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445F22CD" w:rsidR="000A279C"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0F6BE8">
        <w:rPr>
          <w:rFonts w:ascii="Times New Roman" w:eastAsia="Times New Roman" w:hAnsi="Times New Roman"/>
          <w:b/>
          <w:szCs w:val="24"/>
        </w:rPr>
        <w:t xml:space="preserve">the </w:t>
      </w:r>
      <w:r w:rsidR="000F6BE8" w:rsidRPr="000F6BE8">
        <w:rPr>
          <w:rFonts w:ascii="Times New Roman" w:eastAsia="Times New Roman" w:hAnsi="Times New Roman"/>
          <w:b/>
          <w:szCs w:val="24"/>
          <w:lang w:val="en-US"/>
        </w:rPr>
        <w:t>North Atlantic Coast</w:t>
      </w:r>
      <w:r w:rsidR="00F062AF">
        <w:rPr>
          <w:rFonts w:ascii="Times New Roman" w:eastAsia="Times New Roman" w:hAnsi="Times New Roman"/>
          <w:b/>
          <w:szCs w:val="24"/>
          <w:lang w:val="en-US"/>
        </w:rPr>
        <w:t xml:space="preserve"> CESU</w:t>
      </w:r>
    </w:p>
    <w:p w14:paraId="1ACE478D" w14:textId="77777777" w:rsidR="000A279C" w:rsidRPr="000A279C" w:rsidRDefault="000A279C" w:rsidP="000A279C">
      <w:pPr>
        <w:pStyle w:val="PlainText"/>
        <w:jc w:val="center"/>
        <w:rPr>
          <w:rFonts w:ascii="Times New Roman" w:eastAsia="Times New Roman" w:hAnsi="Times New Roman"/>
          <w:b/>
          <w:szCs w:val="24"/>
          <w:lang w:val="en-US"/>
        </w:rPr>
      </w:pPr>
    </w:p>
    <w:p w14:paraId="283229E7" w14:textId="77777777" w:rsidR="0005092E" w:rsidRPr="000A279C" w:rsidRDefault="0005092E" w:rsidP="006C0ADD">
      <w:pPr>
        <w:pStyle w:val="Heading1"/>
        <w:rPr>
          <w:rFonts w:ascii="Times New Roman" w:hAnsi="Times New Roman"/>
          <w:szCs w:val="24"/>
          <w:u w:val="single"/>
        </w:rPr>
      </w:pPr>
      <w:r w:rsidRPr="000A279C">
        <w:rPr>
          <w:rFonts w:ascii="Times New Roman" w:hAnsi="Times New Roman"/>
          <w:szCs w:val="24"/>
          <w:u w:val="single"/>
        </w:rPr>
        <w:t xml:space="preserve">Funding Opportunity Description </w:t>
      </w:r>
    </w:p>
    <w:p w14:paraId="1E65DD10" w14:textId="77777777" w:rsidR="001670F3" w:rsidRPr="00AF0F7A" w:rsidRDefault="001670F3" w:rsidP="001670F3">
      <w:pPr>
        <w:pStyle w:val="NormalWeb"/>
        <w:tabs>
          <w:tab w:val="left" w:pos="9360"/>
        </w:tabs>
        <w:spacing w:before="0" w:beforeAutospacing="0" w:after="0" w:afterAutospacing="0"/>
        <w:rPr>
          <w:lang w:eastAsia="x-none"/>
        </w:rPr>
      </w:pPr>
    </w:p>
    <w:p w14:paraId="57B718CD" w14:textId="77777777" w:rsidR="001670F3" w:rsidRDefault="001670F3" w:rsidP="001670F3">
      <w:pPr>
        <w:pStyle w:val="NormalWeb"/>
        <w:tabs>
          <w:tab w:val="left" w:pos="9360"/>
        </w:tabs>
        <w:spacing w:before="0" w:beforeAutospacing="0" w:after="0" w:afterAutospacing="0"/>
        <w:rPr>
          <w:iCs/>
        </w:rPr>
      </w:pPr>
      <w:r w:rsidRPr="00AF0F7A">
        <w:rPr>
          <w:iCs/>
        </w:rPr>
        <w:t xml:space="preserve">Invasive plants harm ecosystems by outcompeting native plants and destabilizing natural communities. To reduce harm, practitioners use control methods such as herbicides or mowing. Rising temperatures can create a fertilization effect that boosts plant growth, an impact that is even stronger in invasive species, which tend to grow much faster than </w:t>
      </w:r>
      <w:r w:rsidRPr="00AE43D0">
        <w:rPr>
          <w:iCs/>
        </w:rPr>
        <w:t>non-invasive</w:t>
      </w:r>
      <w:r w:rsidRPr="00AF0F7A">
        <w:rPr>
          <w:iCs/>
        </w:rPr>
        <w:t xml:space="preserve"> plants. As a result, the recommended doses and number of treatments of herbicides may no longer be effective for controlling invasive plants. To address the need for information on how invasive plant treatment strategies can be adapted to remain effective under warming temperatures in the Northeast, researchers will synthesize 1) practitioner knowledge on the success of past treatments and 2) the best available science on treatments. Incorporating science on whether and how treatment approaches can be more effective will address a critical need for invasive species practitioners in the Northeast, who report spending most of their time treating existing invasive plants. </w:t>
      </w:r>
    </w:p>
    <w:p w14:paraId="6497164B" w14:textId="77777777" w:rsidR="001670F3" w:rsidRDefault="001670F3" w:rsidP="001670F3">
      <w:pPr>
        <w:pStyle w:val="NormalWeb"/>
        <w:tabs>
          <w:tab w:val="left" w:pos="9360"/>
        </w:tabs>
        <w:spacing w:before="0" w:beforeAutospacing="0" w:after="0" w:afterAutospacing="0"/>
        <w:rPr>
          <w:iCs/>
        </w:rPr>
      </w:pPr>
    </w:p>
    <w:p w14:paraId="44DE662F" w14:textId="263F4717" w:rsidR="001670F3" w:rsidRDefault="001670F3" w:rsidP="001670F3">
      <w:pPr>
        <w:pStyle w:val="NormalWeb"/>
        <w:tabs>
          <w:tab w:val="left" w:pos="9360"/>
        </w:tabs>
        <w:spacing w:before="0" w:beforeAutospacing="0" w:after="0" w:afterAutospacing="0"/>
        <w:rPr>
          <w:iCs/>
        </w:rPr>
      </w:pPr>
      <w:r w:rsidRPr="00AF0F7A">
        <w:rPr>
          <w:iCs/>
        </w:rPr>
        <w:t>This work aligns with the goals of EO 14239 -Achieving Efficiency Through State and Local Preparedness (March 19, 2025) by helping state and local practitioners mitigate invasive species-associated hazards, as well as EO 14303 -Restoring Gold Standard Science (May 23, 2025) and SO 3441 (Implementing the Requirements of Executive Order 14303, Restoring Gold Standard Science (August 29, 2025) by strengthening American leadership in adaptation science.</w:t>
      </w:r>
    </w:p>
    <w:p w14:paraId="517813C5" w14:textId="77777777" w:rsidR="001670F3" w:rsidRDefault="001670F3" w:rsidP="001670F3">
      <w:pPr>
        <w:pStyle w:val="NormalWeb"/>
        <w:tabs>
          <w:tab w:val="left" w:pos="9360"/>
        </w:tabs>
        <w:spacing w:before="0" w:beforeAutospacing="0" w:after="0" w:afterAutospacing="0"/>
        <w:rPr>
          <w:iCs/>
        </w:rPr>
      </w:pPr>
    </w:p>
    <w:p w14:paraId="2D7AEF87" w14:textId="77777777" w:rsidR="001670F3" w:rsidRPr="00F548F3" w:rsidRDefault="001670F3" w:rsidP="001670F3">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2302FBD5" w14:textId="77777777" w:rsidR="001670F3" w:rsidRPr="00AF0F7A" w:rsidRDefault="001670F3" w:rsidP="001670F3">
      <w:pPr>
        <w:pStyle w:val="NormalWeb"/>
        <w:tabs>
          <w:tab w:val="left" w:pos="9360"/>
        </w:tabs>
        <w:spacing w:before="0" w:beforeAutospacing="0" w:after="0" w:afterAutospacing="0"/>
      </w:pPr>
    </w:p>
    <w:p w14:paraId="4483DD4A" w14:textId="77777777" w:rsidR="001670F3" w:rsidRPr="00AF0F7A" w:rsidRDefault="001670F3" w:rsidP="001670F3">
      <w:pPr>
        <w:pStyle w:val="NormalWeb"/>
        <w:tabs>
          <w:tab w:val="left" w:pos="9360"/>
        </w:tabs>
        <w:spacing w:before="0" w:beforeAutospacing="0" w:after="0" w:afterAutospacing="0"/>
        <w:rPr>
          <w:rFonts w:eastAsia="TimesNewRoman"/>
          <w:b/>
        </w:rPr>
      </w:pPr>
      <w:r w:rsidRPr="00AF0F7A">
        <w:rPr>
          <w:rFonts w:eastAsia="TimesNewRoman"/>
          <w:b/>
          <w:i/>
        </w:rPr>
        <w:t>Research Objectives</w:t>
      </w:r>
      <w:r w:rsidRPr="00AF0F7A">
        <w:rPr>
          <w:rFonts w:eastAsia="TimesNewRoman"/>
          <w:b/>
        </w:rPr>
        <w:t xml:space="preserve">: </w:t>
      </w:r>
    </w:p>
    <w:p w14:paraId="11CD4198" w14:textId="77777777" w:rsidR="001670F3" w:rsidRPr="00AF0F7A" w:rsidRDefault="001670F3" w:rsidP="001670F3">
      <w:pPr>
        <w:numPr>
          <w:ilvl w:val="0"/>
          <w:numId w:val="24"/>
        </w:numPr>
        <w:autoSpaceDE w:val="0"/>
        <w:ind w:right="720"/>
        <w:rPr>
          <w:rFonts w:eastAsia="TimesNewRoman"/>
          <w:sz w:val="22"/>
          <w:szCs w:val="22"/>
        </w:rPr>
      </w:pPr>
      <w:r w:rsidRPr="00AF0F7A">
        <w:rPr>
          <w:rFonts w:eastAsia="TimesNewRoman"/>
          <w:sz w:val="22"/>
          <w:szCs w:val="22"/>
        </w:rPr>
        <w:t>Collect and synthesize practitioner knowledge about management approach, timing, frequency, and efficacy for commonly managed invasive plants</w:t>
      </w:r>
    </w:p>
    <w:p w14:paraId="0A5A124E" w14:textId="77777777" w:rsidR="001670F3" w:rsidRPr="00AF0F7A" w:rsidRDefault="001670F3" w:rsidP="001670F3">
      <w:pPr>
        <w:numPr>
          <w:ilvl w:val="0"/>
          <w:numId w:val="24"/>
        </w:numPr>
        <w:autoSpaceDE w:val="0"/>
        <w:ind w:right="720"/>
        <w:rPr>
          <w:rFonts w:eastAsia="TimesNewRoman"/>
          <w:sz w:val="22"/>
          <w:szCs w:val="22"/>
        </w:rPr>
      </w:pPr>
      <w:r w:rsidRPr="00AF0F7A">
        <w:rPr>
          <w:rFonts w:eastAsia="TimesNewRoman"/>
          <w:sz w:val="22"/>
          <w:szCs w:val="22"/>
        </w:rPr>
        <w:t>Review and synthesize existing treatment efficacy information across environmental gradients, including observational and experimental studies of herbicide and mechanical control efficacy</w:t>
      </w:r>
    </w:p>
    <w:p w14:paraId="7644F683" w14:textId="77777777" w:rsidR="00312D3B" w:rsidRPr="00D94D7F" w:rsidRDefault="00312D3B" w:rsidP="00312D3B">
      <w:pPr>
        <w:widowControl w:val="0"/>
        <w:ind w:left="720"/>
        <w:rPr>
          <w:rFonts w:eastAsia="TimesNewRoman"/>
          <w:sz w:val="22"/>
          <w:szCs w:val="22"/>
        </w:rPr>
      </w:pPr>
    </w:p>
    <w:p w14:paraId="0286826E" w14:textId="77777777" w:rsidR="007F068E" w:rsidRPr="000A279C" w:rsidRDefault="007F068E" w:rsidP="007F068E">
      <w:pPr>
        <w:rPr>
          <w:b/>
          <w:bCs/>
          <w:u w:val="single"/>
        </w:rPr>
      </w:pPr>
      <w:r w:rsidRPr="000A279C">
        <w:rPr>
          <w:b/>
          <w:bCs/>
          <w:u w:val="single"/>
        </w:rPr>
        <w:t>Award information</w:t>
      </w:r>
    </w:p>
    <w:p w14:paraId="0CD9B582" w14:textId="77777777" w:rsidR="008F28CF" w:rsidRDefault="008F28CF" w:rsidP="008F28CF">
      <w:pPr>
        <w:rPr>
          <w:iCs/>
          <w:color w:val="000000"/>
        </w:rPr>
      </w:pPr>
    </w:p>
    <w:p w14:paraId="7B270190" w14:textId="1B2245BA" w:rsidR="008F28CF" w:rsidRDefault="008F28CF" w:rsidP="008F28CF">
      <w:pPr>
        <w:rPr>
          <w:iCs/>
          <w:color w:val="000000"/>
        </w:rPr>
      </w:pPr>
      <w:r>
        <w:rPr>
          <w:iCs/>
          <w:color w:val="000000"/>
        </w:rPr>
        <w:t xml:space="preserve">The </w:t>
      </w:r>
      <w:proofErr w:type="gramStart"/>
      <w:r>
        <w:rPr>
          <w:iCs/>
          <w:color w:val="000000"/>
        </w:rPr>
        <w:t>award instrument</w:t>
      </w:r>
      <w:proofErr w:type="gramEnd"/>
      <w:r>
        <w:rPr>
          <w:iCs/>
          <w:color w:val="000000"/>
        </w:rPr>
        <w:t xml:space="preserve"> for this project is a cooperative agreement. </w:t>
      </w:r>
    </w:p>
    <w:p w14:paraId="7B9B7880" w14:textId="77777777" w:rsidR="004712CB" w:rsidRDefault="004712CB" w:rsidP="008F28CF">
      <w:pPr>
        <w:rPr>
          <w:iCs/>
          <w:color w:val="000000"/>
        </w:rPr>
      </w:pPr>
    </w:p>
    <w:p w14:paraId="326FF837" w14:textId="28E48878" w:rsidR="00390A43" w:rsidRPr="00D21AC2" w:rsidRDefault="00390A43" w:rsidP="00390A43">
      <w:pPr>
        <w:rPr>
          <w:b/>
          <w:bCs/>
        </w:rPr>
      </w:pPr>
      <w:r w:rsidRPr="00AF0F7A">
        <w:rPr>
          <w:bCs/>
          <w:iCs/>
        </w:rPr>
        <w:lastRenderedPageBreak/>
        <w:t xml:space="preserve">It is anticipated that one award will be </w:t>
      </w:r>
      <w:proofErr w:type="gramStart"/>
      <w:r w:rsidRPr="00AF0F7A">
        <w:rPr>
          <w:bCs/>
          <w:iCs/>
        </w:rPr>
        <w:t>made</w:t>
      </w:r>
      <w:proofErr w:type="gramEnd"/>
      <w:r w:rsidRPr="00AF0F7A">
        <w:rPr>
          <w:bCs/>
          <w:iCs/>
        </w:rPr>
        <w:t xml:space="preserve"> for a two-year budget period.  The total estimated funding for this project is $350,000. Funds will be fully obligated at time of award. The recipient should submit the proposal to reflect the full two-year project period.</w:t>
      </w:r>
    </w:p>
    <w:p w14:paraId="2085E088" w14:textId="5ED2F1D5" w:rsidR="004148FF" w:rsidRPr="0076596C" w:rsidRDefault="004148FF" w:rsidP="007F068E">
      <w:pPr>
        <w:rPr>
          <w:b/>
          <w:bCs/>
        </w:rPr>
      </w:pPr>
    </w:p>
    <w:p w14:paraId="16782C70" w14:textId="77777777" w:rsidR="007F068E" w:rsidRPr="000A279C" w:rsidRDefault="007F068E" w:rsidP="007F068E">
      <w:pPr>
        <w:rPr>
          <w:b/>
          <w:u w:val="single"/>
        </w:rPr>
      </w:pPr>
      <w:r w:rsidRPr="000A279C">
        <w:rPr>
          <w:b/>
          <w:u w:val="single"/>
        </w:rPr>
        <w:t>Eligibility Information</w:t>
      </w:r>
    </w:p>
    <w:p w14:paraId="1B4D90F8" w14:textId="77777777" w:rsidR="00F51AFE" w:rsidRPr="0076596C" w:rsidRDefault="00F51AFE" w:rsidP="007F068E">
      <w:pPr>
        <w:rPr>
          <w:b/>
        </w:rPr>
      </w:pPr>
    </w:p>
    <w:p w14:paraId="0396E51B" w14:textId="7D464908" w:rsidR="00945A8E" w:rsidRPr="0076596C" w:rsidRDefault="00945A8E" w:rsidP="00945A8E">
      <w:r w:rsidRPr="00ED3CFB">
        <w:t xml:space="preserve">This financial assistance opportunity is being issued under </w:t>
      </w:r>
      <w:r w:rsidR="004712CB">
        <w:t xml:space="preserve">the </w:t>
      </w:r>
      <w:r w:rsidRPr="00ED3CFB">
        <w:t xml:space="preserve">CESU Program. CESUs are partnerships that provide research, technical assistance, and education. Eligible recipients must be </w:t>
      </w:r>
      <w:proofErr w:type="gramStart"/>
      <w:r w:rsidRPr="00ED3CFB">
        <w:t>a participating partner</w:t>
      </w:r>
      <w:proofErr w:type="gramEnd"/>
      <w:r w:rsidRPr="00ED3CFB">
        <w:t xml:space="preserve"> of the </w:t>
      </w:r>
      <w:r w:rsidR="007856B5" w:rsidRPr="00D21AC2">
        <w:t xml:space="preserve">North Atlantic Coast </w:t>
      </w:r>
      <w:r w:rsidRPr="0076596C">
        <w:t xml:space="preserve">CESU Program.  </w:t>
      </w:r>
    </w:p>
    <w:p w14:paraId="3222C620" w14:textId="77777777" w:rsidR="0011764A" w:rsidRPr="0076596C" w:rsidRDefault="0011764A" w:rsidP="0011764A"/>
    <w:p w14:paraId="7B178DEB" w14:textId="77777777" w:rsidR="0011764A" w:rsidRPr="000A279C" w:rsidRDefault="0011764A" w:rsidP="0011764A">
      <w:pPr>
        <w:rPr>
          <w:b/>
          <w:u w:val="single"/>
        </w:rPr>
      </w:pPr>
      <w:r w:rsidRPr="000A279C">
        <w:rPr>
          <w:b/>
          <w:u w:val="single"/>
        </w:rPr>
        <w:t>Application and Submission Information</w:t>
      </w:r>
    </w:p>
    <w:p w14:paraId="51AC5779" w14:textId="77777777" w:rsidR="00CD2CA5" w:rsidRPr="0076596C" w:rsidRDefault="00CD2CA5" w:rsidP="0011764A">
      <w:pPr>
        <w:rPr>
          <w:b/>
        </w:rPr>
      </w:pPr>
    </w:p>
    <w:p w14:paraId="250DF1E3" w14:textId="396B1B30" w:rsidR="00CB341B" w:rsidRDefault="00CB341B" w:rsidP="00CB341B">
      <w:r w:rsidRPr="009B1734">
        <w:t>The</w:t>
      </w:r>
      <w:r w:rsidR="00FA24FA">
        <w:t xml:space="preserve"> U.S. Geological Survey</w:t>
      </w:r>
      <w:r w:rsidRPr="009B1734">
        <w:t xml:space="preserve"> </w:t>
      </w:r>
      <w:r w:rsidR="00FA24FA">
        <w:t>(</w:t>
      </w:r>
      <w:r w:rsidRPr="009B1734">
        <w:t>USGS</w:t>
      </w:r>
      <w:r w:rsidR="00FA24FA">
        <w:t>)</w:t>
      </w:r>
      <w:r w:rsidRPr="009B1734">
        <w:t xml:space="preserve">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891C05" w:rsidRPr="00891C05">
        <w:rPr>
          <w:b/>
          <w:bCs/>
          <w:color w:val="000000" w:themeColor="text1"/>
        </w:rPr>
        <w:t>G27AS00077</w:t>
      </w:r>
      <w:r w:rsidR="00293341" w:rsidRPr="00293341">
        <w:rPr>
          <w:b/>
          <w:bCs/>
          <w:color w:val="000000" w:themeColor="text1"/>
        </w:rPr>
        <w:t>.</w:t>
      </w:r>
    </w:p>
    <w:p w14:paraId="23055D98" w14:textId="77777777" w:rsidR="00CB341B" w:rsidRDefault="00CB341B" w:rsidP="00CB341B"/>
    <w:p w14:paraId="1FE458AD" w14:textId="263A0057" w:rsidR="00CB341B" w:rsidRDefault="00CB341B" w:rsidP="00CB341B">
      <w:r>
        <w:t>Q</w:t>
      </w:r>
      <w:r w:rsidRPr="0076596C">
        <w:t xml:space="preserve">uestions are to be directed to </w:t>
      </w:r>
      <w:r>
        <w:t xml:space="preserve">Grant Specialist </w:t>
      </w:r>
      <w:r w:rsidRPr="00287DDC">
        <w:t xml:space="preserve">Katie Calder, </w:t>
      </w:r>
      <w:hyperlink r:id="rId8" w:history="1">
        <w:r w:rsidRPr="005833F5">
          <w:rPr>
            <w:rStyle w:val="Hyperlink"/>
          </w:rPr>
          <w:t>katherine_calder@ios.doi.gov</w:t>
        </w:r>
      </w:hyperlink>
    </w:p>
    <w:p w14:paraId="063784C1" w14:textId="77777777" w:rsidR="00CB341B" w:rsidRPr="00C26417" w:rsidRDefault="00CB341B" w:rsidP="00CB341B">
      <w:pPr>
        <w:rPr>
          <w:color w:val="00B050"/>
        </w:rPr>
      </w:pPr>
    </w:p>
    <w:p w14:paraId="055D75C6" w14:textId="7777777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 xml:space="preserve">Proposed </w:t>
      </w:r>
      <w:proofErr w:type="gramStart"/>
      <w:r w:rsidRPr="00884D0B">
        <w:t>project</w:t>
      </w:r>
      <w:proofErr w:type="gramEnd"/>
      <w:r w:rsidRPr="00884D0B">
        <w:t xml:space="preserve">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w:t>
      </w:r>
      <w:proofErr w:type="gramStart"/>
      <w:r w:rsidR="00005933" w:rsidRPr="00005933">
        <w:t>, ,</w:t>
      </w:r>
      <w:proofErr w:type="gramEnd"/>
      <w:r w:rsidR="00005933" w:rsidRPr="00005933">
        <w:t xml:space="preserve">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proofErr w:type="gramStart"/>
      <w:r>
        <w:t>List</w:t>
      </w:r>
      <w:proofErr w:type="gramEnd"/>
      <w:r>
        <w:t xml:space="preserve">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w:t>
      </w:r>
      <w:proofErr w:type="gramStart"/>
      <w:r>
        <w:t>a brief summary</w:t>
      </w:r>
      <w:proofErr w:type="gramEnd"/>
      <w:r>
        <w:t xml:space="preserve">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w:t>
      </w:r>
      <w:proofErr w:type="gramStart"/>
      <w:r>
        <w:t>the work</w:t>
      </w:r>
      <w:proofErr w:type="gramEnd"/>
      <w:r>
        <w:t xml:space="preserve"> is important. </w:t>
      </w:r>
    </w:p>
    <w:p w14:paraId="2EDAD6DB" w14:textId="73637575" w:rsidR="00690553" w:rsidRDefault="00690553" w:rsidP="00D26A8E">
      <w:pPr>
        <w:ind w:left="540" w:hanging="450"/>
      </w:pPr>
      <w:r>
        <w:lastRenderedPageBreak/>
        <w:t>c.</w:t>
      </w:r>
      <w:r>
        <w:tab/>
      </w:r>
      <w:r w:rsidR="00BC3074" w:rsidRPr="00EC1157">
        <w:rPr>
          <w:u w:val="single"/>
        </w:rPr>
        <w:t>Procedures/</w:t>
      </w:r>
      <w:r w:rsidRPr="00EC1157">
        <w:rPr>
          <w:u w:val="single"/>
        </w:rPr>
        <w:t>Methods</w:t>
      </w:r>
      <w:r w:rsidRPr="00884D0B">
        <w:t>.</w:t>
      </w:r>
      <w:r>
        <w:t xml:space="preserve"> This section should include a </w:t>
      </w:r>
      <w:proofErr w:type="gramStart"/>
      <w:r>
        <w:t>fairly detailed</w:t>
      </w:r>
      <w:proofErr w:type="gramEnd"/>
      <w:r>
        <w:t xml:space="preserve"> discussion of the work plan and technical approach to both field and laboratory techniques.  </w:t>
      </w:r>
    </w:p>
    <w:p w14:paraId="1C716D72" w14:textId="00CFCB67" w:rsidR="00690553" w:rsidRPr="00C15D2B" w:rsidRDefault="00690553" w:rsidP="00D26A8E">
      <w:pPr>
        <w:ind w:left="540" w:hanging="450"/>
        <w:rPr>
          <w:i/>
          <w:iCs/>
        </w:rPr>
      </w:pPr>
      <w:r>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proofErr w:type="gramStart"/>
      <w:r>
        <w:t>.</w:t>
      </w:r>
      <w:r>
        <w:rPr>
          <w:b/>
          <w:bCs/>
          <w:i/>
          <w:iCs/>
        </w:rPr>
        <w:t xml:space="preserve">  </w:t>
      </w:r>
      <w:r>
        <w:rPr>
          <w:b/>
          <w:bCs/>
        </w:rPr>
        <w:tab/>
      </w:r>
      <w:proofErr w:type="gramEnd"/>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f</w:t>
      </w:r>
      <w:proofErr w:type="gramStart"/>
      <w:r>
        <w:t xml:space="preserve">. </w:t>
      </w:r>
      <w:r>
        <w:tab/>
      </w:r>
      <w:r w:rsidRPr="00F23D60">
        <w:rPr>
          <w:u w:val="single"/>
        </w:rPr>
        <w:t>Legal</w:t>
      </w:r>
      <w:proofErr w:type="gramEnd"/>
      <w:r w:rsidRPr="00F23D60">
        <w:rPr>
          <w:u w:val="single"/>
        </w:rPr>
        <w:t xml:space="preserve"> and Policy-Sensitive aspects</w:t>
      </w:r>
      <w:r w:rsidRPr="00884D0B">
        <w:t xml:space="preserve"> (if applicable)</w:t>
      </w:r>
    </w:p>
    <w:p w14:paraId="2FE632D4" w14:textId="44EB64AD" w:rsidR="00460829" w:rsidRPr="00884D0B" w:rsidRDefault="00460829" w:rsidP="00D26A8E">
      <w:pPr>
        <w:ind w:left="540" w:hanging="450"/>
      </w:pPr>
      <w:r w:rsidRPr="00884D0B">
        <w:t>g</w:t>
      </w:r>
      <w:proofErr w:type="gramStart"/>
      <w:r w:rsidRPr="00884D0B">
        <w:t xml:space="preserve">. </w:t>
      </w:r>
      <w:r w:rsidRPr="00884D0B">
        <w:tab/>
      </w:r>
      <w:r w:rsidRPr="00F23D60">
        <w:rPr>
          <w:u w:val="single"/>
        </w:rPr>
        <w:t>Animal</w:t>
      </w:r>
      <w:proofErr w:type="gramEnd"/>
      <w:r w:rsidRPr="00F23D60">
        <w:rPr>
          <w:u w:val="single"/>
        </w:rPr>
        <w:t xml:space="preserve">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separately. Provide </w:t>
      </w:r>
      <w:proofErr w:type="gramStart"/>
      <w:r w:rsidR="00690553">
        <w:t>detail</w:t>
      </w:r>
      <w:proofErr w:type="gramEnd"/>
      <w:r w:rsidR="00690553">
        <w:t xml:space="preserve">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w:t>
      </w:r>
      <w:r w:rsidR="00690553">
        <w:lastRenderedPageBreak/>
        <w:t xml:space="preserve">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w:t>
      </w:r>
      <w:proofErr w:type="gramStart"/>
      <w:r w:rsidR="00690553">
        <w:t xml:space="preserve">of </w:t>
      </w:r>
      <w:r w:rsidR="00315EFE">
        <w:t xml:space="preserve"> each</w:t>
      </w:r>
      <w:proofErr w:type="gramEnd"/>
      <w:r w:rsidR="00315EFE">
        <w:t xml:space="preserve">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w:t>
      </w:r>
      <w:proofErr w:type="gramStart"/>
      <w:r w:rsidR="00690553">
        <w:t>vehicle</w:t>
      </w:r>
      <w:proofErr w:type="gramEnd"/>
      <w:r w:rsidR="00690553">
        <w:t xml:space="preserv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proofErr w:type="gramStart"/>
      <w:r w:rsidR="0081695A" w:rsidRPr="00E175E5">
        <w:rPr>
          <w:b/>
          <w:bCs/>
          <w:u w:val="single"/>
        </w:rPr>
        <w:t>:</w:t>
      </w:r>
      <w:r w:rsidR="00690553" w:rsidRPr="00E175E5">
        <w:rPr>
          <w:b/>
          <w:bCs/>
        </w:rPr>
        <w:t xml:space="preserve">  </w:t>
      </w:r>
      <w:r w:rsidR="00690553">
        <w:t>Itemize</w:t>
      </w:r>
      <w:proofErr w:type="gramEnd"/>
      <w:r w:rsidR="00690553">
        <w:t xml:space="preserve"> the different types of costs not included elsewhere; such </w:t>
      </w:r>
      <w:proofErr w:type="gramStart"/>
      <w:r w:rsidR="00690553">
        <w:t>as,</w:t>
      </w:r>
      <w:proofErr w:type="gramEnd"/>
      <w:r w:rsidR="00690553">
        <w:t xml:space="preserve">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4E6F8A47" w:rsidR="00690553" w:rsidRDefault="004E15B7" w:rsidP="00D26A8E">
      <w:pPr>
        <w:ind w:left="540" w:hanging="450"/>
      </w:pPr>
      <w:r>
        <w:t>h</w:t>
      </w:r>
      <w:r w:rsidR="00690553">
        <w:t>.</w:t>
      </w:r>
      <w:r w:rsidR="00690553">
        <w:tab/>
      </w:r>
      <w:r w:rsidR="00690553" w:rsidRPr="00E175E5">
        <w:rPr>
          <w:b/>
          <w:bCs/>
          <w:u w:val="single"/>
        </w:rPr>
        <w:t>Total Direct Charges</w:t>
      </w:r>
      <w:proofErr w:type="gramStart"/>
      <w:r w:rsidR="0081695A">
        <w:rPr>
          <w:u w:val="single"/>
        </w:rPr>
        <w:t>:</w:t>
      </w:r>
      <w:r w:rsidR="0081695A">
        <w:t xml:space="preserve">  </w:t>
      </w:r>
      <w:r w:rsidR="00690553">
        <w:t>Totals</w:t>
      </w:r>
      <w:proofErr w:type="gramEnd"/>
      <w:r w:rsidR="00690553">
        <w:t xml:space="preserve"> for items a - </w:t>
      </w:r>
      <w:r w:rsidR="00741B7C">
        <w:t>g</w:t>
      </w:r>
      <w:r w:rsidR="00690553">
        <w:t>.</w:t>
      </w:r>
    </w:p>
    <w:p w14:paraId="4575508F" w14:textId="5AB21257" w:rsidR="00690553" w:rsidRDefault="004E15B7" w:rsidP="00D26A8E">
      <w:pPr>
        <w:ind w:left="540" w:hanging="450"/>
      </w:pPr>
      <w:proofErr w:type="spellStart"/>
      <w:r>
        <w:t>i</w:t>
      </w:r>
      <w:proofErr w:type="spellEnd"/>
      <w:r w:rsidR="00690553">
        <w:t>.</w:t>
      </w:r>
      <w:r w:rsidR="00690553">
        <w:tab/>
      </w:r>
      <w:r w:rsidR="00690553" w:rsidRPr="00E175E5">
        <w:rPr>
          <w:b/>
          <w:bCs/>
          <w:u w:val="single"/>
        </w:rPr>
        <w:t>Indirect Charges (Overhead)</w:t>
      </w:r>
      <w:proofErr w:type="gramStart"/>
      <w:r w:rsidR="0081695A">
        <w:rPr>
          <w:b/>
          <w:bCs/>
          <w:u w:val="single"/>
        </w:rPr>
        <w:t>:</w:t>
      </w:r>
      <w:r w:rsidR="00690553">
        <w:t xml:space="preserve">  Indirect</w:t>
      </w:r>
      <w:proofErr w:type="gramEnd"/>
      <w:r w:rsidR="00690553">
        <w:t xml:space="preserve">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w:t>
      </w:r>
      <w:proofErr w:type="gramStart"/>
      <w:r w:rsidR="00690553">
        <w:t>:  CESU</w:t>
      </w:r>
      <w:proofErr w:type="gramEnd"/>
      <w:r w:rsidR="00690553">
        <w:t xml:space="preserve"> NEGOTIATED IDC </w:t>
      </w:r>
      <w:r w:rsidR="0081695A">
        <w:t xml:space="preserve">RATE </w:t>
      </w:r>
      <w:r w:rsidR="00690553">
        <w:t xml:space="preserve">IS </w:t>
      </w:r>
      <w:r w:rsidR="0081695A">
        <w:t xml:space="preserve">APPROVED AT </w:t>
      </w:r>
      <w:r w:rsidR="00690553">
        <w:t>17.5%</w:t>
      </w:r>
      <w:r w:rsidR="0081695A">
        <w:t>.</w:t>
      </w:r>
    </w:p>
    <w:p w14:paraId="408A689D" w14:textId="2E85E59D" w:rsidR="00CE1E6C" w:rsidRPr="00663883" w:rsidRDefault="00CE1E6C" w:rsidP="00D26A8E">
      <w:pPr>
        <w:ind w:left="540" w:hanging="450"/>
        <w:rPr>
          <w:i/>
          <w:iCs/>
        </w:rPr>
      </w:pPr>
      <w:r>
        <w:tab/>
      </w:r>
      <w:r w:rsidR="00663883" w:rsidRPr="00663883">
        <w:rPr>
          <w:i/>
          <w:iCs/>
        </w:rPr>
        <w:tab/>
      </w:r>
      <w:r w:rsidR="00280CB6" w:rsidRPr="00663883">
        <w:rPr>
          <w:i/>
          <w:iCs/>
        </w:rPr>
        <w:t>*See Note on Indirect Cost</w:t>
      </w:r>
      <w:r w:rsidR="00663883" w:rsidRPr="00663883">
        <w:rPr>
          <w:i/>
          <w:iCs/>
        </w:rPr>
        <w:t xml:space="preserve"> Modified Total Direct Cost </w:t>
      </w:r>
      <w:proofErr w:type="gramStart"/>
      <w:r w:rsidR="00663883" w:rsidRPr="00663883">
        <w:rPr>
          <w:i/>
          <w:iCs/>
        </w:rPr>
        <w:t>base</w:t>
      </w:r>
      <w:proofErr w:type="gramEnd"/>
      <w:r w:rsidR="00280CB6" w:rsidRPr="00663883">
        <w:rPr>
          <w:i/>
          <w:iCs/>
        </w:rPr>
        <w:t xml:space="preserve"> below.</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proofErr w:type="spellStart"/>
      <w:r>
        <w:t>i</w:t>
      </w:r>
      <w:proofErr w:type="spellEnd"/>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7D9082B5" w14:textId="77777777" w:rsidR="00280CB6" w:rsidRPr="00280CB6" w:rsidRDefault="00280CB6" w:rsidP="00280CB6">
      <w:pPr>
        <w:ind w:left="360"/>
      </w:pPr>
      <w:r w:rsidRPr="00280CB6">
        <w:t>*For all deviations to the Federal negotiated indirect cost rate, including statutory, regulatory, programmatic, and voluntary, the basis of direct costs against which the indirect cost rate is applied must be:</w:t>
      </w:r>
    </w:p>
    <w:p w14:paraId="1389191C" w14:textId="77777777" w:rsidR="00280CB6" w:rsidRPr="00280CB6" w:rsidRDefault="00280CB6" w:rsidP="00280CB6"/>
    <w:p w14:paraId="2BF3540A" w14:textId="01752160" w:rsidR="00280CB6" w:rsidRPr="00280CB6" w:rsidRDefault="00280CB6" w:rsidP="00280CB6">
      <w:pPr>
        <w:pStyle w:val="ListParagraph"/>
        <w:numPr>
          <w:ilvl w:val="0"/>
          <w:numId w:val="15"/>
        </w:numPr>
      </w:pPr>
      <w:r w:rsidRPr="00280CB6">
        <w:t>The same base identified in the recipient's negotiated indirect cost rate agreement, if the recipient has a federally negotiated indirect cost rate agreement; or</w:t>
      </w:r>
    </w:p>
    <w:p w14:paraId="30EBC7E5" w14:textId="72EA7BB4" w:rsidR="00280CB6" w:rsidRDefault="00280CB6" w:rsidP="00280CB6">
      <w:pPr>
        <w:pStyle w:val="ListParagraph"/>
        <w:numPr>
          <w:ilvl w:val="0"/>
          <w:numId w:val="15"/>
        </w:numPr>
      </w:pPr>
      <w:r w:rsidRPr="00280CB6">
        <w:t xml:space="preserve">The Modified Total Direct Cost (MTDC) base, in cases where the recipient does not have a federally negotiated indirect cost rate agreement or, with prior approval of the awarding bureau or office, when the recipient's federally negotiated indirect cost rate agreement base is only a subset of the MTDC (such as salaries and wages) and the use of the MTDC </w:t>
      </w:r>
      <w:r w:rsidRPr="00280CB6">
        <w:lastRenderedPageBreak/>
        <w:t>still results in an overall reduction in the total indirect cost recovered. MTDC is the base defined by </w:t>
      </w:r>
      <w:r w:rsidR="001C1C2F" w:rsidRPr="001C1C2F">
        <w:t xml:space="preserve">2 CFR 200.1 </w:t>
      </w:r>
      <w:hyperlink r:id="rId9" w:anchor="p-200.1(Modified%20Total%20Direct%20Cost%20(MTDC))" w:history="1">
        <w:r w:rsidR="001C1C2F" w:rsidRPr="00663883">
          <w:rPr>
            <w:rStyle w:val="Hyperlink"/>
          </w:rPr>
          <w:t>“Modified Total Direct Cost (MTDC).”</w:t>
        </w:r>
      </w:hyperlink>
    </w:p>
    <w:p w14:paraId="606061E0" w14:textId="510F09DA" w:rsidR="00280CB6" w:rsidRPr="00280CB6" w:rsidRDefault="00663883" w:rsidP="00663883">
      <w:pPr>
        <w:pStyle w:val="ListParagraph"/>
        <w:numPr>
          <w:ilvl w:val="0"/>
          <w:numId w:val="15"/>
        </w:numPr>
      </w:pPr>
      <w:r>
        <w:t>In c</w:t>
      </w:r>
      <w:r w:rsidR="00280CB6" w:rsidRPr="00280CB6">
        <w:t>ases where the recipient does not have a federally negotiated indirect cost rate agreement, DOI will not use a modified rate based upon total direct cost or other base not identified in the federally negotiated indirect cost rate agreement or defined within </w:t>
      </w:r>
      <w:r w:rsidRPr="001C1C2F">
        <w:t xml:space="preserve">2 CFR 200.1 </w:t>
      </w:r>
      <w:hyperlink r:id="rId10" w:anchor="p-200.1(Modified%20Total%20Direct%20Cost%20(MTDC))" w:history="1">
        <w:r w:rsidRPr="00663883">
          <w:rPr>
            <w:rStyle w:val="Hyperlink"/>
          </w:rPr>
          <w:t>“Modified Total Direct Cost (MTDC).”</w:t>
        </w:r>
      </w:hyperlink>
    </w:p>
    <w:p w14:paraId="22956595" w14:textId="10AFDC92" w:rsidR="00280CB6" w:rsidRDefault="00280CB6"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t>as long as</w:t>
      </w:r>
      <w:proofErr w:type="gramEnd"/>
      <w:r>
        <w:t xml:space="preserve">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77777777" w:rsidR="00690553" w:rsidRPr="00690553" w:rsidRDefault="00690553" w:rsidP="00690553">
      <w:pPr>
        <w:rPr>
          <w:b/>
          <w:bCs/>
          <w:i/>
          <w:iCs/>
          <w:u w:val="single"/>
        </w:rPr>
      </w:pPr>
      <w:r w:rsidRPr="00690553">
        <w:rPr>
          <w:b/>
          <w:bCs/>
          <w:i/>
          <w:iCs/>
          <w:u w:val="single"/>
        </w:rPr>
        <w:t xml:space="preserve">Biographical Sketch Common </w:t>
      </w:r>
      <w:proofErr w:type="gramStart"/>
      <w:r w:rsidRPr="00690553">
        <w:rPr>
          <w:b/>
          <w:bCs/>
          <w:i/>
          <w:iCs/>
          <w:u w:val="single"/>
        </w:rPr>
        <w:t>Format  (</w:t>
      </w:r>
      <w:proofErr w:type="gramEnd"/>
      <w:r w:rsidRPr="00690553">
        <w:rPr>
          <w:b/>
          <w:bCs/>
          <w:i/>
          <w:iCs/>
          <w:u w:val="single"/>
        </w:rPr>
        <w:t>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w:t>
      </w:r>
      <w:proofErr w:type="gramStart"/>
      <w:r>
        <w:t>each individual</w:t>
      </w:r>
      <w:proofErr w:type="gramEnd"/>
      <w:r>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 xml:space="preserve">Individuals are reminded not to submit any personal information in the biographical sketch.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w:t>
      </w:r>
      <w:proofErr w:type="gramStart"/>
      <w:r>
        <w:rPr>
          <w:i/>
          <w:iCs/>
        </w:rPr>
        <w:t>a required</w:t>
      </w:r>
      <w:proofErr w:type="gramEnd"/>
      <w:r>
        <w:rPr>
          <w:i/>
          <w:iCs/>
        </w:rPr>
        <w:t xml:space="preserve">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lastRenderedPageBreak/>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proposed. </w:t>
      </w:r>
      <w:proofErr w:type="gramStart"/>
      <w:r>
        <w:t>The  information</w:t>
      </w:r>
      <w:proofErr w:type="gramEnd"/>
      <w:r>
        <w:t xml:space="preserve">  </w:t>
      </w:r>
      <w:proofErr w:type="gramStart"/>
      <w:r>
        <w:t>also  helps</w:t>
      </w:r>
      <w:proofErr w:type="gramEnd"/>
      <w:r>
        <w:t xml:space="preserve">  </w:t>
      </w:r>
      <w:proofErr w:type="gramStart"/>
      <w:r>
        <w:t>assess  any</w:t>
      </w:r>
      <w:proofErr w:type="gramEnd"/>
      <w:r>
        <w:t xml:space="preserve">  </w:t>
      </w:r>
      <w:proofErr w:type="gramStart"/>
      <w:r>
        <w:t>potential  scientific</w:t>
      </w:r>
      <w:proofErr w:type="gramEnd"/>
      <w:r>
        <w:t xml:space="preserve">  </w:t>
      </w:r>
      <w:proofErr w:type="gramStart"/>
      <w:r>
        <w:t>and  budgetary</w:t>
      </w:r>
      <w:proofErr w:type="gramEnd"/>
      <w:r>
        <w:t xml:space="preserve"> overlap/duplication with the project being proposed.</w:t>
      </w:r>
    </w:p>
    <w:p w14:paraId="302576BA" w14:textId="77777777" w:rsidR="00690553" w:rsidRDefault="00690553" w:rsidP="00690553"/>
    <w:p w14:paraId="28487D56" w14:textId="73AD7285" w:rsidR="00690553" w:rsidRDefault="00690553" w:rsidP="00690553">
      <w:r>
        <w:t xml:space="preserve">This document provides instructions on submission of current and pending (other) support information for </w:t>
      </w:r>
      <w:proofErr w:type="gramStart"/>
      <w:r>
        <w:t>each individual</w:t>
      </w:r>
      <w:proofErr w:type="gramEnd"/>
      <w:r>
        <w:t xml:space="preserve"> identified as a senior/key person on a Federally funded research project.</w:t>
      </w:r>
    </w:p>
    <w:p w14:paraId="7FFD15D1" w14:textId="77777777" w:rsidR="00690553" w:rsidRDefault="00690553" w:rsidP="00690553">
      <w: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w:t>
      </w:r>
      <w:proofErr w:type="gramStart"/>
      <w:r>
        <w:t>entitled,</w:t>
      </w:r>
      <w:proofErr w:type="gramEnd"/>
      <w: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t>The format for submission of the two types of support: (a) proposals and active projects; and (b) in-kind contributions are provided in Attachment B.</w:t>
      </w:r>
      <w:r w:rsidR="00E207BD" w:rsidRPr="00E207BD">
        <w:rPr>
          <w:i/>
          <w:iCs/>
        </w:rPr>
        <w:t xml:space="preserve"> DOI does not currently have </w:t>
      </w:r>
      <w:proofErr w:type="gramStart"/>
      <w:r w:rsidR="00E207BD" w:rsidRPr="00E207BD">
        <w:rPr>
          <w:i/>
          <w:iCs/>
        </w:rPr>
        <w:t>a required</w:t>
      </w:r>
      <w:proofErr w:type="gramEnd"/>
      <w:r w:rsidR="00E207BD" w:rsidRPr="00E207BD">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Intended beneficiary(</w:t>
      </w:r>
      <w:proofErr w:type="spellStart"/>
      <w:r>
        <w:t>ies</w:t>
      </w:r>
      <w:proofErr w:type="spellEnd"/>
      <w:r>
        <w:t xml:space="preserve">)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456AC4EC" w14:textId="77777777" w:rsidR="005A5EBE" w:rsidRDefault="005A5EBE" w:rsidP="00690553"/>
    <w:p w14:paraId="095162AB" w14:textId="77777777" w:rsidR="00F511CD" w:rsidRDefault="00F511CD" w:rsidP="00690553"/>
    <w:p w14:paraId="2F7077EC" w14:textId="1BED6B4F" w:rsidR="00F511CD" w:rsidRPr="00F511CD" w:rsidRDefault="00F511CD" w:rsidP="00690553">
      <w:pPr>
        <w:rPr>
          <w:b/>
          <w:bCs/>
          <w:i/>
          <w:iCs/>
          <w:u w:val="single"/>
        </w:rPr>
      </w:pPr>
      <w:r w:rsidRPr="00F511CD">
        <w:rPr>
          <w:b/>
          <w:bCs/>
          <w:i/>
          <w:iCs/>
          <w:u w:val="single"/>
        </w:rPr>
        <w:lastRenderedPageBreak/>
        <w:t>Review and Selection Process</w:t>
      </w:r>
    </w:p>
    <w:p w14:paraId="26CD8719" w14:textId="77777777" w:rsidR="00CD2CA5" w:rsidRPr="0076596C"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62A525CE" w14:textId="53BD00CD" w:rsidR="00F511CD" w:rsidRDefault="00F511CD" w:rsidP="00F511CD">
      <w:pPr>
        <w:rPr>
          <w:iCs/>
          <w:color w:val="000000"/>
        </w:rPr>
      </w:pPr>
      <w:r w:rsidRPr="00517C6B">
        <w:rPr>
          <w:iCs/>
          <w:color w:val="000000"/>
        </w:rPr>
        <w:t>Proposals are reviewed</w:t>
      </w:r>
      <w:r w:rsidR="00383189">
        <w:rPr>
          <w:iCs/>
          <w:color w:val="000000"/>
        </w:rPr>
        <w:t>, evaluated, and scored</w:t>
      </w:r>
      <w:r w:rsidRPr="00517C6B">
        <w:rPr>
          <w:iCs/>
          <w:color w:val="000000"/>
        </w:rPr>
        <w:t xml:space="preserve"> by U.S. Geological Survey technical personnel.  The evaluations and scores will be submitted to the </w:t>
      </w:r>
      <w:r w:rsidR="000D35BC">
        <w:rPr>
          <w:iCs/>
          <w:color w:val="000000"/>
        </w:rPr>
        <w:t>C</w:t>
      </w:r>
      <w:r w:rsidR="000D35BC" w:rsidRPr="00517C6B">
        <w:rPr>
          <w:iCs/>
          <w:color w:val="000000"/>
        </w:rPr>
        <w:t xml:space="preserve">ontracting </w:t>
      </w:r>
      <w:r w:rsidR="000D35BC">
        <w:rPr>
          <w:iCs/>
          <w:color w:val="000000"/>
        </w:rPr>
        <w:t>O</w:t>
      </w:r>
      <w:r w:rsidR="000D35BC" w:rsidRPr="00517C6B">
        <w:rPr>
          <w:iCs/>
          <w:color w:val="000000"/>
        </w:rPr>
        <w:t xml:space="preserve">fficer </w:t>
      </w:r>
      <w:r w:rsidRPr="00517C6B">
        <w:rPr>
          <w:iCs/>
          <w:color w:val="000000"/>
        </w:rPr>
        <w:t>for final award determination.</w:t>
      </w:r>
    </w:p>
    <w:p w14:paraId="3A3787FD" w14:textId="77777777" w:rsidR="00F511CD" w:rsidRPr="00F511CD" w:rsidRDefault="00F511CD" w:rsidP="00F511CD">
      <w:pPr>
        <w:rPr>
          <w:i/>
          <w:color w:val="000000"/>
        </w:rPr>
      </w:pPr>
    </w:p>
    <w:p w14:paraId="7F68BA11" w14:textId="097D82A6" w:rsidR="00F511CD" w:rsidRPr="00C15D2B" w:rsidRDefault="00F511CD" w:rsidP="00F511CD">
      <w:pPr>
        <w:rPr>
          <w:b/>
          <w:bCs/>
          <w:iCs/>
          <w:color w:val="000000"/>
          <w:u w:val="single"/>
        </w:rPr>
      </w:pPr>
      <w:r w:rsidRPr="00C15D2B">
        <w:rPr>
          <w:b/>
          <w:bCs/>
          <w:iCs/>
          <w:color w:val="000000"/>
          <w:u w:val="single"/>
        </w:rPr>
        <w:t>Proposals will be evaluated on the following criteria:</w:t>
      </w:r>
    </w:p>
    <w:p w14:paraId="6FB7111D" w14:textId="77777777" w:rsidR="00F511CD" w:rsidRPr="00D969E9" w:rsidRDefault="00F511CD" w:rsidP="00F511CD">
      <w:pPr>
        <w:rPr>
          <w:iCs/>
          <w:color w:val="000000"/>
        </w:rPr>
      </w:pPr>
    </w:p>
    <w:p w14:paraId="5D54B3E3" w14:textId="508EB748" w:rsidR="00D23C63" w:rsidRPr="00D23C63" w:rsidRDefault="00D23C63" w:rsidP="00D23C63">
      <w:pPr>
        <w:pStyle w:val="paragraph"/>
        <w:spacing w:before="0" w:beforeAutospacing="0" w:after="0" w:afterAutospacing="0"/>
        <w:ind w:left="720"/>
        <w:textAlignment w:val="baseline"/>
        <w:rPr>
          <w:rFonts w:ascii="Segoe UI" w:hAnsi="Segoe UI" w:cs="Segoe UI"/>
          <w:sz w:val="18"/>
          <w:szCs w:val="18"/>
        </w:rPr>
      </w:pPr>
      <w:r w:rsidRPr="00D23C63">
        <w:rPr>
          <w:rStyle w:val="normaltextrun"/>
          <w:sz w:val="22"/>
          <w:szCs w:val="22"/>
        </w:rPr>
        <w:t>1.</w:t>
      </w:r>
      <w:r w:rsidRPr="00D23C63">
        <w:rPr>
          <w:rStyle w:val="normaltextrun"/>
          <w:b/>
          <w:bCs/>
          <w:sz w:val="22"/>
          <w:szCs w:val="22"/>
        </w:rPr>
        <w:t xml:space="preserve"> Research Topic (30 points)</w:t>
      </w:r>
      <w:r w:rsidRPr="00D23C63">
        <w:rPr>
          <w:rStyle w:val="eop"/>
          <w:b/>
          <w:bCs/>
          <w:sz w:val="22"/>
          <w:szCs w:val="22"/>
        </w:rPr>
        <w:t> </w:t>
      </w:r>
    </w:p>
    <w:p w14:paraId="1585FAF6" w14:textId="77777777" w:rsidR="00D23C63" w:rsidRPr="00D23C63" w:rsidRDefault="00D23C63" w:rsidP="00D23C63">
      <w:pPr>
        <w:pStyle w:val="paragraph"/>
        <w:numPr>
          <w:ilvl w:val="0"/>
          <w:numId w:val="17"/>
        </w:numPr>
        <w:spacing w:before="0" w:beforeAutospacing="0" w:after="0" w:afterAutospacing="0"/>
        <w:textAlignment w:val="baseline"/>
        <w:rPr>
          <w:rStyle w:val="normaltextrun"/>
          <w:rFonts w:ascii="Segoe UI" w:hAnsi="Segoe UI" w:cs="Segoe UI"/>
          <w:sz w:val="18"/>
          <w:szCs w:val="18"/>
        </w:rPr>
      </w:pPr>
      <w:r w:rsidRPr="00D23C63">
        <w:rPr>
          <w:rStyle w:val="normaltextrun"/>
          <w:sz w:val="22"/>
          <w:szCs w:val="22"/>
        </w:rPr>
        <w:t>How well does the proposed research address the Research Objectives</w:t>
      </w:r>
      <w:r w:rsidRPr="00D23C63">
        <w:rPr>
          <w:rStyle w:val="normaltextrun"/>
          <w:i/>
          <w:iCs/>
          <w:sz w:val="22"/>
          <w:szCs w:val="22"/>
        </w:rPr>
        <w:t xml:space="preserve"> </w:t>
      </w:r>
      <w:r w:rsidRPr="00D23C63">
        <w:rPr>
          <w:rStyle w:val="normaltextrun"/>
          <w:sz w:val="22"/>
          <w:szCs w:val="22"/>
        </w:rPr>
        <w:t>as defined in the announcement?</w:t>
      </w:r>
    </w:p>
    <w:p w14:paraId="4FF96DA2" w14:textId="77777777" w:rsidR="00D23C63" w:rsidRPr="00D23C63" w:rsidRDefault="00D23C63" w:rsidP="00D23C63">
      <w:pPr>
        <w:pStyle w:val="paragraph"/>
        <w:numPr>
          <w:ilvl w:val="0"/>
          <w:numId w:val="17"/>
        </w:numPr>
        <w:spacing w:before="0" w:beforeAutospacing="0" w:after="0" w:afterAutospacing="0"/>
        <w:textAlignment w:val="baseline"/>
        <w:rPr>
          <w:rStyle w:val="eop"/>
          <w:rFonts w:ascii="Segoe UI" w:hAnsi="Segoe UI" w:cs="Segoe UI"/>
          <w:sz w:val="18"/>
          <w:szCs w:val="18"/>
        </w:rPr>
      </w:pPr>
      <w:r w:rsidRPr="00D23C63">
        <w:rPr>
          <w:rStyle w:val="eop"/>
          <w:sz w:val="22"/>
          <w:szCs w:val="22"/>
        </w:rPr>
        <w:t>How well does the project, including proposed products or outputs, advance DOI priorities? This includes but is not limited to:</w:t>
      </w:r>
    </w:p>
    <w:p w14:paraId="2EEFB785" w14:textId="77777777" w:rsidR="00D23C63" w:rsidRPr="00D23C63" w:rsidRDefault="00D23C63" w:rsidP="00D23C63">
      <w:pPr>
        <w:pStyle w:val="paragraph"/>
        <w:numPr>
          <w:ilvl w:val="1"/>
          <w:numId w:val="17"/>
        </w:numPr>
        <w:spacing w:before="0" w:beforeAutospacing="0" w:after="0" w:afterAutospacing="0"/>
        <w:textAlignment w:val="baseline"/>
        <w:rPr>
          <w:rFonts w:ascii="Segoe UI" w:hAnsi="Segoe UI" w:cs="Segoe UI"/>
          <w:sz w:val="18"/>
          <w:szCs w:val="18"/>
        </w:rPr>
      </w:pPr>
      <w:r w:rsidRPr="00D23C63">
        <w:rPr>
          <w:rStyle w:val="eop"/>
          <w:sz w:val="22"/>
          <w:szCs w:val="22"/>
        </w:rPr>
        <w:t> </w:t>
      </w:r>
      <w:r w:rsidRPr="00D23C63">
        <w:t>EO 14239 -Achieving Efficiency Through State and Local Preparedness (March 19, 2025); EO 14303 -Restoring Gold Standard Science (May 23, 2025</w:t>
      </w:r>
      <w:proofErr w:type="gramStart"/>
      <w:r w:rsidRPr="00D23C63">
        <w:t>);  SO</w:t>
      </w:r>
      <w:proofErr w:type="gramEnd"/>
      <w:r w:rsidRPr="00D23C63">
        <w:t xml:space="preserve"> 3441 -Implementing the Requirements of Executive Order 14303, Restoring Gold Standard Science (August 29, 2025)</w:t>
      </w:r>
    </w:p>
    <w:p w14:paraId="3D6030B9" w14:textId="77777777" w:rsidR="00D23C63" w:rsidRPr="00D23C63" w:rsidRDefault="00D23C63" w:rsidP="00D23C63">
      <w:pPr>
        <w:pStyle w:val="paragraph"/>
        <w:spacing w:before="0" w:beforeAutospacing="0" w:after="0" w:afterAutospacing="0"/>
        <w:ind w:left="720"/>
        <w:textAlignment w:val="baseline"/>
        <w:rPr>
          <w:rFonts w:ascii="Segoe UI" w:hAnsi="Segoe UI" w:cs="Segoe UI"/>
          <w:sz w:val="18"/>
          <w:szCs w:val="18"/>
        </w:rPr>
      </w:pPr>
      <w:r w:rsidRPr="00D23C63">
        <w:rPr>
          <w:rStyle w:val="eop"/>
          <w:sz w:val="22"/>
          <w:szCs w:val="22"/>
        </w:rPr>
        <w:t> </w:t>
      </w:r>
    </w:p>
    <w:p w14:paraId="2E3A0705" w14:textId="77777777" w:rsidR="00D23C63" w:rsidRPr="00D23C63" w:rsidRDefault="00D23C63" w:rsidP="00D23C63">
      <w:pPr>
        <w:pStyle w:val="paragraph"/>
        <w:spacing w:before="0" w:beforeAutospacing="0" w:after="0" w:afterAutospacing="0"/>
        <w:ind w:left="720"/>
        <w:textAlignment w:val="baseline"/>
        <w:rPr>
          <w:rFonts w:ascii="Segoe UI" w:hAnsi="Segoe UI" w:cs="Segoe UI"/>
          <w:sz w:val="18"/>
          <w:szCs w:val="18"/>
        </w:rPr>
      </w:pPr>
      <w:r w:rsidRPr="00D23C63">
        <w:rPr>
          <w:rStyle w:val="normaltextrun"/>
          <w:sz w:val="22"/>
          <w:szCs w:val="22"/>
        </w:rPr>
        <w:t xml:space="preserve">2. </w:t>
      </w:r>
      <w:r w:rsidRPr="00D23C63">
        <w:rPr>
          <w:rStyle w:val="normaltextrun"/>
          <w:b/>
          <w:bCs/>
          <w:sz w:val="22"/>
          <w:szCs w:val="22"/>
        </w:rPr>
        <w:t>Experience of Recipient (25 points)</w:t>
      </w:r>
      <w:r w:rsidRPr="00D23C63">
        <w:rPr>
          <w:rStyle w:val="eop"/>
          <w:sz w:val="22"/>
          <w:szCs w:val="22"/>
        </w:rPr>
        <w:t> </w:t>
      </w:r>
    </w:p>
    <w:p w14:paraId="032C0E2E" w14:textId="77777777" w:rsidR="00D23C63" w:rsidRPr="00D23C63" w:rsidRDefault="00D23C63" w:rsidP="00D23C63">
      <w:pPr>
        <w:pStyle w:val="paragraph"/>
        <w:numPr>
          <w:ilvl w:val="0"/>
          <w:numId w:val="18"/>
        </w:numPr>
        <w:spacing w:before="0" w:beforeAutospacing="0" w:after="0" w:afterAutospacing="0"/>
        <w:textAlignment w:val="baseline"/>
        <w:rPr>
          <w:rStyle w:val="normaltextrun"/>
          <w:sz w:val="22"/>
          <w:szCs w:val="22"/>
        </w:rPr>
      </w:pPr>
      <w:r w:rsidRPr="00D23C63">
        <w:rPr>
          <w:rStyle w:val="normaltextrun"/>
          <w:sz w:val="22"/>
          <w:szCs w:val="22"/>
        </w:rPr>
        <w:t>Is the level of experience and expertise of the applicant(s) applicable to elements described in Funding Opportunity Description and Research Objectives?</w:t>
      </w:r>
    </w:p>
    <w:p w14:paraId="4C28B980" w14:textId="77777777" w:rsidR="00D23C63" w:rsidRPr="00D23C63" w:rsidRDefault="00D23C63" w:rsidP="00D23C63">
      <w:pPr>
        <w:pStyle w:val="paragraph"/>
        <w:spacing w:before="0" w:beforeAutospacing="0" w:after="0" w:afterAutospacing="0"/>
        <w:ind w:left="720"/>
        <w:textAlignment w:val="baseline"/>
        <w:rPr>
          <w:rFonts w:ascii="Segoe UI" w:hAnsi="Segoe UI" w:cs="Segoe UI"/>
          <w:sz w:val="18"/>
          <w:szCs w:val="18"/>
        </w:rPr>
      </w:pPr>
      <w:r w:rsidRPr="00D23C63">
        <w:rPr>
          <w:rStyle w:val="eop"/>
          <w:sz w:val="22"/>
          <w:szCs w:val="22"/>
        </w:rPr>
        <w:t> </w:t>
      </w:r>
    </w:p>
    <w:p w14:paraId="51614595" w14:textId="77777777" w:rsidR="00D23C63" w:rsidRPr="00D23C63" w:rsidRDefault="00D23C63" w:rsidP="00D23C63">
      <w:pPr>
        <w:pStyle w:val="paragraph"/>
        <w:spacing w:before="0" w:beforeAutospacing="0" w:after="0" w:afterAutospacing="0"/>
        <w:ind w:left="720"/>
        <w:textAlignment w:val="baseline"/>
        <w:rPr>
          <w:rFonts w:ascii="Segoe UI" w:hAnsi="Segoe UI" w:cs="Segoe UI"/>
          <w:sz w:val="18"/>
          <w:szCs w:val="18"/>
        </w:rPr>
      </w:pPr>
      <w:r w:rsidRPr="00D23C63">
        <w:rPr>
          <w:rStyle w:val="normaltextrun"/>
          <w:sz w:val="22"/>
          <w:szCs w:val="22"/>
        </w:rPr>
        <w:t xml:space="preserve">3. </w:t>
      </w:r>
      <w:r w:rsidRPr="00D23C63">
        <w:rPr>
          <w:rStyle w:val="normaltextrun"/>
          <w:b/>
          <w:bCs/>
          <w:sz w:val="22"/>
          <w:szCs w:val="22"/>
        </w:rPr>
        <w:t>Work Plan (25 points)</w:t>
      </w:r>
      <w:r w:rsidRPr="00D23C63">
        <w:rPr>
          <w:rStyle w:val="eop"/>
          <w:sz w:val="22"/>
          <w:szCs w:val="22"/>
        </w:rPr>
        <w:t> </w:t>
      </w:r>
    </w:p>
    <w:p w14:paraId="1BB74D0F" w14:textId="77777777" w:rsidR="00D23C63" w:rsidRPr="00D23C63" w:rsidRDefault="00D23C63" w:rsidP="00D23C63">
      <w:pPr>
        <w:pStyle w:val="paragraph"/>
        <w:numPr>
          <w:ilvl w:val="0"/>
          <w:numId w:val="19"/>
        </w:numPr>
        <w:spacing w:before="0" w:beforeAutospacing="0" w:after="0" w:afterAutospacing="0"/>
        <w:textAlignment w:val="baseline"/>
        <w:rPr>
          <w:rFonts w:ascii="Segoe UI" w:hAnsi="Segoe UI" w:cs="Segoe UI"/>
          <w:sz w:val="18"/>
          <w:szCs w:val="18"/>
        </w:rPr>
      </w:pPr>
      <w:r w:rsidRPr="00D23C63">
        <w:rPr>
          <w:rStyle w:val="normaltextrun"/>
          <w:sz w:val="22"/>
          <w:szCs w:val="22"/>
        </w:rPr>
        <w:t>How clear and appropriate are the proposed methods to address the stated objectives?</w:t>
      </w:r>
      <w:r w:rsidRPr="00D23C63">
        <w:rPr>
          <w:rStyle w:val="eop"/>
          <w:sz w:val="22"/>
          <w:szCs w:val="22"/>
        </w:rPr>
        <w:t> </w:t>
      </w:r>
    </w:p>
    <w:p w14:paraId="6213E973" w14:textId="77777777" w:rsidR="00D23C63" w:rsidRPr="00D23C63" w:rsidRDefault="00D23C63" w:rsidP="00D23C63">
      <w:pPr>
        <w:pStyle w:val="paragraph"/>
        <w:numPr>
          <w:ilvl w:val="0"/>
          <w:numId w:val="19"/>
        </w:numPr>
        <w:spacing w:before="0" w:beforeAutospacing="0" w:after="0" w:afterAutospacing="0"/>
        <w:textAlignment w:val="baseline"/>
        <w:rPr>
          <w:rStyle w:val="eop"/>
          <w:rFonts w:ascii="Segoe UI" w:hAnsi="Segoe UI" w:cs="Segoe UI"/>
          <w:sz w:val="18"/>
          <w:szCs w:val="18"/>
        </w:rPr>
      </w:pPr>
      <w:r w:rsidRPr="00D23C63">
        <w:rPr>
          <w:rStyle w:val="normaltextrun"/>
          <w:sz w:val="22"/>
          <w:szCs w:val="22"/>
        </w:rPr>
        <w:t>How appropriate are the scientific objectives and methods for the proposed time frame, budget, and staff?</w:t>
      </w:r>
      <w:r w:rsidRPr="00D23C63">
        <w:rPr>
          <w:rStyle w:val="eop"/>
          <w:sz w:val="22"/>
          <w:szCs w:val="22"/>
        </w:rPr>
        <w:t> </w:t>
      </w:r>
    </w:p>
    <w:p w14:paraId="30EFD90A" w14:textId="77777777" w:rsidR="00D23C63" w:rsidRPr="00D23C63" w:rsidRDefault="00D23C63" w:rsidP="00D23C63">
      <w:pPr>
        <w:pStyle w:val="paragraph"/>
        <w:spacing w:before="0" w:beforeAutospacing="0" w:after="0" w:afterAutospacing="0"/>
        <w:ind w:left="1440"/>
        <w:textAlignment w:val="baseline"/>
        <w:rPr>
          <w:rStyle w:val="eop"/>
          <w:rFonts w:ascii="Segoe UI" w:hAnsi="Segoe UI" w:cs="Segoe UI"/>
          <w:sz w:val="18"/>
          <w:szCs w:val="18"/>
        </w:rPr>
      </w:pPr>
    </w:p>
    <w:p w14:paraId="7C661C90" w14:textId="77777777" w:rsidR="00D23C63" w:rsidRPr="00D23C63" w:rsidRDefault="00D23C63" w:rsidP="00D23C63">
      <w:pPr>
        <w:ind w:firstLine="720"/>
        <w:rPr>
          <w:b/>
          <w:bCs/>
          <w:iCs/>
          <w:sz w:val="22"/>
          <w:szCs w:val="22"/>
        </w:rPr>
      </w:pPr>
      <w:r w:rsidRPr="00D23C63">
        <w:rPr>
          <w:iCs/>
          <w:sz w:val="22"/>
          <w:szCs w:val="22"/>
        </w:rPr>
        <w:t xml:space="preserve">4. </w:t>
      </w:r>
      <w:r w:rsidRPr="00D23C63">
        <w:rPr>
          <w:b/>
          <w:bCs/>
          <w:iCs/>
          <w:sz w:val="22"/>
          <w:szCs w:val="22"/>
        </w:rPr>
        <w:t>Budget Justification and Clarity: 20 points)</w:t>
      </w:r>
    </w:p>
    <w:p w14:paraId="7462A889" w14:textId="77777777" w:rsidR="00D23C63" w:rsidRPr="00D23C63" w:rsidRDefault="00D23C63" w:rsidP="00D23C63">
      <w:pPr>
        <w:numPr>
          <w:ilvl w:val="0"/>
          <w:numId w:val="20"/>
        </w:numPr>
        <w:rPr>
          <w:iCs/>
          <w:sz w:val="22"/>
          <w:szCs w:val="22"/>
        </w:rPr>
      </w:pPr>
      <w:r w:rsidRPr="00D23C63">
        <w:rPr>
          <w:iCs/>
          <w:sz w:val="22"/>
          <w:szCs w:val="22"/>
        </w:rPr>
        <w:t>The staff is sufficient to accomplish proposed goals.</w:t>
      </w:r>
    </w:p>
    <w:p w14:paraId="07E88317" w14:textId="77777777" w:rsidR="00D23C63" w:rsidRPr="00D23C63" w:rsidRDefault="00D23C63" w:rsidP="00D23C63">
      <w:pPr>
        <w:numPr>
          <w:ilvl w:val="0"/>
          <w:numId w:val="20"/>
        </w:numPr>
        <w:rPr>
          <w:iCs/>
          <w:sz w:val="22"/>
          <w:szCs w:val="22"/>
        </w:rPr>
      </w:pPr>
      <w:r w:rsidRPr="00D23C63">
        <w:rPr>
          <w:iCs/>
          <w:sz w:val="22"/>
          <w:szCs w:val="22"/>
        </w:rPr>
        <w:t>The budget line items are reasonable and commensurate with the level of effort needed to accomplish project objectives.</w:t>
      </w:r>
    </w:p>
    <w:p w14:paraId="7DF9AB72" w14:textId="77777777" w:rsidR="00D23C63" w:rsidRPr="00D23C63" w:rsidRDefault="00D23C63" w:rsidP="00D23C63">
      <w:pPr>
        <w:numPr>
          <w:ilvl w:val="0"/>
          <w:numId w:val="20"/>
        </w:numPr>
        <w:rPr>
          <w:iCs/>
          <w:sz w:val="22"/>
          <w:szCs w:val="22"/>
        </w:rPr>
      </w:pPr>
      <w:r w:rsidRPr="00D23C63">
        <w:rPr>
          <w:iCs/>
          <w:sz w:val="22"/>
          <w:szCs w:val="22"/>
        </w:rPr>
        <w:t>Budgeted costs are appropriate and necessary to complete project objectives.</w:t>
      </w:r>
    </w:p>
    <w:p w14:paraId="6DD53788" w14:textId="77777777" w:rsidR="00A80E1B" w:rsidRPr="00A80E1B" w:rsidRDefault="00A80E1B" w:rsidP="00A80E1B">
      <w:pPr>
        <w:rPr>
          <w:iCs/>
        </w:rPr>
      </w:pPr>
    </w:p>
    <w:p w14:paraId="37E2A619" w14:textId="77777777" w:rsidR="00F511CD" w:rsidRPr="00D969E9" w:rsidRDefault="00F511CD" w:rsidP="00F511CD">
      <w:pPr>
        <w:rPr>
          <w:iCs/>
          <w:color w:val="000000"/>
        </w:rPr>
      </w:pPr>
    </w:p>
    <w:p w14:paraId="0D0AD6F7" w14:textId="77777777" w:rsidR="00F511CD" w:rsidRPr="00E175E5" w:rsidRDefault="00F511CD" w:rsidP="00F511CD">
      <w:pPr>
        <w:rPr>
          <w:b/>
          <w:bCs/>
          <w:i/>
          <w:color w:val="000000"/>
          <w:u w:val="single"/>
        </w:rPr>
      </w:pPr>
      <w:r w:rsidRPr="00E175E5">
        <w:rPr>
          <w:b/>
          <w:bCs/>
          <w:i/>
          <w:color w:val="000000"/>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lastRenderedPageBreak/>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41D16305" w14:textId="77777777" w:rsidR="00F511CD" w:rsidRPr="00D969E9" w:rsidRDefault="00F511CD" w:rsidP="00F511CD">
      <w:pPr>
        <w:rPr>
          <w:iCs/>
          <w:color w:val="000000"/>
        </w:rPr>
      </w:pPr>
    </w:p>
    <w:p w14:paraId="18D097C7" w14:textId="77777777"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567C7710" w:rsidR="00347A35" w:rsidRDefault="00347A35" w:rsidP="00AE3356">
      <w:pPr>
        <w:ind w:left="810" w:hanging="450"/>
      </w:pPr>
      <w:r w:rsidRPr="004F0EF8">
        <w:t xml:space="preserve">a) </w:t>
      </w:r>
      <w:r>
        <w:t xml:space="preserve">   </w:t>
      </w:r>
      <w:r w:rsidRPr="004F0EF8">
        <w:t xml:space="preserve">The recipient must submit annual progress reports electronically through </w:t>
      </w:r>
      <w:proofErr w:type="spellStart"/>
      <w:r w:rsidRPr="004F0EF8">
        <w:t>GrantSolutions</w:t>
      </w:r>
      <w:proofErr w:type="spellEnd"/>
      <w:r w:rsidRPr="004F0EF8">
        <w:t xml:space="preserve"> (</w:t>
      </w:r>
      <w:hyperlink r:id="rId11" w:history="1">
        <w:r w:rsidRPr="004F0EF8">
          <w:rPr>
            <w:rStyle w:val="Hyperlink"/>
            <w:rFonts w:eastAsia="Times"/>
          </w:rPr>
          <w:t>https://home.grantsolutions.gov/home/</w:t>
        </w:r>
      </w:hyperlink>
      <w:r w:rsidRPr="004F0EF8">
        <w:t xml:space="preserve">) </w:t>
      </w:r>
      <w:r w:rsidR="00436D60">
        <w:t xml:space="preserve">and via e-mail to the project officer </w:t>
      </w:r>
      <w:r w:rsidRPr="004F0EF8">
        <w:t>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4F0EF8" w:rsidRDefault="00347A35" w:rsidP="00E175E5">
      <w:pPr>
        <w:ind w:left="810" w:hanging="450"/>
      </w:pPr>
    </w:p>
    <w:p w14:paraId="617F0785" w14:textId="77777777" w:rsidR="00347A35" w:rsidRDefault="00347A35" w:rsidP="00E175E5">
      <w:pPr>
        <w:ind w:left="810" w:hanging="450"/>
      </w:pPr>
      <w:r w:rsidRPr="004F0EF8">
        <w:t>b)</w:t>
      </w:r>
      <w:r>
        <w:t xml:space="preserve">   </w:t>
      </w:r>
      <w:r w:rsidRPr="004F0EF8">
        <w:t xml:space="preserve"> The progress reports </w:t>
      </w:r>
      <w:proofErr w:type="gramStart"/>
      <w:r w:rsidRPr="004F0EF8">
        <w:t>shall</w:t>
      </w:r>
      <w:proofErr w:type="gramEnd"/>
      <w:r w:rsidRPr="004F0EF8">
        <w:t xml:space="preserve">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lastRenderedPageBreak/>
        <w:t xml:space="preserve">The Recipient must submit the final technical report electronically through </w:t>
      </w:r>
      <w:proofErr w:type="spellStart"/>
      <w:r>
        <w:t>GrantSolutions</w:t>
      </w:r>
      <w:proofErr w:type="spellEnd"/>
      <w:r>
        <w:t xml:space="preserve">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 xml:space="preserve">The final technical report shall document and summarize the results of Recipient’s work. The report shall include a quantitative description of activities and overall progress in response to the performance metrics which </w:t>
      </w:r>
      <w:proofErr w:type="gramStart"/>
      <w:r>
        <w:t>documents</w:t>
      </w:r>
      <w:proofErr w:type="gramEnd"/>
      <w:r>
        <w:t xml:space="preserve"> and </w:t>
      </w:r>
      <w:proofErr w:type="gramStart"/>
      <w:r>
        <w:t>summarizes</w:t>
      </w:r>
      <w:proofErr w:type="gramEnd"/>
      <w:r>
        <w:t xml:space="preserve"> the results of the entire agreement. The final report shall include tables, graphs, diagrams, sketches, etc., as required to explain the results achieved under the agreement. The report </w:t>
      </w:r>
      <w:proofErr w:type="gramStart"/>
      <w:r>
        <w:t>shall</w:t>
      </w:r>
      <w:proofErr w:type="gramEnd"/>
      <w:r>
        <w:t xml:space="preserve">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12"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proofErr w:type="gramStart"/>
      <w:r>
        <w:rPr>
          <w:iCs/>
        </w:rPr>
        <w:t xml:space="preserve">The </w:t>
      </w:r>
      <w:r>
        <w:t>SF</w:t>
      </w:r>
      <w:proofErr w:type="gramEnd"/>
      <w:r>
        <w:t xml:space="preserve"> 425 will be due within 90 </w:t>
      </w:r>
      <w:bookmarkStart w:id="1" w:name="_Hlk164144894"/>
      <w:r>
        <w:t xml:space="preserve">days following 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 xml:space="preserve">The SF 425 must be submitted electronically through </w:t>
      </w:r>
      <w:proofErr w:type="spellStart"/>
      <w:r>
        <w:t>GrantSolutions</w:t>
      </w:r>
      <w:proofErr w:type="spellEnd"/>
      <w:r>
        <w:t xml:space="preserve"> (</w:t>
      </w:r>
      <w:hyperlink r:id="rId13"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 xml:space="preserve">The Recipient will liquidate all obligations incurred under the award and submit a final SF 425, Federal Financial Report in accordance with C.3.b. no later than 120 calendar days after the </w:t>
      </w:r>
      <w:proofErr w:type="gramStart"/>
      <w:r>
        <w:t>agreement</w:t>
      </w:r>
      <w:proofErr w:type="gramEnd"/>
      <w:r>
        <w:t xml:space="preserve"> completion date.</w:t>
      </w:r>
    </w:p>
    <w:p w14:paraId="6644A90B" w14:textId="77777777" w:rsidR="005A492C" w:rsidRDefault="005A492C" w:rsidP="00E175E5">
      <w:pPr>
        <w:spacing w:after="280"/>
        <w:ind w:left="720" w:hanging="360"/>
      </w:pPr>
      <w:r>
        <w:t>b)</w:t>
      </w:r>
      <w:r>
        <w:tab/>
        <w:t xml:space="preserve">Recipient will promptly return any unexpended federal cash advances or will complete a final draw from ASAP to obtain any remaining amounts due. Once 120 days </w:t>
      </w:r>
      <w:proofErr w:type="gramStart"/>
      <w:r>
        <w:t>has</w:t>
      </w:r>
      <w:proofErr w:type="gramEnd"/>
      <w:r>
        <w:t xml:space="preserve">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w:t>
      </w:r>
      <w:proofErr w:type="spellStart"/>
      <w:r>
        <w:t>i</w:t>
      </w:r>
      <w:proofErr w:type="spellEnd"/>
      <w:r>
        <w:t>.)</w:t>
      </w:r>
      <w:r>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t>since</w:t>
      </w:r>
      <w:proofErr w:type="gramEnd"/>
      <w:r>
        <w:t xml:space="preserve"> the original due date of the report.</w:t>
      </w:r>
    </w:p>
    <w:p w14:paraId="2FDB9E86" w14:textId="77777777" w:rsidR="005A492C" w:rsidRDefault="005A492C" w:rsidP="00E175E5">
      <w:pPr>
        <w:spacing w:after="280"/>
        <w:ind w:left="1440" w:hanging="540"/>
      </w:pPr>
      <w:r>
        <w:lastRenderedPageBreak/>
        <w:t>(</w:t>
      </w:r>
      <w:proofErr w:type="gramStart"/>
      <w:r>
        <w:t>ii</w:t>
      </w:r>
      <w:proofErr w:type="gramEnd"/>
      <w:r>
        <w:t>.)</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t>agreement</w:t>
      </w:r>
      <w:proofErr w:type="gramEnd"/>
      <w:r>
        <w:t xml:space="preserve">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33AAFAAE" w14:textId="77777777" w:rsidR="00F511CD" w:rsidRPr="00E175E5" w:rsidRDefault="00F511CD" w:rsidP="00F511CD">
      <w:pPr>
        <w:rPr>
          <w:b/>
          <w:bCs/>
          <w:i/>
          <w:color w:val="000000"/>
          <w:u w:val="single"/>
        </w:rPr>
      </w:pPr>
      <w:r w:rsidRPr="00E175E5">
        <w:rPr>
          <w:b/>
          <w:bCs/>
          <w:i/>
          <w:color w:val="000000"/>
          <w:u w:val="single"/>
        </w:rPr>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w:t>
      </w:r>
      <w:proofErr w:type="gramStart"/>
      <w:r w:rsidRPr="00D969E9">
        <w:rPr>
          <w:iCs/>
          <w:color w:val="000000"/>
        </w:rPr>
        <w:t>agreement,</w:t>
      </w:r>
      <w:proofErr w:type="gramEnd"/>
      <w:r w:rsidRPr="00D969E9">
        <w:rPr>
          <w:iCs/>
          <w:color w:val="000000"/>
        </w:rPr>
        <w:t xml:space="preserve">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lastRenderedPageBreak/>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 xml:space="preserve">Publication of the results of any project carried out under this assistance award is authorized in professional </w:t>
      </w:r>
      <w:proofErr w:type="gramStart"/>
      <w:r w:rsidRPr="00D969E9">
        <w:rPr>
          <w:iCs/>
          <w:color w:val="000000"/>
        </w:rPr>
        <w:t>journals,</w:t>
      </w:r>
      <w:proofErr w:type="gramEnd"/>
      <w:r w:rsidRPr="00D969E9">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w:t>
      </w:r>
      <w:proofErr w:type="gramStart"/>
      <w:r w:rsidRPr="00D969E9">
        <w:rPr>
          <w:iCs/>
          <w:color w:val="000000"/>
        </w:rPr>
        <w:t>provided</w:t>
      </w:r>
      <w:proofErr w:type="gramEnd"/>
      <w:r w:rsidRPr="00D969E9">
        <w:rPr>
          <w:iCs/>
          <w:color w:val="000000"/>
        </w:rPr>
        <w:t xml:space="preserve"> a digital version, preferably as a MS Word </w:t>
      </w:r>
      <w:proofErr w:type="spellStart"/>
      <w:r w:rsidRPr="00D969E9">
        <w:rPr>
          <w:iCs/>
          <w:color w:val="000000"/>
        </w:rPr>
        <w:t>DOCx</w:t>
      </w:r>
      <w:proofErr w:type="spellEnd"/>
      <w:r w:rsidRPr="00D969E9">
        <w:rPr>
          <w:iCs/>
          <w:color w:val="000000"/>
        </w:rPr>
        <w:t xml:space="preserve">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 xml:space="preserve">Department of </w:t>
      </w:r>
      <w:proofErr w:type="gramStart"/>
      <w:r w:rsidRPr="00CC5876">
        <w:rPr>
          <w:iCs/>
          <w:color w:val="000000"/>
          <w:u w:val="single"/>
        </w:rPr>
        <w:t>the Interior</w:t>
      </w:r>
      <w:proofErr w:type="gramEnd"/>
      <w:r w:rsidRPr="00CC5876">
        <w:rPr>
          <w:iCs/>
          <w:color w:val="000000"/>
          <w:u w:val="single"/>
        </w:rPr>
        <w:t xml:space="preserve">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5AD81285" w14:textId="77777777" w:rsidR="00C15D2B" w:rsidRDefault="00C15D2B" w:rsidP="00B817AE">
      <w:pPr>
        <w:shd w:val="clear" w:color="auto" w:fill="FFFFFF" w:themeFill="background1"/>
        <w:ind w:left="900"/>
        <w:rPr>
          <w:color w:val="000000" w:themeColor="text1"/>
        </w:rPr>
      </w:pPr>
    </w:p>
    <w:p w14:paraId="611E89A7" w14:textId="77777777"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4" w:history="1">
        <w:r w:rsidRPr="00471E60">
          <w:rPr>
            <w:rStyle w:val="Hyperlink"/>
            <w:rFonts w:eastAsia="Times"/>
          </w:rPr>
          <w:t>www.asap.gov</w:t>
        </w:r>
      </w:hyperlink>
      <w:r>
        <w:t>).</w:t>
      </w:r>
    </w:p>
    <w:p w14:paraId="0593501A"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7F749BA8"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E883399"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 xml:space="preserve">With the award of each grant/cooperative agreement, a sub-account will be set up from which the recipient can draw down funds.  After recipient’s complete enrollment in ASAP and </w:t>
      </w:r>
      <w:proofErr w:type="gramStart"/>
      <w:r>
        <w:t>link</w:t>
      </w:r>
      <w:proofErr w:type="gramEnd"/>
      <w:r>
        <w:t xml:space="preserve"> their banking information to the USGS ALC (14080001), it may take up to 10 days for sub-accounts to be activated and for funds to be authorized for drawdown in ASAP.</w:t>
      </w:r>
    </w:p>
    <w:p w14:paraId="7A305430"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B1AACF3"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69B554"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275E2332" w14:textId="569377A7" w:rsidR="00A37A5F" w:rsidRDefault="00A37A5F" w:rsidP="00436D60">
      <w:pPr>
        <w:pStyle w:val="ListParagraph"/>
        <w:widowControl w:val="0"/>
        <w:numPr>
          <w:ilvl w:val="0"/>
          <w:numId w:val="6"/>
        </w:num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 xml:space="preserve">Payments may be </w:t>
      </w:r>
      <w:proofErr w:type="gramStart"/>
      <w:r>
        <w:t>drawn</w:t>
      </w:r>
      <w:proofErr w:type="gramEnd"/>
      <w:r>
        <w:t xml:space="preserve"> in advance only as needed to meet immediate cash disbursement needs.</w:t>
      </w:r>
    </w:p>
    <w:p w14:paraId="4933781B" w14:textId="77777777" w:rsidR="00436D60" w:rsidRDefault="00436D60" w:rsidP="00436D60">
      <w:pPr>
        <w:pStyle w:val="ListParagraph"/>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695E50E9" w:rsidR="00F511CD" w:rsidRPr="00E175E5" w:rsidRDefault="00D40E17" w:rsidP="00F511CD">
      <w:pPr>
        <w:rPr>
          <w:b/>
          <w:bCs/>
          <w:i/>
          <w:color w:val="000000"/>
          <w:u w:val="single"/>
        </w:rPr>
      </w:pPr>
      <w:r>
        <w:rPr>
          <w:b/>
          <w:bCs/>
          <w:i/>
          <w:color w:val="000000"/>
          <w:u w:val="single"/>
        </w:rPr>
        <w:t>Geospatial Requirements</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15"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619C1197" w14:textId="77777777" w:rsidR="000E1973" w:rsidRDefault="000E1973"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 xml:space="preserve">eports, conclusions, valuation products or other scientific assessments in any medium or form, including </w:t>
      </w:r>
      <w:r w:rsidRPr="00213B70">
        <w:lastRenderedPageBreak/>
        <w:t>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4A15238D" w14:textId="77777777" w:rsidR="00F511CD" w:rsidRPr="00D969E9" w:rsidRDefault="00F511CD" w:rsidP="00F511CD">
      <w:pPr>
        <w:rPr>
          <w:iCs/>
          <w:color w:val="000000"/>
        </w:rPr>
      </w:pPr>
    </w:p>
    <w:p w14:paraId="2801ADDE" w14:textId="55237401" w:rsidR="00F511CD" w:rsidRPr="00E175E5" w:rsidRDefault="003C30B1" w:rsidP="00F511CD">
      <w:pPr>
        <w:rPr>
          <w:b/>
          <w:bCs/>
          <w:i/>
          <w:color w:val="000000"/>
          <w:u w:val="single"/>
        </w:rPr>
      </w:pPr>
      <w:r>
        <w:rPr>
          <w:b/>
          <w:bCs/>
          <w:i/>
          <w:color w:val="000000"/>
          <w:u w:val="single"/>
        </w:rPr>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16"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D969E9" w:rsidRDefault="00F511CD" w:rsidP="00F511CD">
      <w:pPr>
        <w:rPr>
          <w:iCs/>
          <w:color w:val="000000"/>
        </w:rPr>
      </w:pPr>
    </w:p>
    <w:p w14:paraId="2B77F5E6" w14:textId="3EE26603"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17" w:history="1">
        <w:r w:rsidRPr="007005E8">
          <w:rPr>
            <w:rStyle w:val="Hyperlink"/>
            <w:iCs/>
          </w:rPr>
          <w:t>support@grants.gov</w:t>
        </w:r>
      </w:hyperlink>
      <w:r>
        <w:rPr>
          <w:iCs/>
          <w:color w:val="000000"/>
        </w:rPr>
        <w:t xml:space="preserve"> </w:t>
      </w:r>
    </w:p>
    <w:p w14:paraId="34213BEB" w14:textId="5F055B25" w:rsidR="00F511CD" w:rsidRPr="00D969E9" w:rsidRDefault="001E3CB2" w:rsidP="00F511CD">
      <w:pPr>
        <w:rPr>
          <w:iCs/>
          <w:color w:val="000000"/>
        </w:rPr>
      </w:pPr>
      <w:r w:rsidRPr="005E62E8">
        <w:t>U.S. Department of Interior</w:t>
      </w:r>
      <w:r>
        <w:t xml:space="preserve">, </w:t>
      </w:r>
      <w:r w:rsidR="005E62E8" w:rsidRPr="005E62E8">
        <w:rPr>
          <w:iCs/>
          <w:color w:val="000000"/>
        </w:rPr>
        <w:t>Office of Grants Management</w:t>
      </w:r>
      <w:r w:rsidR="005E62E8">
        <w:rPr>
          <w:iCs/>
          <w:color w:val="000000"/>
        </w:rPr>
        <w:t xml:space="preserve"> </w:t>
      </w:r>
      <w:r w:rsidR="00317FC0">
        <w:rPr>
          <w:iCs/>
          <w:color w:val="000000"/>
        </w:rPr>
        <w:t>C</w:t>
      </w:r>
      <w:r w:rsidR="00444E56">
        <w:rPr>
          <w:iCs/>
          <w:color w:val="000000"/>
        </w:rPr>
        <w:t xml:space="preserve">ontact: </w:t>
      </w:r>
      <w:r w:rsidR="00F511CD" w:rsidRPr="00D969E9">
        <w:rPr>
          <w:iCs/>
          <w:color w:val="000000"/>
        </w:rPr>
        <w:t>Nikolas Lushenko</w:t>
      </w:r>
      <w:r w:rsidR="00444E56">
        <w:rPr>
          <w:iCs/>
          <w:color w:val="000000"/>
        </w:rPr>
        <w:t>,</w:t>
      </w:r>
      <w:r w:rsidR="00F511CD" w:rsidRPr="00D969E9">
        <w:rPr>
          <w:iCs/>
          <w:color w:val="000000"/>
        </w:rPr>
        <w:t xml:space="preserve"> </w:t>
      </w:r>
      <w:r w:rsidR="00317FC0" w:rsidRPr="00317FC0">
        <w:rPr>
          <w:iCs/>
          <w:color w:val="000000"/>
        </w:rPr>
        <w:t>nikolas_lushenko@ios.doi.gov</w:t>
      </w:r>
    </w:p>
    <w:p w14:paraId="2B03C2D2" w14:textId="77777777" w:rsidR="00F511CD" w:rsidRPr="00D969E9" w:rsidRDefault="00F511CD" w:rsidP="00F511CD">
      <w:pPr>
        <w:rPr>
          <w:iCs/>
          <w:color w:val="000000"/>
        </w:rPr>
      </w:pPr>
    </w:p>
    <w:p w14:paraId="4A55B354" w14:textId="77777777" w:rsidR="00F511CD" w:rsidRPr="00D969E9" w:rsidRDefault="00F511CD" w:rsidP="00F511CD">
      <w:pPr>
        <w:rPr>
          <w:iCs/>
          <w:color w:val="000000"/>
        </w:rPr>
      </w:pPr>
      <w:r w:rsidRPr="00D969E9">
        <w:rPr>
          <w:iCs/>
          <w:color w:val="000000"/>
        </w:rPr>
        <w:t>Applicants are strongly urged to submit questions via e-mail to:</w:t>
      </w:r>
    </w:p>
    <w:p w14:paraId="54CD6A77" w14:textId="77777777" w:rsidR="00F511CD" w:rsidRPr="005E62E8" w:rsidRDefault="00F511CD" w:rsidP="00F511CD">
      <w:pPr>
        <w:rPr>
          <w:iCs/>
        </w:rPr>
      </w:pPr>
    </w:p>
    <w:p w14:paraId="549379F4" w14:textId="626092AC" w:rsidR="005414A7" w:rsidRPr="005E62E8" w:rsidRDefault="00E10F0A" w:rsidP="00E10F0A">
      <w:r w:rsidRPr="005E62E8">
        <w:t>Katie Calder, Grant Specialist</w:t>
      </w:r>
    </w:p>
    <w:p w14:paraId="1B85FC3D" w14:textId="38BA6925" w:rsidR="00E10F0A" w:rsidRPr="005E62E8" w:rsidRDefault="005414A7" w:rsidP="00E10F0A">
      <w:r w:rsidRPr="005E62E8">
        <w:t xml:space="preserve">U.S. Department of Interior </w:t>
      </w:r>
      <w:r w:rsidRPr="005E62E8">
        <w:br/>
        <w:t>Office of Grants Management</w:t>
      </w:r>
      <w:r w:rsidRPr="005E62E8">
        <w:br/>
        <w:t>12201 Sunrise Valley Drive, MS205</w:t>
      </w:r>
      <w:r w:rsidRPr="005E62E8">
        <w:br/>
        <w:t>Reston, VA 20192</w:t>
      </w:r>
      <w:r w:rsidR="00E10F0A" w:rsidRPr="005E62E8">
        <w:br/>
        <w:t>Email: katherine_calder@ios.doi.gov</w:t>
      </w:r>
    </w:p>
    <w:p w14:paraId="7F10423C" w14:textId="78D345B7" w:rsidR="00F511CD" w:rsidRPr="005E62E8" w:rsidRDefault="00F511CD" w:rsidP="00F511CD">
      <w:pPr>
        <w:rPr>
          <w:i/>
        </w:rPr>
      </w:pPr>
      <w:r w:rsidRPr="005E62E8">
        <w:rPr>
          <w:i/>
        </w:rPr>
        <w:lastRenderedPageBreak/>
        <w:t xml:space="preserve"> </w:t>
      </w:r>
    </w:p>
    <w:p w14:paraId="2DC9ED23" w14:textId="1FC1404F" w:rsidR="00F511CD" w:rsidRPr="005E62E8" w:rsidRDefault="00F511CD" w:rsidP="00F511CD">
      <w:pPr>
        <w:rPr>
          <w:iCs/>
        </w:rPr>
      </w:pPr>
      <w:r w:rsidRPr="005E62E8">
        <w:rPr>
          <w:iCs/>
        </w:rPr>
        <w:t>For technical questions concerning the content, goals, and objectives, please contact:</w:t>
      </w:r>
    </w:p>
    <w:p w14:paraId="369B1C93" w14:textId="77777777" w:rsidR="00F511CD" w:rsidRPr="00D969E9" w:rsidRDefault="00F511CD" w:rsidP="00F511CD">
      <w:pPr>
        <w:rPr>
          <w:iCs/>
          <w:color w:val="00B050"/>
        </w:rPr>
      </w:pPr>
    </w:p>
    <w:p w14:paraId="3BD1075D" w14:textId="38675544" w:rsidR="006B14BB" w:rsidRDefault="006B14BB" w:rsidP="006B14BB">
      <w:pPr>
        <w:rPr>
          <w:iCs/>
        </w:rPr>
      </w:pPr>
      <w:r w:rsidRPr="006342CE">
        <w:rPr>
          <w:iCs/>
        </w:rPr>
        <w:t>Jackson Valler</w:t>
      </w:r>
      <w:r w:rsidR="005414A7">
        <w:rPr>
          <w:iCs/>
        </w:rPr>
        <w:t xml:space="preserve">, </w:t>
      </w:r>
      <w:r w:rsidRPr="006342CE">
        <w:rPr>
          <w:iCs/>
        </w:rPr>
        <w:t>Research Coordinator</w:t>
      </w:r>
    </w:p>
    <w:p w14:paraId="5D14451D" w14:textId="77777777" w:rsidR="006B14BB" w:rsidRPr="006342CE" w:rsidRDefault="006B14BB" w:rsidP="006B14BB">
      <w:pPr>
        <w:rPr>
          <w:iCs/>
        </w:rPr>
      </w:pPr>
      <w:r w:rsidRPr="00B333C3">
        <w:rPr>
          <w:iCs/>
        </w:rPr>
        <w:t xml:space="preserve">U.S. Geological Survey  </w:t>
      </w:r>
    </w:p>
    <w:p w14:paraId="6DAC4A91" w14:textId="77777777" w:rsidR="006B14BB" w:rsidRPr="006342CE" w:rsidRDefault="006B14BB" w:rsidP="006B14BB">
      <w:pPr>
        <w:rPr>
          <w:iCs/>
        </w:rPr>
      </w:pPr>
      <w:r w:rsidRPr="006342CE">
        <w:rPr>
          <w:iCs/>
        </w:rPr>
        <w:t>National Climate Adaptation Science Center</w:t>
      </w:r>
    </w:p>
    <w:p w14:paraId="05B57F23" w14:textId="77777777" w:rsidR="006B14BB" w:rsidRPr="006342CE" w:rsidRDefault="006B14BB" w:rsidP="006B14BB">
      <w:pPr>
        <w:rPr>
          <w:iCs/>
        </w:rPr>
      </w:pPr>
      <w:r w:rsidRPr="006342CE">
        <w:rPr>
          <w:iCs/>
        </w:rPr>
        <w:t>12201 Sunrise Valley Drive, MS 205</w:t>
      </w:r>
    </w:p>
    <w:p w14:paraId="1EDB08E8" w14:textId="77777777" w:rsidR="006B14BB" w:rsidRDefault="006B14BB" w:rsidP="006B14BB">
      <w:pPr>
        <w:rPr>
          <w:iCs/>
        </w:rPr>
      </w:pPr>
      <w:r w:rsidRPr="006342CE">
        <w:rPr>
          <w:iCs/>
        </w:rPr>
        <w:t>Reston, VA  20192</w:t>
      </w:r>
    </w:p>
    <w:p w14:paraId="3F828C4E" w14:textId="7732CF1E" w:rsidR="006B14BB" w:rsidRDefault="006B14BB" w:rsidP="006B14BB">
      <w:pPr>
        <w:rPr>
          <w:iCs/>
        </w:rPr>
      </w:pPr>
      <w:r>
        <w:rPr>
          <w:iCs/>
        </w:rPr>
        <w:t xml:space="preserve">Email: </w:t>
      </w:r>
      <w:hyperlink r:id="rId18" w:history="1">
        <w:r w:rsidRPr="00CF0AA6">
          <w:rPr>
            <w:rStyle w:val="Hyperlink"/>
            <w:iCs/>
          </w:rPr>
          <w:t>jvaller@usgs.gov</w:t>
        </w:r>
      </w:hyperlink>
    </w:p>
    <w:p w14:paraId="0E4D5A31" w14:textId="77777777" w:rsidR="006B14BB" w:rsidRDefault="006B14BB" w:rsidP="006B14BB">
      <w:pPr>
        <w:rPr>
          <w:iCs/>
        </w:rPr>
      </w:pPr>
    </w:p>
    <w:p w14:paraId="6599D0B3" w14:textId="1C2B26DF" w:rsidR="006B14BB" w:rsidRPr="00B333C3" w:rsidRDefault="006B14BB" w:rsidP="006B14BB">
      <w:pPr>
        <w:rPr>
          <w:iCs/>
        </w:rPr>
      </w:pPr>
      <w:r w:rsidRPr="00B333C3">
        <w:rPr>
          <w:iCs/>
        </w:rPr>
        <w:t>Madeleine Rubenstein</w:t>
      </w:r>
      <w:r w:rsidR="005414A7">
        <w:rPr>
          <w:iCs/>
        </w:rPr>
        <w:t xml:space="preserve">, </w:t>
      </w:r>
      <w:r>
        <w:rPr>
          <w:iCs/>
        </w:rPr>
        <w:t>National Science Lead</w:t>
      </w:r>
    </w:p>
    <w:p w14:paraId="58E84209" w14:textId="77777777" w:rsidR="006B14BB" w:rsidRPr="00B333C3" w:rsidRDefault="006B14BB" w:rsidP="006B14BB">
      <w:pPr>
        <w:rPr>
          <w:iCs/>
        </w:rPr>
      </w:pPr>
      <w:r w:rsidRPr="00B333C3">
        <w:rPr>
          <w:iCs/>
        </w:rPr>
        <w:t xml:space="preserve">U.S. Geological Survey  </w:t>
      </w:r>
    </w:p>
    <w:p w14:paraId="613A3965" w14:textId="77777777" w:rsidR="006B14BB" w:rsidRPr="00B333C3" w:rsidRDefault="006B14BB" w:rsidP="006B14BB">
      <w:pPr>
        <w:rPr>
          <w:iCs/>
        </w:rPr>
      </w:pPr>
      <w:r w:rsidRPr="00B333C3">
        <w:rPr>
          <w:iCs/>
        </w:rPr>
        <w:t xml:space="preserve">National Climate Adaptation Science Center </w:t>
      </w:r>
    </w:p>
    <w:p w14:paraId="11B8C7A3" w14:textId="77777777" w:rsidR="006B14BB" w:rsidRPr="00B333C3" w:rsidRDefault="006B14BB" w:rsidP="006B14BB">
      <w:pPr>
        <w:rPr>
          <w:iCs/>
        </w:rPr>
      </w:pPr>
      <w:r w:rsidRPr="00B333C3">
        <w:rPr>
          <w:iCs/>
        </w:rPr>
        <w:t xml:space="preserve">12201 Sunrise Valley Drive </w:t>
      </w:r>
    </w:p>
    <w:p w14:paraId="78CF79EC" w14:textId="77777777" w:rsidR="006B14BB" w:rsidRPr="00B333C3" w:rsidRDefault="006B14BB" w:rsidP="006B14BB">
      <w:pPr>
        <w:rPr>
          <w:iCs/>
        </w:rPr>
      </w:pPr>
      <w:r w:rsidRPr="00B333C3">
        <w:rPr>
          <w:iCs/>
        </w:rPr>
        <w:t xml:space="preserve">Reston, VA  20192 </w:t>
      </w:r>
    </w:p>
    <w:p w14:paraId="79835F12" w14:textId="77777777" w:rsidR="006B14BB" w:rsidRDefault="006B14BB" w:rsidP="006B14BB">
      <w:pPr>
        <w:rPr>
          <w:iCs/>
        </w:rPr>
      </w:pPr>
      <w:r w:rsidRPr="00B333C3">
        <w:rPr>
          <w:iCs/>
        </w:rPr>
        <w:t xml:space="preserve">Email: </w:t>
      </w:r>
      <w:hyperlink r:id="rId19" w:history="1">
        <w:r w:rsidRPr="006C22F7">
          <w:rPr>
            <w:rStyle w:val="Hyperlink"/>
            <w:iCs/>
          </w:rPr>
          <w:t>mrubenstein@usgs.gov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0"/>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90CBA" w14:textId="77777777" w:rsidR="002B4E0D" w:rsidRDefault="002B4E0D" w:rsidP="00F80EDE">
      <w:r>
        <w:separator/>
      </w:r>
    </w:p>
  </w:endnote>
  <w:endnote w:type="continuationSeparator" w:id="0">
    <w:p w14:paraId="3B6FD58F" w14:textId="77777777" w:rsidR="002B4E0D" w:rsidRDefault="002B4E0D"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1D0D" w14:textId="77777777" w:rsidR="002B4E0D" w:rsidRDefault="002B4E0D" w:rsidP="00F80EDE">
      <w:r>
        <w:separator/>
      </w:r>
    </w:p>
  </w:footnote>
  <w:footnote w:type="continuationSeparator" w:id="0">
    <w:p w14:paraId="6F76D80E" w14:textId="77777777" w:rsidR="002B4E0D" w:rsidRDefault="002B4E0D"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5365EF8"/>
    <w:multiLevelType w:val="hybridMultilevel"/>
    <w:tmpl w:val="F51274C0"/>
    <w:lvl w:ilvl="0" w:tplc="5E206F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6F4"/>
    <w:multiLevelType w:val="hybridMultilevel"/>
    <w:tmpl w:val="1BAE51D2"/>
    <w:lvl w:ilvl="0" w:tplc="6BBC6F56">
      <w:start w:val="1"/>
      <w:numFmt w:val="lowerLetter"/>
      <w:lvlText w:val="%1)"/>
      <w:lvlJc w:val="left"/>
      <w:pPr>
        <w:ind w:left="1440" w:hanging="360"/>
      </w:pPr>
      <w:rPr>
        <w:rFonts w:ascii="Times New Roman" w:hAnsi="Times New Roman" w:cs="Times New Roman" w:hint="default"/>
        <w:sz w:val="22"/>
        <w:szCs w:val="22"/>
      </w:rPr>
    </w:lvl>
    <w:lvl w:ilvl="1" w:tplc="780E155A">
      <w:start w:val="1"/>
      <w:numFmt w:val="lowerLetter"/>
      <w:lvlText w:val="%2."/>
      <w:lvlJc w:val="left"/>
      <w:pPr>
        <w:ind w:left="2160" w:hanging="360"/>
      </w:pPr>
      <w:rPr>
        <w:rFonts w:ascii="Times New Roman" w:hAnsi="Times New Roman" w:cs="Times New Roman" w:hint="default"/>
        <w:sz w:val="22"/>
        <w:szCs w:val="22"/>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8914C8"/>
    <w:multiLevelType w:val="hybridMultilevel"/>
    <w:tmpl w:val="FF54F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176047C"/>
    <w:multiLevelType w:val="hybridMultilevel"/>
    <w:tmpl w:val="56A8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5764B"/>
    <w:multiLevelType w:val="hybridMultilevel"/>
    <w:tmpl w:val="ECAC39DC"/>
    <w:lvl w:ilvl="0" w:tplc="2EA015A2">
      <w:start w:val="1"/>
      <w:numFmt w:val="lowerLetter"/>
      <w:lvlText w:val="%1)"/>
      <w:lvlJc w:val="left"/>
      <w:pPr>
        <w:ind w:left="1440" w:hanging="360"/>
      </w:pPr>
      <w:rPr>
        <w:rFonts w:ascii="Times New Roman" w:hAnsi="Times New Roman" w:cs="Times New Roman"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F4F6093"/>
    <w:multiLevelType w:val="hybridMultilevel"/>
    <w:tmpl w:val="762E4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302892"/>
    <w:multiLevelType w:val="hybridMultilevel"/>
    <w:tmpl w:val="3514A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A521E87"/>
    <w:multiLevelType w:val="hybridMultilevel"/>
    <w:tmpl w:val="B71E73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21"/>
  </w:num>
  <w:num w:numId="2" w16cid:durableId="751316451">
    <w:abstractNumId w:val="8"/>
  </w:num>
  <w:num w:numId="3" w16cid:durableId="898976560">
    <w:abstractNumId w:val="10"/>
  </w:num>
  <w:num w:numId="4" w16cid:durableId="1354265808">
    <w:abstractNumId w:val="3"/>
  </w:num>
  <w:num w:numId="5" w16cid:durableId="1568224288">
    <w:abstractNumId w:val="20"/>
  </w:num>
  <w:num w:numId="6" w16cid:durableId="1567260208">
    <w:abstractNumId w:val="12"/>
  </w:num>
  <w:num w:numId="7" w16cid:durableId="1194415159">
    <w:abstractNumId w:val="0"/>
  </w:num>
  <w:num w:numId="8" w16cid:durableId="856623427">
    <w:abstractNumId w:val="1"/>
  </w:num>
  <w:num w:numId="9" w16cid:durableId="878207328">
    <w:abstractNumId w:val="22"/>
  </w:num>
  <w:num w:numId="10" w16cid:durableId="1521700261">
    <w:abstractNumId w:val="9"/>
  </w:num>
  <w:num w:numId="11" w16cid:durableId="1376931965">
    <w:abstractNumId w:val="5"/>
  </w:num>
  <w:num w:numId="12" w16cid:durableId="1693997713">
    <w:abstractNumId w:val="16"/>
  </w:num>
  <w:num w:numId="13" w16cid:durableId="1172720656">
    <w:abstractNumId w:val="18"/>
  </w:num>
  <w:num w:numId="14" w16cid:durableId="43649415">
    <w:abstractNumId w:val="2"/>
  </w:num>
  <w:num w:numId="15" w16cid:durableId="265159076">
    <w:abstractNumId w:val="4"/>
  </w:num>
  <w:num w:numId="16" w16cid:durableId="294872777">
    <w:abstractNumId w:val="19"/>
  </w:num>
  <w:num w:numId="17" w16cid:durableId="453405133">
    <w:abstractNumId w:val="6"/>
  </w:num>
  <w:num w:numId="18" w16cid:durableId="738207836">
    <w:abstractNumId w:val="23"/>
  </w:num>
  <w:num w:numId="19" w16cid:durableId="2061975404">
    <w:abstractNumId w:val="13"/>
  </w:num>
  <w:num w:numId="20" w16cid:durableId="1770926532">
    <w:abstractNumId w:val="14"/>
  </w:num>
  <w:num w:numId="21" w16cid:durableId="1701777593">
    <w:abstractNumId w:val="7"/>
  </w:num>
  <w:num w:numId="22" w16cid:durableId="828442979">
    <w:abstractNumId w:val="15"/>
  </w:num>
  <w:num w:numId="23" w16cid:durableId="2363861">
    <w:abstractNumId w:val="11"/>
  </w:num>
  <w:num w:numId="24" w16cid:durableId="1292055927">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1CB4"/>
    <w:rsid w:val="00022758"/>
    <w:rsid w:val="00030469"/>
    <w:rsid w:val="00030569"/>
    <w:rsid w:val="000358A7"/>
    <w:rsid w:val="0004288C"/>
    <w:rsid w:val="00043044"/>
    <w:rsid w:val="0005092E"/>
    <w:rsid w:val="000525D4"/>
    <w:rsid w:val="00053D68"/>
    <w:rsid w:val="0007357E"/>
    <w:rsid w:val="00073E26"/>
    <w:rsid w:val="000848E3"/>
    <w:rsid w:val="00092760"/>
    <w:rsid w:val="00096DC1"/>
    <w:rsid w:val="000A279C"/>
    <w:rsid w:val="000A2FD1"/>
    <w:rsid w:val="000B1796"/>
    <w:rsid w:val="000C4EA4"/>
    <w:rsid w:val="000D35BC"/>
    <w:rsid w:val="000E1973"/>
    <w:rsid w:val="000E519C"/>
    <w:rsid w:val="000E6799"/>
    <w:rsid w:val="000F5A19"/>
    <w:rsid w:val="000F6BE8"/>
    <w:rsid w:val="00100A88"/>
    <w:rsid w:val="00102671"/>
    <w:rsid w:val="0010642E"/>
    <w:rsid w:val="00107EDF"/>
    <w:rsid w:val="00111862"/>
    <w:rsid w:val="00116A90"/>
    <w:rsid w:val="0011764A"/>
    <w:rsid w:val="00122088"/>
    <w:rsid w:val="0015281C"/>
    <w:rsid w:val="00157BBE"/>
    <w:rsid w:val="001670F3"/>
    <w:rsid w:val="001A5921"/>
    <w:rsid w:val="001C1C2F"/>
    <w:rsid w:val="001D364F"/>
    <w:rsid w:val="001D4ED0"/>
    <w:rsid w:val="001E2182"/>
    <w:rsid w:val="001E374C"/>
    <w:rsid w:val="001E3CB2"/>
    <w:rsid w:val="001E553C"/>
    <w:rsid w:val="001F328F"/>
    <w:rsid w:val="001F47FC"/>
    <w:rsid w:val="00206464"/>
    <w:rsid w:val="00207A46"/>
    <w:rsid w:val="00214BE4"/>
    <w:rsid w:val="00217793"/>
    <w:rsid w:val="00235E0E"/>
    <w:rsid w:val="00241039"/>
    <w:rsid w:val="00244EBF"/>
    <w:rsid w:val="00252214"/>
    <w:rsid w:val="00256E8B"/>
    <w:rsid w:val="00260D63"/>
    <w:rsid w:val="002610D1"/>
    <w:rsid w:val="002709D8"/>
    <w:rsid w:val="00271EE1"/>
    <w:rsid w:val="00273829"/>
    <w:rsid w:val="00280CB6"/>
    <w:rsid w:val="00281CFE"/>
    <w:rsid w:val="002852AD"/>
    <w:rsid w:val="00285848"/>
    <w:rsid w:val="0028762D"/>
    <w:rsid w:val="00287FBA"/>
    <w:rsid w:val="00293341"/>
    <w:rsid w:val="002964C1"/>
    <w:rsid w:val="00296904"/>
    <w:rsid w:val="002A3748"/>
    <w:rsid w:val="002A6C5E"/>
    <w:rsid w:val="002B1A90"/>
    <w:rsid w:val="002B2B42"/>
    <w:rsid w:val="002B4E0D"/>
    <w:rsid w:val="002C0C86"/>
    <w:rsid w:val="002C20CA"/>
    <w:rsid w:val="002D0FC4"/>
    <w:rsid w:val="002D49B9"/>
    <w:rsid w:val="002D71E6"/>
    <w:rsid w:val="002E0180"/>
    <w:rsid w:val="002E5FD6"/>
    <w:rsid w:val="002F1536"/>
    <w:rsid w:val="00312D3B"/>
    <w:rsid w:val="00315EFE"/>
    <w:rsid w:val="00317FC0"/>
    <w:rsid w:val="003206AB"/>
    <w:rsid w:val="003225B2"/>
    <w:rsid w:val="00324F1F"/>
    <w:rsid w:val="00331711"/>
    <w:rsid w:val="00334D44"/>
    <w:rsid w:val="003473FB"/>
    <w:rsid w:val="003475F1"/>
    <w:rsid w:val="00347A35"/>
    <w:rsid w:val="003512A5"/>
    <w:rsid w:val="00351B07"/>
    <w:rsid w:val="003553B8"/>
    <w:rsid w:val="003564CB"/>
    <w:rsid w:val="0035735B"/>
    <w:rsid w:val="00366A8F"/>
    <w:rsid w:val="0036712A"/>
    <w:rsid w:val="00375CD9"/>
    <w:rsid w:val="003772D4"/>
    <w:rsid w:val="003776A5"/>
    <w:rsid w:val="00380771"/>
    <w:rsid w:val="00383189"/>
    <w:rsid w:val="00383A53"/>
    <w:rsid w:val="00383A71"/>
    <w:rsid w:val="0038654D"/>
    <w:rsid w:val="00386E5E"/>
    <w:rsid w:val="00390A43"/>
    <w:rsid w:val="003943AB"/>
    <w:rsid w:val="00396590"/>
    <w:rsid w:val="00397DFF"/>
    <w:rsid w:val="003B7E96"/>
    <w:rsid w:val="003C30B1"/>
    <w:rsid w:val="003C321B"/>
    <w:rsid w:val="003C44BD"/>
    <w:rsid w:val="003D6C88"/>
    <w:rsid w:val="003E1635"/>
    <w:rsid w:val="003F0627"/>
    <w:rsid w:val="003F75F2"/>
    <w:rsid w:val="003F7641"/>
    <w:rsid w:val="00401090"/>
    <w:rsid w:val="0040229A"/>
    <w:rsid w:val="00403083"/>
    <w:rsid w:val="00404C4E"/>
    <w:rsid w:val="00407A9D"/>
    <w:rsid w:val="00410B12"/>
    <w:rsid w:val="004148FF"/>
    <w:rsid w:val="004217A2"/>
    <w:rsid w:val="004217A6"/>
    <w:rsid w:val="00424B43"/>
    <w:rsid w:val="0043184C"/>
    <w:rsid w:val="00436D60"/>
    <w:rsid w:val="00444E56"/>
    <w:rsid w:val="00460829"/>
    <w:rsid w:val="0046126C"/>
    <w:rsid w:val="00461BAF"/>
    <w:rsid w:val="004712CB"/>
    <w:rsid w:val="00480DD5"/>
    <w:rsid w:val="00484949"/>
    <w:rsid w:val="00487684"/>
    <w:rsid w:val="004909D2"/>
    <w:rsid w:val="004A5402"/>
    <w:rsid w:val="004B0943"/>
    <w:rsid w:val="004B5B01"/>
    <w:rsid w:val="004B6CD3"/>
    <w:rsid w:val="004C0419"/>
    <w:rsid w:val="004C0438"/>
    <w:rsid w:val="004C49AD"/>
    <w:rsid w:val="004C4B91"/>
    <w:rsid w:val="004D0780"/>
    <w:rsid w:val="004D7D43"/>
    <w:rsid w:val="004E02C4"/>
    <w:rsid w:val="004E15B7"/>
    <w:rsid w:val="004E1F76"/>
    <w:rsid w:val="004E2A63"/>
    <w:rsid w:val="004E673C"/>
    <w:rsid w:val="004F1136"/>
    <w:rsid w:val="004F445D"/>
    <w:rsid w:val="0050760F"/>
    <w:rsid w:val="00512118"/>
    <w:rsid w:val="00517C6B"/>
    <w:rsid w:val="00526929"/>
    <w:rsid w:val="00526DDB"/>
    <w:rsid w:val="0053633F"/>
    <w:rsid w:val="005414A7"/>
    <w:rsid w:val="00542E2F"/>
    <w:rsid w:val="00555DF9"/>
    <w:rsid w:val="0056548A"/>
    <w:rsid w:val="00566F65"/>
    <w:rsid w:val="005853C1"/>
    <w:rsid w:val="005A492C"/>
    <w:rsid w:val="005A5EBE"/>
    <w:rsid w:val="005B0283"/>
    <w:rsid w:val="005B6CC1"/>
    <w:rsid w:val="005C035C"/>
    <w:rsid w:val="005C39DF"/>
    <w:rsid w:val="005C7ECA"/>
    <w:rsid w:val="005D0A50"/>
    <w:rsid w:val="005D1EA1"/>
    <w:rsid w:val="005D2F44"/>
    <w:rsid w:val="005E62E8"/>
    <w:rsid w:val="005E6F14"/>
    <w:rsid w:val="005F2845"/>
    <w:rsid w:val="005F5794"/>
    <w:rsid w:val="005F7DF7"/>
    <w:rsid w:val="00600CE5"/>
    <w:rsid w:val="006104CA"/>
    <w:rsid w:val="00613407"/>
    <w:rsid w:val="00622166"/>
    <w:rsid w:val="00622961"/>
    <w:rsid w:val="00647D65"/>
    <w:rsid w:val="00657A18"/>
    <w:rsid w:val="00661AA0"/>
    <w:rsid w:val="00663883"/>
    <w:rsid w:val="0066776D"/>
    <w:rsid w:val="006712A7"/>
    <w:rsid w:val="00690553"/>
    <w:rsid w:val="006928CD"/>
    <w:rsid w:val="006A22B5"/>
    <w:rsid w:val="006B14BB"/>
    <w:rsid w:val="006B14C6"/>
    <w:rsid w:val="006C0ADD"/>
    <w:rsid w:val="006D50E3"/>
    <w:rsid w:val="006E3168"/>
    <w:rsid w:val="006E5D99"/>
    <w:rsid w:val="006F0E6E"/>
    <w:rsid w:val="006F66EB"/>
    <w:rsid w:val="0070057A"/>
    <w:rsid w:val="00700582"/>
    <w:rsid w:val="00702F1C"/>
    <w:rsid w:val="00717A48"/>
    <w:rsid w:val="007225C9"/>
    <w:rsid w:val="0072272D"/>
    <w:rsid w:val="007364F8"/>
    <w:rsid w:val="00741B7C"/>
    <w:rsid w:val="00751F0B"/>
    <w:rsid w:val="00752FD7"/>
    <w:rsid w:val="0076596C"/>
    <w:rsid w:val="007831E5"/>
    <w:rsid w:val="007843B9"/>
    <w:rsid w:val="007856B5"/>
    <w:rsid w:val="007A44A1"/>
    <w:rsid w:val="007A52EC"/>
    <w:rsid w:val="007A797C"/>
    <w:rsid w:val="007B132F"/>
    <w:rsid w:val="007D3BD4"/>
    <w:rsid w:val="007D766A"/>
    <w:rsid w:val="007F068E"/>
    <w:rsid w:val="007F6097"/>
    <w:rsid w:val="008060D4"/>
    <w:rsid w:val="00811B7F"/>
    <w:rsid w:val="00812984"/>
    <w:rsid w:val="0081695A"/>
    <w:rsid w:val="00825C87"/>
    <w:rsid w:val="008312BF"/>
    <w:rsid w:val="008314D2"/>
    <w:rsid w:val="00841151"/>
    <w:rsid w:val="00857B5E"/>
    <w:rsid w:val="0086340F"/>
    <w:rsid w:val="00875C7C"/>
    <w:rsid w:val="00881111"/>
    <w:rsid w:val="00884D0B"/>
    <w:rsid w:val="00891C05"/>
    <w:rsid w:val="00893F30"/>
    <w:rsid w:val="008974DB"/>
    <w:rsid w:val="00897977"/>
    <w:rsid w:val="008A567E"/>
    <w:rsid w:val="008E1656"/>
    <w:rsid w:val="008E382D"/>
    <w:rsid w:val="008E744E"/>
    <w:rsid w:val="008E7FC6"/>
    <w:rsid w:val="008F085F"/>
    <w:rsid w:val="008F28CF"/>
    <w:rsid w:val="00904BDA"/>
    <w:rsid w:val="009063A0"/>
    <w:rsid w:val="009068E9"/>
    <w:rsid w:val="0090797B"/>
    <w:rsid w:val="00907B3B"/>
    <w:rsid w:val="009146DE"/>
    <w:rsid w:val="00915012"/>
    <w:rsid w:val="009151CC"/>
    <w:rsid w:val="0091783D"/>
    <w:rsid w:val="00923E0F"/>
    <w:rsid w:val="009245E9"/>
    <w:rsid w:val="00937BB1"/>
    <w:rsid w:val="0094388E"/>
    <w:rsid w:val="0094433A"/>
    <w:rsid w:val="00945A8E"/>
    <w:rsid w:val="00950B1A"/>
    <w:rsid w:val="009609A5"/>
    <w:rsid w:val="0096452B"/>
    <w:rsid w:val="00966C44"/>
    <w:rsid w:val="00970C8D"/>
    <w:rsid w:val="00971AB2"/>
    <w:rsid w:val="00973556"/>
    <w:rsid w:val="0097473D"/>
    <w:rsid w:val="00977FE4"/>
    <w:rsid w:val="00993789"/>
    <w:rsid w:val="009B090A"/>
    <w:rsid w:val="009B13B2"/>
    <w:rsid w:val="009B4BC3"/>
    <w:rsid w:val="009C5B8D"/>
    <w:rsid w:val="009D3B32"/>
    <w:rsid w:val="009D6447"/>
    <w:rsid w:val="009E17A4"/>
    <w:rsid w:val="009E4935"/>
    <w:rsid w:val="009F28DA"/>
    <w:rsid w:val="009F5318"/>
    <w:rsid w:val="00A05289"/>
    <w:rsid w:val="00A1099D"/>
    <w:rsid w:val="00A11F97"/>
    <w:rsid w:val="00A14147"/>
    <w:rsid w:val="00A15096"/>
    <w:rsid w:val="00A30C33"/>
    <w:rsid w:val="00A37A5F"/>
    <w:rsid w:val="00A4039C"/>
    <w:rsid w:val="00A43D65"/>
    <w:rsid w:val="00A52101"/>
    <w:rsid w:val="00A74B73"/>
    <w:rsid w:val="00A80E1B"/>
    <w:rsid w:val="00A865BE"/>
    <w:rsid w:val="00A91091"/>
    <w:rsid w:val="00AA220B"/>
    <w:rsid w:val="00AA7246"/>
    <w:rsid w:val="00AB1AA6"/>
    <w:rsid w:val="00AB3ABE"/>
    <w:rsid w:val="00AC1BED"/>
    <w:rsid w:val="00AE3356"/>
    <w:rsid w:val="00AF7E67"/>
    <w:rsid w:val="00B02C33"/>
    <w:rsid w:val="00B15D9B"/>
    <w:rsid w:val="00B31A4E"/>
    <w:rsid w:val="00B31EEF"/>
    <w:rsid w:val="00B32281"/>
    <w:rsid w:val="00B37E67"/>
    <w:rsid w:val="00B62A66"/>
    <w:rsid w:val="00B65529"/>
    <w:rsid w:val="00B66E49"/>
    <w:rsid w:val="00B670C0"/>
    <w:rsid w:val="00B67838"/>
    <w:rsid w:val="00B71A68"/>
    <w:rsid w:val="00B81397"/>
    <w:rsid w:val="00B817AE"/>
    <w:rsid w:val="00B84BE4"/>
    <w:rsid w:val="00B860CC"/>
    <w:rsid w:val="00B86BDA"/>
    <w:rsid w:val="00B86D17"/>
    <w:rsid w:val="00B873A5"/>
    <w:rsid w:val="00B92709"/>
    <w:rsid w:val="00B94028"/>
    <w:rsid w:val="00BA3C62"/>
    <w:rsid w:val="00BA77DE"/>
    <w:rsid w:val="00BB2504"/>
    <w:rsid w:val="00BB5121"/>
    <w:rsid w:val="00BC3074"/>
    <w:rsid w:val="00BC37AC"/>
    <w:rsid w:val="00BD5BA3"/>
    <w:rsid w:val="00BD7CEF"/>
    <w:rsid w:val="00BE2383"/>
    <w:rsid w:val="00BE71F4"/>
    <w:rsid w:val="00BE7E01"/>
    <w:rsid w:val="00BF05CB"/>
    <w:rsid w:val="00BF55BA"/>
    <w:rsid w:val="00C01FD7"/>
    <w:rsid w:val="00C05555"/>
    <w:rsid w:val="00C15D2B"/>
    <w:rsid w:val="00C15E70"/>
    <w:rsid w:val="00C20444"/>
    <w:rsid w:val="00C20F2F"/>
    <w:rsid w:val="00C25255"/>
    <w:rsid w:val="00C2637A"/>
    <w:rsid w:val="00C26417"/>
    <w:rsid w:val="00C36075"/>
    <w:rsid w:val="00C402DA"/>
    <w:rsid w:val="00C4315C"/>
    <w:rsid w:val="00C46253"/>
    <w:rsid w:val="00C536C2"/>
    <w:rsid w:val="00C65595"/>
    <w:rsid w:val="00C713CE"/>
    <w:rsid w:val="00C7182A"/>
    <w:rsid w:val="00C803BB"/>
    <w:rsid w:val="00C803E3"/>
    <w:rsid w:val="00C90F73"/>
    <w:rsid w:val="00C96520"/>
    <w:rsid w:val="00CA4FC8"/>
    <w:rsid w:val="00CA5BEB"/>
    <w:rsid w:val="00CB1278"/>
    <w:rsid w:val="00CB1A43"/>
    <w:rsid w:val="00CB1F95"/>
    <w:rsid w:val="00CB341B"/>
    <w:rsid w:val="00CC5876"/>
    <w:rsid w:val="00CD166B"/>
    <w:rsid w:val="00CD2CA5"/>
    <w:rsid w:val="00CD5FE1"/>
    <w:rsid w:val="00CE1E6C"/>
    <w:rsid w:val="00CE7B6E"/>
    <w:rsid w:val="00CF5816"/>
    <w:rsid w:val="00D066D8"/>
    <w:rsid w:val="00D073E3"/>
    <w:rsid w:val="00D12AC7"/>
    <w:rsid w:val="00D165AC"/>
    <w:rsid w:val="00D23C63"/>
    <w:rsid w:val="00D26A8E"/>
    <w:rsid w:val="00D26D3E"/>
    <w:rsid w:val="00D32590"/>
    <w:rsid w:val="00D34EB2"/>
    <w:rsid w:val="00D3519F"/>
    <w:rsid w:val="00D40E17"/>
    <w:rsid w:val="00D46BD2"/>
    <w:rsid w:val="00D46D8E"/>
    <w:rsid w:val="00D56BE1"/>
    <w:rsid w:val="00D571BD"/>
    <w:rsid w:val="00D62D2A"/>
    <w:rsid w:val="00D65504"/>
    <w:rsid w:val="00D66515"/>
    <w:rsid w:val="00D767FD"/>
    <w:rsid w:val="00D80BA8"/>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128"/>
    <w:rsid w:val="00DE0A16"/>
    <w:rsid w:val="00DE2D8B"/>
    <w:rsid w:val="00DF12F5"/>
    <w:rsid w:val="00DF4686"/>
    <w:rsid w:val="00DF47A4"/>
    <w:rsid w:val="00E005F4"/>
    <w:rsid w:val="00E105CC"/>
    <w:rsid w:val="00E10F0A"/>
    <w:rsid w:val="00E14429"/>
    <w:rsid w:val="00E175E5"/>
    <w:rsid w:val="00E207BD"/>
    <w:rsid w:val="00E32B8A"/>
    <w:rsid w:val="00E33609"/>
    <w:rsid w:val="00E40AF4"/>
    <w:rsid w:val="00E41DB1"/>
    <w:rsid w:val="00E4464B"/>
    <w:rsid w:val="00E46D6B"/>
    <w:rsid w:val="00E568BF"/>
    <w:rsid w:val="00E63101"/>
    <w:rsid w:val="00E67F8F"/>
    <w:rsid w:val="00E75F5F"/>
    <w:rsid w:val="00E76253"/>
    <w:rsid w:val="00E9135B"/>
    <w:rsid w:val="00E915A9"/>
    <w:rsid w:val="00E9438F"/>
    <w:rsid w:val="00E9748A"/>
    <w:rsid w:val="00EA4200"/>
    <w:rsid w:val="00EB2DD4"/>
    <w:rsid w:val="00EC1157"/>
    <w:rsid w:val="00EC642C"/>
    <w:rsid w:val="00EC73AA"/>
    <w:rsid w:val="00ED4F6D"/>
    <w:rsid w:val="00ED6CA6"/>
    <w:rsid w:val="00EE51ED"/>
    <w:rsid w:val="00EF1958"/>
    <w:rsid w:val="00F007A4"/>
    <w:rsid w:val="00F01D4E"/>
    <w:rsid w:val="00F05C5F"/>
    <w:rsid w:val="00F062AF"/>
    <w:rsid w:val="00F07829"/>
    <w:rsid w:val="00F12B85"/>
    <w:rsid w:val="00F15F2A"/>
    <w:rsid w:val="00F17B70"/>
    <w:rsid w:val="00F20D20"/>
    <w:rsid w:val="00F23D60"/>
    <w:rsid w:val="00F374B1"/>
    <w:rsid w:val="00F42929"/>
    <w:rsid w:val="00F43ED0"/>
    <w:rsid w:val="00F4587D"/>
    <w:rsid w:val="00F511CD"/>
    <w:rsid w:val="00F51524"/>
    <w:rsid w:val="00F51AFE"/>
    <w:rsid w:val="00F60ED7"/>
    <w:rsid w:val="00F61AB7"/>
    <w:rsid w:val="00F7532F"/>
    <w:rsid w:val="00F8053E"/>
    <w:rsid w:val="00F80EDE"/>
    <w:rsid w:val="00F85CD1"/>
    <w:rsid w:val="00F915CA"/>
    <w:rsid w:val="00FA24FA"/>
    <w:rsid w:val="00FB0063"/>
    <w:rsid w:val="00FB66A6"/>
    <w:rsid w:val="00FD303E"/>
    <w:rsid w:val="00FD7E3A"/>
    <w:rsid w:val="00FE521B"/>
    <w:rsid w:val="00FF219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01090"/>
  </w:style>
  <w:style w:type="character" w:customStyle="1" w:styleId="eop">
    <w:name w:val="eop"/>
    <w:basedOn w:val="DefaultParagraphFont"/>
    <w:rsid w:val="00401090"/>
  </w:style>
  <w:style w:type="paragraph" w:customStyle="1" w:styleId="paragraph">
    <w:name w:val="paragraph"/>
    <w:basedOn w:val="Normal"/>
    <w:rsid w:val="004010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erine_calder@ios.doi.gov" TargetMode="External"/><Relationship Id="rId13" Type="http://schemas.openxmlformats.org/officeDocument/2006/relationships/hyperlink" Target="https://home.grantsolutions.gov/home/" TargetMode="External"/><Relationship Id="rId18" Type="http://schemas.openxmlformats.org/officeDocument/2006/relationships/hyperlink" Target="mailto:jvaller@usgs.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grantsolutions.gov/home/" TargetMode="External"/><Relationship Id="rId5" Type="http://schemas.openxmlformats.org/officeDocument/2006/relationships/webSettings" Target="webSettings.xml"/><Relationship Id="rId15" Type="http://schemas.openxmlformats.org/officeDocument/2006/relationships/hyperlink" Target="http://www.fgdc.gov" TargetMode="External"/><Relationship Id="rId10" Type="http://schemas.openxmlformats.org/officeDocument/2006/relationships/hyperlink" Target="https://www.ecfr.gov/current/title-2/part-200/section-200.1" TargetMode="External"/><Relationship Id="rId19" Type="http://schemas.openxmlformats.org/officeDocument/2006/relationships/hyperlink" Target="mailto:mrubenstein@usgs.gov" TargetMode="External"/><Relationship Id="rId4" Type="http://schemas.openxmlformats.org/officeDocument/2006/relationships/settings" Target="settings.xml"/><Relationship Id="rId9" Type="http://schemas.openxmlformats.org/officeDocument/2006/relationships/hyperlink" Target="https://www.ecfr.gov/current/title-2/part-200/section-200.1" TargetMode="External"/><Relationship Id="rId14" Type="http://schemas.openxmlformats.org/officeDocument/2006/relationships/hyperlink" Target="http://www.asap.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64</TotalTime>
  <Pages>16</Pages>
  <Words>6085</Words>
  <Characters>35416</Characters>
  <Application>Microsoft Office Word</Application>
  <DocSecurity>0</DocSecurity>
  <Lines>737</Lines>
  <Paragraphs>278</Paragraphs>
  <ScaleCrop>false</ScaleCrop>
  <Company>USGS</Company>
  <LinksUpToDate>false</LinksUpToDate>
  <CharactersWithSpaces>41223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Calder, Katherine M</cp:lastModifiedBy>
  <cp:revision>105</cp:revision>
  <cp:lastPrinted>2013-06-13T19:28:00Z</cp:lastPrinted>
  <dcterms:created xsi:type="dcterms:W3CDTF">2026-04-30T15:49:00Z</dcterms:created>
  <dcterms:modified xsi:type="dcterms:W3CDTF">2026-10-01T14:56:00Z</dcterms:modified>
</cp:coreProperties>
</file>