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7A07DAF1"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C36075" w:rsidRPr="00D825E6">
        <w:rPr>
          <w:rFonts w:ascii="Times New Roman" w:eastAsia="Times New Roman" w:hAnsi="Times New Roman"/>
          <w:b/>
          <w:szCs w:val="24"/>
          <w:lang w:val="en-US"/>
        </w:rPr>
        <w:t>USGS-</w:t>
      </w:r>
      <w:r w:rsidR="00100A88" w:rsidRPr="00100A88">
        <w:rPr>
          <w:rFonts w:ascii="Times New Roman" w:eastAsia="Times New Roman" w:hAnsi="Times New Roman"/>
          <w:b/>
          <w:szCs w:val="24"/>
          <w:lang w:val="en-US"/>
        </w:rPr>
        <w:t xml:space="preserve"> </w:t>
      </w:r>
      <w:r w:rsidR="00647D65" w:rsidRPr="00E05A88">
        <w:rPr>
          <w:rFonts w:ascii="Times New Roman" w:eastAsia="Times New Roman" w:hAnsi="Times New Roman"/>
          <w:b/>
          <w:szCs w:val="24"/>
          <w:lang w:val="en-US"/>
        </w:rPr>
        <w:t>Hawaiʻi-Pacific Islands</w:t>
      </w:r>
      <w:r w:rsidR="00647D65" w:rsidRPr="00D825E6">
        <w:rPr>
          <w:rFonts w:ascii="Times New Roman" w:eastAsia="Times New Roman" w:hAnsi="Times New Roman"/>
          <w:b/>
          <w:szCs w:val="24"/>
          <w:lang w:val="en-US"/>
        </w:rPr>
        <w:t xml:space="preserve"> </w:t>
      </w:r>
      <w:r w:rsidR="00C36075" w:rsidRPr="00D825E6">
        <w:rPr>
          <w:rFonts w:ascii="Times New Roman" w:eastAsia="Times New Roman" w:hAnsi="Times New Roman"/>
          <w:b/>
          <w:szCs w:val="24"/>
          <w:lang w:val="en-US"/>
        </w:rPr>
        <w:t>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0D111C57" w14:textId="77777777" w:rsidR="00A74B73" w:rsidRDefault="00A74B73" w:rsidP="00A74B73">
      <w:pPr>
        <w:pStyle w:val="NormalWeb"/>
        <w:tabs>
          <w:tab w:val="left" w:pos="9360"/>
        </w:tabs>
        <w:spacing w:before="0" w:beforeAutospacing="0" w:after="0" w:afterAutospacing="0"/>
        <w:rPr>
          <w:iCs/>
        </w:rPr>
      </w:pPr>
    </w:p>
    <w:p w14:paraId="09753B4C" w14:textId="77777777" w:rsidR="00751F0B" w:rsidRDefault="003B7E96" w:rsidP="003B7E96">
      <w:pPr>
        <w:pStyle w:val="NormalWeb"/>
        <w:tabs>
          <w:tab w:val="left" w:pos="9360"/>
        </w:tabs>
        <w:spacing w:before="0" w:beforeAutospacing="0" w:after="0" w:afterAutospacing="0"/>
        <w:rPr>
          <w:iCs/>
          <w:color w:val="000000" w:themeColor="text1"/>
        </w:rPr>
      </w:pPr>
      <w:r w:rsidRPr="00A10E17">
        <w:rPr>
          <w:iCs/>
          <w:color w:val="000000" w:themeColor="text1"/>
        </w:rPr>
        <w:t xml:space="preserve">Invasive species are one of the greatest threats to biodiversity, biosecurity, ecosystem functioning, and human well-being in Hawaiʻi. Managers are increasingly concerned about the horticultural trade because it is the predominant pathway for non-native plant introduction in the state. However, they currently lack information about which species pose the greatest risk now and in the future. By analyzing invasion records and ornamental trade data for approximately 19,000 plant taxa, this project will identify horticultural species likely to establish in Hawaiʻi based on local conditions. In doing so, the project will identify geographic areas with the highest invasion risk and highlight species of concern, taking into account invasion history, weed risk scores, nursery locations, and their overlap with human infrastructure and conservation areas. </w:t>
      </w:r>
    </w:p>
    <w:p w14:paraId="06E2D400" w14:textId="77777777" w:rsidR="00751F0B" w:rsidRDefault="00751F0B" w:rsidP="003B7E96">
      <w:pPr>
        <w:pStyle w:val="NormalWeb"/>
        <w:tabs>
          <w:tab w:val="left" w:pos="9360"/>
        </w:tabs>
        <w:spacing w:before="0" w:beforeAutospacing="0" w:after="0" w:afterAutospacing="0"/>
        <w:rPr>
          <w:iCs/>
          <w:color w:val="000000" w:themeColor="text1"/>
        </w:rPr>
      </w:pPr>
    </w:p>
    <w:p w14:paraId="33EF02C1" w14:textId="717093CB" w:rsidR="003B7E96" w:rsidRDefault="003B7E96" w:rsidP="003B7E96">
      <w:pPr>
        <w:pStyle w:val="NormalWeb"/>
        <w:tabs>
          <w:tab w:val="left" w:pos="9360"/>
        </w:tabs>
        <w:spacing w:before="0" w:beforeAutospacing="0" w:after="0" w:afterAutospacing="0"/>
        <w:rPr>
          <w:iCs/>
          <w:color w:val="000000" w:themeColor="text1"/>
        </w:rPr>
      </w:pPr>
      <w:r w:rsidRPr="00A10E17">
        <w:rPr>
          <w:iCs/>
          <w:color w:val="000000" w:themeColor="text1"/>
        </w:rPr>
        <w:t>Findings will inform risk-based screening, early detection priorities, and management planning for federal and state partners including the U.S. Fish and Wildlife Service, National Park Service, and Hawaiʻi Department of Land and Natural Resources Division of Forestry and Wildlife. By improving invasive species management, this project will support the mitigation of hazards like wildfires and erosion that can be exacerbated by invasive plants, improving state and local preparedness in line with the goals of EO</w:t>
      </w:r>
      <w:r>
        <w:rPr>
          <w:iCs/>
          <w:color w:val="000000" w:themeColor="text1"/>
        </w:rPr>
        <w:t xml:space="preserve"> </w:t>
      </w:r>
      <w:r w:rsidRPr="00A10E17">
        <w:rPr>
          <w:iCs/>
          <w:color w:val="000000" w:themeColor="text1"/>
        </w:rPr>
        <w:t xml:space="preserve">14239 </w:t>
      </w:r>
      <w:r>
        <w:rPr>
          <w:iCs/>
          <w:color w:val="000000" w:themeColor="text1"/>
        </w:rPr>
        <w:t>-</w:t>
      </w:r>
      <w:r w:rsidRPr="00A10E17">
        <w:rPr>
          <w:iCs/>
          <w:color w:val="000000" w:themeColor="text1"/>
        </w:rPr>
        <w:t>Achieving Efficiency Through State and Local Preparedness</w:t>
      </w:r>
      <w:r>
        <w:rPr>
          <w:iCs/>
          <w:color w:val="000000" w:themeColor="text1"/>
        </w:rPr>
        <w:t xml:space="preserve"> (March 19, 2025</w:t>
      </w:r>
      <w:r w:rsidRPr="00A10E17">
        <w:rPr>
          <w:iCs/>
          <w:color w:val="000000" w:themeColor="text1"/>
        </w:rPr>
        <w:t>). This work also supports the goals of EO</w:t>
      </w:r>
      <w:r>
        <w:rPr>
          <w:iCs/>
          <w:color w:val="000000" w:themeColor="text1"/>
        </w:rPr>
        <w:t xml:space="preserve"> </w:t>
      </w:r>
      <w:r w:rsidRPr="00A10E17">
        <w:rPr>
          <w:iCs/>
          <w:color w:val="000000" w:themeColor="text1"/>
        </w:rPr>
        <w:t xml:space="preserve">14303 </w:t>
      </w:r>
      <w:r>
        <w:rPr>
          <w:iCs/>
          <w:color w:val="000000" w:themeColor="text1"/>
        </w:rPr>
        <w:t>-</w:t>
      </w:r>
      <w:r w:rsidRPr="00A10E17">
        <w:rPr>
          <w:iCs/>
          <w:color w:val="000000" w:themeColor="text1"/>
        </w:rPr>
        <w:t>Restoring Gold Standard Science</w:t>
      </w:r>
      <w:r>
        <w:rPr>
          <w:iCs/>
          <w:color w:val="000000" w:themeColor="text1"/>
        </w:rPr>
        <w:t xml:space="preserve"> (May 23, 2025</w:t>
      </w:r>
      <w:r w:rsidRPr="00A10E17">
        <w:rPr>
          <w:iCs/>
          <w:color w:val="000000" w:themeColor="text1"/>
        </w:rPr>
        <w:t>) and SO</w:t>
      </w:r>
      <w:r>
        <w:rPr>
          <w:iCs/>
          <w:color w:val="000000" w:themeColor="text1"/>
        </w:rPr>
        <w:t xml:space="preserve"> </w:t>
      </w:r>
      <w:r w:rsidRPr="00A10E17">
        <w:rPr>
          <w:iCs/>
          <w:color w:val="000000" w:themeColor="text1"/>
        </w:rPr>
        <w:t xml:space="preserve">3441 </w:t>
      </w:r>
      <w:r>
        <w:rPr>
          <w:iCs/>
          <w:color w:val="000000" w:themeColor="text1"/>
        </w:rPr>
        <w:t>-</w:t>
      </w:r>
      <w:r w:rsidRPr="00A10E17">
        <w:rPr>
          <w:iCs/>
          <w:color w:val="000000" w:themeColor="text1"/>
        </w:rPr>
        <w:t>Implementing the Requirements of Executive Order 14303, Restoring Gold Standard Science</w:t>
      </w:r>
      <w:r>
        <w:rPr>
          <w:iCs/>
          <w:color w:val="000000" w:themeColor="text1"/>
        </w:rPr>
        <w:t xml:space="preserve"> (August 29, 2025</w:t>
      </w:r>
      <w:r w:rsidRPr="00A10E17">
        <w:rPr>
          <w:iCs/>
          <w:color w:val="000000" w:themeColor="text1"/>
        </w:rPr>
        <w:t>) by advancing American leadership in adaptation science and providing credible, reliable, and impartial scientific evidence to reduce the harm caused by invasive species.</w:t>
      </w:r>
    </w:p>
    <w:p w14:paraId="23CD1529" w14:textId="77777777" w:rsidR="003B7E96" w:rsidRDefault="003B7E96" w:rsidP="003B7E96">
      <w:pPr>
        <w:pStyle w:val="NormalWeb"/>
        <w:tabs>
          <w:tab w:val="left" w:pos="9360"/>
        </w:tabs>
        <w:spacing w:before="0" w:beforeAutospacing="0" w:after="0" w:afterAutospacing="0"/>
        <w:rPr>
          <w:iCs/>
          <w:color w:val="000000" w:themeColor="text1"/>
        </w:rPr>
      </w:pPr>
    </w:p>
    <w:p w14:paraId="6B992675" w14:textId="77777777" w:rsidR="003B7E96" w:rsidRDefault="003B7E96" w:rsidP="003B7E96">
      <w:pPr>
        <w:pStyle w:val="NormalWeb"/>
        <w:tabs>
          <w:tab w:val="left" w:pos="9360"/>
        </w:tabs>
        <w:spacing w:before="0" w:beforeAutospacing="0" w:after="0" w:afterAutospacing="0"/>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4B09DDA1" w14:textId="77777777" w:rsidR="00296904" w:rsidRPr="00D949A6" w:rsidRDefault="00296904" w:rsidP="00A74B73">
      <w:pPr>
        <w:pStyle w:val="NormalWeb"/>
        <w:tabs>
          <w:tab w:val="left" w:pos="9360"/>
        </w:tabs>
        <w:spacing w:before="0" w:beforeAutospacing="0" w:after="0" w:afterAutospacing="0"/>
        <w:rPr>
          <w:iCs/>
        </w:rPr>
      </w:pPr>
    </w:p>
    <w:p w14:paraId="1B85DC31" w14:textId="1FCC3679" w:rsidR="00EC642C" w:rsidRPr="00CD5FE1" w:rsidRDefault="009151CC" w:rsidP="000A279C">
      <w:pPr>
        <w:pStyle w:val="NormalWeb"/>
        <w:tabs>
          <w:tab w:val="left" w:pos="9360"/>
        </w:tabs>
        <w:spacing w:before="0" w:beforeAutospacing="0" w:after="0" w:afterAutospacing="0"/>
        <w:rPr>
          <w:rFonts w:eastAsia="TimesNewRoman"/>
          <w:b/>
          <w:iCs/>
          <w:color w:val="000000"/>
        </w:rPr>
      </w:pPr>
      <w:r w:rsidRPr="00CD5FE1">
        <w:rPr>
          <w:rFonts w:eastAsia="TimesNewRoman"/>
          <w:b/>
          <w:iCs/>
          <w:color w:val="000000"/>
        </w:rPr>
        <w:t xml:space="preserve">Research </w:t>
      </w:r>
      <w:r w:rsidR="00EC642C" w:rsidRPr="00CD5FE1">
        <w:rPr>
          <w:rFonts w:eastAsia="TimesNewRoman"/>
          <w:b/>
          <w:iCs/>
          <w:color w:val="000000"/>
        </w:rPr>
        <w:t>Objectives:</w:t>
      </w:r>
    </w:p>
    <w:p w14:paraId="445AD71A" w14:textId="77777777" w:rsidR="00C803E3" w:rsidRPr="00A10E17" w:rsidRDefault="00C803E3" w:rsidP="00C803E3">
      <w:pPr>
        <w:pStyle w:val="NormalWeb"/>
        <w:numPr>
          <w:ilvl w:val="0"/>
          <w:numId w:val="22"/>
        </w:numPr>
        <w:tabs>
          <w:tab w:val="left" w:pos="9360"/>
        </w:tabs>
        <w:rPr>
          <w:rFonts w:eastAsia="TimesNewRoman"/>
          <w:bCs/>
          <w:color w:val="000000" w:themeColor="text1"/>
        </w:rPr>
      </w:pPr>
      <w:r w:rsidRPr="00A10E17">
        <w:rPr>
          <w:rFonts w:eastAsia="TimesNewRoman"/>
          <w:bCs/>
          <w:color w:val="000000" w:themeColor="text1"/>
        </w:rPr>
        <w:t xml:space="preserve">Evaluate whether similarity between a species’ global range and Hawaiʻi can discriminate among non-native plants that differ in invasiveness, and whether it predicts the extent of spread; </w:t>
      </w:r>
    </w:p>
    <w:p w14:paraId="6BFAC9DF" w14:textId="77777777" w:rsidR="00C803E3" w:rsidRPr="00A10E17" w:rsidRDefault="00C803E3" w:rsidP="00C803E3">
      <w:pPr>
        <w:pStyle w:val="NormalWeb"/>
        <w:numPr>
          <w:ilvl w:val="0"/>
          <w:numId w:val="22"/>
        </w:numPr>
        <w:tabs>
          <w:tab w:val="left" w:pos="9360"/>
        </w:tabs>
        <w:rPr>
          <w:rFonts w:eastAsia="TimesNewRoman"/>
          <w:bCs/>
          <w:color w:val="000000" w:themeColor="text1"/>
        </w:rPr>
      </w:pPr>
      <w:r w:rsidRPr="00A10E17">
        <w:rPr>
          <w:rFonts w:eastAsia="TimesNewRoman"/>
          <w:bCs/>
          <w:color w:val="000000" w:themeColor="text1"/>
        </w:rPr>
        <w:t xml:space="preserve">Apply matching approaches to ornamental plant species in the global trade with invasion histories to identify those most likely to establish in Hawaiʻi under current and future conditions, and to map spatial hotspots of invasion risk; and </w:t>
      </w:r>
    </w:p>
    <w:p w14:paraId="795D11F3" w14:textId="239F6AE4" w:rsidR="007B132F" w:rsidRPr="00C803E3" w:rsidRDefault="00C803E3" w:rsidP="00C803E3">
      <w:pPr>
        <w:pStyle w:val="NormalWeb"/>
        <w:numPr>
          <w:ilvl w:val="0"/>
          <w:numId w:val="22"/>
        </w:numPr>
        <w:tabs>
          <w:tab w:val="left" w:pos="9360"/>
        </w:tabs>
        <w:rPr>
          <w:rFonts w:eastAsia="TimesNewRoman"/>
          <w:bCs/>
          <w:color w:val="000000" w:themeColor="text1"/>
        </w:rPr>
      </w:pPr>
      <w:r w:rsidRPr="00A10E17">
        <w:rPr>
          <w:rFonts w:eastAsia="TimesNewRoman"/>
          <w:bCs/>
          <w:color w:val="000000" w:themeColor="text1"/>
        </w:rPr>
        <w:lastRenderedPageBreak/>
        <w:t>Assess whether invasive plant populations continue to expand over long timeframes by testing whether invasion curves asymptote and quantify the rate at which they continue to grow</w:t>
      </w: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7B9B7880" w14:textId="77777777" w:rsidR="004712CB" w:rsidRDefault="004712CB" w:rsidP="008F28CF">
      <w:pPr>
        <w:rPr>
          <w:iCs/>
          <w:color w:val="000000"/>
        </w:rPr>
      </w:pPr>
    </w:p>
    <w:p w14:paraId="3F6BF272" w14:textId="77777777" w:rsidR="00ED4F6D" w:rsidRPr="00E05A88" w:rsidRDefault="00ED4F6D" w:rsidP="00ED4F6D">
      <w:pPr>
        <w:rPr>
          <w:b/>
          <w:bCs/>
          <w:color w:val="000000" w:themeColor="text1"/>
        </w:rPr>
      </w:pPr>
      <w:r w:rsidRPr="00A10E17">
        <w:rPr>
          <w:bCs/>
          <w:iCs/>
          <w:color w:val="000000" w:themeColor="text1"/>
        </w:rPr>
        <w:t>It is anticipated that one award will be made for a two-year budget period.  The total estimated funding for this project is $435,000.  Funds will be fully obligated at time of award. The recipient should submit the proposal to reflect the full two-year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A11B646"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D32590" w:rsidRPr="00E05A88">
        <w:rPr>
          <w:color w:val="000000" w:themeColor="text1"/>
        </w:rPr>
        <w:t xml:space="preserve">Hawaiʻi-Pacific Islands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5CE40B9A" w:rsidR="00CB341B" w:rsidRDefault="00CB341B" w:rsidP="00CB341B">
      <w:r w:rsidRPr="009B1734">
        <w:t xml:space="preserve">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7F2A26" w:rsidRPr="007F2A26">
        <w:rPr>
          <w:b/>
          <w:bCs/>
          <w:color w:val="000000" w:themeColor="text1"/>
        </w:rPr>
        <w:t>G27AS00073</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lastRenderedPageBreak/>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w:t>
      </w:r>
      <w:r w:rsidR="00404C4E" w:rsidRPr="00404C4E">
        <w:lastRenderedPageBreak/>
        <w:t xml:space="preserve">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lastRenderedPageBreak/>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lastRenderedPageBreak/>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lastRenderedPageBreak/>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lastRenderedPageBreak/>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lastRenderedPageBreak/>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5F369AAD" w14:textId="77777777" w:rsidR="00FD7E3A" w:rsidRPr="00331711" w:rsidRDefault="00FD7E3A" w:rsidP="00FD7E3A">
      <w:pPr>
        <w:pStyle w:val="paragraph"/>
        <w:spacing w:before="0" w:beforeAutospacing="0" w:after="0" w:afterAutospacing="0"/>
        <w:ind w:left="720"/>
        <w:textAlignment w:val="baseline"/>
        <w:rPr>
          <w:rFonts w:ascii="Segoe UI" w:hAnsi="Segoe UI" w:cs="Segoe UI"/>
          <w:sz w:val="18"/>
          <w:szCs w:val="18"/>
        </w:rPr>
      </w:pPr>
      <w:r w:rsidRPr="00331711">
        <w:rPr>
          <w:rStyle w:val="normaltextrun"/>
          <w:sz w:val="22"/>
          <w:szCs w:val="22"/>
        </w:rPr>
        <w:t>1.</w:t>
      </w:r>
      <w:r w:rsidRPr="00331711">
        <w:rPr>
          <w:rStyle w:val="normaltextrun"/>
          <w:b/>
          <w:bCs/>
          <w:sz w:val="22"/>
          <w:szCs w:val="22"/>
        </w:rPr>
        <w:t xml:space="preserve"> Research Topic (30 points)</w:t>
      </w:r>
      <w:r w:rsidRPr="00331711">
        <w:rPr>
          <w:rStyle w:val="eop"/>
          <w:b/>
          <w:bCs/>
          <w:sz w:val="22"/>
          <w:szCs w:val="22"/>
        </w:rPr>
        <w:t> </w:t>
      </w:r>
    </w:p>
    <w:p w14:paraId="4CD8D8FB" w14:textId="77777777" w:rsidR="00FD7E3A" w:rsidRPr="00331711" w:rsidRDefault="00FD7E3A" w:rsidP="00FD7E3A">
      <w:pPr>
        <w:pStyle w:val="paragraph"/>
        <w:numPr>
          <w:ilvl w:val="0"/>
          <w:numId w:val="17"/>
        </w:numPr>
        <w:spacing w:before="0" w:beforeAutospacing="0" w:after="0" w:afterAutospacing="0"/>
        <w:textAlignment w:val="baseline"/>
        <w:rPr>
          <w:rStyle w:val="normaltextrun"/>
          <w:rFonts w:ascii="Segoe UI" w:hAnsi="Segoe UI" w:cs="Segoe UI"/>
          <w:sz w:val="18"/>
          <w:szCs w:val="18"/>
        </w:rPr>
      </w:pPr>
      <w:r w:rsidRPr="00331711">
        <w:rPr>
          <w:rStyle w:val="normaltextrun"/>
          <w:sz w:val="22"/>
          <w:szCs w:val="22"/>
        </w:rPr>
        <w:t>How well does the proposed research address the Research Objectives</w:t>
      </w:r>
      <w:r w:rsidRPr="00331711">
        <w:rPr>
          <w:rStyle w:val="normaltextrun"/>
          <w:i/>
          <w:iCs/>
          <w:sz w:val="22"/>
          <w:szCs w:val="22"/>
        </w:rPr>
        <w:t xml:space="preserve"> </w:t>
      </w:r>
      <w:r w:rsidRPr="00331711">
        <w:rPr>
          <w:rStyle w:val="normaltextrun"/>
          <w:sz w:val="22"/>
          <w:szCs w:val="22"/>
        </w:rPr>
        <w:t>as defined in the announcement?</w:t>
      </w:r>
    </w:p>
    <w:p w14:paraId="3608F1DF" w14:textId="77777777" w:rsidR="00FD7E3A" w:rsidRPr="00331711" w:rsidRDefault="00FD7E3A" w:rsidP="00FD7E3A">
      <w:pPr>
        <w:pStyle w:val="paragraph"/>
        <w:numPr>
          <w:ilvl w:val="0"/>
          <w:numId w:val="17"/>
        </w:numPr>
        <w:spacing w:before="0" w:beforeAutospacing="0" w:after="0" w:afterAutospacing="0"/>
        <w:textAlignment w:val="baseline"/>
        <w:rPr>
          <w:rStyle w:val="eop"/>
          <w:rFonts w:ascii="Segoe UI" w:hAnsi="Segoe UI" w:cs="Segoe UI"/>
        </w:rPr>
      </w:pPr>
      <w:r w:rsidRPr="00331711">
        <w:rPr>
          <w:rStyle w:val="eop"/>
        </w:rPr>
        <w:t>How well does the project, including proposed products or outputs, advance DOI priorities? This includes but is not limited to:</w:t>
      </w:r>
    </w:p>
    <w:p w14:paraId="1033C5F1" w14:textId="7407D932" w:rsidR="00FD7E3A" w:rsidRPr="00331711" w:rsidRDefault="002709D8" w:rsidP="002709D8">
      <w:pPr>
        <w:pStyle w:val="paragraph"/>
        <w:spacing w:before="0" w:beforeAutospacing="0" w:after="0" w:afterAutospacing="0"/>
        <w:ind w:left="1860"/>
        <w:textAlignment w:val="baseline"/>
        <w:rPr>
          <w:rFonts w:ascii="Segoe UI" w:hAnsi="Segoe UI" w:cs="Segoe UI"/>
          <w:sz w:val="18"/>
          <w:szCs w:val="18"/>
        </w:rPr>
      </w:pPr>
      <w:r w:rsidRPr="00331711">
        <w:t xml:space="preserve">(a) </w:t>
      </w:r>
      <w:r w:rsidR="00FD7E3A" w:rsidRPr="00331711">
        <w:t>EO 14239 - Achieving Efficiency Through State and Local Preparedness (March 19, 2025); EO 14303 - Restoring Gold Standard Science (May 23, 2025); and SO 3441 - Implementing the Requirements of Executive Order 14303, Restoring Gold Standard Science (August 29, 2025)</w:t>
      </w:r>
      <w:r w:rsidR="00FD7E3A" w:rsidRPr="00331711">
        <w:rPr>
          <w:rStyle w:val="eop"/>
          <w:sz w:val="22"/>
          <w:szCs w:val="22"/>
        </w:rPr>
        <w:t> </w:t>
      </w:r>
    </w:p>
    <w:p w14:paraId="2D3D5E6E" w14:textId="77777777" w:rsidR="00FD7E3A" w:rsidRPr="00331711" w:rsidRDefault="00FD7E3A" w:rsidP="00FD7E3A">
      <w:pPr>
        <w:pStyle w:val="paragraph"/>
        <w:spacing w:before="0" w:beforeAutospacing="0" w:after="0" w:afterAutospacing="0"/>
        <w:ind w:left="720"/>
        <w:textAlignment w:val="baseline"/>
        <w:rPr>
          <w:rFonts w:ascii="Segoe UI" w:hAnsi="Segoe UI" w:cs="Segoe UI"/>
        </w:rPr>
      </w:pPr>
      <w:r w:rsidRPr="00331711">
        <w:rPr>
          <w:rStyle w:val="normaltextrun"/>
          <w:sz w:val="22"/>
          <w:szCs w:val="22"/>
        </w:rPr>
        <w:t>2</w:t>
      </w:r>
      <w:r w:rsidRPr="00331711">
        <w:rPr>
          <w:rStyle w:val="normaltextrun"/>
        </w:rPr>
        <w:t xml:space="preserve">. </w:t>
      </w:r>
      <w:r w:rsidRPr="00331711">
        <w:rPr>
          <w:rStyle w:val="normaltextrun"/>
          <w:b/>
          <w:bCs/>
        </w:rPr>
        <w:t>Experience of Recipient (25 points)</w:t>
      </w:r>
      <w:r w:rsidRPr="00331711">
        <w:rPr>
          <w:rStyle w:val="eop"/>
        </w:rPr>
        <w:t> </w:t>
      </w:r>
    </w:p>
    <w:p w14:paraId="265C7E6D" w14:textId="77777777" w:rsidR="00FD7E3A" w:rsidRPr="00331711" w:rsidRDefault="00FD7E3A" w:rsidP="00FD7E3A">
      <w:pPr>
        <w:pStyle w:val="paragraph"/>
        <w:numPr>
          <w:ilvl w:val="0"/>
          <w:numId w:val="18"/>
        </w:numPr>
        <w:spacing w:before="0" w:beforeAutospacing="0" w:after="0" w:afterAutospacing="0"/>
        <w:textAlignment w:val="baseline"/>
        <w:rPr>
          <w:rStyle w:val="normaltextrun"/>
        </w:rPr>
      </w:pPr>
      <w:r w:rsidRPr="00331711">
        <w:rPr>
          <w:rStyle w:val="normaltextrun"/>
        </w:rPr>
        <w:t>Is the level of experience and expertise of the applicant(s) applicable to elements described in Funding Opportunity Description and Research Objectives?</w:t>
      </w:r>
    </w:p>
    <w:p w14:paraId="456AD49E" w14:textId="77777777" w:rsidR="00FD7E3A" w:rsidRPr="00331711" w:rsidRDefault="00FD7E3A" w:rsidP="00FD7E3A">
      <w:pPr>
        <w:pStyle w:val="paragraph"/>
        <w:spacing w:before="0" w:beforeAutospacing="0" w:after="0" w:afterAutospacing="0"/>
        <w:ind w:left="720"/>
        <w:textAlignment w:val="baseline"/>
        <w:rPr>
          <w:rFonts w:ascii="Segoe UI" w:hAnsi="Segoe UI" w:cs="Segoe UI"/>
          <w:sz w:val="18"/>
          <w:szCs w:val="18"/>
        </w:rPr>
      </w:pPr>
      <w:r w:rsidRPr="00331711">
        <w:rPr>
          <w:rStyle w:val="eop"/>
          <w:sz w:val="22"/>
          <w:szCs w:val="22"/>
        </w:rPr>
        <w:t> </w:t>
      </w:r>
    </w:p>
    <w:p w14:paraId="2E6B9401" w14:textId="77777777" w:rsidR="00FD7E3A" w:rsidRPr="00331711" w:rsidRDefault="00FD7E3A" w:rsidP="00FD7E3A">
      <w:pPr>
        <w:pStyle w:val="paragraph"/>
        <w:spacing w:before="0" w:beforeAutospacing="0" w:after="0" w:afterAutospacing="0"/>
        <w:ind w:left="720"/>
        <w:textAlignment w:val="baseline"/>
        <w:rPr>
          <w:rFonts w:ascii="Segoe UI" w:hAnsi="Segoe UI" w:cs="Segoe UI"/>
        </w:rPr>
      </w:pPr>
      <w:r w:rsidRPr="00331711">
        <w:rPr>
          <w:rStyle w:val="normaltextrun"/>
        </w:rPr>
        <w:t xml:space="preserve">3. </w:t>
      </w:r>
      <w:r w:rsidRPr="00331711">
        <w:rPr>
          <w:rStyle w:val="normaltextrun"/>
          <w:b/>
          <w:bCs/>
        </w:rPr>
        <w:t>Work Plan (25 points)</w:t>
      </w:r>
      <w:r w:rsidRPr="00331711">
        <w:rPr>
          <w:rStyle w:val="eop"/>
        </w:rPr>
        <w:t> </w:t>
      </w:r>
    </w:p>
    <w:p w14:paraId="7019C5B3" w14:textId="77777777" w:rsidR="00FD7E3A" w:rsidRPr="00331711" w:rsidRDefault="00FD7E3A" w:rsidP="00FD7E3A">
      <w:pPr>
        <w:pStyle w:val="paragraph"/>
        <w:numPr>
          <w:ilvl w:val="0"/>
          <w:numId w:val="19"/>
        </w:numPr>
        <w:spacing w:before="0" w:beforeAutospacing="0" w:after="0" w:afterAutospacing="0"/>
        <w:textAlignment w:val="baseline"/>
        <w:rPr>
          <w:rFonts w:ascii="Segoe UI" w:hAnsi="Segoe UI" w:cs="Segoe UI"/>
        </w:rPr>
      </w:pPr>
      <w:r w:rsidRPr="00331711">
        <w:rPr>
          <w:rStyle w:val="normaltextrun"/>
        </w:rPr>
        <w:t>How clear and appropriate are the proposed methods to address the stated objectives?</w:t>
      </w:r>
      <w:r w:rsidRPr="00331711">
        <w:rPr>
          <w:rStyle w:val="eop"/>
        </w:rPr>
        <w:t> </w:t>
      </w:r>
    </w:p>
    <w:p w14:paraId="27C24DFA" w14:textId="77777777" w:rsidR="00FD7E3A" w:rsidRPr="00331711" w:rsidRDefault="00FD7E3A" w:rsidP="00FD7E3A">
      <w:pPr>
        <w:pStyle w:val="paragraph"/>
        <w:numPr>
          <w:ilvl w:val="0"/>
          <w:numId w:val="19"/>
        </w:numPr>
        <w:spacing w:before="0" w:beforeAutospacing="0" w:after="0" w:afterAutospacing="0"/>
        <w:textAlignment w:val="baseline"/>
        <w:rPr>
          <w:rStyle w:val="eop"/>
          <w:rFonts w:ascii="Segoe UI" w:hAnsi="Segoe UI" w:cs="Segoe UI"/>
        </w:rPr>
      </w:pPr>
      <w:r w:rsidRPr="00331711">
        <w:rPr>
          <w:rStyle w:val="normaltextrun"/>
        </w:rPr>
        <w:t>How appropriate are the scientific objectives and methods for the proposed time frame, budget, and staff?</w:t>
      </w:r>
      <w:r w:rsidRPr="00331711">
        <w:rPr>
          <w:rStyle w:val="eop"/>
        </w:rPr>
        <w:t> </w:t>
      </w:r>
    </w:p>
    <w:p w14:paraId="643643AA" w14:textId="77777777" w:rsidR="00FD7E3A" w:rsidRPr="00331711" w:rsidRDefault="00FD7E3A" w:rsidP="00FD7E3A">
      <w:pPr>
        <w:pStyle w:val="paragraph"/>
        <w:spacing w:before="0" w:beforeAutospacing="0" w:after="0" w:afterAutospacing="0"/>
        <w:ind w:left="1440"/>
        <w:textAlignment w:val="baseline"/>
        <w:rPr>
          <w:rStyle w:val="eop"/>
          <w:rFonts w:ascii="Segoe UI" w:hAnsi="Segoe UI" w:cs="Segoe UI"/>
        </w:rPr>
      </w:pPr>
    </w:p>
    <w:p w14:paraId="10CEB46A" w14:textId="77777777" w:rsidR="00FD7E3A" w:rsidRPr="00331711" w:rsidRDefault="00FD7E3A" w:rsidP="00FD7E3A">
      <w:pPr>
        <w:ind w:firstLine="720"/>
        <w:rPr>
          <w:b/>
          <w:bCs/>
          <w:iCs/>
        </w:rPr>
      </w:pPr>
      <w:r w:rsidRPr="00331711">
        <w:rPr>
          <w:iCs/>
        </w:rPr>
        <w:t xml:space="preserve">4. </w:t>
      </w:r>
      <w:r w:rsidRPr="00331711">
        <w:rPr>
          <w:b/>
          <w:bCs/>
          <w:iCs/>
        </w:rPr>
        <w:t>Budget Justification and Clarity: 20 points)</w:t>
      </w:r>
    </w:p>
    <w:p w14:paraId="64EC104F" w14:textId="77777777" w:rsidR="00FD7E3A" w:rsidRPr="00331711" w:rsidRDefault="00FD7E3A" w:rsidP="00FD7E3A">
      <w:pPr>
        <w:numPr>
          <w:ilvl w:val="0"/>
          <w:numId w:val="20"/>
        </w:numPr>
        <w:rPr>
          <w:iCs/>
        </w:rPr>
      </w:pPr>
      <w:r w:rsidRPr="00331711">
        <w:rPr>
          <w:iCs/>
        </w:rPr>
        <w:t>The staff is sufficient to accomplish proposed goals.</w:t>
      </w:r>
    </w:p>
    <w:p w14:paraId="4F3AA3AE" w14:textId="77777777" w:rsidR="00FD7E3A" w:rsidRPr="00331711" w:rsidRDefault="00FD7E3A" w:rsidP="00FD7E3A">
      <w:pPr>
        <w:numPr>
          <w:ilvl w:val="0"/>
          <w:numId w:val="20"/>
        </w:numPr>
        <w:rPr>
          <w:iCs/>
        </w:rPr>
      </w:pPr>
      <w:r w:rsidRPr="00331711">
        <w:rPr>
          <w:iCs/>
        </w:rPr>
        <w:t>The budget line items are reasonable and commensurate with the level of effort needed to accomplish project objectives.</w:t>
      </w:r>
    </w:p>
    <w:p w14:paraId="17A62327" w14:textId="77777777" w:rsidR="00FD7E3A" w:rsidRPr="00331711" w:rsidRDefault="00FD7E3A" w:rsidP="00FD7E3A">
      <w:pPr>
        <w:numPr>
          <w:ilvl w:val="0"/>
          <w:numId w:val="20"/>
        </w:numPr>
        <w:rPr>
          <w:iCs/>
          <w:sz w:val="22"/>
          <w:szCs w:val="22"/>
        </w:rPr>
      </w:pPr>
      <w:r w:rsidRPr="00331711">
        <w:rPr>
          <w:iCs/>
        </w:rPr>
        <w:lastRenderedPageBreak/>
        <w:t>Budgeted costs are appropriate and necessary to complete project objectives.</w:t>
      </w:r>
    </w:p>
    <w:p w14:paraId="6DD53788" w14:textId="77777777" w:rsidR="00A80E1B" w:rsidRPr="00A80E1B" w:rsidRDefault="00A80E1B" w:rsidP="00A80E1B">
      <w:pPr>
        <w:rPr>
          <w:iCs/>
        </w:rPr>
      </w:pP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lastRenderedPageBreak/>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 xml:space="preserve">The views and conclusions contained in this document are those of the authors and should not be interpreted as representing the opinions or policies of the U.S. Geological </w:t>
      </w:r>
      <w:r w:rsidRPr="00D969E9">
        <w:rPr>
          <w:iCs/>
          <w:color w:val="000000"/>
        </w:rPr>
        <w:lastRenderedPageBreak/>
        <w:t>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 xml:space="preserve">These copies can be in print or digital format.  If a publication in a born-digital document only available online, a digital copy or a link to where the publication may be </w:t>
      </w:r>
      <w:r w:rsidRPr="6791C3A4">
        <w:rPr>
          <w:color w:val="000000" w:themeColor="text1"/>
        </w:rPr>
        <w:lastRenderedPageBreak/>
        <w:t>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lastRenderedPageBreak/>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lastRenderedPageBreak/>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BD1075D" w14:textId="38675544" w:rsidR="006B14BB" w:rsidRDefault="006B14BB" w:rsidP="006B14BB">
      <w:pPr>
        <w:rPr>
          <w:iCs/>
        </w:rPr>
      </w:pPr>
      <w:r w:rsidRPr="006342CE">
        <w:rPr>
          <w:iCs/>
        </w:rPr>
        <w:t>Jackson Valler</w:t>
      </w:r>
      <w:r w:rsidR="005414A7">
        <w:rPr>
          <w:iCs/>
        </w:rPr>
        <w:t xml:space="preserve">, </w:t>
      </w:r>
      <w:r w:rsidRPr="006342CE">
        <w:rPr>
          <w:iCs/>
        </w:rPr>
        <w:t>Research Coordinator</w:t>
      </w:r>
    </w:p>
    <w:p w14:paraId="5D14451D" w14:textId="77777777" w:rsidR="006B14BB" w:rsidRPr="006342CE" w:rsidRDefault="006B14BB" w:rsidP="006B14BB">
      <w:pPr>
        <w:rPr>
          <w:iCs/>
        </w:rPr>
      </w:pPr>
      <w:r w:rsidRPr="00B333C3">
        <w:rPr>
          <w:iCs/>
        </w:rPr>
        <w:t xml:space="preserve">U.S. Geological Survey  </w:t>
      </w:r>
    </w:p>
    <w:p w14:paraId="6DAC4A91" w14:textId="77777777" w:rsidR="006B14BB" w:rsidRPr="006342CE" w:rsidRDefault="006B14BB" w:rsidP="006B14BB">
      <w:pPr>
        <w:rPr>
          <w:iCs/>
        </w:rPr>
      </w:pPr>
      <w:r w:rsidRPr="006342CE">
        <w:rPr>
          <w:iCs/>
        </w:rPr>
        <w:t>National Climate Adaptation Science Center</w:t>
      </w:r>
    </w:p>
    <w:p w14:paraId="05B57F23" w14:textId="77777777" w:rsidR="006B14BB" w:rsidRPr="006342CE" w:rsidRDefault="006B14BB" w:rsidP="006B14BB">
      <w:pPr>
        <w:rPr>
          <w:iCs/>
        </w:rPr>
      </w:pPr>
      <w:r w:rsidRPr="006342CE">
        <w:rPr>
          <w:iCs/>
        </w:rPr>
        <w:t>12201 Sunrise Valley Drive, MS 205</w:t>
      </w:r>
    </w:p>
    <w:p w14:paraId="1EDB08E8" w14:textId="77777777" w:rsidR="006B14BB" w:rsidRDefault="006B14BB" w:rsidP="006B14BB">
      <w:pPr>
        <w:rPr>
          <w:iCs/>
        </w:rPr>
      </w:pPr>
      <w:r w:rsidRPr="006342CE">
        <w:rPr>
          <w:iCs/>
        </w:rPr>
        <w:t>Reston, VA  20192</w:t>
      </w:r>
    </w:p>
    <w:p w14:paraId="3F828C4E" w14:textId="7732CF1E" w:rsidR="006B14BB" w:rsidRDefault="006B14BB" w:rsidP="006B14BB">
      <w:pPr>
        <w:rPr>
          <w:iCs/>
        </w:rPr>
      </w:pPr>
      <w:r>
        <w:rPr>
          <w:iCs/>
        </w:rPr>
        <w:t xml:space="preserve">Email: </w:t>
      </w:r>
      <w:hyperlink r:id="rId18" w:history="1">
        <w:r w:rsidRPr="00CF0AA6">
          <w:rPr>
            <w:rStyle w:val="Hyperlink"/>
            <w:iCs/>
          </w:rPr>
          <w:t>jvaller@usgs.gov</w:t>
        </w:r>
      </w:hyperlink>
    </w:p>
    <w:p w14:paraId="0E4D5A31" w14:textId="77777777" w:rsidR="006B14BB" w:rsidRDefault="006B14BB" w:rsidP="006B14BB">
      <w:pPr>
        <w:rPr>
          <w:iCs/>
        </w:rPr>
      </w:pPr>
    </w:p>
    <w:p w14:paraId="6599D0B3" w14:textId="1C2B26DF" w:rsidR="006B14BB" w:rsidRPr="00B333C3" w:rsidRDefault="006B14BB" w:rsidP="006B14BB">
      <w:pPr>
        <w:rPr>
          <w:iCs/>
        </w:rPr>
      </w:pPr>
      <w:r w:rsidRPr="00B333C3">
        <w:rPr>
          <w:iCs/>
        </w:rPr>
        <w:t>Madeleine Rubenstein</w:t>
      </w:r>
      <w:r w:rsidR="005414A7">
        <w:rPr>
          <w:iCs/>
        </w:rPr>
        <w:t xml:space="preserve">, </w:t>
      </w:r>
      <w:r>
        <w:rPr>
          <w:iCs/>
        </w:rPr>
        <w:t>National Science Lead</w:t>
      </w:r>
    </w:p>
    <w:p w14:paraId="58E84209" w14:textId="77777777" w:rsidR="006B14BB" w:rsidRPr="00B333C3" w:rsidRDefault="006B14BB" w:rsidP="006B14BB">
      <w:pPr>
        <w:rPr>
          <w:iCs/>
        </w:rPr>
      </w:pPr>
      <w:r w:rsidRPr="00B333C3">
        <w:rPr>
          <w:iCs/>
        </w:rPr>
        <w:t xml:space="preserve">U.S. Geological Survey  </w:t>
      </w:r>
    </w:p>
    <w:p w14:paraId="613A3965" w14:textId="77777777" w:rsidR="006B14BB" w:rsidRPr="00B333C3" w:rsidRDefault="006B14BB" w:rsidP="006B14BB">
      <w:pPr>
        <w:rPr>
          <w:iCs/>
        </w:rPr>
      </w:pPr>
      <w:r w:rsidRPr="00B333C3">
        <w:rPr>
          <w:iCs/>
        </w:rPr>
        <w:t xml:space="preserve">National Climate Adaptation Science Center </w:t>
      </w:r>
    </w:p>
    <w:p w14:paraId="11B8C7A3" w14:textId="77777777" w:rsidR="006B14BB" w:rsidRPr="00B333C3" w:rsidRDefault="006B14BB" w:rsidP="006B14BB">
      <w:pPr>
        <w:rPr>
          <w:iCs/>
        </w:rPr>
      </w:pPr>
      <w:r w:rsidRPr="00B333C3">
        <w:rPr>
          <w:iCs/>
        </w:rPr>
        <w:t xml:space="preserve">12201 Sunrise Valley Drive </w:t>
      </w:r>
    </w:p>
    <w:p w14:paraId="78CF79EC" w14:textId="77777777" w:rsidR="006B14BB" w:rsidRPr="00B333C3" w:rsidRDefault="006B14BB" w:rsidP="006B14BB">
      <w:pPr>
        <w:rPr>
          <w:iCs/>
        </w:rPr>
      </w:pPr>
      <w:r w:rsidRPr="00B333C3">
        <w:rPr>
          <w:iCs/>
        </w:rPr>
        <w:t xml:space="preserve">Reston, VA  20192 </w:t>
      </w:r>
    </w:p>
    <w:p w14:paraId="79835F12" w14:textId="77777777" w:rsidR="006B14BB" w:rsidRDefault="006B14BB" w:rsidP="006B14BB">
      <w:pPr>
        <w:rPr>
          <w:iCs/>
        </w:rPr>
      </w:pPr>
      <w:r w:rsidRPr="00B333C3">
        <w:rPr>
          <w:iCs/>
        </w:rPr>
        <w:t xml:space="preserve">Email: </w:t>
      </w:r>
      <w:hyperlink r:id="rId19" w:history="1">
        <w:r w:rsidRPr="006C22F7">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CD1F" w14:textId="77777777" w:rsidR="006200EC" w:rsidRDefault="006200EC" w:rsidP="00F80EDE">
      <w:r>
        <w:separator/>
      </w:r>
    </w:p>
  </w:endnote>
  <w:endnote w:type="continuationSeparator" w:id="0">
    <w:p w14:paraId="16580729" w14:textId="77777777" w:rsidR="006200EC" w:rsidRDefault="006200EC"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AD3FD" w14:textId="77777777" w:rsidR="006200EC" w:rsidRDefault="006200EC" w:rsidP="00F80EDE">
      <w:r>
        <w:separator/>
      </w:r>
    </w:p>
  </w:footnote>
  <w:footnote w:type="continuationSeparator" w:id="0">
    <w:p w14:paraId="4A9AD814" w14:textId="77777777" w:rsidR="006200EC" w:rsidRDefault="006200EC"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9"/>
  </w:num>
  <w:num w:numId="2" w16cid:durableId="751316451">
    <w:abstractNumId w:val="8"/>
  </w:num>
  <w:num w:numId="3" w16cid:durableId="898976560">
    <w:abstractNumId w:val="10"/>
  </w:num>
  <w:num w:numId="4" w16cid:durableId="1354265808">
    <w:abstractNumId w:val="3"/>
  </w:num>
  <w:num w:numId="5" w16cid:durableId="1568224288">
    <w:abstractNumId w:val="18"/>
  </w:num>
  <w:num w:numId="6" w16cid:durableId="1567260208">
    <w:abstractNumId w:val="11"/>
  </w:num>
  <w:num w:numId="7" w16cid:durableId="1194415159">
    <w:abstractNumId w:val="0"/>
  </w:num>
  <w:num w:numId="8" w16cid:durableId="856623427">
    <w:abstractNumId w:val="1"/>
  </w:num>
  <w:num w:numId="9" w16cid:durableId="878207328">
    <w:abstractNumId w:val="20"/>
  </w:num>
  <w:num w:numId="10" w16cid:durableId="1521700261">
    <w:abstractNumId w:val="9"/>
  </w:num>
  <w:num w:numId="11" w16cid:durableId="1376931965">
    <w:abstractNumId w:val="5"/>
  </w:num>
  <w:num w:numId="12" w16cid:durableId="1693997713">
    <w:abstractNumId w:val="15"/>
  </w:num>
  <w:num w:numId="13" w16cid:durableId="1172720656">
    <w:abstractNumId w:val="16"/>
  </w:num>
  <w:num w:numId="14" w16cid:durableId="43649415">
    <w:abstractNumId w:val="2"/>
  </w:num>
  <w:num w:numId="15" w16cid:durableId="265159076">
    <w:abstractNumId w:val="4"/>
  </w:num>
  <w:num w:numId="16" w16cid:durableId="294872777">
    <w:abstractNumId w:val="17"/>
  </w:num>
  <w:num w:numId="17" w16cid:durableId="453405133">
    <w:abstractNumId w:val="6"/>
  </w:num>
  <w:num w:numId="18" w16cid:durableId="738207836">
    <w:abstractNumId w:val="21"/>
  </w:num>
  <w:num w:numId="19" w16cid:durableId="2061975404">
    <w:abstractNumId w:val="12"/>
  </w:num>
  <w:num w:numId="20" w16cid:durableId="1770926532">
    <w:abstractNumId w:val="13"/>
  </w:num>
  <w:num w:numId="21" w16cid:durableId="1701777593">
    <w:abstractNumId w:val="7"/>
  </w:num>
  <w:num w:numId="22" w16cid:durableId="828442979">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100A88"/>
    <w:rsid w:val="00102671"/>
    <w:rsid w:val="0010642E"/>
    <w:rsid w:val="00107EDF"/>
    <w:rsid w:val="00111862"/>
    <w:rsid w:val="00116A90"/>
    <w:rsid w:val="0011764A"/>
    <w:rsid w:val="00122088"/>
    <w:rsid w:val="0015281C"/>
    <w:rsid w:val="00157BBE"/>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D0FC4"/>
    <w:rsid w:val="002D49B9"/>
    <w:rsid w:val="002D71E6"/>
    <w:rsid w:val="002E0180"/>
    <w:rsid w:val="002E5FD6"/>
    <w:rsid w:val="002F1536"/>
    <w:rsid w:val="00315EFE"/>
    <w:rsid w:val="00317FC0"/>
    <w:rsid w:val="003206AB"/>
    <w:rsid w:val="003225B2"/>
    <w:rsid w:val="00324F1F"/>
    <w:rsid w:val="00331711"/>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B7E96"/>
    <w:rsid w:val="003C30B1"/>
    <w:rsid w:val="003C321B"/>
    <w:rsid w:val="003C44BD"/>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853C1"/>
    <w:rsid w:val="005A492C"/>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00EC"/>
    <w:rsid w:val="00622961"/>
    <w:rsid w:val="00647D65"/>
    <w:rsid w:val="00657A18"/>
    <w:rsid w:val="00661AA0"/>
    <w:rsid w:val="00663883"/>
    <w:rsid w:val="0066776D"/>
    <w:rsid w:val="006712A7"/>
    <w:rsid w:val="0067576E"/>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64F8"/>
    <w:rsid w:val="00741B7C"/>
    <w:rsid w:val="00751F0B"/>
    <w:rsid w:val="00752FD7"/>
    <w:rsid w:val="0076596C"/>
    <w:rsid w:val="007831E5"/>
    <w:rsid w:val="007843B9"/>
    <w:rsid w:val="007A44A1"/>
    <w:rsid w:val="007A52EC"/>
    <w:rsid w:val="007A797C"/>
    <w:rsid w:val="007B132F"/>
    <w:rsid w:val="007D3BD4"/>
    <w:rsid w:val="007D766A"/>
    <w:rsid w:val="007F068E"/>
    <w:rsid w:val="007F2A26"/>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3F30"/>
    <w:rsid w:val="008974DB"/>
    <w:rsid w:val="00897977"/>
    <w:rsid w:val="008E1656"/>
    <w:rsid w:val="008E382D"/>
    <w:rsid w:val="008E744E"/>
    <w:rsid w:val="008E7FC6"/>
    <w:rsid w:val="008F085F"/>
    <w:rsid w:val="008F28CF"/>
    <w:rsid w:val="00904BDA"/>
    <w:rsid w:val="009063A0"/>
    <w:rsid w:val="009068E9"/>
    <w:rsid w:val="0090797B"/>
    <w:rsid w:val="00907B3B"/>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3789"/>
    <w:rsid w:val="009B090A"/>
    <w:rsid w:val="009B13B2"/>
    <w:rsid w:val="009B4BC3"/>
    <w:rsid w:val="009C5B8D"/>
    <w:rsid w:val="009D3B32"/>
    <w:rsid w:val="009D6447"/>
    <w:rsid w:val="009E17A4"/>
    <w:rsid w:val="009E4935"/>
    <w:rsid w:val="009F28DA"/>
    <w:rsid w:val="009F5318"/>
    <w:rsid w:val="00A05289"/>
    <w:rsid w:val="00A1099D"/>
    <w:rsid w:val="00A11F97"/>
    <w:rsid w:val="00A15096"/>
    <w:rsid w:val="00A30C33"/>
    <w:rsid w:val="00A37A5F"/>
    <w:rsid w:val="00A4039C"/>
    <w:rsid w:val="00A43D65"/>
    <w:rsid w:val="00A52101"/>
    <w:rsid w:val="00A74B73"/>
    <w:rsid w:val="00A80E1B"/>
    <w:rsid w:val="00A865BE"/>
    <w:rsid w:val="00A91091"/>
    <w:rsid w:val="00AA220B"/>
    <w:rsid w:val="00AA7246"/>
    <w:rsid w:val="00AB1AA6"/>
    <w:rsid w:val="00AB3ABE"/>
    <w:rsid w:val="00AC1BED"/>
    <w:rsid w:val="00AE3356"/>
    <w:rsid w:val="00AF7E67"/>
    <w:rsid w:val="00B02C33"/>
    <w:rsid w:val="00B15D9B"/>
    <w:rsid w:val="00B31A4E"/>
    <w:rsid w:val="00B31EEF"/>
    <w:rsid w:val="00B32281"/>
    <w:rsid w:val="00B37E67"/>
    <w:rsid w:val="00B62A66"/>
    <w:rsid w:val="00B65529"/>
    <w:rsid w:val="00B66E49"/>
    <w:rsid w:val="00B670C0"/>
    <w:rsid w:val="00B67838"/>
    <w:rsid w:val="00B71A68"/>
    <w:rsid w:val="00B81397"/>
    <w:rsid w:val="00B817AE"/>
    <w:rsid w:val="00B84BE4"/>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6520"/>
    <w:rsid w:val="00CA4FC8"/>
    <w:rsid w:val="00CA5BEB"/>
    <w:rsid w:val="00CB1278"/>
    <w:rsid w:val="00CB1F95"/>
    <w:rsid w:val="00CB341B"/>
    <w:rsid w:val="00CC5876"/>
    <w:rsid w:val="00CD166B"/>
    <w:rsid w:val="00CD2CA5"/>
    <w:rsid w:val="00CD5FE1"/>
    <w:rsid w:val="00CE1E6C"/>
    <w:rsid w:val="00CE7B6E"/>
    <w:rsid w:val="00CF5816"/>
    <w:rsid w:val="00D066D8"/>
    <w:rsid w:val="00D073E3"/>
    <w:rsid w:val="00D12AC7"/>
    <w:rsid w:val="00D165AC"/>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B0063"/>
    <w:rsid w:val="00FB66A6"/>
    <w:rsid w:val="00FD303E"/>
    <w:rsid w:val="00FD7E3A"/>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jvaller@usg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hyperlink" Target="mailto:mrubenstein@usgs.gov" TargetMode="Externa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50</TotalTime>
  <Pages>16</Pages>
  <Words>5970</Words>
  <Characters>34703</Characters>
  <Application>Microsoft Office Word</Application>
  <DocSecurity>0</DocSecurity>
  <Lines>707</Lines>
  <Paragraphs>231</Paragraphs>
  <ScaleCrop>false</ScaleCrop>
  <Company>USGS</Company>
  <LinksUpToDate>false</LinksUpToDate>
  <CharactersWithSpaces>40627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90</cp:revision>
  <cp:lastPrinted>2013-06-13T19:28:00Z</cp:lastPrinted>
  <dcterms:created xsi:type="dcterms:W3CDTF">2026-04-30T15:49:00Z</dcterms:created>
  <dcterms:modified xsi:type="dcterms:W3CDTF">2026-09-30T23:38:00Z</dcterms:modified>
</cp:coreProperties>
</file>