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A2EE" w14:textId="2FCD2646" w:rsidR="00D43E75" w:rsidRDefault="00D43E75" w:rsidP="000B7A03">
      <w:pPr>
        <w:pStyle w:val="Heading1"/>
        <w:numPr>
          <w:ilvl w:val="0"/>
          <w:numId w:val="0"/>
        </w:numPr>
        <w:spacing w:before="0"/>
        <w:ind w:left="360" w:hanging="360"/>
        <w:rPr>
          <w:b/>
          <w:sz w:val="44"/>
        </w:rPr>
      </w:pPr>
      <w:r>
        <w:rPr>
          <w:b/>
          <w:sz w:val="44"/>
        </w:rPr>
        <w:t xml:space="preserve">Attachment </w:t>
      </w:r>
      <w:r w:rsidR="00DF1246">
        <w:rPr>
          <w:b/>
          <w:sz w:val="44"/>
        </w:rPr>
        <w:t>4</w:t>
      </w:r>
      <w:r>
        <w:rPr>
          <w:b/>
          <w:sz w:val="44"/>
        </w:rPr>
        <w:t>.1</w:t>
      </w:r>
      <w:r w:rsidR="005B3B1B">
        <w:rPr>
          <w:b/>
          <w:sz w:val="44"/>
        </w:rPr>
        <w:t xml:space="preserve"> </w:t>
      </w:r>
    </w:p>
    <w:p w14:paraId="1931338A" w14:textId="758DC14A" w:rsidR="000B7A03" w:rsidRDefault="000B7A03" w:rsidP="00D43E75">
      <w:pPr>
        <w:pStyle w:val="Heading1"/>
        <w:numPr>
          <w:ilvl w:val="0"/>
          <w:numId w:val="0"/>
        </w:numPr>
        <w:spacing w:before="0"/>
        <w:ind w:left="360" w:hanging="360"/>
        <w:rPr>
          <w:b/>
          <w:sz w:val="44"/>
        </w:rPr>
      </w:pPr>
      <w:r w:rsidRPr="006E1D84">
        <w:rPr>
          <w:b/>
          <w:sz w:val="44"/>
        </w:rPr>
        <w:t xml:space="preserve">PAS </w:t>
      </w:r>
      <w:r w:rsidR="00C274CA">
        <w:rPr>
          <w:b/>
          <w:sz w:val="44"/>
        </w:rPr>
        <w:t>M&amp;E performance monitoring plan (PMP)</w:t>
      </w:r>
      <w:r w:rsidR="00D43E75">
        <w:rPr>
          <w:b/>
          <w:sz w:val="44"/>
        </w:rPr>
        <w:t xml:space="preserve">: </w:t>
      </w:r>
      <w:r w:rsidRPr="000B7A03">
        <w:rPr>
          <w:b/>
          <w:sz w:val="44"/>
        </w:rPr>
        <w:t>instructions</w:t>
      </w:r>
    </w:p>
    <w:p w14:paraId="438FF3ED" w14:textId="77777777" w:rsidR="00B90E7D" w:rsidRDefault="00B90E7D" w:rsidP="00B90E7D"/>
    <w:p w14:paraId="41ACFCA4" w14:textId="77777777" w:rsidR="008A4BBC" w:rsidRPr="008A4BBC" w:rsidRDefault="008A4BBC" w:rsidP="00B90E7D">
      <w:pPr>
        <w:rPr>
          <w:rFonts w:ascii="Gill Sans MT" w:hAnsi="Gill Sans MT" w:cs="Times New Roman"/>
          <w:bCs/>
          <w:iCs/>
          <w:color w:val="002A6C"/>
          <w:sz w:val="28"/>
          <w:szCs w:val="28"/>
        </w:rPr>
      </w:pPr>
    </w:p>
    <w:p w14:paraId="5A3D2B2B" w14:textId="3952C0D2" w:rsidR="00B90E7D" w:rsidRPr="00F91E4F" w:rsidRDefault="00B90E7D" w:rsidP="00F91E4F">
      <w:pPr>
        <w:ind w:left="-110"/>
        <w:rPr>
          <w:rFonts w:ascii="Gill Sans MT" w:hAnsi="Gill Sans MT" w:cs="Times New Roman"/>
          <w:b/>
          <w:bCs/>
          <w:i/>
          <w:iCs/>
          <w:color w:val="002A6C"/>
          <w:sz w:val="26"/>
          <w:szCs w:val="26"/>
        </w:rPr>
      </w:pPr>
    </w:p>
    <w:tbl>
      <w:tblPr>
        <w:tblpPr w:leftFromText="180" w:rightFromText="180" w:vertAnchor="text" w:tblpY="166"/>
        <w:tblW w:w="12060" w:type="dxa"/>
        <w:tblLook w:val="04A0" w:firstRow="1" w:lastRow="0" w:firstColumn="1" w:lastColumn="0" w:noHBand="0" w:noVBand="1"/>
      </w:tblPr>
      <w:tblGrid>
        <w:gridCol w:w="1248"/>
        <w:gridCol w:w="10812"/>
      </w:tblGrid>
      <w:tr w:rsidR="00F91E4F" w:rsidRPr="000B7A03" w14:paraId="09347D58" w14:textId="77777777" w:rsidTr="00F91E4F">
        <w:trPr>
          <w:trHeight w:val="1698"/>
        </w:trPr>
        <w:tc>
          <w:tcPr>
            <w:tcW w:w="12060" w:type="dxa"/>
            <w:gridSpan w:val="2"/>
            <w:shd w:val="clear" w:color="auto" w:fill="auto"/>
          </w:tcPr>
          <w:p w14:paraId="4762AB5F" w14:textId="77777777" w:rsidR="00F91E4F" w:rsidRPr="00F91E4F" w:rsidRDefault="00F91E4F" w:rsidP="00F91E4F">
            <w:pPr>
              <w:ind w:left="-110"/>
              <w:rPr>
                <w:rFonts w:ascii="Gill Sans MT" w:hAnsi="Gill Sans MT" w:cs="Times New Roman"/>
                <w:color w:val="002A6C"/>
                <w:sz w:val="28"/>
                <w:szCs w:val="28"/>
              </w:rPr>
            </w:pPr>
            <w:r w:rsidRPr="00F91E4F">
              <w:rPr>
                <w:rFonts w:ascii="Gill Sans MT" w:hAnsi="Gill Sans MT" w:cs="Times New Roman"/>
                <w:color w:val="002A6C"/>
                <w:sz w:val="28"/>
                <w:szCs w:val="28"/>
              </w:rPr>
              <w:t>Overview:</w:t>
            </w:r>
          </w:p>
          <w:p w14:paraId="2F553E6B" w14:textId="77777777" w:rsidR="00F91E4F" w:rsidRDefault="00F91E4F" w:rsidP="00F91E4F">
            <w:pPr>
              <w:jc w:val="both"/>
              <w:rPr>
                <w:rFonts w:ascii="Segoe UI" w:hAnsi="Segoe UI" w:cs="Segoe UI"/>
                <w:sz w:val="19"/>
                <w:szCs w:val="19"/>
                <w:lang w:bidi="th-TH"/>
              </w:rPr>
            </w:pPr>
          </w:p>
          <w:p w14:paraId="07209D05" w14:textId="417CCFA7" w:rsidR="00F91E4F" w:rsidRDefault="00F91E4F" w:rsidP="00DA08D1">
            <w:pPr>
              <w:spacing w:line="276" w:lineRule="auto"/>
              <w:ind w:left="-115"/>
              <w:contextualSpacing/>
              <w:jc w:val="both"/>
            </w:pPr>
            <w:r w:rsidRPr="00F91E4F">
              <w:rPr>
                <w:rFonts w:asciiTheme="minorHAnsi" w:hAnsiTheme="minorHAnsi" w:cstheme="minorBidi"/>
                <w:sz w:val="22"/>
                <w:szCs w:val="22"/>
              </w:rPr>
              <w:t xml:space="preserve">The following instructions are meant as a resource for grantees. This document supports grantees when filling in their PMP template (Attachment </w:t>
            </w:r>
            <w:r w:rsidR="00DF1246">
              <w:rPr>
                <w:rFonts w:asciiTheme="minorHAnsi" w:hAnsiTheme="minorHAnsi" w:cstheme="minorBidi"/>
                <w:sz w:val="22"/>
                <w:szCs w:val="22"/>
              </w:rPr>
              <w:t>4</w:t>
            </w:r>
            <w:r w:rsidRPr="00F91E4F">
              <w:rPr>
                <w:rFonts w:asciiTheme="minorHAnsi" w:hAnsiTheme="minorHAnsi" w:cstheme="minorBidi"/>
                <w:sz w:val="22"/>
                <w:szCs w:val="22"/>
              </w:rPr>
              <w:t xml:space="preserve">). However, this resource can also be used to complete similar PMP or M&amp;E Plan templates specific to your organization, and/or, upon receiving an award, as a reference sheet throughout the duration of your program. This is not a document to include in your application. Please maintain this for your internal records. </w:t>
            </w:r>
          </w:p>
        </w:tc>
      </w:tr>
      <w:tr w:rsidR="00286E5F" w:rsidRPr="000B7A03" w14:paraId="05537328" w14:textId="77777777" w:rsidTr="00F91E4F">
        <w:trPr>
          <w:trHeight w:val="359"/>
        </w:trPr>
        <w:tc>
          <w:tcPr>
            <w:tcW w:w="12060" w:type="dxa"/>
            <w:gridSpan w:val="2"/>
            <w:shd w:val="clear" w:color="auto" w:fill="auto"/>
          </w:tcPr>
          <w:p w14:paraId="25353412" w14:textId="3DB9591C" w:rsidR="00F91E4F" w:rsidRDefault="00F91E4F" w:rsidP="00DA08D1">
            <w:pPr>
              <w:pStyle w:val="Heading2"/>
              <w:numPr>
                <w:ilvl w:val="1"/>
                <w:numId w:val="0"/>
              </w:numPr>
              <w:spacing w:before="360"/>
              <w:ind w:hanging="115"/>
            </w:pPr>
            <w:r w:rsidRPr="00F91E4F">
              <w:rPr>
                <w:b/>
                <w:bCs/>
                <w:i/>
                <w:iCs/>
                <w:sz w:val="26"/>
                <w:szCs w:val="26"/>
              </w:rPr>
              <w:t>Recommendation: Keep your PMPs transparent, concise and as simple as possible.</w:t>
            </w:r>
          </w:p>
          <w:p w14:paraId="2F082F4A" w14:textId="70DCCACE" w:rsidR="00286E5F" w:rsidRPr="000B7A03" w:rsidRDefault="00286E5F" w:rsidP="00FB24FF">
            <w:pPr>
              <w:pStyle w:val="Heading2"/>
              <w:numPr>
                <w:ilvl w:val="1"/>
                <w:numId w:val="0"/>
              </w:numPr>
              <w:spacing w:before="360"/>
              <w:ind w:hanging="115"/>
            </w:pPr>
            <w:r>
              <w:t>Key Terms:</w:t>
            </w:r>
          </w:p>
          <w:p w14:paraId="680AE72C" w14:textId="77777777" w:rsidR="00286E5F" w:rsidRPr="000B7A03" w:rsidRDefault="00286E5F" w:rsidP="00286E5F">
            <w:pPr>
              <w:rPr>
                <w:rFonts w:asciiTheme="minorHAnsi" w:hAnsiTheme="minorHAnsi" w:cstheme="minorHAnsi"/>
                <w:sz w:val="22"/>
                <w:szCs w:val="22"/>
              </w:rPr>
            </w:pPr>
          </w:p>
        </w:tc>
      </w:tr>
      <w:tr w:rsidR="008A4BBC" w:rsidRPr="000B7A03" w14:paraId="6F0A6FBE" w14:textId="77777777" w:rsidTr="00F91E4F">
        <w:trPr>
          <w:trHeight w:val="694"/>
        </w:trPr>
        <w:tc>
          <w:tcPr>
            <w:tcW w:w="1248" w:type="dxa"/>
            <w:shd w:val="clear" w:color="auto" w:fill="F2F2F2" w:themeFill="background1" w:themeFillShade="F2"/>
          </w:tcPr>
          <w:p w14:paraId="39FC0966" w14:textId="4DAF4F62"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Evaluation</w:t>
            </w:r>
          </w:p>
        </w:tc>
        <w:tc>
          <w:tcPr>
            <w:tcW w:w="10812" w:type="dxa"/>
            <w:shd w:val="clear" w:color="auto" w:fill="auto"/>
          </w:tcPr>
          <w:p w14:paraId="15015444" w14:textId="59854BBA" w:rsidR="008A4BBC" w:rsidRPr="1DE68298" w:rsidRDefault="008A4BBC" w:rsidP="00704B4C">
            <w:pPr>
              <w:spacing w:line="276" w:lineRule="auto"/>
              <w:jc w:val="both"/>
              <w:rPr>
                <w:rFonts w:asciiTheme="minorHAnsi" w:hAnsiTheme="minorHAnsi" w:cstheme="minorBidi"/>
                <w:sz w:val="22"/>
                <w:szCs w:val="22"/>
              </w:rPr>
            </w:pPr>
            <w:r>
              <w:rPr>
                <w:rFonts w:asciiTheme="minorHAnsi" w:hAnsiTheme="minorHAnsi" w:cstheme="minorBidi"/>
                <w:sz w:val="22"/>
                <w:szCs w:val="22"/>
              </w:rPr>
              <w:t>Evaluation is the</w:t>
            </w:r>
            <w:r w:rsidRPr="005D03BC">
              <w:rPr>
                <w:rFonts w:asciiTheme="minorHAnsi" w:hAnsiTheme="minorHAnsi" w:cstheme="minorBidi"/>
                <w:sz w:val="22"/>
                <w:szCs w:val="22"/>
              </w:rPr>
              <w:t xml:space="preserve"> process of determining merit, worth or value of an activity, policy or program. An evaluation should provide information that is credible and useful, enabling the incorporation of lessons learned into the decision-making process of both recipients and donors (Scriven, 1991; OECD, 2002</w:t>
            </w:r>
            <w:r>
              <w:rPr>
                <w:rFonts w:asciiTheme="minorHAnsi" w:hAnsiTheme="minorHAnsi" w:cstheme="minorBidi"/>
                <w:sz w:val="22"/>
                <w:szCs w:val="22"/>
              </w:rPr>
              <w:t xml:space="preserve"> &amp; 2012</w:t>
            </w:r>
            <w:r w:rsidRPr="005D03BC">
              <w:rPr>
                <w:rFonts w:asciiTheme="minorHAnsi" w:hAnsiTheme="minorHAnsi" w:cstheme="minorBidi"/>
                <w:sz w:val="22"/>
                <w:szCs w:val="22"/>
              </w:rPr>
              <w:t>).</w:t>
            </w:r>
          </w:p>
        </w:tc>
      </w:tr>
      <w:tr w:rsidR="008A4BBC" w:rsidRPr="000B7A03" w14:paraId="6C217AEA" w14:textId="77777777" w:rsidTr="00F91E4F">
        <w:trPr>
          <w:trHeight w:val="694"/>
        </w:trPr>
        <w:tc>
          <w:tcPr>
            <w:tcW w:w="1248" w:type="dxa"/>
            <w:shd w:val="clear" w:color="auto" w:fill="F2F2F2" w:themeFill="background1" w:themeFillShade="F2"/>
          </w:tcPr>
          <w:p w14:paraId="649823B9" w14:textId="69B6F257"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Monitoring</w:t>
            </w:r>
          </w:p>
        </w:tc>
        <w:tc>
          <w:tcPr>
            <w:tcW w:w="10812" w:type="dxa"/>
            <w:shd w:val="clear" w:color="auto" w:fill="auto"/>
          </w:tcPr>
          <w:p w14:paraId="3B9F5F8D" w14:textId="6EA30B44" w:rsidR="008A4BBC" w:rsidRPr="1DE68298" w:rsidRDefault="008A4BBC" w:rsidP="00704B4C">
            <w:pPr>
              <w:spacing w:line="276" w:lineRule="auto"/>
              <w:jc w:val="both"/>
              <w:rPr>
                <w:rFonts w:asciiTheme="minorHAnsi" w:hAnsiTheme="minorHAnsi" w:cstheme="minorBidi"/>
                <w:sz w:val="22"/>
                <w:szCs w:val="22"/>
              </w:rPr>
            </w:pPr>
            <w:r>
              <w:rPr>
                <w:rFonts w:asciiTheme="minorHAnsi" w:hAnsiTheme="minorHAnsi" w:cstheme="minorBidi"/>
                <w:sz w:val="22"/>
                <w:szCs w:val="22"/>
              </w:rPr>
              <w:t>Monitoring refers to a</w:t>
            </w:r>
            <w:r w:rsidRPr="005D03BC">
              <w:rPr>
                <w:rFonts w:asciiTheme="minorHAnsi" w:hAnsiTheme="minorHAnsi" w:cstheme="minorBidi"/>
                <w:sz w:val="22"/>
                <w:szCs w:val="22"/>
              </w:rPr>
              <w:t xml:space="preserve"> continuing function that uses systematic collection of data on specified indicators to provide management and </w:t>
            </w:r>
            <w:r>
              <w:rPr>
                <w:rFonts w:asciiTheme="minorHAnsi" w:hAnsiTheme="minorHAnsi" w:cstheme="minorBidi"/>
                <w:sz w:val="22"/>
                <w:szCs w:val="22"/>
              </w:rPr>
              <w:t xml:space="preserve">other key </w:t>
            </w:r>
            <w:r w:rsidRPr="005D03BC">
              <w:rPr>
                <w:rFonts w:asciiTheme="minorHAnsi" w:hAnsiTheme="minorHAnsi" w:cstheme="minorBidi"/>
                <w:sz w:val="22"/>
                <w:szCs w:val="22"/>
              </w:rPr>
              <w:t>stakeholders of an intervention with information regarding the use of allocated funds, the extent of progress, the likely achievement of objectives and the obstacles that stand in the way of improved performance (OECD, 2002</w:t>
            </w:r>
            <w:r>
              <w:rPr>
                <w:rFonts w:asciiTheme="minorHAnsi" w:hAnsiTheme="minorHAnsi" w:cstheme="minorBidi"/>
                <w:sz w:val="22"/>
                <w:szCs w:val="22"/>
              </w:rPr>
              <w:t xml:space="preserve"> &amp; 2012</w:t>
            </w:r>
            <w:r w:rsidRPr="005D03BC">
              <w:rPr>
                <w:rFonts w:asciiTheme="minorHAnsi" w:hAnsiTheme="minorHAnsi" w:cstheme="minorBidi"/>
                <w:sz w:val="22"/>
                <w:szCs w:val="22"/>
              </w:rPr>
              <w:t>)</w:t>
            </w:r>
            <w:r w:rsidR="009D34A2">
              <w:rPr>
                <w:rFonts w:asciiTheme="minorHAnsi" w:hAnsiTheme="minorHAnsi" w:cstheme="minorBidi"/>
                <w:sz w:val="22"/>
                <w:szCs w:val="22"/>
              </w:rPr>
              <w:t>.</w:t>
            </w:r>
          </w:p>
        </w:tc>
      </w:tr>
      <w:tr w:rsidR="008A4BBC" w:rsidRPr="000B7A03" w14:paraId="2209A0E8" w14:textId="77777777" w:rsidTr="00F91E4F">
        <w:trPr>
          <w:trHeight w:val="694"/>
        </w:trPr>
        <w:tc>
          <w:tcPr>
            <w:tcW w:w="1248" w:type="dxa"/>
            <w:shd w:val="clear" w:color="auto" w:fill="F2F2F2" w:themeFill="background1" w:themeFillShade="F2"/>
          </w:tcPr>
          <w:p w14:paraId="5C17D56E" w14:textId="6AF29B2B"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Theory of Change</w:t>
            </w:r>
          </w:p>
        </w:tc>
        <w:tc>
          <w:tcPr>
            <w:tcW w:w="10812" w:type="dxa"/>
            <w:shd w:val="clear" w:color="auto" w:fill="auto"/>
          </w:tcPr>
          <w:p w14:paraId="1963BB00" w14:textId="7FF420EB" w:rsidR="008A4BBC" w:rsidRPr="1DE68298" w:rsidRDefault="008A4BBC" w:rsidP="00704B4C">
            <w:pPr>
              <w:spacing w:line="276" w:lineRule="auto"/>
              <w:jc w:val="both"/>
              <w:rPr>
                <w:rFonts w:asciiTheme="minorHAnsi" w:hAnsiTheme="minorHAnsi" w:cstheme="minorBidi"/>
                <w:sz w:val="22"/>
                <w:szCs w:val="22"/>
              </w:rPr>
            </w:pPr>
            <w:r w:rsidRPr="00F0310B">
              <w:rPr>
                <w:rFonts w:asciiTheme="minorHAnsi" w:hAnsiTheme="minorHAnsi" w:cstheme="minorBidi"/>
                <w:sz w:val="22"/>
                <w:szCs w:val="22"/>
              </w:rPr>
              <w:t>The assumptions that link a program’s inputs and activities to the attainment of desired ends. A set of beliefs about how and why an initiative will work. (Weiss, 1995; Church and Rogers, 2006)</w:t>
            </w:r>
            <w:r w:rsidR="009D34A2">
              <w:rPr>
                <w:rFonts w:asciiTheme="minorHAnsi" w:hAnsiTheme="minorHAnsi" w:cstheme="minorBidi"/>
                <w:sz w:val="22"/>
                <w:szCs w:val="22"/>
              </w:rPr>
              <w:t>.</w:t>
            </w:r>
          </w:p>
        </w:tc>
      </w:tr>
      <w:tr w:rsidR="00286E5F" w:rsidRPr="000B7A03" w14:paraId="06D98FCB" w14:textId="77777777" w:rsidTr="00F91E4F">
        <w:trPr>
          <w:trHeight w:val="694"/>
        </w:trPr>
        <w:tc>
          <w:tcPr>
            <w:tcW w:w="1248" w:type="dxa"/>
            <w:shd w:val="clear" w:color="auto" w:fill="F2F2F2" w:themeFill="background1" w:themeFillShade="F2"/>
            <w:hideMark/>
          </w:tcPr>
          <w:p w14:paraId="6D7575C8" w14:textId="77777777" w:rsidR="00286E5F" w:rsidRPr="000B7A03" w:rsidRDefault="00286E5F"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Goal</w:t>
            </w:r>
          </w:p>
        </w:tc>
        <w:tc>
          <w:tcPr>
            <w:tcW w:w="10812" w:type="dxa"/>
            <w:shd w:val="clear" w:color="auto" w:fill="auto"/>
            <w:hideMark/>
          </w:tcPr>
          <w:p w14:paraId="4E3478F5" w14:textId="15BEFE28" w:rsidR="00286E5F" w:rsidRDefault="25BD44B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The higher-order </w:t>
            </w:r>
            <w:r w:rsidR="28097CA5" w:rsidRPr="1DE68298">
              <w:rPr>
                <w:rFonts w:asciiTheme="minorHAnsi" w:hAnsiTheme="minorHAnsi" w:cstheme="minorBidi"/>
                <w:sz w:val="22"/>
                <w:szCs w:val="22"/>
              </w:rPr>
              <w:t xml:space="preserve">aspiration </w:t>
            </w:r>
            <w:r w:rsidRPr="1DE68298">
              <w:rPr>
                <w:rFonts w:asciiTheme="minorHAnsi" w:hAnsiTheme="minorHAnsi" w:cstheme="minorBidi"/>
                <w:sz w:val="22"/>
                <w:szCs w:val="22"/>
              </w:rPr>
              <w:t>to which a project or program is intended to contribute. A goal</w:t>
            </w:r>
            <w:r w:rsidR="06B311C7" w:rsidRPr="1DE68298">
              <w:rPr>
                <w:rFonts w:asciiTheme="minorHAnsi" w:hAnsiTheme="minorHAnsi" w:cstheme="minorBidi"/>
                <w:sz w:val="22"/>
                <w:szCs w:val="22"/>
              </w:rPr>
              <w:t xml:space="preserve"> </w:t>
            </w:r>
            <w:r w:rsidRPr="1DE68298">
              <w:rPr>
                <w:rFonts w:asciiTheme="minorHAnsi" w:hAnsiTheme="minorHAnsi" w:cstheme="minorBidi"/>
                <w:sz w:val="22"/>
                <w:szCs w:val="22"/>
              </w:rPr>
              <w:t xml:space="preserve">should be lofty in nature and not </w:t>
            </w:r>
            <w:r w:rsidR="00F91E4F" w:rsidRPr="1DE68298">
              <w:rPr>
                <w:rFonts w:asciiTheme="minorHAnsi" w:hAnsiTheme="minorHAnsi" w:cstheme="minorBidi"/>
                <w:sz w:val="22"/>
                <w:szCs w:val="22"/>
              </w:rPr>
              <w:t>resource dependent</w:t>
            </w:r>
            <w:r w:rsidRPr="1DE68298">
              <w:rPr>
                <w:rFonts w:asciiTheme="minorHAnsi" w:hAnsiTheme="minorHAnsi" w:cstheme="minorBidi"/>
                <w:sz w:val="22"/>
                <w:szCs w:val="22"/>
              </w:rPr>
              <w:t>. Many projects can contribute to the same goal.</w:t>
            </w:r>
            <w:r w:rsidR="003E27B4">
              <w:rPr>
                <w:rFonts w:asciiTheme="minorHAnsi" w:hAnsiTheme="minorHAnsi" w:cstheme="minorBidi"/>
                <w:sz w:val="22"/>
                <w:szCs w:val="22"/>
              </w:rPr>
              <w:t xml:space="preserve"> </w:t>
            </w:r>
            <w:r w:rsidR="00BD4218">
              <w:rPr>
                <w:rFonts w:asciiTheme="minorHAnsi" w:hAnsiTheme="minorHAnsi" w:cstheme="minorBidi"/>
                <w:sz w:val="22"/>
                <w:szCs w:val="22"/>
              </w:rPr>
              <w:t>The Goal should be written in the NOFO.</w:t>
            </w:r>
          </w:p>
          <w:p w14:paraId="4E114038" w14:textId="77777777" w:rsidR="00286E5F" w:rsidRPr="000B7A03" w:rsidRDefault="00286E5F" w:rsidP="00704B4C">
            <w:pPr>
              <w:spacing w:line="276" w:lineRule="auto"/>
              <w:jc w:val="both"/>
              <w:rPr>
                <w:rFonts w:asciiTheme="minorHAnsi" w:hAnsiTheme="minorHAnsi" w:cstheme="minorHAnsi"/>
                <w:sz w:val="22"/>
                <w:szCs w:val="22"/>
              </w:rPr>
            </w:pPr>
          </w:p>
        </w:tc>
      </w:tr>
      <w:tr w:rsidR="00286E5F" w:rsidRPr="000B7A03" w14:paraId="14AEEFC9" w14:textId="77777777" w:rsidTr="00F91E4F">
        <w:trPr>
          <w:trHeight w:val="694"/>
        </w:trPr>
        <w:tc>
          <w:tcPr>
            <w:tcW w:w="1248" w:type="dxa"/>
            <w:shd w:val="clear" w:color="auto" w:fill="F2F2F2" w:themeFill="background1" w:themeFillShade="F2"/>
            <w:hideMark/>
          </w:tcPr>
          <w:p w14:paraId="636E245A" w14:textId="77777777" w:rsidR="00286E5F" w:rsidRPr="000B7A03" w:rsidRDefault="00286E5F"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Objective</w:t>
            </w:r>
          </w:p>
        </w:tc>
        <w:tc>
          <w:tcPr>
            <w:tcW w:w="10812" w:type="dxa"/>
            <w:shd w:val="clear" w:color="auto" w:fill="auto"/>
            <w:hideMark/>
          </w:tcPr>
          <w:p w14:paraId="13758716" w14:textId="12E7F19C" w:rsidR="00286E5F" w:rsidRDefault="00286E5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A statement of the condition or state one expects to achieve. Objectives should be concrete, time-bound, and </w:t>
            </w:r>
            <w:r w:rsidR="710607D2" w:rsidRPr="1DE68298">
              <w:rPr>
                <w:rFonts w:asciiTheme="minorHAnsi" w:hAnsiTheme="minorHAnsi" w:cstheme="minorBidi"/>
                <w:sz w:val="22"/>
                <w:szCs w:val="22"/>
              </w:rPr>
              <w:t>measurable</w:t>
            </w:r>
            <w:r w:rsidRPr="1DE68298">
              <w:rPr>
                <w:rFonts w:asciiTheme="minorHAnsi" w:hAnsiTheme="minorHAnsi" w:cstheme="minorBidi"/>
                <w:sz w:val="22"/>
                <w:szCs w:val="22"/>
              </w:rPr>
              <w:t>. Follow SMART criteria (see below).</w:t>
            </w:r>
            <w:r w:rsidR="003E27B4">
              <w:rPr>
                <w:rFonts w:asciiTheme="minorHAnsi" w:hAnsiTheme="minorHAnsi" w:cstheme="minorBidi"/>
                <w:sz w:val="22"/>
                <w:szCs w:val="22"/>
              </w:rPr>
              <w:t xml:space="preserve"> </w:t>
            </w:r>
            <w:r w:rsidR="00BD4218">
              <w:rPr>
                <w:rFonts w:asciiTheme="minorHAnsi" w:hAnsiTheme="minorHAnsi" w:cstheme="minorBidi"/>
                <w:sz w:val="22"/>
                <w:szCs w:val="22"/>
              </w:rPr>
              <w:t>The Objectives should be written in the NOFO.</w:t>
            </w:r>
          </w:p>
          <w:p w14:paraId="1ECC0A2C" w14:textId="77777777" w:rsidR="00286E5F" w:rsidRPr="000B7A03" w:rsidRDefault="00286E5F" w:rsidP="00704B4C">
            <w:pPr>
              <w:spacing w:line="276" w:lineRule="auto"/>
              <w:jc w:val="both"/>
              <w:rPr>
                <w:rFonts w:asciiTheme="minorHAnsi" w:hAnsiTheme="minorHAnsi" w:cstheme="minorHAnsi"/>
                <w:sz w:val="22"/>
                <w:szCs w:val="22"/>
              </w:rPr>
            </w:pPr>
          </w:p>
        </w:tc>
      </w:tr>
      <w:tr w:rsidR="00286E5F" w:rsidRPr="000B7A03" w14:paraId="2BE8BA79" w14:textId="77777777" w:rsidTr="00F91E4F">
        <w:trPr>
          <w:trHeight w:val="694"/>
        </w:trPr>
        <w:tc>
          <w:tcPr>
            <w:tcW w:w="1248" w:type="dxa"/>
            <w:shd w:val="clear" w:color="auto" w:fill="F2F2F2" w:themeFill="background1" w:themeFillShade="F2"/>
          </w:tcPr>
          <w:p w14:paraId="1631B588" w14:textId="15087AA6" w:rsidR="00286E5F" w:rsidRPr="000B7A03" w:rsidRDefault="00286E5F"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Outcome</w:t>
            </w:r>
          </w:p>
        </w:tc>
        <w:tc>
          <w:tcPr>
            <w:tcW w:w="10812" w:type="dxa"/>
            <w:shd w:val="clear" w:color="auto" w:fill="auto"/>
          </w:tcPr>
          <w:p w14:paraId="0D9BC532" w14:textId="379105E3" w:rsidR="00286E5F" w:rsidRPr="00704B4C" w:rsidRDefault="00286E5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The result or effect that is caused by or attributable to </w:t>
            </w:r>
            <w:r w:rsidR="1F61C1E3" w:rsidRPr="1DE68298">
              <w:rPr>
                <w:rFonts w:asciiTheme="minorHAnsi" w:hAnsiTheme="minorHAnsi" w:cstheme="minorBidi"/>
                <w:sz w:val="22"/>
                <w:szCs w:val="22"/>
              </w:rPr>
              <w:t xml:space="preserve">a specific </w:t>
            </w:r>
            <w:r w:rsidRPr="1DE68298">
              <w:rPr>
                <w:rFonts w:asciiTheme="minorHAnsi" w:hAnsiTheme="minorHAnsi" w:cstheme="minorBidi"/>
                <w:sz w:val="22"/>
                <w:szCs w:val="22"/>
              </w:rPr>
              <w:t xml:space="preserve">activity.  Outcomes may be short‐term or long-term, intended or unintended, positive or negative, direct or indirect. </w:t>
            </w:r>
          </w:p>
        </w:tc>
      </w:tr>
      <w:tr w:rsidR="008A4BBC" w:rsidRPr="000B7A03" w14:paraId="42B25FB6" w14:textId="77777777" w:rsidTr="00F91E4F">
        <w:trPr>
          <w:trHeight w:val="694"/>
        </w:trPr>
        <w:tc>
          <w:tcPr>
            <w:tcW w:w="1248" w:type="dxa"/>
            <w:shd w:val="clear" w:color="auto" w:fill="F2F2F2" w:themeFill="background1" w:themeFillShade="F2"/>
          </w:tcPr>
          <w:p w14:paraId="33B7F858" w14:textId="4103C070" w:rsidR="008A4BBC" w:rsidRPr="1DE68298" w:rsidRDefault="008A4BBC"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Output</w:t>
            </w:r>
          </w:p>
        </w:tc>
        <w:tc>
          <w:tcPr>
            <w:tcW w:w="10812" w:type="dxa"/>
            <w:shd w:val="clear" w:color="auto" w:fill="auto"/>
          </w:tcPr>
          <w:p w14:paraId="33BF0868" w14:textId="47FA4DC5" w:rsidR="008A4BBC" w:rsidRPr="1DE68298" w:rsidRDefault="008A4BBC" w:rsidP="00704B4C">
            <w:pPr>
              <w:spacing w:line="276" w:lineRule="auto"/>
              <w:jc w:val="both"/>
              <w:rPr>
                <w:rFonts w:asciiTheme="minorHAnsi" w:hAnsiTheme="minorHAnsi" w:cstheme="minorBidi"/>
                <w:sz w:val="22"/>
                <w:szCs w:val="22"/>
              </w:rPr>
            </w:pPr>
            <w:r w:rsidRPr="5F308829">
              <w:rPr>
                <w:rFonts w:asciiTheme="minorHAnsi" w:hAnsiTheme="minorHAnsi" w:cstheme="minorBidi"/>
                <w:sz w:val="22"/>
                <w:szCs w:val="22"/>
              </w:rPr>
              <w:t>Outputs are the products, goods, and services which result from activities. Ex: # of workshops, training hours, pamphlets, social media groups/posts, etc.</w:t>
            </w:r>
          </w:p>
        </w:tc>
      </w:tr>
      <w:tr w:rsidR="008A4BBC" w:rsidRPr="000B7A03" w14:paraId="3F7702B4" w14:textId="77777777" w:rsidTr="00F91E4F">
        <w:trPr>
          <w:trHeight w:val="694"/>
        </w:trPr>
        <w:tc>
          <w:tcPr>
            <w:tcW w:w="1248" w:type="dxa"/>
            <w:shd w:val="clear" w:color="auto" w:fill="F2F2F2" w:themeFill="background1" w:themeFillShade="F2"/>
          </w:tcPr>
          <w:p w14:paraId="1A468D59" w14:textId="0A7703C2" w:rsidR="008A4BBC" w:rsidRPr="000B7A03" w:rsidRDefault="008A4BBC"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Activity</w:t>
            </w:r>
          </w:p>
        </w:tc>
        <w:tc>
          <w:tcPr>
            <w:tcW w:w="10812" w:type="dxa"/>
            <w:shd w:val="clear" w:color="auto" w:fill="auto"/>
          </w:tcPr>
          <w:p w14:paraId="1FA95D8F" w14:textId="4C316021" w:rsidR="008A4BBC" w:rsidRPr="000B7A03" w:rsidRDefault="008A4BBC"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The actions you intend to conduct (training, workshops, screenings, campaigns, etc.) in order to reach your objectives and contribute to larger goals.</w:t>
            </w:r>
          </w:p>
        </w:tc>
      </w:tr>
      <w:tr w:rsidR="008A4BBC" w:rsidRPr="000B7A03" w14:paraId="69CF8ECD" w14:textId="77777777" w:rsidTr="00704B4C">
        <w:trPr>
          <w:trHeight w:val="1872"/>
        </w:trPr>
        <w:tc>
          <w:tcPr>
            <w:tcW w:w="1248" w:type="dxa"/>
            <w:shd w:val="clear" w:color="auto" w:fill="F2F2F2" w:themeFill="background1" w:themeFillShade="F2"/>
            <w:hideMark/>
          </w:tcPr>
          <w:p w14:paraId="686C203D" w14:textId="2CA67CB1" w:rsidR="008A4BBC" w:rsidRPr="000B7A03" w:rsidRDefault="008A4BBC"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Indicator</w:t>
            </w:r>
          </w:p>
        </w:tc>
        <w:tc>
          <w:tcPr>
            <w:tcW w:w="10812" w:type="dxa"/>
            <w:shd w:val="clear" w:color="auto" w:fill="auto"/>
            <w:hideMark/>
          </w:tcPr>
          <w:p w14:paraId="171DB5AE" w14:textId="09DCFCDD" w:rsidR="008A4BBC" w:rsidRPr="000B7A03" w:rsidRDefault="008A4BBC"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A particular characteristic or dimension used to measure intended changes. Indicators are used to observe progress and measure actual results compared to expected results (targets). Indicators answer “how” or “whether” a project is progressing toward associated objectives. Indicators should be expressed quantitatively and should be objective and measurable (e.g. numeric value, percentages, indices). Examples of indicators include: number of gender-based violence survivors provided social support services; percent change in knowledge about investigative journalism; % of participants who feel the training is relevant to their career; 100% of milestone 4 achieved.</w:t>
            </w:r>
            <w:r w:rsidR="003E27B4">
              <w:rPr>
                <w:rFonts w:asciiTheme="minorHAnsi" w:hAnsiTheme="minorHAnsi" w:cstheme="minorBidi"/>
                <w:sz w:val="22"/>
                <w:szCs w:val="22"/>
              </w:rPr>
              <w:t xml:space="preserve"> </w:t>
            </w:r>
            <w:r w:rsidR="00BD4218">
              <w:rPr>
                <w:rFonts w:asciiTheme="minorHAnsi" w:hAnsiTheme="minorHAnsi" w:cstheme="minorBidi"/>
                <w:sz w:val="22"/>
                <w:szCs w:val="22"/>
              </w:rPr>
              <w:t xml:space="preserve">Some indicators </w:t>
            </w:r>
            <w:r w:rsidR="00BD4218" w:rsidRPr="00BD4218">
              <w:rPr>
                <w:rFonts w:asciiTheme="minorHAnsi" w:hAnsiTheme="minorHAnsi" w:cstheme="minorBidi"/>
                <w:sz w:val="22"/>
                <w:szCs w:val="22"/>
              </w:rPr>
              <w:t>may</w:t>
            </w:r>
            <w:r w:rsidR="00BD4218">
              <w:rPr>
                <w:rFonts w:asciiTheme="minorHAnsi" w:hAnsiTheme="minorHAnsi" w:cstheme="minorBidi"/>
                <w:sz w:val="22"/>
                <w:szCs w:val="22"/>
              </w:rPr>
              <w:t xml:space="preserve"> be written in the NOFO.</w:t>
            </w:r>
          </w:p>
        </w:tc>
      </w:tr>
      <w:tr w:rsidR="008A4BBC" w:rsidRPr="000B7A03" w14:paraId="589E254D" w14:textId="77777777" w:rsidTr="00704B4C">
        <w:trPr>
          <w:trHeight w:val="891"/>
        </w:trPr>
        <w:tc>
          <w:tcPr>
            <w:tcW w:w="1248" w:type="dxa"/>
            <w:shd w:val="clear" w:color="auto" w:fill="F2F2F2" w:themeFill="background1" w:themeFillShade="F2"/>
            <w:hideMark/>
          </w:tcPr>
          <w:p w14:paraId="5AA65052" w14:textId="77777777" w:rsidR="008A4BBC" w:rsidRPr="000B7A03" w:rsidRDefault="008A4BBC"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Target</w:t>
            </w:r>
          </w:p>
        </w:tc>
        <w:tc>
          <w:tcPr>
            <w:tcW w:w="10812" w:type="dxa"/>
            <w:shd w:val="clear" w:color="auto" w:fill="auto"/>
            <w:hideMark/>
          </w:tcPr>
          <w:p w14:paraId="396451AD" w14:textId="571C916D" w:rsidR="008A4BBC" w:rsidRPr="000B7A03" w:rsidRDefault="008A4BBC" w:rsidP="00704B4C">
            <w:pPr>
              <w:spacing w:line="276" w:lineRule="auto"/>
              <w:contextualSpacing/>
              <w:jc w:val="both"/>
              <w:rPr>
                <w:rFonts w:asciiTheme="minorHAnsi" w:hAnsiTheme="minorHAnsi" w:cstheme="minorHAnsi"/>
                <w:sz w:val="22"/>
                <w:szCs w:val="22"/>
              </w:rPr>
            </w:pPr>
            <w:r w:rsidRPr="000B7A03">
              <w:rPr>
                <w:rFonts w:asciiTheme="minorHAnsi" w:hAnsiTheme="minorHAnsi" w:cstheme="minorHAnsi"/>
                <w:sz w:val="22"/>
                <w:szCs w:val="22"/>
              </w:rPr>
              <w:t xml:space="preserve">An expected value or level for an indicator, at a specified point in time in the future. The target shows the level of achievement that is expected in order for results to occur. Targets are compared against actual results. A target is defined for each indicator as part of the M&amp;E </w:t>
            </w:r>
            <w:r>
              <w:rPr>
                <w:rFonts w:asciiTheme="minorHAnsi" w:hAnsiTheme="minorHAnsi" w:cstheme="minorHAnsi"/>
                <w:sz w:val="22"/>
                <w:szCs w:val="22"/>
              </w:rPr>
              <w:t>PMP</w:t>
            </w:r>
            <w:r w:rsidRPr="000B7A03">
              <w:rPr>
                <w:rFonts w:asciiTheme="minorHAnsi" w:hAnsiTheme="minorHAnsi" w:cstheme="minorHAnsi"/>
                <w:sz w:val="22"/>
                <w:szCs w:val="22"/>
              </w:rPr>
              <w:t>. Related terms: Benchmark, Milestone</w:t>
            </w:r>
            <w:r w:rsidR="00C30800">
              <w:rPr>
                <w:rFonts w:asciiTheme="minorHAnsi" w:hAnsiTheme="minorHAnsi" w:cstheme="minorHAnsi"/>
                <w:sz w:val="22"/>
                <w:szCs w:val="22"/>
              </w:rPr>
              <w:t>. Some targets may be written in the NOFO.</w:t>
            </w:r>
          </w:p>
        </w:tc>
      </w:tr>
      <w:tr w:rsidR="008A4BBC" w:rsidRPr="000B7A03" w14:paraId="1AB4F7E7" w14:textId="77777777" w:rsidTr="00F91E4F">
        <w:trPr>
          <w:trHeight w:val="1249"/>
        </w:trPr>
        <w:tc>
          <w:tcPr>
            <w:tcW w:w="1248" w:type="dxa"/>
            <w:shd w:val="clear" w:color="auto" w:fill="F2F2F2" w:themeFill="background1" w:themeFillShade="F2"/>
          </w:tcPr>
          <w:p w14:paraId="0A79971C" w14:textId="43020E47"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Method</w:t>
            </w:r>
          </w:p>
        </w:tc>
        <w:tc>
          <w:tcPr>
            <w:tcW w:w="10812" w:type="dxa"/>
            <w:shd w:val="clear" w:color="auto" w:fill="auto"/>
          </w:tcPr>
          <w:p w14:paraId="75A6CA8A" w14:textId="276D188C" w:rsidR="008A4BBC" w:rsidRPr="000B7A03" w:rsidRDefault="008A4BBC" w:rsidP="00704B4C">
            <w:pPr>
              <w:spacing w:line="276" w:lineRule="auto"/>
              <w:jc w:val="both"/>
              <w:rPr>
                <w:rFonts w:asciiTheme="minorHAnsi" w:hAnsiTheme="minorHAnsi" w:cstheme="minorBidi"/>
                <w:sz w:val="22"/>
                <w:szCs w:val="22"/>
              </w:rPr>
            </w:pPr>
            <w:r w:rsidRPr="5F308829">
              <w:rPr>
                <w:rFonts w:asciiTheme="minorHAnsi" w:hAnsiTheme="minorHAnsi" w:cstheme="minorBidi"/>
                <w:sz w:val="22"/>
                <w:szCs w:val="22"/>
              </w:rPr>
              <w:t xml:space="preserve">Methods, sometimes called tools, are the processes one uses to collect data that is used to </w:t>
            </w:r>
            <w:r w:rsidR="00C523B7">
              <w:rPr>
                <w:rFonts w:asciiTheme="minorHAnsi" w:hAnsiTheme="minorHAnsi" w:cstheme="minorBidi"/>
                <w:sz w:val="22"/>
                <w:szCs w:val="22"/>
              </w:rPr>
              <w:t>track</w:t>
            </w:r>
            <w:r w:rsidRPr="5F308829">
              <w:rPr>
                <w:rFonts w:asciiTheme="minorHAnsi" w:hAnsiTheme="minorHAnsi" w:cstheme="minorBidi"/>
                <w:sz w:val="22"/>
                <w:szCs w:val="22"/>
              </w:rPr>
              <w:t xml:space="preserve"> indicators. They can include both qualitative and quantitative processes, however indicators themselves must be in quantitative form. For example, one may hold focus groups, a qualitative methodology, to determine perceptions of a countering violent extremism program, however the data extracted may show that 50% of the focus group participants discussed negative </w:t>
            </w:r>
            <w:r w:rsidRPr="5F308829">
              <w:rPr>
                <w:rFonts w:asciiTheme="minorHAnsi" w:hAnsiTheme="minorHAnsi" w:cstheme="minorBidi"/>
                <w:sz w:val="22"/>
                <w:szCs w:val="22"/>
              </w:rPr>
              <w:lastRenderedPageBreak/>
              <w:t xml:space="preserve">perceptions of the programming: Your indicator is “perception of CVE” and your actual result is 50%. A method is used to collect evidence to show you’ve achieved your PMP’s targets. </w:t>
            </w:r>
          </w:p>
        </w:tc>
      </w:tr>
    </w:tbl>
    <w:p w14:paraId="0F930289" w14:textId="2C6F5649" w:rsidR="00762A00" w:rsidRDefault="00000000"/>
    <w:p w14:paraId="0C0EE40C" w14:textId="7657A70A" w:rsidR="43B435ED" w:rsidRDefault="43B435ED">
      <w:r>
        <w:br w:type="page"/>
      </w:r>
    </w:p>
    <w:p w14:paraId="6EE1EDF7" w14:textId="17F501B4" w:rsidR="170A5729" w:rsidRDefault="170A5729" w:rsidP="43B435ED">
      <w:pPr>
        <w:pStyle w:val="Heading2"/>
        <w:numPr>
          <w:ilvl w:val="1"/>
          <w:numId w:val="0"/>
        </w:numPr>
        <w:ind w:left="432" w:hanging="432"/>
      </w:pPr>
      <w:r>
        <w:lastRenderedPageBreak/>
        <w:t xml:space="preserve"> Filling out the Performance Monitoring Plan (PMP):</w:t>
      </w:r>
    </w:p>
    <w:p w14:paraId="5908D007" w14:textId="19AB2678" w:rsidR="170A5729" w:rsidRPr="009D4C1C" w:rsidRDefault="170A5729"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The Problem Statement, Goal, Audience, and Objective(s) should be identical to the narrative in your proposal. Continuity across all documents is critical.</w:t>
      </w:r>
    </w:p>
    <w:p w14:paraId="7DD07960" w14:textId="118DD6BA" w:rsidR="43B435ED" w:rsidRPr="009D4C1C" w:rsidRDefault="43B435ED" w:rsidP="009D4C1C">
      <w:pPr>
        <w:ind w:left="360"/>
        <w:jc w:val="both"/>
        <w:rPr>
          <w:rFonts w:asciiTheme="minorHAnsi" w:hAnsiTheme="minorHAnsi" w:cstheme="minorBidi"/>
        </w:rPr>
      </w:pPr>
    </w:p>
    <w:p w14:paraId="558654C7" w14:textId="04D678DB" w:rsidR="00BB55F6" w:rsidRPr="009D4C1C" w:rsidRDefault="4D422199" w:rsidP="009D4C1C">
      <w:pPr>
        <w:pStyle w:val="ListParagraph"/>
        <w:numPr>
          <w:ilvl w:val="0"/>
          <w:numId w:val="1"/>
        </w:numPr>
        <w:jc w:val="both"/>
      </w:pPr>
      <w:r w:rsidRPr="009D4C1C">
        <w:rPr>
          <w:rFonts w:asciiTheme="minorHAnsi" w:hAnsiTheme="minorHAnsi" w:cstheme="minorBidi"/>
        </w:rPr>
        <w:t xml:space="preserve">Activities should be the same as those activities discussed in your proposal. Only include one activity per box, aligning the activity with your outcome and output indicators. </w:t>
      </w:r>
      <w:r w:rsidR="00BB55F6" w:rsidRPr="009D4C1C">
        <w:rPr>
          <w:rFonts w:asciiTheme="minorHAnsi" w:hAnsiTheme="minorHAnsi" w:cstheme="minorBidi"/>
        </w:rPr>
        <w:t xml:space="preserve">If using the </w:t>
      </w:r>
      <w:r w:rsidR="00BB55F6" w:rsidRPr="009D4C1C">
        <w:rPr>
          <w:rFonts w:asciiTheme="minorHAnsi" w:hAnsiTheme="minorHAnsi" w:cstheme="minorBidi"/>
          <w:b/>
          <w:bCs/>
        </w:rPr>
        <w:t>M&amp;E Data Worksheet</w:t>
      </w:r>
      <w:r w:rsidR="00BB55F6" w:rsidRPr="009D4C1C">
        <w:rPr>
          <w:rFonts w:asciiTheme="minorHAnsi" w:hAnsiTheme="minorHAnsi" w:cstheme="minorBidi"/>
        </w:rPr>
        <w:t xml:space="preserve"> from the PMP Template (Attachment 3), only include one activity per box, aligning the activity with your outcome and output indicators.</w:t>
      </w:r>
    </w:p>
    <w:p w14:paraId="53E327FF" w14:textId="2DB40049" w:rsidR="43B435ED" w:rsidRDefault="43B435ED" w:rsidP="009D4C1C">
      <w:pPr>
        <w:ind w:left="360" w:right="900"/>
        <w:jc w:val="both"/>
        <w:rPr>
          <w:rFonts w:asciiTheme="minorHAnsi" w:hAnsiTheme="minorHAnsi" w:cstheme="minorBidi"/>
          <w:sz w:val="20"/>
          <w:szCs w:val="20"/>
        </w:rPr>
      </w:pPr>
    </w:p>
    <w:p w14:paraId="2AB6A303" w14:textId="39A44E2B" w:rsidR="4D422199" w:rsidRPr="009D4C1C" w:rsidRDefault="4D422199" w:rsidP="009D4C1C">
      <w:pPr>
        <w:pStyle w:val="ListParagraph"/>
        <w:numPr>
          <w:ilvl w:val="0"/>
          <w:numId w:val="1"/>
        </w:numPr>
        <w:jc w:val="both"/>
      </w:pPr>
      <w:r w:rsidRPr="009D4C1C">
        <w:rPr>
          <w:rFonts w:asciiTheme="minorHAnsi" w:hAnsiTheme="minorHAnsi" w:cstheme="minorBidi"/>
        </w:rPr>
        <w:t xml:space="preserve">An indicator “indicates” process or change. An </w:t>
      </w:r>
      <w:r w:rsidRPr="009D4C1C">
        <w:rPr>
          <w:rFonts w:asciiTheme="minorHAnsi" w:hAnsiTheme="minorHAnsi" w:cstheme="minorBidi"/>
          <w:b/>
          <w:bCs/>
        </w:rPr>
        <w:t xml:space="preserve">output </w:t>
      </w:r>
      <w:r w:rsidRPr="009D4C1C">
        <w:rPr>
          <w:rFonts w:asciiTheme="minorHAnsi" w:hAnsiTheme="minorHAnsi" w:cstheme="minorBidi"/>
        </w:rPr>
        <w:t xml:space="preserve">indicator is typically a simple count: # of hours, trainings, students, social media shares or likes, etc. These indicators are used as a basic accounting as to what has happened. An </w:t>
      </w:r>
      <w:r w:rsidRPr="009D4C1C">
        <w:rPr>
          <w:rFonts w:asciiTheme="minorHAnsi" w:hAnsiTheme="minorHAnsi" w:cstheme="minorBidi"/>
          <w:b/>
          <w:bCs/>
        </w:rPr>
        <w:t xml:space="preserve">outcome </w:t>
      </w:r>
      <w:r w:rsidRPr="009D4C1C">
        <w:rPr>
          <w:rFonts w:asciiTheme="minorHAnsi" w:hAnsiTheme="minorHAnsi" w:cstheme="minorBidi"/>
        </w:rPr>
        <w:t xml:space="preserve">indicator shows change over time and can be both qualitative or quantitative. These indicators may include percentage change (in understanding, perception, capacity, either increase or decrease), milestones, etc. </w:t>
      </w:r>
      <w:r w:rsidR="79F989D3" w:rsidRPr="009D4C1C">
        <w:rPr>
          <w:rFonts w:asciiTheme="minorHAnsi" w:hAnsiTheme="minorHAnsi" w:cstheme="minorBidi"/>
        </w:rPr>
        <w:t xml:space="preserve"> </w:t>
      </w:r>
      <w:r w:rsidRPr="009D4C1C">
        <w:rPr>
          <w:rFonts w:asciiTheme="minorHAnsi" w:hAnsiTheme="minorHAnsi" w:cstheme="minorBidi"/>
          <w:b/>
          <w:bCs/>
        </w:rPr>
        <w:t>SEE INDICATOR REFERENCE BELOW</w:t>
      </w:r>
    </w:p>
    <w:p w14:paraId="61C7C6DD" w14:textId="38A73022" w:rsidR="43B435ED" w:rsidRPr="009D4C1C" w:rsidRDefault="43B435ED" w:rsidP="43B435ED">
      <w:pPr>
        <w:rPr>
          <w:rFonts w:asciiTheme="minorHAnsi" w:hAnsiTheme="minorHAnsi" w:cstheme="minorBidi"/>
        </w:rPr>
      </w:pPr>
    </w:p>
    <w:p w14:paraId="4239B487" w14:textId="128193C2" w:rsidR="4D422199" w:rsidRPr="009D4C1C" w:rsidRDefault="4D422199"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Data Collection Methods vary. Some common data collection methods include:</w:t>
      </w:r>
    </w:p>
    <w:p w14:paraId="7E3F3C64" w14:textId="331A3275" w:rsidR="43B435ED" w:rsidRDefault="43B435ED" w:rsidP="009D4C1C">
      <w:pPr>
        <w:ind w:left="360" w:firstLine="360"/>
        <w:jc w:val="both"/>
        <w:rPr>
          <w:rFonts w:asciiTheme="minorHAnsi" w:hAnsiTheme="minorHAnsi" w:cstheme="minorBidi"/>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680"/>
        <w:gridCol w:w="4680"/>
      </w:tblGrid>
      <w:tr w:rsidR="43B435ED" w14:paraId="32F387BF" w14:textId="77777777" w:rsidTr="002D3992">
        <w:tc>
          <w:tcPr>
            <w:tcW w:w="4680" w:type="dxa"/>
          </w:tcPr>
          <w:p w14:paraId="45E4893D" w14:textId="2CEAA88C" w:rsidR="43B435ED"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Surveys</w:t>
            </w:r>
          </w:p>
          <w:p w14:paraId="78DE47EE" w14:textId="5C5AB785"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Key Informant Interviews</w:t>
            </w:r>
          </w:p>
          <w:p w14:paraId="75D5BEF8" w14:textId="2197F013"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Baseline/2</w:t>
            </w:r>
            <w:r w:rsidRPr="009D4C1C">
              <w:rPr>
                <w:rFonts w:asciiTheme="minorHAnsi" w:hAnsiTheme="minorHAnsi" w:cstheme="minorBidi"/>
                <w:vertAlign w:val="superscript"/>
              </w:rPr>
              <w:t>nd</w:t>
            </w:r>
            <w:r w:rsidRPr="009D4C1C">
              <w:rPr>
                <w:rFonts w:asciiTheme="minorHAnsi" w:hAnsiTheme="minorHAnsi" w:cstheme="minorBidi"/>
              </w:rPr>
              <w:t xml:space="preserve"> Survey</w:t>
            </w:r>
          </w:p>
          <w:p w14:paraId="26BDC92A" w14:textId="7A6D632E"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Polling</w:t>
            </w:r>
          </w:p>
          <w:p w14:paraId="24946F39" w14:textId="0F868FB3"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Community interviews</w:t>
            </w:r>
          </w:p>
          <w:p w14:paraId="374CFA84" w14:textId="260E347B"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Focus Groups</w:t>
            </w:r>
          </w:p>
          <w:p w14:paraId="1FC19938" w14:textId="077A526E"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Pre/Post Test designs</w:t>
            </w:r>
          </w:p>
          <w:p w14:paraId="77FA347D" w14:textId="77777777"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Social Media Analysis</w:t>
            </w:r>
          </w:p>
          <w:p w14:paraId="180EC02F" w14:textId="77777777"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Count of likes, shares, etc.</w:t>
            </w:r>
          </w:p>
          <w:p w14:paraId="7E72E9A2" w14:textId="45BBEFB9" w:rsidR="43B435ED" w:rsidRPr="009D4C1C" w:rsidRDefault="43B435ED" w:rsidP="009D4C1C">
            <w:pPr>
              <w:jc w:val="both"/>
              <w:rPr>
                <w:rFonts w:asciiTheme="minorHAnsi" w:hAnsiTheme="minorHAnsi" w:cstheme="minorBidi"/>
              </w:rPr>
            </w:pPr>
          </w:p>
        </w:tc>
        <w:tc>
          <w:tcPr>
            <w:tcW w:w="4680" w:type="dxa"/>
          </w:tcPr>
          <w:p w14:paraId="05233F0D" w14:textId="5F3C1FBB" w:rsidR="43B435ED"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 xml:space="preserve">Basic counts </w:t>
            </w:r>
          </w:p>
          <w:p w14:paraId="17047FA2" w14:textId="13D17B2E"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Case studies</w:t>
            </w:r>
          </w:p>
          <w:p w14:paraId="79BAE9E5" w14:textId="0FC3509F"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Stakeholder meetings</w:t>
            </w:r>
          </w:p>
          <w:p w14:paraId="27E1CAD7" w14:textId="394EDED5"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Field observation visits</w:t>
            </w:r>
          </w:p>
          <w:p w14:paraId="3FBC3A61" w14:textId="4FFD596B"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Organizational Capacity Assessments</w:t>
            </w:r>
          </w:p>
          <w:p w14:paraId="419F247D" w14:textId="337D2AD3"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Document/Film/Image review</w:t>
            </w:r>
          </w:p>
          <w:p w14:paraId="5DA18E28" w14:textId="64BB4E96"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Most Significant Change</w:t>
            </w:r>
          </w:p>
          <w:p w14:paraId="0042B368" w14:textId="7FD1F29A"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Mobile/Technology Solutions</w:t>
            </w:r>
          </w:p>
          <w:p w14:paraId="32213078" w14:textId="77777777" w:rsidR="3A6943F8" w:rsidRPr="009D4C1C" w:rsidRDefault="3A6943F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Sentiment Analysis.</w:t>
            </w:r>
          </w:p>
          <w:p w14:paraId="4FC18703" w14:textId="77777777" w:rsidR="3A6943F8" w:rsidRPr="009D4C1C" w:rsidRDefault="3A6943F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Social Network Analysis</w:t>
            </w:r>
          </w:p>
          <w:p w14:paraId="5E0E57AF" w14:textId="310329FE" w:rsidR="43B435ED" w:rsidRPr="009D4C1C" w:rsidRDefault="43B435ED" w:rsidP="009D4C1C">
            <w:pPr>
              <w:jc w:val="both"/>
              <w:rPr>
                <w:rFonts w:asciiTheme="minorHAnsi" w:hAnsiTheme="minorHAnsi" w:cstheme="minorBidi"/>
              </w:rPr>
            </w:pPr>
          </w:p>
        </w:tc>
      </w:tr>
    </w:tbl>
    <w:p w14:paraId="70684493" w14:textId="287869BB" w:rsidR="43B435ED" w:rsidRDefault="43B435ED" w:rsidP="009D4C1C">
      <w:pPr>
        <w:ind w:left="360" w:firstLine="360"/>
        <w:jc w:val="both"/>
        <w:rPr>
          <w:rFonts w:asciiTheme="minorHAnsi" w:hAnsiTheme="minorHAnsi" w:cstheme="minorBidi"/>
          <w:sz w:val="20"/>
          <w:szCs w:val="20"/>
        </w:rPr>
      </w:pPr>
    </w:p>
    <w:p w14:paraId="0E3278C1" w14:textId="0FE1229C" w:rsidR="4D422199" w:rsidRDefault="4D422199" w:rsidP="009D4C1C">
      <w:pPr>
        <w:ind w:left="720"/>
        <w:jc w:val="both"/>
        <w:rPr>
          <w:rFonts w:asciiTheme="minorHAnsi" w:hAnsiTheme="minorHAnsi" w:cstheme="minorBidi"/>
          <w:b/>
          <w:bCs/>
          <w:sz w:val="20"/>
          <w:szCs w:val="20"/>
        </w:rPr>
      </w:pPr>
      <w:r w:rsidRPr="43B435ED">
        <w:rPr>
          <w:rFonts w:asciiTheme="minorHAnsi" w:hAnsiTheme="minorHAnsi" w:cstheme="minorBidi"/>
          <w:b/>
          <w:bCs/>
          <w:sz w:val="20"/>
          <w:szCs w:val="20"/>
        </w:rPr>
        <w:t>CHOICE OF METHOD WILL BE BASED ON INDICATOR. There are several online resources on how to conduct the above.</w:t>
      </w:r>
      <w:r w:rsidR="00441787">
        <w:rPr>
          <w:rFonts w:asciiTheme="minorHAnsi" w:hAnsiTheme="minorHAnsi" w:cstheme="minorBidi"/>
          <w:b/>
          <w:bCs/>
          <w:sz w:val="20"/>
          <w:szCs w:val="20"/>
        </w:rPr>
        <w:t xml:space="preserve"> Please see below.</w:t>
      </w:r>
    </w:p>
    <w:p w14:paraId="5A195D20" w14:textId="08FE8D25" w:rsidR="43B435ED" w:rsidRDefault="43B435ED" w:rsidP="009D4C1C">
      <w:pPr>
        <w:ind w:left="360"/>
        <w:jc w:val="both"/>
        <w:rPr>
          <w:rFonts w:asciiTheme="minorHAnsi" w:hAnsiTheme="minorHAnsi" w:cstheme="minorBidi"/>
          <w:sz w:val="20"/>
          <w:szCs w:val="20"/>
        </w:rPr>
      </w:pPr>
    </w:p>
    <w:p w14:paraId="39F23582" w14:textId="4ACDC56D" w:rsidR="0A9C39F3" w:rsidRPr="009D4C1C" w:rsidRDefault="0A9C39F3"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Justification for the indicators you choose should follow the SMART criteria:</w:t>
      </w:r>
    </w:p>
    <w:p w14:paraId="2F809B23" w14:textId="40736D6D" w:rsidR="0A9C39F3" w:rsidRPr="009D4C1C" w:rsidRDefault="0A9C39F3" w:rsidP="009D4C1C">
      <w:pPr>
        <w:ind w:left="360"/>
        <w:jc w:val="both"/>
        <w:rPr>
          <w:rFonts w:asciiTheme="minorHAnsi" w:hAnsiTheme="minorHAnsi" w:cstheme="minorBidi"/>
        </w:rPr>
      </w:pPr>
      <w:r w:rsidRPr="009D4C1C">
        <w:rPr>
          <w:rFonts w:asciiTheme="minorHAnsi" w:hAnsiTheme="minorHAnsi" w:cstheme="minorBidi"/>
        </w:rPr>
        <w:t xml:space="preserve"> </w:t>
      </w:r>
    </w:p>
    <w:p w14:paraId="0D995689" w14:textId="380A60E9" w:rsidR="0A9C39F3" w:rsidRPr="009D4C1C" w:rsidRDefault="0A9C39F3" w:rsidP="009D4C1C">
      <w:pPr>
        <w:ind w:firstLine="720"/>
        <w:jc w:val="both"/>
        <w:rPr>
          <w:rFonts w:asciiTheme="minorHAnsi" w:hAnsiTheme="minorHAnsi" w:cstheme="minorBidi"/>
        </w:rPr>
      </w:pPr>
      <w:r w:rsidRPr="009D4C1C">
        <w:rPr>
          <w:rFonts w:asciiTheme="minorHAnsi" w:hAnsiTheme="minorHAnsi" w:cstheme="minorBidi"/>
          <w:b/>
          <w:bCs/>
        </w:rPr>
        <w:lastRenderedPageBreak/>
        <w:t>Specific:</w:t>
      </w:r>
      <w:r w:rsidRPr="009D4C1C">
        <w:rPr>
          <w:rFonts w:asciiTheme="minorHAnsi" w:hAnsiTheme="minorHAnsi" w:cstheme="minorBidi"/>
        </w:rPr>
        <w:t xml:space="preserve"> Clearly defined, objective, not subjective.</w:t>
      </w:r>
    </w:p>
    <w:p w14:paraId="420653B2" w14:textId="6E49CB4B"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Measurable:</w:t>
      </w:r>
      <w:r w:rsidRPr="009D4C1C">
        <w:rPr>
          <w:rFonts w:asciiTheme="minorHAnsi" w:hAnsiTheme="minorHAnsi" w:cstheme="minorBidi"/>
        </w:rPr>
        <w:t xml:space="preserve"> Change can be demonstrated, quantifiable using available tools and methods.</w:t>
      </w:r>
    </w:p>
    <w:p w14:paraId="3A7A0490" w14:textId="0CD3622B"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 xml:space="preserve">Achievable: </w:t>
      </w:r>
      <w:r w:rsidRPr="009D4C1C">
        <w:rPr>
          <w:rFonts w:asciiTheme="minorHAnsi" w:hAnsiTheme="minorHAnsi" w:cstheme="minorBidi"/>
        </w:rPr>
        <w:t xml:space="preserve">Fits within your capacity, budget and other resources. </w:t>
      </w:r>
    </w:p>
    <w:p w14:paraId="32D8B1AD" w14:textId="6EC78FF3"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 xml:space="preserve">Relevant: </w:t>
      </w:r>
      <w:r w:rsidRPr="009D4C1C">
        <w:rPr>
          <w:rFonts w:asciiTheme="minorHAnsi" w:hAnsiTheme="minorHAnsi" w:cstheme="minorBidi"/>
        </w:rPr>
        <w:t>Tied to intended outputs &amp; outcomes.</w:t>
      </w:r>
    </w:p>
    <w:p w14:paraId="29A33AFB" w14:textId="4E58C348"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Time-Bound:</w:t>
      </w:r>
      <w:r w:rsidRPr="009D4C1C">
        <w:rPr>
          <w:rFonts w:asciiTheme="minorHAnsi" w:hAnsiTheme="minorHAnsi" w:cstheme="minorBidi"/>
        </w:rPr>
        <w:t xml:space="preserve"> Start and end point clearly defined.</w:t>
      </w:r>
    </w:p>
    <w:p w14:paraId="4E07BC3E" w14:textId="77777777" w:rsidR="43B435ED" w:rsidRPr="009D4C1C" w:rsidRDefault="43B435ED" w:rsidP="009D4C1C">
      <w:pPr>
        <w:ind w:left="360"/>
        <w:jc w:val="both"/>
        <w:rPr>
          <w:rFonts w:asciiTheme="minorHAnsi" w:hAnsiTheme="minorHAnsi" w:cstheme="minorBidi"/>
        </w:rPr>
      </w:pPr>
    </w:p>
    <w:p w14:paraId="600AAAF8" w14:textId="304F83A7" w:rsidR="0A9C39F3" w:rsidRPr="009D4C1C" w:rsidRDefault="0A9C39F3" w:rsidP="009D4C1C">
      <w:pPr>
        <w:ind w:firstLine="720"/>
        <w:jc w:val="both"/>
        <w:rPr>
          <w:rFonts w:asciiTheme="minorHAnsi" w:hAnsiTheme="minorHAnsi" w:cstheme="minorBidi"/>
        </w:rPr>
      </w:pPr>
      <w:r w:rsidRPr="009D4C1C">
        <w:rPr>
          <w:rFonts w:asciiTheme="minorHAnsi" w:hAnsiTheme="minorHAnsi" w:cstheme="minorBidi"/>
        </w:rPr>
        <w:t>Please formulate your justification in a simple, single statement.</w:t>
      </w:r>
    </w:p>
    <w:p w14:paraId="7470CE94" w14:textId="09E6E6FF" w:rsidR="43B435ED" w:rsidRDefault="43B435ED" w:rsidP="009D4C1C">
      <w:pPr>
        <w:ind w:left="360"/>
        <w:jc w:val="both"/>
        <w:rPr>
          <w:rFonts w:asciiTheme="minorHAnsi" w:hAnsiTheme="minorHAnsi" w:cstheme="minorBidi"/>
          <w:sz w:val="20"/>
          <w:szCs w:val="20"/>
        </w:rPr>
      </w:pPr>
    </w:p>
    <w:p w14:paraId="6BA56B1C" w14:textId="0F7EC3BB" w:rsidR="0A9C39F3" w:rsidRPr="009D4C1C" w:rsidRDefault="0A9C39F3"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Targets/Actuals:</w:t>
      </w:r>
      <w:r w:rsidR="6CB4A4D7" w:rsidRPr="009D4C1C">
        <w:rPr>
          <w:rFonts w:asciiTheme="minorHAnsi" w:hAnsiTheme="minorHAnsi" w:cstheme="minorBidi"/>
        </w:rPr>
        <w:t xml:space="preserve"> </w:t>
      </w:r>
      <w:r w:rsidRPr="009D4C1C">
        <w:rPr>
          <w:rFonts w:asciiTheme="minorHAnsi" w:hAnsiTheme="minorHAnsi" w:cstheme="minorBidi"/>
        </w:rPr>
        <w:t xml:space="preserve">This document will be updated every quarterly report with this information. </w:t>
      </w:r>
    </w:p>
    <w:p w14:paraId="6AA0A796" w14:textId="77777777" w:rsidR="43B435ED" w:rsidRPr="009D4C1C" w:rsidRDefault="43B435ED" w:rsidP="009D4C1C">
      <w:pPr>
        <w:ind w:left="360"/>
        <w:jc w:val="both"/>
        <w:rPr>
          <w:rFonts w:asciiTheme="minorHAnsi" w:hAnsiTheme="minorHAnsi" w:cstheme="minorBidi"/>
        </w:rPr>
      </w:pPr>
    </w:p>
    <w:p w14:paraId="63E3CCB4"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Input the Quarter of first reporting and the month range.  Quarters and months are as follows:</w:t>
      </w:r>
    </w:p>
    <w:p w14:paraId="55CF2A0A" w14:textId="2F64B8B4"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Q1: Oct-Dec</w:t>
      </w:r>
    </w:p>
    <w:p w14:paraId="1EBC6CDF"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Q2: Jan-March</w:t>
      </w:r>
    </w:p>
    <w:p w14:paraId="7F940DD2"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Q3: April-June</w:t>
      </w:r>
    </w:p>
    <w:p w14:paraId="3D832D91"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Q4: July-September</w:t>
      </w:r>
    </w:p>
    <w:p w14:paraId="750505EF" w14:textId="77777777" w:rsidR="43B435ED" w:rsidRPr="009D4C1C" w:rsidRDefault="43B435ED" w:rsidP="009D4C1C">
      <w:pPr>
        <w:ind w:left="360"/>
        <w:jc w:val="both"/>
        <w:rPr>
          <w:rFonts w:asciiTheme="minorHAnsi" w:hAnsiTheme="minorHAnsi" w:cstheme="minorBidi"/>
        </w:rPr>
      </w:pPr>
    </w:p>
    <w:p w14:paraId="47503981" w14:textId="53E2FE04" w:rsidR="0A9C39F3" w:rsidRDefault="0A9C39F3" w:rsidP="009D4C1C">
      <w:pPr>
        <w:ind w:left="360" w:firstLine="360"/>
        <w:jc w:val="both"/>
        <w:rPr>
          <w:rFonts w:asciiTheme="minorHAnsi" w:hAnsiTheme="minorHAnsi" w:cstheme="minorBidi"/>
          <w:sz w:val="20"/>
          <w:szCs w:val="20"/>
        </w:rPr>
      </w:pPr>
      <w:r w:rsidRPr="009D4C1C">
        <w:rPr>
          <w:rFonts w:asciiTheme="minorHAnsi" w:hAnsiTheme="minorHAnsi" w:cstheme="minorBidi"/>
        </w:rPr>
        <w:t>If your program is more than a year, cut and paste the entire chart to a new page.</w:t>
      </w:r>
    </w:p>
    <w:p w14:paraId="77682253" w14:textId="77777777" w:rsidR="43B435ED" w:rsidRDefault="43B435ED" w:rsidP="009D4C1C">
      <w:pPr>
        <w:ind w:left="360"/>
        <w:jc w:val="both"/>
        <w:rPr>
          <w:rFonts w:asciiTheme="minorHAnsi" w:hAnsiTheme="minorHAnsi" w:cstheme="minorBidi"/>
          <w:sz w:val="20"/>
          <w:szCs w:val="20"/>
        </w:rPr>
      </w:pPr>
    </w:p>
    <w:p w14:paraId="181925FA" w14:textId="77777777" w:rsidR="0A9C39F3" w:rsidRPr="009D4C1C" w:rsidRDefault="0A9C39F3" w:rsidP="009D4C1C">
      <w:pPr>
        <w:ind w:left="720"/>
        <w:jc w:val="both"/>
        <w:rPr>
          <w:rFonts w:asciiTheme="minorHAnsi" w:hAnsiTheme="minorHAnsi" w:cstheme="minorBidi"/>
        </w:rPr>
      </w:pPr>
      <w:r w:rsidRPr="009D4C1C">
        <w:rPr>
          <w:rFonts w:asciiTheme="minorHAnsi" w:hAnsiTheme="minorHAnsi" w:cstheme="minorBidi"/>
          <w:b/>
          <w:bCs/>
        </w:rPr>
        <w:t>Target:</w:t>
      </w:r>
      <w:r w:rsidRPr="43B435ED">
        <w:rPr>
          <w:rFonts w:asciiTheme="minorHAnsi" w:hAnsiTheme="minorHAnsi" w:cstheme="minorBidi"/>
          <w:b/>
          <w:bCs/>
          <w:sz w:val="20"/>
          <w:szCs w:val="20"/>
        </w:rPr>
        <w:t xml:space="preserve"> </w:t>
      </w:r>
      <w:r w:rsidRPr="009D4C1C">
        <w:rPr>
          <w:rFonts w:asciiTheme="minorHAnsi" w:hAnsiTheme="minorHAnsi" w:cstheme="minorBidi"/>
        </w:rPr>
        <w:t>An estimation is the intended results, as defined by the indicator. Ex. 75% increase from pre-to post-test; 65% of respondents agree further work is needed to ease tensions on the border; 10 workshops were conducted.</w:t>
      </w:r>
    </w:p>
    <w:p w14:paraId="485A5391" w14:textId="77777777" w:rsidR="43B435ED" w:rsidRDefault="43B435ED" w:rsidP="009D4C1C">
      <w:pPr>
        <w:ind w:left="360"/>
        <w:jc w:val="both"/>
        <w:rPr>
          <w:rFonts w:asciiTheme="minorHAnsi" w:hAnsiTheme="minorHAnsi" w:cstheme="minorBidi"/>
          <w:sz w:val="20"/>
          <w:szCs w:val="20"/>
        </w:rPr>
      </w:pPr>
    </w:p>
    <w:p w14:paraId="49D2054A" w14:textId="77777777" w:rsidR="0A9C39F3" w:rsidRDefault="0A9C39F3" w:rsidP="009D4C1C">
      <w:pPr>
        <w:ind w:left="360" w:firstLine="360"/>
        <w:jc w:val="both"/>
        <w:rPr>
          <w:rFonts w:asciiTheme="minorHAnsi" w:hAnsiTheme="minorHAnsi" w:cstheme="minorBidi"/>
          <w:sz w:val="20"/>
          <w:szCs w:val="20"/>
        </w:rPr>
      </w:pPr>
      <w:r w:rsidRPr="009D4C1C">
        <w:rPr>
          <w:rFonts w:asciiTheme="minorHAnsi" w:hAnsiTheme="minorHAnsi" w:cstheme="minorBidi"/>
          <w:b/>
          <w:bCs/>
        </w:rPr>
        <w:t>Actual:</w:t>
      </w:r>
      <w:r w:rsidRPr="43B435ED">
        <w:rPr>
          <w:rFonts w:asciiTheme="minorHAnsi" w:hAnsiTheme="minorHAnsi" w:cstheme="minorBidi"/>
          <w:sz w:val="20"/>
          <w:szCs w:val="20"/>
        </w:rPr>
        <w:t xml:space="preserve"> </w:t>
      </w:r>
      <w:r w:rsidRPr="009D4C1C">
        <w:rPr>
          <w:rFonts w:asciiTheme="minorHAnsi" w:hAnsiTheme="minorHAnsi" w:cstheme="minorBidi"/>
        </w:rPr>
        <w:t>This column is for reporting what occurred.</w:t>
      </w:r>
    </w:p>
    <w:p w14:paraId="60D44964" w14:textId="7D594F03" w:rsidR="43B435ED" w:rsidRDefault="43B435ED" w:rsidP="009D4C1C">
      <w:pPr>
        <w:ind w:left="360" w:firstLine="360"/>
        <w:jc w:val="both"/>
        <w:rPr>
          <w:rFonts w:asciiTheme="minorHAnsi" w:hAnsiTheme="minorHAnsi" w:cstheme="minorBidi"/>
          <w:sz w:val="20"/>
          <w:szCs w:val="20"/>
        </w:rPr>
      </w:pPr>
    </w:p>
    <w:p w14:paraId="472C5FB8" w14:textId="0A78E0CE" w:rsidR="0A9C39F3" w:rsidRPr="009D4C1C" w:rsidRDefault="0A9C39F3" w:rsidP="009D4C1C">
      <w:pPr>
        <w:pStyle w:val="ListParagraph"/>
        <w:numPr>
          <w:ilvl w:val="0"/>
          <w:numId w:val="1"/>
        </w:numPr>
        <w:jc w:val="both"/>
        <w:rPr>
          <w:rFonts w:asciiTheme="minorHAnsi" w:hAnsiTheme="minorHAnsi" w:cstheme="minorBidi"/>
        </w:rPr>
      </w:pPr>
      <w:r w:rsidRPr="009D4C1C">
        <w:rPr>
          <w:rFonts w:asciiTheme="minorHAnsi" w:hAnsiTheme="minorHAnsi" w:cstheme="minorBidi"/>
        </w:rPr>
        <w:t>How the total of targets is calculated will be determined by the variable. Leave these blank for your GOR to calculate.</w:t>
      </w:r>
    </w:p>
    <w:p w14:paraId="5D808BB3" w14:textId="49303EB8" w:rsidR="43B435ED" w:rsidRDefault="43B435ED" w:rsidP="009D4C1C">
      <w:pPr>
        <w:jc w:val="both"/>
      </w:pPr>
      <w:r>
        <w:br w:type="page"/>
      </w:r>
    </w:p>
    <w:p w14:paraId="4219C899" w14:textId="7AF7B1F0" w:rsidR="43B435ED" w:rsidRDefault="43B435ED" w:rsidP="009D4C1C">
      <w:pPr>
        <w:ind w:left="360"/>
        <w:jc w:val="both"/>
        <w:rPr>
          <w:rFonts w:asciiTheme="minorHAnsi" w:hAnsiTheme="minorHAnsi" w:cstheme="minorBidi"/>
          <w:sz w:val="20"/>
          <w:szCs w:val="20"/>
        </w:rPr>
      </w:pPr>
    </w:p>
    <w:p w14:paraId="3A0AB0B2" w14:textId="77777777" w:rsidR="00C93BAB" w:rsidRDefault="00C93BAB" w:rsidP="009D4C1C">
      <w:pPr>
        <w:ind w:left="-110"/>
        <w:jc w:val="both"/>
        <w:rPr>
          <w:rFonts w:ascii="Gill Sans MT" w:hAnsi="Gill Sans MT" w:cs="Times New Roman"/>
          <w:color w:val="002A6C"/>
          <w:sz w:val="28"/>
          <w:szCs w:val="28"/>
        </w:rPr>
      </w:pPr>
      <w:r>
        <w:rPr>
          <w:rFonts w:ascii="Gill Sans MT" w:hAnsi="Gill Sans MT" w:cs="Times New Roman"/>
          <w:color w:val="002A6C"/>
          <w:sz w:val="28"/>
          <w:szCs w:val="28"/>
        </w:rPr>
        <w:t xml:space="preserve">Useful </w:t>
      </w:r>
      <w:r w:rsidRPr="008A2CCC">
        <w:rPr>
          <w:rFonts w:ascii="Gill Sans MT" w:hAnsi="Gill Sans MT" w:cs="Times New Roman"/>
          <w:color w:val="002A6C"/>
          <w:sz w:val="28"/>
          <w:szCs w:val="28"/>
        </w:rPr>
        <w:t xml:space="preserve">Resources for </w:t>
      </w:r>
      <w:r>
        <w:rPr>
          <w:rFonts w:ascii="Gill Sans MT" w:hAnsi="Gill Sans MT" w:cs="Times New Roman"/>
          <w:color w:val="002A6C"/>
          <w:sz w:val="28"/>
          <w:szCs w:val="28"/>
        </w:rPr>
        <w:t>Gathering</w:t>
      </w:r>
      <w:r w:rsidRPr="008A2CCC">
        <w:rPr>
          <w:rFonts w:ascii="Gill Sans MT" w:hAnsi="Gill Sans MT" w:cs="Times New Roman"/>
          <w:color w:val="002A6C"/>
          <w:sz w:val="28"/>
          <w:szCs w:val="28"/>
        </w:rPr>
        <w:t xml:space="preserve"> Data: </w:t>
      </w:r>
    </w:p>
    <w:p w14:paraId="47296246" w14:textId="77777777" w:rsidR="00C93BAB" w:rsidRDefault="00C93BAB" w:rsidP="009D4C1C">
      <w:pPr>
        <w:jc w:val="both"/>
        <w:rPr>
          <w:rFonts w:ascii="Gill Sans MT" w:hAnsi="Gill Sans MT" w:cs="Times New Roman"/>
          <w:color w:val="002A6C"/>
          <w:sz w:val="28"/>
          <w:szCs w:val="28"/>
        </w:rPr>
      </w:pPr>
    </w:p>
    <w:p w14:paraId="72DB26AD" w14:textId="7C2B9B19" w:rsidR="00C93BAB" w:rsidRPr="008A2CCC"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USAID Learning Lab</w:t>
      </w:r>
      <w:r>
        <w:rPr>
          <w:rFonts w:asciiTheme="minorHAnsi" w:hAnsiTheme="minorHAnsi" w:cstheme="minorBidi"/>
        </w:rPr>
        <w:t>,</w:t>
      </w:r>
      <w:r w:rsidRPr="008A2CCC">
        <w:rPr>
          <w:rFonts w:asciiTheme="minorHAnsi" w:hAnsiTheme="minorHAnsi" w:cstheme="minorBidi"/>
        </w:rPr>
        <w:t xml:space="preserve"> </w:t>
      </w:r>
      <w:r w:rsidRPr="008A2CCC">
        <w:rPr>
          <w:rFonts w:asciiTheme="minorHAnsi" w:hAnsiTheme="minorHAnsi" w:cstheme="minorBidi"/>
          <w:i/>
          <w:iCs/>
        </w:rPr>
        <w:t>Data Collection Methods and Tools for Performance Monitoring</w:t>
      </w:r>
      <w:r w:rsidRPr="008A2CCC">
        <w:rPr>
          <w:rFonts w:asciiTheme="minorHAnsi" w:hAnsiTheme="minorHAnsi" w:cstheme="minorBidi"/>
        </w:rPr>
        <w:t xml:space="preserve"> [</w:t>
      </w:r>
      <w:r w:rsidR="004E099B" w:rsidRPr="004E099B">
        <w:rPr>
          <w:rFonts w:asciiTheme="minorHAnsi" w:hAnsiTheme="minorHAnsi" w:cstheme="minorBidi"/>
        </w:rPr>
        <w:t>https://bit.ly/3i7SJvD</w:t>
      </w:r>
      <w:r w:rsidRPr="008A2CCC">
        <w:rPr>
          <w:rFonts w:asciiTheme="minorHAnsi" w:hAnsiTheme="minorHAnsi" w:cstheme="minorBidi"/>
        </w:rPr>
        <w:t>]</w:t>
      </w:r>
    </w:p>
    <w:p w14:paraId="5C67BD5F" w14:textId="49DE318C" w:rsidR="00C93BAB" w:rsidRPr="008A2CCC"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 xml:space="preserve">USAID, </w:t>
      </w:r>
      <w:r w:rsidRPr="008A2CCC">
        <w:rPr>
          <w:rFonts w:asciiTheme="minorHAnsi" w:hAnsiTheme="minorHAnsi" w:cstheme="minorBidi"/>
          <w:i/>
          <w:iCs/>
        </w:rPr>
        <w:t>Data Sources and Collection Methods</w:t>
      </w:r>
      <w:r w:rsidRPr="008A2CCC">
        <w:rPr>
          <w:rFonts w:asciiTheme="minorHAnsi" w:hAnsiTheme="minorHAnsi" w:cstheme="minorBidi"/>
        </w:rPr>
        <w:t xml:space="preserve"> [</w:t>
      </w:r>
      <w:r w:rsidR="004E099B" w:rsidRPr="004E099B">
        <w:rPr>
          <w:rFonts w:asciiTheme="minorHAnsi" w:hAnsiTheme="minorHAnsi" w:cstheme="minorBidi"/>
        </w:rPr>
        <w:t>https://bit.ly/39rgYkD</w:t>
      </w:r>
      <w:r w:rsidRPr="008A2CCC">
        <w:rPr>
          <w:rFonts w:asciiTheme="minorHAnsi" w:hAnsiTheme="minorHAnsi" w:cstheme="minorBidi"/>
        </w:rPr>
        <w:t xml:space="preserve">] </w:t>
      </w:r>
    </w:p>
    <w:p w14:paraId="12D8CF8A" w14:textId="77777777" w:rsidR="00C93BAB"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BetterEvaluation</w:t>
      </w:r>
      <w:r>
        <w:rPr>
          <w:rFonts w:asciiTheme="minorHAnsi" w:hAnsiTheme="minorHAnsi" w:cstheme="minorBidi"/>
        </w:rPr>
        <w:t>,</w:t>
      </w:r>
      <w:r w:rsidRPr="008A2CCC">
        <w:rPr>
          <w:rFonts w:asciiTheme="minorHAnsi" w:hAnsiTheme="minorHAnsi" w:cstheme="minorBidi"/>
        </w:rPr>
        <w:t xml:space="preserve"> </w:t>
      </w:r>
      <w:r w:rsidRPr="008A2CCC">
        <w:rPr>
          <w:rFonts w:asciiTheme="minorHAnsi" w:hAnsiTheme="minorHAnsi" w:cstheme="minorBidi"/>
          <w:i/>
          <w:iCs/>
        </w:rPr>
        <w:t>Data Collection Methods</w:t>
      </w:r>
      <w:r w:rsidRPr="008A2CCC">
        <w:rPr>
          <w:rFonts w:asciiTheme="minorHAnsi" w:hAnsiTheme="minorHAnsi" w:cstheme="minorBidi"/>
        </w:rPr>
        <w:t xml:space="preserve"> [https://bit.ly/3b7YwzO] </w:t>
      </w:r>
    </w:p>
    <w:p w14:paraId="229E956F" w14:textId="77777777" w:rsidR="00C93BAB"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 xml:space="preserve">BetterEvaluation, </w:t>
      </w:r>
      <w:r w:rsidRPr="008A2CCC">
        <w:rPr>
          <w:rFonts w:asciiTheme="minorHAnsi" w:hAnsiTheme="minorHAnsi" w:cstheme="minorBidi"/>
          <w:i/>
          <w:iCs/>
        </w:rPr>
        <w:t>Most Significant Change Approach</w:t>
      </w:r>
      <w:r w:rsidRPr="008A2CCC">
        <w:rPr>
          <w:rFonts w:asciiTheme="minorHAnsi" w:hAnsiTheme="minorHAnsi" w:cstheme="minorBidi"/>
        </w:rPr>
        <w:t xml:space="preserve"> [https://bit.ly/3neSBLK] </w:t>
      </w:r>
    </w:p>
    <w:p w14:paraId="38D794EC" w14:textId="77777777" w:rsidR="00C93BAB" w:rsidRDefault="00C93BAB" w:rsidP="009D4C1C">
      <w:pPr>
        <w:pStyle w:val="ListParagraph"/>
        <w:numPr>
          <w:ilvl w:val="0"/>
          <w:numId w:val="6"/>
        </w:numPr>
        <w:spacing w:line="276" w:lineRule="auto"/>
        <w:jc w:val="both"/>
        <w:rPr>
          <w:rFonts w:asciiTheme="minorHAnsi" w:hAnsiTheme="minorHAnsi" w:cstheme="minorBidi"/>
        </w:rPr>
      </w:pPr>
      <w:r>
        <w:rPr>
          <w:rFonts w:asciiTheme="minorHAnsi" w:hAnsiTheme="minorHAnsi" w:cstheme="minorBidi"/>
        </w:rPr>
        <w:t xml:space="preserve">USAID Learning Lab, </w:t>
      </w:r>
      <w:r w:rsidRPr="007A4ED7">
        <w:rPr>
          <w:rFonts w:asciiTheme="minorHAnsi" w:hAnsiTheme="minorHAnsi" w:cstheme="minorBidi"/>
          <w:i/>
          <w:iCs/>
        </w:rPr>
        <w:t>Stakeholder and Social Network Analysis Guidance Note</w:t>
      </w:r>
      <w:r w:rsidRPr="007A4ED7">
        <w:rPr>
          <w:rFonts w:asciiTheme="minorHAnsi" w:hAnsiTheme="minorHAnsi" w:cstheme="minorBidi"/>
        </w:rPr>
        <w:t xml:space="preserve"> [https://bit.ly/2L31uLx</w:t>
      </w:r>
      <w:r>
        <w:rPr>
          <w:rFonts w:asciiTheme="minorHAnsi" w:hAnsiTheme="minorHAnsi" w:cstheme="minorBidi"/>
        </w:rPr>
        <w:t>]</w:t>
      </w:r>
    </w:p>
    <w:p w14:paraId="682B818B" w14:textId="19BA0420" w:rsidR="00214119" w:rsidRDefault="00C93BAB" w:rsidP="009D4C1C">
      <w:pPr>
        <w:pStyle w:val="ListParagraph"/>
        <w:numPr>
          <w:ilvl w:val="0"/>
          <w:numId w:val="6"/>
        </w:numPr>
        <w:spacing w:line="276" w:lineRule="auto"/>
        <w:jc w:val="both"/>
      </w:pPr>
      <w:r w:rsidRPr="004E099B">
        <w:rPr>
          <w:rFonts w:asciiTheme="minorHAnsi" w:hAnsiTheme="minorHAnsi" w:cstheme="minorBidi"/>
        </w:rPr>
        <w:t xml:space="preserve">Advancing Partners &amp; Communities, USAID, JSI, and FHI 260, </w:t>
      </w:r>
      <w:r w:rsidRPr="004E099B">
        <w:rPr>
          <w:rFonts w:asciiTheme="minorHAnsi" w:hAnsiTheme="minorHAnsi" w:cstheme="minorBidi"/>
          <w:i/>
          <w:iCs/>
        </w:rPr>
        <w:t>Organizational Capacity Assessment</w:t>
      </w:r>
      <w:r w:rsidRPr="004E099B">
        <w:rPr>
          <w:rFonts w:asciiTheme="minorHAnsi" w:hAnsiTheme="minorHAnsi" w:cstheme="minorBidi"/>
        </w:rPr>
        <w:t xml:space="preserve"> </w:t>
      </w:r>
      <w:r w:rsidRPr="004E099B">
        <w:rPr>
          <w:rFonts w:asciiTheme="minorHAnsi" w:hAnsiTheme="minorHAnsi" w:cstheme="minorBidi"/>
          <w:i/>
          <w:iCs/>
        </w:rPr>
        <w:t>(OCA) Tool</w:t>
      </w:r>
      <w:r w:rsidRPr="004E099B">
        <w:rPr>
          <w:rFonts w:asciiTheme="minorHAnsi" w:hAnsiTheme="minorHAnsi" w:cstheme="minorBidi"/>
        </w:rPr>
        <w:t xml:space="preserve"> [</w:t>
      </w:r>
      <w:r w:rsidR="004E099B" w:rsidRPr="004E099B">
        <w:rPr>
          <w:rFonts w:asciiTheme="minorHAnsi" w:hAnsiTheme="minorHAnsi" w:cstheme="minorBidi"/>
        </w:rPr>
        <w:t>https://bit.ly/2XAUf08</w:t>
      </w:r>
      <w:r w:rsidR="004E099B">
        <w:rPr>
          <w:rFonts w:asciiTheme="minorHAnsi" w:hAnsiTheme="minorHAnsi" w:cstheme="minorBidi"/>
        </w:rPr>
        <w:t>]</w:t>
      </w:r>
    </w:p>
    <w:sectPr w:rsidR="00214119" w:rsidSect="006F4D8F">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EB97" w14:textId="77777777" w:rsidR="005C3605" w:rsidRDefault="005C3605" w:rsidP="000B7A03">
      <w:r>
        <w:separator/>
      </w:r>
    </w:p>
  </w:endnote>
  <w:endnote w:type="continuationSeparator" w:id="0">
    <w:p w14:paraId="02E32DDE" w14:textId="77777777" w:rsidR="005C3605" w:rsidRDefault="005C3605" w:rsidP="000B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BFD8" w14:textId="77777777" w:rsidR="00D43E75" w:rsidRDefault="00D43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3005" w14:textId="67A726AA" w:rsidR="000B7A03" w:rsidRDefault="00D00901">
    <w:pPr>
      <w:pStyle w:val="Footer"/>
    </w:pPr>
    <w:r>
      <w:rPr>
        <w:noProof/>
      </w:rPr>
      <mc:AlternateContent>
        <mc:Choice Requires="wps">
          <w:drawing>
            <wp:anchor distT="0" distB="0" distL="114300" distR="114300" simplePos="0" relativeHeight="251659264" behindDoc="0" locked="0" layoutInCell="0" allowOverlap="1" wp14:anchorId="12832F16" wp14:editId="4AB0418A">
              <wp:simplePos x="0" y="0"/>
              <wp:positionH relativeFrom="page">
                <wp:align>center</wp:align>
              </wp:positionH>
              <wp:positionV relativeFrom="page">
                <wp:align>bottom</wp:align>
              </wp:positionV>
              <wp:extent cx="7772400" cy="457200"/>
              <wp:effectExtent l="0" t="0" r="0" b="0"/>
              <wp:wrapNone/>
              <wp:docPr id="10" name="MSIPCM2e4c48ac9c56dbac281f3354"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15752" w14:textId="4DB75A69" w:rsidR="00D00901" w:rsidRPr="00D43E75" w:rsidRDefault="00D00901" w:rsidP="00D43E75">
                          <w:pPr>
                            <w:jc w:val="center"/>
                            <w:rPr>
                              <w:rFonts w:cs="Times New Roman"/>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832F16" id="_x0000_t202" coordsize="21600,21600" o:spt="202" path="m,l,21600r21600,l21600,xe">
              <v:stroke joinstyle="miter"/>
              <v:path gradientshapeok="t" o:connecttype="rect"/>
            </v:shapetype>
            <v:shape id="MSIPCM2e4c48ac9c56dbac281f3354" o:spid="_x0000_s1026" type="#_x0000_t202" alt="{&quot;HashCode&quot;:549228713,&quot;Height&quot;:9999999.0,&quot;Width&quot;:9999999.0,&quot;Placement&quot;:&quot;Foot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" o:allowincell="f" filled="f" stroked="f" strokeweight=".5pt">
              <v:textbox inset=",0,,0">
                <w:txbxContent>
                  <w:p w14:paraId="46415752" w14:textId="4DB75A69" w:rsidR="00D00901" w:rsidRPr="00D43E75" w:rsidRDefault="00D00901" w:rsidP="00D43E75">
                    <w:pPr>
                      <w:jc w:val="center"/>
                      <w:rPr>
                        <w:rFonts w:cs="Times New Roman"/>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9AD1" w14:textId="77777777" w:rsidR="00D43E75" w:rsidRDefault="00D4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C804" w14:textId="77777777" w:rsidR="005C3605" w:rsidRDefault="005C3605" w:rsidP="000B7A03">
      <w:r>
        <w:separator/>
      </w:r>
    </w:p>
  </w:footnote>
  <w:footnote w:type="continuationSeparator" w:id="0">
    <w:p w14:paraId="19804FC9" w14:textId="77777777" w:rsidR="005C3605" w:rsidRDefault="005C3605" w:rsidP="000B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F3CD" w14:textId="77777777" w:rsidR="00D43E75" w:rsidRDefault="00D43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201E" w14:textId="77777777" w:rsidR="00D43E75" w:rsidRDefault="00D43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3572" w14:textId="77777777" w:rsidR="00D43E75" w:rsidRDefault="00D43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0A33"/>
    <w:multiLevelType w:val="multilevel"/>
    <w:tmpl w:val="0B26F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1901EE"/>
    <w:multiLevelType w:val="hybridMultilevel"/>
    <w:tmpl w:val="347CE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FE3DDD"/>
    <w:multiLevelType w:val="hybridMultilevel"/>
    <w:tmpl w:val="7650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73D5D"/>
    <w:multiLevelType w:val="multilevel"/>
    <w:tmpl w:val="D8968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C67544"/>
    <w:multiLevelType w:val="multilevel"/>
    <w:tmpl w:val="276CC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2F2624"/>
    <w:multiLevelType w:val="multilevel"/>
    <w:tmpl w:val="98081832"/>
    <w:lvl w:ilvl="0">
      <w:start w:val="1"/>
      <w:numFmt w:val="decimal"/>
      <w:pStyle w:val="Heading1"/>
      <w:lvlText w:val="%1."/>
      <w:lvlJc w:val="left"/>
      <w:pPr>
        <w:tabs>
          <w:tab w:val="num" w:pos="360"/>
        </w:tabs>
        <w:ind w:left="360" w:hanging="360"/>
      </w:pPr>
      <w:rPr>
        <w:rFonts w:hint="default"/>
        <w:i w:val="0"/>
      </w:rPr>
    </w:lvl>
    <w:lvl w:ilvl="1">
      <w:start w:val="1"/>
      <w:numFmt w:val="decimal"/>
      <w:pStyle w:val="Heading2"/>
      <w:lvlText w:val="%1.%2"/>
      <w:lvlJc w:val="left"/>
      <w:pPr>
        <w:tabs>
          <w:tab w:val="num" w:pos="432"/>
        </w:tabs>
        <w:ind w:left="432" w:hanging="432"/>
      </w:pPr>
      <w:rPr>
        <w:rFonts w:ascii="Gill Sans MT" w:hAnsi="Gill Sans MT" w:hint="default"/>
        <w:b w:val="0"/>
        <w:i w:val="0"/>
        <w:color w:val="44546A" w:themeColor="text2"/>
        <w:sz w:val="28"/>
        <w:szCs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01345682">
    <w:abstractNumId w:val="4"/>
  </w:num>
  <w:num w:numId="2" w16cid:durableId="1144270674">
    <w:abstractNumId w:val="3"/>
  </w:num>
  <w:num w:numId="3" w16cid:durableId="1288392242">
    <w:abstractNumId w:val="5"/>
  </w:num>
  <w:num w:numId="4" w16cid:durableId="1692609567">
    <w:abstractNumId w:val="0"/>
  </w:num>
  <w:num w:numId="5" w16cid:durableId="1663771405">
    <w:abstractNumId w:val="1"/>
  </w:num>
  <w:num w:numId="6" w16cid:durableId="115299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03"/>
    <w:rsid w:val="00044B6A"/>
    <w:rsid w:val="0007776A"/>
    <w:rsid w:val="000B7A03"/>
    <w:rsid w:val="00103F7C"/>
    <w:rsid w:val="002121A9"/>
    <w:rsid w:val="00214119"/>
    <w:rsid w:val="00286E5F"/>
    <w:rsid w:val="002A3D3C"/>
    <w:rsid w:val="002D3992"/>
    <w:rsid w:val="003963B2"/>
    <w:rsid w:val="003E27B4"/>
    <w:rsid w:val="004300B5"/>
    <w:rsid w:val="00441787"/>
    <w:rsid w:val="004C53D2"/>
    <w:rsid w:val="004D4E35"/>
    <w:rsid w:val="004E099B"/>
    <w:rsid w:val="004F2EAC"/>
    <w:rsid w:val="005B3B1B"/>
    <w:rsid w:val="005C3605"/>
    <w:rsid w:val="005E156D"/>
    <w:rsid w:val="0061638A"/>
    <w:rsid w:val="006773E3"/>
    <w:rsid w:val="00683FBF"/>
    <w:rsid w:val="006F4D8F"/>
    <w:rsid w:val="00704B4C"/>
    <w:rsid w:val="0070788F"/>
    <w:rsid w:val="00722CDE"/>
    <w:rsid w:val="00742901"/>
    <w:rsid w:val="007C530F"/>
    <w:rsid w:val="008557A0"/>
    <w:rsid w:val="008A4BBC"/>
    <w:rsid w:val="008D71FF"/>
    <w:rsid w:val="00966B1E"/>
    <w:rsid w:val="009D34A2"/>
    <w:rsid w:val="009D4C1C"/>
    <w:rsid w:val="00AE7BEB"/>
    <w:rsid w:val="00AF5763"/>
    <w:rsid w:val="00B05FBF"/>
    <w:rsid w:val="00B12B8C"/>
    <w:rsid w:val="00B25300"/>
    <w:rsid w:val="00B84E21"/>
    <w:rsid w:val="00B90E7D"/>
    <w:rsid w:val="00B9144C"/>
    <w:rsid w:val="00BB55F6"/>
    <w:rsid w:val="00BD4218"/>
    <w:rsid w:val="00C274CA"/>
    <w:rsid w:val="00C301D7"/>
    <w:rsid w:val="00C30800"/>
    <w:rsid w:val="00C51A06"/>
    <w:rsid w:val="00C51B22"/>
    <w:rsid w:val="00C523B7"/>
    <w:rsid w:val="00C7390D"/>
    <w:rsid w:val="00C93BAB"/>
    <w:rsid w:val="00CC3A84"/>
    <w:rsid w:val="00D00901"/>
    <w:rsid w:val="00D05A94"/>
    <w:rsid w:val="00D40E94"/>
    <w:rsid w:val="00D43E75"/>
    <w:rsid w:val="00DA08D1"/>
    <w:rsid w:val="00DF1246"/>
    <w:rsid w:val="00DF38AC"/>
    <w:rsid w:val="00E86C2B"/>
    <w:rsid w:val="00F91502"/>
    <w:rsid w:val="00F91E4F"/>
    <w:rsid w:val="00FB24FF"/>
    <w:rsid w:val="014D7512"/>
    <w:rsid w:val="0442ECB4"/>
    <w:rsid w:val="04B9EC9A"/>
    <w:rsid w:val="06B311C7"/>
    <w:rsid w:val="071A7B74"/>
    <w:rsid w:val="07592FC4"/>
    <w:rsid w:val="09A4FB19"/>
    <w:rsid w:val="0A9C39F3"/>
    <w:rsid w:val="0EC93C58"/>
    <w:rsid w:val="12262E02"/>
    <w:rsid w:val="170A5729"/>
    <w:rsid w:val="1727CB97"/>
    <w:rsid w:val="19D127AA"/>
    <w:rsid w:val="1BC02B8F"/>
    <w:rsid w:val="1C2AF7DD"/>
    <w:rsid w:val="1DE68298"/>
    <w:rsid w:val="1DE69E19"/>
    <w:rsid w:val="1F61C1E3"/>
    <w:rsid w:val="2047BFEF"/>
    <w:rsid w:val="20EEF5F4"/>
    <w:rsid w:val="2575706F"/>
    <w:rsid w:val="25BD44BF"/>
    <w:rsid w:val="28097CA5"/>
    <w:rsid w:val="28BF5D03"/>
    <w:rsid w:val="28D30227"/>
    <w:rsid w:val="2962EC62"/>
    <w:rsid w:val="2BECB52F"/>
    <w:rsid w:val="33AAB21B"/>
    <w:rsid w:val="34816BCC"/>
    <w:rsid w:val="368F1F1B"/>
    <w:rsid w:val="3702B8A6"/>
    <w:rsid w:val="38A0A32D"/>
    <w:rsid w:val="3A6943F8"/>
    <w:rsid w:val="3B564D0A"/>
    <w:rsid w:val="3C5A1BE4"/>
    <w:rsid w:val="3D386C04"/>
    <w:rsid w:val="3F22BDB7"/>
    <w:rsid w:val="40060489"/>
    <w:rsid w:val="41A506B0"/>
    <w:rsid w:val="43B435ED"/>
    <w:rsid w:val="44D33B5D"/>
    <w:rsid w:val="46CFA5B8"/>
    <w:rsid w:val="4B4D713C"/>
    <w:rsid w:val="4BFDA957"/>
    <w:rsid w:val="4D422199"/>
    <w:rsid w:val="5035FB27"/>
    <w:rsid w:val="5539F569"/>
    <w:rsid w:val="57D98C75"/>
    <w:rsid w:val="5DF1035A"/>
    <w:rsid w:val="5F308829"/>
    <w:rsid w:val="638F2F4C"/>
    <w:rsid w:val="64D68733"/>
    <w:rsid w:val="655EA702"/>
    <w:rsid w:val="659440EB"/>
    <w:rsid w:val="65ED7E71"/>
    <w:rsid w:val="66E7FA5C"/>
    <w:rsid w:val="67BAC632"/>
    <w:rsid w:val="689E479D"/>
    <w:rsid w:val="68ACC2BD"/>
    <w:rsid w:val="6961E7B5"/>
    <w:rsid w:val="6CB4A4D7"/>
    <w:rsid w:val="6D46DEDA"/>
    <w:rsid w:val="6FFA6815"/>
    <w:rsid w:val="710607D2"/>
    <w:rsid w:val="71E733C8"/>
    <w:rsid w:val="79F989D3"/>
    <w:rsid w:val="7BF7D138"/>
    <w:rsid w:val="7E96C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6B16D"/>
  <w15:chartTrackingRefBased/>
  <w15:docId w15:val="{B6DDEF57-C330-4386-A097-66C1B085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A03"/>
    <w:pPr>
      <w:spacing w:after="0" w:line="240" w:lineRule="auto"/>
    </w:pPr>
    <w:rPr>
      <w:rFonts w:ascii="Times New Roman" w:eastAsia="Times New Roman" w:hAnsi="Times New Roman" w:cs="Angsana New"/>
      <w:sz w:val="24"/>
      <w:szCs w:val="24"/>
    </w:rPr>
  </w:style>
  <w:style w:type="paragraph" w:styleId="Heading1">
    <w:name w:val="heading 1"/>
    <w:basedOn w:val="Normal"/>
    <w:next w:val="Normal"/>
    <w:link w:val="Heading1Char"/>
    <w:qFormat/>
    <w:rsid w:val="000B7A03"/>
    <w:pPr>
      <w:keepNext/>
      <w:numPr>
        <w:numId w:val="3"/>
      </w:numPr>
      <w:spacing w:before="360" w:after="240"/>
      <w:outlineLvl w:val="0"/>
    </w:pPr>
    <w:rPr>
      <w:rFonts w:ascii="Gill Sans MT" w:hAnsi="Gill Sans MT" w:cs="Tahoma"/>
      <w:caps/>
      <w:color w:val="002A6C"/>
      <w:sz w:val="40"/>
      <w:szCs w:val="40"/>
    </w:rPr>
  </w:style>
  <w:style w:type="paragraph" w:styleId="Heading2">
    <w:name w:val="heading 2"/>
    <w:basedOn w:val="Normal"/>
    <w:next w:val="Normal"/>
    <w:link w:val="Heading2Char"/>
    <w:qFormat/>
    <w:rsid w:val="000B7A03"/>
    <w:pPr>
      <w:keepNext/>
      <w:numPr>
        <w:ilvl w:val="1"/>
        <w:numId w:val="3"/>
      </w:numPr>
      <w:spacing w:before="240" w:after="240"/>
      <w:outlineLvl w:val="1"/>
    </w:pPr>
    <w:rPr>
      <w:rFonts w:ascii="Gill Sans MT" w:hAnsi="Gill Sans MT" w:cs="Times New Roman"/>
      <w:color w:val="002A6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A03"/>
    <w:rPr>
      <w:rFonts w:ascii="Gill Sans MT" w:eastAsia="Times New Roman" w:hAnsi="Gill Sans MT" w:cs="Tahoma"/>
      <w:caps/>
      <w:color w:val="002A6C"/>
      <w:sz w:val="40"/>
      <w:szCs w:val="40"/>
    </w:rPr>
  </w:style>
  <w:style w:type="character" w:customStyle="1" w:styleId="Heading2Char">
    <w:name w:val="Heading 2 Char"/>
    <w:basedOn w:val="DefaultParagraphFont"/>
    <w:link w:val="Heading2"/>
    <w:rsid w:val="000B7A03"/>
    <w:rPr>
      <w:rFonts w:ascii="Gill Sans MT" w:eastAsia="Times New Roman" w:hAnsi="Gill Sans MT" w:cs="Times New Roman"/>
      <w:color w:val="002A6C"/>
      <w:sz w:val="28"/>
      <w:szCs w:val="28"/>
    </w:rPr>
  </w:style>
  <w:style w:type="paragraph" w:styleId="Header">
    <w:name w:val="header"/>
    <w:basedOn w:val="Normal"/>
    <w:link w:val="HeaderChar"/>
    <w:uiPriority w:val="99"/>
    <w:unhideWhenUsed/>
    <w:rsid w:val="000B7A03"/>
    <w:pPr>
      <w:tabs>
        <w:tab w:val="center" w:pos="4680"/>
        <w:tab w:val="right" w:pos="9360"/>
      </w:tabs>
    </w:pPr>
  </w:style>
  <w:style w:type="character" w:customStyle="1" w:styleId="HeaderChar">
    <w:name w:val="Header Char"/>
    <w:basedOn w:val="DefaultParagraphFont"/>
    <w:link w:val="Header"/>
    <w:uiPriority w:val="99"/>
    <w:rsid w:val="000B7A03"/>
    <w:rPr>
      <w:rFonts w:ascii="Times New Roman" w:eastAsia="Times New Roman" w:hAnsi="Times New Roman" w:cs="Angsana New"/>
      <w:sz w:val="24"/>
      <w:szCs w:val="24"/>
    </w:rPr>
  </w:style>
  <w:style w:type="paragraph" w:styleId="Footer">
    <w:name w:val="footer"/>
    <w:basedOn w:val="Normal"/>
    <w:link w:val="FooterChar"/>
    <w:uiPriority w:val="99"/>
    <w:unhideWhenUsed/>
    <w:rsid w:val="000B7A03"/>
    <w:pPr>
      <w:tabs>
        <w:tab w:val="center" w:pos="4680"/>
        <w:tab w:val="right" w:pos="9360"/>
      </w:tabs>
    </w:pPr>
  </w:style>
  <w:style w:type="character" w:customStyle="1" w:styleId="FooterChar">
    <w:name w:val="Footer Char"/>
    <w:basedOn w:val="DefaultParagraphFont"/>
    <w:link w:val="Footer"/>
    <w:uiPriority w:val="99"/>
    <w:rsid w:val="000B7A03"/>
    <w:rPr>
      <w:rFonts w:ascii="Times New Roman" w:eastAsia="Times New Roman" w:hAnsi="Times New Roman" w:cs="Angsana New"/>
      <w:sz w:val="24"/>
      <w:szCs w:val="24"/>
    </w:rPr>
  </w:style>
  <w:style w:type="table" w:styleId="TableGrid">
    <w:name w:val="Table Grid"/>
    <w:basedOn w:val="TableNormal"/>
    <w:uiPriority w:val="39"/>
    <w:rsid w:val="006F4D8F"/>
    <w:pPr>
      <w:spacing w:after="0" w:line="240" w:lineRule="auto"/>
    </w:pPr>
    <w:rPr>
      <w:rFonts w:ascii="Times New Roman" w:eastAsia="Times New Roman" w:hAnsi="Times New Roman" w:cs="Angsana New"/>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E21"/>
    <w:rPr>
      <w:color w:val="0563C1" w:themeColor="hyperlink"/>
      <w:u w:val="single"/>
    </w:rPr>
  </w:style>
  <w:style w:type="character" w:customStyle="1" w:styleId="UnresolvedMention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4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B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customStyle="1" w:styleId="CommentSubjectChar">
    <w:name w:val="Comment Subject Char"/>
    <w:basedOn w:val="CommentTextChar"/>
    <w:link w:val="CommentSubject"/>
    <w:uiPriority w:val="99"/>
    <w:semiHidden/>
    <w:rsid w:val="002A3D3C"/>
    <w:rPr>
      <w:rFonts w:ascii="Times New Roman" w:eastAsia="Times New Roman" w:hAnsi="Times New Roman" w:cs="Angsana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096f89b-bdae-452d-b9f6-35fc2c36341f">A5AX2J3A6EQQ-2022692071-523</_dlc_DocId>
    <_dlc_DocIdUrl xmlns="6096f89b-bdae-452d-b9f6-35fc2c36341f">
      <Url>https://usdos.sharepoint.com/sites/NewDelhi/pd/_layouts/15/DocIdRedir.aspx?ID=A5AX2J3A6EQQ-2022692071-523</Url>
      <Description>A5AX2J3A6EQQ-2022692071-523</Description>
    </_dlc_DocIdUrl>
    <NOFO_x0023_ xmlns="efb37d22-a067-4ddc-9a54-2f53837a669e" xsi:nil="true"/>
    <Post xmlns="efb37d22-a067-4ddc-9a54-2f53837a669e">New Delhi</Post>
    <NOFO_x0023_0 xmlns="efb37d22-a067-4ddc-9a54-2f53837a669e" xsi:nil="true"/>
    <Project_x0020_Code xmlns="efb37d22-a067-4ddc-9a54-2f53837a669e" xsi:nil="true"/>
    <TigerTeam xmlns="efb37d22-a067-4ddc-9a54-2f53837a669e" xsi:nil="true"/>
    <ApprovalStatus xmlns="efb37d22-a067-4ddc-9a54-2f53837a669e" xsi:nil="true"/>
    <ApprovedbyAnthony xmlns="efb37d22-a067-4ddc-9a54-2f53837a669e">NO</ApprovedbyAnthony>
    <ApprovedbyAriel xmlns="efb37d22-a067-4ddc-9a54-2f53837a669e">NO</ApprovedbyAriel>
    <GOR xmlns="efb37d22-a067-4ddc-9a54-2f53837a669e">
      <UserInfo>
        <DisplayName/>
        <AccountId xsi:nil="true"/>
        <AccountType/>
      </UserInfo>
    </GO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5C5CD9C7E74B42B823EA921A6DCDC6" ma:contentTypeVersion="18" ma:contentTypeDescription="Create a new document." ma:contentTypeScope="" ma:versionID="e8f055860afe5602ba1b7d4eb20a494b">
  <xsd:schema xmlns:xsd="http://www.w3.org/2001/XMLSchema" xmlns:xs="http://www.w3.org/2001/XMLSchema" xmlns:p="http://schemas.microsoft.com/office/2006/metadata/properties" xmlns:ns2="efb37d22-a067-4ddc-9a54-2f53837a669e" xmlns:ns3="6096f89b-bdae-452d-b9f6-35fc2c36341f" targetNamespace="http://schemas.microsoft.com/office/2006/metadata/properties" ma:root="true" ma:fieldsID="9586e36451da4df3df4074e0daeecde3" ns2:_="" ns3:_="">
    <xsd:import namespace="efb37d22-a067-4ddc-9a54-2f53837a669e"/>
    <xsd:import namespace="6096f89b-bdae-452d-b9f6-35fc2c36341f"/>
    <xsd:element name="properties">
      <xsd:complexType>
        <xsd:sequence>
          <xsd:element name="documentManagement">
            <xsd:complexType>
              <xsd:all>
                <xsd:element ref="ns2:NOFO_x0023_" minOccurs="0"/>
                <xsd:element ref="ns2:Post" minOccurs="0"/>
                <xsd:element ref="ns2:ApprovalStatus" minOccurs="0"/>
                <xsd:element ref="ns2:Project_x0020_Code" minOccurs="0"/>
                <xsd:element ref="ns2:TigerTeam" minOccurs="0"/>
                <xsd:element ref="ns2:ApprovedbyAnthony" minOccurs="0"/>
                <xsd:element ref="ns2:ApprovedbyAriel" minOccurs="0"/>
                <xsd:element ref="ns2:MediaServiceMetadata" minOccurs="0"/>
                <xsd:element ref="ns2:MediaServiceFastMetadata" minOccurs="0"/>
                <xsd:element ref="ns3:SharedWithUsers" minOccurs="0"/>
                <xsd:element ref="ns3:SharedWithDetails" minOccurs="0"/>
                <xsd:element ref="ns2:NOFO_x0023_0" minOccurs="0"/>
                <xsd:element ref="ns2:MediaServiceObjectDetectorVersions" minOccurs="0"/>
                <xsd:element ref="ns2:MediaServiceSearchProperties" minOccurs="0"/>
                <xsd:element ref="ns3:_dlc_DocId" minOccurs="0"/>
                <xsd:element ref="ns3:_dlc_DocIdUrl" minOccurs="0"/>
                <xsd:element ref="ns3:_dlc_DocIdPersistId" minOccurs="0"/>
                <xsd:element ref="ns2:G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7d22-a067-4ddc-9a54-2f53837a669e" elementFormDefault="qualified">
    <xsd:import namespace="http://schemas.microsoft.com/office/2006/documentManagement/types"/>
    <xsd:import namespace="http://schemas.microsoft.com/office/infopath/2007/PartnerControls"/>
    <xsd:element name="NOFO_x0023_" ma:index="2" nillable="true" ma:displayName="Remarks" ma:format="Dropdown" ma:internalName="NOFO_x0023_" ma:readOnly="false">
      <xsd:simpleType>
        <xsd:restriction base="dms:Text">
          <xsd:maxLength value="255"/>
        </xsd:restriction>
      </xsd:simpleType>
    </xsd:element>
    <xsd:element name="Post" ma:index="3" nillable="true" ma:displayName="Post" ma:default="New Delhi" ma:format="Dropdown" ma:internalName="Post">
      <xsd:simpleType>
        <xsd:restriction base="dms:Choice">
          <xsd:enumeration value="New Delhi"/>
          <xsd:enumeration value="Mumbai"/>
          <xsd:enumeration value="Hyderabad"/>
          <xsd:enumeration value="Chennai"/>
          <xsd:enumeration value="Kolkata"/>
        </xsd:restriction>
      </xsd:simpleType>
    </xsd:element>
    <xsd:element name="ApprovalStatus" ma:index="4" nillable="true" ma:displayName="STATUS" ma:format="Dropdown" ma:internalName="ApprovalStatus" ma:readOnly="false">
      <xsd:simpleType>
        <xsd:restriction base="dms:Text">
          <xsd:maxLength value="255"/>
        </xsd:restriction>
      </xsd:simpleType>
    </xsd:element>
    <xsd:element name="Project_x0020_Code" ma:index="5" nillable="true" ma:displayName="Project Code" ma:internalName="Project_x0020_Code" ma:readOnly="false">
      <xsd:simpleType>
        <xsd:restriction base="dms:Text">
          <xsd:maxLength value="12"/>
        </xsd:restriction>
      </xsd:simpleType>
    </xsd:element>
    <xsd:element name="TigerTeam" ma:index="6" nillable="true" ma:displayName="Tiger Team Name" ma:description="Tiger Team Group Name" ma:format="Dropdown" ma:internalName="TigerTeam" ma:readOnly="false">
      <xsd:simpleType>
        <xsd:restriction base="dms:Choice">
          <xsd:enumeration value="Free &amp; Open Indo-Pacific"/>
          <xsd:enumeration value="Global Health Securty"/>
          <xsd:enumeration value="Inclusive Economic Growth"/>
          <xsd:enumeration value="Strengthening Democracy and Human Rights"/>
          <xsd:enumeration value="Tackling the Climate Crisis"/>
          <xsd:enumeration value="Non-TT proposal"/>
        </xsd:restriction>
      </xsd:simpleType>
    </xsd:element>
    <xsd:element name="ApprovedbyAnthony" ma:index="7" nillable="true" ma:displayName="PEU Clearance" ma:default="NO" ma:format="Dropdown" ma:internalName="ApprovedbyAnthony">
      <xsd:simpleType>
        <xsd:restriction base="dms:Choice">
          <xsd:enumeration value="YES"/>
          <xsd:enumeration value="NO"/>
          <xsd:enumeration value="NA"/>
          <xsd:enumeration value="Choice 4"/>
        </xsd:restriction>
      </xsd:simpleType>
    </xsd:element>
    <xsd:element name="ApprovedbyAriel" ma:index="8" nillable="true" ma:displayName="P&amp;M Clearance" ma:default="NO" ma:format="Dropdown" ma:internalName="ApprovedbyAriel">
      <xsd:simpleType>
        <xsd:restriction base="dms:Choice">
          <xsd:enumeration value="YES"/>
          <xsd:enumeration value="NO"/>
          <xsd:enumeration value="NA"/>
          <xsd:enumeration value="Choice 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FO_x0023_0" ma:index="19" nillable="true" ma:displayName="NOFO #" ma:description="NOFO number after posting on Grants.Gov" ma:format="Dropdown" ma:internalName="NOFO_x0023_0">
      <xsd:simpleType>
        <xsd:restriction base="dms:Text">
          <xsd:maxLength value="20"/>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OR" ma:index="25" nillable="true" ma:displayName="GOR" ma:format="Dropdown" ma:list="UserInfo" ma:SharePointGroup="0" ma:internalName="G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learanc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83B0D1-7D90-4A59-A5DB-B55A1374EBAD}">
  <ds:schemaRefs>
    <ds:schemaRef ds:uri="http://schemas.microsoft.com/sharepoint/v3/contenttype/forms"/>
  </ds:schemaRefs>
</ds:datastoreItem>
</file>

<file path=customXml/itemProps2.xml><?xml version="1.0" encoding="utf-8"?>
<ds:datastoreItem xmlns:ds="http://schemas.openxmlformats.org/officeDocument/2006/customXml" ds:itemID="{D1F0D0F7-E7D5-4353-A7D3-2F35ADCC6672}">
  <ds:schemaRefs>
    <ds:schemaRef ds:uri="http://schemas.microsoft.com/office/2006/metadata/properties"/>
    <ds:schemaRef ds:uri="http://schemas.microsoft.com/office/infopath/2007/PartnerControls"/>
    <ds:schemaRef ds:uri="d2686a3f-f5fe-4e7f-a545-ca8472b22637"/>
    <ds:schemaRef ds:uri="6096f89b-bdae-452d-b9f6-35fc2c36341f"/>
  </ds:schemaRefs>
</ds:datastoreItem>
</file>

<file path=customXml/itemProps3.xml><?xml version="1.0" encoding="utf-8"?>
<ds:datastoreItem xmlns:ds="http://schemas.openxmlformats.org/officeDocument/2006/customXml" ds:itemID="{A7E51349-B3BE-40DC-AD5A-9F7C299FAF5C}"/>
</file>

<file path=customXml/itemProps4.xml><?xml version="1.0" encoding="utf-8"?>
<ds:datastoreItem xmlns:ds="http://schemas.openxmlformats.org/officeDocument/2006/customXml" ds:itemID="{D34CDDD4-2021-4DC7-9581-112F9A0BA8A2}"/>
</file>

<file path=docProps/app.xml><?xml version="1.0" encoding="utf-8"?>
<Properties xmlns="http://schemas.openxmlformats.org/officeDocument/2006/extended-properties" xmlns:vt="http://schemas.openxmlformats.org/officeDocument/2006/docPropsVTypes">
  <Template>Normal</Template>
  <TotalTime>4</TotalTime>
  <Pages>6</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dc:description/>
  <cp:lastModifiedBy>Khatri, Prakash Singh (New Delhi)</cp:lastModifiedBy>
  <cp:revision>12</cp:revision>
  <dcterms:created xsi:type="dcterms:W3CDTF">2021-01-13T22:21:00Z</dcterms:created>
  <dcterms:modified xsi:type="dcterms:W3CDTF">2023-02-14T06:14:00Z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FrenchikL@state.gov</vt:lpwstr>
  </property>
  <property fmtid="{D5CDD505-2E9C-101B-9397-08002B2CF9AE}" pid="5" name="MSIP_Label_1665d9ee-429a-4d5f-97cc-cfb56e044a6e_SetDate">
    <vt:lpwstr>2019-10-22T11:08:59.7436550Z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0x0101007D5C5CD9C7E74B42B823EA921A6DCDC6</vt:lpwstr>
  </property>
  <property fmtid="{D5CDD505-2E9C-101B-9397-08002B2CF9AE}" pid="12" name="Order">
    <vt:r8>59800</vt:r8>
  </property>
  <property fmtid="{D5CDD505-2E9C-101B-9397-08002B2CF9AE}" pid="13" name="MediaServiceImageTags">
    <vt:lpwstr/>
  </property>
  <property fmtid="{D5CDD505-2E9C-101B-9397-08002B2CF9AE}" pid="14" name="_dlc_DocIdItemGuid">
    <vt:lpwstr>34bc2391-d171-4268-8812-7abb21bf2d9a</vt:lpwstr>
  </property>
</Properties>
</file>