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D4A" w:rsidP="07657870" w:rsidRDefault="00073D4A" w14:paraId="3DC49390" w14:textId="64219D62">
      <w:pP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07657870" w:rsidR="49F207DB">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
        </w:rPr>
        <w:t>A</w:t>
      </w:r>
      <w:r w:rsidRPr="07657870" w:rsidR="545B1224">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
        </w:rPr>
        <w:t>EIF 2025 Project Examples:</w:t>
      </w:r>
      <w:r w:rsidRPr="07657870"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
        </w:rPr>
        <w:t xml:space="preserve">  Please find several examples of AEIF 2025 projects below.</w:t>
      </w:r>
    </w:p>
    <w:p w:rsidR="00073D4A" w:rsidP="23B6B3CF" w:rsidRDefault="00073D4A" w14:paraId="624C5F1A" w14:textId="667D7DE1">
      <w:pPr>
        <w:pStyle w:val="ListParagraph"/>
        <w:numPr>
          <w:ilvl w:val="0"/>
          <w:numId w:val="1"/>
        </w:numPr>
        <w:spacing w:before="0" w:beforeAutospacing="off" w:after="160" w:afterAutospacing="off" w:line="25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Example #</w:t>
      </w:r>
      <w:r w:rsidRPr="23B6B3CF" w:rsidR="06605D9E">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1</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w:t>
      </w:r>
      <w:r w:rsidRPr="23B6B3CF" w:rsidR="545B1224">
        <w:rPr>
          <w:rFonts w:ascii="Times New Roman" w:hAnsi="Times New Roman" w:eastAsia="Times New Roman" w:cs="Times New Roman"/>
          <w:b w:val="0"/>
          <w:bCs w:val="0"/>
          <w:i w:val="1"/>
          <w:iCs w:val="1"/>
          <w:caps w:val="0"/>
          <w:smallCaps w:val="0"/>
          <w:noProof w:val="0"/>
          <w:color w:val="000000" w:themeColor="text1" w:themeTint="FF" w:themeShade="FF"/>
          <w:sz w:val="32"/>
          <w:szCs w:val="32"/>
          <w:lang w:val="en-US"/>
        </w:rPr>
        <w:t>Lebanon</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The </w:t>
      </w:r>
      <w:r w:rsidRPr="23B6B3CF" w:rsidR="545B1224">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"Be an Astronaut"</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project aims to inspire Lebanese secondary school students to pursue careers in STEM and leadership by providing hands-on, real-world learning opportunities, and will take place in </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Antelias</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Lebanon. The project includes interactive workshops, escape room challenges, and leadership activities designed to enhance critical thinking, creativity, teamwork, and leadership skills, with expected outcomes of increased interest in STEM fields and improved problem-solving abilities. By </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showcasing</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U.S.-led advancements in space exploration and promoting U.S. educational opportunities, the project strengthens U.S.-Lebanon educational and cultural ties and empowers Lebanese youth to envision themselves as future scientists and leaders. </w:t>
      </w:r>
    </w:p>
    <w:p w:rsidR="00073D4A" w:rsidP="23B6B3CF" w:rsidRDefault="00073D4A" w14:paraId="41942DD7" w14:textId="1F63AF3D">
      <w:pPr>
        <w:pStyle w:val="ListParagraph"/>
        <w:numPr>
          <w:ilvl w:val="0"/>
          <w:numId w:val="1"/>
        </w:numPr>
        <w:spacing w:before="0" w:beforeAutospacing="off" w:after="160" w:afterAutospacing="off" w:line="25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Example #</w:t>
      </w:r>
      <w:r w:rsidRPr="23B6B3CF" w:rsidR="6E9A5D8C">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2</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w:t>
      </w:r>
      <w:r w:rsidRPr="23B6B3CF" w:rsidR="545B1224">
        <w:rPr>
          <w:rFonts w:ascii="Times New Roman" w:hAnsi="Times New Roman" w:eastAsia="Times New Roman" w:cs="Times New Roman"/>
          <w:b w:val="0"/>
          <w:bCs w:val="0"/>
          <w:i w:val="1"/>
          <w:iCs w:val="1"/>
          <w:caps w:val="0"/>
          <w:smallCaps w:val="0"/>
          <w:noProof w:val="0"/>
          <w:color w:val="000000" w:themeColor="text1" w:themeTint="FF" w:themeShade="FF"/>
          <w:sz w:val="32"/>
          <w:szCs w:val="32"/>
          <w:lang w:val="en-US"/>
        </w:rPr>
        <w:t xml:space="preserve"> Greece</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The </w:t>
      </w:r>
      <w:r w:rsidRPr="23B6B3CF" w:rsidR="545B1224">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America250: American Leadership Inspires Future Leaders in Greece</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project aims to highlight the 250th anniversary of the Declaration of Independence and its significance in shaping American history and inspiring democratic movements. In collaboration with American Spaces, it will promote American excellence, innovation, and leadership, since the American Revolution until the present, </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on the basis of</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contemporary democratic values and the connection between Ancient Greece and the American founding fathers. By integrating these themes into educational curricula at Greek secondary and postsecondary educational institutions, the project will foster greater awareness and appreciation of America's excellence and leadership in Greek youth and the </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general public</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w:t>
      </w:r>
    </w:p>
    <w:p w:rsidR="00073D4A" w:rsidP="23B6B3CF" w:rsidRDefault="00073D4A" w14:paraId="6DEDB800" w14:textId="1B70F7C4">
      <w:pPr>
        <w:pStyle w:val="ListParagraph"/>
        <w:numPr>
          <w:ilvl w:val="0"/>
          <w:numId w:val="1"/>
        </w:numPr>
        <w:spacing w:before="0" w:beforeAutospacing="off" w:after="160" w:afterAutospacing="off" w:line="25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Example #</w:t>
      </w:r>
      <w:r w:rsidRPr="23B6B3CF" w:rsidR="226989E2">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3</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w:t>
      </w:r>
      <w:r w:rsidRPr="23B6B3CF" w:rsidR="545B1224">
        <w:rPr>
          <w:rFonts w:ascii="Times New Roman" w:hAnsi="Times New Roman" w:eastAsia="Times New Roman" w:cs="Times New Roman"/>
          <w:b w:val="0"/>
          <w:bCs w:val="0"/>
          <w:i w:val="1"/>
          <w:iCs w:val="1"/>
          <w:caps w:val="0"/>
          <w:smallCaps w:val="0"/>
          <w:noProof w:val="0"/>
          <w:color w:val="000000" w:themeColor="text1" w:themeTint="FF" w:themeShade="FF"/>
          <w:sz w:val="32"/>
          <w:szCs w:val="32"/>
          <w:lang w:val="en-US"/>
        </w:rPr>
        <w:t>Indonesia:</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The </w:t>
      </w:r>
      <w:r w:rsidRPr="23B6B3CF" w:rsidR="545B1224">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#AlumniAS Network</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project aims to strengthen Indonesia’s nationwide U.S. alumni network by fostering cross-regional collaboration and equipping 30 U.S. alumni with leadership skills, </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benefiting</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30 direct participants and 3,000 indirect participants. Through virtual workshops, regional micro-projects, and an in-person summit, the initiative promotes community leadership, problem-solving, and people-to-people connections. Aligned with America250 goals, alumni will organize events celebrating U.S. culture and innovation, including American film, music, and frontier technologies. The summit will feature seminars and exhibitions spotlighting U.S. history and excellence. This initiative supports U.S. policy priorities by advancing America 250 goals, promoting entrepreneurship, enhancing security, and fostering people-to-people connections, thereby contributing to the prevention of violent </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extremism</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and reducing illegal migration.</w:t>
      </w:r>
    </w:p>
    <w:p w:rsidR="00073D4A" w:rsidP="23B6B3CF" w:rsidRDefault="00073D4A" w14:paraId="14CEE66F" w14:textId="6DC83755">
      <w:pPr>
        <w:pStyle w:val="ListParagraph"/>
        <w:numPr>
          <w:ilvl w:val="0"/>
          <w:numId w:val="1"/>
        </w:numPr>
        <w:spacing w:before="0" w:beforeAutospacing="off" w:after="160" w:afterAutospacing="off" w:line="25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Example #</w:t>
      </w:r>
      <w:r w:rsidRPr="23B6B3CF" w:rsidR="6DE352D7">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4</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w:t>
      </w:r>
      <w:r w:rsidRPr="23B6B3CF" w:rsidR="545B1224">
        <w:rPr>
          <w:rFonts w:ascii="Times New Roman" w:hAnsi="Times New Roman" w:eastAsia="Times New Roman" w:cs="Times New Roman"/>
          <w:b w:val="0"/>
          <w:bCs w:val="0"/>
          <w:i w:val="1"/>
          <w:iCs w:val="1"/>
          <w:caps w:val="0"/>
          <w:smallCaps w:val="0"/>
          <w:noProof w:val="0"/>
          <w:color w:val="000000" w:themeColor="text1" w:themeTint="FF" w:themeShade="FF"/>
          <w:sz w:val="32"/>
          <w:szCs w:val="32"/>
          <w:lang w:val="en-US"/>
        </w:rPr>
        <w:t>Honduras</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The </w:t>
      </w:r>
      <w:r w:rsidRPr="23B6B3CF" w:rsidR="545B1224">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Beyond Borders: English and Virtual Assistant Training for Global Remote Work</w:t>
      </w:r>
      <w:r w:rsidRPr="23B6B3CF" w:rsidR="545B122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project will train 500 university students in Honduras to improve their English and digital communication skills, enabling them to teach returned migrants through peer-to-peer sessions. This initiative, which includes activities such as the USA Inspires National Tour, Startup USA Innovation Fair &amp; Bootcamp, American Excellence Talks + English for Remote Work Bootcamp, and a National Awareness &amp; Activation Campaign, will enhance employability for over 1,000 participants and prevent repeat migration. Partners include American Spaces, alumni networks, universities, and local chambers of commerce. The project supports U.S. policy priorities and America 250 goals by reducing illegal migration, fostering a preference for partnership with the United States, and celebrating American values of innovation, entrepreneurship, education, and cultural diplomacy.</w:t>
      </w:r>
    </w:p>
    <w:p w:rsidR="00073D4A" w:rsidRDefault="00073D4A" w14:paraId="2C078E63" w14:textId="3C3CA553"/>
    <w:sectPr w:rsidR="00073D4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c022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D8A5B3"/>
    <w:rsid w:val="00073D4A"/>
    <w:rsid w:val="00604699"/>
    <w:rsid w:val="06605D9E"/>
    <w:rsid w:val="07657870"/>
    <w:rsid w:val="0E5EF9EC"/>
    <w:rsid w:val="226989E2"/>
    <w:rsid w:val="23B6B3CF"/>
    <w:rsid w:val="313FD529"/>
    <w:rsid w:val="49F207DB"/>
    <w:rsid w:val="53D8A5B3"/>
    <w:rsid w:val="545B1224"/>
    <w:rsid w:val="6DE352D7"/>
    <w:rsid w:val="6E9A5D8C"/>
    <w:rsid w:val="773C5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A5B3"/>
  <w15:chartTrackingRefBased/>
  <w15:docId w15:val="{ED26D5D8-C148-4F84-B55D-9456BFC4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13FD52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numbering" Target="numbering.xml" Id="R1641ad670cc04f5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9CA0C-C944-4A17-9541-391276DBC3A2}">
  <ds:schemaRefs>
    <ds:schemaRef ds:uri="http://schemas.microsoft.com/sharepoint/v3/contenttype/forms"/>
  </ds:schemaRefs>
</ds:datastoreItem>
</file>

<file path=customXml/itemProps2.xml><?xml version="1.0" encoding="utf-8"?>
<ds:datastoreItem xmlns:ds="http://schemas.openxmlformats.org/officeDocument/2006/customXml" ds:itemID="{9FE9CA49-0FDB-4D8C-80AB-BDDF82DC3A93}"/>
</file>

<file path=customXml/itemProps3.xml><?xml version="1.0" encoding="utf-8"?>
<ds:datastoreItem xmlns:ds="http://schemas.openxmlformats.org/officeDocument/2006/customXml" ds:itemID="{34154AC7-FA8E-41A2-A1B6-907D3CE8F1D7}">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Taylor, Barbara J</dc:creator>
  <keywords/>
  <dc:description/>
  <lastModifiedBy>Thornton, Jason A</lastModifiedBy>
  <revision>4</revision>
  <dcterms:created xsi:type="dcterms:W3CDTF">2025-11-12T21:35:00.0000000Z</dcterms:created>
  <dcterms:modified xsi:type="dcterms:W3CDTF">2025-12-15T20:19:25.6523543Z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0x01010064B9320FA094424589F2E1DC49FAFA8C</vt:lpwstr>
  </property>
  <property fmtid="{D5CDD505-2E9C-101B-9397-08002B2CF9AE}" pid="3" name="MSIP_Label_1665d9ee-429a-4d5f-97cc-cfb56e044a6e_Enabled">
    <vt:lpwstr>true</vt:lpwstr>
  </property>
  <property fmtid="{D5CDD505-2E9C-101B-9397-08002B2CF9AE}" pid="4" name="MSIP_Label_1665d9ee-429a-4d5f-97cc-cfb56e044a6e_SetDate">
    <vt:lpwstr>2025-11-12T21:35:50Z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7fa706b3-6a1d-483a-8201-e48fe276e343</vt:lpwstr>
  </property>
  <property fmtid="{D5CDD505-2E9C-101B-9397-08002B2CF9AE}" pid="9" name="MSIP_Label_1665d9ee-429a-4d5f-97cc-cfb56e044a6e_ContentBits">
    <vt:lpwstr>0</vt:lpwstr>
  </property>
  <property fmtid="{D5CDD505-2E9C-101B-9397-08002B2CF9AE}" pid="10" name="MSIP_Label_1665d9ee-429a-4d5f-97cc-cfb56e044a6e_Tag">
    <vt:lpwstr>10, 0, 1, 2</vt:lpwstr>
  </property>
  <property fmtid="{D5CDD505-2E9C-101B-9397-08002B2CF9AE}" pid="11" name="MediaServiceImageTags">
    <vt:lpwstr/>
  </property>
</Properties>
</file>