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Pr="00F360E3" w:rsidRDefault="00283DA5" w:rsidP="00493E1D">
      <w:pPr>
        <w:pStyle w:val="BodyText"/>
        <w:spacing w:before="70"/>
        <w:ind w:left="720" w:right="1135"/>
        <w:rPr>
          <w:rFonts w:ascii="Times New Roman" w:hAnsi="Times New Roman" w:cs="Times New Roman"/>
          <w:sz w:val="24"/>
          <w:szCs w:val="24"/>
        </w:rPr>
      </w:pPr>
    </w:p>
    <w:p w14:paraId="2007A000" w14:textId="77777777" w:rsidR="00283DA5" w:rsidRPr="00F360E3" w:rsidRDefault="00283DA5" w:rsidP="00493E1D">
      <w:pPr>
        <w:pStyle w:val="BodyText"/>
        <w:spacing w:before="70"/>
        <w:ind w:left="720" w:right="1135" w:firstLine="720"/>
        <w:rPr>
          <w:rFonts w:ascii="Times New Roman" w:hAnsi="Times New Roman" w:cs="Times New Roman"/>
          <w:sz w:val="28"/>
          <w:szCs w:val="28"/>
        </w:rPr>
      </w:pPr>
    </w:p>
    <w:p w14:paraId="44E23DC9" w14:textId="25329194" w:rsidR="005049AF" w:rsidRPr="00224E30" w:rsidRDefault="005049AF" w:rsidP="00493E1D">
      <w:pPr>
        <w:pStyle w:val="BodyText"/>
        <w:spacing w:before="70"/>
        <w:ind w:left="720" w:right="1135" w:firstLine="720"/>
        <w:rPr>
          <w:rFonts w:ascii="Times New Roman" w:hAnsi="Times New Roman" w:cs="Times New Roman"/>
          <w:b/>
          <w:bCs/>
          <w:sz w:val="32"/>
          <w:szCs w:val="32"/>
        </w:rPr>
      </w:pPr>
      <w:r w:rsidRPr="00224E30">
        <w:rPr>
          <w:rFonts w:ascii="Times New Roman" w:hAnsi="Times New Roman" w:cs="Times New Roman"/>
          <w:b/>
          <w:bCs/>
          <w:sz w:val="32"/>
          <w:szCs w:val="32"/>
        </w:rPr>
        <w:t>Notice</w:t>
      </w:r>
      <w:r w:rsidRPr="00224E30">
        <w:rPr>
          <w:rFonts w:ascii="Times New Roman" w:hAnsi="Times New Roman" w:cs="Times New Roman"/>
          <w:b/>
          <w:bCs/>
          <w:spacing w:val="-5"/>
          <w:sz w:val="32"/>
          <w:szCs w:val="32"/>
        </w:rPr>
        <w:t xml:space="preserve"> </w:t>
      </w:r>
      <w:r w:rsidRPr="00224E30">
        <w:rPr>
          <w:rFonts w:ascii="Times New Roman" w:hAnsi="Times New Roman" w:cs="Times New Roman"/>
          <w:b/>
          <w:bCs/>
          <w:sz w:val="32"/>
          <w:szCs w:val="32"/>
        </w:rPr>
        <w:t>of</w:t>
      </w:r>
      <w:r w:rsidRPr="00224E30">
        <w:rPr>
          <w:rFonts w:ascii="Times New Roman" w:hAnsi="Times New Roman" w:cs="Times New Roman"/>
          <w:b/>
          <w:bCs/>
          <w:spacing w:val="-5"/>
          <w:sz w:val="32"/>
          <w:szCs w:val="32"/>
        </w:rPr>
        <w:t xml:space="preserve"> </w:t>
      </w:r>
      <w:r w:rsidRPr="00224E30">
        <w:rPr>
          <w:rFonts w:ascii="Times New Roman" w:hAnsi="Times New Roman" w:cs="Times New Roman"/>
          <w:b/>
          <w:bCs/>
          <w:sz w:val="32"/>
          <w:szCs w:val="32"/>
        </w:rPr>
        <w:t>Funding</w:t>
      </w:r>
      <w:r w:rsidRPr="00224E30">
        <w:rPr>
          <w:rFonts w:ascii="Times New Roman" w:hAnsi="Times New Roman" w:cs="Times New Roman"/>
          <w:b/>
          <w:bCs/>
          <w:spacing w:val="-5"/>
          <w:sz w:val="32"/>
          <w:szCs w:val="32"/>
        </w:rPr>
        <w:t xml:space="preserve"> </w:t>
      </w:r>
      <w:r w:rsidRPr="00224E30">
        <w:rPr>
          <w:rFonts w:ascii="Times New Roman" w:hAnsi="Times New Roman" w:cs="Times New Roman"/>
          <w:b/>
          <w:bCs/>
          <w:spacing w:val="-2"/>
          <w:sz w:val="32"/>
          <w:szCs w:val="32"/>
        </w:rPr>
        <w:t>Opportunity (NOFO)</w:t>
      </w:r>
    </w:p>
    <w:p w14:paraId="615DAF04" w14:textId="77777777" w:rsidR="005049AF" w:rsidRPr="00F360E3" w:rsidRDefault="005049AF" w:rsidP="00493E1D">
      <w:pPr>
        <w:pStyle w:val="BodyText"/>
        <w:rPr>
          <w:rFonts w:ascii="Times New Roman" w:hAnsi="Times New Roman" w:cs="Times New Roman"/>
          <w:b/>
          <w:bCs/>
          <w:sz w:val="32"/>
          <w:szCs w:val="32"/>
        </w:rPr>
      </w:pPr>
    </w:p>
    <w:p w14:paraId="6210119B" w14:textId="77777777" w:rsidR="005049AF" w:rsidRPr="00F360E3" w:rsidRDefault="005049AF" w:rsidP="00493E1D">
      <w:pPr>
        <w:pStyle w:val="BodyText"/>
        <w:rPr>
          <w:rFonts w:ascii="Times New Roman" w:hAnsi="Times New Roman" w:cs="Times New Roman"/>
          <w:b/>
          <w:bCs/>
          <w:sz w:val="32"/>
          <w:szCs w:val="32"/>
        </w:rPr>
      </w:pPr>
    </w:p>
    <w:p w14:paraId="75C76D88" w14:textId="3993EE00" w:rsidR="00B236B8" w:rsidRPr="00224E30" w:rsidRDefault="000C3E47" w:rsidP="00493E1D">
      <w:pPr>
        <w:pStyle w:val="BodyText"/>
        <w:spacing w:before="205"/>
        <w:rPr>
          <w:rFonts w:ascii="Times New Roman" w:eastAsiaTheme="majorEastAsia" w:hAnsi="Times New Roman" w:cs="Times New Roman"/>
          <w:b/>
          <w:bCs/>
          <w:spacing w:val="-10"/>
          <w:kern w:val="28"/>
          <w:sz w:val="32"/>
          <w:szCs w:val="32"/>
        </w:rPr>
      </w:pPr>
      <w:r w:rsidRPr="4CEA35DC">
        <w:rPr>
          <w:rFonts w:ascii="Times New Roman" w:eastAsiaTheme="majorEastAsia" w:hAnsi="Times New Roman" w:cs="Times New Roman"/>
          <w:b/>
          <w:bCs/>
          <w:spacing w:val="-10"/>
          <w:kern w:val="28"/>
          <w:sz w:val="32"/>
          <w:szCs w:val="32"/>
        </w:rPr>
        <w:t xml:space="preserve">Strategic commercial engagement </w:t>
      </w:r>
      <w:r w:rsidR="00B236B8" w:rsidRPr="4CEA35DC">
        <w:rPr>
          <w:rFonts w:ascii="Times New Roman" w:eastAsiaTheme="majorEastAsia" w:hAnsi="Times New Roman" w:cs="Times New Roman"/>
          <w:b/>
          <w:bCs/>
          <w:spacing w:val="-10"/>
          <w:kern w:val="28"/>
          <w:sz w:val="32"/>
          <w:szCs w:val="32"/>
        </w:rPr>
        <w:t>for U.S.–AU Trade and Investment</w:t>
      </w:r>
    </w:p>
    <w:p w14:paraId="4BEC617C" w14:textId="237BFBFC" w:rsidR="001E0A1C" w:rsidRPr="00F360E3" w:rsidRDefault="001E0A1C" w:rsidP="00493E1D">
      <w:pPr>
        <w:pStyle w:val="BodyText"/>
        <w:spacing w:before="205"/>
        <w:rPr>
          <w:rFonts w:ascii="Times New Roman" w:eastAsia="Times New Roman" w:hAnsi="Times New Roman" w:cs="Times New Roman"/>
          <w:b/>
          <w:bCs/>
          <w:color w:val="0D0D0D" w:themeColor="text1" w:themeTint="F2"/>
          <w:sz w:val="32"/>
          <w:szCs w:val="32"/>
          <w:bdr w:val="none" w:sz="0" w:space="0" w:color="auto" w:frame="1"/>
        </w:rPr>
      </w:pPr>
      <w:r w:rsidRPr="00F360E3">
        <w:rPr>
          <w:rFonts w:ascii="Times New Roman" w:eastAsia="Times New Roman" w:hAnsi="Times New Roman" w:cs="Times New Roman"/>
          <w:b/>
          <w:bCs/>
          <w:color w:val="0D0D0D" w:themeColor="text1" w:themeTint="F2"/>
          <w:sz w:val="32"/>
          <w:szCs w:val="32"/>
          <w:bdr w:val="none" w:sz="0" w:space="0" w:color="auto" w:frame="1"/>
        </w:rPr>
        <w:t>U.S. Mission to the African Union, Addis Ababa, Department of State</w:t>
      </w:r>
    </w:p>
    <w:p w14:paraId="4D5A85A3" w14:textId="0133C7F3" w:rsidR="005049AF" w:rsidRPr="00F360E3" w:rsidRDefault="5E6F7844" w:rsidP="00493E1D">
      <w:pPr>
        <w:spacing w:before="500"/>
        <w:ind w:left="113"/>
        <w:rPr>
          <w:rFonts w:ascii="Times New Roman" w:hAnsi="Times New Roman" w:cs="Times New Roman"/>
          <w:color w:val="FF0000"/>
          <w:spacing w:val="24"/>
          <w:sz w:val="32"/>
          <w:szCs w:val="32"/>
        </w:rPr>
      </w:pPr>
      <w:r w:rsidRPr="00F360E3">
        <w:rPr>
          <w:rFonts w:ascii="Times New Roman" w:hAnsi="Times New Roman" w:cs="Times New Roman"/>
          <w:spacing w:val="-2"/>
          <w:sz w:val="32"/>
          <w:szCs w:val="32"/>
        </w:rPr>
        <w:t>Opportunity</w:t>
      </w:r>
      <w:r w:rsidRPr="00F360E3">
        <w:rPr>
          <w:rFonts w:ascii="Times New Roman" w:hAnsi="Times New Roman" w:cs="Times New Roman"/>
          <w:spacing w:val="20"/>
          <w:sz w:val="32"/>
          <w:szCs w:val="32"/>
        </w:rPr>
        <w:t xml:space="preserve"> </w:t>
      </w:r>
      <w:r w:rsidRPr="00F360E3">
        <w:rPr>
          <w:rFonts w:ascii="Times New Roman" w:hAnsi="Times New Roman" w:cs="Times New Roman"/>
          <w:spacing w:val="-2"/>
          <w:sz w:val="32"/>
          <w:szCs w:val="32"/>
        </w:rPr>
        <w:t>number</w:t>
      </w:r>
      <w:r w:rsidR="00CF7B7E" w:rsidRPr="00F360E3">
        <w:rPr>
          <w:rFonts w:ascii="Times New Roman" w:hAnsi="Times New Roman" w:cs="Times New Roman"/>
          <w:color w:val="0D0D0D" w:themeColor="text1" w:themeTint="F2"/>
          <w:sz w:val="32"/>
          <w:szCs w:val="32"/>
        </w:rPr>
        <w:t xml:space="preserve"> USAU PD NOFO 01/2026</w:t>
      </w:r>
    </w:p>
    <w:p w14:paraId="4EA99B45" w14:textId="7EF124B2" w:rsidR="005049AF" w:rsidRPr="00F360E3" w:rsidRDefault="005049AF" w:rsidP="00493E1D">
      <w:pPr>
        <w:spacing w:before="500"/>
        <w:ind w:left="113"/>
        <w:rPr>
          <w:rFonts w:ascii="Times New Roman" w:hAnsi="Times New Roman" w:cs="Times New Roman"/>
          <w:sz w:val="32"/>
          <w:szCs w:val="32"/>
        </w:rPr>
      </w:pPr>
      <w:r w:rsidRPr="4CEA35DC">
        <w:rPr>
          <w:rFonts w:ascii="Times New Roman" w:hAnsi="Times New Roman" w:cs="Times New Roman"/>
          <w:sz w:val="32"/>
          <w:szCs w:val="32"/>
        </w:rPr>
        <w:t xml:space="preserve">Application deadline: </w:t>
      </w:r>
      <w:r w:rsidR="00CA2091" w:rsidRPr="4CEA35DC">
        <w:rPr>
          <w:rFonts w:ascii="Times New Roman" w:hAnsi="Times New Roman" w:cs="Times New Roman"/>
          <w:color w:val="0D0D0D" w:themeColor="text1" w:themeTint="F2"/>
          <w:sz w:val="32"/>
          <w:szCs w:val="32"/>
        </w:rPr>
        <w:t xml:space="preserve">June </w:t>
      </w:r>
      <w:r w:rsidR="009844D4" w:rsidRPr="4CEA35DC">
        <w:rPr>
          <w:rFonts w:ascii="Times New Roman" w:hAnsi="Times New Roman" w:cs="Times New Roman"/>
          <w:color w:val="0D0D0D" w:themeColor="text1" w:themeTint="F2"/>
          <w:sz w:val="32"/>
          <w:szCs w:val="32"/>
        </w:rPr>
        <w:t>0</w:t>
      </w:r>
      <w:r w:rsidR="00F62EAC">
        <w:rPr>
          <w:rFonts w:ascii="Times New Roman" w:hAnsi="Times New Roman" w:cs="Times New Roman"/>
          <w:color w:val="0D0D0D" w:themeColor="text1" w:themeTint="F2"/>
          <w:sz w:val="32"/>
          <w:szCs w:val="32"/>
        </w:rPr>
        <w:t>8</w:t>
      </w:r>
      <w:r w:rsidR="00CA2091" w:rsidRPr="4CEA35DC">
        <w:rPr>
          <w:rFonts w:ascii="Times New Roman" w:hAnsi="Times New Roman" w:cs="Times New Roman"/>
          <w:color w:val="0D0D0D" w:themeColor="text1" w:themeTint="F2"/>
          <w:sz w:val="32"/>
          <w:szCs w:val="32"/>
        </w:rPr>
        <w:t>, 2026</w:t>
      </w:r>
    </w:p>
    <w:p w14:paraId="38FF786A"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19E80B4E"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6DF29844" w14:textId="07ACDB79"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3892E7DC"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7CE3229C"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77E74E35"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28C08488"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7E6179C4"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3BDF66DF"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6589B2B1"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017A097E"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1FEF863C"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0DCF6B82"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0E74C250"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67D7E509"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563F0B3A"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1BB3261B"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49075DA6"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3AFF122D"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1B8FD7D6" w14:textId="77777777" w:rsidR="00E72E15" w:rsidRPr="00F360E3" w:rsidRDefault="00E72E15" w:rsidP="00493E1D">
      <w:pPr>
        <w:spacing w:after="0" w:line="240" w:lineRule="auto"/>
        <w:rPr>
          <w:rFonts w:ascii="Times New Roman" w:eastAsia="Times New Roman" w:hAnsi="Times New Roman" w:cs="Times New Roman"/>
          <w:b/>
          <w:bCs/>
          <w:sz w:val="24"/>
          <w:szCs w:val="24"/>
          <w:bdr w:val="none" w:sz="0" w:space="0" w:color="auto" w:frame="1"/>
        </w:rPr>
      </w:pPr>
    </w:p>
    <w:p w14:paraId="5DE2BA48" w14:textId="77777777" w:rsidR="00E72E15" w:rsidRPr="00F360E3" w:rsidRDefault="00E72E15" w:rsidP="00493E1D">
      <w:pPr>
        <w:spacing w:after="0" w:line="240" w:lineRule="auto"/>
        <w:rPr>
          <w:rFonts w:ascii="Times New Roman" w:eastAsia="Times New Roman" w:hAnsi="Times New Roman" w:cs="Times New Roman"/>
          <w:b/>
          <w:bCs/>
          <w:sz w:val="24"/>
          <w:szCs w:val="24"/>
          <w:bdr w:val="none" w:sz="0" w:space="0" w:color="auto" w:frame="1"/>
        </w:rPr>
      </w:pPr>
    </w:p>
    <w:p w14:paraId="66BC665D"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4A6875DB"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16FE7C4A"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719450DF" w14:textId="77777777" w:rsidR="001C1A57" w:rsidRPr="00F360E3" w:rsidRDefault="001C1A57" w:rsidP="00493E1D">
      <w:pPr>
        <w:spacing w:after="0" w:line="240" w:lineRule="auto"/>
        <w:rPr>
          <w:rFonts w:ascii="Times New Roman" w:eastAsia="Times New Roman" w:hAnsi="Times New Roman" w:cs="Times New Roman"/>
          <w:b/>
          <w:bCs/>
          <w:sz w:val="24"/>
          <w:szCs w:val="24"/>
          <w:bdr w:val="none" w:sz="0" w:space="0" w:color="auto" w:frame="1"/>
        </w:rPr>
      </w:pPr>
    </w:p>
    <w:sdt>
      <w:sdtPr>
        <w:rPr>
          <w:rFonts w:ascii="Times New Roman" w:eastAsiaTheme="minorEastAsia" w:hAnsi="Times New Roman" w:cs="Times New Roman"/>
          <w:color w:val="auto"/>
          <w:kern w:val="2"/>
          <w:sz w:val="24"/>
          <w:szCs w:val="24"/>
          <w14:ligatures w14:val="standardContextual"/>
        </w:rPr>
        <w:id w:val="-660696792"/>
        <w:docPartObj>
          <w:docPartGallery w:val="Table of Contents"/>
          <w:docPartUnique/>
        </w:docPartObj>
      </w:sdtPr>
      <w:sdtEndPr>
        <w:rPr>
          <w:b/>
          <w:bCs/>
          <w:noProof/>
        </w:rPr>
      </w:sdtEndPr>
      <w:sdtContent>
        <w:p w14:paraId="263B2117" w14:textId="56AE0055" w:rsidR="003C7AF8" w:rsidRPr="00F360E3" w:rsidRDefault="003C7AF8" w:rsidP="00493E1D">
          <w:pPr>
            <w:pStyle w:val="TOCHeading"/>
            <w:rPr>
              <w:rFonts w:ascii="Times New Roman" w:hAnsi="Times New Roman" w:cs="Times New Roman"/>
              <w:color w:val="auto"/>
              <w:sz w:val="24"/>
              <w:szCs w:val="24"/>
            </w:rPr>
          </w:pPr>
          <w:r w:rsidRPr="4CEA35DC">
            <w:rPr>
              <w:rFonts w:ascii="Times New Roman" w:hAnsi="Times New Roman" w:cs="Times New Roman"/>
              <w:color w:val="auto"/>
              <w:sz w:val="24"/>
              <w:szCs w:val="24"/>
            </w:rPr>
            <w:t>Contents</w:t>
          </w:r>
        </w:p>
        <w:p w14:paraId="426B7B1D" w14:textId="77777777" w:rsidR="00403973" w:rsidRPr="00F360E3" w:rsidRDefault="00403973" w:rsidP="00493E1D">
          <w:pPr>
            <w:rPr>
              <w:rFonts w:ascii="Times New Roman" w:hAnsi="Times New Roman" w:cs="Times New Roman"/>
              <w:sz w:val="24"/>
              <w:szCs w:val="24"/>
            </w:rPr>
          </w:pPr>
        </w:p>
        <w:p w14:paraId="38C12124" w14:textId="2C3FB631" w:rsidR="002C7E87" w:rsidRPr="00E534A0" w:rsidRDefault="003C7AF8" w:rsidP="00482B53">
          <w:pPr>
            <w:pStyle w:val="TOC3"/>
            <w:tabs>
              <w:tab w:val="left" w:pos="960"/>
              <w:tab w:val="right" w:leader="dot" w:pos="9350"/>
            </w:tabs>
            <w:rPr>
              <w:rFonts w:ascii="Times New Roman" w:eastAsiaTheme="minorEastAsia" w:hAnsi="Times New Roman" w:cs="Times New Roman"/>
              <w:noProof/>
              <w:sz w:val="24"/>
              <w:szCs w:val="24"/>
            </w:rPr>
          </w:pPr>
          <w:r w:rsidRPr="4CEA35DC">
            <w:rPr>
              <w:rFonts w:ascii="Times New Roman" w:hAnsi="Times New Roman" w:cs="Times New Roman"/>
              <w:sz w:val="24"/>
              <w:szCs w:val="24"/>
            </w:rPr>
            <w:fldChar w:fldCharType="begin"/>
          </w:r>
          <w:r w:rsidRPr="00E534A0">
            <w:rPr>
              <w:rFonts w:ascii="Times New Roman" w:hAnsi="Times New Roman" w:cs="Times New Roman"/>
              <w:sz w:val="24"/>
              <w:szCs w:val="24"/>
            </w:rPr>
            <w:instrText xml:space="preserve"> TOC \o "1-3" \h \z \u </w:instrText>
          </w:r>
          <w:r w:rsidRPr="4CEA35DC">
            <w:rPr>
              <w:rFonts w:ascii="Times New Roman" w:hAnsi="Times New Roman" w:cs="Times New Roman"/>
              <w:sz w:val="24"/>
              <w:szCs w:val="24"/>
            </w:rPr>
            <w:fldChar w:fldCharType="separate"/>
          </w:r>
          <w:hyperlink w:anchor="_Toc226443977" w:history="1">
            <w:r w:rsidR="002C7E87" w:rsidRPr="00E534A0">
              <w:rPr>
                <w:rStyle w:val="Hyperlink"/>
                <w:rFonts w:ascii="Times New Roman" w:hAnsi="Times New Roman" w:cs="Times New Roman"/>
                <w:b/>
                <w:bCs/>
                <w:noProof/>
                <w:sz w:val="24"/>
                <w:szCs w:val="24"/>
              </w:rPr>
              <w:t>A.</w:t>
            </w:r>
            <w:r w:rsidR="002C7E87" w:rsidRPr="00E534A0">
              <w:rPr>
                <w:rFonts w:ascii="Times New Roman" w:eastAsiaTheme="minorEastAsia" w:hAnsi="Times New Roman" w:cs="Times New Roman"/>
                <w:noProof/>
                <w:sz w:val="24"/>
                <w:szCs w:val="24"/>
              </w:rPr>
              <w:tab/>
            </w:r>
            <w:r w:rsidR="002C7E87" w:rsidRPr="00E534A0">
              <w:rPr>
                <w:rStyle w:val="Hyperlink"/>
                <w:rFonts w:ascii="Times New Roman" w:hAnsi="Times New Roman" w:cs="Times New Roman"/>
                <w:b/>
                <w:bCs/>
                <w:noProof/>
                <w:sz w:val="24"/>
                <w:szCs w:val="24"/>
              </w:rPr>
              <w:t>Basic Information</w:t>
            </w:r>
            <w:r w:rsidR="002C7E87" w:rsidRPr="00E534A0">
              <w:rPr>
                <w:rFonts w:ascii="Times New Roman" w:hAnsi="Times New Roman" w:cs="Times New Roman"/>
                <w:noProof/>
                <w:webHidden/>
                <w:sz w:val="24"/>
                <w:szCs w:val="24"/>
              </w:rPr>
              <w:tab/>
            </w:r>
            <w:r w:rsidR="002C7E87" w:rsidRPr="00E534A0">
              <w:rPr>
                <w:rFonts w:ascii="Times New Roman" w:hAnsi="Times New Roman" w:cs="Times New Roman"/>
                <w:noProof/>
                <w:webHidden/>
                <w:sz w:val="24"/>
                <w:szCs w:val="24"/>
              </w:rPr>
              <w:fldChar w:fldCharType="begin"/>
            </w:r>
            <w:r w:rsidR="002C7E87" w:rsidRPr="00E534A0">
              <w:rPr>
                <w:rFonts w:ascii="Times New Roman" w:hAnsi="Times New Roman" w:cs="Times New Roman"/>
                <w:noProof/>
                <w:webHidden/>
                <w:sz w:val="24"/>
                <w:szCs w:val="24"/>
              </w:rPr>
              <w:instrText xml:space="preserve"> PAGEREF _Toc226443977 \h </w:instrText>
            </w:r>
            <w:r w:rsidR="002C7E87" w:rsidRPr="00E534A0">
              <w:rPr>
                <w:rFonts w:ascii="Times New Roman" w:hAnsi="Times New Roman" w:cs="Times New Roman"/>
                <w:noProof/>
                <w:webHidden/>
                <w:sz w:val="24"/>
                <w:szCs w:val="24"/>
              </w:rPr>
            </w:r>
            <w:r w:rsidR="002C7E87" w:rsidRPr="00E534A0">
              <w:rPr>
                <w:rFonts w:ascii="Times New Roman" w:hAnsi="Times New Roman" w:cs="Times New Roman"/>
                <w:noProof/>
                <w:webHidden/>
                <w:sz w:val="24"/>
                <w:szCs w:val="24"/>
              </w:rPr>
              <w:fldChar w:fldCharType="separate"/>
            </w:r>
            <w:r w:rsidR="002C7E87" w:rsidRPr="00E534A0">
              <w:rPr>
                <w:rFonts w:ascii="Times New Roman" w:hAnsi="Times New Roman" w:cs="Times New Roman"/>
                <w:noProof/>
                <w:webHidden/>
                <w:sz w:val="24"/>
                <w:szCs w:val="24"/>
              </w:rPr>
              <w:t>3</w:t>
            </w:r>
            <w:r w:rsidR="002C7E87" w:rsidRPr="00E534A0">
              <w:rPr>
                <w:rFonts w:ascii="Times New Roman" w:hAnsi="Times New Roman" w:cs="Times New Roman"/>
                <w:noProof/>
                <w:webHidden/>
                <w:sz w:val="24"/>
                <w:szCs w:val="24"/>
              </w:rPr>
              <w:fldChar w:fldCharType="end"/>
            </w:r>
          </w:hyperlink>
        </w:p>
        <w:p w14:paraId="64212476" w14:textId="0261758A" w:rsidR="002C7E87" w:rsidRPr="00E534A0" w:rsidRDefault="002C7E87" w:rsidP="00482B53">
          <w:pPr>
            <w:pStyle w:val="TOC3"/>
            <w:tabs>
              <w:tab w:val="left" w:pos="960"/>
              <w:tab w:val="right" w:leader="dot" w:pos="9350"/>
            </w:tabs>
            <w:rPr>
              <w:rFonts w:ascii="Times New Roman" w:eastAsiaTheme="minorEastAsia" w:hAnsi="Times New Roman" w:cs="Times New Roman"/>
              <w:noProof/>
              <w:sz w:val="24"/>
              <w:szCs w:val="24"/>
            </w:rPr>
          </w:pPr>
          <w:hyperlink w:anchor="_Toc226443978" w:history="1">
            <w:r w:rsidRPr="00E534A0">
              <w:rPr>
                <w:rStyle w:val="Hyperlink"/>
                <w:rFonts w:ascii="Times New Roman" w:hAnsi="Times New Roman" w:cs="Times New Roman"/>
                <w:b/>
                <w:bCs/>
                <w:noProof/>
                <w:sz w:val="24"/>
                <w:szCs w:val="24"/>
              </w:rPr>
              <w:t>B.</w:t>
            </w:r>
            <w:r w:rsidRPr="00E534A0">
              <w:rPr>
                <w:rFonts w:ascii="Times New Roman" w:eastAsiaTheme="minorEastAsia" w:hAnsi="Times New Roman" w:cs="Times New Roman"/>
                <w:noProof/>
                <w:sz w:val="24"/>
                <w:szCs w:val="24"/>
              </w:rPr>
              <w:tab/>
            </w:r>
            <w:r w:rsidRPr="00E534A0">
              <w:rPr>
                <w:rStyle w:val="Hyperlink"/>
                <w:rFonts w:ascii="Times New Roman" w:hAnsi="Times New Roman" w:cs="Times New Roman"/>
                <w:b/>
                <w:bCs/>
                <w:noProof/>
                <w:sz w:val="24"/>
                <w:szCs w:val="24"/>
              </w:rPr>
              <w:t>Eligibility</w:t>
            </w:r>
            <w:r w:rsidRPr="00E534A0">
              <w:rPr>
                <w:rFonts w:ascii="Times New Roman" w:hAnsi="Times New Roman" w:cs="Times New Roman"/>
                <w:noProof/>
                <w:webHidden/>
                <w:sz w:val="24"/>
                <w:szCs w:val="24"/>
              </w:rPr>
              <w:tab/>
            </w:r>
            <w:r w:rsidRPr="00E534A0">
              <w:rPr>
                <w:rFonts w:ascii="Times New Roman" w:hAnsi="Times New Roman" w:cs="Times New Roman"/>
                <w:noProof/>
                <w:webHidden/>
                <w:sz w:val="24"/>
                <w:szCs w:val="24"/>
              </w:rPr>
              <w:fldChar w:fldCharType="begin"/>
            </w:r>
            <w:r w:rsidRPr="00E534A0">
              <w:rPr>
                <w:rFonts w:ascii="Times New Roman" w:hAnsi="Times New Roman" w:cs="Times New Roman"/>
                <w:noProof/>
                <w:webHidden/>
                <w:sz w:val="24"/>
                <w:szCs w:val="24"/>
              </w:rPr>
              <w:instrText xml:space="preserve"> PAGEREF _Toc226443978 \h </w:instrText>
            </w:r>
            <w:r w:rsidRPr="00E534A0">
              <w:rPr>
                <w:rFonts w:ascii="Times New Roman" w:hAnsi="Times New Roman" w:cs="Times New Roman"/>
                <w:noProof/>
                <w:webHidden/>
                <w:sz w:val="24"/>
                <w:szCs w:val="24"/>
              </w:rPr>
            </w:r>
            <w:r w:rsidRPr="00E534A0">
              <w:rPr>
                <w:rFonts w:ascii="Times New Roman" w:hAnsi="Times New Roman" w:cs="Times New Roman"/>
                <w:noProof/>
                <w:webHidden/>
                <w:sz w:val="24"/>
                <w:szCs w:val="24"/>
              </w:rPr>
              <w:fldChar w:fldCharType="separate"/>
            </w:r>
            <w:r w:rsidRPr="00E534A0">
              <w:rPr>
                <w:rFonts w:ascii="Times New Roman" w:hAnsi="Times New Roman" w:cs="Times New Roman"/>
                <w:noProof/>
                <w:webHidden/>
                <w:sz w:val="24"/>
                <w:szCs w:val="24"/>
              </w:rPr>
              <w:t>4</w:t>
            </w:r>
            <w:r w:rsidRPr="00E534A0">
              <w:rPr>
                <w:rFonts w:ascii="Times New Roman" w:hAnsi="Times New Roman" w:cs="Times New Roman"/>
                <w:noProof/>
                <w:webHidden/>
                <w:sz w:val="24"/>
                <w:szCs w:val="24"/>
              </w:rPr>
              <w:fldChar w:fldCharType="end"/>
            </w:r>
          </w:hyperlink>
        </w:p>
        <w:p w14:paraId="6680C085" w14:textId="06067E11" w:rsidR="002C7E87" w:rsidRPr="00E534A0" w:rsidRDefault="002C7E87" w:rsidP="00482B53">
          <w:pPr>
            <w:pStyle w:val="TOC3"/>
            <w:tabs>
              <w:tab w:val="left" w:pos="960"/>
              <w:tab w:val="right" w:leader="dot" w:pos="9350"/>
            </w:tabs>
            <w:rPr>
              <w:rFonts w:ascii="Times New Roman" w:eastAsiaTheme="minorEastAsia" w:hAnsi="Times New Roman" w:cs="Times New Roman"/>
              <w:noProof/>
              <w:sz w:val="24"/>
              <w:szCs w:val="24"/>
            </w:rPr>
          </w:pPr>
          <w:hyperlink w:anchor="_Toc226443979" w:history="1">
            <w:r w:rsidRPr="00E534A0">
              <w:rPr>
                <w:rStyle w:val="Hyperlink"/>
                <w:rFonts w:ascii="Times New Roman" w:hAnsi="Times New Roman" w:cs="Times New Roman"/>
                <w:b/>
                <w:bCs/>
                <w:noProof/>
                <w:sz w:val="24"/>
                <w:szCs w:val="24"/>
              </w:rPr>
              <w:t>C.</w:t>
            </w:r>
            <w:r w:rsidRPr="00E534A0">
              <w:rPr>
                <w:rFonts w:ascii="Times New Roman" w:eastAsiaTheme="minorEastAsia" w:hAnsi="Times New Roman" w:cs="Times New Roman"/>
                <w:noProof/>
                <w:sz w:val="24"/>
                <w:szCs w:val="24"/>
              </w:rPr>
              <w:tab/>
            </w:r>
            <w:r w:rsidRPr="00E534A0">
              <w:rPr>
                <w:rStyle w:val="Hyperlink"/>
                <w:rFonts w:ascii="Times New Roman" w:hAnsi="Times New Roman" w:cs="Times New Roman"/>
                <w:b/>
                <w:bCs/>
                <w:noProof/>
                <w:sz w:val="24"/>
                <w:szCs w:val="24"/>
              </w:rPr>
              <w:t>Program Description</w:t>
            </w:r>
            <w:r w:rsidRPr="00E534A0">
              <w:rPr>
                <w:rFonts w:ascii="Times New Roman" w:hAnsi="Times New Roman" w:cs="Times New Roman"/>
                <w:noProof/>
                <w:webHidden/>
                <w:sz w:val="24"/>
                <w:szCs w:val="24"/>
              </w:rPr>
              <w:tab/>
            </w:r>
            <w:r w:rsidRPr="00E534A0">
              <w:rPr>
                <w:rFonts w:ascii="Times New Roman" w:hAnsi="Times New Roman" w:cs="Times New Roman"/>
                <w:noProof/>
                <w:webHidden/>
                <w:sz w:val="24"/>
                <w:szCs w:val="24"/>
              </w:rPr>
              <w:fldChar w:fldCharType="begin"/>
            </w:r>
            <w:r w:rsidRPr="00E534A0">
              <w:rPr>
                <w:rFonts w:ascii="Times New Roman" w:hAnsi="Times New Roman" w:cs="Times New Roman"/>
                <w:noProof/>
                <w:webHidden/>
                <w:sz w:val="24"/>
                <w:szCs w:val="24"/>
              </w:rPr>
              <w:instrText xml:space="preserve"> PAGEREF _Toc226443979 \h </w:instrText>
            </w:r>
            <w:r w:rsidRPr="00E534A0">
              <w:rPr>
                <w:rFonts w:ascii="Times New Roman" w:hAnsi="Times New Roman" w:cs="Times New Roman"/>
                <w:noProof/>
                <w:webHidden/>
                <w:sz w:val="24"/>
                <w:szCs w:val="24"/>
              </w:rPr>
            </w:r>
            <w:r w:rsidRPr="00E534A0">
              <w:rPr>
                <w:rFonts w:ascii="Times New Roman" w:hAnsi="Times New Roman" w:cs="Times New Roman"/>
                <w:noProof/>
                <w:webHidden/>
                <w:sz w:val="24"/>
                <w:szCs w:val="24"/>
              </w:rPr>
              <w:fldChar w:fldCharType="separate"/>
            </w:r>
            <w:r w:rsidRPr="00E534A0">
              <w:rPr>
                <w:rFonts w:ascii="Times New Roman" w:hAnsi="Times New Roman" w:cs="Times New Roman"/>
                <w:noProof/>
                <w:webHidden/>
                <w:sz w:val="24"/>
                <w:szCs w:val="24"/>
              </w:rPr>
              <w:t>5</w:t>
            </w:r>
            <w:r w:rsidRPr="00E534A0">
              <w:rPr>
                <w:rFonts w:ascii="Times New Roman" w:hAnsi="Times New Roman" w:cs="Times New Roman"/>
                <w:noProof/>
                <w:webHidden/>
                <w:sz w:val="24"/>
                <w:szCs w:val="24"/>
              </w:rPr>
              <w:fldChar w:fldCharType="end"/>
            </w:r>
          </w:hyperlink>
        </w:p>
        <w:p w14:paraId="74669F9B" w14:textId="3CE9152A" w:rsidR="002C7E87" w:rsidRPr="00E534A0" w:rsidRDefault="002C7E87" w:rsidP="00482B53">
          <w:pPr>
            <w:pStyle w:val="TOC3"/>
            <w:tabs>
              <w:tab w:val="left" w:pos="960"/>
              <w:tab w:val="right" w:leader="dot" w:pos="9350"/>
            </w:tabs>
            <w:rPr>
              <w:rFonts w:ascii="Times New Roman" w:eastAsiaTheme="minorEastAsia" w:hAnsi="Times New Roman" w:cs="Times New Roman"/>
              <w:noProof/>
              <w:sz w:val="24"/>
              <w:szCs w:val="24"/>
            </w:rPr>
          </w:pPr>
          <w:hyperlink w:anchor="_Toc226443980" w:history="1">
            <w:r w:rsidRPr="00E534A0">
              <w:rPr>
                <w:rStyle w:val="Hyperlink"/>
                <w:rFonts w:ascii="Times New Roman" w:hAnsi="Times New Roman" w:cs="Times New Roman"/>
                <w:b/>
                <w:bCs/>
                <w:noProof/>
                <w:sz w:val="24"/>
                <w:szCs w:val="24"/>
              </w:rPr>
              <w:t>D.</w:t>
            </w:r>
            <w:r w:rsidRPr="00E534A0">
              <w:rPr>
                <w:rFonts w:ascii="Times New Roman" w:eastAsiaTheme="minorEastAsia" w:hAnsi="Times New Roman" w:cs="Times New Roman"/>
                <w:noProof/>
                <w:sz w:val="24"/>
                <w:szCs w:val="24"/>
              </w:rPr>
              <w:tab/>
            </w:r>
            <w:r w:rsidRPr="00E534A0">
              <w:rPr>
                <w:rStyle w:val="Hyperlink"/>
                <w:rFonts w:ascii="Times New Roman" w:hAnsi="Times New Roman" w:cs="Times New Roman"/>
                <w:b/>
                <w:bCs/>
                <w:noProof/>
                <w:sz w:val="24"/>
                <w:szCs w:val="24"/>
              </w:rPr>
              <w:t>Application Contents and Format</w:t>
            </w:r>
            <w:r w:rsidRPr="00E534A0">
              <w:rPr>
                <w:rFonts w:ascii="Times New Roman" w:hAnsi="Times New Roman" w:cs="Times New Roman"/>
                <w:noProof/>
                <w:webHidden/>
                <w:sz w:val="24"/>
                <w:szCs w:val="24"/>
              </w:rPr>
              <w:tab/>
            </w:r>
            <w:r w:rsidRPr="00E534A0">
              <w:rPr>
                <w:rFonts w:ascii="Times New Roman" w:hAnsi="Times New Roman" w:cs="Times New Roman"/>
                <w:noProof/>
                <w:webHidden/>
                <w:sz w:val="24"/>
                <w:szCs w:val="24"/>
              </w:rPr>
              <w:fldChar w:fldCharType="begin"/>
            </w:r>
            <w:r w:rsidRPr="00E534A0">
              <w:rPr>
                <w:rFonts w:ascii="Times New Roman" w:hAnsi="Times New Roman" w:cs="Times New Roman"/>
                <w:noProof/>
                <w:webHidden/>
                <w:sz w:val="24"/>
                <w:szCs w:val="24"/>
              </w:rPr>
              <w:instrText xml:space="preserve"> PAGEREF _Toc226443980 \h </w:instrText>
            </w:r>
            <w:r w:rsidRPr="00E534A0">
              <w:rPr>
                <w:rFonts w:ascii="Times New Roman" w:hAnsi="Times New Roman" w:cs="Times New Roman"/>
                <w:noProof/>
                <w:webHidden/>
                <w:sz w:val="24"/>
                <w:szCs w:val="24"/>
              </w:rPr>
            </w:r>
            <w:r w:rsidRPr="00E534A0">
              <w:rPr>
                <w:rFonts w:ascii="Times New Roman" w:hAnsi="Times New Roman" w:cs="Times New Roman"/>
                <w:noProof/>
                <w:webHidden/>
                <w:sz w:val="24"/>
                <w:szCs w:val="24"/>
              </w:rPr>
              <w:fldChar w:fldCharType="separate"/>
            </w:r>
            <w:r w:rsidRPr="00E534A0">
              <w:rPr>
                <w:rFonts w:ascii="Times New Roman" w:hAnsi="Times New Roman" w:cs="Times New Roman"/>
                <w:noProof/>
                <w:webHidden/>
                <w:sz w:val="24"/>
                <w:szCs w:val="24"/>
              </w:rPr>
              <w:t>7</w:t>
            </w:r>
            <w:r w:rsidRPr="00E534A0">
              <w:rPr>
                <w:rFonts w:ascii="Times New Roman" w:hAnsi="Times New Roman" w:cs="Times New Roman"/>
                <w:noProof/>
                <w:webHidden/>
                <w:sz w:val="24"/>
                <w:szCs w:val="24"/>
              </w:rPr>
              <w:fldChar w:fldCharType="end"/>
            </w:r>
          </w:hyperlink>
        </w:p>
        <w:p w14:paraId="2005EFBA" w14:textId="5C58AF7E" w:rsidR="002C7E87" w:rsidRPr="00E534A0" w:rsidRDefault="002C7E87" w:rsidP="00482B53">
          <w:pPr>
            <w:pStyle w:val="TOC3"/>
            <w:tabs>
              <w:tab w:val="left" w:pos="960"/>
              <w:tab w:val="right" w:leader="dot" w:pos="9350"/>
            </w:tabs>
            <w:rPr>
              <w:rFonts w:ascii="Times New Roman" w:eastAsiaTheme="minorEastAsia" w:hAnsi="Times New Roman" w:cs="Times New Roman"/>
              <w:noProof/>
              <w:sz w:val="24"/>
              <w:szCs w:val="24"/>
            </w:rPr>
          </w:pPr>
          <w:hyperlink w:anchor="_Toc226443981" w:history="1">
            <w:r w:rsidRPr="00E534A0">
              <w:rPr>
                <w:rStyle w:val="Hyperlink"/>
                <w:rFonts w:ascii="Times New Roman" w:hAnsi="Times New Roman" w:cs="Times New Roman"/>
                <w:b/>
                <w:bCs/>
                <w:noProof/>
                <w:sz w:val="24"/>
                <w:szCs w:val="24"/>
              </w:rPr>
              <w:t>E.</w:t>
            </w:r>
            <w:r w:rsidRPr="00E534A0">
              <w:rPr>
                <w:rFonts w:ascii="Times New Roman" w:eastAsiaTheme="minorEastAsia" w:hAnsi="Times New Roman" w:cs="Times New Roman"/>
                <w:noProof/>
                <w:sz w:val="24"/>
                <w:szCs w:val="24"/>
              </w:rPr>
              <w:tab/>
            </w:r>
            <w:r w:rsidRPr="00E534A0">
              <w:rPr>
                <w:rStyle w:val="Hyperlink"/>
                <w:rFonts w:ascii="Times New Roman" w:hAnsi="Times New Roman" w:cs="Times New Roman"/>
                <w:b/>
                <w:bCs/>
                <w:noProof/>
                <w:sz w:val="24"/>
                <w:szCs w:val="24"/>
              </w:rPr>
              <w:t>Submission Requirements and Deadlines</w:t>
            </w:r>
            <w:r w:rsidRPr="00E534A0">
              <w:rPr>
                <w:rFonts w:ascii="Times New Roman" w:hAnsi="Times New Roman" w:cs="Times New Roman"/>
                <w:noProof/>
                <w:webHidden/>
                <w:sz w:val="24"/>
                <w:szCs w:val="24"/>
              </w:rPr>
              <w:tab/>
            </w:r>
            <w:r w:rsidRPr="00E534A0">
              <w:rPr>
                <w:rFonts w:ascii="Times New Roman" w:hAnsi="Times New Roman" w:cs="Times New Roman"/>
                <w:noProof/>
                <w:webHidden/>
                <w:sz w:val="24"/>
                <w:szCs w:val="24"/>
              </w:rPr>
              <w:fldChar w:fldCharType="begin"/>
            </w:r>
            <w:r w:rsidRPr="00E534A0">
              <w:rPr>
                <w:rFonts w:ascii="Times New Roman" w:hAnsi="Times New Roman" w:cs="Times New Roman"/>
                <w:noProof/>
                <w:webHidden/>
                <w:sz w:val="24"/>
                <w:szCs w:val="24"/>
              </w:rPr>
              <w:instrText xml:space="preserve"> PAGEREF _Toc226443981 \h </w:instrText>
            </w:r>
            <w:r w:rsidRPr="00E534A0">
              <w:rPr>
                <w:rFonts w:ascii="Times New Roman" w:hAnsi="Times New Roman" w:cs="Times New Roman"/>
                <w:noProof/>
                <w:webHidden/>
                <w:sz w:val="24"/>
                <w:szCs w:val="24"/>
              </w:rPr>
            </w:r>
            <w:r w:rsidRPr="00E534A0">
              <w:rPr>
                <w:rFonts w:ascii="Times New Roman" w:hAnsi="Times New Roman" w:cs="Times New Roman"/>
                <w:noProof/>
                <w:webHidden/>
                <w:sz w:val="24"/>
                <w:szCs w:val="24"/>
              </w:rPr>
              <w:fldChar w:fldCharType="separate"/>
            </w:r>
            <w:r w:rsidRPr="00E534A0">
              <w:rPr>
                <w:rFonts w:ascii="Times New Roman" w:hAnsi="Times New Roman" w:cs="Times New Roman"/>
                <w:noProof/>
                <w:webHidden/>
                <w:sz w:val="24"/>
                <w:szCs w:val="24"/>
              </w:rPr>
              <w:t>10</w:t>
            </w:r>
            <w:r w:rsidRPr="00E534A0">
              <w:rPr>
                <w:rFonts w:ascii="Times New Roman" w:hAnsi="Times New Roman" w:cs="Times New Roman"/>
                <w:noProof/>
                <w:webHidden/>
                <w:sz w:val="24"/>
                <w:szCs w:val="24"/>
              </w:rPr>
              <w:fldChar w:fldCharType="end"/>
            </w:r>
          </w:hyperlink>
        </w:p>
        <w:p w14:paraId="1ECA7423" w14:textId="390D9A04" w:rsidR="002C7E87" w:rsidRPr="00E534A0" w:rsidRDefault="002C7E87" w:rsidP="00482B53">
          <w:pPr>
            <w:pStyle w:val="TOC3"/>
            <w:tabs>
              <w:tab w:val="left" w:pos="960"/>
              <w:tab w:val="right" w:leader="dot" w:pos="9350"/>
            </w:tabs>
            <w:rPr>
              <w:rFonts w:ascii="Times New Roman" w:eastAsiaTheme="minorEastAsia" w:hAnsi="Times New Roman" w:cs="Times New Roman"/>
              <w:noProof/>
              <w:sz w:val="24"/>
              <w:szCs w:val="24"/>
            </w:rPr>
          </w:pPr>
          <w:hyperlink w:anchor="_Toc226443982" w:history="1">
            <w:r w:rsidRPr="00E534A0">
              <w:rPr>
                <w:rStyle w:val="Hyperlink"/>
                <w:rFonts w:ascii="Times New Roman" w:hAnsi="Times New Roman" w:cs="Times New Roman"/>
                <w:b/>
                <w:bCs/>
                <w:noProof/>
                <w:sz w:val="24"/>
                <w:szCs w:val="24"/>
              </w:rPr>
              <w:t>F.</w:t>
            </w:r>
            <w:r w:rsidRPr="00E534A0">
              <w:rPr>
                <w:rFonts w:ascii="Times New Roman" w:eastAsiaTheme="minorEastAsia" w:hAnsi="Times New Roman" w:cs="Times New Roman"/>
                <w:noProof/>
                <w:sz w:val="24"/>
                <w:szCs w:val="24"/>
              </w:rPr>
              <w:tab/>
            </w:r>
            <w:r w:rsidRPr="00E534A0">
              <w:rPr>
                <w:rStyle w:val="Hyperlink"/>
                <w:rFonts w:ascii="Times New Roman" w:hAnsi="Times New Roman" w:cs="Times New Roman"/>
                <w:b/>
                <w:bCs/>
                <w:noProof/>
                <w:sz w:val="24"/>
                <w:szCs w:val="24"/>
              </w:rPr>
              <w:t>Application Review Information</w:t>
            </w:r>
            <w:r w:rsidRPr="00E534A0">
              <w:rPr>
                <w:rFonts w:ascii="Times New Roman" w:hAnsi="Times New Roman" w:cs="Times New Roman"/>
                <w:noProof/>
                <w:webHidden/>
                <w:sz w:val="24"/>
                <w:szCs w:val="24"/>
              </w:rPr>
              <w:tab/>
            </w:r>
            <w:r w:rsidRPr="00E534A0">
              <w:rPr>
                <w:rFonts w:ascii="Times New Roman" w:hAnsi="Times New Roman" w:cs="Times New Roman"/>
                <w:noProof/>
                <w:webHidden/>
                <w:sz w:val="24"/>
                <w:szCs w:val="24"/>
              </w:rPr>
              <w:fldChar w:fldCharType="begin"/>
            </w:r>
            <w:r w:rsidRPr="00E534A0">
              <w:rPr>
                <w:rFonts w:ascii="Times New Roman" w:hAnsi="Times New Roman" w:cs="Times New Roman"/>
                <w:noProof/>
                <w:webHidden/>
                <w:sz w:val="24"/>
                <w:szCs w:val="24"/>
              </w:rPr>
              <w:instrText xml:space="preserve"> PAGEREF _Toc226443982 \h </w:instrText>
            </w:r>
            <w:r w:rsidRPr="00E534A0">
              <w:rPr>
                <w:rFonts w:ascii="Times New Roman" w:hAnsi="Times New Roman" w:cs="Times New Roman"/>
                <w:noProof/>
                <w:webHidden/>
                <w:sz w:val="24"/>
                <w:szCs w:val="24"/>
              </w:rPr>
            </w:r>
            <w:r w:rsidRPr="00E534A0">
              <w:rPr>
                <w:rFonts w:ascii="Times New Roman" w:hAnsi="Times New Roman" w:cs="Times New Roman"/>
                <w:noProof/>
                <w:webHidden/>
                <w:sz w:val="24"/>
                <w:szCs w:val="24"/>
              </w:rPr>
              <w:fldChar w:fldCharType="separate"/>
            </w:r>
            <w:r w:rsidRPr="00E534A0">
              <w:rPr>
                <w:rFonts w:ascii="Times New Roman" w:hAnsi="Times New Roman" w:cs="Times New Roman"/>
                <w:noProof/>
                <w:webHidden/>
                <w:sz w:val="24"/>
                <w:szCs w:val="24"/>
              </w:rPr>
              <w:t>15</w:t>
            </w:r>
            <w:r w:rsidRPr="00E534A0">
              <w:rPr>
                <w:rFonts w:ascii="Times New Roman" w:hAnsi="Times New Roman" w:cs="Times New Roman"/>
                <w:noProof/>
                <w:webHidden/>
                <w:sz w:val="24"/>
                <w:szCs w:val="24"/>
              </w:rPr>
              <w:fldChar w:fldCharType="end"/>
            </w:r>
          </w:hyperlink>
        </w:p>
        <w:p w14:paraId="57D613B8" w14:textId="29478D1C" w:rsidR="002C7E87" w:rsidRPr="00E534A0" w:rsidRDefault="002C7E87" w:rsidP="00482B53">
          <w:pPr>
            <w:pStyle w:val="TOC3"/>
            <w:tabs>
              <w:tab w:val="left" w:pos="960"/>
              <w:tab w:val="right" w:leader="dot" w:pos="9350"/>
            </w:tabs>
            <w:rPr>
              <w:rFonts w:ascii="Times New Roman" w:eastAsiaTheme="minorEastAsia" w:hAnsi="Times New Roman" w:cs="Times New Roman"/>
              <w:noProof/>
              <w:sz w:val="24"/>
              <w:szCs w:val="24"/>
            </w:rPr>
          </w:pPr>
          <w:hyperlink w:anchor="_Toc226443983" w:history="1">
            <w:r w:rsidRPr="00E534A0">
              <w:rPr>
                <w:rStyle w:val="Hyperlink"/>
                <w:rFonts w:ascii="Times New Roman" w:hAnsi="Times New Roman" w:cs="Times New Roman"/>
                <w:b/>
                <w:bCs/>
                <w:noProof/>
                <w:sz w:val="24"/>
                <w:szCs w:val="24"/>
              </w:rPr>
              <w:t>G.</w:t>
            </w:r>
            <w:r w:rsidRPr="00E534A0">
              <w:rPr>
                <w:rFonts w:ascii="Times New Roman" w:eastAsiaTheme="minorEastAsia" w:hAnsi="Times New Roman" w:cs="Times New Roman"/>
                <w:noProof/>
                <w:sz w:val="24"/>
                <w:szCs w:val="24"/>
              </w:rPr>
              <w:tab/>
            </w:r>
            <w:r w:rsidRPr="00E534A0">
              <w:rPr>
                <w:rStyle w:val="Hyperlink"/>
                <w:rFonts w:ascii="Times New Roman" w:hAnsi="Times New Roman" w:cs="Times New Roman"/>
                <w:b/>
                <w:bCs/>
                <w:noProof/>
                <w:sz w:val="24"/>
                <w:szCs w:val="24"/>
              </w:rPr>
              <w:t>Award Notices</w:t>
            </w:r>
            <w:r w:rsidRPr="00E534A0">
              <w:rPr>
                <w:rFonts w:ascii="Times New Roman" w:hAnsi="Times New Roman" w:cs="Times New Roman"/>
                <w:noProof/>
                <w:webHidden/>
                <w:sz w:val="24"/>
                <w:szCs w:val="24"/>
              </w:rPr>
              <w:tab/>
            </w:r>
            <w:r w:rsidRPr="00E534A0">
              <w:rPr>
                <w:rFonts w:ascii="Times New Roman" w:hAnsi="Times New Roman" w:cs="Times New Roman"/>
                <w:noProof/>
                <w:webHidden/>
                <w:sz w:val="24"/>
                <w:szCs w:val="24"/>
              </w:rPr>
              <w:fldChar w:fldCharType="begin"/>
            </w:r>
            <w:r w:rsidRPr="00E534A0">
              <w:rPr>
                <w:rFonts w:ascii="Times New Roman" w:hAnsi="Times New Roman" w:cs="Times New Roman"/>
                <w:noProof/>
                <w:webHidden/>
                <w:sz w:val="24"/>
                <w:szCs w:val="24"/>
              </w:rPr>
              <w:instrText xml:space="preserve"> PAGEREF _Toc226443983 \h </w:instrText>
            </w:r>
            <w:r w:rsidRPr="00E534A0">
              <w:rPr>
                <w:rFonts w:ascii="Times New Roman" w:hAnsi="Times New Roman" w:cs="Times New Roman"/>
                <w:noProof/>
                <w:webHidden/>
                <w:sz w:val="24"/>
                <w:szCs w:val="24"/>
              </w:rPr>
            </w:r>
            <w:r w:rsidRPr="00E534A0">
              <w:rPr>
                <w:rFonts w:ascii="Times New Roman" w:hAnsi="Times New Roman" w:cs="Times New Roman"/>
                <w:noProof/>
                <w:webHidden/>
                <w:sz w:val="24"/>
                <w:szCs w:val="24"/>
              </w:rPr>
              <w:fldChar w:fldCharType="separate"/>
            </w:r>
            <w:r w:rsidRPr="00E534A0">
              <w:rPr>
                <w:rFonts w:ascii="Times New Roman" w:hAnsi="Times New Roman" w:cs="Times New Roman"/>
                <w:noProof/>
                <w:webHidden/>
                <w:sz w:val="24"/>
                <w:szCs w:val="24"/>
              </w:rPr>
              <w:t>17</w:t>
            </w:r>
            <w:r w:rsidRPr="00E534A0">
              <w:rPr>
                <w:rFonts w:ascii="Times New Roman" w:hAnsi="Times New Roman" w:cs="Times New Roman"/>
                <w:noProof/>
                <w:webHidden/>
                <w:sz w:val="24"/>
                <w:szCs w:val="24"/>
              </w:rPr>
              <w:fldChar w:fldCharType="end"/>
            </w:r>
          </w:hyperlink>
        </w:p>
        <w:p w14:paraId="4ABF4BBD" w14:textId="66FCD961" w:rsidR="002C7E87" w:rsidRPr="00E534A0" w:rsidRDefault="002C7E87" w:rsidP="00482B53">
          <w:pPr>
            <w:pStyle w:val="TOC3"/>
            <w:tabs>
              <w:tab w:val="left" w:pos="960"/>
              <w:tab w:val="right" w:leader="dot" w:pos="9350"/>
            </w:tabs>
            <w:rPr>
              <w:rFonts w:ascii="Times New Roman" w:eastAsiaTheme="minorEastAsia" w:hAnsi="Times New Roman" w:cs="Times New Roman"/>
              <w:noProof/>
              <w:sz w:val="24"/>
              <w:szCs w:val="24"/>
            </w:rPr>
          </w:pPr>
          <w:hyperlink w:anchor="_Toc226443984" w:history="1">
            <w:r w:rsidRPr="00E534A0">
              <w:rPr>
                <w:rStyle w:val="Hyperlink"/>
                <w:rFonts w:ascii="Times New Roman" w:hAnsi="Times New Roman" w:cs="Times New Roman"/>
                <w:b/>
                <w:bCs/>
                <w:noProof/>
                <w:sz w:val="24"/>
                <w:szCs w:val="24"/>
              </w:rPr>
              <w:t>H.</w:t>
            </w:r>
            <w:r w:rsidRPr="00E534A0">
              <w:rPr>
                <w:rFonts w:ascii="Times New Roman" w:eastAsiaTheme="minorEastAsia" w:hAnsi="Times New Roman" w:cs="Times New Roman"/>
                <w:noProof/>
                <w:sz w:val="24"/>
                <w:szCs w:val="24"/>
              </w:rPr>
              <w:tab/>
            </w:r>
            <w:r w:rsidRPr="00E534A0">
              <w:rPr>
                <w:rStyle w:val="Hyperlink"/>
                <w:rFonts w:ascii="Times New Roman" w:hAnsi="Times New Roman" w:cs="Times New Roman"/>
                <w:b/>
                <w:bCs/>
                <w:noProof/>
                <w:sz w:val="24"/>
                <w:szCs w:val="24"/>
              </w:rPr>
              <w:t>Post-Award Requirements and Administration</w:t>
            </w:r>
            <w:r w:rsidRPr="00E534A0">
              <w:rPr>
                <w:rFonts w:ascii="Times New Roman" w:hAnsi="Times New Roman" w:cs="Times New Roman"/>
                <w:noProof/>
                <w:webHidden/>
                <w:sz w:val="24"/>
                <w:szCs w:val="24"/>
              </w:rPr>
              <w:tab/>
            </w:r>
            <w:r w:rsidRPr="00E534A0">
              <w:rPr>
                <w:rFonts w:ascii="Times New Roman" w:hAnsi="Times New Roman" w:cs="Times New Roman"/>
                <w:noProof/>
                <w:webHidden/>
                <w:sz w:val="24"/>
                <w:szCs w:val="24"/>
              </w:rPr>
              <w:fldChar w:fldCharType="begin"/>
            </w:r>
            <w:r w:rsidRPr="00E534A0">
              <w:rPr>
                <w:rFonts w:ascii="Times New Roman" w:hAnsi="Times New Roman" w:cs="Times New Roman"/>
                <w:noProof/>
                <w:webHidden/>
                <w:sz w:val="24"/>
                <w:szCs w:val="24"/>
              </w:rPr>
              <w:instrText xml:space="preserve"> PAGEREF _Toc226443984 \h </w:instrText>
            </w:r>
            <w:r w:rsidRPr="00E534A0">
              <w:rPr>
                <w:rFonts w:ascii="Times New Roman" w:hAnsi="Times New Roman" w:cs="Times New Roman"/>
                <w:noProof/>
                <w:webHidden/>
                <w:sz w:val="24"/>
                <w:szCs w:val="24"/>
              </w:rPr>
            </w:r>
            <w:r w:rsidRPr="00E534A0">
              <w:rPr>
                <w:rFonts w:ascii="Times New Roman" w:hAnsi="Times New Roman" w:cs="Times New Roman"/>
                <w:noProof/>
                <w:webHidden/>
                <w:sz w:val="24"/>
                <w:szCs w:val="24"/>
              </w:rPr>
              <w:fldChar w:fldCharType="separate"/>
            </w:r>
            <w:r w:rsidRPr="00E534A0">
              <w:rPr>
                <w:rFonts w:ascii="Times New Roman" w:hAnsi="Times New Roman" w:cs="Times New Roman"/>
                <w:noProof/>
                <w:webHidden/>
                <w:sz w:val="24"/>
                <w:szCs w:val="24"/>
              </w:rPr>
              <w:t>18</w:t>
            </w:r>
            <w:r w:rsidRPr="00E534A0">
              <w:rPr>
                <w:rFonts w:ascii="Times New Roman" w:hAnsi="Times New Roman" w:cs="Times New Roman"/>
                <w:noProof/>
                <w:webHidden/>
                <w:sz w:val="24"/>
                <w:szCs w:val="24"/>
              </w:rPr>
              <w:fldChar w:fldCharType="end"/>
            </w:r>
          </w:hyperlink>
        </w:p>
        <w:p w14:paraId="27C97FF5" w14:textId="7A2A26FA" w:rsidR="002C7E87" w:rsidRPr="00E534A0" w:rsidRDefault="002C7E87" w:rsidP="00482B53">
          <w:pPr>
            <w:pStyle w:val="TOC3"/>
            <w:tabs>
              <w:tab w:val="left" w:pos="960"/>
              <w:tab w:val="right" w:leader="dot" w:pos="9350"/>
            </w:tabs>
            <w:rPr>
              <w:rFonts w:ascii="Times New Roman" w:eastAsiaTheme="minorEastAsia" w:hAnsi="Times New Roman" w:cs="Times New Roman"/>
              <w:noProof/>
              <w:sz w:val="24"/>
              <w:szCs w:val="24"/>
            </w:rPr>
          </w:pPr>
          <w:hyperlink w:anchor="_Toc226443985" w:history="1">
            <w:r w:rsidRPr="00E534A0">
              <w:rPr>
                <w:rStyle w:val="Hyperlink"/>
                <w:rFonts w:ascii="Times New Roman" w:eastAsia="Times New Roman" w:hAnsi="Times New Roman" w:cs="Times New Roman"/>
                <w:b/>
                <w:bCs/>
                <w:noProof/>
                <w:sz w:val="24"/>
                <w:szCs w:val="24"/>
              </w:rPr>
              <w:t>A.</w:t>
            </w:r>
            <w:r w:rsidRPr="00E534A0">
              <w:rPr>
                <w:rFonts w:ascii="Times New Roman" w:eastAsiaTheme="minorEastAsia" w:hAnsi="Times New Roman" w:cs="Times New Roman"/>
                <w:noProof/>
                <w:sz w:val="24"/>
                <w:szCs w:val="24"/>
              </w:rPr>
              <w:tab/>
            </w:r>
            <w:r w:rsidRPr="00E534A0">
              <w:rPr>
                <w:rStyle w:val="Hyperlink"/>
                <w:rFonts w:ascii="Times New Roman" w:eastAsia="Times New Roman" w:hAnsi="Times New Roman" w:cs="Times New Roman"/>
                <w:b/>
                <w:bCs/>
                <w:noProof/>
                <w:sz w:val="24"/>
                <w:szCs w:val="24"/>
              </w:rPr>
              <w:t>OTHER INFORMATION</w:t>
            </w:r>
            <w:r w:rsidRPr="00E534A0">
              <w:rPr>
                <w:rFonts w:ascii="Times New Roman" w:hAnsi="Times New Roman" w:cs="Times New Roman"/>
                <w:noProof/>
                <w:webHidden/>
                <w:sz w:val="24"/>
                <w:szCs w:val="24"/>
              </w:rPr>
              <w:tab/>
            </w:r>
            <w:r w:rsidRPr="00E534A0">
              <w:rPr>
                <w:rFonts w:ascii="Times New Roman" w:hAnsi="Times New Roman" w:cs="Times New Roman"/>
                <w:noProof/>
                <w:webHidden/>
                <w:sz w:val="24"/>
                <w:szCs w:val="24"/>
              </w:rPr>
              <w:fldChar w:fldCharType="begin"/>
            </w:r>
            <w:r w:rsidRPr="00E534A0">
              <w:rPr>
                <w:rFonts w:ascii="Times New Roman" w:hAnsi="Times New Roman" w:cs="Times New Roman"/>
                <w:noProof/>
                <w:webHidden/>
                <w:sz w:val="24"/>
                <w:szCs w:val="24"/>
              </w:rPr>
              <w:instrText xml:space="preserve"> PAGEREF _Toc226443985 \h </w:instrText>
            </w:r>
            <w:r w:rsidRPr="00E534A0">
              <w:rPr>
                <w:rFonts w:ascii="Times New Roman" w:hAnsi="Times New Roman" w:cs="Times New Roman"/>
                <w:noProof/>
                <w:webHidden/>
                <w:sz w:val="24"/>
                <w:szCs w:val="24"/>
              </w:rPr>
            </w:r>
            <w:r w:rsidRPr="00E534A0">
              <w:rPr>
                <w:rFonts w:ascii="Times New Roman" w:hAnsi="Times New Roman" w:cs="Times New Roman"/>
                <w:noProof/>
                <w:webHidden/>
                <w:sz w:val="24"/>
                <w:szCs w:val="24"/>
              </w:rPr>
              <w:fldChar w:fldCharType="separate"/>
            </w:r>
            <w:r w:rsidRPr="00E534A0">
              <w:rPr>
                <w:rFonts w:ascii="Times New Roman" w:hAnsi="Times New Roman" w:cs="Times New Roman"/>
                <w:noProof/>
                <w:webHidden/>
                <w:sz w:val="24"/>
                <w:szCs w:val="24"/>
              </w:rPr>
              <w:t>20</w:t>
            </w:r>
            <w:r w:rsidRPr="00E534A0">
              <w:rPr>
                <w:rFonts w:ascii="Times New Roman" w:hAnsi="Times New Roman" w:cs="Times New Roman"/>
                <w:noProof/>
                <w:webHidden/>
                <w:sz w:val="24"/>
                <w:szCs w:val="24"/>
              </w:rPr>
              <w:fldChar w:fldCharType="end"/>
            </w:r>
          </w:hyperlink>
        </w:p>
        <w:p w14:paraId="457144A0" w14:textId="783E9BDD" w:rsidR="003C7AF8" w:rsidRPr="00E534A0" w:rsidRDefault="003C7AF8" w:rsidP="00493E1D">
          <w:pPr>
            <w:rPr>
              <w:rFonts w:ascii="Times New Roman" w:hAnsi="Times New Roman" w:cs="Times New Roman"/>
              <w:sz w:val="24"/>
              <w:szCs w:val="24"/>
            </w:rPr>
          </w:pPr>
          <w:r w:rsidRPr="4CEA35DC">
            <w:rPr>
              <w:rFonts w:ascii="Times New Roman" w:hAnsi="Times New Roman" w:cs="Times New Roman"/>
              <w:b/>
              <w:bCs/>
              <w:noProof/>
              <w:sz w:val="24"/>
              <w:szCs w:val="24"/>
            </w:rPr>
            <w:fldChar w:fldCharType="end"/>
          </w:r>
        </w:p>
      </w:sdtContent>
    </w:sdt>
    <w:p w14:paraId="38ECBA75" w14:textId="77777777" w:rsidR="001C1A57" w:rsidRPr="00E534A0"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Pr="00E534A0"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4F1019E8" w14:textId="77777777" w:rsidR="001C1A57" w:rsidRPr="00E534A0"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2D3D57A8" w14:textId="77777777" w:rsidR="001C1A57" w:rsidRPr="00E534A0"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4FA0AF39" w14:textId="77777777" w:rsidR="001C1A57" w:rsidRPr="00E534A0" w:rsidRDefault="001C1A57" w:rsidP="00493E1D">
      <w:pPr>
        <w:spacing w:after="0" w:line="240" w:lineRule="auto"/>
        <w:rPr>
          <w:rFonts w:ascii="Times New Roman" w:eastAsia="Times New Roman" w:hAnsi="Times New Roman" w:cs="Times New Roman"/>
          <w:b/>
          <w:bCs/>
          <w:sz w:val="24"/>
          <w:szCs w:val="24"/>
          <w:bdr w:val="none" w:sz="0" w:space="0" w:color="auto" w:frame="1"/>
        </w:rPr>
      </w:pPr>
    </w:p>
    <w:p w14:paraId="3F6427C1"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48978B5C"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0073F4C7"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4DBCA2E4"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21E10847"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1EA2C546"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1B860A17"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5D674534"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149E7D9C"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4AAD8C25"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6326B008" w14:textId="77777777" w:rsidR="00C64D59"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430CA1EE" w14:textId="77777777" w:rsidR="00E534A0" w:rsidRPr="00E534A0" w:rsidRDefault="00E534A0" w:rsidP="00493E1D">
      <w:pPr>
        <w:spacing w:after="0" w:line="240" w:lineRule="auto"/>
        <w:rPr>
          <w:rFonts w:ascii="Times New Roman" w:eastAsia="Times New Roman" w:hAnsi="Times New Roman" w:cs="Times New Roman"/>
          <w:b/>
          <w:bCs/>
          <w:sz w:val="24"/>
          <w:szCs w:val="24"/>
          <w:bdr w:val="none" w:sz="0" w:space="0" w:color="auto" w:frame="1"/>
        </w:rPr>
      </w:pPr>
    </w:p>
    <w:p w14:paraId="424FCF89"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5929AAB4"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7DEF34E4"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43E89F15"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7E6EB72B"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60333F27"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17ACAC43"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389012A6"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46100E02"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33D9FD31" w14:textId="77777777" w:rsidR="00C64D59" w:rsidRPr="00E534A0" w:rsidRDefault="00C64D59" w:rsidP="00493E1D">
      <w:pPr>
        <w:spacing w:after="0" w:line="240" w:lineRule="auto"/>
        <w:rPr>
          <w:rFonts w:ascii="Times New Roman" w:eastAsia="Times New Roman" w:hAnsi="Times New Roman" w:cs="Times New Roman"/>
          <w:b/>
          <w:bCs/>
          <w:sz w:val="24"/>
          <w:szCs w:val="24"/>
          <w:bdr w:val="none" w:sz="0" w:space="0" w:color="auto" w:frame="1"/>
        </w:rPr>
      </w:pPr>
    </w:p>
    <w:p w14:paraId="1397C663" w14:textId="54D4AA3B" w:rsidR="00736CD9" w:rsidRPr="00E534A0" w:rsidRDefault="00736CD9" w:rsidP="00493E1D">
      <w:pPr>
        <w:spacing w:after="0" w:line="240" w:lineRule="auto"/>
        <w:rPr>
          <w:rFonts w:ascii="Times New Roman" w:eastAsia="Times New Roman" w:hAnsi="Times New Roman" w:cs="Times New Roman"/>
          <w:b/>
          <w:bCs/>
          <w:i/>
          <w:iCs/>
          <w:color w:val="FF0000"/>
          <w:sz w:val="28"/>
          <w:szCs w:val="28"/>
          <w:bdr w:val="none" w:sz="0" w:space="0" w:color="auto" w:frame="1"/>
        </w:rPr>
      </w:pPr>
      <w:r w:rsidRPr="00E534A0">
        <w:rPr>
          <w:rFonts w:ascii="Times New Roman" w:eastAsia="Times New Roman" w:hAnsi="Times New Roman" w:cs="Times New Roman"/>
          <w:b/>
          <w:bCs/>
          <w:sz w:val="28"/>
          <w:szCs w:val="28"/>
          <w:bdr w:val="none" w:sz="0" w:space="0" w:color="auto" w:frame="1"/>
        </w:rPr>
        <w:lastRenderedPageBreak/>
        <w:t>U.S Department of State</w:t>
      </w:r>
      <w:r w:rsidR="00CC636C" w:rsidRPr="00E534A0">
        <w:rPr>
          <w:rFonts w:ascii="Times New Roman" w:eastAsia="Times New Roman" w:hAnsi="Times New Roman" w:cs="Times New Roman"/>
          <w:b/>
          <w:bCs/>
          <w:sz w:val="28"/>
          <w:szCs w:val="28"/>
          <w:bdr w:val="none" w:sz="0" w:space="0" w:color="auto" w:frame="1"/>
        </w:rPr>
        <w:br/>
      </w:r>
      <w:bookmarkStart w:id="0" w:name="_Hlk184710486"/>
      <w:r w:rsidR="00582485" w:rsidRPr="4CEA35DC">
        <w:rPr>
          <w:rFonts w:ascii="Times New Roman" w:eastAsia="Times New Roman" w:hAnsi="Times New Roman" w:cs="Times New Roman"/>
          <w:b/>
          <w:bCs/>
          <w:i/>
          <w:iCs/>
          <w:color w:val="0D0D0D" w:themeColor="text1" w:themeTint="F2"/>
          <w:sz w:val="28"/>
          <w:szCs w:val="28"/>
          <w:bdr w:val="none" w:sz="0" w:space="0" w:color="auto" w:frame="1"/>
        </w:rPr>
        <w:t>U.S. Mission to the African Union, Addis Ababa</w:t>
      </w:r>
      <w:bookmarkEnd w:id="0"/>
    </w:p>
    <w:p w14:paraId="036ADBCE" w14:textId="0DFBE548" w:rsidR="00CC636C" w:rsidRPr="00E534A0" w:rsidRDefault="00CC636C" w:rsidP="00493E1D">
      <w:pPr>
        <w:spacing w:after="0" w:line="240" w:lineRule="auto"/>
        <w:rPr>
          <w:rFonts w:ascii="Times New Roman" w:eastAsia="Times New Roman" w:hAnsi="Times New Roman" w:cs="Times New Roman"/>
          <w:sz w:val="28"/>
          <w:szCs w:val="28"/>
        </w:rPr>
      </w:pPr>
      <w:r w:rsidRPr="00E534A0">
        <w:rPr>
          <w:rFonts w:ascii="Times New Roman" w:eastAsia="Times New Roman" w:hAnsi="Times New Roman" w:cs="Times New Roman"/>
          <w:b/>
          <w:bCs/>
          <w:sz w:val="28"/>
          <w:szCs w:val="28"/>
          <w:bdr w:val="none" w:sz="0" w:space="0" w:color="auto" w:frame="1"/>
        </w:rPr>
        <w:t>Notice of Funding Opportunity</w:t>
      </w:r>
    </w:p>
    <w:p w14:paraId="6B288563" w14:textId="77777777" w:rsidR="00EF65A6" w:rsidRPr="00E534A0" w:rsidRDefault="00EF65A6" w:rsidP="00493E1D">
      <w:pPr>
        <w:ind w:left="360" w:hanging="360"/>
        <w:rPr>
          <w:rFonts w:ascii="Times New Roman" w:hAnsi="Times New Roman" w:cs="Times New Roman"/>
          <w:sz w:val="24"/>
          <w:szCs w:val="24"/>
        </w:rPr>
      </w:pPr>
    </w:p>
    <w:p w14:paraId="14BE7AEB" w14:textId="2E70FEEF" w:rsidR="003E3822" w:rsidRPr="00E534A0" w:rsidRDefault="0012664D" w:rsidP="00493E1D">
      <w:pPr>
        <w:pStyle w:val="Heading3"/>
        <w:numPr>
          <w:ilvl w:val="0"/>
          <w:numId w:val="2"/>
        </w:numPr>
        <w:spacing w:line="240" w:lineRule="auto"/>
        <w:ind w:left="360"/>
        <w:rPr>
          <w:rFonts w:ascii="Times New Roman" w:hAnsi="Times New Roman" w:cs="Times New Roman"/>
          <w:b/>
          <w:bCs/>
          <w:color w:val="auto"/>
          <w:sz w:val="24"/>
          <w:szCs w:val="24"/>
        </w:rPr>
      </w:pPr>
      <w:bookmarkStart w:id="1" w:name="_Toc226443977"/>
      <w:r w:rsidRPr="4CEA35DC">
        <w:rPr>
          <w:rFonts w:ascii="Times New Roman" w:hAnsi="Times New Roman" w:cs="Times New Roman"/>
          <w:b/>
          <w:bCs/>
          <w:color w:val="auto"/>
          <w:sz w:val="24"/>
          <w:szCs w:val="24"/>
        </w:rPr>
        <w:t>Basic Information</w:t>
      </w:r>
      <w:bookmarkEnd w:id="1"/>
    </w:p>
    <w:p w14:paraId="356F090A" w14:textId="587BA048" w:rsidR="00926F11" w:rsidRPr="00E534A0" w:rsidRDefault="003E3822" w:rsidP="00493E1D">
      <w:pPr>
        <w:pStyle w:val="Heading5"/>
        <w:numPr>
          <w:ilvl w:val="0"/>
          <w:numId w:val="3"/>
        </w:numPr>
        <w:spacing w:line="240" w:lineRule="auto"/>
        <w:ind w:left="270" w:hanging="27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505"/>
        <w:gridCol w:w="5845"/>
      </w:tblGrid>
      <w:tr w:rsidR="0094577D" w:rsidRPr="00E534A0" w14:paraId="74D11B3E" w14:textId="77777777" w:rsidTr="4CEA35DC">
        <w:tc>
          <w:tcPr>
            <w:tcW w:w="3505" w:type="dxa"/>
          </w:tcPr>
          <w:p w14:paraId="6760B40B" w14:textId="569187FE" w:rsidR="0094577D" w:rsidRPr="00E534A0" w:rsidRDefault="0046266F" w:rsidP="00493E1D">
            <w:pPr>
              <w:rPr>
                <w:rFonts w:ascii="Times New Roman" w:hAnsi="Times New Roman" w:cs="Times New Roman"/>
                <w:b/>
                <w:bCs/>
                <w:sz w:val="24"/>
                <w:szCs w:val="24"/>
              </w:rPr>
            </w:pPr>
            <w:r w:rsidRPr="4CEA35DC">
              <w:rPr>
                <w:rFonts w:ascii="Times New Roman" w:hAnsi="Times New Roman" w:cs="Times New Roman"/>
                <w:b/>
                <w:bCs/>
                <w:sz w:val="24"/>
                <w:szCs w:val="24"/>
              </w:rPr>
              <w:t>Funding Opportunity Title</w:t>
            </w:r>
          </w:p>
        </w:tc>
        <w:tc>
          <w:tcPr>
            <w:tcW w:w="5845" w:type="dxa"/>
          </w:tcPr>
          <w:p w14:paraId="03E7F5E6" w14:textId="5681D666" w:rsidR="0094577D" w:rsidRPr="00E534A0" w:rsidRDefault="00E72E15" w:rsidP="00493E1D">
            <w:pPr>
              <w:rPr>
                <w:rFonts w:ascii="Times New Roman" w:hAnsi="Times New Roman" w:cs="Times New Roman"/>
                <w:b/>
                <w:bCs/>
                <w:sz w:val="24"/>
                <w:szCs w:val="24"/>
              </w:rPr>
            </w:pPr>
            <w:r w:rsidRPr="4CEA35DC">
              <w:rPr>
                <w:rFonts w:ascii="Times New Roman" w:eastAsiaTheme="majorEastAsia" w:hAnsi="Times New Roman" w:cs="Times New Roman"/>
                <w:spacing w:val="-10"/>
                <w:kern w:val="28"/>
                <w:sz w:val="24"/>
                <w:szCs w:val="24"/>
              </w:rPr>
              <w:t>Strategic commercial engagement for U.S.–AU Trade and Investment</w:t>
            </w:r>
          </w:p>
        </w:tc>
      </w:tr>
      <w:tr w:rsidR="0094577D" w:rsidRPr="00E534A0" w14:paraId="5080EA14" w14:textId="77777777" w:rsidTr="4CEA35DC">
        <w:tc>
          <w:tcPr>
            <w:tcW w:w="3505" w:type="dxa"/>
          </w:tcPr>
          <w:p w14:paraId="150F1D8D" w14:textId="38AFF061" w:rsidR="0094577D" w:rsidRPr="00E534A0" w:rsidRDefault="0046266F" w:rsidP="00493E1D">
            <w:pPr>
              <w:rPr>
                <w:rFonts w:ascii="Times New Roman" w:hAnsi="Times New Roman" w:cs="Times New Roman"/>
                <w:b/>
                <w:bCs/>
                <w:sz w:val="24"/>
                <w:szCs w:val="24"/>
              </w:rPr>
            </w:pPr>
            <w:r w:rsidRPr="4CEA35DC">
              <w:rPr>
                <w:rFonts w:ascii="Times New Roman" w:hAnsi="Times New Roman" w:cs="Times New Roman"/>
                <w:b/>
                <w:bCs/>
                <w:sz w:val="24"/>
                <w:szCs w:val="24"/>
              </w:rPr>
              <w:t>Funding Opportunity Number</w:t>
            </w:r>
          </w:p>
        </w:tc>
        <w:tc>
          <w:tcPr>
            <w:tcW w:w="5845" w:type="dxa"/>
          </w:tcPr>
          <w:p w14:paraId="7FED5FCB" w14:textId="237475E6" w:rsidR="0094577D" w:rsidRPr="00E534A0" w:rsidRDefault="00D33CBE" w:rsidP="00493E1D">
            <w:pPr>
              <w:rPr>
                <w:rFonts w:ascii="Times New Roman" w:hAnsi="Times New Roman" w:cs="Times New Roman"/>
                <w:b/>
                <w:bCs/>
                <w:sz w:val="24"/>
                <w:szCs w:val="24"/>
              </w:rPr>
            </w:pPr>
            <w:r w:rsidRPr="4CEA35DC">
              <w:rPr>
                <w:rFonts w:ascii="Times New Roman" w:hAnsi="Times New Roman" w:cs="Times New Roman"/>
                <w:color w:val="0D0D0D" w:themeColor="text1" w:themeTint="F2"/>
                <w:sz w:val="24"/>
                <w:szCs w:val="24"/>
              </w:rPr>
              <w:t>USAU PD NOFO 01/2026</w:t>
            </w:r>
          </w:p>
        </w:tc>
      </w:tr>
      <w:tr w:rsidR="0094577D" w:rsidRPr="00E534A0" w14:paraId="7FD53518" w14:textId="77777777" w:rsidTr="4CEA35DC">
        <w:tc>
          <w:tcPr>
            <w:tcW w:w="3505" w:type="dxa"/>
          </w:tcPr>
          <w:p w14:paraId="7CA0DA80" w14:textId="0BC8FD74" w:rsidR="0094577D" w:rsidRPr="00E534A0" w:rsidRDefault="0046266F" w:rsidP="00493E1D">
            <w:pPr>
              <w:rPr>
                <w:rFonts w:ascii="Times New Roman" w:hAnsi="Times New Roman" w:cs="Times New Roman"/>
                <w:b/>
                <w:bCs/>
                <w:sz w:val="24"/>
                <w:szCs w:val="24"/>
              </w:rPr>
            </w:pPr>
            <w:r w:rsidRPr="4CEA35DC">
              <w:rPr>
                <w:rFonts w:ascii="Times New Roman" w:hAnsi="Times New Roman" w:cs="Times New Roman"/>
                <w:b/>
                <w:bCs/>
                <w:sz w:val="24"/>
                <w:szCs w:val="24"/>
              </w:rPr>
              <w:t>Announcement Type</w:t>
            </w:r>
          </w:p>
        </w:tc>
        <w:tc>
          <w:tcPr>
            <w:tcW w:w="5845" w:type="dxa"/>
          </w:tcPr>
          <w:p w14:paraId="41EB6D84" w14:textId="567D539F" w:rsidR="0094577D" w:rsidRPr="00E534A0" w:rsidRDefault="008573F3" w:rsidP="00493E1D">
            <w:pPr>
              <w:rPr>
                <w:rFonts w:ascii="Times New Roman" w:hAnsi="Times New Roman" w:cs="Times New Roman"/>
                <w:b/>
                <w:bCs/>
                <w:sz w:val="24"/>
                <w:szCs w:val="24"/>
              </w:rPr>
            </w:pPr>
            <w:r w:rsidRPr="4CEA35DC">
              <w:rPr>
                <w:rFonts w:ascii="Times New Roman" w:hAnsi="Times New Roman" w:cs="Times New Roman"/>
                <w:sz w:val="24"/>
                <w:szCs w:val="24"/>
              </w:rPr>
              <w:t xml:space="preserve">initial announcement </w:t>
            </w:r>
          </w:p>
        </w:tc>
      </w:tr>
      <w:tr w:rsidR="0094577D" w:rsidRPr="00E534A0" w14:paraId="69F4E9E5" w14:textId="77777777" w:rsidTr="4CEA35DC">
        <w:tc>
          <w:tcPr>
            <w:tcW w:w="3505" w:type="dxa"/>
          </w:tcPr>
          <w:p w14:paraId="3162D93F" w14:textId="34C27E85" w:rsidR="0094577D" w:rsidRPr="00E534A0" w:rsidRDefault="0024541A" w:rsidP="00493E1D">
            <w:pPr>
              <w:rPr>
                <w:rFonts w:ascii="Times New Roman" w:hAnsi="Times New Roman" w:cs="Times New Roman"/>
                <w:b/>
                <w:bCs/>
                <w:sz w:val="24"/>
                <w:szCs w:val="24"/>
              </w:rPr>
            </w:pPr>
            <w:r w:rsidRPr="4CEA35DC">
              <w:rPr>
                <w:rFonts w:ascii="Times New Roman" w:hAnsi="Times New Roman" w:cs="Times New Roman"/>
                <w:b/>
                <w:bCs/>
                <w:sz w:val="24"/>
                <w:szCs w:val="24"/>
              </w:rPr>
              <w:t>Deadline for Applications</w:t>
            </w:r>
          </w:p>
        </w:tc>
        <w:tc>
          <w:tcPr>
            <w:tcW w:w="5845" w:type="dxa"/>
          </w:tcPr>
          <w:p w14:paraId="383525B9" w14:textId="151C4763" w:rsidR="0094577D" w:rsidRPr="00E534A0" w:rsidRDefault="00994DB9" w:rsidP="00493E1D">
            <w:pPr>
              <w:rPr>
                <w:rFonts w:ascii="Times New Roman" w:hAnsi="Times New Roman" w:cs="Times New Roman"/>
                <w:color w:val="FF0000"/>
                <w:sz w:val="24"/>
                <w:szCs w:val="24"/>
              </w:rPr>
            </w:pPr>
            <w:r w:rsidRPr="4CEA35DC">
              <w:rPr>
                <w:rFonts w:ascii="Times New Roman" w:hAnsi="Times New Roman" w:cs="Times New Roman"/>
                <w:color w:val="0D0D0D" w:themeColor="text1" w:themeTint="F2"/>
                <w:sz w:val="24"/>
                <w:szCs w:val="24"/>
              </w:rPr>
              <w:t xml:space="preserve">COB June </w:t>
            </w:r>
            <w:r w:rsidR="009844D4" w:rsidRPr="4CEA35DC">
              <w:rPr>
                <w:rFonts w:ascii="Times New Roman" w:hAnsi="Times New Roman" w:cs="Times New Roman"/>
                <w:color w:val="0D0D0D" w:themeColor="text1" w:themeTint="F2"/>
                <w:sz w:val="24"/>
                <w:szCs w:val="24"/>
              </w:rPr>
              <w:t>0</w:t>
            </w:r>
            <w:r w:rsidR="00F62EAC">
              <w:rPr>
                <w:rFonts w:ascii="Times New Roman" w:hAnsi="Times New Roman" w:cs="Times New Roman"/>
                <w:color w:val="0D0D0D" w:themeColor="text1" w:themeTint="F2"/>
                <w:sz w:val="24"/>
                <w:szCs w:val="24"/>
              </w:rPr>
              <w:t>8</w:t>
            </w:r>
            <w:r w:rsidRPr="4CEA35DC">
              <w:rPr>
                <w:rFonts w:ascii="Times New Roman" w:hAnsi="Times New Roman" w:cs="Times New Roman"/>
                <w:color w:val="0D0D0D" w:themeColor="text1" w:themeTint="F2"/>
                <w:sz w:val="24"/>
                <w:szCs w:val="24"/>
              </w:rPr>
              <w:t xml:space="preserve">, </w:t>
            </w:r>
            <w:r w:rsidR="00F62EAC" w:rsidRPr="4CEA35DC">
              <w:rPr>
                <w:rFonts w:ascii="Times New Roman" w:hAnsi="Times New Roman" w:cs="Times New Roman"/>
                <w:color w:val="0D0D0D" w:themeColor="text1" w:themeTint="F2"/>
                <w:sz w:val="24"/>
                <w:szCs w:val="24"/>
              </w:rPr>
              <w:t>2026,</w:t>
            </w:r>
            <w:r w:rsidR="00F62EAC">
              <w:rPr>
                <w:rFonts w:ascii="Times New Roman" w:hAnsi="Times New Roman" w:cs="Times New Roman"/>
                <w:color w:val="0D0D0D" w:themeColor="text1" w:themeTint="F2"/>
                <w:sz w:val="24"/>
                <w:szCs w:val="24"/>
              </w:rPr>
              <w:t xml:space="preserve"> i.e. 4:59 pm</w:t>
            </w:r>
            <w:r w:rsidRPr="4CEA35DC">
              <w:rPr>
                <w:rFonts w:ascii="Times New Roman" w:hAnsi="Times New Roman" w:cs="Times New Roman"/>
                <w:color w:val="0D0D0D" w:themeColor="text1" w:themeTint="F2"/>
                <w:sz w:val="24"/>
                <w:szCs w:val="24"/>
              </w:rPr>
              <w:t xml:space="preserve"> /</w:t>
            </w:r>
            <w:r w:rsidRPr="4CEA35DC">
              <w:rPr>
                <w:rFonts w:ascii="Times New Roman" w:hAnsi="Times New Roman" w:cs="Times New Roman"/>
                <w:b/>
                <w:bCs/>
                <w:color w:val="0D0D0D" w:themeColor="text1" w:themeTint="F2"/>
                <w:sz w:val="24"/>
                <w:szCs w:val="24"/>
              </w:rPr>
              <w:t>East Africa Time (EAT)/</w:t>
            </w:r>
          </w:p>
        </w:tc>
      </w:tr>
      <w:tr w:rsidR="0094577D" w:rsidRPr="00E534A0" w14:paraId="39FA5912" w14:textId="77777777" w:rsidTr="4CEA35DC">
        <w:tc>
          <w:tcPr>
            <w:tcW w:w="3505" w:type="dxa"/>
          </w:tcPr>
          <w:p w14:paraId="73BDDF2A" w14:textId="247C94C0" w:rsidR="0094577D" w:rsidRPr="00E534A0" w:rsidRDefault="0024541A" w:rsidP="00493E1D">
            <w:pPr>
              <w:rPr>
                <w:rFonts w:ascii="Times New Roman" w:hAnsi="Times New Roman" w:cs="Times New Roman"/>
                <w:b/>
                <w:bCs/>
                <w:sz w:val="24"/>
                <w:szCs w:val="24"/>
              </w:rPr>
            </w:pPr>
            <w:r w:rsidRPr="4CEA35DC">
              <w:rPr>
                <w:rFonts w:ascii="Times New Roman" w:hAnsi="Times New Roman" w:cs="Times New Roman"/>
                <w:b/>
                <w:bCs/>
                <w:sz w:val="24"/>
                <w:szCs w:val="24"/>
              </w:rPr>
              <w:t>Assistance Listing Number</w:t>
            </w:r>
          </w:p>
        </w:tc>
        <w:tc>
          <w:tcPr>
            <w:tcW w:w="5845" w:type="dxa"/>
          </w:tcPr>
          <w:p w14:paraId="56273A74" w14:textId="28C8405F" w:rsidR="0094577D" w:rsidRPr="00E534A0" w:rsidRDefault="004026AB" w:rsidP="00493E1D">
            <w:pPr>
              <w:rPr>
                <w:rFonts w:ascii="Times New Roman" w:hAnsi="Times New Roman" w:cs="Times New Roman"/>
                <w:b/>
                <w:bCs/>
                <w:sz w:val="24"/>
                <w:szCs w:val="24"/>
              </w:rPr>
            </w:pPr>
            <w:r w:rsidRPr="4CEA35DC">
              <w:rPr>
                <w:rFonts w:ascii="Times New Roman" w:hAnsi="Times New Roman" w:cs="Times New Roman"/>
                <w:color w:val="0D0D0D" w:themeColor="text1" w:themeTint="F2"/>
                <w:sz w:val="24"/>
                <w:szCs w:val="24"/>
              </w:rPr>
              <w:t>19.040 Public Diplomacy Programs</w:t>
            </w:r>
          </w:p>
        </w:tc>
      </w:tr>
      <w:tr w:rsidR="0094577D" w:rsidRPr="00E534A0" w14:paraId="76FC3782" w14:textId="77777777" w:rsidTr="4CEA35DC">
        <w:tc>
          <w:tcPr>
            <w:tcW w:w="3505" w:type="dxa"/>
          </w:tcPr>
          <w:p w14:paraId="5437D4B7" w14:textId="5A635AD2" w:rsidR="0094577D" w:rsidRPr="00E534A0" w:rsidRDefault="0024541A" w:rsidP="00493E1D">
            <w:pPr>
              <w:rPr>
                <w:rFonts w:ascii="Times New Roman" w:hAnsi="Times New Roman" w:cs="Times New Roman"/>
                <w:b/>
                <w:bCs/>
                <w:sz w:val="24"/>
                <w:szCs w:val="24"/>
              </w:rPr>
            </w:pPr>
            <w:r w:rsidRPr="4CEA35DC">
              <w:rPr>
                <w:rFonts w:ascii="Times New Roman" w:hAnsi="Times New Roman" w:cs="Times New Roman"/>
                <w:b/>
                <w:bCs/>
                <w:sz w:val="24"/>
                <w:szCs w:val="24"/>
              </w:rPr>
              <w:t>Length of performance period</w:t>
            </w:r>
          </w:p>
        </w:tc>
        <w:tc>
          <w:tcPr>
            <w:tcW w:w="5845" w:type="dxa"/>
          </w:tcPr>
          <w:p w14:paraId="7CE84DC3" w14:textId="0FFED658" w:rsidR="0094577D" w:rsidRPr="00E534A0" w:rsidRDefault="008F1311" w:rsidP="00493E1D">
            <w:pPr>
              <w:rPr>
                <w:rFonts w:ascii="Times New Roman" w:hAnsi="Times New Roman" w:cs="Times New Roman"/>
                <w:b/>
                <w:bCs/>
                <w:sz w:val="24"/>
                <w:szCs w:val="24"/>
              </w:rPr>
            </w:pPr>
            <w:r w:rsidRPr="4CEA35DC">
              <w:rPr>
                <w:rFonts w:ascii="Times New Roman" w:hAnsi="Times New Roman" w:cs="Times New Roman"/>
                <w:color w:val="0D0D0D" w:themeColor="text1" w:themeTint="F2"/>
                <w:sz w:val="24"/>
                <w:szCs w:val="24"/>
              </w:rPr>
              <w:t>6 to 12 months</w:t>
            </w:r>
          </w:p>
        </w:tc>
      </w:tr>
      <w:tr w:rsidR="0094577D" w:rsidRPr="00E534A0" w14:paraId="64098C7C" w14:textId="77777777" w:rsidTr="4CEA35DC">
        <w:tc>
          <w:tcPr>
            <w:tcW w:w="3505" w:type="dxa"/>
          </w:tcPr>
          <w:p w14:paraId="44EA783A" w14:textId="776BB308" w:rsidR="0094577D" w:rsidRPr="00E534A0" w:rsidRDefault="0024541A" w:rsidP="00493E1D">
            <w:pPr>
              <w:rPr>
                <w:rFonts w:ascii="Times New Roman" w:hAnsi="Times New Roman" w:cs="Times New Roman"/>
                <w:b/>
                <w:bCs/>
                <w:sz w:val="24"/>
                <w:szCs w:val="24"/>
              </w:rPr>
            </w:pPr>
            <w:r w:rsidRPr="4CEA35DC">
              <w:rPr>
                <w:rFonts w:ascii="Times New Roman" w:hAnsi="Times New Roman" w:cs="Times New Roman"/>
                <w:b/>
                <w:bCs/>
                <w:sz w:val="24"/>
                <w:szCs w:val="24"/>
              </w:rPr>
              <w:t>Number of awards anticipated</w:t>
            </w:r>
          </w:p>
        </w:tc>
        <w:tc>
          <w:tcPr>
            <w:tcW w:w="5845" w:type="dxa"/>
          </w:tcPr>
          <w:p w14:paraId="7213289A" w14:textId="2E932EF1" w:rsidR="0094577D" w:rsidRPr="00E534A0" w:rsidRDefault="005C0159" w:rsidP="00493E1D">
            <w:pPr>
              <w:rPr>
                <w:rFonts w:ascii="Times New Roman" w:hAnsi="Times New Roman" w:cs="Times New Roman"/>
                <w:b/>
                <w:bCs/>
                <w:sz w:val="24"/>
                <w:szCs w:val="24"/>
              </w:rPr>
            </w:pPr>
            <w:r w:rsidRPr="4CEA35DC">
              <w:rPr>
                <w:rFonts w:ascii="Times New Roman" w:hAnsi="Times New Roman" w:cs="Times New Roman"/>
                <w:color w:val="0D0D0D" w:themeColor="text1" w:themeTint="F2"/>
                <w:sz w:val="24"/>
                <w:szCs w:val="24"/>
              </w:rPr>
              <w:t xml:space="preserve">Subject </w:t>
            </w:r>
            <w:r w:rsidR="00DE442D" w:rsidRPr="4CEA35DC">
              <w:rPr>
                <w:rFonts w:ascii="Times New Roman" w:hAnsi="Times New Roman" w:cs="Times New Roman"/>
                <w:color w:val="0D0D0D" w:themeColor="text1" w:themeTint="F2"/>
                <w:sz w:val="24"/>
                <w:szCs w:val="24"/>
              </w:rPr>
              <w:t>of</w:t>
            </w:r>
            <w:r w:rsidR="009C1005" w:rsidRPr="4CEA35DC">
              <w:rPr>
                <w:rFonts w:ascii="Times New Roman" w:hAnsi="Times New Roman" w:cs="Times New Roman"/>
                <w:color w:val="0D0D0D" w:themeColor="text1" w:themeTint="F2"/>
                <w:sz w:val="24"/>
                <w:szCs w:val="24"/>
              </w:rPr>
              <w:t xml:space="preserve"> </w:t>
            </w:r>
            <w:r w:rsidRPr="4CEA35DC">
              <w:rPr>
                <w:rFonts w:ascii="Times New Roman" w:hAnsi="Times New Roman" w:cs="Times New Roman"/>
                <w:color w:val="0D0D0D" w:themeColor="text1" w:themeTint="F2"/>
                <w:sz w:val="24"/>
                <w:szCs w:val="24"/>
              </w:rPr>
              <w:t>funding availability</w:t>
            </w:r>
          </w:p>
        </w:tc>
      </w:tr>
      <w:tr w:rsidR="0094577D" w:rsidRPr="00E534A0" w14:paraId="72EC51BE" w14:textId="77777777" w:rsidTr="4CEA35DC">
        <w:tc>
          <w:tcPr>
            <w:tcW w:w="3505" w:type="dxa"/>
          </w:tcPr>
          <w:p w14:paraId="5D5F6AA7" w14:textId="186B01B2" w:rsidR="0094577D" w:rsidRPr="00E534A0" w:rsidRDefault="0024541A" w:rsidP="00493E1D">
            <w:pPr>
              <w:rPr>
                <w:rFonts w:ascii="Times New Roman" w:hAnsi="Times New Roman" w:cs="Times New Roman"/>
                <w:b/>
                <w:bCs/>
                <w:sz w:val="24"/>
                <w:szCs w:val="24"/>
              </w:rPr>
            </w:pPr>
            <w:r w:rsidRPr="4CEA35DC">
              <w:rPr>
                <w:rFonts w:ascii="Times New Roman" w:hAnsi="Times New Roman" w:cs="Times New Roman"/>
                <w:b/>
                <w:bCs/>
                <w:sz w:val="24"/>
                <w:szCs w:val="24"/>
              </w:rPr>
              <w:t>Award amounts</w:t>
            </w:r>
          </w:p>
        </w:tc>
        <w:tc>
          <w:tcPr>
            <w:tcW w:w="5845" w:type="dxa"/>
          </w:tcPr>
          <w:p w14:paraId="308B814E" w14:textId="38055421" w:rsidR="0094577D" w:rsidRPr="00E534A0" w:rsidRDefault="189C394E" w:rsidP="00493E1D">
            <w:pPr>
              <w:rPr>
                <w:rFonts w:ascii="Times New Roman" w:hAnsi="Times New Roman" w:cs="Times New Roman"/>
                <w:color w:val="FF0000"/>
                <w:sz w:val="24"/>
                <w:szCs w:val="24"/>
              </w:rPr>
            </w:pPr>
            <w:r w:rsidRPr="4CEA35DC">
              <w:rPr>
                <w:rFonts w:ascii="Times New Roman" w:hAnsi="Times New Roman" w:cs="Times New Roman"/>
                <w:sz w:val="24"/>
                <w:szCs w:val="24"/>
              </w:rPr>
              <w:t>awards may range from a minimum of $</w:t>
            </w:r>
            <w:r w:rsidR="00574CF7" w:rsidRPr="4CEA35DC">
              <w:rPr>
                <w:rFonts w:ascii="Times New Roman" w:hAnsi="Times New Roman" w:cs="Times New Roman"/>
                <w:sz w:val="24"/>
                <w:szCs w:val="24"/>
              </w:rPr>
              <w:t>5,000</w:t>
            </w:r>
            <w:r w:rsidRPr="4CEA35DC">
              <w:rPr>
                <w:rFonts w:ascii="Times New Roman" w:hAnsi="Times New Roman" w:cs="Times New Roman"/>
                <w:sz w:val="24"/>
                <w:szCs w:val="24"/>
              </w:rPr>
              <w:t xml:space="preserve"> to a maximum of $</w:t>
            </w:r>
            <w:r w:rsidR="00574CF7" w:rsidRPr="4CEA35DC">
              <w:rPr>
                <w:rFonts w:ascii="Times New Roman" w:hAnsi="Times New Roman" w:cs="Times New Roman"/>
                <w:sz w:val="24"/>
                <w:szCs w:val="24"/>
              </w:rPr>
              <w:t>25,000</w:t>
            </w:r>
            <w:r w:rsidR="0392EFBD" w:rsidRPr="4CEA35DC">
              <w:rPr>
                <w:rFonts w:ascii="Times New Roman" w:hAnsi="Times New Roman" w:cs="Times New Roman"/>
                <w:sz w:val="24"/>
                <w:szCs w:val="24"/>
              </w:rPr>
              <w:t xml:space="preserve"> </w:t>
            </w:r>
          </w:p>
        </w:tc>
      </w:tr>
      <w:tr w:rsidR="008573F3" w:rsidRPr="00E534A0" w14:paraId="4C110440" w14:textId="77777777" w:rsidTr="4CEA35DC">
        <w:tc>
          <w:tcPr>
            <w:tcW w:w="3505" w:type="dxa"/>
          </w:tcPr>
          <w:p w14:paraId="2B8AD526" w14:textId="10A7077F" w:rsidR="008573F3" w:rsidRPr="00E534A0" w:rsidRDefault="008573F3" w:rsidP="00493E1D">
            <w:pPr>
              <w:rPr>
                <w:rFonts w:ascii="Times New Roman" w:hAnsi="Times New Roman" w:cs="Times New Roman"/>
                <w:b/>
                <w:bCs/>
                <w:sz w:val="24"/>
                <w:szCs w:val="24"/>
              </w:rPr>
            </w:pPr>
            <w:r w:rsidRPr="4CEA35DC">
              <w:rPr>
                <w:rFonts w:ascii="Times New Roman" w:hAnsi="Times New Roman" w:cs="Times New Roman"/>
                <w:b/>
                <w:bCs/>
                <w:sz w:val="24"/>
                <w:szCs w:val="24"/>
              </w:rPr>
              <w:t>Total available funding</w:t>
            </w:r>
          </w:p>
        </w:tc>
        <w:tc>
          <w:tcPr>
            <w:tcW w:w="5845" w:type="dxa"/>
          </w:tcPr>
          <w:p w14:paraId="081FEE98" w14:textId="24699361" w:rsidR="008573F3" w:rsidRPr="00E534A0" w:rsidRDefault="5897CE27" w:rsidP="00493E1D">
            <w:pPr>
              <w:rPr>
                <w:rFonts w:ascii="Times New Roman" w:hAnsi="Times New Roman" w:cs="Times New Roman"/>
                <w:sz w:val="24"/>
                <w:szCs w:val="24"/>
              </w:rPr>
            </w:pPr>
            <w:r w:rsidRPr="4CEA35DC">
              <w:rPr>
                <w:rFonts w:ascii="Times New Roman" w:hAnsi="Times New Roman" w:cs="Times New Roman"/>
                <w:sz w:val="24"/>
                <w:szCs w:val="24"/>
              </w:rPr>
              <w:t>$</w:t>
            </w:r>
            <w:r w:rsidR="00305DAF" w:rsidRPr="4CEA35DC">
              <w:rPr>
                <w:rFonts w:ascii="Times New Roman" w:hAnsi="Times New Roman" w:cs="Times New Roman"/>
                <w:sz w:val="24"/>
                <w:szCs w:val="24"/>
              </w:rPr>
              <w:t>40,000</w:t>
            </w:r>
            <w:r w:rsidR="2F0E038A" w:rsidRPr="4CEA35DC">
              <w:rPr>
                <w:rFonts w:ascii="Times New Roman" w:hAnsi="Times New Roman" w:cs="Times New Roman"/>
                <w:sz w:val="24"/>
                <w:szCs w:val="24"/>
              </w:rPr>
              <w:t xml:space="preserve"> pending availability of funds </w:t>
            </w:r>
          </w:p>
        </w:tc>
      </w:tr>
      <w:tr w:rsidR="008573F3" w:rsidRPr="00E534A0" w14:paraId="550BB860" w14:textId="77777777" w:rsidTr="4CEA35DC">
        <w:tc>
          <w:tcPr>
            <w:tcW w:w="3505" w:type="dxa"/>
          </w:tcPr>
          <w:p w14:paraId="2610C400" w14:textId="6ECF1DDD" w:rsidR="008573F3" w:rsidRPr="00E534A0" w:rsidRDefault="008573F3" w:rsidP="00493E1D">
            <w:pPr>
              <w:rPr>
                <w:rFonts w:ascii="Times New Roman" w:hAnsi="Times New Roman" w:cs="Times New Roman"/>
                <w:b/>
                <w:bCs/>
                <w:sz w:val="24"/>
                <w:szCs w:val="24"/>
              </w:rPr>
            </w:pPr>
            <w:r w:rsidRPr="4CEA35DC">
              <w:rPr>
                <w:rFonts w:ascii="Times New Roman" w:hAnsi="Times New Roman" w:cs="Times New Roman"/>
                <w:b/>
                <w:bCs/>
                <w:sz w:val="24"/>
                <w:szCs w:val="24"/>
              </w:rPr>
              <w:t>Type of Funding</w:t>
            </w:r>
          </w:p>
        </w:tc>
        <w:tc>
          <w:tcPr>
            <w:tcW w:w="5845" w:type="dxa"/>
          </w:tcPr>
          <w:p w14:paraId="4745DB2D" w14:textId="71B6AE8C" w:rsidR="003B454F" w:rsidRPr="00E534A0" w:rsidRDefault="003B454F" w:rsidP="00493E1D">
            <w:pPr>
              <w:rPr>
                <w:rFonts w:ascii="Times New Roman" w:hAnsi="Times New Roman" w:cs="Times New Roman"/>
                <w:sz w:val="24"/>
                <w:szCs w:val="24"/>
              </w:rPr>
            </w:pPr>
            <w:r w:rsidRPr="4CEA35DC">
              <w:rPr>
                <w:rFonts w:ascii="Times New Roman" w:hAnsi="Times New Roman" w:cs="Times New Roman"/>
                <w:sz w:val="24"/>
                <w:szCs w:val="24"/>
              </w:rPr>
              <w:t xml:space="preserve"> FY</w:t>
            </w:r>
            <w:r w:rsidR="027FF582" w:rsidRPr="4CEA35DC">
              <w:rPr>
                <w:rFonts w:ascii="Times New Roman" w:hAnsi="Times New Roman" w:cs="Times New Roman"/>
                <w:sz w:val="24"/>
                <w:szCs w:val="24"/>
              </w:rPr>
              <w:t>2</w:t>
            </w:r>
            <w:r w:rsidR="004602D3" w:rsidRPr="4CEA35DC">
              <w:rPr>
                <w:rFonts w:ascii="Times New Roman" w:hAnsi="Times New Roman" w:cs="Times New Roman"/>
                <w:sz w:val="24"/>
                <w:szCs w:val="24"/>
              </w:rPr>
              <w:t>6</w:t>
            </w:r>
            <w:r w:rsidRPr="4CEA35DC">
              <w:rPr>
                <w:rFonts w:ascii="Times New Roman" w:hAnsi="Times New Roman" w:cs="Times New Roman"/>
                <w:sz w:val="24"/>
                <w:szCs w:val="24"/>
              </w:rPr>
              <w:t xml:space="preserve"> Smith Mundt Public Diplomacy Funds</w:t>
            </w:r>
            <w:r w:rsidR="00EA12B8" w:rsidRPr="4CEA35DC">
              <w:rPr>
                <w:rFonts w:ascii="Times New Roman" w:hAnsi="Times New Roman" w:cs="Times New Roman"/>
                <w:sz w:val="24"/>
                <w:szCs w:val="24"/>
              </w:rPr>
              <w:t>-</w:t>
            </w:r>
            <w:r w:rsidR="000B310D" w:rsidRPr="4CEA35DC">
              <w:rPr>
                <w:rFonts w:ascii="Times New Roman" w:hAnsi="Times New Roman" w:cs="Times New Roman"/>
                <w:sz w:val="24"/>
                <w:szCs w:val="24"/>
              </w:rPr>
              <w:t>PD (.7) funds</w:t>
            </w:r>
          </w:p>
          <w:p w14:paraId="6C3C0153" w14:textId="77777777" w:rsidR="008573F3" w:rsidRPr="00E534A0" w:rsidRDefault="008573F3" w:rsidP="00493E1D">
            <w:pPr>
              <w:rPr>
                <w:rFonts w:ascii="Times New Roman" w:hAnsi="Times New Roman" w:cs="Times New Roman"/>
                <w:b/>
                <w:bCs/>
                <w:sz w:val="24"/>
                <w:szCs w:val="24"/>
              </w:rPr>
            </w:pPr>
          </w:p>
        </w:tc>
      </w:tr>
      <w:tr w:rsidR="008573F3" w:rsidRPr="00E534A0" w14:paraId="5CB8DDFC" w14:textId="77777777" w:rsidTr="4CEA35DC">
        <w:tc>
          <w:tcPr>
            <w:tcW w:w="3505" w:type="dxa"/>
          </w:tcPr>
          <w:p w14:paraId="343FF2BD" w14:textId="354BD84B" w:rsidR="008573F3" w:rsidRPr="00E534A0" w:rsidRDefault="189C394E" w:rsidP="00493E1D">
            <w:pPr>
              <w:rPr>
                <w:rFonts w:ascii="Times New Roman" w:hAnsi="Times New Roman" w:cs="Times New Roman"/>
                <w:b/>
                <w:bCs/>
                <w:sz w:val="24"/>
                <w:szCs w:val="24"/>
              </w:rPr>
            </w:pPr>
            <w:r w:rsidRPr="4CEA35DC">
              <w:rPr>
                <w:rFonts w:ascii="Times New Roman" w:hAnsi="Times New Roman" w:cs="Times New Roman"/>
                <w:b/>
                <w:bCs/>
                <w:sz w:val="24"/>
                <w:szCs w:val="24"/>
              </w:rPr>
              <w:t xml:space="preserve">Anticipated </w:t>
            </w:r>
            <w:proofErr w:type="gramStart"/>
            <w:r w:rsidR="7C371008" w:rsidRPr="4CEA35DC">
              <w:rPr>
                <w:rFonts w:ascii="Times New Roman" w:hAnsi="Times New Roman" w:cs="Times New Roman"/>
                <w:b/>
                <w:bCs/>
                <w:sz w:val="24"/>
                <w:szCs w:val="24"/>
              </w:rPr>
              <w:t>project</w:t>
            </w:r>
            <w:proofErr w:type="gramEnd"/>
            <w:r w:rsidR="7C371008" w:rsidRPr="4CEA35DC">
              <w:rPr>
                <w:rFonts w:ascii="Times New Roman" w:hAnsi="Times New Roman" w:cs="Times New Roman"/>
                <w:b/>
                <w:bCs/>
                <w:sz w:val="24"/>
                <w:szCs w:val="24"/>
              </w:rPr>
              <w:t xml:space="preserve"> </w:t>
            </w:r>
            <w:r w:rsidRPr="4CEA35DC">
              <w:rPr>
                <w:rFonts w:ascii="Times New Roman" w:hAnsi="Times New Roman" w:cs="Times New Roman"/>
                <w:b/>
                <w:bCs/>
                <w:sz w:val="24"/>
                <w:szCs w:val="24"/>
              </w:rPr>
              <w:t>start date</w:t>
            </w:r>
          </w:p>
        </w:tc>
        <w:tc>
          <w:tcPr>
            <w:tcW w:w="5845" w:type="dxa"/>
          </w:tcPr>
          <w:p w14:paraId="14500412" w14:textId="77DA58DA" w:rsidR="008573F3" w:rsidRPr="00E534A0" w:rsidRDefault="0072636E" w:rsidP="00493E1D">
            <w:pPr>
              <w:rPr>
                <w:rFonts w:ascii="Times New Roman" w:hAnsi="Times New Roman" w:cs="Times New Roman"/>
                <w:b/>
                <w:bCs/>
                <w:sz w:val="24"/>
                <w:szCs w:val="24"/>
              </w:rPr>
            </w:pPr>
            <w:r w:rsidRPr="4CEA35DC">
              <w:rPr>
                <w:rFonts w:ascii="Times New Roman" w:hAnsi="Times New Roman" w:cs="Times New Roman"/>
                <w:sz w:val="24"/>
                <w:szCs w:val="24"/>
              </w:rPr>
              <w:t>October 2026</w:t>
            </w:r>
          </w:p>
        </w:tc>
      </w:tr>
    </w:tbl>
    <w:p w14:paraId="36DAB6A6" w14:textId="77777777" w:rsidR="0094577D" w:rsidRPr="00E534A0" w:rsidRDefault="0094577D" w:rsidP="00493E1D">
      <w:pPr>
        <w:spacing w:after="0" w:line="240" w:lineRule="auto"/>
        <w:rPr>
          <w:rFonts w:ascii="Times New Roman" w:hAnsi="Times New Roman" w:cs="Times New Roman"/>
          <w:b/>
          <w:bCs/>
          <w:sz w:val="24"/>
          <w:szCs w:val="24"/>
        </w:rPr>
      </w:pPr>
    </w:p>
    <w:p w14:paraId="5D0A2449" w14:textId="733AE243" w:rsidR="003E3822" w:rsidRPr="00E534A0" w:rsidRDefault="76FD1798" w:rsidP="00493E1D">
      <w:pPr>
        <w:spacing w:after="0" w:line="240" w:lineRule="auto"/>
        <w:rPr>
          <w:rFonts w:ascii="Times New Roman" w:hAnsi="Times New Roman" w:cs="Times New Roman"/>
          <w:color w:val="FF0000"/>
          <w:sz w:val="24"/>
          <w:szCs w:val="24"/>
        </w:rPr>
      </w:pPr>
      <w:r w:rsidRPr="4CEA35DC">
        <w:rPr>
          <w:rFonts w:ascii="Times New Roman" w:hAnsi="Times New Roman" w:cs="Times New Roman"/>
          <w:b/>
          <w:bCs/>
          <w:sz w:val="24"/>
          <w:szCs w:val="24"/>
        </w:rPr>
        <w:t>Funding Instrument Type:</w:t>
      </w:r>
      <w:r w:rsidRPr="4CEA35DC">
        <w:rPr>
          <w:rFonts w:ascii="Times New Roman" w:hAnsi="Times New Roman" w:cs="Times New Roman"/>
          <w:sz w:val="24"/>
          <w:szCs w:val="24"/>
        </w:rPr>
        <w:t xml:space="preserve"> Grant, fixed amount award (FAA), or cooperative agreement. Cooperative agreements</w:t>
      </w:r>
      <w:r w:rsidR="71A59ED8" w:rsidRPr="4CEA35DC">
        <w:rPr>
          <w:rFonts w:ascii="Times New Roman" w:hAnsi="Times New Roman" w:cs="Times New Roman"/>
          <w:sz w:val="24"/>
          <w:szCs w:val="24"/>
        </w:rPr>
        <w:t xml:space="preserve"> include substantial involvement of the bureau or embassy in p</w:t>
      </w:r>
      <w:r w:rsidR="7A6D4F62" w:rsidRPr="4CEA35DC">
        <w:rPr>
          <w:rFonts w:ascii="Times New Roman" w:hAnsi="Times New Roman" w:cs="Times New Roman"/>
          <w:sz w:val="24"/>
          <w:szCs w:val="24"/>
        </w:rPr>
        <w:t xml:space="preserve">rogram implementation of the project.  </w:t>
      </w:r>
      <w:r w:rsidR="0044208C" w:rsidRPr="4CEA35DC">
        <w:rPr>
          <w:rFonts w:ascii="Times New Roman" w:hAnsi="Times New Roman" w:cs="Times New Roman"/>
          <w:sz w:val="24"/>
          <w:szCs w:val="24"/>
        </w:rPr>
        <w:t xml:space="preserve">An </w:t>
      </w:r>
      <w:r w:rsidR="7A6D4F62" w:rsidRPr="4CEA35DC">
        <w:rPr>
          <w:rFonts w:ascii="Times New Roman" w:hAnsi="Times New Roman" w:cs="Times New Roman"/>
          <w:sz w:val="24"/>
          <w:szCs w:val="24"/>
        </w:rPr>
        <w:t xml:space="preserve">FAA can also include substantial involvement. Examples </w:t>
      </w:r>
      <w:r w:rsidR="4F0A7968" w:rsidRPr="4CEA35DC">
        <w:rPr>
          <w:rFonts w:ascii="Times New Roman" w:hAnsi="Times New Roman" w:cs="Times New Roman"/>
          <w:sz w:val="24"/>
          <w:szCs w:val="24"/>
        </w:rPr>
        <w:t xml:space="preserve">of substantial involvement are included in section C below. </w:t>
      </w:r>
      <w:r w:rsidR="7A6D4F62" w:rsidRPr="4CEA35DC">
        <w:rPr>
          <w:rFonts w:ascii="Times New Roman" w:hAnsi="Times New Roman" w:cs="Times New Roman"/>
          <w:sz w:val="24"/>
          <w:szCs w:val="24"/>
        </w:rPr>
        <w:t xml:space="preserve">  </w:t>
      </w:r>
    </w:p>
    <w:p w14:paraId="695E0806" w14:textId="77777777" w:rsidR="003E3822" w:rsidRPr="00E534A0" w:rsidRDefault="003E3822" w:rsidP="00493E1D">
      <w:pPr>
        <w:spacing w:after="0" w:line="240" w:lineRule="auto"/>
        <w:rPr>
          <w:rFonts w:ascii="Times New Roman" w:hAnsi="Times New Roman" w:cs="Times New Roman"/>
          <w:b/>
          <w:bCs/>
          <w:color w:val="FF0000"/>
          <w:sz w:val="24"/>
          <w:szCs w:val="24"/>
        </w:rPr>
      </w:pPr>
    </w:p>
    <w:p w14:paraId="157FB77E" w14:textId="1CE33E9D" w:rsidR="007D0929" w:rsidRPr="00E534A0" w:rsidRDefault="76FD1798" w:rsidP="00493E1D">
      <w:pPr>
        <w:spacing w:after="0" w:line="240" w:lineRule="auto"/>
        <w:rPr>
          <w:rFonts w:ascii="Times New Roman" w:hAnsi="Times New Roman" w:cs="Times New Roman"/>
          <w:b/>
          <w:bCs/>
          <w:sz w:val="24"/>
          <w:szCs w:val="24"/>
        </w:rPr>
      </w:pPr>
      <w:r w:rsidRPr="4CEA35DC">
        <w:rPr>
          <w:rFonts w:ascii="Times New Roman" w:hAnsi="Times New Roman" w:cs="Times New Roman"/>
          <w:b/>
          <w:bCs/>
          <w:sz w:val="24"/>
          <w:szCs w:val="24"/>
        </w:rPr>
        <w:t>Pro</w:t>
      </w:r>
      <w:r w:rsidR="03330AEB" w:rsidRPr="4CEA35DC">
        <w:rPr>
          <w:rFonts w:ascii="Times New Roman" w:hAnsi="Times New Roman" w:cs="Times New Roman"/>
          <w:b/>
          <w:bCs/>
          <w:sz w:val="24"/>
          <w:szCs w:val="24"/>
        </w:rPr>
        <w:t>ject</w:t>
      </w:r>
      <w:r w:rsidR="007A5871" w:rsidRPr="4CEA35DC">
        <w:rPr>
          <w:rFonts w:ascii="Times New Roman" w:hAnsi="Times New Roman" w:cs="Times New Roman"/>
          <w:b/>
          <w:bCs/>
          <w:sz w:val="24"/>
          <w:szCs w:val="24"/>
        </w:rPr>
        <w:t xml:space="preserve"> </w:t>
      </w:r>
      <w:r w:rsidRPr="4CEA35DC">
        <w:rPr>
          <w:rFonts w:ascii="Times New Roman" w:hAnsi="Times New Roman" w:cs="Times New Roman"/>
          <w:b/>
          <w:bCs/>
          <w:sz w:val="24"/>
          <w:szCs w:val="24"/>
        </w:rPr>
        <w:t>Performance Period</w:t>
      </w:r>
      <w:r w:rsidRPr="4CEA35DC">
        <w:rPr>
          <w:rFonts w:ascii="Times New Roman" w:hAnsi="Times New Roman" w:cs="Times New Roman"/>
          <w:sz w:val="24"/>
          <w:szCs w:val="24"/>
        </w:rPr>
        <w:t xml:space="preserve">: Proposed </w:t>
      </w:r>
      <w:r w:rsidR="590058D0" w:rsidRPr="4CEA35DC">
        <w:rPr>
          <w:rFonts w:ascii="Times New Roman" w:hAnsi="Times New Roman" w:cs="Times New Roman"/>
          <w:sz w:val="24"/>
          <w:szCs w:val="24"/>
        </w:rPr>
        <w:t>projects</w:t>
      </w:r>
      <w:r w:rsidRPr="4CEA35DC">
        <w:rPr>
          <w:rFonts w:ascii="Times New Roman" w:hAnsi="Times New Roman" w:cs="Times New Roman"/>
          <w:sz w:val="24"/>
          <w:szCs w:val="24"/>
        </w:rPr>
        <w:t xml:space="preserve"> should be completed in </w:t>
      </w:r>
      <w:r w:rsidR="001A0842" w:rsidRPr="4CEA35DC">
        <w:rPr>
          <w:rFonts w:ascii="Times New Roman" w:hAnsi="Times New Roman" w:cs="Times New Roman"/>
          <w:sz w:val="24"/>
          <w:szCs w:val="24"/>
        </w:rPr>
        <w:t>12 months</w:t>
      </w:r>
      <w:r w:rsidRPr="4CEA35DC">
        <w:rPr>
          <w:rFonts w:ascii="Times New Roman" w:hAnsi="Times New Roman" w:cs="Times New Roman"/>
          <w:sz w:val="24"/>
          <w:szCs w:val="24"/>
        </w:rPr>
        <w:t xml:space="preserve"> or less.</w:t>
      </w:r>
      <w:r w:rsidRPr="4CEA35DC">
        <w:rPr>
          <w:rFonts w:ascii="Times New Roman" w:hAnsi="Times New Roman" w:cs="Times New Roman"/>
          <w:b/>
          <w:bCs/>
          <w:sz w:val="24"/>
          <w:szCs w:val="24"/>
        </w:rPr>
        <w:t xml:space="preserve"> </w:t>
      </w:r>
    </w:p>
    <w:p w14:paraId="249C9D2B" w14:textId="4EB6B54C" w:rsidR="00A324CA" w:rsidRPr="00E534A0" w:rsidRDefault="76FD1798" w:rsidP="00493E1D">
      <w:pPr>
        <w:spacing w:line="240" w:lineRule="auto"/>
        <w:rPr>
          <w:rFonts w:ascii="Times New Roman" w:hAnsi="Times New Roman" w:cs="Times New Roman"/>
          <w:sz w:val="24"/>
          <w:szCs w:val="24"/>
        </w:rPr>
      </w:pPr>
      <w:r w:rsidRPr="4CEA35DC">
        <w:rPr>
          <w:rFonts w:ascii="Times New Roman" w:hAnsi="Times New Roman" w:cs="Times New Roman"/>
          <w:b/>
          <w:bCs/>
          <w:sz w:val="24"/>
          <w:szCs w:val="24"/>
        </w:rPr>
        <w:t>This notice is subject to availability of funding.</w:t>
      </w:r>
      <w:r w:rsidR="00A324CA" w:rsidRPr="4CEA35DC">
        <w:rPr>
          <w:rFonts w:ascii="Times New Roman" w:hAnsi="Times New Roman" w:cs="Times New Roman"/>
          <w:b/>
          <w:bCs/>
          <w:sz w:val="24"/>
          <w:szCs w:val="24"/>
        </w:rPr>
        <w:t xml:space="preserve"> </w:t>
      </w:r>
      <w:r w:rsidR="00A324CA" w:rsidRPr="4CEA35DC">
        <w:rPr>
          <w:rFonts w:ascii="Times New Roman" w:hAnsi="Times New Roman" w:cs="Times New Roman"/>
          <w:sz w:val="24"/>
          <w:szCs w:val="24"/>
        </w:rPr>
        <w:t>The Public Diplomacy Section reserves the right to award less or more than the funds described under circumstances deemed to be in the</w:t>
      </w:r>
      <w:r w:rsidR="00E23E34" w:rsidRPr="4CEA35DC">
        <w:rPr>
          <w:rFonts w:ascii="Times New Roman" w:hAnsi="Times New Roman" w:cs="Times New Roman"/>
          <w:sz w:val="24"/>
          <w:szCs w:val="24"/>
        </w:rPr>
        <w:t xml:space="preserve"> </w:t>
      </w:r>
      <w:r w:rsidR="00A324CA" w:rsidRPr="4CEA35DC">
        <w:rPr>
          <w:rFonts w:ascii="Times New Roman" w:hAnsi="Times New Roman" w:cs="Times New Roman"/>
          <w:sz w:val="24"/>
          <w:szCs w:val="24"/>
        </w:rPr>
        <w:t>best interest of the U.S. government, pending the availability of funds and approval of the designated grants officer.</w:t>
      </w:r>
    </w:p>
    <w:p w14:paraId="03B19367" w14:textId="4FD8062A" w:rsidR="008C1CC4" w:rsidRPr="00E534A0" w:rsidRDefault="002546ED" w:rsidP="00493E1D">
      <w:pPr>
        <w:pStyle w:val="Heading5"/>
        <w:numPr>
          <w:ilvl w:val="0"/>
          <w:numId w:val="3"/>
        </w:numPr>
        <w:spacing w:line="240" w:lineRule="auto"/>
        <w:ind w:left="270" w:hanging="27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Executive Summary</w:t>
      </w:r>
    </w:p>
    <w:p w14:paraId="14AA0466" w14:textId="4B14C89E" w:rsidR="007D0929" w:rsidRPr="00E534A0" w:rsidRDefault="007D0929" w:rsidP="00493E1D">
      <w:pPr>
        <w:spacing w:line="240" w:lineRule="auto"/>
        <w:rPr>
          <w:rFonts w:ascii="Times New Roman" w:hAnsi="Times New Roman" w:cs="Times New Roman"/>
          <w:sz w:val="24"/>
          <w:szCs w:val="24"/>
        </w:rPr>
      </w:pPr>
      <w:r w:rsidRPr="4CEA35DC">
        <w:rPr>
          <w:rFonts w:ascii="Times New Roman" w:hAnsi="Times New Roman" w:cs="Times New Roman"/>
          <w:b/>
          <w:bCs/>
          <w:sz w:val="24"/>
          <w:szCs w:val="24"/>
        </w:rPr>
        <w:t>Priority Region:</w:t>
      </w:r>
      <w:r w:rsidRPr="4CEA35DC">
        <w:rPr>
          <w:rFonts w:ascii="Times New Roman" w:hAnsi="Times New Roman" w:cs="Times New Roman"/>
          <w:sz w:val="24"/>
          <w:szCs w:val="24"/>
        </w:rPr>
        <w:t xml:space="preserve"> </w:t>
      </w:r>
      <w:r w:rsidR="002E56D5" w:rsidRPr="4CEA35DC">
        <w:rPr>
          <w:rFonts w:ascii="Times New Roman" w:hAnsi="Times New Roman" w:cs="Times New Roman"/>
          <w:color w:val="0D0D0D" w:themeColor="text1" w:themeTint="F2"/>
          <w:sz w:val="24"/>
          <w:szCs w:val="24"/>
        </w:rPr>
        <w:t>Sub-Saharan and North Africa</w:t>
      </w:r>
    </w:p>
    <w:p w14:paraId="0EBD2250" w14:textId="3F1BBEFD" w:rsidR="00944AE4" w:rsidRPr="00E534A0" w:rsidRDefault="000C6086" w:rsidP="00493E1D">
      <w:pPr>
        <w:spacing w:line="240" w:lineRule="auto"/>
        <w:rPr>
          <w:rFonts w:ascii="Times New Roman" w:hAnsi="Times New Roman" w:cs="Times New Roman"/>
          <w:b/>
          <w:bCs/>
          <w:sz w:val="24"/>
          <w:szCs w:val="24"/>
        </w:rPr>
      </w:pPr>
      <w:r w:rsidRPr="4CEA35DC">
        <w:rPr>
          <w:rFonts w:ascii="Times New Roman" w:hAnsi="Times New Roman" w:cs="Times New Roman"/>
          <w:b/>
          <w:bCs/>
          <w:sz w:val="24"/>
          <w:szCs w:val="24"/>
        </w:rPr>
        <w:t>Executive Summary</w:t>
      </w:r>
    </w:p>
    <w:p w14:paraId="05D205F1" w14:textId="0EE73581" w:rsidR="00A004D6" w:rsidRPr="005D26AB" w:rsidRDefault="00FD3372" w:rsidP="00493E1D">
      <w:pPr>
        <w:spacing w:line="240" w:lineRule="auto"/>
        <w:rPr>
          <w:rFonts w:ascii="Times New Roman" w:hAnsi="Times New Roman" w:cs="Times New Roman"/>
          <w:sz w:val="32"/>
          <w:szCs w:val="32"/>
        </w:rPr>
      </w:pPr>
      <w:r w:rsidRPr="00E534A0">
        <w:rPr>
          <w:rFonts w:ascii="Times New Roman" w:hAnsi="Times New Roman" w:cs="Times New Roman"/>
          <w:sz w:val="24"/>
          <w:szCs w:val="24"/>
        </w:rPr>
        <w:t xml:space="preserve">The U.S. Department of State’s </w:t>
      </w:r>
      <w:r w:rsidR="00A004D6" w:rsidRPr="00E534A0">
        <w:rPr>
          <w:rFonts w:ascii="Times New Roman" w:hAnsi="Times New Roman" w:cs="Times New Roman"/>
          <w:sz w:val="24"/>
          <w:szCs w:val="24"/>
        </w:rPr>
        <w:t xml:space="preserve">U.S. Mission to the African Union </w:t>
      </w:r>
      <w:r w:rsidR="000C525F" w:rsidRPr="00E534A0">
        <w:rPr>
          <w:rFonts w:ascii="Times New Roman" w:hAnsi="Times New Roman" w:cs="Times New Roman"/>
          <w:color w:val="000000"/>
          <w:sz w:val="24"/>
          <w:szCs w:val="24"/>
        </w:rPr>
        <w:t xml:space="preserve">announces an open competition to implement a program to </w:t>
      </w:r>
      <w:r w:rsidR="00A004D6" w:rsidRPr="00E534A0">
        <w:rPr>
          <w:rFonts w:ascii="Times New Roman" w:hAnsi="Times New Roman" w:cs="Times New Roman"/>
          <w:sz w:val="24"/>
          <w:szCs w:val="24"/>
        </w:rPr>
        <w:t>support commercial diplomacy in</w:t>
      </w:r>
      <w:r w:rsidR="0008004A" w:rsidRPr="00E534A0">
        <w:rPr>
          <w:rFonts w:ascii="Times New Roman" w:hAnsi="Times New Roman" w:cs="Times New Roman"/>
          <w:sz w:val="24"/>
          <w:szCs w:val="24"/>
        </w:rPr>
        <w:t xml:space="preserve"> </w:t>
      </w:r>
      <w:r w:rsidR="00A004D6" w:rsidRPr="00E534A0">
        <w:rPr>
          <w:rFonts w:ascii="Times New Roman" w:hAnsi="Times New Roman" w:cs="Times New Roman"/>
          <w:sz w:val="24"/>
          <w:szCs w:val="24"/>
        </w:rPr>
        <w:t>strengthening trade, investment, and business linkages between the United States and the African Union</w:t>
      </w:r>
      <w:r w:rsidR="00B6394F" w:rsidRPr="00E534A0">
        <w:rPr>
          <w:rFonts w:ascii="Times New Roman" w:hAnsi="Times New Roman" w:cs="Times New Roman"/>
          <w:sz w:val="24"/>
          <w:szCs w:val="24"/>
        </w:rPr>
        <w:t xml:space="preserve">. </w:t>
      </w:r>
      <w:r w:rsidR="005D26AB" w:rsidRPr="4CEA35DC">
        <w:rPr>
          <w:rFonts w:ascii="Times New Roman" w:hAnsi="Times New Roman" w:cs="Times New Roman"/>
          <w:sz w:val="24"/>
          <w:szCs w:val="24"/>
          <w:shd w:val="clear" w:color="auto" w:fill="FAFAFA"/>
        </w:rPr>
        <w:t>The program should advance U.S. economic interests by promoting market access for U.S. companies, supporting high-quality commercial engagement, and fostering durable private</w:t>
      </w:r>
      <w:r w:rsidR="3CB89C49" w:rsidRPr="4CEA35DC">
        <w:rPr>
          <w:rFonts w:ascii="Times New Roman" w:hAnsi="Times New Roman" w:cs="Times New Roman"/>
          <w:sz w:val="24"/>
          <w:szCs w:val="24"/>
          <w:shd w:val="clear" w:color="auto" w:fill="FAFAFA"/>
        </w:rPr>
        <w:t xml:space="preserve"> </w:t>
      </w:r>
      <w:r w:rsidR="005D26AB" w:rsidRPr="4CEA35DC">
        <w:rPr>
          <w:rFonts w:ascii="Times New Roman" w:hAnsi="Times New Roman" w:cs="Times New Roman"/>
          <w:sz w:val="24"/>
          <w:szCs w:val="24"/>
          <w:shd w:val="clear" w:color="auto" w:fill="FAFAFA"/>
        </w:rPr>
        <w:t>sector</w:t>
      </w:r>
      <w:r w:rsidR="005D26AB" w:rsidRPr="4CEA35DC">
        <w:rPr>
          <w:rFonts w:ascii="Times New Roman" w:hAnsi="Times New Roman" w:cs="Times New Roman"/>
          <w:sz w:val="24"/>
          <w:szCs w:val="24"/>
          <w:shd w:val="clear" w:color="auto" w:fill="FAFAFA"/>
        </w:rPr>
        <w:noBreakHyphen/>
        <w:t xml:space="preserve"> partnerships that contribute to increased trade and investment flows.</w:t>
      </w:r>
    </w:p>
    <w:p w14:paraId="6AA0869C" w14:textId="00E4904D" w:rsidR="00E00C6B" w:rsidRPr="00E534A0" w:rsidRDefault="00A004D6" w:rsidP="00493E1D">
      <w:pPr>
        <w:spacing w:line="240" w:lineRule="auto"/>
        <w:rPr>
          <w:rFonts w:ascii="Times New Roman" w:hAnsi="Times New Roman" w:cs="Times New Roman"/>
          <w:sz w:val="24"/>
          <w:szCs w:val="24"/>
        </w:rPr>
      </w:pPr>
      <w:r w:rsidRPr="4CEA35DC">
        <w:rPr>
          <w:rFonts w:ascii="Times New Roman" w:hAnsi="Times New Roman" w:cs="Times New Roman"/>
          <w:sz w:val="24"/>
          <w:szCs w:val="24"/>
        </w:rPr>
        <w:lastRenderedPageBreak/>
        <w:t>We invite proposals from non-profit organizations</w:t>
      </w:r>
      <w:r w:rsidR="00D54FFF" w:rsidRPr="4CEA35DC">
        <w:rPr>
          <w:rFonts w:ascii="Times New Roman" w:hAnsi="Times New Roman" w:cs="Times New Roman"/>
          <w:sz w:val="24"/>
          <w:szCs w:val="24"/>
        </w:rPr>
        <w:t xml:space="preserve"> </w:t>
      </w:r>
      <w:r w:rsidR="009D29D4" w:rsidRPr="4CEA35DC">
        <w:rPr>
          <w:rFonts w:ascii="Times New Roman" w:hAnsi="Times New Roman" w:cs="Times New Roman"/>
          <w:sz w:val="24"/>
          <w:szCs w:val="24"/>
        </w:rPr>
        <w:t>(including NGOs and alumni associations)</w:t>
      </w:r>
      <w:r w:rsidRPr="4CEA35DC">
        <w:rPr>
          <w:rFonts w:ascii="Times New Roman" w:hAnsi="Times New Roman" w:cs="Times New Roman"/>
          <w:sz w:val="24"/>
          <w:szCs w:val="24"/>
        </w:rPr>
        <w:t>, business associations, educational institutions, government entities, and individuals</w:t>
      </w:r>
      <w:r w:rsidR="00154543" w:rsidRPr="4CEA35DC">
        <w:rPr>
          <w:rFonts w:ascii="Times New Roman" w:hAnsi="Times New Roman" w:cs="Times New Roman"/>
          <w:sz w:val="24"/>
          <w:szCs w:val="24"/>
        </w:rPr>
        <w:t xml:space="preserve"> (individuals need not register in SAM.gov)</w:t>
      </w:r>
      <w:r w:rsidRPr="4CEA35DC">
        <w:rPr>
          <w:rFonts w:ascii="Times New Roman" w:hAnsi="Times New Roman" w:cs="Times New Roman"/>
          <w:sz w:val="24"/>
          <w:szCs w:val="24"/>
        </w:rPr>
        <w:t xml:space="preserve">. </w:t>
      </w:r>
      <w:r w:rsidR="00E00C6B" w:rsidRPr="4CEA35DC">
        <w:rPr>
          <w:rFonts w:ascii="Times New Roman" w:hAnsi="Times New Roman" w:cs="Times New Roman"/>
          <w:sz w:val="24"/>
          <w:szCs w:val="24"/>
        </w:rPr>
        <w:t xml:space="preserve">All projects should include a significant American </w:t>
      </w:r>
      <w:r w:rsidR="00287368" w:rsidRPr="4CEA35DC">
        <w:rPr>
          <w:rFonts w:ascii="Times New Roman" w:hAnsi="Times New Roman" w:cs="Times New Roman"/>
          <w:sz w:val="24"/>
          <w:szCs w:val="24"/>
        </w:rPr>
        <w:t>componen</w:t>
      </w:r>
      <w:r w:rsidR="00E00C6B" w:rsidRPr="4CEA35DC">
        <w:rPr>
          <w:rFonts w:ascii="Times New Roman" w:hAnsi="Times New Roman" w:cs="Times New Roman"/>
          <w:sz w:val="24"/>
          <w:szCs w:val="24"/>
        </w:rPr>
        <w:t xml:space="preserve">t, such as </w:t>
      </w:r>
      <w:r w:rsidR="00FC4FB5" w:rsidRPr="4CEA35DC">
        <w:rPr>
          <w:rFonts w:ascii="Times New Roman" w:hAnsi="Times New Roman" w:cs="Times New Roman"/>
          <w:sz w:val="24"/>
          <w:szCs w:val="24"/>
        </w:rPr>
        <w:t>collaboration</w:t>
      </w:r>
      <w:r w:rsidR="00E00C6B" w:rsidRPr="4CEA35DC">
        <w:rPr>
          <w:rFonts w:ascii="Times New Roman" w:hAnsi="Times New Roman" w:cs="Times New Roman"/>
          <w:sz w:val="24"/>
          <w:szCs w:val="24"/>
        </w:rPr>
        <w:t xml:space="preserve"> with U.S. businesses</w:t>
      </w:r>
      <w:r w:rsidR="00FC4FB5" w:rsidRPr="4CEA35DC">
        <w:rPr>
          <w:rFonts w:ascii="Times New Roman" w:hAnsi="Times New Roman" w:cs="Times New Roman"/>
          <w:sz w:val="24"/>
          <w:szCs w:val="24"/>
        </w:rPr>
        <w:t>/firms</w:t>
      </w:r>
      <w:r w:rsidR="00E00C6B" w:rsidRPr="4CEA35DC">
        <w:rPr>
          <w:rFonts w:ascii="Times New Roman" w:hAnsi="Times New Roman" w:cs="Times New Roman"/>
          <w:sz w:val="24"/>
          <w:szCs w:val="24"/>
        </w:rPr>
        <w:t xml:space="preserve"> or experts, </w:t>
      </w:r>
      <w:r w:rsidR="00A74BE0" w:rsidRPr="4CEA35DC">
        <w:rPr>
          <w:rFonts w:ascii="Times New Roman" w:hAnsi="Times New Roman" w:cs="Times New Roman"/>
          <w:sz w:val="24"/>
          <w:szCs w:val="24"/>
        </w:rPr>
        <w:t>application of</w:t>
      </w:r>
      <w:r w:rsidR="00E00C6B" w:rsidRPr="4CEA35DC">
        <w:rPr>
          <w:rFonts w:ascii="Times New Roman" w:hAnsi="Times New Roman" w:cs="Times New Roman"/>
          <w:sz w:val="24"/>
          <w:szCs w:val="24"/>
        </w:rPr>
        <w:t xml:space="preserve"> U.S. </w:t>
      </w:r>
      <w:r w:rsidR="007A36DA" w:rsidRPr="4CEA35DC">
        <w:rPr>
          <w:rFonts w:ascii="Times New Roman" w:hAnsi="Times New Roman" w:cs="Times New Roman"/>
          <w:sz w:val="24"/>
          <w:szCs w:val="24"/>
        </w:rPr>
        <w:t xml:space="preserve">commercial </w:t>
      </w:r>
      <w:r w:rsidR="00E00C6B" w:rsidRPr="4CEA35DC">
        <w:rPr>
          <w:rFonts w:ascii="Times New Roman" w:hAnsi="Times New Roman" w:cs="Times New Roman"/>
          <w:sz w:val="24"/>
          <w:szCs w:val="24"/>
        </w:rPr>
        <w:t xml:space="preserve">best practices, or </w:t>
      </w:r>
      <w:r w:rsidR="0071356E" w:rsidRPr="4CEA35DC">
        <w:rPr>
          <w:rFonts w:ascii="Times New Roman" w:hAnsi="Times New Roman" w:cs="Times New Roman"/>
          <w:sz w:val="24"/>
          <w:szCs w:val="24"/>
        </w:rPr>
        <w:t xml:space="preserve">activities that directly support U.S. </w:t>
      </w:r>
      <w:r w:rsidR="002C4169" w:rsidRPr="4CEA35DC">
        <w:rPr>
          <w:rFonts w:ascii="Times New Roman" w:hAnsi="Times New Roman" w:cs="Times New Roman"/>
          <w:sz w:val="24"/>
          <w:szCs w:val="24"/>
        </w:rPr>
        <w:t>b</w:t>
      </w:r>
      <w:r w:rsidR="0071356E" w:rsidRPr="4CEA35DC">
        <w:rPr>
          <w:rFonts w:ascii="Times New Roman" w:hAnsi="Times New Roman" w:cs="Times New Roman"/>
          <w:sz w:val="24"/>
          <w:szCs w:val="24"/>
        </w:rPr>
        <w:t xml:space="preserve">usiness </w:t>
      </w:r>
      <w:r w:rsidR="002C4169" w:rsidRPr="4CEA35DC">
        <w:rPr>
          <w:rFonts w:ascii="Times New Roman" w:hAnsi="Times New Roman" w:cs="Times New Roman"/>
          <w:sz w:val="24"/>
          <w:szCs w:val="24"/>
        </w:rPr>
        <w:t xml:space="preserve">engagement in African market. </w:t>
      </w:r>
    </w:p>
    <w:p w14:paraId="653A9284" w14:textId="1FEFEF71" w:rsidR="00A004D6" w:rsidRPr="00E534A0" w:rsidRDefault="00A004D6" w:rsidP="00493E1D">
      <w:pPr>
        <w:spacing w:line="240" w:lineRule="auto"/>
        <w:rPr>
          <w:rFonts w:ascii="Times New Roman" w:hAnsi="Times New Roman" w:cs="Times New Roman"/>
          <w:sz w:val="24"/>
          <w:szCs w:val="24"/>
        </w:rPr>
      </w:pPr>
      <w:r w:rsidRPr="4CEA35DC">
        <w:rPr>
          <w:rFonts w:ascii="Times New Roman" w:hAnsi="Times New Roman" w:cs="Times New Roman"/>
          <w:sz w:val="24"/>
          <w:szCs w:val="24"/>
        </w:rPr>
        <w:t xml:space="preserve">Priority will be given to projects focused on </w:t>
      </w:r>
      <w:r w:rsidR="00B155C9" w:rsidRPr="4CEA35DC">
        <w:rPr>
          <w:rFonts w:ascii="Times New Roman" w:hAnsi="Times New Roman" w:cs="Times New Roman"/>
          <w:sz w:val="24"/>
          <w:szCs w:val="24"/>
        </w:rPr>
        <w:t xml:space="preserve">expanding market access, </w:t>
      </w:r>
      <w:r w:rsidRPr="4CEA35DC">
        <w:rPr>
          <w:rFonts w:ascii="Times New Roman" w:hAnsi="Times New Roman" w:cs="Times New Roman"/>
          <w:sz w:val="24"/>
          <w:szCs w:val="24"/>
        </w:rPr>
        <w:t xml:space="preserve">trade and investment promotion, </w:t>
      </w:r>
      <w:r w:rsidR="00274980" w:rsidRPr="4CEA35DC">
        <w:rPr>
          <w:rFonts w:ascii="Times New Roman" w:hAnsi="Times New Roman" w:cs="Times New Roman"/>
          <w:sz w:val="24"/>
          <w:szCs w:val="24"/>
        </w:rPr>
        <w:t>strengthening investment</w:t>
      </w:r>
      <w:r w:rsidR="00E01DE7" w:rsidRPr="4CEA35DC">
        <w:rPr>
          <w:rFonts w:ascii="Times New Roman" w:hAnsi="Times New Roman" w:cs="Times New Roman"/>
          <w:sz w:val="24"/>
          <w:szCs w:val="24"/>
        </w:rPr>
        <w:t xml:space="preserve"> pathways</w:t>
      </w:r>
      <w:r w:rsidR="00EA4E96" w:rsidRPr="4CEA35DC">
        <w:rPr>
          <w:rFonts w:ascii="Times New Roman" w:hAnsi="Times New Roman" w:cs="Times New Roman"/>
          <w:sz w:val="24"/>
          <w:szCs w:val="24"/>
        </w:rPr>
        <w:t>, advancing technology and innovation partnerships that directly support U.S. commercial engagement</w:t>
      </w:r>
      <w:r w:rsidR="00437713" w:rsidRPr="4CEA35DC">
        <w:rPr>
          <w:rFonts w:ascii="Times New Roman" w:hAnsi="Times New Roman" w:cs="Times New Roman"/>
          <w:sz w:val="24"/>
          <w:szCs w:val="24"/>
        </w:rPr>
        <w:t xml:space="preserve"> and activities that improve</w:t>
      </w:r>
      <w:r w:rsidR="00B33069" w:rsidRPr="4CEA35DC">
        <w:rPr>
          <w:rFonts w:ascii="Times New Roman" w:hAnsi="Times New Roman" w:cs="Times New Roman"/>
          <w:sz w:val="24"/>
          <w:szCs w:val="24"/>
        </w:rPr>
        <w:t xml:space="preserve"> the</w:t>
      </w:r>
      <w:r w:rsidR="00437713" w:rsidRPr="4CEA35DC">
        <w:rPr>
          <w:rFonts w:ascii="Times New Roman" w:hAnsi="Times New Roman" w:cs="Times New Roman"/>
          <w:sz w:val="24"/>
          <w:szCs w:val="24"/>
        </w:rPr>
        <w:t xml:space="preserve"> enabling environment for </w:t>
      </w:r>
      <w:r w:rsidR="00B33069" w:rsidRPr="4CEA35DC">
        <w:rPr>
          <w:rFonts w:ascii="Times New Roman" w:hAnsi="Times New Roman" w:cs="Times New Roman"/>
          <w:sz w:val="24"/>
          <w:szCs w:val="24"/>
        </w:rPr>
        <w:t xml:space="preserve">U.S. businesses. </w:t>
      </w:r>
    </w:p>
    <w:p w14:paraId="75C65000" w14:textId="2049CC6B" w:rsidR="00A004D6" w:rsidRDefault="00A004D6" w:rsidP="00493E1D">
      <w:pPr>
        <w:spacing w:line="240" w:lineRule="auto"/>
        <w:rPr>
          <w:rFonts w:ascii="Times New Roman" w:hAnsi="Times New Roman" w:cs="Times New Roman"/>
          <w:sz w:val="24"/>
          <w:szCs w:val="24"/>
        </w:rPr>
      </w:pPr>
      <w:r w:rsidRPr="4CEA35DC">
        <w:rPr>
          <w:rFonts w:ascii="Times New Roman" w:hAnsi="Times New Roman" w:cs="Times New Roman"/>
          <w:sz w:val="24"/>
          <w:szCs w:val="24"/>
        </w:rPr>
        <w:t>Applications for funding should be practical, result</w:t>
      </w:r>
      <w:r w:rsidR="00482B53">
        <w:rPr>
          <w:rFonts w:ascii="Times New Roman" w:hAnsi="Times New Roman" w:cs="Times New Roman"/>
          <w:sz w:val="24"/>
          <w:szCs w:val="24"/>
        </w:rPr>
        <w:t>s</w:t>
      </w:r>
      <w:r w:rsidRPr="4CEA35DC">
        <w:rPr>
          <w:rFonts w:ascii="Times New Roman" w:hAnsi="Times New Roman" w:cs="Times New Roman"/>
          <w:sz w:val="24"/>
          <w:szCs w:val="24"/>
        </w:rPr>
        <w:t xml:space="preserve">-oriented, and have the potential to be completed within 12 months. Funding for projects that have the potential for sustainable, long-term impact is </w:t>
      </w:r>
      <w:r w:rsidR="00482B53">
        <w:rPr>
          <w:rFonts w:ascii="Times New Roman" w:hAnsi="Times New Roman" w:cs="Times New Roman"/>
          <w:sz w:val="24"/>
          <w:szCs w:val="24"/>
        </w:rPr>
        <w:t>encouraged</w:t>
      </w:r>
      <w:r w:rsidRPr="4CEA35DC">
        <w:rPr>
          <w:rFonts w:ascii="Times New Roman" w:hAnsi="Times New Roman" w:cs="Times New Roman"/>
          <w:sz w:val="24"/>
          <w:szCs w:val="24"/>
        </w:rPr>
        <w:t>. Through this initiative, the U.S. Mission to the African Union</w:t>
      </w:r>
      <w:r w:rsidR="00A05803" w:rsidRPr="4CEA35DC">
        <w:rPr>
          <w:rFonts w:ascii="Times New Roman" w:hAnsi="Times New Roman" w:cs="Times New Roman"/>
          <w:sz w:val="24"/>
          <w:szCs w:val="24"/>
        </w:rPr>
        <w:t xml:space="preserve"> </w:t>
      </w:r>
      <w:r w:rsidRPr="4CEA35DC">
        <w:rPr>
          <w:rFonts w:ascii="Times New Roman" w:hAnsi="Times New Roman" w:cs="Times New Roman"/>
          <w:sz w:val="24"/>
          <w:szCs w:val="24"/>
        </w:rPr>
        <w:t>ai</w:t>
      </w:r>
      <w:r w:rsidR="00A05803" w:rsidRPr="4CEA35DC">
        <w:rPr>
          <w:rFonts w:ascii="Times New Roman" w:hAnsi="Times New Roman" w:cs="Times New Roman"/>
          <w:sz w:val="24"/>
          <w:szCs w:val="24"/>
        </w:rPr>
        <w:t xml:space="preserve">ms to deepen </w:t>
      </w:r>
      <w:r w:rsidR="003A49C9" w:rsidRPr="4CEA35DC">
        <w:rPr>
          <w:rFonts w:ascii="Times New Roman" w:hAnsi="Times New Roman" w:cs="Times New Roman"/>
          <w:sz w:val="24"/>
          <w:szCs w:val="24"/>
        </w:rPr>
        <w:t xml:space="preserve">U.S.-Africa economic cooperation by generating measurable commercial outcomes such as </w:t>
      </w:r>
      <w:r w:rsidR="00190207" w:rsidRPr="4CEA35DC">
        <w:rPr>
          <w:rFonts w:ascii="Times New Roman" w:hAnsi="Times New Roman" w:cs="Times New Roman"/>
          <w:sz w:val="24"/>
          <w:szCs w:val="24"/>
        </w:rPr>
        <w:t xml:space="preserve">increased trade and investment flows, expanded access for U.S. firms, </w:t>
      </w:r>
      <w:r w:rsidR="00EC030B" w:rsidRPr="4CEA35DC">
        <w:rPr>
          <w:rFonts w:ascii="Times New Roman" w:hAnsi="Times New Roman" w:cs="Times New Roman"/>
          <w:sz w:val="24"/>
          <w:szCs w:val="24"/>
        </w:rPr>
        <w:t xml:space="preserve">and strengthening private-sector partnership. </w:t>
      </w:r>
    </w:p>
    <w:p w14:paraId="09778FAA" w14:textId="77777777" w:rsidR="00EC030B" w:rsidRPr="00E534A0" w:rsidRDefault="00EC030B" w:rsidP="00493E1D">
      <w:pPr>
        <w:spacing w:line="240" w:lineRule="auto"/>
        <w:rPr>
          <w:rFonts w:ascii="Times New Roman" w:hAnsi="Times New Roman" w:cs="Times New Roman"/>
          <w:sz w:val="24"/>
          <w:szCs w:val="24"/>
        </w:rPr>
      </w:pPr>
    </w:p>
    <w:p w14:paraId="271D1BE5" w14:textId="77777777" w:rsidR="003E3822" w:rsidRPr="00E534A0" w:rsidRDefault="0012664D" w:rsidP="00493E1D">
      <w:pPr>
        <w:pStyle w:val="Heading3"/>
        <w:numPr>
          <w:ilvl w:val="0"/>
          <w:numId w:val="2"/>
        </w:numPr>
        <w:spacing w:line="240" w:lineRule="auto"/>
        <w:ind w:left="360"/>
        <w:rPr>
          <w:rFonts w:ascii="Times New Roman" w:hAnsi="Times New Roman" w:cs="Times New Roman"/>
          <w:b/>
          <w:bCs/>
          <w:color w:val="auto"/>
          <w:sz w:val="24"/>
          <w:szCs w:val="24"/>
        </w:rPr>
      </w:pPr>
      <w:bookmarkStart w:id="2" w:name="_Toc226443978"/>
      <w:r w:rsidRPr="4CEA35DC">
        <w:rPr>
          <w:rFonts w:ascii="Times New Roman" w:hAnsi="Times New Roman" w:cs="Times New Roman"/>
          <w:b/>
          <w:bCs/>
          <w:color w:val="auto"/>
          <w:sz w:val="24"/>
          <w:szCs w:val="24"/>
        </w:rPr>
        <w:t>Eligibility</w:t>
      </w:r>
      <w:bookmarkEnd w:id="2"/>
    </w:p>
    <w:p w14:paraId="3056C129" w14:textId="6CE73BF8" w:rsidR="003E3822" w:rsidRPr="00E534A0" w:rsidRDefault="003E3822" w:rsidP="00493E1D">
      <w:pPr>
        <w:pStyle w:val="Heading5"/>
        <w:numPr>
          <w:ilvl w:val="0"/>
          <w:numId w:val="5"/>
        </w:numPr>
        <w:spacing w:line="240" w:lineRule="auto"/>
        <w:ind w:left="270" w:hanging="27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Eligible Applicants</w:t>
      </w:r>
    </w:p>
    <w:p w14:paraId="0F3B440F" w14:textId="77777777" w:rsidR="00FD6132" w:rsidRPr="00E534A0" w:rsidRDefault="003E3822" w:rsidP="00493E1D">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r w:rsidRPr="4CEA35DC">
        <w:rPr>
          <w:rFonts w:ascii="Times New Roman" w:eastAsia="Times New Roman" w:hAnsi="Times New Roman" w:cs="Times New Roman"/>
          <w:sz w:val="24"/>
          <w:szCs w:val="24"/>
        </w:rPr>
        <w:t>The following organizations</w:t>
      </w:r>
      <w:r w:rsidR="00386689" w:rsidRPr="4CEA35DC">
        <w:rPr>
          <w:rFonts w:ascii="Times New Roman" w:eastAsia="Times New Roman" w:hAnsi="Times New Roman" w:cs="Times New Roman"/>
          <w:sz w:val="24"/>
          <w:szCs w:val="24"/>
        </w:rPr>
        <w:t xml:space="preserve"> (both US and foreign)</w:t>
      </w:r>
      <w:r w:rsidRPr="4CEA35DC">
        <w:rPr>
          <w:rFonts w:ascii="Times New Roman" w:eastAsia="Times New Roman" w:hAnsi="Times New Roman" w:cs="Times New Roman"/>
          <w:sz w:val="24"/>
          <w:szCs w:val="24"/>
        </w:rPr>
        <w:t xml:space="preserve"> are eligible to apply</w:t>
      </w:r>
      <w:r w:rsidRPr="4CEA35DC">
        <w:rPr>
          <w:rFonts w:ascii="Times New Roman" w:eastAsia="Times New Roman" w:hAnsi="Times New Roman" w:cs="Times New Roman"/>
          <w:i/>
          <w:iCs/>
          <w:sz w:val="24"/>
          <w:szCs w:val="24"/>
        </w:rPr>
        <w:t>:</w:t>
      </w:r>
      <w:r w:rsidRPr="4CEA35DC">
        <w:rPr>
          <w:rFonts w:ascii="Times New Roman" w:eastAsia="Times New Roman" w:hAnsi="Times New Roman" w:cs="Times New Roman"/>
          <w:i/>
          <w:iCs/>
          <w:color w:val="FF0000"/>
          <w:sz w:val="24"/>
          <w:szCs w:val="24"/>
        </w:rPr>
        <w:t xml:space="preserve"> </w:t>
      </w:r>
    </w:p>
    <w:p w14:paraId="0A024C47" w14:textId="4AEE83EC" w:rsidR="003E3822" w:rsidRPr="00E534A0" w:rsidRDefault="003E3822" w:rsidP="00493E1D">
      <w:pPr>
        <w:pStyle w:val="ListParagraph"/>
        <w:numPr>
          <w:ilvl w:val="0"/>
          <w:numId w:val="4"/>
        </w:num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4CEA35DC">
        <w:rPr>
          <w:rFonts w:ascii="Times New Roman" w:eastAsia="Times New Roman" w:hAnsi="Times New Roman" w:cs="Times New Roman"/>
          <w:i/>
          <w:iCs/>
          <w:sz w:val="24"/>
          <w:szCs w:val="24"/>
        </w:rPr>
        <w:t xml:space="preserve">Not-for-profit organizations, including </w:t>
      </w:r>
      <w:proofErr w:type="gramStart"/>
      <w:r w:rsidR="00A13EE6" w:rsidRPr="4CEA35DC">
        <w:rPr>
          <w:rFonts w:ascii="Times New Roman" w:eastAsia="Times New Roman" w:hAnsi="Times New Roman" w:cs="Times New Roman"/>
          <w:i/>
          <w:iCs/>
          <w:sz w:val="24"/>
          <w:szCs w:val="24"/>
        </w:rPr>
        <w:t>think</w:t>
      </w:r>
      <w:proofErr w:type="gramEnd"/>
      <w:r w:rsidRPr="4CEA35DC">
        <w:rPr>
          <w:rFonts w:ascii="Times New Roman" w:eastAsia="Times New Roman" w:hAnsi="Times New Roman" w:cs="Times New Roman"/>
          <w:i/>
          <w:iCs/>
          <w:sz w:val="24"/>
          <w:szCs w:val="24"/>
        </w:rPr>
        <w:t xml:space="preserve"> tanks and civil society/non-governmental organizations </w:t>
      </w:r>
    </w:p>
    <w:p w14:paraId="69A61CB9" w14:textId="77777777" w:rsidR="00E65F58" w:rsidRPr="00E534A0" w:rsidRDefault="003E3822" w:rsidP="00493E1D">
      <w:pPr>
        <w:pStyle w:val="ListParagraph"/>
        <w:numPr>
          <w:ilvl w:val="0"/>
          <w:numId w:val="4"/>
        </w:num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4CEA35DC">
        <w:rPr>
          <w:rFonts w:ascii="Times New Roman" w:eastAsia="Times New Roman" w:hAnsi="Times New Roman" w:cs="Times New Roman"/>
          <w:i/>
          <w:iCs/>
          <w:sz w:val="24"/>
          <w:szCs w:val="24"/>
        </w:rPr>
        <w:t>Public and private educational institutions</w:t>
      </w:r>
    </w:p>
    <w:p w14:paraId="1E24EB2D" w14:textId="5ECFEC39" w:rsidR="00E65F58" w:rsidRPr="00E534A0" w:rsidRDefault="00E65F58" w:rsidP="00493E1D">
      <w:pPr>
        <w:pStyle w:val="ListParagraph"/>
        <w:numPr>
          <w:ilvl w:val="0"/>
          <w:numId w:val="4"/>
        </w:num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4CEA35DC">
        <w:rPr>
          <w:rFonts w:ascii="Times New Roman" w:eastAsia="Times New Roman" w:hAnsi="Times New Roman" w:cs="Times New Roman"/>
          <w:sz w:val="24"/>
          <w:szCs w:val="24"/>
        </w:rPr>
        <w:t xml:space="preserve">Business and Trade Associations </w:t>
      </w:r>
    </w:p>
    <w:p w14:paraId="5EC5938F" w14:textId="77777777" w:rsidR="00EE410E" w:rsidRPr="00E534A0" w:rsidRDefault="00EE410E" w:rsidP="00493E1D">
      <w:pPr>
        <w:pStyle w:val="ListParagraph"/>
        <w:numPr>
          <w:ilvl w:val="0"/>
          <w:numId w:val="4"/>
        </w:num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4CEA35DC">
        <w:rPr>
          <w:rFonts w:ascii="Times New Roman" w:eastAsia="Times New Roman" w:hAnsi="Times New Roman" w:cs="Times New Roman"/>
          <w:sz w:val="24"/>
          <w:szCs w:val="24"/>
        </w:rPr>
        <w:t>Governmental Institutions</w:t>
      </w:r>
    </w:p>
    <w:p w14:paraId="0BA012DD" w14:textId="77777777" w:rsidR="00FD6132" w:rsidRPr="00E534A0" w:rsidRDefault="003E3822" w:rsidP="00493E1D">
      <w:pPr>
        <w:pStyle w:val="ListParagraph"/>
        <w:numPr>
          <w:ilvl w:val="0"/>
          <w:numId w:val="4"/>
        </w:num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4CEA35DC">
        <w:rPr>
          <w:rFonts w:ascii="Times New Roman" w:eastAsia="Times New Roman" w:hAnsi="Times New Roman" w:cs="Times New Roman"/>
          <w:i/>
          <w:iCs/>
          <w:sz w:val="24"/>
          <w:szCs w:val="24"/>
        </w:rPr>
        <w:t>Individuals</w:t>
      </w:r>
    </w:p>
    <w:p w14:paraId="00FA75FA" w14:textId="77777777" w:rsidR="0008004A" w:rsidRPr="00E534A0" w:rsidRDefault="003E3822" w:rsidP="00493E1D">
      <w:pPr>
        <w:pStyle w:val="ListParagraph"/>
        <w:numPr>
          <w:ilvl w:val="0"/>
          <w:numId w:val="4"/>
        </w:num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4CEA35DC">
        <w:rPr>
          <w:rFonts w:ascii="Times New Roman" w:eastAsia="Times New Roman" w:hAnsi="Times New Roman" w:cs="Times New Roman"/>
          <w:i/>
          <w:iCs/>
          <w:sz w:val="24"/>
          <w:szCs w:val="24"/>
        </w:rPr>
        <w:t>Public International Organizations and Governmental institutions</w:t>
      </w:r>
      <w:r>
        <w:br/>
      </w:r>
    </w:p>
    <w:p w14:paraId="29DEC056" w14:textId="3DC9C795" w:rsidR="003E3822" w:rsidRPr="00E534A0" w:rsidRDefault="0008004A"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For-profit entities, even those that may fall into the categories listed above, are not eligible to apply for this NOFO. Organizations may sub-contract with other entities, but only one, non-profit, non-governmental entity can be the prime recipient of the award. When sub-contracting with other entities, the responsibilities of each entity must be clearly defined in the proposal. For more information on the difference between sub-contract and sub-recipient, please refer to 2 CFR 200.331.</w:t>
      </w:r>
    </w:p>
    <w:p w14:paraId="0FA349CB" w14:textId="77777777" w:rsidR="0008004A" w:rsidRPr="00E534A0" w:rsidRDefault="0008004A"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3AB164E" w14:textId="75AC4530" w:rsidR="008C1CC4" w:rsidRPr="00E534A0" w:rsidRDefault="008C1CC4" w:rsidP="00493E1D">
      <w:pPr>
        <w:pStyle w:val="Heading5"/>
        <w:numPr>
          <w:ilvl w:val="0"/>
          <w:numId w:val="5"/>
        </w:numPr>
        <w:spacing w:line="240" w:lineRule="auto"/>
        <w:ind w:left="270" w:hanging="270"/>
        <w:rPr>
          <w:rFonts w:ascii="Times New Roman" w:eastAsia="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Cost Sharing or Matching</w:t>
      </w:r>
    </w:p>
    <w:p w14:paraId="038A9CB6" w14:textId="64C0ABA5" w:rsidR="00CB1C0F" w:rsidRPr="00E534A0" w:rsidRDefault="00CB1C0F" w:rsidP="00493E1D">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4"/>
          <w:szCs w:val="24"/>
        </w:rPr>
      </w:pPr>
      <w:r w:rsidRPr="4CEA35DC">
        <w:rPr>
          <w:rFonts w:ascii="Times New Roman" w:eastAsia="Times New Roman" w:hAnsi="Times New Roman" w:cs="Times New Roman"/>
          <w:color w:val="0D0D0D" w:themeColor="text1" w:themeTint="F2"/>
          <w:sz w:val="24"/>
          <w:szCs w:val="24"/>
        </w:rPr>
        <w:t xml:space="preserve"> </w:t>
      </w:r>
      <w:r w:rsidR="00E91DB7" w:rsidRPr="4CEA35DC">
        <w:rPr>
          <w:rFonts w:ascii="Times New Roman" w:eastAsia="Times New Roman" w:hAnsi="Times New Roman" w:cs="Times New Roman"/>
          <w:color w:val="0D0D0D" w:themeColor="text1" w:themeTint="F2"/>
          <w:sz w:val="24"/>
          <w:szCs w:val="24"/>
        </w:rPr>
        <w:t xml:space="preserve">Cost sharing or matching is </w:t>
      </w:r>
      <w:r w:rsidR="006970AF" w:rsidRPr="4CEA35DC">
        <w:rPr>
          <w:rFonts w:ascii="Times New Roman" w:eastAsia="Times New Roman" w:hAnsi="Times New Roman" w:cs="Times New Roman"/>
          <w:color w:val="0D0D0D" w:themeColor="text1" w:themeTint="F2"/>
          <w:sz w:val="24"/>
          <w:szCs w:val="24"/>
        </w:rPr>
        <w:t>encouraged but</w:t>
      </w:r>
      <w:r w:rsidR="00E91DB7" w:rsidRPr="4CEA35DC">
        <w:rPr>
          <w:rFonts w:ascii="Times New Roman" w:eastAsia="Times New Roman" w:hAnsi="Times New Roman" w:cs="Times New Roman"/>
          <w:color w:val="0D0D0D" w:themeColor="text1" w:themeTint="F2"/>
          <w:sz w:val="24"/>
          <w:szCs w:val="24"/>
        </w:rPr>
        <w:t xml:space="preserve"> not required for this funding opportunity</w:t>
      </w:r>
      <w:r w:rsidR="0012150D" w:rsidRPr="4CEA35DC">
        <w:rPr>
          <w:rFonts w:ascii="Times New Roman" w:eastAsia="Times New Roman" w:hAnsi="Times New Roman" w:cs="Times New Roman"/>
          <w:color w:val="0D0D0D" w:themeColor="text1" w:themeTint="F2"/>
          <w:sz w:val="24"/>
          <w:szCs w:val="24"/>
        </w:rPr>
        <w:t>.</w:t>
      </w:r>
    </w:p>
    <w:p w14:paraId="54D09678" w14:textId="77777777" w:rsidR="008C1CC4" w:rsidRPr="00E534A0" w:rsidRDefault="008C1CC4" w:rsidP="00493E1D">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270B12EF" w14:textId="5E085BDA" w:rsidR="008C1CC4" w:rsidRPr="00E534A0" w:rsidRDefault="008C1CC4" w:rsidP="00493E1D">
      <w:pPr>
        <w:pStyle w:val="Heading5"/>
        <w:numPr>
          <w:ilvl w:val="0"/>
          <w:numId w:val="5"/>
        </w:numPr>
        <w:spacing w:line="240" w:lineRule="auto"/>
        <w:ind w:left="270" w:hanging="27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Other Eligibility Requirements</w:t>
      </w:r>
    </w:p>
    <w:p w14:paraId="6EE2320A" w14:textId="0888714E" w:rsidR="008C1CC4" w:rsidRPr="00E534A0" w:rsidRDefault="00E33EEA"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All</w:t>
      </w:r>
      <w:r w:rsidR="008C1CC4" w:rsidRPr="4CEA35DC">
        <w:rPr>
          <w:rFonts w:ascii="Times New Roman" w:eastAsia="Times New Roman" w:hAnsi="Times New Roman" w:cs="Times New Roman"/>
          <w:sz w:val="24"/>
          <w:szCs w:val="24"/>
        </w:rPr>
        <w:t xml:space="preserve"> organizations must have a Unique Entity Identifier (UEI) issued via</w:t>
      </w:r>
      <w:r w:rsidR="004F6DAB" w:rsidRPr="4CEA35DC">
        <w:rPr>
          <w:rFonts w:ascii="Times New Roman" w:eastAsia="Times New Roman" w:hAnsi="Times New Roman" w:cs="Times New Roman"/>
          <w:sz w:val="24"/>
          <w:szCs w:val="24"/>
        </w:rPr>
        <w:t xml:space="preserve"> </w:t>
      </w:r>
      <w:hyperlink r:id="rId12">
        <w:r w:rsidR="002025AE" w:rsidRPr="4CEA35DC">
          <w:rPr>
            <w:rFonts w:ascii="Times New Roman" w:hAnsi="Times New Roman" w:cs="Times New Roman"/>
            <w:color w:val="0000FF"/>
            <w:sz w:val="24"/>
            <w:szCs w:val="24"/>
            <w:u w:val="single"/>
          </w:rPr>
          <w:t xml:space="preserve"> SAM.gov</w:t>
        </w:r>
      </w:hyperlink>
      <w:r w:rsidR="002025AE" w:rsidRPr="4CEA35DC">
        <w:rPr>
          <w:rFonts w:ascii="Times New Roman" w:eastAsia="Times New Roman" w:hAnsi="Times New Roman" w:cs="Times New Roman"/>
          <w:sz w:val="24"/>
          <w:szCs w:val="24"/>
        </w:rPr>
        <w:t xml:space="preserve"> </w:t>
      </w:r>
      <w:r w:rsidR="008C1CC4" w:rsidRPr="4CEA35DC">
        <w:rPr>
          <w:rFonts w:ascii="Times New Roman" w:eastAsia="Times New Roman" w:hAnsi="Times New Roman" w:cs="Times New Roman"/>
          <w:sz w:val="24"/>
          <w:szCs w:val="24"/>
        </w:rPr>
        <w:t xml:space="preserve">as well as a valid registration </w:t>
      </w:r>
      <w:r w:rsidR="00CC20C2" w:rsidRPr="4CEA35DC">
        <w:rPr>
          <w:rFonts w:ascii="Times New Roman" w:eastAsia="Times New Roman" w:hAnsi="Times New Roman" w:cs="Times New Roman"/>
          <w:sz w:val="24"/>
          <w:szCs w:val="24"/>
        </w:rPr>
        <w:t>in</w:t>
      </w:r>
      <w:r w:rsidR="008C1CC4" w:rsidRPr="4CEA35DC">
        <w:rPr>
          <w:rFonts w:ascii="Times New Roman" w:eastAsia="Times New Roman" w:hAnsi="Times New Roman" w:cs="Times New Roman"/>
          <w:sz w:val="24"/>
          <w:szCs w:val="24"/>
        </w:rPr>
        <w:t xml:space="preserve"> SAM.gov. Individuals are not required to have a UEI or be registered in SAM.gov.</w:t>
      </w:r>
    </w:p>
    <w:p w14:paraId="76A693F4" w14:textId="77777777" w:rsidR="008C1CC4" w:rsidRPr="00E534A0" w:rsidRDefault="008C1CC4" w:rsidP="00493E1D">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40BA47E4" w14:textId="77F5E619" w:rsidR="004B58CC" w:rsidRPr="00E534A0" w:rsidRDefault="008C1CC4"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lastRenderedPageBreak/>
        <w:t>Applicants are only allowed to submit one proposal per organization. If more than one proposal is submitted from an organization, all proposals from that institution will be considered ineligible for funding</w:t>
      </w:r>
      <w:r w:rsidR="00BF7968" w:rsidRPr="4CEA35DC">
        <w:rPr>
          <w:rFonts w:ascii="Times New Roman" w:eastAsia="Times New Roman" w:hAnsi="Times New Roman" w:cs="Times New Roman"/>
          <w:sz w:val="24"/>
          <w:szCs w:val="24"/>
        </w:rPr>
        <w:t xml:space="preserve"> under this funding opportunity</w:t>
      </w:r>
      <w:r w:rsidRPr="4CEA35DC">
        <w:rPr>
          <w:rFonts w:ascii="Times New Roman" w:eastAsia="Times New Roman" w:hAnsi="Times New Roman" w:cs="Times New Roman"/>
          <w:sz w:val="24"/>
          <w:szCs w:val="24"/>
        </w:rPr>
        <w:t>.</w:t>
      </w:r>
      <w:r w:rsidR="006D3012" w:rsidRPr="4CEA35DC">
        <w:rPr>
          <w:rFonts w:ascii="Times New Roman" w:eastAsia="Times New Roman" w:hAnsi="Times New Roman" w:cs="Times New Roman"/>
          <w:sz w:val="24"/>
          <w:szCs w:val="24"/>
        </w:rPr>
        <w:t xml:space="preserve"> </w:t>
      </w:r>
    </w:p>
    <w:p w14:paraId="424CB0EC" w14:textId="77777777" w:rsidR="00BF7968" w:rsidRPr="00E534A0" w:rsidRDefault="00BF7968" w:rsidP="00493E1D">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266EFBC5" w14:textId="32E2BF8A" w:rsidR="008C1CC4" w:rsidRPr="00E534A0" w:rsidRDefault="004B58CC"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Applications found to be substantially similar to any other </w:t>
      </w:r>
      <w:r w:rsidR="002F3854" w:rsidRPr="4CEA35DC">
        <w:rPr>
          <w:rFonts w:ascii="Times New Roman" w:eastAsia="Times New Roman" w:hAnsi="Times New Roman" w:cs="Times New Roman"/>
          <w:sz w:val="24"/>
          <w:szCs w:val="24"/>
        </w:rPr>
        <w:t>proposal, -</w:t>
      </w:r>
      <w:r w:rsidRPr="4CEA35DC">
        <w:rPr>
          <w:rFonts w:ascii="Times New Roman" w:eastAsia="Times New Roman" w:hAnsi="Times New Roman" w:cs="Times New Roman"/>
          <w:sz w:val="24"/>
          <w:szCs w:val="24"/>
        </w:rPr>
        <w:t>whether submitted by the same or different entities-</w:t>
      </w:r>
      <w:r w:rsidR="002F3854" w:rsidRPr="4CEA35DC">
        <w:rPr>
          <w:rFonts w:ascii="Times New Roman" w:eastAsia="Times New Roman" w:hAnsi="Times New Roman" w:cs="Times New Roman"/>
          <w:sz w:val="24"/>
          <w:szCs w:val="24"/>
        </w:rPr>
        <w:t xml:space="preserve"> </w:t>
      </w:r>
      <w:r w:rsidRPr="4CEA35DC">
        <w:rPr>
          <w:rFonts w:ascii="Times New Roman" w:eastAsia="Times New Roman" w:hAnsi="Times New Roman" w:cs="Times New Roman"/>
          <w:sz w:val="24"/>
          <w:szCs w:val="24"/>
        </w:rPr>
        <w:t>will be rendered ineligible for consideration.</w:t>
      </w:r>
    </w:p>
    <w:p w14:paraId="351B223F" w14:textId="197E3828" w:rsidR="00495AEF" w:rsidRPr="00E534A0" w:rsidRDefault="007A4C28" w:rsidP="00493E1D">
      <w:pPr>
        <w:pStyle w:val="ListParagraph"/>
        <w:numPr>
          <w:ilvl w:val="0"/>
          <w:numId w:val="5"/>
        </w:numPr>
        <w:shd w:val="clear" w:color="auto" w:fill="FFFFFF" w:themeFill="background1"/>
        <w:spacing w:before="240" w:line="240" w:lineRule="auto"/>
        <w:textAlignment w:val="baseline"/>
        <w:rPr>
          <w:rFonts w:ascii="Times New Roman" w:eastAsia="Times New Roman" w:hAnsi="Times New Roman" w:cs="Times New Roman"/>
          <w:b/>
          <w:bCs/>
          <w:sz w:val="24"/>
          <w:szCs w:val="24"/>
        </w:rPr>
      </w:pPr>
      <w:r w:rsidRPr="4CEA35DC">
        <w:rPr>
          <w:rFonts w:ascii="Times New Roman" w:eastAsia="Times New Roman" w:hAnsi="Times New Roman" w:cs="Times New Roman"/>
          <w:b/>
          <w:bCs/>
          <w:sz w:val="24"/>
          <w:szCs w:val="24"/>
        </w:rPr>
        <w:t>This opportunity will not support:</w:t>
      </w:r>
    </w:p>
    <w:p w14:paraId="765F655C" w14:textId="3BD46CF1"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Projects relating to partisan political </w:t>
      </w:r>
      <w:r w:rsidR="00825BB9" w:rsidRPr="4CEA35DC">
        <w:rPr>
          <w:rFonts w:ascii="Times New Roman" w:eastAsia="Times New Roman" w:hAnsi="Times New Roman" w:cs="Times New Roman"/>
          <w:sz w:val="24"/>
          <w:szCs w:val="24"/>
        </w:rPr>
        <w:t>activity.</w:t>
      </w:r>
    </w:p>
    <w:p w14:paraId="44C06618" w14:textId="30EEABAD"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Charitable or development activities; including direct social services such as medical, psychological, and/or humanitarian support</w:t>
      </w:r>
    </w:p>
    <w:p w14:paraId="2419814F" w14:textId="224252EF"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Construction </w:t>
      </w:r>
      <w:r w:rsidR="00825BB9" w:rsidRPr="4CEA35DC">
        <w:rPr>
          <w:rFonts w:ascii="Times New Roman" w:eastAsia="Times New Roman" w:hAnsi="Times New Roman" w:cs="Times New Roman"/>
          <w:sz w:val="24"/>
          <w:szCs w:val="24"/>
        </w:rPr>
        <w:t>projects.</w:t>
      </w:r>
    </w:p>
    <w:p w14:paraId="01827E55" w14:textId="3B795FCC"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Projects that support specific religious </w:t>
      </w:r>
      <w:r w:rsidR="00825BB9" w:rsidRPr="4CEA35DC">
        <w:rPr>
          <w:rFonts w:ascii="Times New Roman" w:eastAsia="Times New Roman" w:hAnsi="Times New Roman" w:cs="Times New Roman"/>
          <w:sz w:val="24"/>
          <w:szCs w:val="24"/>
        </w:rPr>
        <w:t>activities.</w:t>
      </w:r>
    </w:p>
    <w:p w14:paraId="06353310" w14:textId="1B392717"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Fund-raising </w:t>
      </w:r>
      <w:r w:rsidR="00825BB9" w:rsidRPr="4CEA35DC">
        <w:rPr>
          <w:rFonts w:ascii="Times New Roman" w:eastAsia="Times New Roman" w:hAnsi="Times New Roman" w:cs="Times New Roman"/>
          <w:sz w:val="24"/>
          <w:szCs w:val="24"/>
        </w:rPr>
        <w:t>campaigns.</w:t>
      </w:r>
    </w:p>
    <w:p w14:paraId="41F4986C" w14:textId="639E4B72"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Lobbying for specific legislation or programs</w:t>
      </w:r>
    </w:p>
    <w:p w14:paraId="5F8841A1" w14:textId="7FFF0F60"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Scientific research or </w:t>
      </w:r>
      <w:r w:rsidR="00825BB9" w:rsidRPr="4CEA35DC">
        <w:rPr>
          <w:rFonts w:ascii="Times New Roman" w:eastAsia="Times New Roman" w:hAnsi="Times New Roman" w:cs="Times New Roman"/>
          <w:sz w:val="24"/>
          <w:szCs w:val="24"/>
        </w:rPr>
        <w:t>surveys.</w:t>
      </w:r>
    </w:p>
    <w:p w14:paraId="094AA8A4" w14:textId="02979431"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Commercial </w:t>
      </w:r>
      <w:r w:rsidR="00825BB9" w:rsidRPr="4CEA35DC">
        <w:rPr>
          <w:rFonts w:ascii="Times New Roman" w:eastAsia="Times New Roman" w:hAnsi="Times New Roman" w:cs="Times New Roman"/>
          <w:sz w:val="24"/>
          <w:szCs w:val="24"/>
        </w:rPr>
        <w:t>projects.</w:t>
      </w:r>
    </w:p>
    <w:p w14:paraId="10344551" w14:textId="428EA51F"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Projects intended primarily for the growth or institutional development of the </w:t>
      </w:r>
      <w:r w:rsidR="00825BB9" w:rsidRPr="4CEA35DC">
        <w:rPr>
          <w:rFonts w:ascii="Times New Roman" w:eastAsia="Times New Roman" w:hAnsi="Times New Roman" w:cs="Times New Roman"/>
          <w:sz w:val="24"/>
          <w:szCs w:val="24"/>
        </w:rPr>
        <w:t>organization.</w:t>
      </w:r>
    </w:p>
    <w:p w14:paraId="4053EE92" w14:textId="453ACBA5"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Projects that duplicate existing </w:t>
      </w:r>
      <w:r w:rsidR="00825BB9" w:rsidRPr="4CEA35DC">
        <w:rPr>
          <w:rFonts w:ascii="Times New Roman" w:eastAsia="Times New Roman" w:hAnsi="Times New Roman" w:cs="Times New Roman"/>
          <w:sz w:val="24"/>
          <w:szCs w:val="24"/>
        </w:rPr>
        <w:t>projects.</w:t>
      </w:r>
    </w:p>
    <w:p w14:paraId="6EF42F14" w14:textId="7140D489" w:rsidR="007A4C28" w:rsidRPr="00E534A0" w:rsidRDefault="007A4C28" w:rsidP="00493E1D">
      <w:pPr>
        <w:pStyle w:val="ListParagraph"/>
        <w:numPr>
          <w:ilvl w:val="0"/>
          <w:numId w:val="19"/>
        </w:num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Illegal activities</w:t>
      </w:r>
    </w:p>
    <w:p w14:paraId="05F8D5A9" w14:textId="77777777" w:rsidR="00B806A8" w:rsidRPr="00E534A0" w:rsidRDefault="00B806A8"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456D1DD" w14:textId="4CCC7948" w:rsidR="00C007FA" w:rsidRPr="00E534A0" w:rsidRDefault="0012664D" w:rsidP="00493E1D">
      <w:pPr>
        <w:pStyle w:val="Heading3"/>
        <w:numPr>
          <w:ilvl w:val="0"/>
          <w:numId w:val="2"/>
        </w:numPr>
        <w:spacing w:line="240" w:lineRule="auto"/>
        <w:ind w:left="360"/>
        <w:rPr>
          <w:rFonts w:ascii="Times New Roman" w:hAnsi="Times New Roman" w:cs="Times New Roman"/>
          <w:b/>
          <w:bCs/>
          <w:color w:val="auto"/>
          <w:sz w:val="24"/>
          <w:szCs w:val="24"/>
        </w:rPr>
      </w:pPr>
      <w:bookmarkStart w:id="3" w:name="_Toc226443979"/>
      <w:r w:rsidRPr="4CEA35DC">
        <w:rPr>
          <w:rFonts w:ascii="Times New Roman" w:hAnsi="Times New Roman" w:cs="Times New Roman"/>
          <w:b/>
          <w:bCs/>
          <w:color w:val="auto"/>
          <w:sz w:val="24"/>
          <w:szCs w:val="24"/>
        </w:rPr>
        <w:t>Program Description</w:t>
      </w:r>
      <w:bookmarkEnd w:id="3"/>
    </w:p>
    <w:p w14:paraId="2355CD04" w14:textId="23443A5E" w:rsidR="00121F0E" w:rsidRPr="00E534A0" w:rsidRDefault="001039F3" w:rsidP="00493E1D">
      <w:pPr>
        <w:pStyle w:val="Heading5"/>
        <w:numPr>
          <w:ilvl w:val="0"/>
          <w:numId w:val="6"/>
        </w:numPr>
        <w:spacing w:line="240" w:lineRule="auto"/>
        <w:ind w:left="270" w:hanging="27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 xml:space="preserve">Project background, </w:t>
      </w:r>
      <w:r w:rsidR="00B92D4C" w:rsidRPr="4CEA35DC">
        <w:rPr>
          <w:rFonts w:ascii="Times New Roman" w:hAnsi="Times New Roman" w:cs="Times New Roman"/>
          <w:b/>
          <w:bCs/>
          <w:i/>
          <w:iCs/>
          <w:color w:val="auto"/>
          <w:sz w:val="24"/>
          <w:szCs w:val="24"/>
        </w:rPr>
        <w:t>Goals and Objectives</w:t>
      </w:r>
    </w:p>
    <w:p w14:paraId="25FC292B" w14:textId="631AB096" w:rsidR="008A6B5D" w:rsidRPr="00CC2E5E" w:rsidRDefault="00000CCF" w:rsidP="00493E1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34A0">
        <w:rPr>
          <w:rFonts w:ascii="Times New Roman" w:eastAsia="Times New Roman" w:hAnsi="Times New Roman" w:cs="Times New Roman"/>
          <w:kern w:val="0"/>
          <w:sz w:val="24"/>
          <w:szCs w:val="24"/>
          <w14:ligatures w14:val="none"/>
        </w:rPr>
        <w:t xml:space="preserve">The African Union is a market of nearly 1.4 billion people with a combined GDP of over $3 trillion across its member states. </w:t>
      </w:r>
      <w:r w:rsidR="001F60BD" w:rsidRPr="00E534A0">
        <w:rPr>
          <w:rFonts w:ascii="Times New Roman" w:eastAsia="Times New Roman" w:hAnsi="Times New Roman" w:cs="Times New Roman"/>
          <w:kern w:val="0"/>
          <w:sz w:val="24"/>
          <w:szCs w:val="24"/>
          <w14:ligatures w14:val="none"/>
        </w:rPr>
        <w:t xml:space="preserve">Despite the enormous </w:t>
      </w:r>
      <w:r w:rsidR="00CA19ED" w:rsidRPr="00E534A0">
        <w:rPr>
          <w:rFonts w:ascii="Times New Roman" w:eastAsia="Times New Roman" w:hAnsi="Times New Roman" w:cs="Times New Roman"/>
          <w:kern w:val="0"/>
          <w:sz w:val="24"/>
          <w:szCs w:val="24"/>
          <w14:ligatures w14:val="none"/>
        </w:rPr>
        <w:t xml:space="preserve">U.S.-Africa </w:t>
      </w:r>
      <w:r w:rsidR="001F60BD" w:rsidRPr="00E534A0">
        <w:rPr>
          <w:rFonts w:ascii="Times New Roman" w:eastAsia="Times New Roman" w:hAnsi="Times New Roman" w:cs="Times New Roman"/>
          <w:kern w:val="0"/>
          <w:sz w:val="24"/>
          <w:szCs w:val="24"/>
          <w14:ligatures w14:val="none"/>
        </w:rPr>
        <w:t>trade potential</w:t>
      </w:r>
      <w:r w:rsidR="00633517" w:rsidRPr="00E534A0">
        <w:rPr>
          <w:rFonts w:ascii="Times New Roman" w:eastAsia="Times New Roman" w:hAnsi="Times New Roman" w:cs="Times New Roman"/>
          <w:kern w:val="0"/>
          <w:sz w:val="24"/>
          <w:szCs w:val="24"/>
          <w14:ligatures w14:val="none"/>
        </w:rPr>
        <w:t xml:space="preserve">, </w:t>
      </w:r>
      <w:r w:rsidR="00CA19ED" w:rsidRPr="00E534A0">
        <w:rPr>
          <w:rFonts w:ascii="Times New Roman" w:eastAsia="Times New Roman" w:hAnsi="Times New Roman" w:cs="Times New Roman"/>
          <w:kern w:val="0"/>
          <w:sz w:val="24"/>
          <w:szCs w:val="24"/>
          <w14:ligatures w14:val="none"/>
        </w:rPr>
        <w:t xml:space="preserve">barriers like limited awareness of </w:t>
      </w:r>
      <w:r w:rsidR="002E2711" w:rsidRPr="00E534A0">
        <w:rPr>
          <w:rFonts w:ascii="Times New Roman" w:eastAsia="Times New Roman" w:hAnsi="Times New Roman" w:cs="Times New Roman"/>
          <w:kern w:val="0"/>
          <w:sz w:val="24"/>
          <w:szCs w:val="24"/>
          <w14:ligatures w14:val="none"/>
        </w:rPr>
        <w:t xml:space="preserve">American </w:t>
      </w:r>
      <w:r w:rsidR="00C55B28">
        <w:rPr>
          <w:rFonts w:ascii="Times New Roman" w:eastAsia="Times New Roman" w:hAnsi="Times New Roman" w:cs="Times New Roman"/>
          <w:kern w:val="0"/>
          <w:sz w:val="24"/>
          <w:szCs w:val="24"/>
          <w14:ligatures w14:val="none"/>
        </w:rPr>
        <w:t>b</w:t>
      </w:r>
      <w:r w:rsidR="002E2711" w:rsidRPr="00E534A0">
        <w:rPr>
          <w:rFonts w:ascii="Times New Roman" w:eastAsia="Times New Roman" w:hAnsi="Times New Roman" w:cs="Times New Roman"/>
          <w:kern w:val="0"/>
          <w:sz w:val="24"/>
          <w:szCs w:val="24"/>
          <w14:ligatures w14:val="none"/>
        </w:rPr>
        <w:t xml:space="preserve">usiness </w:t>
      </w:r>
      <w:r w:rsidR="00C55B28">
        <w:rPr>
          <w:rFonts w:ascii="Times New Roman" w:eastAsia="Times New Roman" w:hAnsi="Times New Roman" w:cs="Times New Roman"/>
          <w:kern w:val="0"/>
          <w:sz w:val="24"/>
          <w:szCs w:val="24"/>
          <w14:ligatures w14:val="none"/>
        </w:rPr>
        <w:t>p</w:t>
      </w:r>
      <w:r w:rsidR="002E2711" w:rsidRPr="00E534A0">
        <w:rPr>
          <w:rFonts w:ascii="Times New Roman" w:eastAsia="Times New Roman" w:hAnsi="Times New Roman" w:cs="Times New Roman"/>
          <w:kern w:val="0"/>
          <w:sz w:val="24"/>
          <w:szCs w:val="24"/>
          <w14:ligatures w14:val="none"/>
        </w:rPr>
        <w:t>ractices, insufficient business networks</w:t>
      </w:r>
      <w:r w:rsidR="009B2A9F" w:rsidRPr="00E534A0">
        <w:rPr>
          <w:rFonts w:ascii="Times New Roman" w:eastAsia="Times New Roman" w:hAnsi="Times New Roman" w:cs="Times New Roman"/>
          <w:kern w:val="0"/>
          <w:sz w:val="24"/>
          <w:szCs w:val="24"/>
          <w14:ligatures w14:val="none"/>
        </w:rPr>
        <w:t xml:space="preserve"> connecting U.S. and </w:t>
      </w:r>
      <w:r w:rsidR="009B2A9F" w:rsidRPr="4CEA35DC">
        <w:rPr>
          <w:rFonts w:ascii="Times New Roman" w:eastAsia="Times New Roman" w:hAnsi="Times New Roman" w:cs="Times New Roman"/>
          <w:kern w:val="0"/>
          <w:sz w:val="24"/>
          <w:szCs w:val="24"/>
          <w14:ligatures w14:val="none"/>
        </w:rPr>
        <w:t xml:space="preserve">African firms, </w:t>
      </w:r>
      <w:r w:rsidR="00A90784" w:rsidRPr="4CEA35DC">
        <w:rPr>
          <w:rFonts w:ascii="Times New Roman" w:eastAsia="Times New Roman" w:hAnsi="Times New Roman" w:cs="Times New Roman"/>
          <w:kern w:val="0"/>
          <w:sz w:val="24"/>
          <w:szCs w:val="24"/>
          <w14:ligatures w14:val="none"/>
        </w:rPr>
        <w:t xml:space="preserve">and market </w:t>
      </w:r>
      <w:r w:rsidR="00B80532" w:rsidRPr="4CEA35DC">
        <w:rPr>
          <w:rFonts w:ascii="Times New Roman" w:eastAsia="Times New Roman" w:hAnsi="Times New Roman" w:cs="Times New Roman"/>
          <w:kern w:val="0"/>
          <w:sz w:val="24"/>
          <w:szCs w:val="24"/>
          <w14:ligatures w14:val="none"/>
        </w:rPr>
        <w:t xml:space="preserve">access </w:t>
      </w:r>
      <w:r w:rsidR="00A90784" w:rsidRPr="4CEA35DC">
        <w:rPr>
          <w:rFonts w:ascii="Times New Roman" w:eastAsia="Times New Roman" w:hAnsi="Times New Roman" w:cs="Times New Roman"/>
          <w:kern w:val="0"/>
          <w:sz w:val="24"/>
          <w:szCs w:val="24"/>
          <w14:ligatures w14:val="none"/>
        </w:rPr>
        <w:t xml:space="preserve">obstacles that </w:t>
      </w:r>
      <w:r w:rsidR="00B80532" w:rsidRPr="4CEA35DC">
        <w:rPr>
          <w:rFonts w:ascii="Times New Roman" w:eastAsia="Times New Roman" w:hAnsi="Times New Roman" w:cs="Times New Roman"/>
          <w:kern w:val="0"/>
          <w:sz w:val="24"/>
          <w:szCs w:val="24"/>
          <w14:ligatures w14:val="none"/>
        </w:rPr>
        <w:t>directly limit trade and investment flows</w:t>
      </w:r>
      <w:r w:rsidR="008A6B5D">
        <w:rPr>
          <w:rFonts w:ascii="Times New Roman" w:eastAsia="Times New Roman" w:hAnsi="Times New Roman" w:cs="Times New Roman"/>
          <w:kern w:val="0"/>
          <w:sz w:val="24"/>
          <w:szCs w:val="24"/>
          <w14:ligatures w14:val="none"/>
        </w:rPr>
        <w:t xml:space="preserve"> </w:t>
      </w:r>
      <w:r w:rsidR="00392B7E" w:rsidRPr="00E534A0">
        <w:rPr>
          <w:rFonts w:ascii="Times New Roman" w:eastAsia="Times New Roman" w:hAnsi="Times New Roman" w:cs="Times New Roman"/>
          <w:kern w:val="0"/>
          <w:sz w:val="24"/>
          <w:szCs w:val="24"/>
          <w14:ligatures w14:val="none"/>
        </w:rPr>
        <w:t xml:space="preserve">has </w:t>
      </w:r>
      <w:r w:rsidR="00DF68E1" w:rsidRPr="00E534A0">
        <w:rPr>
          <w:rFonts w:ascii="Times New Roman" w:eastAsia="Times New Roman" w:hAnsi="Times New Roman" w:cs="Times New Roman"/>
          <w:kern w:val="0"/>
          <w:sz w:val="24"/>
          <w:szCs w:val="24"/>
          <w14:ligatures w14:val="none"/>
        </w:rPr>
        <w:t xml:space="preserve">kept </w:t>
      </w:r>
      <w:r w:rsidR="00281EF7" w:rsidRPr="4CEA35DC">
        <w:rPr>
          <w:rFonts w:ascii="Times New Roman" w:eastAsia="Times New Roman" w:hAnsi="Times New Roman" w:cs="Times New Roman"/>
          <w:kern w:val="0"/>
          <w:sz w:val="24"/>
          <w:szCs w:val="24"/>
          <w14:ligatures w14:val="none"/>
        </w:rPr>
        <w:t xml:space="preserve">trade levels </w:t>
      </w:r>
      <w:r w:rsidR="0041217F" w:rsidRPr="4CEA35DC">
        <w:rPr>
          <w:rFonts w:ascii="Times New Roman" w:eastAsia="Times New Roman" w:hAnsi="Times New Roman" w:cs="Times New Roman"/>
          <w:kern w:val="0"/>
          <w:sz w:val="24"/>
          <w:szCs w:val="24"/>
          <w14:ligatures w14:val="none"/>
        </w:rPr>
        <w:t>low</w:t>
      </w:r>
      <w:r w:rsidR="00866321" w:rsidRPr="4CEA35DC">
        <w:rPr>
          <w:rFonts w:ascii="Times New Roman" w:eastAsia="Times New Roman" w:hAnsi="Times New Roman" w:cs="Times New Roman"/>
          <w:kern w:val="0"/>
          <w:sz w:val="24"/>
          <w:szCs w:val="24"/>
          <w14:ligatures w14:val="none"/>
        </w:rPr>
        <w:t>.</w:t>
      </w:r>
      <w:r w:rsidR="006B6BC8" w:rsidRPr="4CEA35DC">
        <w:rPr>
          <w:rFonts w:ascii="Times New Roman" w:eastAsia="Times New Roman" w:hAnsi="Times New Roman" w:cs="Times New Roman"/>
          <w:kern w:val="0"/>
          <w:sz w:val="24"/>
          <w:szCs w:val="24"/>
          <w14:ligatures w14:val="none"/>
        </w:rPr>
        <w:t xml:space="preserve"> </w:t>
      </w:r>
    </w:p>
    <w:p w14:paraId="217F0EFC" w14:textId="1DFF1D59" w:rsidR="00546B61" w:rsidRPr="00E534A0" w:rsidRDefault="00C55B28" w:rsidP="00493E1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4CEA35DC">
        <w:rPr>
          <w:rFonts w:ascii="Times New Roman" w:eastAsia="Times New Roman" w:hAnsi="Times New Roman" w:cs="Times New Roman"/>
          <w:kern w:val="0"/>
          <w:sz w:val="24"/>
          <w:szCs w:val="24"/>
          <w14:ligatures w14:val="none"/>
        </w:rPr>
        <w:t>Our p</w:t>
      </w:r>
      <w:r w:rsidR="00934C3E" w:rsidRPr="4CEA35DC">
        <w:rPr>
          <w:rFonts w:ascii="Times New Roman" w:eastAsia="Times New Roman" w:hAnsi="Times New Roman" w:cs="Times New Roman"/>
          <w:kern w:val="0"/>
          <w:sz w:val="24"/>
          <w:szCs w:val="24"/>
          <w14:ligatures w14:val="none"/>
        </w:rPr>
        <w:t xml:space="preserve">revious </w:t>
      </w:r>
      <w:r w:rsidR="00980C7B" w:rsidRPr="4CEA35DC">
        <w:rPr>
          <w:rFonts w:ascii="Times New Roman" w:eastAsia="Times New Roman" w:hAnsi="Times New Roman" w:cs="Times New Roman"/>
          <w:kern w:val="0"/>
          <w:sz w:val="24"/>
          <w:szCs w:val="24"/>
          <w14:ligatures w14:val="none"/>
        </w:rPr>
        <w:t xml:space="preserve">commercial </w:t>
      </w:r>
      <w:r w:rsidR="00530744" w:rsidRPr="4CEA35DC">
        <w:rPr>
          <w:rFonts w:ascii="Times New Roman" w:eastAsia="Times New Roman" w:hAnsi="Times New Roman" w:cs="Times New Roman"/>
          <w:kern w:val="0"/>
          <w:sz w:val="24"/>
          <w:szCs w:val="24"/>
          <w14:ligatures w14:val="none"/>
        </w:rPr>
        <w:t>diplomacy initiatives</w:t>
      </w:r>
      <w:r w:rsidR="00827EFE" w:rsidRPr="4CEA35DC">
        <w:rPr>
          <w:rFonts w:ascii="Times New Roman" w:eastAsia="Times New Roman" w:hAnsi="Times New Roman" w:cs="Times New Roman"/>
          <w:kern w:val="0"/>
          <w:sz w:val="24"/>
          <w:szCs w:val="24"/>
          <w14:ligatures w14:val="none"/>
        </w:rPr>
        <w:t xml:space="preserve"> show that direct engagement between U.S. and African companies</w:t>
      </w:r>
      <w:r w:rsidR="002942CF" w:rsidRPr="4CEA35DC">
        <w:rPr>
          <w:rFonts w:ascii="Times New Roman" w:eastAsia="Times New Roman" w:hAnsi="Times New Roman" w:cs="Times New Roman"/>
          <w:kern w:val="0"/>
          <w:sz w:val="24"/>
          <w:szCs w:val="24"/>
          <w14:ligatures w14:val="none"/>
        </w:rPr>
        <w:t>, supported by U.S. commercial experti</w:t>
      </w:r>
      <w:r w:rsidR="00982118" w:rsidRPr="4CEA35DC">
        <w:rPr>
          <w:rFonts w:ascii="Times New Roman" w:eastAsia="Times New Roman" w:hAnsi="Times New Roman" w:cs="Times New Roman"/>
          <w:kern w:val="0"/>
          <w:sz w:val="24"/>
          <w:szCs w:val="24"/>
          <w14:ligatures w14:val="none"/>
        </w:rPr>
        <w:t>se, can drive measurable increases in business</w:t>
      </w:r>
      <w:r w:rsidR="00CC2E5E" w:rsidRPr="4CEA35DC">
        <w:rPr>
          <w:rFonts w:ascii="Times New Roman" w:eastAsia="Times New Roman" w:hAnsi="Times New Roman" w:cs="Times New Roman"/>
          <w:kern w:val="0"/>
          <w:sz w:val="24"/>
          <w:szCs w:val="24"/>
          <w14:ligatures w14:val="none"/>
        </w:rPr>
        <w:t xml:space="preserve"> partnerships and investment capacity</w:t>
      </w:r>
      <w:r>
        <w:rPr>
          <w:rFonts w:ascii="Times New Roman" w:eastAsia="Times New Roman" w:hAnsi="Times New Roman" w:cs="Times New Roman"/>
          <w:kern w:val="0"/>
          <w:sz w:val="24"/>
          <w:szCs w:val="24"/>
          <w14:ligatures w14:val="none"/>
        </w:rPr>
        <w:t>.</w:t>
      </w:r>
    </w:p>
    <w:p w14:paraId="24E7D222" w14:textId="558FFA9B" w:rsidR="004973F2" w:rsidRPr="00E534A0" w:rsidRDefault="007274A1" w:rsidP="00493E1D">
      <w:pPr>
        <w:spacing w:line="240" w:lineRule="auto"/>
        <w:rPr>
          <w:rFonts w:ascii="Times New Roman" w:hAnsi="Times New Roman" w:cs="Times New Roman"/>
          <w:sz w:val="24"/>
          <w:szCs w:val="24"/>
        </w:rPr>
      </w:pPr>
      <w:r w:rsidRPr="4CEA35DC">
        <w:rPr>
          <w:rFonts w:ascii="Times New Roman" w:hAnsi="Times New Roman" w:cs="Times New Roman"/>
          <w:sz w:val="24"/>
          <w:szCs w:val="24"/>
        </w:rPr>
        <w:t xml:space="preserve">The U.S. Mission to the African Union (USAU) public diplomacy section invites proposals </w:t>
      </w:r>
      <w:r w:rsidR="000241D3" w:rsidRPr="4CEA35DC">
        <w:rPr>
          <w:rFonts w:ascii="Times New Roman" w:hAnsi="Times New Roman" w:cs="Times New Roman"/>
          <w:sz w:val="24"/>
          <w:szCs w:val="24"/>
        </w:rPr>
        <w:t>that</w:t>
      </w:r>
      <w:r w:rsidRPr="4CEA35DC">
        <w:rPr>
          <w:rFonts w:ascii="Times New Roman" w:hAnsi="Times New Roman" w:cs="Times New Roman"/>
          <w:sz w:val="24"/>
          <w:szCs w:val="24"/>
        </w:rPr>
        <w:t xml:space="preserve"> advance U.S. commercial diplomacy </w:t>
      </w:r>
      <w:r w:rsidR="00913EB0" w:rsidRPr="4CEA35DC">
        <w:rPr>
          <w:rFonts w:ascii="Times New Roman" w:hAnsi="Times New Roman" w:cs="Times New Roman"/>
          <w:sz w:val="24"/>
          <w:szCs w:val="24"/>
        </w:rPr>
        <w:t xml:space="preserve">by strengthening </w:t>
      </w:r>
      <w:r w:rsidR="004843AA" w:rsidRPr="4CEA35DC">
        <w:rPr>
          <w:rFonts w:ascii="Times New Roman" w:hAnsi="Times New Roman" w:cs="Times New Roman"/>
          <w:sz w:val="24"/>
          <w:szCs w:val="24"/>
        </w:rPr>
        <w:t>U.S.-Africa trade</w:t>
      </w:r>
      <w:r w:rsidR="00356145" w:rsidRPr="4CEA35DC">
        <w:rPr>
          <w:rFonts w:ascii="Times New Roman" w:hAnsi="Times New Roman" w:cs="Times New Roman"/>
          <w:sz w:val="24"/>
          <w:szCs w:val="24"/>
        </w:rPr>
        <w:t xml:space="preserve"> and</w:t>
      </w:r>
      <w:r w:rsidR="004843AA" w:rsidRPr="4CEA35DC">
        <w:rPr>
          <w:rFonts w:ascii="Times New Roman" w:hAnsi="Times New Roman" w:cs="Times New Roman"/>
          <w:sz w:val="24"/>
          <w:szCs w:val="24"/>
        </w:rPr>
        <w:t xml:space="preserve"> investment </w:t>
      </w:r>
      <w:r w:rsidR="000A1D63" w:rsidRPr="4CEA35DC">
        <w:rPr>
          <w:rFonts w:ascii="Times New Roman" w:hAnsi="Times New Roman" w:cs="Times New Roman"/>
          <w:sz w:val="24"/>
          <w:szCs w:val="24"/>
        </w:rPr>
        <w:t>ties and expanding opportunities</w:t>
      </w:r>
      <w:r w:rsidR="00C403B6" w:rsidRPr="4CEA35DC">
        <w:rPr>
          <w:rFonts w:ascii="Times New Roman" w:hAnsi="Times New Roman" w:cs="Times New Roman"/>
          <w:sz w:val="24"/>
          <w:szCs w:val="24"/>
        </w:rPr>
        <w:t xml:space="preserve"> for U.S. companies in African markets.</w:t>
      </w:r>
      <w:r w:rsidRPr="4CEA35DC">
        <w:rPr>
          <w:rFonts w:ascii="Times New Roman" w:hAnsi="Times New Roman" w:cs="Times New Roman"/>
          <w:sz w:val="24"/>
          <w:szCs w:val="24"/>
        </w:rPr>
        <w:t xml:space="preserve"> </w:t>
      </w:r>
      <w:r w:rsidR="004B40CC" w:rsidRPr="4CEA35DC">
        <w:rPr>
          <w:rFonts w:ascii="Times New Roman" w:hAnsi="Times New Roman" w:cs="Times New Roman"/>
          <w:sz w:val="24"/>
          <w:szCs w:val="24"/>
        </w:rPr>
        <w:t xml:space="preserve">Programs must </w:t>
      </w:r>
      <w:r w:rsidR="004973F2" w:rsidRPr="4CEA35DC">
        <w:rPr>
          <w:rFonts w:ascii="Times New Roman" w:hAnsi="Times New Roman" w:cs="Times New Roman"/>
          <w:sz w:val="24"/>
          <w:szCs w:val="24"/>
        </w:rPr>
        <w:t>clearly</w:t>
      </w:r>
      <w:r w:rsidR="004B40CC" w:rsidRPr="4CEA35DC">
        <w:rPr>
          <w:rFonts w:ascii="Times New Roman" w:hAnsi="Times New Roman" w:cs="Times New Roman"/>
          <w:sz w:val="24"/>
          <w:szCs w:val="24"/>
        </w:rPr>
        <w:t xml:space="preserve"> support U.S. </w:t>
      </w:r>
      <w:r w:rsidR="004973F2" w:rsidRPr="4CEA35DC">
        <w:rPr>
          <w:rFonts w:ascii="Times New Roman" w:hAnsi="Times New Roman" w:cs="Times New Roman"/>
          <w:sz w:val="24"/>
          <w:szCs w:val="24"/>
        </w:rPr>
        <w:t>economic</w:t>
      </w:r>
      <w:r w:rsidR="004B40CC" w:rsidRPr="4CEA35DC">
        <w:rPr>
          <w:rFonts w:ascii="Times New Roman" w:hAnsi="Times New Roman" w:cs="Times New Roman"/>
          <w:sz w:val="24"/>
          <w:szCs w:val="24"/>
        </w:rPr>
        <w:t xml:space="preserve"> interest</w:t>
      </w:r>
      <w:r w:rsidR="0037776D" w:rsidRPr="4CEA35DC">
        <w:rPr>
          <w:rFonts w:ascii="Times New Roman" w:hAnsi="Times New Roman" w:cs="Times New Roman"/>
          <w:sz w:val="24"/>
          <w:szCs w:val="24"/>
        </w:rPr>
        <w:t xml:space="preserve">, expand opportunities for U.S. businesses, </w:t>
      </w:r>
      <w:r w:rsidR="002B4DAB" w:rsidRPr="4CEA35DC">
        <w:rPr>
          <w:rFonts w:ascii="Times New Roman" w:hAnsi="Times New Roman" w:cs="Times New Roman"/>
          <w:sz w:val="24"/>
          <w:szCs w:val="24"/>
        </w:rPr>
        <w:t>and</w:t>
      </w:r>
      <w:r w:rsidR="0037776D" w:rsidRPr="4CEA35DC">
        <w:rPr>
          <w:rFonts w:ascii="Times New Roman" w:hAnsi="Times New Roman" w:cs="Times New Roman"/>
          <w:sz w:val="24"/>
          <w:szCs w:val="24"/>
        </w:rPr>
        <w:t xml:space="preserve"> promote U.S. best practices </w:t>
      </w:r>
      <w:r w:rsidR="004973F2" w:rsidRPr="4CEA35DC">
        <w:rPr>
          <w:rFonts w:ascii="Times New Roman" w:hAnsi="Times New Roman" w:cs="Times New Roman"/>
          <w:sz w:val="24"/>
          <w:szCs w:val="24"/>
        </w:rPr>
        <w:t>while delivering mutual economic benefit.</w:t>
      </w:r>
    </w:p>
    <w:p w14:paraId="1148BE17" w14:textId="1457C20B" w:rsidR="00FF03A7" w:rsidRPr="00E534A0" w:rsidRDefault="00784698" w:rsidP="00493E1D">
      <w:pPr>
        <w:spacing w:line="240" w:lineRule="auto"/>
        <w:rPr>
          <w:rFonts w:ascii="Times New Roman" w:hAnsi="Times New Roman" w:cs="Times New Roman"/>
          <w:sz w:val="24"/>
          <w:szCs w:val="24"/>
        </w:rPr>
      </w:pPr>
      <w:r w:rsidRPr="4CEA35DC">
        <w:rPr>
          <w:rFonts w:ascii="Times New Roman" w:hAnsi="Times New Roman" w:cs="Times New Roman"/>
          <w:sz w:val="24"/>
          <w:szCs w:val="24"/>
        </w:rPr>
        <w:t>The t</w:t>
      </w:r>
      <w:r w:rsidR="004D614B" w:rsidRPr="4CEA35DC">
        <w:rPr>
          <w:rFonts w:ascii="Times New Roman" w:hAnsi="Times New Roman" w:cs="Times New Roman"/>
          <w:sz w:val="24"/>
          <w:szCs w:val="24"/>
        </w:rPr>
        <w:t xml:space="preserve">arget </w:t>
      </w:r>
      <w:r w:rsidR="00E4732B" w:rsidRPr="4CEA35DC">
        <w:rPr>
          <w:rFonts w:ascii="Times New Roman" w:hAnsi="Times New Roman" w:cs="Times New Roman"/>
          <w:sz w:val="24"/>
          <w:szCs w:val="24"/>
        </w:rPr>
        <w:t xml:space="preserve">audience include business associations, private-sector intermediaries, commercial institutions and </w:t>
      </w:r>
      <w:r w:rsidR="00214ACB" w:rsidRPr="4CEA35DC">
        <w:rPr>
          <w:rFonts w:ascii="Times New Roman" w:hAnsi="Times New Roman" w:cs="Times New Roman"/>
          <w:sz w:val="24"/>
          <w:szCs w:val="24"/>
        </w:rPr>
        <w:t xml:space="preserve">other stakeholders </w:t>
      </w:r>
      <w:r w:rsidR="00F30819" w:rsidRPr="4CEA35DC">
        <w:rPr>
          <w:rFonts w:ascii="Times New Roman" w:hAnsi="Times New Roman" w:cs="Times New Roman"/>
          <w:sz w:val="24"/>
          <w:szCs w:val="24"/>
        </w:rPr>
        <w:t>that can</w:t>
      </w:r>
      <w:r w:rsidR="00214ACB" w:rsidRPr="4CEA35DC">
        <w:rPr>
          <w:rFonts w:ascii="Times New Roman" w:hAnsi="Times New Roman" w:cs="Times New Roman"/>
          <w:sz w:val="24"/>
          <w:szCs w:val="24"/>
        </w:rPr>
        <w:t xml:space="preserve"> facilitate and expand U.S. </w:t>
      </w:r>
      <w:r w:rsidR="00277AFE" w:rsidRPr="4CEA35DC">
        <w:rPr>
          <w:rFonts w:ascii="Times New Roman" w:hAnsi="Times New Roman" w:cs="Times New Roman"/>
          <w:sz w:val="24"/>
          <w:szCs w:val="24"/>
        </w:rPr>
        <w:t>business</w:t>
      </w:r>
      <w:r w:rsidR="00E00E75" w:rsidRPr="4CEA35DC">
        <w:rPr>
          <w:rFonts w:ascii="Times New Roman" w:hAnsi="Times New Roman" w:cs="Times New Roman"/>
          <w:sz w:val="24"/>
          <w:szCs w:val="24"/>
        </w:rPr>
        <w:t xml:space="preserve"> engagement</w:t>
      </w:r>
      <w:r w:rsidR="0068049C" w:rsidRPr="4CEA35DC">
        <w:rPr>
          <w:rFonts w:ascii="Times New Roman" w:hAnsi="Times New Roman" w:cs="Times New Roman"/>
          <w:sz w:val="24"/>
          <w:szCs w:val="24"/>
        </w:rPr>
        <w:t>.</w:t>
      </w:r>
    </w:p>
    <w:p w14:paraId="4C9CFCD2" w14:textId="669F7A6C" w:rsidR="00991796" w:rsidRPr="00E534A0" w:rsidRDefault="001A7B77" w:rsidP="00493E1D">
      <w:pPr>
        <w:spacing w:line="240" w:lineRule="auto"/>
        <w:rPr>
          <w:rFonts w:ascii="Times New Roman" w:hAnsi="Times New Roman" w:cs="Times New Roman"/>
          <w:sz w:val="24"/>
          <w:szCs w:val="24"/>
        </w:rPr>
      </w:pPr>
      <w:r w:rsidRPr="4CEA35DC">
        <w:rPr>
          <w:rFonts w:ascii="Times New Roman" w:hAnsi="Times New Roman" w:cs="Times New Roman"/>
          <w:b/>
          <w:bCs/>
          <w:sz w:val="24"/>
          <w:szCs w:val="24"/>
        </w:rPr>
        <w:t>Project goal</w:t>
      </w:r>
      <w:r w:rsidRPr="4CEA35DC">
        <w:rPr>
          <w:rFonts w:ascii="Times New Roman" w:hAnsi="Times New Roman" w:cs="Times New Roman"/>
          <w:sz w:val="24"/>
          <w:szCs w:val="24"/>
        </w:rPr>
        <w:t>: t</w:t>
      </w:r>
      <w:r w:rsidR="00D2304A" w:rsidRPr="4CEA35DC">
        <w:rPr>
          <w:rFonts w:ascii="Times New Roman" w:hAnsi="Times New Roman" w:cs="Times New Roman"/>
          <w:sz w:val="24"/>
          <w:szCs w:val="24"/>
        </w:rPr>
        <w:t>he goal of this pro</w:t>
      </w:r>
      <w:r w:rsidR="00E42FEB" w:rsidRPr="4CEA35DC">
        <w:rPr>
          <w:rFonts w:ascii="Times New Roman" w:hAnsi="Times New Roman" w:cs="Times New Roman"/>
          <w:sz w:val="24"/>
          <w:szCs w:val="24"/>
        </w:rPr>
        <w:t>gram</w:t>
      </w:r>
      <w:r w:rsidR="00D2304A" w:rsidRPr="4CEA35DC">
        <w:rPr>
          <w:rFonts w:ascii="Times New Roman" w:hAnsi="Times New Roman" w:cs="Times New Roman"/>
          <w:sz w:val="24"/>
          <w:szCs w:val="24"/>
        </w:rPr>
        <w:t xml:space="preserve"> is to</w:t>
      </w:r>
      <w:r w:rsidR="0001266A" w:rsidRPr="4CEA35DC">
        <w:rPr>
          <w:rFonts w:ascii="Times New Roman" w:hAnsi="Times New Roman" w:cs="Times New Roman"/>
          <w:sz w:val="24"/>
          <w:szCs w:val="24"/>
        </w:rPr>
        <w:t xml:space="preserve"> deepen U.S.-Africa economic ties</w:t>
      </w:r>
      <w:r w:rsidR="003F290C" w:rsidRPr="4CEA35DC">
        <w:rPr>
          <w:rFonts w:ascii="Times New Roman" w:hAnsi="Times New Roman" w:cs="Times New Roman"/>
          <w:sz w:val="24"/>
          <w:szCs w:val="24"/>
        </w:rPr>
        <w:t xml:space="preserve"> by expanding </w:t>
      </w:r>
      <w:r w:rsidR="006F6232" w:rsidRPr="4CEA35DC">
        <w:rPr>
          <w:rFonts w:ascii="Times New Roman" w:hAnsi="Times New Roman" w:cs="Times New Roman"/>
          <w:sz w:val="24"/>
          <w:szCs w:val="24"/>
        </w:rPr>
        <w:t>trade and investment connections</w:t>
      </w:r>
      <w:r w:rsidR="0001266A" w:rsidRPr="4CEA35DC">
        <w:rPr>
          <w:rFonts w:ascii="Times New Roman" w:hAnsi="Times New Roman" w:cs="Times New Roman"/>
          <w:sz w:val="24"/>
          <w:szCs w:val="24"/>
        </w:rPr>
        <w:t xml:space="preserve">. </w:t>
      </w:r>
      <w:r w:rsidR="0073698C" w:rsidRPr="4CEA35DC">
        <w:rPr>
          <w:rFonts w:ascii="Times New Roman" w:hAnsi="Times New Roman" w:cs="Times New Roman"/>
          <w:sz w:val="24"/>
          <w:szCs w:val="24"/>
        </w:rPr>
        <w:t xml:space="preserve">The program </w:t>
      </w:r>
      <w:r w:rsidR="0073698C" w:rsidRPr="4CEA35DC">
        <w:rPr>
          <w:rFonts w:ascii="Times New Roman" w:hAnsi="Times New Roman" w:cs="Times New Roman"/>
          <w:b/>
          <w:bCs/>
          <w:sz w:val="24"/>
          <w:szCs w:val="24"/>
        </w:rPr>
        <w:t>objective</w:t>
      </w:r>
      <w:r w:rsidR="00991796" w:rsidRPr="4CEA35DC">
        <w:rPr>
          <w:rFonts w:ascii="Times New Roman" w:hAnsi="Times New Roman" w:cs="Times New Roman"/>
          <w:b/>
          <w:bCs/>
          <w:sz w:val="24"/>
          <w:szCs w:val="24"/>
        </w:rPr>
        <w:t>s</w:t>
      </w:r>
      <w:r w:rsidR="00991796" w:rsidRPr="4CEA35DC">
        <w:rPr>
          <w:rFonts w:ascii="Times New Roman" w:hAnsi="Times New Roman" w:cs="Times New Roman"/>
          <w:sz w:val="24"/>
          <w:szCs w:val="24"/>
        </w:rPr>
        <w:t xml:space="preserve"> include:</w:t>
      </w:r>
    </w:p>
    <w:p w14:paraId="57EE8879" w14:textId="77777777" w:rsidR="007F29A3" w:rsidRPr="00E534A0" w:rsidRDefault="00991796" w:rsidP="00493E1D">
      <w:pPr>
        <w:pStyle w:val="ListParagraph"/>
        <w:numPr>
          <w:ilvl w:val="0"/>
          <w:numId w:val="18"/>
        </w:numPr>
        <w:spacing w:line="240" w:lineRule="auto"/>
        <w:rPr>
          <w:rFonts w:ascii="Times New Roman" w:hAnsi="Times New Roman" w:cs="Times New Roman"/>
          <w:sz w:val="24"/>
          <w:szCs w:val="24"/>
        </w:rPr>
      </w:pPr>
      <w:r w:rsidRPr="4CEA35DC">
        <w:rPr>
          <w:rFonts w:ascii="Times New Roman" w:hAnsi="Times New Roman" w:cs="Times New Roman"/>
          <w:sz w:val="24"/>
          <w:szCs w:val="24"/>
        </w:rPr>
        <w:lastRenderedPageBreak/>
        <w:t>E</w:t>
      </w:r>
      <w:r w:rsidR="0073698C" w:rsidRPr="4CEA35DC">
        <w:rPr>
          <w:rFonts w:ascii="Times New Roman" w:hAnsi="Times New Roman" w:cs="Times New Roman"/>
          <w:sz w:val="24"/>
          <w:szCs w:val="24"/>
        </w:rPr>
        <w:t>xpand</w:t>
      </w:r>
      <w:r w:rsidRPr="4CEA35DC">
        <w:rPr>
          <w:rFonts w:ascii="Times New Roman" w:hAnsi="Times New Roman" w:cs="Times New Roman"/>
          <w:sz w:val="24"/>
          <w:szCs w:val="24"/>
        </w:rPr>
        <w:t>ing</w:t>
      </w:r>
      <w:r w:rsidR="0073698C" w:rsidRPr="4CEA35DC">
        <w:rPr>
          <w:rFonts w:ascii="Times New Roman" w:hAnsi="Times New Roman" w:cs="Times New Roman"/>
          <w:sz w:val="24"/>
          <w:szCs w:val="24"/>
        </w:rPr>
        <w:t xml:space="preserve"> U.S.–Africa </w:t>
      </w:r>
      <w:r w:rsidR="0064436F" w:rsidRPr="4CEA35DC">
        <w:rPr>
          <w:rFonts w:ascii="Times New Roman" w:hAnsi="Times New Roman" w:cs="Times New Roman"/>
          <w:sz w:val="24"/>
          <w:szCs w:val="24"/>
        </w:rPr>
        <w:t>trade and investment connections</w:t>
      </w:r>
      <w:r w:rsidR="007F29A3" w:rsidRPr="4CEA35DC">
        <w:rPr>
          <w:rFonts w:ascii="Times New Roman" w:hAnsi="Times New Roman" w:cs="Times New Roman"/>
          <w:sz w:val="24"/>
          <w:szCs w:val="24"/>
        </w:rPr>
        <w:t>.</w:t>
      </w:r>
    </w:p>
    <w:p w14:paraId="476EBB76" w14:textId="77777777" w:rsidR="00646691" w:rsidRPr="00E534A0" w:rsidRDefault="00646691" w:rsidP="00493E1D">
      <w:pPr>
        <w:pStyle w:val="ListParagraph"/>
        <w:numPr>
          <w:ilvl w:val="0"/>
          <w:numId w:val="18"/>
        </w:numPr>
        <w:spacing w:line="240" w:lineRule="auto"/>
        <w:rPr>
          <w:rFonts w:ascii="Times New Roman" w:hAnsi="Times New Roman" w:cs="Times New Roman"/>
          <w:sz w:val="24"/>
          <w:szCs w:val="24"/>
        </w:rPr>
      </w:pPr>
      <w:r w:rsidRPr="4CEA35DC">
        <w:rPr>
          <w:rFonts w:ascii="Times New Roman" w:hAnsi="Times New Roman" w:cs="Times New Roman"/>
          <w:sz w:val="24"/>
          <w:szCs w:val="24"/>
        </w:rPr>
        <w:t>P</w:t>
      </w:r>
      <w:r w:rsidR="0073698C" w:rsidRPr="4CEA35DC">
        <w:rPr>
          <w:rFonts w:ascii="Times New Roman" w:hAnsi="Times New Roman" w:cs="Times New Roman"/>
          <w:sz w:val="24"/>
          <w:szCs w:val="24"/>
        </w:rPr>
        <w:t>romoting innovation and technology transfer using U.S. solutions</w:t>
      </w:r>
      <w:r w:rsidRPr="4CEA35DC">
        <w:rPr>
          <w:rFonts w:ascii="Times New Roman" w:hAnsi="Times New Roman" w:cs="Times New Roman"/>
          <w:sz w:val="24"/>
          <w:szCs w:val="24"/>
        </w:rPr>
        <w:t>.</w:t>
      </w:r>
    </w:p>
    <w:p w14:paraId="55F845D8" w14:textId="598BB5DC" w:rsidR="0008335C" w:rsidRPr="00E534A0" w:rsidRDefault="00646691" w:rsidP="00493E1D">
      <w:pPr>
        <w:pStyle w:val="ListParagraph"/>
        <w:numPr>
          <w:ilvl w:val="0"/>
          <w:numId w:val="18"/>
        </w:numPr>
        <w:spacing w:line="240" w:lineRule="auto"/>
        <w:rPr>
          <w:rFonts w:ascii="Times New Roman" w:hAnsi="Times New Roman" w:cs="Times New Roman"/>
          <w:sz w:val="24"/>
          <w:szCs w:val="24"/>
        </w:rPr>
      </w:pPr>
      <w:r w:rsidRPr="4CEA35DC">
        <w:rPr>
          <w:rFonts w:ascii="Times New Roman" w:hAnsi="Times New Roman" w:cs="Times New Roman"/>
          <w:sz w:val="24"/>
          <w:szCs w:val="24"/>
        </w:rPr>
        <w:t>I</w:t>
      </w:r>
      <w:r w:rsidR="0073698C" w:rsidRPr="4CEA35DC">
        <w:rPr>
          <w:rFonts w:ascii="Times New Roman" w:hAnsi="Times New Roman" w:cs="Times New Roman"/>
          <w:sz w:val="24"/>
          <w:szCs w:val="24"/>
        </w:rPr>
        <w:t>ncreasing economic opportunities</w:t>
      </w:r>
      <w:r w:rsidR="007A7DAF" w:rsidRPr="4CEA35DC">
        <w:rPr>
          <w:rFonts w:ascii="Times New Roman" w:hAnsi="Times New Roman" w:cs="Times New Roman"/>
          <w:sz w:val="24"/>
          <w:szCs w:val="24"/>
        </w:rPr>
        <w:t xml:space="preserve"> in ways that support U.S. </w:t>
      </w:r>
      <w:r w:rsidR="00370DC8" w:rsidRPr="4CEA35DC">
        <w:rPr>
          <w:rFonts w:ascii="Times New Roman" w:hAnsi="Times New Roman" w:cs="Times New Roman"/>
          <w:sz w:val="24"/>
          <w:szCs w:val="24"/>
        </w:rPr>
        <w:t>commercial engagement</w:t>
      </w:r>
    </w:p>
    <w:p w14:paraId="59BED240" w14:textId="275ED27B" w:rsidR="00013DA6" w:rsidRPr="00FA2FB0" w:rsidRDefault="0008335C" w:rsidP="00493E1D">
      <w:pPr>
        <w:spacing w:line="240" w:lineRule="auto"/>
        <w:rPr>
          <w:rFonts w:ascii="Times New Roman" w:hAnsi="Times New Roman" w:cs="Times New Roman"/>
          <w:sz w:val="24"/>
          <w:szCs w:val="24"/>
        </w:rPr>
      </w:pPr>
      <w:r w:rsidRPr="4CEA35DC">
        <w:rPr>
          <w:rFonts w:ascii="Times New Roman" w:hAnsi="Times New Roman" w:cs="Times New Roman"/>
          <w:sz w:val="24"/>
          <w:szCs w:val="24"/>
        </w:rPr>
        <w:t xml:space="preserve">Possible </w:t>
      </w:r>
      <w:r w:rsidR="00646B39" w:rsidRPr="4CEA35DC">
        <w:rPr>
          <w:rFonts w:ascii="Times New Roman" w:hAnsi="Times New Roman" w:cs="Times New Roman"/>
          <w:sz w:val="24"/>
          <w:szCs w:val="24"/>
        </w:rPr>
        <w:t>activities</w:t>
      </w:r>
      <w:r w:rsidRPr="4CEA35DC">
        <w:rPr>
          <w:rFonts w:ascii="Times New Roman" w:hAnsi="Times New Roman" w:cs="Times New Roman"/>
          <w:sz w:val="24"/>
          <w:szCs w:val="24"/>
        </w:rPr>
        <w:t xml:space="preserve"> may include </w:t>
      </w:r>
      <w:r w:rsidR="00BD0126" w:rsidRPr="4CEA35DC">
        <w:rPr>
          <w:rFonts w:ascii="Times New Roman" w:hAnsi="Times New Roman" w:cs="Times New Roman"/>
          <w:sz w:val="24"/>
          <w:szCs w:val="24"/>
        </w:rPr>
        <w:t>business ma</w:t>
      </w:r>
      <w:r w:rsidR="005B6048" w:rsidRPr="4CEA35DC">
        <w:rPr>
          <w:rFonts w:ascii="Times New Roman" w:hAnsi="Times New Roman" w:cs="Times New Roman"/>
          <w:sz w:val="24"/>
          <w:szCs w:val="24"/>
        </w:rPr>
        <w:t>t</w:t>
      </w:r>
      <w:r w:rsidR="00BD0126" w:rsidRPr="4CEA35DC">
        <w:rPr>
          <w:rFonts w:ascii="Times New Roman" w:hAnsi="Times New Roman" w:cs="Times New Roman"/>
          <w:sz w:val="24"/>
          <w:szCs w:val="24"/>
        </w:rPr>
        <w:t xml:space="preserve">chmaking, </w:t>
      </w:r>
      <w:r w:rsidR="005B6048" w:rsidRPr="4CEA35DC">
        <w:rPr>
          <w:rFonts w:ascii="Times New Roman" w:hAnsi="Times New Roman" w:cs="Times New Roman"/>
          <w:sz w:val="24"/>
          <w:szCs w:val="24"/>
        </w:rPr>
        <w:t xml:space="preserve">U.S. experts led </w:t>
      </w:r>
      <w:r w:rsidR="00824BC0" w:rsidRPr="4CEA35DC">
        <w:rPr>
          <w:rFonts w:ascii="Times New Roman" w:hAnsi="Times New Roman" w:cs="Times New Roman"/>
          <w:sz w:val="24"/>
          <w:szCs w:val="24"/>
        </w:rPr>
        <w:t xml:space="preserve">commercial focusses workshops, </w:t>
      </w:r>
      <w:r w:rsidR="001A6D72" w:rsidRPr="4CEA35DC">
        <w:rPr>
          <w:rFonts w:ascii="Times New Roman" w:hAnsi="Times New Roman" w:cs="Times New Roman"/>
          <w:sz w:val="24"/>
          <w:szCs w:val="24"/>
        </w:rPr>
        <w:t xml:space="preserve">sector-specific engagements designed to include U.S. market </w:t>
      </w:r>
      <w:r w:rsidR="00402053" w:rsidRPr="4CEA35DC">
        <w:rPr>
          <w:rFonts w:ascii="Times New Roman" w:hAnsi="Times New Roman" w:cs="Times New Roman"/>
          <w:sz w:val="24"/>
          <w:szCs w:val="24"/>
        </w:rPr>
        <w:t>presence</w:t>
      </w:r>
      <w:r w:rsidR="00D81320" w:rsidRPr="4CEA35DC">
        <w:rPr>
          <w:rFonts w:ascii="Times New Roman" w:hAnsi="Times New Roman" w:cs="Times New Roman"/>
          <w:sz w:val="24"/>
          <w:szCs w:val="24"/>
        </w:rPr>
        <w:t>, and activities that address market access constraints affecting U.S. businesses.</w:t>
      </w:r>
    </w:p>
    <w:p w14:paraId="0693ABBA" w14:textId="425EEFBD" w:rsidR="001078EB" w:rsidRDefault="0073698C" w:rsidP="00493E1D">
      <w:pPr>
        <w:spacing w:line="240" w:lineRule="auto"/>
        <w:rPr>
          <w:rFonts w:ascii="Times New Roman" w:hAnsi="Times New Roman" w:cs="Times New Roman"/>
          <w:sz w:val="24"/>
          <w:szCs w:val="24"/>
        </w:rPr>
      </w:pPr>
      <w:r w:rsidRPr="4CEA35DC">
        <w:rPr>
          <w:rFonts w:ascii="Times New Roman" w:hAnsi="Times New Roman" w:cs="Times New Roman"/>
          <w:sz w:val="24"/>
          <w:szCs w:val="24"/>
        </w:rPr>
        <w:t xml:space="preserve">Projects must show measurable outcomes such as </w:t>
      </w:r>
      <w:r w:rsidR="00DA5090" w:rsidRPr="4CEA35DC">
        <w:rPr>
          <w:rFonts w:ascii="Times New Roman" w:hAnsi="Times New Roman" w:cs="Times New Roman"/>
          <w:sz w:val="24"/>
          <w:szCs w:val="24"/>
        </w:rPr>
        <w:t xml:space="preserve">new business linkages, MOUs, </w:t>
      </w:r>
      <w:r w:rsidR="00073412" w:rsidRPr="4CEA35DC">
        <w:rPr>
          <w:rFonts w:ascii="Times New Roman" w:hAnsi="Times New Roman" w:cs="Times New Roman"/>
          <w:sz w:val="24"/>
          <w:szCs w:val="24"/>
        </w:rPr>
        <w:t xml:space="preserve">commercial networks and investment flows. </w:t>
      </w:r>
    </w:p>
    <w:p w14:paraId="0032E679" w14:textId="655A0362" w:rsidR="007274A1" w:rsidRPr="00E534A0" w:rsidRDefault="007274A1" w:rsidP="00493E1D">
      <w:pPr>
        <w:spacing w:line="240" w:lineRule="auto"/>
        <w:rPr>
          <w:rFonts w:ascii="Times New Roman" w:hAnsi="Times New Roman" w:cs="Times New Roman"/>
          <w:sz w:val="24"/>
          <w:szCs w:val="24"/>
        </w:rPr>
      </w:pPr>
      <w:r w:rsidRPr="4CEA35DC">
        <w:rPr>
          <w:rFonts w:ascii="Times New Roman" w:hAnsi="Times New Roman" w:cs="Times New Roman"/>
          <w:sz w:val="24"/>
          <w:szCs w:val="24"/>
        </w:rPr>
        <w:t xml:space="preserve">Successful </w:t>
      </w:r>
      <w:r w:rsidR="000F7CE2" w:rsidRPr="4CEA35DC">
        <w:rPr>
          <w:rFonts w:ascii="Times New Roman" w:hAnsi="Times New Roman" w:cs="Times New Roman"/>
          <w:sz w:val="24"/>
          <w:szCs w:val="24"/>
        </w:rPr>
        <w:t>recipients must provide required narrative and financial</w:t>
      </w:r>
      <w:r w:rsidR="008C259C" w:rsidRPr="4CEA35DC">
        <w:rPr>
          <w:rFonts w:ascii="Times New Roman" w:hAnsi="Times New Roman" w:cs="Times New Roman"/>
          <w:sz w:val="24"/>
          <w:szCs w:val="24"/>
        </w:rPr>
        <w:t xml:space="preserve"> reports and cooperate with USAU monitoring</w:t>
      </w:r>
      <w:r w:rsidR="00095C3B" w:rsidRPr="4CEA35DC">
        <w:rPr>
          <w:rFonts w:ascii="Times New Roman" w:hAnsi="Times New Roman" w:cs="Times New Roman"/>
          <w:sz w:val="24"/>
          <w:szCs w:val="24"/>
        </w:rPr>
        <w:t>,</w:t>
      </w:r>
      <w:r w:rsidR="008C259C" w:rsidRPr="4CEA35DC">
        <w:rPr>
          <w:rFonts w:ascii="Times New Roman" w:hAnsi="Times New Roman" w:cs="Times New Roman"/>
          <w:sz w:val="24"/>
          <w:szCs w:val="24"/>
        </w:rPr>
        <w:t xml:space="preserve"> </w:t>
      </w:r>
      <w:r w:rsidR="00095C3B" w:rsidRPr="4CEA35DC">
        <w:rPr>
          <w:rFonts w:ascii="Times New Roman" w:hAnsi="Times New Roman" w:cs="Times New Roman"/>
          <w:sz w:val="24"/>
          <w:szCs w:val="24"/>
        </w:rPr>
        <w:t>including possible site or virtual visits.</w:t>
      </w:r>
      <w:r w:rsidRPr="4CEA35DC">
        <w:rPr>
          <w:rFonts w:ascii="Times New Roman" w:hAnsi="Times New Roman" w:cs="Times New Roman"/>
          <w:sz w:val="24"/>
          <w:szCs w:val="24"/>
        </w:rPr>
        <w:t xml:space="preserve"> </w:t>
      </w:r>
    </w:p>
    <w:p w14:paraId="1A559619" w14:textId="0219D4A2" w:rsidR="00B92D4C" w:rsidRPr="00E534A0" w:rsidRDefault="00B92D4C" w:rsidP="00493E1D">
      <w:pPr>
        <w:shd w:val="clear" w:color="auto" w:fill="FFFFFF" w:themeFill="background1"/>
        <w:spacing w:after="0" w:line="240" w:lineRule="auto"/>
        <w:textAlignment w:val="baseline"/>
        <w:rPr>
          <w:rFonts w:ascii="Times New Roman" w:hAnsi="Times New Roman" w:cs="Times New Roman"/>
          <w:b/>
          <w:bCs/>
          <w:i/>
          <w:iCs/>
          <w:sz w:val="24"/>
          <w:szCs w:val="24"/>
        </w:rPr>
      </w:pPr>
      <w:r>
        <w:br/>
      </w:r>
      <w:r w:rsidRPr="4CEA35DC">
        <w:rPr>
          <w:rFonts w:ascii="Times New Roman" w:hAnsi="Times New Roman" w:cs="Times New Roman"/>
          <w:b/>
          <w:bCs/>
          <w:i/>
          <w:iCs/>
          <w:sz w:val="24"/>
          <w:szCs w:val="24"/>
        </w:rPr>
        <w:t xml:space="preserve">Substantial Involvement </w:t>
      </w:r>
    </w:p>
    <w:p w14:paraId="30F6E7F7" w14:textId="77777777" w:rsidR="0029692F" w:rsidRPr="00E534A0" w:rsidRDefault="0029692F" w:rsidP="00493E1D">
      <w:pPr>
        <w:spacing w:line="240" w:lineRule="auto"/>
        <w:rPr>
          <w:rFonts w:ascii="Times New Roman" w:eastAsia="Times New Roman" w:hAnsi="Times New Roman" w:cs="Times New Roman"/>
          <w:color w:val="0D0D0D" w:themeColor="text1" w:themeTint="F2"/>
          <w:sz w:val="24"/>
          <w:szCs w:val="24"/>
        </w:rPr>
      </w:pPr>
      <w:r w:rsidRPr="4CEA35DC">
        <w:rPr>
          <w:rFonts w:ascii="Times New Roman" w:eastAsia="Times New Roman" w:hAnsi="Times New Roman" w:cs="Times New Roman"/>
          <w:color w:val="0D0D0D" w:themeColor="text1" w:themeTint="F2"/>
          <w:sz w:val="24"/>
          <w:szCs w:val="24"/>
        </w:rPr>
        <w:t>If the award is made through a cooperative agreement or FAA with substantial participation from the U.S. Mission to the African Union, then the recipient is required to work with an embassy representative who is responsible for the proper management of the award. In addition, the representative will be responsible for working with the recipient on substantive issues related to the award – providing advice, coordination and participation in project activities to ensure its success.</w:t>
      </w:r>
    </w:p>
    <w:p w14:paraId="0B2DBA1D" w14:textId="77777777" w:rsidR="0029692F" w:rsidRPr="00E534A0" w:rsidRDefault="0029692F" w:rsidP="00493E1D">
      <w:pPr>
        <w:spacing w:line="240" w:lineRule="auto"/>
        <w:rPr>
          <w:rFonts w:ascii="Times New Roman" w:eastAsia="Times New Roman" w:hAnsi="Times New Roman" w:cs="Times New Roman"/>
          <w:color w:val="0D0D0D" w:themeColor="text1" w:themeTint="F2"/>
          <w:sz w:val="24"/>
          <w:szCs w:val="24"/>
        </w:rPr>
      </w:pPr>
      <w:r w:rsidRPr="4CEA35DC">
        <w:rPr>
          <w:rFonts w:ascii="Times New Roman" w:eastAsia="Times New Roman" w:hAnsi="Times New Roman" w:cs="Times New Roman"/>
          <w:color w:val="0D0D0D" w:themeColor="text1" w:themeTint="F2"/>
          <w:sz w:val="24"/>
          <w:szCs w:val="24"/>
        </w:rPr>
        <w:t>Some examples of substantial involvement include, but are not limited to:</w:t>
      </w:r>
    </w:p>
    <w:p w14:paraId="744993AB" w14:textId="77777777" w:rsidR="0029692F" w:rsidRPr="00E534A0" w:rsidRDefault="0029692F" w:rsidP="00493E1D">
      <w:pPr>
        <w:pStyle w:val="ListParagraph"/>
        <w:numPr>
          <w:ilvl w:val="0"/>
          <w:numId w:val="17"/>
        </w:numPr>
        <w:spacing w:line="240" w:lineRule="auto"/>
        <w:rPr>
          <w:rFonts w:ascii="Times New Roman" w:eastAsia="Times New Roman" w:hAnsi="Times New Roman" w:cs="Times New Roman"/>
          <w:color w:val="0D0D0D" w:themeColor="text1" w:themeTint="F2"/>
          <w:sz w:val="24"/>
          <w:szCs w:val="24"/>
        </w:rPr>
      </w:pPr>
      <w:r w:rsidRPr="4CEA35DC">
        <w:rPr>
          <w:rFonts w:ascii="Times New Roman" w:eastAsia="Times New Roman" w:hAnsi="Times New Roman" w:cs="Times New Roman"/>
          <w:color w:val="0D0D0D" w:themeColor="text1" w:themeTint="F2"/>
          <w:sz w:val="24"/>
          <w:szCs w:val="24"/>
        </w:rPr>
        <w:t>Active collaboration with the recipient in the implementation of the award.</w:t>
      </w:r>
    </w:p>
    <w:p w14:paraId="45B2FC9C" w14:textId="77777777" w:rsidR="0029692F" w:rsidRPr="00E534A0" w:rsidRDefault="0029692F" w:rsidP="00493E1D">
      <w:pPr>
        <w:pStyle w:val="ListParagraph"/>
        <w:numPr>
          <w:ilvl w:val="0"/>
          <w:numId w:val="17"/>
        </w:numPr>
        <w:spacing w:line="240" w:lineRule="auto"/>
        <w:rPr>
          <w:rFonts w:ascii="Times New Roman" w:eastAsia="Times New Roman" w:hAnsi="Times New Roman" w:cs="Times New Roman"/>
          <w:color w:val="0D0D0D" w:themeColor="text1" w:themeTint="F2"/>
          <w:sz w:val="24"/>
          <w:szCs w:val="24"/>
        </w:rPr>
      </w:pPr>
      <w:r w:rsidRPr="4CEA35DC">
        <w:rPr>
          <w:rFonts w:ascii="Times New Roman" w:eastAsia="Times New Roman" w:hAnsi="Times New Roman" w:cs="Times New Roman"/>
          <w:color w:val="0D0D0D" w:themeColor="text1" w:themeTint="F2"/>
          <w:sz w:val="24"/>
          <w:szCs w:val="24"/>
        </w:rPr>
        <w:t>Review and approval of one stage of work before another can begin.</w:t>
      </w:r>
    </w:p>
    <w:p w14:paraId="7E91BF50" w14:textId="77777777" w:rsidR="0029692F" w:rsidRPr="00E534A0" w:rsidRDefault="0029692F" w:rsidP="00493E1D">
      <w:pPr>
        <w:pStyle w:val="ListParagraph"/>
        <w:numPr>
          <w:ilvl w:val="0"/>
          <w:numId w:val="17"/>
        </w:numPr>
        <w:spacing w:line="240" w:lineRule="auto"/>
        <w:rPr>
          <w:rFonts w:ascii="Times New Roman" w:eastAsia="Times New Roman" w:hAnsi="Times New Roman" w:cs="Times New Roman"/>
          <w:color w:val="0D0D0D" w:themeColor="text1" w:themeTint="F2"/>
          <w:sz w:val="24"/>
          <w:szCs w:val="24"/>
        </w:rPr>
      </w:pPr>
      <w:r w:rsidRPr="4CEA35DC">
        <w:rPr>
          <w:rFonts w:ascii="Times New Roman" w:eastAsia="Times New Roman" w:hAnsi="Times New Roman" w:cs="Times New Roman"/>
          <w:color w:val="0D0D0D" w:themeColor="text1" w:themeTint="F2"/>
          <w:sz w:val="24"/>
          <w:szCs w:val="24"/>
        </w:rPr>
        <w:t>Joint preparation or presentation of results with the recipient.</w:t>
      </w:r>
    </w:p>
    <w:p w14:paraId="38656DAE" w14:textId="77777777" w:rsidR="0029692F" w:rsidRPr="00E534A0" w:rsidRDefault="0029692F" w:rsidP="00493E1D">
      <w:pPr>
        <w:pStyle w:val="ListParagraph"/>
        <w:numPr>
          <w:ilvl w:val="0"/>
          <w:numId w:val="17"/>
        </w:numPr>
        <w:spacing w:line="240" w:lineRule="auto"/>
        <w:rPr>
          <w:rFonts w:ascii="Times New Roman" w:eastAsia="Times New Roman" w:hAnsi="Times New Roman" w:cs="Times New Roman"/>
          <w:color w:val="0D0D0D" w:themeColor="text1" w:themeTint="F2"/>
          <w:sz w:val="24"/>
          <w:szCs w:val="24"/>
        </w:rPr>
      </w:pPr>
      <w:r w:rsidRPr="4CEA35DC">
        <w:rPr>
          <w:rFonts w:ascii="Times New Roman" w:eastAsia="Times New Roman" w:hAnsi="Times New Roman" w:cs="Times New Roman"/>
          <w:color w:val="0D0D0D" w:themeColor="text1" w:themeTint="F2"/>
          <w:sz w:val="24"/>
          <w:szCs w:val="24"/>
        </w:rPr>
        <w:t>Involvement in the selection of participants or program venues.</w:t>
      </w:r>
    </w:p>
    <w:p w14:paraId="262D6B61" w14:textId="77777777" w:rsidR="0029692F" w:rsidRPr="00E534A0" w:rsidRDefault="0029692F" w:rsidP="00493E1D">
      <w:pPr>
        <w:pStyle w:val="ListParagraph"/>
        <w:numPr>
          <w:ilvl w:val="0"/>
          <w:numId w:val="17"/>
        </w:numPr>
        <w:spacing w:line="240" w:lineRule="auto"/>
        <w:rPr>
          <w:rFonts w:ascii="Times New Roman" w:hAnsi="Times New Roman" w:cs="Times New Roman"/>
          <w:color w:val="0D0D0D" w:themeColor="text1" w:themeTint="F2"/>
          <w:sz w:val="24"/>
          <w:szCs w:val="24"/>
        </w:rPr>
      </w:pPr>
      <w:r w:rsidRPr="4CEA35DC">
        <w:rPr>
          <w:rFonts w:ascii="Times New Roman" w:eastAsia="Times New Roman" w:hAnsi="Times New Roman" w:cs="Times New Roman"/>
          <w:color w:val="0D0D0D" w:themeColor="text1" w:themeTint="F2"/>
          <w:sz w:val="24"/>
          <w:szCs w:val="24"/>
        </w:rPr>
        <w:t>Specific programmatic oversight in the award, beyond normal monitoring.</w:t>
      </w:r>
    </w:p>
    <w:p w14:paraId="232642FE" w14:textId="1EEBA965" w:rsidR="0012664D" w:rsidRPr="00E534A0" w:rsidRDefault="0012664D" w:rsidP="00493E1D">
      <w:pPr>
        <w:pStyle w:val="Heading3"/>
        <w:numPr>
          <w:ilvl w:val="0"/>
          <w:numId w:val="2"/>
        </w:numPr>
        <w:spacing w:line="240" w:lineRule="auto"/>
        <w:ind w:left="360"/>
        <w:rPr>
          <w:rFonts w:ascii="Times New Roman" w:hAnsi="Times New Roman" w:cs="Times New Roman"/>
          <w:b/>
          <w:bCs/>
          <w:color w:val="auto"/>
          <w:sz w:val="24"/>
          <w:szCs w:val="24"/>
        </w:rPr>
      </w:pPr>
      <w:bookmarkStart w:id="4" w:name="_Toc226443980"/>
      <w:r w:rsidRPr="4CEA35DC">
        <w:rPr>
          <w:rFonts w:ascii="Times New Roman" w:hAnsi="Times New Roman" w:cs="Times New Roman"/>
          <w:b/>
          <w:bCs/>
          <w:color w:val="auto"/>
          <w:sz w:val="24"/>
          <w:szCs w:val="24"/>
        </w:rPr>
        <w:t>Application Contents and Format</w:t>
      </w:r>
      <w:bookmarkEnd w:id="4"/>
    </w:p>
    <w:p w14:paraId="04705A5E" w14:textId="77777777" w:rsidR="007607E1" w:rsidRPr="00E534A0" w:rsidRDefault="00A03157"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u w:val="single"/>
        </w:rPr>
        <w:t>Please follow all instructions below carefully</w:t>
      </w:r>
      <w:r w:rsidRPr="4CEA35DC">
        <w:rPr>
          <w:rFonts w:ascii="Times New Roman" w:eastAsia="Times New Roman" w:hAnsi="Times New Roman" w:cs="Times New Roman"/>
          <w:sz w:val="24"/>
          <w:szCs w:val="24"/>
        </w:rPr>
        <w:t xml:space="preserve">. </w:t>
      </w:r>
    </w:p>
    <w:p w14:paraId="4E922A77" w14:textId="7FD40929" w:rsidR="00A03157" w:rsidRPr="00E534A0" w:rsidRDefault="00A03157"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Proposals that do not meet the requirements of this announcement or fail to comply with the stated requirements will be ineligible.</w:t>
      </w:r>
    </w:p>
    <w:p w14:paraId="587409A5" w14:textId="77777777" w:rsidR="00A03157" w:rsidRPr="00E534A0" w:rsidRDefault="00A03157" w:rsidP="00493E1D">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76A2E6CA" w14:textId="77777777" w:rsidR="00A03157" w:rsidRPr="00E534A0" w:rsidRDefault="00A03157" w:rsidP="00493E1D">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4CEA35DC">
        <w:rPr>
          <w:rFonts w:ascii="Times New Roman" w:eastAsia="Times New Roman" w:hAnsi="Times New Roman" w:cs="Times New Roman"/>
          <w:b/>
          <w:bCs/>
          <w:sz w:val="24"/>
          <w:szCs w:val="24"/>
        </w:rPr>
        <w:t>Content of Application</w:t>
      </w:r>
    </w:p>
    <w:p w14:paraId="627CCA24" w14:textId="77777777" w:rsidR="00A03157" w:rsidRPr="00E534A0" w:rsidRDefault="00A03157"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Please ensure:</w:t>
      </w:r>
    </w:p>
    <w:p w14:paraId="7A35D56E" w14:textId="4399D1C9" w:rsidR="00EB39FB" w:rsidRPr="00E534A0" w:rsidRDefault="00EB39FB" w:rsidP="00493E1D">
      <w:pPr>
        <w:pStyle w:val="ListParagraph"/>
        <w:numPr>
          <w:ilvl w:val="0"/>
          <w:numId w:val="20"/>
        </w:numPr>
        <w:shd w:val="clear" w:color="auto" w:fill="FFFFFF" w:themeFill="background1"/>
        <w:spacing w:after="0" w:line="240" w:lineRule="auto"/>
        <w:textAlignment w:val="baseline"/>
        <w:rPr>
          <w:rFonts w:ascii="Times New Roman" w:hAnsi="Times New Roman" w:cs="Times New Roman"/>
          <w:sz w:val="24"/>
          <w:szCs w:val="24"/>
        </w:rPr>
      </w:pPr>
      <w:r w:rsidRPr="4CEA35DC">
        <w:rPr>
          <w:rFonts w:ascii="Times New Roman" w:hAnsi="Times New Roman" w:cs="Times New Roman"/>
          <w:sz w:val="24"/>
          <w:szCs w:val="24"/>
        </w:rPr>
        <w:t>The proposal clearly addresses the goals and objectives of this funding opportunity</w:t>
      </w:r>
    </w:p>
    <w:p w14:paraId="7E49DECF" w14:textId="224ECAEC" w:rsidR="00EB39FB" w:rsidRPr="00E534A0" w:rsidRDefault="00EB39FB" w:rsidP="00493E1D">
      <w:pPr>
        <w:pStyle w:val="ListParagraph"/>
        <w:numPr>
          <w:ilvl w:val="0"/>
          <w:numId w:val="20"/>
        </w:numPr>
        <w:shd w:val="clear" w:color="auto" w:fill="FFFFFF" w:themeFill="background1"/>
        <w:spacing w:after="0" w:line="240" w:lineRule="auto"/>
        <w:textAlignment w:val="baseline"/>
        <w:rPr>
          <w:rFonts w:ascii="Times New Roman" w:hAnsi="Times New Roman" w:cs="Times New Roman"/>
          <w:sz w:val="24"/>
          <w:szCs w:val="24"/>
        </w:rPr>
      </w:pPr>
      <w:r w:rsidRPr="4CEA35DC">
        <w:rPr>
          <w:rFonts w:ascii="Times New Roman" w:hAnsi="Times New Roman" w:cs="Times New Roman"/>
          <w:sz w:val="24"/>
          <w:szCs w:val="24"/>
        </w:rPr>
        <w:t>All documents are in English</w:t>
      </w:r>
    </w:p>
    <w:p w14:paraId="72F5A328" w14:textId="47A37E96" w:rsidR="00EB39FB" w:rsidRPr="00E534A0" w:rsidRDefault="00EB39FB" w:rsidP="00493E1D">
      <w:pPr>
        <w:pStyle w:val="ListParagraph"/>
        <w:numPr>
          <w:ilvl w:val="0"/>
          <w:numId w:val="20"/>
        </w:numPr>
        <w:shd w:val="clear" w:color="auto" w:fill="FFFFFF" w:themeFill="background1"/>
        <w:spacing w:after="0" w:line="240" w:lineRule="auto"/>
        <w:textAlignment w:val="baseline"/>
        <w:rPr>
          <w:rFonts w:ascii="Times New Roman" w:hAnsi="Times New Roman" w:cs="Times New Roman"/>
          <w:sz w:val="24"/>
          <w:szCs w:val="24"/>
        </w:rPr>
      </w:pPr>
      <w:r w:rsidRPr="4CEA35DC">
        <w:rPr>
          <w:rFonts w:ascii="Times New Roman" w:hAnsi="Times New Roman" w:cs="Times New Roman"/>
          <w:sz w:val="24"/>
          <w:szCs w:val="24"/>
        </w:rPr>
        <w:t>All budgets are in U.S. dollars</w:t>
      </w:r>
    </w:p>
    <w:p w14:paraId="54812E64" w14:textId="35D7900A" w:rsidR="00EB39FB" w:rsidRPr="00E534A0" w:rsidRDefault="00EB39FB" w:rsidP="00493E1D">
      <w:pPr>
        <w:pStyle w:val="ListParagraph"/>
        <w:numPr>
          <w:ilvl w:val="0"/>
          <w:numId w:val="20"/>
        </w:numPr>
        <w:shd w:val="clear" w:color="auto" w:fill="FFFFFF" w:themeFill="background1"/>
        <w:spacing w:after="0" w:line="240" w:lineRule="auto"/>
        <w:textAlignment w:val="baseline"/>
        <w:rPr>
          <w:rFonts w:ascii="Times New Roman" w:hAnsi="Times New Roman" w:cs="Times New Roman"/>
          <w:sz w:val="24"/>
          <w:szCs w:val="24"/>
        </w:rPr>
      </w:pPr>
      <w:r w:rsidRPr="4CEA35DC">
        <w:rPr>
          <w:rFonts w:ascii="Times New Roman" w:hAnsi="Times New Roman" w:cs="Times New Roman"/>
          <w:sz w:val="24"/>
          <w:szCs w:val="24"/>
        </w:rPr>
        <w:t>All applicant authorized signatures are provided where indicated on the various required forms.</w:t>
      </w:r>
    </w:p>
    <w:p w14:paraId="3F379BB4" w14:textId="77777777" w:rsidR="00EB39FB" w:rsidRPr="00E534A0" w:rsidRDefault="00EB39FB" w:rsidP="00493E1D">
      <w:pPr>
        <w:pStyle w:val="ListParagraph"/>
        <w:shd w:val="clear" w:color="auto" w:fill="FFFFFF" w:themeFill="background1"/>
        <w:spacing w:after="0" w:line="240" w:lineRule="auto"/>
        <w:textAlignment w:val="baseline"/>
        <w:rPr>
          <w:rFonts w:ascii="Times New Roman" w:hAnsi="Times New Roman" w:cs="Times New Roman"/>
          <w:sz w:val="24"/>
          <w:szCs w:val="24"/>
        </w:rPr>
      </w:pPr>
    </w:p>
    <w:p w14:paraId="454C78AE" w14:textId="77777777" w:rsidR="00222B31" w:rsidRPr="00E534A0" w:rsidRDefault="00A03157" w:rsidP="00493E1D">
      <w:pPr>
        <w:shd w:val="clear" w:color="auto" w:fill="FFFFFF" w:themeFill="background1"/>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4CEA35DC">
        <w:rPr>
          <w:rFonts w:ascii="Times New Roman" w:eastAsia="Times New Roman" w:hAnsi="Times New Roman" w:cs="Times New Roman"/>
          <w:sz w:val="24"/>
          <w:szCs w:val="24"/>
        </w:rPr>
        <w:t xml:space="preserve">The following documents are </w:t>
      </w:r>
      <w:r w:rsidRPr="4CEA35DC">
        <w:rPr>
          <w:rFonts w:ascii="Times New Roman" w:eastAsia="Times New Roman" w:hAnsi="Times New Roman" w:cs="Times New Roman"/>
          <w:b/>
          <w:bCs/>
          <w:sz w:val="24"/>
          <w:szCs w:val="24"/>
          <w:u w:val="single"/>
        </w:rPr>
        <w:t>required</w:t>
      </w:r>
      <w:r w:rsidRPr="4CEA35DC">
        <w:rPr>
          <w:rFonts w:ascii="Times New Roman" w:eastAsia="Times New Roman" w:hAnsi="Times New Roman" w:cs="Times New Roman"/>
          <w:sz w:val="24"/>
          <w:szCs w:val="24"/>
        </w:rPr>
        <w:t xml:space="preserve">:  </w:t>
      </w:r>
    </w:p>
    <w:p w14:paraId="5CD7585C" w14:textId="77777777" w:rsidR="00222B31" w:rsidRPr="00E534A0" w:rsidRDefault="00A03157" w:rsidP="00493E1D">
      <w:pPr>
        <w:pStyle w:val="Heading5"/>
        <w:numPr>
          <w:ilvl w:val="0"/>
          <w:numId w:val="7"/>
        </w:numPr>
        <w:spacing w:line="240" w:lineRule="auto"/>
        <w:ind w:left="270" w:hanging="27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Mandatory application forms</w:t>
      </w:r>
    </w:p>
    <w:p w14:paraId="1E85209D" w14:textId="4BD01E57" w:rsidR="006E7675" w:rsidRPr="00E534A0" w:rsidRDefault="006E7675" w:rsidP="00493E1D">
      <w:pPr>
        <w:pStyle w:val="ListParagraph"/>
        <w:numPr>
          <w:ilvl w:val="0"/>
          <w:numId w:val="8"/>
        </w:numPr>
        <w:spacing w:line="240" w:lineRule="auto"/>
        <w:rPr>
          <w:rFonts w:ascii="Times New Roman" w:hAnsi="Times New Roman" w:cs="Times New Roman"/>
          <w:sz w:val="24"/>
          <w:szCs w:val="24"/>
        </w:rPr>
      </w:pPr>
      <w:r w:rsidRPr="4CEA35DC">
        <w:rPr>
          <w:rFonts w:ascii="Times New Roman" w:hAnsi="Times New Roman" w:cs="Times New Roman"/>
          <w:sz w:val="24"/>
          <w:szCs w:val="24"/>
        </w:rPr>
        <w:t>SF-424 (Application for Federal Assistance – organizations) or SF-424-I (Application for Federal Assistance --individuals) at</w:t>
      </w:r>
      <w:r w:rsidRPr="4CEA35DC">
        <w:rPr>
          <w:rFonts w:ascii="Times New Roman" w:hAnsi="Times New Roman" w:cs="Times New Roman"/>
          <w:color w:val="FF0000"/>
          <w:sz w:val="24"/>
          <w:szCs w:val="24"/>
        </w:rPr>
        <w:t xml:space="preserve"> </w:t>
      </w:r>
      <w:hyperlink r:id="rId13">
        <w:r w:rsidR="00BA6C4F" w:rsidRPr="4CEA35DC">
          <w:rPr>
            <w:rFonts w:ascii="Times New Roman" w:hAnsi="Times New Roman" w:cs="Times New Roman"/>
            <w:color w:val="0000FF"/>
            <w:sz w:val="24"/>
            <w:szCs w:val="24"/>
            <w:u w:val="single"/>
          </w:rPr>
          <w:t>SF-424 Family | Grants.gov</w:t>
        </w:r>
      </w:hyperlink>
    </w:p>
    <w:p w14:paraId="71009832" w14:textId="06704524" w:rsidR="006E7675" w:rsidRPr="00E534A0" w:rsidRDefault="006E7675" w:rsidP="00493E1D">
      <w:pPr>
        <w:pStyle w:val="ListParagraph"/>
        <w:numPr>
          <w:ilvl w:val="0"/>
          <w:numId w:val="8"/>
        </w:numPr>
        <w:spacing w:line="240" w:lineRule="auto"/>
        <w:rPr>
          <w:rFonts w:ascii="Times New Roman" w:hAnsi="Times New Roman" w:cs="Times New Roman"/>
          <w:sz w:val="24"/>
          <w:szCs w:val="24"/>
        </w:rPr>
      </w:pPr>
      <w:r w:rsidRPr="4CEA35DC">
        <w:rPr>
          <w:rFonts w:ascii="Times New Roman" w:hAnsi="Times New Roman" w:cs="Times New Roman"/>
          <w:sz w:val="24"/>
          <w:szCs w:val="24"/>
        </w:rPr>
        <w:lastRenderedPageBreak/>
        <w:t xml:space="preserve">SF-424A (Budget Information for Non-Construction programs) at </w:t>
      </w:r>
      <w:hyperlink r:id="rId14">
        <w:r w:rsidR="008A6AA9" w:rsidRPr="4CEA35DC">
          <w:rPr>
            <w:rFonts w:ascii="Times New Roman" w:hAnsi="Times New Roman" w:cs="Times New Roman"/>
            <w:color w:val="0000FF"/>
            <w:sz w:val="24"/>
            <w:szCs w:val="24"/>
            <w:u w:val="single"/>
          </w:rPr>
          <w:t>SF-424 Family | Grants.gov</w:t>
        </w:r>
      </w:hyperlink>
    </w:p>
    <w:p w14:paraId="65235CAD" w14:textId="5A81FDCD" w:rsidR="006E7675" w:rsidRPr="00E534A0" w:rsidRDefault="02429EB8" w:rsidP="00493E1D">
      <w:pPr>
        <w:pStyle w:val="ListParagraph"/>
        <w:numPr>
          <w:ilvl w:val="0"/>
          <w:numId w:val="8"/>
        </w:numPr>
        <w:spacing w:line="240" w:lineRule="auto"/>
        <w:rPr>
          <w:rFonts w:ascii="Times New Roman" w:hAnsi="Times New Roman" w:cs="Times New Roman"/>
          <w:sz w:val="24"/>
          <w:szCs w:val="24"/>
        </w:rPr>
      </w:pPr>
      <w:r w:rsidRPr="4CEA35DC">
        <w:rPr>
          <w:rFonts w:ascii="Times New Roman" w:hAnsi="Times New Roman" w:cs="Times New Roman"/>
          <w:sz w:val="24"/>
          <w:szCs w:val="24"/>
        </w:rPr>
        <w:t xml:space="preserve">SF-424B (Assurances for Non-Construction programs) at </w:t>
      </w:r>
      <w:hyperlink r:id="rId15">
        <w:r w:rsidR="0023291C" w:rsidRPr="4CEA35DC">
          <w:rPr>
            <w:rFonts w:ascii="Times New Roman" w:hAnsi="Times New Roman" w:cs="Times New Roman"/>
            <w:color w:val="0000FF"/>
            <w:sz w:val="24"/>
            <w:szCs w:val="24"/>
            <w:u w:val="single"/>
          </w:rPr>
          <w:t>SF-424 Family | Grants.gov</w:t>
        </w:r>
      </w:hyperlink>
      <w:r w:rsidRPr="4CEA35DC">
        <w:rPr>
          <w:rFonts w:ascii="Times New Roman" w:hAnsi="Times New Roman" w:cs="Times New Roman"/>
          <w:color w:val="FF0000"/>
          <w:sz w:val="24"/>
          <w:szCs w:val="24"/>
        </w:rPr>
        <w:t xml:space="preserve"> </w:t>
      </w:r>
      <w:r w:rsidRPr="4CEA35DC">
        <w:rPr>
          <w:rFonts w:ascii="Times New Roman" w:hAnsi="Times New Roman" w:cs="Times New Roman"/>
          <w:sz w:val="24"/>
          <w:szCs w:val="24"/>
        </w:rPr>
        <w:t>(note: the SF-424B is only required for individuals</w:t>
      </w:r>
      <w:r w:rsidR="00E34A14" w:rsidRPr="4CEA35DC">
        <w:rPr>
          <w:rFonts w:ascii="Times New Roman" w:hAnsi="Times New Roman" w:cs="Times New Roman"/>
          <w:sz w:val="24"/>
          <w:szCs w:val="24"/>
        </w:rPr>
        <w:t>, organizations exempt from registration,</w:t>
      </w:r>
      <w:r w:rsidRPr="4CEA35DC">
        <w:rPr>
          <w:rFonts w:ascii="Times New Roman" w:hAnsi="Times New Roman" w:cs="Times New Roman"/>
          <w:sz w:val="24"/>
          <w:szCs w:val="24"/>
        </w:rPr>
        <w:t xml:space="preserve"> and for organizations not </w:t>
      </w:r>
      <w:r w:rsidR="005D5DFB" w:rsidRPr="4CEA35DC">
        <w:rPr>
          <w:rFonts w:ascii="Times New Roman" w:hAnsi="Times New Roman" w:cs="Times New Roman"/>
          <w:sz w:val="24"/>
          <w:szCs w:val="24"/>
        </w:rPr>
        <w:t xml:space="preserve">required to </w:t>
      </w:r>
      <w:r w:rsidR="744F2C1A" w:rsidRPr="4CEA35DC">
        <w:rPr>
          <w:rFonts w:ascii="Times New Roman" w:hAnsi="Times New Roman" w:cs="Times New Roman"/>
          <w:sz w:val="24"/>
          <w:szCs w:val="24"/>
        </w:rPr>
        <w:t xml:space="preserve">fully </w:t>
      </w:r>
      <w:r w:rsidRPr="4CEA35DC">
        <w:rPr>
          <w:rFonts w:ascii="Times New Roman" w:hAnsi="Times New Roman" w:cs="Times New Roman"/>
          <w:sz w:val="24"/>
          <w:szCs w:val="24"/>
        </w:rPr>
        <w:t>register in SAM.gov)</w:t>
      </w:r>
    </w:p>
    <w:p w14:paraId="64DCB2BE" w14:textId="36B14B7D" w:rsidR="006E7675" w:rsidRPr="00E534A0" w:rsidRDefault="00222B31" w:rsidP="00493E1D">
      <w:pPr>
        <w:pStyle w:val="Heading5"/>
        <w:numPr>
          <w:ilvl w:val="0"/>
          <w:numId w:val="7"/>
        </w:numPr>
        <w:spacing w:line="240" w:lineRule="auto"/>
        <w:ind w:left="270" w:hanging="27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Proposal (</w:t>
      </w:r>
      <w:r w:rsidR="00A90A48" w:rsidRPr="4CEA35DC">
        <w:rPr>
          <w:rFonts w:ascii="Times New Roman" w:hAnsi="Times New Roman" w:cs="Times New Roman"/>
          <w:b/>
          <w:bCs/>
          <w:i/>
          <w:iCs/>
          <w:color w:val="auto"/>
          <w:sz w:val="24"/>
          <w:szCs w:val="24"/>
        </w:rPr>
        <w:t>ten</w:t>
      </w:r>
      <w:r w:rsidRPr="4CEA35DC">
        <w:rPr>
          <w:rFonts w:ascii="Times New Roman" w:hAnsi="Times New Roman" w:cs="Times New Roman"/>
          <w:b/>
          <w:bCs/>
          <w:i/>
          <w:iCs/>
          <w:color w:val="FF0000"/>
          <w:sz w:val="24"/>
          <w:szCs w:val="24"/>
        </w:rPr>
        <w:t xml:space="preserve"> </w:t>
      </w:r>
      <w:r w:rsidRPr="4CEA35DC">
        <w:rPr>
          <w:rFonts w:ascii="Times New Roman" w:hAnsi="Times New Roman" w:cs="Times New Roman"/>
          <w:b/>
          <w:bCs/>
          <w:i/>
          <w:iCs/>
          <w:color w:val="auto"/>
          <w:sz w:val="24"/>
          <w:szCs w:val="24"/>
        </w:rPr>
        <w:t>pages maximum)</w:t>
      </w:r>
    </w:p>
    <w:p w14:paraId="6494F97A" w14:textId="35ACF922" w:rsidR="00F35E30" w:rsidRPr="00E534A0" w:rsidRDefault="00F35E30"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Applicants must submit a complete narrative proposal in a format of their choice, or they may use the attached proposal template if they like </w:t>
      </w:r>
      <w:r w:rsidRPr="4CEA35DC">
        <w:rPr>
          <w:rFonts w:ascii="Times New Roman" w:eastAsia="Times New Roman" w:hAnsi="Times New Roman" w:cs="Times New Roman"/>
          <w:b/>
          <w:bCs/>
          <w:i/>
          <w:iCs/>
          <w:color w:val="0070C0"/>
          <w:sz w:val="24"/>
          <w:szCs w:val="24"/>
        </w:rPr>
        <w:t>(</w:t>
      </w:r>
      <w:hyperlink r:id="rId16">
        <w:r w:rsidR="00245212" w:rsidRPr="4CEA35DC">
          <w:rPr>
            <w:rStyle w:val="Hyperlink"/>
            <w:rFonts w:ascii="Times New Roman" w:eastAsia="Times New Roman" w:hAnsi="Times New Roman" w:cs="Times New Roman"/>
            <w:b/>
            <w:bCs/>
            <w:i/>
            <w:iCs/>
            <w:color w:val="0070C0"/>
            <w:sz w:val="24"/>
            <w:szCs w:val="24"/>
          </w:rPr>
          <w:t>Proposal Template</w:t>
        </w:r>
      </w:hyperlink>
      <w:r w:rsidRPr="4CEA35DC">
        <w:rPr>
          <w:rFonts w:ascii="Times New Roman" w:eastAsia="Times New Roman" w:hAnsi="Times New Roman" w:cs="Times New Roman"/>
          <w:b/>
          <w:bCs/>
          <w:i/>
          <w:iCs/>
          <w:color w:val="0070C0"/>
          <w:sz w:val="24"/>
          <w:szCs w:val="24"/>
        </w:rPr>
        <w:t>)</w:t>
      </w:r>
      <w:r w:rsidRPr="4CEA35DC">
        <w:rPr>
          <w:rFonts w:ascii="Times New Roman" w:eastAsia="Times New Roman" w:hAnsi="Times New Roman" w:cs="Times New Roman"/>
          <w:sz w:val="24"/>
          <w:szCs w:val="24"/>
        </w:rPr>
        <w:t xml:space="preserve">. The proposal should contain sufficient </w:t>
      </w:r>
      <w:r w:rsidR="00EE36F9" w:rsidRPr="4CEA35DC">
        <w:rPr>
          <w:rFonts w:ascii="Times New Roman" w:eastAsia="Times New Roman" w:hAnsi="Times New Roman" w:cs="Times New Roman"/>
          <w:sz w:val="24"/>
          <w:szCs w:val="24"/>
        </w:rPr>
        <w:t>information so</w:t>
      </w:r>
      <w:r w:rsidRPr="4CEA35DC">
        <w:rPr>
          <w:rFonts w:ascii="Times New Roman" w:eastAsia="Times New Roman" w:hAnsi="Times New Roman" w:cs="Times New Roman"/>
          <w:sz w:val="24"/>
          <w:szCs w:val="24"/>
        </w:rPr>
        <w:t xml:space="preserve"> that anyone not familiar with it </w:t>
      </w:r>
      <w:proofErr w:type="gramStart"/>
      <w:r w:rsidRPr="4CEA35DC">
        <w:rPr>
          <w:rFonts w:ascii="Times New Roman" w:eastAsia="Times New Roman" w:hAnsi="Times New Roman" w:cs="Times New Roman"/>
          <w:sz w:val="24"/>
          <w:szCs w:val="24"/>
        </w:rPr>
        <w:t>would</w:t>
      </w:r>
      <w:proofErr w:type="gramEnd"/>
      <w:r w:rsidRPr="4CEA35DC">
        <w:rPr>
          <w:rFonts w:ascii="Times New Roman" w:eastAsia="Times New Roman" w:hAnsi="Times New Roman" w:cs="Times New Roman"/>
          <w:sz w:val="24"/>
          <w:szCs w:val="24"/>
        </w:rPr>
        <w:t xml:space="preserve"> understand exactly what the applicant wants to do. The proposal must include all the items below:</w:t>
      </w:r>
    </w:p>
    <w:p w14:paraId="4233AF5D" w14:textId="620CDD19" w:rsidR="00F35E30" w:rsidRPr="00E534A0" w:rsidRDefault="00F35E30" w:rsidP="00493E1D">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Proposal Summary:</w:t>
      </w:r>
      <w:r w:rsidRPr="4CEA35DC">
        <w:rPr>
          <w:rFonts w:ascii="Times New Roman" w:eastAsia="Times New Roman" w:hAnsi="Times New Roman" w:cs="Times New Roman"/>
          <w:sz w:val="24"/>
          <w:szCs w:val="24"/>
        </w:rPr>
        <w:t xml:space="preserve"> Short narrative that outlines the proposed project, including project objectives and anticipated impact.</w:t>
      </w:r>
    </w:p>
    <w:p w14:paraId="53DB47CB" w14:textId="57B3BCD0" w:rsidR="00F35E30" w:rsidRPr="00E534A0" w:rsidRDefault="00F35E30" w:rsidP="00493E1D">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 xml:space="preserve">Introduction to the Organization or Individual applying: </w:t>
      </w:r>
      <w:r w:rsidRPr="4CEA35DC">
        <w:rPr>
          <w:rFonts w:ascii="Times New Roman" w:eastAsia="Times New Roman" w:hAnsi="Times New Roman" w:cs="Times New Roman"/>
          <w:sz w:val="24"/>
          <w:szCs w:val="24"/>
        </w:rPr>
        <w:t xml:space="preserve">A description of past and present operations, showing ability to carry out the program, including information on all previous grants from the State Department and/or U.S. government agencies as well as experience with and expertise in areas related to those described in the NOFO. Applicants are encouraged, but not required, to use the attached Applicant Organization Information Survey form to provide this information </w:t>
      </w:r>
      <w:r w:rsidRPr="4CEA35DC">
        <w:rPr>
          <w:rFonts w:ascii="Times New Roman" w:eastAsia="Times New Roman" w:hAnsi="Times New Roman" w:cs="Times New Roman"/>
          <w:b/>
          <w:bCs/>
          <w:i/>
          <w:iCs/>
          <w:color w:val="0070C0"/>
          <w:sz w:val="24"/>
          <w:szCs w:val="24"/>
        </w:rPr>
        <w:t>(</w:t>
      </w:r>
      <w:hyperlink r:id="rId17">
        <w:r w:rsidR="008806E5" w:rsidRPr="4CEA35DC">
          <w:rPr>
            <w:rStyle w:val="Hyperlink"/>
            <w:rFonts w:ascii="Times New Roman" w:eastAsia="Times New Roman" w:hAnsi="Times New Roman" w:cs="Times New Roman"/>
            <w:b/>
            <w:bCs/>
            <w:i/>
            <w:iCs/>
            <w:color w:val="0070C0"/>
            <w:sz w:val="24"/>
            <w:szCs w:val="24"/>
          </w:rPr>
          <w:t>Applicant Organization Information (AOI) Survey</w:t>
        </w:r>
      </w:hyperlink>
      <w:r w:rsidRPr="4CEA35DC">
        <w:rPr>
          <w:rFonts w:ascii="Times New Roman" w:eastAsia="Times New Roman" w:hAnsi="Times New Roman" w:cs="Times New Roman"/>
          <w:b/>
          <w:bCs/>
          <w:i/>
          <w:iCs/>
          <w:color w:val="0070C0"/>
          <w:sz w:val="24"/>
          <w:szCs w:val="24"/>
        </w:rPr>
        <w:t>)</w:t>
      </w:r>
      <w:r w:rsidRPr="4CEA35DC">
        <w:rPr>
          <w:rFonts w:ascii="Times New Roman" w:eastAsia="Times New Roman" w:hAnsi="Times New Roman" w:cs="Times New Roman"/>
          <w:sz w:val="24"/>
          <w:szCs w:val="24"/>
        </w:rPr>
        <w:t xml:space="preserve">. If the applicant chooses not to use the attached form, </w:t>
      </w:r>
      <w:r w:rsidR="008032A8" w:rsidRPr="4CEA35DC">
        <w:rPr>
          <w:rFonts w:ascii="Times New Roman" w:eastAsia="Times New Roman" w:hAnsi="Times New Roman" w:cs="Times New Roman"/>
          <w:sz w:val="24"/>
          <w:szCs w:val="24"/>
        </w:rPr>
        <w:t>all</w:t>
      </w:r>
      <w:r w:rsidRPr="4CEA35DC">
        <w:rPr>
          <w:rFonts w:ascii="Times New Roman" w:eastAsia="Times New Roman" w:hAnsi="Times New Roman" w:cs="Times New Roman"/>
          <w:sz w:val="24"/>
          <w:szCs w:val="24"/>
        </w:rPr>
        <w:t xml:space="preserve"> the requested information from the form will still need to be addressed in the application package.</w:t>
      </w:r>
    </w:p>
    <w:p w14:paraId="1E5E1BC0" w14:textId="13648FB3" w:rsidR="00F35E30" w:rsidRPr="00E534A0" w:rsidRDefault="00F35E30" w:rsidP="00493E1D">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Problem Statement:</w:t>
      </w:r>
      <w:r w:rsidRPr="4CEA35DC">
        <w:rPr>
          <w:rFonts w:ascii="Times New Roman" w:eastAsia="Times New Roman" w:hAnsi="Times New Roman" w:cs="Times New Roman"/>
          <w:sz w:val="24"/>
          <w:szCs w:val="24"/>
        </w:rPr>
        <w:t xml:space="preserve"> Clear, concise and well-supported statement of the problem to be addressed and why the proposed program is needed</w:t>
      </w:r>
    </w:p>
    <w:p w14:paraId="1B5B68E6" w14:textId="62BCEA3F" w:rsidR="00F35E30" w:rsidRPr="00E534A0" w:rsidRDefault="00F35E30" w:rsidP="00493E1D">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Program Methods, Design, Activities, and Deliverables:</w:t>
      </w:r>
      <w:r w:rsidRPr="4CEA35DC">
        <w:rPr>
          <w:rFonts w:ascii="Times New Roman" w:eastAsia="Times New Roman" w:hAnsi="Times New Roman" w:cs="Times New Roman"/>
          <w:sz w:val="24"/>
          <w:szCs w:val="24"/>
        </w:rPr>
        <w:t xml:space="preserve"> The “goals” describe what the program is intended to achieve. The “objectives” refer to the intermediate accomplishments on the way to the goals. These should be achievable and measurable. Describe the program activities and how they will help achieve the objectives.</w:t>
      </w:r>
    </w:p>
    <w:p w14:paraId="1CD3F25C" w14:textId="42C65295" w:rsidR="00F35E30" w:rsidRPr="00E534A0" w:rsidRDefault="00F35E30" w:rsidP="00493E1D">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Proposed Project Schedule and Timeline:</w:t>
      </w:r>
      <w:r w:rsidRPr="4CEA35DC">
        <w:rPr>
          <w:rFonts w:ascii="Times New Roman" w:eastAsia="Times New Roman" w:hAnsi="Times New Roman" w:cs="Times New Roman"/>
          <w:sz w:val="24"/>
          <w:szCs w:val="24"/>
        </w:rPr>
        <w:t xml:space="preserve"> The proposed timeline for the program activities. Include the dates, times, and locations of planned activities and events.</w:t>
      </w:r>
    </w:p>
    <w:p w14:paraId="0A056CBF" w14:textId="6DCCF223" w:rsidR="00F35E30" w:rsidRPr="00E534A0" w:rsidRDefault="00F35E30" w:rsidP="00493E1D">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 xml:space="preserve">Key Personnel: </w:t>
      </w:r>
      <w:r w:rsidRPr="4CEA35DC">
        <w:rPr>
          <w:rFonts w:ascii="Times New Roman" w:eastAsia="Times New Roman" w:hAnsi="Times New Roman" w:cs="Times New Roman"/>
          <w:sz w:val="24"/>
          <w:szCs w:val="24"/>
        </w:rPr>
        <w:t>Names, titles, roles and experience/qualifications of key personnel involved in the program. What proportion of their time will be used in support of this program?</w:t>
      </w:r>
    </w:p>
    <w:p w14:paraId="70ED2886" w14:textId="5EB1C663" w:rsidR="00F35E30" w:rsidRPr="00E534A0" w:rsidRDefault="00F35E30" w:rsidP="00493E1D">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Project Partners:</w:t>
      </w:r>
      <w:r w:rsidRPr="4CEA35DC">
        <w:rPr>
          <w:rFonts w:ascii="Times New Roman" w:eastAsia="Times New Roman" w:hAnsi="Times New Roman" w:cs="Times New Roman"/>
          <w:sz w:val="24"/>
          <w:szCs w:val="24"/>
        </w:rPr>
        <w:t xml:space="preserve"> List the names and type of involvement of key partner organizations and sub-awardees (if applicable).</w:t>
      </w:r>
    </w:p>
    <w:p w14:paraId="770445FD" w14:textId="2916E5AB" w:rsidR="00F35E30" w:rsidRPr="00E534A0" w:rsidRDefault="00F35E30" w:rsidP="00493E1D">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Future Funding or Sustainability</w:t>
      </w:r>
      <w:r w:rsidR="00BF6AFD" w:rsidRPr="4CEA35DC">
        <w:rPr>
          <w:rFonts w:ascii="Times New Roman" w:eastAsia="Times New Roman" w:hAnsi="Times New Roman" w:cs="Times New Roman"/>
          <w:b/>
          <w:bCs/>
          <w:sz w:val="24"/>
          <w:szCs w:val="24"/>
        </w:rPr>
        <w:t>: Applicant’s</w:t>
      </w:r>
      <w:r w:rsidRPr="4CEA35DC">
        <w:rPr>
          <w:rFonts w:ascii="Times New Roman" w:eastAsia="Times New Roman" w:hAnsi="Times New Roman" w:cs="Times New Roman"/>
          <w:sz w:val="24"/>
          <w:szCs w:val="24"/>
        </w:rPr>
        <w:t xml:space="preserve"> plan for continuing the program beyond the grant period, or the availability of other resources, if applicable. </w:t>
      </w:r>
    </w:p>
    <w:p w14:paraId="0D298D24" w14:textId="6DA451DA" w:rsidR="00F35E30" w:rsidRPr="00E534A0" w:rsidRDefault="00F35E30" w:rsidP="00493E1D">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Monitoring &amp; Evaluation Plan:</w:t>
      </w:r>
      <w:r w:rsidR="0011072E" w:rsidRPr="4CEA35DC">
        <w:rPr>
          <w:rFonts w:ascii="Times New Roman" w:hAnsi="Times New Roman" w:cs="Times New Roman"/>
          <w:color w:val="000000" w:themeColor="text1"/>
          <w:sz w:val="24"/>
          <w:szCs w:val="24"/>
        </w:rPr>
        <w:t xml:space="preserve"> </w:t>
      </w:r>
      <w:r w:rsidR="0011072E" w:rsidRPr="4CEA35DC">
        <w:rPr>
          <w:rFonts w:ascii="Times New Roman" w:eastAsia="Times New Roman" w:hAnsi="Times New Roman" w:cs="Times New Roman"/>
          <w:sz w:val="24"/>
          <w:szCs w:val="24"/>
        </w:rPr>
        <w:t>Proposals must include a Monitoring and Evaluation (M&amp;E) Performance Monitoring Plan (PMP) that explains how the applicant plans to track project performance and measure progress toward the project’s goals and objectives. The PMP should include “If-Then” statements to illustrate how the project activities will lead to the intended results, along with a short datasheet outlining proposed project activities and the indicators that will be used to measure success.</w:t>
      </w:r>
    </w:p>
    <w:p w14:paraId="4E99E308" w14:textId="215A6011" w:rsidR="00222B31" w:rsidRPr="00E534A0" w:rsidRDefault="005469B9"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br/>
      </w:r>
    </w:p>
    <w:p w14:paraId="4E952067" w14:textId="1BB058E1" w:rsidR="006E7675" w:rsidRPr="00E534A0" w:rsidRDefault="007F164C" w:rsidP="00493E1D">
      <w:pPr>
        <w:pStyle w:val="Heading5"/>
        <w:numPr>
          <w:ilvl w:val="0"/>
          <w:numId w:val="7"/>
        </w:numPr>
        <w:spacing w:line="240" w:lineRule="auto"/>
        <w:ind w:left="270" w:hanging="27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lastRenderedPageBreak/>
        <w:t xml:space="preserve"> </w:t>
      </w:r>
      <w:r w:rsidR="00222B31" w:rsidRPr="4CEA35DC">
        <w:rPr>
          <w:rFonts w:ascii="Times New Roman" w:hAnsi="Times New Roman" w:cs="Times New Roman"/>
          <w:b/>
          <w:bCs/>
          <w:i/>
          <w:iCs/>
          <w:color w:val="auto"/>
          <w:sz w:val="24"/>
          <w:szCs w:val="24"/>
        </w:rPr>
        <w:t>Budget Justification Narrative</w:t>
      </w:r>
    </w:p>
    <w:p w14:paraId="4119AAE5" w14:textId="6E4BCF3B" w:rsidR="009C10D9" w:rsidRPr="00E534A0" w:rsidRDefault="009C10D9" w:rsidP="00493E1D">
      <w:pPr>
        <w:numPr>
          <w:ilvl w:val="0"/>
          <w:numId w:val="23"/>
        </w:numPr>
        <w:pBdr>
          <w:top w:val="nil"/>
          <w:left w:val="nil"/>
          <w:bottom w:val="nil"/>
          <w:right w:val="nil"/>
          <w:between w:val="nil"/>
        </w:pBdr>
        <w:spacing w:after="0" w:line="240" w:lineRule="auto"/>
        <w:ind w:left="630"/>
        <w:contextualSpacing/>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b/>
          <w:bCs/>
          <w:color w:val="000000" w:themeColor="text1"/>
          <w:kern w:val="0"/>
          <w:sz w:val="24"/>
          <w:szCs w:val="24"/>
          <w14:ligatures w14:val="none"/>
        </w:rPr>
        <w:t>Detailed Budget</w:t>
      </w:r>
      <w:r w:rsidRPr="00E534A0">
        <w:rPr>
          <w:rFonts w:ascii="Times New Roman" w:eastAsia="Times New Roman" w:hAnsi="Times New Roman" w:cs="Times New Roman"/>
          <w:color w:val="000000" w:themeColor="text1"/>
          <w:kern w:val="0"/>
          <w:sz w:val="24"/>
          <w:szCs w:val="24"/>
          <w14:ligatures w14:val="none"/>
        </w:rPr>
        <w:t xml:space="preserve"> - Applicants must submit a detailed line-item budget. Applicants are encouraged to utilize the template provided with the funding opportunity but are not required to do so </w:t>
      </w:r>
      <w:r w:rsidRPr="4CEA35DC">
        <w:rPr>
          <w:rFonts w:ascii="Times New Roman" w:eastAsia="Times New Roman" w:hAnsi="Times New Roman" w:cs="Times New Roman"/>
          <w:b/>
          <w:bCs/>
          <w:i/>
          <w:iCs/>
          <w:color w:val="0070C0"/>
          <w:kern w:val="0"/>
          <w:sz w:val="24"/>
          <w:szCs w:val="24"/>
          <w14:ligatures w14:val="none"/>
        </w:rPr>
        <w:t>(</w:t>
      </w:r>
      <w:hyperlink r:id="rId18" w:history="1">
        <w:r w:rsidRPr="4CEA35DC">
          <w:rPr>
            <w:rStyle w:val="Hyperlink"/>
            <w:rFonts w:ascii="Times New Roman" w:eastAsia="Times New Roman" w:hAnsi="Times New Roman" w:cs="Times New Roman"/>
            <w:b/>
            <w:bCs/>
            <w:i/>
            <w:iCs/>
            <w:color w:val="0070C0"/>
            <w:kern w:val="0"/>
            <w:sz w:val="24"/>
            <w:szCs w:val="24"/>
            <w14:ligatures w14:val="none"/>
          </w:rPr>
          <w:t>PDS Budget Narrative Sample Template</w:t>
        </w:r>
      </w:hyperlink>
      <w:r w:rsidRPr="4CEA35DC">
        <w:rPr>
          <w:rFonts w:ascii="Times New Roman" w:eastAsia="Times New Roman" w:hAnsi="Times New Roman" w:cs="Times New Roman"/>
          <w:b/>
          <w:bCs/>
          <w:i/>
          <w:iCs/>
          <w:color w:val="0070C0"/>
          <w:kern w:val="0"/>
          <w:sz w:val="24"/>
          <w:szCs w:val="24"/>
          <w14:ligatures w14:val="none"/>
        </w:rPr>
        <w:t>)</w:t>
      </w:r>
      <w:r w:rsidRPr="00E534A0">
        <w:rPr>
          <w:rFonts w:ascii="Times New Roman" w:eastAsia="Times New Roman" w:hAnsi="Times New Roman" w:cs="Times New Roman"/>
          <w:color w:val="000000" w:themeColor="text1"/>
          <w:kern w:val="0"/>
          <w:sz w:val="24"/>
          <w:szCs w:val="24"/>
          <w14:ligatures w14:val="none"/>
        </w:rPr>
        <w:t xml:space="preserve">. Line-item expenditures should be listed in the greatest possible detail. The budget must identify the total amount of funding requested, with a breakdown of amounts to be spent </w:t>
      </w:r>
      <w:proofErr w:type="gramStart"/>
      <w:r w:rsidRPr="00E534A0">
        <w:rPr>
          <w:rFonts w:ascii="Times New Roman" w:eastAsia="Times New Roman" w:hAnsi="Times New Roman" w:cs="Times New Roman"/>
          <w:color w:val="000000" w:themeColor="text1"/>
          <w:kern w:val="0"/>
          <w:sz w:val="24"/>
          <w:szCs w:val="24"/>
          <w14:ligatures w14:val="none"/>
        </w:rPr>
        <w:t>in</w:t>
      </w:r>
      <w:proofErr w:type="gramEnd"/>
      <w:r w:rsidRPr="00E534A0">
        <w:rPr>
          <w:rFonts w:ascii="Times New Roman" w:eastAsia="Times New Roman" w:hAnsi="Times New Roman" w:cs="Times New Roman"/>
          <w:color w:val="000000" w:themeColor="text1"/>
          <w:kern w:val="0"/>
          <w:sz w:val="24"/>
          <w:szCs w:val="24"/>
          <w14:ligatures w14:val="none"/>
        </w:rPr>
        <w:t xml:space="preserve"> the following budget categories: personnel; fringe benefits; travel; equipment; 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19" w:anchor="p-200.1(Modified%20Total%20Direct%20Cost%20(MTDC))">
        <w:r w:rsidRPr="00E534A0">
          <w:rPr>
            <w:rFonts w:ascii="Times New Roman" w:eastAsia="Times New Roman" w:hAnsi="Times New Roman" w:cs="Times New Roman"/>
            <w:color w:val="000000" w:themeColor="text1"/>
            <w:kern w:val="0"/>
            <w:sz w:val="24"/>
            <w:szCs w:val="24"/>
            <w14:ligatures w14:val="none"/>
          </w:rPr>
          <w:t>2CFR</w:t>
        </w:r>
      </w:hyperlink>
      <w:hyperlink r:id="rId20" w:anchor="p-200.1(Modified%20Total%20Direct%20Cost%20(MTDC))">
        <w:r w:rsidRPr="00E534A0">
          <w:rPr>
            <w:rFonts w:ascii="Times New Roman" w:eastAsia="Times New Roman" w:hAnsi="Times New Roman" w:cs="Times New Roman"/>
            <w:color w:val="000099"/>
            <w:kern w:val="0"/>
            <w:sz w:val="24"/>
            <w:szCs w:val="24"/>
            <w14:ligatures w14:val="none"/>
          </w:rPr>
          <w:t>§</w:t>
        </w:r>
      </w:hyperlink>
      <w:hyperlink r:id="rId21" w:anchor="p-200.1(Modified%20Total%20Direct%20Cost%20(MTDC))">
        <w:r w:rsidRPr="00E534A0">
          <w:rPr>
            <w:rFonts w:ascii="Times New Roman" w:eastAsia="Times New Roman" w:hAnsi="Times New Roman" w:cs="Times New Roman"/>
            <w:color w:val="467886"/>
            <w:kern w:val="0"/>
            <w:sz w:val="24"/>
            <w:szCs w:val="24"/>
            <w:u w:val="single"/>
            <w14:ligatures w14:val="none"/>
          </w:rPr>
          <w:t>200.1</w:t>
        </w:r>
      </w:hyperlink>
      <w:r w:rsidRPr="00E534A0">
        <w:rPr>
          <w:rFonts w:ascii="Times New Roman" w:eastAsia="Times New Roman" w:hAnsi="Times New Roman" w:cs="Times New Roman"/>
          <w:color w:val="000000" w:themeColor="text1"/>
          <w:kern w:val="0"/>
          <w:sz w:val="24"/>
          <w:szCs w:val="24"/>
          <w14:ligatures w14:val="none"/>
        </w:rPr>
        <w:t xml:space="preserve">. </w:t>
      </w:r>
      <w:r w:rsidRPr="00E534A0">
        <w:rPr>
          <w:rFonts w:ascii="Times New Roman" w:eastAsia="Times New Roman" w:hAnsi="Times New Roman" w:cs="Times New Roman"/>
          <w:b/>
          <w:bCs/>
          <w:color w:val="000000" w:themeColor="text1"/>
          <w:kern w:val="0"/>
          <w:sz w:val="24"/>
          <w:szCs w:val="24"/>
          <w14:ligatures w14:val="none"/>
        </w:rPr>
        <w:t>Budgets shall be submitted in U.S. dollars</w:t>
      </w:r>
      <w:r w:rsidRPr="00E534A0">
        <w:rPr>
          <w:rFonts w:ascii="Times New Roman" w:eastAsia="Times New Roman" w:hAnsi="Times New Roman" w:cs="Times New Roman"/>
          <w:color w:val="000000" w:themeColor="text1"/>
          <w:kern w:val="0"/>
          <w:sz w:val="24"/>
          <w:szCs w:val="24"/>
          <w14:ligatures w14:val="none"/>
        </w:rPr>
        <w:t xml:space="preserve"> and final grant agreements will be conducted in U.S. dollars. </w:t>
      </w:r>
    </w:p>
    <w:p w14:paraId="10BDD847" w14:textId="77777777" w:rsidR="009C10D9" w:rsidRPr="00E534A0" w:rsidRDefault="009C10D9" w:rsidP="00493E1D">
      <w:pPr>
        <w:spacing w:after="0" w:line="240" w:lineRule="auto"/>
        <w:ind w:left="1710"/>
        <w:rPr>
          <w:rFonts w:ascii="Times New Roman" w:eastAsia="Times New Roman" w:hAnsi="Times New Roman" w:cs="Times New Roman"/>
          <w:color w:val="000000"/>
          <w:kern w:val="0"/>
          <w:sz w:val="24"/>
          <w:szCs w:val="24"/>
          <w:lang w:val="en"/>
          <w14:ligatures w14:val="none"/>
        </w:rPr>
      </w:pPr>
    </w:p>
    <w:p w14:paraId="5E1EE166" w14:textId="77777777" w:rsidR="009C10D9" w:rsidRPr="00E534A0" w:rsidRDefault="009C10D9" w:rsidP="00493E1D">
      <w:pPr>
        <w:numPr>
          <w:ilvl w:val="0"/>
          <w:numId w:val="23"/>
        </w:numPr>
        <w:pBdr>
          <w:top w:val="nil"/>
          <w:left w:val="nil"/>
          <w:bottom w:val="nil"/>
          <w:right w:val="nil"/>
          <w:between w:val="nil"/>
        </w:pBdr>
        <w:spacing w:after="0" w:line="240" w:lineRule="auto"/>
        <w:ind w:left="630"/>
        <w:contextualSpacing/>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b/>
          <w:bCs/>
          <w:color w:val="000000" w:themeColor="text1"/>
          <w:kern w:val="0"/>
          <w:sz w:val="24"/>
          <w:szCs w:val="24"/>
          <w14:ligatures w14:val="none"/>
        </w:rPr>
        <w:t>Budget Justification Narrative</w:t>
      </w:r>
      <w:r w:rsidRPr="00E534A0">
        <w:rPr>
          <w:rFonts w:ascii="Times New Roman" w:eastAsia="Times New Roman" w:hAnsi="Times New Roman" w:cs="Times New Roman"/>
          <w:color w:val="000000" w:themeColor="text1"/>
          <w:kern w:val="0"/>
          <w:sz w:val="24"/>
          <w:szCs w:val="24"/>
          <w14:ligatures w14:val="none"/>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Embassy 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w:t>
      </w:r>
      <w:proofErr w:type="gramStart"/>
      <w:r w:rsidRPr="00E534A0">
        <w:rPr>
          <w:rFonts w:ascii="Times New Roman" w:eastAsia="Times New Roman" w:hAnsi="Times New Roman" w:cs="Times New Roman"/>
          <w:color w:val="000000" w:themeColor="text1"/>
          <w:kern w:val="0"/>
          <w:sz w:val="24"/>
          <w:szCs w:val="24"/>
          <w14:ligatures w14:val="none"/>
        </w:rPr>
        <w:t>relatable</w:t>
      </w:r>
      <w:proofErr w:type="gramEnd"/>
      <w:r w:rsidRPr="00E534A0">
        <w:rPr>
          <w:rFonts w:ascii="Times New Roman" w:eastAsia="Times New Roman" w:hAnsi="Times New Roman" w:cs="Times New Roman"/>
          <w:color w:val="000000" w:themeColor="text1"/>
          <w:kern w:val="0"/>
          <w:sz w:val="24"/>
          <w:szCs w:val="24"/>
          <w14:ligatures w14:val="none"/>
        </w:rPr>
        <w:t xml:space="preserve"> to the specific project components described in the applicant’s proposal.</w:t>
      </w:r>
    </w:p>
    <w:p w14:paraId="61B9FC71" w14:textId="77777777" w:rsidR="009C10D9" w:rsidRPr="00E534A0" w:rsidRDefault="009C10D9" w:rsidP="00493E1D">
      <w:pPr>
        <w:spacing w:after="0" w:line="240" w:lineRule="auto"/>
        <w:rPr>
          <w:rFonts w:ascii="Times New Roman" w:eastAsia="Times New Roman" w:hAnsi="Times New Roman" w:cs="Times New Roman"/>
          <w:color w:val="000000"/>
          <w:kern w:val="0"/>
          <w:sz w:val="24"/>
          <w:szCs w:val="24"/>
          <w:lang w:val="en"/>
          <w14:ligatures w14:val="none"/>
        </w:rPr>
      </w:pPr>
    </w:p>
    <w:p w14:paraId="37165497" w14:textId="77777777" w:rsidR="009C10D9" w:rsidRPr="00E534A0" w:rsidRDefault="009C10D9" w:rsidP="00493E1D">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lang w:val="en"/>
          <w14:ligatures w14:val="none"/>
        </w:rPr>
      </w:pPr>
      <w:r w:rsidRPr="00E534A0">
        <w:rPr>
          <w:rFonts w:ascii="Times New Roman" w:eastAsia="Times New Roman" w:hAnsi="Times New Roman" w:cs="Times New Roman"/>
          <w:color w:val="000000" w:themeColor="text1"/>
          <w:kern w:val="0"/>
          <w:sz w:val="24"/>
          <w:szCs w:val="24"/>
          <w:lang w:val="en"/>
          <w14:ligatures w14:val="none"/>
        </w:rPr>
        <w:t xml:space="preserve">Additional Budget Notes: </w:t>
      </w:r>
    </w:p>
    <w:p w14:paraId="6EB80104" w14:textId="77777777" w:rsidR="009C10D9" w:rsidRPr="00E534A0" w:rsidRDefault="009C10D9" w:rsidP="00493E1D">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lang w:val="en"/>
          <w14:ligatures w14:val="none"/>
        </w:rPr>
      </w:pPr>
    </w:p>
    <w:p w14:paraId="240BE054" w14:textId="77777777" w:rsidR="009C10D9" w:rsidRPr="00E534A0" w:rsidRDefault="009C10D9" w:rsidP="00493E1D">
      <w:pPr>
        <w:numPr>
          <w:ilvl w:val="0"/>
          <w:numId w:val="24"/>
        </w:numPr>
        <w:pBdr>
          <w:top w:val="nil"/>
          <w:left w:val="nil"/>
          <w:bottom w:val="nil"/>
          <w:right w:val="nil"/>
          <w:between w:val="nil"/>
        </w:pBdr>
        <w:spacing w:after="0" w:line="240" w:lineRule="auto"/>
        <w:contextualSpacing/>
        <w:rPr>
          <w:rFonts w:ascii="Times New Roman" w:eastAsia="Times New Roman" w:hAnsi="Times New Roman" w:cs="Times New Roman"/>
          <w:color w:val="000000"/>
          <w:kern w:val="0"/>
          <w:sz w:val="24"/>
          <w:szCs w:val="24"/>
          <w:lang w:val="en"/>
          <w14:ligatures w14:val="none"/>
        </w:rPr>
      </w:pPr>
      <w:r w:rsidRPr="00E534A0">
        <w:rPr>
          <w:rFonts w:ascii="Times New Roman" w:eastAsia="Times New Roman" w:hAnsi="Times New Roman" w:cs="Times New Roman"/>
          <w:color w:val="000000" w:themeColor="text1"/>
          <w:kern w:val="0"/>
          <w:sz w:val="24"/>
          <w:szCs w:val="24"/>
          <w:u w:val="single"/>
          <w:lang w:val="en"/>
          <w14:ligatures w14:val="none"/>
        </w:rPr>
        <w:t xml:space="preserve">Awards to Individuals: </w:t>
      </w:r>
      <w:r w:rsidRPr="00E534A0">
        <w:rPr>
          <w:rFonts w:ascii="Times New Roman" w:eastAsia="Times New Roman" w:hAnsi="Times New Roman" w:cs="Times New Roman"/>
          <w:color w:val="000000" w:themeColor="text1"/>
          <w:kern w:val="0"/>
          <w:sz w:val="24"/>
          <w:szCs w:val="24"/>
          <w:lang w:val="en"/>
          <w14:ligatures w14:val="none"/>
        </w:rPr>
        <w:t>Please note the following budget guidelines for the Individual Award:</w:t>
      </w:r>
    </w:p>
    <w:p w14:paraId="76A9C350" w14:textId="77777777" w:rsidR="009C10D9" w:rsidRPr="00E534A0" w:rsidRDefault="009C10D9" w:rsidP="00493E1D">
      <w:pPr>
        <w:numPr>
          <w:ilvl w:val="1"/>
          <w:numId w:val="25"/>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en"/>
          <w14:ligatures w14:val="none"/>
        </w:rPr>
      </w:pPr>
      <w:r w:rsidRPr="00E534A0">
        <w:rPr>
          <w:rFonts w:ascii="Times New Roman" w:eastAsia="Times New Roman" w:hAnsi="Times New Roman" w:cs="Times New Roman"/>
          <w:color w:val="000000" w:themeColor="text1"/>
          <w:kern w:val="0"/>
          <w:sz w:val="24"/>
          <w:szCs w:val="24"/>
          <w:lang w:val="en"/>
          <w14:ligatures w14:val="none"/>
        </w:rPr>
        <w:t>Salary/Honoraria: Only the award recipient may receive salary/honoraria from this funding mechanism. The Recipient must be the primary point of contact and manage all programmatic activities.</w:t>
      </w:r>
    </w:p>
    <w:p w14:paraId="69B6DB3B" w14:textId="0941B68C" w:rsidR="009C10D9" w:rsidRPr="00E534A0" w:rsidRDefault="009C10D9" w:rsidP="00493E1D">
      <w:pPr>
        <w:numPr>
          <w:ilvl w:val="1"/>
          <w:numId w:val="25"/>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color w:val="000000" w:themeColor="text1"/>
          <w:kern w:val="0"/>
          <w:sz w:val="24"/>
          <w:szCs w:val="24"/>
          <w14:ligatures w14:val="none"/>
        </w:rPr>
        <w:t xml:space="preserve">Contractual Costs: Additional individuals working on the award are only </w:t>
      </w:r>
      <w:r w:rsidRPr="00E534A0">
        <w:rPr>
          <w:rFonts w:ascii="Times New Roman" w:eastAsia="Times New Roman" w:hAnsi="Times New Roman" w:cs="Times New Roman"/>
          <w:kern w:val="0"/>
          <w:sz w:val="24"/>
          <w:szCs w:val="24"/>
          <w14:ligatures w14:val="none"/>
        </w:rPr>
        <w:t>permissible</w:t>
      </w:r>
      <w:r w:rsidRPr="00E534A0">
        <w:rPr>
          <w:rFonts w:ascii="Times New Roman" w:eastAsia="Times New Roman" w:hAnsi="Times New Roman" w:cs="Times New Roman"/>
          <w:color w:val="000000" w:themeColor="text1"/>
          <w:kern w:val="0"/>
          <w:sz w:val="24"/>
          <w:szCs w:val="24"/>
          <w14:ligatures w14:val="none"/>
        </w:rPr>
        <w:t xml:space="preserve"> through contracted services, </w:t>
      </w:r>
      <w:r w:rsidR="00E54321" w:rsidRPr="00E534A0">
        <w:rPr>
          <w:rFonts w:ascii="Times New Roman" w:eastAsia="Times New Roman" w:hAnsi="Times New Roman" w:cs="Times New Roman"/>
          <w:color w:val="000000" w:themeColor="text1"/>
          <w:kern w:val="0"/>
          <w:sz w:val="24"/>
          <w:szCs w:val="24"/>
          <w14:ligatures w14:val="none"/>
        </w:rPr>
        <w:t>if</w:t>
      </w:r>
      <w:r w:rsidRPr="00E534A0">
        <w:rPr>
          <w:rFonts w:ascii="Times New Roman" w:eastAsia="Times New Roman" w:hAnsi="Times New Roman" w:cs="Times New Roman"/>
          <w:color w:val="000000" w:themeColor="text1"/>
          <w:kern w:val="0"/>
          <w:sz w:val="24"/>
          <w:szCs w:val="24"/>
          <w14:ligatures w14:val="none"/>
        </w:rPr>
        <w:t xml:space="preserve"> the services are not related to the core programmatic activities. Expenses for services such as accounting, legal support, social media management, website designer, etc., are allowable.</w:t>
      </w:r>
    </w:p>
    <w:p w14:paraId="27055A59" w14:textId="13A74E89" w:rsidR="009C10D9" w:rsidRPr="00E534A0" w:rsidRDefault="009C10D9" w:rsidP="00493E1D">
      <w:pPr>
        <w:numPr>
          <w:ilvl w:val="1"/>
          <w:numId w:val="25"/>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color w:val="000000" w:themeColor="text1"/>
          <w:kern w:val="0"/>
          <w:sz w:val="24"/>
          <w:szCs w:val="24"/>
          <w14:ligatures w14:val="none"/>
        </w:rPr>
        <w:t xml:space="preserve">Other Direct Costs: Expenses related to securing venues, managing logistics, catering, etc. are allowable. </w:t>
      </w:r>
    </w:p>
    <w:p w14:paraId="1367E219" w14:textId="77777777" w:rsidR="009C10D9" w:rsidRPr="00E534A0" w:rsidRDefault="009C10D9" w:rsidP="00493E1D">
      <w:pPr>
        <w:numPr>
          <w:ilvl w:val="0"/>
          <w:numId w:val="22"/>
        </w:numPr>
        <w:pBdr>
          <w:top w:val="nil"/>
          <w:left w:val="nil"/>
          <w:bottom w:val="nil"/>
          <w:right w:val="nil"/>
          <w:between w:val="nil"/>
        </w:pBdr>
        <w:spacing w:after="0" w:line="240" w:lineRule="auto"/>
        <w:contextualSpacing/>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color w:val="000000" w:themeColor="text1"/>
          <w:kern w:val="0"/>
          <w:sz w:val="24"/>
          <w:szCs w:val="24"/>
          <w:u w:val="single"/>
          <w14:ligatures w14:val="none"/>
        </w:rPr>
        <w:t>Audit Requirements:</w:t>
      </w:r>
      <w:r w:rsidRPr="00E534A0">
        <w:rPr>
          <w:rFonts w:ascii="Times New Roman" w:eastAsia="Times New Roman" w:hAnsi="Times New Roman" w:cs="Times New Roman"/>
          <w:b/>
          <w:bCs/>
          <w:color w:val="000000" w:themeColor="text1"/>
          <w:kern w:val="0"/>
          <w:sz w:val="24"/>
          <w:szCs w:val="24"/>
          <w:u w:val="single"/>
          <w14:ligatures w14:val="none"/>
        </w:rPr>
        <w:t xml:space="preserve"> </w:t>
      </w:r>
      <w:r w:rsidRPr="00E534A0">
        <w:rPr>
          <w:rFonts w:ascii="Times New Roman" w:eastAsia="Times New Roman" w:hAnsi="Times New Roman" w:cs="Times New Roman"/>
          <w:b/>
          <w:bCs/>
          <w:color w:val="000000" w:themeColor="text1"/>
          <w:kern w:val="0"/>
          <w:sz w:val="24"/>
          <w:szCs w:val="24"/>
          <w14:ligatures w14:val="none"/>
        </w:rPr>
        <w:t xml:space="preserve"> </w:t>
      </w:r>
      <w:r w:rsidRPr="00E534A0">
        <w:rPr>
          <w:rFonts w:ascii="Times New Roman" w:eastAsia="Times New Roman" w:hAnsi="Times New Roman" w:cs="Times New Roman"/>
          <w:color w:val="000000" w:themeColor="text1"/>
          <w:kern w:val="0"/>
          <w:sz w:val="24"/>
          <w:szCs w:val="24"/>
          <w14:ligatures w14:val="none"/>
        </w:rPr>
        <w:t xml:space="preserve">Please note the audit requirements for Department of State awards in the Standard Terms and Conditions </w:t>
      </w:r>
      <w:hyperlink r:id="rId22">
        <w:r w:rsidRPr="00E534A0">
          <w:rPr>
            <w:rFonts w:ascii="Times New Roman" w:eastAsia="Times New Roman" w:hAnsi="Times New Roman" w:cs="Times New Roman"/>
            <w:color w:val="467886"/>
            <w:kern w:val="0"/>
            <w:sz w:val="24"/>
            <w:szCs w:val="24"/>
            <w:u w:val="single"/>
            <w14:ligatures w14:val="none"/>
          </w:rPr>
          <w:t>https://www.state.gov/m/a/ope/index.htm and 2CFR200</w:t>
        </w:r>
      </w:hyperlink>
      <w:r w:rsidRPr="00E534A0">
        <w:rPr>
          <w:rFonts w:ascii="Times New Roman" w:eastAsia="Times New Roman" w:hAnsi="Times New Roman" w:cs="Times New Roman"/>
          <w:color w:val="000000" w:themeColor="text1"/>
          <w:kern w:val="0"/>
          <w:sz w:val="24"/>
          <w:szCs w:val="24"/>
          <w14:ligatures w14:val="none"/>
        </w:rPr>
        <w:t>, Subpart F – Audit Requirements.  The cost of the required audits may be charged either as an allowable direct cost to the award OR included in the organization’s established indirect costs in the award’s detailed budget.</w:t>
      </w:r>
    </w:p>
    <w:p w14:paraId="1359A3CA" w14:textId="77777777" w:rsidR="009C10D9" w:rsidRPr="00E534A0" w:rsidRDefault="009C10D9" w:rsidP="00493E1D">
      <w:pPr>
        <w:spacing w:after="0" w:line="240" w:lineRule="auto"/>
        <w:rPr>
          <w:rFonts w:ascii="Times New Roman" w:eastAsia="Times New Roman" w:hAnsi="Times New Roman" w:cs="Times New Roman"/>
          <w:color w:val="000000"/>
          <w:kern w:val="0"/>
          <w:sz w:val="24"/>
          <w:szCs w:val="24"/>
          <w:lang w:val="en"/>
          <w14:ligatures w14:val="none"/>
        </w:rPr>
      </w:pPr>
    </w:p>
    <w:p w14:paraId="37FFAAD5" w14:textId="7F2BA984" w:rsidR="00222B31" w:rsidRPr="00E534A0" w:rsidRDefault="009C10D9" w:rsidP="00493E1D">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E534A0">
        <w:rPr>
          <w:rFonts w:ascii="Times New Roman" w:eastAsia="Times New Roman" w:hAnsi="Times New Roman" w:cs="Times New Roman"/>
          <w:color w:val="000000" w:themeColor="text1"/>
          <w:kern w:val="0"/>
          <w:sz w:val="24"/>
          <w:szCs w:val="24"/>
          <w:u w:val="single"/>
          <w14:ligatures w14:val="none"/>
        </w:rPr>
        <w:lastRenderedPageBreak/>
        <w:t>Visa Fees</w:t>
      </w:r>
      <w:r w:rsidR="00FD1E1C" w:rsidRPr="00E534A0">
        <w:rPr>
          <w:rFonts w:ascii="Times New Roman" w:eastAsia="Times New Roman" w:hAnsi="Times New Roman" w:cs="Times New Roman"/>
          <w:color w:val="000000" w:themeColor="text1"/>
          <w:kern w:val="0"/>
          <w:sz w:val="24"/>
          <w:szCs w:val="24"/>
          <w:u w:val="single"/>
          <w14:ligatures w14:val="none"/>
        </w:rPr>
        <w:t>: Include</w:t>
      </w:r>
      <w:r w:rsidRPr="00E534A0">
        <w:rPr>
          <w:rFonts w:ascii="Times New Roman" w:eastAsia="Times New Roman" w:hAnsi="Times New Roman" w:cs="Times New Roman"/>
          <w:color w:val="000000" w:themeColor="text1"/>
          <w:kern w:val="0"/>
          <w:sz w:val="24"/>
          <w:szCs w:val="24"/>
          <w14:ligatures w14:val="none"/>
        </w:rPr>
        <w:t xml:space="preserv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23">
        <w:r w:rsidRPr="00E534A0">
          <w:rPr>
            <w:rFonts w:ascii="Times New Roman" w:eastAsia="Times New Roman" w:hAnsi="Times New Roman" w:cs="Times New Roman"/>
            <w:color w:val="467886"/>
            <w:kern w:val="0"/>
            <w:sz w:val="24"/>
            <w:szCs w:val="24"/>
            <w:u w:val="single"/>
            <w14:ligatures w14:val="none"/>
          </w:rPr>
          <w:t>https://j1visa.state.gov/sponsors/become-a-sponsor/</w:t>
        </w:r>
      </w:hyperlink>
    </w:p>
    <w:p w14:paraId="66497C21" w14:textId="574E6ED4" w:rsidR="00222B31" w:rsidRPr="00E534A0" w:rsidRDefault="007F164C" w:rsidP="00493E1D">
      <w:pPr>
        <w:pStyle w:val="Heading5"/>
        <w:numPr>
          <w:ilvl w:val="0"/>
          <w:numId w:val="7"/>
        </w:numPr>
        <w:spacing w:line="240" w:lineRule="auto"/>
        <w:ind w:left="270" w:hanging="270"/>
        <w:rPr>
          <w:rFonts w:ascii="Times New Roman" w:eastAsia="Times New Roman" w:hAnsi="Times New Roman" w:cs="Times New Roman"/>
          <w:b/>
          <w:bCs/>
          <w:color w:val="333333"/>
          <w:sz w:val="24"/>
          <w:szCs w:val="24"/>
        </w:rPr>
      </w:pPr>
      <w:r w:rsidRPr="4CEA35DC">
        <w:rPr>
          <w:rFonts w:ascii="Times New Roman" w:hAnsi="Times New Roman" w:cs="Times New Roman"/>
          <w:b/>
          <w:bCs/>
          <w:i/>
          <w:iCs/>
          <w:color w:val="auto"/>
          <w:sz w:val="24"/>
          <w:szCs w:val="24"/>
        </w:rPr>
        <w:t xml:space="preserve"> </w:t>
      </w:r>
      <w:r w:rsidR="00222B31" w:rsidRPr="4CEA35DC">
        <w:rPr>
          <w:rFonts w:ascii="Times New Roman" w:hAnsi="Times New Roman" w:cs="Times New Roman"/>
          <w:b/>
          <w:bCs/>
          <w:i/>
          <w:iCs/>
          <w:color w:val="auto"/>
          <w:sz w:val="24"/>
          <w:szCs w:val="24"/>
        </w:rPr>
        <w:t>Attachments</w:t>
      </w:r>
    </w:p>
    <w:p w14:paraId="49A65346" w14:textId="77777777" w:rsidR="000C768B" w:rsidRPr="00E534A0" w:rsidRDefault="000C768B" w:rsidP="00493E1D">
      <w:pPr>
        <w:numPr>
          <w:ilvl w:val="0"/>
          <w:numId w:val="27"/>
        </w:numPr>
        <w:pBdr>
          <w:top w:val="nil"/>
          <w:left w:val="nil"/>
          <w:bottom w:val="nil"/>
          <w:right w:val="nil"/>
          <w:between w:val="nil"/>
        </w:pBdr>
        <w:shd w:val="clear" w:color="auto" w:fill="FFFFFF" w:themeFill="background1"/>
        <w:spacing w:after="0" w:line="240" w:lineRule="auto"/>
        <w:contextualSpacing/>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b/>
          <w:bCs/>
          <w:color w:val="000000" w:themeColor="text1"/>
          <w:kern w:val="0"/>
          <w:sz w:val="24"/>
          <w:szCs w:val="24"/>
          <w14:ligatures w14:val="none"/>
        </w:rPr>
        <w:t>Key Personnel Resumes</w:t>
      </w:r>
      <w:r w:rsidRPr="00E534A0">
        <w:rPr>
          <w:rFonts w:ascii="Times New Roman" w:eastAsia="Times New Roman" w:hAnsi="Times New Roman" w:cs="Times New Roman"/>
          <w:color w:val="000000" w:themeColor="text1"/>
          <w:kern w:val="0"/>
          <w:sz w:val="24"/>
          <w:szCs w:val="24"/>
          <w14:ligatures w14:val="none"/>
        </w:rPr>
        <w:t xml:space="preserve">: A résumé, not to exceed one page in length, must be included for the proposed key staff persons, such as the </w:t>
      </w:r>
      <w:r w:rsidRPr="00E534A0">
        <w:rPr>
          <w:rFonts w:ascii="Times New Roman" w:eastAsia="Times New Roman" w:hAnsi="Times New Roman" w:cs="Times New Roman"/>
          <w:b/>
          <w:bCs/>
          <w:kern w:val="0"/>
          <w:sz w:val="24"/>
          <w:szCs w:val="24"/>
          <w14:ligatures w14:val="none"/>
        </w:rPr>
        <w:t>Project Director and Finance Officer</w:t>
      </w:r>
      <w:r w:rsidRPr="00E534A0">
        <w:rPr>
          <w:rFonts w:ascii="Times New Roman" w:eastAsia="Times New Roman" w:hAnsi="Times New Roman" w:cs="Times New Roman"/>
          <w:color w:val="000000" w:themeColor="text1"/>
          <w:kern w:val="0"/>
          <w:sz w:val="24"/>
          <w:szCs w:val="24"/>
          <w14:ligatures w14:val="none"/>
        </w:rPr>
        <w:t>,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0CD586BD" w14:textId="77777777" w:rsidR="000C768B" w:rsidRPr="00E534A0" w:rsidRDefault="000C768B" w:rsidP="00493E1D">
      <w:pPr>
        <w:pBdr>
          <w:top w:val="nil"/>
          <w:left w:val="nil"/>
          <w:bottom w:val="nil"/>
          <w:right w:val="nil"/>
          <w:between w:val="nil"/>
        </w:pBdr>
        <w:shd w:val="clear" w:color="auto" w:fill="FFFFFF" w:themeFill="background1"/>
        <w:spacing w:after="0" w:line="240" w:lineRule="auto"/>
        <w:ind w:left="630"/>
        <w:rPr>
          <w:rFonts w:ascii="Times New Roman" w:eastAsia="Times New Roman" w:hAnsi="Times New Roman" w:cs="Times New Roman"/>
          <w:color w:val="000000"/>
          <w:kern w:val="0"/>
          <w:sz w:val="24"/>
          <w:szCs w:val="24"/>
          <w:lang w:val="en"/>
          <w14:ligatures w14:val="none"/>
        </w:rPr>
      </w:pPr>
    </w:p>
    <w:p w14:paraId="769EC01F" w14:textId="77777777" w:rsidR="000C768B" w:rsidRPr="00E534A0" w:rsidRDefault="000C768B" w:rsidP="00493E1D">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b/>
          <w:bCs/>
          <w:color w:val="000000" w:themeColor="text1"/>
          <w:kern w:val="0"/>
          <w:sz w:val="24"/>
          <w:szCs w:val="24"/>
          <w14:ligatures w14:val="none"/>
        </w:rPr>
        <w:t>Letters of support from program partners:</w:t>
      </w:r>
      <w:r w:rsidRPr="00E534A0">
        <w:rPr>
          <w:rFonts w:ascii="Times New Roman" w:eastAsia="Times New Roman" w:hAnsi="Times New Roman" w:cs="Times New Roman"/>
          <w:color w:val="000000" w:themeColor="text1"/>
          <w:kern w:val="0"/>
          <w:sz w:val="24"/>
          <w:szCs w:val="24"/>
          <w14:ligatures w14:val="none"/>
        </w:rPr>
        <w:t xml:space="preserve"> Letters of support should be included for sub-recipients or other partners. The letters must identify the type of relationship to be </w:t>
      </w:r>
      <w:proofErr w:type="gramStart"/>
      <w:r w:rsidRPr="00E534A0">
        <w:rPr>
          <w:rFonts w:ascii="Times New Roman" w:eastAsia="Times New Roman" w:hAnsi="Times New Roman" w:cs="Times New Roman"/>
          <w:color w:val="000000" w:themeColor="text1"/>
          <w:kern w:val="0"/>
          <w:sz w:val="24"/>
          <w:szCs w:val="24"/>
          <w14:ligatures w14:val="none"/>
        </w:rPr>
        <w:t>entered into</w:t>
      </w:r>
      <w:proofErr w:type="gramEnd"/>
      <w:r w:rsidRPr="00E534A0">
        <w:rPr>
          <w:rFonts w:ascii="Times New Roman" w:eastAsia="Times New Roman" w:hAnsi="Times New Roman" w:cs="Times New Roman"/>
          <w:color w:val="000000" w:themeColor="text1"/>
          <w:kern w:val="0"/>
          <w:sz w:val="24"/>
          <w:szCs w:val="24"/>
          <w14:ligatures w14:val="none"/>
        </w:rPr>
        <w:t xml:space="preserve"> (formal or informal), the roles and responsibilities of each partner in relation to the proposed project activities, and the expected result of the partnership.  The individual letters cannot exceed 1 page in length.</w:t>
      </w:r>
    </w:p>
    <w:p w14:paraId="433D5FB2" w14:textId="77777777" w:rsidR="000C768B" w:rsidRPr="00E534A0" w:rsidRDefault="000C768B" w:rsidP="00493E1D">
      <w:pPr>
        <w:pBdr>
          <w:top w:val="nil"/>
          <w:left w:val="nil"/>
          <w:bottom w:val="nil"/>
          <w:right w:val="nil"/>
          <w:between w:val="nil"/>
        </w:pBdr>
        <w:spacing w:after="0" w:line="240" w:lineRule="auto"/>
        <w:ind w:left="630"/>
        <w:rPr>
          <w:rFonts w:ascii="Times New Roman" w:eastAsia="Times New Roman" w:hAnsi="Times New Roman" w:cs="Times New Roman"/>
          <w:color w:val="000000"/>
          <w:kern w:val="0"/>
          <w:sz w:val="24"/>
          <w:szCs w:val="24"/>
          <w:lang w:val="en"/>
          <w14:ligatures w14:val="none"/>
        </w:rPr>
      </w:pPr>
    </w:p>
    <w:p w14:paraId="248D0203" w14:textId="77777777" w:rsidR="000C768B" w:rsidRPr="00E534A0" w:rsidRDefault="000C768B" w:rsidP="00493E1D">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b/>
          <w:bCs/>
          <w:color w:val="000000" w:themeColor="text1"/>
          <w:kern w:val="0"/>
          <w:sz w:val="24"/>
          <w:szCs w:val="24"/>
          <w14:ligatures w14:val="none"/>
        </w:rPr>
        <w:t>Indirect Costs</w:t>
      </w:r>
      <w:r w:rsidRPr="00E534A0">
        <w:rPr>
          <w:rFonts w:ascii="Times New Roman" w:eastAsia="Times New Roman" w:hAnsi="Times New Roman" w:cs="Times New Roman"/>
          <w:color w:val="000000" w:themeColor="text1"/>
          <w:kern w:val="0"/>
          <w:sz w:val="24"/>
          <w:szCs w:val="24"/>
          <w14:ligatures w14:val="none"/>
        </w:rPr>
        <w:t xml:space="preserve">: If your organization has a Negotiated Indirect Cost Rate Agreement (NICRA) and includes NICRA charges in the budget, your latest NICRA should be included in the application submission.  </w:t>
      </w:r>
    </w:p>
    <w:p w14:paraId="5092F878" w14:textId="77777777" w:rsidR="000C768B" w:rsidRPr="00E534A0" w:rsidRDefault="000C768B" w:rsidP="00493E1D">
      <w:pPr>
        <w:pBdr>
          <w:top w:val="nil"/>
          <w:left w:val="nil"/>
          <w:bottom w:val="nil"/>
          <w:right w:val="nil"/>
          <w:between w:val="nil"/>
        </w:pBdr>
        <w:spacing w:after="0" w:line="240" w:lineRule="auto"/>
        <w:ind w:left="630"/>
        <w:rPr>
          <w:rFonts w:ascii="Times New Roman" w:eastAsia="Times New Roman" w:hAnsi="Times New Roman" w:cs="Times New Roman"/>
          <w:color w:val="000000"/>
          <w:kern w:val="0"/>
          <w:sz w:val="24"/>
          <w:szCs w:val="24"/>
          <w:lang w:val="en"/>
          <w14:ligatures w14:val="none"/>
        </w:rPr>
      </w:pPr>
    </w:p>
    <w:p w14:paraId="3152E318" w14:textId="77777777" w:rsidR="000C768B" w:rsidRPr="00E534A0" w:rsidRDefault="000C768B" w:rsidP="00493E1D">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b/>
          <w:bCs/>
          <w:color w:val="000000" w:themeColor="text1"/>
          <w:kern w:val="0"/>
          <w:sz w:val="24"/>
          <w:szCs w:val="24"/>
          <w14:ligatures w14:val="none"/>
        </w:rPr>
        <w:t xml:space="preserve">Proof of Non-profit Status: </w:t>
      </w:r>
      <w:r w:rsidRPr="00E534A0">
        <w:rPr>
          <w:rFonts w:ascii="Times New Roman" w:eastAsia="Times New Roman" w:hAnsi="Times New Roman" w:cs="Times New Roman"/>
          <w:color w:val="000000" w:themeColor="text1"/>
          <w:kern w:val="0"/>
          <w:sz w:val="24"/>
          <w:szCs w:val="24"/>
          <w14:ligatures w14:val="none"/>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14:paraId="53DEDED8" w14:textId="77777777" w:rsidR="000C768B" w:rsidRPr="00E534A0" w:rsidRDefault="000C768B" w:rsidP="00493E1D">
      <w:pPr>
        <w:pBdr>
          <w:top w:val="nil"/>
          <w:left w:val="nil"/>
          <w:bottom w:val="nil"/>
          <w:right w:val="nil"/>
          <w:between w:val="nil"/>
        </w:pBdr>
        <w:spacing w:after="0" w:line="240" w:lineRule="auto"/>
        <w:ind w:left="630"/>
        <w:rPr>
          <w:rFonts w:ascii="Times New Roman" w:eastAsia="Times New Roman" w:hAnsi="Times New Roman" w:cs="Times New Roman"/>
          <w:color w:val="000000"/>
          <w:kern w:val="0"/>
          <w:sz w:val="24"/>
          <w:szCs w:val="24"/>
          <w:lang w:val="en"/>
          <w14:ligatures w14:val="none"/>
        </w:rPr>
      </w:pPr>
    </w:p>
    <w:p w14:paraId="2817D71E" w14:textId="594B0890" w:rsidR="000C768B" w:rsidRPr="00E534A0" w:rsidRDefault="000C768B" w:rsidP="00493E1D">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b/>
          <w:bCs/>
          <w:color w:val="000000" w:themeColor="text1"/>
          <w:kern w:val="0"/>
          <w:sz w:val="24"/>
          <w:szCs w:val="24"/>
          <w14:ligatures w14:val="none"/>
        </w:rPr>
        <w:t>Proof of Registration:</w:t>
      </w:r>
      <w:r w:rsidRPr="00E534A0">
        <w:rPr>
          <w:rFonts w:ascii="Times New Roman" w:eastAsia="Times New Roman" w:hAnsi="Times New Roman" w:cs="Times New Roman"/>
          <w:color w:val="000000" w:themeColor="text1"/>
          <w:kern w:val="0"/>
          <w:sz w:val="24"/>
          <w:szCs w:val="24"/>
          <w14:ligatures w14:val="none"/>
        </w:rPr>
        <w:t xml:space="preserve"> A copy of the organization’s registration should be provided with the proposal application. U.S.-based organizations should submit a copy of their IRS determination letter. Sub Saharan Africa and North Africa-based organizations should submit a copy of their certificate of registration from the appropriate government organization.</w:t>
      </w:r>
    </w:p>
    <w:p w14:paraId="35A45ACA" w14:textId="77777777" w:rsidR="000C768B" w:rsidRPr="00E534A0" w:rsidRDefault="000C768B" w:rsidP="00493E1D">
      <w:pPr>
        <w:shd w:val="clear" w:color="auto" w:fill="FFFFFF" w:themeFill="background1"/>
        <w:spacing w:after="0" w:line="240" w:lineRule="auto"/>
        <w:rPr>
          <w:rFonts w:ascii="Times New Roman" w:eastAsia="Times New Roman" w:hAnsi="Times New Roman" w:cs="Times New Roman"/>
          <w:kern w:val="0"/>
          <w:sz w:val="24"/>
          <w:szCs w:val="24"/>
          <w:lang w:val="en"/>
          <w14:ligatures w14:val="none"/>
        </w:rPr>
      </w:pPr>
    </w:p>
    <w:p w14:paraId="7D3BB665" w14:textId="77777777" w:rsidR="000C768B" w:rsidRPr="00E534A0" w:rsidRDefault="000C768B" w:rsidP="00493E1D">
      <w:pPr>
        <w:spacing w:after="200" w:line="240" w:lineRule="auto"/>
        <w:rPr>
          <w:rFonts w:ascii="Times New Roman" w:eastAsia="Times New Roman" w:hAnsi="Times New Roman" w:cs="Times New Roman"/>
          <w:color w:val="000000"/>
          <w:kern w:val="0"/>
          <w:sz w:val="24"/>
          <w:szCs w:val="24"/>
          <w:lang w:val="en"/>
          <w14:ligatures w14:val="none"/>
        </w:rPr>
      </w:pPr>
      <w:r w:rsidRPr="00E534A0">
        <w:rPr>
          <w:rFonts w:ascii="Times New Roman" w:eastAsia="Times New Roman" w:hAnsi="Times New Roman" w:cs="Times New Roman"/>
          <w:color w:val="000000" w:themeColor="text1"/>
          <w:kern w:val="0"/>
          <w:sz w:val="24"/>
          <w:szCs w:val="24"/>
          <w:lang w:val="en"/>
          <w14:ligatures w14:val="none"/>
        </w:rPr>
        <w:t xml:space="preserve">Other items </w:t>
      </w:r>
      <w:r w:rsidRPr="00E534A0">
        <w:rPr>
          <w:rFonts w:ascii="Times New Roman" w:eastAsia="Times New Roman" w:hAnsi="Times New Roman" w:cs="Times New Roman"/>
          <w:color w:val="000000" w:themeColor="text1"/>
          <w:kern w:val="0"/>
          <w:sz w:val="24"/>
          <w:szCs w:val="24"/>
          <w:u w:val="single"/>
          <w:lang w:val="en"/>
          <w14:ligatures w14:val="none"/>
        </w:rPr>
        <w:t>NOT</w:t>
      </w:r>
      <w:r w:rsidRPr="00E534A0">
        <w:rPr>
          <w:rFonts w:ascii="Times New Roman" w:eastAsia="Times New Roman" w:hAnsi="Times New Roman" w:cs="Times New Roman"/>
          <w:color w:val="000000" w:themeColor="text1"/>
          <w:kern w:val="0"/>
          <w:sz w:val="24"/>
          <w:szCs w:val="24"/>
          <w:lang w:val="en"/>
          <w14:ligatures w14:val="none"/>
        </w:rPr>
        <w:t xml:space="preserve"> required/requested with the application submission, but which </w:t>
      </w:r>
      <w:r w:rsidRPr="4CEA35DC">
        <w:rPr>
          <w:rFonts w:ascii="Times New Roman" w:eastAsia="Times New Roman" w:hAnsi="Times New Roman" w:cs="Times New Roman"/>
          <w:i/>
          <w:iCs/>
          <w:color w:val="000000" w:themeColor="text1"/>
          <w:kern w:val="0"/>
          <w:sz w:val="24"/>
          <w:szCs w:val="24"/>
          <w:lang w:val="en"/>
          <w14:ligatures w14:val="none"/>
        </w:rPr>
        <w:t>may</w:t>
      </w:r>
      <w:r w:rsidRPr="00E534A0">
        <w:rPr>
          <w:rFonts w:ascii="Times New Roman" w:eastAsia="Times New Roman" w:hAnsi="Times New Roman" w:cs="Times New Roman"/>
          <w:color w:val="000000" w:themeColor="text1"/>
          <w:kern w:val="0"/>
          <w:sz w:val="24"/>
          <w:szCs w:val="24"/>
          <w:lang w:val="en"/>
          <w14:ligatures w14:val="none"/>
        </w:rPr>
        <w:t xml:space="preserve"> be requested if your application is approved to move forward in the review process include:</w:t>
      </w:r>
    </w:p>
    <w:p w14:paraId="76D137AD" w14:textId="77777777" w:rsidR="000C768B" w:rsidRPr="00E534A0" w:rsidRDefault="000C768B" w:rsidP="00493E1D">
      <w:pPr>
        <w:numPr>
          <w:ilvl w:val="1"/>
          <w:numId w:val="26"/>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en"/>
          <w14:ligatures w14:val="none"/>
        </w:rPr>
      </w:pPr>
      <w:r w:rsidRPr="00E534A0">
        <w:rPr>
          <w:rFonts w:ascii="Times New Roman" w:eastAsia="Times New Roman" w:hAnsi="Times New Roman" w:cs="Times New Roman"/>
          <w:color w:val="000000" w:themeColor="text1"/>
          <w:kern w:val="0"/>
          <w:sz w:val="24"/>
          <w:szCs w:val="24"/>
          <w:lang w:val="en"/>
          <w14:ligatures w14:val="none"/>
        </w:rPr>
        <w:t>Copies of an organization or program audit within the last two (2) years</w:t>
      </w:r>
    </w:p>
    <w:p w14:paraId="5351D2C5" w14:textId="77777777" w:rsidR="000C768B" w:rsidRPr="00E534A0" w:rsidRDefault="000C768B" w:rsidP="00493E1D">
      <w:pPr>
        <w:numPr>
          <w:ilvl w:val="1"/>
          <w:numId w:val="26"/>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en"/>
          <w14:ligatures w14:val="none"/>
        </w:rPr>
      </w:pPr>
      <w:r w:rsidRPr="00E534A0">
        <w:rPr>
          <w:rFonts w:ascii="Times New Roman" w:eastAsia="Times New Roman" w:hAnsi="Times New Roman" w:cs="Times New Roman"/>
          <w:color w:val="000000" w:themeColor="text1"/>
          <w:kern w:val="0"/>
          <w:sz w:val="24"/>
          <w:szCs w:val="24"/>
          <w:lang w:val="en"/>
          <w14:ligatures w14:val="none"/>
        </w:rPr>
        <w:t>Copies of relevant human resources, financial, or procurement policies</w:t>
      </w:r>
    </w:p>
    <w:p w14:paraId="050FB134" w14:textId="77777777" w:rsidR="000C768B" w:rsidRPr="00E534A0" w:rsidRDefault="000C768B" w:rsidP="00493E1D">
      <w:pPr>
        <w:numPr>
          <w:ilvl w:val="1"/>
          <w:numId w:val="26"/>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color w:val="000000" w:themeColor="text1"/>
          <w:kern w:val="0"/>
          <w:sz w:val="24"/>
          <w:szCs w:val="24"/>
          <w14:ligatures w14:val="none"/>
        </w:rPr>
        <w:t>Copies of other relevant organizational policies or documentation that would help the Department determine your organization’s capacity to manage a federal grant award overseas</w:t>
      </w:r>
    </w:p>
    <w:p w14:paraId="460DBF01" w14:textId="77777777" w:rsidR="000C768B" w:rsidRPr="00E534A0" w:rsidRDefault="000C768B" w:rsidP="00493E1D">
      <w:pPr>
        <w:numPr>
          <w:ilvl w:val="1"/>
          <w:numId w:val="26"/>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color w:val="000000" w:themeColor="text1"/>
          <w:kern w:val="0"/>
          <w:sz w:val="24"/>
          <w:szCs w:val="24"/>
          <w14:ligatures w14:val="none"/>
        </w:rPr>
        <w:t>Documentation that demonstrates the recipients’ plan and/or policy to safeguard PII of participants and beneficiaries.  It is the responsibility of the recipient to ensure protection of personally identifiable information (PII) and safeguard PII when collecting, maintaining, using and disseminating such information</w:t>
      </w:r>
    </w:p>
    <w:p w14:paraId="18655C29" w14:textId="77777777" w:rsidR="000C768B" w:rsidRPr="00E534A0" w:rsidRDefault="000C768B" w:rsidP="00493E1D">
      <w:pPr>
        <w:numPr>
          <w:ilvl w:val="1"/>
          <w:numId w:val="26"/>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color w:val="000000" w:themeColor="text1"/>
          <w:kern w:val="0"/>
          <w:sz w:val="24"/>
          <w:szCs w:val="24"/>
          <w14:ligatures w14:val="none"/>
        </w:rPr>
        <w:lastRenderedPageBreak/>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038D5FB9" w14:textId="77777777" w:rsidR="000C768B" w:rsidRPr="00E534A0" w:rsidRDefault="000C768B" w:rsidP="00493E1D">
      <w:pPr>
        <w:numPr>
          <w:ilvl w:val="1"/>
          <w:numId w:val="26"/>
        </w:numPr>
        <w:pBdr>
          <w:top w:val="nil"/>
          <w:left w:val="nil"/>
          <w:bottom w:val="nil"/>
          <w:right w:val="nil"/>
          <w:between w:val="nil"/>
        </w:pBdr>
        <w:spacing w:after="200" w:line="240" w:lineRule="auto"/>
        <w:rPr>
          <w:rFonts w:ascii="Times New Roman" w:eastAsia="Times New Roman" w:hAnsi="Times New Roman" w:cs="Times New Roman"/>
          <w:color w:val="000000"/>
          <w:kern w:val="0"/>
          <w:sz w:val="24"/>
          <w:szCs w:val="24"/>
          <w14:ligatures w14:val="none"/>
        </w:rPr>
      </w:pPr>
      <w:r w:rsidRPr="00E534A0">
        <w:rPr>
          <w:rFonts w:ascii="Times New Roman" w:eastAsia="Times New Roman" w:hAnsi="Times New Roman" w:cs="Times New Roman"/>
          <w:color w:val="000000" w:themeColor="text1"/>
          <w:kern w:val="0"/>
          <w:sz w:val="24"/>
          <w:szCs w:val="24"/>
          <w14:ligatures w14:val="none"/>
        </w:rPr>
        <w:t xml:space="preserve">The Embassy reserves the right to request any additional programmatic and/or financial information regarding the proposal.  </w:t>
      </w:r>
    </w:p>
    <w:p w14:paraId="5777C656" w14:textId="77777777" w:rsidR="003173EA" w:rsidRPr="00E534A0" w:rsidRDefault="003173EA" w:rsidP="00493E1D">
      <w:pPr>
        <w:pStyle w:val="ListParagraph"/>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365C9D7D" w14:textId="3B3C9372" w:rsidR="00B806A8" w:rsidRPr="00E534A0" w:rsidRDefault="0012664D" w:rsidP="00493E1D">
      <w:pPr>
        <w:pStyle w:val="Heading3"/>
        <w:numPr>
          <w:ilvl w:val="0"/>
          <w:numId w:val="2"/>
        </w:numPr>
        <w:spacing w:line="240" w:lineRule="auto"/>
        <w:ind w:left="360"/>
        <w:rPr>
          <w:rFonts w:ascii="Times New Roman" w:hAnsi="Times New Roman" w:cs="Times New Roman"/>
          <w:b/>
          <w:bCs/>
          <w:color w:val="auto"/>
          <w:sz w:val="24"/>
          <w:szCs w:val="24"/>
        </w:rPr>
      </w:pPr>
      <w:bookmarkStart w:id="5" w:name="_Toc226443981"/>
      <w:r w:rsidRPr="4CEA35DC">
        <w:rPr>
          <w:rFonts w:ascii="Times New Roman" w:hAnsi="Times New Roman" w:cs="Times New Roman"/>
          <w:b/>
          <w:bCs/>
          <w:color w:val="auto"/>
          <w:sz w:val="24"/>
          <w:szCs w:val="24"/>
        </w:rPr>
        <w:t>Submission Requirements and Deadlines</w:t>
      </w:r>
      <w:bookmarkEnd w:id="5"/>
    </w:p>
    <w:p w14:paraId="4F9AC0DF" w14:textId="77777777" w:rsidR="003173EA" w:rsidRPr="00E534A0" w:rsidRDefault="003173EA" w:rsidP="00493E1D">
      <w:pPr>
        <w:spacing w:line="240" w:lineRule="auto"/>
        <w:rPr>
          <w:rFonts w:ascii="Times New Roman" w:hAnsi="Times New Roman" w:cs="Times New Roman"/>
          <w:sz w:val="24"/>
          <w:szCs w:val="24"/>
        </w:rPr>
      </w:pPr>
    </w:p>
    <w:p w14:paraId="1429AE70" w14:textId="3ECD484E" w:rsidR="000E07D5" w:rsidRPr="00E534A0" w:rsidRDefault="000E07D5" w:rsidP="00493E1D">
      <w:pPr>
        <w:pStyle w:val="Heading5"/>
        <w:numPr>
          <w:ilvl w:val="0"/>
          <w:numId w:val="9"/>
        </w:numPr>
        <w:spacing w:line="240" w:lineRule="auto"/>
        <w:ind w:left="36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Address to Request Application Package</w:t>
      </w:r>
    </w:p>
    <w:p w14:paraId="713EAFEB" w14:textId="07C17AF6" w:rsidR="00FC0C86" w:rsidRPr="00E534A0" w:rsidRDefault="12C4B301" w:rsidP="00493E1D">
      <w:pPr>
        <w:spacing w:line="240" w:lineRule="auto"/>
        <w:rPr>
          <w:rFonts w:ascii="Times New Roman" w:hAnsi="Times New Roman" w:cs="Times New Roman"/>
          <w:color w:val="215E99" w:themeColor="text2" w:themeTint="BF"/>
          <w:sz w:val="24"/>
          <w:szCs w:val="24"/>
        </w:rPr>
      </w:pPr>
      <w:r w:rsidRPr="4CEA35DC">
        <w:rPr>
          <w:rFonts w:ascii="Times New Roman" w:hAnsi="Times New Roman" w:cs="Times New Roman"/>
          <w:sz w:val="24"/>
          <w:szCs w:val="24"/>
        </w:rPr>
        <w:t xml:space="preserve">Application forms required </w:t>
      </w:r>
      <w:r w:rsidR="009E4F28" w:rsidRPr="4CEA35DC">
        <w:rPr>
          <w:rFonts w:ascii="Times New Roman" w:hAnsi="Times New Roman" w:cs="Times New Roman"/>
          <w:sz w:val="24"/>
          <w:szCs w:val="24"/>
        </w:rPr>
        <w:t xml:space="preserve">above </w:t>
      </w:r>
      <w:r w:rsidR="00727384" w:rsidRPr="4CEA35DC">
        <w:rPr>
          <w:rFonts w:ascii="Times New Roman" w:hAnsi="Times New Roman" w:cs="Times New Roman"/>
          <w:sz w:val="24"/>
          <w:szCs w:val="24"/>
        </w:rPr>
        <w:t>are attached as links</w:t>
      </w:r>
      <w:r w:rsidR="002034DA" w:rsidRPr="4CEA35DC">
        <w:rPr>
          <w:rFonts w:ascii="Times New Roman" w:hAnsi="Times New Roman" w:cs="Times New Roman"/>
          <w:sz w:val="24"/>
          <w:szCs w:val="24"/>
        </w:rPr>
        <w:t xml:space="preserve"> to easily access them. Besides, they are</w:t>
      </w:r>
      <w:r w:rsidRPr="4CEA35DC">
        <w:rPr>
          <w:rFonts w:ascii="Times New Roman" w:hAnsi="Times New Roman" w:cs="Times New Roman"/>
          <w:sz w:val="24"/>
          <w:szCs w:val="24"/>
        </w:rPr>
        <w:t xml:space="preserve"> available at </w:t>
      </w:r>
      <w:hyperlink r:id="rId24">
        <w:r w:rsidR="00372E4E" w:rsidRPr="4CEA35DC">
          <w:rPr>
            <w:rFonts w:ascii="Times New Roman" w:hAnsi="Times New Roman" w:cs="Times New Roman"/>
            <w:color w:val="215E99" w:themeColor="text2" w:themeTint="BF"/>
            <w:sz w:val="24"/>
            <w:szCs w:val="24"/>
            <w:u w:val="single"/>
          </w:rPr>
          <w:t>Grants.gov</w:t>
        </w:r>
      </w:hyperlink>
      <w:r w:rsidR="0095753F" w:rsidRPr="4CEA35DC">
        <w:rPr>
          <w:rFonts w:ascii="Times New Roman" w:hAnsi="Times New Roman" w:cs="Times New Roman"/>
          <w:color w:val="215E99" w:themeColor="text2" w:themeTint="BF"/>
          <w:sz w:val="24"/>
          <w:szCs w:val="24"/>
        </w:rPr>
        <w:t>,</w:t>
      </w:r>
      <w:r w:rsidRPr="4CEA35DC">
        <w:rPr>
          <w:rFonts w:ascii="Times New Roman" w:hAnsi="Times New Roman" w:cs="Times New Roman"/>
          <w:color w:val="215E99" w:themeColor="text2" w:themeTint="BF"/>
          <w:sz w:val="24"/>
          <w:szCs w:val="24"/>
        </w:rPr>
        <w:t xml:space="preserve"> </w:t>
      </w:r>
      <w:hyperlink r:id="rId25">
        <w:r w:rsidR="0095753F" w:rsidRPr="4CEA35DC">
          <w:rPr>
            <w:rStyle w:val="Hyperlink"/>
            <w:rFonts w:ascii="Times New Roman" w:hAnsi="Times New Roman" w:cs="Times New Roman"/>
            <w:color w:val="215E99" w:themeColor="text2" w:themeTint="BF"/>
            <w:sz w:val="24"/>
            <w:szCs w:val="24"/>
          </w:rPr>
          <w:t xml:space="preserve"> U.S. Mission to The African Union</w:t>
        </w:r>
      </w:hyperlink>
      <w:r w:rsidR="0095753F" w:rsidRPr="4CEA35DC">
        <w:rPr>
          <w:rFonts w:ascii="Times New Roman" w:hAnsi="Times New Roman" w:cs="Times New Roman"/>
          <w:color w:val="215E99" w:themeColor="text2" w:themeTint="BF"/>
          <w:sz w:val="24"/>
          <w:szCs w:val="24"/>
        </w:rPr>
        <w:t xml:space="preserve"> </w:t>
      </w:r>
    </w:p>
    <w:p w14:paraId="625C974F" w14:textId="3F78AA42" w:rsidR="00C729CC" w:rsidRPr="00E534A0" w:rsidRDefault="00C7462F" w:rsidP="00493E1D">
      <w:pPr>
        <w:pStyle w:val="Heading5"/>
        <w:numPr>
          <w:ilvl w:val="0"/>
          <w:numId w:val="9"/>
        </w:numPr>
        <w:spacing w:line="240" w:lineRule="auto"/>
        <w:ind w:left="36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Department of State Contacts</w:t>
      </w:r>
    </w:p>
    <w:p w14:paraId="175DB9D2" w14:textId="21B292EC" w:rsidR="00213B9F" w:rsidRPr="00E534A0" w:rsidRDefault="009B5A11" w:rsidP="00493E1D">
      <w:pPr>
        <w:spacing w:line="240" w:lineRule="auto"/>
        <w:rPr>
          <w:rFonts w:ascii="Times New Roman" w:hAnsi="Times New Roman" w:cs="Times New Roman"/>
          <w:sz w:val="24"/>
          <w:szCs w:val="24"/>
        </w:rPr>
      </w:pPr>
      <w:r w:rsidRPr="4CEA35DC">
        <w:rPr>
          <w:rFonts w:ascii="Times New Roman" w:hAnsi="Times New Roman" w:cs="Times New Roman"/>
          <w:sz w:val="24"/>
          <w:szCs w:val="24"/>
        </w:rPr>
        <w:t xml:space="preserve">If you have any questions about the grant application process, please contact: </w:t>
      </w:r>
      <w:hyperlink r:id="rId26">
        <w:r w:rsidR="00213B9F" w:rsidRPr="4CEA35DC">
          <w:rPr>
            <w:rStyle w:val="Hyperlink"/>
            <w:rFonts w:ascii="Times New Roman" w:hAnsi="Times New Roman" w:cs="Times New Roman"/>
            <w:sz w:val="24"/>
            <w:szCs w:val="24"/>
          </w:rPr>
          <w:t>AddUSAUPDGrants@state.gov</w:t>
        </w:r>
      </w:hyperlink>
      <w:r w:rsidR="00213B9F" w:rsidRPr="4CEA35DC">
        <w:rPr>
          <w:rFonts w:ascii="Times New Roman" w:hAnsi="Times New Roman" w:cs="Times New Roman"/>
          <w:sz w:val="24"/>
          <w:szCs w:val="24"/>
        </w:rPr>
        <w:t xml:space="preserve"> </w:t>
      </w:r>
    </w:p>
    <w:p w14:paraId="2867940D" w14:textId="124B5C76" w:rsidR="001F3897" w:rsidRPr="00E534A0" w:rsidRDefault="009B5A11" w:rsidP="00493E1D">
      <w:pPr>
        <w:spacing w:line="240" w:lineRule="auto"/>
        <w:rPr>
          <w:rFonts w:ascii="Times New Roman" w:hAnsi="Times New Roman" w:cs="Times New Roman"/>
          <w:color w:val="FF0000"/>
          <w:sz w:val="24"/>
          <w:szCs w:val="24"/>
        </w:rPr>
      </w:pPr>
      <w:r w:rsidRPr="4CEA35DC">
        <w:rPr>
          <w:rFonts w:ascii="Times New Roman" w:hAnsi="Times New Roman" w:cs="Times New Roman"/>
          <w:color w:val="FF0000"/>
          <w:sz w:val="24"/>
          <w:szCs w:val="24"/>
        </w:rPr>
        <w:t xml:space="preserve">  </w:t>
      </w:r>
      <w:r w:rsidR="00BA4DF1" w:rsidRPr="4CEA35DC">
        <w:rPr>
          <w:rFonts w:ascii="Times New Roman" w:eastAsia="Times New Roman" w:hAnsi="Times New Roman" w:cs="Times New Roman"/>
          <w:color w:val="000000" w:themeColor="text1"/>
          <w:sz w:val="24"/>
          <w:szCs w:val="24"/>
        </w:rPr>
        <w:t xml:space="preserve">Applicants should not expect an email response to questions, as questions received before the deadline will be answered in a question-and-answer document and posted at </w:t>
      </w:r>
      <w:hyperlink r:id="rId27">
        <w:r w:rsidR="008B44C1" w:rsidRPr="4CEA35DC">
          <w:rPr>
            <w:rStyle w:val="Hyperlink"/>
            <w:rFonts w:ascii="Times New Roman" w:hAnsi="Times New Roman" w:cs="Times New Roman"/>
            <w:b/>
            <w:bCs/>
            <w:i/>
            <w:iCs/>
            <w:color w:val="4C94D8" w:themeColor="text2" w:themeTint="80"/>
            <w:sz w:val="24"/>
            <w:szCs w:val="24"/>
          </w:rPr>
          <w:t xml:space="preserve"> U.S. Mission to The African Union</w:t>
        </w:r>
      </w:hyperlink>
      <w:r w:rsidR="001F3897" w:rsidRPr="4CEA35DC">
        <w:rPr>
          <w:rFonts w:ascii="Times New Roman" w:hAnsi="Times New Roman" w:cs="Times New Roman"/>
          <w:b/>
          <w:bCs/>
          <w:i/>
          <w:iCs/>
          <w:color w:val="4C94D8" w:themeColor="text2" w:themeTint="80"/>
          <w:sz w:val="24"/>
          <w:szCs w:val="24"/>
        </w:rPr>
        <w:t>.</w:t>
      </w:r>
    </w:p>
    <w:p w14:paraId="1065BB88" w14:textId="2FF3B076" w:rsidR="005469B9" w:rsidRPr="00E534A0" w:rsidRDefault="005469B9" w:rsidP="00493E1D">
      <w:pPr>
        <w:pStyle w:val="ListParagraph"/>
        <w:numPr>
          <w:ilvl w:val="0"/>
          <w:numId w:val="9"/>
        </w:numPr>
        <w:spacing w:line="240" w:lineRule="auto"/>
        <w:rPr>
          <w:rFonts w:ascii="Times New Roman" w:hAnsi="Times New Roman" w:cs="Times New Roman"/>
          <w:b/>
          <w:bCs/>
          <w:i/>
          <w:iCs/>
          <w:sz w:val="24"/>
          <w:szCs w:val="24"/>
        </w:rPr>
      </w:pPr>
      <w:r w:rsidRPr="4CEA35DC">
        <w:rPr>
          <w:rFonts w:ascii="Times New Roman" w:hAnsi="Times New Roman" w:cs="Times New Roman"/>
          <w:b/>
          <w:bCs/>
          <w:i/>
          <w:iCs/>
          <w:sz w:val="24"/>
          <w:szCs w:val="24"/>
        </w:rPr>
        <w:t>Unique entity identifier and System for Award Management (SAM.gov)</w:t>
      </w:r>
    </w:p>
    <w:p w14:paraId="1F0EAADF" w14:textId="77777777" w:rsidR="00BA4DF1" w:rsidRPr="00E534A0" w:rsidRDefault="005469B9" w:rsidP="00493E1D">
      <w:pPr>
        <w:pStyle w:val="null"/>
        <w:spacing w:before="0" w:beforeAutospacing="0" w:after="0" w:afterAutospacing="0"/>
        <w:rPr>
          <w:rFonts w:ascii="Times New Roman" w:hAnsi="Times New Roman" w:cs="Times New Roman"/>
          <w:sz w:val="24"/>
          <w:szCs w:val="24"/>
        </w:rPr>
      </w:pPr>
      <w:r w:rsidRPr="4CEA35DC">
        <w:rPr>
          <w:rStyle w:val="null1"/>
          <w:rFonts w:ascii="Times New Roman" w:hAnsi="Times New Roman" w:cs="Times New Roman"/>
          <w:b/>
          <w:bCs/>
          <w:sz w:val="24"/>
          <w:szCs w:val="24"/>
        </w:rPr>
        <w:t>Required Registrations</w:t>
      </w:r>
      <w:r w:rsidR="00BA4DF1" w:rsidRPr="4CEA35DC">
        <w:rPr>
          <w:rStyle w:val="null1"/>
          <w:rFonts w:ascii="Times New Roman" w:hAnsi="Times New Roman" w:cs="Times New Roman"/>
          <w:b/>
          <w:bCs/>
          <w:sz w:val="24"/>
          <w:szCs w:val="24"/>
        </w:rPr>
        <w:t xml:space="preserve">: </w:t>
      </w:r>
      <w:r w:rsidRPr="4CEA35DC">
        <w:rPr>
          <w:rFonts w:ascii="Times New Roman" w:hAnsi="Times New Roman" w:cs="Times New Roman"/>
          <w:sz w:val="24"/>
          <w:szCs w:val="24"/>
        </w:rPr>
        <w:t xml:space="preserve">All organizations, whether based in the United States or in another country, must have a Unique Entity Identifier (UEI) and an active registration </w:t>
      </w:r>
      <w:r w:rsidR="00AD5CC0" w:rsidRPr="4CEA35DC">
        <w:rPr>
          <w:rFonts w:ascii="Times New Roman" w:hAnsi="Times New Roman" w:cs="Times New Roman"/>
          <w:sz w:val="24"/>
          <w:szCs w:val="24"/>
        </w:rPr>
        <w:t>in</w:t>
      </w:r>
      <w:r w:rsidRPr="4CEA35DC">
        <w:rPr>
          <w:rFonts w:ascii="Times New Roman" w:hAnsi="Times New Roman" w:cs="Times New Roman"/>
          <w:sz w:val="24"/>
          <w:szCs w:val="24"/>
        </w:rPr>
        <w:t xml:space="preserve"> SAM.gov. A UEI is one of the data elements mandated by Public Law 109-282, the Federal Funding Accountability and Transparency Act (FFATA), for all Federal awards.</w:t>
      </w:r>
      <w:r w:rsidR="006A2B23" w:rsidRPr="4CEA35DC">
        <w:rPr>
          <w:rFonts w:ascii="Times New Roman" w:hAnsi="Times New Roman" w:cs="Times New Roman"/>
          <w:sz w:val="24"/>
          <w:szCs w:val="24"/>
        </w:rPr>
        <w:t xml:space="preserve"> </w:t>
      </w:r>
    </w:p>
    <w:p w14:paraId="5F348EC3" w14:textId="77777777" w:rsidR="00BA4DF1" w:rsidRPr="00E534A0" w:rsidRDefault="00BA4DF1" w:rsidP="00493E1D">
      <w:pPr>
        <w:pStyle w:val="null"/>
        <w:spacing w:before="0" w:beforeAutospacing="0" w:after="0" w:afterAutospacing="0"/>
        <w:rPr>
          <w:rFonts w:ascii="Times New Roman" w:hAnsi="Times New Roman" w:cs="Times New Roman"/>
          <w:sz w:val="24"/>
          <w:szCs w:val="24"/>
        </w:rPr>
      </w:pPr>
    </w:p>
    <w:p w14:paraId="5944DB1C" w14:textId="10BDDF84" w:rsidR="005469B9" w:rsidRPr="00E534A0" w:rsidRDefault="005B37DB" w:rsidP="00493E1D">
      <w:pPr>
        <w:pStyle w:val="null"/>
        <w:spacing w:before="0" w:beforeAutospacing="0" w:after="0" w:afterAutospacing="0"/>
        <w:rPr>
          <w:rFonts w:ascii="Times New Roman" w:hAnsi="Times New Roman" w:cs="Times New Roman"/>
          <w:sz w:val="24"/>
          <w:szCs w:val="24"/>
        </w:rPr>
      </w:pPr>
      <w:r w:rsidRPr="4CEA35DC">
        <w:rPr>
          <w:rFonts w:ascii="Times New Roman" w:hAnsi="Times New Roman" w:cs="Times New Roman"/>
          <w:sz w:val="24"/>
          <w:szCs w:val="24"/>
        </w:rPr>
        <w:t>An a</w:t>
      </w:r>
      <w:r w:rsidR="009029D7" w:rsidRPr="4CEA35DC">
        <w:rPr>
          <w:rFonts w:ascii="Times New Roman" w:hAnsi="Times New Roman" w:cs="Times New Roman"/>
          <w:sz w:val="24"/>
          <w:szCs w:val="24"/>
        </w:rPr>
        <w:t>pplicant must maintain an active registration</w:t>
      </w:r>
      <w:r w:rsidR="007C3E97" w:rsidRPr="4CEA35DC">
        <w:rPr>
          <w:rFonts w:ascii="Times New Roman" w:hAnsi="Times New Roman" w:cs="Times New Roman"/>
          <w:sz w:val="24"/>
          <w:szCs w:val="24"/>
        </w:rPr>
        <w:t xml:space="preserve"> </w:t>
      </w:r>
      <w:r w:rsidR="00525965" w:rsidRPr="4CEA35DC">
        <w:rPr>
          <w:rFonts w:ascii="Times New Roman" w:hAnsi="Times New Roman" w:cs="Times New Roman"/>
          <w:sz w:val="24"/>
          <w:szCs w:val="24"/>
        </w:rPr>
        <w:t>while it has a proposal un</w:t>
      </w:r>
      <w:r w:rsidR="00B61F49" w:rsidRPr="4CEA35DC">
        <w:rPr>
          <w:rFonts w:ascii="Times New Roman" w:hAnsi="Times New Roman" w:cs="Times New Roman"/>
          <w:sz w:val="24"/>
          <w:szCs w:val="24"/>
        </w:rPr>
        <w:t xml:space="preserve">der review by the Department and must </w:t>
      </w:r>
      <w:r w:rsidR="00ED7B40" w:rsidRPr="4CEA35DC">
        <w:rPr>
          <w:rFonts w:ascii="Times New Roman" w:hAnsi="Times New Roman" w:cs="Times New Roman"/>
          <w:sz w:val="24"/>
          <w:szCs w:val="24"/>
        </w:rPr>
        <w:t>continue</w:t>
      </w:r>
      <w:r w:rsidR="00B61F49" w:rsidRPr="4CEA35DC">
        <w:rPr>
          <w:rFonts w:ascii="Times New Roman" w:hAnsi="Times New Roman" w:cs="Times New Roman"/>
          <w:sz w:val="24"/>
          <w:szCs w:val="24"/>
        </w:rPr>
        <w:t xml:space="preserve"> to keep the registration active for </w:t>
      </w:r>
      <w:r w:rsidR="00C2119D" w:rsidRPr="4CEA35DC">
        <w:rPr>
          <w:rFonts w:ascii="Times New Roman" w:hAnsi="Times New Roman" w:cs="Times New Roman"/>
          <w:sz w:val="24"/>
          <w:szCs w:val="24"/>
        </w:rPr>
        <w:t xml:space="preserve">the entire duration of the period of performance of any </w:t>
      </w:r>
      <w:r w:rsidR="00153EF0" w:rsidRPr="4CEA35DC">
        <w:rPr>
          <w:rFonts w:ascii="Times New Roman" w:hAnsi="Times New Roman" w:cs="Times New Roman"/>
          <w:sz w:val="24"/>
          <w:szCs w:val="24"/>
        </w:rPr>
        <w:t xml:space="preserve">Federal </w:t>
      </w:r>
      <w:r w:rsidR="00C2119D" w:rsidRPr="4CEA35DC">
        <w:rPr>
          <w:rFonts w:ascii="Times New Roman" w:hAnsi="Times New Roman" w:cs="Times New Roman"/>
          <w:sz w:val="24"/>
          <w:szCs w:val="24"/>
        </w:rPr>
        <w:t>award</w:t>
      </w:r>
      <w:r w:rsidR="00385DAC" w:rsidRPr="4CEA35DC">
        <w:rPr>
          <w:rFonts w:ascii="Times New Roman" w:hAnsi="Times New Roman" w:cs="Times New Roman"/>
          <w:sz w:val="24"/>
          <w:szCs w:val="24"/>
        </w:rPr>
        <w:t xml:space="preserve"> that results from t</w:t>
      </w:r>
      <w:r w:rsidR="00A07659" w:rsidRPr="4CEA35DC">
        <w:rPr>
          <w:rFonts w:ascii="Times New Roman" w:hAnsi="Times New Roman" w:cs="Times New Roman"/>
          <w:sz w:val="24"/>
          <w:szCs w:val="24"/>
        </w:rPr>
        <w:t>his</w:t>
      </w:r>
      <w:r w:rsidR="00385DAC" w:rsidRPr="4CEA35DC">
        <w:rPr>
          <w:rFonts w:ascii="Times New Roman" w:hAnsi="Times New Roman" w:cs="Times New Roman"/>
          <w:sz w:val="24"/>
          <w:szCs w:val="24"/>
        </w:rPr>
        <w:t xml:space="preserve"> NOFO.</w:t>
      </w:r>
    </w:p>
    <w:p w14:paraId="396B3368" w14:textId="77777777" w:rsidR="00BA4DF1" w:rsidRPr="00E534A0" w:rsidRDefault="00BA4DF1" w:rsidP="00493E1D">
      <w:pPr>
        <w:pStyle w:val="null"/>
        <w:spacing w:before="0" w:beforeAutospacing="0" w:after="0" w:afterAutospacing="0"/>
        <w:rPr>
          <w:rFonts w:ascii="Times New Roman" w:hAnsi="Times New Roman" w:cs="Times New Roman"/>
          <w:sz w:val="24"/>
          <w:szCs w:val="24"/>
        </w:rPr>
      </w:pPr>
    </w:p>
    <w:p w14:paraId="64AC176D" w14:textId="2558C7A9" w:rsidR="005469B9" w:rsidRPr="00E534A0" w:rsidRDefault="005469B9" w:rsidP="00493E1D">
      <w:pPr>
        <w:spacing w:line="240" w:lineRule="auto"/>
        <w:rPr>
          <w:rFonts w:ascii="Times New Roman" w:hAnsi="Times New Roman" w:cs="Times New Roman"/>
          <w:sz w:val="24"/>
          <w:szCs w:val="24"/>
        </w:rPr>
      </w:pPr>
      <w:r w:rsidRPr="4CEA35DC">
        <w:rPr>
          <w:rFonts w:ascii="Times New Roman" w:hAnsi="Times New Roman" w:cs="Times New Roman"/>
          <w:b/>
          <w:bCs/>
          <w:i/>
          <w:iCs/>
          <w:color w:val="252525"/>
          <w:sz w:val="24"/>
          <w:szCs w:val="24"/>
        </w:rPr>
        <w:t> </w:t>
      </w:r>
      <w:r w:rsidRPr="4CEA35DC">
        <w:rPr>
          <w:rFonts w:ascii="Times New Roman" w:hAnsi="Times New Roman" w:cs="Times New Roman"/>
          <w:b/>
          <w:bCs/>
          <w:i/>
          <w:iCs/>
          <w:sz w:val="24"/>
          <w:szCs w:val="24"/>
        </w:rPr>
        <w:t>Note</w:t>
      </w:r>
      <w:r w:rsidR="005A6C71" w:rsidRPr="4CEA35DC">
        <w:rPr>
          <w:rFonts w:ascii="Times New Roman" w:hAnsi="Times New Roman" w:cs="Times New Roman"/>
          <w:b/>
          <w:bCs/>
          <w:i/>
          <w:iCs/>
          <w:sz w:val="24"/>
          <w:szCs w:val="24"/>
        </w:rPr>
        <w:t>: The</w:t>
      </w:r>
      <w:r w:rsidRPr="4CEA35DC">
        <w:rPr>
          <w:rFonts w:ascii="Times New Roman" w:hAnsi="Times New Roman" w:cs="Times New Roman"/>
          <w:b/>
          <w:bCs/>
          <w:i/>
          <w:iCs/>
          <w:sz w:val="24"/>
          <w:szCs w:val="24"/>
        </w:rPr>
        <w:t xml:space="preserve"> process of obtaining or renewing a SAM.gov registration may </w:t>
      </w:r>
      <w:proofErr w:type="gramStart"/>
      <w:r w:rsidRPr="4CEA35DC">
        <w:rPr>
          <w:rFonts w:ascii="Times New Roman" w:hAnsi="Times New Roman" w:cs="Times New Roman"/>
          <w:b/>
          <w:bCs/>
          <w:i/>
          <w:iCs/>
          <w:sz w:val="24"/>
          <w:szCs w:val="24"/>
        </w:rPr>
        <w:t>take</w:t>
      </w:r>
      <w:proofErr w:type="gramEnd"/>
      <w:r w:rsidRPr="4CEA35DC">
        <w:rPr>
          <w:rFonts w:ascii="Times New Roman" w:hAnsi="Times New Roman" w:cs="Times New Roman"/>
          <w:b/>
          <w:bCs/>
          <w:i/>
          <w:iCs/>
          <w:sz w:val="24"/>
          <w:szCs w:val="24"/>
        </w:rPr>
        <w:t xml:space="preserve"> anywhere from 4-8 weeks.  </w:t>
      </w:r>
      <w:r w:rsidRPr="4CEA35DC">
        <w:rPr>
          <w:rFonts w:ascii="Times New Roman" w:hAnsi="Times New Roman" w:cs="Times New Roman"/>
          <w:b/>
          <w:bCs/>
          <w:i/>
          <w:iCs/>
          <w:sz w:val="24"/>
          <w:szCs w:val="24"/>
          <w:u w:val="single"/>
        </w:rPr>
        <w:t>Please begin your registration as early as possible</w:t>
      </w:r>
      <w:r w:rsidRPr="4CEA35DC">
        <w:rPr>
          <w:rFonts w:ascii="Times New Roman" w:hAnsi="Times New Roman" w:cs="Times New Roman"/>
          <w:b/>
          <w:bCs/>
          <w:i/>
          <w:iCs/>
          <w:sz w:val="24"/>
          <w:szCs w:val="24"/>
        </w:rPr>
        <w:t>.</w:t>
      </w:r>
    </w:p>
    <w:p w14:paraId="390B8A83" w14:textId="0D1843E8" w:rsidR="005469B9" w:rsidRPr="00E534A0" w:rsidRDefault="005469B9" w:rsidP="00493E1D">
      <w:pPr>
        <w:numPr>
          <w:ilvl w:val="0"/>
          <w:numId w:val="10"/>
        </w:numPr>
        <w:spacing w:after="0" w:line="240" w:lineRule="auto"/>
        <w:ind w:hanging="360"/>
        <w:rPr>
          <w:rFonts w:ascii="Times New Roman" w:eastAsia="Times New Roman" w:hAnsi="Times New Roman" w:cs="Times New Roman"/>
          <w:color w:val="252525"/>
          <w:sz w:val="24"/>
          <w:szCs w:val="24"/>
        </w:rPr>
      </w:pPr>
      <w:r w:rsidRPr="4CEA35DC">
        <w:rPr>
          <w:rFonts w:ascii="Times New Roman" w:eastAsia="Times New Roman" w:hAnsi="Times New Roman" w:cs="Times New Roman"/>
          <w:sz w:val="24"/>
          <w:szCs w:val="24"/>
        </w:rPr>
        <w:t xml:space="preserve">Organizations </w:t>
      </w:r>
      <w:r w:rsidRPr="4CEA35DC">
        <w:rPr>
          <w:rFonts w:ascii="Times New Roman" w:eastAsia="Times New Roman" w:hAnsi="Times New Roman" w:cs="Times New Roman"/>
          <w:b/>
          <w:bCs/>
          <w:sz w:val="24"/>
          <w:szCs w:val="24"/>
        </w:rPr>
        <w:t>based in the United States</w:t>
      </w:r>
      <w:r w:rsidRPr="4CEA35DC">
        <w:rPr>
          <w:rFonts w:ascii="Times New Roman" w:eastAsia="Times New Roman" w:hAnsi="Times New Roman" w:cs="Times New Roman"/>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E534A0" w:rsidRDefault="005469B9" w:rsidP="00493E1D">
      <w:pPr>
        <w:spacing w:after="0" w:line="240" w:lineRule="auto"/>
        <w:ind w:left="720"/>
        <w:rPr>
          <w:rFonts w:ascii="Times New Roman" w:eastAsia="Times New Roman" w:hAnsi="Times New Roman" w:cs="Times New Roman"/>
          <w:color w:val="252525"/>
          <w:sz w:val="24"/>
          <w:szCs w:val="24"/>
        </w:rPr>
      </w:pPr>
      <w:r w:rsidRPr="4CEA35DC">
        <w:rPr>
          <w:rFonts w:ascii="Times New Roman" w:eastAsia="Times New Roman" w:hAnsi="Times New Roman" w:cs="Times New Roman"/>
          <w:sz w:val="24"/>
          <w:szCs w:val="24"/>
        </w:rPr>
        <w:t xml:space="preserve"> </w:t>
      </w:r>
    </w:p>
    <w:p w14:paraId="552ABFFD" w14:textId="0317AA44" w:rsidR="005469B9" w:rsidRPr="00E534A0" w:rsidRDefault="005469B9" w:rsidP="00493E1D">
      <w:pPr>
        <w:numPr>
          <w:ilvl w:val="0"/>
          <w:numId w:val="10"/>
        </w:numPr>
        <w:spacing w:after="0" w:line="240" w:lineRule="auto"/>
        <w:ind w:hanging="360"/>
        <w:rPr>
          <w:rFonts w:ascii="Times New Roman" w:eastAsia="Times New Roman" w:hAnsi="Times New Roman" w:cs="Times New Roman"/>
          <w:color w:val="252525"/>
          <w:sz w:val="24"/>
          <w:szCs w:val="24"/>
        </w:rPr>
      </w:pPr>
      <w:r w:rsidRPr="4CEA35DC">
        <w:rPr>
          <w:rFonts w:ascii="Times New Roman" w:eastAsia="Times New Roman" w:hAnsi="Times New Roman" w:cs="Times New Roman"/>
          <w:sz w:val="24"/>
          <w:szCs w:val="24"/>
        </w:rPr>
        <w:t xml:space="preserve">Organizations </w:t>
      </w:r>
      <w:r w:rsidRPr="4CEA35DC">
        <w:rPr>
          <w:rFonts w:ascii="Times New Roman" w:eastAsia="Times New Roman" w:hAnsi="Times New Roman" w:cs="Times New Roman"/>
          <w:b/>
          <w:bCs/>
          <w:sz w:val="24"/>
          <w:szCs w:val="24"/>
        </w:rPr>
        <w:t>based outside of the United States</w:t>
      </w:r>
      <w:r w:rsidRPr="4CEA35DC">
        <w:rPr>
          <w:rFonts w:ascii="Times New Roman" w:eastAsia="Times New Roman" w:hAnsi="Times New Roman" w:cs="Times New Roman"/>
          <w:sz w:val="24"/>
          <w:szCs w:val="24"/>
        </w:rPr>
        <w:t xml:space="preserve"> and that do not pay employees within the United States do not need an EIN from the IRS but </w:t>
      </w:r>
      <w:r w:rsidRPr="4CEA35DC">
        <w:rPr>
          <w:rFonts w:ascii="Times New Roman" w:eastAsia="Times New Roman" w:hAnsi="Times New Roman" w:cs="Times New Roman"/>
          <w:b/>
          <w:bCs/>
          <w:sz w:val="24"/>
          <w:szCs w:val="24"/>
        </w:rPr>
        <w:t>do need</w:t>
      </w:r>
      <w:r w:rsidRPr="4CEA35DC">
        <w:rPr>
          <w:rFonts w:ascii="Times New Roman" w:eastAsia="Times New Roman" w:hAnsi="Times New Roman" w:cs="Times New Roman"/>
          <w:sz w:val="24"/>
          <w:szCs w:val="24"/>
        </w:rPr>
        <w:t xml:space="preserve"> a UEI prior to registering in SAM.gov.  </w:t>
      </w:r>
    </w:p>
    <w:p w14:paraId="4FE8EAC4" w14:textId="4D957202" w:rsidR="0077697E" w:rsidRPr="00E534A0" w:rsidRDefault="0077697E" w:rsidP="00493E1D">
      <w:pPr>
        <w:spacing w:after="0" w:line="240" w:lineRule="auto"/>
        <w:ind w:left="720"/>
        <w:rPr>
          <w:rFonts w:ascii="Times New Roman" w:eastAsia="Times New Roman" w:hAnsi="Times New Roman" w:cs="Times New Roman"/>
          <w:color w:val="252525"/>
          <w:sz w:val="24"/>
          <w:szCs w:val="24"/>
        </w:rPr>
      </w:pPr>
    </w:p>
    <w:p w14:paraId="00DA8276" w14:textId="77777777" w:rsidR="00BA4DF1" w:rsidRPr="00E534A0" w:rsidRDefault="00BA4DF1" w:rsidP="00493E1D">
      <w:pPr>
        <w:numPr>
          <w:ilvl w:val="0"/>
          <w:numId w:val="28"/>
        </w:numPr>
        <w:spacing w:after="0" w:line="240" w:lineRule="auto"/>
        <w:contextualSpacing/>
        <w:rPr>
          <w:rFonts w:ascii="Times New Roman" w:eastAsia="Times New Roman" w:hAnsi="Times New Roman" w:cs="Times New Roman"/>
          <w:color w:val="252525"/>
          <w:kern w:val="0"/>
          <w:sz w:val="24"/>
          <w:szCs w:val="24"/>
          <w14:ligatures w14:val="none"/>
        </w:rPr>
      </w:pPr>
      <w:r w:rsidRPr="00E534A0">
        <w:rPr>
          <w:rFonts w:ascii="Times New Roman" w:eastAsia="Times New Roman" w:hAnsi="Times New Roman" w:cs="Times New Roman"/>
          <w:b/>
          <w:bCs/>
          <w:kern w:val="0"/>
          <w:sz w:val="24"/>
          <w:szCs w:val="24"/>
          <w:u w:val="single"/>
          <w14:ligatures w14:val="none"/>
        </w:rPr>
        <w:t xml:space="preserve">Organizations based outside of the United States that do not intend to apply for U.S. Department of Defense (DoD) awards are no longer required to have a NATO Commercial and Government Entity (NCAGE) code to apply for non-DoD foreign </w:t>
      </w:r>
      <w:r w:rsidRPr="00E534A0">
        <w:rPr>
          <w:rFonts w:ascii="Times New Roman" w:eastAsia="Times New Roman" w:hAnsi="Times New Roman" w:cs="Times New Roman"/>
          <w:b/>
          <w:bCs/>
          <w:kern w:val="0"/>
          <w:sz w:val="24"/>
          <w:szCs w:val="24"/>
          <w:u w:val="single"/>
          <w14:ligatures w14:val="none"/>
        </w:rPr>
        <w:lastRenderedPageBreak/>
        <w:t>assistance funding opportunities.</w:t>
      </w:r>
      <w:r w:rsidRPr="00E534A0">
        <w:rPr>
          <w:rFonts w:ascii="Times New Roman" w:eastAsia="Times New Roman" w:hAnsi="Times New Roman" w:cs="Times New Roman"/>
          <w:b/>
          <w:bCs/>
          <w:kern w:val="0"/>
          <w:sz w:val="24"/>
          <w:szCs w:val="24"/>
          <w14:ligatures w14:val="none"/>
        </w:rPr>
        <w:t xml:space="preserve">  </w:t>
      </w:r>
      <w:r w:rsidRPr="00E534A0">
        <w:rPr>
          <w:rFonts w:ascii="Times New Roman" w:eastAsia="Times New Roman" w:hAnsi="Times New Roman" w:cs="Times New Roman"/>
          <w:kern w:val="0"/>
          <w:sz w:val="24"/>
          <w:szCs w:val="24"/>
          <w14:ligatures w14:val="none"/>
        </w:rPr>
        <w:t>If an applicant organization is mid-registration and wishes to remove an NCAGE code from their SAM.gov registration, the applicant should</w:t>
      </w:r>
      <w:hyperlink r:id="rId28">
        <w:r w:rsidRPr="00E534A0">
          <w:rPr>
            <w:rFonts w:ascii="Times New Roman" w:eastAsia="Times New Roman" w:hAnsi="Times New Roman" w:cs="Times New Roman"/>
            <w:kern w:val="0"/>
            <w:sz w:val="24"/>
            <w:szCs w:val="24"/>
            <w14:ligatures w14:val="none"/>
          </w:rPr>
          <w:t xml:space="preserve"> </w:t>
        </w:r>
      </w:hyperlink>
      <w:hyperlink r:id="rId29">
        <w:r w:rsidRPr="00E534A0">
          <w:rPr>
            <w:rFonts w:ascii="Times New Roman" w:eastAsia="Times New Roman" w:hAnsi="Times New Roman" w:cs="Times New Roman"/>
            <w:color w:val="1155CC"/>
            <w:kern w:val="0"/>
            <w:sz w:val="24"/>
            <w:szCs w:val="24"/>
            <w14:ligatures w14:val="none"/>
          </w:rPr>
          <w:t>submit a help desk ticket (“incident”)</w:t>
        </w:r>
      </w:hyperlink>
      <w:r w:rsidRPr="00E534A0">
        <w:rPr>
          <w:rFonts w:ascii="Times New Roman" w:eastAsia="Times New Roman" w:hAnsi="Times New Roman" w:cs="Times New Roman"/>
          <w:kern w:val="0"/>
          <w:sz w:val="24"/>
          <w:szCs w:val="24"/>
          <w14:ligatures w14:val="none"/>
        </w:rPr>
        <w:t xml:space="preserve"> with the Federal Service Desk (FSD) online at</w:t>
      </w:r>
      <w:hyperlink r:id="rId30">
        <w:r w:rsidRPr="00E534A0">
          <w:rPr>
            <w:rFonts w:ascii="Times New Roman" w:eastAsia="Times New Roman" w:hAnsi="Times New Roman" w:cs="Times New Roman"/>
            <w:kern w:val="0"/>
            <w:sz w:val="24"/>
            <w:szCs w:val="24"/>
            <w14:ligatures w14:val="none"/>
          </w:rPr>
          <w:t xml:space="preserve"> </w:t>
        </w:r>
      </w:hyperlink>
      <w:hyperlink r:id="rId31">
        <w:r w:rsidRPr="00E534A0">
          <w:rPr>
            <w:rFonts w:ascii="Times New Roman" w:eastAsia="Times New Roman" w:hAnsi="Times New Roman" w:cs="Times New Roman"/>
            <w:color w:val="1155CC"/>
            <w:kern w:val="0"/>
            <w:sz w:val="24"/>
            <w:szCs w:val="24"/>
            <w:u w:val="single"/>
            <w14:ligatures w14:val="none"/>
          </w:rPr>
          <w:t>www.fsd.gov</w:t>
        </w:r>
      </w:hyperlink>
      <w:r w:rsidRPr="00E534A0">
        <w:rPr>
          <w:rFonts w:ascii="Times New Roman" w:eastAsia="Times New Roman" w:hAnsi="Times New Roman" w:cs="Times New Roman"/>
          <w:kern w:val="0"/>
          <w:sz w:val="24"/>
          <w:szCs w:val="24"/>
          <w14:ligatures w14:val="none"/>
        </w:rPr>
        <w:t xml:space="preserve"> using the following language: “I do not intend to seek financial assistance from the Department of Defense. I do not wish to obtain an NCAGE code. I understand that I will need to submit my registration after this incident is resolved </w:t>
      </w:r>
      <w:proofErr w:type="gramStart"/>
      <w:r w:rsidRPr="00E534A0">
        <w:rPr>
          <w:rFonts w:ascii="Times New Roman" w:eastAsia="Times New Roman" w:hAnsi="Times New Roman" w:cs="Times New Roman"/>
          <w:kern w:val="0"/>
          <w:sz w:val="24"/>
          <w:szCs w:val="24"/>
          <w14:ligatures w14:val="none"/>
        </w:rPr>
        <w:t>in order to</w:t>
      </w:r>
      <w:proofErr w:type="gramEnd"/>
      <w:r w:rsidRPr="00E534A0">
        <w:rPr>
          <w:rFonts w:ascii="Times New Roman" w:eastAsia="Times New Roman" w:hAnsi="Times New Roman" w:cs="Times New Roman"/>
          <w:kern w:val="0"/>
          <w:sz w:val="24"/>
          <w:szCs w:val="24"/>
          <w14:ligatures w14:val="none"/>
        </w:rPr>
        <w:t xml:space="preserve"> have my registration activated.”</w:t>
      </w:r>
    </w:p>
    <w:p w14:paraId="45B34D56" w14:textId="77777777" w:rsidR="005469B9" w:rsidRPr="00E534A0" w:rsidRDefault="005469B9" w:rsidP="00493E1D">
      <w:pPr>
        <w:pStyle w:val="paragraph"/>
        <w:spacing w:before="0" w:beforeAutospacing="0" w:after="0" w:afterAutospacing="0"/>
        <w:ind w:left="360"/>
        <w:textAlignment w:val="baseline"/>
        <w:rPr>
          <w:rStyle w:val="normaltextrun"/>
          <w:rFonts w:asciiTheme="minorHAnsi" w:hAnsiTheme="minorHAnsi" w:cstheme="minorBidi"/>
          <w:b/>
          <w:bCs/>
          <w:kern w:val="2"/>
          <w:sz w:val="22"/>
          <w:szCs w:val="22"/>
          <w14:ligatures w14:val="standardContextual"/>
        </w:rPr>
      </w:pPr>
    </w:p>
    <w:p w14:paraId="0AAAC5AB" w14:textId="77777777" w:rsidR="005469B9" w:rsidRPr="00E534A0" w:rsidRDefault="005469B9" w:rsidP="00493E1D">
      <w:pPr>
        <w:pStyle w:val="paragraph"/>
        <w:spacing w:before="0" w:beforeAutospacing="0" w:after="0" w:afterAutospacing="0"/>
        <w:textAlignment w:val="baseline"/>
        <w:rPr>
          <w:b/>
          <w:bCs/>
        </w:rPr>
      </w:pPr>
      <w:r w:rsidRPr="4CEA35DC">
        <w:rPr>
          <w:rStyle w:val="normaltextrun"/>
        </w:rPr>
        <w:t>Organizations based outside of the United States and that DO NOT plan to do business with the DoD should follow the below instructions:</w:t>
      </w:r>
      <w:r w:rsidRPr="4CEA35DC">
        <w:rPr>
          <w:rStyle w:val="eop"/>
          <w:b/>
          <w:bCs/>
        </w:rPr>
        <w:t> </w:t>
      </w:r>
    </w:p>
    <w:p w14:paraId="546DFA66" w14:textId="77777777" w:rsidR="005469B9" w:rsidRPr="00E534A0" w:rsidRDefault="005469B9" w:rsidP="00493E1D">
      <w:pPr>
        <w:pStyle w:val="paragraph"/>
        <w:spacing w:before="0" w:beforeAutospacing="0" w:after="0" w:afterAutospacing="0"/>
        <w:textAlignment w:val="baseline"/>
        <w:rPr>
          <w:rStyle w:val="normaltextrun"/>
        </w:rPr>
      </w:pPr>
    </w:p>
    <w:p w14:paraId="1A2C0D9F" w14:textId="1F123700" w:rsidR="005469B9" w:rsidRPr="00E534A0" w:rsidRDefault="005469B9" w:rsidP="00493E1D">
      <w:pPr>
        <w:pStyle w:val="paragraph"/>
        <w:spacing w:before="0" w:beforeAutospacing="0" w:after="0" w:afterAutospacing="0"/>
        <w:textAlignment w:val="baseline"/>
        <w:rPr>
          <w:rStyle w:val="eop"/>
        </w:rPr>
      </w:pPr>
      <w:r w:rsidRPr="4CEA35DC">
        <w:rPr>
          <w:rStyle w:val="normaltextrun"/>
        </w:rPr>
        <w:t>Step 1</w:t>
      </w:r>
      <w:r w:rsidR="00534190" w:rsidRPr="4CEA35DC">
        <w:rPr>
          <w:rStyle w:val="normaltextrun"/>
        </w:rPr>
        <w:t>: Proceed</w:t>
      </w:r>
      <w:r w:rsidRPr="4CEA35DC">
        <w:rPr>
          <w:rStyle w:val="normaltextrun"/>
        </w:rPr>
        <w:t xml:space="preserve"> to SAM.gov to obtain a UEI and complete the SAM.gov registration process.  SAM.gov registration must be renewed annually.</w:t>
      </w:r>
      <w:r w:rsidRPr="4CEA35DC">
        <w:rPr>
          <w:rStyle w:val="eop"/>
        </w:rPr>
        <w:t> </w:t>
      </w:r>
    </w:p>
    <w:p w14:paraId="27135C30" w14:textId="77777777" w:rsidR="005469B9" w:rsidRPr="00E534A0" w:rsidRDefault="005469B9" w:rsidP="00493E1D">
      <w:pPr>
        <w:pStyle w:val="paragraph"/>
        <w:spacing w:before="0" w:beforeAutospacing="0" w:after="0" w:afterAutospacing="0"/>
        <w:textAlignment w:val="baseline"/>
        <w:rPr>
          <w:rStyle w:val="eop"/>
        </w:rPr>
      </w:pPr>
    </w:p>
    <w:p w14:paraId="754BB7A8" w14:textId="77777777" w:rsidR="005469B9" w:rsidRPr="00E534A0" w:rsidRDefault="005469B9" w:rsidP="00493E1D">
      <w:pPr>
        <w:pStyle w:val="null"/>
        <w:spacing w:before="0" w:beforeAutospacing="0" w:after="0" w:afterAutospacing="0"/>
        <w:rPr>
          <w:rStyle w:val="null1"/>
          <w:rFonts w:ascii="Times New Roman" w:hAnsi="Times New Roman" w:cs="Times New Roman"/>
          <w:b/>
          <w:bCs/>
          <w:sz w:val="24"/>
          <w:szCs w:val="24"/>
        </w:rPr>
      </w:pPr>
      <w:r w:rsidRPr="4CEA35DC">
        <w:rPr>
          <w:rStyle w:val="null1"/>
          <w:rFonts w:ascii="Times New Roman" w:hAnsi="Times New Roman" w:cs="Times New Roman"/>
          <w:b/>
          <w:bCs/>
          <w:sz w:val="24"/>
          <w:szCs w:val="24"/>
        </w:rPr>
        <w:t>Exemptions</w:t>
      </w:r>
    </w:p>
    <w:p w14:paraId="001F98E9" w14:textId="46A4EB70" w:rsidR="00064B15" w:rsidRPr="00E534A0" w:rsidRDefault="005469B9"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heme="minorEastAsia" w:hAnsi="Times New Roman" w:cs="Times New Roman"/>
          <w:color w:val="000000" w:themeColor="text1"/>
          <w:sz w:val="24"/>
          <w:szCs w:val="24"/>
        </w:rPr>
        <w:t>An exemption from the UEI and sam.gov registration requirements may be permitted on a case-by-case basis</w:t>
      </w:r>
      <w:r w:rsidR="00064B15" w:rsidRPr="4CEA35DC">
        <w:rPr>
          <w:rFonts w:ascii="Times New Roman" w:eastAsiaTheme="minorEastAsia" w:hAnsi="Times New Roman" w:cs="Times New Roman"/>
          <w:color w:val="000000" w:themeColor="text1"/>
          <w:sz w:val="24"/>
          <w:szCs w:val="24"/>
        </w:rPr>
        <w:t xml:space="preserve">.  </w:t>
      </w:r>
      <w:r w:rsidR="00064B15" w:rsidRPr="4CEA35DC">
        <w:rPr>
          <w:rFonts w:ascii="Times New Roman" w:eastAsia="Times New Roman" w:hAnsi="Times New Roman" w:cs="Times New Roman"/>
          <w:sz w:val="24"/>
          <w:szCs w:val="24"/>
        </w:rPr>
        <w:t xml:space="preserve">See </w:t>
      </w:r>
      <w:hyperlink r:id="rId32">
        <w:r w:rsidR="00064B15" w:rsidRPr="4CEA35DC">
          <w:rPr>
            <w:rStyle w:val="Hyperlink"/>
            <w:rFonts w:ascii="Times New Roman" w:eastAsia="Times New Roman" w:hAnsi="Times New Roman" w:cs="Times New Roman"/>
            <w:sz w:val="24"/>
            <w:szCs w:val="24"/>
          </w:rPr>
          <w:t>2 CFR 25.110</w:t>
        </w:r>
      </w:hyperlink>
      <w:r w:rsidR="00064B15" w:rsidRPr="4CEA35DC">
        <w:rPr>
          <w:rFonts w:ascii="Times New Roman" w:eastAsia="Times New Roman" w:hAnsi="Times New Roman" w:cs="Times New Roman"/>
          <w:sz w:val="24"/>
          <w:szCs w:val="24"/>
        </w:rPr>
        <w:t xml:space="preserve"> for a full list of exemptions.</w:t>
      </w:r>
    </w:p>
    <w:p w14:paraId="20375F95" w14:textId="77777777" w:rsidR="00556D5D" w:rsidRPr="00E534A0" w:rsidRDefault="00556D5D"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E12691D" w14:textId="028C6FAC" w:rsidR="005469B9" w:rsidRPr="00E534A0" w:rsidRDefault="005469B9" w:rsidP="00493E1D">
      <w:pP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Organizations requesting exemption from UEI or SAM.gov requirements must email the point of contact listed in the NOFO at least two weeks prior to the deadline in the NOFO providing </w:t>
      </w:r>
      <w:r w:rsidR="003927FE" w:rsidRPr="4CEA35DC">
        <w:rPr>
          <w:rFonts w:ascii="Times New Roman" w:eastAsia="Times New Roman" w:hAnsi="Times New Roman" w:cs="Times New Roman"/>
          <w:sz w:val="24"/>
          <w:szCs w:val="24"/>
        </w:rPr>
        <w:t>justification</w:t>
      </w:r>
      <w:r w:rsidRPr="4CEA35DC">
        <w:rPr>
          <w:rFonts w:ascii="Times New Roman" w:eastAsia="Times New Roman" w:hAnsi="Times New Roman" w:cs="Times New Roman"/>
          <w:sz w:val="24"/>
          <w:szCs w:val="24"/>
        </w:rPr>
        <w:t xml:space="preserve"> of their request. Approval for a SAM.gov exemption must come from the warranted Grants Officer before the application can be deemed eligible for review.</w:t>
      </w:r>
    </w:p>
    <w:p w14:paraId="695E8891" w14:textId="77777777" w:rsidR="007D20D2" w:rsidRPr="00E534A0" w:rsidRDefault="007D20D2"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5970D5E" w14:textId="734E1AFF" w:rsidR="007D20D2" w:rsidRPr="00E534A0" w:rsidRDefault="007D20D2" w:rsidP="00493E1D">
      <w:pPr>
        <w:pStyle w:val="Heading5"/>
        <w:numPr>
          <w:ilvl w:val="0"/>
          <w:numId w:val="9"/>
        </w:numPr>
        <w:spacing w:line="240" w:lineRule="auto"/>
        <w:ind w:left="36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Submission Dates and Times</w:t>
      </w:r>
    </w:p>
    <w:p w14:paraId="7EE8A7A3" w14:textId="73130B1B" w:rsidR="007D20D2" w:rsidRPr="00E534A0" w:rsidRDefault="00BA4DF1" w:rsidP="00493E1D">
      <w:pPr>
        <w:shd w:val="clear" w:color="auto" w:fill="FFFFFF" w:themeFill="background1"/>
        <w:spacing w:after="0" w:line="240" w:lineRule="auto"/>
        <w:ind w:left="360"/>
        <w:textAlignment w:val="baseline"/>
        <w:rPr>
          <w:rFonts w:ascii="Times New Roman" w:eastAsia="Times New Roman" w:hAnsi="Times New Roman" w:cs="Times New Roman"/>
          <w:color w:val="000000" w:themeColor="text1"/>
          <w:sz w:val="24"/>
          <w:szCs w:val="24"/>
        </w:rPr>
      </w:pPr>
      <w:r w:rsidRPr="4CEA35DC">
        <w:rPr>
          <w:rFonts w:ascii="Times New Roman" w:eastAsia="Times New Roman" w:hAnsi="Times New Roman" w:cs="Times New Roman"/>
          <w:color w:val="000000" w:themeColor="text1"/>
          <w:sz w:val="24"/>
          <w:szCs w:val="24"/>
        </w:rPr>
        <w:t xml:space="preserve">All applications must be received by </w:t>
      </w:r>
      <w:r w:rsidR="004A144E" w:rsidRPr="00C0538A">
        <w:rPr>
          <w:rFonts w:ascii="Times New Roman" w:eastAsia="Times New Roman" w:hAnsi="Times New Roman" w:cs="Times New Roman"/>
          <w:b/>
          <w:bCs/>
          <w:sz w:val="24"/>
          <w:szCs w:val="24"/>
        </w:rPr>
        <w:t xml:space="preserve">June </w:t>
      </w:r>
      <w:r w:rsidR="00CE1597" w:rsidRPr="00C0538A">
        <w:rPr>
          <w:rFonts w:ascii="Times New Roman" w:eastAsia="Times New Roman" w:hAnsi="Times New Roman" w:cs="Times New Roman"/>
          <w:b/>
          <w:bCs/>
          <w:sz w:val="24"/>
          <w:szCs w:val="24"/>
        </w:rPr>
        <w:t>0</w:t>
      </w:r>
      <w:r w:rsidR="00C0538A" w:rsidRPr="00C0538A">
        <w:rPr>
          <w:rFonts w:ascii="Times New Roman" w:eastAsia="Times New Roman" w:hAnsi="Times New Roman" w:cs="Times New Roman"/>
          <w:b/>
          <w:bCs/>
          <w:sz w:val="24"/>
          <w:szCs w:val="24"/>
        </w:rPr>
        <w:t>8</w:t>
      </w:r>
      <w:r w:rsidR="00E01BA6" w:rsidRPr="00C0538A">
        <w:rPr>
          <w:rFonts w:ascii="Times New Roman" w:eastAsia="Times New Roman" w:hAnsi="Times New Roman" w:cs="Times New Roman"/>
          <w:b/>
          <w:bCs/>
          <w:i/>
          <w:iCs/>
          <w:sz w:val="24"/>
          <w:szCs w:val="24"/>
        </w:rPr>
        <w:t xml:space="preserve">, </w:t>
      </w:r>
      <w:r w:rsidRPr="00C0538A">
        <w:rPr>
          <w:rFonts w:ascii="Times New Roman" w:eastAsia="Times New Roman" w:hAnsi="Times New Roman" w:cs="Times New Roman"/>
          <w:b/>
          <w:bCs/>
          <w:i/>
          <w:iCs/>
          <w:sz w:val="24"/>
          <w:szCs w:val="24"/>
        </w:rPr>
        <w:t>4</w:t>
      </w:r>
      <w:r w:rsidR="00C06285" w:rsidRPr="00C0538A">
        <w:rPr>
          <w:rFonts w:ascii="Times New Roman" w:eastAsia="Times New Roman" w:hAnsi="Times New Roman" w:cs="Times New Roman"/>
          <w:b/>
          <w:bCs/>
          <w:i/>
          <w:iCs/>
          <w:sz w:val="24"/>
          <w:szCs w:val="24"/>
        </w:rPr>
        <w:t>:</w:t>
      </w:r>
      <w:r w:rsidRPr="00C0538A">
        <w:rPr>
          <w:rFonts w:ascii="Times New Roman" w:eastAsia="Times New Roman" w:hAnsi="Times New Roman" w:cs="Times New Roman"/>
          <w:b/>
          <w:bCs/>
          <w:i/>
          <w:iCs/>
          <w:sz w:val="24"/>
          <w:szCs w:val="24"/>
        </w:rPr>
        <w:t>59</w:t>
      </w:r>
      <w:r w:rsidR="00784D6A" w:rsidRPr="00C0538A">
        <w:rPr>
          <w:rFonts w:ascii="Times New Roman" w:eastAsia="Times New Roman" w:hAnsi="Times New Roman" w:cs="Times New Roman"/>
          <w:b/>
          <w:bCs/>
          <w:i/>
          <w:iCs/>
          <w:sz w:val="24"/>
          <w:szCs w:val="24"/>
        </w:rPr>
        <w:t xml:space="preserve"> pm</w:t>
      </w:r>
      <w:r w:rsidR="00E01BA6" w:rsidRPr="00C0538A">
        <w:rPr>
          <w:rFonts w:ascii="Times New Roman" w:eastAsia="Times New Roman" w:hAnsi="Times New Roman" w:cs="Times New Roman"/>
          <w:b/>
          <w:bCs/>
          <w:i/>
          <w:iCs/>
          <w:sz w:val="24"/>
          <w:szCs w:val="24"/>
        </w:rPr>
        <w:t xml:space="preserve">, </w:t>
      </w:r>
      <w:r w:rsidR="00784D6A" w:rsidRPr="00C0538A">
        <w:rPr>
          <w:rFonts w:ascii="Times New Roman" w:eastAsia="Times New Roman" w:hAnsi="Times New Roman" w:cs="Times New Roman"/>
          <w:b/>
          <w:bCs/>
          <w:i/>
          <w:iCs/>
          <w:sz w:val="24"/>
          <w:szCs w:val="24"/>
        </w:rPr>
        <w:t>East African Time</w:t>
      </w:r>
      <w:r w:rsidRPr="4CEA35DC">
        <w:rPr>
          <w:rFonts w:ascii="Times New Roman" w:eastAsia="Times New Roman" w:hAnsi="Times New Roman" w:cs="Times New Roman"/>
          <w:i/>
          <w:iCs/>
          <w:sz w:val="24"/>
          <w:szCs w:val="24"/>
        </w:rPr>
        <w:t xml:space="preserve">. </w:t>
      </w:r>
      <w:r w:rsidRPr="4CEA35DC">
        <w:rPr>
          <w:rFonts w:ascii="Times New Roman" w:eastAsia="Times New Roman" w:hAnsi="Times New Roman" w:cs="Times New Roman"/>
          <w:color w:val="000000" w:themeColor="text1"/>
          <w:sz w:val="24"/>
          <w:szCs w:val="24"/>
        </w:rPr>
        <w:t xml:space="preserve">This deadline is firm and is not a rolling deadline. If organizations fail to meet the deadline noted above their application will be considered ineligible and will not be considered for funding.  </w:t>
      </w:r>
    </w:p>
    <w:p w14:paraId="7023688F" w14:textId="77777777" w:rsidR="00034EDD" w:rsidRPr="00E534A0" w:rsidRDefault="00034EDD" w:rsidP="00493E1D">
      <w:pPr>
        <w:shd w:val="clear" w:color="auto" w:fill="FFFFFF" w:themeFill="background1"/>
        <w:spacing w:after="0" w:line="240" w:lineRule="auto"/>
        <w:ind w:left="360"/>
        <w:textAlignment w:val="baseline"/>
        <w:rPr>
          <w:rFonts w:ascii="Times New Roman" w:eastAsia="Times New Roman" w:hAnsi="Times New Roman" w:cs="Times New Roman"/>
          <w:b/>
          <w:bCs/>
          <w:i/>
          <w:iCs/>
          <w:sz w:val="24"/>
          <w:szCs w:val="24"/>
        </w:rPr>
      </w:pPr>
    </w:p>
    <w:p w14:paraId="396079A4" w14:textId="1C79C8EE" w:rsidR="00034EDD" w:rsidRPr="00E534A0" w:rsidRDefault="00034EDD" w:rsidP="00493E1D">
      <w:pP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u w:val="single"/>
        </w:rPr>
        <w:t>Submission Method A</w:t>
      </w:r>
      <w:r w:rsidRPr="4CEA35DC">
        <w:rPr>
          <w:rFonts w:ascii="Times New Roman" w:eastAsia="Times New Roman" w:hAnsi="Times New Roman" w:cs="Times New Roman"/>
          <w:sz w:val="24"/>
          <w:szCs w:val="24"/>
        </w:rPr>
        <w:t xml:space="preserve">: Applications can be submitted directly to the following email address: </w:t>
      </w:r>
      <w:hyperlink r:id="rId33">
        <w:r w:rsidRPr="4CEA35DC">
          <w:rPr>
            <w:rStyle w:val="Hyperlink"/>
            <w:rFonts w:ascii="Times New Roman" w:eastAsia="Times New Roman" w:hAnsi="Times New Roman" w:cs="Times New Roman"/>
            <w:i/>
            <w:iCs/>
            <w:color w:val="4C94D8" w:themeColor="text2" w:themeTint="80"/>
            <w:sz w:val="24"/>
            <w:szCs w:val="24"/>
          </w:rPr>
          <w:t>AddUSAUPDGrants@state.gov</w:t>
        </w:r>
      </w:hyperlink>
      <w:r w:rsidRPr="4CEA35DC">
        <w:rPr>
          <w:rFonts w:ascii="Times New Roman" w:eastAsia="Times New Roman" w:hAnsi="Times New Roman" w:cs="Times New Roman"/>
          <w:color w:val="4C94D8" w:themeColor="text2" w:themeTint="80"/>
          <w:sz w:val="24"/>
          <w:szCs w:val="24"/>
        </w:rPr>
        <w:t>.</w:t>
      </w:r>
      <w:r w:rsidRPr="4CEA35DC">
        <w:rPr>
          <w:rFonts w:ascii="Times New Roman" w:eastAsia="Times New Roman" w:hAnsi="Times New Roman" w:cs="Times New Roman"/>
          <w:sz w:val="24"/>
          <w:szCs w:val="24"/>
        </w:rPr>
        <w:t xml:space="preserve"> Applicants opting to submit applications via email </w:t>
      </w:r>
      <w:r w:rsidRPr="4CEA35DC">
        <w:rPr>
          <w:rFonts w:ascii="Times New Roman" w:eastAsia="Times New Roman" w:hAnsi="Times New Roman" w:cs="Times New Roman"/>
          <w:b/>
          <w:bCs/>
          <w:sz w:val="24"/>
          <w:szCs w:val="24"/>
          <w:u w:val="single"/>
        </w:rPr>
        <w:t>must</w:t>
      </w:r>
      <w:r w:rsidRPr="4CEA35DC">
        <w:rPr>
          <w:rFonts w:ascii="Times New Roman" w:eastAsia="Times New Roman" w:hAnsi="Times New Roman" w:cs="Times New Roman"/>
          <w:b/>
          <w:bCs/>
          <w:sz w:val="24"/>
          <w:szCs w:val="24"/>
        </w:rPr>
        <w:t xml:space="preserve"> </w:t>
      </w:r>
      <w:r w:rsidRPr="4CEA35DC">
        <w:rPr>
          <w:rFonts w:ascii="Times New Roman" w:eastAsia="Times New Roman" w:hAnsi="Times New Roman" w:cs="Times New Roman"/>
          <w:sz w:val="24"/>
          <w:szCs w:val="24"/>
        </w:rPr>
        <w:t xml:space="preserve">include the Funding Opportunity Title and Funding Opportunity Number in the subject line of the email.  </w:t>
      </w:r>
    </w:p>
    <w:p w14:paraId="45275D9F" w14:textId="77777777" w:rsidR="00034EDD" w:rsidRPr="00E534A0" w:rsidRDefault="00034EDD" w:rsidP="00493E1D">
      <w:pPr>
        <w:spacing w:after="0" w:line="240" w:lineRule="auto"/>
        <w:rPr>
          <w:rFonts w:ascii="Times New Roman" w:eastAsia="Times New Roman" w:hAnsi="Times New Roman" w:cs="Times New Roman"/>
          <w:sz w:val="24"/>
          <w:szCs w:val="24"/>
        </w:rPr>
      </w:pPr>
    </w:p>
    <w:p w14:paraId="123F7CD3" w14:textId="4751769E" w:rsidR="00034EDD" w:rsidRPr="00E534A0" w:rsidRDefault="00034EDD" w:rsidP="00493E1D">
      <w:pP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u w:val="single"/>
        </w:rPr>
        <w:t>Submission Method B</w:t>
      </w:r>
      <w:r w:rsidRPr="4CEA35DC">
        <w:rPr>
          <w:rFonts w:ascii="Times New Roman" w:eastAsia="Times New Roman" w:hAnsi="Times New Roman" w:cs="Times New Roman"/>
          <w:sz w:val="24"/>
          <w:szCs w:val="24"/>
        </w:rPr>
        <w:t xml:space="preserve">: Applications could also be submitted through </w:t>
      </w:r>
      <w:hyperlink r:id="rId34" w:history="1">
        <w:r w:rsidR="00C0538A" w:rsidRPr="00C0538A">
          <w:rPr>
            <w:color w:val="0000FF"/>
            <w:u w:val="single"/>
          </w:rPr>
          <w:t>Grants.gov</w:t>
        </w:r>
      </w:hyperlink>
      <w:r w:rsidRPr="4CEA35DC">
        <w:rPr>
          <w:rFonts w:ascii="Times New Roman" w:eastAsia="Times New Roman" w:hAnsi="Times New Roman" w:cs="Times New Roman"/>
          <w:sz w:val="24"/>
          <w:szCs w:val="24"/>
        </w:rPr>
        <w:t xml:space="preserve">.  For those opting to apply through Grants.gov, thorough instructions on the application process are available at </w:t>
      </w:r>
      <w:hyperlink r:id="rId35">
        <w:r w:rsidRPr="00C0538A">
          <w:rPr>
            <w:rFonts w:ascii="Times New Roman" w:eastAsia="Times New Roman" w:hAnsi="Times New Roman" w:cs="Times New Roman"/>
            <w:i/>
            <w:iCs/>
            <w:color w:val="215E99" w:themeColor="text2" w:themeTint="BF"/>
            <w:sz w:val="24"/>
            <w:szCs w:val="24"/>
            <w:u w:val="single"/>
          </w:rPr>
          <w:t>http://www.grants.gov</w:t>
        </w:r>
      </w:hyperlink>
      <w:r w:rsidRPr="00C0538A">
        <w:rPr>
          <w:rFonts w:ascii="Times New Roman" w:eastAsia="Times New Roman" w:hAnsi="Times New Roman" w:cs="Times New Roman"/>
          <w:i/>
          <w:iCs/>
          <w:color w:val="215E99" w:themeColor="text2" w:themeTint="BF"/>
          <w:sz w:val="24"/>
          <w:szCs w:val="24"/>
        </w:rPr>
        <w:t>.</w:t>
      </w:r>
      <w:r w:rsidRPr="4CEA35DC">
        <w:rPr>
          <w:rFonts w:ascii="Times New Roman" w:eastAsia="Times New Roman" w:hAnsi="Times New Roman" w:cs="Times New Roman"/>
          <w:sz w:val="24"/>
          <w:szCs w:val="24"/>
        </w:rPr>
        <w:t xml:space="preserve"> For questions relating to Grants.gov, please call the Grants.gov Contact Center at 1-800-518-4726 or go to </w:t>
      </w:r>
      <w:hyperlink r:id="rId36">
        <w:r w:rsidRPr="4CEA35DC">
          <w:rPr>
            <w:rFonts w:ascii="Times New Roman" w:eastAsia="Times New Roman" w:hAnsi="Times New Roman" w:cs="Times New Roman"/>
            <w:i/>
            <w:iCs/>
            <w:color w:val="4C94D8" w:themeColor="text2" w:themeTint="80"/>
            <w:sz w:val="24"/>
            <w:szCs w:val="24"/>
            <w:u w:val="single"/>
          </w:rPr>
          <w:t>https://www.grants.gov/support.html</w:t>
        </w:r>
      </w:hyperlink>
      <w:r w:rsidRPr="4CEA35DC">
        <w:rPr>
          <w:rFonts w:ascii="Times New Roman" w:eastAsia="Times New Roman" w:hAnsi="Times New Roman" w:cs="Times New Roman"/>
          <w:i/>
          <w:iCs/>
          <w:color w:val="4C94D8" w:themeColor="text2" w:themeTint="80"/>
          <w:sz w:val="24"/>
          <w:szCs w:val="24"/>
        </w:rPr>
        <w:t xml:space="preserve">. </w:t>
      </w:r>
      <w:r w:rsidRPr="4CEA35DC">
        <w:rPr>
          <w:rFonts w:ascii="Times New Roman" w:eastAsia="Times New Roman" w:hAnsi="Times New Roman" w:cs="Times New Roman"/>
          <w:sz w:val="24"/>
          <w:szCs w:val="24"/>
        </w:rPr>
        <w:t xml:space="preserve">Please note that </w:t>
      </w:r>
      <w:hyperlink r:id="rId37">
        <w:r w:rsidRPr="4CEA35DC">
          <w:rPr>
            <w:rStyle w:val="Hyperlink"/>
            <w:rFonts w:ascii="Times New Roman" w:eastAsia="Times New Roman" w:hAnsi="Times New Roman" w:cs="Times New Roman"/>
            <w:i/>
            <w:iCs/>
            <w:color w:val="4C94D8" w:themeColor="text2" w:themeTint="80"/>
            <w:sz w:val="24"/>
            <w:szCs w:val="24"/>
          </w:rPr>
          <w:t>AddUSAUPDGrants@state.gov</w:t>
        </w:r>
      </w:hyperlink>
      <w:hyperlink r:id="rId38">
        <w:r w:rsidRPr="4CEA35DC">
          <w:rPr>
            <w:rFonts w:ascii="Times New Roman" w:eastAsia="Times New Roman" w:hAnsi="Times New Roman" w:cs="Times New Roman"/>
            <w:i/>
            <w:iCs/>
            <w:sz w:val="24"/>
            <w:szCs w:val="24"/>
          </w:rPr>
          <w:t>.</w:t>
        </w:r>
      </w:hyperlink>
      <w:r w:rsidRPr="4CEA35DC">
        <w:rPr>
          <w:rFonts w:ascii="Times New Roman" w:eastAsia="Times New Roman" w:hAnsi="Times New Roman" w:cs="Times New Roman"/>
          <w:sz w:val="24"/>
          <w:szCs w:val="24"/>
        </w:rPr>
        <w:t xml:space="preserve"> is unable to assist with technical questions or problems applicants experience with Grants.gov.</w:t>
      </w:r>
    </w:p>
    <w:p w14:paraId="28A458E3" w14:textId="77777777" w:rsidR="00034EDD" w:rsidRPr="00E534A0" w:rsidRDefault="00034EDD" w:rsidP="00493E1D">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10AA2EE4" w14:textId="484BA8D9" w:rsidR="003173EA" w:rsidRPr="00E534A0" w:rsidRDefault="007D20D2" w:rsidP="00493E1D">
      <w:pPr>
        <w:pStyle w:val="Heading5"/>
        <w:numPr>
          <w:ilvl w:val="0"/>
          <w:numId w:val="9"/>
        </w:numPr>
        <w:spacing w:line="240" w:lineRule="auto"/>
        <w:ind w:left="360"/>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Funding Restrictions</w:t>
      </w:r>
    </w:p>
    <w:p w14:paraId="03F6A97A" w14:textId="607BF8BC" w:rsidR="00365104" w:rsidRPr="00E534A0" w:rsidRDefault="00AA04A8" w:rsidP="00493E1D">
      <w:pPr>
        <w:pStyle w:val="ListParagraph"/>
        <w:numPr>
          <w:ilvl w:val="0"/>
          <w:numId w:val="12"/>
        </w:numPr>
        <w:spacing w:line="240" w:lineRule="auto"/>
        <w:rPr>
          <w:rFonts w:ascii="Times New Roman" w:hAnsi="Times New Roman" w:cs="Times New Roman"/>
          <w:sz w:val="24"/>
          <w:szCs w:val="24"/>
        </w:rPr>
      </w:pPr>
      <w:r w:rsidRPr="4CEA35DC">
        <w:rPr>
          <w:rFonts w:ascii="Times New Roman" w:hAnsi="Times New Roman" w:cs="Times New Roman"/>
          <w:sz w:val="24"/>
          <w:szCs w:val="24"/>
        </w:rPr>
        <w:t>Funding Restrictions for the United Nations Relief and Works Agency (UNRWA)</w:t>
      </w:r>
    </w:p>
    <w:p w14:paraId="257A365A" w14:textId="77777777" w:rsidR="009A5BEB" w:rsidRPr="00E534A0" w:rsidRDefault="009A5BEB" w:rsidP="00493E1D">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F4A38BD" w14:textId="54E19CEE" w:rsidR="143E98BA" w:rsidRPr="00E534A0" w:rsidRDefault="00DB34C8" w:rsidP="00493E1D">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br/>
      </w:r>
    </w:p>
    <w:p w14:paraId="5B2B1571" w14:textId="549C8870" w:rsidR="7651FC3B" w:rsidRPr="00E534A0" w:rsidRDefault="7651FC3B" w:rsidP="00493E1D">
      <w:pPr>
        <w:pStyle w:val="ListParagraph"/>
        <w:numPr>
          <w:ilvl w:val="0"/>
          <w:numId w:val="12"/>
        </w:numPr>
        <w:spacing w:after="0" w:line="240" w:lineRule="auto"/>
        <w:rPr>
          <w:rFonts w:ascii="Times New Roman" w:hAnsi="Times New Roman" w:cs="Times New Roman"/>
          <w:sz w:val="24"/>
          <w:szCs w:val="24"/>
        </w:rPr>
      </w:pPr>
      <w:r w:rsidRPr="4CEA35DC">
        <w:rPr>
          <w:rFonts w:ascii="Times New Roman" w:eastAsia="Aptos" w:hAnsi="Times New Roman" w:cs="Times New Roman"/>
          <w:sz w:val="24"/>
          <w:szCs w:val="24"/>
        </w:rPr>
        <w:lastRenderedPageBreak/>
        <w:t>Certification Regarding Compliance with 20 U.S.C. 1011f and any other applicable foreign funding disclosure requirements</w:t>
      </w:r>
      <w:r w:rsidR="005A75FA" w:rsidRPr="4CEA35DC">
        <w:rPr>
          <w:rFonts w:ascii="Times New Roman" w:eastAsia="Aptos" w:hAnsi="Times New Roman" w:cs="Times New Roman"/>
          <w:sz w:val="24"/>
          <w:szCs w:val="24"/>
        </w:rPr>
        <w:t xml:space="preserve">: </w:t>
      </w:r>
    </w:p>
    <w:p w14:paraId="75688DC1" w14:textId="4885F586" w:rsidR="5B40EDE8" w:rsidRPr="00E534A0" w:rsidRDefault="5B40EDE8" w:rsidP="00493E1D">
      <w:pPr>
        <w:spacing w:after="0" w:line="240" w:lineRule="auto"/>
        <w:ind w:left="720"/>
        <w:rPr>
          <w:rFonts w:ascii="Times New Roman" w:eastAsia="Aptos" w:hAnsi="Times New Roman" w:cs="Times New Roman"/>
          <w:sz w:val="24"/>
          <w:szCs w:val="24"/>
        </w:rPr>
      </w:pPr>
      <w:r w:rsidRPr="4CEA35DC">
        <w:rPr>
          <w:rFonts w:ascii="Times New Roman" w:eastAsia="Aptos" w:hAnsi="Times New Roman" w:cs="Times New Roman"/>
          <w:sz w:val="24"/>
          <w:szCs w:val="24"/>
        </w:rPr>
        <w:t>Applicants are advised that IHEs must certify the following at the time of award, and that this certification requirement must be included in any subaward agreements to IHEs:</w:t>
      </w:r>
    </w:p>
    <w:p w14:paraId="7884D2D9" w14:textId="77777777" w:rsidR="00A65317" w:rsidRPr="00E534A0" w:rsidRDefault="5B40EDE8" w:rsidP="00493E1D">
      <w:pPr>
        <w:pStyle w:val="ListParagraph"/>
        <w:numPr>
          <w:ilvl w:val="0"/>
          <w:numId w:val="1"/>
        </w:numPr>
        <w:spacing w:after="0" w:line="240" w:lineRule="auto"/>
        <w:rPr>
          <w:rFonts w:ascii="Times New Roman" w:eastAsia="Aptos" w:hAnsi="Times New Roman" w:cs="Times New Roman"/>
          <w:sz w:val="24"/>
          <w:szCs w:val="24"/>
        </w:rPr>
      </w:pPr>
      <w:r w:rsidRPr="4CEA35DC">
        <w:rPr>
          <w:rFonts w:ascii="Times New Roman" w:eastAsia="Aptos" w:hAnsi="Times New Roman" w:cs="Times New Roman"/>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200B0CCF" w14:textId="3F8AA3A1" w:rsidR="00A65317" w:rsidRPr="00E534A0" w:rsidRDefault="00A65317" w:rsidP="00493E1D">
      <w:pPr>
        <w:pStyle w:val="ListParagraph"/>
        <w:numPr>
          <w:ilvl w:val="0"/>
          <w:numId w:val="1"/>
        </w:numPr>
        <w:spacing w:after="0" w:line="240" w:lineRule="auto"/>
        <w:rPr>
          <w:rFonts w:ascii="Times New Roman" w:eastAsia="Aptos" w:hAnsi="Times New Roman" w:cs="Times New Roman"/>
          <w:sz w:val="24"/>
          <w:szCs w:val="24"/>
        </w:rPr>
      </w:pPr>
      <w:r w:rsidRPr="4CEA35DC">
        <w:rPr>
          <w:rFonts w:ascii="Times New Roman" w:eastAsia="Times New Roman" w:hAnsi="Times New Roman" w:cs="Times New Roman"/>
          <w:color w:val="000000" w:themeColor="text1"/>
          <w:sz w:val="24"/>
          <w:szCs w:val="24"/>
        </w:rPr>
        <w:t xml:space="preserve">Applicants seeking clarification on the reporting requirement are encouraged to review the </w:t>
      </w:r>
      <w:hyperlink r:id="rId39">
        <w:r w:rsidRPr="4CEA35DC">
          <w:rPr>
            <w:rFonts w:ascii="Times New Roman" w:eastAsia="Times New Roman" w:hAnsi="Times New Roman" w:cs="Times New Roman"/>
            <w:color w:val="467886"/>
            <w:sz w:val="24"/>
            <w:szCs w:val="24"/>
            <w:u w:val="single"/>
          </w:rPr>
          <w:t>Frequently Asked Questions</w:t>
        </w:r>
      </w:hyperlink>
      <w:r w:rsidRPr="4CEA35DC">
        <w:rPr>
          <w:rFonts w:ascii="Times New Roman" w:eastAsia="Times New Roman" w:hAnsi="Times New Roman" w:cs="Times New Roman"/>
          <w:color w:val="000000" w:themeColor="text1"/>
          <w:sz w:val="24"/>
          <w:szCs w:val="24"/>
        </w:rPr>
        <w:t xml:space="preserve"> resource developed by the </w:t>
      </w:r>
      <w:hyperlink r:id="rId40" w:history="1">
        <w:r w:rsidR="00C0538A" w:rsidRPr="00C0538A">
          <w:rPr>
            <w:rStyle w:val="Hyperlink"/>
            <w:rFonts w:ascii="Times New Roman" w:eastAsia="Times New Roman" w:hAnsi="Times New Roman" w:cs="Times New Roman"/>
            <w:sz w:val="24"/>
            <w:szCs w:val="24"/>
          </w:rPr>
          <w:t>Funding Opportunities - U.S. Mission to The African Union</w:t>
        </w:r>
      </w:hyperlink>
      <w:r w:rsidRPr="4CEA35DC">
        <w:rPr>
          <w:rFonts w:ascii="Times New Roman" w:eastAsia="Times New Roman" w:hAnsi="Times New Roman" w:cs="Times New Roman"/>
          <w:color w:val="000000" w:themeColor="text1"/>
          <w:sz w:val="24"/>
          <w:szCs w:val="24"/>
        </w:rPr>
        <w:t xml:space="preserve">. </w:t>
      </w:r>
    </w:p>
    <w:p w14:paraId="4CED9F85" w14:textId="58EB51E7" w:rsidR="2ADF8DB3" w:rsidRPr="00E534A0" w:rsidRDefault="2ADF8DB3" w:rsidP="00493E1D">
      <w:pPr>
        <w:spacing w:after="0" w:line="240" w:lineRule="auto"/>
        <w:ind w:left="1800"/>
        <w:rPr>
          <w:rFonts w:ascii="Times New Roman" w:eastAsia="Aptos" w:hAnsi="Times New Roman" w:cs="Times New Roman"/>
          <w:sz w:val="24"/>
          <w:szCs w:val="24"/>
        </w:rPr>
      </w:pPr>
    </w:p>
    <w:p w14:paraId="34CF9BB8" w14:textId="77777777" w:rsidR="00D33439" w:rsidRPr="00E534A0" w:rsidRDefault="00D33439" w:rsidP="00493E1D">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4CEA35DC">
        <w:rPr>
          <w:rFonts w:ascii="Times New Roman" w:eastAsia="Times New Roman" w:hAnsi="Times New Roman" w:cs="Times New Roman"/>
          <w:sz w:val="24"/>
          <w:szCs w:val="24"/>
          <w:u w:val="single"/>
        </w:rPr>
        <w:t>Prohibition on Unmanned Aircraft Systems Manufactured or Assembled by American Security Drone Act-Covered Foreign Entities </w:t>
      </w:r>
    </w:p>
    <w:p w14:paraId="1B95C0DB" w14:textId="2CCB987E" w:rsidR="00D33439" w:rsidRPr="00E534A0" w:rsidRDefault="00D33439" w:rsidP="00493E1D">
      <w:pPr>
        <w:pBdr>
          <w:top w:val="nil"/>
          <w:left w:val="nil"/>
          <w:bottom w:val="nil"/>
          <w:right w:val="nil"/>
          <w:between w:val="nil"/>
        </w:pBdr>
        <w:spacing w:after="0" w:line="240" w:lineRule="auto"/>
        <w:rPr>
          <w:rFonts w:ascii="Times New Roman" w:eastAsia="Times New Roman" w:hAnsi="Times New Roman" w:cs="Times New Roman"/>
          <w:i/>
          <w:iCs/>
          <w:sz w:val="24"/>
          <w:szCs w:val="24"/>
        </w:rPr>
      </w:pPr>
      <w:r w:rsidRPr="4CEA35DC">
        <w:rPr>
          <w:rFonts w:ascii="Times New Roman" w:eastAsia="Times New Roman" w:hAnsi="Times New Roman" w:cs="Times New Roman"/>
          <w:sz w:val="24"/>
          <w:szCs w:val="24"/>
        </w:rPr>
        <w:t>(a) </w:t>
      </w:r>
      <w:r w:rsidRPr="4CEA35DC">
        <w:rPr>
          <w:rFonts w:ascii="Times New Roman" w:eastAsia="Times New Roman" w:hAnsi="Times New Roman" w:cs="Times New Roman"/>
          <w:i/>
          <w:iCs/>
          <w:sz w:val="24"/>
          <w:szCs w:val="24"/>
        </w:rPr>
        <w:t>Definitions.</w:t>
      </w:r>
    </w:p>
    <w:p w14:paraId="5B145152" w14:textId="77777777" w:rsidR="00D33439" w:rsidRPr="00E534A0" w:rsidRDefault="00D33439" w:rsidP="00493E1D">
      <w:pPr>
        <w:numPr>
          <w:ilvl w:val="2"/>
          <w:numId w:val="30"/>
        </w:numPr>
        <w:pBdr>
          <w:top w:val="nil"/>
          <w:left w:val="nil"/>
          <w:bottom w:val="nil"/>
          <w:right w:val="nil"/>
          <w:between w:val="nil"/>
        </w:pBdr>
        <w:spacing w:after="0" w:line="240" w:lineRule="auto"/>
        <w:rPr>
          <w:rFonts w:ascii="Times New Roman" w:hAnsi="Times New Roman" w:cs="Times New Roman"/>
          <w:sz w:val="24"/>
          <w:szCs w:val="24"/>
        </w:rPr>
      </w:pPr>
      <w:r w:rsidRPr="4CEA35DC">
        <w:rPr>
          <w:rFonts w:ascii="Times New Roman" w:eastAsia="Times New Roman" w:hAnsi="Times New Roman" w:cs="Times New Roman"/>
          <w:i/>
          <w:iCs/>
          <w:sz w:val="24"/>
          <w:szCs w:val="24"/>
        </w:rPr>
        <w:t xml:space="preserve">American Security Drone Act-covered foreign entity </w:t>
      </w:r>
      <w:r w:rsidRPr="4CEA35DC">
        <w:rPr>
          <w:rFonts w:ascii="Times New Roman" w:eastAsia="Times New Roman" w:hAnsi="Times New Roman" w:cs="Times New Roman"/>
          <w:sz w:val="24"/>
          <w:szCs w:val="24"/>
        </w:rPr>
        <w:t xml:space="preserve">means an entity included on a list developed and maintained by the Federal Acquisition Security Council (FASC) and published in the System for Award Management (SAM) at </w:t>
      </w:r>
      <w:hyperlink r:id="rId41">
        <w:r w:rsidRPr="4CEA35DC">
          <w:rPr>
            <w:rStyle w:val="Hyperlink"/>
            <w:rFonts w:ascii="Times New Roman" w:eastAsia="Times New Roman" w:hAnsi="Times New Roman" w:cs="Times New Roman"/>
            <w:color w:val="0000FF"/>
            <w:sz w:val="24"/>
            <w:szCs w:val="24"/>
          </w:rPr>
          <w:t>https://www.sam.gov</w:t>
        </w:r>
      </w:hyperlink>
    </w:p>
    <w:p w14:paraId="3580A6BC" w14:textId="77777777" w:rsidR="00D33439" w:rsidRPr="00E534A0" w:rsidRDefault="00D33439" w:rsidP="00493E1D">
      <w:pPr>
        <w:numPr>
          <w:ilvl w:val="2"/>
          <w:numId w:val="30"/>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i/>
          <w:iCs/>
          <w:sz w:val="24"/>
          <w:szCs w:val="24"/>
        </w:rPr>
        <w:t xml:space="preserve">FASC-prohibited unmanned aircraft system </w:t>
      </w:r>
      <w:r w:rsidRPr="4CEA35DC">
        <w:rPr>
          <w:rFonts w:ascii="Times New Roman" w:eastAsia="Times New Roman" w:hAnsi="Times New Roman" w:cs="Times New Roman"/>
          <w:sz w:val="24"/>
          <w:szCs w:val="24"/>
        </w:rPr>
        <w:t xml:space="preserve">means an unmanned aircraft system manufactured or assembled by an American Security Drone Act-covered foreign entity. </w:t>
      </w:r>
    </w:p>
    <w:p w14:paraId="23893C03" w14:textId="77777777" w:rsidR="00D33439" w:rsidRPr="00E534A0" w:rsidRDefault="00D33439" w:rsidP="00493E1D">
      <w:pPr>
        <w:numPr>
          <w:ilvl w:val="2"/>
          <w:numId w:val="30"/>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i/>
          <w:iCs/>
          <w:sz w:val="24"/>
          <w:szCs w:val="24"/>
        </w:rPr>
        <w:t xml:space="preserve">Unmanned aircraft </w:t>
      </w:r>
      <w:r w:rsidRPr="4CEA35DC">
        <w:rPr>
          <w:rFonts w:ascii="Times New Roman" w:eastAsia="Times New Roman" w:hAnsi="Times New Roman" w:cs="Times New Roman"/>
          <w:sz w:val="24"/>
          <w:szCs w:val="24"/>
        </w:rPr>
        <w:t xml:space="preserve">means an aircraft that is operated without the possibility of direct human intervention from within or on the aircraft. </w:t>
      </w:r>
    </w:p>
    <w:p w14:paraId="62CFFE07" w14:textId="77777777" w:rsidR="00D33439" w:rsidRPr="00E534A0" w:rsidRDefault="00D33439" w:rsidP="00493E1D">
      <w:pPr>
        <w:numPr>
          <w:ilvl w:val="2"/>
          <w:numId w:val="30"/>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i/>
          <w:iCs/>
          <w:sz w:val="24"/>
          <w:szCs w:val="24"/>
        </w:rPr>
        <w:t xml:space="preserve">Unmanned aircraft system </w:t>
      </w:r>
      <w:r w:rsidRPr="4CEA35DC">
        <w:rPr>
          <w:rFonts w:ascii="Times New Roman" w:eastAsia="Times New Roman" w:hAnsi="Times New Roman" w:cs="Times New Roman"/>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6051428F" w14:textId="41B51264" w:rsidR="00D33439" w:rsidRPr="00E534A0" w:rsidRDefault="00D33439" w:rsidP="00493E1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(b) </w:t>
      </w:r>
      <w:r w:rsidRPr="4CEA35DC">
        <w:rPr>
          <w:rFonts w:ascii="Times New Roman" w:eastAsia="Times New Roman" w:hAnsi="Times New Roman" w:cs="Times New Roman"/>
          <w:i/>
          <w:iCs/>
          <w:sz w:val="24"/>
          <w:szCs w:val="24"/>
        </w:rPr>
        <w:t xml:space="preserve">Prohibition. </w:t>
      </w:r>
      <w:r w:rsidRPr="4CEA35DC">
        <w:rPr>
          <w:rFonts w:ascii="Times New Roman" w:eastAsia="Times New Roman" w:hAnsi="Times New Roman" w:cs="Times New Roman"/>
          <w:sz w:val="24"/>
          <w:szCs w:val="24"/>
        </w:rPr>
        <w:t xml:space="preserve">Recipients of funding under this Notice of Funding Opportunity (including subawards and subcontracts issued by the recipient) will be prohibited from: </w:t>
      </w:r>
    </w:p>
    <w:p w14:paraId="287356FF" w14:textId="77777777" w:rsidR="00D33439" w:rsidRPr="00E534A0" w:rsidRDefault="00D33439" w:rsidP="00493E1D">
      <w:pPr>
        <w:numPr>
          <w:ilvl w:val="2"/>
          <w:numId w:val="30"/>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delivering any FASC-prohibited unmanned aircraft system, which includes unmanned aircraft (i.e., drones) and associated elements</w:t>
      </w:r>
    </w:p>
    <w:p w14:paraId="6BDD2F74" w14:textId="77777777" w:rsidR="00D33439" w:rsidRPr="00E534A0" w:rsidRDefault="00D33439" w:rsidP="00493E1D">
      <w:pPr>
        <w:numPr>
          <w:ilvl w:val="2"/>
          <w:numId w:val="30"/>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Operating a FASC-prohibited unmanned aircraft system in the performance of the award; and </w:t>
      </w:r>
    </w:p>
    <w:p w14:paraId="1F726589" w14:textId="77777777" w:rsidR="00D33439" w:rsidRPr="00E534A0" w:rsidRDefault="00D33439" w:rsidP="00493E1D">
      <w:pPr>
        <w:numPr>
          <w:ilvl w:val="2"/>
          <w:numId w:val="30"/>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Using Federal funds for the purchase or operation of a FASC-prohibited unmanned aircraft system.</w:t>
      </w:r>
    </w:p>
    <w:p w14:paraId="02ADFDEF" w14:textId="41E9CE35" w:rsidR="00D33439" w:rsidRPr="00E534A0" w:rsidRDefault="004972D0" w:rsidP="00493E1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w:t>
      </w:r>
      <w:r w:rsidR="00D33439" w:rsidRPr="4CEA35DC">
        <w:rPr>
          <w:rFonts w:ascii="Times New Roman" w:eastAsia="Times New Roman" w:hAnsi="Times New Roman" w:cs="Times New Roman"/>
          <w:sz w:val="24"/>
          <w:szCs w:val="24"/>
        </w:rPr>
        <w:t>c) </w:t>
      </w:r>
      <w:r w:rsidR="00D33439" w:rsidRPr="4CEA35DC">
        <w:rPr>
          <w:rFonts w:ascii="Times New Roman" w:eastAsia="Times New Roman" w:hAnsi="Times New Roman" w:cs="Times New Roman"/>
          <w:i/>
          <w:iCs/>
          <w:sz w:val="24"/>
          <w:szCs w:val="24"/>
        </w:rPr>
        <w:t>Exemptions, exceptions, and waivers.</w:t>
      </w:r>
      <w:r w:rsidR="00D33439" w:rsidRPr="4CEA35DC">
        <w:rPr>
          <w:rFonts w:ascii="Times New Roman" w:eastAsia="Times New Roman" w:hAnsi="Times New Roman" w:cs="Times New Roman"/>
          <w:sz w:val="24"/>
          <w:szCs w:val="24"/>
        </w:rPr>
        <w:t xml:space="preserve"> The prohibitions described above will not apply if the agency determines that an exemption, exception, or waiver </w:t>
      </w:r>
      <w:r w:rsidR="00E54321" w:rsidRPr="4CEA35DC">
        <w:rPr>
          <w:rFonts w:ascii="Times New Roman" w:eastAsia="Times New Roman" w:hAnsi="Times New Roman" w:cs="Times New Roman"/>
          <w:sz w:val="24"/>
          <w:szCs w:val="24"/>
        </w:rPr>
        <w:t>applies,</w:t>
      </w:r>
      <w:r w:rsidR="00D33439" w:rsidRPr="4CEA35DC">
        <w:rPr>
          <w:rFonts w:ascii="Times New Roman" w:eastAsia="Times New Roman" w:hAnsi="Times New Roman" w:cs="Times New Roman"/>
          <w:sz w:val="24"/>
          <w:szCs w:val="24"/>
        </w:rPr>
        <w:t xml:space="preserve"> and the award indicates that such a determination has been made. [See sections 1823 through 1825 and 1832 of Public Law 118-31 ( </w:t>
      </w:r>
      <w:hyperlink r:id="rId42">
        <w:r w:rsidR="00D33439" w:rsidRPr="4CEA35DC">
          <w:rPr>
            <w:rStyle w:val="Hyperlink"/>
            <w:rFonts w:ascii="Times New Roman" w:eastAsia="Times New Roman" w:hAnsi="Times New Roman" w:cs="Times New Roman"/>
            <w:color w:val="0000FF"/>
            <w:sz w:val="24"/>
            <w:szCs w:val="24"/>
          </w:rPr>
          <w:t>41 U.S.C. 3901</w:t>
        </w:r>
      </w:hyperlink>
      <w:r w:rsidR="00D33439" w:rsidRPr="4CEA35DC">
        <w:rPr>
          <w:rFonts w:ascii="Times New Roman" w:eastAsia="Times New Roman" w:hAnsi="Times New Roman" w:cs="Times New Roman"/>
          <w:sz w:val="24"/>
          <w:szCs w:val="24"/>
        </w:rPr>
        <w:t> note prec.) for statutory requirements pertaining to exemptions, exceptions, and waivers.].</w:t>
      </w:r>
    </w:p>
    <w:p w14:paraId="39A66E59" w14:textId="77777777" w:rsidR="009D2048" w:rsidRPr="00E534A0" w:rsidRDefault="009D2048" w:rsidP="00493E1D">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0417CD2" w14:textId="77777777" w:rsidR="009D2048" w:rsidRPr="00E534A0" w:rsidRDefault="009D2048" w:rsidP="00493E1D">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u w:val="single"/>
        </w:rPr>
        <w:t>Pre-Award Costs</w:t>
      </w:r>
      <w:r w:rsidRPr="4CEA35DC">
        <w:rPr>
          <w:rFonts w:ascii="Times New Roman" w:eastAsia="Times New Roman" w:hAnsi="Times New Roman" w:cs="Times New Roman"/>
          <w:color w:val="000000" w:themeColor="text1"/>
          <w:sz w:val="24"/>
          <w:szCs w:val="24"/>
        </w:rPr>
        <w:t xml:space="preserve">: Pre-award costs are not an allowable expense for this funding opportunity.   </w:t>
      </w:r>
    </w:p>
    <w:p w14:paraId="4B5E6D1D" w14:textId="3C72928C" w:rsidR="009D2048" w:rsidRPr="00E534A0" w:rsidRDefault="009D2048" w:rsidP="00493E1D">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u w:val="single"/>
        </w:rPr>
        <w:t>Construction</w:t>
      </w:r>
      <w:r w:rsidRPr="4CEA35DC">
        <w:rPr>
          <w:rFonts w:ascii="Times New Roman" w:eastAsia="Times New Roman" w:hAnsi="Times New Roman" w:cs="Times New Roman"/>
          <w:color w:val="000000" w:themeColor="text1"/>
          <w:sz w:val="24"/>
          <w:szCs w:val="24"/>
        </w:rPr>
        <w:t xml:space="preserve">: Any award made </w:t>
      </w:r>
      <w:r w:rsidR="00DF2B27" w:rsidRPr="4CEA35DC">
        <w:rPr>
          <w:rFonts w:ascii="Times New Roman" w:eastAsia="Times New Roman" w:hAnsi="Times New Roman" w:cs="Times New Roman"/>
          <w:color w:val="000000" w:themeColor="text1"/>
          <w:sz w:val="24"/>
          <w:szCs w:val="24"/>
        </w:rPr>
        <w:t>because of</w:t>
      </w:r>
      <w:r w:rsidRPr="4CEA35DC">
        <w:rPr>
          <w:rFonts w:ascii="Times New Roman" w:eastAsia="Times New Roman" w:hAnsi="Times New Roman" w:cs="Times New Roman"/>
          <w:color w:val="000000" w:themeColor="text1"/>
          <w:sz w:val="24"/>
          <w:szCs w:val="24"/>
        </w:rPr>
        <w:t xml:space="preserve"> this NOFO will not allow for construction activities or costs. </w:t>
      </w:r>
    </w:p>
    <w:p w14:paraId="008CCFCD" w14:textId="20E1930C" w:rsidR="009D2048" w:rsidRPr="00E534A0" w:rsidRDefault="009D2048" w:rsidP="00493E1D">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u w:val="single"/>
        </w:rPr>
        <w:lastRenderedPageBreak/>
        <w:t>Direct Social Services</w:t>
      </w:r>
      <w:r w:rsidR="00DF2B27" w:rsidRPr="4CEA35DC">
        <w:rPr>
          <w:rFonts w:ascii="Times New Roman" w:eastAsia="Times New Roman" w:hAnsi="Times New Roman" w:cs="Times New Roman"/>
          <w:color w:val="000000" w:themeColor="text1"/>
          <w:sz w:val="24"/>
          <w:szCs w:val="24"/>
          <w:u w:val="single"/>
        </w:rPr>
        <w:t xml:space="preserve">: </w:t>
      </w:r>
      <w:r w:rsidR="00DF2B27" w:rsidRPr="4CEA35DC">
        <w:rPr>
          <w:rFonts w:ascii="Times New Roman" w:eastAsia="Times New Roman" w:hAnsi="Times New Roman" w:cs="Times New Roman"/>
          <w:color w:val="000000" w:themeColor="text1"/>
          <w:sz w:val="24"/>
          <w:szCs w:val="24"/>
        </w:rPr>
        <w:t>Costs</w:t>
      </w:r>
      <w:r w:rsidRPr="4CEA35DC">
        <w:rPr>
          <w:rFonts w:ascii="Times New Roman" w:eastAsia="Times New Roman" w:hAnsi="Times New Roman" w:cs="Times New Roman"/>
          <w:color w:val="000000" w:themeColor="text1"/>
          <w:sz w:val="24"/>
          <w:szCs w:val="24"/>
        </w:rPr>
        <w:t xml:space="preserve"> that cover and provide direct social services, such as welfare, charity, health or economic relief, are unallowable. Medical assistance, such as costs to include medical professionals, including but not limited to doctors, nurses, and psychiatrists to participate in the project activities are not allowed. </w:t>
      </w:r>
      <w:r>
        <w:br/>
      </w:r>
    </w:p>
    <w:p w14:paraId="350C8BEB" w14:textId="77777777" w:rsidR="009D2048" w:rsidRPr="00E534A0" w:rsidRDefault="009D2048" w:rsidP="00493E1D">
      <w:pPr>
        <w:pStyle w:val="Heading5"/>
        <w:numPr>
          <w:ilvl w:val="0"/>
          <w:numId w:val="34"/>
        </w:numPr>
        <w:spacing w:line="240" w:lineRule="auto"/>
        <w:ind w:left="360"/>
        <w:rPr>
          <w:rFonts w:ascii="Times New Roman" w:eastAsia="Times New Roman" w:hAnsi="Times New Roman" w:cs="Times New Roman"/>
          <w:b/>
          <w:bCs/>
          <w:i/>
          <w:iCs/>
          <w:color w:val="000000"/>
          <w:sz w:val="24"/>
          <w:szCs w:val="24"/>
        </w:rPr>
      </w:pPr>
      <w:r w:rsidRPr="4CEA35DC">
        <w:rPr>
          <w:rFonts w:ascii="Times New Roman" w:eastAsia="Times New Roman" w:hAnsi="Times New Roman" w:cs="Times New Roman"/>
          <w:b/>
          <w:bCs/>
          <w:i/>
          <w:iCs/>
          <w:color w:val="000000" w:themeColor="text1"/>
          <w:sz w:val="24"/>
          <w:szCs w:val="24"/>
        </w:rPr>
        <w:t>Other Submission Requirements: Copyrights and Proprietary Information</w:t>
      </w:r>
    </w:p>
    <w:p w14:paraId="3D6082CD" w14:textId="77777777" w:rsidR="009D2048" w:rsidRPr="00E534A0" w:rsidRDefault="009D2048" w:rsidP="00493E1D">
      <w:pPr>
        <w:spacing w:after="0" w:line="240" w:lineRule="auto"/>
        <w:ind w:left="360"/>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p>
    <w:p w14:paraId="3A86BBF1" w14:textId="77777777" w:rsidR="009D2048" w:rsidRPr="00E534A0" w:rsidRDefault="009D2048" w:rsidP="00493E1D">
      <w:pPr>
        <w:spacing w:after="0" w:line="240" w:lineRule="auto"/>
        <w:ind w:left="360"/>
        <w:rPr>
          <w:rFonts w:ascii="Times New Roman" w:eastAsia="Times New Roman" w:hAnsi="Times New Roman" w:cs="Times New Roman"/>
          <w:color w:val="000000"/>
          <w:sz w:val="24"/>
          <w:szCs w:val="24"/>
        </w:rPr>
      </w:pPr>
    </w:p>
    <w:p w14:paraId="5DE4D707" w14:textId="73121CDC" w:rsidR="009D2048" w:rsidRPr="00E534A0" w:rsidRDefault="009D2048" w:rsidP="00493E1D">
      <w:pPr>
        <w:spacing w:after="0" w:line="240" w:lineRule="auto"/>
        <w:ind w:left="360"/>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Applicants must acquire all required registrations and rights in the United States</w:t>
      </w:r>
      <w:r w:rsidR="00432F13" w:rsidRPr="4CEA35DC">
        <w:rPr>
          <w:rFonts w:ascii="Times New Roman" w:eastAsia="Times New Roman" w:hAnsi="Times New Roman" w:cs="Times New Roman"/>
          <w:color w:val="000000" w:themeColor="text1"/>
          <w:sz w:val="24"/>
          <w:szCs w:val="24"/>
        </w:rPr>
        <w:t>,</w:t>
      </w:r>
      <w:r w:rsidRPr="4CEA35DC">
        <w:rPr>
          <w:rFonts w:ascii="Times New Roman" w:eastAsia="Times New Roman" w:hAnsi="Times New Roman" w:cs="Times New Roman"/>
          <w:color w:val="000000" w:themeColor="text1"/>
          <w:sz w:val="24"/>
          <w:szCs w:val="24"/>
        </w:rPr>
        <w:t xml:space="preserve"> </w:t>
      </w:r>
      <w:r w:rsidR="00432F13" w:rsidRPr="4CEA35DC">
        <w:rPr>
          <w:rFonts w:ascii="Times New Roman" w:eastAsia="Times New Roman" w:hAnsi="Times New Roman" w:cs="Times New Roman"/>
          <w:color w:val="000000" w:themeColor="text1"/>
          <w:sz w:val="24"/>
          <w:szCs w:val="24"/>
        </w:rPr>
        <w:t>Sub Saharan Africa and North Africa</w:t>
      </w:r>
      <w:r w:rsidRPr="4CEA35DC">
        <w:rPr>
          <w:rFonts w:ascii="Times New Roman" w:eastAsia="Times New Roman" w:hAnsi="Times New Roman" w:cs="Times New Roman"/>
          <w:color w:val="000000" w:themeColor="text1"/>
          <w:sz w:val="24"/>
          <w:szCs w:val="24"/>
        </w:rPr>
        <w:t>. All intellectual property considerations and rights must be fully met in the United States</w:t>
      </w:r>
      <w:r w:rsidR="00432F13" w:rsidRPr="4CEA35DC">
        <w:rPr>
          <w:rFonts w:ascii="Times New Roman" w:eastAsia="Times New Roman" w:hAnsi="Times New Roman" w:cs="Times New Roman"/>
          <w:color w:val="000000" w:themeColor="text1"/>
          <w:sz w:val="24"/>
          <w:szCs w:val="24"/>
        </w:rPr>
        <w:t>,</w:t>
      </w:r>
      <w:r w:rsidRPr="4CEA35DC">
        <w:rPr>
          <w:rFonts w:ascii="Times New Roman" w:eastAsia="Times New Roman" w:hAnsi="Times New Roman" w:cs="Times New Roman"/>
          <w:color w:val="000000" w:themeColor="text1"/>
          <w:sz w:val="24"/>
          <w:szCs w:val="24"/>
        </w:rPr>
        <w:t xml:space="preserve"> </w:t>
      </w:r>
      <w:r w:rsidR="00432F13" w:rsidRPr="4CEA35DC">
        <w:rPr>
          <w:rFonts w:ascii="Times New Roman" w:eastAsia="Times New Roman" w:hAnsi="Times New Roman" w:cs="Times New Roman"/>
          <w:color w:val="000000" w:themeColor="text1"/>
          <w:sz w:val="24"/>
          <w:szCs w:val="24"/>
        </w:rPr>
        <w:t>Sub Saharan Africa and North Africa</w:t>
      </w:r>
    </w:p>
    <w:p w14:paraId="2F1A1683" w14:textId="77777777" w:rsidR="009D2048" w:rsidRPr="00E534A0" w:rsidRDefault="009D2048" w:rsidP="00493E1D">
      <w:pPr>
        <w:spacing w:after="0" w:line="240" w:lineRule="auto"/>
        <w:ind w:left="360"/>
        <w:rPr>
          <w:rFonts w:ascii="Times New Roman" w:eastAsia="Times New Roman" w:hAnsi="Times New Roman" w:cs="Times New Roman"/>
          <w:color w:val="000000"/>
          <w:sz w:val="24"/>
          <w:szCs w:val="24"/>
        </w:rPr>
      </w:pPr>
    </w:p>
    <w:p w14:paraId="16DE79CE" w14:textId="7E83F56A" w:rsidR="009D2048" w:rsidRPr="00E534A0" w:rsidRDefault="009D2048" w:rsidP="00493E1D">
      <w:pPr>
        <w:spacing w:after="200" w:line="240" w:lineRule="auto"/>
        <w:ind w:left="360"/>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Any sub-recipient organization must also meet all the U.S.</w:t>
      </w:r>
      <w:r w:rsidR="0065506B" w:rsidRPr="4CEA35DC">
        <w:rPr>
          <w:rFonts w:ascii="Times New Roman" w:eastAsia="Times New Roman" w:hAnsi="Times New Roman" w:cs="Times New Roman"/>
          <w:color w:val="000000" w:themeColor="text1"/>
          <w:sz w:val="24"/>
          <w:szCs w:val="24"/>
        </w:rPr>
        <w:t>,</w:t>
      </w:r>
      <w:r w:rsidRPr="4CEA35DC">
        <w:rPr>
          <w:rFonts w:ascii="Times New Roman" w:eastAsia="Times New Roman" w:hAnsi="Times New Roman" w:cs="Times New Roman"/>
          <w:color w:val="000000" w:themeColor="text1"/>
          <w:sz w:val="24"/>
          <w:szCs w:val="24"/>
        </w:rPr>
        <w:t xml:space="preserve"> </w:t>
      </w:r>
      <w:r w:rsidR="0065506B" w:rsidRPr="4CEA35DC">
        <w:rPr>
          <w:rFonts w:ascii="Times New Roman" w:eastAsia="Times New Roman" w:hAnsi="Times New Roman" w:cs="Times New Roman"/>
          <w:color w:val="000000" w:themeColor="text1"/>
          <w:sz w:val="24"/>
          <w:szCs w:val="24"/>
        </w:rPr>
        <w:t xml:space="preserve">Sub Saharan Africa and North Africa </w:t>
      </w:r>
      <w:r w:rsidRPr="4CEA35DC">
        <w:rPr>
          <w:rFonts w:ascii="Times New Roman" w:eastAsia="Times New Roman" w:hAnsi="Times New Roman" w:cs="Times New Roman"/>
          <w:color w:val="000000" w:themeColor="text1"/>
          <w:sz w:val="24"/>
          <w:szCs w:val="24"/>
        </w:rPr>
        <w:t>requirements described above.</w:t>
      </w:r>
    </w:p>
    <w:p w14:paraId="62CE286D" w14:textId="72065BD9" w:rsidR="004D622A" w:rsidRPr="00E534A0" w:rsidRDefault="0012664D" w:rsidP="00493E1D">
      <w:pPr>
        <w:pStyle w:val="Heading3"/>
        <w:numPr>
          <w:ilvl w:val="0"/>
          <w:numId w:val="2"/>
        </w:numPr>
        <w:spacing w:line="240" w:lineRule="auto"/>
        <w:ind w:left="360"/>
        <w:rPr>
          <w:rFonts w:ascii="Times New Roman" w:hAnsi="Times New Roman" w:cs="Times New Roman"/>
          <w:b/>
          <w:bCs/>
          <w:color w:val="auto"/>
          <w:sz w:val="24"/>
          <w:szCs w:val="24"/>
        </w:rPr>
      </w:pPr>
      <w:bookmarkStart w:id="6" w:name="_Toc226443982"/>
      <w:r w:rsidRPr="4CEA35DC">
        <w:rPr>
          <w:rFonts w:ascii="Times New Roman" w:hAnsi="Times New Roman" w:cs="Times New Roman"/>
          <w:b/>
          <w:bCs/>
          <w:color w:val="auto"/>
          <w:sz w:val="24"/>
          <w:szCs w:val="24"/>
        </w:rPr>
        <w:t>Application Review Information</w:t>
      </w:r>
      <w:bookmarkEnd w:id="6"/>
    </w:p>
    <w:p w14:paraId="3CD5199A" w14:textId="48FC4FCF" w:rsidR="004D622A" w:rsidRPr="00E534A0" w:rsidRDefault="00562B48" w:rsidP="00493E1D">
      <w:pPr>
        <w:pStyle w:val="Heading5"/>
        <w:numPr>
          <w:ilvl w:val="0"/>
          <w:numId w:val="11"/>
        </w:numPr>
        <w:spacing w:line="240" w:lineRule="auto"/>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 xml:space="preserve">Review </w:t>
      </w:r>
      <w:r w:rsidR="004D622A" w:rsidRPr="4CEA35DC">
        <w:rPr>
          <w:rFonts w:ascii="Times New Roman" w:hAnsi="Times New Roman" w:cs="Times New Roman"/>
          <w:b/>
          <w:bCs/>
          <w:i/>
          <w:iCs/>
          <w:color w:val="auto"/>
          <w:sz w:val="24"/>
          <w:szCs w:val="24"/>
        </w:rPr>
        <w:t>Criteria</w:t>
      </w:r>
    </w:p>
    <w:p w14:paraId="0928F656" w14:textId="20C6D26B" w:rsidR="004D622A" w:rsidRPr="00E534A0" w:rsidRDefault="00980CDE" w:rsidP="00493E1D">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4CEA35DC">
        <w:rPr>
          <w:rFonts w:ascii="Times New Roman" w:eastAsia="Times New Roman" w:hAnsi="Times New Roman" w:cs="Times New Roman"/>
          <w:color w:val="000000" w:themeColor="text1"/>
          <w:sz w:val="24"/>
          <w:szCs w:val="24"/>
        </w:rPr>
        <w:t xml:space="preserve">Each application submitted under this announcement will be evaluated and rated </w:t>
      </w:r>
      <w:r w:rsidR="00176575" w:rsidRPr="4CEA35DC">
        <w:rPr>
          <w:rFonts w:ascii="Times New Roman" w:eastAsia="Times New Roman" w:hAnsi="Times New Roman" w:cs="Times New Roman"/>
          <w:color w:val="000000" w:themeColor="text1"/>
          <w:sz w:val="24"/>
          <w:szCs w:val="24"/>
        </w:rPr>
        <w:t>based on</w:t>
      </w:r>
      <w:r w:rsidRPr="4CEA35DC">
        <w:rPr>
          <w:rFonts w:ascii="Times New Roman" w:eastAsia="Times New Roman" w:hAnsi="Times New Roman" w:cs="Times New Roman"/>
          <w:color w:val="000000" w:themeColor="text1"/>
          <w:sz w:val="24"/>
          <w:szCs w:val="24"/>
        </w:rPr>
        <w:t xml:space="preserve"> the criteria enumerated below. The criteria are designed to assess the quality of the proposed project, and to determine the likelihood of its success.  </w:t>
      </w:r>
    </w:p>
    <w:p w14:paraId="6A8C2DF8" w14:textId="39C4E027" w:rsidR="007E25BD" w:rsidRPr="00E534A0" w:rsidRDefault="007E25BD" w:rsidP="00493E1D">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38D8FE27" w14:textId="77777777" w:rsidR="00997234" w:rsidRPr="00E534A0" w:rsidRDefault="00997234" w:rsidP="00493E1D">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b/>
          <w:bCs/>
          <w:color w:val="000000" w:themeColor="text1"/>
          <w:sz w:val="24"/>
          <w:szCs w:val="24"/>
        </w:rPr>
        <w:t>Quality and Feasibility of the Program Idea</w:t>
      </w:r>
      <w:r w:rsidRPr="4CEA35DC">
        <w:rPr>
          <w:rFonts w:ascii="Times New Roman" w:eastAsia="Times New Roman" w:hAnsi="Times New Roman" w:cs="Times New Roman"/>
          <w:color w:val="000000" w:themeColor="text1"/>
          <w:sz w:val="24"/>
          <w:szCs w:val="24"/>
        </w:rPr>
        <w:t xml:space="preserve"> – </w:t>
      </w:r>
      <w:r w:rsidRPr="4CEA35DC">
        <w:rPr>
          <w:rFonts w:ascii="Times New Roman" w:eastAsia="Times New Roman" w:hAnsi="Times New Roman" w:cs="Times New Roman"/>
          <w:b/>
          <w:bCs/>
          <w:sz w:val="24"/>
          <w:szCs w:val="24"/>
        </w:rPr>
        <w:t>30 points:</w:t>
      </w:r>
      <w:r w:rsidRPr="4CEA35DC">
        <w:rPr>
          <w:rFonts w:ascii="Times New Roman" w:eastAsia="Times New Roman" w:hAnsi="Times New Roman" w:cs="Times New Roman"/>
          <w:sz w:val="24"/>
          <w:szCs w:val="24"/>
        </w:rPr>
        <w:t xml:space="preserve">  </w:t>
      </w:r>
      <w:r w:rsidRPr="4CEA35DC">
        <w:rPr>
          <w:rFonts w:ascii="Times New Roman" w:eastAsia="Times New Roman" w:hAnsi="Times New Roman" w:cs="Times New Roman"/>
          <w:color w:val="000000" w:themeColor="text1"/>
          <w:sz w:val="24"/>
          <w:szCs w:val="24"/>
        </w:rPr>
        <w:t xml:space="preserve">The program idea should be innovative and well developed, with sufficient detail about how project activities will be carried out. The proposals should demonstrate originality and outline clear, achievable objectives </w:t>
      </w:r>
      <w:r w:rsidRPr="4CEA35DC">
        <w:rPr>
          <w:rFonts w:ascii="Times New Roman" w:eastAsia="Times New Roman" w:hAnsi="Times New Roman" w:cs="Times New Roman"/>
          <w:sz w:val="24"/>
          <w:szCs w:val="24"/>
        </w:rPr>
        <w:t>that align directly with the priorities and requirements of the NOFO</w:t>
      </w:r>
      <w:r w:rsidRPr="4CEA35DC">
        <w:rPr>
          <w:rFonts w:ascii="Times New Roman" w:eastAsia="Times New Roman" w:hAnsi="Times New Roman" w:cs="Times New Roman"/>
          <w:color w:val="000000" w:themeColor="text1"/>
          <w:sz w:val="24"/>
          <w:szCs w:val="24"/>
        </w:rPr>
        <w:t>. The proposal includes a reasonable implementation timeline, and the project scope is appropriate and clearly defined. Finally, the proposal aligns with the following:</w:t>
      </w:r>
    </w:p>
    <w:p w14:paraId="779AE892" w14:textId="77777777" w:rsidR="00997234" w:rsidRPr="00E534A0" w:rsidRDefault="00997234" w:rsidP="00493E1D">
      <w:pPr>
        <w:numPr>
          <w:ilvl w:val="1"/>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 xml:space="preserve">The project clearly demonstrates a direct contribution to current U.S. foreign policy priorities. </w:t>
      </w:r>
    </w:p>
    <w:p w14:paraId="0CD9110B" w14:textId="77777777" w:rsidR="00997234" w:rsidRPr="00E534A0" w:rsidRDefault="00997234" w:rsidP="00493E1D">
      <w:pPr>
        <w:numPr>
          <w:ilvl w:val="1"/>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The project will positively impact America’s reputation among foreign government partners.</w:t>
      </w:r>
    </w:p>
    <w:p w14:paraId="7E6F8AF7" w14:textId="77777777" w:rsidR="00997234" w:rsidRPr="00E534A0" w:rsidRDefault="00997234" w:rsidP="00493E1D">
      <w:pPr>
        <w:numPr>
          <w:ilvl w:val="1"/>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 xml:space="preserve">The project will positively impact American’s reputation among foreign publics. </w:t>
      </w:r>
    </w:p>
    <w:p w14:paraId="183319DF" w14:textId="77777777" w:rsidR="00997234" w:rsidRPr="00E534A0" w:rsidRDefault="00997234" w:rsidP="00493E1D">
      <w:pPr>
        <w:numPr>
          <w:ilvl w:val="1"/>
          <w:numId w:val="36"/>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4CEA35DC">
        <w:rPr>
          <w:rFonts w:ascii="Times New Roman" w:eastAsia="Times New Roman" w:hAnsi="Times New Roman" w:cs="Times New Roman"/>
          <w:color w:val="000000" w:themeColor="text1"/>
          <w:sz w:val="24"/>
          <w:szCs w:val="24"/>
        </w:rPr>
        <w:t>The proposal does not include any activities contrary to the following Executive Orders:</w:t>
      </w:r>
    </w:p>
    <w:p w14:paraId="7B744877" w14:textId="77777777" w:rsidR="00997234" w:rsidRPr="00E534A0" w:rsidRDefault="00997234" w:rsidP="00493E1D">
      <w:pPr>
        <w:pStyle w:val="ListParagraph"/>
        <w:numPr>
          <w:ilvl w:val="2"/>
          <w:numId w:val="36"/>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4CEA35DC">
        <w:rPr>
          <w:rFonts w:ascii="Times New Roman" w:eastAsia="Times New Roman" w:hAnsi="Times New Roman" w:cs="Times New Roman"/>
          <w:color w:val="000000" w:themeColor="text1"/>
          <w:sz w:val="24"/>
          <w:szCs w:val="24"/>
        </w:rPr>
        <w:t xml:space="preserve">Executive Order 14173: </w:t>
      </w:r>
      <w:hyperlink r:id="rId43">
        <w:r w:rsidRPr="4CEA35DC">
          <w:rPr>
            <w:rStyle w:val="Hyperlink"/>
            <w:rFonts w:ascii="Times New Roman" w:eastAsia="Times New Roman" w:hAnsi="Times New Roman" w:cs="Times New Roman"/>
            <w:sz w:val="24"/>
            <w:szCs w:val="24"/>
          </w:rPr>
          <w:t>"Ending Illegal Discrimination and Restoring Merit-Based Opportunity</w:t>
        </w:r>
      </w:hyperlink>
    </w:p>
    <w:p w14:paraId="370CEFDF" w14:textId="77777777" w:rsidR="00997234" w:rsidRPr="00E534A0" w:rsidRDefault="00997234" w:rsidP="00493E1D">
      <w:pPr>
        <w:pStyle w:val="ListParagraph"/>
        <w:numPr>
          <w:ilvl w:val="2"/>
          <w:numId w:val="36"/>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4CEA35DC">
        <w:rPr>
          <w:rFonts w:ascii="Times New Roman" w:eastAsia="Times New Roman" w:hAnsi="Times New Roman" w:cs="Times New Roman"/>
          <w:color w:val="000000" w:themeColor="text1"/>
          <w:sz w:val="24"/>
          <w:szCs w:val="24"/>
        </w:rPr>
        <w:t xml:space="preserve">Executive Order 14287: </w:t>
      </w:r>
      <w:hyperlink r:id="rId44">
        <w:r w:rsidRPr="4CEA35DC">
          <w:rPr>
            <w:rStyle w:val="Hyperlink"/>
            <w:rFonts w:ascii="Times New Roman" w:eastAsia="Times New Roman" w:hAnsi="Times New Roman" w:cs="Times New Roman"/>
            <w:sz w:val="24"/>
            <w:szCs w:val="24"/>
          </w:rPr>
          <w:t>“Protecting American Communities from Criminal Aliens”</w:t>
        </w:r>
      </w:hyperlink>
    </w:p>
    <w:p w14:paraId="065B148F" w14:textId="77777777" w:rsidR="00997234" w:rsidRPr="00E534A0" w:rsidRDefault="00997234" w:rsidP="00493E1D">
      <w:pPr>
        <w:pStyle w:val="ListParagraph"/>
        <w:numPr>
          <w:ilvl w:val="2"/>
          <w:numId w:val="36"/>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4CEA35DC">
        <w:rPr>
          <w:rFonts w:ascii="Times New Roman" w:eastAsia="Times New Roman" w:hAnsi="Times New Roman" w:cs="Times New Roman"/>
          <w:color w:val="000000" w:themeColor="text1"/>
          <w:sz w:val="24"/>
          <w:szCs w:val="24"/>
        </w:rPr>
        <w:t xml:space="preserve">Executive Order 14168: </w:t>
      </w:r>
      <w:hyperlink r:id="rId45">
        <w:r w:rsidRPr="4CEA35DC">
          <w:rPr>
            <w:rStyle w:val="Hyperlink"/>
            <w:rFonts w:ascii="Times New Roman" w:eastAsia="Times New Roman" w:hAnsi="Times New Roman" w:cs="Times New Roman"/>
            <w:sz w:val="24"/>
            <w:szCs w:val="24"/>
          </w:rPr>
          <w:t>Defending Women from Gender Ideology Extremism and Restoring Biological Truth to the Federal Government</w:t>
        </w:r>
      </w:hyperlink>
      <w:r w:rsidRPr="4CEA35DC">
        <w:rPr>
          <w:rFonts w:ascii="Times New Roman" w:eastAsia="Times New Roman" w:hAnsi="Times New Roman" w:cs="Times New Roman"/>
          <w:color w:val="000000" w:themeColor="text1"/>
          <w:sz w:val="24"/>
          <w:szCs w:val="24"/>
        </w:rPr>
        <w:t xml:space="preserve"> </w:t>
      </w:r>
    </w:p>
    <w:p w14:paraId="6F305D8E" w14:textId="77777777" w:rsidR="00997234" w:rsidRPr="00E534A0" w:rsidRDefault="00997234" w:rsidP="00493E1D">
      <w:pPr>
        <w:pStyle w:val="ListParagraph"/>
        <w:pBdr>
          <w:top w:val="nil"/>
          <w:left w:val="nil"/>
          <w:bottom w:val="nil"/>
          <w:right w:val="nil"/>
          <w:between w:val="nil"/>
        </w:pBdr>
        <w:spacing w:after="0" w:line="240" w:lineRule="auto"/>
        <w:ind w:left="2160"/>
        <w:rPr>
          <w:rFonts w:ascii="Times New Roman" w:eastAsia="Times New Roman" w:hAnsi="Times New Roman" w:cs="Times New Roman"/>
          <w:color w:val="000000" w:themeColor="text1"/>
          <w:sz w:val="24"/>
          <w:szCs w:val="24"/>
        </w:rPr>
      </w:pPr>
    </w:p>
    <w:p w14:paraId="2D8205DA" w14:textId="77777777" w:rsidR="00997234" w:rsidRPr="00E534A0" w:rsidRDefault="00997234" w:rsidP="00493E1D">
      <w:pPr>
        <w:numPr>
          <w:ilvl w:val="0"/>
          <w:numId w:val="36"/>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4CEA35DC">
        <w:rPr>
          <w:rFonts w:ascii="Times New Roman" w:eastAsia="Times New Roman" w:hAnsi="Times New Roman" w:cs="Times New Roman"/>
          <w:b/>
          <w:bCs/>
          <w:color w:val="000000" w:themeColor="text1"/>
          <w:sz w:val="24"/>
          <w:szCs w:val="24"/>
        </w:rPr>
        <w:t>Organizational Capacity and Record on Previous Grants</w:t>
      </w:r>
      <w:r w:rsidRPr="4CEA35DC">
        <w:rPr>
          <w:rFonts w:ascii="Times New Roman" w:eastAsia="Times New Roman" w:hAnsi="Times New Roman" w:cs="Times New Roman"/>
          <w:color w:val="000000" w:themeColor="text1"/>
          <w:sz w:val="24"/>
          <w:szCs w:val="24"/>
        </w:rPr>
        <w:t xml:space="preserve"> – </w:t>
      </w:r>
      <w:r w:rsidRPr="4CEA35DC">
        <w:rPr>
          <w:rFonts w:ascii="Times New Roman" w:eastAsia="Times New Roman" w:hAnsi="Times New Roman" w:cs="Times New Roman"/>
          <w:b/>
          <w:bCs/>
          <w:sz w:val="24"/>
          <w:szCs w:val="24"/>
        </w:rPr>
        <w:t xml:space="preserve">25 points:  </w:t>
      </w:r>
    </w:p>
    <w:p w14:paraId="70273A02" w14:textId="77777777" w:rsidR="00997234" w:rsidRPr="00E534A0" w:rsidRDefault="00997234" w:rsidP="00493E1D">
      <w:pPr>
        <w:numPr>
          <w:ilvl w:val="1"/>
          <w:numId w:val="3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4CEA35DC">
        <w:rPr>
          <w:rFonts w:ascii="Times New Roman" w:eastAsia="Times New Roman" w:hAnsi="Times New Roman" w:cs="Times New Roman"/>
          <w:color w:val="000000" w:themeColor="text1"/>
          <w:sz w:val="24"/>
          <w:szCs w:val="24"/>
        </w:rPr>
        <w:lastRenderedPageBreak/>
        <w:t>The project proposal demonstrates that the organization has sufficient expertise, skills, and human resources to implement the project, including internal contr</w:t>
      </w:r>
      <w:r w:rsidRPr="4CEA35DC">
        <w:rPr>
          <w:rFonts w:ascii="Times New Roman" w:eastAsia="Times New Roman" w:hAnsi="Times New Roman" w:cs="Times New Roman"/>
          <w:sz w:val="24"/>
          <w:szCs w:val="24"/>
        </w:rPr>
        <w:t xml:space="preserve">ols in place to manage federal funds. If sub-awards are proposed, applicant demonstrates experience managing subawards. </w:t>
      </w:r>
    </w:p>
    <w:p w14:paraId="2BE95950" w14:textId="77777777" w:rsidR="00997234" w:rsidRPr="00E534A0" w:rsidRDefault="00997234" w:rsidP="00493E1D">
      <w:pPr>
        <w:numPr>
          <w:ilvl w:val="1"/>
          <w:numId w:val="3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 xml:space="preserve">The organization demonstrates that it has a clear understanding of the underlying issue that the project will address. </w:t>
      </w:r>
    </w:p>
    <w:p w14:paraId="32140BD5" w14:textId="77777777" w:rsidR="00997234" w:rsidRPr="00E534A0" w:rsidRDefault="00997234" w:rsidP="00493E1D">
      <w:pPr>
        <w:numPr>
          <w:ilvl w:val="1"/>
          <w:numId w:val="3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The organization demonstrates capacity for successful planning and responsible fiscal management. This includes a financial management system</w:t>
      </w:r>
      <w:r w:rsidRPr="4CEA35DC">
        <w:rPr>
          <w:rFonts w:ascii="Times New Roman" w:eastAsia="Times New Roman" w:hAnsi="Times New Roman" w:cs="Times New Roman"/>
          <w:sz w:val="24"/>
          <w:szCs w:val="24"/>
        </w:rPr>
        <w:t>, a</w:t>
      </w:r>
      <w:r w:rsidRPr="4CEA35DC">
        <w:rPr>
          <w:rFonts w:ascii="Times New Roman" w:eastAsia="Times New Roman" w:hAnsi="Times New Roman" w:cs="Times New Roman"/>
          <w:color w:val="000000" w:themeColor="text1"/>
          <w:sz w:val="24"/>
          <w:szCs w:val="24"/>
        </w:rPr>
        <w:t xml:space="preserve"> bank account</w:t>
      </w:r>
      <w:r w:rsidRPr="4CEA35DC">
        <w:rPr>
          <w:rFonts w:ascii="Times New Roman" w:eastAsia="Times New Roman" w:hAnsi="Times New Roman" w:cs="Times New Roman"/>
          <w:sz w:val="24"/>
          <w:szCs w:val="24"/>
        </w:rPr>
        <w:t>, and if applicable, satisfactory audit findings.</w:t>
      </w:r>
    </w:p>
    <w:p w14:paraId="4616C5F1" w14:textId="77777777" w:rsidR="00997234" w:rsidRPr="00E534A0" w:rsidRDefault="00997234" w:rsidP="00493E1D">
      <w:pPr>
        <w:numPr>
          <w:ilvl w:val="1"/>
          <w:numId w:val="3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Applicants who have received grant funds previously have been compliant with applicable rules and regulations</w:t>
      </w:r>
      <w:r w:rsidRPr="4CEA35DC">
        <w:rPr>
          <w:rFonts w:ascii="Times New Roman" w:eastAsia="Times New Roman" w:hAnsi="Times New Roman" w:cs="Times New Roman"/>
          <w:sz w:val="24"/>
          <w:szCs w:val="24"/>
        </w:rPr>
        <w:t xml:space="preserve">, including the Award Provisions and Standard Terms and Conditions. </w:t>
      </w:r>
      <w:r w:rsidRPr="4CEA35DC">
        <w:rPr>
          <w:rFonts w:ascii="Times New Roman" w:eastAsia="Times New Roman" w:hAnsi="Times New Roman" w:cs="Times New Roman"/>
          <w:color w:val="000000" w:themeColor="text1"/>
          <w:sz w:val="24"/>
          <w:szCs w:val="24"/>
        </w:rPr>
        <w:t xml:space="preserve">  </w:t>
      </w:r>
    </w:p>
    <w:p w14:paraId="72B4870A" w14:textId="77777777" w:rsidR="00997234" w:rsidRPr="00E534A0" w:rsidRDefault="00997234" w:rsidP="00493E1D">
      <w:pPr>
        <w:numPr>
          <w:ilvl w:val="1"/>
          <w:numId w:val="3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 xml:space="preserve">Where partners are described, the applicant details each partner’s respective role and provides curriculum vitae (CVs) for persons responsible for the project and financial administration. Proposed personnel, institutional resources, and partners are adequate and appropriate. </w:t>
      </w:r>
    </w:p>
    <w:p w14:paraId="12AD7855" w14:textId="77777777" w:rsidR="00997234" w:rsidRPr="00E534A0" w:rsidRDefault="00997234" w:rsidP="00493E1D">
      <w:pPr>
        <w:spacing w:after="0" w:line="240" w:lineRule="auto"/>
        <w:rPr>
          <w:rFonts w:ascii="Times New Roman" w:eastAsia="Times New Roman" w:hAnsi="Times New Roman" w:cs="Times New Roman"/>
          <w:color w:val="000000" w:themeColor="text1"/>
          <w:sz w:val="24"/>
          <w:szCs w:val="24"/>
        </w:rPr>
      </w:pPr>
      <w:r w:rsidRPr="4CEA35DC">
        <w:rPr>
          <w:rFonts w:ascii="Times New Roman" w:eastAsia="Times New Roman" w:hAnsi="Times New Roman" w:cs="Times New Roman"/>
          <w:color w:val="000000" w:themeColor="text1"/>
          <w:sz w:val="24"/>
          <w:szCs w:val="24"/>
        </w:rPr>
        <w:t xml:space="preserve"> </w:t>
      </w:r>
    </w:p>
    <w:p w14:paraId="23EE055C" w14:textId="77777777" w:rsidR="00997234" w:rsidRPr="00E534A0" w:rsidRDefault="00997234" w:rsidP="00493E1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b/>
          <w:bCs/>
          <w:color w:val="000000" w:themeColor="text1"/>
          <w:sz w:val="24"/>
          <w:szCs w:val="24"/>
        </w:rPr>
        <w:t>Project Planning/Ability to Achieve Objectives</w:t>
      </w:r>
      <w:r w:rsidRPr="4CEA35DC">
        <w:rPr>
          <w:rFonts w:ascii="Times New Roman" w:eastAsia="Times New Roman" w:hAnsi="Times New Roman" w:cs="Times New Roman"/>
          <w:color w:val="000000" w:themeColor="text1"/>
          <w:sz w:val="24"/>
          <w:szCs w:val="24"/>
        </w:rPr>
        <w:t xml:space="preserve"> – </w:t>
      </w:r>
      <w:r w:rsidRPr="4CEA35DC">
        <w:rPr>
          <w:rFonts w:ascii="Times New Roman" w:eastAsia="Times New Roman" w:hAnsi="Times New Roman" w:cs="Times New Roman"/>
          <w:b/>
          <w:bCs/>
          <w:sz w:val="24"/>
          <w:szCs w:val="24"/>
        </w:rPr>
        <w:t>20 points:</w:t>
      </w:r>
      <w:r w:rsidRPr="4CEA35DC">
        <w:rPr>
          <w:rFonts w:ascii="Times New Roman" w:eastAsia="Times New Roman" w:hAnsi="Times New Roman" w:cs="Times New Roman"/>
          <w:sz w:val="24"/>
          <w:szCs w:val="24"/>
        </w:rPr>
        <w:t xml:space="preserve"> </w:t>
      </w:r>
      <w:r w:rsidRPr="4CEA35DC">
        <w:rPr>
          <w:rFonts w:ascii="Times New Roman" w:eastAsia="Times New Roman" w:hAnsi="Times New Roman" w:cs="Times New Roman"/>
          <w:color w:val="000000" w:themeColor="text1"/>
          <w:sz w:val="24"/>
          <w:szCs w:val="24"/>
        </w:rPr>
        <w:t xml:space="preserve">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14:paraId="7D5061E6" w14:textId="77777777" w:rsidR="00997234" w:rsidRPr="00E534A0" w:rsidRDefault="00997234" w:rsidP="00493E1D">
      <w:pPr>
        <w:spacing w:after="0" w:line="240" w:lineRule="auto"/>
        <w:rPr>
          <w:rFonts w:ascii="Times New Roman" w:eastAsia="Times New Roman" w:hAnsi="Times New Roman" w:cs="Times New Roman"/>
          <w:color w:val="000000" w:themeColor="text1"/>
          <w:sz w:val="24"/>
          <w:szCs w:val="24"/>
        </w:rPr>
      </w:pPr>
      <w:r w:rsidRPr="4CEA35DC">
        <w:rPr>
          <w:rFonts w:ascii="Times New Roman" w:eastAsia="Times New Roman" w:hAnsi="Times New Roman" w:cs="Times New Roman"/>
          <w:color w:val="000000" w:themeColor="text1"/>
          <w:sz w:val="24"/>
          <w:szCs w:val="24"/>
        </w:rPr>
        <w:t xml:space="preserve"> </w:t>
      </w:r>
    </w:p>
    <w:p w14:paraId="0FC8BFB3" w14:textId="1BBC0E3A" w:rsidR="00997234" w:rsidRPr="00E534A0" w:rsidRDefault="00997234" w:rsidP="00493E1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b/>
          <w:bCs/>
          <w:color w:val="000000" w:themeColor="text1"/>
          <w:sz w:val="24"/>
          <w:szCs w:val="24"/>
        </w:rPr>
        <w:t xml:space="preserve">Budget </w:t>
      </w:r>
      <w:r w:rsidRPr="4CEA35DC">
        <w:rPr>
          <w:rFonts w:ascii="Times New Roman" w:eastAsia="Times New Roman" w:hAnsi="Times New Roman" w:cs="Times New Roman"/>
          <w:color w:val="000000" w:themeColor="text1"/>
          <w:sz w:val="24"/>
          <w:szCs w:val="24"/>
        </w:rPr>
        <w:t xml:space="preserve">– </w:t>
      </w:r>
      <w:r w:rsidRPr="4CEA35DC">
        <w:rPr>
          <w:rFonts w:ascii="Times New Roman" w:eastAsia="Times New Roman" w:hAnsi="Times New Roman" w:cs="Times New Roman"/>
          <w:b/>
          <w:bCs/>
          <w:sz w:val="24"/>
          <w:szCs w:val="24"/>
        </w:rPr>
        <w:t>10 points:</w:t>
      </w:r>
      <w:r w:rsidRPr="4CEA35DC">
        <w:rPr>
          <w:rFonts w:ascii="Times New Roman" w:eastAsia="Times New Roman" w:hAnsi="Times New Roman" w:cs="Times New Roman"/>
          <w:sz w:val="24"/>
          <w:szCs w:val="24"/>
        </w:rPr>
        <w:t xml:space="preserve"> </w:t>
      </w:r>
      <w:r w:rsidRPr="4CEA35DC">
        <w:rPr>
          <w:rFonts w:ascii="Times New Roman" w:eastAsia="Times New Roman" w:hAnsi="Times New Roman" w:cs="Times New Roman"/>
          <w:color w:val="000000" w:themeColor="text1"/>
          <w:sz w:val="24"/>
          <w:szCs w:val="24"/>
        </w:rPr>
        <w:t xml:space="preserve">The budget and narrative justification are sufficiently detailed. The budget demonstrates that the organization has devoted time to accurately </w:t>
      </w:r>
      <w:r w:rsidR="009D7B03" w:rsidRPr="4CEA35DC">
        <w:rPr>
          <w:rFonts w:ascii="Times New Roman" w:eastAsia="Times New Roman" w:hAnsi="Times New Roman" w:cs="Times New Roman"/>
          <w:color w:val="000000" w:themeColor="text1"/>
          <w:sz w:val="24"/>
          <w:szCs w:val="24"/>
        </w:rPr>
        <w:t>determining</w:t>
      </w:r>
      <w:r w:rsidRPr="4CEA35DC">
        <w:rPr>
          <w:rFonts w:ascii="Times New Roman" w:eastAsia="Times New Roman" w:hAnsi="Times New Roman" w:cs="Times New Roman"/>
          <w:color w:val="000000" w:themeColor="text1"/>
          <w:sz w:val="24"/>
          <w:szCs w:val="24"/>
        </w:rPr>
        <w:t xml:space="preserv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236EF558" w14:textId="77777777" w:rsidR="00997234" w:rsidRPr="00E534A0" w:rsidRDefault="00997234" w:rsidP="00493E1D">
      <w:pPr>
        <w:spacing w:after="0" w:line="240" w:lineRule="auto"/>
        <w:rPr>
          <w:rFonts w:ascii="Times New Roman" w:eastAsia="Times New Roman" w:hAnsi="Times New Roman" w:cs="Times New Roman"/>
          <w:color w:val="000000" w:themeColor="text1"/>
          <w:sz w:val="24"/>
          <w:szCs w:val="24"/>
        </w:rPr>
      </w:pPr>
      <w:r w:rsidRPr="4CEA35DC">
        <w:rPr>
          <w:rFonts w:ascii="Times New Roman" w:eastAsia="Times New Roman" w:hAnsi="Times New Roman" w:cs="Times New Roman"/>
          <w:color w:val="000000" w:themeColor="text1"/>
          <w:sz w:val="24"/>
          <w:szCs w:val="24"/>
        </w:rPr>
        <w:t xml:space="preserve"> </w:t>
      </w:r>
    </w:p>
    <w:p w14:paraId="72C6F719" w14:textId="4D331AC8" w:rsidR="00997234" w:rsidRPr="00E534A0" w:rsidRDefault="00997234" w:rsidP="00493E1D">
      <w:pPr>
        <w:pStyle w:val="ListParagraph"/>
        <w:numPr>
          <w:ilvl w:val="0"/>
          <w:numId w:val="37"/>
        </w:numPr>
        <w:spacing w:after="0" w:line="240" w:lineRule="auto"/>
        <w:rPr>
          <w:rFonts w:ascii="Times New Roman" w:eastAsia="Times New Roman" w:hAnsi="Times New Roman" w:cs="Times New Roman"/>
          <w:color w:val="000000" w:themeColor="text1"/>
          <w:sz w:val="24"/>
          <w:szCs w:val="24"/>
        </w:rPr>
      </w:pPr>
      <w:r w:rsidRPr="4CEA35DC">
        <w:rPr>
          <w:rFonts w:ascii="Times New Roman" w:eastAsia="Times New Roman" w:hAnsi="Times New Roman" w:cs="Times New Roman"/>
          <w:b/>
          <w:bCs/>
          <w:color w:val="000000" w:themeColor="text1"/>
          <w:sz w:val="24"/>
          <w:szCs w:val="24"/>
        </w:rPr>
        <w:t>Monitoring and Evaluation</w:t>
      </w:r>
      <w:r w:rsidRPr="4CEA35DC">
        <w:rPr>
          <w:rFonts w:ascii="Times New Roman" w:eastAsia="Times New Roman" w:hAnsi="Times New Roman" w:cs="Times New Roman"/>
          <w:color w:val="000000" w:themeColor="text1"/>
          <w:sz w:val="24"/>
          <w:szCs w:val="24"/>
        </w:rPr>
        <w:t xml:space="preserve"> - </w:t>
      </w:r>
      <w:r w:rsidRPr="4CEA35DC">
        <w:rPr>
          <w:rFonts w:ascii="Times New Roman" w:eastAsia="Times New Roman" w:hAnsi="Times New Roman" w:cs="Times New Roman"/>
          <w:b/>
          <w:bCs/>
          <w:sz w:val="24"/>
          <w:szCs w:val="24"/>
        </w:rPr>
        <w:t xml:space="preserve">10 points: </w:t>
      </w:r>
      <w:r w:rsidRPr="4CEA35DC">
        <w:rPr>
          <w:rFonts w:ascii="Times New Roman" w:eastAsia="Times New Roman" w:hAnsi="Times New Roman" w:cs="Times New Roman"/>
          <w:color w:val="000000" w:themeColor="text1"/>
          <w:sz w:val="24"/>
          <w:szCs w:val="24"/>
        </w:rPr>
        <w:t xml:space="preserve">The project proposal includes an M&amp;E plan. The applicant demonstrates it </w:t>
      </w:r>
      <w:r w:rsidR="009D7B03" w:rsidRPr="4CEA35DC">
        <w:rPr>
          <w:rFonts w:ascii="Times New Roman" w:eastAsia="Times New Roman" w:hAnsi="Times New Roman" w:cs="Times New Roman"/>
          <w:color w:val="000000" w:themeColor="text1"/>
          <w:sz w:val="24"/>
          <w:szCs w:val="24"/>
        </w:rPr>
        <w:t>can</w:t>
      </w:r>
      <w:r w:rsidRPr="4CEA35DC">
        <w:rPr>
          <w:rFonts w:ascii="Times New Roman" w:eastAsia="Times New Roman" w:hAnsi="Times New Roman" w:cs="Times New Roman"/>
          <w:color w:val="000000" w:themeColor="text1"/>
          <w:sz w:val="24"/>
          <w:szCs w:val="24"/>
        </w:rPr>
        <w:t xml:space="preserve"> measure program success against key indicators and provides milestones to indicate progress toward goals and objectives outlined in the proposal. The proposal includes output and outcome indicators and shows how and when those will be measured. Funded projects will have their plans finalized during the negotiation phase, and monitoring plans may be subject to periodic updates throughout the life of the project.  </w:t>
      </w:r>
    </w:p>
    <w:p w14:paraId="56027AE2" w14:textId="77777777" w:rsidR="00997234" w:rsidRPr="00E534A0" w:rsidRDefault="00997234" w:rsidP="00493E1D">
      <w:pPr>
        <w:spacing w:after="0" w:line="240" w:lineRule="auto"/>
        <w:ind w:left="720" w:hanging="360"/>
        <w:rPr>
          <w:rFonts w:ascii="Times New Roman" w:eastAsia="Times New Roman" w:hAnsi="Times New Roman" w:cs="Times New Roman"/>
          <w:color w:val="000000" w:themeColor="text1"/>
          <w:sz w:val="24"/>
          <w:szCs w:val="24"/>
        </w:rPr>
      </w:pPr>
    </w:p>
    <w:p w14:paraId="3831133C" w14:textId="77777777" w:rsidR="00997234" w:rsidRPr="00E534A0" w:rsidRDefault="00997234" w:rsidP="00493E1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b/>
          <w:bCs/>
          <w:color w:val="000000" w:themeColor="text1"/>
          <w:sz w:val="24"/>
          <w:szCs w:val="24"/>
        </w:rPr>
        <w:t>Sustainability</w:t>
      </w:r>
      <w:r w:rsidRPr="4CEA35DC">
        <w:rPr>
          <w:rFonts w:ascii="Times New Roman" w:eastAsia="Times New Roman" w:hAnsi="Times New Roman" w:cs="Times New Roman"/>
          <w:color w:val="000000" w:themeColor="text1"/>
          <w:sz w:val="24"/>
          <w:szCs w:val="24"/>
        </w:rPr>
        <w:t xml:space="preserve"> – </w:t>
      </w:r>
      <w:r w:rsidRPr="4CEA35DC">
        <w:rPr>
          <w:rFonts w:ascii="Times New Roman" w:eastAsia="Times New Roman" w:hAnsi="Times New Roman" w:cs="Times New Roman"/>
          <w:b/>
          <w:bCs/>
          <w:sz w:val="24"/>
          <w:szCs w:val="24"/>
        </w:rPr>
        <w:t>5 points:</w:t>
      </w:r>
      <w:r w:rsidRPr="4CEA35DC">
        <w:rPr>
          <w:rFonts w:ascii="Times New Roman" w:eastAsia="Times New Roman" w:hAnsi="Times New Roman" w:cs="Times New Roman"/>
          <w:sz w:val="24"/>
          <w:szCs w:val="24"/>
        </w:rPr>
        <w:t xml:space="preserve"> </w:t>
      </w:r>
      <w:r w:rsidRPr="4CEA35DC">
        <w:rPr>
          <w:rFonts w:ascii="Times New Roman" w:eastAsia="Times New Roman" w:hAnsi="Times New Roman" w:cs="Times New Roman"/>
          <w:color w:val="000000" w:themeColor="text1"/>
          <w:sz w:val="24"/>
          <w:szCs w:val="24"/>
        </w:rPr>
        <w:t>The project proposal describes clearly the approach that will be used to ensure maximum sustainability or advancement of project goals after the end of project activity.</w:t>
      </w:r>
    </w:p>
    <w:p w14:paraId="1E948A5C" w14:textId="77777777" w:rsidR="008222EF" w:rsidRPr="00E534A0" w:rsidRDefault="008222EF" w:rsidP="00493E1D">
      <w:pPr>
        <w:shd w:val="clear" w:color="auto" w:fill="FFFFFF" w:themeFill="background1"/>
        <w:spacing w:after="0" w:line="240" w:lineRule="auto"/>
        <w:ind w:left="360"/>
        <w:textAlignment w:val="baseline"/>
        <w:rPr>
          <w:rFonts w:ascii="Times New Roman" w:eastAsia="Times New Roman" w:hAnsi="Times New Roman" w:cs="Times New Roman"/>
          <w:i/>
          <w:iCs/>
          <w:sz w:val="24"/>
          <w:szCs w:val="24"/>
        </w:rPr>
      </w:pPr>
    </w:p>
    <w:p w14:paraId="5B82C0BD" w14:textId="0D19DCF7" w:rsidR="00DA1133" w:rsidRPr="00E534A0" w:rsidRDefault="00DA1133" w:rsidP="00493E1D">
      <w:pPr>
        <w:pStyle w:val="ListParagraph"/>
        <w:numPr>
          <w:ilvl w:val="0"/>
          <w:numId w:val="11"/>
        </w:numPr>
        <w:spacing w:line="240" w:lineRule="auto"/>
        <w:rPr>
          <w:rFonts w:ascii="Times New Roman" w:eastAsia="Times New Roman" w:hAnsi="Times New Roman" w:cs="Times New Roman"/>
          <w:b/>
          <w:bCs/>
          <w:i/>
          <w:iCs/>
          <w:sz w:val="24"/>
          <w:szCs w:val="24"/>
        </w:rPr>
      </w:pPr>
      <w:r w:rsidRPr="4CEA35DC">
        <w:rPr>
          <w:rFonts w:ascii="Times New Roman" w:eastAsia="Times New Roman" w:hAnsi="Times New Roman" w:cs="Times New Roman"/>
          <w:b/>
          <w:bCs/>
          <w:i/>
          <w:iCs/>
          <w:sz w:val="24"/>
          <w:szCs w:val="24"/>
        </w:rPr>
        <w:t>Indirect Costs</w:t>
      </w:r>
    </w:p>
    <w:p w14:paraId="4228FCE9" w14:textId="77777777" w:rsidR="00DA1133" w:rsidRPr="00E534A0" w:rsidRDefault="00DA1133" w:rsidP="00493E1D">
      <w:pPr>
        <w:spacing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If two or more applications receive equivalent scores based on the evaluation criteria outlined in this NOFO, preference will be given to the applicant with the lower indirect cost rate, as </w:t>
      </w:r>
      <w:r w:rsidRPr="4CEA35DC">
        <w:rPr>
          <w:rFonts w:ascii="Times New Roman" w:eastAsia="Times New Roman" w:hAnsi="Times New Roman" w:cs="Times New Roman"/>
          <w:sz w:val="24"/>
          <w:szCs w:val="24"/>
        </w:rPr>
        <w:lastRenderedPageBreak/>
        <w:t>consistent with Executive Order 14332, Section 4(b)(iii). This preference will only be applied as a tie-breaking mechanism and does not supersede the primary evaluation criteria.</w:t>
      </w:r>
    </w:p>
    <w:p w14:paraId="1898178A" w14:textId="490EDB99" w:rsidR="00F4689E" w:rsidRPr="00E534A0" w:rsidRDefault="009B4C7E" w:rsidP="00493E1D">
      <w:pPr>
        <w:pStyle w:val="Heading5"/>
        <w:numPr>
          <w:ilvl w:val="0"/>
          <w:numId w:val="11"/>
        </w:numPr>
        <w:spacing w:line="240" w:lineRule="auto"/>
        <w:rPr>
          <w:rFonts w:ascii="Times New Roman" w:hAnsi="Times New Roman" w:cs="Times New Roman"/>
          <w:b/>
          <w:bCs/>
          <w:i/>
          <w:iCs/>
          <w:color w:val="auto"/>
          <w:sz w:val="24"/>
          <w:szCs w:val="24"/>
        </w:rPr>
      </w:pPr>
      <w:r w:rsidRPr="4CEA35DC">
        <w:rPr>
          <w:rFonts w:ascii="Times New Roman" w:hAnsi="Times New Roman" w:cs="Times New Roman"/>
          <w:b/>
          <w:bCs/>
          <w:i/>
          <w:iCs/>
          <w:color w:val="auto"/>
          <w:sz w:val="24"/>
          <w:szCs w:val="24"/>
        </w:rPr>
        <w:t>Risk Review</w:t>
      </w:r>
      <w:r w:rsidR="000E77D3" w:rsidRPr="4CEA35DC">
        <w:rPr>
          <w:rFonts w:ascii="Times New Roman" w:hAnsi="Times New Roman" w:cs="Times New Roman"/>
          <w:b/>
          <w:bCs/>
          <w:i/>
          <w:iCs/>
          <w:color w:val="auto"/>
          <w:sz w:val="24"/>
          <w:szCs w:val="24"/>
        </w:rPr>
        <w:t xml:space="preserve"> and </w:t>
      </w:r>
      <w:r w:rsidR="000E77D3" w:rsidRPr="4CEA35DC">
        <w:rPr>
          <w:rFonts w:ascii="Times New Roman" w:eastAsia="Times New Roman" w:hAnsi="Times New Roman" w:cs="Times New Roman"/>
          <w:b/>
          <w:bCs/>
          <w:i/>
          <w:iCs/>
          <w:color w:val="000000" w:themeColor="text1"/>
          <w:sz w:val="24"/>
          <w:szCs w:val="24"/>
        </w:rPr>
        <w:t>Selection Process</w:t>
      </w:r>
    </w:p>
    <w:p w14:paraId="0DB48EC8" w14:textId="77777777" w:rsidR="001822AF" w:rsidRPr="00E534A0" w:rsidRDefault="001822AF" w:rsidP="00493E1D">
      <w:pPr>
        <w:numPr>
          <w:ilvl w:val="0"/>
          <w:numId w:val="3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Acknowledgement of receipt.  Applicants will receive acknowledgment of receipt of their proposal.</w:t>
      </w:r>
    </w:p>
    <w:p w14:paraId="62D655B0" w14:textId="77777777" w:rsidR="001822AF" w:rsidRPr="00E534A0" w:rsidRDefault="001822AF" w:rsidP="00493E1D">
      <w:pPr>
        <w:spacing w:after="0" w:line="240" w:lineRule="auto"/>
        <w:ind w:left="720"/>
        <w:rPr>
          <w:rFonts w:ascii="Times New Roman" w:eastAsia="Times New Roman" w:hAnsi="Times New Roman" w:cs="Times New Roman"/>
          <w:color w:val="000000"/>
          <w:sz w:val="24"/>
          <w:szCs w:val="24"/>
        </w:rPr>
      </w:pPr>
    </w:p>
    <w:p w14:paraId="53A22245" w14:textId="77777777" w:rsidR="001822AF" w:rsidRPr="00E534A0" w:rsidRDefault="001822AF" w:rsidP="00493E1D">
      <w:pPr>
        <w:numPr>
          <w:ilvl w:val="0"/>
          <w:numId w:val="3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Review.  All submissions are screened for technical eligibility.</w:t>
      </w:r>
      <w:r w:rsidRPr="4CEA35DC">
        <w:rPr>
          <w:rFonts w:ascii="Times New Roman" w:eastAsia="Times New Roman" w:hAnsi="Times New Roman" w:cs="Times New Roman"/>
          <w:b/>
          <w:bCs/>
          <w:color w:val="000000" w:themeColor="text1"/>
          <w:sz w:val="24"/>
          <w:szCs w:val="24"/>
        </w:rPr>
        <w:t xml:space="preserve"> If a submission is missing any required forms/documents listed above in </w:t>
      </w:r>
      <w:hyperlink w:anchor="_heading=h.sjjprf9wq7ry">
        <w:r w:rsidRPr="4CEA35DC">
          <w:rPr>
            <w:rFonts w:ascii="Times New Roman" w:eastAsia="Times New Roman" w:hAnsi="Times New Roman" w:cs="Times New Roman"/>
            <w:b/>
            <w:bCs/>
            <w:color w:val="467886"/>
            <w:sz w:val="24"/>
            <w:szCs w:val="24"/>
            <w:u w:val="single"/>
          </w:rPr>
          <w:t>Section D. Application Contents and Format</w:t>
        </w:r>
      </w:hyperlink>
      <w:r w:rsidRPr="4CEA35DC">
        <w:rPr>
          <w:rFonts w:ascii="Times New Roman" w:eastAsia="Times New Roman" w:hAnsi="Times New Roman" w:cs="Times New Roman"/>
          <w:b/>
          <w:bCs/>
          <w:color w:val="000000" w:themeColor="text1"/>
          <w:sz w:val="24"/>
          <w:szCs w:val="24"/>
        </w:rPr>
        <w:t>, it will be considered ineligible and will not be reviewed by the grants review committee.</w:t>
      </w:r>
      <w:r w:rsidRPr="4CEA35DC">
        <w:rPr>
          <w:rFonts w:ascii="Times New Roman" w:eastAsia="Times New Roman" w:hAnsi="Times New Roman" w:cs="Times New Roman"/>
          <w:color w:val="000000" w:themeColor="text1"/>
          <w:sz w:val="24"/>
          <w:szCs w:val="24"/>
        </w:rPr>
        <w:t xml:space="preserve"> A technical review panel will review eligible proposals based upon the criteria noted in this NOFO. </w:t>
      </w:r>
    </w:p>
    <w:p w14:paraId="0E098909" w14:textId="77777777" w:rsidR="001822AF" w:rsidRPr="00E534A0" w:rsidRDefault="001822AF" w:rsidP="00493E1D">
      <w:pPr>
        <w:spacing w:after="0" w:line="240" w:lineRule="auto"/>
        <w:ind w:left="1080"/>
        <w:rPr>
          <w:rFonts w:ascii="Times New Roman" w:eastAsia="Times New Roman" w:hAnsi="Times New Roman" w:cs="Times New Roman"/>
          <w:color w:val="000000"/>
          <w:sz w:val="24"/>
          <w:szCs w:val="24"/>
        </w:rPr>
      </w:pPr>
    </w:p>
    <w:p w14:paraId="1EDADB30" w14:textId="77777777" w:rsidR="001822AF" w:rsidRPr="00E534A0" w:rsidRDefault="001822AF" w:rsidP="00493E1D">
      <w:pPr>
        <w:numPr>
          <w:ilvl w:val="0"/>
          <w:numId w:val="3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 xml:space="preserve">Follow up notification.  Applicants will generally be notified within </w:t>
      </w:r>
      <w:r w:rsidRPr="4CEA35DC">
        <w:rPr>
          <w:rFonts w:ascii="Times New Roman" w:eastAsia="Times New Roman" w:hAnsi="Times New Roman" w:cs="Times New Roman"/>
          <w:b/>
          <w:bCs/>
          <w:color w:val="000000" w:themeColor="text1"/>
          <w:sz w:val="24"/>
          <w:szCs w:val="24"/>
        </w:rPr>
        <w:t>120 days</w:t>
      </w:r>
      <w:r w:rsidRPr="4CEA35DC">
        <w:rPr>
          <w:rFonts w:ascii="Times New Roman" w:eastAsia="Times New Roman" w:hAnsi="Times New Roman" w:cs="Times New Roman"/>
          <w:color w:val="000000" w:themeColor="text1"/>
          <w:sz w:val="24"/>
          <w:szCs w:val="24"/>
        </w:rPr>
        <w:t xml:space="preserve"> after the NOFO deadline regarding the results of the review panel.</w:t>
      </w:r>
    </w:p>
    <w:p w14:paraId="2B419316" w14:textId="77777777" w:rsidR="001822AF" w:rsidRPr="00E534A0" w:rsidRDefault="001822AF" w:rsidP="00493E1D">
      <w:pPr>
        <w:pStyle w:val="ListParagraph"/>
        <w:spacing w:line="240" w:lineRule="auto"/>
        <w:rPr>
          <w:rFonts w:ascii="Times New Roman" w:hAnsi="Times New Roman" w:cs="Times New Roman"/>
          <w:sz w:val="24"/>
          <w:szCs w:val="24"/>
        </w:rPr>
      </w:pPr>
    </w:p>
    <w:p w14:paraId="1E292216" w14:textId="77777777" w:rsidR="005F0CF9" w:rsidRPr="00E534A0" w:rsidRDefault="005F0CF9" w:rsidP="00493E1D">
      <w:pPr>
        <w:pStyle w:val="Heading5"/>
        <w:spacing w:line="240" w:lineRule="auto"/>
        <w:ind w:left="720"/>
        <w:rPr>
          <w:rFonts w:ascii="Times New Roman" w:eastAsia="Times New Roman" w:hAnsi="Times New Roman" w:cs="Times New Roman"/>
          <w:b/>
          <w:bCs/>
          <w:i/>
          <w:iCs/>
          <w:color w:val="000000" w:themeColor="text1"/>
          <w:sz w:val="24"/>
          <w:szCs w:val="24"/>
        </w:rPr>
      </w:pPr>
      <w:r w:rsidRPr="4CEA35DC">
        <w:rPr>
          <w:rFonts w:ascii="Times New Roman" w:eastAsia="Times New Roman" w:hAnsi="Times New Roman" w:cs="Times New Roman"/>
          <w:b/>
          <w:bCs/>
          <w:i/>
          <w:iCs/>
          <w:color w:val="000000" w:themeColor="text1"/>
          <w:sz w:val="24"/>
          <w:szCs w:val="24"/>
        </w:rPr>
        <w:t>Risk Review</w:t>
      </w:r>
    </w:p>
    <w:p w14:paraId="23171078" w14:textId="36026C74" w:rsidR="002C361F" w:rsidRPr="00E534A0" w:rsidRDefault="007F391D" w:rsidP="00493E1D">
      <w:pPr>
        <w:spacing w:line="240" w:lineRule="auto"/>
        <w:ind w:left="360"/>
        <w:rPr>
          <w:rFonts w:ascii="Times New Roman" w:hAnsi="Times New Roman" w:cs="Times New Roman"/>
          <w:sz w:val="24"/>
          <w:szCs w:val="24"/>
        </w:rPr>
      </w:pPr>
      <w:r w:rsidRPr="4CEA35DC">
        <w:rPr>
          <w:rFonts w:ascii="Times New Roman" w:hAnsi="Times New Roman" w:cs="Times New Roman"/>
          <w:sz w:val="24"/>
          <w:szCs w:val="24"/>
        </w:rPr>
        <w:t>Under the merit review a</w:t>
      </w:r>
      <w:r w:rsidR="006229E5" w:rsidRPr="4CEA35DC">
        <w:rPr>
          <w:rFonts w:ascii="Times New Roman" w:hAnsi="Times New Roman" w:cs="Times New Roman"/>
          <w:sz w:val="24"/>
          <w:szCs w:val="24"/>
        </w:rPr>
        <w:t>s required by 2 CFR 200.206,</w:t>
      </w:r>
      <w:r w:rsidRPr="4CEA35DC">
        <w:rPr>
          <w:rFonts w:ascii="Times New Roman" w:hAnsi="Times New Roman" w:cs="Times New Roman"/>
          <w:sz w:val="24"/>
          <w:szCs w:val="24"/>
        </w:rPr>
        <w:t xml:space="preserve"> </w:t>
      </w:r>
      <w:r w:rsidR="007A4F88" w:rsidRPr="4CEA35DC">
        <w:rPr>
          <w:rFonts w:ascii="Times New Roman" w:hAnsi="Times New Roman" w:cs="Times New Roman"/>
          <w:sz w:val="24"/>
          <w:szCs w:val="24"/>
        </w:rPr>
        <w:t xml:space="preserve">prior to making a Federal Award </w:t>
      </w:r>
      <w:r w:rsidR="009B5171" w:rsidRPr="4CEA35DC">
        <w:rPr>
          <w:rFonts w:ascii="Times New Roman" w:hAnsi="Times New Roman" w:cs="Times New Roman"/>
          <w:sz w:val="24"/>
          <w:szCs w:val="24"/>
        </w:rPr>
        <w:t xml:space="preserve">the Department </w:t>
      </w:r>
      <w:r w:rsidR="007B46A6" w:rsidRPr="4CEA35DC">
        <w:rPr>
          <w:rFonts w:ascii="Times New Roman" w:hAnsi="Times New Roman" w:cs="Times New Roman"/>
          <w:sz w:val="24"/>
          <w:szCs w:val="24"/>
        </w:rPr>
        <w:t xml:space="preserve">will </w:t>
      </w:r>
      <w:r w:rsidR="009B5171" w:rsidRPr="4CEA35DC">
        <w:rPr>
          <w:rFonts w:ascii="Times New Roman" w:hAnsi="Times New Roman" w:cs="Times New Roman"/>
          <w:sz w:val="24"/>
          <w:szCs w:val="24"/>
        </w:rPr>
        <w:t xml:space="preserve">review and consider the following risk </w:t>
      </w:r>
      <w:r w:rsidR="007B46A6" w:rsidRPr="4CEA35DC">
        <w:rPr>
          <w:rFonts w:ascii="Times New Roman" w:hAnsi="Times New Roman" w:cs="Times New Roman"/>
          <w:sz w:val="24"/>
          <w:szCs w:val="24"/>
        </w:rPr>
        <w:t>factors:</w:t>
      </w:r>
    </w:p>
    <w:p w14:paraId="5539A48D" w14:textId="5F9EC273" w:rsidR="007346A7" w:rsidRPr="00E534A0" w:rsidRDefault="007346A7" w:rsidP="00493E1D">
      <w:pPr>
        <w:pStyle w:val="ListParagraph"/>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34A0">
        <w:rPr>
          <w:rFonts w:ascii="Times New Roman" w:eastAsia="Times New Roman" w:hAnsi="Times New Roman" w:cs="Times New Roman"/>
          <w:kern w:val="0"/>
          <w:sz w:val="24"/>
          <w:szCs w:val="24"/>
          <w14:ligatures w14:val="none"/>
        </w:rPr>
        <w:t>Financial stabilit</w:t>
      </w:r>
      <w:r w:rsidR="007B46A6" w:rsidRPr="00E534A0">
        <w:rPr>
          <w:rFonts w:ascii="Times New Roman" w:eastAsia="Times New Roman" w:hAnsi="Times New Roman" w:cs="Times New Roman"/>
          <w:kern w:val="0"/>
          <w:sz w:val="24"/>
          <w:szCs w:val="24"/>
          <w14:ligatures w14:val="none"/>
        </w:rPr>
        <w:t xml:space="preserve">y </w:t>
      </w:r>
      <w:r w:rsidRPr="00E534A0">
        <w:rPr>
          <w:rFonts w:ascii="Times New Roman" w:eastAsia="Times New Roman" w:hAnsi="Times New Roman" w:cs="Times New Roman"/>
          <w:kern w:val="0"/>
          <w:sz w:val="24"/>
          <w:szCs w:val="24"/>
          <w14:ligatures w14:val="none"/>
        </w:rPr>
        <w:t xml:space="preserve"> </w:t>
      </w:r>
    </w:p>
    <w:p w14:paraId="1F6A99C7" w14:textId="76EA65B5" w:rsidR="007346A7" w:rsidRPr="00E534A0" w:rsidRDefault="007346A7" w:rsidP="00493E1D">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E534A0">
        <w:rPr>
          <w:rFonts w:ascii="Times New Roman" w:eastAsia="Times New Roman" w:hAnsi="Times New Roman" w:cs="Times New Roman"/>
          <w:kern w:val="0"/>
          <w:sz w:val="24"/>
          <w:szCs w:val="24"/>
          <w14:ligatures w14:val="none"/>
        </w:rPr>
        <w:t>Management systems and standards</w:t>
      </w:r>
      <w:r w:rsidR="007B46A6" w:rsidRPr="4CEA35DC">
        <w:rPr>
          <w:rFonts w:ascii="Times New Roman" w:eastAsia="Times New Roman" w:hAnsi="Times New Roman" w:cs="Times New Roman"/>
          <w:i/>
          <w:iCs/>
          <w:kern w:val="0"/>
          <w:sz w:val="24"/>
          <w:szCs w:val="24"/>
          <w14:ligatures w14:val="none"/>
        </w:rPr>
        <w:t xml:space="preserve"> </w:t>
      </w:r>
    </w:p>
    <w:p w14:paraId="579A37FD" w14:textId="33CAEF3C" w:rsidR="007346A7" w:rsidRPr="00E534A0" w:rsidRDefault="007346A7" w:rsidP="00493E1D">
      <w:pPr>
        <w:pStyle w:val="ListParagraph"/>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34A0">
        <w:rPr>
          <w:rFonts w:ascii="Times New Roman" w:eastAsia="Times New Roman" w:hAnsi="Times New Roman" w:cs="Times New Roman"/>
          <w:kern w:val="0"/>
          <w:sz w:val="24"/>
          <w:szCs w:val="24"/>
          <w14:ligatures w14:val="none"/>
        </w:rPr>
        <w:t>History of performanc</w:t>
      </w:r>
      <w:r w:rsidR="007B46A6" w:rsidRPr="00E534A0">
        <w:rPr>
          <w:rFonts w:ascii="Times New Roman" w:eastAsia="Times New Roman" w:hAnsi="Times New Roman" w:cs="Times New Roman"/>
          <w:kern w:val="0"/>
          <w:sz w:val="24"/>
          <w:szCs w:val="24"/>
          <w14:ligatures w14:val="none"/>
        </w:rPr>
        <w:t>e</w:t>
      </w:r>
      <w:r w:rsidR="007B46A6" w:rsidRPr="4CEA35DC">
        <w:rPr>
          <w:rFonts w:ascii="Times New Roman" w:eastAsia="Times New Roman" w:hAnsi="Times New Roman" w:cs="Times New Roman"/>
          <w:i/>
          <w:iCs/>
          <w:kern w:val="0"/>
          <w:sz w:val="24"/>
          <w:szCs w:val="24"/>
          <w14:ligatures w14:val="none"/>
        </w:rPr>
        <w:t xml:space="preserve"> </w:t>
      </w:r>
    </w:p>
    <w:p w14:paraId="5262D6CD" w14:textId="251AE3A8" w:rsidR="007346A7" w:rsidRPr="00E534A0" w:rsidRDefault="007346A7" w:rsidP="00493E1D">
      <w:pPr>
        <w:pStyle w:val="ListParagraph"/>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34A0">
        <w:rPr>
          <w:rFonts w:ascii="Times New Roman" w:eastAsia="Times New Roman" w:hAnsi="Times New Roman" w:cs="Times New Roman"/>
          <w:kern w:val="0"/>
          <w:sz w:val="24"/>
          <w:szCs w:val="24"/>
          <w14:ligatures w14:val="none"/>
        </w:rPr>
        <w:t>Audit reports and findings</w:t>
      </w:r>
      <w:r w:rsidR="007B46A6" w:rsidRPr="00E534A0">
        <w:rPr>
          <w:rFonts w:ascii="Times New Roman" w:eastAsia="Times New Roman" w:hAnsi="Times New Roman" w:cs="Times New Roman"/>
          <w:kern w:val="0"/>
          <w:sz w:val="24"/>
          <w:szCs w:val="24"/>
          <w14:ligatures w14:val="none"/>
        </w:rPr>
        <w:t xml:space="preserve"> </w:t>
      </w:r>
    </w:p>
    <w:p w14:paraId="52799334" w14:textId="77777777" w:rsidR="00646EDE" w:rsidRPr="00E534A0" w:rsidRDefault="007346A7" w:rsidP="00493E1D">
      <w:pPr>
        <w:pStyle w:val="ListParagraph"/>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34A0">
        <w:rPr>
          <w:rFonts w:ascii="Times New Roman" w:eastAsia="Times New Roman" w:hAnsi="Times New Roman" w:cs="Times New Roman"/>
          <w:kern w:val="0"/>
          <w:sz w:val="24"/>
          <w:szCs w:val="24"/>
          <w14:ligatures w14:val="none"/>
        </w:rPr>
        <w:t>Ability to effectively implement requirements</w:t>
      </w:r>
      <w:r w:rsidR="007B46A6" w:rsidRPr="00E534A0">
        <w:rPr>
          <w:rFonts w:ascii="Times New Roman" w:eastAsia="Times New Roman" w:hAnsi="Times New Roman" w:cs="Times New Roman"/>
          <w:kern w:val="0"/>
          <w:sz w:val="24"/>
          <w:szCs w:val="24"/>
          <w14:ligatures w14:val="none"/>
        </w:rPr>
        <w:t xml:space="preserve"> </w:t>
      </w:r>
    </w:p>
    <w:p w14:paraId="7905BB94" w14:textId="4BA2430B" w:rsidR="00FA34AE" w:rsidRPr="00E534A0" w:rsidRDefault="00FA34AE" w:rsidP="00493E1D">
      <w:pPr>
        <w:pStyle w:val="ListParagraph"/>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p>
    <w:p w14:paraId="71ED25D3" w14:textId="0BBFD0E3" w:rsidR="00DB7B0A" w:rsidRPr="00E534A0" w:rsidRDefault="0012664D" w:rsidP="00493E1D">
      <w:pPr>
        <w:pStyle w:val="Heading3"/>
        <w:numPr>
          <w:ilvl w:val="0"/>
          <w:numId w:val="2"/>
        </w:numPr>
        <w:spacing w:line="240" w:lineRule="auto"/>
        <w:ind w:left="360"/>
        <w:rPr>
          <w:rFonts w:ascii="Times New Roman" w:hAnsi="Times New Roman" w:cs="Times New Roman"/>
          <w:b/>
          <w:bCs/>
          <w:color w:val="auto"/>
          <w:sz w:val="24"/>
          <w:szCs w:val="24"/>
        </w:rPr>
      </w:pPr>
      <w:bookmarkStart w:id="7" w:name="_Toc226443983"/>
      <w:r w:rsidRPr="4CEA35DC">
        <w:rPr>
          <w:rFonts w:ascii="Times New Roman" w:hAnsi="Times New Roman" w:cs="Times New Roman"/>
          <w:b/>
          <w:bCs/>
          <w:color w:val="auto"/>
          <w:sz w:val="24"/>
          <w:szCs w:val="24"/>
        </w:rPr>
        <w:t>Award Notices</w:t>
      </w:r>
      <w:bookmarkEnd w:id="7"/>
    </w:p>
    <w:p w14:paraId="4BB93D31" w14:textId="77777777" w:rsidR="00DB7B0A" w:rsidRPr="00E534A0" w:rsidRDefault="00DB7B0A" w:rsidP="00493E1D">
      <w:pPr>
        <w:spacing w:line="240" w:lineRule="auto"/>
        <w:rPr>
          <w:rFonts w:ascii="Times New Roman" w:hAnsi="Times New Roman" w:cs="Times New Roman"/>
          <w:sz w:val="24"/>
          <w:szCs w:val="24"/>
        </w:rPr>
      </w:pPr>
    </w:p>
    <w:p w14:paraId="17F06308" w14:textId="5A2C0EBA" w:rsidR="0043219F" w:rsidRPr="00E534A0" w:rsidRDefault="77ADF857"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The award or cooperative agreement will be written, signed, awarded, and administered by the Grants Officer. The award agreement is </w:t>
      </w:r>
      <w:proofErr w:type="gramStart"/>
      <w:r w:rsidRPr="4CEA35DC">
        <w:rPr>
          <w:rFonts w:ascii="Times New Roman" w:eastAsia="Times New Roman" w:hAnsi="Times New Roman" w:cs="Times New Roman"/>
          <w:sz w:val="24"/>
          <w:szCs w:val="24"/>
        </w:rPr>
        <w:t xml:space="preserve">the authorizing </w:t>
      </w:r>
      <w:r w:rsidR="00FA1B72" w:rsidRPr="4CEA35DC">
        <w:rPr>
          <w:rFonts w:ascii="Times New Roman" w:eastAsia="Times New Roman" w:hAnsi="Times New Roman" w:cs="Times New Roman"/>
          <w:sz w:val="24"/>
          <w:szCs w:val="24"/>
        </w:rPr>
        <w:t>document</w:t>
      </w:r>
      <w:proofErr w:type="gramEnd"/>
      <w:r w:rsidR="00FA1B72" w:rsidRPr="4CEA35DC">
        <w:rPr>
          <w:rFonts w:ascii="Times New Roman" w:eastAsia="Times New Roman" w:hAnsi="Times New Roman" w:cs="Times New Roman"/>
          <w:sz w:val="24"/>
          <w:szCs w:val="24"/>
        </w:rPr>
        <w:t>,</w:t>
      </w:r>
      <w:r w:rsidRPr="4CEA35DC">
        <w:rPr>
          <w:rFonts w:ascii="Times New Roman" w:eastAsia="Times New Roman" w:hAnsi="Times New Roman" w:cs="Times New Roman"/>
          <w:sz w:val="24"/>
          <w:szCs w:val="24"/>
        </w:rPr>
        <w:t xml:space="preserve"> and it will be provided to the recipient for review and </w:t>
      </w:r>
      <w:r w:rsidR="00E54321" w:rsidRPr="4CEA35DC">
        <w:rPr>
          <w:rFonts w:ascii="Times New Roman" w:eastAsia="Times New Roman" w:hAnsi="Times New Roman" w:cs="Times New Roman"/>
          <w:sz w:val="24"/>
          <w:szCs w:val="24"/>
        </w:rPr>
        <w:t>countersignature</w:t>
      </w:r>
      <w:r w:rsidR="0021656F" w:rsidRPr="4CEA35DC">
        <w:rPr>
          <w:rFonts w:ascii="Times New Roman" w:eastAsia="Times New Roman" w:hAnsi="Times New Roman" w:cs="Times New Roman"/>
          <w:sz w:val="24"/>
          <w:szCs w:val="24"/>
        </w:rPr>
        <w:t>.</w:t>
      </w:r>
      <w:r w:rsidRPr="4CEA35DC">
        <w:rPr>
          <w:rFonts w:ascii="Times New Roman" w:eastAsia="Times New Roman" w:hAnsi="Times New Roman" w:cs="Times New Roman"/>
          <w:sz w:val="24"/>
          <w:szCs w:val="24"/>
        </w:rPr>
        <w:t xml:space="preserve"> The recipient may only start incurring pro</w:t>
      </w:r>
      <w:r w:rsidR="0021656F" w:rsidRPr="4CEA35DC">
        <w:rPr>
          <w:rFonts w:ascii="Times New Roman" w:eastAsia="Times New Roman" w:hAnsi="Times New Roman" w:cs="Times New Roman"/>
          <w:sz w:val="24"/>
          <w:szCs w:val="24"/>
        </w:rPr>
        <w:t>ject</w:t>
      </w:r>
      <w:r w:rsidRPr="4CEA35DC">
        <w:rPr>
          <w:rFonts w:ascii="Times New Roman" w:eastAsia="Times New Roman" w:hAnsi="Times New Roman" w:cs="Times New Roman"/>
          <w:sz w:val="24"/>
          <w:szCs w:val="24"/>
        </w:rPr>
        <w:t xml:space="preserve"> expenses beginning on the start date shown on </w:t>
      </w:r>
      <w:r w:rsidR="006A183D" w:rsidRPr="4CEA35DC">
        <w:rPr>
          <w:rFonts w:ascii="Times New Roman" w:eastAsia="Times New Roman" w:hAnsi="Times New Roman" w:cs="Times New Roman"/>
          <w:sz w:val="24"/>
          <w:szCs w:val="24"/>
        </w:rPr>
        <w:t>the award</w:t>
      </w:r>
      <w:r w:rsidRPr="4CEA35DC">
        <w:rPr>
          <w:rFonts w:ascii="Times New Roman" w:eastAsia="Times New Roman" w:hAnsi="Times New Roman" w:cs="Times New Roman"/>
          <w:sz w:val="24"/>
          <w:szCs w:val="24"/>
        </w:rPr>
        <w:t xml:space="preserve"> document signed by the Grants Officer.</w:t>
      </w:r>
    </w:p>
    <w:p w14:paraId="7C13E865" w14:textId="77777777" w:rsidR="0043219F" w:rsidRPr="00E534A0" w:rsidRDefault="0043219F"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C75744" w14:textId="77777777" w:rsidR="0043219F" w:rsidRPr="00E534A0" w:rsidRDefault="0043219F" w:rsidP="00493E1D">
      <w:pPr>
        <w:shd w:val="clear" w:color="auto" w:fill="FFFFFF" w:themeFill="background1"/>
        <w:spacing w:after="0" w:line="240" w:lineRule="auto"/>
        <w:textAlignment w:val="baseline"/>
        <w:rPr>
          <w:rFonts w:ascii="Times New Roman" w:hAnsi="Times New Roman" w:cs="Times New Roman"/>
          <w:sz w:val="24"/>
          <w:szCs w:val="24"/>
        </w:rPr>
      </w:pPr>
      <w:r w:rsidRPr="4CEA35DC">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4CEA35DC">
        <w:rPr>
          <w:rFonts w:ascii="Times New Roman" w:hAnsi="Times New Roman" w:cs="Times New Roman"/>
          <w:sz w:val="24"/>
          <w:szCs w:val="24"/>
        </w:rPr>
        <w:t xml:space="preserve"> </w:t>
      </w:r>
    </w:p>
    <w:p w14:paraId="546B86D2" w14:textId="77777777" w:rsidR="0043219F" w:rsidRPr="00E534A0" w:rsidRDefault="0043219F"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200C31" w14:textId="77777777" w:rsidR="0043219F" w:rsidRPr="00E534A0" w:rsidRDefault="0043219F" w:rsidP="00493E1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E534A0" w:rsidRDefault="00D04201" w:rsidP="00493E1D">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71E4CD36" w14:textId="51DC4CA5" w:rsidR="00EC5C01" w:rsidRPr="00E534A0" w:rsidRDefault="0043219F" w:rsidP="00493E1D">
      <w:pPr>
        <w:shd w:val="clear" w:color="auto" w:fill="FFFFFF" w:themeFill="background1"/>
        <w:spacing w:after="0" w:line="240" w:lineRule="auto"/>
        <w:textAlignment w:val="baseline"/>
        <w:rPr>
          <w:rFonts w:ascii="Times New Roman" w:hAnsi="Times New Roman" w:cs="Times New Roman"/>
          <w:color w:val="FF0000"/>
          <w:sz w:val="24"/>
          <w:szCs w:val="24"/>
        </w:rPr>
      </w:pPr>
      <w:r w:rsidRPr="4CEA35DC">
        <w:rPr>
          <w:rFonts w:ascii="Times New Roman" w:eastAsia="Times New Roman" w:hAnsi="Times New Roman" w:cs="Times New Roman"/>
          <w:b/>
          <w:bCs/>
          <w:sz w:val="24"/>
          <w:szCs w:val="24"/>
        </w:rPr>
        <w:t>Payment Method:</w:t>
      </w:r>
      <w:r w:rsidRPr="4CEA35DC">
        <w:rPr>
          <w:rFonts w:ascii="Times New Roman" w:eastAsia="Times New Roman" w:hAnsi="Times New Roman" w:cs="Times New Roman"/>
          <w:sz w:val="24"/>
          <w:szCs w:val="24"/>
        </w:rPr>
        <w:t xml:space="preserve"> </w:t>
      </w:r>
    </w:p>
    <w:p w14:paraId="56C6BBDB" w14:textId="77777777" w:rsidR="00DB1CCD" w:rsidRPr="00E534A0" w:rsidRDefault="00DB1CCD" w:rsidP="00493E1D">
      <w:pPr>
        <w:shd w:val="clear" w:color="auto" w:fill="FFFFFF" w:themeFill="background1"/>
        <w:spacing w:after="0" w:line="240" w:lineRule="auto"/>
        <w:textAlignment w:val="baseline"/>
        <w:rPr>
          <w:rFonts w:ascii="Times New Roman" w:hAnsi="Times New Roman" w:cs="Times New Roman"/>
          <w:color w:val="FF0000"/>
          <w:sz w:val="24"/>
          <w:szCs w:val="24"/>
        </w:rPr>
      </w:pPr>
    </w:p>
    <w:p w14:paraId="75E357FB" w14:textId="55337924" w:rsidR="00800AFD" w:rsidRPr="00E534A0" w:rsidRDefault="00800AFD" w:rsidP="00493E1D">
      <w:pPr>
        <w:spacing w:line="240" w:lineRule="auto"/>
        <w:rPr>
          <w:rFonts w:ascii="Times New Roman" w:eastAsia="Times New Roman" w:hAnsi="Times New Roman" w:cs="Times New Roman"/>
          <w:sz w:val="24"/>
          <w:szCs w:val="24"/>
          <w:shd w:val="clear" w:color="auto" w:fill="EAD1DC"/>
        </w:rPr>
      </w:pPr>
      <w:r w:rsidRPr="4CEA35DC">
        <w:rPr>
          <w:rFonts w:ascii="Times New Roman" w:eastAsia="Times New Roman" w:hAnsi="Times New Roman" w:cs="Times New Roman"/>
          <w:sz w:val="24"/>
          <w:szCs w:val="24"/>
        </w:rPr>
        <w:lastRenderedPageBreak/>
        <w:t xml:space="preserve">Recipients will be required to request </w:t>
      </w:r>
      <w:r w:rsidR="00752C4B" w:rsidRPr="4CEA35DC">
        <w:rPr>
          <w:rFonts w:ascii="Times New Roman" w:eastAsia="Times New Roman" w:hAnsi="Times New Roman" w:cs="Times New Roman"/>
          <w:sz w:val="24"/>
          <w:szCs w:val="24"/>
        </w:rPr>
        <w:t>payment</w:t>
      </w:r>
      <w:r w:rsidRPr="4CEA35DC">
        <w:rPr>
          <w:rFonts w:ascii="Times New Roman" w:eastAsia="Times New Roman" w:hAnsi="Times New Roman" w:cs="Times New Roman"/>
          <w:sz w:val="24"/>
          <w:szCs w:val="24"/>
        </w:rPr>
        <w:t xml:space="preserve"> by completing form SF-270—Request for Advance or Reimbursement and submitting the form to the Grants Officer and Grants Officer Representative.</w:t>
      </w:r>
    </w:p>
    <w:p w14:paraId="2DB32BA6" w14:textId="77777777" w:rsidR="00800AFD" w:rsidRPr="00E534A0" w:rsidRDefault="00800AFD" w:rsidP="00493E1D">
      <w:pPr>
        <w:spacing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p>
    <w:p w14:paraId="5F26978F" w14:textId="77777777" w:rsidR="00EC5C01" w:rsidRPr="00E534A0" w:rsidRDefault="00EC5C01" w:rsidP="00493E1D">
      <w:pPr>
        <w:spacing w:line="240" w:lineRule="auto"/>
        <w:rPr>
          <w:rFonts w:ascii="Times New Roman" w:hAnsi="Times New Roman" w:cs="Times New Roman"/>
          <w:sz w:val="24"/>
          <w:szCs w:val="24"/>
        </w:rPr>
      </w:pPr>
    </w:p>
    <w:p w14:paraId="1B60A6A3" w14:textId="7536D433" w:rsidR="0012664D" w:rsidRPr="00E534A0" w:rsidRDefault="0012664D" w:rsidP="00493E1D">
      <w:pPr>
        <w:pStyle w:val="Heading3"/>
        <w:numPr>
          <w:ilvl w:val="0"/>
          <w:numId w:val="2"/>
        </w:numPr>
        <w:spacing w:line="240" w:lineRule="auto"/>
        <w:ind w:left="360"/>
        <w:rPr>
          <w:rFonts w:ascii="Times New Roman" w:hAnsi="Times New Roman" w:cs="Times New Roman"/>
          <w:b/>
          <w:bCs/>
          <w:color w:val="auto"/>
          <w:sz w:val="24"/>
          <w:szCs w:val="24"/>
        </w:rPr>
      </w:pPr>
      <w:bookmarkStart w:id="8" w:name="_Toc226443984"/>
      <w:r w:rsidRPr="4CEA35DC">
        <w:rPr>
          <w:rFonts w:ascii="Times New Roman" w:hAnsi="Times New Roman" w:cs="Times New Roman"/>
          <w:b/>
          <w:bCs/>
          <w:color w:val="auto"/>
          <w:sz w:val="24"/>
          <w:szCs w:val="24"/>
        </w:rPr>
        <w:t>Post-Award Requirements and Administration</w:t>
      </w:r>
      <w:bookmarkEnd w:id="8"/>
    </w:p>
    <w:p w14:paraId="2D6B99AD" w14:textId="63884A7E" w:rsidR="0012664D" w:rsidRPr="00E534A0" w:rsidRDefault="0012664D" w:rsidP="00493E1D">
      <w:pPr>
        <w:spacing w:line="240" w:lineRule="auto"/>
        <w:rPr>
          <w:rFonts w:ascii="Times New Roman" w:hAnsi="Times New Roman" w:cs="Times New Roman"/>
          <w:sz w:val="24"/>
          <w:szCs w:val="24"/>
        </w:rPr>
      </w:pPr>
    </w:p>
    <w:p w14:paraId="71A8608B" w14:textId="77777777" w:rsidR="005146D4" w:rsidRPr="00E534A0" w:rsidRDefault="005146D4" w:rsidP="00493E1D">
      <w:pPr>
        <w:pStyle w:val="Heading5"/>
        <w:numPr>
          <w:ilvl w:val="0"/>
          <w:numId w:val="42"/>
        </w:numPr>
        <w:spacing w:line="240" w:lineRule="auto"/>
        <w:ind w:left="720"/>
        <w:rPr>
          <w:rFonts w:ascii="Times New Roman" w:eastAsia="Times New Roman" w:hAnsi="Times New Roman" w:cs="Times New Roman"/>
          <w:b/>
          <w:bCs/>
          <w:i/>
          <w:iCs/>
          <w:color w:val="000000"/>
          <w:sz w:val="24"/>
          <w:szCs w:val="24"/>
        </w:rPr>
      </w:pPr>
      <w:r w:rsidRPr="4CEA35DC">
        <w:rPr>
          <w:rFonts w:ascii="Times New Roman" w:eastAsia="Times New Roman" w:hAnsi="Times New Roman" w:cs="Times New Roman"/>
          <w:b/>
          <w:bCs/>
          <w:i/>
          <w:iCs/>
          <w:color w:val="000000" w:themeColor="text1"/>
          <w:sz w:val="24"/>
          <w:szCs w:val="24"/>
        </w:rPr>
        <w:t>Administrative and National Policy Requirements</w:t>
      </w:r>
    </w:p>
    <w:p w14:paraId="638CA57C" w14:textId="76E21C4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Before </w:t>
      </w:r>
      <w:r w:rsidR="002F47A3" w:rsidRPr="4CEA35DC">
        <w:rPr>
          <w:rFonts w:ascii="Times New Roman" w:eastAsia="Times New Roman" w:hAnsi="Times New Roman" w:cs="Times New Roman"/>
          <w:sz w:val="24"/>
          <w:szCs w:val="24"/>
        </w:rPr>
        <w:t>applying</w:t>
      </w:r>
      <w:r w:rsidRPr="4CEA35DC">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r>
        <w:tab/>
      </w:r>
      <w:r w:rsidRPr="4CEA35DC">
        <w:rPr>
          <w:rFonts w:ascii="Times New Roman" w:eastAsia="Times New Roman" w:hAnsi="Times New Roman" w:cs="Times New Roman"/>
          <w:sz w:val="24"/>
          <w:szCs w:val="24"/>
        </w:rPr>
        <w:t>These include:</w:t>
      </w:r>
    </w:p>
    <w:p w14:paraId="25B582F4" w14:textId="77777777" w:rsidR="005146D4" w:rsidRPr="00E534A0" w:rsidRDefault="005146D4" w:rsidP="00493E1D">
      <w:pPr>
        <w:shd w:val="clear" w:color="auto" w:fill="FFFFFF" w:themeFill="background1"/>
        <w:spacing w:after="0" w:line="240" w:lineRule="auto"/>
        <w:rPr>
          <w:rFonts w:ascii="Times New Roman" w:eastAsia="Times New Roman" w:hAnsi="Times New Roman" w:cs="Times New Roman"/>
          <w:sz w:val="24"/>
          <w:szCs w:val="24"/>
          <w:u w:val="single"/>
        </w:rPr>
      </w:pPr>
    </w:p>
    <w:p w14:paraId="3F6D9C9D" w14:textId="77777777" w:rsidR="005146D4" w:rsidRPr="00E534A0" w:rsidRDefault="005146D4" w:rsidP="00493E1D">
      <w:pPr>
        <w:spacing w:line="240" w:lineRule="auto"/>
        <w:ind w:left="360"/>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6B1E01EF" w14:textId="77777777" w:rsidR="005146D4" w:rsidRPr="00E534A0" w:rsidRDefault="005146D4" w:rsidP="00493E1D">
      <w:pPr>
        <w:pStyle w:val="ListParagraph"/>
        <w:numPr>
          <w:ilvl w:val="0"/>
          <w:numId w:val="43"/>
        </w:numPr>
        <w:spacing w:after="0" w:line="240" w:lineRule="auto"/>
        <w:rPr>
          <w:rFonts w:ascii="Times New Roman" w:eastAsia="Times New Roman" w:hAnsi="Times New Roman" w:cs="Times New Roman"/>
          <w:color w:val="000000"/>
          <w:sz w:val="24"/>
          <w:szCs w:val="24"/>
        </w:rPr>
      </w:pPr>
      <w:hyperlink r:id="rId46">
        <w:r w:rsidRPr="4CEA35DC">
          <w:rPr>
            <w:rFonts w:ascii="Times New Roman" w:eastAsia="Times New Roman" w:hAnsi="Times New Roman" w:cs="Times New Roman"/>
            <w:color w:val="467886"/>
            <w:sz w:val="24"/>
            <w:szCs w:val="24"/>
            <w:u w:val="single"/>
          </w:rPr>
          <w:t>Guidance for Grants and Agreements in Title 2 of the Code of Federal Regulations</w:t>
        </w:r>
      </w:hyperlink>
      <w:r w:rsidRPr="4CEA35DC">
        <w:rPr>
          <w:rFonts w:ascii="Times New Roman" w:eastAsia="Times New Roman" w:hAnsi="Times New Roman" w:cs="Times New Roman"/>
          <w:color w:val="000000" w:themeColor="text1"/>
          <w:sz w:val="24"/>
          <w:szCs w:val="24"/>
        </w:rPr>
        <w:t xml:space="preserve"> (2 CFR), as updated in the Federal Register’s 89 FR 30046 on April 22, 2024, particularly on:</w:t>
      </w:r>
    </w:p>
    <w:p w14:paraId="793D11ED" w14:textId="4AF3DE74" w:rsidR="005146D4" w:rsidRPr="00E534A0" w:rsidRDefault="005146D4" w:rsidP="00493E1D">
      <w:pPr>
        <w:numPr>
          <w:ilvl w:val="1"/>
          <w:numId w:val="41"/>
        </w:numP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 xml:space="preserve">Selecting recipients </w:t>
      </w:r>
      <w:r w:rsidR="002F47A3" w:rsidRPr="4CEA35DC">
        <w:rPr>
          <w:rFonts w:ascii="Times New Roman" w:eastAsia="Times New Roman" w:hAnsi="Times New Roman" w:cs="Times New Roman"/>
          <w:color w:val="000000" w:themeColor="text1"/>
          <w:sz w:val="24"/>
          <w:szCs w:val="24"/>
        </w:rPr>
        <w:t>is most</w:t>
      </w:r>
      <w:r w:rsidRPr="4CEA35DC">
        <w:rPr>
          <w:rFonts w:ascii="Times New Roman" w:eastAsia="Times New Roman" w:hAnsi="Times New Roman" w:cs="Times New Roman"/>
          <w:color w:val="000000" w:themeColor="text1"/>
          <w:sz w:val="24"/>
          <w:szCs w:val="24"/>
        </w:rPr>
        <w:t xml:space="preserve"> likely to be successful in delivering results based on the program objectives through an impartial process of evaluating Federal award applications (2 CFR part 200.205),</w:t>
      </w:r>
    </w:p>
    <w:p w14:paraId="36E5A4B7" w14:textId="002D0DD8" w:rsidR="005146D4" w:rsidRPr="00E534A0" w:rsidRDefault="005146D4" w:rsidP="00493E1D">
      <w:pPr>
        <w:numPr>
          <w:ilvl w:val="1"/>
          <w:numId w:val="41"/>
        </w:numP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 xml:space="preserve">Promoting </w:t>
      </w:r>
      <w:r w:rsidR="002F47A3" w:rsidRPr="4CEA35DC">
        <w:rPr>
          <w:rFonts w:ascii="Times New Roman" w:eastAsia="Times New Roman" w:hAnsi="Times New Roman" w:cs="Times New Roman"/>
          <w:color w:val="000000" w:themeColor="text1"/>
          <w:sz w:val="24"/>
          <w:szCs w:val="24"/>
        </w:rPr>
        <w:t>freedom</w:t>
      </w:r>
      <w:r w:rsidRPr="4CEA35DC">
        <w:rPr>
          <w:rFonts w:ascii="Times New Roman" w:eastAsia="Times New Roman" w:hAnsi="Times New Roman" w:cs="Times New Roman"/>
          <w:color w:val="000000" w:themeColor="text1"/>
          <w:sz w:val="24"/>
          <w:szCs w:val="24"/>
        </w:rPr>
        <w:t xml:space="preserve"> of speech and religious liberty in alignment with </w:t>
      </w:r>
      <w:r w:rsidRPr="4CEA35DC">
        <w:rPr>
          <w:rFonts w:ascii="Times New Roman" w:eastAsia="Times New Roman" w:hAnsi="Times New Roman" w:cs="Times New Roman"/>
          <w:i/>
          <w:iCs/>
          <w:color w:val="000000" w:themeColor="text1"/>
          <w:sz w:val="24"/>
          <w:szCs w:val="24"/>
        </w:rPr>
        <w:t xml:space="preserve">Promoting Free Speech and Religious Liberty </w:t>
      </w:r>
      <w:r w:rsidRPr="4CEA35DC">
        <w:rPr>
          <w:rFonts w:ascii="Times New Roman" w:eastAsia="Times New Roman" w:hAnsi="Times New Roman" w:cs="Times New Roman"/>
          <w:color w:val="000000" w:themeColor="text1"/>
          <w:sz w:val="24"/>
          <w:szCs w:val="24"/>
        </w:rPr>
        <w:t xml:space="preserve">(E.O. 13798) and </w:t>
      </w:r>
      <w:r w:rsidRPr="4CEA35DC">
        <w:rPr>
          <w:rFonts w:ascii="Times New Roman" w:eastAsia="Times New Roman" w:hAnsi="Times New Roman" w:cs="Times New Roman"/>
          <w:i/>
          <w:iCs/>
          <w:color w:val="000000" w:themeColor="text1"/>
          <w:sz w:val="24"/>
          <w:szCs w:val="24"/>
        </w:rPr>
        <w:t>Improving Free Inquiry, Transparency, and Accountability at Colleges and Universities</w:t>
      </w:r>
      <w:r w:rsidRPr="4CEA35DC">
        <w:rPr>
          <w:rFonts w:ascii="Times New Roman" w:eastAsia="Times New Roman" w:hAnsi="Times New Roman" w:cs="Times New Roman"/>
          <w:color w:val="000000" w:themeColor="text1"/>
          <w:sz w:val="24"/>
          <w:szCs w:val="24"/>
        </w:rPr>
        <w:t xml:space="preserve"> (E.O. 13864) (§§ 200.300, 200.303, 200.339, and 200.341), </w:t>
      </w:r>
    </w:p>
    <w:p w14:paraId="22ECBE73" w14:textId="77777777" w:rsidR="005146D4" w:rsidRPr="00E534A0" w:rsidRDefault="005146D4" w:rsidP="00493E1D">
      <w:pPr>
        <w:numPr>
          <w:ilvl w:val="1"/>
          <w:numId w:val="41"/>
        </w:numP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Providing a preference, to the extent permitted by law, to maximize use of goods, products, and materials produced in the United States (2 CFR part 200.322), and</w:t>
      </w:r>
    </w:p>
    <w:p w14:paraId="6F52FD91" w14:textId="77777777" w:rsidR="005146D4" w:rsidRPr="00E534A0" w:rsidRDefault="005146D4" w:rsidP="00493E1D">
      <w:pPr>
        <w:numPr>
          <w:ilvl w:val="1"/>
          <w:numId w:val="41"/>
        </w:numPr>
        <w:spacing w:after="0"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Terminating agreements pursuant to the U.S. Department of State Standard Terms and Conditions, including, to the greatest extent authorized by law, if an award no longer effectuates the program goals or agency priorities (2 CFR part 200.340).</w:t>
      </w:r>
      <w:r w:rsidRPr="4CEA35DC">
        <w:rPr>
          <w:rFonts w:ascii="Times New Roman" w:eastAsia="Times New Roman" w:hAnsi="Times New Roman" w:cs="Times New Roman"/>
          <w:sz w:val="24"/>
          <w:szCs w:val="24"/>
        </w:rPr>
        <w:t xml:space="preserve"> For the avoidance of doubt, the Department has sole discretion over the determination that an award no longer </w:t>
      </w:r>
      <w:proofErr w:type="gramStart"/>
      <w:r w:rsidRPr="4CEA35DC">
        <w:rPr>
          <w:rFonts w:ascii="Times New Roman" w:eastAsia="Times New Roman" w:hAnsi="Times New Roman" w:cs="Times New Roman"/>
          <w:sz w:val="24"/>
          <w:szCs w:val="24"/>
        </w:rPr>
        <w:t>effectuates</w:t>
      </w:r>
      <w:proofErr w:type="gramEnd"/>
      <w:r w:rsidRPr="4CEA35DC">
        <w:rPr>
          <w:rFonts w:ascii="Times New Roman" w:eastAsia="Times New Roman" w:hAnsi="Times New Roman" w:cs="Times New Roman"/>
          <w:sz w:val="24"/>
          <w:szCs w:val="24"/>
        </w:rPr>
        <w:t xml:space="preserve"> program goals or agency priorities, and this provision permits awards to be terminated at the Department’s convenience, including when it determines that the award no longer advances the national interest.</w:t>
      </w:r>
    </w:p>
    <w:p w14:paraId="5DD6A1EE" w14:textId="77777777" w:rsidR="005146D4" w:rsidRPr="00E534A0" w:rsidRDefault="005146D4" w:rsidP="00493E1D">
      <w:pPr>
        <w:spacing w:after="0" w:line="240" w:lineRule="auto"/>
        <w:ind w:left="1440"/>
        <w:rPr>
          <w:rFonts w:ascii="Times New Roman" w:eastAsia="Times New Roman" w:hAnsi="Times New Roman" w:cs="Times New Roman"/>
          <w:color w:val="000000"/>
          <w:sz w:val="24"/>
          <w:szCs w:val="24"/>
        </w:rPr>
      </w:pPr>
    </w:p>
    <w:p w14:paraId="0E0F03DA" w14:textId="77777777" w:rsidR="005146D4" w:rsidRPr="00E534A0" w:rsidRDefault="005146D4" w:rsidP="00493E1D">
      <w:pPr>
        <w:pStyle w:val="ListParagraph"/>
        <w:numPr>
          <w:ilvl w:val="0"/>
          <w:numId w:val="43"/>
        </w:numPr>
        <w:pBdr>
          <w:top w:val="nil"/>
          <w:left w:val="nil"/>
          <w:bottom w:val="nil"/>
          <w:right w:val="nil"/>
          <w:between w:val="nil"/>
        </w:pBdr>
        <w:shd w:val="clear" w:color="auto" w:fill="FFFFFF" w:themeFill="background1"/>
        <w:spacing w:after="240" w:line="240" w:lineRule="auto"/>
        <w:rPr>
          <w:rFonts w:ascii="Times New Roman" w:eastAsia="Times New Roman" w:hAnsi="Times New Roman" w:cs="Times New Roman"/>
          <w:color w:val="000000"/>
          <w:sz w:val="24"/>
          <w:szCs w:val="24"/>
          <w:u w:val="single"/>
        </w:rPr>
      </w:pPr>
      <w:hyperlink r:id="rId47">
        <w:r w:rsidRPr="4CEA35DC">
          <w:rPr>
            <w:rFonts w:ascii="Times New Roman" w:eastAsia="Times New Roman" w:hAnsi="Times New Roman" w:cs="Times New Roman"/>
            <w:color w:val="467886"/>
            <w:sz w:val="24"/>
            <w:szCs w:val="24"/>
            <w:u w:val="single"/>
          </w:rPr>
          <w:t>2 CFR 25 - UNIVERSAL IDENTIFIER AND SYSTEM FOR AWARD MANAGEMENT</w:t>
        </w:r>
      </w:hyperlink>
    </w:p>
    <w:p w14:paraId="7113743F" w14:textId="77777777" w:rsidR="005146D4" w:rsidRPr="00E534A0" w:rsidRDefault="005146D4" w:rsidP="00493E1D">
      <w:pPr>
        <w:numPr>
          <w:ilvl w:val="0"/>
          <w:numId w:val="43"/>
        </w:numPr>
        <w:pBdr>
          <w:top w:val="nil"/>
          <w:left w:val="nil"/>
          <w:bottom w:val="nil"/>
          <w:right w:val="nil"/>
          <w:between w:val="nil"/>
        </w:pBdr>
        <w:shd w:val="clear" w:color="auto" w:fill="FFFFFF" w:themeFill="background1"/>
        <w:spacing w:after="240" w:line="240" w:lineRule="auto"/>
        <w:rPr>
          <w:rFonts w:ascii="Times New Roman" w:eastAsia="Times New Roman" w:hAnsi="Times New Roman" w:cs="Times New Roman"/>
          <w:color w:val="000000"/>
          <w:sz w:val="24"/>
          <w:szCs w:val="24"/>
          <w:u w:val="single"/>
        </w:rPr>
      </w:pPr>
      <w:hyperlink r:id="rId48">
        <w:r w:rsidRPr="4CEA35DC">
          <w:rPr>
            <w:rFonts w:ascii="Times New Roman" w:eastAsia="Times New Roman" w:hAnsi="Times New Roman" w:cs="Times New Roman"/>
            <w:color w:val="467886"/>
            <w:sz w:val="24"/>
            <w:szCs w:val="24"/>
            <w:u w:val="single"/>
          </w:rPr>
          <w:t>2 CFR 170 - REPORTING SUBAWARD AND EXECUTIVE COMPENSATION INFORMATION</w:t>
        </w:r>
      </w:hyperlink>
    </w:p>
    <w:p w14:paraId="125F7B9E" w14:textId="77777777" w:rsidR="005146D4" w:rsidRPr="00E534A0" w:rsidRDefault="005146D4" w:rsidP="00493E1D">
      <w:pPr>
        <w:numPr>
          <w:ilvl w:val="0"/>
          <w:numId w:val="43"/>
        </w:numPr>
        <w:pBdr>
          <w:top w:val="nil"/>
          <w:left w:val="nil"/>
          <w:bottom w:val="nil"/>
          <w:right w:val="nil"/>
          <w:between w:val="nil"/>
        </w:pBdr>
        <w:shd w:val="clear" w:color="auto" w:fill="FFFFFF" w:themeFill="background1"/>
        <w:spacing w:after="240" w:line="240" w:lineRule="auto"/>
        <w:rPr>
          <w:rFonts w:ascii="Times New Roman" w:eastAsia="Times New Roman" w:hAnsi="Times New Roman" w:cs="Times New Roman"/>
          <w:color w:val="000000"/>
          <w:sz w:val="24"/>
          <w:szCs w:val="24"/>
          <w:u w:val="single"/>
        </w:rPr>
      </w:pPr>
      <w:hyperlink r:id="rId49">
        <w:r w:rsidRPr="4CEA35DC">
          <w:rPr>
            <w:rFonts w:ascii="Times New Roman" w:eastAsia="Times New Roman" w:hAnsi="Times New Roman" w:cs="Times New Roman"/>
            <w:color w:val="467886"/>
            <w:sz w:val="24"/>
            <w:szCs w:val="24"/>
            <w:u w:val="single"/>
          </w:rPr>
          <w:t>2 CFR 175 - AWARD TERM FOR TRAFFICKING IN PERSONS</w:t>
        </w:r>
      </w:hyperlink>
    </w:p>
    <w:p w14:paraId="74161112" w14:textId="77777777" w:rsidR="005146D4" w:rsidRPr="00E534A0" w:rsidRDefault="005146D4" w:rsidP="00493E1D">
      <w:pPr>
        <w:numPr>
          <w:ilvl w:val="0"/>
          <w:numId w:val="43"/>
        </w:numPr>
        <w:pBdr>
          <w:top w:val="nil"/>
          <w:left w:val="nil"/>
          <w:bottom w:val="nil"/>
          <w:right w:val="nil"/>
          <w:between w:val="nil"/>
        </w:pBdr>
        <w:shd w:val="clear" w:color="auto" w:fill="FFFFFF" w:themeFill="background1"/>
        <w:spacing w:after="240" w:line="240" w:lineRule="auto"/>
        <w:rPr>
          <w:rFonts w:ascii="Times New Roman" w:eastAsia="Times New Roman" w:hAnsi="Times New Roman" w:cs="Times New Roman"/>
          <w:color w:val="000000"/>
          <w:sz w:val="24"/>
          <w:szCs w:val="24"/>
          <w:u w:val="single"/>
        </w:rPr>
      </w:pPr>
      <w:hyperlink r:id="rId50">
        <w:r w:rsidRPr="4CEA35DC">
          <w:rPr>
            <w:rFonts w:ascii="Times New Roman" w:eastAsia="Times New Roman" w:hAnsi="Times New Roman" w:cs="Times New Roman"/>
            <w:color w:val="467886"/>
            <w:sz w:val="24"/>
            <w:szCs w:val="24"/>
            <w:u w:val="single"/>
          </w:rPr>
          <w:t>2 CFR 182 - GOVERNMENTWIDE REQUIREMENTS FOR DRUG-FREE WORKPLACE (FINANCIAL ASSISTANCE)</w:t>
        </w:r>
      </w:hyperlink>
    </w:p>
    <w:p w14:paraId="0D99D3FB" w14:textId="77777777" w:rsidR="005146D4" w:rsidRPr="00E534A0" w:rsidRDefault="005146D4" w:rsidP="00493E1D">
      <w:pPr>
        <w:numPr>
          <w:ilvl w:val="0"/>
          <w:numId w:val="43"/>
        </w:numPr>
        <w:pBdr>
          <w:top w:val="nil"/>
          <w:left w:val="nil"/>
          <w:bottom w:val="nil"/>
          <w:right w:val="nil"/>
          <w:between w:val="nil"/>
        </w:pBdr>
        <w:shd w:val="clear" w:color="auto" w:fill="FFFFFF" w:themeFill="background1"/>
        <w:spacing w:after="240" w:line="240" w:lineRule="auto"/>
        <w:rPr>
          <w:rFonts w:ascii="Times New Roman" w:eastAsia="Times New Roman" w:hAnsi="Times New Roman" w:cs="Times New Roman"/>
          <w:color w:val="000000"/>
          <w:sz w:val="24"/>
          <w:szCs w:val="24"/>
          <w:u w:val="single"/>
        </w:rPr>
      </w:pPr>
      <w:hyperlink r:id="rId51">
        <w:r w:rsidRPr="4CEA35DC">
          <w:rPr>
            <w:rFonts w:ascii="Times New Roman" w:eastAsia="Times New Roman" w:hAnsi="Times New Roman" w:cs="Times New Roman"/>
            <w:color w:val="467886"/>
            <w:sz w:val="24"/>
            <w:szCs w:val="24"/>
            <w:u w:val="single"/>
          </w:rPr>
          <w:t>2 CFR 183 - NEVER CONTRACT WITH THE ENEMY</w:t>
        </w:r>
      </w:hyperlink>
    </w:p>
    <w:p w14:paraId="61660226" w14:textId="77777777" w:rsidR="005146D4" w:rsidRPr="00E534A0" w:rsidRDefault="005146D4" w:rsidP="00493E1D">
      <w:pPr>
        <w:numPr>
          <w:ilvl w:val="0"/>
          <w:numId w:val="43"/>
        </w:numPr>
        <w:pBdr>
          <w:top w:val="nil"/>
          <w:left w:val="nil"/>
          <w:bottom w:val="nil"/>
          <w:right w:val="nil"/>
          <w:between w:val="nil"/>
        </w:pBdr>
        <w:shd w:val="clear" w:color="auto" w:fill="FFFFFF" w:themeFill="background1"/>
        <w:spacing w:after="240" w:line="240" w:lineRule="auto"/>
        <w:rPr>
          <w:rFonts w:ascii="Times New Roman" w:eastAsia="Times New Roman" w:hAnsi="Times New Roman" w:cs="Times New Roman"/>
          <w:color w:val="000000"/>
          <w:sz w:val="24"/>
          <w:szCs w:val="24"/>
          <w:u w:val="single"/>
        </w:rPr>
      </w:pPr>
      <w:hyperlink r:id="rId52">
        <w:r w:rsidRPr="4CEA35DC">
          <w:rPr>
            <w:rFonts w:ascii="Times New Roman" w:eastAsia="Times New Roman" w:hAnsi="Times New Roman" w:cs="Times New Roman"/>
            <w:color w:val="467886"/>
            <w:sz w:val="24"/>
            <w:szCs w:val="24"/>
            <w:u w:val="single"/>
          </w:rPr>
          <w:t>2 CFR 600 – DEPARTMENT OF STATE REQUIREMENTS</w:t>
        </w:r>
      </w:hyperlink>
    </w:p>
    <w:p w14:paraId="216D4DF7" w14:textId="77777777" w:rsidR="005146D4" w:rsidRPr="00E534A0" w:rsidRDefault="005146D4" w:rsidP="00493E1D">
      <w:pPr>
        <w:numPr>
          <w:ilvl w:val="0"/>
          <w:numId w:val="43"/>
        </w:numPr>
        <w:pBdr>
          <w:top w:val="nil"/>
          <w:left w:val="nil"/>
          <w:bottom w:val="nil"/>
          <w:right w:val="nil"/>
          <w:between w:val="nil"/>
        </w:pBdr>
        <w:shd w:val="clear" w:color="auto" w:fill="FFFFFF" w:themeFill="background1"/>
        <w:spacing w:after="240" w:line="240" w:lineRule="auto"/>
        <w:rPr>
          <w:rFonts w:ascii="Times New Roman" w:eastAsia="Times New Roman" w:hAnsi="Times New Roman" w:cs="Times New Roman"/>
          <w:color w:val="000000"/>
          <w:sz w:val="24"/>
          <w:szCs w:val="24"/>
          <w:u w:val="single"/>
        </w:rPr>
      </w:pPr>
      <w:hyperlink r:id="rId53">
        <w:r w:rsidRPr="4CEA35DC">
          <w:rPr>
            <w:rFonts w:ascii="Times New Roman" w:eastAsia="Times New Roman" w:hAnsi="Times New Roman" w:cs="Times New Roman"/>
            <w:color w:val="467886"/>
            <w:sz w:val="24"/>
            <w:szCs w:val="24"/>
            <w:u w:val="single"/>
          </w:rPr>
          <w:t>U.S. DEPARTMENT OF STATE STANDARD TERMS AND CONDITIONS</w:t>
        </w:r>
      </w:hyperlink>
    </w:p>
    <w:p w14:paraId="7954AE41" w14:textId="77777777" w:rsidR="005146D4" w:rsidRPr="00E534A0" w:rsidRDefault="005146D4" w:rsidP="00493E1D">
      <w:pPr>
        <w:pStyle w:val="ListParagraph"/>
        <w:numPr>
          <w:ilvl w:val="0"/>
          <w:numId w:val="43"/>
        </w:numPr>
        <w:spacing w:line="240" w:lineRule="auto"/>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 xml:space="preserve">Recipients must comply with all applicable Executive Orders. A searchable list can be found in the Federal Register: </w:t>
      </w:r>
      <w:hyperlink r:id="rId54">
        <w:r w:rsidRPr="4CEA35DC">
          <w:rPr>
            <w:rStyle w:val="Hyperlink"/>
            <w:rFonts w:ascii="Times New Roman" w:eastAsia="Times New Roman" w:hAnsi="Times New Roman" w:cs="Times New Roman"/>
            <w:sz w:val="24"/>
            <w:szCs w:val="24"/>
          </w:rPr>
          <w:t>https://www.federalregister.gov/</w:t>
        </w:r>
      </w:hyperlink>
      <w:r w:rsidRPr="4CEA35DC">
        <w:rPr>
          <w:rFonts w:ascii="Times New Roman" w:eastAsia="Times New Roman" w:hAnsi="Times New Roman" w:cs="Times New Roman"/>
          <w:color w:val="000000" w:themeColor="text1"/>
          <w:sz w:val="24"/>
          <w:szCs w:val="24"/>
        </w:rPr>
        <w:t xml:space="preserve"> . </w:t>
      </w:r>
    </w:p>
    <w:p w14:paraId="40ADF64A" w14:textId="77777777" w:rsidR="005146D4" w:rsidRPr="00E534A0" w:rsidRDefault="005146D4" w:rsidP="00493E1D">
      <w:pPr>
        <w:pStyle w:val="Heading5"/>
        <w:numPr>
          <w:ilvl w:val="0"/>
          <w:numId w:val="42"/>
        </w:numPr>
        <w:spacing w:line="240" w:lineRule="auto"/>
        <w:ind w:left="720"/>
        <w:rPr>
          <w:rFonts w:ascii="Times New Roman" w:eastAsia="Times New Roman" w:hAnsi="Times New Roman" w:cs="Times New Roman"/>
          <w:b/>
          <w:bCs/>
          <w:i/>
          <w:iCs/>
          <w:color w:val="000000"/>
          <w:sz w:val="24"/>
          <w:szCs w:val="24"/>
        </w:rPr>
      </w:pPr>
      <w:r w:rsidRPr="4CEA35DC">
        <w:rPr>
          <w:rFonts w:ascii="Times New Roman" w:eastAsia="Times New Roman" w:hAnsi="Times New Roman" w:cs="Times New Roman"/>
          <w:b/>
          <w:bCs/>
          <w:i/>
          <w:iCs/>
          <w:color w:val="000000" w:themeColor="text1"/>
          <w:sz w:val="24"/>
          <w:szCs w:val="24"/>
        </w:rPr>
        <w:t>Reporting</w:t>
      </w:r>
    </w:p>
    <w:p w14:paraId="6CCE4654" w14:textId="080CB180"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 xml:space="preserve">Reporting Requirements: </w:t>
      </w:r>
      <w:r w:rsidRPr="4CEA35DC">
        <w:rPr>
          <w:rFonts w:ascii="Times New Roman" w:eastAsia="Times New Roman" w:hAnsi="Times New Roman" w:cs="Times New Roman"/>
          <w:sz w:val="24"/>
          <w:szCs w:val="24"/>
        </w:rPr>
        <w:t xml:space="preserve">Recipients will be required to submit financial reports and program reports.  The award document will specify what reports are required and how often these reports must be submitted. </w:t>
      </w:r>
      <w:r w:rsidRPr="4CEA35DC">
        <w:rPr>
          <w:rFonts w:ascii="Times New Roman" w:eastAsia="Times New Roman" w:hAnsi="Times New Roman" w:cs="Times New Roman"/>
          <w:b/>
          <w:bCs/>
          <w:i/>
          <w:iCs/>
          <w:sz w:val="24"/>
          <w:szCs w:val="24"/>
        </w:rPr>
        <w:t>Note</w:t>
      </w:r>
      <w:r w:rsidRPr="4CEA35DC">
        <w:rPr>
          <w:rFonts w:ascii="Times New Roman" w:eastAsia="Times New Roman" w:hAnsi="Times New Roman" w:cs="Times New Roman"/>
          <w:sz w:val="24"/>
          <w:szCs w:val="24"/>
        </w:rPr>
        <w:t xml:space="preserve">: most recipients will be required to submit quarterly </w:t>
      </w:r>
      <w:proofErr w:type="gramStart"/>
      <w:r w:rsidRPr="4CEA35DC">
        <w:rPr>
          <w:rFonts w:ascii="Times New Roman" w:eastAsia="Times New Roman" w:hAnsi="Times New Roman" w:cs="Times New Roman"/>
          <w:sz w:val="24"/>
          <w:szCs w:val="24"/>
        </w:rPr>
        <w:t>program</w:t>
      </w:r>
      <w:proofErr w:type="gramEnd"/>
      <w:r w:rsidRPr="4CEA35DC">
        <w:rPr>
          <w:rFonts w:ascii="Times New Roman" w:eastAsia="Times New Roman" w:hAnsi="Times New Roman" w:cs="Times New Roman"/>
          <w:sz w:val="24"/>
          <w:szCs w:val="24"/>
        </w:rPr>
        <w:t xml:space="preserve"> progress and financial reports throughout the project period. The quarterly progress report must include updated M&amp;E data for that quarter.  Progress and financial reports are due 30 days after the reporting period. Final certified programmatic and financial reports are due 120 days after the </w:t>
      </w:r>
      <w:r w:rsidR="002F47A3" w:rsidRPr="4CEA35DC">
        <w:rPr>
          <w:rFonts w:ascii="Times New Roman" w:eastAsia="Times New Roman" w:hAnsi="Times New Roman" w:cs="Times New Roman"/>
          <w:sz w:val="24"/>
          <w:szCs w:val="24"/>
        </w:rPr>
        <w:t>closing</w:t>
      </w:r>
      <w:r w:rsidRPr="4CEA35DC">
        <w:rPr>
          <w:rFonts w:ascii="Times New Roman" w:eastAsia="Times New Roman" w:hAnsi="Times New Roman" w:cs="Times New Roman"/>
          <w:sz w:val="24"/>
          <w:szCs w:val="24"/>
        </w:rPr>
        <w:t xml:space="preserve"> of the project period.  </w:t>
      </w:r>
    </w:p>
    <w:p w14:paraId="406CEF5D"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 </w:t>
      </w:r>
    </w:p>
    <w:p w14:paraId="2E279D86"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All reports are to be submitted electronically.  </w:t>
      </w:r>
    </w:p>
    <w:p w14:paraId="40D2F63F"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sz w:val="24"/>
          <w:szCs w:val="24"/>
        </w:rPr>
      </w:pPr>
    </w:p>
    <w:p w14:paraId="783D9D2F"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The Awardee must also provide the Embassy on an annual basis an inventory of all the U.S. government provided equipment using the SF428 form.</w:t>
      </w:r>
      <w:r w:rsidRPr="4CEA35DC">
        <w:rPr>
          <w:rFonts w:ascii="Times New Roman" w:eastAsia="Times New Roman" w:hAnsi="Times New Roman" w:cs="Times New Roman"/>
          <w:i/>
          <w:iCs/>
          <w:color w:val="FF0000"/>
          <w:sz w:val="24"/>
          <w:szCs w:val="24"/>
        </w:rPr>
        <w:t xml:space="preserve">  </w:t>
      </w:r>
    </w:p>
    <w:p w14:paraId="6EC40D28"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7239A5BF"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color w:val="000000"/>
          <w:sz w:val="24"/>
          <w:szCs w:val="24"/>
        </w:rPr>
      </w:pPr>
      <w:r w:rsidRPr="4CEA35DC">
        <w:rPr>
          <w:rFonts w:ascii="Times New Roman" w:eastAsia="Times New Roman" w:hAnsi="Times New Roman" w:cs="Times New Roman"/>
          <w:b/>
          <w:bCs/>
          <w:color w:val="000000" w:themeColor="text1"/>
          <w:sz w:val="24"/>
          <w:szCs w:val="24"/>
        </w:rPr>
        <w:t>Foreign Assistance Data Review:</w:t>
      </w:r>
      <w:r w:rsidRPr="4CEA35DC">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28989815" w14:textId="77777777" w:rsidR="005146D4" w:rsidRPr="00E534A0" w:rsidRDefault="005146D4" w:rsidP="00493E1D">
      <w:pPr>
        <w:shd w:val="clear" w:color="auto" w:fill="FFFFFF" w:themeFill="background1"/>
        <w:spacing w:after="0" w:line="240" w:lineRule="auto"/>
        <w:rPr>
          <w:rFonts w:ascii="Times New Roman" w:eastAsia="Times New Roman" w:hAnsi="Times New Roman" w:cs="Times New Roman"/>
          <w:i/>
          <w:iCs/>
          <w:color w:val="FF0000"/>
          <w:sz w:val="24"/>
          <w:szCs w:val="24"/>
        </w:rPr>
      </w:pPr>
    </w:p>
    <w:p w14:paraId="478F978B" w14:textId="77777777" w:rsidR="005146D4" w:rsidRPr="00E534A0" w:rsidRDefault="005146D4" w:rsidP="00493E1D">
      <w:pPr>
        <w:pStyle w:val="ListParagraph"/>
        <w:shd w:val="clear" w:color="auto" w:fill="FFFFFF" w:themeFill="background1"/>
        <w:spacing w:after="0" w:line="240" w:lineRule="auto"/>
        <w:ind w:left="360"/>
        <w:rPr>
          <w:rFonts w:ascii="Times New Roman" w:eastAsia="Times New Roman" w:hAnsi="Times New Roman" w:cs="Times New Roman"/>
          <w:b/>
          <w:bCs/>
          <w:i/>
          <w:iCs/>
          <w:color w:val="000000" w:themeColor="text1"/>
          <w:sz w:val="24"/>
          <w:szCs w:val="24"/>
        </w:rPr>
      </w:pPr>
    </w:p>
    <w:p w14:paraId="6AB57B06" w14:textId="77777777" w:rsidR="005146D4" w:rsidRPr="00E534A0" w:rsidRDefault="005146D4" w:rsidP="00493E1D">
      <w:pPr>
        <w:pStyle w:val="ListParagraph"/>
        <w:numPr>
          <w:ilvl w:val="0"/>
          <w:numId w:val="42"/>
        </w:numPr>
        <w:shd w:val="clear" w:color="auto" w:fill="FFFFFF" w:themeFill="background1"/>
        <w:spacing w:after="0" w:line="240" w:lineRule="auto"/>
        <w:rPr>
          <w:rFonts w:ascii="Times New Roman" w:eastAsia="Times New Roman" w:hAnsi="Times New Roman" w:cs="Times New Roman"/>
          <w:b/>
          <w:bCs/>
          <w:i/>
          <w:iCs/>
          <w:color w:val="000000"/>
          <w:sz w:val="24"/>
          <w:szCs w:val="24"/>
        </w:rPr>
      </w:pPr>
      <w:r w:rsidRPr="4CEA35DC">
        <w:rPr>
          <w:rFonts w:ascii="Times New Roman" w:eastAsia="Times New Roman" w:hAnsi="Times New Roman" w:cs="Times New Roman"/>
          <w:b/>
          <w:bCs/>
          <w:i/>
          <w:iCs/>
          <w:color w:val="000000" w:themeColor="text1"/>
          <w:sz w:val="24"/>
          <w:szCs w:val="24"/>
        </w:rPr>
        <w:t>Branding and Marking</w:t>
      </w:r>
    </w:p>
    <w:p w14:paraId="4F3D729D" w14:textId="77777777" w:rsidR="005146D4" w:rsidRPr="00E534A0" w:rsidRDefault="005146D4" w:rsidP="00493E1D">
      <w:pPr>
        <w:pStyle w:val="ListParagraph"/>
        <w:shd w:val="clear" w:color="auto" w:fill="FFFFFF" w:themeFill="background1"/>
        <w:spacing w:after="0" w:line="240" w:lineRule="auto"/>
        <w:ind w:left="360"/>
        <w:rPr>
          <w:rFonts w:ascii="Times New Roman" w:eastAsia="Times New Roman" w:hAnsi="Times New Roman" w:cs="Times New Roman"/>
          <w:color w:val="000000"/>
          <w:sz w:val="24"/>
          <w:szCs w:val="24"/>
        </w:rPr>
      </w:pPr>
    </w:p>
    <w:p w14:paraId="0362DE49"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t xml:space="preserve">The Department of State, its programs, and U.S. Government funding and assistance should be easily identifiable to the Department's global audiences.  </w:t>
      </w:r>
    </w:p>
    <w:p w14:paraId="02F6438E"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color w:val="000000"/>
          <w:sz w:val="24"/>
          <w:szCs w:val="24"/>
        </w:rPr>
      </w:pPr>
    </w:p>
    <w:p w14:paraId="3C8A586E"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color w:val="000000"/>
          <w:sz w:val="24"/>
          <w:szCs w:val="24"/>
        </w:rPr>
      </w:pPr>
      <w:r w:rsidRPr="4CEA35DC">
        <w:rPr>
          <w:rFonts w:ascii="Times New Roman" w:eastAsia="Times New Roman" w:hAnsi="Times New Roman" w:cs="Times New Roman"/>
          <w:color w:val="000000" w:themeColor="text1"/>
          <w:sz w:val="24"/>
          <w:szCs w:val="24"/>
        </w:rPr>
        <w:lastRenderedPageBreak/>
        <w:t xml:space="preserve">Recipients of federal assistance awards must follow the branding guidance published at Guidance for Contracts and Grants - U.S. Department of State Brand System. Branding policy exceptions are outlined in the U.S. Department of State Foreign Affairs Manual 10 FAM 416, Policy Exceptions. For more information, visit:  </w:t>
      </w:r>
      <w:hyperlink r:id="rId55">
        <w:r w:rsidRPr="4CEA35DC">
          <w:rPr>
            <w:rStyle w:val="Hyperlink"/>
            <w:rFonts w:ascii="Times New Roman" w:eastAsia="Times New Roman" w:hAnsi="Times New Roman" w:cs="Times New Roman"/>
            <w:sz w:val="24"/>
            <w:szCs w:val="24"/>
          </w:rPr>
          <w:t>https://brand.america.gov/</w:t>
        </w:r>
      </w:hyperlink>
      <w:r w:rsidRPr="4CEA35DC">
        <w:rPr>
          <w:rFonts w:ascii="Times New Roman" w:eastAsia="Times New Roman" w:hAnsi="Times New Roman" w:cs="Times New Roman"/>
          <w:color w:val="000000" w:themeColor="text1"/>
          <w:sz w:val="24"/>
          <w:szCs w:val="24"/>
        </w:rPr>
        <w:t xml:space="preserve"> </w:t>
      </w:r>
    </w:p>
    <w:p w14:paraId="226F567F"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24560B26"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In addition to the Department of State branding guidance referenced above, recipients of new Public Diplomacy awards promoting Freedom 250 activities will also be required to incorporate the Freedom 250 logos in all program materials, activities, and communications. </w:t>
      </w:r>
    </w:p>
    <w:p w14:paraId="13F66F73"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sz w:val="24"/>
          <w:szCs w:val="24"/>
        </w:rPr>
      </w:pPr>
    </w:p>
    <w:p w14:paraId="701E3C8E" w14:textId="77777777" w:rsidR="005146D4" w:rsidRPr="00E534A0" w:rsidRDefault="005146D4" w:rsidP="00493E1D">
      <w:pPr>
        <w:shd w:val="clear" w:color="auto" w:fill="FFFFFF" w:themeFill="background1"/>
        <w:spacing w:after="0" w:line="240" w:lineRule="auto"/>
        <w:ind w:left="360"/>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The recipient will be expected to follow all existing marking and branding requirements in accordance with Department branding guidance. The Freedom 250 logos would be used in addition to, not in place of, these requirements.</w:t>
      </w:r>
    </w:p>
    <w:p w14:paraId="5306131D" w14:textId="77777777" w:rsidR="005146D4" w:rsidRPr="00E534A0" w:rsidRDefault="005146D4" w:rsidP="00493E1D">
      <w:pPr>
        <w:pStyle w:val="Heading3"/>
        <w:numPr>
          <w:ilvl w:val="0"/>
          <w:numId w:val="40"/>
        </w:numPr>
        <w:spacing w:line="240" w:lineRule="auto"/>
        <w:ind w:left="360"/>
        <w:rPr>
          <w:rFonts w:ascii="Times New Roman" w:eastAsia="Times New Roman" w:hAnsi="Times New Roman" w:cs="Times New Roman"/>
          <w:b/>
          <w:bCs/>
          <w:color w:val="000000"/>
          <w:sz w:val="24"/>
          <w:szCs w:val="24"/>
        </w:rPr>
      </w:pPr>
      <w:bookmarkStart w:id="9" w:name="_heading=h.ly6s19dlijuf"/>
      <w:bookmarkEnd w:id="9"/>
      <w:r w:rsidRPr="4CEA35DC">
        <w:rPr>
          <w:rFonts w:ascii="Times New Roman" w:eastAsia="Times New Roman" w:hAnsi="Times New Roman" w:cs="Times New Roman"/>
          <w:b/>
          <w:bCs/>
          <w:color w:val="000000" w:themeColor="text1"/>
          <w:sz w:val="24"/>
          <w:szCs w:val="24"/>
        </w:rPr>
        <w:t xml:space="preserve"> </w:t>
      </w:r>
      <w:bookmarkStart w:id="10" w:name="_Toc226443985"/>
      <w:r w:rsidRPr="4CEA35DC">
        <w:rPr>
          <w:rFonts w:ascii="Times New Roman" w:eastAsia="Times New Roman" w:hAnsi="Times New Roman" w:cs="Times New Roman"/>
          <w:b/>
          <w:bCs/>
          <w:color w:val="000000" w:themeColor="text1"/>
          <w:sz w:val="24"/>
          <w:szCs w:val="24"/>
        </w:rPr>
        <w:t>OTHER INFORMATION</w:t>
      </w:r>
      <w:bookmarkEnd w:id="10"/>
    </w:p>
    <w:p w14:paraId="2B181F5F" w14:textId="77777777" w:rsidR="005146D4" w:rsidRPr="00E534A0" w:rsidRDefault="005146D4" w:rsidP="00493E1D">
      <w:pPr>
        <w:shd w:val="clear" w:color="auto" w:fill="FFFFFF" w:themeFill="background1"/>
        <w:spacing w:after="0" w:line="240" w:lineRule="auto"/>
        <w:rPr>
          <w:rFonts w:ascii="Times New Roman" w:eastAsia="Times New Roman" w:hAnsi="Times New Roman" w:cs="Times New Roman"/>
          <w:color w:val="000000"/>
          <w:sz w:val="24"/>
          <w:szCs w:val="24"/>
        </w:rPr>
      </w:pPr>
    </w:p>
    <w:p w14:paraId="57783F33" w14:textId="77777777" w:rsidR="005146D4" w:rsidRPr="00E534A0" w:rsidRDefault="005146D4" w:rsidP="00493E1D">
      <w:pPr>
        <w:shd w:val="clear" w:color="auto" w:fill="FFFFFF" w:themeFill="background1"/>
        <w:spacing w:after="0" w:line="240" w:lineRule="auto"/>
        <w:rPr>
          <w:rFonts w:ascii="Times New Roman" w:eastAsia="Times New Roman" w:hAnsi="Times New Roman" w:cs="Times New Roman"/>
          <w:b/>
          <w:bCs/>
          <w:sz w:val="24"/>
          <w:szCs w:val="24"/>
        </w:rPr>
      </w:pPr>
      <w:r w:rsidRPr="4CEA35DC">
        <w:rPr>
          <w:rFonts w:ascii="Times New Roman" w:eastAsia="Times New Roman" w:hAnsi="Times New Roman" w:cs="Times New Roman"/>
          <w:b/>
          <w:bCs/>
          <w:sz w:val="24"/>
          <w:szCs w:val="24"/>
        </w:rPr>
        <w:t>Guidelines for Budget Justification</w:t>
      </w:r>
    </w:p>
    <w:p w14:paraId="3B1D7081" w14:textId="77777777" w:rsidR="005146D4" w:rsidRPr="00E534A0" w:rsidRDefault="005146D4" w:rsidP="00493E1D">
      <w:pPr>
        <w:shd w:val="clear" w:color="auto" w:fill="FFFFFF" w:themeFill="background1"/>
        <w:spacing w:after="0" w:line="240" w:lineRule="auto"/>
        <w:rPr>
          <w:rFonts w:ascii="Times New Roman" w:eastAsia="Times New Roman" w:hAnsi="Times New Roman" w:cs="Times New Roman"/>
          <w:b/>
          <w:bCs/>
          <w:sz w:val="24"/>
          <w:szCs w:val="24"/>
        </w:rPr>
      </w:pPr>
    </w:p>
    <w:p w14:paraId="7371CAB2" w14:textId="77777777" w:rsidR="005146D4" w:rsidRPr="00E534A0" w:rsidRDefault="005146D4" w:rsidP="00493E1D">
      <w:pPr>
        <w:shd w:val="clear" w:color="auto" w:fill="FFFFFF" w:themeFill="background1"/>
        <w:spacing w:after="39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u w:val="single"/>
        </w:rPr>
        <w:t>Personnel and Fringe Benefits</w:t>
      </w:r>
      <w:r w:rsidRPr="4CEA35DC">
        <w:rPr>
          <w:rFonts w:ascii="Times New Roman" w:eastAsia="Times New Roman" w:hAnsi="Times New Roman" w:cs="Times New Roman"/>
          <w:sz w:val="24"/>
          <w:szCs w:val="24"/>
        </w:rPr>
        <w:t>: Describe the wages, salaries, and benefits of temporary or permanent staff who will be working directly for the applicant on the program, and the percentage of their time that will be spent on the program.</w:t>
      </w:r>
    </w:p>
    <w:p w14:paraId="6F79F397" w14:textId="77777777" w:rsidR="005146D4" w:rsidRPr="00E534A0" w:rsidRDefault="005146D4" w:rsidP="00493E1D">
      <w:pPr>
        <w:shd w:val="clear" w:color="auto" w:fill="FFFFFF" w:themeFill="background1"/>
        <w:spacing w:after="39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u w:val="single"/>
        </w:rPr>
        <w:t>Travel:</w:t>
      </w:r>
      <w:r w:rsidRPr="4CEA35DC">
        <w:rPr>
          <w:rFonts w:ascii="Times New Roman" w:eastAsia="Times New Roman" w:hAnsi="Times New Roman" w:cs="Times New Roman"/>
          <w:sz w:val="24"/>
          <w:szCs w:val="24"/>
        </w:rPr>
        <w:t xml:space="preserve"> Estimate the costs of travel and per diem for this program, for program staff, consultants or speakers, and participants/beneficiaries. If the program involves international travel, include a brief statement of justification for that </w:t>
      </w:r>
      <w:proofErr w:type="gramStart"/>
      <w:r w:rsidRPr="4CEA35DC">
        <w:rPr>
          <w:rFonts w:ascii="Times New Roman" w:eastAsia="Times New Roman" w:hAnsi="Times New Roman" w:cs="Times New Roman"/>
          <w:sz w:val="24"/>
          <w:szCs w:val="24"/>
        </w:rPr>
        <w:t>travel</w:t>
      </w:r>
      <w:proofErr w:type="gramEnd"/>
      <w:r w:rsidRPr="4CEA35DC">
        <w:rPr>
          <w:rFonts w:ascii="Times New Roman" w:eastAsia="Times New Roman" w:hAnsi="Times New Roman" w:cs="Times New Roman"/>
          <w:sz w:val="24"/>
          <w:szCs w:val="24"/>
        </w:rPr>
        <w:t>.</w:t>
      </w:r>
    </w:p>
    <w:p w14:paraId="3482DB79" w14:textId="77777777" w:rsidR="005146D4" w:rsidRPr="00E534A0" w:rsidRDefault="005146D4" w:rsidP="00493E1D">
      <w:pPr>
        <w:shd w:val="clear" w:color="auto" w:fill="FFFFFF" w:themeFill="background1"/>
        <w:spacing w:after="39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u w:val="single"/>
        </w:rPr>
        <w:t>Equipment:</w:t>
      </w:r>
      <w:r w:rsidRPr="4CEA35DC">
        <w:rPr>
          <w:rFonts w:ascii="Times New Roman" w:eastAsia="Times New Roman" w:hAnsi="Times New Roman" w:cs="Times New Roman"/>
          <w:sz w:val="24"/>
          <w:szCs w:val="24"/>
        </w:rPr>
        <w:t xml:space="preserve"> Describe any machinery, furniture, or other personal property that is required for the program, which has a useful life of more than one year (or a life longer than the duration of the program), and costs at least $10,000 per unit.</w:t>
      </w:r>
    </w:p>
    <w:p w14:paraId="1B2A6EED" w14:textId="77777777" w:rsidR="005146D4" w:rsidRPr="00E534A0" w:rsidRDefault="005146D4" w:rsidP="00493E1D">
      <w:pPr>
        <w:shd w:val="clear" w:color="auto" w:fill="FFFFFF" w:themeFill="background1"/>
        <w:spacing w:after="39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u w:val="single"/>
        </w:rPr>
        <w:t>Supplies:</w:t>
      </w:r>
      <w:r w:rsidRPr="4CEA35DC">
        <w:rPr>
          <w:rFonts w:ascii="Times New Roman" w:eastAsia="Times New Roman" w:hAnsi="Times New Roman" w:cs="Times New Roman"/>
          <w:sz w:val="24"/>
          <w:szCs w:val="24"/>
        </w:rPr>
        <w:t xml:space="preserve"> List and describe all the items and materials, including any computer devices, that are needed for the program. If an item costs more than $10,000 per unit, then put it in the budget under Equipment.</w:t>
      </w:r>
    </w:p>
    <w:p w14:paraId="45EE35E4" w14:textId="77777777" w:rsidR="005146D4" w:rsidRPr="00E534A0" w:rsidRDefault="005146D4" w:rsidP="00493E1D">
      <w:pPr>
        <w:shd w:val="clear" w:color="auto" w:fill="FFFFFF" w:themeFill="background1"/>
        <w:spacing w:after="39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u w:val="single"/>
        </w:rPr>
        <w:t xml:space="preserve">Contractual: </w:t>
      </w:r>
      <w:r w:rsidRPr="4CEA35DC">
        <w:rPr>
          <w:rFonts w:ascii="Times New Roman" w:eastAsia="Times New Roman" w:hAnsi="Times New Roman" w:cs="Times New Roman"/>
          <w:sz w:val="24"/>
          <w:szCs w:val="24"/>
        </w:rPr>
        <w:t xml:space="preserve">Describe goods and services that the applicant plans to acquire through a contract with a vendor.  Also describe any sub-awards to non-profit partners that will help carry out the program activities. </w:t>
      </w:r>
    </w:p>
    <w:p w14:paraId="5E9643B8" w14:textId="77777777" w:rsidR="005146D4" w:rsidRPr="00E534A0" w:rsidRDefault="005146D4" w:rsidP="00493E1D">
      <w:pPr>
        <w:shd w:val="clear" w:color="auto" w:fill="FFFFFF" w:themeFill="background1"/>
        <w:spacing w:after="39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u w:val="single"/>
        </w:rPr>
        <w:t>Other Direct Costs:</w:t>
      </w:r>
      <w:r w:rsidRPr="4CEA35DC">
        <w:rPr>
          <w:rFonts w:ascii="Times New Roman" w:eastAsia="Times New Roman" w:hAnsi="Times New Roman" w:cs="Times New Roman"/>
          <w:sz w:val="24"/>
          <w:szCs w:val="24"/>
        </w:rPr>
        <w:t xml:space="preserve"> Describe other costs directly associated with the program, which do not fit in the other categories. For example, shipping costs for materials and equipment or applicable taxes. All “Other” or “Miscellaneous” expenses must be itemized and explained.</w:t>
      </w:r>
    </w:p>
    <w:p w14:paraId="45B0C628" w14:textId="77777777" w:rsidR="005146D4" w:rsidRPr="00E534A0" w:rsidRDefault="005146D4" w:rsidP="00493E1D">
      <w:pPr>
        <w:shd w:val="clear" w:color="auto" w:fill="FFFFFF" w:themeFill="background1"/>
        <w:spacing w:after="39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u w:val="single"/>
        </w:rPr>
        <w:t xml:space="preserve">Indirect Costs: </w:t>
      </w:r>
      <w:r w:rsidRPr="4CEA35DC">
        <w:rPr>
          <w:rFonts w:ascii="Times New Roman" w:eastAsia="Times New Roman" w:hAnsi="Times New Roman" w:cs="Times New Roman"/>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w:t>
      </w:r>
      <w:r w:rsidRPr="4CEA35DC">
        <w:rPr>
          <w:rFonts w:ascii="Times New Roman" w:eastAsia="Times New Roman" w:hAnsi="Times New Roman" w:cs="Times New Roman"/>
          <w:sz w:val="24"/>
          <w:szCs w:val="24"/>
        </w:rPr>
        <w:lastRenderedPageBreak/>
        <w:t xml:space="preserve">copy of your latest NICRA. Organizations that have never had a NICRA may request indirect costs of 15% of Modified Total Direct Costs (MTDC) as defined in </w:t>
      </w:r>
      <w:hyperlink r:id="rId56" w:anchor="p-200.1(Modified%20Total%20Direct%20Cost%20(MTDC))">
        <w:r w:rsidRPr="4CEA35DC">
          <w:rPr>
            <w:rFonts w:ascii="Times New Roman" w:eastAsia="Times New Roman" w:hAnsi="Times New Roman" w:cs="Times New Roman"/>
            <w:color w:val="467886"/>
            <w:sz w:val="24"/>
            <w:szCs w:val="24"/>
            <w:u w:val="single"/>
          </w:rPr>
          <w:t>2 CFR 200.1.</w:t>
        </w:r>
      </w:hyperlink>
      <w:r w:rsidRPr="4CEA35DC">
        <w:rPr>
          <w:rFonts w:ascii="Times New Roman" w:eastAsia="Times New Roman" w:hAnsi="Times New Roman" w:cs="Times New Roman"/>
          <w:sz w:val="24"/>
          <w:szCs w:val="24"/>
        </w:rPr>
        <w:t xml:space="preserve">  </w:t>
      </w:r>
    </w:p>
    <w:p w14:paraId="29AEBDFB" w14:textId="77777777" w:rsidR="005146D4" w:rsidRPr="00E534A0" w:rsidRDefault="005146D4" w:rsidP="00493E1D">
      <w:pPr>
        <w:shd w:val="clear" w:color="auto" w:fill="FFFFFF" w:themeFill="background1"/>
        <w:spacing w:after="390"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u w:val="single"/>
        </w:rPr>
        <w:t xml:space="preserve">“Cost Sharing” </w:t>
      </w:r>
      <w:r w:rsidRPr="4CEA35DC">
        <w:rPr>
          <w:rFonts w:ascii="Times New Roman" w:eastAsia="Times New Roman" w:hAnsi="Times New Roman" w:cs="Times New Roman"/>
          <w:sz w:val="24"/>
          <w:szCs w:val="24"/>
        </w:rPr>
        <w:t>refers to contributions from the organization or other entities other than the U.S. Embassy.  It also includes in-kind contributions such as volunteers’ time and donated venues.</w:t>
      </w:r>
    </w:p>
    <w:p w14:paraId="2FBB0AAB" w14:textId="44B426B0" w:rsidR="005146D4" w:rsidRPr="00E534A0" w:rsidRDefault="005146D4" w:rsidP="00493E1D">
      <w:pPr>
        <w:spacing w:line="240" w:lineRule="auto"/>
        <w:rPr>
          <w:rFonts w:ascii="Times New Roman" w:eastAsia="Times New Roman" w:hAnsi="Times New Roman" w:cs="Times New Roman"/>
          <w:color w:val="333333"/>
          <w:sz w:val="24"/>
          <w:szCs w:val="24"/>
        </w:rPr>
      </w:pPr>
      <w:r w:rsidRPr="4CEA35DC">
        <w:rPr>
          <w:rFonts w:ascii="Times New Roman" w:eastAsia="Times New Roman" w:hAnsi="Times New Roman" w:cs="Times New Roman"/>
          <w:sz w:val="24"/>
          <w:szCs w:val="24"/>
          <w:u w:val="single"/>
        </w:rPr>
        <w:t>Alcoholic Beverages: </w:t>
      </w:r>
      <w:r w:rsidRPr="4CEA35DC">
        <w:rPr>
          <w:rFonts w:ascii="Times New Roman" w:eastAsia="Times New Roman" w:hAnsi="Times New Roman" w:cs="Times New Roman"/>
          <w:sz w:val="24"/>
          <w:szCs w:val="24"/>
        </w:rPr>
        <w:t>Please note that award funds cannot be used for alcoholic beverages and other entertainment related expenses.</w:t>
      </w:r>
    </w:p>
    <w:p w14:paraId="35951CB6" w14:textId="77777777" w:rsidR="005146D4" w:rsidRPr="00E534A0" w:rsidRDefault="005146D4" w:rsidP="00493E1D">
      <w:pPr>
        <w:spacing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b/>
          <w:bCs/>
          <w:sz w:val="24"/>
          <w:szCs w:val="24"/>
        </w:rPr>
        <w:t>STEP Enrollment</w:t>
      </w:r>
      <w:r w:rsidRPr="4CEA35DC">
        <w:rPr>
          <w:rFonts w:ascii="Times New Roman" w:eastAsia="Times New Roman" w:hAnsi="Times New Roman" w:cs="Times New Roman"/>
          <w:sz w:val="24"/>
          <w:szCs w:val="24"/>
        </w:rPr>
        <w:t> </w:t>
      </w:r>
    </w:p>
    <w:p w14:paraId="347B3CBF" w14:textId="6D6AB3DE" w:rsidR="005146D4" w:rsidRPr="00E534A0" w:rsidRDefault="005146D4" w:rsidP="00493E1D">
      <w:pPr>
        <w:spacing w:line="240" w:lineRule="auto"/>
        <w:rPr>
          <w:rFonts w:ascii="Times New Roman" w:eastAsia="Times New Roman" w:hAnsi="Times New Roman" w:cs="Times New Roman"/>
          <w:sz w:val="24"/>
          <w:szCs w:val="24"/>
        </w:rPr>
      </w:pPr>
      <w:r w:rsidRPr="4CEA35DC">
        <w:rPr>
          <w:rFonts w:ascii="Times New Roman" w:eastAsia="Times New Roman" w:hAnsi="Times New Roman" w:cs="Times New Roman"/>
          <w:sz w:val="24"/>
          <w:szCs w:val="24"/>
        </w:rPr>
        <w:t xml:space="preserve">U.S. citizens who travel to </w:t>
      </w:r>
      <w:r w:rsidR="002F47A3" w:rsidRPr="4CEA35DC">
        <w:rPr>
          <w:rFonts w:ascii="Times New Roman" w:eastAsia="Times New Roman" w:hAnsi="Times New Roman" w:cs="Times New Roman"/>
          <w:sz w:val="24"/>
          <w:szCs w:val="24"/>
        </w:rPr>
        <w:t>Sub Saharan Africa and North Africa</w:t>
      </w:r>
      <w:r w:rsidRPr="4CEA35DC">
        <w:rPr>
          <w:rFonts w:ascii="Times New Roman" w:eastAsia="Times New Roman" w:hAnsi="Times New Roman" w:cs="Times New Roman"/>
          <w:sz w:val="24"/>
          <w:szCs w:val="24"/>
        </w:rPr>
        <w:t xml:space="preserve"> are encouraged to enroll in the Department of State's Smart Traveler Enrollment Program (STEP) available at: </w:t>
      </w:r>
      <w:hyperlink r:id="rId57">
        <w:r w:rsidRPr="4CEA35DC">
          <w:rPr>
            <w:rFonts w:ascii="Times New Roman" w:eastAsia="Times New Roman" w:hAnsi="Times New Roman" w:cs="Times New Roman"/>
            <w:color w:val="467886"/>
            <w:sz w:val="24"/>
            <w:szCs w:val="24"/>
            <w:u w:val="single"/>
          </w:rPr>
          <w:t>https://step.state.gov/step/</w:t>
        </w:r>
      </w:hyperlink>
      <w:r w:rsidRPr="4CEA35DC">
        <w:rPr>
          <w:rFonts w:ascii="Times New Roman" w:eastAsia="Times New Roman" w:hAnsi="Times New Roman" w:cs="Times New Roman"/>
          <w:sz w:val="24"/>
          <w:szCs w:val="24"/>
        </w:rPr>
        <w:t>.  Enrollment enables citizens to receive security-related messages from the Embassy and makes it easier for us to locate you in an emergency. The Embassy also recommends that all travelers review the State Department's </w:t>
      </w:r>
      <w:hyperlink r:id="rId58">
        <w:r w:rsidRPr="4CEA35DC">
          <w:rPr>
            <w:rFonts w:ascii="Times New Roman" w:eastAsia="Times New Roman" w:hAnsi="Times New Roman" w:cs="Times New Roman"/>
            <w:color w:val="467886"/>
            <w:sz w:val="24"/>
            <w:szCs w:val="24"/>
            <w:u w:val="single"/>
          </w:rPr>
          <w:t>travel website at travel.state.gov</w:t>
        </w:r>
      </w:hyperlink>
      <w:hyperlink r:id="rId59">
        <w:r w:rsidRPr="4CEA35DC">
          <w:rPr>
            <w:rFonts w:ascii="Times New Roman" w:eastAsia="Times New Roman" w:hAnsi="Times New Roman" w:cs="Times New Roman"/>
            <w:color w:val="467886"/>
            <w:sz w:val="24"/>
            <w:szCs w:val="24"/>
            <w:u w:val="single"/>
          </w:rPr>
          <w:t> </w:t>
        </w:r>
      </w:hyperlink>
      <w:r w:rsidRPr="4CEA35DC">
        <w:rPr>
          <w:rFonts w:ascii="Times New Roman" w:eastAsia="Times New Roman" w:hAnsi="Times New Roman" w:cs="Times New Roman"/>
          <w:sz w:val="24"/>
          <w:szCs w:val="24"/>
        </w:rPr>
        <w:t>for the </w:t>
      </w:r>
      <w:hyperlink r:id="rId60">
        <w:r w:rsidRPr="4CEA35DC">
          <w:rPr>
            <w:rFonts w:ascii="Times New Roman" w:eastAsia="Times New Roman" w:hAnsi="Times New Roman" w:cs="Times New Roman"/>
            <w:color w:val="467886"/>
            <w:sz w:val="24"/>
            <w:szCs w:val="24"/>
            <w:u w:val="single"/>
          </w:rPr>
          <w:t>Travel Warnings</w:t>
        </w:r>
      </w:hyperlink>
      <w:r w:rsidRPr="4CEA35DC">
        <w:rPr>
          <w:rFonts w:ascii="Times New Roman" w:eastAsia="Times New Roman" w:hAnsi="Times New Roman" w:cs="Times New Roman"/>
          <w:sz w:val="24"/>
          <w:szCs w:val="24"/>
        </w:rPr>
        <w:t xml:space="preserve">, Travel Alerts, </w:t>
      </w:r>
      <w:r w:rsidR="002F47A3" w:rsidRPr="4CEA35DC">
        <w:rPr>
          <w:rFonts w:ascii="Times New Roman" w:eastAsia="Times New Roman" w:hAnsi="Times New Roman" w:cs="Times New Roman"/>
          <w:sz w:val="24"/>
          <w:szCs w:val="24"/>
        </w:rPr>
        <w:t xml:space="preserve">Sub Saharan Africa and North Africa </w:t>
      </w:r>
      <w:r w:rsidRPr="4CEA35DC">
        <w:rPr>
          <w:rFonts w:ascii="Times New Roman" w:eastAsia="Times New Roman" w:hAnsi="Times New Roman" w:cs="Times New Roman"/>
          <w:sz w:val="24"/>
          <w:szCs w:val="24"/>
        </w:rPr>
        <w:t>Specific Information. </w:t>
      </w:r>
    </w:p>
    <w:p w14:paraId="4CB44B29" w14:textId="50D0B479" w:rsidR="009F148D" w:rsidRPr="00E534A0" w:rsidRDefault="009F148D" w:rsidP="00493E1D">
      <w:pPr>
        <w:pStyle w:val="Heading5"/>
        <w:ind w:left="360"/>
        <w:rPr>
          <w:rFonts w:ascii="Times New Roman" w:hAnsi="Times New Roman" w:cs="Times New Roman"/>
          <w:sz w:val="24"/>
          <w:szCs w:val="24"/>
        </w:rPr>
      </w:pPr>
    </w:p>
    <w:sectPr w:rsidR="009F148D" w:rsidRPr="00E534A0">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9B92" w14:textId="77777777" w:rsidR="00DA7F33" w:rsidRDefault="00DA7F33" w:rsidP="00E72644">
      <w:pPr>
        <w:spacing w:after="0" w:line="240" w:lineRule="auto"/>
      </w:pPr>
      <w:r>
        <w:separator/>
      </w:r>
    </w:p>
  </w:endnote>
  <w:endnote w:type="continuationSeparator" w:id="0">
    <w:p w14:paraId="41A3CFA2" w14:textId="77777777" w:rsidR="00DA7F33" w:rsidRDefault="00DA7F33" w:rsidP="00E72644">
      <w:pPr>
        <w:spacing w:after="0" w:line="240" w:lineRule="auto"/>
      </w:pPr>
      <w:r>
        <w:continuationSeparator/>
      </w:r>
    </w:p>
  </w:endnote>
  <w:endnote w:type="continuationNotice" w:id="1">
    <w:p w14:paraId="64A0C14C" w14:textId="77777777" w:rsidR="00DA7F33" w:rsidRDefault="00DA7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DEC6" w14:textId="77777777" w:rsidR="00DA7F33" w:rsidRDefault="00DA7F33" w:rsidP="00E72644">
      <w:pPr>
        <w:spacing w:after="0" w:line="240" w:lineRule="auto"/>
      </w:pPr>
      <w:r>
        <w:separator/>
      </w:r>
    </w:p>
  </w:footnote>
  <w:footnote w:type="continuationSeparator" w:id="0">
    <w:p w14:paraId="574C1E96" w14:textId="77777777" w:rsidR="00DA7F33" w:rsidRDefault="00DA7F33" w:rsidP="00E72644">
      <w:pPr>
        <w:spacing w:after="0" w:line="240" w:lineRule="auto"/>
      </w:pPr>
      <w:r>
        <w:continuationSeparator/>
      </w:r>
    </w:p>
  </w:footnote>
  <w:footnote w:type="continuationNotice" w:id="1">
    <w:p w14:paraId="57363F2F" w14:textId="77777777" w:rsidR="00DA7F33" w:rsidRDefault="00DA7F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6B9"/>
    <w:multiLevelType w:val="multilevel"/>
    <w:tmpl w:val="F3EE944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E1B2C"/>
    <w:multiLevelType w:val="multilevel"/>
    <w:tmpl w:val="30BE7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95E22"/>
    <w:multiLevelType w:val="multilevel"/>
    <w:tmpl w:val="20CCB5A8"/>
    <w:lvl w:ilvl="0">
      <w:start w:val="1"/>
      <w:numFmt w:val="bullet"/>
      <w:lvlText w:val=""/>
      <w:lvlJc w:val="left"/>
      <w:pPr>
        <w:ind w:left="720" w:hanging="360"/>
      </w:pPr>
      <w:rPr>
        <w:rFonts w:ascii="Symbol" w:hAnsi="Symbol" w:hint="default"/>
      </w:rPr>
    </w:lvl>
    <w:lvl w:ilvl="1">
      <w:start w:val="1"/>
      <w:numFmt w:val="bullet"/>
      <w:lvlText w:val="ο"/>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0478"/>
    <w:multiLevelType w:val="hybridMultilevel"/>
    <w:tmpl w:val="1AA6BDEC"/>
    <w:lvl w:ilvl="0" w:tplc="354E4E38">
      <w:start w:val="100"/>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4AE0C04"/>
    <w:multiLevelType w:val="hybridMultilevel"/>
    <w:tmpl w:val="37507ACC"/>
    <w:lvl w:ilvl="0" w:tplc="D44A90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71E72"/>
    <w:multiLevelType w:val="multilevel"/>
    <w:tmpl w:val="56B84F4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2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856588"/>
    <w:multiLevelType w:val="hybridMultilevel"/>
    <w:tmpl w:val="D9B0B09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E6587"/>
    <w:multiLevelType w:val="multilevel"/>
    <w:tmpl w:val="CFEE6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10" w15:restartNumberingAfterBreak="0">
    <w:nsid w:val="284764A3"/>
    <w:multiLevelType w:val="multilevel"/>
    <w:tmpl w:val="1362FE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F484E"/>
    <w:multiLevelType w:val="multilevel"/>
    <w:tmpl w:val="4BE4BA2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13"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0EB9D3"/>
    <w:multiLevelType w:val="hybridMultilevel"/>
    <w:tmpl w:val="215C3122"/>
    <w:lvl w:ilvl="0" w:tplc="6CB25324">
      <w:start w:val="1"/>
      <w:numFmt w:val="decimal"/>
      <w:lvlText w:val="%1)"/>
      <w:lvlJc w:val="left"/>
      <w:pPr>
        <w:ind w:left="1800" w:hanging="360"/>
      </w:pPr>
    </w:lvl>
    <w:lvl w:ilvl="1" w:tplc="1D083E74">
      <w:start w:val="1"/>
      <w:numFmt w:val="lowerLetter"/>
      <w:lvlText w:val="%2."/>
      <w:lvlJc w:val="left"/>
      <w:pPr>
        <w:ind w:left="2520" w:hanging="360"/>
      </w:pPr>
    </w:lvl>
    <w:lvl w:ilvl="2" w:tplc="3E5C9AB4">
      <w:start w:val="1"/>
      <w:numFmt w:val="lowerRoman"/>
      <w:lvlText w:val="%3."/>
      <w:lvlJc w:val="right"/>
      <w:pPr>
        <w:ind w:left="3240" w:hanging="180"/>
      </w:pPr>
    </w:lvl>
    <w:lvl w:ilvl="3" w:tplc="9050CBC6">
      <w:start w:val="1"/>
      <w:numFmt w:val="decimal"/>
      <w:lvlText w:val="%4."/>
      <w:lvlJc w:val="left"/>
      <w:pPr>
        <w:ind w:left="3960" w:hanging="360"/>
      </w:pPr>
    </w:lvl>
    <w:lvl w:ilvl="4" w:tplc="096E2628">
      <w:start w:val="1"/>
      <w:numFmt w:val="lowerLetter"/>
      <w:lvlText w:val="%5."/>
      <w:lvlJc w:val="left"/>
      <w:pPr>
        <w:ind w:left="4680" w:hanging="360"/>
      </w:pPr>
    </w:lvl>
    <w:lvl w:ilvl="5" w:tplc="2562A5D2">
      <w:start w:val="1"/>
      <w:numFmt w:val="lowerRoman"/>
      <w:lvlText w:val="%6."/>
      <w:lvlJc w:val="right"/>
      <w:pPr>
        <w:ind w:left="5400" w:hanging="180"/>
      </w:pPr>
    </w:lvl>
    <w:lvl w:ilvl="6" w:tplc="D7742242">
      <w:start w:val="1"/>
      <w:numFmt w:val="decimal"/>
      <w:lvlText w:val="%7."/>
      <w:lvlJc w:val="left"/>
      <w:pPr>
        <w:ind w:left="6120" w:hanging="360"/>
      </w:pPr>
    </w:lvl>
    <w:lvl w:ilvl="7" w:tplc="871CAFFE">
      <w:start w:val="1"/>
      <w:numFmt w:val="lowerLetter"/>
      <w:lvlText w:val="%8."/>
      <w:lvlJc w:val="left"/>
      <w:pPr>
        <w:ind w:left="6840" w:hanging="360"/>
      </w:pPr>
    </w:lvl>
    <w:lvl w:ilvl="8" w:tplc="3724F1B0">
      <w:start w:val="1"/>
      <w:numFmt w:val="lowerRoman"/>
      <w:lvlText w:val="%9."/>
      <w:lvlJc w:val="right"/>
      <w:pPr>
        <w:ind w:left="7560" w:hanging="180"/>
      </w:pPr>
    </w:lvl>
  </w:abstractNum>
  <w:abstractNum w:abstractNumId="15"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8D4B93"/>
    <w:multiLevelType w:val="multilevel"/>
    <w:tmpl w:val="182E21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DC3AF4"/>
    <w:multiLevelType w:val="multilevel"/>
    <w:tmpl w:val="55A4C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18"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9"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DC5E8D"/>
    <w:multiLevelType w:val="hybridMultilevel"/>
    <w:tmpl w:val="09FA1A36"/>
    <w:lvl w:ilvl="0" w:tplc="6084349C">
      <w:start w:val="1"/>
      <w:numFmt w:val="bullet"/>
      <w:lvlText w:val=""/>
      <w:lvlJc w:val="left"/>
      <w:pPr>
        <w:ind w:left="360" w:hanging="360"/>
      </w:pPr>
      <w:rPr>
        <w:rFonts w:ascii="Symbol" w:hAnsi="Symbol" w:hint="default"/>
      </w:rPr>
    </w:lvl>
    <w:lvl w:ilvl="1" w:tplc="C72C7674" w:tentative="1">
      <w:start w:val="1"/>
      <w:numFmt w:val="bullet"/>
      <w:lvlText w:val="o"/>
      <w:lvlJc w:val="left"/>
      <w:pPr>
        <w:ind w:left="1080" w:hanging="360"/>
      </w:pPr>
      <w:rPr>
        <w:rFonts w:ascii="Courier New" w:hAnsi="Courier New" w:hint="default"/>
      </w:rPr>
    </w:lvl>
    <w:lvl w:ilvl="2" w:tplc="B01A7084" w:tentative="1">
      <w:start w:val="1"/>
      <w:numFmt w:val="bullet"/>
      <w:lvlText w:val=""/>
      <w:lvlJc w:val="left"/>
      <w:pPr>
        <w:ind w:left="1800" w:hanging="360"/>
      </w:pPr>
      <w:rPr>
        <w:rFonts w:ascii="Wingdings" w:hAnsi="Wingdings" w:hint="default"/>
      </w:rPr>
    </w:lvl>
    <w:lvl w:ilvl="3" w:tplc="03FE6088" w:tentative="1">
      <w:start w:val="1"/>
      <w:numFmt w:val="bullet"/>
      <w:lvlText w:val=""/>
      <w:lvlJc w:val="left"/>
      <w:pPr>
        <w:ind w:left="2520" w:hanging="360"/>
      </w:pPr>
      <w:rPr>
        <w:rFonts w:ascii="Symbol" w:hAnsi="Symbol" w:hint="default"/>
      </w:rPr>
    </w:lvl>
    <w:lvl w:ilvl="4" w:tplc="B8341106" w:tentative="1">
      <w:start w:val="1"/>
      <w:numFmt w:val="bullet"/>
      <w:lvlText w:val="o"/>
      <w:lvlJc w:val="left"/>
      <w:pPr>
        <w:ind w:left="3240" w:hanging="360"/>
      </w:pPr>
      <w:rPr>
        <w:rFonts w:ascii="Courier New" w:hAnsi="Courier New" w:hint="default"/>
      </w:rPr>
    </w:lvl>
    <w:lvl w:ilvl="5" w:tplc="6DB8BE5C" w:tentative="1">
      <w:start w:val="1"/>
      <w:numFmt w:val="bullet"/>
      <w:lvlText w:val=""/>
      <w:lvlJc w:val="left"/>
      <w:pPr>
        <w:ind w:left="3960" w:hanging="360"/>
      </w:pPr>
      <w:rPr>
        <w:rFonts w:ascii="Wingdings" w:hAnsi="Wingdings" w:hint="default"/>
      </w:rPr>
    </w:lvl>
    <w:lvl w:ilvl="6" w:tplc="6E60B1EC" w:tentative="1">
      <w:start w:val="1"/>
      <w:numFmt w:val="bullet"/>
      <w:lvlText w:val=""/>
      <w:lvlJc w:val="left"/>
      <w:pPr>
        <w:ind w:left="4680" w:hanging="360"/>
      </w:pPr>
      <w:rPr>
        <w:rFonts w:ascii="Symbol" w:hAnsi="Symbol" w:hint="default"/>
      </w:rPr>
    </w:lvl>
    <w:lvl w:ilvl="7" w:tplc="23780E0C" w:tentative="1">
      <w:start w:val="1"/>
      <w:numFmt w:val="bullet"/>
      <w:lvlText w:val="o"/>
      <w:lvlJc w:val="left"/>
      <w:pPr>
        <w:ind w:left="5400" w:hanging="360"/>
      </w:pPr>
      <w:rPr>
        <w:rFonts w:ascii="Courier New" w:hAnsi="Courier New" w:hint="default"/>
      </w:rPr>
    </w:lvl>
    <w:lvl w:ilvl="8" w:tplc="22B4CE70" w:tentative="1">
      <w:start w:val="1"/>
      <w:numFmt w:val="bullet"/>
      <w:lvlText w:val=""/>
      <w:lvlJc w:val="left"/>
      <w:pPr>
        <w:ind w:left="6120" w:hanging="360"/>
      </w:pPr>
      <w:rPr>
        <w:rFonts w:ascii="Wingdings" w:hAnsi="Wingdings" w:hint="default"/>
      </w:rPr>
    </w:lvl>
  </w:abstractNum>
  <w:abstractNum w:abstractNumId="21" w15:restartNumberingAfterBreak="0">
    <w:nsid w:val="4C5A65DE"/>
    <w:multiLevelType w:val="multilevel"/>
    <w:tmpl w:val="813444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D922418"/>
    <w:multiLevelType w:val="multilevel"/>
    <w:tmpl w:val="CFEE6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23" w15:restartNumberingAfterBreak="0">
    <w:nsid w:val="4DC94BEE"/>
    <w:multiLevelType w:val="hybridMultilevel"/>
    <w:tmpl w:val="480437F8"/>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667190"/>
    <w:multiLevelType w:val="hybridMultilevel"/>
    <w:tmpl w:val="D4CE62A8"/>
    <w:lvl w:ilvl="0" w:tplc="D44A90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60D60"/>
    <w:multiLevelType w:val="multilevel"/>
    <w:tmpl w:val="9088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03788B"/>
    <w:multiLevelType w:val="multilevel"/>
    <w:tmpl w:val="55A4C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28" w15:restartNumberingAfterBreak="0">
    <w:nsid w:val="5FE8049E"/>
    <w:multiLevelType w:val="multilevel"/>
    <w:tmpl w:val="CFEE6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29" w15:restartNumberingAfterBreak="0">
    <w:nsid w:val="636A130E"/>
    <w:multiLevelType w:val="hybridMultilevel"/>
    <w:tmpl w:val="DDF6E9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76970C8"/>
    <w:multiLevelType w:val="hybridMultilevel"/>
    <w:tmpl w:val="117E94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855490B"/>
    <w:multiLevelType w:val="hybridMultilevel"/>
    <w:tmpl w:val="2384FC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7F36EE"/>
    <w:multiLevelType w:val="hybridMultilevel"/>
    <w:tmpl w:val="F9A6DB24"/>
    <w:lvl w:ilvl="0" w:tplc="7BCA5D18">
      <w:start w:val="100"/>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D86AD23"/>
    <w:multiLevelType w:val="hybridMultilevel"/>
    <w:tmpl w:val="43403A12"/>
    <w:lvl w:ilvl="0" w:tplc="CD0026B6">
      <w:start w:val="1"/>
      <w:numFmt w:val="lowerRoman"/>
      <w:lvlText w:val="%1."/>
      <w:lvlJc w:val="right"/>
      <w:pPr>
        <w:ind w:left="1080" w:hanging="360"/>
      </w:pPr>
    </w:lvl>
    <w:lvl w:ilvl="1" w:tplc="819E2A3C">
      <w:start w:val="1"/>
      <w:numFmt w:val="lowerLetter"/>
      <w:lvlText w:val="%2."/>
      <w:lvlJc w:val="left"/>
      <w:pPr>
        <w:ind w:left="1800" w:hanging="360"/>
      </w:pPr>
    </w:lvl>
    <w:lvl w:ilvl="2" w:tplc="B54CBFAA">
      <w:start w:val="1"/>
      <w:numFmt w:val="lowerRoman"/>
      <w:lvlText w:val="%3."/>
      <w:lvlJc w:val="right"/>
      <w:pPr>
        <w:ind w:left="2520" w:hanging="180"/>
      </w:pPr>
    </w:lvl>
    <w:lvl w:ilvl="3" w:tplc="73E45762">
      <w:start w:val="1"/>
      <w:numFmt w:val="decimal"/>
      <w:lvlText w:val="%4."/>
      <w:lvlJc w:val="left"/>
      <w:pPr>
        <w:ind w:left="3240" w:hanging="360"/>
      </w:pPr>
    </w:lvl>
    <w:lvl w:ilvl="4" w:tplc="BEBA56E6">
      <w:start w:val="1"/>
      <w:numFmt w:val="lowerLetter"/>
      <w:lvlText w:val="%5."/>
      <w:lvlJc w:val="left"/>
      <w:pPr>
        <w:ind w:left="3960" w:hanging="360"/>
      </w:pPr>
    </w:lvl>
    <w:lvl w:ilvl="5" w:tplc="1060B6F0">
      <w:start w:val="1"/>
      <w:numFmt w:val="lowerRoman"/>
      <w:lvlText w:val="%6."/>
      <w:lvlJc w:val="right"/>
      <w:pPr>
        <w:ind w:left="4680" w:hanging="180"/>
      </w:pPr>
    </w:lvl>
    <w:lvl w:ilvl="6" w:tplc="AF7A7CF4">
      <w:start w:val="1"/>
      <w:numFmt w:val="decimal"/>
      <w:lvlText w:val="%7."/>
      <w:lvlJc w:val="left"/>
      <w:pPr>
        <w:ind w:left="5400" w:hanging="360"/>
      </w:pPr>
    </w:lvl>
    <w:lvl w:ilvl="7" w:tplc="3E84D794">
      <w:start w:val="1"/>
      <w:numFmt w:val="lowerLetter"/>
      <w:lvlText w:val="%8."/>
      <w:lvlJc w:val="left"/>
      <w:pPr>
        <w:ind w:left="6120" w:hanging="360"/>
      </w:pPr>
    </w:lvl>
    <w:lvl w:ilvl="8" w:tplc="0564145E">
      <w:start w:val="1"/>
      <w:numFmt w:val="lowerRoman"/>
      <w:lvlText w:val="%9."/>
      <w:lvlJc w:val="right"/>
      <w:pPr>
        <w:ind w:left="6840" w:hanging="180"/>
      </w:pPr>
    </w:lvl>
  </w:abstractNum>
  <w:abstractNum w:abstractNumId="35" w15:restartNumberingAfterBreak="0">
    <w:nsid w:val="73DA4777"/>
    <w:multiLevelType w:val="multilevel"/>
    <w:tmpl w:val="55A4C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6"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5F34BAD"/>
    <w:multiLevelType w:val="multilevel"/>
    <w:tmpl w:val="D3D2D74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8"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693F25"/>
    <w:multiLevelType w:val="hybridMultilevel"/>
    <w:tmpl w:val="79B0C1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8B4CF7"/>
    <w:multiLevelType w:val="hybridMultilevel"/>
    <w:tmpl w:val="A246C26C"/>
    <w:lvl w:ilvl="0" w:tplc="A7A2A184">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E6C5227"/>
    <w:multiLevelType w:val="hybridMultilevel"/>
    <w:tmpl w:val="9CE69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290061">
    <w:abstractNumId w:val="14"/>
  </w:num>
  <w:num w:numId="2" w16cid:durableId="1773548905">
    <w:abstractNumId w:val="25"/>
  </w:num>
  <w:num w:numId="3" w16cid:durableId="1476874732">
    <w:abstractNumId w:val="42"/>
  </w:num>
  <w:num w:numId="4" w16cid:durableId="445003733">
    <w:abstractNumId w:val="41"/>
  </w:num>
  <w:num w:numId="5" w16cid:durableId="1008748009">
    <w:abstractNumId w:val="23"/>
  </w:num>
  <w:num w:numId="6" w16cid:durableId="885531654">
    <w:abstractNumId w:val="11"/>
  </w:num>
  <w:num w:numId="7" w16cid:durableId="1225677657">
    <w:abstractNumId w:val="15"/>
  </w:num>
  <w:num w:numId="8" w16cid:durableId="1924100777">
    <w:abstractNumId w:val="13"/>
  </w:num>
  <w:num w:numId="9" w16cid:durableId="329330907">
    <w:abstractNumId w:val="38"/>
  </w:num>
  <w:num w:numId="10" w16cid:durableId="2056155352">
    <w:abstractNumId w:val="18"/>
  </w:num>
  <w:num w:numId="11" w16cid:durableId="966546974">
    <w:abstractNumId w:val="36"/>
  </w:num>
  <w:num w:numId="12" w16cid:durableId="21975924">
    <w:abstractNumId w:val="29"/>
  </w:num>
  <w:num w:numId="13" w16cid:durableId="2092506226">
    <w:abstractNumId w:val="19"/>
  </w:num>
  <w:num w:numId="14" w16cid:durableId="492836374">
    <w:abstractNumId w:val="8"/>
  </w:num>
  <w:num w:numId="15" w16cid:durableId="1448739193">
    <w:abstractNumId w:val="3"/>
  </w:num>
  <w:num w:numId="16" w16cid:durableId="1306350389">
    <w:abstractNumId w:val="30"/>
  </w:num>
  <w:num w:numId="17" w16cid:durableId="936861446">
    <w:abstractNumId w:val="20"/>
  </w:num>
  <w:num w:numId="18" w16cid:durableId="1337421189">
    <w:abstractNumId w:val="31"/>
  </w:num>
  <w:num w:numId="19" w16cid:durableId="1784228811">
    <w:abstractNumId w:val="40"/>
  </w:num>
  <w:num w:numId="20" w16cid:durableId="989483821">
    <w:abstractNumId w:val="39"/>
  </w:num>
  <w:num w:numId="21" w16cid:durableId="1904876398">
    <w:abstractNumId w:val="32"/>
  </w:num>
  <w:num w:numId="22" w16cid:durableId="211162906">
    <w:abstractNumId w:val="2"/>
  </w:num>
  <w:num w:numId="23" w16cid:durableId="2111386504">
    <w:abstractNumId w:val="5"/>
  </w:num>
  <w:num w:numId="24" w16cid:durableId="916595886">
    <w:abstractNumId w:val="24"/>
  </w:num>
  <w:num w:numId="25" w16cid:durableId="1503161492">
    <w:abstractNumId w:val="35"/>
  </w:num>
  <w:num w:numId="26" w16cid:durableId="755786248">
    <w:abstractNumId w:val="0"/>
  </w:num>
  <w:num w:numId="27" w16cid:durableId="1602764181">
    <w:abstractNumId w:val="17"/>
  </w:num>
  <w:num w:numId="28" w16cid:durableId="350500031">
    <w:abstractNumId w:val="27"/>
  </w:num>
  <w:num w:numId="29" w16cid:durableId="872381852">
    <w:abstractNumId w:val="34"/>
  </w:num>
  <w:num w:numId="30" w16cid:durableId="774444084">
    <w:abstractNumId w:val="6"/>
  </w:num>
  <w:num w:numId="31" w16cid:durableId="1082222455">
    <w:abstractNumId w:val="7"/>
  </w:num>
  <w:num w:numId="32" w16cid:durableId="577443285">
    <w:abstractNumId w:val="33"/>
  </w:num>
  <w:num w:numId="33" w16cid:durableId="1295063902">
    <w:abstractNumId w:val="4"/>
  </w:num>
  <w:num w:numId="34" w16cid:durableId="732199860">
    <w:abstractNumId w:val="1"/>
  </w:num>
  <w:num w:numId="35" w16cid:durableId="1916430116">
    <w:abstractNumId w:val="12"/>
  </w:num>
  <w:num w:numId="36" w16cid:durableId="357705488">
    <w:abstractNumId w:val="22"/>
  </w:num>
  <w:num w:numId="37" w16cid:durableId="1249922413">
    <w:abstractNumId w:val="9"/>
  </w:num>
  <w:num w:numId="38" w16cid:durableId="297496813">
    <w:abstractNumId w:val="26"/>
  </w:num>
  <w:num w:numId="39" w16cid:durableId="1300264589">
    <w:abstractNumId w:val="16"/>
  </w:num>
  <w:num w:numId="40" w16cid:durableId="269627793">
    <w:abstractNumId w:val="10"/>
  </w:num>
  <w:num w:numId="41" w16cid:durableId="1926038243">
    <w:abstractNumId w:val="37"/>
  </w:num>
  <w:num w:numId="42" w16cid:durableId="271400261">
    <w:abstractNumId w:val="21"/>
  </w:num>
  <w:num w:numId="43" w16cid:durableId="335425921">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0CCF"/>
    <w:rsid w:val="000024E3"/>
    <w:rsid w:val="00005543"/>
    <w:rsid w:val="0001266A"/>
    <w:rsid w:val="00013DA6"/>
    <w:rsid w:val="00016B78"/>
    <w:rsid w:val="00022621"/>
    <w:rsid w:val="0002403B"/>
    <w:rsid w:val="000241D3"/>
    <w:rsid w:val="00031051"/>
    <w:rsid w:val="00034ED6"/>
    <w:rsid w:val="00034EDD"/>
    <w:rsid w:val="00036B0A"/>
    <w:rsid w:val="000408B4"/>
    <w:rsid w:val="0004161E"/>
    <w:rsid w:val="00044BDF"/>
    <w:rsid w:val="00062E0D"/>
    <w:rsid w:val="00064B15"/>
    <w:rsid w:val="0006529E"/>
    <w:rsid w:val="000666BA"/>
    <w:rsid w:val="0007142E"/>
    <w:rsid w:val="00071851"/>
    <w:rsid w:val="00073412"/>
    <w:rsid w:val="00074328"/>
    <w:rsid w:val="00077FB9"/>
    <w:rsid w:val="0008004A"/>
    <w:rsid w:val="0008335C"/>
    <w:rsid w:val="00083B10"/>
    <w:rsid w:val="00095C3B"/>
    <w:rsid w:val="000A1D63"/>
    <w:rsid w:val="000B129C"/>
    <w:rsid w:val="000B310D"/>
    <w:rsid w:val="000B5478"/>
    <w:rsid w:val="000B56CC"/>
    <w:rsid w:val="000B60B4"/>
    <w:rsid w:val="000B6E74"/>
    <w:rsid w:val="000B731D"/>
    <w:rsid w:val="000C1312"/>
    <w:rsid w:val="000C186D"/>
    <w:rsid w:val="000C1875"/>
    <w:rsid w:val="000C3E47"/>
    <w:rsid w:val="000C4051"/>
    <w:rsid w:val="000C525F"/>
    <w:rsid w:val="000C6086"/>
    <w:rsid w:val="000C768B"/>
    <w:rsid w:val="000D5D2B"/>
    <w:rsid w:val="000D7A21"/>
    <w:rsid w:val="000E07D5"/>
    <w:rsid w:val="000E77D3"/>
    <w:rsid w:val="000F77F9"/>
    <w:rsid w:val="000F7CE2"/>
    <w:rsid w:val="001033F6"/>
    <w:rsid w:val="001039F3"/>
    <w:rsid w:val="001078EB"/>
    <w:rsid w:val="0011072E"/>
    <w:rsid w:val="001125C4"/>
    <w:rsid w:val="00117C6C"/>
    <w:rsid w:val="0012150D"/>
    <w:rsid w:val="00121F0E"/>
    <w:rsid w:val="00124A8D"/>
    <w:rsid w:val="00124B76"/>
    <w:rsid w:val="00125ACE"/>
    <w:rsid w:val="0012664D"/>
    <w:rsid w:val="00134447"/>
    <w:rsid w:val="00134D25"/>
    <w:rsid w:val="00135294"/>
    <w:rsid w:val="0013664A"/>
    <w:rsid w:val="0014508E"/>
    <w:rsid w:val="00153EF0"/>
    <w:rsid w:val="00154543"/>
    <w:rsid w:val="001546B2"/>
    <w:rsid w:val="00162543"/>
    <w:rsid w:val="00170194"/>
    <w:rsid w:val="00170D6E"/>
    <w:rsid w:val="00176575"/>
    <w:rsid w:val="001820C0"/>
    <w:rsid w:val="001822AF"/>
    <w:rsid w:val="00190207"/>
    <w:rsid w:val="00190894"/>
    <w:rsid w:val="00190C63"/>
    <w:rsid w:val="00191C19"/>
    <w:rsid w:val="00194D68"/>
    <w:rsid w:val="00195CB6"/>
    <w:rsid w:val="00196577"/>
    <w:rsid w:val="001A0842"/>
    <w:rsid w:val="001A198F"/>
    <w:rsid w:val="001A2E06"/>
    <w:rsid w:val="001A6D72"/>
    <w:rsid w:val="001A7B77"/>
    <w:rsid w:val="001B5CA8"/>
    <w:rsid w:val="001C1A57"/>
    <w:rsid w:val="001C6D32"/>
    <w:rsid w:val="001D1BCF"/>
    <w:rsid w:val="001D2EDD"/>
    <w:rsid w:val="001D79FA"/>
    <w:rsid w:val="001D7BEA"/>
    <w:rsid w:val="001E0A1C"/>
    <w:rsid w:val="001E2DDB"/>
    <w:rsid w:val="001E7E43"/>
    <w:rsid w:val="001F128F"/>
    <w:rsid w:val="001F3897"/>
    <w:rsid w:val="001F60BD"/>
    <w:rsid w:val="002025AE"/>
    <w:rsid w:val="002034DA"/>
    <w:rsid w:val="00213B9F"/>
    <w:rsid w:val="00214ACB"/>
    <w:rsid w:val="00215184"/>
    <w:rsid w:val="0021656F"/>
    <w:rsid w:val="00216988"/>
    <w:rsid w:val="00216EB2"/>
    <w:rsid w:val="00221A12"/>
    <w:rsid w:val="00222B31"/>
    <w:rsid w:val="00224E30"/>
    <w:rsid w:val="0023291C"/>
    <w:rsid w:val="00232EF5"/>
    <w:rsid w:val="00234D25"/>
    <w:rsid w:val="002432EF"/>
    <w:rsid w:val="002440B4"/>
    <w:rsid w:val="00245212"/>
    <w:rsid w:val="0024541A"/>
    <w:rsid w:val="00245EAB"/>
    <w:rsid w:val="00246921"/>
    <w:rsid w:val="002517AE"/>
    <w:rsid w:val="002546ED"/>
    <w:rsid w:val="00264B3D"/>
    <w:rsid w:val="002657A8"/>
    <w:rsid w:val="002734E6"/>
    <w:rsid w:val="002736CA"/>
    <w:rsid w:val="00273E68"/>
    <w:rsid w:val="00274980"/>
    <w:rsid w:val="00277AFE"/>
    <w:rsid w:val="00280F45"/>
    <w:rsid w:val="00281E2D"/>
    <w:rsid w:val="00281EF7"/>
    <w:rsid w:val="00283CDD"/>
    <w:rsid w:val="00283DA5"/>
    <w:rsid w:val="00286AE0"/>
    <w:rsid w:val="00287368"/>
    <w:rsid w:val="00290183"/>
    <w:rsid w:val="00291797"/>
    <w:rsid w:val="00292C1C"/>
    <w:rsid w:val="002942CF"/>
    <w:rsid w:val="0029692F"/>
    <w:rsid w:val="00296AC6"/>
    <w:rsid w:val="002A2F8C"/>
    <w:rsid w:val="002A5865"/>
    <w:rsid w:val="002A7279"/>
    <w:rsid w:val="002B024F"/>
    <w:rsid w:val="002B232A"/>
    <w:rsid w:val="002B3EF4"/>
    <w:rsid w:val="002B4DAB"/>
    <w:rsid w:val="002C0805"/>
    <w:rsid w:val="002C361F"/>
    <w:rsid w:val="002C3704"/>
    <w:rsid w:val="002C4169"/>
    <w:rsid w:val="002C61F7"/>
    <w:rsid w:val="002C7E87"/>
    <w:rsid w:val="002E2711"/>
    <w:rsid w:val="002E56D5"/>
    <w:rsid w:val="002F3854"/>
    <w:rsid w:val="002F3CBE"/>
    <w:rsid w:val="002F47A3"/>
    <w:rsid w:val="002F65B6"/>
    <w:rsid w:val="00305DAF"/>
    <w:rsid w:val="0030684A"/>
    <w:rsid w:val="003079FE"/>
    <w:rsid w:val="00311516"/>
    <w:rsid w:val="003173EA"/>
    <w:rsid w:val="00324574"/>
    <w:rsid w:val="00325B5B"/>
    <w:rsid w:val="00325E4E"/>
    <w:rsid w:val="00327BEB"/>
    <w:rsid w:val="00342D49"/>
    <w:rsid w:val="00350462"/>
    <w:rsid w:val="00354DFB"/>
    <w:rsid w:val="00356145"/>
    <w:rsid w:val="00365104"/>
    <w:rsid w:val="003663B6"/>
    <w:rsid w:val="00367BB7"/>
    <w:rsid w:val="00367BC4"/>
    <w:rsid w:val="00370DC8"/>
    <w:rsid w:val="00371082"/>
    <w:rsid w:val="00372B3C"/>
    <w:rsid w:val="00372E4E"/>
    <w:rsid w:val="003748E7"/>
    <w:rsid w:val="00375E13"/>
    <w:rsid w:val="0037776D"/>
    <w:rsid w:val="00380083"/>
    <w:rsid w:val="00381C5C"/>
    <w:rsid w:val="00383BB3"/>
    <w:rsid w:val="00385DAC"/>
    <w:rsid w:val="00386689"/>
    <w:rsid w:val="003927FE"/>
    <w:rsid w:val="00392B7E"/>
    <w:rsid w:val="003A063A"/>
    <w:rsid w:val="003A18FF"/>
    <w:rsid w:val="003A416D"/>
    <w:rsid w:val="003A49C9"/>
    <w:rsid w:val="003A5688"/>
    <w:rsid w:val="003B454F"/>
    <w:rsid w:val="003C0B9B"/>
    <w:rsid w:val="003C1070"/>
    <w:rsid w:val="003C4408"/>
    <w:rsid w:val="003C7AF8"/>
    <w:rsid w:val="003D36FC"/>
    <w:rsid w:val="003D371C"/>
    <w:rsid w:val="003D7489"/>
    <w:rsid w:val="003E3822"/>
    <w:rsid w:val="003F0EFC"/>
    <w:rsid w:val="003F290C"/>
    <w:rsid w:val="003F3373"/>
    <w:rsid w:val="003F407A"/>
    <w:rsid w:val="003F53D9"/>
    <w:rsid w:val="00402053"/>
    <w:rsid w:val="004021C8"/>
    <w:rsid w:val="004026AB"/>
    <w:rsid w:val="00402FDB"/>
    <w:rsid w:val="00403973"/>
    <w:rsid w:val="00403AFA"/>
    <w:rsid w:val="004070EC"/>
    <w:rsid w:val="0041217F"/>
    <w:rsid w:val="0042031C"/>
    <w:rsid w:val="00421C11"/>
    <w:rsid w:val="00427AA6"/>
    <w:rsid w:val="0043219F"/>
    <w:rsid w:val="00432250"/>
    <w:rsid w:val="00432F13"/>
    <w:rsid w:val="00437713"/>
    <w:rsid w:val="00437815"/>
    <w:rsid w:val="0044208C"/>
    <w:rsid w:val="0044233C"/>
    <w:rsid w:val="00443D84"/>
    <w:rsid w:val="004456BA"/>
    <w:rsid w:val="00446C35"/>
    <w:rsid w:val="004602D3"/>
    <w:rsid w:val="0046266F"/>
    <w:rsid w:val="00466770"/>
    <w:rsid w:val="00471FFC"/>
    <w:rsid w:val="00480B3E"/>
    <w:rsid w:val="00482B53"/>
    <w:rsid w:val="004843AA"/>
    <w:rsid w:val="00484D00"/>
    <w:rsid w:val="0048598B"/>
    <w:rsid w:val="00491887"/>
    <w:rsid w:val="00493E1D"/>
    <w:rsid w:val="00495AEF"/>
    <w:rsid w:val="004972D0"/>
    <w:rsid w:val="004973F2"/>
    <w:rsid w:val="004A144E"/>
    <w:rsid w:val="004A6D1D"/>
    <w:rsid w:val="004A6E68"/>
    <w:rsid w:val="004B0C33"/>
    <w:rsid w:val="004B16A6"/>
    <w:rsid w:val="004B1F1F"/>
    <w:rsid w:val="004B2CCE"/>
    <w:rsid w:val="004B40CC"/>
    <w:rsid w:val="004B58CC"/>
    <w:rsid w:val="004C1458"/>
    <w:rsid w:val="004C3987"/>
    <w:rsid w:val="004C4EB2"/>
    <w:rsid w:val="004D24CC"/>
    <w:rsid w:val="004D3028"/>
    <w:rsid w:val="004D614B"/>
    <w:rsid w:val="004D622A"/>
    <w:rsid w:val="004E31C8"/>
    <w:rsid w:val="004E4DFA"/>
    <w:rsid w:val="004F6DAB"/>
    <w:rsid w:val="005019ED"/>
    <w:rsid w:val="00502886"/>
    <w:rsid w:val="005049AF"/>
    <w:rsid w:val="005106BF"/>
    <w:rsid w:val="00511087"/>
    <w:rsid w:val="005120A6"/>
    <w:rsid w:val="00512835"/>
    <w:rsid w:val="0051445F"/>
    <w:rsid w:val="005146D4"/>
    <w:rsid w:val="00520B56"/>
    <w:rsid w:val="005223D1"/>
    <w:rsid w:val="00522D73"/>
    <w:rsid w:val="00525965"/>
    <w:rsid w:val="005266B2"/>
    <w:rsid w:val="00526A67"/>
    <w:rsid w:val="00530620"/>
    <w:rsid w:val="00530744"/>
    <w:rsid w:val="005337E0"/>
    <w:rsid w:val="00534190"/>
    <w:rsid w:val="00540C67"/>
    <w:rsid w:val="00545486"/>
    <w:rsid w:val="00546055"/>
    <w:rsid w:val="005469B9"/>
    <w:rsid w:val="00546B61"/>
    <w:rsid w:val="005517B2"/>
    <w:rsid w:val="00552EFD"/>
    <w:rsid w:val="00554232"/>
    <w:rsid w:val="00556D5D"/>
    <w:rsid w:val="00562B48"/>
    <w:rsid w:val="00563EAD"/>
    <w:rsid w:val="00563FA8"/>
    <w:rsid w:val="005650A8"/>
    <w:rsid w:val="0056672E"/>
    <w:rsid w:val="0057051A"/>
    <w:rsid w:val="00570781"/>
    <w:rsid w:val="00573702"/>
    <w:rsid w:val="00574CF7"/>
    <w:rsid w:val="00575434"/>
    <w:rsid w:val="00576E9A"/>
    <w:rsid w:val="00577232"/>
    <w:rsid w:val="00581360"/>
    <w:rsid w:val="00582485"/>
    <w:rsid w:val="00591E4E"/>
    <w:rsid w:val="00594E81"/>
    <w:rsid w:val="00596F3A"/>
    <w:rsid w:val="005A5770"/>
    <w:rsid w:val="005A6C71"/>
    <w:rsid w:val="005A75FA"/>
    <w:rsid w:val="005B1C88"/>
    <w:rsid w:val="005B37DB"/>
    <w:rsid w:val="005B6048"/>
    <w:rsid w:val="005C0159"/>
    <w:rsid w:val="005C2012"/>
    <w:rsid w:val="005C239C"/>
    <w:rsid w:val="005C2FAA"/>
    <w:rsid w:val="005C7ABF"/>
    <w:rsid w:val="005D1A0C"/>
    <w:rsid w:val="005D26AB"/>
    <w:rsid w:val="005D5DFB"/>
    <w:rsid w:val="005F0CF9"/>
    <w:rsid w:val="005F0ED0"/>
    <w:rsid w:val="005F398C"/>
    <w:rsid w:val="00605AC8"/>
    <w:rsid w:val="00610A6B"/>
    <w:rsid w:val="00612E73"/>
    <w:rsid w:val="0061300B"/>
    <w:rsid w:val="00614C7B"/>
    <w:rsid w:val="00617C4E"/>
    <w:rsid w:val="006229E5"/>
    <w:rsid w:val="006322A8"/>
    <w:rsid w:val="00632751"/>
    <w:rsid w:val="00633517"/>
    <w:rsid w:val="00633C23"/>
    <w:rsid w:val="00635DAF"/>
    <w:rsid w:val="00640EA6"/>
    <w:rsid w:val="0064436F"/>
    <w:rsid w:val="006443C8"/>
    <w:rsid w:val="00646691"/>
    <w:rsid w:val="00646B39"/>
    <w:rsid w:val="00646EDE"/>
    <w:rsid w:val="00647A1F"/>
    <w:rsid w:val="00650232"/>
    <w:rsid w:val="0065506B"/>
    <w:rsid w:val="00656995"/>
    <w:rsid w:val="00657071"/>
    <w:rsid w:val="006610E7"/>
    <w:rsid w:val="00662EDD"/>
    <w:rsid w:val="00663693"/>
    <w:rsid w:val="0066463A"/>
    <w:rsid w:val="00664B5C"/>
    <w:rsid w:val="00666DD3"/>
    <w:rsid w:val="00666E12"/>
    <w:rsid w:val="006715A2"/>
    <w:rsid w:val="00677436"/>
    <w:rsid w:val="0068049C"/>
    <w:rsid w:val="006830DA"/>
    <w:rsid w:val="00686E1F"/>
    <w:rsid w:val="0068799F"/>
    <w:rsid w:val="00690C21"/>
    <w:rsid w:val="00691FAE"/>
    <w:rsid w:val="006970AF"/>
    <w:rsid w:val="006A0109"/>
    <w:rsid w:val="006A183D"/>
    <w:rsid w:val="006A2B23"/>
    <w:rsid w:val="006A718D"/>
    <w:rsid w:val="006A7CDA"/>
    <w:rsid w:val="006B1C89"/>
    <w:rsid w:val="006B6BC8"/>
    <w:rsid w:val="006C2888"/>
    <w:rsid w:val="006C506D"/>
    <w:rsid w:val="006D3012"/>
    <w:rsid w:val="006D322D"/>
    <w:rsid w:val="006D33E9"/>
    <w:rsid w:val="006D6977"/>
    <w:rsid w:val="006D6E86"/>
    <w:rsid w:val="006E0530"/>
    <w:rsid w:val="006E3B16"/>
    <w:rsid w:val="006E699A"/>
    <w:rsid w:val="006E69E8"/>
    <w:rsid w:val="006E7675"/>
    <w:rsid w:val="006F1EBC"/>
    <w:rsid w:val="006F6232"/>
    <w:rsid w:val="006F692D"/>
    <w:rsid w:val="00702117"/>
    <w:rsid w:val="0070365C"/>
    <w:rsid w:val="00707B5D"/>
    <w:rsid w:val="0071038F"/>
    <w:rsid w:val="0071356E"/>
    <w:rsid w:val="007138DC"/>
    <w:rsid w:val="0071564A"/>
    <w:rsid w:val="00717003"/>
    <w:rsid w:val="00723308"/>
    <w:rsid w:val="00724193"/>
    <w:rsid w:val="0072636E"/>
    <w:rsid w:val="00727384"/>
    <w:rsid w:val="007274A1"/>
    <w:rsid w:val="00732676"/>
    <w:rsid w:val="007346A7"/>
    <w:rsid w:val="0073698C"/>
    <w:rsid w:val="00736CD9"/>
    <w:rsid w:val="00740BAE"/>
    <w:rsid w:val="00740BDF"/>
    <w:rsid w:val="007431CD"/>
    <w:rsid w:val="007442F8"/>
    <w:rsid w:val="007469C3"/>
    <w:rsid w:val="00752C4B"/>
    <w:rsid w:val="007538E1"/>
    <w:rsid w:val="00753BC1"/>
    <w:rsid w:val="0076007F"/>
    <w:rsid w:val="007607E1"/>
    <w:rsid w:val="007665D5"/>
    <w:rsid w:val="00771373"/>
    <w:rsid w:val="007739FC"/>
    <w:rsid w:val="0077697E"/>
    <w:rsid w:val="00777252"/>
    <w:rsid w:val="007800FE"/>
    <w:rsid w:val="00784698"/>
    <w:rsid w:val="00784D6A"/>
    <w:rsid w:val="007A2FFC"/>
    <w:rsid w:val="007A36DA"/>
    <w:rsid w:val="007A4C28"/>
    <w:rsid w:val="007A4F88"/>
    <w:rsid w:val="007A5871"/>
    <w:rsid w:val="007A7DAF"/>
    <w:rsid w:val="007B46A6"/>
    <w:rsid w:val="007B4958"/>
    <w:rsid w:val="007B6063"/>
    <w:rsid w:val="007C1029"/>
    <w:rsid w:val="007C3E97"/>
    <w:rsid w:val="007D0929"/>
    <w:rsid w:val="007D0A8F"/>
    <w:rsid w:val="007D20D2"/>
    <w:rsid w:val="007D25EA"/>
    <w:rsid w:val="007D3F34"/>
    <w:rsid w:val="007D409A"/>
    <w:rsid w:val="007D5810"/>
    <w:rsid w:val="007E25BD"/>
    <w:rsid w:val="007E2B33"/>
    <w:rsid w:val="007E4F7F"/>
    <w:rsid w:val="007E5B77"/>
    <w:rsid w:val="007E67EB"/>
    <w:rsid w:val="007F164C"/>
    <w:rsid w:val="007F29A3"/>
    <w:rsid w:val="007F391D"/>
    <w:rsid w:val="00800AFD"/>
    <w:rsid w:val="008032A8"/>
    <w:rsid w:val="00803B3F"/>
    <w:rsid w:val="008103EF"/>
    <w:rsid w:val="008119C4"/>
    <w:rsid w:val="008128AD"/>
    <w:rsid w:val="0081375C"/>
    <w:rsid w:val="00815E33"/>
    <w:rsid w:val="0081639D"/>
    <w:rsid w:val="008222EF"/>
    <w:rsid w:val="00824BC0"/>
    <w:rsid w:val="00825BB9"/>
    <w:rsid w:val="00827E9E"/>
    <w:rsid w:val="00827EFE"/>
    <w:rsid w:val="00833CBC"/>
    <w:rsid w:val="008365EA"/>
    <w:rsid w:val="00842BB3"/>
    <w:rsid w:val="00843989"/>
    <w:rsid w:val="00845C32"/>
    <w:rsid w:val="008573F3"/>
    <w:rsid w:val="00861A12"/>
    <w:rsid w:val="00866315"/>
    <w:rsid w:val="00866321"/>
    <w:rsid w:val="00877C41"/>
    <w:rsid w:val="008806E5"/>
    <w:rsid w:val="00893815"/>
    <w:rsid w:val="00893C26"/>
    <w:rsid w:val="008A076F"/>
    <w:rsid w:val="008A358B"/>
    <w:rsid w:val="008A6AA9"/>
    <w:rsid w:val="008A6B5D"/>
    <w:rsid w:val="008A73D5"/>
    <w:rsid w:val="008A7893"/>
    <w:rsid w:val="008B0D37"/>
    <w:rsid w:val="008B4275"/>
    <w:rsid w:val="008B44C1"/>
    <w:rsid w:val="008B747F"/>
    <w:rsid w:val="008C0992"/>
    <w:rsid w:val="008C1CC4"/>
    <w:rsid w:val="008C259C"/>
    <w:rsid w:val="008C27AF"/>
    <w:rsid w:val="008C3BA0"/>
    <w:rsid w:val="008C7D00"/>
    <w:rsid w:val="008D2A04"/>
    <w:rsid w:val="008D47CD"/>
    <w:rsid w:val="008D6BBD"/>
    <w:rsid w:val="008E4BB7"/>
    <w:rsid w:val="008E5348"/>
    <w:rsid w:val="008F0C0B"/>
    <w:rsid w:val="008F1311"/>
    <w:rsid w:val="00900894"/>
    <w:rsid w:val="0090211B"/>
    <w:rsid w:val="009029D7"/>
    <w:rsid w:val="009101CC"/>
    <w:rsid w:val="00913EB0"/>
    <w:rsid w:val="00916E9B"/>
    <w:rsid w:val="00917FEA"/>
    <w:rsid w:val="00926F11"/>
    <w:rsid w:val="009273F2"/>
    <w:rsid w:val="00927BAF"/>
    <w:rsid w:val="00934C3E"/>
    <w:rsid w:val="009414DC"/>
    <w:rsid w:val="00941A97"/>
    <w:rsid w:val="00944AE4"/>
    <w:rsid w:val="00945363"/>
    <w:rsid w:val="0094577D"/>
    <w:rsid w:val="00945A40"/>
    <w:rsid w:val="00945E66"/>
    <w:rsid w:val="009538BD"/>
    <w:rsid w:val="009552CE"/>
    <w:rsid w:val="009553A5"/>
    <w:rsid w:val="00956576"/>
    <w:rsid w:val="009569A1"/>
    <w:rsid w:val="0095753F"/>
    <w:rsid w:val="0096046B"/>
    <w:rsid w:val="00973961"/>
    <w:rsid w:val="00974B91"/>
    <w:rsid w:val="00980C7B"/>
    <w:rsid w:val="00980CDE"/>
    <w:rsid w:val="00981FD3"/>
    <w:rsid w:val="00982118"/>
    <w:rsid w:val="009830A1"/>
    <w:rsid w:val="009844D4"/>
    <w:rsid w:val="00985074"/>
    <w:rsid w:val="009858E3"/>
    <w:rsid w:val="009862D0"/>
    <w:rsid w:val="00986751"/>
    <w:rsid w:val="00991796"/>
    <w:rsid w:val="00994DB9"/>
    <w:rsid w:val="00997234"/>
    <w:rsid w:val="00997A42"/>
    <w:rsid w:val="009A008D"/>
    <w:rsid w:val="009A2091"/>
    <w:rsid w:val="009A35B3"/>
    <w:rsid w:val="009A5427"/>
    <w:rsid w:val="009A5BEB"/>
    <w:rsid w:val="009A6C94"/>
    <w:rsid w:val="009B12D3"/>
    <w:rsid w:val="009B2A9F"/>
    <w:rsid w:val="009B4C7E"/>
    <w:rsid w:val="009B5171"/>
    <w:rsid w:val="009B5A11"/>
    <w:rsid w:val="009C083D"/>
    <w:rsid w:val="009C1005"/>
    <w:rsid w:val="009C10D9"/>
    <w:rsid w:val="009C3635"/>
    <w:rsid w:val="009C40A4"/>
    <w:rsid w:val="009C51EC"/>
    <w:rsid w:val="009C6206"/>
    <w:rsid w:val="009C7837"/>
    <w:rsid w:val="009D1438"/>
    <w:rsid w:val="009D2048"/>
    <w:rsid w:val="009D29D4"/>
    <w:rsid w:val="009D7B03"/>
    <w:rsid w:val="009E308A"/>
    <w:rsid w:val="009E4F28"/>
    <w:rsid w:val="009E6851"/>
    <w:rsid w:val="009F148D"/>
    <w:rsid w:val="009F64C7"/>
    <w:rsid w:val="009F7E7C"/>
    <w:rsid w:val="00A004D6"/>
    <w:rsid w:val="00A03157"/>
    <w:rsid w:val="00A04BB4"/>
    <w:rsid w:val="00A05803"/>
    <w:rsid w:val="00A06D6C"/>
    <w:rsid w:val="00A07659"/>
    <w:rsid w:val="00A136DD"/>
    <w:rsid w:val="00A13EE6"/>
    <w:rsid w:val="00A2356B"/>
    <w:rsid w:val="00A26BF8"/>
    <w:rsid w:val="00A3089B"/>
    <w:rsid w:val="00A324CA"/>
    <w:rsid w:val="00A372D5"/>
    <w:rsid w:val="00A3784F"/>
    <w:rsid w:val="00A37DC4"/>
    <w:rsid w:val="00A425C8"/>
    <w:rsid w:val="00A43EF7"/>
    <w:rsid w:val="00A463DE"/>
    <w:rsid w:val="00A4679C"/>
    <w:rsid w:val="00A54752"/>
    <w:rsid w:val="00A5534F"/>
    <w:rsid w:val="00A56075"/>
    <w:rsid w:val="00A65317"/>
    <w:rsid w:val="00A65B01"/>
    <w:rsid w:val="00A65C10"/>
    <w:rsid w:val="00A66D86"/>
    <w:rsid w:val="00A73E32"/>
    <w:rsid w:val="00A74BE0"/>
    <w:rsid w:val="00A809A7"/>
    <w:rsid w:val="00A8534C"/>
    <w:rsid w:val="00A8664E"/>
    <w:rsid w:val="00A87B6C"/>
    <w:rsid w:val="00A90784"/>
    <w:rsid w:val="00A90A48"/>
    <w:rsid w:val="00A90A70"/>
    <w:rsid w:val="00A97238"/>
    <w:rsid w:val="00AA04A8"/>
    <w:rsid w:val="00AA0CB6"/>
    <w:rsid w:val="00AA4B01"/>
    <w:rsid w:val="00AB0E41"/>
    <w:rsid w:val="00AB2B4A"/>
    <w:rsid w:val="00AB3567"/>
    <w:rsid w:val="00AC2359"/>
    <w:rsid w:val="00AC2A08"/>
    <w:rsid w:val="00AC4808"/>
    <w:rsid w:val="00AC5B89"/>
    <w:rsid w:val="00AC724A"/>
    <w:rsid w:val="00AD1D79"/>
    <w:rsid w:val="00AD3731"/>
    <w:rsid w:val="00AD4D4D"/>
    <w:rsid w:val="00AD5CC0"/>
    <w:rsid w:val="00AE03DE"/>
    <w:rsid w:val="00AE116A"/>
    <w:rsid w:val="00AF3C50"/>
    <w:rsid w:val="00AF4C0B"/>
    <w:rsid w:val="00AF6DA5"/>
    <w:rsid w:val="00B0045F"/>
    <w:rsid w:val="00B009C7"/>
    <w:rsid w:val="00B02928"/>
    <w:rsid w:val="00B02AC4"/>
    <w:rsid w:val="00B0446C"/>
    <w:rsid w:val="00B12C1F"/>
    <w:rsid w:val="00B141EA"/>
    <w:rsid w:val="00B155C9"/>
    <w:rsid w:val="00B1637B"/>
    <w:rsid w:val="00B17E6A"/>
    <w:rsid w:val="00B219A8"/>
    <w:rsid w:val="00B236B8"/>
    <w:rsid w:val="00B25B34"/>
    <w:rsid w:val="00B30C17"/>
    <w:rsid w:val="00B33069"/>
    <w:rsid w:val="00B4180D"/>
    <w:rsid w:val="00B44207"/>
    <w:rsid w:val="00B44468"/>
    <w:rsid w:val="00B4547D"/>
    <w:rsid w:val="00B4680B"/>
    <w:rsid w:val="00B47123"/>
    <w:rsid w:val="00B55DBC"/>
    <w:rsid w:val="00B61F49"/>
    <w:rsid w:val="00B62F1D"/>
    <w:rsid w:val="00B6394F"/>
    <w:rsid w:val="00B66352"/>
    <w:rsid w:val="00B67133"/>
    <w:rsid w:val="00B708CD"/>
    <w:rsid w:val="00B71CE4"/>
    <w:rsid w:val="00B801F2"/>
    <w:rsid w:val="00B80532"/>
    <w:rsid w:val="00B806A8"/>
    <w:rsid w:val="00B868FB"/>
    <w:rsid w:val="00B86CFB"/>
    <w:rsid w:val="00B9045A"/>
    <w:rsid w:val="00B92D4C"/>
    <w:rsid w:val="00B93092"/>
    <w:rsid w:val="00B941D7"/>
    <w:rsid w:val="00BA2A1D"/>
    <w:rsid w:val="00BA3ED4"/>
    <w:rsid w:val="00BA4DF1"/>
    <w:rsid w:val="00BA58C8"/>
    <w:rsid w:val="00BA6C4F"/>
    <w:rsid w:val="00BB3186"/>
    <w:rsid w:val="00BB6061"/>
    <w:rsid w:val="00BC102C"/>
    <w:rsid w:val="00BC208A"/>
    <w:rsid w:val="00BD0126"/>
    <w:rsid w:val="00BD082E"/>
    <w:rsid w:val="00BE3D2E"/>
    <w:rsid w:val="00BE5C24"/>
    <w:rsid w:val="00BF3568"/>
    <w:rsid w:val="00BF4EE0"/>
    <w:rsid w:val="00BF5215"/>
    <w:rsid w:val="00BF6AFD"/>
    <w:rsid w:val="00BF7968"/>
    <w:rsid w:val="00C007FA"/>
    <w:rsid w:val="00C014C5"/>
    <w:rsid w:val="00C03C1A"/>
    <w:rsid w:val="00C0538A"/>
    <w:rsid w:val="00C06285"/>
    <w:rsid w:val="00C11D8B"/>
    <w:rsid w:val="00C2119D"/>
    <w:rsid w:val="00C21D21"/>
    <w:rsid w:val="00C226C6"/>
    <w:rsid w:val="00C34C77"/>
    <w:rsid w:val="00C36512"/>
    <w:rsid w:val="00C403B6"/>
    <w:rsid w:val="00C47170"/>
    <w:rsid w:val="00C520E1"/>
    <w:rsid w:val="00C522FE"/>
    <w:rsid w:val="00C53E85"/>
    <w:rsid w:val="00C55B28"/>
    <w:rsid w:val="00C57540"/>
    <w:rsid w:val="00C62031"/>
    <w:rsid w:val="00C62D22"/>
    <w:rsid w:val="00C648FB"/>
    <w:rsid w:val="00C64D59"/>
    <w:rsid w:val="00C729CC"/>
    <w:rsid w:val="00C7462F"/>
    <w:rsid w:val="00C75FD6"/>
    <w:rsid w:val="00C80947"/>
    <w:rsid w:val="00C821E7"/>
    <w:rsid w:val="00C90656"/>
    <w:rsid w:val="00C91A34"/>
    <w:rsid w:val="00C9249E"/>
    <w:rsid w:val="00C94646"/>
    <w:rsid w:val="00CA19ED"/>
    <w:rsid w:val="00CA2091"/>
    <w:rsid w:val="00CA31B6"/>
    <w:rsid w:val="00CB1C0F"/>
    <w:rsid w:val="00CB47AD"/>
    <w:rsid w:val="00CC20C2"/>
    <w:rsid w:val="00CC2E5E"/>
    <w:rsid w:val="00CC516F"/>
    <w:rsid w:val="00CC5A32"/>
    <w:rsid w:val="00CC636C"/>
    <w:rsid w:val="00CD5053"/>
    <w:rsid w:val="00CD5675"/>
    <w:rsid w:val="00CE1597"/>
    <w:rsid w:val="00CE206B"/>
    <w:rsid w:val="00CE3580"/>
    <w:rsid w:val="00CF16FB"/>
    <w:rsid w:val="00CF3DC9"/>
    <w:rsid w:val="00CF7B7E"/>
    <w:rsid w:val="00D01FF6"/>
    <w:rsid w:val="00D04201"/>
    <w:rsid w:val="00D04D97"/>
    <w:rsid w:val="00D05CD3"/>
    <w:rsid w:val="00D077EB"/>
    <w:rsid w:val="00D124FC"/>
    <w:rsid w:val="00D13268"/>
    <w:rsid w:val="00D20A7F"/>
    <w:rsid w:val="00D212E6"/>
    <w:rsid w:val="00D21F8E"/>
    <w:rsid w:val="00D2267E"/>
    <w:rsid w:val="00D2304A"/>
    <w:rsid w:val="00D235C2"/>
    <w:rsid w:val="00D33439"/>
    <w:rsid w:val="00D33CBE"/>
    <w:rsid w:val="00D35ABD"/>
    <w:rsid w:val="00D45176"/>
    <w:rsid w:val="00D45D6B"/>
    <w:rsid w:val="00D45F5C"/>
    <w:rsid w:val="00D47FFD"/>
    <w:rsid w:val="00D5297D"/>
    <w:rsid w:val="00D54FFF"/>
    <w:rsid w:val="00D55695"/>
    <w:rsid w:val="00D55EBB"/>
    <w:rsid w:val="00D6405B"/>
    <w:rsid w:val="00D66E3F"/>
    <w:rsid w:val="00D75775"/>
    <w:rsid w:val="00D77193"/>
    <w:rsid w:val="00D81320"/>
    <w:rsid w:val="00D913A5"/>
    <w:rsid w:val="00D9601D"/>
    <w:rsid w:val="00DA1133"/>
    <w:rsid w:val="00DA5090"/>
    <w:rsid w:val="00DA7F33"/>
    <w:rsid w:val="00DB1CCD"/>
    <w:rsid w:val="00DB23A0"/>
    <w:rsid w:val="00DB311D"/>
    <w:rsid w:val="00DB34C8"/>
    <w:rsid w:val="00DB50C5"/>
    <w:rsid w:val="00DB7B0A"/>
    <w:rsid w:val="00DC57DB"/>
    <w:rsid w:val="00DD3937"/>
    <w:rsid w:val="00DE0B72"/>
    <w:rsid w:val="00DE10E4"/>
    <w:rsid w:val="00DE1E0D"/>
    <w:rsid w:val="00DE442D"/>
    <w:rsid w:val="00DE4675"/>
    <w:rsid w:val="00DE4DF0"/>
    <w:rsid w:val="00DE61FD"/>
    <w:rsid w:val="00DE661B"/>
    <w:rsid w:val="00DE6BA7"/>
    <w:rsid w:val="00DF2B27"/>
    <w:rsid w:val="00DF68E1"/>
    <w:rsid w:val="00E00C6B"/>
    <w:rsid w:val="00E00E75"/>
    <w:rsid w:val="00E00F01"/>
    <w:rsid w:val="00E01BA6"/>
    <w:rsid w:val="00E01DE7"/>
    <w:rsid w:val="00E02D88"/>
    <w:rsid w:val="00E04A27"/>
    <w:rsid w:val="00E1114F"/>
    <w:rsid w:val="00E12399"/>
    <w:rsid w:val="00E13E45"/>
    <w:rsid w:val="00E146FC"/>
    <w:rsid w:val="00E163E5"/>
    <w:rsid w:val="00E16A39"/>
    <w:rsid w:val="00E23E34"/>
    <w:rsid w:val="00E26A89"/>
    <w:rsid w:val="00E275E5"/>
    <w:rsid w:val="00E308AD"/>
    <w:rsid w:val="00E32C42"/>
    <w:rsid w:val="00E33EEA"/>
    <w:rsid w:val="00E34A14"/>
    <w:rsid w:val="00E36F28"/>
    <w:rsid w:val="00E370DA"/>
    <w:rsid w:val="00E42FEB"/>
    <w:rsid w:val="00E430A4"/>
    <w:rsid w:val="00E44BB2"/>
    <w:rsid w:val="00E4732B"/>
    <w:rsid w:val="00E534A0"/>
    <w:rsid w:val="00E54321"/>
    <w:rsid w:val="00E566D6"/>
    <w:rsid w:val="00E65F58"/>
    <w:rsid w:val="00E70307"/>
    <w:rsid w:val="00E72644"/>
    <w:rsid w:val="00E72E15"/>
    <w:rsid w:val="00E74C05"/>
    <w:rsid w:val="00E75CB1"/>
    <w:rsid w:val="00E7682E"/>
    <w:rsid w:val="00E86024"/>
    <w:rsid w:val="00E8737E"/>
    <w:rsid w:val="00E87A8A"/>
    <w:rsid w:val="00E9022E"/>
    <w:rsid w:val="00E91DB7"/>
    <w:rsid w:val="00E93659"/>
    <w:rsid w:val="00E93BBE"/>
    <w:rsid w:val="00EA12B8"/>
    <w:rsid w:val="00EA4E96"/>
    <w:rsid w:val="00EB0ABA"/>
    <w:rsid w:val="00EB34E4"/>
    <w:rsid w:val="00EB39FB"/>
    <w:rsid w:val="00EB4978"/>
    <w:rsid w:val="00EC030B"/>
    <w:rsid w:val="00EC0738"/>
    <w:rsid w:val="00EC14EC"/>
    <w:rsid w:val="00EC5C01"/>
    <w:rsid w:val="00ED32A2"/>
    <w:rsid w:val="00ED369F"/>
    <w:rsid w:val="00ED56E5"/>
    <w:rsid w:val="00ED6C11"/>
    <w:rsid w:val="00ED7B40"/>
    <w:rsid w:val="00ED7F32"/>
    <w:rsid w:val="00EE36F9"/>
    <w:rsid w:val="00EE410E"/>
    <w:rsid w:val="00EE4B69"/>
    <w:rsid w:val="00EE4F87"/>
    <w:rsid w:val="00EF0BE1"/>
    <w:rsid w:val="00EF1BBE"/>
    <w:rsid w:val="00EF65A6"/>
    <w:rsid w:val="00F018C9"/>
    <w:rsid w:val="00F025F0"/>
    <w:rsid w:val="00F056BD"/>
    <w:rsid w:val="00F14233"/>
    <w:rsid w:val="00F14805"/>
    <w:rsid w:val="00F22E15"/>
    <w:rsid w:val="00F24A19"/>
    <w:rsid w:val="00F24EA9"/>
    <w:rsid w:val="00F30819"/>
    <w:rsid w:val="00F316B0"/>
    <w:rsid w:val="00F3474A"/>
    <w:rsid w:val="00F35E1C"/>
    <w:rsid w:val="00F35E30"/>
    <w:rsid w:val="00F360E3"/>
    <w:rsid w:val="00F42F14"/>
    <w:rsid w:val="00F4689E"/>
    <w:rsid w:val="00F50179"/>
    <w:rsid w:val="00F530E1"/>
    <w:rsid w:val="00F57BA0"/>
    <w:rsid w:val="00F62223"/>
    <w:rsid w:val="00F62AE3"/>
    <w:rsid w:val="00F62EAC"/>
    <w:rsid w:val="00F7419E"/>
    <w:rsid w:val="00F84D9A"/>
    <w:rsid w:val="00F85B15"/>
    <w:rsid w:val="00F870AA"/>
    <w:rsid w:val="00F91EEC"/>
    <w:rsid w:val="00F9216A"/>
    <w:rsid w:val="00F9609D"/>
    <w:rsid w:val="00F96D03"/>
    <w:rsid w:val="00FA0953"/>
    <w:rsid w:val="00FA14B5"/>
    <w:rsid w:val="00FA1B72"/>
    <w:rsid w:val="00FA2FB0"/>
    <w:rsid w:val="00FA34AE"/>
    <w:rsid w:val="00FA4ABF"/>
    <w:rsid w:val="00FB4EBA"/>
    <w:rsid w:val="00FC0863"/>
    <w:rsid w:val="00FC0C86"/>
    <w:rsid w:val="00FC4FB5"/>
    <w:rsid w:val="00FC531F"/>
    <w:rsid w:val="00FC70FD"/>
    <w:rsid w:val="00FC76B8"/>
    <w:rsid w:val="00FD1E1C"/>
    <w:rsid w:val="00FD3372"/>
    <w:rsid w:val="00FD6132"/>
    <w:rsid w:val="00FE7E29"/>
    <w:rsid w:val="00FF03A7"/>
    <w:rsid w:val="00FF0F26"/>
    <w:rsid w:val="00FF323E"/>
    <w:rsid w:val="00FF4AB9"/>
    <w:rsid w:val="02429EB8"/>
    <w:rsid w:val="027FF582"/>
    <w:rsid w:val="03330AEB"/>
    <w:rsid w:val="0336D552"/>
    <w:rsid w:val="0392EFBD"/>
    <w:rsid w:val="04198334"/>
    <w:rsid w:val="04A39DE1"/>
    <w:rsid w:val="059282B0"/>
    <w:rsid w:val="0A572CA1"/>
    <w:rsid w:val="0B06565E"/>
    <w:rsid w:val="0DCFE331"/>
    <w:rsid w:val="0FD569E7"/>
    <w:rsid w:val="12C4B301"/>
    <w:rsid w:val="143E98BA"/>
    <w:rsid w:val="15498840"/>
    <w:rsid w:val="159643D7"/>
    <w:rsid w:val="16FEA5EA"/>
    <w:rsid w:val="181875F2"/>
    <w:rsid w:val="189C394E"/>
    <w:rsid w:val="18AE33F0"/>
    <w:rsid w:val="1AF3B91A"/>
    <w:rsid w:val="1D227FBE"/>
    <w:rsid w:val="205D2790"/>
    <w:rsid w:val="2192F358"/>
    <w:rsid w:val="22197C6A"/>
    <w:rsid w:val="2394349F"/>
    <w:rsid w:val="2856F54F"/>
    <w:rsid w:val="2A33D696"/>
    <w:rsid w:val="2ADF8DB3"/>
    <w:rsid w:val="2AFF0CA8"/>
    <w:rsid w:val="2CEF634A"/>
    <w:rsid w:val="2E8E9719"/>
    <w:rsid w:val="2F0E038A"/>
    <w:rsid w:val="2F830CF2"/>
    <w:rsid w:val="2F96C6DD"/>
    <w:rsid w:val="31E35716"/>
    <w:rsid w:val="33CDE4D6"/>
    <w:rsid w:val="34C9EE9C"/>
    <w:rsid w:val="34ED3376"/>
    <w:rsid w:val="37F51C1A"/>
    <w:rsid w:val="381C272B"/>
    <w:rsid w:val="38366245"/>
    <w:rsid w:val="39B868B4"/>
    <w:rsid w:val="3A914C8D"/>
    <w:rsid w:val="3BE6AE57"/>
    <w:rsid w:val="3CB89C49"/>
    <w:rsid w:val="3D4EDE4F"/>
    <w:rsid w:val="3EAF5E47"/>
    <w:rsid w:val="3FAD9A86"/>
    <w:rsid w:val="42D4E50C"/>
    <w:rsid w:val="45FB28A7"/>
    <w:rsid w:val="46EE6C44"/>
    <w:rsid w:val="49F8375A"/>
    <w:rsid w:val="4A3E013D"/>
    <w:rsid w:val="4A7D1D55"/>
    <w:rsid w:val="4CEA35DC"/>
    <w:rsid w:val="4E25D184"/>
    <w:rsid w:val="4F0A7968"/>
    <w:rsid w:val="515F171A"/>
    <w:rsid w:val="51C82083"/>
    <w:rsid w:val="545996D3"/>
    <w:rsid w:val="56002C7C"/>
    <w:rsid w:val="56259B90"/>
    <w:rsid w:val="5710D909"/>
    <w:rsid w:val="573F25E9"/>
    <w:rsid w:val="579B07CB"/>
    <w:rsid w:val="5897CE27"/>
    <w:rsid w:val="590058D0"/>
    <w:rsid w:val="59C01980"/>
    <w:rsid w:val="5A24960E"/>
    <w:rsid w:val="5B2D681D"/>
    <w:rsid w:val="5B40EDE8"/>
    <w:rsid w:val="5B597314"/>
    <w:rsid w:val="5E6F7844"/>
    <w:rsid w:val="5EE20DCE"/>
    <w:rsid w:val="5FC1C87A"/>
    <w:rsid w:val="5FDC2969"/>
    <w:rsid w:val="600C84ED"/>
    <w:rsid w:val="627C70E3"/>
    <w:rsid w:val="6285CEBF"/>
    <w:rsid w:val="6333F492"/>
    <w:rsid w:val="6653F59F"/>
    <w:rsid w:val="67D37173"/>
    <w:rsid w:val="69CBACE2"/>
    <w:rsid w:val="69DBB998"/>
    <w:rsid w:val="70CA5DAA"/>
    <w:rsid w:val="71A59ED8"/>
    <w:rsid w:val="744F2C1A"/>
    <w:rsid w:val="7651FC3B"/>
    <w:rsid w:val="76FD1798"/>
    <w:rsid w:val="77ADF857"/>
    <w:rsid w:val="7A227E5C"/>
    <w:rsid w:val="7A6D4F62"/>
    <w:rsid w:val="7C05C6BD"/>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styleId="NormalWeb">
    <w:name w:val="Normal (Web)"/>
    <w:basedOn w:val="Normal"/>
    <w:uiPriority w:val="99"/>
    <w:semiHidden/>
    <w:unhideWhenUsed/>
    <w:rsid w:val="00A324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forms/forms-repository/sf-424-family" TargetMode="External"/><Relationship Id="rId18" Type="http://schemas.openxmlformats.org/officeDocument/2006/relationships/hyperlink" Target="file:///C:\Users\AlleneBM\OneDrive%20-%20US%20Department%20of%20State\Desktop\PDS%20Budget%20Narrative%20Sample%20Template.xlsx" TargetMode="External"/><Relationship Id="rId26" Type="http://schemas.openxmlformats.org/officeDocument/2006/relationships/hyperlink" Target="mailto:AddUSAUPDGrants@state.gov" TargetMode="External"/><Relationship Id="rId39" Type="http://schemas.openxmlformats.org/officeDocument/2006/relationships/hyperlink" Target="https://fsapartners.ed.gov/knowledge-center/topics/section-117-foreign-gift-and-contract-reporting/resources/frequently-asked-questions" TargetMode="External"/><Relationship Id="rId21" Type="http://schemas.openxmlformats.org/officeDocument/2006/relationships/hyperlink" Target="https://www.ecfr.gov/current/title-2/part-200/section-200.1" TargetMode="External"/><Relationship Id="rId34" Type="http://schemas.openxmlformats.org/officeDocument/2006/relationships/hyperlink" Target="https://www.grants.gov/" TargetMode="External"/><Relationship Id="rId42"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47" Type="http://schemas.openxmlformats.org/officeDocument/2006/relationships/hyperlink" Target="https://www.ecfr.gov/cgi-bin/text-idx?SID=81a5f41de81c46a9844617d93a9db081&amp;mc=true&amp;node=pt2.1.25&amp;rgn=div5" TargetMode="External"/><Relationship Id="rId50" Type="http://schemas.openxmlformats.org/officeDocument/2006/relationships/hyperlink" Target="https://www.ecfr.gov/cgi-bin/text-idx?SID=81a5f41de81c46a9844617d93a9db081&amp;mc=true&amp;node=pt2.1.182&amp;rgn=div5" TargetMode="External"/><Relationship Id="rId55" Type="http://schemas.openxmlformats.org/officeDocument/2006/relationships/hyperlink" Target="https://brand.america.gov/"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AlleneBM\OneDrive%20-%20US%20Department%20of%20State\Desktop\Proposal%20Template.docx" TargetMode="External"/><Relationship Id="rId20" Type="http://schemas.openxmlformats.org/officeDocument/2006/relationships/hyperlink" Target="https://www.ecfr.gov/current/title-2/part-200/section-200.1" TargetMode="External"/><Relationship Id="rId29"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41" Type="http://schemas.openxmlformats.org/officeDocument/2006/relationships/hyperlink" Target="https://www.sam.gov/" TargetMode="External"/><Relationship Id="rId54" Type="http://schemas.openxmlformats.org/officeDocument/2006/relationships/hyperlink" Target="https://www.federalregister.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rants.gov/" TargetMode="External"/><Relationship Id="rId32" Type="http://schemas.openxmlformats.org/officeDocument/2006/relationships/hyperlink" Target="https://www.ecfr.gov/current/title-2/subtitle-A/chapter-I/part-25/subpart-A/section-25.110" TargetMode="External"/><Relationship Id="rId37" Type="http://schemas.openxmlformats.org/officeDocument/2006/relationships/hyperlink" Target="mailto:AddUSAUPDGrants@state.gov" TargetMode="External"/><Relationship Id="rId40" Type="http://schemas.openxmlformats.org/officeDocument/2006/relationships/hyperlink" Target="https://usau.usmission.gov/funding-opportunities/" TargetMode="External"/><Relationship Id="rId45" Type="http://schemas.openxmlformats.org/officeDocument/2006/relationships/hyperlink" Target="https://www.whitehouse.gov/presidential-actions/2025/01/defending-women-from-gender-ideology-extremism-and-restoring-biological-truth-to-the-federal-government/" TargetMode="External"/><Relationship Id="rId53" Type="http://schemas.openxmlformats.org/officeDocument/2006/relationships/hyperlink" Target="https://www.state.gov/about-us-office-of-the-procurement-executive/" TargetMode="External"/><Relationship Id="rId58" Type="http://schemas.openxmlformats.org/officeDocument/2006/relationships/hyperlink" Target="http://travel.state.gov/" TargetMode="External"/><Relationship Id="rId5" Type="http://schemas.openxmlformats.org/officeDocument/2006/relationships/customXml" Target="../customXml/item5.xml"/><Relationship Id="rId15" Type="http://schemas.openxmlformats.org/officeDocument/2006/relationships/hyperlink" Target="https://www.grants.gov/forms/forms-repository/sf-424-family" TargetMode="External"/><Relationship Id="rId23" Type="http://schemas.openxmlformats.org/officeDocument/2006/relationships/hyperlink" Target="https://www.ecfr.gov/cgi-bin/text-idx" TargetMode="External"/><Relationship Id="rId28"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6" Type="http://schemas.openxmlformats.org/officeDocument/2006/relationships/hyperlink" Target="https://www.grants.gov/support.html" TargetMode="External"/><Relationship Id="rId49" Type="http://schemas.openxmlformats.org/officeDocument/2006/relationships/hyperlink" Target="https://www.ecfr.gov/cgi-bin/text-idx?SID=81a5f41de81c46a9844617d93a9db081&amp;mc=true&amp;node=pt2.1.175&amp;rgn=div5" TargetMode="External"/><Relationship Id="rId57" Type="http://schemas.openxmlformats.org/officeDocument/2006/relationships/hyperlink" Target="https://step.state.gov/step/" TargetMode="External"/><Relationship Id="rId61"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cfr.gov/current/title-2/part-200/section-200.1" TargetMode="External"/><Relationship Id="rId31"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44" Type="http://schemas.openxmlformats.org/officeDocument/2006/relationships/hyperlink" Target="https://www.whitehouse.gov/presidential-actions/2025/04/protecting-american-communities-from-criminal-aliens/" TargetMode="External"/><Relationship Id="rId52" Type="http://schemas.openxmlformats.org/officeDocument/2006/relationships/hyperlink" Target="https://www.ecfr.gov/cgi-bin/text-idx?SID=81a5f41de81c46a9844617d93a9db081&amp;mc=true&amp;tpl=/ecfrbrowse/Title02/2chapterVI.tpl" TargetMode="External"/><Relationship Id="rId60" Type="http://schemas.openxmlformats.org/officeDocument/2006/relationships/hyperlink" Target="https://travel.state.gov/content/passports/en/alertswarning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ants.gov/forms/forms-repository/sf-424-family" TargetMode="External"/><Relationship Id="rId22" Type="http://schemas.openxmlformats.org/officeDocument/2006/relationships/hyperlink" Target="https://www.state.gov/m/a/ope/index.htm%20and%202CFR200" TargetMode="External"/><Relationship Id="rId27" Type="http://schemas.openxmlformats.org/officeDocument/2006/relationships/hyperlink" Target="https://usau.usmission.gov/" TargetMode="External"/><Relationship Id="rId30"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5" Type="http://schemas.openxmlformats.org/officeDocument/2006/relationships/hyperlink" Target="https://www.ecfr.gov/cgi-bin/text-idx" TargetMode="External"/><Relationship Id="rId43" Type="http://schemas.openxmlformats.org/officeDocument/2006/relationships/hyperlink" Target="https://www.whitehouse.gov/presidential-actions/2025/01/ending-illegal-discrimination-and-restoring-merit-based-opportunity/" TargetMode="External"/><Relationship Id="rId48" Type="http://schemas.openxmlformats.org/officeDocument/2006/relationships/hyperlink" Target="https://www.ecfr.gov/cgi-bin/text-idx?SID=81a5f41de81c46a9844617d93a9db081&amp;mc=true&amp;node=pt2.1.170&amp;rgn=div5" TargetMode="External"/><Relationship Id="rId56" Type="http://schemas.openxmlformats.org/officeDocument/2006/relationships/hyperlink" Target="https://www.ecfr.gov/current/title-2/part-200/section-200.1" TargetMode="External"/><Relationship Id="rId8" Type="http://schemas.openxmlformats.org/officeDocument/2006/relationships/settings" Target="settings.xml"/><Relationship Id="rId51" Type="http://schemas.openxmlformats.org/officeDocument/2006/relationships/hyperlink" Target="https://www.ecfr.gov/cgi-bin/text-idx?SID=81a5f41de81c46a9844617d93a9db081&amp;mc=true&amp;node=pt2.1.183&amp;rgn=div5" TargetMode="External"/><Relationship Id="rId3" Type="http://schemas.openxmlformats.org/officeDocument/2006/relationships/customXml" Target="../customXml/item3.xml"/><Relationship Id="rId12" Type="http://schemas.openxmlformats.org/officeDocument/2006/relationships/hyperlink" Target="https://sam.gov/" TargetMode="External"/><Relationship Id="rId17" Type="http://schemas.openxmlformats.org/officeDocument/2006/relationships/hyperlink" Target="file:///C:\Users\AlleneBM\OneDrive%20-%20US%20Department%20of%20State\Desktop\Applicant%20Organization%20Information%20(AOI)%20Survey.docx" TargetMode="External"/><Relationship Id="rId25" Type="http://schemas.openxmlformats.org/officeDocument/2006/relationships/hyperlink" Target="https://usau.usmission.gov/" TargetMode="External"/><Relationship Id="rId33" Type="http://schemas.openxmlformats.org/officeDocument/2006/relationships/hyperlink" Target="mailto:AddUSAUPDGrants@state.gov" TargetMode="External"/><Relationship Id="rId38" Type="http://schemas.openxmlformats.org/officeDocument/2006/relationships/hyperlink" Target="mailto:RAM@state.gov" TargetMode="External"/><Relationship Id="rId46" Type="http://schemas.openxmlformats.org/officeDocument/2006/relationships/hyperlink" Target="https://www.ecfr.gov/cgi-bin/text-idx?SID=81a5f41de81c46a9844617d93a9db081&amp;mc=true&amp;node=pt2.1.200&amp;rgn=div5" TargetMode="External"/><Relationship Id="rId59" Type="http://schemas.openxmlformats.org/officeDocument/2006/relationships/hyperlink" Target="http://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a957c91-a3a7-4962-b464-885cf6cc7f5a" xsi:nil="true"/>
    <_dlc_DocId xmlns="fe8160cf-c721-4d0d-b534-4ec383ad3864">UAYVFUCTMDWA-390752334-197</_dlc_DocId>
    <_dlc_DocIdUrl xmlns="fe8160cf-c721-4d0d-b534-4ec383ad3864">
      <Url>https://usdos.sharepoint.com/sites/A-OPE/FA/_layouts/15/DocIdRedir.aspx?ID=UAYVFUCTMDWA-390752334-197</Url>
      <Description>UAYVFUCTMDWA-390752334-197</Description>
    </_dlc_DocIdUrl>
    <SubSections xmlns="15a83993-7c3e-4f55-9017-2faa14191593" xsi:nil="true"/>
    <IconOverlay xmlns="http://schemas.microsoft.com/sharepoint/v4" xsi:nil="true"/>
    <Sub_x0020_Category xmlns="15a83993-7c3e-4f55-9017-2faa14191593" xsi:nil="true"/>
    <TaxKeywordTaxHTField xmlns="0a957c91-a3a7-4962-b464-885cf6cc7f5a">
      <Terms xmlns="http://schemas.microsoft.com/office/infopath/2007/PartnerControls"/>
    </TaxKeywordTaxHTField>
    <Description_x002f_Comments xmlns="15a83993-7c3e-4f55-9017-2faa14191593">02.07.25 Version</Description_x002f_Comments>
    <Category xmlns="15a83993-7c3e-4f55-9017-2faa14191593" xsi:nil="true"/>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8" ma:contentTypeDescription="Create a new document." ma:contentTypeScope="" ma:versionID="57ff84dd410c2a42bbd938ef08c7b69a">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e0dfa2258f29bbddd1bda67046c964ca"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0a957c91-a3a7-4962-b464-885cf6cc7f5a"/>
    <ds:schemaRef ds:uri="fe8160cf-c721-4d0d-b534-4ec383ad3864"/>
    <ds:schemaRef ds:uri="15a83993-7c3e-4f55-9017-2faa14191593"/>
    <ds:schemaRef ds:uri="http://schemas.microsoft.com/sharepoint/v4"/>
  </ds:schemaRefs>
</ds:datastoreItem>
</file>

<file path=customXml/itemProps3.xml><?xml version="1.0" encoding="utf-8"?>
<ds:datastoreItem xmlns:ds="http://schemas.openxmlformats.org/officeDocument/2006/customXml" ds:itemID="{BAC23F08-01A3-4478-9819-1D53FF4DC26A}">
  <ds:schemaRefs>
    <ds:schemaRef ds:uri="http://schemas.microsoft.com/sharepoint/events"/>
    <ds:schemaRef ds:uri=""/>
  </ds:schemaRefs>
</ds:datastoreItem>
</file>

<file path=customXml/itemProps4.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5.xml><?xml version="1.0" encoding="utf-8"?>
<ds:datastoreItem xmlns:ds="http://schemas.openxmlformats.org/officeDocument/2006/customXml" ds:itemID="{1B85CDCA-DE09-44E5-A4B2-64695D99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7520</Words>
  <Characters>42870</Characters>
  <Application>Microsoft Office Word</Application>
  <DocSecurity>0</DocSecurity>
  <Lines>357</Lines>
  <Paragraphs>100</Paragraphs>
  <ScaleCrop>false</ScaleCrop>
  <Company>Department of State</Company>
  <LinksUpToDate>false</LinksUpToDate>
  <CharactersWithSpaces>50290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Allene, Betigil M (Addis Ababa)</cp:lastModifiedBy>
  <cp:revision>381</cp:revision>
  <dcterms:created xsi:type="dcterms:W3CDTF">2024-09-30T20:05:00Z</dcterms:created>
  <dcterms:modified xsi:type="dcterms:W3CDTF">2026-05-07T06:25:00Z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0x010100DDA713352478604E958578C568FF5869</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