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F1C" w14:textId="77777777" w:rsidR="006D351F" w:rsidRPr="00730766" w:rsidRDefault="006D351F" w:rsidP="006D351F">
      <w:pPr>
        <w:jc w:val="center"/>
        <w:rPr>
          <w:rFonts w:asciiTheme="minorHAnsi" w:hAnsiTheme="minorHAnsi" w:cstheme="minorHAnsi"/>
          <w:b/>
          <w:bCs/>
          <w:sz w:val="22"/>
          <w:szCs w:val="22"/>
        </w:rPr>
      </w:pPr>
    </w:p>
    <w:p w14:paraId="79D12CA4" w14:textId="77777777" w:rsidR="006D351F" w:rsidRPr="00730766" w:rsidRDefault="004239CC" w:rsidP="00030482">
      <w:pPr>
        <w:jc w:val="center"/>
        <w:rPr>
          <w:rFonts w:asciiTheme="minorHAnsi" w:hAnsiTheme="minorHAnsi" w:cstheme="minorHAnsi"/>
          <w:b/>
          <w:bCs/>
          <w:sz w:val="22"/>
          <w:szCs w:val="22"/>
        </w:rPr>
      </w:pPr>
      <w:r w:rsidRPr="00730766">
        <w:rPr>
          <w:rFonts w:asciiTheme="minorHAnsi" w:hAnsiTheme="minorHAnsi" w:cstheme="minorHAnsi"/>
          <w:b/>
          <w:bCs/>
          <w:sz w:val="22"/>
          <w:szCs w:val="22"/>
        </w:rPr>
        <w:t>BUDGET PLAN NARRATIVE</w:t>
      </w:r>
    </w:p>
    <w:p w14:paraId="68AA7900" w14:textId="77777777" w:rsidR="004239CC" w:rsidRPr="00730766" w:rsidRDefault="004239CC" w:rsidP="006D351F">
      <w:pPr>
        <w:jc w:val="center"/>
        <w:rPr>
          <w:rFonts w:asciiTheme="minorHAnsi" w:hAnsiTheme="minorHAnsi" w:cstheme="minorHAnsi"/>
          <w:b/>
          <w:bCs/>
          <w:sz w:val="22"/>
          <w:szCs w:val="22"/>
        </w:rPr>
      </w:pPr>
    </w:p>
    <w:p w14:paraId="550FA5A8" w14:textId="77777777" w:rsidR="000255FA" w:rsidRPr="000255FA" w:rsidRDefault="000255FA" w:rsidP="000255FA">
      <w:pPr>
        <w:tabs>
          <w:tab w:val="left" w:pos="5717"/>
        </w:tabs>
        <w:jc w:val="center"/>
        <w:rPr>
          <w:rFonts w:asciiTheme="minorHAnsi" w:hAnsiTheme="minorHAnsi" w:cstheme="minorHAnsi"/>
          <w:b/>
          <w:bCs/>
          <w:i/>
          <w:noProof/>
          <w:sz w:val="22"/>
          <w:szCs w:val="22"/>
        </w:rPr>
      </w:pPr>
      <w:r w:rsidRPr="000255FA">
        <w:rPr>
          <w:rFonts w:asciiTheme="minorHAnsi" w:hAnsiTheme="minorHAnsi" w:cstheme="minorHAnsi"/>
          <w:b/>
          <w:bCs/>
          <w:i/>
          <w:noProof/>
          <w:sz w:val="22"/>
          <w:szCs w:val="22"/>
        </w:rPr>
        <w:t>Lewis-Houghton Civics and Democracy Initiative</w:t>
      </w:r>
    </w:p>
    <w:p w14:paraId="31F32FB7" w14:textId="77777777" w:rsidR="000255FA" w:rsidRDefault="000255FA" w:rsidP="000255FA">
      <w:pPr>
        <w:tabs>
          <w:tab w:val="left" w:pos="5717"/>
        </w:tabs>
        <w:jc w:val="center"/>
        <w:rPr>
          <w:rFonts w:asciiTheme="minorHAnsi" w:hAnsiTheme="minorHAnsi" w:cstheme="minorHAnsi"/>
          <w:b/>
          <w:bCs/>
          <w:i/>
          <w:noProof/>
          <w:sz w:val="22"/>
          <w:szCs w:val="22"/>
        </w:rPr>
      </w:pPr>
      <w:r w:rsidRPr="000255FA">
        <w:rPr>
          <w:rFonts w:asciiTheme="minorHAnsi" w:hAnsiTheme="minorHAnsi" w:cstheme="minorHAnsi"/>
          <w:b/>
          <w:bCs/>
          <w:i/>
          <w:noProof/>
          <w:sz w:val="22"/>
          <w:szCs w:val="22"/>
        </w:rPr>
        <w:t>Continuing Awards for 2026-2029</w:t>
      </w:r>
    </w:p>
    <w:p w14:paraId="431DEEDA" w14:textId="77777777" w:rsidR="000255FA" w:rsidRDefault="000255FA" w:rsidP="000255FA">
      <w:pPr>
        <w:tabs>
          <w:tab w:val="left" w:pos="5717"/>
        </w:tabs>
        <w:jc w:val="center"/>
        <w:rPr>
          <w:rFonts w:asciiTheme="minorHAnsi" w:hAnsiTheme="minorHAnsi" w:cstheme="minorHAnsi"/>
          <w:b/>
          <w:bCs/>
          <w:i/>
          <w:noProof/>
          <w:sz w:val="22"/>
          <w:szCs w:val="22"/>
        </w:rPr>
      </w:pPr>
    </w:p>
    <w:p w14:paraId="075576E9" w14:textId="2E96F380" w:rsidR="004239CC" w:rsidRPr="000255FA" w:rsidRDefault="000255FA" w:rsidP="000255FA">
      <w:pPr>
        <w:tabs>
          <w:tab w:val="left" w:pos="5717"/>
        </w:tabs>
        <w:jc w:val="center"/>
        <w:rPr>
          <w:rFonts w:asciiTheme="minorHAnsi" w:hAnsiTheme="minorHAnsi" w:cstheme="minorHAnsi"/>
          <w:b/>
          <w:bCs/>
          <w:iCs/>
          <w:noProof/>
          <w:sz w:val="22"/>
          <w:szCs w:val="22"/>
        </w:rPr>
      </w:pPr>
      <w:r w:rsidRPr="000255FA">
        <w:rPr>
          <w:rFonts w:asciiTheme="minorHAnsi" w:hAnsiTheme="minorHAnsi" w:cstheme="minorHAnsi"/>
          <w:b/>
          <w:bCs/>
          <w:iCs/>
          <w:noProof/>
          <w:sz w:val="22"/>
          <w:szCs w:val="22"/>
        </w:rPr>
        <w:t>Notice of Funding Opportunity 030ADV26R0020</w:t>
      </w:r>
      <w:r w:rsidR="00C24B51" w:rsidRPr="000255FA">
        <w:rPr>
          <w:rFonts w:asciiTheme="minorHAnsi" w:hAnsiTheme="minorHAnsi" w:cstheme="minorHAnsi"/>
          <w:b/>
          <w:bCs/>
          <w:iCs/>
          <w:noProof/>
          <w:sz w:val="22"/>
          <w:szCs w:val="22"/>
        </w:rPr>
        <w:br/>
      </w:r>
    </w:p>
    <w:p w14:paraId="74BF78BF" w14:textId="1B109CAF" w:rsidR="006D351F" w:rsidRPr="00730766" w:rsidRDefault="006D351F" w:rsidP="006D351F">
      <w:pPr>
        <w:jc w:val="center"/>
        <w:rPr>
          <w:rFonts w:asciiTheme="minorHAnsi" w:hAnsiTheme="minorHAnsi" w:cstheme="minorHAnsi"/>
          <w:b/>
          <w:sz w:val="22"/>
          <w:szCs w:val="22"/>
        </w:rPr>
      </w:pPr>
      <w:r w:rsidRPr="00730766">
        <w:rPr>
          <w:rFonts w:asciiTheme="minorHAnsi" w:hAnsiTheme="minorHAnsi" w:cstheme="minorHAnsi"/>
          <w:b/>
          <w:sz w:val="22"/>
          <w:szCs w:val="22"/>
        </w:rPr>
        <w:t xml:space="preserve">&lt; </w:t>
      </w:r>
      <w:r w:rsidR="00013B87" w:rsidRPr="00730766">
        <w:rPr>
          <w:rFonts w:asciiTheme="minorHAnsi" w:hAnsiTheme="minorHAnsi" w:cstheme="minorHAnsi"/>
          <w:b/>
          <w:sz w:val="22"/>
          <w:szCs w:val="22"/>
        </w:rPr>
        <w:t>Institution</w:t>
      </w:r>
      <w:r w:rsidRPr="00730766">
        <w:rPr>
          <w:rFonts w:asciiTheme="minorHAnsi" w:hAnsiTheme="minorHAnsi" w:cstheme="minorHAnsi"/>
          <w:b/>
          <w:sz w:val="22"/>
          <w:szCs w:val="22"/>
        </w:rPr>
        <w:t xml:space="preserve"> Name</w:t>
      </w:r>
      <w:r w:rsidR="004239CC" w:rsidRPr="00730766">
        <w:rPr>
          <w:rFonts w:asciiTheme="minorHAnsi" w:hAnsiTheme="minorHAnsi" w:cstheme="minorHAnsi"/>
          <w:b/>
          <w:sz w:val="22"/>
          <w:szCs w:val="22"/>
        </w:rPr>
        <w:t xml:space="preserve"> </w:t>
      </w:r>
      <w:r w:rsidRPr="00730766">
        <w:rPr>
          <w:rFonts w:asciiTheme="minorHAnsi" w:hAnsiTheme="minorHAnsi" w:cstheme="minorHAnsi"/>
          <w:b/>
          <w:sz w:val="22"/>
          <w:szCs w:val="22"/>
        </w:rPr>
        <w:t>&gt;</w:t>
      </w:r>
    </w:p>
    <w:p w14:paraId="6408A706" w14:textId="4640402F" w:rsidR="006D351F" w:rsidRDefault="00A83014" w:rsidP="006D351F">
      <w:pPr>
        <w:jc w:val="center"/>
        <w:rPr>
          <w:rFonts w:asciiTheme="minorHAnsi" w:hAnsiTheme="minorHAnsi" w:cstheme="minorHAnsi"/>
          <w:b/>
          <w:sz w:val="22"/>
          <w:szCs w:val="22"/>
        </w:rPr>
      </w:pPr>
      <w:r w:rsidRPr="00730766">
        <w:rPr>
          <w:rFonts w:asciiTheme="minorHAnsi" w:hAnsiTheme="minorHAnsi" w:cstheme="minorHAnsi"/>
          <w:b/>
          <w:sz w:val="22"/>
          <w:szCs w:val="22"/>
        </w:rPr>
        <w:t xml:space="preserve">&lt; </w:t>
      </w:r>
      <w:r w:rsidR="004239CC" w:rsidRPr="00730766">
        <w:rPr>
          <w:rFonts w:asciiTheme="minorHAnsi" w:hAnsiTheme="minorHAnsi" w:cstheme="minorHAnsi"/>
          <w:b/>
          <w:sz w:val="22"/>
          <w:szCs w:val="22"/>
        </w:rPr>
        <w:t>Project Title &gt;</w:t>
      </w:r>
    </w:p>
    <w:p w14:paraId="2685B747" w14:textId="4F930C37" w:rsidR="00513BF8" w:rsidRPr="00730766" w:rsidRDefault="00513BF8" w:rsidP="006D351F">
      <w:pPr>
        <w:jc w:val="center"/>
        <w:rPr>
          <w:rFonts w:asciiTheme="minorHAnsi" w:hAnsiTheme="minorHAnsi" w:cstheme="minorHAnsi"/>
          <w:sz w:val="22"/>
          <w:szCs w:val="22"/>
          <w:u w:val="single"/>
        </w:rPr>
      </w:pPr>
      <w:r>
        <w:rPr>
          <w:rFonts w:asciiTheme="minorHAnsi" w:hAnsiTheme="minorHAnsi" w:cstheme="minorHAnsi"/>
          <w:b/>
          <w:sz w:val="22"/>
          <w:szCs w:val="22"/>
        </w:rPr>
        <w:t xml:space="preserve">&lt; Submission Date: </w:t>
      </w:r>
      <w:r w:rsidRPr="00513BF8">
        <w:rPr>
          <w:rFonts w:asciiTheme="minorHAnsi" w:hAnsiTheme="minorHAnsi" w:cstheme="minorHAnsi"/>
          <w:b/>
          <w:sz w:val="22"/>
          <w:szCs w:val="22"/>
          <w:highlight w:val="yellow"/>
        </w:rPr>
        <w:t>XX-XX-XXXX</w:t>
      </w:r>
      <w:r>
        <w:rPr>
          <w:rFonts w:asciiTheme="minorHAnsi" w:hAnsiTheme="minorHAnsi" w:cstheme="minorHAnsi"/>
          <w:b/>
          <w:sz w:val="22"/>
          <w:szCs w:val="22"/>
        </w:rPr>
        <w:t xml:space="preserve"> &gt;</w:t>
      </w:r>
    </w:p>
    <w:p w14:paraId="6F176CBF" w14:textId="77777777" w:rsidR="00730766" w:rsidRDefault="00730766" w:rsidP="006D351F">
      <w:pPr>
        <w:jc w:val="both"/>
        <w:rPr>
          <w:rFonts w:asciiTheme="minorHAnsi" w:hAnsiTheme="minorHAnsi" w:cstheme="minorHAnsi"/>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A2E1D" w14:paraId="675A9B19" w14:textId="77777777" w:rsidTr="001A2E1D">
        <w:tc>
          <w:tcPr>
            <w:tcW w:w="9350" w:type="dxa"/>
            <w:shd w:val="clear" w:color="auto" w:fill="FFFF00"/>
          </w:tcPr>
          <w:p w14:paraId="57DC4C2A" w14:textId="6302B409" w:rsidR="001A2E1D" w:rsidRDefault="001A2E1D" w:rsidP="001A2E1D">
            <w:pPr>
              <w:jc w:val="center"/>
              <w:rPr>
                <w:rFonts w:asciiTheme="minorHAnsi" w:hAnsiTheme="minorHAnsi" w:cstheme="minorHAnsi"/>
                <w:b/>
                <w:bCs/>
                <w:sz w:val="22"/>
                <w:szCs w:val="22"/>
              </w:rPr>
            </w:pPr>
            <w:r>
              <w:rPr>
                <w:rFonts w:asciiTheme="minorHAnsi" w:hAnsiTheme="minorHAnsi" w:cstheme="minorHAnsi"/>
                <w:b/>
                <w:bCs/>
                <w:sz w:val="22"/>
                <w:szCs w:val="22"/>
              </w:rPr>
              <w:t>Instructions:</w:t>
            </w:r>
          </w:p>
          <w:p w14:paraId="249A9667" w14:textId="77777777" w:rsidR="001A2E1D" w:rsidRDefault="001A2E1D" w:rsidP="001A2E1D">
            <w:pPr>
              <w:jc w:val="center"/>
              <w:rPr>
                <w:rFonts w:asciiTheme="minorHAnsi" w:hAnsiTheme="minorHAnsi" w:cstheme="minorHAnsi"/>
                <w:b/>
                <w:bCs/>
                <w:sz w:val="22"/>
                <w:szCs w:val="22"/>
              </w:rPr>
            </w:pPr>
          </w:p>
          <w:p w14:paraId="13B9D2F1" w14:textId="77777777" w:rsidR="007F7074" w:rsidRDefault="001A2E1D" w:rsidP="007F7074">
            <w:pPr>
              <w:pStyle w:val="ListParagraph"/>
              <w:numPr>
                <w:ilvl w:val="0"/>
                <w:numId w:val="6"/>
              </w:numPr>
              <w:rPr>
                <w:rFonts w:asciiTheme="minorHAnsi" w:hAnsiTheme="minorHAnsi" w:cstheme="minorHAnsi"/>
                <w:sz w:val="22"/>
                <w:szCs w:val="22"/>
              </w:rPr>
            </w:pPr>
            <w:r w:rsidRPr="007F7074">
              <w:rPr>
                <w:rFonts w:asciiTheme="minorHAnsi" w:hAnsiTheme="minorHAnsi" w:cstheme="minorHAnsi"/>
                <w:sz w:val="22"/>
                <w:szCs w:val="22"/>
              </w:rPr>
              <w:t xml:space="preserve">Please complete the Budget Plan Narrative using the template and instructions provided below, then </w:t>
            </w:r>
            <w:r w:rsidRPr="007F7074">
              <w:rPr>
                <w:rFonts w:asciiTheme="minorHAnsi" w:hAnsiTheme="minorHAnsi" w:cstheme="minorHAnsi"/>
                <w:color w:val="FF0000"/>
                <w:sz w:val="22"/>
                <w:szCs w:val="22"/>
              </w:rPr>
              <w:t xml:space="preserve">DELETE </w:t>
            </w:r>
            <w:r w:rsidRPr="007F7074">
              <w:rPr>
                <w:rFonts w:asciiTheme="minorHAnsi" w:hAnsiTheme="minorHAnsi" w:cstheme="minorHAnsi"/>
                <w:sz w:val="22"/>
                <w:szCs w:val="22"/>
              </w:rPr>
              <w:t>this Box and all Instructions text from the document prior to submission.</w:t>
            </w:r>
          </w:p>
          <w:p w14:paraId="7BDCF973" w14:textId="4EEB739A" w:rsidR="001A2E1D" w:rsidRPr="007F7074" w:rsidRDefault="007F7074" w:rsidP="007F7074">
            <w:pPr>
              <w:pStyle w:val="ListParagraph"/>
              <w:numPr>
                <w:ilvl w:val="0"/>
                <w:numId w:val="6"/>
              </w:numPr>
              <w:rPr>
                <w:rFonts w:asciiTheme="minorHAnsi" w:hAnsiTheme="minorHAnsi" w:cstheme="minorHAnsi"/>
                <w:sz w:val="22"/>
                <w:szCs w:val="22"/>
              </w:rPr>
            </w:pPr>
            <w:r w:rsidRPr="007F7074">
              <w:rPr>
                <w:rFonts w:asciiTheme="minorHAnsi" w:hAnsiTheme="minorHAnsi" w:cstheme="minorHAnsi"/>
                <w:sz w:val="22"/>
                <w:szCs w:val="22"/>
                <w:u w:val="single"/>
              </w:rPr>
              <w:t>Cost Matching</w:t>
            </w:r>
            <w:r w:rsidRPr="007F7074">
              <w:rPr>
                <w:rFonts w:asciiTheme="minorHAnsi" w:hAnsiTheme="minorHAnsi" w:cstheme="minorHAnsi"/>
                <w:sz w:val="22"/>
                <w:szCs w:val="22"/>
              </w:rPr>
              <w:t xml:space="preserve">: If </w:t>
            </w:r>
            <w:proofErr w:type="gramStart"/>
            <w:r w:rsidRPr="007F7074">
              <w:rPr>
                <w:rFonts w:asciiTheme="minorHAnsi" w:hAnsiTheme="minorHAnsi" w:cstheme="minorHAnsi"/>
                <w:sz w:val="22"/>
                <w:szCs w:val="22"/>
              </w:rPr>
              <w:t>including</w:t>
            </w:r>
            <w:proofErr w:type="gramEnd"/>
            <w:r w:rsidRPr="007F7074">
              <w:rPr>
                <w:rFonts w:asciiTheme="minorHAnsi" w:hAnsiTheme="minorHAnsi" w:cstheme="minorHAnsi"/>
                <w:sz w:val="22"/>
                <w:szCs w:val="22"/>
              </w:rPr>
              <w:t xml:space="preserve"> cost shared or </w:t>
            </w:r>
            <w:r w:rsidR="003E4B5F" w:rsidRPr="007F7074">
              <w:rPr>
                <w:rFonts w:asciiTheme="minorHAnsi" w:hAnsiTheme="minorHAnsi" w:cstheme="minorHAnsi"/>
                <w:sz w:val="22"/>
                <w:szCs w:val="22"/>
              </w:rPr>
              <w:t>third-party</w:t>
            </w:r>
            <w:r w:rsidRPr="007F7074">
              <w:rPr>
                <w:rFonts w:asciiTheme="minorHAnsi" w:hAnsiTheme="minorHAnsi" w:cstheme="minorHAnsi"/>
                <w:sz w:val="22"/>
                <w:szCs w:val="22"/>
              </w:rPr>
              <w:t xml:space="preserve"> in-kind costs, please detail them in each budget category as applicable.</w:t>
            </w:r>
            <w:r w:rsidR="000255FA">
              <w:rPr>
                <w:rFonts w:asciiTheme="minorHAnsi" w:hAnsiTheme="minorHAnsi" w:cstheme="minorHAnsi"/>
                <w:sz w:val="22"/>
                <w:szCs w:val="22"/>
              </w:rPr>
              <w:t xml:space="preserve"> Specify if each applicable expense is cost shared, or in-kind. See </w:t>
            </w:r>
            <w:hyperlink r:id="rId7" w:anchor="p-200.1(Third-party%20in-kind%20contributions)" w:history="1">
              <w:r w:rsidR="000255FA" w:rsidRPr="000255FA">
                <w:rPr>
                  <w:rStyle w:val="Hyperlink"/>
                  <w:rFonts w:asciiTheme="minorHAnsi" w:hAnsiTheme="minorHAnsi" w:cstheme="minorHAnsi"/>
                  <w:sz w:val="22"/>
                  <w:szCs w:val="22"/>
                </w:rPr>
                <w:t>2 CFR 200.1</w:t>
              </w:r>
            </w:hyperlink>
            <w:r w:rsidR="000255FA">
              <w:rPr>
                <w:rFonts w:asciiTheme="minorHAnsi" w:hAnsiTheme="minorHAnsi" w:cstheme="minorHAnsi"/>
                <w:sz w:val="22"/>
                <w:szCs w:val="22"/>
              </w:rPr>
              <w:t xml:space="preserve"> for definition of Third-party in-kind contributions.</w:t>
            </w:r>
            <w:r w:rsidR="001A2E1D" w:rsidRPr="007F7074">
              <w:rPr>
                <w:rFonts w:asciiTheme="minorHAnsi" w:hAnsiTheme="minorHAnsi" w:cstheme="minorHAnsi"/>
                <w:sz w:val="22"/>
                <w:szCs w:val="22"/>
              </w:rPr>
              <w:br/>
            </w:r>
          </w:p>
        </w:tc>
      </w:tr>
    </w:tbl>
    <w:p w14:paraId="15F89A21" w14:textId="77777777" w:rsidR="001A2E1D" w:rsidRDefault="001A2E1D" w:rsidP="006D351F">
      <w:pPr>
        <w:jc w:val="both"/>
        <w:rPr>
          <w:rFonts w:asciiTheme="minorHAnsi" w:hAnsiTheme="minorHAnsi" w:cstheme="minorHAnsi"/>
          <w:sz w:val="22"/>
          <w:szCs w:val="22"/>
        </w:rPr>
      </w:pPr>
    </w:p>
    <w:p w14:paraId="5DF22A80" w14:textId="637F6F9C" w:rsidR="00FE7B14" w:rsidRPr="00730766" w:rsidRDefault="006D351F" w:rsidP="006D351F">
      <w:pPr>
        <w:jc w:val="both"/>
        <w:rPr>
          <w:rFonts w:asciiTheme="minorHAnsi" w:hAnsiTheme="minorHAnsi" w:cstheme="minorHAnsi"/>
          <w:b/>
          <w:sz w:val="22"/>
          <w:szCs w:val="22"/>
        </w:rPr>
      </w:pPr>
      <w:r w:rsidRPr="00730766">
        <w:rPr>
          <w:rFonts w:asciiTheme="minorHAnsi" w:hAnsiTheme="minorHAnsi" w:cstheme="minorHAnsi"/>
          <w:b/>
          <w:sz w:val="22"/>
          <w:szCs w:val="22"/>
        </w:rPr>
        <w:t>Personnel</w:t>
      </w:r>
      <w:r w:rsidR="004239CC" w:rsidRPr="00730766">
        <w:rPr>
          <w:rFonts w:asciiTheme="minorHAnsi" w:hAnsiTheme="minorHAnsi" w:cstheme="minorHAnsi"/>
          <w:b/>
          <w:sz w:val="22"/>
          <w:szCs w:val="22"/>
        </w:rPr>
        <w:t xml:space="preserve"> (Salaries &amp; Wages)</w:t>
      </w:r>
      <w:r w:rsidR="00A61BB9" w:rsidRPr="00730766">
        <w:rPr>
          <w:rFonts w:asciiTheme="minorHAnsi" w:hAnsiTheme="minorHAnsi" w:cstheme="minorHAnsi"/>
          <w:b/>
          <w:sz w:val="22"/>
          <w:szCs w:val="22"/>
        </w:rPr>
        <w:t xml:space="preserve">: </w:t>
      </w:r>
      <w:r w:rsidR="00FE7B14" w:rsidRPr="00730766">
        <w:rPr>
          <w:rFonts w:asciiTheme="minorHAnsi" w:hAnsiTheme="minorHAnsi" w:cstheme="minorHAnsi"/>
          <w:b/>
          <w:sz w:val="22"/>
          <w:szCs w:val="22"/>
        </w:rPr>
        <w:t>$________</w:t>
      </w:r>
    </w:p>
    <w:p w14:paraId="4E2EBF0E" w14:textId="7D83FD2B" w:rsidR="009F3AD9" w:rsidRDefault="00C24CC0" w:rsidP="00197A6A">
      <w:pPr>
        <w:jc w:val="both"/>
        <w:rPr>
          <w:rFonts w:asciiTheme="minorHAnsi" w:hAnsiTheme="minorHAnsi" w:cstheme="minorHAnsi"/>
          <w:sz w:val="22"/>
          <w:szCs w:val="22"/>
        </w:rPr>
      </w:pPr>
      <w:r>
        <w:rPr>
          <w:rFonts w:asciiTheme="minorHAnsi" w:hAnsiTheme="minorHAnsi" w:cstheme="minorHAnsi"/>
          <w:sz w:val="22"/>
          <w:szCs w:val="22"/>
          <w:u w:val="single"/>
        </w:rPr>
        <w:t>Instructions</w:t>
      </w:r>
      <w:r>
        <w:rPr>
          <w:rFonts w:asciiTheme="minorHAnsi" w:hAnsiTheme="minorHAnsi" w:cstheme="minorHAnsi"/>
          <w:sz w:val="22"/>
          <w:szCs w:val="22"/>
        </w:rPr>
        <w:t xml:space="preserve">: </w:t>
      </w:r>
      <w:r w:rsidR="00A61BB9" w:rsidRPr="00730766">
        <w:rPr>
          <w:rFonts w:asciiTheme="minorHAnsi" w:hAnsiTheme="minorHAnsi" w:cstheme="minorHAnsi"/>
          <w:sz w:val="22"/>
          <w:szCs w:val="22"/>
        </w:rPr>
        <w:t xml:space="preserve">Describe </w:t>
      </w:r>
      <w:r w:rsidR="00A61BB9" w:rsidRPr="00730766">
        <w:rPr>
          <w:rFonts w:asciiTheme="minorHAnsi" w:hAnsiTheme="minorHAnsi" w:cstheme="minorHAnsi"/>
          <w:i/>
          <w:sz w:val="22"/>
          <w:szCs w:val="22"/>
        </w:rPr>
        <w:t>in detail</w:t>
      </w:r>
      <w:r w:rsidR="00A61BB9" w:rsidRPr="00730766">
        <w:rPr>
          <w:rFonts w:asciiTheme="minorHAnsi" w:hAnsiTheme="minorHAnsi" w:cstheme="minorHAnsi"/>
          <w:sz w:val="22"/>
          <w:szCs w:val="22"/>
        </w:rPr>
        <w:t xml:space="preserve"> the people/positions that will be involved in the project, including their pay rates or calculation of wages and stipends.</w:t>
      </w:r>
      <w:r w:rsidR="001A2E1D">
        <w:rPr>
          <w:rFonts w:asciiTheme="minorHAnsi" w:hAnsiTheme="minorHAnsi" w:cstheme="minorHAnsi"/>
          <w:sz w:val="22"/>
          <w:szCs w:val="22"/>
        </w:rPr>
        <w:t xml:space="preserve"> </w:t>
      </w:r>
      <w:r w:rsidR="009F3AD9" w:rsidRPr="009F3AD9">
        <w:rPr>
          <w:rFonts w:asciiTheme="minorHAnsi" w:hAnsiTheme="minorHAnsi" w:cstheme="minorHAnsi"/>
          <w:sz w:val="22"/>
          <w:szCs w:val="22"/>
        </w:rPr>
        <w:t xml:space="preserve">The applicant’s budget must include </w:t>
      </w:r>
      <w:r>
        <w:rPr>
          <w:rFonts w:asciiTheme="minorHAnsi" w:hAnsiTheme="minorHAnsi" w:cstheme="minorHAnsi"/>
          <w:sz w:val="22"/>
          <w:szCs w:val="22"/>
        </w:rPr>
        <w:t xml:space="preserve">the </w:t>
      </w:r>
      <w:r w:rsidR="009F3AD9" w:rsidRPr="009F3AD9">
        <w:rPr>
          <w:rFonts w:asciiTheme="minorHAnsi" w:hAnsiTheme="minorHAnsi" w:cstheme="minorHAnsi"/>
          <w:sz w:val="22"/>
          <w:szCs w:val="22"/>
        </w:rPr>
        <w:t>position title, salary rate, number of hours, and salary escalation factors for each position</w:t>
      </w:r>
      <w:r>
        <w:rPr>
          <w:rFonts w:asciiTheme="minorHAnsi" w:hAnsiTheme="minorHAnsi" w:cstheme="minorHAnsi"/>
          <w:sz w:val="22"/>
          <w:szCs w:val="22"/>
        </w:rPr>
        <w:t xml:space="preserve"> as applicable</w:t>
      </w:r>
      <w:r w:rsidR="009F3AD9" w:rsidRPr="009F3AD9">
        <w:rPr>
          <w:rFonts w:asciiTheme="minorHAnsi" w:hAnsiTheme="minorHAnsi" w:cstheme="minorHAnsi"/>
          <w:sz w:val="22"/>
          <w:szCs w:val="22"/>
        </w:rPr>
        <w:t>. The Budget Narrative must demonstrate that the proposed compensation is reasonable for the services rendered and consistent with what is paid for similar work in other activities of the applicant. Applicants must provide their established written policies on personnel compensation. If the applicant’s written policies do not address a specific element of compensation that is being proposed, the Budget Narrative must describe the rationale used and supporting market research. For applicants proposing to use a percentage of the proposed personnel’s salary, applicants must explain how the percentage was derived.</w:t>
      </w:r>
      <w:r w:rsidR="009F3AD9">
        <w:rPr>
          <w:rFonts w:asciiTheme="minorHAnsi" w:hAnsiTheme="minorHAnsi" w:cstheme="minorHAnsi"/>
          <w:sz w:val="22"/>
          <w:szCs w:val="22"/>
        </w:rPr>
        <w:t xml:space="preserve"> </w:t>
      </w:r>
    </w:p>
    <w:p w14:paraId="1E10A85D" w14:textId="5BFB612E" w:rsidR="00C24CC0" w:rsidRPr="001A2E1D" w:rsidRDefault="00C24CC0" w:rsidP="001A2E1D">
      <w:pPr>
        <w:pStyle w:val="ListParagraph"/>
        <w:numPr>
          <w:ilvl w:val="0"/>
          <w:numId w:val="5"/>
        </w:numPr>
        <w:jc w:val="both"/>
        <w:rPr>
          <w:rFonts w:asciiTheme="minorHAnsi" w:hAnsiTheme="minorHAnsi" w:cstheme="minorHAnsi"/>
          <w:sz w:val="22"/>
          <w:szCs w:val="22"/>
        </w:rPr>
      </w:pPr>
      <w:r>
        <w:rPr>
          <w:rFonts w:asciiTheme="minorHAnsi" w:hAnsiTheme="minorHAnsi" w:cstheme="minorHAnsi"/>
          <w:i/>
          <w:iCs/>
          <w:sz w:val="22"/>
          <w:szCs w:val="22"/>
        </w:rPr>
        <w:t>Note</w:t>
      </w:r>
      <w:r>
        <w:rPr>
          <w:rFonts w:asciiTheme="minorHAnsi" w:hAnsiTheme="minorHAnsi" w:cstheme="minorHAnsi"/>
          <w:sz w:val="22"/>
          <w:szCs w:val="22"/>
        </w:rPr>
        <w:t xml:space="preserve">: </w:t>
      </w:r>
      <w:r w:rsidRPr="00C24CC0">
        <w:rPr>
          <w:rFonts w:asciiTheme="minorHAnsi" w:hAnsiTheme="minorHAnsi" w:cstheme="minorHAnsi"/>
          <w:sz w:val="22"/>
          <w:szCs w:val="22"/>
        </w:rPr>
        <w:t>If cost share is being provided by unpaid volunteers, in this section, applicant must explain how they arrived at the dollar amount used to represent the value of their services.</w:t>
      </w:r>
    </w:p>
    <w:p w14:paraId="01FDDF56" w14:textId="77777777" w:rsidR="004239CC" w:rsidRPr="00730766" w:rsidRDefault="004239CC" w:rsidP="006D351F">
      <w:pPr>
        <w:ind w:left="720"/>
        <w:jc w:val="both"/>
        <w:rPr>
          <w:rFonts w:asciiTheme="minorHAnsi" w:hAnsiTheme="minorHAnsi" w:cstheme="minorHAnsi"/>
          <w:sz w:val="22"/>
          <w:szCs w:val="22"/>
        </w:rPr>
      </w:pPr>
    </w:p>
    <w:p w14:paraId="036D92D4" w14:textId="77777777" w:rsidR="004239CC" w:rsidRPr="00730766" w:rsidRDefault="004239CC" w:rsidP="001A2E1D">
      <w:pPr>
        <w:jc w:val="both"/>
        <w:rPr>
          <w:rFonts w:asciiTheme="minorHAnsi" w:hAnsiTheme="minorHAnsi" w:cstheme="minorHAnsi"/>
          <w:sz w:val="22"/>
          <w:szCs w:val="22"/>
        </w:rPr>
      </w:pPr>
    </w:p>
    <w:p w14:paraId="061C13E0" w14:textId="77777777" w:rsidR="00FE7B14" w:rsidRPr="00730766" w:rsidRDefault="006D351F" w:rsidP="006D351F">
      <w:pPr>
        <w:jc w:val="both"/>
        <w:rPr>
          <w:rFonts w:asciiTheme="minorHAnsi" w:hAnsiTheme="minorHAnsi" w:cstheme="minorHAnsi"/>
          <w:b/>
          <w:sz w:val="22"/>
          <w:szCs w:val="22"/>
        </w:rPr>
      </w:pPr>
      <w:r w:rsidRPr="00730766">
        <w:rPr>
          <w:rFonts w:asciiTheme="minorHAnsi" w:hAnsiTheme="minorHAnsi" w:cstheme="minorHAnsi"/>
          <w:b/>
          <w:sz w:val="22"/>
          <w:szCs w:val="22"/>
        </w:rPr>
        <w:t>Fringe Benefits</w:t>
      </w:r>
      <w:r w:rsidR="00A61BB9" w:rsidRPr="00730766">
        <w:rPr>
          <w:rFonts w:asciiTheme="minorHAnsi" w:hAnsiTheme="minorHAnsi" w:cstheme="minorHAnsi"/>
          <w:sz w:val="22"/>
          <w:szCs w:val="22"/>
        </w:rPr>
        <w:t xml:space="preserve">: </w:t>
      </w:r>
      <w:r w:rsidR="00FE7B14" w:rsidRPr="00730766">
        <w:rPr>
          <w:rFonts w:asciiTheme="minorHAnsi" w:hAnsiTheme="minorHAnsi" w:cstheme="minorHAnsi"/>
          <w:b/>
          <w:sz w:val="22"/>
          <w:szCs w:val="22"/>
        </w:rPr>
        <w:t>$________</w:t>
      </w:r>
    </w:p>
    <w:p w14:paraId="2E1645DD" w14:textId="21E9EDA2" w:rsidR="004239CC" w:rsidRPr="00730766" w:rsidRDefault="00C24CC0" w:rsidP="006D351F">
      <w:pPr>
        <w:jc w:val="both"/>
        <w:rPr>
          <w:rFonts w:asciiTheme="minorHAnsi" w:hAnsiTheme="minorHAnsi" w:cstheme="minorHAnsi"/>
          <w:sz w:val="22"/>
          <w:szCs w:val="22"/>
        </w:rPr>
      </w:pPr>
      <w:r>
        <w:rPr>
          <w:rFonts w:asciiTheme="minorHAnsi" w:hAnsiTheme="minorHAnsi" w:cstheme="minorHAnsi"/>
          <w:sz w:val="22"/>
          <w:szCs w:val="22"/>
          <w:u w:val="single"/>
        </w:rPr>
        <w:t>Instructions</w:t>
      </w:r>
      <w:r>
        <w:rPr>
          <w:rFonts w:asciiTheme="minorHAnsi" w:hAnsiTheme="minorHAnsi" w:cstheme="minorHAnsi"/>
          <w:sz w:val="22"/>
          <w:szCs w:val="22"/>
        </w:rPr>
        <w:t xml:space="preserve">: </w:t>
      </w:r>
      <w:r w:rsidR="00145338">
        <w:rPr>
          <w:rFonts w:asciiTheme="minorHAnsi" w:hAnsiTheme="minorHAnsi" w:cstheme="minorHAnsi"/>
          <w:sz w:val="22"/>
          <w:szCs w:val="22"/>
        </w:rPr>
        <w:t xml:space="preserve">As stated in §200.431, costs of fringe benefits are allowable provided the benefits are required by law, non-federal entity employee agreement or an established policy of the non-federal entity. </w:t>
      </w:r>
      <w:r w:rsidR="00F14CF1" w:rsidRPr="00F14CF1">
        <w:rPr>
          <w:rFonts w:asciiTheme="minorHAnsi" w:hAnsiTheme="minorHAnsi" w:cstheme="minorHAnsi"/>
          <w:sz w:val="22"/>
          <w:szCs w:val="22"/>
        </w:rPr>
        <w:t xml:space="preserve">If the Applicant has a fringe benefit rate that has been approved by an agency of the U.S. Government, such rate could be </w:t>
      </w:r>
      <w:proofErr w:type="gramStart"/>
      <w:r w:rsidR="00F14CF1" w:rsidRPr="00F14CF1">
        <w:rPr>
          <w:rFonts w:asciiTheme="minorHAnsi" w:hAnsiTheme="minorHAnsi" w:cstheme="minorHAnsi"/>
          <w:sz w:val="22"/>
          <w:szCs w:val="22"/>
        </w:rPr>
        <w:t>used</w:t>
      </w:r>
      <w:proofErr w:type="gramEnd"/>
      <w:r w:rsidR="00F14CF1" w:rsidRPr="00F14CF1">
        <w:rPr>
          <w:rFonts w:asciiTheme="minorHAnsi" w:hAnsiTheme="minorHAnsi" w:cstheme="minorHAnsi"/>
          <w:sz w:val="22"/>
          <w:szCs w:val="22"/>
        </w:rPr>
        <w:t xml:space="preserve"> and evidence of its approval should be provided. If a fringe benefit rate has not been so approved, the application should propose a rate and explain how the rate was determined. If the latter is used, the narrative should include a detailed breakdown comprised of all items of fringe benefits (e.g., unemployment insurance, workers compensation, health and life insurance, retirement, etc.) and the costs of each, expressed in dollars and as a percentage of salaries.</w:t>
      </w:r>
    </w:p>
    <w:p w14:paraId="2782FB27" w14:textId="1831CBB1" w:rsidR="004239CC" w:rsidRPr="00730766" w:rsidRDefault="00DB6E91" w:rsidP="006D351F">
      <w:pPr>
        <w:jc w:val="both"/>
        <w:rPr>
          <w:rFonts w:asciiTheme="minorHAnsi" w:hAnsiTheme="minorHAnsi" w:cstheme="minorHAnsi"/>
          <w:sz w:val="22"/>
          <w:szCs w:val="22"/>
        </w:rPr>
      </w:pPr>
      <w:r>
        <w:rPr>
          <w:rFonts w:asciiTheme="minorHAnsi" w:hAnsiTheme="minorHAnsi" w:cstheme="minorHAnsi"/>
          <w:sz w:val="22"/>
          <w:szCs w:val="22"/>
        </w:rPr>
        <w:br/>
      </w:r>
    </w:p>
    <w:p w14:paraId="40C78451" w14:textId="3F68D3A1" w:rsidR="00FE7B14" w:rsidRPr="00730766" w:rsidRDefault="004239CC" w:rsidP="006D351F">
      <w:pPr>
        <w:jc w:val="both"/>
        <w:rPr>
          <w:rFonts w:asciiTheme="minorHAnsi" w:hAnsiTheme="minorHAnsi" w:cstheme="minorHAnsi"/>
          <w:b/>
          <w:sz w:val="22"/>
          <w:szCs w:val="22"/>
        </w:rPr>
      </w:pPr>
      <w:r w:rsidRPr="00730766">
        <w:rPr>
          <w:rFonts w:asciiTheme="minorHAnsi" w:hAnsiTheme="minorHAnsi" w:cstheme="minorHAnsi"/>
          <w:b/>
          <w:sz w:val="22"/>
          <w:szCs w:val="22"/>
        </w:rPr>
        <w:lastRenderedPageBreak/>
        <w:t>Travel</w:t>
      </w:r>
      <w:r w:rsidR="00A61BB9" w:rsidRPr="00730766">
        <w:rPr>
          <w:rFonts w:asciiTheme="minorHAnsi" w:hAnsiTheme="minorHAnsi" w:cstheme="minorHAnsi"/>
          <w:sz w:val="22"/>
          <w:szCs w:val="22"/>
        </w:rPr>
        <w:t xml:space="preserve">: </w:t>
      </w:r>
      <w:r w:rsidR="00FE7B14" w:rsidRPr="00730766">
        <w:rPr>
          <w:rFonts w:asciiTheme="minorHAnsi" w:hAnsiTheme="minorHAnsi" w:cstheme="minorHAnsi"/>
          <w:b/>
          <w:sz w:val="22"/>
          <w:szCs w:val="22"/>
        </w:rPr>
        <w:t>$________</w:t>
      </w:r>
    </w:p>
    <w:p w14:paraId="3762B14F" w14:textId="3DEE8CF2" w:rsidR="00907D03" w:rsidRPr="00907D03" w:rsidRDefault="00C24CC0" w:rsidP="001A2E1D">
      <w:pPr>
        <w:jc w:val="both"/>
        <w:rPr>
          <w:rFonts w:asciiTheme="minorHAnsi" w:hAnsiTheme="minorHAnsi" w:cstheme="minorHAnsi"/>
          <w:bCs/>
          <w:sz w:val="22"/>
          <w:szCs w:val="22"/>
        </w:rPr>
      </w:pPr>
      <w:r>
        <w:rPr>
          <w:rFonts w:asciiTheme="minorHAnsi" w:hAnsiTheme="minorHAnsi" w:cstheme="minorHAnsi"/>
          <w:sz w:val="22"/>
          <w:szCs w:val="22"/>
          <w:u w:val="single"/>
        </w:rPr>
        <w:t>Instructions</w:t>
      </w:r>
      <w:r>
        <w:rPr>
          <w:rFonts w:asciiTheme="minorHAnsi" w:hAnsiTheme="minorHAnsi" w:cstheme="minorHAnsi"/>
          <w:sz w:val="22"/>
          <w:szCs w:val="22"/>
        </w:rPr>
        <w:t xml:space="preserve">: </w:t>
      </w:r>
      <w:r w:rsidR="00A61BB9" w:rsidRPr="00730766">
        <w:rPr>
          <w:rFonts w:asciiTheme="minorHAnsi" w:hAnsiTheme="minorHAnsi" w:cstheme="minorHAnsi"/>
          <w:sz w:val="22"/>
          <w:szCs w:val="22"/>
        </w:rPr>
        <w:t xml:space="preserve">Provide a </w:t>
      </w:r>
      <w:r w:rsidR="00A61BB9" w:rsidRPr="00730766">
        <w:rPr>
          <w:rFonts w:asciiTheme="minorHAnsi" w:hAnsiTheme="minorHAnsi" w:cstheme="minorHAnsi"/>
          <w:i/>
          <w:sz w:val="22"/>
          <w:szCs w:val="22"/>
        </w:rPr>
        <w:t>detailed</w:t>
      </w:r>
      <w:r w:rsidR="00A61BB9" w:rsidRPr="00730766">
        <w:rPr>
          <w:rFonts w:asciiTheme="minorHAnsi" w:hAnsiTheme="minorHAnsi" w:cstheme="minorHAnsi"/>
          <w:sz w:val="22"/>
          <w:szCs w:val="22"/>
        </w:rPr>
        <w:t xml:space="preserve"> description of any travel costs</w:t>
      </w:r>
      <w:r w:rsidR="00730766">
        <w:rPr>
          <w:rFonts w:asciiTheme="minorHAnsi" w:hAnsiTheme="minorHAnsi" w:cstheme="minorHAnsi"/>
          <w:sz w:val="22"/>
          <w:szCs w:val="22"/>
        </w:rPr>
        <w:t xml:space="preserve"> for project staff and/or participants</w:t>
      </w:r>
      <w:r w:rsidR="00A61BB9" w:rsidRPr="00730766">
        <w:rPr>
          <w:rFonts w:asciiTheme="minorHAnsi" w:hAnsiTheme="minorHAnsi" w:cstheme="minorHAnsi"/>
          <w:sz w:val="22"/>
          <w:szCs w:val="22"/>
        </w:rPr>
        <w:t xml:space="preserve">, including transportation, lodging, and per diem. For all travel costs, applicants must follow the requirements stated in </w:t>
      </w:r>
      <w:hyperlink r:id="rId8" w:history="1">
        <w:r w:rsidR="00A61BB9" w:rsidRPr="00730766">
          <w:rPr>
            <w:rStyle w:val="Hyperlink"/>
            <w:rFonts w:asciiTheme="minorHAnsi" w:hAnsiTheme="minorHAnsi" w:cstheme="minorHAnsi"/>
            <w:sz w:val="22"/>
            <w:szCs w:val="22"/>
          </w:rPr>
          <w:t>2 CFR 200.475</w:t>
        </w:r>
      </w:hyperlink>
      <w:r w:rsidR="00A61BB9" w:rsidRPr="00730766">
        <w:rPr>
          <w:rFonts w:asciiTheme="minorHAnsi" w:hAnsiTheme="minorHAnsi" w:cstheme="minorHAnsi"/>
          <w:sz w:val="22"/>
          <w:szCs w:val="22"/>
        </w:rPr>
        <w:t>.</w:t>
      </w:r>
      <w:r w:rsidR="00730766">
        <w:rPr>
          <w:rFonts w:asciiTheme="minorHAnsi" w:hAnsiTheme="minorHAnsi" w:cstheme="minorHAnsi"/>
          <w:sz w:val="22"/>
          <w:szCs w:val="22"/>
        </w:rPr>
        <w:t xml:space="preserve"> (</w:t>
      </w:r>
      <w:r w:rsidR="00730766">
        <w:rPr>
          <w:rFonts w:asciiTheme="minorHAnsi" w:hAnsiTheme="minorHAnsi" w:cstheme="minorHAnsi"/>
          <w:b/>
          <w:bCs/>
          <w:sz w:val="22"/>
          <w:szCs w:val="22"/>
        </w:rPr>
        <w:t>Note</w:t>
      </w:r>
      <w:r w:rsidR="00730766">
        <w:rPr>
          <w:rFonts w:asciiTheme="minorHAnsi" w:hAnsiTheme="minorHAnsi" w:cstheme="minorHAnsi"/>
          <w:sz w:val="22"/>
          <w:szCs w:val="22"/>
        </w:rPr>
        <w:t>: Travel for consultants must be categorized as “Contractual” costs.)</w:t>
      </w:r>
      <w:r w:rsidR="001A2E1D">
        <w:rPr>
          <w:rFonts w:asciiTheme="minorHAnsi" w:hAnsiTheme="minorHAnsi" w:cstheme="minorHAnsi"/>
          <w:sz w:val="22"/>
          <w:szCs w:val="22"/>
        </w:rPr>
        <w:t xml:space="preserve"> </w:t>
      </w:r>
      <w:r>
        <w:rPr>
          <w:rFonts w:asciiTheme="minorHAnsi" w:hAnsiTheme="minorHAnsi" w:cstheme="minorHAnsi"/>
          <w:bCs/>
          <w:sz w:val="22"/>
          <w:szCs w:val="22"/>
        </w:rPr>
        <w:t>The detailed description of travel should</w:t>
      </w:r>
      <w:r w:rsidR="00907D03" w:rsidRPr="00907D03">
        <w:rPr>
          <w:rFonts w:asciiTheme="minorHAnsi" w:hAnsiTheme="minorHAnsi" w:cstheme="minorHAnsi"/>
          <w:bCs/>
          <w:sz w:val="22"/>
          <w:szCs w:val="22"/>
        </w:rPr>
        <w:t xml:space="preserve"> explain the purpose of the trips, the number of trips, the origin and destination</w:t>
      </w:r>
      <w:r>
        <w:rPr>
          <w:rFonts w:asciiTheme="minorHAnsi" w:hAnsiTheme="minorHAnsi" w:cstheme="minorHAnsi"/>
          <w:bCs/>
          <w:sz w:val="22"/>
          <w:szCs w:val="22"/>
        </w:rPr>
        <w:t xml:space="preserve"> for each trip</w:t>
      </w:r>
      <w:r w:rsidR="00907D03" w:rsidRPr="00907D03">
        <w:rPr>
          <w:rFonts w:asciiTheme="minorHAnsi" w:hAnsiTheme="minorHAnsi" w:cstheme="minorHAnsi"/>
          <w:bCs/>
          <w:sz w:val="22"/>
          <w:szCs w:val="22"/>
        </w:rPr>
        <w:t>, the number of individuals traveling and the duration of the trips.</w:t>
      </w:r>
      <w:r>
        <w:rPr>
          <w:rFonts w:asciiTheme="minorHAnsi" w:hAnsiTheme="minorHAnsi" w:cstheme="minorHAnsi"/>
          <w:bCs/>
          <w:sz w:val="22"/>
          <w:szCs w:val="22"/>
        </w:rPr>
        <w:t xml:space="preserve"> The specific names and dates for</w:t>
      </w:r>
      <w:r w:rsidR="00E21A93">
        <w:rPr>
          <w:rFonts w:asciiTheme="minorHAnsi" w:hAnsiTheme="minorHAnsi" w:cstheme="minorHAnsi"/>
          <w:bCs/>
          <w:sz w:val="22"/>
          <w:szCs w:val="22"/>
        </w:rPr>
        <w:t xml:space="preserve"> TPS</w:t>
      </w:r>
      <w:r w:rsidR="000255FA">
        <w:rPr>
          <w:rFonts w:asciiTheme="minorHAnsi" w:hAnsiTheme="minorHAnsi" w:cstheme="minorHAnsi"/>
          <w:bCs/>
          <w:sz w:val="22"/>
          <w:szCs w:val="22"/>
        </w:rPr>
        <w:t>/LHI</w:t>
      </w:r>
      <w:r w:rsidR="00E21A93">
        <w:rPr>
          <w:rFonts w:asciiTheme="minorHAnsi" w:hAnsiTheme="minorHAnsi" w:cstheme="minorHAnsi"/>
          <w:bCs/>
          <w:sz w:val="22"/>
          <w:szCs w:val="22"/>
        </w:rPr>
        <w:t xml:space="preserve"> meetings, </w:t>
      </w:r>
      <w:r>
        <w:rPr>
          <w:rFonts w:asciiTheme="minorHAnsi" w:hAnsiTheme="minorHAnsi" w:cstheme="minorHAnsi"/>
          <w:bCs/>
          <w:sz w:val="22"/>
          <w:szCs w:val="22"/>
        </w:rPr>
        <w:t xml:space="preserve">workshops, conferences, and other events </w:t>
      </w:r>
      <w:r>
        <w:rPr>
          <w:rFonts w:asciiTheme="minorHAnsi" w:hAnsiTheme="minorHAnsi" w:cstheme="minorHAnsi"/>
          <w:b/>
          <w:sz w:val="22"/>
          <w:szCs w:val="22"/>
        </w:rPr>
        <w:t xml:space="preserve">must </w:t>
      </w:r>
      <w:r>
        <w:rPr>
          <w:rFonts w:asciiTheme="minorHAnsi" w:hAnsiTheme="minorHAnsi" w:cstheme="minorHAnsi"/>
          <w:bCs/>
          <w:sz w:val="22"/>
          <w:szCs w:val="22"/>
        </w:rPr>
        <w:t>be provided, if known, with all names spelled out (do NOT use acronyms).</w:t>
      </w:r>
      <w:r w:rsidR="00907D03" w:rsidRPr="00907D03">
        <w:rPr>
          <w:rFonts w:asciiTheme="minorHAnsi" w:hAnsiTheme="minorHAnsi" w:cstheme="minorHAnsi"/>
          <w:bCs/>
          <w:sz w:val="22"/>
          <w:szCs w:val="22"/>
        </w:rPr>
        <w:t xml:space="preserve"> Per Diem and associated travel costs must be based on the applicant’s normal travel policies. When appropriate</w:t>
      </w:r>
      <w:r>
        <w:rPr>
          <w:rFonts w:asciiTheme="minorHAnsi" w:hAnsiTheme="minorHAnsi" w:cstheme="minorHAnsi"/>
          <w:bCs/>
          <w:sz w:val="22"/>
          <w:szCs w:val="22"/>
        </w:rPr>
        <w:t>,</w:t>
      </w:r>
      <w:r w:rsidR="00907D03" w:rsidRPr="00907D03">
        <w:rPr>
          <w:rFonts w:asciiTheme="minorHAnsi" w:hAnsiTheme="minorHAnsi" w:cstheme="minorHAnsi"/>
          <w:bCs/>
          <w:sz w:val="22"/>
          <w:szCs w:val="22"/>
        </w:rPr>
        <w:t xml:space="preserve"> please provide supporting documentation as an attachment, such as </w:t>
      </w:r>
      <w:r>
        <w:rPr>
          <w:rFonts w:asciiTheme="minorHAnsi" w:hAnsiTheme="minorHAnsi" w:cstheme="minorHAnsi"/>
          <w:bCs/>
          <w:sz w:val="22"/>
          <w:szCs w:val="22"/>
        </w:rPr>
        <w:t xml:space="preserve">your </w:t>
      </w:r>
      <w:r w:rsidR="00907D03" w:rsidRPr="00907D03">
        <w:rPr>
          <w:rFonts w:asciiTheme="minorHAnsi" w:hAnsiTheme="minorHAnsi" w:cstheme="minorHAnsi"/>
          <w:bCs/>
          <w:sz w:val="22"/>
          <w:szCs w:val="22"/>
        </w:rPr>
        <w:t>organization’s travel policy, and explain assumptions in the Budget Narrative.</w:t>
      </w:r>
      <w:r>
        <w:rPr>
          <w:rFonts w:asciiTheme="minorHAnsi" w:hAnsiTheme="minorHAnsi" w:cstheme="minorHAnsi"/>
          <w:bCs/>
          <w:sz w:val="22"/>
          <w:szCs w:val="22"/>
        </w:rPr>
        <w:t xml:space="preserve"> </w:t>
      </w:r>
      <w:r w:rsidR="00DB6E91">
        <w:rPr>
          <w:rFonts w:asciiTheme="minorHAnsi" w:hAnsiTheme="minorHAnsi" w:cstheme="minorHAnsi"/>
          <w:bCs/>
          <w:sz w:val="22"/>
          <w:szCs w:val="22"/>
        </w:rPr>
        <w:br/>
      </w:r>
    </w:p>
    <w:p w14:paraId="7ACF2B70" w14:textId="77777777" w:rsidR="004239CC" w:rsidRPr="00730766" w:rsidRDefault="004239CC">
      <w:pPr>
        <w:rPr>
          <w:rFonts w:asciiTheme="minorHAnsi" w:hAnsiTheme="minorHAnsi" w:cstheme="minorHAnsi"/>
          <w:b/>
          <w:sz w:val="22"/>
          <w:szCs w:val="22"/>
        </w:rPr>
      </w:pPr>
    </w:p>
    <w:p w14:paraId="731FCEA1" w14:textId="77777777" w:rsidR="00FE7B14" w:rsidRPr="00730766" w:rsidRDefault="004239CC">
      <w:pPr>
        <w:rPr>
          <w:rFonts w:asciiTheme="minorHAnsi" w:hAnsiTheme="minorHAnsi" w:cstheme="minorHAnsi"/>
          <w:b/>
          <w:sz w:val="22"/>
          <w:szCs w:val="22"/>
        </w:rPr>
      </w:pPr>
      <w:r w:rsidRPr="00730766">
        <w:rPr>
          <w:rFonts w:asciiTheme="minorHAnsi" w:hAnsiTheme="minorHAnsi" w:cstheme="minorHAnsi"/>
          <w:b/>
          <w:sz w:val="22"/>
          <w:szCs w:val="22"/>
        </w:rPr>
        <w:t>Equipment</w:t>
      </w:r>
      <w:r w:rsidR="00A61BB9" w:rsidRPr="00730766">
        <w:rPr>
          <w:rFonts w:asciiTheme="minorHAnsi" w:hAnsiTheme="minorHAnsi" w:cstheme="minorHAnsi"/>
          <w:b/>
          <w:sz w:val="22"/>
          <w:szCs w:val="22"/>
        </w:rPr>
        <w:t>:</w:t>
      </w:r>
      <w:r w:rsidR="00A61BB9" w:rsidRPr="00730766">
        <w:rPr>
          <w:rFonts w:asciiTheme="minorHAnsi" w:hAnsiTheme="minorHAnsi" w:cstheme="minorHAnsi"/>
          <w:sz w:val="22"/>
          <w:szCs w:val="22"/>
        </w:rPr>
        <w:t xml:space="preserve"> </w:t>
      </w:r>
      <w:r w:rsidR="00FE7B14" w:rsidRPr="00730766">
        <w:rPr>
          <w:rFonts w:asciiTheme="minorHAnsi" w:hAnsiTheme="minorHAnsi" w:cstheme="minorHAnsi"/>
          <w:b/>
          <w:sz w:val="22"/>
          <w:szCs w:val="22"/>
        </w:rPr>
        <w:t>$________</w:t>
      </w:r>
    </w:p>
    <w:p w14:paraId="78C25E85" w14:textId="6B454F1D" w:rsidR="004239CC" w:rsidRPr="00730766" w:rsidRDefault="00C24CC0">
      <w:pPr>
        <w:rPr>
          <w:rFonts w:asciiTheme="minorHAnsi" w:hAnsiTheme="minorHAnsi" w:cstheme="minorHAnsi"/>
          <w:sz w:val="22"/>
          <w:szCs w:val="22"/>
        </w:rPr>
      </w:pPr>
      <w:r>
        <w:rPr>
          <w:rFonts w:asciiTheme="minorHAnsi" w:hAnsiTheme="minorHAnsi" w:cstheme="minorHAnsi"/>
          <w:sz w:val="22"/>
          <w:szCs w:val="22"/>
          <w:u w:val="single"/>
        </w:rPr>
        <w:t>Instructions</w:t>
      </w:r>
      <w:r>
        <w:rPr>
          <w:rFonts w:asciiTheme="minorHAnsi" w:hAnsiTheme="minorHAnsi" w:cstheme="minorHAnsi"/>
          <w:sz w:val="22"/>
          <w:szCs w:val="22"/>
        </w:rPr>
        <w:t xml:space="preserve">: </w:t>
      </w:r>
      <w:r w:rsidR="00A61BB9" w:rsidRPr="00730766">
        <w:rPr>
          <w:rFonts w:asciiTheme="minorHAnsi" w:hAnsiTheme="minorHAnsi" w:cstheme="minorHAnsi"/>
          <w:sz w:val="22"/>
          <w:szCs w:val="22"/>
        </w:rPr>
        <w:t xml:space="preserve">Describe </w:t>
      </w:r>
      <w:r w:rsidR="00A61BB9" w:rsidRPr="00730766">
        <w:rPr>
          <w:rFonts w:asciiTheme="minorHAnsi" w:hAnsiTheme="minorHAnsi" w:cstheme="minorHAnsi"/>
          <w:i/>
          <w:sz w:val="22"/>
          <w:szCs w:val="22"/>
        </w:rPr>
        <w:t>in detail</w:t>
      </w:r>
      <w:r w:rsidR="00A61BB9" w:rsidRPr="00730766">
        <w:rPr>
          <w:rFonts w:asciiTheme="minorHAnsi" w:hAnsiTheme="minorHAnsi" w:cstheme="minorHAnsi"/>
          <w:sz w:val="22"/>
          <w:szCs w:val="22"/>
        </w:rPr>
        <w:t xml:space="preserve"> the costs of equipment purchased specifically for the proposed project</w:t>
      </w:r>
      <w:r w:rsidR="00730766">
        <w:rPr>
          <w:rFonts w:asciiTheme="minorHAnsi" w:hAnsiTheme="minorHAnsi" w:cstheme="minorHAnsi"/>
          <w:sz w:val="22"/>
          <w:szCs w:val="22"/>
        </w:rPr>
        <w:t>, including the unit quantities and cost per unit as applicable. Include specific brands and product names, if known.</w:t>
      </w:r>
      <w:r w:rsidR="00A61BB9" w:rsidRPr="00730766">
        <w:rPr>
          <w:rFonts w:asciiTheme="minorHAnsi" w:hAnsiTheme="minorHAnsi" w:cstheme="minorHAnsi"/>
          <w:sz w:val="22"/>
          <w:szCs w:val="22"/>
        </w:rPr>
        <w:t xml:space="preserve"> </w:t>
      </w:r>
      <w:r>
        <w:rPr>
          <w:rFonts w:asciiTheme="minorHAnsi" w:hAnsiTheme="minorHAnsi" w:cstheme="minorHAnsi"/>
          <w:sz w:val="22"/>
          <w:szCs w:val="22"/>
        </w:rPr>
        <w:t xml:space="preserve">Identify the purpose of all budgeted equipment and provide vendor quotes or price lists as appendices to the proposal as applicable. </w:t>
      </w:r>
      <w:r w:rsidR="00A61BB9" w:rsidRPr="00730766">
        <w:rPr>
          <w:rFonts w:asciiTheme="minorHAnsi" w:hAnsiTheme="minorHAnsi" w:cstheme="minorHAnsi"/>
          <w:sz w:val="22"/>
          <w:szCs w:val="22"/>
        </w:rPr>
        <w:t xml:space="preserve">Equipment is generally tangible personal property (including information technology systems) having a useful life of more than one year and a per-unit acquisition cost which equals or exceeds $5,000. </w:t>
      </w:r>
      <w:r w:rsidR="00730766">
        <w:rPr>
          <w:rFonts w:asciiTheme="minorHAnsi" w:hAnsiTheme="minorHAnsi" w:cstheme="minorHAnsi"/>
          <w:sz w:val="22"/>
          <w:szCs w:val="22"/>
        </w:rPr>
        <w:t>(</w:t>
      </w:r>
      <w:r w:rsidR="00A61BB9" w:rsidRPr="00730766">
        <w:rPr>
          <w:rFonts w:asciiTheme="minorHAnsi" w:hAnsiTheme="minorHAnsi" w:cstheme="minorHAnsi"/>
          <w:sz w:val="22"/>
          <w:szCs w:val="22"/>
        </w:rPr>
        <w:t xml:space="preserve">See also </w:t>
      </w:r>
      <w:hyperlink r:id="rId9" w:history="1">
        <w:r w:rsidR="00A61BB9" w:rsidRPr="00730766">
          <w:rPr>
            <w:rStyle w:val="Hyperlink"/>
            <w:rFonts w:asciiTheme="minorHAnsi" w:hAnsiTheme="minorHAnsi" w:cstheme="minorHAnsi"/>
            <w:sz w:val="22"/>
            <w:szCs w:val="22"/>
          </w:rPr>
          <w:t>2 CFR 200.313</w:t>
        </w:r>
      </w:hyperlink>
      <w:r w:rsidR="00A61BB9" w:rsidRPr="00730766">
        <w:rPr>
          <w:rFonts w:asciiTheme="minorHAnsi" w:hAnsiTheme="minorHAnsi" w:cstheme="minorHAnsi"/>
          <w:sz w:val="22"/>
          <w:szCs w:val="22"/>
        </w:rPr>
        <w:t>.</w:t>
      </w:r>
      <w:r w:rsidR="00730766">
        <w:rPr>
          <w:rFonts w:asciiTheme="minorHAnsi" w:hAnsiTheme="minorHAnsi" w:cstheme="minorHAnsi"/>
          <w:sz w:val="22"/>
          <w:szCs w:val="22"/>
        </w:rPr>
        <w:t>)</w:t>
      </w:r>
      <w:r>
        <w:rPr>
          <w:rFonts w:asciiTheme="minorHAnsi" w:hAnsiTheme="minorHAnsi" w:cstheme="minorHAnsi"/>
          <w:sz w:val="22"/>
          <w:szCs w:val="22"/>
        </w:rPr>
        <w:t xml:space="preserve"> </w:t>
      </w:r>
    </w:p>
    <w:p w14:paraId="53B117D1" w14:textId="13430C2C" w:rsidR="004239CC" w:rsidRPr="001A2E1D" w:rsidRDefault="00C24CC0" w:rsidP="001A2E1D">
      <w:pPr>
        <w:pStyle w:val="ListParagraph"/>
        <w:numPr>
          <w:ilvl w:val="0"/>
          <w:numId w:val="5"/>
        </w:numPr>
        <w:rPr>
          <w:rFonts w:asciiTheme="minorHAnsi" w:hAnsiTheme="minorHAnsi" w:cstheme="minorHAnsi"/>
          <w:bCs/>
          <w:sz w:val="22"/>
          <w:szCs w:val="22"/>
        </w:rPr>
      </w:pPr>
      <w:r w:rsidRPr="001A2E1D">
        <w:rPr>
          <w:rFonts w:asciiTheme="minorHAnsi" w:hAnsiTheme="minorHAnsi" w:cstheme="minorHAnsi"/>
          <w:bCs/>
          <w:i/>
          <w:iCs/>
          <w:sz w:val="22"/>
          <w:szCs w:val="22"/>
        </w:rPr>
        <w:t>Note</w:t>
      </w:r>
      <w:r>
        <w:rPr>
          <w:rFonts w:asciiTheme="minorHAnsi" w:hAnsiTheme="minorHAnsi" w:cstheme="minorHAnsi"/>
          <w:bCs/>
          <w:sz w:val="22"/>
          <w:szCs w:val="22"/>
        </w:rPr>
        <w:t xml:space="preserve">: </w:t>
      </w:r>
      <w:r w:rsidRPr="00C24CC0">
        <w:rPr>
          <w:rFonts w:asciiTheme="minorHAnsi" w:hAnsiTheme="minorHAnsi" w:cstheme="minorHAnsi"/>
          <w:bCs/>
          <w:sz w:val="22"/>
          <w:szCs w:val="22"/>
        </w:rPr>
        <w:t>If equipment purchased previously with Federal funds is available for the project, provide a list of that equipment and identify the Federal funding source.</w:t>
      </w:r>
      <w:r w:rsidR="00DB6E91">
        <w:rPr>
          <w:rFonts w:asciiTheme="minorHAnsi" w:hAnsiTheme="minorHAnsi" w:cstheme="minorHAnsi"/>
          <w:bCs/>
          <w:sz w:val="22"/>
          <w:szCs w:val="22"/>
        </w:rPr>
        <w:br/>
      </w:r>
    </w:p>
    <w:p w14:paraId="245BED5D" w14:textId="165B5378" w:rsidR="004239CC" w:rsidRPr="00730766" w:rsidRDefault="004239CC">
      <w:pPr>
        <w:rPr>
          <w:rFonts w:asciiTheme="minorHAnsi" w:hAnsiTheme="minorHAnsi" w:cstheme="minorHAnsi"/>
          <w:b/>
          <w:sz w:val="22"/>
          <w:szCs w:val="22"/>
        </w:rPr>
      </w:pPr>
    </w:p>
    <w:p w14:paraId="43233A76" w14:textId="77777777" w:rsidR="00FE7B14" w:rsidRPr="00730766" w:rsidRDefault="004239CC">
      <w:pPr>
        <w:rPr>
          <w:rFonts w:asciiTheme="minorHAnsi" w:hAnsiTheme="minorHAnsi" w:cstheme="minorHAnsi"/>
          <w:b/>
          <w:sz w:val="22"/>
          <w:szCs w:val="22"/>
        </w:rPr>
      </w:pPr>
      <w:r w:rsidRPr="00730766">
        <w:rPr>
          <w:rFonts w:asciiTheme="minorHAnsi" w:hAnsiTheme="minorHAnsi" w:cstheme="minorHAnsi"/>
          <w:b/>
          <w:sz w:val="22"/>
          <w:szCs w:val="22"/>
        </w:rPr>
        <w:t>Supplies</w:t>
      </w:r>
      <w:r w:rsidR="00A61BB9" w:rsidRPr="00730766">
        <w:rPr>
          <w:rFonts w:asciiTheme="minorHAnsi" w:hAnsiTheme="minorHAnsi" w:cstheme="minorHAnsi"/>
          <w:sz w:val="22"/>
          <w:szCs w:val="22"/>
        </w:rPr>
        <w:t xml:space="preserve">: </w:t>
      </w:r>
      <w:r w:rsidR="00FE7B14" w:rsidRPr="00730766">
        <w:rPr>
          <w:rFonts w:asciiTheme="minorHAnsi" w:hAnsiTheme="minorHAnsi" w:cstheme="minorHAnsi"/>
          <w:b/>
          <w:sz w:val="22"/>
          <w:szCs w:val="22"/>
        </w:rPr>
        <w:t>$________</w:t>
      </w:r>
    </w:p>
    <w:p w14:paraId="75ADBD02" w14:textId="013CD442" w:rsidR="004239CC" w:rsidRPr="00730766" w:rsidRDefault="00C24CC0">
      <w:pPr>
        <w:rPr>
          <w:rFonts w:asciiTheme="minorHAnsi" w:hAnsiTheme="minorHAnsi" w:cstheme="minorHAnsi"/>
          <w:sz w:val="22"/>
          <w:szCs w:val="22"/>
        </w:rPr>
      </w:pPr>
      <w:r>
        <w:rPr>
          <w:rFonts w:asciiTheme="minorHAnsi" w:hAnsiTheme="minorHAnsi" w:cstheme="minorHAnsi"/>
          <w:sz w:val="22"/>
          <w:szCs w:val="22"/>
          <w:u w:val="single"/>
        </w:rPr>
        <w:t>Instructions</w:t>
      </w:r>
      <w:r>
        <w:rPr>
          <w:rFonts w:asciiTheme="minorHAnsi" w:hAnsiTheme="minorHAnsi" w:cstheme="minorHAnsi"/>
          <w:sz w:val="22"/>
          <w:szCs w:val="22"/>
        </w:rPr>
        <w:t xml:space="preserve">: </w:t>
      </w:r>
      <w:r w:rsidR="00A61BB9" w:rsidRPr="00730766">
        <w:rPr>
          <w:rFonts w:asciiTheme="minorHAnsi" w:hAnsiTheme="minorHAnsi" w:cstheme="minorHAnsi"/>
          <w:sz w:val="22"/>
          <w:szCs w:val="22"/>
        </w:rPr>
        <w:t xml:space="preserve">Describe </w:t>
      </w:r>
      <w:r w:rsidR="00A61BB9" w:rsidRPr="00730766">
        <w:rPr>
          <w:rFonts w:asciiTheme="minorHAnsi" w:hAnsiTheme="minorHAnsi" w:cstheme="minorHAnsi"/>
          <w:i/>
          <w:sz w:val="22"/>
          <w:szCs w:val="22"/>
        </w:rPr>
        <w:t>in detail</w:t>
      </w:r>
      <w:r w:rsidR="00A61BB9" w:rsidRPr="00730766">
        <w:rPr>
          <w:rFonts w:asciiTheme="minorHAnsi" w:hAnsiTheme="minorHAnsi" w:cstheme="minorHAnsi"/>
          <w:sz w:val="22"/>
          <w:szCs w:val="22"/>
        </w:rPr>
        <w:t xml:space="preserve"> the costs of supplies and materials purchased specifically for the proposed project</w:t>
      </w:r>
      <w:r w:rsidR="00730766">
        <w:rPr>
          <w:rFonts w:asciiTheme="minorHAnsi" w:hAnsiTheme="minorHAnsi" w:cstheme="minorHAnsi"/>
          <w:sz w:val="22"/>
          <w:szCs w:val="22"/>
        </w:rPr>
        <w:t>, including the unit quantities and cost per unit as applicable</w:t>
      </w:r>
      <w:r w:rsidR="00A61BB9" w:rsidRPr="00730766">
        <w:rPr>
          <w:rFonts w:asciiTheme="minorHAnsi" w:hAnsiTheme="minorHAnsi" w:cstheme="minorHAnsi"/>
          <w:sz w:val="22"/>
          <w:szCs w:val="22"/>
        </w:rPr>
        <w:t>.</w:t>
      </w:r>
      <w:r w:rsidR="00DB6E91">
        <w:rPr>
          <w:rFonts w:asciiTheme="minorHAnsi" w:hAnsiTheme="minorHAnsi" w:cstheme="minorHAnsi"/>
          <w:sz w:val="22"/>
          <w:szCs w:val="22"/>
        </w:rPr>
        <w:t xml:space="preserve"> Identify the purpose of all budgeted supplies and provide vendor quotes or price lists as appendices to the proposal as applicable.</w:t>
      </w:r>
      <w:r w:rsidR="00730766">
        <w:rPr>
          <w:rFonts w:asciiTheme="minorHAnsi" w:hAnsiTheme="minorHAnsi" w:cstheme="minorHAnsi"/>
          <w:sz w:val="22"/>
          <w:szCs w:val="22"/>
        </w:rPr>
        <w:t xml:space="preserve"> Include specific brands and product names, if known.</w:t>
      </w:r>
      <w:r w:rsidR="00A61BB9" w:rsidRPr="00730766">
        <w:rPr>
          <w:rFonts w:asciiTheme="minorHAnsi" w:hAnsiTheme="minorHAnsi" w:cstheme="minorHAnsi"/>
          <w:sz w:val="22"/>
          <w:szCs w:val="22"/>
        </w:rPr>
        <w:t xml:space="preserve"> Supplies are tangible personal property other than equipment (See also </w:t>
      </w:r>
      <w:hyperlink r:id="rId10" w:history="1">
        <w:r w:rsidR="00A61BB9" w:rsidRPr="00730766">
          <w:rPr>
            <w:rStyle w:val="Hyperlink"/>
            <w:rFonts w:asciiTheme="minorHAnsi" w:hAnsiTheme="minorHAnsi" w:cstheme="minorHAnsi"/>
            <w:sz w:val="22"/>
            <w:szCs w:val="22"/>
          </w:rPr>
          <w:t>2 CFR 200.314</w:t>
        </w:r>
      </w:hyperlink>
      <w:r w:rsidR="00A61BB9" w:rsidRPr="00730766">
        <w:rPr>
          <w:rFonts w:asciiTheme="minorHAnsi" w:hAnsiTheme="minorHAnsi" w:cstheme="minorHAnsi"/>
          <w:sz w:val="22"/>
          <w:szCs w:val="22"/>
        </w:rPr>
        <w:t>.)</w:t>
      </w:r>
    </w:p>
    <w:p w14:paraId="12F7F764" w14:textId="489DE056" w:rsidR="004239CC" w:rsidRPr="00730766" w:rsidRDefault="004239CC">
      <w:pPr>
        <w:rPr>
          <w:rFonts w:asciiTheme="minorHAnsi" w:hAnsiTheme="minorHAnsi" w:cstheme="minorHAnsi"/>
          <w:b/>
          <w:sz w:val="22"/>
          <w:szCs w:val="22"/>
        </w:rPr>
      </w:pPr>
    </w:p>
    <w:p w14:paraId="4DDA62F0" w14:textId="77777777" w:rsidR="004239CC" w:rsidRPr="00730766" w:rsidRDefault="004239CC">
      <w:pPr>
        <w:rPr>
          <w:rFonts w:asciiTheme="minorHAnsi" w:hAnsiTheme="minorHAnsi" w:cstheme="minorHAnsi"/>
          <w:b/>
          <w:sz w:val="22"/>
          <w:szCs w:val="22"/>
        </w:rPr>
      </w:pPr>
    </w:p>
    <w:p w14:paraId="54A187B5" w14:textId="77777777" w:rsidR="00FE7B14" w:rsidRPr="00730766" w:rsidRDefault="004239CC">
      <w:pPr>
        <w:rPr>
          <w:rFonts w:asciiTheme="minorHAnsi" w:hAnsiTheme="minorHAnsi" w:cstheme="minorHAnsi"/>
          <w:b/>
          <w:sz w:val="22"/>
          <w:szCs w:val="22"/>
        </w:rPr>
      </w:pPr>
      <w:r w:rsidRPr="00730766">
        <w:rPr>
          <w:rFonts w:asciiTheme="minorHAnsi" w:hAnsiTheme="minorHAnsi" w:cstheme="minorHAnsi"/>
          <w:b/>
          <w:sz w:val="22"/>
          <w:szCs w:val="22"/>
        </w:rPr>
        <w:t>Contractual</w:t>
      </w:r>
      <w:r w:rsidR="00A61BB9" w:rsidRPr="00730766">
        <w:rPr>
          <w:rFonts w:asciiTheme="minorHAnsi" w:hAnsiTheme="minorHAnsi" w:cstheme="minorHAnsi"/>
          <w:sz w:val="22"/>
          <w:szCs w:val="22"/>
        </w:rPr>
        <w:t xml:space="preserve">: </w:t>
      </w:r>
      <w:r w:rsidR="00FE7B14" w:rsidRPr="00730766">
        <w:rPr>
          <w:rFonts w:asciiTheme="minorHAnsi" w:hAnsiTheme="minorHAnsi" w:cstheme="minorHAnsi"/>
          <w:b/>
          <w:sz w:val="22"/>
          <w:szCs w:val="22"/>
        </w:rPr>
        <w:t>$________</w:t>
      </w:r>
    </w:p>
    <w:p w14:paraId="4E126016" w14:textId="45D963EB" w:rsidR="004239CC" w:rsidRPr="00730766" w:rsidRDefault="00DB6E91">
      <w:pPr>
        <w:rPr>
          <w:rFonts w:asciiTheme="minorHAnsi" w:hAnsiTheme="minorHAnsi" w:cstheme="minorHAnsi"/>
          <w:sz w:val="22"/>
          <w:szCs w:val="22"/>
        </w:rPr>
      </w:pPr>
      <w:r>
        <w:rPr>
          <w:rFonts w:asciiTheme="minorHAnsi" w:hAnsiTheme="minorHAnsi" w:cstheme="minorHAnsi"/>
          <w:sz w:val="22"/>
          <w:szCs w:val="22"/>
          <w:u w:val="single"/>
        </w:rPr>
        <w:t>Instructions</w:t>
      </w:r>
      <w:r>
        <w:rPr>
          <w:rFonts w:asciiTheme="minorHAnsi" w:hAnsiTheme="minorHAnsi" w:cstheme="minorHAnsi"/>
          <w:sz w:val="22"/>
          <w:szCs w:val="22"/>
        </w:rPr>
        <w:t xml:space="preserve">: </w:t>
      </w:r>
      <w:r w:rsidR="00A61BB9" w:rsidRPr="00730766">
        <w:rPr>
          <w:rFonts w:asciiTheme="minorHAnsi" w:hAnsiTheme="minorHAnsi" w:cstheme="minorHAnsi"/>
          <w:sz w:val="22"/>
          <w:szCs w:val="22"/>
        </w:rPr>
        <w:t>Describe</w:t>
      </w:r>
      <w:r w:rsidR="00A61BB9" w:rsidRPr="00730766">
        <w:rPr>
          <w:rFonts w:asciiTheme="minorHAnsi" w:hAnsiTheme="minorHAnsi" w:cstheme="minorHAnsi"/>
          <w:i/>
          <w:sz w:val="22"/>
          <w:szCs w:val="22"/>
        </w:rPr>
        <w:t xml:space="preserve"> in detail</w:t>
      </w:r>
      <w:r w:rsidR="00A61BB9" w:rsidRPr="00730766">
        <w:rPr>
          <w:rFonts w:asciiTheme="minorHAnsi" w:hAnsiTheme="minorHAnsi" w:cstheme="minorHAnsi"/>
          <w:sz w:val="22"/>
          <w:szCs w:val="22"/>
        </w:rPr>
        <w:t xml:space="preserve"> the costs of each third party that will undertake specific project activities such as partners, consultants, collaborators and/or service providers.</w:t>
      </w:r>
      <w:r>
        <w:rPr>
          <w:rFonts w:asciiTheme="minorHAnsi" w:hAnsiTheme="minorHAnsi" w:cstheme="minorHAnsi"/>
          <w:sz w:val="22"/>
          <w:szCs w:val="22"/>
        </w:rPr>
        <w:t xml:space="preserve"> Identify each third party by name (if known), describing their role on the project and providing relevant supporting documents in the appendices of the proposal as applicable.</w:t>
      </w:r>
      <w:r w:rsidR="00730766">
        <w:rPr>
          <w:rFonts w:asciiTheme="minorHAnsi" w:hAnsiTheme="minorHAnsi" w:cstheme="minorHAnsi"/>
          <w:sz w:val="22"/>
          <w:szCs w:val="22"/>
        </w:rPr>
        <w:t xml:space="preserve"> Include a breakdown of itemized costs for each line item as applicable.</w:t>
      </w:r>
      <w:r w:rsidR="00A61BB9" w:rsidRPr="00730766">
        <w:rPr>
          <w:rFonts w:asciiTheme="minorHAnsi" w:hAnsiTheme="minorHAnsi" w:cstheme="minorHAnsi"/>
          <w:sz w:val="22"/>
          <w:szCs w:val="22"/>
        </w:rPr>
        <w:t xml:space="preserve"> (See </w:t>
      </w:r>
      <w:hyperlink r:id="rId11" w:anchor="p-200.331(b)" w:history="1">
        <w:r w:rsidR="00A61BB9" w:rsidRPr="00730766">
          <w:rPr>
            <w:rStyle w:val="Hyperlink"/>
            <w:rFonts w:asciiTheme="minorHAnsi" w:hAnsiTheme="minorHAnsi" w:cstheme="minorHAnsi"/>
            <w:sz w:val="22"/>
            <w:szCs w:val="22"/>
          </w:rPr>
          <w:t>2 CFR 200.331(b)</w:t>
        </w:r>
      </w:hyperlink>
      <w:r w:rsidR="00A61BB9" w:rsidRPr="00730766">
        <w:rPr>
          <w:rFonts w:asciiTheme="minorHAnsi" w:hAnsiTheme="minorHAnsi" w:cstheme="minorHAnsi"/>
          <w:sz w:val="22"/>
          <w:szCs w:val="22"/>
        </w:rPr>
        <w:t>.)</w:t>
      </w:r>
      <w:r w:rsidR="004A5428">
        <w:rPr>
          <w:rFonts w:asciiTheme="minorHAnsi" w:hAnsiTheme="minorHAnsi" w:cstheme="minorHAnsi"/>
          <w:sz w:val="22"/>
          <w:szCs w:val="22"/>
        </w:rPr>
        <w:t xml:space="preserve"> This does not apply to the acquisition of supplies, </w:t>
      </w:r>
      <w:r w:rsidR="00E64C12">
        <w:rPr>
          <w:rFonts w:asciiTheme="minorHAnsi" w:hAnsiTheme="minorHAnsi" w:cstheme="minorHAnsi"/>
          <w:sz w:val="22"/>
          <w:szCs w:val="22"/>
        </w:rPr>
        <w:t>materials,</w:t>
      </w:r>
      <w:r w:rsidR="004A5428">
        <w:rPr>
          <w:rFonts w:asciiTheme="minorHAnsi" w:hAnsiTheme="minorHAnsi" w:cstheme="minorHAnsi"/>
          <w:sz w:val="22"/>
          <w:szCs w:val="22"/>
        </w:rPr>
        <w:t xml:space="preserve"> or equipment.  </w:t>
      </w:r>
    </w:p>
    <w:p w14:paraId="545F5C55" w14:textId="6BB4107E" w:rsidR="004239CC" w:rsidRPr="00730766" w:rsidRDefault="004239CC">
      <w:pPr>
        <w:rPr>
          <w:rFonts w:asciiTheme="minorHAnsi" w:hAnsiTheme="minorHAnsi" w:cstheme="minorHAnsi"/>
          <w:b/>
          <w:sz w:val="22"/>
          <w:szCs w:val="22"/>
        </w:rPr>
      </w:pPr>
    </w:p>
    <w:p w14:paraId="69660D21" w14:textId="77777777" w:rsidR="004239CC" w:rsidRPr="00730766" w:rsidRDefault="004239CC">
      <w:pPr>
        <w:rPr>
          <w:rFonts w:asciiTheme="minorHAnsi" w:hAnsiTheme="minorHAnsi" w:cstheme="minorHAnsi"/>
          <w:b/>
          <w:sz w:val="22"/>
          <w:szCs w:val="22"/>
        </w:rPr>
      </w:pPr>
    </w:p>
    <w:p w14:paraId="186F15AB" w14:textId="77777777" w:rsidR="00FE7B14" w:rsidRPr="00730766" w:rsidRDefault="004239CC">
      <w:pPr>
        <w:rPr>
          <w:rFonts w:asciiTheme="minorHAnsi" w:hAnsiTheme="minorHAnsi" w:cstheme="minorHAnsi"/>
          <w:b/>
          <w:sz w:val="22"/>
          <w:szCs w:val="22"/>
        </w:rPr>
      </w:pPr>
      <w:r w:rsidRPr="00730766">
        <w:rPr>
          <w:rFonts w:asciiTheme="minorHAnsi" w:hAnsiTheme="minorHAnsi" w:cstheme="minorHAnsi"/>
          <w:b/>
          <w:sz w:val="22"/>
          <w:szCs w:val="22"/>
        </w:rPr>
        <w:t>Other Direct Costs</w:t>
      </w:r>
      <w:r w:rsidR="00A61BB9" w:rsidRPr="00730766">
        <w:rPr>
          <w:rFonts w:asciiTheme="minorHAnsi" w:hAnsiTheme="minorHAnsi" w:cstheme="minorHAnsi"/>
          <w:sz w:val="22"/>
          <w:szCs w:val="22"/>
        </w:rPr>
        <w:t xml:space="preserve">: </w:t>
      </w:r>
      <w:r w:rsidR="00FE7B14" w:rsidRPr="00730766">
        <w:rPr>
          <w:rFonts w:asciiTheme="minorHAnsi" w:hAnsiTheme="minorHAnsi" w:cstheme="minorHAnsi"/>
          <w:b/>
          <w:sz w:val="22"/>
          <w:szCs w:val="22"/>
        </w:rPr>
        <w:t>$________</w:t>
      </w:r>
    </w:p>
    <w:p w14:paraId="00DFB3CA" w14:textId="227963FA" w:rsidR="00E64C12" w:rsidRPr="00730766" w:rsidRDefault="00DB6E91">
      <w:pPr>
        <w:rPr>
          <w:rFonts w:asciiTheme="minorHAnsi" w:hAnsiTheme="minorHAnsi" w:cstheme="minorHAnsi"/>
          <w:sz w:val="22"/>
          <w:szCs w:val="22"/>
        </w:rPr>
      </w:pPr>
      <w:r>
        <w:rPr>
          <w:rFonts w:asciiTheme="minorHAnsi" w:hAnsiTheme="minorHAnsi" w:cstheme="minorHAnsi"/>
          <w:sz w:val="22"/>
          <w:szCs w:val="22"/>
          <w:u w:val="single"/>
        </w:rPr>
        <w:t>Instructions</w:t>
      </w:r>
      <w:r>
        <w:rPr>
          <w:rFonts w:asciiTheme="minorHAnsi" w:hAnsiTheme="minorHAnsi" w:cstheme="minorHAnsi"/>
          <w:sz w:val="22"/>
          <w:szCs w:val="22"/>
        </w:rPr>
        <w:t xml:space="preserve">: </w:t>
      </w:r>
      <w:r w:rsidR="00A61BB9" w:rsidRPr="00730766">
        <w:rPr>
          <w:rFonts w:asciiTheme="minorHAnsi" w:hAnsiTheme="minorHAnsi" w:cstheme="minorHAnsi"/>
          <w:sz w:val="22"/>
          <w:szCs w:val="22"/>
        </w:rPr>
        <w:t xml:space="preserve">Describe </w:t>
      </w:r>
      <w:r w:rsidR="00A61BB9" w:rsidRPr="00730766">
        <w:rPr>
          <w:rFonts w:asciiTheme="minorHAnsi" w:hAnsiTheme="minorHAnsi" w:cstheme="minorHAnsi"/>
          <w:i/>
          <w:sz w:val="22"/>
          <w:szCs w:val="22"/>
        </w:rPr>
        <w:t>in detail</w:t>
      </w:r>
      <w:r w:rsidR="00A61BB9" w:rsidRPr="00730766">
        <w:rPr>
          <w:rFonts w:asciiTheme="minorHAnsi" w:hAnsiTheme="minorHAnsi" w:cstheme="minorHAnsi"/>
          <w:sz w:val="22"/>
          <w:szCs w:val="22"/>
        </w:rPr>
        <w:t xml:space="preserve"> costs that cannot be assigned to other categories.</w:t>
      </w:r>
      <w:r w:rsidR="00730766">
        <w:rPr>
          <w:rFonts w:asciiTheme="minorHAnsi" w:hAnsiTheme="minorHAnsi" w:cstheme="minorHAnsi"/>
          <w:sz w:val="22"/>
          <w:szCs w:val="22"/>
        </w:rPr>
        <w:t xml:space="preserve"> Include a breakdown of itemized costs for each line item as applicable.</w:t>
      </w:r>
      <w:r>
        <w:rPr>
          <w:rFonts w:asciiTheme="minorHAnsi" w:hAnsiTheme="minorHAnsi" w:cstheme="minorHAnsi"/>
          <w:sz w:val="22"/>
          <w:szCs w:val="22"/>
        </w:rPr>
        <w:t xml:space="preserve"> </w:t>
      </w:r>
      <w:r w:rsidR="00E64C12" w:rsidRPr="00E64C12">
        <w:rPr>
          <w:rFonts w:asciiTheme="minorHAnsi" w:hAnsiTheme="minorHAnsi" w:cstheme="minorHAnsi"/>
          <w:sz w:val="22"/>
          <w:szCs w:val="22"/>
        </w:rPr>
        <w:t xml:space="preserve">Other Direct Costs includes communications, report preparation costs, office rent, etc. The Applicant should indicate the subject, venue and duration of any proposed conferences and seminars, and their relationship to the objectives of the program, along with </w:t>
      </w:r>
      <w:r w:rsidR="00E64C12" w:rsidRPr="00E64C12">
        <w:rPr>
          <w:rFonts w:asciiTheme="minorHAnsi" w:hAnsiTheme="minorHAnsi" w:cstheme="minorHAnsi"/>
          <w:sz w:val="22"/>
          <w:szCs w:val="22"/>
        </w:rPr>
        <w:lastRenderedPageBreak/>
        <w:t>estimates of costs. The narrative should provide a breakdown and support for all and each other direct costs.</w:t>
      </w:r>
      <w:r>
        <w:rPr>
          <w:rFonts w:asciiTheme="minorHAnsi" w:hAnsiTheme="minorHAnsi" w:cstheme="minorHAnsi"/>
          <w:sz w:val="22"/>
          <w:szCs w:val="22"/>
        </w:rPr>
        <w:br/>
      </w:r>
    </w:p>
    <w:p w14:paraId="36DB21AF" w14:textId="77777777" w:rsidR="004239CC" w:rsidRPr="00730766" w:rsidRDefault="004239CC">
      <w:pPr>
        <w:rPr>
          <w:rFonts w:asciiTheme="minorHAnsi" w:hAnsiTheme="minorHAnsi" w:cstheme="minorHAnsi"/>
          <w:b/>
          <w:sz w:val="22"/>
          <w:szCs w:val="22"/>
        </w:rPr>
      </w:pPr>
    </w:p>
    <w:p w14:paraId="0FA812D0" w14:textId="70812ED2" w:rsidR="00410B6E" w:rsidRPr="00730766" w:rsidRDefault="00410B6E">
      <w:pPr>
        <w:rPr>
          <w:rFonts w:asciiTheme="minorHAnsi" w:hAnsiTheme="minorHAnsi" w:cstheme="minorHAnsi"/>
          <w:bCs/>
          <w:sz w:val="22"/>
          <w:szCs w:val="22"/>
        </w:rPr>
      </w:pPr>
      <w:r w:rsidRPr="00730766">
        <w:rPr>
          <w:rFonts w:asciiTheme="minorHAnsi" w:hAnsiTheme="minorHAnsi" w:cstheme="minorHAnsi"/>
          <w:b/>
          <w:sz w:val="22"/>
          <w:szCs w:val="22"/>
        </w:rPr>
        <w:t xml:space="preserve">Total Direct </w:t>
      </w:r>
      <w:r w:rsidR="007F7074">
        <w:rPr>
          <w:rFonts w:asciiTheme="minorHAnsi" w:hAnsiTheme="minorHAnsi" w:cstheme="minorHAnsi"/>
          <w:b/>
          <w:sz w:val="22"/>
          <w:szCs w:val="22"/>
        </w:rPr>
        <w:t>Costs</w:t>
      </w:r>
      <w:r w:rsidRPr="00730766">
        <w:rPr>
          <w:rFonts w:asciiTheme="minorHAnsi" w:hAnsiTheme="minorHAnsi" w:cstheme="minorHAnsi"/>
          <w:b/>
          <w:sz w:val="22"/>
          <w:szCs w:val="22"/>
        </w:rPr>
        <w:t xml:space="preserve"> </w:t>
      </w:r>
      <w:r w:rsidRPr="00730766">
        <w:rPr>
          <w:rFonts w:asciiTheme="minorHAnsi" w:hAnsiTheme="minorHAnsi" w:cstheme="minorHAnsi"/>
          <w:sz w:val="22"/>
          <w:szCs w:val="22"/>
        </w:rPr>
        <w:t>–</w:t>
      </w:r>
      <w:r w:rsidR="00A61BB9" w:rsidRPr="00730766">
        <w:rPr>
          <w:rFonts w:asciiTheme="minorHAnsi" w:hAnsiTheme="minorHAnsi" w:cstheme="minorHAnsi"/>
          <w:sz w:val="22"/>
          <w:szCs w:val="22"/>
        </w:rPr>
        <w:t xml:space="preserve"> </w:t>
      </w:r>
      <w:r w:rsidR="007F7074" w:rsidRPr="00730766">
        <w:rPr>
          <w:rFonts w:asciiTheme="minorHAnsi" w:hAnsiTheme="minorHAnsi" w:cstheme="minorHAnsi"/>
          <w:b/>
          <w:sz w:val="22"/>
          <w:szCs w:val="22"/>
        </w:rPr>
        <w:t>$_________</w:t>
      </w:r>
    </w:p>
    <w:p w14:paraId="3DE6800B" w14:textId="77777777" w:rsidR="00410B6E" w:rsidRPr="00730766" w:rsidRDefault="00410B6E">
      <w:pPr>
        <w:rPr>
          <w:rFonts w:asciiTheme="minorHAnsi" w:hAnsiTheme="minorHAnsi" w:cstheme="minorHAnsi"/>
          <w:bCs/>
          <w:sz w:val="22"/>
          <w:szCs w:val="22"/>
        </w:rPr>
      </w:pPr>
    </w:p>
    <w:p w14:paraId="4ECAEE9A" w14:textId="77777777" w:rsidR="00410B6E" w:rsidRPr="00730766" w:rsidRDefault="00410B6E">
      <w:pPr>
        <w:rPr>
          <w:rFonts w:asciiTheme="minorHAnsi" w:hAnsiTheme="minorHAnsi" w:cstheme="minorHAnsi"/>
          <w:b/>
          <w:bCs/>
          <w:sz w:val="22"/>
          <w:szCs w:val="22"/>
        </w:rPr>
      </w:pPr>
    </w:p>
    <w:p w14:paraId="5A306428" w14:textId="03163AF3" w:rsidR="00410B6E" w:rsidRDefault="00410B6E">
      <w:pPr>
        <w:rPr>
          <w:rFonts w:asciiTheme="minorHAnsi" w:hAnsiTheme="minorHAnsi" w:cstheme="minorHAnsi"/>
          <w:b/>
          <w:sz w:val="22"/>
          <w:szCs w:val="22"/>
        </w:rPr>
      </w:pPr>
      <w:r w:rsidRPr="00730766">
        <w:rPr>
          <w:rFonts w:asciiTheme="minorHAnsi" w:hAnsiTheme="minorHAnsi" w:cstheme="minorHAnsi"/>
          <w:b/>
          <w:bCs/>
          <w:sz w:val="22"/>
          <w:szCs w:val="22"/>
        </w:rPr>
        <w:t xml:space="preserve">Total Indirect </w:t>
      </w:r>
      <w:r w:rsidR="007F7074">
        <w:rPr>
          <w:rFonts w:asciiTheme="minorHAnsi" w:hAnsiTheme="minorHAnsi" w:cstheme="minorHAnsi"/>
          <w:b/>
          <w:bCs/>
          <w:sz w:val="22"/>
          <w:szCs w:val="22"/>
        </w:rPr>
        <w:t>Costs</w:t>
      </w:r>
      <w:r w:rsidRPr="00730766">
        <w:rPr>
          <w:rFonts w:asciiTheme="minorHAnsi" w:hAnsiTheme="minorHAnsi" w:cstheme="minorHAnsi"/>
          <w:b/>
          <w:bCs/>
          <w:sz w:val="22"/>
          <w:szCs w:val="22"/>
        </w:rPr>
        <w:t xml:space="preserve"> </w:t>
      </w:r>
      <w:r w:rsidRPr="00730766">
        <w:rPr>
          <w:rFonts w:asciiTheme="minorHAnsi" w:hAnsiTheme="minorHAnsi" w:cstheme="minorHAnsi"/>
          <w:sz w:val="22"/>
          <w:szCs w:val="22"/>
        </w:rPr>
        <w:t>–</w:t>
      </w:r>
      <w:r w:rsidR="00A61BB9" w:rsidRPr="00730766">
        <w:rPr>
          <w:rFonts w:asciiTheme="minorHAnsi" w:hAnsiTheme="minorHAnsi" w:cstheme="minorHAnsi"/>
          <w:bCs/>
          <w:sz w:val="22"/>
          <w:szCs w:val="22"/>
        </w:rPr>
        <w:t xml:space="preserve"> </w:t>
      </w:r>
      <w:r w:rsidR="00A61BB9" w:rsidRPr="00730766">
        <w:rPr>
          <w:rFonts w:asciiTheme="minorHAnsi" w:hAnsiTheme="minorHAnsi" w:cstheme="minorHAnsi"/>
          <w:b/>
          <w:sz w:val="22"/>
          <w:szCs w:val="22"/>
        </w:rPr>
        <w:t>$_________</w:t>
      </w:r>
    </w:p>
    <w:p w14:paraId="1FF64460" w14:textId="7F3D8AEF" w:rsidR="00D64ECE" w:rsidRDefault="00D64ECE">
      <w:pPr>
        <w:rPr>
          <w:rFonts w:asciiTheme="minorHAnsi" w:hAnsiTheme="minorHAnsi" w:cstheme="minorHAnsi"/>
          <w:bCs/>
          <w:sz w:val="22"/>
          <w:szCs w:val="22"/>
        </w:rPr>
      </w:pPr>
      <w:r>
        <w:rPr>
          <w:rFonts w:asciiTheme="minorHAnsi" w:hAnsiTheme="minorHAnsi" w:cstheme="minorHAnsi"/>
          <w:bCs/>
          <w:sz w:val="22"/>
          <w:szCs w:val="22"/>
          <w:u w:val="single"/>
        </w:rPr>
        <w:t>Instructions</w:t>
      </w:r>
      <w:r w:rsidRPr="001A2E1D">
        <w:rPr>
          <w:rFonts w:asciiTheme="minorHAnsi" w:hAnsiTheme="minorHAnsi" w:cstheme="minorHAnsi"/>
          <w:bCs/>
          <w:sz w:val="22"/>
          <w:szCs w:val="22"/>
        </w:rPr>
        <w:t xml:space="preserve">: </w:t>
      </w:r>
      <w:r w:rsidR="00985D4E" w:rsidRPr="00985D4E">
        <w:rPr>
          <w:rFonts w:asciiTheme="minorHAnsi" w:hAnsiTheme="minorHAnsi" w:cstheme="minorHAnsi"/>
          <w:bCs/>
          <w:sz w:val="22"/>
          <w:szCs w:val="22"/>
        </w:rPr>
        <w:t xml:space="preserve">As defined in 2 CFR 200 Appendix IV, Indirect Costs are those that have been incurred for common or joint objectives and cannot be readily identified with a particular final cost objective. Indirect costs are applied equitably across all of the business activities of the organization, according to benefits each </w:t>
      </w:r>
      <w:proofErr w:type="gramStart"/>
      <w:r w:rsidR="00985D4E" w:rsidRPr="00985D4E">
        <w:rPr>
          <w:rFonts w:asciiTheme="minorHAnsi" w:hAnsiTheme="minorHAnsi" w:cstheme="minorHAnsi"/>
          <w:bCs/>
          <w:sz w:val="22"/>
          <w:szCs w:val="22"/>
        </w:rPr>
        <w:t>gains</w:t>
      </w:r>
      <w:proofErr w:type="gramEnd"/>
      <w:r w:rsidR="00985D4E" w:rsidRPr="00985D4E">
        <w:rPr>
          <w:rFonts w:asciiTheme="minorHAnsi" w:hAnsiTheme="minorHAnsi" w:cstheme="minorHAnsi"/>
          <w:bCs/>
          <w:sz w:val="22"/>
          <w:szCs w:val="22"/>
        </w:rPr>
        <w:t xml:space="preserve"> from the indirect cost.</w:t>
      </w:r>
      <w:r w:rsidR="00985D4E">
        <w:rPr>
          <w:rFonts w:asciiTheme="minorHAnsi" w:hAnsiTheme="minorHAnsi" w:cstheme="minorHAnsi"/>
          <w:bCs/>
          <w:sz w:val="22"/>
          <w:szCs w:val="22"/>
        </w:rPr>
        <w:t xml:space="preserve"> </w:t>
      </w:r>
      <w:r>
        <w:rPr>
          <w:rFonts w:asciiTheme="minorHAnsi" w:hAnsiTheme="minorHAnsi" w:cstheme="minorHAnsi"/>
          <w:bCs/>
          <w:sz w:val="22"/>
          <w:szCs w:val="22"/>
        </w:rPr>
        <w:t xml:space="preserve">Provide details and explain Indirect Costs assigned to the project. Indirect Costs are expenses incurred for common or joint objectives that cannot be easily allocated to a particular project, such as centralized administrative services, utilities, general insurance, local telephone services, or the salaries of the management and administrative personnel of the institution. See 2 CFR 200 for additional guidance. If using Indirect Cost rates, they may not exceed </w:t>
      </w:r>
      <w:r w:rsidRPr="001A2E1D">
        <w:rPr>
          <w:rFonts w:asciiTheme="minorHAnsi" w:hAnsiTheme="minorHAnsi" w:cstheme="minorHAnsi"/>
          <w:b/>
          <w:sz w:val="22"/>
          <w:szCs w:val="22"/>
        </w:rPr>
        <w:t>15%</w:t>
      </w:r>
      <w:r w:rsidR="00040BC1">
        <w:rPr>
          <w:rFonts w:asciiTheme="minorHAnsi" w:hAnsiTheme="minorHAnsi" w:cstheme="minorHAnsi"/>
          <w:b/>
          <w:sz w:val="22"/>
          <w:szCs w:val="22"/>
        </w:rPr>
        <w:t xml:space="preserve"> </w:t>
      </w:r>
      <w:r w:rsidR="00040BC1">
        <w:rPr>
          <w:rFonts w:asciiTheme="minorHAnsi" w:hAnsiTheme="minorHAnsi" w:cstheme="minorHAnsi"/>
          <w:bCs/>
          <w:sz w:val="22"/>
          <w:szCs w:val="22"/>
        </w:rPr>
        <w:t>of Modified Total Direct Costs</w:t>
      </w:r>
      <w:r>
        <w:rPr>
          <w:rFonts w:asciiTheme="minorHAnsi" w:hAnsiTheme="minorHAnsi" w:cstheme="minorHAnsi"/>
          <w:bCs/>
          <w:sz w:val="22"/>
          <w:szCs w:val="22"/>
        </w:rPr>
        <w:t>.</w:t>
      </w:r>
    </w:p>
    <w:p w14:paraId="49E55BAE" w14:textId="0B575AFD" w:rsidR="00D64ECE" w:rsidRPr="001A2E1D" w:rsidRDefault="00D64ECE" w:rsidP="001A2E1D">
      <w:pPr>
        <w:pStyle w:val="ListParagraph"/>
        <w:numPr>
          <w:ilvl w:val="0"/>
          <w:numId w:val="5"/>
        </w:numPr>
        <w:rPr>
          <w:rFonts w:asciiTheme="minorHAnsi" w:hAnsiTheme="minorHAnsi" w:cstheme="minorHAnsi"/>
          <w:bCs/>
          <w:sz w:val="22"/>
          <w:szCs w:val="22"/>
        </w:rPr>
      </w:pPr>
      <w:r>
        <w:rPr>
          <w:rFonts w:asciiTheme="minorHAnsi" w:hAnsiTheme="minorHAnsi" w:cstheme="minorHAnsi"/>
          <w:bCs/>
          <w:i/>
          <w:iCs/>
          <w:sz w:val="22"/>
          <w:szCs w:val="22"/>
        </w:rPr>
        <w:t>Note</w:t>
      </w:r>
      <w:r>
        <w:rPr>
          <w:rFonts w:asciiTheme="minorHAnsi" w:hAnsiTheme="minorHAnsi" w:cstheme="minorHAnsi"/>
          <w:bCs/>
          <w:sz w:val="22"/>
          <w:szCs w:val="22"/>
        </w:rPr>
        <w:t>: The Library of Congress does not adhere to the Indirect Cost rates negotiated by other Federal agencies pursuant to OMB regulations.</w:t>
      </w:r>
    </w:p>
    <w:p w14:paraId="0D7F470C" w14:textId="77777777" w:rsidR="009138B3" w:rsidRPr="00730766" w:rsidRDefault="009138B3">
      <w:pPr>
        <w:rPr>
          <w:rFonts w:asciiTheme="minorHAnsi" w:hAnsiTheme="minorHAnsi" w:cstheme="minorHAnsi"/>
          <w:sz w:val="22"/>
          <w:szCs w:val="22"/>
        </w:rPr>
      </w:pPr>
    </w:p>
    <w:p w14:paraId="66D55C24" w14:textId="77777777" w:rsidR="00410B6E" w:rsidRPr="00730766" w:rsidRDefault="00410B6E">
      <w:pPr>
        <w:rPr>
          <w:rFonts w:asciiTheme="minorHAnsi" w:hAnsiTheme="minorHAnsi" w:cstheme="minorHAnsi"/>
          <w:sz w:val="22"/>
          <w:szCs w:val="22"/>
        </w:rPr>
      </w:pPr>
    </w:p>
    <w:p w14:paraId="223CC78B" w14:textId="4B2CB438" w:rsidR="009138B3" w:rsidRDefault="009138B3">
      <w:pPr>
        <w:rPr>
          <w:rFonts w:asciiTheme="minorHAnsi" w:hAnsiTheme="minorHAnsi" w:cstheme="minorHAnsi"/>
          <w:b/>
          <w:sz w:val="22"/>
          <w:szCs w:val="22"/>
        </w:rPr>
      </w:pPr>
      <w:r w:rsidRPr="00730766">
        <w:rPr>
          <w:rFonts w:asciiTheme="minorHAnsi" w:hAnsiTheme="minorHAnsi" w:cstheme="minorHAnsi"/>
          <w:b/>
          <w:sz w:val="22"/>
          <w:szCs w:val="22"/>
        </w:rPr>
        <w:t>Budget Plan Total: $_________</w:t>
      </w:r>
    </w:p>
    <w:p w14:paraId="1A0A10AA" w14:textId="6B2437FC" w:rsidR="007F7074" w:rsidRPr="007F7074" w:rsidRDefault="007F7074">
      <w:pPr>
        <w:rPr>
          <w:rFonts w:asciiTheme="minorHAnsi" w:hAnsiTheme="minorHAnsi" w:cstheme="minorHAnsi"/>
          <w:bCs/>
          <w:sz w:val="22"/>
          <w:szCs w:val="22"/>
        </w:rPr>
      </w:pPr>
      <w:r>
        <w:rPr>
          <w:rFonts w:asciiTheme="minorHAnsi" w:hAnsiTheme="minorHAnsi" w:cstheme="minorHAnsi"/>
          <w:bCs/>
          <w:sz w:val="22"/>
          <w:szCs w:val="22"/>
          <w:u w:val="single"/>
        </w:rPr>
        <w:t>Instructions</w:t>
      </w:r>
      <w:r>
        <w:rPr>
          <w:rFonts w:asciiTheme="minorHAnsi" w:hAnsiTheme="minorHAnsi" w:cstheme="minorHAnsi"/>
          <w:bCs/>
          <w:sz w:val="22"/>
          <w:szCs w:val="22"/>
        </w:rPr>
        <w:t>: This is the sum of direct and indirect costs.</w:t>
      </w:r>
    </w:p>
    <w:p w14:paraId="14F0B687" w14:textId="77777777" w:rsidR="007F7074" w:rsidRDefault="007F7074">
      <w:pPr>
        <w:rPr>
          <w:rFonts w:asciiTheme="minorHAnsi" w:hAnsiTheme="minorHAnsi" w:cstheme="minorHAnsi"/>
          <w:b/>
          <w:sz w:val="22"/>
          <w:szCs w:val="22"/>
        </w:rPr>
      </w:pPr>
    </w:p>
    <w:p w14:paraId="4EEFAC23" w14:textId="12302665" w:rsidR="007F7074" w:rsidRDefault="007F7074">
      <w:pPr>
        <w:rPr>
          <w:rFonts w:asciiTheme="minorHAnsi" w:hAnsiTheme="minorHAnsi" w:cstheme="minorHAnsi"/>
          <w:b/>
          <w:sz w:val="22"/>
          <w:szCs w:val="22"/>
        </w:rPr>
      </w:pPr>
      <w:r>
        <w:rPr>
          <w:rFonts w:asciiTheme="minorHAnsi" w:hAnsiTheme="minorHAnsi" w:cstheme="minorHAnsi"/>
          <w:b/>
          <w:sz w:val="22"/>
          <w:szCs w:val="22"/>
        </w:rPr>
        <w:t xml:space="preserve">Cost Matching Total (as applicable): </w:t>
      </w:r>
      <w:r w:rsidRPr="00730766">
        <w:rPr>
          <w:rFonts w:asciiTheme="minorHAnsi" w:hAnsiTheme="minorHAnsi" w:cstheme="minorHAnsi"/>
          <w:b/>
          <w:sz w:val="22"/>
          <w:szCs w:val="22"/>
        </w:rPr>
        <w:t>$_________</w:t>
      </w:r>
    </w:p>
    <w:p w14:paraId="15E87E15" w14:textId="2E0F6C5C" w:rsidR="007F7074" w:rsidRPr="007F7074" w:rsidRDefault="007F7074">
      <w:pPr>
        <w:rPr>
          <w:rFonts w:asciiTheme="minorHAnsi" w:hAnsiTheme="minorHAnsi" w:cstheme="minorHAnsi"/>
          <w:bCs/>
          <w:sz w:val="22"/>
          <w:szCs w:val="22"/>
        </w:rPr>
      </w:pPr>
      <w:r>
        <w:rPr>
          <w:rFonts w:asciiTheme="minorHAnsi" w:hAnsiTheme="minorHAnsi" w:cstheme="minorHAnsi"/>
          <w:bCs/>
          <w:sz w:val="22"/>
          <w:szCs w:val="22"/>
          <w:u w:val="single"/>
        </w:rPr>
        <w:t>Instructions</w:t>
      </w:r>
      <w:r>
        <w:rPr>
          <w:rFonts w:asciiTheme="minorHAnsi" w:hAnsiTheme="minorHAnsi" w:cstheme="minorHAnsi"/>
          <w:bCs/>
          <w:sz w:val="22"/>
          <w:szCs w:val="22"/>
        </w:rPr>
        <w:t>: Please enter the total of all cost shared and third-party in-kind costs.</w:t>
      </w:r>
    </w:p>
    <w:p w14:paraId="45C9C088" w14:textId="77777777" w:rsidR="007F7074" w:rsidRDefault="007F7074">
      <w:pPr>
        <w:rPr>
          <w:rFonts w:asciiTheme="minorHAnsi" w:hAnsiTheme="minorHAnsi" w:cstheme="minorHAnsi"/>
          <w:b/>
          <w:sz w:val="22"/>
          <w:szCs w:val="22"/>
        </w:rPr>
      </w:pPr>
    </w:p>
    <w:p w14:paraId="638B2C20" w14:textId="465FA8B0" w:rsidR="007F7074" w:rsidRDefault="007F7074">
      <w:pPr>
        <w:rPr>
          <w:rFonts w:asciiTheme="minorHAnsi" w:hAnsiTheme="minorHAnsi" w:cstheme="minorHAnsi"/>
          <w:b/>
          <w:sz w:val="22"/>
          <w:szCs w:val="22"/>
        </w:rPr>
      </w:pPr>
      <w:r>
        <w:rPr>
          <w:rFonts w:asciiTheme="minorHAnsi" w:hAnsiTheme="minorHAnsi" w:cstheme="minorHAnsi"/>
          <w:b/>
          <w:sz w:val="22"/>
          <w:szCs w:val="22"/>
        </w:rPr>
        <w:t xml:space="preserve">Total Project Costs: </w:t>
      </w:r>
      <w:r w:rsidRPr="00730766">
        <w:rPr>
          <w:rFonts w:asciiTheme="minorHAnsi" w:hAnsiTheme="minorHAnsi" w:cstheme="minorHAnsi"/>
          <w:b/>
          <w:sz w:val="22"/>
          <w:szCs w:val="22"/>
        </w:rPr>
        <w:t>$_________</w:t>
      </w:r>
    </w:p>
    <w:p w14:paraId="0381BB47" w14:textId="2A556857" w:rsidR="007F7074" w:rsidRPr="007F7074" w:rsidRDefault="007F7074">
      <w:pPr>
        <w:rPr>
          <w:rFonts w:asciiTheme="minorHAnsi" w:hAnsiTheme="minorHAnsi" w:cstheme="minorHAnsi"/>
          <w:bCs/>
          <w:sz w:val="22"/>
          <w:szCs w:val="22"/>
        </w:rPr>
      </w:pPr>
      <w:r>
        <w:rPr>
          <w:rFonts w:asciiTheme="minorHAnsi" w:hAnsiTheme="minorHAnsi" w:cstheme="minorHAnsi"/>
          <w:bCs/>
          <w:sz w:val="22"/>
          <w:szCs w:val="22"/>
          <w:u w:val="single"/>
        </w:rPr>
        <w:t>Instructions</w:t>
      </w:r>
      <w:r>
        <w:rPr>
          <w:rFonts w:asciiTheme="minorHAnsi" w:hAnsiTheme="minorHAnsi" w:cstheme="minorHAnsi"/>
          <w:bCs/>
          <w:sz w:val="22"/>
          <w:szCs w:val="22"/>
        </w:rPr>
        <w:t>: This is the sum of direct costs, indirect costs, and cost matching (if applicable).</w:t>
      </w:r>
    </w:p>
    <w:sectPr w:rsidR="007F7074" w:rsidRPr="007F7074" w:rsidSect="00F9399E">
      <w:headerReference w:type="default" r:id="rId12"/>
      <w:footerReference w:type="default" r:id="rId13"/>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6368" w14:textId="77777777" w:rsidR="006D351F" w:rsidRDefault="006D351F" w:rsidP="006D351F">
      <w:r>
        <w:separator/>
      </w:r>
    </w:p>
  </w:endnote>
  <w:endnote w:type="continuationSeparator" w:id="0">
    <w:p w14:paraId="678C34FC" w14:textId="77777777" w:rsidR="006D351F" w:rsidRDefault="006D351F" w:rsidP="006D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3BEC" w14:textId="315F2092" w:rsidR="00730766" w:rsidRPr="00730766" w:rsidRDefault="004239CC" w:rsidP="004239CC">
    <w:pPr>
      <w:pStyle w:val="Footer"/>
      <w:jc w:val="center"/>
      <w:rPr>
        <w:rFonts w:asciiTheme="minorHAnsi" w:hAnsiTheme="minorHAnsi" w:cstheme="minorHAnsi"/>
        <w:i/>
        <w:sz w:val="22"/>
        <w:szCs w:val="22"/>
      </w:rPr>
    </w:pPr>
    <w:r w:rsidRPr="00730766">
      <w:rPr>
        <w:rFonts w:asciiTheme="minorHAnsi" w:hAnsiTheme="minorHAnsi" w:cstheme="minorHAnsi"/>
        <w:i/>
        <w:sz w:val="22"/>
        <w:szCs w:val="22"/>
      </w:rPr>
      <w:t xml:space="preserve">Questions? Email the </w:t>
    </w:r>
    <w:r w:rsidR="00C24B51" w:rsidRPr="00730766">
      <w:rPr>
        <w:rFonts w:asciiTheme="minorHAnsi" w:hAnsiTheme="minorHAnsi" w:cstheme="minorHAnsi"/>
        <w:i/>
        <w:sz w:val="22"/>
        <w:szCs w:val="22"/>
      </w:rPr>
      <w:t>TPS</w:t>
    </w:r>
    <w:r w:rsidRPr="00730766">
      <w:rPr>
        <w:rFonts w:asciiTheme="minorHAnsi" w:hAnsiTheme="minorHAnsi" w:cstheme="minorHAnsi"/>
        <w:i/>
        <w:sz w:val="22"/>
        <w:szCs w:val="22"/>
      </w:rPr>
      <w:t xml:space="preserve"> </w:t>
    </w:r>
    <w:r w:rsidR="00C24B51" w:rsidRPr="00730766">
      <w:rPr>
        <w:rFonts w:asciiTheme="minorHAnsi" w:hAnsiTheme="minorHAnsi" w:cstheme="minorHAnsi"/>
        <w:i/>
        <w:sz w:val="22"/>
        <w:szCs w:val="22"/>
      </w:rPr>
      <w:t>P</w:t>
    </w:r>
    <w:r w:rsidRPr="00730766">
      <w:rPr>
        <w:rFonts w:asciiTheme="minorHAnsi" w:hAnsiTheme="minorHAnsi" w:cstheme="minorHAnsi"/>
        <w:i/>
        <w:sz w:val="22"/>
        <w:szCs w:val="22"/>
      </w:rPr>
      <w:t xml:space="preserve">rogram: </w:t>
    </w:r>
    <w:hyperlink r:id="rId1" w:history="1">
      <w:r w:rsidR="00C24B51" w:rsidRPr="00730766">
        <w:rPr>
          <w:rStyle w:val="Hyperlink"/>
          <w:rFonts w:asciiTheme="minorHAnsi" w:hAnsiTheme="minorHAnsi" w:cstheme="minorHAnsi"/>
          <w:i/>
          <w:sz w:val="22"/>
          <w:szCs w:val="22"/>
        </w:rPr>
        <w:t>tps-grant@loc.gov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4D1E" w14:textId="77777777" w:rsidR="006D351F" w:rsidRDefault="006D351F" w:rsidP="006D351F">
      <w:r>
        <w:separator/>
      </w:r>
    </w:p>
  </w:footnote>
  <w:footnote w:type="continuationSeparator" w:id="0">
    <w:p w14:paraId="6590CB53" w14:textId="77777777" w:rsidR="006D351F" w:rsidRDefault="006D351F" w:rsidP="006D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B246" w14:textId="77777777" w:rsidR="004239CC" w:rsidRDefault="004239CC" w:rsidP="004239CC">
    <w:pPr>
      <w:pStyle w:val="Header"/>
      <w:jc w:val="center"/>
    </w:pPr>
    <w:r w:rsidRPr="004F0B4E">
      <w:rPr>
        <w:rFonts w:cstheme="minorHAnsi"/>
        <w:noProof/>
      </w:rPr>
      <w:drawing>
        <wp:inline distT="0" distB="0" distL="0" distR="0" wp14:anchorId="63876D36" wp14:editId="5D75A175">
          <wp:extent cx="1968905" cy="4937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68905" cy="493775"/>
                  </a:xfrm>
                  <a:prstGeom prst="rect">
                    <a:avLst/>
                  </a:prstGeom>
                </pic:spPr>
              </pic:pic>
            </a:graphicData>
          </a:graphic>
        </wp:inline>
      </w:drawing>
    </w:r>
  </w:p>
  <w:p w14:paraId="000CF715" w14:textId="77777777" w:rsidR="004239CC" w:rsidRDefault="000255FA" w:rsidP="004239CC">
    <w:pPr>
      <w:pStyle w:val="Header"/>
      <w:jc w:val="center"/>
    </w:pPr>
    <w:r>
      <w:pict w14:anchorId="04BFF47A">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C8A"/>
    <w:multiLevelType w:val="hybridMultilevel"/>
    <w:tmpl w:val="DB04B89E"/>
    <w:lvl w:ilvl="0" w:tplc="058AEC4C">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06C71"/>
    <w:multiLevelType w:val="hybridMultilevel"/>
    <w:tmpl w:val="C29EC63C"/>
    <w:lvl w:ilvl="0" w:tplc="04090003">
      <w:start w:val="1"/>
      <w:numFmt w:val="bullet"/>
      <w:lvlText w:val="o"/>
      <w:lvlJc w:val="left"/>
      <w:pPr>
        <w:ind w:left="810" w:hanging="360"/>
      </w:pPr>
      <w:rPr>
        <w:rFonts w:ascii="Courier New" w:hAnsi="Courier New" w:cs="Courier New"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13F446A"/>
    <w:multiLevelType w:val="hybridMultilevel"/>
    <w:tmpl w:val="0EA8B01C"/>
    <w:lvl w:ilvl="0" w:tplc="7FC2C2E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E02F8"/>
    <w:multiLevelType w:val="hybridMultilevel"/>
    <w:tmpl w:val="0CFC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B4B40"/>
    <w:multiLevelType w:val="hybridMultilevel"/>
    <w:tmpl w:val="2674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06C51"/>
    <w:multiLevelType w:val="hybridMultilevel"/>
    <w:tmpl w:val="9F62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136773">
    <w:abstractNumId w:val="0"/>
  </w:num>
  <w:num w:numId="2" w16cid:durableId="1136605669">
    <w:abstractNumId w:val="2"/>
  </w:num>
  <w:num w:numId="3" w16cid:durableId="1982037659">
    <w:abstractNumId w:val="1"/>
  </w:num>
  <w:num w:numId="4" w16cid:durableId="658659899">
    <w:abstractNumId w:val="4"/>
  </w:num>
  <w:num w:numId="5" w16cid:durableId="254214219">
    <w:abstractNumId w:val="5"/>
  </w:num>
  <w:num w:numId="6" w16cid:durableId="1231383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1F"/>
    <w:rsid w:val="00013B87"/>
    <w:rsid w:val="000255FA"/>
    <w:rsid w:val="00030482"/>
    <w:rsid w:val="00040BC1"/>
    <w:rsid w:val="00081F0C"/>
    <w:rsid w:val="000E6AB7"/>
    <w:rsid w:val="00145338"/>
    <w:rsid w:val="00157735"/>
    <w:rsid w:val="00197A6A"/>
    <w:rsid w:val="001A2E1D"/>
    <w:rsid w:val="002E07DD"/>
    <w:rsid w:val="00304518"/>
    <w:rsid w:val="0037104F"/>
    <w:rsid w:val="003E4B5F"/>
    <w:rsid w:val="00410B6E"/>
    <w:rsid w:val="004239CC"/>
    <w:rsid w:val="004A5428"/>
    <w:rsid w:val="004E1440"/>
    <w:rsid w:val="004E5995"/>
    <w:rsid w:val="004E684E"/>
    <w:rsid w:val="005102D3"/>
    <w:rsid w:val="00513BF8"/>
    <w:rsid w:val="005478FA"/>
    <w:rsid w:val="006478A8"/>
    <w:rsid w:val="00673E46"/>
    <w:rsid w:val="00683B10"/>
    <w:rsid w:val="006A3B8B"/>
    <w:rsid w:val="006D351F"/>
    <w:rsid w:val="00730766"/>
    <w:rsid w:val="007F7074"/>
    <w:rsid w:val="0083701A"/>
    <w:rsid w:val="0085697B"/>
    <w:rsid w:val="008F36FA"/>
    <w:rsid w:val="008F7C34"/>
    <w:rsid w:val="00907D03"/>
    <w:rsid w:val="009138B3"/>
    <w:rsid w:val="00975D71"/>
    <w:rsid w:val="00985D4E"/>
    <w:rsid w:val="009E6E9E"/>
    <w:rsid w:val="009F3AD9"/>
    <w:rsid w:val="00A432DA"/>
    <w:rsid w:val="00A61BB9"/>
    <w:rsid w:val="00A83014"/>
    <w:rsid w:val="00A92E35"/>
    <w:rsid w:val="00B810C1"/>
    <w:rsid w:val="00BC3905"/>
    <w:rsid w:val="00C24B51"/>
    <w:rsid w:val="00C24CC0"/>
    <w:rsid w:val="00CF19A9"/>
    <w:rsid w:val="00D64ECE"/>
    <w:rsid w:val="00DB6E91"/>
    <w:rsid w:val="00E21A93"/>
    <w:rsid w:val="00E64C12"/>
    <w:rsid w:val="00EC5652"/>
    <w:rsid w:val="00F14CF1"/>
    <w:rsid w:val="00F70973"/>
    <w:rsid w:val="00FB4B0A"/>
    <w:rsid w:val="00FE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58034B99"/>
  <w15:docId w15:val="{5589344C-7559-4C23-A1FC-B731DBF8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5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35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D351F"/>
    <w:pPr>
      <w:tabs>
        <w:tab w:val="center" w:pos="4320"/>
        <w:tab w:val="right" w:pos="8640"/>
      </w:tabs>
    </w:pPr>
  </w:style>
  <w:style w:type="character" w:customStyle="1" w:styleId="FooterChar">
    <w:name w:val="Footer Char"/>
    <w:basedOn w:val="DefaultParagraphFont"/>
    <w:link w:val="Footer"/>
    <w:rsid w:val="006D351F"/>
    <w:rPr>
      <w:rFonts w:ascii="Times New Roman" w:eastAsia="Times New Roman" w:hAnsi="Times New Roman" w:cs="Times New Roman"/>
      <w:sz w:val="24"/>
      <w:szCs w:val="24"/>
    </w:rPr>
  </w:style>
  <w:style w:type="character" w:styleId="PageNumber">
    <w:name w:val="page number"/>
    <w:basedOn w:val="DefaultParagraphFont"/>
    <w:rsid w:val="006D351F"/>
  </w:style>
  <w:style w:type="character" w:styleId="PlaceholderText">
    <w:name w:val="Placeholder Text"/>
    <w:basedOn w:val="DefaultParagraphFont"/>
    <w:uiPriority w:val="99"/>
    <w:semiHidden/>
    <w:rsid w:val="006D351F"/>
    <w:rPr>
      <w:color w:val="808080"/>
    </w:rPr>
  </w:style>
  <w:style w:type="paragraph" w:styleId="BalloonText">
    <w:name w:val="Balloon Text"/>
    <w:basedOn w:val="Normal"/>
    <w:link w:val="BalloonTextChar"/>
    <w:uiPriority w:val="99"/>
    <w:semiHidden/>
    <w:unhideWhenUsed/>
    <w:rsid w:val="006D351F"/>
    <w:rPr>
      <w:rFonts w:ascii="Tahoma" w:hAnsi="Tahoma" w:cs="Tahoma"/>
      <w:sz w:val="16"/>
      <w:szCs w:val="16"/>
    </w:rPr>
  </w:style>
  <w:style w:type="character" w:customStyle="1" w:styleId="BalloonTextChar">
    <w:name w:val="Balloon Text Char"/>
    <w:basedOn w:val="DefaultParagraphFont"/>
    <w:link w:val="BalloonText"/>
    <w:uiPriority w:val="99"/>
    <w:semiHidden/>
    <w:rsid w:val="006D351F"/>
    <w:rPr>
      <w:rFonts w:ascii="Tahoma" w:eastAsia="Times New Roman" w:hAnsi="Tahoma" w:cs="Tahoma"/>
      <w:sz w:val="16"/>
      <w:szCs w:val="16"/>
    </w:rPr>
  </w:style>
  <w:style w:type="paragraph" w:styleId="Header">
    <w:name w:val="header"/>
    <w:basedOn w:val="Normal"/>
    <w:link w:val="HeaderChar"/>
    <w:uiPriority w:val="99"/>
    <w:unhideWhenUsed/>
    <w:rsid w:val="006D351F"/>
    <w:pPr>
      <w:tabs>
        <w:tab w:val="center" w:pos="4680"/>
        <w:tab w:val="right" w:pos="9360"/>
      </w:tabs>
    </w:pPr>
  </w:style>
  <w:style w:type="character" w:customStyle="1" w:styleId="HeaderChar">
    <w:name w:val="Header Char"/>
    <w:basedOn w:val="DefaultParagraphFont"/>
    <w:link w:val="Header"/>
    <w:uiPriority w:val="99"/>
    <w:rsid w:val="006D351F"/>
    <w:rPr>
      <w:rFonts w:ascii="Times New Roman" w:eastAsia="Times New Roman" w:hAnsi="Times New Roman" w:cs="Times New Roman"/>
      <w:sz w:val="24"/>
      <w:szCs w:val="24"/>
    </w:rPr>
  </w:style>
  <w:style w:type="paragraph" w:styleId="ListParagraph">
    <w:name w:val="List Paragraph"/>
    <w:basedOn w:val="Normal"/>
    <w:uiPriority w:val="34"/>
    <w:qFormat/>
    <w:rsid w:val="00410B6E"/>
    <w:pPr>
      <w:ind w:left="720"/>
      <w:contextualSpacing/>
    </w:pPr>
  </w:style>
  <w:style w:type="character" w:styleId="Hyperlink">
    <w:name w:val="Hyperlink"/>
    <w:basedOn w:val="DefaultParagraphFont"/>
    <w:uiPriority w:val="99"/>
    <w:unhideWhenUsed/>
    <w:rsid w:val="004239CC"/>
    <w:rPr>
      <w:color w:val="0000FF" w:themeColor="hyperlink"/>
      <w:u w:val="single"/>
    </w:rPr>
  </w:style>
  <w:style w:type="character" w:styleId="CommentReference">
    <w:name w:val="annotation reference"/>
    <w:basedOn w:val="DefaultParagraphFont"/>
    <w:uiPriority w:val="99"/>
    <w:semiHidden/>
    <w:unhideWhenUsed/>
    <w:rsid w:val="004239CC"/>
    <w:rPr>
      <w:sz w:val="16"/>
      <w:szCs w:val="16"/>
    </w:rPr>
  </w:style>
  <w:style w:type="paragraph" w:styleId="CommentText">
    <w:name w:val="annotation text"/>
    <w:basedOn w:val="Normal"/>
    <w:link w:val="CommentTextChar"/>
    <w:uiPriority w:val="99"/>
    <w:unhideWhenUsed/>
    <w:rsid w:val="004239CC"/>
    <w:rPr>
      <w:sz w:val="20"/>
      <w:szCs w:val="20"/>
    </w:rPr>
  </w:style>
  <w:style w:type="character" w:customStyle="1" w:styleId="CommentTextChar">
    <w:name w:val="Comment Text Char"/>
    <w:basedOn w:val="DefaultParagraphFont"/>
    <w:link w:val="CommentText"/>
    <w:uiPriority w:val="99"/>
    <w:rsid w:val="004239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9CC"/>
    <w:rPr>
      <w:b/>
      <w:bCs/>
    </w:rPr>
  </w:style>
  <w:style w:type="character" w:customStyle="1" w:styleId="CommentSubjectChar">
    <w:name w:val="Comment Subject Char"/>
    <w:basedOn w:val="CommentTextChar"/>
    <w:link w:val="CommentSubject"/>
    <w:uiPriority w:val="99"/>
    <w:semiHidden/>
    <w:rsid w:val="004239C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24B51"/>
    <w:rPr>
      <w:color w:val="605E5C"/>
      <w:shd w:val="clear" w:color="auto" w:fill="E1DFDD"/>
    </w:rPr>
  </w:style>
  <w:style w:type="paragraph" w:styleId="Revision">
    <w:name w:val="Revision"/>
    <w:hidden/>
    <w:uiPriority w:val="99"/>
    <w:semiHidden/>
    <w:rsid w:val="009F3A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subpart-E/subject-group-ECFRed1f39f9b3d4e72/section-200.47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fr.gov/current/title-2/part-200/section-20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subtitle-A/chapter-II/part-200/subpart-D/subject-group-ECFR031321e29ac5bbd/section-200.33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cfr.gov/current/title-2/subtitle-A/chapter-II/part-200/subpart-D/subject-group-ECFR8feb98c2e3e5ad2/section-200.314" TargetMode="External"/><Relationship Id="rId4" Type="http://schemas.openxmlformats.org/officeDocument/2006/relationships/webSettings" Target="webSettings.xml"/><Relationship Id="rId9" Type="http://schemas.openxmlformats.org/officeDocument/2006/relationships/hyperlink" Target="https://www.ecfr.gov/current/title-2/subtitle-A/chapter-II/part-200/subpart-D/subject-group-ECFR8feb98c2e3e5ad2/section-200.31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ps-grant@lo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Phoebe Coleman</dc:creator>
  <cp:lastModifiedBy>Grinberg, Miriam B</cp:lastModifiedBy>
  <cp:revision>7</cp:revision>
  <cp:lastPrinted>2017-03-15T18:40:00Z</cp:lastPrinted>
  <dcterms:created xsi:type="dcterms:W3CDTF">2024-02-20T15:01:00Z</dcterms:created>
  <dcterms:modified xsi:type="dcterms:W3CDTF">2026-03-19T15:03:00Z</dcterms:modified>
</cp:coreProperties>
</file>