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0000007" w14:textId="163AA4F2" w:rsidR="0008093C" w:rsidRPr="00F7215E" w:rsidRDefault="00D24F72"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F7215E">
        <w:rPr>
          <w:rFonts w:ascii="Times New Roman" w:eastAsia="Times New Roman" w:hAnsi="Times New Roman" w:cs="Times New Roman"/>
          <w:sz w:val="56"/>
          <w:szCs w:val="56"/>
        </w:rPr>
        <w:t xml:space="preserve">Alumni Engagement Innovation Fund </w:t>
      </w:r>
      <w:r w:rsidR="00C10065" w:rsidRPr="00F7215E">
        <w:rPr>
          <w:rFonts w:ascii="Times New Roman" w:eastAsia="Times New Roman" w:hAnsi="Times New Roman" w:cs="Times New Roman"/>
          <w:sz w:val="32"/>
          <w:szCs w:val="32"/>
        </w:rPr>
        <w:t>[</w:t>
      </w:r>
      <w:r w:rsidRPr="00F7215E">
        <w:rPr>
          <w:rFonts w:ascii="Times New Roman" w:eastAsia="Times New Roman" w:hAnsi="Times New Roman" w:cs="Times New Roman"/>
          <w:sz w:val="32"/>
          <w:szCs w:val="32"/>
        </w:rPr>
        <w:t>U.S. U.S. Embassy Abidjan</w:t>
      </w:r>
      <w:r w:rsidR="00C10065" w:rsidRPr="00F7215E">
        <w:rPr>
          <w:rFonts w:ascii="Times New Roman" w:eastAsia="Times New Roman" w:hAnsi="Times New Roman" w:cs="Times New Roman"/>
          <w:sz w:val="32"/>
          <w:szCs w:val="32"/>
        </w:rPr>
        <w:t>, Department of State</w:t>
      </w:r>
    </w:p>
    <w:p w14:paraId="00000008" w14:textId="52094833" w:rsidR="0008093C" w:rsidRPr="002362B5" w:rsidRDefault="00C10065" w:rsidP="002362B5">
      <w:pPr>
        <w:spacing w:before="500"/>
        <w:ind w:left="113"/>
        <w:jc w:val="center"/>
        <w:rPr>
          <w:rFonts w:ascii="Times New Roman" w:eastAsia="Times New Roman" w:hAnsi="Times New Roman" w:cs="Times New Roman"/>
          <w:sz w:val="32"/>
          <w:szCs w:val="32"/>
          <w:lang w:val="en-US"/>
        </w:rPr>
      </w:pPr>
      <w:bookmarkStart w:id="0" w:name="bookmark=id.haswwae6nnck"/>
      <w:bookmarkEnd w:id="0"/>
      <w:r w:rsidRPr="00F7215E">
        <w:rPr>
          <w:rFonts w:ascii="Times New Roman" w:eastAsia="Times New Roman" w:hAnsi="Times New Roman" w:cs="Times New Roman"/>
          <w:sz w:val="32"/>
          <w:szCs w:val="32"/>
        </w:rPr>
        <w:t xml:space="preserve">Opportunity number: </w:t>
      </w:r>
      <w:r w:rsidR="00D1460B" w:rsidRPr="00B21F6E">
        <w:rPr>
          <w:rFonts w:ascii="Times New Roman" w:eastAsia="Times New Roman" w:hAnsi="Times New Roman" w:cs="Times New Roman"/>
          <w:sz w:val="32"/>
          <w:szCs w:val="32"/>
          <w:lang w:val="en-US"/>
        </w:rPr>
        <w:t>PDS-</w:t>
      </w:r>
      <w:r w:rsidR="00176C71" w:rsidRPr="00B21F6E">
        <w:rPr>
          <w:rFonts w:ascii="Times New Roman" w:eastAsia="Times New Roman" w:hAnsi="Times New Roman" w:cs="Times New Roman"/>
          <w:sz w:val="32"/>
          <w:szCs w:val="32"/>
          <w:lang w:val="en-US"/>
        </w:rPr>
        <w:t>Abid</w:t>
      </w:r>
      <w:r w:rsidR="00682761" w:rsidRPr="00B21F6E">
        <w:rPr>
          <w:rFonts w:ascii="Times New Roman" w:eastAsia="Times New Roman" w:hAnsi="Times New Roman" w:cs="Times New Roman"/>
          <w:sz w:val="32"/>
          <w:szCs w:val="32"/>
          <w:lang w:val="en-US"/>
        </w:rPr>
        <w:t>jan</w:t>
      </w:r>
      <w:r w:rsidR="00D1460B" w:rsidRPr="00B21F6E">
        <w:rPr>
          <w:rFonts w:ascii="Times New Roman" w:eastAsia="Times New Roman" w:hAnsi="Times New Roman" w:cs="Times New Roman"/>
          <w:sz w:val="32"/>
          <w:szCs w:val="32"/>
          <w:lang w:val="en-US"/>
        </w:rPr>
        <w:t>-FY2</w:t>
      </w:r>
      <w:r w:rsidR="002362B5" w:rsidRPr="00B21F6E">
        <w:rPr>
          <w:rFonts w:ascii="Times New Roman" w:eastAsia="Times New Roman" w:hAnsi="Times New Roman" w:cs="Times New Roman"/>
          <w:sz w:val="32"/>
          <w:szCs w:val="32"/>
          <w:lang w:val="en-US"/>
        </w:rPr>
        <w:t>6</w:t>
      </w:r>
      <w:r w:rsidR="00D1460B" w:rsidRPr="00B21F6E">
        <w:rPr>
          <w:rFonts w:ascii="Times New Roman" w:eastAsia="Times New Roman" w:hAnsi="Times New Roman" w:cs="Times New Roman"/>
          <w:sz w:val="32"/>
          <w:szCs w:val="32"/>
          <w:lang w:val="en-US"/>
        </w:rPr>
        <w:t>-</w:t>
      </w:r>
      <w:r w:rsidR="00682761" w:rsidRPr="00B21F6E">
        <w:rPr>
          <w:rFonts w:ascii="Times New Roman" w:eastAsia="Times New Roman" w:hAnsi="Times New Roman" w:cs="Times New Roman"/>
          <w:sz w:val="32"/>
          <w:szCs w:val="32"/>
          <w:lang w:val="en-US"/>
        </w:rPr>
        <w:t>0001-</w:t>
      </w:r>
      <w:r w:rsidR="00D1460B" w:rsidRPr="00B21F6E">
        <w:rPr>
          <w:rFonts w:ascii="Times New Roman" w:eastAsia="Times New Roman" w:hAnsi="Times New Roman" w:cs="Times New Roman"/>
          <w:sz w:val="32"/>
          <w:szCs w:val="32"/>
          <w:lang w:val="en-US"/>
        </w:rPr>
        <w:t>A</w:t>
      </w:r>
      <w:r w:rsidR="001E56CA" w:rsidRPr="00B21F6E">
        <w:rPr>
          <w:rFonts w:ascii="Times New Roman" w:eastAsia="Times New Roman" w:hAnsi="Times New Roman" w:cs="Times New Roman"/>
          <w:sz w:val="32"/>
          <w:szCs w:val="32"/>
          <w:lang w:val="en-US"/>
        </w:rPr>
        <w:t>EIF</w:t>
      </w:r>
    </w:p>
    <w:p w14:paraId="00000009" w14:textId="6D58C22B" w:rsidR="0008093C" w:rsidRPr="00F7215E" w:rsidRDefault="00C10065" w:rsidP="7B9D94C4">
      <w:pPr>
        <w:spacing w:before="500"/>
        <w:ind w:left="113"/>
        <w:jc w:val="center"/>
        <w:rPr>
          <w:rFonts w:ascii="Times New Roman" w:eastAsia="Times New Roman" w:hAnsi="Times New Roman" w:cs="Times New Roman"/>
          <w:sz w:val="32"/>
          <w:szCs w:val="32"/>
        </w:rPr>
      </w:pPr>
      <w:r w:rsidRPr="00F7215E">
        <w:rPr>
          <w:rFonts w:ascii="Times New Roman" w:eastAsia="Times New Roman" w:hAnsi="Times New Roman" w:cs="Times New Roman"/>
          <w:sz w:val="32"/>
          <w:szCs w:val="32"/>
        </w:rPr>
        <w:t xml:space="preserve">Application deadline: </w:t>
      </w:r>
      <w:r w:rsidR="00EE7D62">
        <w:rPr>
          <w:rFonts w:ascii="Times New Roman" w:eastAsia="Times New Roman" w:hAnsi="Times New Roman" w:cs="Times New Roman"/>
          <w:sz w:val="32"/>
          <w:szCs w:val="32"/>
        </w:rPr>
        <w:t>April</w:t>
      </w:r>
      <w:r w:rsidR="00772423">
        <w:rPr>
          <w:rFonts w:ascii="Times New Roman" w:eastAsia="Times New Roman" w:hAnsi="Times New Roman" w:cs="Times New Roman"/>
          <w:sz w:val="32"/>
          <w:szCs w:val="32"/>
        </w:rPr>
        <w:t xml:space="preserve"> 30, 2026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4CE816FE" w:rsidR="0008093C" w:rsidRPr="00F7215E" w:rsidRDefault="00C10065" w:rsidP="7B9D94C4">
      <w:pPr>
        <w:spacing w:after="0" w:line="240" w:lineRule="auto"/>
        <w:jc w:val="center"/>
        <w:rPr>
          <w:rFonts w:ascii="Times New Roman" w:eastAsia="Times New Roman" w:hAnsi="Times New Roman" w:cs="Times New Roman"/>
          <w:b/>
          <w:bCs/>
          <w:sz w:val="28"/>
          <w:szCs w:val="28"/>
        </w:rPr>
      </w:pPr>
      <w:r w:rsidRPr="00F7215E">
        <w:rPr>
          <w:rFonts w:ascii="Times New Roman" w:eastAsia="Times New Roman" w:hAnsi="Times New Roman" w:cs="Times New Roman"/>
          <w:b/>
          <w:bCs/>
          <w:sz w:val="28"/>
          <w:szCs w:val="28"/>
        </w:rPr>
        <w:t>U.S Department of State</w:t>
      </w:r>
      <w:r w:rsidRPr="00F7215E">
        <w:br/>
      </w:r>
      <w:r w:rsidRPr="00F7215E">
        <w:rPr>
          <w:rFonts w:ascii="Times New Roman" w:eastAsia="Times New Roman" w:hAnsi="Times New Roman" w:cs="Times New Roman"/>
          <w:b/>
          <w:bCs/>
          <w:sz w:val="28"/>
          <w:szCs w:val="28"/>
        </w:rPr>
        <w:t>Embassy</w:t>
      </w:r>
      <w:r w:rsidR="00D24F72" w:rsidRPr="00F7215E">
        <w:rPr>
          <w:rFonts w:ascii="Times New Roman" w:eastAsia="Times New Roman" w:hAnsi="Times New Roman" w:cs="Times New Roman"/>
          <w:b/>
          <w:bCs/>
          <w:sz w:val="28"/>
          <w:szCs w:val="28"/>
        </w:rPr>
        <w:t xml:space="preserve"> Abidjan</w:t>
      </w:r>
      <w:r w:rsidRPr="00F7215E">
        <w:rPr>
          <w:rFonts w:ascii="Times New Roman" w:eastAsia="Times New Roman" w:hAnsi="Times New Roman" w:cs="Times New Roman"/>
          <w:b/>
          <w:bCs/>
          <w:sz w:val="28"/>
          <w:szCs w:val="28"/>
        </w:rPr>
        <w:t>,</w:t>
      </w:r>
      <w:r w:rsidRPr="00F7215E">
        <w:rPr>
          <w:rFonts w:ascii="Times New Roman" w:eastAsia="Times New Roman" w:hAnsi="Times New Roman" w:cs="Times New Roman"/>
          <w:b/>
          <w:bCs/>
          <w:i/>
          <w:iCs/>
          <w:sz w:val="28"/>
          <w:szCs w:val="28"/>
        </w:rPr>
        <w:t xml:space="preserve"> </w:t>
      </w:r>
      <w:r w:rsidRPr="00F7215E">
        <w:rPr>
          <w:rFonts w:ascii="Times New Roman" w:eastAsia="Times New Roman" w:hAnsi="Times New Roman" w:cs="Times New Roman"/>
          <w:b/>
          <w:bCs/>
          <w:sz w:val="28"/>
          <w:szCs w:val="28"/>
        </w:rPr>
        <w:t xml:space="preserve">Public Diplomacy Section </w:t>
      </w:r>
    </w:p>
    <w:p w14:paraId="00000052" w14:textId="77777777" w:rsidR="0008093C" w:rsidRPr="00F7215E" w:rsidRDefault="00C10065" w:rsidP="7B9D94C4">
      <w:pPr>
        <w:spacing w:after="0" w:line="240" w:lineRule="auto"/>
        <w:jc w:val="center"/>
        <w:rPr>
          <w:rFonts w:ascii="Times New Roman" w:eastAsia="Times New Roman" w:hAnsi="Times New Roman" w:cs="Times New Roman"/>
          <w:sz w:val="28"/>
          <w:szCs w:val="28"/>
        </w:rPr>
      </w:pPr>
      <w:r w:rsidRPr="00F7215E">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7B9D94C4">
      <w:pPr>
        <w:pStyle w:val="Heading3"/>
        <w:numPr>
          <w:ilvl w:val="0"/>
          <w:numId w:val="16"/>
        </w:numPr>
        <w:ind w:left="360"/>
        <w:rPr>
          <w:rFonts w:ascii="Times New Roman" w:eastAsia="Times New Roman" w:hAnsi="Times New Roman" w:cs="Times New Roman"/>
          <w:b/>
          <w:bCs/>
        </w:rPr>
      </w:pPr>
      <w:bookmarkStart w:id="1" w:name="_heading=h.lawmyfnqgozg"/>
      <w:bookmarkEnd w:id="1"/>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7B9D94C4">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0CDB78AF">
        <w:trPr>
          <w:trHeight w:val="300"/>
        </w:trPr>
        <w:tc>
          <w:tcPr>
            <w:tcW w:w="3775" w:type="dxa"/>
          </w:tcPr>
          <w:p w14:paraId="00000056"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Funding Opportunity Title</w:t>
            </w:r>
          </w:p>
        </w:tc>
        <w:tc>
          <w:tcPr>
            <w:tcW w:w="5575" w:type="dxa"/>
          </w:tcPr>
          <w:p w14:paraId="00000057" w14:textId="59388ABC" w:rsidR="0008093C" w:rsidRPr="00F7215E" w:rsidRDefault="00C74B6E" w:rsidP="7B9D94C4">
            <w:pPr>
              <w:rPr>
                <w:rFonts w:ascii="Times New Roman" w:eastAsia="Times New Roman" w:hAnsi="Times New Roman" w:cs="Times New Roman"/>
                <w:b/>
                <w:bCs/>
              </w:rPr>
            </w:pPr>
            <w:r w:rsidRPr="00F7215E">
              <w:rPr>
                <w:rFonts w:ascii="Times New Roman" w:eastAsia="Times New Roman" w:hAnsi="Times New Roman" w:cs="Times New Roman"/>
              </w:rPr>
              <w:t>Alumni Engagement Innovation Fund 2026</w:t>
            </w:r>
          </w:p>
        </w:tc>
      </w:tr>
      <w:tr w:rsidR="0008093C" w14:paraId="11A12C10" w14:textId="77777777" w:rsidTr="0CDB78AF">
        <w:trPr>
          <w:trHeight w:val="300"/>
        </w:trPr>
        <w:tc>
          <w:tcPr>
            <w:tcW w:w="3775" w:type="dxa"/>
          </w:tcPr>
          <w:p w14:paraId="00000058"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Funding Opportunity Number</w:t>
            </w:r>
          </w:p>
        </w:tc>
        <w:tc>
          <w:tcPr>
            <w:tcW w:w="5575" w:type="dxa"/>
          </w:tcPr>
          <w:p w14:paraId="00000059" w14:textId="3B23B6F2" w:rsidR="0008093C" w:rsidRPr="00F7215E" w:rsidRDefault="00B21F6E" w:rsidP="7B9D94C4">
            <w:pPr>
              <w:rPr>
                <w:rFonts w:ascii="Times New Roman" w:eastAsia="Times New Roman" w:hAnsi="Times New Roman" w:cs="Times New Roman"/>
                <w:b/>
                <w:bCs/>
              </w:rPr>
            </w:pPr>
            <w:r w:rsidRPr="00B21F6E">
              <w:rPr>
                <w:rFonts w:ascii="Times New Roman" w:eastAsia="Times New Roman" w:hAnsi="Times New Roman" w:cs="Times New Roman"/>
                <w:lang w:val="en-US"/>
              </w:rPr>
              <w:t>PDS-Abidjan-FY26-0001-AEIF</w:t>
            </w:r>
          </w:p>
        </w:tc>
      </w:tr>
      <w:tr w:rsidR="0008093C" w14:paraId="6F2415CF" w14:textId="77777777" w:rsidTr="0CDB78AF">
        <w:trPr>
          <w:trHeight w:val="300"/>
        </w:trPr>
        <w:tc>
          <w:tcPr>
            <w:tcW w:w="3775" w:type="dxa"/>
          </w:tcPr>
          <w:p w14:paraId="0000005A"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Announcement Type</w:t>
            </w:r>
          </w:p>
        </w:tc>
        <w:tc>
          <w:tcPr>
            <w:tcW w:w="5575" w:type="dxa"/>
          </w:tcPr>
          <w:p w14:paraId="0000005B" w14:textId="62A09371" w:rsidR="0008093C" w:rsidRPr="00F7215E" w:rsidRDefault="00C74B6E" w:rsidP="7B9D94C4">
            <w:pPr>
              <w:rPr>
                <w:rFonts w:ascii="Times New Roman" w:eastAsia="Times New Roman" w:hAnsi="Times New Roman" w:cs="Times New Roman"/>
                <w:lang w:val="en-US"/>
              </w:rPr>
            </w:pPr>
            <w:r w:rsidRPr="00F7215E">
              <w:rPr>
                <w:rFonts w:ascii="Times New Roman" w:eastAsia="Times New Roman" w:hAnsi="Times New Roman" w:cs="Times New Roman"/>
                <w:lang w:val="en-US"/>
              </w:rPr>
              <w:t>I</w:t>
            </w:r>
            <w:r w:rsidR="00C10065" w:rsidRPr="00F7215E">
              <w:rPr>
                <w:rFonts w:ascii="Times New Roman" w:eastAsia="Times New Roman" w:hAnsi="Times New Roman" w:cs="Times New Roman"/>
                <w:lang w:val="en-US"/>
              </w:rPr>
              <w:t>nitial announcement</w:t>
            </w:r>
          </w:p>
        </w:tc>
      </w:tr>
      <w:tr w:rsidR="0008093C" w14:paraId="5665A8A6" w14:textId="77777777" w:rsidTr="0CDB78AF">
        <w:trPr>
          <w:trHeight w:val="300"/>
        </w:trPr>
        <w:tc>
          <w:tcPr>
            <w:tcW w:w="3775" w:type="dxa"/>
          </w:tcPr>
          <w:p w14:paraId="0000005C"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Deadline for Applications</w:t>
            </w:r>
          </w:p>
        </w:tc>
        <w:tc>
          <w:tcPr>
            <w:tcW w:w="5575" w:type="dxa"/>
          </w:tcPr>
          <w:p w14:paraId="0000005D" w14:textId="748CBDFF" w:rsidR="0008093C" w:rsidRPr="00F7215E" w:rsidRDefault="00EE7D62" w:rsidP="7B9D94C4">
            <w:pPr>
              <w:rPr>
                <w:rFonts w:ascii="Times New Roman" w:eastAsia="Times New Roman" w:hAnsi="Times New Roman" w:cs="Times New Roman"/>
              </w:rPr>
            </w:pPr>
            <w:r w:rsidRPr="00EE7D62">
              <w:rPr>
                <w:rFonts w:ascii="Times New Roman" w:eastAsia="Times New Roman" w:hAnsi="Times New Roman" w:cs="Times New Roman"/>
              </w:rPr>
              <w:t>April 30, 2026</w:t>
            </w:r>
          </w:p>
        </w:tc>
      </w:tr>
      <w:tr w:rsidR="0008093C" w14:paraId="4D9A8756" w14:textId="77777777" w:rsidTr="0CDB78AF">
        <w:trPr>
          <w:trHeight w:val="300"/>
        </w:trPr>
        <w:tc>
          <w:tcPr>
            <w:tcW w:w="3775" w:type="dxa"/>
          </w:tcPr>
          <w:p w14:paraId="0000005E" w14:textId="77777777" w:rsidR="0008093C" w:rsidRPr="00F7215E" w:rsidRDefault="00C10065" w:rsidP="7B9D94C4">
            <w:pPr>
              <w:rPr>
                <w:rFonts w:ascii="Times New Roman" w:eastAsia="Times New Roman" w:hAnsi="Times New Roman" w:cs="Times New Roman"/>
                <w:b/>
                <w:bCs/>
                <w:lang w:val="en-US"/>
              </w:rPr>
            </w:pPr>
            <w:r w:rsidRPr="00F7215E">
              <w:rPr>
                <w:rFonts w:ascii="Times New Roman" w:eastAsia="Times New Roman" w:hAnsi="Times New Roman" w:cs="Times New Roman"/>
                <w:b/>
                <w:bCs/>
                <w:lang w:val="en-US"/>
              </w:rPr>
              <w:t>Assistance Listing Number</w:t>
            </w:r>
          </w:p>
        </w:tc>
        <w:tc>
          <w:tcPr>
            <w:tcW w:w="5575" w:type="dxa"/>
          </w:tcPr>
          <w:p w14:paraId="0000005F" w14:textId="18067A6C" w:rsidR="0008093C" w:rsidRPr="00F7215E" w:rsidRDefault="00C10065" w:rsidP="7B9D94C4">
            <w:pPr>
              <w:rPr>
                <w:rFonts w:ascii="Times New Roman" w:eastAsia="Times New Roman" w:hAnsi="Times New Roman" w:cs="Times New Roman"/>
              </w:rPr>
            </w:pPr>
            <w:r w:rsidRPr="005B2E15">
              <w:rPr>
                <w:rFonts w:ascii="Times New Roman" w:eastAsia="Times New Roman" w:hAnsi="Times New Roman" w:cs="Times New Roman"/>
              </w:rPr>
              <w:t>19.</w:t>
            </w:r>
            <w:r w:rsidR="005910FC">
              <w:rPr>
                <w:rFonts w:ascii="Times New Roman" w:eastAsia="Times New Roman" w:hAnsi="Times New Roman" w:cs="Times New Roman"/>
              </w:rPr>
              <w:t>022</w:t>
            </w:r>
            <w:r w:rsidR="00C368B4">
              <w:rPr>
                <w:rFonts w:ascii="Times New Roman" w:eastAsia="Times New Roman" w:hAnsi="Times New Roman" w:cs="Times New Roman"/>
              </w:rPr>
              <w:t xml:space="preserve"> Educational and Cultural Exchange Programs</w:t>
            </w:r>
          </w:p>
        </w:tc>
      </w:tr>
      <w:tr w:rsidR="0008093C" w14:paraId="3C46C396" w14:textId="77777777" w:rsidTr="0CDB78AF">
        <w:trPr>
          <w:trHeight w:val="300"/>
        </w:trPr>
        <w:tc>
          <w:tcPr>
            <w:tcW w:w="3775" w:type="dxa"/>
          </w:tcPr>
          <w:p w14:paraId="00000060"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Length of performance period</w:t>
            </w:r>
          </w:p>
        </w:tc>
        <w:tc>
          <w:tcPr>
            <w:tcW w:w="5575" w:type="dxa"/>
          </w:tcPr>
          <w:p w14:paraId="00000061" w14:textId="7FC36469" w:rsidR="0008093C" w:rsidRPr="00F7215E" w:rsidRDefault="00C54F01" w:rsidP="7B9D94C4">
            <w:pPr>
              <w:rPr>
                <w:rFonts w:ascii="Times New Roman" w:eastAsia="Times New Roman" w:hAnsi="Times New Roman" w:cs="Times New Roman"/>
                <w:b/>
                <w:bCs/>
              </w:rPr>
            </w:pPr>
            <w:r w:rsidRPr="00F7215E">
              <w:rPr>
                <w:rFonts w:ascii="Times New Roman" w:eastAsia="Times New Roman" w:hAnsi="Times New Roman" w:cs="Times New Roman"/>
              </w:rPr>
              <w:t>1 to 12</w:t>
            </w:r>
            <w:r w:rsidR="00C10065" w:rsidRPr="00F7215E">
              <w:rPr>
                <w:rFonts w:ascii="Times New Roman" w:eastAsia="Times New Roman" w:hAnsi="Times New Roman" w:cs="Times New Roman"/>
              </w:rPr>
              <w:t xml:space="preserve"> months</w:t>
            </w:r>
          </w:p>
        </w:tc>
      </w:tr>
      <w:tr w:rsidR="0008093C" w14:paraId="01CA2710" w14:textId="77777777" w:rsidTr="0CDB78AF">
        <w:trPr>
          <w:trHeight w:val="300"/>
        </w:trPr>
        <w:tc>
          <w:tcPr>
            <w:tcW w:w="3775" w:type="dxa"/>
          </w:tcPr>
          <w:p w14:paraId="00000062"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Number of awards anticipated</w:t>
            </w:r>
          </w:p>
        </w:tc>
        <w:tc>
          <w:tcPr>
            <w:tcW w:w="5575" w:type="dxa"/>
          </w:tcPr>
          <w:p w14:paraId="00000063" w14:textId="6CC3819E" w:rsidR="0008093C" w:rsidRPr="00F7215E" w:rsidRDefault="00C54F01" w:rsidP="7B9D94C4">
            <w:pPr>
              <w:rPr>
                <w:rFonts w:ascii="Times New Roman" w:eastAsia="Times New Roman" w:hAnsi="Times New Roman" w:cs="Times New Roman"/>
                <w:b/>
                <w:bCs/>
              </w:rPr>
            </w:pPr>
            <w:r w:rsidRPr="00F7215E">
              <w:rPr>
                <w:rFonts w:ascii="Times New Roman" w:eastAsia="Times New Roman" w:hAnsi="Times New Roman" w:cs="Times New Roman"/>
              </w:rPr>
              <w:t>Dependent on funding</w:t>
            </w:r>
          </w:p>
        </w:tc>
      </w:tr>
      <w:tr w:rsidR="0008093C" w14:paraId="434954EC" w14:textId="77777777" w:rsidTr="0CDB78AF">
        <w:trPr>
          <w:trHeight w:val="300"/>
        </w:trPr>
        <w:tc>
          <w:tcPr>
            <w:tcW w:w="3775" w:type="dxa"/>
          </w:tcPr>
          <w:p w14:paraId="00000064"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Award amounts</w:t>
            </w:r>
          </w:p>
        </w:tc>
        <w:tc>
          <w:tcPr>
            <w:tcW w:w="5575" w:type="dxa"/>
          </w:tcPr>
          <w:p w14:paraId="00000065" w14:textId="4810113F" w:rsidR="0008093C" w:rsidRPr="00F7215E" w:rsidRDefault="00D7062E" w:rsidP="7B9D94C4">
            <w:pPr>
              <w:rPr>
                <w:rFonts w:ascii="Times New Roman" w:eastAsia="Times New Roman" w:hAnsi="Times New Roman" w:cs="Times New Roman"/>
              </w:rPr>
            </w:pPr>
            <w:r w:rsidRPr="00F7215E">
              <w:rPr>
                <w:rFonts w:ascii="Times New Roman" w:eastAsia="Times New Roman" w:hAnsi="Times New Roman" w:cs="Times New Roman"/>
              </w:rPr>
              <w:t>awards may range from a minimum of $5000 to a maximum of $35,000 (approximately)</w:t>
            </w:r>
          </w:p>
        </w:tc>
      </w:tr>
      <w:tr w:rsidR="0008093C" w14:paraId="6F4BBFD8" w14:textId="77777777" w:rsidTr="0CDB78AF">
        <w:trPr>
          <w:trHeight w:val="300"/>
        </w:trPr>
        <w:tc>
          <w:tcPr>
            <w:tcW w:w="3775" w:type="dxa"/>
          </w:tcPr>
          <w:p w14:paraId="00000066"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Total available funding</w:t>
            </w:r>
          </w:p>
        </w:tc>
        <w:tc>
          <w:tcPr>
            <w:tcW w:w="5575" w:type="dxa"/>
          </w:tcPr>
          <w:p w14:paraId="00000067" w14:textId="5CB4D7B7" w:rsidR="0008093C" w:rsidRPr="00F7215E" w:rsidRDefault="00D7062E" w:rsidP="7B9D94C4">
            <w:pPr>
              <w:rPr>
                <w:rFonts w:ascii="Times New Roman" w:eastAsia="Times New Roman" w:hAnsi="Times New Roman" w:cs="Times New Roman"/>
              </w:rPr>
            </w:pPr>
            <w:r w:rsidRPr="00F7215E">
              <w:rPr>
                <w:rFonts w:ascii="Times New Roman" w:eastAsia="Times New Roman" w:hAnsi="Times New Roman" w:cs="Times New Roman"/>
              </w:rPr>
              <w:t>P</w:t>
            </w:r>
            <w:r w:rsidR="00C10065" w:rsidRPr="00F7215E">
              <w:rPr>
                <w:rFonts w:ascii="Times New Roman" w:eastAsia="Times New Roman" w:hAnsi="Times New Roman" w:cs="Times New Roman"/>
              </w:rPr>
              <w:t xml:space="preserve">ending availability of funds </w:t>
            </w:r>
          </w:p>
        </w:tc>
      </w:tr>
      <w:tr w:rsidR="0008093C" w14:paraId="480BB7B5" w14:textId="77777777" w:rsidTr="0CDB78AF">
        <w:trPr>
          <w:trHeight w:val="300"/>
        </w:trPr>
        <w:tc>
          <w:tcPr>
            <w:tcW w:w="3775" w:type="dxa"/>
          </w:tcPr>
          <w:p w14:paraId="00000068" w14:textId="77777777" w:rsidR="0008093C" w:rsidRPr="00F7215E" w:rsidRDefault="00C10065" w:rsidP="7B9D94C4">
            <w:pPr>
              <w:rPr>
                <w:rFonts w:ascii="Times New Roman" w:eastAsia="Times New Roman" w:hAnsi="Times New Roman" w:cs="Times New Roman"/>
                <w:b/>
                <w:bCs/>
              </w:rPr>
            </w:pPr>
            <w:r w:rsidRPr="00F7215E">
              <w:rPr>
                <w:rFonts w:ascii="Times New Roman" w:eastAsia="Times New Roman" w:hAnsi="Times New Roman" w:cs="Times New Roman"/>
                <w:b/>
                <w:bCs/>
              </w:rPr>
              <w:t>Type of Funding</w:t>
            </w:r>
          </w:p>
        </w:tc>
        <w:tc>
          <w:tcPr>
            <w:tcW w:w="5575" w:type="dxa"/>
          </w:tcPr>
          <w:p w14:paraId="00000069" w14:textId="2EBB8B1B" w:rsidR="0008093C" w:rsidRPr="00F7215E" w:rsidRDefault="001013D2" w:rsidP="7B9D94C4">
            <w:pPr>
              <w:rPr>
                <w:rFonts w:ascii="Times New Roman" w:eastAsia="Times New Roman" w:hAnsi="Times New Roman" w:cs="Times New Roman"/>
                <w:b/>
                <w:bCs/>
                <w:lang w:val="en-US"/>
              </w:rPr>
            </w:pPr>
            <w:r w:rsidRPr="00F7215E">
              <w:rPr>
                <w:rFonts w:ascii="Times New Roman" w:eastAsia="Times New Roman" w:hAnsi="Times New Roman" w:cs="Times New Roman"/>
                <w:lang w:val="en-US"/>
              </w:rPr>
              <w:t>FY26 Smith Mundt Public Diplomacy Funds, or FY25/26 Economic Support Funds under the Foreign Assistance Act</w:t>
            </w:r>
          </w:p>
        </w:tc>
      </w:tr>
      <w:tr w:rsidR="0008093C" w14:paraId="04936683" w14:textId="77777777" w:rsidTr="0CDB78AF">
        <w:trPr>
          <w:trHeight w:val="300"/>
        </w:trPr>
        <w:tc>
          <w:tcPr>
            <w:tcW w:w="3775" w:type="dxa"/>
          </w:tcPr>
          <w:p w14:paraId="0000006A" w14:textId="58F228A4" w:rsidR="0008093C" w:rsidRPr="00F7215E" w:rsidRDefault="00C10065" w:rsidP="5064024E">
            <w:pPr>
              <w:rPr>
                <w:rFonts w:ascii="Times New Roman" w:eastAsia="Times New Roman" w:hAnsi="Times New Roman" w:cs="Times New Roman"/>
                <w:b/>
                <w:bCs/>
                <w:lang w:val="en-US"/>
              </w:rPr>
            </w:pPr>
            <w:r w:rsidRPr="00F7215E">
              <w:rPr>
                <w:rFonts w:ascii="Times New Roman" w:eastAsia="Times New Roman" w:hAnsi="Times New Roman" w:cs="Times New Roman"/>
                <w:b/>
                <w:bCs/>
                <w:lang w:val="en-US"/>
              </w:rPr>
              <w:t xml:space="preserve">Anticipated </w:t>
            </w:r>
            <w:r w:rsidR="00B63380" w:rsidRPr="00F7215E">
              <w:rPr>
                <w:rFonts w:ascii="Times New Roman" w:eastAsia="Times New Roman" w:hAnsi="Times New Roman" w:cs="Times New Roman"/>
                <w:b/>
                <w:bCs/>
                <w:lang w:val="en-US"/>
              </w:rPr>
              <w:t>projects</w:t>
            </w:r>
            <w:r w:rsidRPr="00F7215E">
              <w:rPr>
                <w:rFonts w:ascii="Times New Roman" w:eastAsia="Times New Roman" w:hAnsi="Times New Roman" w:cs="Times New Roman"/>
                <w:b/>
                <w:bCs/>
                <w:lang w:val="en-US"/>
              </w:rPr>
              <w:t xml:space="preserve"> start date</w:t>
            </w:r>
          </w:p>
        </w:tc>
        <w:tc>
          <w:tcPr>
            <w:tcW w:w="5575" w:type="dxa"/>
          </w:tcPr>
          <w:p w14:paraId="0000006B" w14:textId="7D22BD37" w:rsidR="0008093C" w:rsidRPr="00F7215E" w:rsidRDefault="001013D2" w:rsidP="7B9D94C4">
            <w:pPr>
              <w:rPr>
                <w:rFonts w:ascii="Times New Roman" w:eastAsia="Times New Roman" w:hAnsi="Times New Roman" w:cs="Times New Roman"/>
                <w:b/>
                <w:bCs/>
              </w:rPr>
            </w:pPr>
            <w:r w:rsidRPr="00F7215E">
              <w:rPr>
                <w:rFonts w:ascii="Times New Roman" w:eastAsia="Times New Roman" w:hAnsi="Times New Roman" w:cs="Times New Roman"/>
              </w:rPr>
              <w:t>Variable</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D" w14:textId="7F737AB7" w:rsidR="0008093C" w:rsidRDefault="00C10065" w:rsidP="7B9D94C4">
      <w:pPr>
        <w:spacing w:after="0"/>
        <w:rPr>
          <w:rFonts w:ascii="Times New Roman" w:eastAsia="Times New Roman" w:hAnsi="Times New Roman" w:cs="Times New Roman"/>
          <w:color w:val="FF0000"/>
          <w:sz w:val="24"/>
          <w:szCs w:val="24"/>
          <w:lang w:val="en-US"/>
        </w:rPr>
      </w:pPr>
      <w:r w:rsidRPr="7B9D94C4">
        <w:rPr>
          <w:rFonts w:ascii="Times New Roman" w:eastAsia="Times New Roman" w:hAnsi="Times New Roman" w:cs="Times New Roman"/>
          <w:b/>
          <w:bCs/>
          <w:sz w:val="24"/>
          <w:szCs w:val="24"/>
          <w:lang w:val="en-US"/>
        </w:rPr>
        <w:t xml:space="preserve">Funding </w:t>
      </w:r>
      <w:r w:rsidRPr="00F7215E">
        <w:rPr>
          <w:rFonts w:ascii="Times New Roman" w:eastAsia="Times New Roman" w:hAnsi="Times New Roman" w:cs="Times New Roman"/>
          <w:b/>
          <w:bCs/>
          <w:sz w:val="24"/>
          <w:szCs w:val="24"/>
          <w:lang w:val="en-US"/>
        </w:rPr>
        <w:t>Instrument Type</w:t>
      </w:r>
      <w:r w:rsidR="00B63380" w:rsidRPr="00F7215E">
        <w:rPr>
          <w:rFonts w:ascii="Times New Roman" w:eastAsia="Times New Roman" w:hAnsi="Times New Roman" w:cs="Times New Roman"/>
          <w:b/>
          <w:bCs/>
          <w:sz w:val="24"/>
          <w:szCs w:val="24"/>
          <w:lang w:val="en-US"/>
        </w:rPr>
        <w:t>:</w:t>
      </w:r>
      <w:r w:rsidR="00B63380" w:rsidRPr="00F7215E">
        <w:rPr>
          <w:rFonts w:ascii="Times New Roman" w:eastAsia="Times New Roman" w:hAnsi="Times New Roman" w:cs="Times New Roman"/>
          <w:sz w:val="24"/>
          <w:szCs w:val="24"/>
          <w:lang w:val="en-US"/>
        </w:rPr>
        <w:t xml:space="preserve"> Grant</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4F656961" w14:textId="77777777" w:rsidR="00F96FBC" w:rsidRDefault="00C10065" w:rsidP="00553AE3">
      <w:pPr>
        <w:spacing w:after="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w:t>
      </w:r>
      <w:r w:rsidR="00553AE3" w:rsidRPr="00553AE3">
        <w:rPr>
          <w:rFonts w:ascii="Times New Roman" w:eastAsia="Times New Roman" w:hAnsi="Times New Roman" w:cs="Times New Roman"/>
          <w:sz w:val="24"/>
          <w:szCs w:val="24"/>
        </w:rPr>
        <w:t xml:space="preserve">Proposed projects should be completed in 12 months or less. </w:t>
      </w:r>
    </w:p>
    <w:p w14:paraId="13883A08" w14:textId="77777777" w:rsidR="00F96FBC" w:rsidRDefault="00F96FBC" w:rsidP="00553AE3">
      <w:pPr>
        <w:spacing w:after="0"/>
        <w:rPr>
          <w:rFonts w:ascii="Times New Roman" w:eastAsia="Times New Roman" w:hAnsi="Times New Roman" w:cs="Times New Roman"/>
          <w:sz w:val="24"/>
          <w:szCs w:val="24"/>
        </w:rPr>
      </w:pPr>
    </w:p>
    <w:p w14:paraId="00000071" w14:textId="008899FD" w:rsidR="0008093C" w:rsidRDefault="00C10065" w:rsidP="00553AE3">
      <w:p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7B9D94C4">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38C9C4CF" w14:textId="77777777" w:rsidR="00603858" w:rsidRPr="00603858" w:rsidRDefault="00603858" w:rsidP="00603858">
      <w:pPr>
        <w:rPr>
          <w:rFonts w:ascii="Times New Roman" w:eastAsia="Times New Roman" w:hAnsi="Times New Roman" w:cs="Times New Roman"/>
          <w:sz w:val="24"/>
          <w:szCs w:val="24"/>
          <w:lang w:val="en-US"/>
        </w:rPr>
      </w:pPr>
      <w:r w:rsidRPr="00603858">
        <w:rPr>
          <w:rFonts w:ascii="Times New Roman" w:eastAsia="Times New Roman" w:hAnsi="Times New Roman" w:cs="Times New Roman"/>
          <w:sz w:val="24"/>
          <w:szCs w:val="24"/>
          <w:lang w:val="en-US"/>
        </w:rPr>
        <w:t>The U.S. Embassy Abidjan is pleased to invite alumni of U.S. government-sponsored exchange programs to apply for the 2026 Alumni Engagement Innovation Fund (AEIF), which is centrally managed by the Bureau of Educational and Cultural Affairs. This annual competition supports innovative projects led by alumni that advance U.S. policy objectives and strengthen the relationship between the United States and its exchange alumni community.</w:t>
      </w:r>
    </w:p>
    <w:p w14:paraId="2F901AC2" w14:textId="77777777" w:rsidR="00603858" w:rsidRPr="00603858" w:rsidRDefault="00603858" w:rsidP="00603858">
      <w:pPr>
        <w:rPr>
          <w:rFonts w:ascii="Times New Roman" w:eastAsia="Times New Roman" w:hAnsi="Times New Roman" w:cs="Times New Roman"/>
          <w:sz w:val="24"/>
          <w:szCs w:val="24"/>
          <w:lang w:val="en-US"/>
        </w:rPr>
      </w:pPr>
      <w:r w:rsidRPr="00603858">
        <w:rPr>
          <w:rFonts w:ascii="Times New Roman" w:eastAsia="Times New Roman" w:hAnsi="Times New Roman" w:cs="Times New Roman"/>
          <w:sz w:val="24"/>
          <w:szCs w:val="24"/>
          <w:lang w:val="en-US"/>
        </w:rPr>
        <w:t xml:space="preserve">For 2026, AEIF will fund projects that celebrate the 250th anniversary of the founding of the United States of America and align with key policy goals, such as making the United States </w:t>
      </w:r>
      <w:r w:rsidRPr="00603858">
        <w:rPr>
          <w:rFonts w:ascii="Times New Roman" w:eastAsia="Times New Roman" w:hAnsi="Times New Roman" w:cs="Times New Roman"/>
          <w:sz w:val="24"/>
          <w:szCs w:val="24"/>
          <w:lang w:val="en-US"/>
        </w:rPr>
        <w:lastRenderedPageBreak/>
        <w:t>safer, stronger, and more prosperous, or defending freedom of speech. Proposals may request funding between $5,000 and $35,000, pending availability of funds.</w:t>
      </w:r>
    </w:p>
    <w:p w14:paraId="00000074" w14:textId="002CAE7D" w:rsidR="0008093C" w:rsidRDefault="00603858" w:rsidP="00603858">
      <w:pPr>
        <w:rPr>
          <w:rFonts w:ascii="Times New Roman" w:eastAsia="Times New Roman" w:hAnsi="Times New Roman" w:cs="Times New Roman"/>
          <w:color w:val="FF0000"/>
          <w:sz w:val="24"/>
          <w:szCs w:val="24"/>
          <w:lang w:val="en-US"/>
        </w:rPr>
      </w:pPr>
      <w:r w:rsidRPr="00603858">
        <w:rPr>
          <w:rFonts w:ascii="Times New Roman" w:eastAsia="Times New Roman" w:hAnsi="Times New Roman" w:cs="Times New Roman"/>
          <w:sz w:val="24"/>
          <w:szCs w:val="24"/>
          <w:lang w:val="en-US"/>
        </w:rPr>
        <w:t xml:space="preserve">We encourage alumni teams to collaborate and submit creative project ideas that demonstrate the impact of exchange experiences and contribute to positive </w:t>
      </w:r>
      <w:proofErr w:type="gramStart"/>
      <w:r w:rsidRPr="00603858">
        <w:rPr>
          <w:rFonts w:ascii="Times New Roman" w:eastAsia="Times New Roman" w:hAnsi="Times New Roman" w:cs="Times New Roman"/>
          <w:sz w:val="24"/>
          <w:szCs w:val="24"/>
          <w:lang w:val="en-US"/>
        </w:rPr>
        <w:t>change</w:t>
      </w:r>
      <w:proofErr w:type="gramEnd"/>
      <w:r w:rsidRPr="00603858">
        <w:rPr>
          <w:rFonts w:ascii="Times New Roman" w:eastAsia="Times New Roman" w:hAnsi="Times New Roman" w:cs="Times New Roman"/>
          <w:sz w:val="24"/>
          <w:szCs w:val="24"/>
          <w:lang w:val="en-US"/>
        </w:rPr>
        <w:t xml:space="preserve"> in your communities.</w:t>
      </w:r>
      <w:r w:rsidR="0009612B">
        <w:rPr>
          <w:rFonts w:ascii="Times New Roman" w:eastAsia="Times New Roman" w:hAnsi="Times New Roman" w:cs="Times New Roman"/>
          <w:sz w:val="24"/>
          <w:szCs w:val="24"/>
          <w:lang w:val="en-US"/>
        </w:rPr>
        <w:t xml:space="preserve"> </w:t>
      </w:r>
      <w:r w:rsidR="00C10065" w:rsidRPr="7B9D94C4">
        <w:rPr>
          <w:rFonts w:ascii="Times New Roman" w:eastAsia="Times New Roman" w:hAnsi="Times New Roman" w:cs="Times New Roman"/>
          <w:sz w:val="24"/>
          <w:szCs w:val="24"/>
          <w:lang w:val="en-US"/>
        </w:rPr>
        <w:t xml:space="preserve">Please follow all instructions below.  </w:t>
      </w:r>
      <w:r w:rsidR="00C10065">
        <w:br/>
      </w:r>
    </w:p>
    <w:p w14:paraId="0000007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4F29F5C4" w14:textId="77777777" w:rsidR="003A700E" w:rsidRPr="002412D3" w:rsidRDefault="003A700E" w:rsidP="003A700E">
      <w:pPr>
        <w:shd w:val="clear" w:color="auto" w:fill="FFFFFF"/>
        <w:spacing w:after="0" w:line="240" w:lineRule="auto"/>
        <w:ind w:left="360"/>
        <w:textAlignment w:val="baseline"/>
        <w:rPr>
          <w:rFonts w:ascii="Times New Roman" w:eastAsia="Times New Roman" w:hAnsi="Times New Roman" w:cs="Times New Roman"/>
          <w:i/>
          <w:sz w:val="24"/>
          <w:szCs w:val="24"/>
        </w:rPr>
      </w:pPr>
      <w:r w:rsidRPr="002412D3">
        <w:rPr>
          <w:rFonts w:ascii="Times New Roman" w:eastAsia="Times New Roman" w:hAnsi="Times New Roman" w:cs="Times New Roman"/>
          <w:sz w:val="24"/>
          <w:szCs w:val="24"/>
        </w:rPr>
        <w:t xml:space="preserve">This funding opportunity is only open to alumni of USG exchange programs and all </w:t>
      </w:r>
      <w:r>
        <w:rPr>
          <w:rFonts w:ascii="Times New Roman" w:eastAsia="Times New Roman" w:hAnsi="Times New Roman" w:cs="Times New Roman"/>
          <w:sz w:val="24"/>
          <w:szCs w:val="24"/>
        </w:rPr>
        <w:t>AEIF</w:t>
      </w:r>
      <w:r w:rsidRPr="002412D3">
        <w:rPr>
          <w:rFonts w:ascii="Times New Roman" w:eastAsia="Times New Roman" w:hAnsi="Times New Roman" w:cs="Times New Roman"/>
          <w:sz w:val="24"/>
          <w:szCs w:val="24"/>
        </w:rPr>
        <w:t xml:space="preserve"> projects must include at least one of the following</w:t>
      </w:r>
      <w:r w:rsidRPr="002412D3">
        <w:rPr>
          <w:rFonts w:ascii="Times New Roman" w:eastAsia="Times New Roman" w:hAnsi="Times New Roman" w:cs="Times New Roman"/>
          <w:i/>
          <w:sz w:val="24"/>
          <w:szCs w:val="24"/>
        </w:rPr>
        <w:t xml:space="preserve">:  </w:t>
      </w:r>
    </w:p>
    <w:p w14:paraId="17C6315A" w14:textId="77777777" w:rsidR="003A700E" w:rsidRPr="002412D3" w:rsidRDefault="003A700E" w:rsidP="003A700E">
      <w:pPr>
        <w:pStyle w:val="ListParagraph"/>
        <w:numPr>
          <w:ilvl w:val="0"/>
          <w:numId w:val="19"/>
        </w:numPr>
        <w:shd w:val="clear" w:color="auto" w:fill="FFFFFF"/>
        <w:spacing w:before="100" w:beforeAutospacing="1" w:after="0" w:line="240" w:lineRule="auto"/>
        <w:rPr>
          <w:rFonts w:ascii="Times New Roman" w:eastAsia="Times New Roman" w:hAnsi="Times New Roman" w:cs="Times New Roman"/>
          <w:sz w:val="24"/>
          <w:szCs w:val="24"/>
        </w:rPr>
      </w:pPr>
      <w:r w:rsidRPr="002412D3">
        <w:rPr>
          <w:rFonts w:ascii="Times New Roman" w:eastAsia="Times New Roman" w:hAnsi="Times New Roman" w:cs="Times New Roman"/>
          <w:sz w:val="24"/>
          <w:szCs w:val="24"/>
          <w:bdr w:val="none" w:sz="0" w:space="0" w:color="auto" w:frame="1"/>
        </w:rPr>
        <w:t>Convene alumni from different exchange programs to build or expand an alumni network capable of working together on common interests and increasing regional and global collaboration of alumni.   Every project proposal should include at least two exchange alumni or involvement of an alumni association.</w:t>
      </w:r>
    </w:p>
    <w:p w14:paraId="296018AC" w14:textId="77777777" w:rsidR="003A700E" w:rsidRPr="002412D3" w:rsidRDefault="003A700E" w:rsidP="003A700E">
      <w:pPr>
        <w:pStyle w:val="ListParagraph"/>
        <w:numPr>
          <w:ilvl w:val="0"/>
          <w:numId w:val="19"/>
        </w:numPr>
        <w:shd w:val="clear" w:color="auto" w:fill="FFFFFF"/>
        <w:spacing w:before="100" w:beforeAutospacing="1" w:after="0" w:line="240" w:lineRule="auto"/>
        <w:rPr>
          <w:rFonts w:ascii="Times New Roman" w:eastAsia="Times New Roman" w:hAnsi="Times New Roman" w:cs="Times New Roman"/>
          <w:sz w:val="24"/>
          <w:szCs w:val="24"/>
        </w:rPr>
      </w:pPr>
      <w:r w:rsidRPr="002412D3">
        <w:rPr>
          <w:rFonts w:ascii="Times New Roman" w:eastAsia="Times New Roman" w:hAnsi="Times New Roman" w:cs="Times New Roman"/>
          <w:sz w:val="24"/>
          <w:szCs w:val="24"/>
          <w:bdr w:val="none" w:sz="0" w:space="0" w:color="auto" w:frame="1"/>
        </w:rPr>
        <w:t>Strengthen the relationship between alumni and the U.S. government to work together on activities that address shared goals and challenges.   </w:t>
      </w:r>
    </w:p>
    <w:p w14:paraId="669F4331" w14:textId="77777777" w:rsidR="003A700E" w:rsidRPr="002412D3" w:rsidRDefault="003A700E" w:rsidP="003A700E">
      <w:pPr>
        <w:pStyle w:val="ListParagraph"/>
        <w:numPr>
          <w:ilvl w:val="0"/>
          <w:numId w:val="19"/>
        </w:numPr>
        <w:shd w:val="clear" w:color="auto" w:fill="FFFFFF"/>
        <w:spacing w:before="100" w:beforeAutospacing="1" w:after="0" w:line="240" w:lineRule="auto"/>
        <w:rPr>
          <w:rFonts w:ascii="Times New Roman" w:eastAsia="Times New Roman" w:hAnsi="Times New Roman" w:cs="Times New Roman"/>
          <w:sz w:val="24"/>
          <w:szCs w:val="24"/>
        </w:rPr>
      </w:pPr>
      <w:r w:rsidRPr="002412D3">
        <w:rPr>
          <w:rFonts w:ascii="Times New Roman" w:eastAsia="Times New Roman" w:hAnsi="Times New Roman" w:cs="Times New Roman"/>
          <w:sz w:val="24"/>
          <w:szCs w:val="24"/>
          <w:bdr w:val="none" w:sz="0" w:space="0" w:color="auto" w:frame="1"/>
        </w:rPr>
        <w:t>Support alumni as they develop their leadership capacity and implement projects in their communities for maximum impact</w:t>
      </w:r>
    </w:p>
    <w:p w14:paraId="0000007D" w14:textId="6D1EBC48" w:rsidR="0008093C" w:rsidRDefault="00C10065" w:rsidP="003A700E">
      <w:pPr>
        <w:shd w:val="clear" w:color="auto" w:fill="FFFFFF" w:themeFill="background1"/>
        <w:spacing w:after="0" w:line="240" w:lineRule="auto"/>
        <w:ind w:left="1080"/>
        <w:rPr>
          <w:rFonts w:ascii="Times New Roman" w:eastAsia="Times New Roman" w:hAnsi="Times New Roman" w:cs="Times New Roman"/>
          <w:i/>
          <w:iCs/>
          <w:color w:val="FF0000"/>
          <w:sz w:val="24"/>
          <w:szCs w:val="24"/>
        </w:rPr>
      </w:pPr>
      <w:r>
        <w:br/>
      </w:r>
    </w:p>
    <w:p w14:paraId="0000007E" w14:textId="15C97FDA"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7B9D94C4">
        <w:rPr>
          <w:rFonts w:ascii="Times New Roman" w:eastAsia="Times New Roman" w:hAnsi="Times New Roman" w:cs="Times New Roman"/>
          <w:b/>
          <w:bCs/>
          <w:color w:val="000000" w:themeColor="text1"/>
          <w:sz w:val="24"/>
          <w:szCs w:val="24"/>
          <w:u w:val="single"/>
          <w:lang w:val="en-US"/>
        </w:rPr>
        <w:t>not</w:t>
      </w:r>
      <w:r w:rsidRPr="7B9D94C4">
        <w:rPr>
          <w:rFonts w:ascii="Times New Roman" w:eastAsia="Times New Roman" w:hAnsi="Times New Roman" w:cs="Times New Roman"/>
          <w:color w:val="000000" w:themeColor="text1"/>
          <w:sz w:val="24"/>
          <w:szCs w:val="24"/>
          <w:lang w:val="en-US"/>
        </w:rPr>
        <w:t xml:space="preserve"> eligible to apply for this NOFO.</w:t>
      </w:r>
      <w:r w:rsidRPr="7B9D94C4">
        <w:rPr>
          <w:rFonts w:ascii="Times New Roman" w:eastAsia="Times New Roman" w:hAnsi="Times New Roman" w:cs="Times New Roman"/>
          <w:color w:val="000000" w:themeColor="text1"/>
          <w:lang w:val="en-US"/>
        </w:rPr>
        <w:t xml:space="preserve">  </w:t>
      </w:r>
      <w:r w:rsidRPr="7B9D94C4">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3">
        <w:r w:rsidRPr="7B9D94C4">
          <w:rPr>
            <w:rFonts w:ascii="Times New Roman" w:eastAsia="Times New Roman" w:hAnsi="Times New Roman" w:cs="Times New Roman"/>
            <w:color w:val="000000" w:themeColor="text1"/>
            <w:sz w:val="24"/>
            <w:szCs w:val="24"/>
            <w:lang w:val="en-US"/>
          </w:rPr>
          <w:t>2 CFR 200</w:t>
        </w:r>
      </w:hyperlink>
      <w:hyperlink r:id="rId14">
        <w:r w:rsidRPr="7B9D94C4">
          <w:rPr>
            <w:rFonts w:ascii="Times New Roman" w:eastAsia="Times New Roman" w:hAnsi="Times New Roman" w:cs="Times New Roman"/>
            <w:color w:val="467886"/>
            <w:sz w:val="24"/>
            <w:szCs w:val="24"/>
            <w:u w:val="single"/>
            <w:lang w:val="en-US"/>
          </w:rPr>
          <w:t>.331</w:t>
        </w:r>
      </w:hyperlink>
      <w:r w:rsidRPr="7B9D94C4">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Pr="00F7215E" w:rsidRDefault="00C10065" w:rsidP="7B9D94C4">
      <w:pPr>
        <w:pStyle w:val="Heading5"/>
        <w:numPr>
          <w:ilvl w:val="0"/>
          <w:numId w:val="20"/>
        </w:numPr>
        <w:ind w:left="270" w:hanging="270"/>
        <w:rPr>
          <w:rFonts w:ascii="Times New Roman" w:eastAsia="Times New Roman" w:hAnsi="Times New Roman" w:cs="Times New Roman"/>
          <w:b/>
          <w:bCs/>
          <w:i/>
          <w:iCs/>
          <w:color w:val="auto"/>
          <w:sz w:val="24"/>
          <w:szCs w:val="24"/>
        </w:rPr>
      </w:pPr>
      <w:r w:rsidRPr="00F7215E">
        <w:rPr>
          <w:rFonts w:ascii="Times New Roman" w:eastAsia="Times New Roman" w:hAnsi="Times New Roman" w:cs="Times New Roman"/>
          <w:b/>
          <w:bCs/>
          <w:i/>
          <w:iCs/>
          <w:color w:val="auto"/>
          <w:sz w:val="24"/>
          <w:szCs w:val="24"/>
        </w:rPr>
        <w:t>Cost Sharing or Matching</w:t>
      </w:r>
    </w:p>
    <w:p w14:paraId="00000081" w14:textId="4966AB58" w:rsidR="0008093C" w:rsidRPr="00F7215E"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F7215E">
        <w:rPr>
          <w:rFonts w:ascii="Times New Roman" w:eastAsia="Times New Roman" w:hAnsi="Times New Roman" w:cs="Times New Roman"/>
          <w:i/>
          <w:iCs/>
          <w:sz w:val="24"/>
          <w:szCs w:val="24"/>
          <w:lang w:val="en-US"/>
        </w:rPr>
        <w:t xml:space="preserve">Cost sharing or matching is </w:t>
      </w:r>
      <w:proofErr w:type="gramStart"/>
      <w:r w:rsidRPr="00F7215E">
        <w:rPr>
          <w:rFonts w:ascii="Times New Roman" w:eastAsia="Times New Roman" w:hAnsi="Times New Roman" w:cs="Times New Roman"/>
          <w:i/>
          <w:iCs/>
          <w:sz w:val="24"/>
          <w:szCs w:val="24"/>
          <w:lang w:val="en-US"/>
        </w:rPr>
        <w:t>encouraged, but</w:t>
      </w:r>
      <w:proofErr w:type="gramEnd"/>
      <w:r w:rsidRPr="00F7215E">
        <w:rPr>
          <w:rFonts w:ascii="Times New Roman" w:eastAsia="Times New Roman" w:hAnsi="Times New Roman" w:cs="Times New Roman"/>
          <w:i/>
          <w:iCs/>
          <w:sz w:val="24"/>
          <w:szCs w:val="24"/>
          <w:lang w:val="en-US"/>
        </w:rPr>
        <w:t xml:space="preserve"> not required for this funding opportunity.  </w:t>
      </w:r>
    </w:p>
    <w:p w14:paraId="00000082" w14:textId="77777777" w:rsidR="0008093C" w:rsidRPr="00F7215E"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3" w14:textId="77BAB25E" w:rsidR="0008093C" w:rsidRPr="00F7215E" w:rsidRDefault="00C10065" w:rsidP="7B9D94C4">
      <w:pPr>
        <w:pStyle w:val="Heading5"/>
        <w:numPr>
          <w:ilvl w:val="0"/>
          <w:numId w:val="20"/>
        </w:numPr>
        <w:ind w:left="270" w:hanging="270"/>
        <w:rPr>
          <w:rFonts w:ascii="Times New Roman" w:eastAsia="Times New Roman" w:hAnsi="Times New Roman" w:cs="Times New Roman"/>
          <w:b/>
          <w:bCs/>
          <w:i/>
          <w:iCs/>
          <w:color w:val="auto"/>
          <w:sz w:val="24"/>
          <w:szCs w:val="24"/>
        </w:rPr>
      </w:pPr>
      <w:r w:rsidRPr="00F7215E">
        <w:rPr>
          <w:rFonts w:ascii="Times New Roman" w:eastAsia="Times New Roman" w:hAnsi="Times New Roman" w:cs="Times New Roman"/>
          <w:b/>
          <w:bCs/>
          <w:i/>
          <w:iCs/>
          <w:color w:val="auto"/>
          <w:sz w:val="24"/>
          <w:szCs w:val="24"/>
        </w:rPr>
        <w:t>Other Eligibility Requirements</w:t>
      </w:r>
    </w:p>
    <w:p w14:paraId="00000084" w14:textId="77777777" w:rsidR="0008093C" w:rsidRPr="00F7215E"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7" w14:textId="77777777" w:rsidR="0008093C" w:rsidRPr="00F7215E"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8" w14:textId="77777777" w:rsidR="0008093C" w:rsidRPr="00F7215E"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r w:rsidRPr="00F7215E">
        <w:rPr>
          <w:rFonts w:ascii="Times New Roman" w:eastAsia="Times New Roman" w:hAnsi="Times New Roman" w:cs="Times New Roman"/>
          <w:b/>
          <w:bCs/>
          <w:i/>
          <w:iCs/>
          <w:sz w:val="24"/>
          <w:szCs w:val="24"/>
        </w:rPr>
        <w:t xml:space="preserve">This opportunity will not support: </w:t>
      </w:r>
    </w:p>
    <w:p w14:paraId="00000089"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Projects relating to partisan political </w:t>
      </w:r>
      <w:proofErr w:type="gramStart"/>
      <w:r w:rsidRPr="00F7215E">
        <w:rPr>
          <w:rFonts w:ascii="Times New Roman" w:eastAsia="Times New Roman" w:hAnsi="Times New Roman" w:cs="Times New Roman"/>
          <w:sz w:val="24"/>
          <w:szCs w:val="24"/>
        </w:rPr>
        <w:t>activity;</w:t>
      </w:r>
      <w:proofErr w:type="gramEnd"/>
    </w:p>
    <w:p w14:paraId="0000008A"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Charitable or development activities; including direct social services such as medical, psychological, and/or humanitarian support</w:t>
      </w:r>
    </w:p>
    <w:p w14:paraId="0000008B"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lastRenderedPageBreak/>
        <w:t xml:space="preserve">Construction </w:t>
      </w:r>
      <w:proofErr w:type="gramStart"/>
      <w:r w:rsidRPr="00F7215E">
        <w:rPr>
          <w:rFonts w:ascii="Times New Roman" w:eastAsia="Times New Roman" w:hAnsi="Times New Roman" w:cs="Times New Roman"/>
          <w:sz w:val="24"/>
          <w:szCs w:val="24"/>
        </w:rPr>
        <w:t>projects;</w:t>
      </w:r>
      <w:proofErr w:type="gramEnd"/>
    </w:p>
    <w:p w14:paraId="0000008C"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Projects that support specific religious </w:t>
      </w:r>
      <w:proofErr w:type="gramStart"/>
      <w:r w:rsidRPr="00F7215E">
        <w:rPr>
          <w:rFonts w:ascii="Times New Roman" w:eastAsia="Times New Roman" w:hAnsi="Times New Roman" w:cs="Times New Roman"/>
          <w:sz w:val="24"/>
          <w:szCs w:val="24"/>
        </w:rPr>
        <w:t>activities;</w:t>
      </w:r>
      <w:proofErr w:type="gramEnd"/>
    </w:p>
    <w:p w14:paraId="0000008D"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Fund-raising </w:t>
      </w:r>
      <w:proofErr w:type="gramStart"/>
      <w:r w:rsidRPr="00F7215E">
        <w:rPr>
          <w:rFonts w:ascii="Times New Roman" w:eastAsia="Times New Roman" w:hAnsi="Times New Roman" w:cs="Times New Roman"/>
          <w:sz w:val="24"/>
          <w:szCs w:val="24"/>
        </w:rPr>
        <w:t>campaigns;</w:t>
      </w:r>
      <w:proofErr w:type="gramEnd"/>
    </w:p>
    <w:p w14:paraId="0000008E"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Lobbying for specific legislation or programs</w:t>
      </w:r>
    </w:p>
    <w:p w14:paraId="0000008F"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Scientific research or </w:t>
      </w:r>
      <w:proofErr w:type="gramStart"/>
      <w:r w:rsidRPr="00F7215E">
        <w:rPr>
          <w:rFonts w:ascii="Times New Roman" w:eastAsia="Times New Roman" w:hAnsi="Times New Roman" w:cs="Times New Roman"/>
          <w:sz w:val="24"/>
          <w:szCs w:val="24"/>
        </w:rPr>
        <w:t>surveys;</w:t>
      </w:r>
      <w:proofErr w:type="gramEnd"/>
    </w:p>
    <w:p w14:paraId="00000090"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Commercial </w:t>
      </w:r>
      <w:proofErr w:type="gramStart"/>
      <w:r w:rsidRPr="00F7215E">
        <w:rPr>
          <w:rFonts w:ascii="Times New Roman" w:eastAsia="Times New Roman" w:hAnsi="Times New Roman" w:cs="Times New Roman"/>
          <w:sz w:val="24"/>
          <w:szCs w:val="24"/>
        </w:rPr>
        <w:t>projects;</w:t>
      </w:r>
      <w:proofErr w:type="gramEnd"/>
    </w:p>
    <w:p w14:paraId="00000091" w14:textId="77777777"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Projects intended primarily for the growth or institutional development of the </w:t>
      </w:r>
      <w:proofErr w:type="gramStart"/>
      <w:r w:rsidRPr="00F7215E">
        <w:rPr>
          <w:rFonts w:ascii="Times New Roman" w:eastAsia="Times New Roman" w:hAnsi="Times New Roman" w:cs="Times New Roman"/>
          <w:sz w:val="24"/>
          <w:szCs w:val="24"/>
        </w:rPr>
        <w:t>organization;</w:t>
      </w:r>
      <w:proofErr w:type="gramEnd"/>
      <w:r w:rsidRPr="00F7215E">
        <w:rPr>
          <w:rFonts w:ascii="Times New Roman" w:eastAsia="Times New Roman" w:hAnsi="Times New Roman" w:cs="Times New Roman"/>
          <w:sz w:val="24"/>
          <w:szCs w:val="24"/>
        </w:rPr>
        <w:t xml:space="preserve"> </w:t>
      </w:r>
    </w:p>
    <w:p w14:paraId="00000092" w14:textId="38579E1D" w:rsidR="0008093C" w:rsidRPr="00F7215E"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Projects that duplicate existing </w:t>
      </w:r>
      <w:proofErr w:type="gramStart"/>
      <w:r w:rsidRPr="00F7215E">
        <w:rPr>
          <w:rFonts w:ascii="Times New Roman" w:eastAsia="Times New Roman" w:hAnsi="Times New Roman" w:cs="Times New Roman"/>
          <w:sz w:val="24"/>
          <w:szCs w:val="24"/>
        </w:rPr>
        <w:t>projects;</w:t>
      </w:r>
      <w:proofErr w:type="gramEnd"/>
      <w:r w:rsidRPr="00F7215E">
        <w:rPr>
          <w:rFonts w:ascii="Times New Roman" w:eastAsia="Times New Roman" w:hAnsi="Times New Roman" w:cs="Times New Roman"/>
          <w:sz w:val="24"/>
          <w:szCs w:val="24"/>
        </w:rPr>
        <w:t xml:space="preserve"> </w:t>
      </w:r>
    </w:p>
    <w:p w14:paraId="00000094" w14:textId="77777777" w:rsidR="0008093C" w:rsidRPr="00F7215E" w:rsidRDefault="00C10065" w:rsidP="7B9D94C4">
      <w:pPr>
        <w:numPr>
          <w:ilvl w:val="0"/>
          <w:numId w:val="14"/>
        </w:numPr>
        <w:pBdr>
          <w:top w:val="nil"/>
          <w:left w:val="nil"/>
          <w:bottom w:val="nil"/>
          <w:right w:val="nil"/>
          <w:between w:val="nil"/>
        </w:pBdr>
        <w:spacing w:after="20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Illegal activities</w:t>
      </w:r>
    </w:p>
    <w:p w14:paraId="00000095" w14:textId="77777777" w:rsidR="0008093C" w:rsidRPr="00F7215E"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96" w14:textId="77777777" w:rsidR="0008093C" w:rsidRPr="00F7215E" w:rsidRDefault="00C10065" w:rsidP="7B9D94C4">
      <w:pPr>
        <w:pStyle w:val="Heading3"/>
        <w:numPr>
          <w:ilvl w:val="0"/>
          <w:numId w:val="16"/>
        </w:numPr>
        <w:ind w:left="360"/>
        <w:rPr>
          <w:rFonts w:ascii="Times New Roman" w:eastAsia="Times New Roman" w:hAnsi="Times New Roman" w:cs="Times New Roman"/>
          <w:b/>
          <w:bCs/>
          <w:color w:val="auto"/>
        </w:rPr>
      </w:pPr>
      <w:bookmarkStart w:id="3" w:name="_heading=h.t8mx8zggz8ge"/>
      <w:bookmarkEnd w:id="3"/>
      <w:r w:rsidRPr="00F7215E">
        <w:rPr>
          <w:rFonts w:ascii="Times New Roman" w:eastAsia="Times New Roman" w:hAnsi="Times New Roman" w:cs="Times New Roman"/>
          <w:b/>
          <w:bCs/>
          <w:color w:val="auto"/>
        </w:rPr>
        <w:t>PROGRAM DESCRIPTION</w:t>
      </w:r>
    </w:p>
    <w:p w14:paraId="00000097" w14:textId="77777777" w:rsidR="0008093C" w:rsidRPr="00F7215E" w:rsidRDefault="0008093C" w:rsidP="7B9D94C4">
      <w:pPr>
        <w:rPr>
          <w:rFonts w:ascii="Times New Roman" w:eastAsia="Times New Roman" w:hAnsi="Times New Roman" w:cs="Times New Roman"/>
        </w:rPr>
      </w:pPr>
    </w:p>
    <w:p w14:paraId="00000098" w14:textId="52621F32" w:rsidR="0008093C" w:rsidRPr="00F7215E" w:rsidRDefault="00C10065" w:rsidP="7B9D94C4">
      <w:pPr>
        <w:pStyle w:val="Heading5"/>
        <w:numPr>
          <w:ilvl w:val="0"/>
          <w:numId w:val="21"/>
        </w:numPr>
        <w:spacing w:after="0" w:line="240" w:lineRule="auto"/>
        <w:ind w:left="270" w:hanging="270"/>
        <w:rPr>
          <w:rFonts w:ascii="Times New Roman" w:eastAsia="Times New Roman" w:hAnsi="Times New Roman" w:cs="Times New Roman"/>
          <w:b/>
          <w:bCs/>
          <w:i/>
          <w:iCs/>
          <w:color w:val="auto"/>
          <w:sz w:val="24"/>
          <w:szCs w:val="24"/>
        </w:rPr>
      </w:pPr>
      <w:r w:rsidRPr="00F7215E">
        <w:rPr>
          <w:rFonts w:ascii="Times New Roman" w:eastAsia="Times New Roman" w:hAnsi="Times New Roman" w:cs="Times New Roman"/>
          <w:b/>
          <w:bCs/>
          <w:i/>
          <w:iCs/>
          <w:color w:val="auto"/>
          <w:sz w:val="24"/>
          <w:szCs w:val="24"/>
        </w:rPr>
        <w:t>Project Background, Goals, and Objectives</w:t>
      </w:r>
    </w:p>
    <w:p w14:paraId="5947B0F0" w14:textId="27A856E1" w:rsidR="00DC2754" w:rsidRPr="00F7215E" w:rsidRDefault="000C2DDD" w:rsidP="00BE70A6">
      <w:pPr>
        <w:spacing w:after="20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sz w:val="24"/>
          <w:szCs w:val="24"/>
          <w:lang w:val="en-US"/>
        </w:rPr>
        <w:t xml:space="preserve">AEIF 2026 promotes projects that directly support U.S. policy objectives.  This annual funding opportunity is designed to amplify the U.S. government’s return on investment in exchange programs, advance policy goals, and strengthen the U.S. government’s relationship with exchange alumni.  Pending availability of funds, AEIF will consider proposals between $5,000 and $35,000. All AEIF projects must celebrate and promote Freedom250 and align with policy goals. </w:t>
      </w:r>
    </w:p>
    <w:p w14:paraId="0000009F" w14:textId="21DB6170" w:rsidR="0008093C" w:rsidRPr="00F7215E" w:rsidRDefault="00C10065" w:rsidP="007852FE">
      <w:pPr>
        <w:spacing w:after="20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b/>
          <w:bCs/>
          <w:sz w:val="24"/>
          <w:szCs w:val="24"/>
          <w:lang w:val="en-US"/>
        </w:rPr>
        <w:t xml:space="preserve">Project Audience(s): </w:t>
      </w:r>
      <w:r w:rsidR="007852FE" w:rsidRPr="00F7215E">
        <w:rPr>
          <w:rFonts w:ascii="Times New Roman" w:eastAsia="Times New Roman" w:hAnsi="Times New Roman" w:cs="Times New Roman"/>
          <w:sz w:val="24"/>
          <w:szCs w:val="24"/>
          <w:lang w:val="en-US"/>
        </w:rPr>
        <w:t>Open</w:t>
      </w:r>
    </w:p>
    <w:p w14:paraId="000000A0" w14:textId="77777777" w:rsidR="0008093C" w:rsidRPr="00F7215E" w:rsidRDefault="00C10065" w:rsidP="7B9D94C4">
      <w:pPr>
        <w:spacing w:after="0" w:line="240" w:lineRule="auto"/>
        <w:rPr>
          <w:rFonts w:ascii="Times New Roman" w:eastAsia="Times New Roman" w:hAnsi="Times New Roman" w:cs="Times New Roman"/>
          <w:sz w:val="24"/>
          <w:szCs w:val="24"/>
        </w:rPr>
      </w:pPr>
      <w:r w:rsidRPr="00F7215E">
        <w:rPr>
          <w:rFonts w:ascii="Times New Roman" w:eastAsia="Times New Roman" w:hAnsi="Times New Roman" w:cs="Times New Roman"/>
          <w:sz w:val="24"/>
          <w:szCs w:val="24"/>
        </w:rPr>
        <w:t xml:space="preserve">  </w:t>
      </w:r>
    </w:p>
    <w:p w14:paraId="449D67B9" w14:textId="77777777" w:rsidR="00BE70A6" w:rsidRPr="00F7215E" w:rsidRDefault="00C10065" w:rsidP="00BE70A6">
      <w:pPr>
        <w:spacing w:after="20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b/>
          <w:bCs/>
          <w:sz w:val="24"/>
          <w:szCs w:val="24"/>
          <w:lang w:val="en-US"/>
        </w:rPr>
        <w:t xml:space="preserve">Project Goal: </w:t>
      </w:r>
      <w:r w:rsidRPr="00F7215E">
        <w:rPr>
          <w:rFonts w:ascii="Times New Roman" w:eastAsia="Times New Roman" w:hAnsi="Times New Roman" w:cs="Times New Roman"/>
          <w:sz w:val="24"/>
          <w:szCs w:val="24"/>
          <w:lang w:val="en-US"/>
        </w:rPr>
        <w:t xml:space="preserve"> </w:t>
      </w:r>
    </w:p>
    <w:p w14:paraId="53FB9630" w14:textId="5620D522" w:rsidR="00BE70A6" w:rsidRPr="00F7215E" w:rsidRDefault="00BE70A6" w:rsidP="00BE70A6">
      <w:pPr>
        <w:spacing w:after="20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sz w:val="24"/>
          <w:szCs w:val="24"/>
          <w:lang w:val="en-US"/>
        </w:rPr>
        <w:t>We will prioritize projects that align with one or more of the following areas:</w:t>
      </w:r>
    </w:p>
    <w:p w14:paraId="75BD9F01" w14:textId="77777777" w:rsidR="00BE70A6" w:rsidRPr="00F7215E" w:rsidRDefault="00BE70A6" w:rsidP="00BE70A6">
      <w:pPr>
        <w:pStyle w:val="ListParagraph"/>
        <w:numPr>
          <w:ilvl w:val="0"/>
          <w:numId w:val="50"/>
        </w:numPr>
        <w:spacing w:after="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sz w:val="24"/>
          <w:szCs w:val="24"/>
          <w:lang w:val="en-US"/>
        </w:rPr>
        <w:t>Trade and economic prosperity benefitting both the Ivoirian and American people</w:t>
      </w:r>
    </w:p>
    <w:p w14:paraId="0689D4F7" w14:textId="77777777" w:rsidR="00BE70A6" w:rsidRPr="00F7215E" w:rsidRDefault="00BE70A6" w:rsidP="00BE70A6">
      <w:pPr>
        <w:pStyle w:val="ListParagraph"/>
        <w:numPr>
          <w:ilvl w:val="0"/>
          <w:numId w:val="50"/>
        </w:numPr>
        <w:spacing w:after="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sz w:val="24"/>
          <w:szCs w:val="24"/>
          <w:lang w:val="en-US"/>
        </w:rPr>
        <w:t>Sports diplomacy</w:t>
      </w:r>
    </w:p>
    <w:p w14:paraId="70BBB4E9" w14:textId="77777777" w:rsidR="00BE70A6" w:rsidRPr="00F7215E" w:rsidRDefault="00BE70A6" w:rsidP="00BE70A6">
      <w:pPr>
        <w:pStyle w:val="ListParagraph"/>
        <w:numPr>
          <w:ilvl w:val="0"/>
          <w:numId w:val="50"/>
        </w:numPr>
        <w:spacing w:after="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sz w:val="24"/>
          <w:szCs w:val="24"/>
          <w:lang w:val="en-US"/>
        </w:rPr>
        <w:t>Supporting responsible visa use and combatting brain drain</w:t>
      </w:r>
    </w:p>
    <w:p w14:paraId="6C183CC9" w14:textId="77777777" w:rsidR="00BE70A6" w:rsidRDefault="00BE70A6" w:rsidP="00BE70A6">
      <w:pPr>
        <w:pStyle w:val="ListParagraph"/>
        <w:numPr>
          <w:ilvl w:val="0"/>
          <w:numId w:val="50"/>
        </w:numPr>
        <w:spacing w:after="0" w:line="240" w:lineRule="auto"/>
        <w:rPr>
          <w:rFonts w:ascii="Times New Roman" w:eastAsia="Times New Roman" w:hAnsi="Times New Roman" w:cs="Times New Roman"/>
          <w:sz w:val="24"/>
          <w:szCs w:val="24"/>
          <w:lang w:val="en-US"/>
        </w:rPr>
      </w:pPr>
      <w:r w:rsidRPr="00F7215E">
        <w:rPr>
          <w:rFonts w:ascii="Times New Roman" w:eastAsia="Times New Roman" w:hAnsi="Times New Roman" w:cs="Times New Roman"/>
          <w:sz w:val="24"/>
          <w:szCs w:val="24"/>
          <w:lang w:val="en-US"/>
        </w:rPr>
        <w:t>Supporting U.S. policy goals to make the United States and Côte d’Ivoire safer, stronger, and more prosperous</w:t>
      </w:r>
    </w:p>
    <w:p w14:paraId="4372DD08" w14:textId="77777777" w:rsidR="00335C8C" w:rsidRDefault="00335C8C" w:rsidP="00335C8C">
      <w:pPr>
        <w:spacing w:after="0" w:line="240" w:lineRule="auto"/>
        <w:rPr>
          <w:rFonts w:ascii="Times New Roman" w:eastAsia="Times New Roman" w:hAnsi="Times New Roman" w:cs="Times New Roman"/>
          <w:b/>
          <w:bCs/>
          <w:sz w:val="24"/>
          <w:szCs w:val="24"/>
          <w:lang w:val="en-US"/>
        </w:rPr>
      </w:pPr>
    </w:p>
    <w:p w14:paraId="0275EED3" w14:textId="2EF9E27F" w:rsidR="00335C8C" w:rsidRDefault="00335C8C" w:rsidP="00335C8C">
      <w:pPr>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Project Objectives:</w:t>
      </w:r>
    </w:p>
    <w:p w14:paraId="29112152" w14:textId="77777777" w:rsidR="00335C8C" w:rsidRDefault="00335C8C" w:rsidP="00335C8C">
      <w:pPr>
        <w:spacing w:after="0" w:line="240" w:lineRule="auto"/>
        <w:rPr>
          <w:rFonts w:ascii="Times New Roman" w:eastAsia="Times New Roman" w:hAnsi="Times New Roman" w:cs="Times New Roman"/>
          <w:b/>
          <w:bCs/>
          <w:sz w:val="24"/>
          <w:szCs w:val="24"/>
          <w:lang w:val="en-US"/>
        </w:rPr>
      </w:pPr>
    </w:p>
    <w:p w14:paraId="708FC260" w14:textId="01EEB1CC" w:rsidR="00BE70A6" w:rsidRPr="00F7215E" w:rsidRDefault="00DC7911" w:rsidP="00DC7911">
      <w:pPr>
        <w:spacing w:after="0" w:line="240" w:lineRule="auto"/>
        <w:rPr>
          <w:rFonts w:ascii="Times New Roman" w:eastAsia="Times New Roman" w:hAnsi="Times New Roman" w:cs="Times New Roman"/>
          <w:sz w:val="24"/>
          <w:szCs w:val="24"/>
          <w:lang w:val="en-US"/>
        </w:rPr>
      </w:pPr>
      <w:r w:rsidRPr="00DC7911">
        <w:rPr>
          <w:rFonts w:ascii="Times New Roman" w:eastAsia="Times New Roman" w:hAnsi="Times New Roman" w:cs="Times New Roman"/>
          <w:sz w:val="24"/>
          <w:szCs w:val="24"/>
          <w:lang w:val="en-US"/>
        </w:rPr>
        <w:t>AEIF increases the impact of the U.S. government’s investment in exchange programs by helping alumni develop and implement projects to support U.S. policy objectives and promote shared interests.  All AEIF projects must celebrate and promote America250 and align with policy goals such as making the United States safer, stronger, and more prosperous, or defending freedom of speech</w:t>
      </w:r>
      <w:r w:rsidR="00CC06C6">
        <w:rPr>
          <w:rFonts w:ascii="Times New Roman" w:eastAsia="Times New Roman" w:hAnsi="Times New Roman" w:cs="Times New Roman"/>
          <w:sz w:val="24"/>
          <w:szCs w:val="24"/>
          <w:lang w:val="en-US"/>
        </w:rPr>
        <w:t xml:space="preserve">. </w:t>
      </w:r>
    </w:p>
    <w:p w14:paraId="000000A7" w14:textId="77777777" w:rsidR="0008093C" w:rsidRPr="00F7215E" w:rsidRDefault="0008093C" w:rsidP="7B9D94C4">
      <w:pPr>
        <w:shd w:val="clear" w:color="auto" w:fill="FFFFFF" w:themeFill="background1"/>
        <w:spacing w:after="0" w:line="240" w:lineRule="auto"/>
        <w:rPr>
          <w:rFonts w:ascii="Times New Roman" w:eastAsia="Times New Roman" w:hAnsi="Times New Roman" w:cs="Times New Roman"/>
        </w:rPr>
      </w:pPr>
    </w:p>
    <w:p w14:paraId="000000A8" w14:textId="77777777" w:rsidR="0008093C" w:rsidRPr="00F7215E" w:rsidRDefault="00C10065" w:rsidP="7B9D94C4">
      <w:pPr>
        <w:pStyle w:val="Heading5"/>
        <w:numPr>
          <w:ilvl w:val="0"/>
          <w:numId w:val="21"/>
        </w:numPr>
        <w:ind w:left="270" w:hanging="270"/>
        <w:rPr>
          <w:rFonts w:ascii="Times New Roman" w:eastAsia="Times New Roman" w:hAnsi="Times New Roman" w:cs="Times New Roman"/>
          <w:b/>
          <w:bCs/>
          <w:i/>
          <w:iCs/>
          <w:color w:val="auto"/>
          <w:sz w:val="24"/>
          <w:szCs w:val="24"/>
        </w:rPr>
      </w:pPr>
      <w:r w:rsidRPr="00F7215E">
        <w:rPr>
          <w:rFonts w:ascii="Times New Roman" w:eastAsia="Times New Roman" w:hAnsi="Times New Roman" w:cs="Times New Roman"/>
          <w:b/>
          <w:bCs/>
          <w:i/>
          <w:iCs/>
          <w:color w:val="auto"/>
          <w:sz w:val="24"/>
          <w:szCs w:val="24"/>
        </w:rPr>
        <w:t xml:space="preserve">Substantial Involvement </w:t>
      </w:r>
    </w:p>
    <w:p w14:paraId="000000AC" w14:textId="02ADFFAC" w:rsidR="0008093C" w:rsidRPr="00F7215E" w:rsidRDefault="004C6761" w:rsidP="7B9D94C4">
      <w:pPr>
        <w:numPr>
          <w:ilvl w:val="0"/>
          <w:numId w:val="40"/>
        </w:numPr>
        <w:rPr>
          <w:rFonts w:ascii="Times New Roman" w:eastAsia="Times New Roman" w:hAnsi="Times New Roman" w:cs="Times New Roman"/>
          <w:i/>
          <w:iCs/>
          <w:sz w:val="24"/>
          <w:szCs w:val="24"/>
        </w:rPr>
      </w:pPr>
      <w:r w:rsidRPr="00F7215E">
        <w:rPr>
          <w:rFonts w:ascii="Times New Roman" w:eastAsia="Times New Roman" w:hAnsi="Times New Roman" w:cs="Times New Roman"/>
          <w:sz w:val="24"/>
          <w:szCs w:val="24"/>
        </w:rPr>
        <w:t>n/a</w:t>
      </w:r>
    </w:p>
    <w:p w14:paraId="000000AD" w14:textId="77777777" w:rsidR="0008093C" w:rsidRDefault="0008093C" w:rsidP="7B9D94C4">
      <w:pPr>
        <w:rPr>
          <w:rFonts w:ascii="Times New Roman" w:eastAsia="Times New Roman" w:hAnsi="Times New Roman" w:cs="Times New Roman"/>
          <w:b/>
          <w:bCs/>
          <w:i/>
          <w:iCs/>
          <w:color w:val="FF0000"/>
        </w:rPr>
      </w:pPr>
    </w:p>
    <w:p w14:paraId="000000AE"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7B9D94C4">
      <w:pPr>
        <w:numPr>
          <w:ilvl w:val="0"/>
          <w:numId w:val="24"/>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Pr="00F7215E" w:rsidRDefault="00C10065" w:rsidP="7B9D94C4">
      <w:pPr>
        <w:pStyle w:val="Heading5"/>
        <w:numPr>
          <w:ilvl w:val="0"/>
          <w:numId w:val="23"/>
        </w:numPr>
        <w:ind w:left="270" w:hanging="270"/>
        <w:rPr>
          <w:rFonts w:ascii="Times New Roman" w:eastAsia="Times New Roman" w:hAnsi="Times New Roman" w:cs="Times New Roman"/>
          <w:b/>
          <w:bCs/>
          <w:i/>
          <w:iCs/>
          <w:color w:val="auto"/>
          <w:sz w:val="24"/>
          <w:szCs w:val="24"/>
        </w:rPr>
      </w:pPr>
      <w:r w:rsidRPr="00F7215E">
        <w:rPr>
          <w:rFonts w:ascii="Times New Roman" w:eastAsia="Times New Roman" w:hAnsi="Times New Roman" w:cs="Times New Roman"/>
          <w:b/>
          <w:bCs/>
          <w:i/>
          <w:iCs/>
          <w:color w:val="auto"/>
          <w:sz w:val="24"/>
          <w:szCs w:val="24"/>
        </w:rPr>
        <w:t>Mandatory application forms</w:t>
      </w:r>
    </w:p>
    <w:p w14:paraId="000000B9" w14:textId="03A4EFAE"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00F7215E">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5">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w:t>
      </w:r>
    </w:p>
    <w:p w14:paraId="000000BA" w14:textId="5507C30D"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rPr>
      </w:pPr>
      <w:r w:rsidRPr="7B9D94C4">
        <w:rPr>
          <w:rFonts w:ascii="Times New Roman" w:eastAsia="Times New Roman" w:hAnsi="Times New Roman" w:cs="Times New Roman"/>
          <w:color w:val="000000" w:themeColor="text1"/>
          <w:sz w:val="24"/>
          <w:szCs w:val="24"/>
        </w:rPr>
        <w:t xml:space="preserve">SF-424A (Budget Information for Non-Construction programs) at </w:t>
      </w:r>
      <w:hyperlink r:id="rId16">
        <w:r w:rsidRPr="7B9D94C4">
          <w:rPr>
            <w:rFonts w:ascii="Times New Roman" w:eastAsia="Times New Roman" w:hAnsi="Times New Roman" w:cs="Times New Roman"/>
            <w:color w:val="467886"/>
            <w:sz w:val="24"/>
            <w:szCs w:val="24"/>
            <w:u w:val="single"/>
          </w:rPr>
          <w:t>grants.gov</w:t>
        </w:r>
      </w:hyperlink>
      <w:r w:rsidRPr="7B9D94C4">
        <w:rPr>
          <w:rFonts w:ascii="Times New Roman" w:eastAsia="Times New Roman" w:hAnsi="Times New Roman" w:cs="Times New Roman"/>
          <w:color w:val="FF0000"/>
          <w:sz w:val="24"/>
          <w:szCs w:val="24"/>
        </w:rPr>
        <w:t xml:space="preserve"> </w:t>
      </w:r>
    </w:p>
    <w:p w14:paraId="000000BB" w14:textId="25D2AD3B"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00F7215E">
        <w:rPr>
          <w:rFonts w:ascii="Times New Roman" w:eastAsia="Times New Roman" w:hAnsi="Times New Roman" w:cs="Times New Roman"/>
          <w:sz w:val="24"/>
          <w:szCs w:val="24"/>
          <w:lang w:val="en-US"/>
        </w:rPr>
        <w:t xml:space="preserve">SF-424B (Assurances </w:t>
      </w:r>
      <w:r w:rsidRPr="7B9D94C4">
        <w:rPr>
          <w:rFonts w:ascii="Times New Roman" w:eastAsia="Times New Roman" w:hAnsi="Times New Roman" w:cs="Times New Roman"/>
          <w:color w:val="000000" w:themeColor="text1"/>
          <w:sz w:val="24"/>
          <w:szCs w:val="24"/>
          <w:lang w:val="en-US"/>
        </w:rPr>
        <w:t xml:space="preserve">for Non-Construction programs) at </w:t>
      </w:r>
      <w:hyperlink r:id="rId17">
        <w:r w:rsidRPr="7B9D94C4">
          <w:rPr>
            <w:rFonts w:ascii="Times New Roman" w:eastAsia="Times New Roman" w:hAnsi="Times New Roman" w:cs="Times New Roman"/>
            <w:color w:val="467886"/>
            <w:sz w:val="24"/>
            <w:szCs w:val="24"/>
            <w:u w:val="single"/>
            <w:lang w:val="en-US"/>
          </w:rPr>
          <w:t>grants.gov</w:t>
        </w:r>
      </w:hyperlink>
      <w:r w:rsidRPr="00F7215E">
        <w:rPr>
          <w:rFonts w:ascii="Times New Roman" w:eastAsia="Times New Roman" w:hAnsi="Times New Roman" w:cs="Times New Roman"/>
          <w:sz w:val="24"/>
          <w:szCs w:val="24"/>
          <w:lang w:val="en-US"/>
        </w:rPr>
        <w:t>.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4C437691"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Proposal (</w:t>
      </w:r>
      <w:r w:rsidR="0000335E">
        <w:rPr>
          <w:rFonts w:ascii="Times New Roman" w:eastAsia="Times New Roman" w:hAnsi="Times New Roman" w:cs="Times New Roman"/>
          <w:b/>
          <w:bCs/>
          <w:i/>
          <w:iCs/>
          <w:color w:val="FF0000"/>
          <w:sz w:val="24"/>
          <w:szCs w:val="24"/>
        </w:rPr>
        <w:t>10</w:t>
      </w:r>
      <w:r w:rsidRPr="7B9D94C4">
        <w:rPr>
          <w:rFonts w:ascii="Times New Roman" w:eastAsia="Times New Roman" w:hAnsi="Times New Roman" w:cs="Times New Roman"/>
          <w:b/>
          <w:bCs/>
          <w:i/>
          <w:iCs/>
          <w:color w:val="FF0000"/>
          <w:sz w:val="24"/>
          <w:szCs w:val="24"/>
        </w:rPr>
        <w:t xml:space="preserve"> </w:t>
      </w:r>
      <w:r w:rsidRPr="7B9D94C4">
        <w:rPr>
          <w:rFonts w:ascii="Times New Roman" w:eastAsia="Times New Roman" w:hAnsi="Times New Roman" w:cs="Times New Roman"/>
          <w:b/>
          <w:bCs/>
          <w:i/>
          <w:iCs/>
          <w:color w:val="000000" w:themeColor="text1"/>
          <w:sz w:val="24"/>
          <w:szCs w:val="24"/>
        </w:rPr>
        <w:t>pages maximum)</w:t>
      </w:r>
    </w:p>
    <w:p w14:paraId="000000BE"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proposal should contain sufficient </w:t>
      </w:r>
      <w:proofErr w:type="gramStart"/>
      <w:r w:rsidRPr="7B9D94C4">
        <w:rPr>
          <w:rFonts w:ascii="Times New Roman" w:eastAsia="Times New Roman" w:hAnsi="Times New Roman" w:cs="Times New Roman"/>
          <w:sz w:val="24"/>
          <w:szCs w:val="24"/>
          <w:lang w:val="en-US"/>
        </w:rPr>
        <w:t>information</w:t>
      </w:r>
      <w:proofErr w:type="gramEnd"/>
      <w:r w:rsidRPr="7B9D94C4">
        <w:rPr>
          <w:rFonts w:ascii="Times New Roman" w:eastAsia="Times New Roman" w:hAnsi="Times New Roman" w:cs="Times New Roman"/>
          <w:sz w:val="24"/>
          <w:szCs w:val="24"/>
          <w:lang w:val="en-US"/>
        </w:rPr>
        <w:t xml:space="preserve"> that anyone not familiar with it would understand exactly what the applicant wants to do. You may use your own proposal format, but it must include all the items below.  </w:t>
      </w:r>
      <w:r>
        <w:br/>
      </w:r>
    </w:p>
    <w:p w14:paraId="000000BF" w14:textId="77777777" w:rsidR="0008093C" w:rsidRDefault="00C10065" w:rsidP="7B9D94C4">
      <w:pPr>
        <w:numPr>
          <w:ilvl w:val="0"/>
          <w:numId w:val="22"/>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06110152" w:rsidR="0008093C" w:rsidRPr="00ED0C72"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or </w:t>
      </w:r>
      <w:r w:rsidRPr="7B9D94C4">
        <w:rPr>
          <w:rFonts w:ascii="Times New Roman" w:eastAsia="Times New Roman" w:hAnsi="Times New Roman" w:cs="Times New Roman"/>
          <w:b/>
          <w:bCs/>
          <w:color w:val="FF0000"/>
          <w:sz w:val="24"/>
          <w:szCs w:val="24"/>
          <w:lang w:val="en-US"/>
        </w:rPr>
        <w:t>Individual</w:t>
      </w:r>
      <w:r w:rsidRPr="7B9D94C4">
        <w:rPr>
          <w:rFonts w:ascii="Times New Roman" w:eastAsia="Times New Roman" w:hAnsi="Times New Roman" w:cs="Times New Roman"/>
          <w:b/>
          <w:bCs/>
          <w:sz w:val="24"/>
          <w:szCs w:val="24"/>
          <w:lang w:val="en-US"/>
        </w:rPr>
        <w:t xml:space="preserve"> applying</w:t>
      </w:r>
      <w:r w:rsidRPr="7B9D94C4">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If the applicant chooses not to use the attached form, </w:t>
      </w:r>
      <w:proofErr w:type="gramStart"/>
      <w:r w:rsidRPr="7B9D94C4">
        <w:rPr>
          <w:rFonts w:ascii="Times New Roman" w:eastAsia="Times New Roman" w:hAnsi="Times New Roman" w:cs="Times New Roman"/>
          <w:sz w:val="24"/>
          <w:szCs w:val="24"/>
          <w:lang w:val="en-US"/>
        </w:rPr>
        <w:t>all of</w:t>
      </w:r>
      <w:proofErr w:type="gramEnd"/>
      <w:r w:rsidRPr="7B9D94C4">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Proposed Project Schedule and Timeline</w:t>
      </w:r>
      <w:proofErr w:type="gramStart"/>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The</w:t>
      </w:r>
      <w:proofErr w:type="gramEnd"/>
      <w:r w:rsidRPr="7B9D94C4">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lastRenderedPageBreak/>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Future Funding or Sustainability</w:t>
      </w:r>
      <w:r w:rsidRPr="7B9D94C4">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5D7D1879"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w:t>
      </w:r>
    </w:p>
    <w:p w14:paraId="000000C8"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D" w14:textId="2D9FC007" w:rsidR="0008093C" w:rsidRPr="004A24E1" w:rsidRDefault="00C10065" w:rsidP="004A24E1">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p>
    <w:p w14:paraId="6B41078E" w14:textId="77777777" w:rsidR="004A24E1" w:rsidRDefault="004A24E1" w:rsidP="004A24E1">
      <w:pPr>
        <w:pBdr>
          <w:top w:val="nil"/>
          <w:left w:val="nil"/>
          <w:bottom w:val="nil"/>
          <w:right w:val="nil"/>
          <w:between w:val="nil"/>
        </w:pBdr>
        <w:spacing w:after="0"/>
        <w:rPr>
          <w:rFonts w:ascii="Times New Roman" w:eastAsia="Times New Roman" w:hAnsi="Times New Roman" w:cs="Times New Roman"/>
          <w:color w:val="000000"/>
          <w:sz w:val="24"/>
          <w:szCs w:val="24"/>
        </w:rPr>
      </w:pPr>
    </w:p>
    <w:p w14:paraId="000000CE" w14:textId="599FAB5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Datasheet:</w:t>
      </w:r>
      <w:r w:rsidRPr="7B9D94C4">
        <w:rPr>
          <w:rFonts w:ascii="Times New Roman" w:eastAsia="Times New Roman" w:hAnsi="Times New Roman" w:cs="Times New Roman"/>
          <w:color w:val="000000" w:themeColor="text1"/>
          <w:sz w:val="24"/>
          <w:szCs w:val="24"/>
          <w:lang w:val="en-US"/>
        </w:rPr>
        <w:t xml:space="preserve"> The </w:t>
      </w:r>
      <w:proofErr w:type="gramStart"/>
      <w:r w:rsidRPr="7B9D94C4">
        <w:rPr>
          <w:rFonts w:ascii="Times New Roman" w:eastAsia="Times New Roman" w:hAnsi="Times New Roman" w:cs="Times New Roman"/>
          <w:color w:val="000000" w:themeColor="text1"/>
          <w:sz w:val="24"/>
          <w:szCs w:val="24"/>
          <w:lang w:val="en-US"/>
        </w:rPr>
        <w:t>applicant</w:t>
      </w:r>
      <w:proofErr w:type="gramEnd"/>
      <w:r w:rsidRPr="7B9D94C4">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w:t>
      </w:r>
      <w:r w:rsidR="004A24E1">
        <w:rPr>
          <w:rFonts w:ascii="Times New Roman" w:eastAsia="Times New Roman" w:hAnsi="Times New Roman" w:cs="Times New Roman"/>
          <w:color w:val="000000" w:themeColor="text1"/>
          <w:sz w:val="24"/>
          <w:szCs w:val="24"/>
          <w:lang w:val="en-US"/>
        </w:rPr>
        <w:t>Mission Abidjan</w:t>
      </w:r>
      <w:r w:rsidRPr="7B9D94C4">
        <w:rPr>
          <w:rFonts w:ascii="Times New Roman" w:eastAsia="Times New Roman" w:hAnsi="Times New Roman" w:cs="Times New Roman"/>
          <w:color w:val="000000" w:themeColor="text1"/>
          <w:sz w:val="24"/>
          <w:szCs w:val="24"/>
          <w:lang w:val="en-US"/>
        </w:rPr>
        <w:t xml:space="preserve"> objective. </w:t>
      </w:r>
    </w:p>
    <w:p w14:paraId="000000CF" w14:textId="77777777" w:rsidR="0008093C"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D0"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011F71BA"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Line-item expenditures should be listed in the greatest possible detail. The budget must identify the </w:t>
      </w:r>
      <w:r w:rsidRPr="7B9D94C4">
        <w:rPr>
          <w:rFonts w:ascii="Times New Roman" w:eastAsia="Times New Roman" w:hAnsi="Times New Roman" w:cs="Times New Roman"/>
          <w:color w:val="000000" w:themeColor="text1"/>
          <w:sz w:val="24"/>
          <w:szCs w:val="24"/>
          <w:lang w:val="en-US"/>
        </w:rPr>
        <w:lastRenderedPageBreak/>
        <w:t xml:space="preserve">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8"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9" w:anchor="p-200.1(Modified%20Total%20Direct%20Cost%20(MTDC))">
        <w:r w:rsidRPr="7B9D94C4">
          <w:rPr>
            <w:rFonts w:ascii="Times New Roman" w:eastAsia="Times New Roman" w:hAnsi="Times New Roman" w:cs="Times New Roman"/>
            <w:color w:val="000099"/>
            <w:sz w:val="24"/>
            <w:szCs w:val="24"/>
            <w:lang w:val="en-US"/>
          </w:rPr>
          <w:t>§</w:t>
        </w:r>
      </w:hyperlink>
      <w:hyperlink r:id="rId20"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000000E0"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1">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2">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7B9D94C4">
      <w:pPr>
        <w:pStyle w:val="Heading5"/>
        <w:numPr>
          <w:ilvl w:val="0"/>
          <w:numId w:val="23"/>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7B9D94C4">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7B9D94C4">
        <w:rPr>
          <w:rFonts w:ascii="Times New Roman" w:eastAsia="Times New Roman" w:hAnsi="Times New Roman" w:cs="Times New Roman"/>
          <w:color w:val="FF0000"/>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449EC76E"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125972">
        <w:rPr>
          <w:rFonts w:ascii="Times New Roman" w:eastAsia="Times New Roman" w:hAnsi="Times New Roman" w:cs="Times New Roman"/>
          <w:color w:val="000000" w:themeColor="text1"/>
          <w:sz w:val="24"/>
          <w:szCs w:val="24"/>
          <w:lang w:val="en-US"/>
        </w:rPr>
        <w:t>Côte d’Ivoire</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7B9D94C4">
      <w:pPr>
        <w:numPr>
          <w:ilvl w:val="1"/>
          <w:numId w:val="10"/>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Pr="00DD7210" w:rsidRDefault="00C10065" w:rsidP="7B9D94C4">
      <w:pPr>
        <w:pStyle w:val="Heading5"/>
        <w:numPr>
          <w:ilvl w:val="0"/>
          <w:numId w:val="25"/>
        </w:numPr>
        <w:ind w:left="360"/>
        <w:rPr>
          <w:rFonts w:ascii="Times New Roman" w:eastAsia="Times New Roman" w:hAnsi="Times New Roman" w:cs="Times New Roman"/>
          <w:b/>
          <w:bCs/>
          <w:i/>
          <w:iCs/>
          <w:color w:val="auto"/>
          <w:sz w:val="24"/>
          <w:szCs w:val="24"/>
        </w:rPr>
      </w:pPr>
      <w:r w:rsidRPr="00DD7210">
        <w:rPr>
          <w:rFonts w:ascii="Times New Roman" w:eastAsia="Times New Roman" w:hAnsi="Times New Roman" w:cs="Times New Roman"/>
          <w:b/>
          <w:bCs/>
          <w:i/>
          <w:iCs/>
          <w:color w:val="auto"/>
          <w:sz w:val="24"/>
          <w:szCs w:val="24"/>
        </w:rPr>
        <w:t>Address to Request Application Package</w:t>
      </w:r>
    </w:p>
    <w:p w14:paraId="000000FF" w14:textId="241FB57E" w:rsidR="0008093C" w:rsidRPr="00DD7210" w:rsidRDefault="00C10065" w:rsidP="7B9D94C4">
      <w:pPr>
        <w:rPr>
          <w:rFonts w:ascii="Times New Roman" w:eastAsia="Times New Roman" w:hAnsi="Times New Roman" w:cs="Times New Roman"/>
          <w:sz w:val="24"/>
          <w:szCs w:val="24"/>
          <w:lang w:val="en-US"/>
        </w:rPr>
      </w:pPr>
      <w:r w:rsidRPr="00DD7210">
        <w:rPr>
          <w:rFonts w:ascii="Times New Roman" w:eastAsia="Times New Roman" w:hAnsi="Times New Roman" w:cs="Times New Roman"/>
          <w:sz w:val="24"/>
          <w:szCs w:val="24"/>
          <w:lang w:val="en-US"/>
        </w:rPr>
        <w:t>Application forms required above are available at: grants.gov</w:t>
      </w:r>
    </w:p>
    <w:p w14:paraId="00000100" w14:textId="77777777" w:rsidR="0008093C" w:rsidRPr="00DD7210" w:rsidRDefault="00C10065" w:rsidP="7B9D94C4">
      <w:pPr>
        <w:pStyle w:val="Heading5"/>
        <w:numPr>
          <w:ilvl w:val="0"/>
          <w:numId w:val="25"/>
        </w:numPr>
        <w:ind w:left="360"/>
        <w:rPr>
          <w:rFonts w:ascii="Times New Roman" w:eastAsia="Times New Roman" w:hAnsi="Times New Roman" w:cs="Times New Roman"/>
          <w:b/>
          <w:bCs/>
          <w:i/>
          <w:iCs/>
          <w:color w:val="auto"/>
          <w:sz w:val="24"/>
          <w:szCs w:val="24"/>
        </w:rPr>
      </w:pPr>
      <w:r w:rsidRPr="00DD7210">
        <w:rPr>
          <w:rFonts w:ascii="Times New Roman" w:eastAsia="Times New Roman" w:hAnsi="Times New Roman" w:cs="Times New Roman"/>
          <w:b/>
          <w:bCs/>
          <w:i/>
          <w:iCs/>
          <w:color w:val="auto"/>
          <w:sz w:val="24"/>
          <w:szCs w:val="24"/>
        </w:rPr>
        <w:t>Department of State Contacts</w:t>
      </w:r>
    </w:p>
    <w:p w14:paraId="00000101" w14:textId="605A3F64" w:rsidR="0008093C" w:rsidRPr="00DD7210" w:rsidRDefault="00C10065" w:rsidP="7B9D94C4">
      <w:pPr>
        <w:rPr>
          <w:rFonts w:ascii="Times New Roman" w:eastAsia="Times New Roman" w:hAnsi="Times New Roman" w:cs="Times New Roman"/>
          <w:sz w:val="24"/>
          <w:szCs w:val="24"/>
        </w:rPr>
      </w:pPr>
      <w:r w:rsidRPr="00DD7210">
        <w:rPr>
          <w:rFonts w:ascii="Times New Roman" w:eastAsia="Times New Roman" w:hAnsi="Times New Roman" w:cs="Times New Roman"/>
          <w:sz w:val="24"/>
          <w:szCs w:val="24"/>
        </w:rPr>
        <w:t xml:space="preserve">If you have any questions about the grant application process, please contact: </w:t>
      </w:r>
      <w:r w:rsidR="001266A0" w:rsidRPr="00DD7210">
        <w:rPr>
          <w:rFonts w:ascii="Times New Roman" w:eastAsia="Times New Roman" w:hAnsi="Times New Roman" w:cs="Times New Roman"/>
          <w:sz w:val="24"/>
          <w:szCs w:val="24"/>
        </w:rPr>
        <w:t>usembgrants@state.gov</w:t>
      </w:r>
      <w:r w:rsidRPr="00DD7210">
        <w:rPr>
          <w:rFonts w:ascii="Times New Roman" w:eastAsia="Times New Roman" w:hAnsi="Times New Roman" w:cs="Times New Roman"/>
          <w:sz w:val="24"/>
          <w:szCs w:val="24"/>
        </w:rPr>
        <w:t>.</w:t>
      </w:r>
    </w:p>
    <w:p w14:paraId="00000104"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3">
        <w:r w:rsidRPr="7B9D94C4">
          <w:rPr>
            <w:rFonts w:ascii="Times New Roman" w:eastAsia="Times New Roman" w:hAnsi="Times New Roman" w:cs="Times New Roman"/>
            <w:sz w:val="24"/>
            <w:szCs w:val="24"/>
            <w:lang w:val="en-US"/>
          </w:rPr>
          <w:t xml:space="preserve"> </w:t>
        </w:r>
      </w:hyperlink>
      <w:hyperlink r:id="rId24">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7B9D94C4">
      <w:pPr>
        <w:pStyle w:val="ListParagraph"/>
        <w:numPr>
          <w:ilvl w:val="0"/>
          <w:numId w:val="45"/>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7">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3" w14:textId="3481E21E" w:rsidR="0008093C" w:rsidRDefault="00C10065" w:rsidP="00107DC7">
      <w:pPr>
        <w:pBdr>
          <w:top w:val="nil"/>
          <w:left w:val="nil"/>
          <w:bottom w:val="nil"/>
          <w:right w:val="nil"/>
          <w:between w:val="nil"/>
        </w:pBdr>
        <w:spacing w:after="200" w:line="240" w:lineRule="auto"/>
        <w:rPr>
          <w:rFonts w:ascii="Times New Roman" w:eastAsia="Times New Roman" w:hAnsi="Times New Roman" w:cs="Times New Roman"/>
          <w:color w:val="FF0000"/>
          <w:sz w:val="24"/>
          <w:szCs w:val="24"/>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w:t>
      </w:r>
      <w:r w:rsidRPr="00B87D91">
        <w:rPr>
          <w:rFonts w:ascii="Times New Roman" w:eastAsia="Times New Roman" w:hAnsi="Times New Roman" w:cs="Times New Roman"/>
          <w:sz w:val="24"/>
          <w:szCs w:val="24"/>
          <w:lang w:val="en-US"/>
        </w:rPr>
        <w:t xml:space="preserve">by </w:t>
      </w:r>
      <w:r w:rsidR="00B87D91" w:rsidRPr="00B87D91">
        <w:rPr>
          <w:rFonts w:ascii="Times New Roman" w:eastAsia="Times New Roman" w:hAnsi="Times New Roman" w:cs="Times New Roman"/>
          <w:sz w:val="24"/>
          <w:szCs w:val="24"/>
          <w:lang w:val="en-US"/>
        </w:rPr>
        <w:t xml:space="preserve">close of business (GMT) </w:t>
      </w:r>
      <w:r w:rsidR="00275B43">
        <w:rPr>
          <w:rFonts w:ascii="Times New Roman" w:eastAsia="Times New Roman" w:hAnsi="Times New Roman" w:cs="Times New Roman"/>
          <w:sz w:val="24"/>
          <w:szCs w:val="24"/>
          <w:lang w:val="en-US"/>
        </w:rPr>
        <w:t>Apr</w:t>
      </w:r>
      <w:r w:rsidR="00943B93">
        <w:rPr>
          <w:rFonts w:ascii="Times New Roman" w:eastAsia="Times New Roman" w:hAnsi="Times New Roman" w:cs="Times New Roman"/>
          <w:sz w:val="24"/>
          <w:szCs w:val="24"/>
          <w:lang w:val="en-US"/>
        </w:rPr>
        <w:t>i</w:t>
      </w:r>
      <w:r w:rsidR="00275B43">
        <w:rPr>
          <w:rFonts w:ascii="Times New Roman" w:eastAsia="Times New Roman" w:hAnsi="Times New Roman" w:cs="Times New Roman"/>
          <w:sz w:val="24"/>
          <w:szCs w:val="24"/>
          <w:lang w:val="en-US"/>
        </w:rPr>
        <w:t>l</w:t>
      </w:r>
      <w:r w:rsidR="00B87D91" w:rsidRPr="00B87D91">
        <w:rPr>
          <w:rFonts w:ascii="Times New Roman" w:eastAsia="Times New Roman" w:hAnsi="Times New Roman" w:cs="Times New Roman"/>
          <w:sz w:val="24"/>
          <w:szCs w:val="24"/>
          <w:lang w:val="en-US"/>
        </w:rPr>
        <w:t xml:space="preserve"> 30, 2026</w:t>
      </w:r>
      <w:r w:rsidRPr="00B87D91">
        <w:rPr>
          <w:rFonts w:ascii="Times New Roman" w:eastAsia="Times New Roman" w:hAnsi="Times New Roman" w:cs="Times New Roman"/>
          <w:sz w:val="24"/>
          <w:szCs w:val="24"/>
          <w:lang w:val="en-US"/>
        </w:rPr>
        <w:t xml:space="preserve">. For the </w:t>
      </w:r>
      <w:proofErr w:type="gramStart"/>
      <w:r w:rsidRPr="00B87D91">
        <w:rPr>
          <w:rFonts w:ascii="Times New Roman" w:eastAsia="Times New Roman" w:hAnsi="Times New Roman" w:cs="Times New Roman"/>
          <w:sz w:val="24"/>
          <w:szCs w:val="24"/>
          <w:lang w:val="en-US"/>
        </w:rPr>
        <w:t>purposes</w:t>
      </w:r>
      <w:proofErr w:type="gramEnd"/>
      <w:r w:rsidRPr="00B87D91">
        <w:rPr>
          <w:rFonts w:ascii="Times New Roman" w:eastAsia="Times New Roman" w:hAnsi="Times New Roman" w:cs="Times New Roman"/>
          <w:sz w:val="24"/>
          <w:szCs w:val="24"/>
          <w:lang w:val="en-US"/>
        </w:rPr>
        <w:t xml:space="preserve"> of determining if an award is submitted on time, PDS will utilize the ti</w:t>
      </w:r>
      <w:r w:rsidRPr="7B9D94C4">
        <w:rPr>
          <w:rFonts w:ascii="Times New Roman" w:eastAsia="Times New Roman" w:hAnsi="Times New Roman" w:cs="Times New Roman"/>
          <w:color w:val="000000" w:themeColor="text1"/>
          <w:sz w:val="24"/>
          <w:szCs w:val="24"/>
          <w:lang w:val="en-US"/>
        </w:rPr>
        <w:t xml:space="preserve">mestamp provided by Grants.gov.  This deadline is firm and is not a rolling deadline. If organizations fail to meet the deadline noted above their application will be considered ineligible and will not be considered for funding. </w:t>
      </w:r>
      <w:r w:rsidR="00E50E25">
        <w:rPr>
          <w:rFonts w:ascii="Times New Roman" w:eastAsia="Times New Roman" w:hAnsi="Times New Roman" w:cs="Times New Roman"/>
          <w:color w:val="000000" w:themeColor="text1"/>
          <w:sz w:val="24"/>
          <w:szCs w:val="24"/>
          <w:lang w:val="en-US"/>
        </w:rPr>
        <w:t>Eligible applicants will receive instructions on submission.</w:t>
      </w:r>
      <w:r w:rsidRPr="7B9D94C4">
        <w:rPr>
          <w:rFonts w:ascii="Times New Roman" w:eastAsia="Times New Roman" w:hAnsi="Times New Roman" w:cs="Times New Roman"/>
          <w:color w:val="000000" w:themeColor="text1"/>
          <w:sz w:val="24"/>
          <w:szCs w:val="24"/>
          <w:lang w:val="en-US"/>
        </w:rPr>
        <w:t xml:space="preserve"> </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55618C25" w14:textId="77777777" w:rsidR="00EC23C3" w:rsidRPr="00EC23C3" w:rsidRDefault="00EC23C3" w:rsidP="00EC23C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lang w:val="en-US"/>
        </w:rPr>
      </w:pPr>
    </w:p>
    <w:p w14:paraId="0000012B" w14:textId="5F017139"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9345D88" w14:textId="17AF24A3" w:rsidR="75BDA4A4" w:rsidRDefault="75BDA4A4"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5EE01F9E" w14:textId="5F169AA8"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8">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lastRenderedPageBreak/>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6C25F26B"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7B9D94C4">
        <w:rPr>
          <w:rFonts w:ascii="Times New Roman" w:eastAsia="Times New Roman" w:hAnsi="Times New Roman" w:cs="Times New Roman"/>
          <w:sz w:val="24"/>
          <w:szCs w:val="24"/>
          <w:lang w:val="en-US"/>
        </w:rPr>
        <w:t>aircraft .</w:t>
      </w:r>
      <w:proofErr w:type="gramEnd"/>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7839DF46">
        <w:rPr>
          <w:rFonts w:ascii="Times New Roman" w:eastAsia="Times New Roman" w:hAnsi="Times New Roman" w:cs="Times New Roman"/>
          <w:sz w:val="24"/>
          <w:szCs w:val="24"/>
          <w:lang w:val="en-US"/>
        </w:rPr>
        <w:t>elements;</w:t>
      </w:r>
      <w:proofErr w:type="gramEnd"/>
    </w:p>
    <w:p w14:paraId="286CD222" w14:textId="2E80B178" w:rsidR="2589CEA3" w:rsidRDefault="2589CEA3" w:rsidP="7B9D94C4">
      <w:pPr>
        <w:spacing w:after="0"/>
        <w:ind w:left="1440"/>
      </w:pPr>
      <w:r w:rsidRPr="7839DF46">
        <w:rPr>
          <w:rFonts w:ascii="Times New Roman" w:eastAsia="Times New Roman" w:hAnsi="Times New Roman" w:cs="Times New Roman"/>
          <w:sz w:val="24"/>
          <w:szCs w:val="24"/>
          <w:lang w:val="en-US"/>
        </w:rPr>
        <w:t>(</w:t>
      </w:r>
      <w:proofErr w:type="gramStart"/>
      <w:r w:rsidRPr="7839DF46">
        <w:rPr>
          <w:rFonts w:ascii="Times New Roman" w:eastAsia="Times New Roman" w:hAnsi="Times New Roman" w:cs="Times New Roman"/>
          <w:sz w:val="24"/>
          <w:szCs w:val="24"/>
          <w:lang w:val="en-US"/>
        </w:rPr>
        <w:t>2)Operating</w:t>
      </w:r>
      <w:proofErr w:type="gramEnd"/>
      <w:r w:rsidRPr="7839DF46">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4FFCB6F0"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7B9D94C4">
        <w:rPr>
          <w:rFonts w:ascii="Times New Roman" w:eastAsia="Times New Roman" w:hAnsi="Times New Roman" w:cs="Times New Roman"/>
          <w:sz w:val="24"/>
          <w:szCs w:val="24"/>
          <w:lang w:val="en-US"/>
        </w:rPr>
        <w:t>system .</w:t>
      </w:r>
      <w:proofErr w:type="gramEnd"/>
      <w:r w:rsidRPr="7B9D94C4">
        <w:rPr>
          <w:rFonts w:ascii="Times New Roman" w:eastAsia="Times New Roman" w:hAnsi="Times New Roman" w:cs="Times New Roman"/>
          <w:sz w:val="24"/>
          <w:szCs w:val="24"/>
          <w:lang w:val="en-US"/>
        </w:rPr>
        <w:t xml:space="preserve">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29">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57C619B6"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1E2917">
        <w:rPr>
          <w:rFonts w:ascii="Times New Roman" w:eastAsia="Times New Roman" w:hAnsi="Times New Roman" w:cs="Times New Roman"/>
          <w:color w:val="000000" w:themeColor="text1"/>
          <w:sz w:val="24"/>
          <w:szCs w:val="24"/>
          <w:lang w:val="en-US"/>
        </w:rPr>
        <w:t>Côte d’Ivoire</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1E2917">
        <w:rPr>
          <w:rFonts w:ascii="Times New Roman" w:eastAsia="Times New Roman" w:hAnsi="Times New Roman" w:cs="Times New Roman"/>
          <w:color w:val="000000" w:themeColor="text1"/>
          <w:sz w:val="24"/>
          <w:szCs w:val="24"/>
          <w:lang w:val="en-US"/>
        </w:rPr>
        <w:t>Côte d’Ivoire</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07825974"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1E2917">
        <w:rPr>
          <w:rFonts w:ascii="Times New Roman" w:eastAsia="Times New Roman" w:hAnsi="Times New Roman" w:cs="Times New Roman"/>
          <w:color w:val="000000" w:themeColor="text1"/>
          <w:sz w:val="24"/>
          <w:szCs w:val="24"/>
          <w:lang w:val="en-US"/>
        </w:rPr>
        <w:t>Côte d’Ivoire</w:t>
      </w:r>
      <w:r w:rsidR="001E2917" w:rsidRPr="7B9D94C4">
        <w:rPr>
          <w:rFonts w:ascii="Times New Roman" w:eastAsia="Times New Roman" w:hAnsi="Times New Roman" w:cs="Times New Roman"/>
          <w:color w:val="000000" w:themeColor="text1"/>
          <w:sz w:val="24"/>
          <w:szCs w:val="24"/>
        </w:rPr>
        <w:t xml:space="preserve"> </w:t>
      </w:r>
      <w:r w:rsidRPr="7B9D94C4">
        <w:rPr>
          <w:rFonts w:ascii="Times New Roman" w:eastAsia="Times New Roman" w:hAnsi="Times New Roman" w:cs="Times New Roman"/>
          <w:color w:val="000000" w:themeColor="text1"/>
          <w:sz w:val="24"/>
          <w:szCs w:val="24"/>
        </w:rPr>
        <w:t>requirements described above.</w:t>
      </w:r>
    </w:p>
    <w:p w14:paraId="0000013F"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proofErr w:type="gramStart"/>
      <w:r w:rsidRPr="7B9D94C4">
        <w:rPr>
          <w:rFonts w:ascii="Times New Roman" w:eastAsia="Times New Roman" w:hAnsi="Times New Roman" w:cs="Times New Roman"/>
          <w:color w:val="000000" w:themeColor="text1"/>
          <w:sz w:val="24"/>
          <w:szCs w:val="24"/>
          <w:lang w:val="en-US"/>
        </w:rPr>
        <w:t>:  Each</w:t>
      </w:r>
      <w:proofErr w:type="gramEnd"/>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48CF2EE" w:rsidR="00920118" w:rsidRPr="00920118"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00335C8C">
        <w:rPr>
          <w:rFonts w:ascii="Times New Roman" w:eastAsia="Times New Roman" w:hAnsi="Times New Roman" w:cs="Times New Roman"/>
          <w:b/>
          <w:bCs/>
          <w:color w:val="000000" w:themeColor="text1"/>
          <w:sz w:val="24"/>
          <w:szCs w:val="24"/>
          <w:lang w:val="en-US"/>
        </w:rPr>
        <w:t xml:space="preserve"> (20 points)</w:t>
      </w:r>
      <w:r w:rsidRPr="7B9D94C4">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30">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31">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32">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1362F902" w:rsidR="0008093C"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00335C8C">
        <w:rPr>
          <w:rFonts w:ascii="Times New Roman" w:eastAsia="Times New Roman" w:hAnsi="Times New Roman" w:cs="Times New Roman"/>
          <w:b/>
          <w:bCs/>
          <w:color w:val="000000" w:themeColor="text1"/>
          <w:sz w:val="24"/>
          <w:szCs w:val="24"/>
        </w:rPr>
        <w:t xml:space="preserve"> (10 points)</w:t>
      </w:r>
      <w:r w:rsidRPr="7B9D94C4">
        <w:rPr>
          <w:rFonts w:ascii="Times New Roman" w:eastAsia="Times New Roman" w:hAnsi="Times New Roman" w:cs="Times New Roman"/>
          <w:color w:val="FF0000"/>
          <w:sz w:val="24"/>
          <w:szCs w:val="24"/>
        </w:rPr>
        <w:t xml:space="preserve">:  </w:t>
      </w:r>
    </w:p>
    <w:p w14:paraId="00000150" w14:textId="4B716CD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063E3AE4" w:rsidR="0008093C" w:rsidRDefault="00C10065" w:rsidP="7B9D94C4">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00335C8C">
        <w:rPr>
          <w:rFonts w:ascii="Times New Roman" w:eastAsia="Times New Roman" w:hAnsi="Times New Roman" w:cs="Times New Roman"/>
          <w:b/>
          <w:bCs/>
          <w:color w:val="000000" w:themeColor="text1"/>
          <w:sz w:val="24"/>
          <w:szCs w:val="24"/>
          <w:lang w:val="en-US"/>
        </w:rPr>
        <w:t xml:space="preserve"> (10 points)</w:t>
      </w:r>
      <w:r w:rsidRPr="7B9D94C4">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6EC34F7A" w:rsidR="0008093C" w:rsidRDefault="00C10065" w:rsidP="7B9D94C4">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w:t>
      </w:r>
      <w:r w:rsidR="00335C8C">
        <w:rPr>
          <w:rFonts w:ascii="Times New Roman" w:eastAsia="Times New Roman" w:hAnsi="Times New Roman" w:cs="Times New Roman"/>
          <w:b/>
          <w:bCs/>
          <w:color w:val="000000" w:themeColor="text1"/>
          <w:sz w:val="24"/>
          <w:szCs w:val="24"/>
          <w:lang w:val="en-US"/>
        </w:rPr>
        <w:t xml:space="preserve"> (10 points)</w:t>
      </w:r>
      <w:r w:rsidRPr="7B9D94C4">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1015CB65"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00335C8C">
        <w:rPr>
          <w:rFonts w:ascii="Times New Roman" w:eastAsia="Times New Roman" w:hAnsi="Times New Roman" w:cs="Times New Roman"/>
          <w:b/>
          <w:bCs/>
          <w:color w:val="000000" w:themeColor="text1"/>
          <w:sz w:val="24"/>
          <w:szCs w:val="24"/>
          <w:lang w:val="en-US"/>
        </w:rPr>
        <w:t xml:space="preserve"> (10 points)</w:t>
      </w:r>
      <w:r w:rsidRPr="7B9D94C4">
        <w:rPr>
          <w:rFonts w:ascii="Times New Roman" w:eastAsia="Times New Roman" w:hAnsi="Times New Roman" w:cs="Times New Roman"/>
          <w:color w:val="FF0000"/>
          <w:sz w:val="24"/>
          <w:szCs w:val="24"/>
          <w:lang w:val="en-US"/>
        </w:rPr>
        <w:t>:</w:t>
      </w:r>
      <w:r w:rsidRPr="7B9D94C4">
        <w:rPr>
          <w:rFonts w:ascii="Times New Roman" w:eastAsia="Times New Roman" w:hAnsi="Times New Roman" w:cs="Times New Roman"/>
          <w:color w:val="000000" w:themeColor="text1"/>
          <w:sz w:val="24"/>
          <w:szCs w:val="24"/>
          <w:lang w:val="en-US"/>
        </w:rPr>
        <w:t xml:space="preserve"> 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46CEE83C" w:rsidR="0008093C"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00335C8C">
        <w:rPr>
          <w:rFonts w:ascii="Times New Roman" w:eastAsia="Times New Roman" w:hAnsi="Times New Roman" w:cs="Times New Roman"/>
          <w:b/>
          <w:bCs/>
          <w:color w:val="000000" w:themeColor="text1"/>
          <w:sz w:val="24"/>
          <w:szCs w:val="24"/>
          <w:lang w:val="en-US"/>
        </w:rPr>
        <w:t xml:space="preserve"> (5 points)</w:t>
      </w:r>
      <w:r w:rsidRPr="7B9D94C4">
        <w:rPr>
          <w:rFonts w:ascii="Times New Roman" w:eastAsia="Times New Roman" w:hAnsi="Times New Roman" w:cs="Times New Roman"/>
          <w:color w:val="FF0000"/>
          <w:sz w:val="24"/>
          <w:szCs w:val="24"/>
          <w:lang w:val="en-US"/>
        </w:rPr>
        <w:t>:</w:t>
      </w:r>
      <w:r w:rsidRPr="7B9D94C4">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7B9D94C4">
      <w:pPr>
        <w:pStyle w:val="ListParagraph"/>
        <w:numPr>
          <w:ilvl w:val="0"/>
          <w:numId w:val="29"/>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7B9D94C4">
      <w:pPr>
        <w:pStyle w:val="Heading5"/>
        <w:numPr>
          <w:ilvl w:val="0"/>
          <w:numId w:val="10"/>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7B9D94C4">
      <w:pPr>
        <w:numPr>
          <w:ilvl w:val="0"/>
          <w:numId w:val="3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3" w14:textId="453A8532" w:rsidR="0008093C" w:rsidRPr="007C0F48" w:rsidRDefault="00C10065" w:rsidP="007C0F48">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r>
        <w:br/>
      </w: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7B9D94C4">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00000196" w14:textId="7AD20219" w:rsidR="0008093C" w:rsidRDefault="00C10065" w:rsidP="7B9D94C4">
      <w:pPr>
        <w:pStyle w:val="Heading3"/>
        <w:numPr>
          <w:ilvl w:val="0"/>
          <w:numId w:val="16"/>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lastRenderedPageBreak/>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A3" w14:textId="77777777" w:rsidR="0008093C" w:rsidRPr="007C0F48" w:rsidRDefault="00C10065" w:rsidP="7B9D94C4">
      <w:pPr>
        <w:rPr>
          <w:rFonts w:ascii="Times New Roman" w:eastAsia="Times New Roman" w:hAnsi="Times New Roman" w:cs="Times New Roman"/>
          <w:sz w:val="24"/>
          <w:szCs w:val="24"/>
          <w:shd w:val="clear" w:color="auto" w:fill="EAD1DC"/>
          <w:lang w:val="en-US"/>
        </w:rPr>
      </w:pPr>
      <w:r w:rsidRPr="007C0F48">
        <w:rPr>
          <w:rFonts w:ascii="Times New Roman" w:eastAsia="Times New Roman" w:hAnsi="Times New Roman" w:cs="Times New Roman"/>
          <w:sz w:val="24"/>
          <w:szCs w:val="24"/>
          <w:lang w:val="en-US"/>
        </w:rPr>
        <w:t xml:space="preserve">Recipients will be required to request </w:t>
      </w:r>
      <w:proofErr w:type="gramStart"/>
      <w:r w:rsidRPr="007C0F48">
        <w:rPr>
          <w:rFonts w:ascii="Times New Roman" w:eastAsia="Times New Roman" w:hAnsi="Times New Roman" w:cs="Times New Roman"/>
          <w:sz w:val="24"/>
          <w:szCs w:val="24"/>
          <w:lang w:val="en-US"/>
        </w:rPr>
        <w:t>payments</w:t>
      </w:r>
      <w:proofErr w:type="gramEnd"/>
      <w:r w:rsidRPr="007C0F48">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7B9D94C4">
      <w:pPr>
        <w:numPr>
          <w:ilvl w:val="0"/>
          <w:numId w:val="32"/>
        </w:numPr>
        <w:spacing w:after="0"/>
        <w:rPr>
          <w:rFonts w:ascii="Times New Roman" w:eastAsia="Times New Roman" w:hAnsi="Times New Roman" w:cs="Times New Roman"/>
          <w:color w:val="000000"/>
          <w:sz w:val="24"/>
          <w:szCs w:val="24"/>
        </w:rPr>
      </w:pPr>
      <w:hyperlink r:id="rId33">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7B9D94C4">
      <w:pPr>
        <w:numPr>
          <w:ilvl w:val="1"/>
          <w:numId w:val="32"/>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w:t>
      </w:r>
      <w:r w:rsidRPr="7B9D94C4">
        <w:rPr>
          <w:rFonts w:ascii="Times New Roman" w:eastAsia="Times New Roman" w:hAnsi="Times New Roman" w:cs="Times New Roman"/>
          <w:sz w:val="24"/>
          <w:szCs w:val="24"/>
          <w:lang w:val="en-US"/>
        </w:rPr>
        <w:lastRenderedPageBreak/>
        <w:t>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4">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5">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6">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7B9D94C4">
      <w:pPr>
        <w:pStyle w:val="ListParagraph"/>
        <w:numPr>
          <w:ilvl w:val="0"/>
          <w:numId w:val="31"/>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1">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1CCDA17C"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EF6D8BF" w14:textId="6CA01237" w:rsidR="00B939EE" w:rsidRPr="00B939EE" w:rsidRDefault="00B939EE" w:rsidP="7B9D94C4">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12D52732" w14:textId="77777777" w:rsidR="00686167" w:rsidRDefault="00686167" w:rsidP="7B9D94C4">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lang w:val="en-US"/>
        </w:rPr>
      </w:pPr>
    </w:p>
    <w:p w14:paraId="705E0C90" w14:textId="2BBD1616" w:rsidR="00DD1FB7" w:rsidRDefault="00DD1FB7"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DD1FB7">
        <w:rPr>
          <w:rFonts w:ascii="Times New Roman" w:eastAsia="Times New Roman" w:hAnsi="Times New Roman" w:cs="Times New Roman"/>
          <w:color w:val="000000"/>
          <w:sz w:val="24"/>
          <w:szCs w:val="24"/>
          <w:lang w:val="en-US"/>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0C12BCC1"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42">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000001C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3"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087433D9"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C91738">
        <w:rPr>
          <w:rFonts w:ascii="Times New Roman" w:eastAsia="Times New Roman" w:hAnsi="Times New Roman" w:cs="Times New Roman"/>
          <w:sz w:val="24"/>
          <w:szCs w:val="24"/>
          <w:lang w:val="en-US"/>
        </w:rPr>
        <w:t>Côte d’Ivoire</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4">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5">
        <w:r w:rsidRPr="7B9D94C4">
          <w:rPr>
            <w:rFonts w:ascii="Times New Roman" w:eastAsia="Times New Roman" w:hAnsi="Times New Roman" w:cs="Times New Roman"/>
            <w:color w:val="467886"/>
            <w:sz w:val="24"/>
            <w:szCs w:val="24"/>
            <w:u w:val="single"/>
            <w:lang w:val="en-US"/>
          </w:rPr>
          <w:t>travel website at travel.state.gov</w:t>
        </w:r>
      </w:hyperlink>
      <w:hyperlink r:id="rId46">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47">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C91738">
        <w:rPr>
          <w:rFonts w:ascii="Times New Roman" w:eastAsia="Times New Roman" w:hAnsi="Times New Roman" w:cs="Times New Roman"/>
          <w:sz w:val="24"/>
          <w:szCs w:val="24"/>
          <w:lang w:val="en-US"/>
        </w:rPr>
        <w:t>and</w:t>
      </w:r>
      <w:r w:rsidR="00C91738">
        <w:rPr>
          <w:rFonts w:ascii="Times New Roman" w:eastAsia="Times New Roman" w:hAnsi="Times New Roman" w:cs="Times New Roman"/>
          <w:sz w:val="24"/>
          <w:szCs w:val="24"/>
          <w:lang w:val="en-US"/>
        </w:rPr>
        <w:t xml:space="preserve"> Côte d’Ivoire</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48"/>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A4397" w14:textId="77777777" w:rsidR="006674AB" w:rsidRDefault="006674AB">
      <w:pPr>
        <w:spacing w:after="0" w:line="240" w:lineRule="auto"/>
      </w:pPr>
      <w:r>
        <w:separator/>
      </w:r>
    </w:p>
  </w:endnote>
  <w:endnote w:type="continuationSeparator" w:id="0">
    <w:p w14:paraId="2363B519" w14:textId="77777777" w:rsidR="006674AB" w:rsidRDefault="00667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FEC708BA-FEA4-4197-84DB-8CA303BA931E}"/>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2" w:fontKey="{868A22FA-FE64-4B62-8A3C-9D1BE91DB12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486283F4-8CD5-4567-A87E-7F2AAC896873}"/>
    <w:embedBold r:id="rId4" w:fontKey="{D18F3B32-115C-47A7-9172-5A5F89DF7B52}"/>
    <w:embedItalic r:id="rId5" w:fontKey="{2B16E1FD-505F-48A6-A0D7-8B00C2E5879D}"/>
  </w:font>
  <w:font w:name="Play">
    <w:charset w:val="00"/>
    <w:family w:val="auto"/>
    <w:pitch w:val="default"/>
    <w:embedRegular r:id="rId6" w:fontKey="{1F7AD071-8375-415F-8B96-2BDCA44EF2F4}"/>
  </w:font>
  <w:font w:name="Aptos Display">
    <w:charset w:val="00"/>
    <w:family w:val="swiss"/>
    <w:pitch w:val="variable"/>
    <w:sig w:usb0="20000287" w:usb1="00000003" w:usb2="00000000" w:usb3="00000000" w:csb0="0000019F" w:csb1="00000000"/>
    <w:embedRegular r:id="rId7" w:fontKey="{E9F428CA-376C-4715-B530-1A854B01540A}"/>
  </w:font>
  <w:font w:name="Calibri">
    <w:panose1 w:val="020F0502020204030204"/>
    <w:charset w:val="00"/>
    <w:family w:val="swiss"/>
    <w:pitch w:val="variable"/>
    <w:sig w:usb0="E4002EFF" w:usb1="C200247B" w:usb2="00000009" w:usb3="00000000" w:csb0="000001FF" w:csb1="00000000"/>
    <w:embedRegular r:id="rId8" w:fontKey="{08F4CDE1-7ED0-40A1-861A-47DC3F01E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E6F15" w14:textId="77777777" w:rsidR="006674AB" w:rsidRDefault="006674AB">
      <w:pPr>
        <w:spacing w:after="0" w:line="240" w:lineRule="auto"/>
      </w:pPr>
      <w:r>
        <w:separator/>
      </w:r>
    </w:p>
  </w:footnote>
  <w:footnote w:type="continuationSeparator" w:id="0">
    <w:p w14:paraId="6A04CD10" w14:textId="77777777" w:rsidR="006674AB" w:rsidRDefault="00667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720" w:hanging="360"/>
      </w:pPr>
    </w:lvl>
    <w:lvl w:ilvl="1" w:tplc="B3B00CF6">
      <w:start w:val="1"/>
      <w:numFmt w:val="lowerLetter"/>
      <w:lvlText w:val="%2."/>
      <w:lvlJc w:val="left"/>
      <w:pPr>
        <w:ind w:left="1440" w:hanging="360"/>
      </w:pPr>
    </w:lvl>
    <w:lvl w:ilvl="2" w:tplc="7E48333E">
      <w:start w:val="1"/>
      <w:numFmt w:val="lowerRoman"/>
      <w:lvlText w:val="%3."/>
      <w:lvlJc w:val="right"/>
      <w:pPr>
        <w:ind w:left="2160" w:hanging="180"/>
      </w:pPr>
    </w:lvl>
    <w:lvl w:ilvl="3" w:tplc="581A46C6">
      <w:start w:val="1"/>
      <w:numFmt w:val="decimal"/>
      <w:lvlText w:val="%4."/>
      <w:lvlJc w:val="left"/>
      <w:pPr>
        <w:ind w:left="2880" w:hanging="360"/>
      </w:pPr>
    </w:lvl>
    <w:lvl w:ilvl="4" w:tplc="A500A1DA">
      <w:start w:val="1"/>
      <w:numFmt w:val="lowerLetter"/>
      <w:lvlText w:val="%5."/>
      <w:lvlJc w:val="left"/>
      <w:pPr>
        <w:ind w:left="3600" w:hanging="360"/>
      </w:pPr>
    </w:lvl>
    <w:lvl w:ilvl="5" w:tplc="9BC69BC6">
      <w:start w:val="1"/>
      <w:numFmt w:val="lowerRoman"/>
      <w:lvlText w:val="%6."/>
      <w:lvlJc w:val="right"/>
      <w:pPr>
        <w:ind w:left="4320" w:hanging="180"/>
      </w:pPr>
    </w:lvl>
    <w:lvl w:ilvl="6" w:tplc="7C2AF8A6">
      <w:start w:val="1"/>
      <w:numFmt w:val="decimal"/>
      <w:lvlText w:val="%7."/>
      <w:lvlJc w:val="left"/>
      <w:pPr>
        <w:ind w:left="5040" w:hanging="360"/>
      </w:pPr>
    </w:lvl>
    <w:lvl w:ilvl="7" w:tplc="AF141EA4">
      <w:start w:val="1"/>
      <w:numFmt w:val="lowerLetter"/>
      <w:lvlText w:val="%8."/>
      <w:lvlJc w:val="left"/>
      <w:pPr>
        <w:ind w:left="5760" w:hanging="360"/>
      </w:pPr>
    </w:lvl>
    <w:lvl w:ilvl="8" w:tplc="E1E81C6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8"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3F2F6A"/>
    <w:multiLevelType w:val="hybridMultilevel"/>
    <w:tmpl w:val="407895CA"/>
    <w:lvl w:ilvl="0" w:tplc="279255FE">
      <w:start w:val="1"/>
      <w:numFmt w:val="bullet"/>
      <w:lvlText w:val="●"/>
      <w:lvlJc w:val="left"/>
      <w:pPr>
        <w:ind w:left="1080" w:hanging="720"/>
      </w:pPr>
      <w:rPr>
        <w:rFonts w:hint="default"/>
        <w:strike w:val="0"/>
        <w:dstrike w:val="0"/>
        <w:u w:val="none"/>
        <w:effect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0C5124"/>
    <w:multiLevelType w:val="hybridMultilevel"/>
    <w:tmpl w:val="120A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20"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B5E5704"/>
    <w:multiLevelType w:val="hybridMultilevel"/>
    <w:tmpl w:val="F65A9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6"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9" w15:restartNumberingAfterBreak="0">
    <w:nsid w:val="6D8A13D8"/>
    <w:multiLevelType w:val="hybridMultilevel"/>
    <w:tmpl w:val="F7ECC5BE"/>
    <w:lvl w:ilvl="0" w:tplc="2E5C09C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83F66AB"/>
    <w:multiLevelType w:val="hybridMultilevel"/>
    <w:tmpl w:val="990E5998"/>
    <w:lvl w:ilvl="0" w:tplc="2E5C09C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8"/>
  </w:num>
  <w:num w:numId="2" w16cid:durableId="283971753">
    <w:abstractNumId w:val="7"/>
  </w:num>
  <w:num w:numId="3" w16cid:durableId="1689596801">
    <w:abstractNumId w:val="19"/>
  </w:num>
  <w:num w:numId="4" w16cid:durableId="745615663">
    <w:abstractNumId w:val="0"/>
  </w:num>
  <w:num w:numId="5" w16cid:durableId="1839080182">
    <w:abstractNumId w:val="8"/>
  </w:num>
  <w:num w:numId="6" w16cid:durableId="1885289388">
    <w:abstractNumId w:val="2"/>
  </w:num>
  <w:num w:numId="7" w16cid:durableId="1300264589">
    <w:abstractNumId w:val="21"/>
  </w:num>
  <w:num w:numId="8" w16cid:durableId="1916430116">
    <w:abstractNumId w:val="16"/>
  </w:num>
  <w:num w:numId="9" w16cid:durableId="774444084">
    <w:abstractNumId w:val="10"/>
  </w:num>
  <w:num w:numId="10" w16cid:durableId="755786248">
    <w:abstractNumId w:val="1"/>
  </w:num>
  <w:num w:numId="11" w16cid:durableId="211162906">
    <w:abstractNumId w:val="5"/>
  </w:num>
  <w:num w:numId="12" w16cid:durableId="1765422343">
    <w:abstractNumId w:val="36"/>
  </w:num>
  <w:num w:numId="13" w16cid:durableId="533036724">
    <w:abstractNumId w:val="13"/>
  </w:num>
  <w:num w:numId="14" w16cid:durableId="1303802615">
    <w:abstractNumId w:val="41"/>
  </w:num>
  <w:num w:numId="15" w16cid:durableId="1686397867">
    <w:abstractNumId w:val="25"/>
  </w:num>
  <w:num w:numId="16" w16cid:durableId="269627793">
    <w:abstractNumId w:val="15"/>
  </w:num>
  <w:num w:numId="17" w16cid:durableId="1414814297">
    <w:abstractNumId w:val="6"/>
  </w:num>
  <w:num w:numId="18" w16cid:durableId="1261909863">
    <w:abstractNumId w:val="46"/>
  </w:num>
  <w:num w:numId="19" w16cid:durableId="1259408133">
    <w:abstractNumId w:val="34"/>
  </w:num>
  <w:num w:numId="20" w16cid:durableId="1153789929">
    <w:abstractNumId w:val="48"/>
  </w:num>
  <w:num w:numId="21" w16cid:durableId="1020667176">
    <w:abstractNumId w:val="40"/>
  </w:num>
  <w:num w:numId="22" w16cid:durableId="1396928287">
    <w:abstractNumId w:val="33"/>
  </w:num>
  <w:num w:numId="23" w16cid:durableId="1296519620">
    <w:abstractNumId w:val="28"/>
  </w:num>
  <w:num w:numId="24" w16cid:durableId="863665678">
    <w:abstractNumId w:val="9"/>
  </w:num>
  <w:num w:numId="25" w16cid:durableId="732199860">
    <w:abstractNumId w:val="4"/>
  </w:num>
  <w:num w:numId="26" w16cid:durableId="66612530">
    <w:abstractNumId w:val="3"/>
  </w:num>
  <w:num w:numId="27" w16cid:durableId="1444501472">
    <w:abstractNumId w:val="35"/>
  </w:num>
  <w:num w:numId="28" w16cid:durableId="700715332">
    <w:abstractNumId w:val="11"/>
  </w:num>
  <w:num w:numId="29" w16cid:durableId="297496813">
    <w:abstractNumId w:val="31"/>
  </w:num>
  <w:num w:numId="30" w16cid:durableId="629287496">
    <w:abstractNumId w:val="42"/>
  </w:num>
  <w:num w:numId="31" w16cid:durableId="1034769722">
    <w:abstractNumId w:val="43"/>
  </w:num>
  <w:num w:numId="32" w16cid:durableId="1926038243">
    <w:abstractNumId w:val="44"/>
  </w:num>
  <w:num w:numId="33" w16cid:durableId="271400261">
    <w:abstractNumId w:val="29"/>
  </w:num>
  <w:num w:numId="34" w16cid:durableId="1936985080">
    <w:abstractNumId w:val="27"/>
  </w:num>
  <w:num w:numId="35" w16cid:durableId="1218584901">
    <w:abstractNumId w:val="22"/>
  </w:num>
  <w:num w:numId="36" w16cid:durableId="357705488">
    <w:abstractNumId w:val="30"/>
  </w:num>
  <w:num w:numId="37" w16cid:durableId="585725230">
    <w:abstractNumId w:val="49"/>
  </w:num>
  <w:num w:numId="38" w16cid:durableId="280377622">
    <w:abstractNumId w:val="24"/>
  </w:num>
  <w:num w:numId="39" w16cid:durableId="869994141">
    <w:abstractNumId w:val="37"/>
  </w:num>
  <w:num w:numId="40" w16cid:durableId="1045906260">
    <w:abstractNumId w:val="26"/>
  </w:num>
  <w:num w:numId="41" w16cid:durableId="1095592691">
    <w:abstractNumId w:val="47"/>
  </w:num>
  <w:num w:numId="42" w16cid:durableId="190267461">
    <w:abstractNumId w:val="20"/>
  </w:num>
  <w:num w:numId="43" w16cid:durableId="101271917">
    <w:abstractNumId w:val="12"/>
  </w:num>
  <w:num w:numId="44" w16cid:durableId="926496292">
    <w:abstractNumId w:val="32"/>
  </w:num>
  <w:num w:numId="45" w16cid:durableId="604190804">
    <w:abstractNumId w:val="18"/>
  </w:num>
  <w:num w:numId="46" w16cid:durableId="1699507568">
    <w:abstractNumId w:val="23"/>
  </w:num>
  <w:num w:numId="47" w16cid:durableId="1534146968">
    <w:abstractNumId w:val="17"/>
  </w:num>
  <w:num w:numId="48" w16cid:durableId="1474175815">
    <w:abstractNumId w:val="45"/>
  </w:num>
  <w:num w:numId="49" w16cid:durableId="1601179654">
    <w:abstractNumId w:val="39"/>
  </w:num>
  <w:num w:numId="50" w16cid:durableId="8272150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335E"/>
    <w:rsid w:val="00077DF8"/>
    <w:rsid w:val="0008093C"/>
    <w:rsid w:val="0009612B"/>
    <w:rsid w:val="000A374C"/>
    <w:rsid w:val="000B31DB"/>
    <w:rsid w:val="000C2DDD"/>
    <w:rsid w:val="001013D2"/>
    <w:rsid w:val="00107DC7"/>
    <w:rsid w:val="00123E4B"/>
    <w:rsid w:val="00125972"/>
    <w:rsid w:val="001266A0"/>
    <w:rsid w:val="0014008D"/>
    <w:rsid w:val="00176C71"/>
    <w:rsid w:val="001C56E9"/>
    <w:rsid w:val="001E2917"/>
    <w:rsid w:val="001E56CA"/>
    <w:rsid w:val="002362B5"/>
    <w:rsid w:val="00247725"/>
    <w:rsid w:val="00275B43"/>
    <w:rsid w:val="002D293C"/>
    <w:rsid w:val="003162CF"/>
    <w:rsid w:val="00335C8C"/>
    <w:rsid w:val="00335CB2"/>
    <w:rsid w:val="00352738"/>
    <w:rsid w:val="00397882"/>
    <w:rsid w:val="003A700E"/>
    <w:rsid w:val="003C1B86"/>
    <w:rsid w:val="00404B82"/>
    <w:rsid w:val="00422FDE"/>
    <w:rsid w:val="00424277"/>
    <w:rsid w:val="004A24E1"/>
    <w:rsid w:val="004C6761"/>
    <w:rsid w:val="004C6F94"/>
    <w:rsid w:val="00553AE3"/>
    <w:rsid w:val="005910FC"/>
    <w:rsid w:val="005939D3"/>
    <w:rsid w:val="005B2E15"/>
    <w:rsid w:val="00603858"/>
    <w:rsid w:val="00620209"/>
    <w:rsid w:val="006674AB"/>
    <w:rsid w:val="00671E7F"/>
    <w:rsid w:val="00682761"/>
    <w:rsid w:val="00686167"/>
    <w:rsid w:val="00697F55"/>
    <w:rsid w:val="0073206F"/>
    <w:rsid w:val="0076170F"/>
    <w:rsid w:val="00772423"/>
    <w:rsid w:val="007852FE"/>
    <w:rsid w:val="007B4612"/>
    <w:rsid w:val="007C0F48"/>
    <w:rsid w:val="007F08EE"/>
    <w:rsid w:val="008B0FDB"/>
    <w:rsid w:val="008C28E6"/>
    <w:rsid w:val="008F2721"/>
    <w:rsid w:val="008F66B0"/>
    <w:rsid w:val="00910B25"/>
    <w:rsid w:val="00920118"/>
    <w:rsid w:val="00943B93"/>
    <w:rsid w:val="00972197"/>
    <w:rsid w:val="00992138"/>
    <w:rsid w:val="009D0330"/>
    <w:rsid w:val="009E723C"/>
    <w:rsid w:val="00B21F6E"/>
    <w:rsid w:val="00B63380"/>
    <w:rsid w:val="00B71A59"/>
    <w:rsid w:val="00B87D91"/>
    <w:rsid w:val="00B939EE"/>
    <w:rsid w:val="00BE70A6"/>
    <w:rsid w:val="00C10065"/>
    <w:rsid w:val="00C368B4"/>
    <w:rsid w:val="00C40C15"/>
    <w:rsid w:val="00C54F01"/>
    <w:rsid w:val="00C74B6E"/>
    <w:rsid w:val="00C869A9"/>
    <w:rsid w:val="00C91738"/>
    <w:rsid w:val="00CB56B0"/>
    <w:rsid w:val="00CC06C6"/>
    <w:rsid w:val="00CC26CE"/>
    <w:rsid w:val="00CD5564"/>
    <w:rsid w:val="00D01DE3"/>
    <w:rsid w:val="00D1460B"/>
    <w:rsid w:val="00D2412C"/>
    <w:rsid w:val="00D24F72"/>
    <w:rsid w:val="00D30FFA"/>
    <w:rsid w:val="00D31070"/>
    <w:rsid w:val="00D56912"/>
    <w:rsid w:val="00D7062E"/>
    <w:rsid w:val="00D76ACF"/>
    <w:rsid w:val="00D964A2"/>
    <w:rsid w:val="00DC2754"/>
    <w:rsid w:val="00DC7911"/>
    <w:rsid w:val="00DD1FB7"/>
    <w:rsid w:val="00DD7210"/>
    <w:rsid w:val="00E50E25"/>
    <w:rsid w:val="00EB4320"/>
    <w:rsid w:val="00EC23C3"/>
    <w:rsid w:val="00EC5F4B"/>
    <w:rsid w:val="00ED0C72"/>
    <w:rsid w:val="00EE7D62"/>
    <w:rsid w:val="00F7215E"/>
    <w:rsid w:val="00F96FBC"/>
    <w:rsid w:val="00FC3520"/>
    <w:rsid w:val="02420A70"/>
    <w:rsid w:val="02ACAD3A"/>
    <w:rsid w:val="0688BF0C"/>
    <w:rsid w:val="0AB0C650"/>
    <w:rsid w:val="0B1A5AE9"/>
    <w:rsid w:val="0CDB78AF"/>
    <w:rsid w:val="113BA86E"/>
    <w:rsid w:val="117AF990"/>
    <w:rsid w:val="13C1757E"/>
    <w:rsid w:val="15927854"/>
    <w:rsid w:val="1C4E4EE2"/>
    <w:rsid w:val="1E6D54E2"/>
    <w:rsid w:val="1FA83E01"/>
    <w:rsid w:val="226DD9B2"/>
    <w:rsid w:val="25799CD8"/>
    <w:rsid w:val="2589CEA3"/>
    <w:rsid w:val="31D83135"/>
    <w:rsid w:val="38F50798"/>
    <w:rsid w:val="3C613C20"/>
    <w:rsid w:val="3C794AED"/>
    <w:rsid w:val="3CA56885"/>
    <w:rsid w:val="3D41CCAD"/>
    <w:rsid w:val="4469571A"/>
    <w:rsid w:val="46D9BBDE"/>
    <w:rsid w:val="4766CD10"/>
    <w:rsid w:val="4B627D62"/>
    <w:rsid w:val="4E0B5340"/>
    <w:rsid w:val="5064024E"/>
    <w:rsid w:val="5CCD0152"/>
    <w:rsid w:val="5E74D26A"/>
    <w:rsid w:val="60715725"/>
    <w:rsid w:val="66BDEF6C"/>
    <w:rsid w:val="6921EAE6"/>
    <w:rsid w:val="69881C01"/>
    <w:rsid w:val="6CFD19E6"/>
    <w:rsid w:val="6EBB6FAD"/>
    <w:rsid w:val="71428618"/>
    <w:rsid w:val="740A9E41"/>
    <w:rsid w:val="75093FD4"/>
    <w:rsid w:val="75BDA4A4"/>
    <w:rsid w:val="7608C114"/>
    <w:rsid w:val="77265A8B"/>
    <w:rsid w:val="7786E729"/>
    <w:rsid w:val="7839DF46"/>
    <w:rsid w:val="79219F06"/>
    <w:rsid w:val="7A495D6A"/>
    <w:rsid w:val="7B9D94C4"/>
    <w:rsid w:val="7C996FA0"/>
    <w:rsid w:val="7DC2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tpl=/ecfrbrowse/Title02/2chapterVI.tpl" TargetMode="External"/><Relationship Id="rId3" Type="http://schemas.openxmlformats.org/officeDocument/2006/relationships/customXml" Target="../customXml/item3.xml"/><Relationship Id="rId21" Type="http://schemas.openxmlformats.org/officeDocument/2006/relationships/hyperlink" Target="https://www.state.gov/m/a/ope/index.htm%20and%202CFR200" TargetMode="External"/><Relationship Id="rId34" Type="http://schemas.openxmlformats.org/officeDocument/2006/relationships/hyperlink" Target="https://www.ecfr.gov/cgi-bin/text-idx?SID=81a5f41de81c46a9844617d93a9db081&amp;mc=true&amp;node=pt2.1.25&amp;rgn=div5" TargetMode="External"/><Relationship Id="rId42" Type="http://schemas.openxmlformats.org/officeDocument/2006/relationships/hyperlink" Target="https://brand.america.gov/" TargetMode="External"/><Relationship Id="rId47" Type="http://schemas.openxmlformats.org/officeDocument/2006/relationships/hyperlink" Target="https://travel.state.gov/content/passports/en/alertswarnings.html"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rants.gov/forms/forms-repository/sf-424-family" TargetMode="External"/><Relationship Id="rId25"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3" Type="http://schemas.openxmlformats.org/officeDocument/2006/relationships/hyperlink" Target="https://www.ecfr.gov/cgi-bin/text-idx?SID=81a5f41de81c46a9844617d93a9db081&amp;mc=true&amp;node=pt2.1.200&amp;rgn=div5" TargetMode="External"/><Relationship Id="rId38" Type="http://schemas.openxmlformats.org/officeDocument/2006/relationships/hyperlink" Target="https://www.ecfr.gov/cgi-bin/text-idx?SID=81a5f41de81c46a9844617d93a9db081&amp;mc=true&amp;node=pt2.1.183&amp;rgn=div5" TargetMode="External"/><Relationship Id="rId46" Type="http://schemas.openxmlformats.org/officeDocument/2006/relationships/hyperlink" Target="http://travel.state.gov/"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1" Type="http://schemas.openxmlformats.org/officeDocument/2006/relationships/hyperlink" Target="https://www.federalregister.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www.whitehouse.gov/presidential-actions/2025/01/defending-women-from-gender-ideology-extremism-and-restoring-biological-truth-to-the-federal-government/" TargetMode="External"/><Relationship Id="rId37" Type="http://schemas.openxmlformats.org/officeDocument/2006/relationships/hyperlink" Target="https://www.ecfr.gov/cgi-bin/text-idx?SID=81a5f41de81c46a9844617d93a9db081&amp;mc=true&amp;node=pt2.1.182&amp;rgn=div5" TargetMode="External"/><Relationship Id="rId40" Type="http://schemas.openxmlformats.org/officeDocument/2006/relationships/hyperlink" Target="https://www.state.gov/about-us-office-of-the-procurement-executive/" TargetMode="External"/><Relationship Id="rId45" Type="http://schemas.openxmlformats.org/officeDocument/2006/relationships/hyperlink" Target="http://travel.state.gov/" TargetMode="External"/><Relationship Id="rId5" Type="http://schemas.openxmlformats.org/officeDocument/2006/relationships/customXml" Target="../customXml/item5.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8" Type="http://schemas.openxmlformats.org/officeDocument/2006/relationships/hyperlink" Target="https://www.sam.gov/" TargetMode="External"/><Relationship Id="rId36" Type="http://schemas.openxmlformats.org/officeDocument/2006/relationships/hyperlink" Target="https://www.ecfr.gov/cgi-bin/text-idx?SID=81a5f41de81c46a9844617d93a9db081&amp;mc=true&amp;node=pt2.1.175&amp;rgn=div5"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4/protecting-american-communities-from-criminal-aliens/" TargetMode="External"/><Relationship Id="rId44" Type="http://schemas.openxmlformats.org/officeDocument/2006/relationships/hyperlink" Target="https://step.state.gov/ste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urrent/title-2/section-200.331" TargetMode="External"/><Relationship Id="rId22" Type="http://schemas.openxmlformats.org/officeDocument/2006/relationships/hyperlink" Target="https://www.ecfr.gov/cgi-bin/text-idx" TargetMode="External"/><Relationship Id="rId27" Type="http://schemas.openxmlformats.org/officeDocument/2006/relationships/hyperlink" Target="https://www.ecfr.gov/current/title-2/subtitle-A/chapter-I/part-25/subpart-A/section-25.110" TargetMode="External"/><Relationship Id="rId30" Type="http://schemas.openxmlformats.org/officeDocument/2006/relationships/hyperlink" Target="https://www.whitehouse.gov/presidential-actions/2025/01/ending-illegal-discrimination-and-restoring-merit-based-opportunity/" TargetMode="External"/><Relationship Id="rId35" Type="http://schemas.openxmlformats.org/officeDocument/2006/relationships/hyperlink" Target="https://www.ecfr.gov/cgi-bin/text-idx?SID=81a5f41de81c46a9844617d93a9db081&amp;mc=true&amp;node=pt2.1.170&amp;rgn=div5" TargetMode="External"/><Relationship Id="rId43" Type="http://schemas.openxmlformats.org/officeDocument/2006/relationships/hyperlink" Target="https://www.ecfr.gov/current/title-2/part-200/section-200.1" TargetMode="External"/><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42b7bc-4bb2-4be9-bd52-084fa72ff69f" xsi:nil="true"/>
    <lcf76f155ced4ddcb4097134ff3c332f xmlns="e41607a1-90db-412b-be19-ebd940d8e0d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2F477F39CC6B44A6D7FA94E1AFAA6B" ma:contentTypeVersion="16" ma:contentTypeDescription="Create a new document." ma:contentTypeScope="" ma:versionID="c80b2293e2a129c3841c1fe8fd082f9c">
  <xsd:schema xmlns:xsd="http://www.w3.org/2001/XMLSchema" xmlns:xs="http://www.w3.org/2001/XMLSchema" xmlns:p="http://schemas.microsoft.com/office/2006/metadata/properties" xmlns:ns2="fc9e0370-d3a2-40f3-97ec-2fbe81016850" xmlns:ns3="e41607a1-90db-412b-be19-ebd940d8e0d7" xmlns:ns4="e542b7bc-4bb2-4be9-bd52-084fa72ff69f" targetNamespace="http://schemas.microsoft.com/office/2006/metadata/properties" ma:root="true" ma:fieldsID="a3c2c2f8d50375c284a3f230aea77d1f" ns2:_="" ns3:_="" ns4:_="">
    <xsd:import namespace="fc9e0370-d3a2-40f3-97ec-2fbe81016850"/>
    <xsd:import namespace="e41607a1-90db-412b-be19-ebd940d8e0d7"/>
    <xsd:import namespace="e542b7bc-4bb2-4be9-bd52-084fa72ff69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e0370-d3a2-40f3-97ec-2fbe810168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41607a1-90db-412b-be19-ebd940d8e0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42b7bc-4bb2-4be9-bd52-084fa72ff69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3bdb46-4050-4587-b538-02aa68112d84}" ma:internalName="TaxCatchAll" ma:showField="CatchAllData" ma:web="e542b7bc-4bb2-4be9-bd52-084fa72ff6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Props1.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e542b7bc-4bb2-4be9-bd52-084fa72ff69f"/>
    <ds:schemaRef ds:uri="e41607a1-90db-412b-be19-ebd940d8e0d7"/>
  </ds:schemaRefs>
</ds:datastoreItem>
</file>

<file path=customXml/itemProps2.xml><?xml version="1.0" encoding="utf-8"?>
<ds:datastoreItem xmlns:ds="http://schemas.openxmlformats.org/officeDocument/2006/customXml" ds:itemID="{6DBAAD93-3B04-4940-ADC0-A0D017C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e0370-d3a2-40f3-97ec-2fbe81016850"/>
    <ds:schemaRef ds:uri="e41607a1-90db-412b-be19-ebd940d8e0d7"/>
    <ds:schemaRef ds:uri="e542b7bc-4bb2-4be9-bd52-084fa72ff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9FE316-460D-440C-BFDA-C15B7BAE4E01}">
  <ds:schemaRefs>
    <ds:schemaRef ds:uri="http://schemas.microsoft.com/sharepoint/events"/>
    <ds:schemaRef ds:uri=""/>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7380</Words>
  <Characters>42140</Characters>
  <Application>Microsoft Office Word</Application>
  <DocSecurity>4</DocSecurity>
  <Lines>936</Lines>
  <Paragraphs>356</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49164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dc:creator>
  <cp:lastModifiedBy>Kaba, Sheik O (Abidjan)</cp:lastModifiedBy>
  <cp:revision>2</cp:revision>
  <dcterms:created xsi:type="dcterms:W3CDTF">2026-03-31T16:07:00Z</dcterms:created>
  <dcterms:modified xsi:type="dcterms:W3CDTF">2026-03-31T16:07:00Z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0x010100E42F477F39CC6B44A6D7FA94E1AFAA6B</vt:lpwstr>
  </property>
  <property fmtid="{D5CDD505-2E9C-101B-9397-08002B2CF9AE}" pid="10" name="_dlc_DocIdItemGuid">
    <vt:lpwstr>61386499-b93e-456e-a3ad-0b0d159974ff</vt:lpwstr>
  </property>
  <property fmtid="{D5CDD505-2E9C-101B-9397-08002B2CF9AE}" pid="11" name="MediaServiceImageTags">
    <vt:lpwstr/>
  </property>
</Properties>
</file>