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478D" w14:textId="04D2E52B" w:rsidR="000A279C" w:rsidRPr="00817440"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Cooperative A</w:t>
      </w:r>
      <w:r w:rsidRPr="00817440">
        <w:rPr>
          <w:rFonts w:ascii="Times New Roman" w:eastAsia="Times New Roman" w:hAnsi="Times New Roman"/>
          <w:b/>
          <w:szCs w:val="24"/>
        </w:rPr>
        <w:t xml:space="preserve">greement for </w:t>
      </w:r>
      <w:r w:rsidR="00005933" w:rsidRPr="00817440">
        <w:rPr>
          <w:rFonts w:ascii="Times New Roman" w:eastAsia="Times New Roman" w:hAnsi="Times New Roman"/>
          <w:b/>
          <w:szCs w:val="24"/>
        </w:rPr>
        <w:t>Cooperative Ecosystem Studies Units (</w:t>
      </w:r>
      <w:r w:rsidRPr="00817440">
        <w:rPr>
          <w:rFonts w:ascii="Times New Roman" w:eastAsia="Times New Roman" w:hAnsi="Times New Roman"/>
          <w:b/>
          <w:szCs w:val="24"/>
        </w:rPr>
        <w:t>CESU</w:t>
      </w:r>
      <w:r w:rsidR="00005933" w:rsidRPr="00817440">
        <w:rPr>
          <w:rFonts w:ascii="Times New Roman" w:eastAsia="Times New Roman" w:hAnsi="Times New Roman"/>
          <w:b/>
          <w:szCs w:val="24"/>
        </w:rPr>
        <w:t>)-</w:t>
      </w:r>
      <w:r w:rsidRPr="00817440">
        <w:rPr>
          <w:rFonts w:ascii="Times New Roman" w:eastAsia="Times New Roman" w:hAnsi="Times New Roman"/>
          <w:b/>
          <w:szCs w:val="24"/>
        </w:rPr>
        <w:t xml:space="preserve">affiliated </w:t>
      </w:r>
      <w:r w:rsidR="00B670C0" w:rsidRPr="00817440">
        <w:rPr>
          <w:rFonts w:ascii="Times New Roman" w:eastAsia="Times New Roman" w:hAnsi="Times New Roman"/>
          <w:b/>
          <w:szCs w:val="24"/>
          <w:lang w:val="en-US"/>
        </w:rPr>
        <w:t>Partner</w:t>
      </w:r>
      <w:r w:rsidR="00005933" w:rsidRPr="00817440">
        <w:rPr>
          <w:rFonts w:ascii="Times New Roman" w:eastAsia="Times New Roman" w:hAnsi="Times New Roman"/>
          <w:b/>
          <w:szCs w:val="24"/>
          <w:lang w:val="en-US"/>
        </w:rPr>
        <w:t xml:space="preserve"> </w:t>
      </w:r>
      <w:r w:rsidRPr="00817440">
        <w:rPr>
          <w:rFonts w:ascii="Times New Roman" w:eastAsia="Times New Roman" w:hAnsi="Times New Roman"/>
          <w:b/>
          <w:szCs w:val="24"/>
        </w:rPr>
        <w:t>wit</w:t>
      </w:r>
      <w:r w:rsidR="00CC25B6" w:rsidRPr="00817440">
        <w:rPr>
          <w:rFonts w:ascii="Times New Roman" w:eastAsia="Times New Roman" w:hAnsi="Times New Roman"/>
          <w:b/>
          <w:szCs w:val="24"/>
        </w:rPr>
        <w:t>h</w:t>
      </w:r>
      <w:r w:rsidR="00CC25B6" w:rsidRPr="00817440">
        <w:t xml:space="preserve"> </w:t>
      </w:r>
      <w:r w:rsidR="00CC25B6" w:rsidRPr="00817440">
        <w:rPr>
          <w:rFonts w:ascii="Times New Roman" w:eastAsia="Times New Roman" w:hAnsi="Times New Roman"/>
          <w:b/>
          <w:szCs w:val="24"/>
        </w:rPr>
        <w:t>Pacific Northwest</w:t>
      </w:r>
      <w:r w:rsidR="0025284C" w:rsidRPr="00817440">
        <w:t xml:space="preserve"> </w:t>
      </w:r>
      <w:r w:rsidR="0025284C" w:rsidRPr="00817440">
        <w:rPr>
          <w:rFonts w:ascii="Times New Roman" w:eastAsia="Times New Roman" w:hAnsi="Times New Roman"/>
          <w:b/>
          <w:szCs w:val="24"/>
          <w:lang w:val="en-US"/>
        </w:rPr>
        <w:t>Cooperative Ecosystem Studies Unit</w:t>
      </w:r>
    </w:p>
    <w:p w14:paraId="0331CA7F" w14:textId="041C8B32" w:rsidR="0005092E" w:rsidRPr="00005933" w:rsidRDefault="00005933" w:rsidP="00005933">
      <w:pPr>
        <w:pStyle w:val="Heading1"/>
        <w:rPr>
          <w:rFonts w:ascii="Times New Roman" w:hAnsi="Times New Roman"/>
          <w:bCs/>
          <w:szCs w:val="24"/>
        </w:rPr>
      </w:pPr>
      <w:r w:rsidRPr="00817440">
        <w:rPr>
          <w:rFonts w:ascii="Times New Roman" w:hAnsi="Times New Roman"/>
          <w:bCs/>
          <w:szCs w:val="24"/>
        </w:rPr>
        <w:t>Project Title:</w:t>
      </w:r>
      <w:r w:rsidRPr="00817440">
        <w:rPr>
          <w:rFonts w:ascii="Times New Roman" w:hAnsi="Times New Roman"/>
          <w:b w:val="0"/>
          <w:i/>
          <w:iCs/>
          <w:szCs w:val="24"/>
        </w:rPr>
        <w:t xml:space="preserve"> </w:t>
      </w:r>
      <w:r w:rsidR="007C7FB2" w:rsidRPr="00817440">
        <w:rPr>
          <w:rFonts w:ascii="Times New Roman" w:hAnsi="Times New Roman"/>
          <w:b w:val="0"/>
          <w:i/>
          <w:iCs/>
          <w:szCs w:val="24"/>
        </w:rPr>
        <w:t>Estimating the abundance of the Southern Beaufort Sea and Northern Beaufort Sea polar bear subpopulations</w:t>
      </w:r>
    </w:p>
    <w:p w14:paraId="283229E7" w14:textId="77777777" w:rsidR="0005092E" w:rsidRPr="000A279C"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48989F2D" w14:textId="119E662B" w:rsidR="006A1864" w:rsidRPr="009B35FA" w:rsidRDefault="006A1864" w:rsidP="006A1864">
      <w:r w:rsidRPr="00AE2321">
        <w:rPr>
          <w:color w:val="222222"/>
        </w:rPr>
        <w:t>The U.S. Geological Survey (USGS), Alaska Science Center (ASC)</w:t>
      </w:r>
      <w:r w:rsidR="00AE2321" w:rsidRPr="00AE2321">
        <w:rPr>
          <w:color w:val="222222"/>
        </w:rPr>
        <w:t>,</w:t>
      </w:r>
      <w:r w:rsidRPr="00AE2321">
        <w:rPr>
          <w:color w:val="222222"/>
        </w:rPr>
        <w:t xml:space="preserve"> is offering a funding opportunity to a CESU partner for research to support the estimation of polar bear abundance for the Southern Beaufort Sea and Northern Beaufort Sea subpopulations and a harvest risk assessment for the Southern Beaufort Sea subpopulation. </w:t>
      </w:r>
      <w:bookmarkStart w:id="0" w:name="_Hlk187133113"/>
      <w:r w:rsidRPr="00AE2321">
        <w:t>The southern Beaufort Sea subpopulation has</w:t>
      </w:r>
      <w:bookmarkEnd w:id="0"/>
      <w:r w:rsidRPr="00AE2321">
        <w:t xml:space="preserve"> experienced a declining trend in </w:t>
      </w:r>
      <w:proofErr w:type="gramStart"/>
      <w:r w:rsidRPr="00AE2321">
        <w:t>abundance</w:t>
      </w:r>
      <w:proofErr w:type="gramEnd"/>
      <w:r w:rsidRPr="00AE2321">
        <w:t xml:space="preserve"> and the abundance estimate for the Northern Beaufort Sea subpopulation is outdated. Consequently, there is a need for new abundance estimates for both subpopulations. Additionally, the Southern Beaufort Sea subpopulation is exposed to a variety of anthropogenic activities that may present mortality risks for bears and thereby have the potential to affect the sustainability of the subsistence harvest. The goals of this project are to apply a recently developed integrated population model to estimate the abundance of the two subpopulations and to characterize the risk of under- or over-harvesting the Southern Beaufort Sea subpopulation. To facilitate those goals, the ASC</w:t>
      </w:r>
      <w:r w:rsidRPr="00AE2321">
        <w:rPr>
          <w:color w:val="222222"/>
        </w:rPr>
        <w:t xml:space="preserve"> will make available 20+ years of data on polar bear population dynamics to be used in the analysis.</w:t>
      </w:r>
      <w:r w:rsidRPr="009B35FA">
        <w:rPr>
          <w:color w:val="222222"/>
        </w:rPr>
        <w:t xml:space="preserve"> </w:t>
      </w:r>
    </w:p>
    <w:p w14:paraId="221F6707" w14:textId="77777777" w:rsidR="006A1864" w:rsidRPr="009B35FA" w:rsidRDefault="006A1864" w:rsidP="006A1864">
      <w:pPr>
        <w:shd w:val="clear" w:color="auto" w:fill="FFFFFF"/>
        <w:rPr>
          <w:color w:val="222222"/>
        </w:rPr>
      </w:pPr>
    </w:p>
    <w:p w14:paraId="29C03DAD" w14:textId="77777777" w:rsidR="006A1864" w:rsidRPr="009B35FA" w:rsidRDefault="006A1864" w:rsidP="006A1864">
      <w:r w:rsidRPr="00AE2321">
        <w:rPr>
          <w:color w:val="222222"/>
        </w:rPr>
        <w:t xml:space="preserve">In support of this project, ASC seeks a CESU partnership that will focus on using an integrated population model (IPM) that blends western science with Indigenous Knowledge to estimate abundances and characterize harvest risk. Additionally, the ASC seeks a partner that has experience conducting research on polar bear population dynamics. The proposed work will help the USGS research team improve assessments of polar bear population vital rates and trends and help the </w:t>
      </w:r>
      <w:proofErr w:type="gramStart"/>
      <w:r w:rsidRPr="00AE2321">
        <w:rPr>
          <w:color w:val="222222"/>
        </w:rPr>
        <w:t>USFWS</w:t>
      </w:r>
      <w:proofErr w:type="gramEnd"/>
      <w:r w:rsidRPr="00AE2321">
        <w:rPr>
          <w:color w:val="222222"/>
        </w:rPr>
        <w:t xml:space="preserve"> and co-management entities ensure polar bear harvest is sustainable.</w:t>
      </w:r>
      <w:r w:rsidRPr="009B35FA">
        <w:rPr>
          <w:color w:val="222222"/>
        </w:rPr>
        <w:t xml:space="preserve"> </w:t>
      </w:r>
    </w:p>
    <w:p w14:paraId="52C39BD2" w14:textId="77777777" w:rsidR="00CD2CA5" w:rsidRPr="0076596C" w:rsidRDefault="00CD2CA5" w:rsidP="00CD2CA5">
      <w:pPr>
        <w:pStyle w:val="NormalWeb"/>
        <w:tabs>
          <w:tab w:val="left" w:pos="9360"/>
        </w:tabs>
        <w:spacing w:before="0" w:beforeAutospacing="0" w:after="0" w:afterAutospacing="0"/>
        <w:rPr>
          <w:color w:val="000000"/>
        </w:rPr>
      </w:pPr>
    </w:p>
    <w:p w14:paraId="1B85DC31" w14:textId="432371C3" w:rsidR="00EC642C" w:rsidRDefault="009151CC" w:rsidP="000A279C">
      <w:pPr>
        <w:pStyle w:val="NormalWeb"/>
        <w:tabs>
          <w:tab w:val="left" w:pos="9360"/>
        </w:tabs>
        <w:spacing w:before="0" w:beforeAutospacing="0" w:after="0" w:afterAutospacing="0"/>
        <w:rPr>
          <w:rFonts w:eastAsia="TimesNewRoman"/>
          <w:b/>
          <w:color w:val="000000"/>
        </w:rPr>
      </w:pPr>
      <w:r w:rsidRPr="0076596C">
        <w:rPr>
          <w:rFonts w:eastAsia="TimesNewRoman"/>
          <w:b/>
          <w:i/>
          <w:color w:val="000000"/>
        </w:rPr>
        <w:t xml:space="preserve">Research </w:t>
      </w:r>
      <w:r w:rsidR="00EC642C" w:rsidRPr="0076596C">
        <w:rPr>
          <w:rFonts w:eastAsia="TimesNewRoman"/>
          <w:b/>
          <w:i/>
          <w:color w:val="000000"/>
        </w:rPr>
        <w:t>Objectives</w:t>
      </w:r>
      <w:r w:rsidR="00EC642C" w:rsidRPr="0076596C">
        <w:rPr>
          <w:rFonts w:eastAsia="TimesNewRoman"/>
          <w:b/>
          <w:color w:val="000000"/>
        </w:rPr>
        <w:t>:</w:t>
      </w:r>
      <w:r w:rsidR="00690553">
        <w:rPr>
          <w:rFonts w:eastAsia="TimesNewRoman"/>
          <w:b/>
          <w:color w:val="000000"/>
        </w:rPr>
        <w:t xml:space="preserve"> </w:t>
      </w:r>
    </w:p>
    <w:p w14:paraId="79F28CB0" w14:textId="77777777" w:rsidR="00112B17" w:rsidRDefault="00112B17" w:rsidP="000A279C">
      <w:pPr>
        <w:pStyle w:val="NormalWeb"/>
        <w:tabs>
          <w:tab w:val="left" w:pos="9360"/>
        </w:tabs>
        <w:spacing w:before="0" w:beforeAutospacing="0" w:after="0" w:afterAutospacing="0"/>
        <w:rPr>
          <w:rFonts w:eastAsia="TimesNewRoman"/>
          <w:bCs/>
          <w:i/>
          <w:iCs/>
          <w:color w:val="000000"/>
        </w:rPr>
      </w:pPr>
    </w:p>
    <w:p w14:paraId="3EBE05C1" w14:textId="77777777" w:rsidR="00112B17" w:rsidRPr="00433F62" w:rsidRDefault="00112B17" w:rsidP="00112B17">
      <w:pPr>
        <w:widowControl w:val="0"/>
      </w:pPr>
      <w:r w:rsidRPr="00AE2321">
        <w:rPr>
          <w:rFonts w:eastAsia="TimesNewRoman"/>
          <w:lang w:eastAsia="ar-SA"/>
        </w:rPr>
        <w:t xml:space="preserve">The overarching objectives of this agreement are </w:t>
      </w:r>
      <w:r w:rsidRPr="00AE2321">
        <w:rPr>
          <w:color w:val="222222"/>
        </w:rPr>
        <w:t>to estimate the abundance of the Southern Beaufort Sea and Northern Beaufort Sea subpopulations of polar bears and conduct a harvest risk assessment for the Southern Beaufort Sea subpopulation. The specific objectives are to a</w:t>
      </w:r>
      <w:r w:rsidRPr="00AE2321">
        <w:t>pply a previously developed IPM to estimate vital rates and abundance from a combination of live-capture, biopsy, satellite telemetry, harvest data, and Indigenous Knowledge for polar bears.</w:t>
      </w:r>
      <w:r w:rsidRPr="00433F62">
        <w:t xml:space="preserve"> </w:t>
      </w:r>
    </w:p>
    <w:p w14:paraId="69871A6E" w14:textId="77777777" w:rsidR="00112B17" w:rsidRPr="000A279C" w:rsidRDefault="00112B17" w:rsidP="000A279C">
      <w:pPr>
        <w:pStyle w:val="NormalWeb"/>
        <w:tabs>
          <w:tab w:val="left" w:pos="9360"/>
        </w:tabs>
        <w:spacing w:before="0" w:beforeAutospacing="0" w:after="0" w:afterAutospacing="0"/>
        <w:rPr>
          <w:rFonts w:eastAsia="TimesNewRoman"/>
          <w:b/>
          <w:color w:val="000000"/>
        </w:rPr>
      </w:pPr>
    </w:p>
    <w:p w14:paraId="0286826E" w14:textId="51765781" w:rsidR="007F068E" w:rsidRPr="000A279C" w:rsidRDefault="007F068E" w:rsidP="00112B17">
      <w:pPr>
        <w:widowControl w:val="0"/>
        <w:rPr>
          <w:b/>
          <w:bCs/>
          <w:u w:val="single"/>
        </w:rPr>
      </w:pPr>
      <w:r w:rsidRPr="000A279C">
        <w:rPr>
          <w:b/>
          <w:bCs/>
          <w:u w:val="single"/>
        </w:rPr>
        <w:t>Award information</w:t>
      </w:r>
    </w:p>
    <w:p w14:paraId="0CD9B582" w14:textId="77777777" w:rsidR="008F28CF" w:rsidRDefault="008F28CF" w:rsidP="008F28CF">
      <w:pPr>
        <w:rPr>
          <w:iCs/>
          <w:color w:val="000000"/>
        </w:rPr>
      </w:pPr>
    </w:p>
    <w:p w14:paraId="7B270190" w14:textId="1B2245BA" w:rsidR="008F28CF" w:rsidRPr="004F6F30" w:rsidRDefault="008F28CF" w:rsidP="008F28CF">
      <w:pPr>
        <w:rPr>
          <w:iCs/>
          <w:color w:val="000000"/>
        </w:rPr>
      </w:pPr>
      <w:r w:rsidRPr="004F6F30">
        <w:rPr>
          <w:iCs/>
          <w:color w:val="000000"/>
        </w:rPr>
        <w:t xml:space="preserve">The </w:t>
      </w:r>
      <w:proofErr w:type="gramStart"/>
      <w:r w:rsidRPr="004F6F30">
        <w:rPr>
          <w:iCs/>
          <w:color w:val="000000"/>
        </w:rPr>
        <w:t>award instrument</w:t>
      </w:r>
      <w:proofErr w:type="gramEnd"/>
      <w:r w:rsidRPr="004F6F30">
        <w:rPr>
          <w:iCs/>
          <w:color w:val="000000"/>
        </w:rPr>
        <w:t xml:space="preserve"> for this project is a cooperative agreement. </w:t>
      </w:r>
    </w:p>
    <w:p w14:paraId="65502AE2" w14:textId="77777777" w:rsidR="00CD2CA5" w:rsidRPr="004F6F30" w:rsidRDefault="00CD2CA5" w:rsidP="007F068E">
      <w:pPr>
        <w:rPr>
          <w:b/>
          <w:bCs/>
        </w:rPr>
      </w:pPr>
    </w:p>
    <w:p w14:paraId="7D882A3A" w14:textId="38E57708" w:rsidR="0011764A" w:rsidRDefault="0011764A" w:rsidP="0011764A">
      <w:pPr>
        <w:contextualSpacing/>
        <w:rPr>
          <w:rFonts w:eastAsia="Calibri"/>
        </w:rPr>
      </w:pPr>
      <w:r w:rsidRPr="004F6F30">
        <w:rPr>
          <w:rFonts w:eastAsia="Calibri"/>
        </w:rPr>
        <w:t>It is anticipated that one award will be made with</w:t>
      </w:r>
      <w:r w:rsidR="00D12AC7" w:rsidRPr="004F6F30">
        <w:rPr>
          <w:rFonts w:eastAsia="Calibri"/>
        </w:rPr>
        <w:t xml:space="preserve"> one</w:t>
      </w:r>
      <w:r w:rsidRPr="004F6F30">
        <w:rPr>
          <w:rFonts w:eastAsia="Calibri"/>
        </w:rPr>
        <w:t xml:space="preserve"> base year and </w:t>
      </w:r>
      <w:r w:rsidR="00583287" w:rsidRPr="004F6F30">
        <w:rPr>
          <w:rFonts w:eastAsia="Calibri"/>
        </w:rPr>
        <w:t>one</w:t>
      </w:r>
      <w:r w:rsidRPr="004F6F30">
        <w:rPr>
          <w:rFonts w:eastAsia="Calibri"/>
        </w:rPr>
        <w:t xml:space="preserve"> </w:t>
      </w:r>
      <w:r w:rsidR="008974DB" w:rsidRPr="004F6F30">
        <w:rPr>
          <w:rFonts w:eastAsia="Calibri"/>
        </w:rPr>
        <w:t xml:space="preserve">additional budget </w:t>
      </w:r>
      <w:r w:rsidRPr="004F6F30">
        <w:rPr>
          <w:rFonts w:eastAsia="Calibri"/>
        </w:rPr>
        <w:t>year. The total estimated funding for this project is $</w:t>
      </w:r>
      <w:r w:rsidR="00583287" w:rsidRPr="004F6F30">
        <w:rPr>
          <w:rFonts w:eastAsia="Calibri"/>
        </w:rPr>
        <w:t>180</w:t>
      </w:r>
      <w:r w:rsidRPr="004F6F30">
        <w:rPr>
          <w:rFonts w:eastAsia="Calibri"/>
        </w:rPr>
        <w:t>,000.</w:t>
      </w:r>
      <w:r w:rsidR="00690553" w:rsidRPr="004F6F30">
        <w:rPr>
          <w:rFonts w:eastAsia="Calibri"/>
        </w:rPr>
        <w:t xml:space="preserve"> </w:t>
      </w:r>
      <w:r w:rsidRPr="004F6F30">
        <w:rPr>
          <w:rFonts w:eastAsia="Calibri"/>
        </w:rPr>
        <w:t>Funding in the amount of $</w:t>
      </w:r>
      <w:r w:rsidR="00583287" w:rsidRPr="004F6F30">
        <w:rPr>
          <w:rFonts w:eastAsia="Calibri"/>
        </w:rPr>
        <w:t>84,6</w:t>
      </w:r>
      <w:r w:rsidRPr="004F6F30">
        <w:rPr>
          <w:rFonts w:eastAsia="Calibri"/>
        </w:rPr>
        <w:t>00 is estimated to be available for</w:t>
      </w:r>
      <w:r w:rsidR="008974DB" w:rsidRPr="004F6F30">
        <w:rPr>
          <w:rFonts w:eastAsia="Calibri"/>
        </w:rPr>
        <w:t xml:space="preserve"> </w:t>
      </w:r>
      <w:r w:rsidR="006104CA" w:rsidRPr="004F6F30">
        <w:rPr>
          <w:rFonts w:eastAsia="Calibri"/>
        </w:rPr>
        <w:t>B</w:t>
      </w:r>
      <w:r w:rsidR="008974DB" w:rsidRPr="004F6F30">
        <w:rPr>
          <w:rFonts w:eastAsia="Calibri"/>
        </w:rPr>
        <w:t xml:space="preserve">udget </w:t>
      </w:r>
      <w:r w:rsidR="006104CA" w:rsidRPr="004F6F30">
        <w:rPr>
          <w:rFonts w:eastAsia="Calibri"/>
        </w:rPr>
        <w:t>Y</w:t>
      </w:r>
      <w:r w:rsidR="008974DB" w:rsidRPr="004F6F30">
        <w:rPr>
          <w:rFonts w:eastAsia="Calibri"/>
        </w:rPr>
        <w:t>ear 1</w:t>
      </w:r>
      <w:r w:rsidRPr="004F6F30">
        <w:rPr>
          <w:rFonts w:eastAsia="Calibri"/>
        </w:rPr>
        <w:t xml:space="preserve">. Additional funding </w:t>
      </w:r>
      <w:r w:rsidR="008974DB" w:rsidRPr="004F6F30">
        <w:rPr>
          <w:rFonts w:eastAsia="Calibri"/>
        </w:rPr>
        <w:t xml:space="preserve">for </w:t>
      </w:r>
      <w:r w:rsidR="002A6C5E" w:rsidRPr="004F6F30">
        <w:rPr>
          <w:rFonts w:eastAsia="Calibri"/>
        </w:rPr>
        <w:t>B</w:t>
      </w:r>
      <w:r w:rsidR="008974DB" w:rsidRPr="004F6F30">
        <w:rPr>
          <w:rFonts w:eastAsia="Calibri"/>
        </w:rPr>
        <w:t xml:space="preserve">udget </w:t>
      </w:r>
      <w:r w:rsidR="002A6C5E" w:rsidRPr="004F6F30">
        <w:rPr>
          <w:rFonts w:eastAsia="Calibri"/>
        </w:rPr>
        <w:t>Ye</w:t>
      </w:r>
      <w:r w:rsidR="008974DB" w:rsidRPr="004F6F30">
        <w:rPr>
          <w:rFonts w:eastAsia="Calibri"/>
        </w:rPr>
        <w:t xml:space="preserve">ar 2 </w:t>
      </w:r>
      <w:r w:rsidRPr="004F6F30">
        <w:rPr>
          <w:rFonts w:eastAsia="Calibri"/>
        </w:rPr>
        <w:t xml:space="preserve">will be based upon satisfactory progress and the availability of funding. </w:t>
      </w:r>
      <w:r w:rsidR="008974DB" w:rsidRPr="004F6F30">
        <w:rPr>
          <w:rFonts w:eastAsia="Calibri"/>
        </w:rPr>
        <w:t>The recipient should submit the proposal</w:t>
      </w:r>
      <w:r w:rsidR="00BE2DCD">
        <w:rPr>
          <w:rFonts w:eastAsia="Calibri"/>
        </w:rPr>
        <w:t xml:space="preserve"> and budget</w:t>
      </w:r>
      <w:r w:rsidR="008974DB" w:rsidRPr="004F6F30">
        <w:rPr>
          <w:rFonts w:eastAsia="Calibri"/>
        </w:rPr>
        <w:t xml:space="preserve"> to reflect the </w:t>
      </w:r>
      <w:r w:rsidR="00583287" w:rsidRPr="004F6F30">
        <w:rPr>
          <w:rFonts w:eastAsia="Calibri"/>
        </w:rPr>
        <w:t>full two</w:t>
      </w:r>
      <w:r w:rsidR="008974DB" w:rsidRPr="004F6F30">
        <w:rPr>
          <w:rFonts w:eastAsia="Calibri"/>
        </w:rPr>
        <w:t>-year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lastRenderedPageBreak/>
        <w:t>Eligibility Information</w:t>
      </w:r>
    </w:p>
    <w:p w14:paraId="1B4D90F8" w14:textId="77777777" w:rsidR="00F51AFE" w:rsidRPr="0076596C" w:rsidRDefault="00F51AFE" w:rsidP="007F068E">
      <w:pPr>
        <w:rPr>
          <w:b/>
        </w:rPr>
      </w:pPr>
    </w:p>
    <w:p w14:paraId="2ADB178A" w14:textId="024BDF52" w:rsidR="0011764A" w:rsidRPr="0076596C" w:rsidRDefault="0011764A" w:rsidP="0011764A">
      <w:r w:rsidRPr="0076596C">
        <w:t>This financial assistance opportunity is being issued under a Cooperative Ecosystem Studies Unit (CESU) Program. CESU’s are partnerships that provid</w:t>
      </w:r>
      <w:r w:rsidRPr="00AE2321">
        <w:t xml:space="preserve">e research, technical assistance, and education. Eligible recipients must be a participating partner of the </w:t>
      </w:r>
      <w:r w:rsidR="00583287" w:rsidRPr="00AE2321">
        <w:t>Pacific Northwest</w:t>
      </w:r>
      <w:r w:rsidR="00CD2CA5" w:rsidRPr="00AE2321">
        <w:t xml:space="preserve"> </w:t>
      </w:r>
      <w:r w:rsidRPr="00AE2321">
        <w:t>Cooperative Ecosystem Studies Unit (CESU) Program.</w:t>
      </w:r>
      <w:r w:rsidRPr="0076596C">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3C269C80" w14:textId="5A479C68" w:rsidR="001B799B" w:rsidRDefault="001B799B" w:rsidP="001B799B">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AE2321">
        <w:t>r G26AS00099.</w:t>
      </w:r>
    </w:p>
    <w:p w14:paraId="304EBA1C" w14:textId="77777777" w:rsidR="001B799B" w:rsidRDefault="001B799B" w:rsidP="001B799B"/>
    <w:p w14:paraId="57469551" w14:textId="59A06D77" w:rsidR="001B799B" w:rsidRDefault="001B799B" w:rsidP="001B799B">
      <w:pPr>
        <w:rPr>
          <w:color w:val="00B050"/>
        </w:rPr>
      </w:pPr>
      <w:r>
        <w:t>Q</w:t>
      </w:r>
      <w:r w:rsidRPr="0076596C">
        <w:t xml:space="preserve">uestions are to be directed to </w:t>
      </w:r>
      <w:r>
        <w:t>Grant Specialist Rachel Miller at rachelmiller@usgs.gov.</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w:t>
      </w:r>
      <w:proofErr w:type="gramStart"/>
      <w:r>
        <w:t>titles</w:t>
      </w:r>
      <w:proofErr w:type="gramEnd"/>
      <w:r>
        <w:t xml:space="preserve">,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proofErr w:type="gramStart"/>
      <w:r>
        <w:t>List</w:t>
      </w:r>
      <w:proofErr w:type="gramEnd"/>
      <w:r>
        <w:t xml:space="preserve">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w:t>
      </w:r>
      <w:proofErr w:type="gramStart"/>
      <w:r>
        <w:t>the work</w:t>
      </w:r>
      <w:proofErr w:type="gramEnd"/>
      <w:r>
        <w:t xml:space="preserve">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w:t>
      </w:r>
      <w:r>
        <w:lastRenderedPageBreak/>
        <w:t xml:space="preserve">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proofErr w:type="gramStart"/>
      <w:r>
        <w:t>.</w:t>
      </w:r>
      <w:r>
        <w:rPr>
          <w:b/>
          <w:bCs/>
          <w:i/>
          <w:iCs/>
        </w:rPr>
        <w:t xml:space="preserve">  </w:t>
      </w:r>
      <w:r>
        <w:rPr>
          <w:b/>
          <w:bCs/>
        </w:rPr>
        <w:tab/>
      </w:r>
      <w:proofErr w:type="gramEnd"/>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f</w:t>
      </w:r>
      <w:proofErr w:type="gramStart"/>
      <w:r>
        <w:t xml:space="preserve">. </w:t>
      </w:r>
      <w:r>
        <w:tab/>
      </w:r>
      <w:r w:rsidRPr="00F23D60">
        <w:rPr>
          <w:u w:val="single"/>
        </w:rPr>
        <w:t>Legal</w:t>
      </w:r>
      <w:proofErr w:type="gramEnd"/>
      <w:r w:rsidRPr="00F23D60">
        <w:rPr>
          <w:u w:val="single"/>
        </w:rPr>
        <w:t xml:space="preserve"> and Policy-Sensitive aspects</w:t>
      </w:r>
      <w:r w:rsidRPr="00884D0B">
        <w:t xml:space="preserve"> (if applicable)</w:t>
      </w:r>
    </w:p>
    <w:p w14:paraId="2FE632D4" w14:textId="44EB64AD" w:rsidR="00460829" w:rsidRPr="00884D0B" w:rsidRDefault="00460829" w:rsidP="00D26A8E">
      <w:pPr>
        <w:ind w:left="540" w:hanging="450"/>
      </w:pPr>
      <w:r w:rsidRPr="00884D0B">
        <w:t>g</w:t>
      </w:r>
      <w:proofErr w:type="gramStart"/>
      <w:r w:rsidRPr="00884D0B">
        <w:t xml:space="preserve">. </w:t>
      </w:r>
      <w:r w:rsidRPr="00884D0B">
        <w:tab/>
      </w:r>
      <w:r w:rsidRPr="00F23D60">
        <w:rPr>
          <w:u w:val="single"/>
        </w:rPr>
        <w:t>Animal</w:t>
      </w:r>
      <w:proofErr w:type="gramEnd"/>
      <w:r w:rsidRPr="00F23D60">
        <w:rPr>
          <w:u w:val="single"/>
        </w:rPr>
        <w:t xml:space="preserve">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 xml:space="preserve">Enter the cost for all tangible property. Include the cost of office, laboratory, computing, and field supplies separately. Provide </w:t>
      </w:r>
      <w:proofErr w:type="gramStart"/>
      <w:r w:rsidR="00690553">
        <w:t>detail</w:t>
      </w:r>
      <w:proofErr w:type="gramEnd"/>
      <w:r w:rsidR="00690553">
        <w:t xml:space="preserve">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lastRenderedPageBreak/>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w:t>
      </w:r>
      <w:proofErr w:type="gramStart"/>
      <w:r>
        <w:t>Briefly</w:t>
      </w:r>
      <w:proofErr w:type="gramEnd"/>
      <w:r>
        <w:t xml:space="preserve">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proofErr w:type="gramStart"/>
      <w:r w:rsidR="0081695A" w:rsidRPr="00E175E5">
        <w:rPr>
          <w:b/>
          <w:bCs/>
          <w:u w:val="single"/>
        </w:rPr>
        <w:t>:</w:t>
      </w:r>
      <w:r w:rsidR="00690553" w:rsidRPr="00E175E5">
        <w:rPr>
          <w:b/>
          <w:bCs/>
        </w:rPr>
        <w:t xml:space="preserve">  </w:t>
      </w:r>
      <w:r w:rsidR="00690553">
        <w:t>Itemize</w:t>
      </w:r>
      <w:proofErr w:type="gramEnd"/>
      <w:r w:rsidR="00690553">
        <w:t xml:space="preserve"> the different types of costs not included </w:t>
      </w:r>
      <w:proofErr w:type="gramStart"/>
      <w:r w:rsidR="00690553">
        <w:t>elsewhere;</w:t>
      </w:r>
      <w:proofErr w:type="gramEnd"/>
      <w:r w:rsidR="00690553">
        <w:t xml:space="preserve"> such </w:t>
      </w:r>
      <w:proofErr w:type="gramStart"/>
      <w:r w:rsidR="00690553">
        <w:t>as,</w:t>
      </w:r>
      <w:proofErr w:type="gramEnd"/>
      <w:r w:rsidR="00690553">
        <w:t xml:space="preserve">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proofErr w:type="gramStart"/>
      <w:r w:rsidR="0081695A">
        <w:rPr>
          <w:u w:val="single"/>
        </w:rPr>
        <w:t>:</w:t>
      </w:r>
      <w:r w:rsidR="0081695A">
        <w:t xml:space="preserve">  </w:t>
      </w:r>
      <w:r w:rsidR="00690553">
        <w:t>Totals</w:t>
      </w:r>
      <w:proofErr w:type="gramEnd"/>
      <w:r w:rsidR="00690553">
        <w:t xml:space="preserve">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proofErr w:type="gramStart"/>
      <w:r w:rsidR="0081695A">
        <w:rPr>
          <w:b/>
          <w:bCs/>
          <w:u w:val="single"/>
        </w:rPr>
        <w:t>:</w:t>
      </w:r>
      <w:r w:rsidR="00690553">
        <w:t xml:space="preserve">  Indirect</w:t>
      </w:r>
      <w:proofErr w:type="gramEnd"/>
      <w:r w:rsidR="00690553">
        <w:t xml:space="preserve">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w:t>
      </w:r>
      <w:proofErr w:type="gramStart"/>
      <w:r w:rsidR="00690553">
        <w:t>:  CESU</w:t>
      </w:r>
      <w:proofErr w:type="gramEnd"/>
      <w:r w:rsidR="00690553">
        <w:t xml:space="preserve">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lastRenderedPageBreak/>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4E45868" w14:textId="77777777" w:rsidR="00690553" w:rsidRDefault="00690553" w:rsidP="00690553">
      <w:r>
        <w:t>Prohibition on Issuing Financial Assistance Awards to Entities that Require Certain Internal Confidentiality Agreements.</w:t>
      </w:r>
    </w:p>
    <w:p w14:paraId="77207AB9"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77777777" w:rsidR="00690553" w:rsidRPr="00690553" w:rsidRDefault="00690553" w:rsidP="00690553">
      <w:pPr>
        <w:rPr>
          <w:b/>
          <w:bCs/>
          <w:i/>
          <w:iCs/>
          <w:u w:val="single"/>
        </w:rPr>
      </w:pPr>
      <w:r w:rsidRPr="00690553">
        <w:rPr>
          <w:b/>
          <w:bCs/>
          <w:i/>
          <w:iCs/>
          <w:u w:val="single"/>
        </w:rPr>
        <w:t xml:space="preserve">Biographical Sketch Common </w:t>
      </w:r>
      <w:proofErr w:type="gramStart"/>
      <w:r w:rsidRPr="00690553">
        <w:rPr>
          <w:b/>
          <w:bCs/>
          <w:i/>
          <w:iCs/>
          <w:u w:val="single"/>
        </w:rPr>
        <w:t>Format  (</w:t>
      </w:r>
      <w:proofErr w:type="gramEnd"/>
      <w:r w:rsidRPr="00690553">
        <w:rPr>
          <w:b/>
          <w:bCs/>
          <w:i/>
          <w:iCs/>
          <w:u w:val="single"/>
        </w:rPr>
        <w:t>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lastRenderedPageBreak/>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Support1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 xml:space="preserve">Individuals are reminded not to submit any personal information in the biographical sketch.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w:t>
      </w:r>
      <w:proofErr w:type="gramStart"/>
      <w:r>
        <w:rPr>
          <w:i/>
          <w:iCs/>
        </w:rPr>
        <w:t>a required</w:t>
      </w:r>
      <w:proofErr w:type="gramEnd"/>
      <w:r>
        <w:rPr>
          <w:i/>
          <w:iCs/>
        </w:rPr>
        <w:t xml:space="preserve">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w:t>
      </w:r>
      <w:proofErr w:type="gramStart"/>
      <w:r>
        <w:t>also  helps</w:t>
      </w:r>
      <w:proofErr w:type="gramEnd"/>
      <w:r>
        <w:t xml:space="preserve">  </w:t>
      </w:r>
      <w:proofErr w:type="gramStart"/>
      <w:r>
        <w:t>assess  any</w:t>
      </w:r>
      <w:proofErr w:type="gramEnd"/>
      <w:r>
        <w:t xml:space="preserve">  </w:t>
      </w:r>
      <w:proofErr w:type="gramStart"/>
      <w:r>
        <w:t>potential  scientific</w:t>
      </w:r>
      <w:proofErr w:type="gramEnd"/>
      <w:r>
        <w:t xml:space="preserve">  </w:t>
      </w:r>
      <w:proofErr w:type="gramStart"/>
      <w:r>
        <w:t>and  budgetary</w:t>
      </w:r>
      <w:proofErr w:type="gramEnd"/>
      <w:r>
        <w:t xml:space="preserve">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7FFD15D1" w14:textId="77777777" w:rsidR="00690553" w:rsidRDefault="00690553" w:rsidP="00690553">
      <w:r>
        <w:lastRenderedPageBreak/>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125E34D1" w14:textId="77777777" w:rsidR="00B34C03" w:rsidRDefault="00B34C03"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w:t>
      </w:r>
      <w:proofErr w:type="gramStart"/>
      <w:r>
        <w:t>entitled,</w:t>
      </w:r>
      <w:proofErr w:type="gramEnd"/>
      <w:r>
        <w:t xml:space="preserve"> NSPM-33 Implementation Guidance Pre- and </w:t>
      </w:r>
      <w:proofErr w:type="spellStart"/>
      <w:r>
        <w:t>Post-award</w:t>
      </w:r>
      <w:proofErr w:type="spellEnd"/>
      <w:r>
        <w:t xml:space="preserve"> Disclosures Relating to the Biographical Sketch and Current and Pending (Other) Support2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 xml:space="preserve">Individuals are reminded not to submit any personal information in the current and pending (other) support.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lastRenderedPageBreak/>
        <w:t>The format for submission of the two types of support: (a) proposals and active projects; and (b) in-kind contributions are provided in Attachment B.</w:t>
      </w:r>
      <w:r w:rsidR="00E207BD" w:rsidRPr="00E207BD">
        <w:rPr>
          <w:i/>
          <w:iCs/>
        </w:rPr>
        <w:t xml:space="preserve"> DOI does not currently have </w:t>
      </w:r>
      <w:proofErr w:type="gramStart"/>
      <w:r w:rsidR="00E207BD" w:rsidRPr="00E207BD">
        <w:rPr>
          <w:i/>
          <w:iCs/>
        </w:rPr>
        <w:t>a required</w:t>
      </w:r>
      <w:proofErr w:type="gramEnd"/>
      <w:r w:rsidR="00E207BD" w:rsidRPr="00E207BD">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t>is requiring</w:t>
      </w:r>
      <w:proofErr w:type="gramEnd"/>
      <w:r>
        <w:t xml:space="preserve">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62A525CE" w14:textId="53BD00CD" w:rsidR="00F511CD" w:rsidRDefault="00F511CD" w:rsidP="00F511CD">
      <w:pPr>
        <w:rPr>
          <w:iCs/>
          <w:color w:val="000000"/>
        </w:rPr>
      </w:pPr>
      <w:r w:rsidRPr="00517C6B">
        <w:rPr>
          <w:iCs/>
          <w:color w:val="000000"/>
        </w:rPr>
        <w:t>Proposals are reviewed</w:t>
      </w:r>
      <w:r w:rsidR="00383189">
        <w:rPr>
          <w:iCs/>
          <w:color w:val="000000"/>
        </w:rPr>
        <w:t>, evaluated, and scored</w:t>
      </w:r>
      <w:r w:rsidRPr="00517C6B">
        <w:rPr>
          <w:iCs/>
          <w:color w:val="000000"/>
        </w:rPr>
        <w:t xml:space="preserve"> by U.S. Geological Survey technical personnel.  The evaluations and scores will be submitted to the </w:t>
      </w:r>
      <w:r w:rsidR="000D35BC">
        <w:rPr>
          <w:iCs/>
          <w:color w:val="000000"/>
        </w:rPr>
        <w:t>C</w:t>
      </w:r>
      <w:r w:rsidR="000D35BC" w:rsidRPr="00517C6B">
        <w:rPr>
          <w:iCs/>
          <w:color w:val="000000"/>
        </w:rPr>
        <w:t xml:space="preserve">ontracting </w:t>
      </w:r>
      <w:r w:rsidR="000D35BC">
        <w:rPr>
          <w:iCs/>
          <w:color w:val="000000"/>
        </w:rPr>
        <w:t>O</w:t>
      </w:r>
      <w:r w:rsidR="000D35BC" w:rsidRPr="00517C6B">
        <w:rPr>
          <w:iCs/>
          <w:color w:val="000000"/>
        </w:rPr>
        <w:t xml:space="preserve">fficer </w:t>
      </w:r>
      <w:r w:rsidRPr="00517C6B">
        <w:rPr>
          <w:iCs/>
          <w:color w:val="000000"/>
        </w:rPr>
        <w:t>for final award determination.</w:t>
      </w:r>
    </w:p>
    <w:p w14:paraId="5CB75BDC" w14:textId="77777777" w:rsidR="00F05C5F" w:rsidRDefault="00F05C5F" w:rsidP="00F511CD">
      <w:pPr>
        <w:rPr>
          <w:iCs/>
          <w:color w:val="000000"/>
        </w:rPr>
      </w:pPr>
    </w:p>
    <w:p w14:paraId="2039F603" w14:textId="77777777" w:rsidR="007A7446" w:rsidRDefault="007A7446" w:rsidP="00F511CD">
      <w:pPr>
        <w:rPr>
          <w:iCs/>
          <w:color w:val="000000"/>
        </w:rPr>
      </w:pPr>
    </w:p>
    <w:p w14:paraId="058236C8" w14:textId="77777777" w:rsidR="007A7446" w:rsidRDefault="007A7446" w:rsidP="00F511CD">
      <w:pPr>
        <w:rPr>
          <w:iCs/>
          <w:color w:val="000000"/>
        </w:rPr>
      </w:pPr>
    </w:p>
    <w:p w14:paraId="0E6E4971" w14:textId="77777777" w:rsidR="007A7446" w:rsidRDefault="007A7446" w:rsidP="00F511CD">
      <w:pPr>
        <w:rPr>
          <w:iCs/>
          <w:color w:val="000000"/>
        </w:rPr>
      </w:pPr>
    </w:p>
    <w:p w14:paraId="72618F4B" w14:textId="77777777" w:rsidR="007A339C" w:rsidRDefault="007A339C" w:rsidP="00F511CD">
      <w:pPr>
        <w:rPr>
          <w:b/>
          <w:bCs/>
          <w:iCs/>
          <w:color w:val="000000"/>
          <w:u w:val="single"/>
        </w:rPr>
      </w:pPr>
    </w:p>
    <w:p w14:paraId="1331D16D" w14:textId="77777777" w:rsidR="007A339C" w:rsidRDefault="007A339C" w:rsidP="00F511CD">
      <w:pPr>
        <w:rPr>
          <w:b/>
          <w:bCs/>
          <w:iCs/>
          <w:color w:val="000000"/>
          <w:u w:val="single"/>
        </w:rPr>
      </w:pPr>
    </w:p>
    <w:p w14:paraId="7F68BA11" w14:textId="23C3376B" w:rsidR="00F511CD" w:rsidRPr="00C15D2B" w:rsidRDefault="00F511CD" w:rsidP="00F511CD">
      <w:pPr>
        <w:rPr>
          <w:b/>
          <w:bCs/>
          <w:iCs/>
          <w:color w:val="000000"/>
          <w:u w:val="single"/>
        </w:rPr>
      </w:pPr>
      <w:r w:rsidRPr="00C15D2B">
        <w:rPr>
          <w:b/>
          <w:bCs/>
          <w:iCs/>
          <w:color w:val="000000"/>
          <w:u w:val="single"/>
        </w:rPr>
        <w:lastRenderedPageBreak/>
        <w:t>Proposals will be evaluated on the following criteria:</w:t>
      </w:r>
    </w:p>
    <w:p w14:paraId="6FB7111D" w14:textId="77777777" w:rsidR="00F511CD" w:rsidRPr="00D969E9" w:rsidRDefault="00F511CD" w:rsidP="00F511CD">
      <w:pPr>
        <w:rPr>
          <w:iCs/>
          <w:color w:val="000000"/>
        </w:rPr>
      </w:pPr>
    </w:p>
    <w:p w14:paraId="5D1877F3" w14:textId="57FA0BFE" w:rsidR="00F511CD" w:rsidRPr="00FF2813" w:rsidRDefault="00B34C03" w:rsidP="00F511CD">
      <w:pPr>
        <w:rPr>
          <w:b/>
          <w:bCs/>
          <w:iCs/>
          <w:color w:val="000000"/>
        </w:rPr>
      </w:pPr>
      <w:r w:rsidRPr="00FF2813">
        <w:rPr>
          <w:b/>
          <w:bCs/>
          <w:iCs/>
          <w:color w:val="000000"/>
        </w:rPr>
        <w:t>Research Topic</w:t>
      </w:r>
      <w:r w:rsidR="00F511CD" w:rsidRPr="00FF2813">
        <w:rPr>
          <w:b/>
          <w:bCs/>
          <w:iCs/>
          <w:color w:val="000000"/>
        </w:rPr>
        <w:t>: (</w:t>
      </w:r>
      <w:r w:rsidRPr="00FF2813">
        <w:rPr>
          <w:b/>
          <w:bCs/>
          <w:iCs/>
          <w:color w:val="000000"/>
        </w:rPr>
        <w:t>40</w:t>
      </w:r>
      <w:r w:rsidR="00F511CD" w:rsidRPr="00FF2813">
        <w:rPr>
          <w:b/>
          <w:bCs/>
          <w:iCs/>
          <w:color w:val="000000"/>
        </w:rPr>
        <w:t xml:space="preserve"> points)</w:t>
      </w:r>
    </w:p>
    <w:p w14:paraId="187158AC" w14:textId="25911FDB" w:rsidR="004E15B7" w:rsidRPr="00FF2813" w:rsidRDefault="00180E07" w:rsidP="00F511CD">
      <w:pPr>
        <w:rPr>
          <w:iCs/>
          <w:color w:val="000000"/>
        </w:rPr>
      </w:pPr>
      <w:r w:rsidRPr="00FF2813">
        <w:rPr>
          <w:iCs/>
          <w:color w:val="000000"/>
        </w:rPr>
        <w:t>(a</w:t>
      </w:r>
      <w:proofErr w:type="gramStart"/>
      <w:r w:rsidRPr="00FF2813">
        <w:rPr>
          <w:iCs/>
          <w:color w:val="000000"/>
        </w:rPr>
        <w:t>)  How</w:t>
      </w:r>
      <w:proofErr w:type="gramEnd"/>
      <w:r w:rsidRPr="00FF2813">
        <w:rPr>
          <w:iCs/>
          <w:color w:val="000000"/>
        </w:rPr>
        <w:t xml:space="preserve"> well does the proposed research clearly address the Research Objectives as defined in the announcement?</w:t>
      </w:r>
    </w:p>
    <w:p w14:paraId="00FBA981" w14:textId="77777777" w:rsidR="00180E07" w:rsidRPr="00FF2813" w:rsidRDefault="00180E07" w:rsidP="00F511CD">
      <w:pPr>
        <w:rPr>
          <w:iCs/>
          <w:color w:val="000000"/>
        </w:rPr>
      </w:pPr>
    </w:p>
    <w:p w14:paraId="0CFA0D4F" w14:textId="4C50B1C4" w:rsidR="00F511CD" w:rsidRPr="00FF2813" w:rsidRDefault="00A825E9" w:rsidP="00F511CD">
      <w:pPr>
        <w:rPr>
          <w:b/>
          <w:bCs/>
          <w:iCs/>
          <w:color w:val="000000"/>
        </w:rPr>
      </w:pPr>
      <w:r w:rsidRPr="00FF2813">
        <w:rPr>
          <w:b/>
          <w:bCs/>
          <w:iCs/>
          <w:color w:val="000000"/>
        </w:rPr>
        <w:t>Experience of Researcher</w:t>
      </w:r>
      <w:r w:rsidR="00F511CD" w:rsidRPr="00FF2813">
        <w:rPr>
          <w:b/>
          <w:bCs/>
          <w:iCs/>
          <w:color w:val="000000"/>
        </w:rPr>
        <w:t>: (</w:t>
      </w:r>
      <w:r w:rsidRPr="00FF2813">
        <w:rPr>
          <w:b/>
          <w:bCs/>
          <w:iCs/>
          <w:color w:val="000000"/>
        </w:rPr>
        <w:t>30</w:t>
      </w:r>
      <w:r w:rsidR="00F511CD" w:rsidRPr="00FF2813">
        <w:rPr>
          <w:b/>
          <w:bCs/>
          <w:iCs/>
          <w:color w:val="000000"/>
        </w:rPr>
        <w:t xml:space="preserve"> points)</w:t>
      </w:r>
    </w:p>
    <w:p w14:paraId="41C2CED6" w14:textId="501FF99A" w:rsidR="0001618C" w:rsidRPr="00FF2813" w:rsidRDefault="0001618C" w:rsidP="0001618C">
      <w:pPr>
        <w:rPr>
          <w:iCs/>
          <w:color w:val="000000"/>
        </w:rPr>
      </w:pPr>
      <w:r w:rsidRPr="00FF2813">
        <w:rPr>
          <w:iCs/>
          <w:color w:val="000000"/>
        </w:rPr>
        <w:t>(a) How well does the applicant demonstrate that they are capable of doing the proposed project,</w:t>
      </w:r>
    </w:p>
    <w:p w14:paraId="3988EF5D" w14:textId="6985B657" w:rsidR="00F511CD" w:rsidRPr="00FF2813" w:rsidRDefault="0001618C" w:rsidP="0001618C">
      <w:pPr>
        <w:rPr>
          <w:iCs/>
          <w:color w:val="000000"/>
        </w:rPr>
      </w:pPr>
      <w:r w:rsidRPr="00FF2813">
        <w:rPr>
          <w:iCs/>
          <w:color w:val="000000"/>
        </w:rPr>
        <w:t>including possessing the resources/infrastructure to conduct the requisite laboratory analyses?</w:t>
      </w:r>
    </w:p>
    <w:p w14:paraId="028D1FE7" w14:textId="77777777" w:rsidR="0001618C" w:rsidRPr="00FF2813" w:rsidRDefault="0001618C" w:rsidP="0001618C">
      <w:pPr>
        <w:rPr>
          <w:iCs/>
          <w:color w:val="000000"/>
        </w:rPr>
      </w:pPr>
    </w:p>
    <w:p w14:paraId="55539A27" w14:textId="15FFF8CF" w:rsidR="00F511CD" w:rsidRPr="00FF2813" w:rsidRDefault="00F511CD" w:rsidP="00F511CD">
      <w:pPr>
        <w:rPr>
          <w:b/>
          <w:bCs/>
          <w:iCs/>
          <w:color w:val="000000"/>
        </w:rPr>
      </w:pPr>
      <w:r w:rsidRPr="00FF2813">
        <w:rPr>
          <w:b/>
          <w:bCs/>
          <w:iCs/>
          <w:color w:val="000000"/>
        </w:rPr>
        <w:t>Budget Justification and Clarity: (</w:t>
      </w:r>
      <w:r w:rsidR="00A825E9" w:rsidRPr="00FF2813">
        <w:rPr>
          <w:b/>
          <w:bCs/>
          <w:iCs/>
          <w:color w:val="000000"/>
        </w:rPr>
        <w:t>0</w:t>
      </w:r>
      <w:r w:rsidRPr="00FF2813">
        <w:rPr>
          <w:b/>
          <w:bCs/>
          <w:iCs/>
          <w:color w:val="000000"/>
        </w:rPr>
        <w:t xml:space="preserve"> points)</w:t>
      </w:r>
    </w:p>
    <w:p w14:paraId="034D9C12" w14:textId="77777777" w:rsidR="00F511CD" w:rsidRPr="00FF2813" w:rsidRDefault="00F511CD" w:rsidP="00F511CD">
      <w:pPr>
        <w:rPr>
          <w:iCs/>
          <w:color w:val="000000"/>
        </w:rPr>
      </w:pPr>
      <w:r w:rsidRPr="00FF2813">
        <w:rPr>
          <w:iCs/>
          <w:color w:val="000000"/>
        </w:rPr>
        <w:t>(a) The staff is sufficient to accomplish proposed goals.</w:t>
      </w:r>
    </w:p>
    <w:p w14:paraId="5369001B" w14:textId="18457E04" w:rsidR="00F511CD" w:rsidRPr="00FF2813" w:rsidRDefault="00F511CD" w:rsidP="00F511CD">
      <w:pPr>
        <w:rPr>
          <w:iCs/>
          <w:color w:val="000000"/>
        </w:rPr>
      </w:pPr>
      <w:r w:rsidRPr="00FF2813">
        <w:rPr>
          <w:iCs/>
          <w:color w:val="000000"/>
        </w:rPr>
        <w:t>(b) The budget line items are reasonable and commensurate with the level of effort needed to accomplish project objectives.</w:t>
      </w:r>
    </w:p>
    <w:p w14:paraId="7E35F408" w14:textId="2D1A0789" w:rsidR="00F511CD" w:rsidRPr="00FF2813" w:rsidRDefault="00993789" w:rsidP="00F511CD">
      <w:pPr>
        <w:rPr>
          <w:iCs/>
          <w:color w:val="000000"/>
        </w:rPr>
      </w:pPr>
      <w:r w:rsidRPr="00FF2813">
        <w:rPr>
          <w:iCs/>
          <w:color w:val="000000"/>
        </w:rPr>
        <w:t xml:space="preserve">(c) Budgeted costs are </w:t>
      </w:r>
      <w:r w:rsidR="00D62D2A" w:rsidRPr="00FF2813">
        <w:rPr>
          <w:iCs/>
          <w:color w:val="000000"/>
        </w:rPr>
        <w:t xml:space="preserve">appropriate and </w:t>
      </w:r>
      <w:r w:rsidRPr="00FF2813">
        <w:rPr>
          <w:iCs/>
          <w:color w:val="000000"/>
        </w:rPr>
        <w:t>necessary to complete project objectives.</w:t>
      </w:r>
    </w:p>
    <w:p w14:paraId="5110DFD0" w14:textId="77777777" w:rsidR="00030469" w:rsidRPr="00FF2813" w:rsidRDefault="00030469" w:rsidP="00F511CD">
      <w:pPr>
        <w:rPr>
          <w:iCs/>
          <w:color w:val="000000"/>
        </w:rPr>
      </w:pPr>
    </w:p>
    <w:p w14:paraId="76DFE125" w14:textId="1C9BF0B6" w:rsidR="00F511CD" w:rsidRPr="00FF2813" w:rsidRDefault="0001618C" w:rsidP="00F511CD">
      <w:pPr>
        <w:rPr>
          <w:b/>
          <w:bCs/>
          <w:iCs/>
          <w:color w:val="000000"/>
        </w:rPr>
      </w:pPr>
      <w:r w:rsidRPr="00FF2813">
        <w:rPr>
          <w:b/>
          <w:bCs/>
          <w:iCs/>
          <w:color w:val="000000"/>
        </w:rPr>
        <w:t>Work Plan</w:t>
      </w:r>
      <w:r w:rsidR="00F511CD" w:rsidRPr="00FF2813">
        <w:rPr>
          <w:b/>
          <w:bCs/>
          <w:iCs/>
          <w:color w:val="000000"/>
        </w:rPr>
        <w:t>: (</w:t>
      </w:r>
      <w:r w:rsidRPr="00FF2813">
        <w:rPr>
          <w:b/>
          <w:bCs/>
          <w:iCs/>
          <w:color w:val="000000"/>
        </w:rPr>
        <w:t>30</w:t>
      </w:r>
      <w:r w:rsidR="00F511CD" w:rsidRPr="00FF2813">
        <w:rPr>
          <w:b/>
          <w:bCs/>
          <w:iCs/>
          <w:color w:val="000000"/>
        </w:rPr>
        <w:t xml:space="preserve"> points)</w:t>
      </w:r>
    </w:p>
    <w:p w14:paraId="4A884149" w14:textId="77777777" w:rsidR="000D6D74" w:rsidRPr="00FF2813" w:rsidRDefault="000D6D74" w:rsidP="000D6D74">
      <w:pPr>
        <w:rPr>
          <w:iCs/>
          <w:color w:val="000000"/>
        </w:rPr>
      </w:pPr>
      <w:r w:rsidRPr="00FF2813">
        <w:rPr>
          <w:iCs/>
          <w:color w:val="000000"/>
        </w:rPr>
        <w:t xml:space="preserve">(a) How clear and appropriate are the proposed methods to address the stated objectives? </w:t>
      </w:r>
    </w:p>
    <w:p w14:paraId="37E2A619" w14:textId="5F82C127" w:rsidR="00F511CD" w:rsidRDefault="000D6D74" w:rsidP="000D6D74">
      <w:pPr>
        <w:rPr>
          <w:iCs/>
          <w:color w:val="000000"/>
        </w:rPr>
      </w:pPr>
      <w:r w:rsidRPr="00FF2813">
        <w:rPr>
          <w:iCs/>
          <w:color w:val="000000"/>
        </w:rPr>
        <w:t>(b) How appropriate are the scientific objectives and methods for the proposed timeframe and budget?</w:t>
      </w:r>
    </w:p>
    <w:p w14:paraId="58200593" w14:textId="77777777" w:rsidR="000D6D74" w:rsidRPr="00D969E9" w:rsidRDefault="000D6D74" w:rsidP="000D6D74">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4A1D0648" w14:textId="77777777" w:rsidR="00963788" w:rsidRDefault="00963788" w:rsidP="00963788">
      <w:pPr>
        <w:rPr>
          <w:b/>
          <w:bCs/>
          <w:i/>
          <w:iCs/>
          <w:u w:val="single"/>
        </w:rPr>
      </w:pPr>
      <w:r w:rsidRPr="00AE47E1">
        <w:rPr>
          <w:b/>
          <w:bCs/>
          <w:i/>
          <w:iCs/>
          <w:u w:val="single"/>
        </w:rPr>
        <w:t>Reporting</w:t>
      </w:r>
    </w:p>
    <w:p w14:paraId="5686C28F" w14:textId="77777777" w:rsidR="00963788" w:rsidRPr="00AE47E1" w:rsidRDefault="00963788" w:rsidP="00963788">
      <w:pPr>
        <w:rPr>
          <w:b/>
          <w:bCs/>
          <w:i/>
          <w:iCs/>
          <w:u w:val="single"/>
        </w:rPr>
      </w:pPr>
    </w:p>
    <w:p w14:paraId="0AE2CFF4" w14:textId="77777777" w:rsidR="00963788" w:rsidRDefault="00963788" w:rsidP="00963788">
      <w:r w:rsidRPr="00AE47E1">
        <w:t>The recipient’s Notice of Award will detail all reporting requirements, including frequency, due dates, and instructions for requesting extensions. In general, but not limited to, recipients must:</w:t>
      </w:r>
    </w:p>
    <w:p w14:paraId="3A507B9D" w14:textId="77777777" w:rsidR="00963788" w:rsidRPr="00AE47E1" w:rsidRDefault="00963788" w:rsidP="00963788"/>
    <w:p w14:paraId="3CA303D0" w14:textId="77777777" w:rsidR="00963788" w:rsidRPr="00AE47E1" w:rsidRDefault="00963788" w:rsidP="00963788">
      <w:pPr>
        <w:numPr>
          <w:ilvl w:val="0"/>
          <w:numId w:val="15"/>
        </w:numPr>
      </w:pPr>
      <w:r w:rsidRPr="00AE47E1">
        <w:t>Submit Federal Financial reports and Program Performance reports.</w:t>
      </w:r>
    </w:p>
    <w:p w14:paraId="54D60ADE" w14:textId="77777777" w:rsidR="00963788" w:rsidRPr="00AE47E1" w:rsidRDefault="00963788" w:rsidP="00963788">
      <w:pPr>
        <w:numPr>
          <w:ilvl w:val="0"/>
          <w:numId w:val="15"/>
        </w:numPr>
      </w:pPr>
      <w:r w:rsidRPr="00AE47E1">
        <w:t>Use the </w:t>
      </w:r>
      <w:hyperlink r:id="rId8" w:history="1">
        <w:r w:rsidRPr="00AE47E1">
          <w:rPr>
            <w:rStyle w:val="Hyperlink"/>
          </w:rPr>
          <w:t>Federal Financial Report (SF-425) form</w:t>
        </w:r>
      </w:hyperlink>
      <w:r w:rsidRPr="00AE47E1">
        <w:t> for financial reporting,</w:t>
      </w:r>
    </w:p>
    <w:p w14:paraId="326BCB5A" w14:textId="77777777" w:rsidR="00963788" w:rsidRPr="00AE47E1" w:rsidRDefault="00963788" w:rsidP="00963788">
      <w:pPr>
        <w:numPr>
          <w:ilvl w:val="0"/>
          <w:numId w:val="15"/>
        </w:numPr>
      </w:pPr>
      <w:r w:rsidRPr="00AE47E1">
        <w:t>Monitor award activities and report on program performance per </w:t>
      </w:r>
      <w:hyperlink r:id="rId9" w:history="1">
        <w:r w:rsidRPr="00AE47E1">
          <w:rPr>
            <w:rStyle w:val="Hyperlink"/>
          </w:rPr>
          <w:t>2 CFR 200.329</w:t>
        </w:r>
      </w:hyperlink>
      <w:r w:rsidRPr="00AE47E1">
        <w:t>,</w:t>
      </w:r>
    </w:p>
    <w:p w14:paraId="6C651A54" w14:textId="77777777" w:rsidR="00963788" w:rsidRPr="00AE47E1" w:rsidRDefault="00963788" w:rsidP="00963788">
      <w:pPr>
        <w:numPr>
          <w:ilvl w:val="0"/>
          <w:numId w:val="15"/>
        </w:numPr>
      </w:pPr>
      <w:r w:rsidRPr="00AE47E1">
        <w:t>Promptly notify the awarding program in writing of any issues, delays, or conditions impairing award objectives per </w:t>
      </w:r>
      <w:hyperlink r:id="rId10" w:history="1">
        <w:r w:rsidRPr="00AE47E1">
          <w:rPr>
            <w:rStyle w:val="Hyperlink"/>
          </w:rPr>
          <w:t>2 CFR 200.329(e)</w:t>
        </w:r>
      </w:hyperlink>
      <w:r w:rsidRPr="00AE47E1">
        <w:t>,</w:t>
      </w:r>
    </w:p>
    <w:p w14:paraId="7DAFF229" w14:textId="77777777" w:rsidR="00963788" w:rsidRPr="00AE47E1" w:rsidRDefault="00963788" w:rsidP="00963788">
      <w:pPr>
        <w:numPr>
          <w:ilvl w:val="0"/>
          <w:numId w:val="15"/>
        </w:numPr>
      </w:pPr>
      <w:r w:rsidRPr="00AE47E1">
        <w:lastRenderedPageBreak/>
        <w:t>Disclose any conflicts of interest related to their award that arise during the award period per </w:t>
      </w:r>
      <w:hyperlink r:id="rId11" w:history="1">
        <w:r w:rsidRPr="00AE47E1">
          <w:rPr>
            <w:rStyle w:val="Hyperlink"/>
          </w:rPr>
          <w:t>2 CFR 1402.112</w:t>
        </w:r>
      </w:hyperlink>
      <w:r w:rsidRPr="00AE47E1">
        <w:t>,</w:t>
      </w:r>
    </w:p>
    <w:p w14:paraId="61EA1397" w14:textId="77777777" w:rsidR="00963788" w:rsidRPr="00AE47E1" w:rsidRDefault="00963788" w:rsidP="00963788">
      <w:pPr>
        <w:numPr>
          <w:ilvl w:val="0"/>
          <w:numId w:val="15"/>
        </w:numPr>
      </w:pPr>
      <w:r w:rsidRPr="00AE47E1">
        <w:t>Report on the status of real property acquired under the award in which the Federal government retains an interest per </w:t>
      </w:r>
      <w:hyperlink r:id="rId12" w:history="1">
        <w:r w:rsidRPr="00AE47E1">
          <w:rPr>
            <w:rStyle w:val="Hyperlink"/>
          </w:rPr>
          <w:t>2 CFR 200.330</w:t>
        </w:r>
      </w:hyperlink>
      <w:r w:rsidRPr="00AE47E1">
        <w:t>, and</w:t>
      </w:r>
    </w:p>
    <w:p w14:paraId="6BFE7C11" w14:textId="77777777" w:rsidR="00963788" w:rsidRPr="00AE47E1" w:rsidRDefault="00963788" w:rsidP="00963788">
      <w:pPr>
        <w:numPr>
          <w:ilvl w:val="0"/>
          <w:numId w:val="15"/>
        </w:numPr>
      </w:pPr>
      <w:r w:rsidRPr="00AE47E1">
        <w:t>Report all violations of Federal criminal law involving fraud, bribery, or gratuity violations potentially affecting the Federal award per </w:t>
      </w:r>
      <w:hyperlink r:id="rId13" w:history="1">
        <w:r w:rsidRPr="00AE47E1">
          <w:rPr>
            <w:rStyle w:val="Hyperlink"/>
          </w:rPr>
          <w:t>2 CFR 200.113</w:t>
        </w:r>
      </w:hyperlink>
      <w:r w:rsidRPr="00AE47E1">
        <w:t>.</w:t>
      </w:r>
    </w:p>
    <w:p w14:paraId="1CEA8DD1" w14:textId="77777777" w:rsidR="00963788" w:rsidRPr="00AE47E1" w:rsidRDefault="00963788" w:rsidP="00963788">
      <w:pPr>
        <w:numPr>
          <w:ilvl w:val="0"/>
          <w:numId w:val="15"/>
        </w:numPr>
      </w:pPr>
      <w:r w:rsidRPr="00AE47E1">
        <w:t>Report any matters related to recipient integrity and performance to SAM.gov per </w:t>
      </w:r>
      <w:hyperlink r:id="rId14" w:anchor="Appendix-XII-to-Part-200" w:history="1">
        <w:r w:rsidRPr="00AE47E1">
          <w:rPr>
            <w:rStyle w:val="Hyperlink"/>
          </w:rPr>
          <w:t>Appendix XII to 2 CFR 200</w:t>
        </w:r>
      </w:hyperlink>
      <w:r w:rsidRPr="00AE47E1">
        <w:t>.</w:t>
      </w:r>
    </w:p>
    <w:p w14:paraId="6D4F454B" w14:textId="77777777" w:rsidR="00963788" w:rsidRPr="00AE47E1" w:rsidRDefault="00963788" w:rsidP="00963788">
      <w:pPr>
        <w:numPr>
          <w:ilvl w:val="0"/>
          <w:numId w:val="15"/>
        </w:numPr>
      </w:pPr>
      <w:r w:rsidRPr="00AE47E1">
        <w:t>If the Federal share of the award is more than $100,000 and the recipient makes or agrees to make any payment using non-appropriated funds for lobbying in connection to the award, disclose those activities using the Disclosure of Lobbying (SF-LLL) form per </w:t>
      </w:r>
      <w:r w:rsidRPr="00AE47E1">
        <w:br/>
      </w:r>
      <w:hyperlink r:id="rId15" w:history="1">
        <w:r w:rsidRPr="00AE47E1">
          <w:rPr>
            <w:rStyle w:val="Hyperlink"/>
          </w:rPr>
          <w:t>43 CFR 18.100</w:t>
        </w:r>
      </w:hyperlink>
      <w:r w:rsidRPr="00AE47E1">
        <w:t>.</w:t>
      </w:r>
    </w:p>
    <w:p w14:paraId="15223B32" w14:textId="77777777" w:rsidR="00963788" w:rsidRPr="00AE47E1" w:rsidRDefault="00963788" w:rsidP="00963788">
      <w:pPr>
        <w:numPr>
          <w:ilvl w:val="0"/>
          <w:numId w:val="15"/>
        </w:numPr>
      </w:pPr>
      <w:r w:rsidRPr="00AE47E1">
        <w:t>Federal Funding Accountability and Transparency Act of 2006 (FFATA) and 2 CFR 170 require certain recipients to report information on executive compensation, and information on all sub</w:t>
      </w:r>
      <w:r w:rsidRPr="00AE47E1">
        <w:rPr>
          <w:rFonts w:cs="Cambria Math"/>
        </w:rPr>
        <w:t>‑</w:t>
      </w:r>
      <w:r w:rsidRPr="00AE47E1">
        <w:t>awards, subcontracts, and consortiums equal to or over $30,000 to SAM.gov.</w:t>
      </w:r>
    </w:p>
    <w:p w14:paraId="5D45A4D6" w14:textId="77777777" w:rsidR="00963788" w:rsidRPr="00AE47E1" w:rsidRDefault="00963788" w:rsidP="00963788"/>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16"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w:t>
      </w:r>
      <w:proofErr w:type="gramStart"/>
      <w:r w:rsidRPr="004F0EF8">
        <w:t>shall</w:t>
      </w:r>
      <w:proofErr w:type="gramEnd"/>
      <w:r w:rsidRPr="004F0EF8">
        <w:t xml:space="preserve">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lastRenderedPageBreak/>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 xml:space="preserve">The final technical report shall document and summarize the results of Recipient’s work. The report shall include a quantitative description of activities and overall progress in response to the performance metrics which </w:t>
      </w:r>
      <w:proofErr w:type="gramStart"/>
      <w:r>
        <w:t>documents</w:t>
      </w:r>
      <w:proofErr w:type="gramEnd"/>
      <w:r>
        <w:t xml:space="preserve"> and </w:t>
      </w:r>
      <w:proofErr w:type="gramStart"/>
      <w:r>
        <w:t>summarizes</w:t>
      </w:r>
      <w:proofErr w:type="gramEnd"/>
      <w:r>
        <w:t xml:space="preserve"> the results of the entire agreement. The final report shall include tables, graphs, diagrams, sketches, etc., as required to explain the results achieved under the agreement. The report </w:t>
      </w:r>
      <w:proofErr w:type="gramStart"/>
      <w:r>
        <w:t>shall</w:t>
      </w:r>
      <w:proofErr w:type="gramEnd"/>
      <w:r>
        <w:t xml:space="preserve">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1" w:name="_Hlk166159436"/>
      <w:r>
        <w:t xml:space="preserve">The Recipient must submit an annual SF 425, Federal Financial Report, for each individual USGS award.  The SF 425 is available </w:t>
      </w:r>
      <w:r w:rsidRPr="000B0D80">
        <w:t xml:space="preserve">at </w:t>
      </w:r>
      <w:hyperlink r:id="rId17" w:tgtFrame="_blank" w:history="1">
        <w:r w:rsidRPr="00DD7E40">
          <w:rPr>
            <w:rStyle w:val="Hyperlink"/>
            <w:rFonts w:eastAsia="Times"/>
            <w:i/>
            <w:iCs/>
            <w:bdr w:val="none" w:sz="0" w:space="0" w:color="auto" w:frame="1"/>
            <w:shd w:val="clear" w:color="auto" w:fill="FFFFFF"/>
          </w:rPr>
          <w:t>grants.gov/forms/forms-repository/</w:t>
        </w:r>
        <w:proofErr w:type="spellStart"/>
        <w:r w:rsidRPr="00DD7E40">
          <w:rPr>
            <w:rStyle w:val="Hyperlink"/>
            <w:rFonts w:eastAsia="Times"/>
            <w:i/>
            <w:iCs/>
            <w:bdr w:val="none" w:sz="0" w:space="0" w:color="auto" w:frame="1"/>
            <w:shd w:val="clear" w:color="auto" w:fill="FFFFFF"/>
          </w:rPr>
          <w:t>post-award</w:t>
        </w:r>
        <w:proofErr w:type="spellEnd"/>
        <w:r w:rsidRPr="00DD7E40">
          <w:rPr>
            <w:rStyle w:val="Hyperlink"/>
            <w:rFonts w:eastAsia="Times"/>
            <w:i/>
            <w:iCs/>
            <w:bdr w:val="none" w:sz="0" w:space="0" w:color="auto" w:frame="1"/>
            <w:shd w:val="clear" w:color="auto" w:fill="FFFFFF"/>
          </w:rPr>
          <w:t>-reporting-forms</w:t>
        </w:r>
      </w:hyperlink>
      <w:r w:rsidRPr="00DD7E40">
        <w:rPr>
          <w:i/>
        </w:rPr>
        <w:t>.</w:t>
      </w:r>
      <w:r>
        <w:rPr>
          <w:i/>
        </w:rPr>
        <w:t xml:space="preserve"> </w:t>
      </w:r>
      <w:proofErr w:type="gramStart"/>
      <w:r>
        <w:rPr>
          <w:iCs/>
        </w:rPr>
        <w:t xml:space="preserve">The </w:t>
      </w:r>
      <w:r>
        <w:t>SF</w:t>
      </w:r>
      <w:proofErr w:type="gramEnd"/>
      <w:r>
        <w:t xml:space="preserve"> 425 will be due within 90 </w:t>
      </w:r>
      <w:bookmarkStart w:id="2"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1"/>
      <w:bookmarkEnd w:id="2"/>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8" w:history="1">
        <w:r w:rsidRPr="000B0D80">
          <w:rPr>
            <w:rStyle w:val="Hyperlink"/>
            <w:rFonts w:eastAsia="Times"/>
          </w:rPr>
          <w:t>https://home.grantsolutions.gov/home/</w:t>
        </w:r>
      </w:hyperlink>
      <w:r w:rsidRPr="00817499">
        <w:rPr>
          <w:i/>
          <w:iCs/>
        </w:rPr>
        <w:t>)</w:t>
      </w:r>
      <w:r>
        <w:t xml:space="preserve">.  </w:t>
      </w:r>
      <w:bookmarkStart w:id="3"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3"/>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 xml:space="preserve">The Recipient will liquidate all obligations incurred under the award and submit a final SF 425, Federal Financial Report in accordance with C.3.b. no later than 120 calendar days after the </w:t>
      </w:r>
      <w:proofErr w:type="gramStart"/>
      <w:r>
        <w:t>agreement</w:t>
      </w:r>
      <w:proofErr w:type="gramEnd"/>
      <w:r>
        <w:t xml:space="preserve"> completion date.</w:t>
      </w:r>
    </w:p>
    <w:p w14:paraId="6644A90B" w14:textId="77777777" w:rsidR="005A492C" w:rsidRDefault="005A492C" w:rsidP="00E175E5">
      <w:pPr>
        <w:spacing w:after="280"/>
        <w:ind w:left="720" w:hanging="360"/>
      </w:pPr>
      <w:r>
        <w:t>b)</w:t>
      </w:r>
      <w:r>
        <w:tab/>
        <w:t xml:space="preserve">Recipient will promptly return any unexpended federal cash advances or will complete a final draw from ASAP to obtain any remaining amounts due. Once 120 days </w:t>
      </w:r>
      <w:proofErr w:type="gramStart"/>
      <w:r>
        <w:t>has</w:t>
      </w:r>
      <w:proofErr w:type="gramEnd"/>
      <w:r>
        <w:t xml:space="preserve"> passed </w:t>
      </w:r>
      <w:r>
        <w:lastRenderedPageBreak/>
        <w:t>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t>since</w:t>
      </w:r>
      <w:proofErr w:type="gramEnd"/>
      <w:r>
        <w:t xml:space="preserv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t>agreement</w:t>
      </w:r>
      <w:proofErr w:type="gramEnd"/>
      <w:r>
        <w:t xml:space="preserve"> completion date. USGS will not accept any revised SF 425 covering additional </w:t>
      </w:r>
      <w:proofErr w:type="gramStart"/>
      <w:r>
        <w:t>expenditures</w:t>
      </w:r>
      <w:proofErr w:type="gramEnd"/>
      <w:r>
        <w:t xml:space="preserve">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w:t>
      </w:r>
      <w:proofErr w:type="gramStart"/>
      <w:r w:rsidRPr="00D969E9">
        <w:rPr>
          <w:iCs/>
          <w:color w:val="000000"/>
        </w:rPr>
        <w:t>agreement,</w:t>
      </w:r>
      <w:proofErr w:type="gramEnd"/>
      <w:r w:rsidRPr="00D969E9">
        <w:rPr>
          <w:iCs/>
          <w:color w:val="000000"/>
        </w:rPr>
        <w:t xml:space="preserve">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313A3B34" w14:textId="54B89058" w:rsidR="00F511CD" w:rsidRPr="0070057A" w:rsidRDefault="00F511CD" w:rsidP="008312BF">
      <w:pPr>
        <w:numPr>
          <w:ilvl w:val="0"/>
          <w:numId w:val="9"/>
        </w:numPr>
        <w:rPr>
          <w:iCs/>
          <w:color w:val="000000"/>
          <w:u w:val="single"/>
        </w:rPr>
      </w:pPr>
      <w:r w:rsidRPr="0070057A">
        <w:rPr>
          <w:iCs/>
          <w:color w:val="000000"/>
          <w:u w:val="single"/>
        </w:rPr>
        <w:lastRenderedPageBreak/>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 xml:space="preserve">Publication of the results of any project carried out under this assistance award is authorized in professional </w:t>
      </w:r>
      <w:proofErr w:type="gramStart"/>
      <w:r w:rsidRPr="00D969E9">
        <w:rPr>
          <w:iCs/>
          <w:color w:val="000000"/>
        </w:rPr>
        <w:t>journals,</w:t>
      </w:r>
      <w:proofErr w:type="gramEnd"/>
      <w:r w:rsidRPr="00D969E9">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w:t>
      </w:r>
      <w:proofErr w:type="gramStart"/>
      <w:r w:rsidRPr="00D969E9">
        <w:rPr>
          <w:iCs/>
          <w:color w:val="000000"/>
        </w:rPr>
        <w:t>provided</w:t>
      </w:r>
      <w:proofErr w:type="gramEnd"/>
      <w:r w:rsidRPr="00D969E9">
        <w:rPr>
          <w:iCs/>
          <w:color w:val="000000"/>
        </w:rPr>
        <w:t xml:space="preserve">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 xml:space="preserve">Department of </w:t>
      </w:r>
      <w:proofErr w:type="gramStart"/>
      <w:r w:rsidRPr="00CC5876">
        <w:rPr>
          <w:iCs/>
          <w:color w:val="000000"/>
          <w:u w:val="single"/>
        </w:rPr>
        <w:t>the Interior</w:t>
      </w:r>
      <w:proofErr w:type="gramEnd"/>
      <w:r w:rsidRPr="00CC5876">
        <w:rPr>
          <w:iCs/>
          <w:color w:val="000000"/>
          <w:u w:val="single"/>
        </w:rPr>
        <w:t xml:space="preserve">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lastRenderedPageBreak/>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9"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 xml:space="preserve">With the award of each grant/cooperative agreement, a sub-account will be set up from which the recipient can draw down funds.  After recipient’s complete enrollment in ASAP and </w:t>
      </w:r>
      <w:proofErr w:type="gramStart"/>
      <w:r>
        <w:t>link</w:t>
      </w:r>
      <w:proofErr w:type="gramEnd"/>
      <w:r>
        <w:t xml:space="preserve">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 xml:space="preserve">Payments may be </w:t>
      </w:r>
      <w:proofErr w:type="gramStart"/>
      <w:r>
        <w:t>drawn</w:t>
      </w:r>
      <w:proofErr w:type="gramEnd"/>
      <w:r>
        <w:t xml:space="preserve"> in advance only as needed to meet immediate cash disbursement needs.</w:t>
      </w:r>
    </w:p>
    <w:p w14:paraId="20761E88" w14:textId="77777777" w:rsidR="005B3783" w:rsidRDefault="005B3783"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175E5" w:rsidRDefault="00D40E17" w:rsidP="00F511CD">
      <w:pPr>
        <w:rPr>
          <w:b/>
          <w:bCs/>
          <w:i/>
          <w:color w:val="000000"/>
          <w:u w:val="single"/>
        </w:rPr>
      </w:pPr>
      <w:r>
        <w:rPr>
          <w:b/>
          <w:bCs/>
          <w:i/>
          <w:color w:val="000000"/>
          <w:u w:val="single"/>
        </w:rPr>
        <w:t>Geospatial Requirements</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20"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lastRenderedPageBreak/>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1C4096C8"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21"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22"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3C0F5944" w14:textId="77777777" w:rsidR="00963788" w:rsidRDefault="00963788" w:rsidP="00F511CD">
      <w:pPr>
        <w:rPr>
          <w:iCs/>
          <w:color w:val="000000"/>
        </w:rPr>
      </w:pPr>
    </w:p>
    <w:p w14:paraId="4A55B354" w14:textId="6C6D66D8" w:rsidR="00F511CD" w:rsidRPr="00D969E9" w:rsidRDefault="00F511CD" w:rsidP="00F511CD">
      <w:pPr>
        <w:rPr>
          <w:iCs/>
          <w:color w:val="000000"/>
        </w:rPr>
      </w:pPr>
      <w:r w:rsidRPr="00D969E9">
        <w:rPr>
          <w:iCs/>
          <w:color w:val="000000"/>
        </w:rPr>
        <w:lastRenderedPageBreak/>
        <w:t>Applicants are strongly urged to submit questions via e-mail to:</w:t>
      </w:r>
    </w:p>
    <w:p w14:paraId="54CD6A77" w14:textId="77777777" w:rsidR="00F511CD" w:rsidRPr="00D969E9" w:rsidRDefault="00F511CD" w:rsidP="00F511CD">
      <w:pPr>
        <w:rPr>
          <w:iCs/>
          <w:color w:val="000000"/>
        </w:rPr>
      </w:pPr>
    </w:p>
    <w:p w14:paraId="3A213B38" w14:textId="77777777" w:rsidR="002B5DF9" w:rsidRPr="002B5DF9" w:rsidRDefault="002B5DF9" w:rsidP="002B5DF9">
      <w:pPr>
        <w:rPr>
          <w:iCs/>
        </w:rPr>
      </w:pPr>
      <w:r w:rsidRPr="002B5DF9">
        <w:rPr>
          <w:iCs/>
        </w:rPr>
        <w:t>Rachel Miller, Grants Management Specialist</w:t>
      </w:r>
    </w:p>
    <w:p w14:paraId="27E9B859" w14:textId="77777777" w:rsidR="002B5DF9" w:rsidRPr="002B5DF9" w:rsidRDefault="002B5DF9" w:rsidP="002B5DF9">
      <w:pPr>
        <w:rPr>
          <w:iCs/>
        </w:rPr>
      </w:pPr>
      <w:r w:rsidRPr="002B5DF9">
        <w:rPr>
          <w:iCs/>
        </w:rPr>
        <w:t>U.S. Geological Survey</w:t>
      </w:r>
    </w:p>
    <w:p w14:paraId="4C52027A" w14:textId="77777777" w:rsidR="002B5DF9" w:rsidRPr="002B5DF9" w:rsidRDefault="002B5DF9" w:rsidP="002B5DF9">
      <w:pPr>
        <w:rPr>
          <w:iCs/>
        </w:rPr>
      </w:pPr>
      <w:r w:rsidRPr="002B5DF9">
        <w:rPr>
          <w:iCs/>
        </w:rPr>
        <w:t>Acquisitions and Grants Branch</w:t>
      </w:r>
    </w:p>
    <w:p w14:paraId="0135DB7D" w14:textId="77777777" w:rsidR="002B5DF9" w:rsidRPr="002B5DF9" w:rsidRDefault="002B5DF9" w:rsidP="002B5DF9">
      <w:pPr>
        <w:rPr>
          <w:iCs/>
        </w:rPr>
      </w:pPr>
      <w:r w:rsidRPr="002B5DF9">
        <w:rPr>
          <w:iCs/>
        </w:rPr>
        <w:t>12201 Sunrise Valley Drive, MS 205</w:t>
      </w:r>
    </w:p>
    <w:p w14:paraId="0A3203BC" w14:textId="77777777" w:rsidR="002B5DF9" w:rsidRPr="002B5DF9" w:rsidRDefault="002B5DF9" w:rsidP="002B5DF9">
      <w:pPr>
        <w:rPr>
          <w:iCs/>
        </w:rPr>
      </w:pPr>
      <w:r w:rsidRPr="002B5DF9">
        <w:rPr>
          <w:iCs/>
        </w:rPr>
        <w:t>Reston, VA  20192</w:t>
      </w:r>
    </w:p>
    <w:p w14:paraId="3BC5F50D" w14:textId="77777777" w:rsidR="002B5DF9" w:rsidRPr="004D2DA2" w:rsidRDefault="002B5DF9" w:rsidP="002B5DF9">
      <w:pPr>
        <w:rPr>
          <w:iCs/>
        </w:rPr>
      </w:pPr>
      <w:r w:rsidRPr="002B5DF9">
        <w:rPr>
          <w:iCs/>
        </w:rPr>
        <w:t>E-mail: rachelmiller@usgs.gov</w:t>
      </w:r>
    </w:p>
    <w:p w14:paraId="6C6C19B5" w14:textId="77777777" w:rsidR="00F511CD" w:rsidRPr="00D969E9" w:rsidRDefault="00F511CD" w:rsidP="00F511CD">
      <w:pPr>
        <w:rPr>
          <w:iCs/>
          <w:color w:val="00B050"/>
        </w:rPr>
      </w:pPr>
    </w:p>
    <w:p w14:paraId="2DC9ED23" w14:textId="1FC1404F" w:rsidR="00F511CD" w:rsidRPr="00976194" w:rsidRDefault="00F511CD" w:rsidP="00F511CD">
      <w:pPr>
        <w:rPr>
          <w:iCs/>
        </w:rPr>
      </w:pPr>
      <w:r w:rsidRPr="00976194">
        <w:rPr>
          <w:iCs/>
        </w:rPr>
        <w:t>For technical questions concerning the content, goals, and objectives, please contact:</w:t>
      </w:r>
    </w:p>
    <w:p w14:paraId="369B1C93" w14:textId="77777777" w:rsidR="00F511CD" w:rsidRPr="00D969E9" w:rsidRDefault="00F511CD" w:rsidP="00F511CD">
      <w:pPr>
        <w:rPr>
          <w:iCs/>
          <w:color w:val="00B050"/>
        </w:rPr>
      </w:pPr>
    </w:p>
    <w:p w14:paraId="79AEB718" w14:textId="77777777" w:rsidR="002B5DF9" w:rsidRDefault="00976194" w:rsidP="00F511CD">
      <w:pPr>
        <w:rPr>
          <w:iCs/>
        </w:rPr>
      </w:pPr>
      <w:r w:rsidRPr="00976194">
        <w:rPr>
          <w:iCs/>
        </w:rPr>
        <w:t>Todd Atwood</w:t>
      </w:r>
    </w:p>
    <w:p w14:paraId="23105048" w14:textId="77777777" w:rsidR="002B5DF9" w:rsidRDefault="00976194" w:rsidP="00F511CD">
      <w:pPr>
        <w:rPr>
          <w:iCs/>
        </w:rPr>
      </w:pPr>
      <w:r w:rsidRPr="00976194">
        <w:rPr>
          <w:iCs/>
        </w:rPr>
        <w:t>Polar Bear Research Program</w:t>
      </w:r>
    </w:p>
    <w:p w14:paraId="2E98E533" w14:textId="77777777" w:rsidR="002B5DF9" w:rsidRDefault="00976194" w:rsidP="00F511CD">
      <w:pPr>
        <w:rPr>
          <w:iCs/>
        </w:rPr>
      </w:pPr>
      <w:r w:rsidRPr="00976194">
        <w:rPr>
          <w:iCs/>
        </w:rPr>
        <w:t>US Geological Survey- Alaska Science Center</w:t>
      </w:r>
    </w:p>
    <w:p w14:paraId="467C1388" w14:textId="77777777" w:rsidR="002B5DF9" w:rsidRDefault="00976194" w:rsidP="00F511CD">
      <w:pPr>
        <w:rPr>
          <w:iCs/>
        </w:rPr>
      </w:pPr>
      <w:r w:rsidRPr="00976194">
        <w:rPr>
          <w:iCs/>
        </w:rPr>
        <w:t>4210 University Drive</w:t>
      </w:r>
    </w:p>
    <w:p w14:paraId="31D8A21D" w14:textId="77777777" w:rsidR="002B5DF9" w:rsidRDefault="00976194" w:rsidP="00F511CD">
      <w:pPr>
        <w:rPr>
          <w:iCs/>
        </w:rPr>
      </w:pPr>
      <w:r w:rsidRPr="00976194">
        <w:rPr>
          <w:iCs/>
        </w:rPr>
        <w:t>Anchorage, AK 99508</w:t>
      </w:r>
    </w:p>
    <w:p w14:paraId="64CDD3A3" w14:textId="77777777" w:rsidR="002B5DF9" w:rsidRDefault="002B5DF9" w:rsidP="00F511CD">
      <w:pPr>
        <w:rPr>
          <w:iCs/>
        </w:rPr>
      </w:pPr>
      <w:r>
        <w:rPr>
          <w:iCs/>
        </w:rPr>
        <w:t xml:space="preserve">Phone: </w:t>
      </w:r>
      <w:r w:rsidR="00976194" w:rsidRPr="00976194">
        <w:rPr>
          <w:iCs/>
        </w:rPr>
        <w:t>907-786-7093</w:t>
      </w:r>
    </w:p>
    <w:p w14:paraId="49D7ECB7" w14:textId="7CE0F423" w:rsidR="00F511CD" w:rsidRPr="00976194" w:rsidRDefault="002B5DF9" w:rsidP="00F511CD">
      <w:pPr>
        <w:rPr>
          <w:iCs/>
        </w:rPr>
      </w:pPr>
      <w:r>
        <w:rPr>
          <w:iCs/>
        </w:rPr>
        <w:t xml:space="preserve">E-mail: </w:t>
      </w:r>
      <w:r w:rsidR="00976194" w:rsidRPr="00976194">
        <w:rPr>
          <w:iCs/>
        </w:rPr>
        <w:t>tatwood@usgs.gov</w:t>
      </w:r>
    </w:p>
    <w:p w14:paraId="7BA102C4" w14:textId="77777777" w:rsidR="00F511CD" w:rsidRPr="00D969E9" w:rsidRDefault="00F511CD" w:rsidP="00F511CD">
      <w:pPr>
        <w:rPr>
          <w:iCs/>
          <w:color w:val="00000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2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84D1" w14:textId="77777777" w:rsidR="000B2FE0" w:rsidRDefault="000B2FE0" w:rsidP="00F80EDE">
      <w:r>
        <w:separator/>
      </w:r>
    </w:p>
  </w:endnote>
  <w:endnote w:type="continuationSeparator" w:id="0">
    <w:p w14:paraId="6D139C2A" w14:textId="77777777" w:rsidR="000B2FE0" w:rsidRDefault="000B2FE0"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6D6E" w14:textId="77777777" w:rsidR="000B2FE0" w:rsidRDefault="000B2FE0" w:rsidP="00F80EDE">
      <w:r>
        <w:separator/>
      </w:r>
    </w:p>
  </w:footnote>
  <w:footnote w:type="continuationSeparator" w:id="0">
    <w:p w14:paraId="0EF01E52" w14:textId="77777777" w:rsidR="000B2FE0" w:rsidRDefault="000B2FE0"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5"/>
  </w:num>
  <w:num w:numId="3" w16cid:durableId="898976560">
    <w:abstractNumId w:val="7"/>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6"/>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3489873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1618C"/>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B2FE0"/>
    <w:rsid w:val="000C4EA4"/>
    <w:rsid w:val="000D35BC"/>
    <w:rsid w:val="000D6D74"/>
    <w:rsid w:val="000E519C"/>
    <w:rsid w:val="000E6799"/>
    <w:rsid w:val="000F5A19"/>
    <w:rsid w:val="00102671"/>
    <w:rsid w:val="00102672"/>
    <w:rsid w:val="0010642E"/>
    <w:rsid w:val="00107EDF"/>
    <w:rsid w:val="00111862"/>
    <w:rsid w:val="00112B17"/>
    <w:rsid w:val="00116A90"/>
    <w:rsid w:val="0011764A"/>
    <w:rsid w:val="00122088"/>
    <w:rsid w:val="0015281C"/>
    <w:rsid w:val="00157BBE"/>
    <w:rsid w:val="00180E07"/>
    <w:rsid w:val="001A5921"/>
    <w:rsid w:val="001B799B"/>
    <w:rsid w:val="001D364F"/>
    <w:rsid w:val="001E2182"/>
    <w:rsid w:val="001E374C"/>
    <w:rsid w:val="001E553C"/>
    <w:rsid w:val="001F328F"/>
    <w:rsid w:val="001F47FC"/>
    <w:rsid w:val="00202D31"/>
    <w:rsid w:val="00206464"/>
    <w:rsid w:val="00207A46"/>
    <w:rsid w:val="00214BE4"/>
    <w:rsid w:val="00217793"/>
    <w:rsid w:val="00235E0E"/>
    <w:rsid w:val="00241039"/>
    <w:rsid w:val="00244EBF"/>
    <w:rsid w:val="00252214"/>
    <w:rsid w:val="0025284C"/>
    <w:rsid w:val="00256E8B"/>
    <w:rsid w:val="002610D1"/>
    <w:rsid w:val="00271EE1"/>
    <w:rsid w:val="00273829"/>
    <w:rsid w:val="00281CFE"/>
    <w:rsid w:val="00285848"/>
    <w:rsid w:val="0028762D"/>
    <w:rsid w:val="00287FBA"/>
    <w:rsid w:val="002A3748"/>
    <w:rsid w:val="002A6C5E"/>
    <w:rsid w:val="002B2152"/>
    <w:rsid w:val="002B2B42"/>
    <w:rsid w:val="002B5DF9"/>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3A95"/>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7684"/>
    <w:rsid w:val="004A5402"/>
    <w:rsid w:val="004B0943"/>
    <w:rsid w:val="004B5B01"/>
    <w:rsid w:val="004B6CD3"/>
    <w:rsid w:val="004C0419"/>
    <w:rsid w:val="004C49AD"/>
    <w:rsid w:val="004C4B91"/>
    <w:rsid w:val="004D0780"/>
    <w:rsid w:val="004D69F2"/>
    <w:rsid w:val="004E02C4"/>
    <w:rsid w:val="004E15B7"/>
    <w:rsid w:val="004E1F76"/>
    <w:rsid w:val="004E2A63"/>
    <w:rsid w:val="004E673C"/>
    <w:rsid w:val="004F1136"/>
    <w:rsid w:val="004F6F30"/>
    <w:rsid w:val="00512118"/>
    <w:rsid w:val="00517C6B"/>
    <w:rsid w:val="00526DDB"/>
    <w:rsid w:val="0053633F"/>
    <w:rsid w:val="00542E2F"/>
    <w:rsid w:val="00555DF9"/>
    <w:rsid w:val="0056548A"/>
    <w:rsid w:val="0056733C"/>
    <w:rsid w:val="00583287"/>
    <w:rsid w:val="005853C1"/>
    <w:rsid w:val="005A492C"/>
    <w:rsid w:val="005B0283"/>
    <w:rsid w:val="005B3783"/>
    <w:rsid w:val="005B6CC1"/>
    <w:rsid w:val="005C035C"/>
    <w:rsid w:val="005C39DF"/>
    <w:rsid w:val="005C7ECA"/>
    <w:rsid w:val="005D0A50"/>
    <w:rsid w:val="005D1EA1"/>
    <w:rsid w:val="005D2F44"/>
    <w:rsid w:val="005E6F14"/>
    <w:rsid w:val="005F2845"/>
    <w:rsid w:val="005F5794"/>
    <w:rsid w:val="005F7DF7"/>
    <w:rsid w:val="006104CA"/>
    <w:rsid w:val="00613407"/>
    <w:rsid w:val="00657A18"/>
    <w:rsid w:val="0066776D"/>
    <w:rsid w:val="006712A7"/>
    <w:rsid w:val="00690553"/>
    <w:rsid w:val="006928CD"/>
    <w:rsid w:val="006A1864"/>
    <w:rsid w:val="006B5223"/>
    <w:rsid w:val="006C0ADD"/>
    <w:rsid w:val="006D50E3"/>
    <w:rsid w:val="006E5D99"/>
    <w:rsid w:val="006F0E6E"/>
    <w:rsid w:val="006F66EB"/>
    <w:rsid w:val="0070057A"/>
    <w:rsid w:val="00700582"/>
    <w:rsid w:val="00702F1C"/>
    <w:rsid w:val="00717A48"/>
    <w:rsid w:val="007225C9"/>
    <w:rsid w:val="007364F8"/>
    <w:rsid w:val="00752FD7"/>
    <w:rsid w:val="0076596C"/>
    <w:rsid w:val="007831E5"/>
    <w:rsid w:val="007843B9"/>
    <w:rsid w:val="007A339C"/>
    <w:rsid w:val="007A44A1"/>
    <w:rsid w:val="007A52EC"/>
    <w:rsid w:val="007A7446"/>
    <w:rsid w:val="007B132F"/>
    <w:rsid w:val="007C7FB2"/>
    <w:rsid w:val="007D3BD4"/>
    <w:rsid w:val="007D766A"/>
    <w:rsid w:val="007F068E"/>
    <w:rsid w:val="007F6097"/>
    <w:rsid w:val="008060D4"/>
    <w:rsid w:val="00811B7F"/>
    <w:rsid w:val="00812984"/>
    <w:rsid w:val="0081695A"/>
    <w:rsid w:val="00817440"/>
    <w:rsid w:val="00825C87"/>
    <w:rsid w:val="008312BF"/>
    <w:rsid w:val="008314D2"/>
    <w:rsid w:val="00841151"/>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0DA6"/>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3788"/>
    <w:rsid w:val="0096452B"/>
    <w:rsid w:val="00966C44"/>
    <w:rsid w:val="00970C8D"/>
    <w:rsid w:val="00971AB2"/>
    <w:rsid w:val="00973556"/>
    <w:rsid w:val="0097473D"/>
    <w:rsid w:val="00976194"/>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825E9"/>
    <w:rsid w:val="00A865BE"/>
    <w:rsid w:val="00A91091"/>
    <w:rsid w:val="00AA220B"/>
    <w:rsid w:val="00AA7246"/>
    <w:rsid w:val="00AB1AA6"/>
    <w:rsid w:val="00AB3ABE"/>
    <w:rsid w:val="00AC1BED"/>
    <w:rsid w:val="00AE2321"/>
    <w:rsid w:val="00AE3356"/>
    <w:rsid w:val="00AF7E67"/>
    <w:rsid w:val="00B02C33"/>
    <w:rsid w:val="00B31A4E"/>
    <w:rsid w:val="00B31EEF"/>
    <w:rsid w:val="00B32281"/>
    <w:rsid w:val="00B34C03"/>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C6C58"/>
    <w:rsid w:val="00BD5BA3"/>
    <w:rsid w:val="00BD7CEF"/>
    <w:rsid w:val="00BE2383"/>
    <w:rsid w:val="00BE2DCD"/>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25B6"/>
    <w:rsid w:val="00CC4867"/>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D7F05"/>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B5D6B"/>
    <w:rsid w:val="00EC1157"/>
    <w:rsid w:val="00EC5AA1"/>
    <w:rsid w:val="00EC642C"/>
    <w:rsid w:val="00EC73AA"/>
    <w:rsid w:val="00ED1C54"/>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813"/>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gov/forms/forms-repository/post-award-reporting-forms"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hyperlink" Target="https://home.grantsolutions.gov/home/" TargetMode="External"/><Relationship Id="rId3" Type="http://schemas.openxmlformats.org/officeDocument/2006/relationships/styles" Target="styles.xml"/><Relationship Id="rId21" Type="http://schemas.openxmlformats.org/officeDocument/2006/relationships/hyperlink" Target="https://www.ecfr.gov/current/title-2/subtitle-A/chapter-II/part-200/subpart-B/section-200.113" TargetMode="External"/><Relationship Id="rId7" Type="http://schemas.openxmlformats.org/officeDocument/2006/relationships/endnotes" Target="endnotes.xml"/><Relationship Id="rId12" Type="http://schemas.openxmlformats.org/officeDocument/2006/relationships/hyperlink" Target="https://www.ecfr.gov/current/title-2/subtitle-A/chapter-II/part-200/subpart-D/subject-group-ECFR36520e4111dce32/section-200.330" TargetMode="External"/><Relationship Id="rId17"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ome.grantsolutions.gov/home/" TargetMode="External"/><Relationship Id="rId20" Type="http://schemas.openxmlformats.org/officeDocument/2006/relationships/hyperlink" Target="http://www.fg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B/chapter-XIV/part-1402/subpart-B/section-1402.1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43/subtitle-A/part-18" TargetMode="External"/><Relationship Id="rId23" Type="http://schemas.openxmlformats.org/officeDocument/2006/relationships/footer" Target="footer1.xml"/><Relationship Id="rId10" Type="http://schemas.openxmlformats.org/officeDocument/2006/relationships/hyperlink" Target="https://www.ecfr.gov/current/title-2/section-200.329" TargetMode="External"/><Relationship Id="rId19" Type="http://schemas.openxmlformats.org/officeDocument/2006/relationships/hyperlink" Target="http://www.asap.gov" TargetMode="External"/><Relationship Id="rId4" Type="http://schemas.openxmlformats.org/officeDocument/2006/relationships/settings" Target="settings.xml"/><Relationship Id="rId9" Type="http://schemas.openxmlformats.org/officeDocument/2006/relationships/hyperlink" Target="https://www.ecfr.gov/current/title-2/section-200.329" TargetMode="External"/><Relationship Id="rId14" Type="http://schemas.openxmlformats.org/officeDocument/2006/relationships/hyperlink" Target="https://www.ecfr.gov/current/title-2/subtitle-A/chapter-II/part-200" TargetMode="External"/><Relationship Id="rId22"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6139</Words>
  <Characters>35611</Characters>
  <Application>Microsoft Office Word</Application>
  <DocSecurity>0</DocSecurity>
  <Lines>726</Lines>
  <Paragraphs>285</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55</cp:revision>
  <cp:lastPrinted>2013-06-13T19:28:00Z</cp:lastPrinted>
  <dcterms:created xsi:type="dcterms:W3CDTF">2025-05-07T15:12:00Z</dcterms:created>
  <dcterms:modified xsi:type="dcterms:W3CDTF">2026-03-13T17:06:00Z</dcterms:modified>
</cp:coreProperties>
</file>