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E46C2" w:rsidR="00283DA5" w:rsidP="3FAD9A86" w:rsidRDefault="00283DA5" w14:paraId="3CA1C5EB" w14:textId="27B7B743">
      <w:pPr>
        <w:pStyle w:val="BodyText"/>
        <w:spacing w:before="70"/>
        <w:ind w:left="720" w:right="1135"/>
        <w:jc w:val="center"/>
        <w:rPr>
          <w:rFonts w:ascii="Times New Roman" w:hAnsi="Times New Roman" w:cs="Times New Roman"/>
          <w:sz w:val="36"/>
          <w:szCs w:val="36"/>
        </w:rPr>
      </w:pPr>
      <w:r w:rsidRPr="13821ED0" w:rsidR="14B1C5B5">
        <w:rPr>
          <w:rFonts w:ascii="Times New Roman" w:hAnsi="Times New Roman" w:cs="Times New Roman"/>
          <w:sz w:val="36"/>
          <w:szCs w:val="36"/>
        </w:rPr>
        <w:t xml:space="preserve">      </w:t>
      </w:r>
    </w:p>
    <w:p w:rsidRPr="009E46C2" w:rsidR="00283DA5" w:rsidP="005049AF" w:rsidRDefault="00B12CA3" w14:paraId="2007A000" w14:textId="051519A1">
      <w:pPr>
        <w:pStyle w:val="BodyText"/>
        <w:spacing w:before="70"/>
        <w:ind w:left="720" w:right="1135" w:firstLine="720"/>
        <w:jc w:val="center"/>
        <w:rPr>
          <w:rFonts w:ascii="Times New Roman" w:hAnsi="Times New Roman" w:cs="Times New Roman"/>
          <w:sz w:val="36"/>
          <w:szCs w:val="36"/>
        </w:rPr>
      </w:pPr>
      <w:r w:rsidRPr="009E46C2">
        <w:rPr>
          <w:rFonts w:ascii="Times New Roman" w:hAnsi="Times New Roman" w:cs="Times New Roman"/>
          <w:noProof/>
        </w:rPr>
        <w:drawing>
          <wp:inline distT="0" distB="0" distL="0" distR="0" wp14:anchorId="1584DE7A" wp14:editId="2557AF83">
            <wp:extent cx="2245767" cy="926836"/>
            <wp:effectExtent l="0" t="0" r="2540" b="6985"/>
            <wp:docPr id="2059484007" name="Picture 1"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1, Pic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7696" cy="931759"/>
                    </a:xfrm>
                    <a:prstGeom prst="rect">
                      <a:avLst/>
                    </a:prstGeom>
                    <a:noFill/>
                    <a:ln>
                      <a:noFill/>
                    </a:ln>
                  </pic:spPr>
                </pic:pic>
              </a:graphicData>
            </a:graphic>
          </wp:inline>
        </w:drawing>
      </w:r>
    </w:p>
    <w:p w:rsidRPr="009E46C2" w:rsidR="005049AF" w:rsidP="005049AF" w:rsidRDefault="005049AF" w14:paraId="44E23DC9" w14:textId="25329194">
      <w:pPr>
        <w:pStyle w:val="BodyText"/>
        <w:spacing w:before="70"/>
        <w:ind w:left="720" w:right="1135" w:firstLine="720"/>
        <w:jc w:val="center"/>
        <w:rPr>
          <w:rFonts w:ascii="Times New Roman" w:hAnsi="Times New Roman" w:cs="Times New Roman"/>
          <w:sz w:val="36"/>
          <w:szCs w:val="36"/>
        </w:rPr>
      </w:pPr>
      <w:r w:rsidRPr="009E46C2">
        <w:rPr>
          <w:rFonts w:ascii="Times New Roman" w:hAnsi="Times New Roman" w:cs="Times New Roman"/>
          <w:sz w:val="36"/>
          <w:szCs w:val="36"/>
        </w:rPr>
        <w:t>Notice</w:t>
      </w:r>
      <w:r w:rsidRPr="009E46C2">
        <w:rPr>
          <w:rFonts w:ascii="Times New Roman" w:hAnsi="Times New Roman" w:cs="Times New Roman"/>
          <w:spacing w:val="-5"/>
          <w:sz w:val="36"/>
          <w:szCs w:val="36"/>
        </w:rPr>
        <w:t xml:space="preserve"> </w:t>
      </w:r>
      <w:r w:rsidRPr="009E46C2">
        <w:rPr>
          <w:rFonts w:ascii="Times New Roman" w:hAnsi="Times New Roman" w:cs="Times New Roman"/>
          <w:sz w:val="36"/>
          <w:szCs w:val="36"/>
        </w:rPr>
        <w:t>of</w:t>
      </w:r>
      <w:r w:rsidRPr="009E46C2">
        <w:rPr>
          <w:rFonts w:ascii="Times New Roman" w:hAnsi="Times New Roman" w:cs="Times New Roman"/>
          <w:spacing w:val="-5"/>
          <w:sz w:val="36"/>
          <w:szCs w:val="36"/>
        </w:rPr>
        <w:t xml:space="preserve"> </w:t>
      </w:r>
      <w:r w:rsidRPr="009E46C2">
        <w:rPr>
          <w:rFonts w:ascii="Times New Roman" w:hAnsi="Times New Roman" w:cs="Times New Roman"/>
          <w:sz w:val="36"/>
          <w:szCs w:val="36"/>
        </w:rPr>
        <w:t>Funding</w:t>
      </w:r>
      <w:r w:rsidRPr="009E46C2">
        <w:rPr>
          <w:rFonts w:ascii="Times New Roman" w:hAnsi="Times New Roman" w:cs="Times New Roman"/>
          <w:spacing w:val="-5"/>
          <w:sz w:val="36"/>
          <w:szCs w:val="36"/>
        </w:rPr>
        <w:t xml:space="preserve"> </w:t>
      </w:r>
      <w:r w:rsidRPr="009E46C2">
        <w:rPr>
          <w:rFonts w:ascii="Times New Roman" w:hAnsi="Times New Roman" w:cs="Times New Roman"/>
          <w:spacing w:val="-2"/>
          <w:sz w:val="36"/>
          <w:szCs w:val="36"/>
        </w:rPr>
        <w:t>Opportunity (NOFO)</w:t>
      </w:r>
    </w:p>
    <w:p w:rsidRPr="009E46C2" w:rsidR="005049AF" w:rsidP="00C64D59" w:rsidRDefault="005049AF" w14:paraId="615DAF04" w14:textId="77777777">
      <w:pPr>
        <w:pStyle w:val="BodyText"/>
        <w:rPr>
          <w:rFonts w:ascii="Times New Roman" w:hAnsi="Times New Roman" w:cs="Times New Roman"/>
          <w:b/>
          <w:sz w:val="24"/>
          <w:szCs w:val="28"/>
        </w:rPr>
      </w:pPr>
    </w:p>
    <w:p w:rsidRPr="009E46C2" w:rsidR="005049AF" w:rsidP="005049AF" w:rsidRDefault="005049AF" w14:paraId="6210119B" w14:textId="77777777">
      <w:pPr>
        <w:pStyle w:val="BodyText"/>
        <w:jc w:val="center"/>
        <w:rPr>
          <w:rFonts w:ascii="Times New Roman" w:hAnsi="Times New Roman" w:cs="Times New Roman"/>
          <w:b/>
          <w:sz w:val="20"/>
        </w:rPr>
      </w:pPr>
    </w:p>
    <w:p w:rsidRPr="000E4C21" w:rsidR="005049AF" w:rsidP="00C64D59" w:rsidRDefault="000E4C21" w14:paraId="5D8C5240" w14:textId="1EEC492E">
      <w:pPr>
        <w:pStyle w:val="Title"/>
        <w:spacing w:line="254" w:lineRule="auto"/>
        <w:jc w:val="center"/>
        <w:rPr>
          <w:rFonts w:ascii="Times New Roman" w:hAnsi="Times New Roman" w:cs="Times New Roman"/>
          <w:color w:val="FF0000"/>
        </w:rPr>
      </w:pPr>
      <w:r w:rsidRPr="000E4C21">
        <w:rPr>
          <w:rFonts w:ascii="Times New Roman" w:hAnsi="Times New Roman" w:cs="Times New Roman"/>
          <w:color w:val="FF0000"/>
        </w:rPr>
        <w:t>Alumni Engagement Innovation Fund (AEIF) 2026</w:t>
      </w:r>
    </w:p>
    <w:p w:rsidRPr="009E46C2" w:rsidR="005049AF" w:rsidP="00FC76B8" w:rsidRDefault="000E4C21" w14:paraId="66BAACA2" w14:textId="78A72452">
      <w:pPr>
        <w:pStyle w:val="BodyText"/>
        <w:spacing w:before="205"/>
        <w:jc w:val="center"/>
        <w:rPr>
          <w:rFonts w:ascii="Times New Roman" w:hAnsi="Times New Roman" w:cs="Times New Roman"/>
          <w:sz w:val="28"/>
          <w:szCs w:val="28"/>
        </w:rPr>
      </w:pPr>
      <w:r w:rsidRPr="000E4C21">
        <w:rPr>
          <w:rFonts w:ascii="Times New Roman" w:hAnsi="Times New Roman" w:cs="Times New Roman"/>
          <w:sz w:val="32"/>
          <w:szCs w:val="32"/>
        </w:rPr>
        <w:t>NEA Bureau/U.S. Embassy Tunis</w:t>
      </w:r>
      <w:r w:rsidRPr="009E46C2" w:rsidR="005049AF">
        <w:rPr>
          <w:rFonts w:ascii="Times New Roman" w:hAnsi="Times New Roman" w:cs="Times New Roman"/>
          <w:sz w:val="32"/>
          <w:szCs w:val="32"/>
        </w:rPr>
        <w:t>, Department of State</w:t>
      </w:r>
    </w:p>
    <w:p w:rsidRPr="000E4C21" w:rsidR="005049AF" w:rsidP="6653F59F" w:rsidRDefault="5E6F7844" w14:paraId="4D5A85A3" w14:textId="1601AC62">
      <w:pPr>
        <w:spacing w:before="500"/>
        <w:ind w:left="113"/>
        <w:jc w:val="center"/>
        <w:rPr>
          <w:rFonts w:ascii="Times New Roman" w:hAnsi="Times New Roman" w:eastAsia="Calibri" w:cs="Times New Roman"/>
          <w:kern w:val="0"/>
          <w:sz w:val="32"/>
          <w:szCs w:val="32"/>
          <w14:ligatures w14:val="none"/>
        </w:rPr>
      </w:pPr>
      <w:bookmarkStart w:name="Rehabilitation_Research_and_Training_Cen" w:id="0"/>
      <w:bookmarkEnd w:id="0"/>
      <w:r w:rsidRPr="000E4C21">
        <w:rPr>
          <w:rFonts w:ascii="Times New Roman" w:hAnsi="Times New Roman" w:eastAsia="Calibri" w:cs="Times New Roman"/>
          <w:kern w:val="0"/>
          <w:sz w:val="32"/>
          <w:szCs w:val="32"/>
          <w14:ligatures w14:val="none"/>
        </w:rPr>
        <w:t xml:space="preserve">Opportunity number: </w:t>
      </w:r>
      <w:r w:rsidRPr="006F603A" w:rsidR="006F603A">
        <w:rPr>
          <w:rFonts w:ascii="Times New Roman" w:hAnsi="Times New Roman" w:eastAsia="Calibri" w:cs="Times New Roman"/>
          <w:kern w:val="0"/>
          <w:sz w:val="32"/>
          <w:szCs w:val="32"/>
          <w14:ligatures w14:val="none"/>
        </w:rPr>
        <w:t>PAS-TUNIS-FY202</w:t>
      </w:r>
      <w:r w:rsidR="006F603A">
        <w:rPr>
          <w:rFonts w:ascii="Times New Roman" w:hAnsi="Times New Roman" w:eastAsia="Calibri" w:cs="Times New Roman"/>
          <w:kern w:val="0"/>
          <w:sz w:val="32"/>
          <w:szCs w:val="32"/>
          <w14:ligatures w14:val="none"/>
        </w:rPr>
        <w:t>6</w:t>
      </w:r>
    </w:p>
    <w:p w:rsidRPr="009E46C2" w:rsidR="005049AF" w:rsidP="005049AF" w:rsidRDefault="005049AF" w14:paraId="4EA99B45" w14:textId="57EA962D">
      <w:pPr>
        <w:spacing w:before="500"/>
        <w:ind w:left="113"/>
        <w:jc w:val="center"/>
        <w:rPr>
          <w:rFonts w:ascii="Times New Roman" w:hAnsi="Times New Roman" w:cs="Times New Roman"/>
          <w:sz w:val="32"/>
        </w:rPr>
      </w:pPr>
      <w:r w:rsidRPr="009E46C2">
        <w:rPr>
          <w:rFonts w:ascii="Times New Roman" w:hAnsi="Times New Roman" w:cs="Times New Roman"/>
          <w:sz w:val="32"/>
        </w:rPr>
        <w:t xml:space="preserve">Application deadline: </w:t>
      </w:r>
      <w:r w:rsidRPr="00283628" w:rsidR="00283628">
        <w:rPr>
          <w:rFonts w:ascii="Times New Roman" w:hAnsi="Times New Roman" w:cs="Times New Roman"/>
          <w:sz w:val="32"/>
        </w:rPr>
        <w:t>05/09/2026</w:t>
      </w:r>
    </w:p>
    <w:p w:rsidRPr="009E46C2" w:rsidR="001C1A57" w:rsidP="00736CD9" w:rsidRDefault="001C1A57" w14:paraId="38FF786A"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19E80B4E"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6DF29844"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3892E7DC"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7CE3229C"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77E74E35"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28C08488"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7E6179C4"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3BDF66DF"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6589B2B1"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017A097E"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1FEF863C"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0DCF6B82"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0E74C250"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67D7E509"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563F0B3A"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1BB3261B"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49075DA6"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3AFF122D"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66BC665D"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4A6875DB"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16FE7C4A"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719450DF" w14:textId="77777777">
      <w:pPr>
        <w:spacing w:after="0" w:line="240" w:lineRule="auto"/>
        <w:jc w:val="center"/>
        <w:rPr>
          <w:rFonts w:ascii="Times New Roman" w:hAnsi="Times New Roman" w:eastAsia="Times New Roman" w:cs="Times New Roman"/>
          <w:b/>
          <w:bCs/>
          <w:sz w:val="24"/>
          <w:szCs w:val="24"/>
          <w:bdr w:val="none" w:color="auto" w:sz="0" w:space="0" w:frame="1"/>
        </w:rPr>
      </w:pPr>
    </w:p>
    <w:sdt>
      <w:sdtPr>
        <w:id w:val="-660696792"/>
        <w:docPartObj>
          <w:docPartGallery w:val="Table of Contents"/>
          <w:docPartUnique/>
        </w:docPartObj>
        <w:rPr>
          <w:rFonts w:ascii="Times New Roman" w:hAnsi="Times New Roman" w:eastAsia="游ゴシック" w:cs="Times New Roman" w:eastAsiaTheme="minorEastAsia"/>
          <w:color w:val="auto"/>
          <w:kern w:val="2"/>
          <w:sz w:val="22"/>
          <w:szCs w:val="22"/>
          <w14:ligatures w14:val="standardContextual"/>
        </w:rPr>
      </w:sdtPr>
      <w:sdtEndPr>
        <w:rPr>
          <w:rFonts w:ascii="Times New Roman" w:hAnsi="Times New Roman" w:eastAsia="游ゴシック" w:cs="Times New Roman" w:eastAsiaTheme="minorEastAsia"/>
          <w:b w:val="1"/>
          <w:bCs w:val="1"/>
          <w:noProof/>
          <w:color w:val="auto"/>
          <w:sz w:val="22"/>
          <w:szCs w:val="22"/>
        </w:rPr>
      </w:sdtEndPr>
      <w:sdtContent>
        <w:p w:rsidRPr="009E46C2" w:rsidR="003C7AF8" w:rsidP="00403973" w:rsidRDefault="003C7AF8" w14:paraId="263B2117" w14:textId="56AE0055">
          <w:pPr>
            <w:pStyle w:val="TOCHeading"/>
            <w:jc w:val="center"/>
            <w:rPr>
              <w:rFonts w:ascii="Times New Roman" w:hAnsi="Times New Roman" w:cs="Times New Roman"/>
              <w:color w:val="auto"/>
            </w:rPr>
          </w:pPr>
          <w:r w:rsidRPr="009E46C2">
            <w:rPr>
              <w:rFonts w:ascii="Times New Roman" w:hAnsi="Times New Roman" w:cs="Times New Roman"/>
              <w:color w:val="auto"/>
            </w:rPr>
            <w:t>Contents</w:t>
          </w:r>
        </w:p>
        <w:p w:rsidRPr="009E46C2" w:rsidR="00403973" w:rsidP="00403973" w:rsidRDefault="00403973" w14:paraId="426B7B1D" w14:textId="77777777">
          <w:pPr>
            <w:rPr>
              <w:rFonts w:ascii="Times New Roman" w:hAnsi="Times New Roman" w:cs="Times New Roman"/>
            </w:rPr>
          </w:pPr>
        </w:p>
        <w:p w:rsidRPr="009E46C2" w:rsidR="008128AD" w:rsidRDefault="003C7AF8" w14:paraId="164871D2" w14:textId="64E2E2E4">
          <w:pPr>
            <w:pStyle w:val="TOC3"/>
            <w:tabs>
              <w:tab w:val="left" w:pos="960"/>
              <w:tab w:val="right" w:leader="dot" w:pos="9350"/>
            </w:tabs>
            <w:rPr>
              <w:rFonts w:ascii="Times New Roman" w:hAnsi="Times New Roman" w:cs="Times New Roman" w:eastAsiaTheme="minorEastAsia"/>
              <w:noProof/>
              <w:sz w:val="24"/>
              <w:szCs w:val="24"/>
            </w:rPr>
          </w:pPr>
          <w:r w:rsidRPr="009E46C2">
            <w:rPr>
              <w:rFonts w:ascii="Times New Roman" w:hAnsi="Times New Roman" w:cs="Times New Roman"/>
            </w:rPr>
            <w:fldChar w:fldCharType="begin"/>
          </w:r>
          <w:r w:rsidRPr="009E46C2">
            <w:rPr>
              <w:rFonts w:ascii="Times New Roman" w:hAnsi="Times New Roman" w:cs="Times New Roman"/>
            </w:rPr>
            <w:instrText xml:space="preserve"> TOC \o "1-3" \h \z \u </w:instrText>
          </w:r>
          <w:r w:rsidRPr="009E46C2">
            <w:rPr>
              <w:rFonts w:ascii="Times New Roman" w:hAnsi="Times New Roman" w:cs="Times New Roman"/>
            </w:rPr>
            <w:fldChar w:fldCharType="separate"/>
          </w:r>
          <w:hyperlink w:history="1" w:anchor="_Toc178331626">
            <w:r w:rsidRPr="009E46C2" w:rsidR="008128AD">
              <w:rPr>
                <w:rStyle w:val="Hyperlink"/>
                <w:rFonts w:ascii="Times New Roman" w:hAnsi="Times New Roman" w:cs="Times New Roman"/>
                <w:b/>
                <w:bCs/>
                <w:noProof/>
              </w:rPr>
              <w:t>A.</w:t>
            </w:r>
            <w:r w:rsidRPr="009E46C2" w:rsidR="008128AD">
              <w:rPr>
                <w:rFonts w:ascii="Times New Roman" w:hAnsi="Times New Roman" w:cs="Times New Roman" w:eastAsiaTheme="minorEastAsia"/>
                <w:noProof/>
                <w:sz w:val="24"/>
                <w:szCs w:val="24"/>
              </w:rPr>
              <w:tab/>
            </w:r>
            <w:r w:rsidRPr="009E46C2" w:rsidR="008128AD">
              <w:rPr>
                <w:rStyle w:val="Hyperlink"/>
                <w:rFonts w:ascii="Times New Roman" w:hAnsi="Times New Roman" w:cs="Times New Roman"/>
                <w:b/>
                <w:bCs/>
                <w:noProof/>
              </w:rPr>
              <w:t>Basic Information</w:t>
            </w:r>
            <w:r w:rsidRPr="009E46C2" w:rsidR="008128AD">
              <w:rPr>
                <w:rFonts w:ascii="Times New Roman" w:hAnsi="Times New Roman" w:cs="Times New Roman"/>
                <w:noProof/>
                <w:webHidden/>
              </w:rPr>
              <w:tab/>
            </w:r>
            <w:r w:rsidRPr="009E46C2" w:rsidR="008128AD">
              <w:rPr>
                <w:rFonts w:ascii="Times New Roman" w:hAnsi="Times New Roman" w:cs="Times New Roman"/>
                <w:noProof/>
                <w:webHidden/>
              </w:rPr>
              <w:fldChar w:fldCharType="begin"/>
            </w:r>
            <w:r w:rsidRPr="009E46C2" w:rsidR="008128AD">
              <w:rPr>
                <w:rFonts w:ascii="Times New Roman" w:hAnsi="Times New Roman" w:cs="Times New Roman"/>
                <w:noProof/>
                <w:webHidden/>
              </w:rPr>
              <w:instrText xml:space="preserve"> PAGEREF _Toc178331626 \h </w:instrText>
            </w:r>
            <w:r w:rsidRPr="009E46C2" w:rsidR="008128AD">
              <w:rPr>
                <w:rFonts w:ascii="Times New Roman" w:hAnsi="Times New Roman" w:cs="Times New Roman"/>
                <w:noProof/>
                <w:webHidden/>
              </w:rPr>
            </w:r>
            <w:r w:rsidRPr="009E46C2" w:rsidR="008128AD">
              <w:rPr>
                <w:rFonts w:ascii="Times New Roman" w:hAnsi="Times New Roman" w:cs="Times New Roman"/>
                <w:noProof/>
                <w:webHidden/>
              </w:rPr>
              <w:fldChar w:fldCharType="separate"/>
            </w:r>
            <w:r w:rsidR="00DF4D68">
              <w:rPr>
                <w:rFonts w:ascii="Times New Roman" w:hAnsi="Times New Roman" w:cs="Times New Roman"/>
                <w:noProof/>
                <w:webHidden/>
              </w:rPr>
              <w:t>3</w:t>
            </w:r>
            <w:r w:rsidRPr="009E46C2" w:rsidR="008128AD">
              <w:rPr>
                <w:rFonts w:ascii="Times New Roman" w:hAnsi="Times New Roman" w:cs="Times New Roman"/>
                <w:noProof/>
                <w:webHidden/>
              </w:rPr>
              <w:fldChar w:fldCharType="end"/>
            </w:r>
          </w:hyperlink>
        </w:p>
        <w:p w:rsidRPr="009E46C2" w:rsidR="008128AD" w:rsidRDefault="008128AD" w14:paraId="74434520" w14:textId="2223F309">
          <w:pPr>
            <w:pStyle w:val="TOC3"/>
            <w:tabs>
              <w:tab w:val="left" w:pos="960"/>
              <w:tab w:val="right" w:leader="dot" w:pos="9350"/>
            </w:tabs>
            <w:rPr>
              <w:rFonts w:ascii="Times New Roman" w:hAnsi="Times New Roman" w:cs="Times New Roman" w:eastAsiaTheme="minorEastAsia"/>
              <w:noProof/>
              <w:sz w:val="24"/>
              <w:szCs w:val="24"/>
            </w:rPr>
          </w:pPr>
          <w:hyperlink w:history="1" w:anchor="_Toc178331627">
            <w:r w:rsidRPr="009E46C2">
              <w:rPr>
                <w:rStyle w:val="Hyperlink"/>
                <w:rFonts w:ascii="Times New Roman" w:hAnsi="Times New Roman" w:cs="Times New Roman"/>
                <w:b/>
                <w:bCs/>
                <w:noProof/>
              </w:rPr>
              <w:t>B.</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Eligibility</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_Toc178331627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00DF4D68">
              <w:rPr>
                <w:rFonts w:ascii="Times New Roman" w:hAnsi="Times New Roman" w:cs="Times New Roman"/>
                <w:noProof/>
                <w:webHidden/>
              </w:rPr>
              <w:t>4</w:t>
            </w:r>
            <w:r w:rsidRPr="009E46C2">
              <w:rPr>
                <w:rFonts w:ascii="Times New Roman" w:hAnsi="Times New Roman" w:cs="Times New Roman"/>
                <w:noProof/>
                <w:webHidden/>
              </w:rPr>
              <w:fldChar w:fldCharType="end"/>
            </w:r>
          </w:hyperlink>
        </w:p>
        <w:p w:rsidRPr="009E46C2" w:rsidR="008128AD" w:rsidRDefault="008128AD" w14:paraId="53BFD389" w14:textId="2BB7F9DB">
          <w:pPr>
            <w:pStyle w:val="TOC3"/>
            <w:tabs>
              <w:tab w:val="left" w:pos="960"/>
              <w:tab w:val="right" w:leader="dot" w:pos="9350"/>
            </w:tabs>
            <w:rPr>
              <w:rFonts w:ascii="Times New Roman" w:hAnsi="Times New Roman" w:cs="Times New Roman" w:eastAsiaTheme="minorEastAsia"/>
              <w:noProof/>
              <w:sz w:val="24"/>
              <w:szCs w:val="24"/>
            </w:rPr>
          </w:pPr>
          <w:hyperlink w:history="1" w:anchor="_Toc178331628">
            <w:r w:rsidRPr="009E46C2">
              <w:rPr>
                <w:rStyle w:val="Hyperlink"/>
                <w:rFonts w:ascii="Times New Roman" w:hAnsi="Times New Roman" w:cs="Times New Roman"/>
                <w:b/>
                <w:bCs/>
                <w:noProof/>
              </w:rPr>
              <w:t>C.</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Program Description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_Toc178331628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00DF4D68">
              <w:rPr>
                <w:rFonts w:ascii="Times New Roman" w:hAnsi="Times New Roman" w:cs="Times New Roman"/>
                <w:noProof/>
                <w:webHidden/>
              </w:rPr>
              <w:t>4</w:t>
            </w:r>
            <w:r w:rsidRPr="009E46C2">
              <w:rPr>
                <w:rFonts w:ascii="Times New Roman" w:hAnsi="Times New Roman" w:cs="Times New Roman"/>
                <w:noProof/>
                <w:webHidden/>
              </w:rPr>
              <w:fldChar w:fldCharType="end"/>
            </w:r>
          </w:hyperlink>
        </w:p>
        <w:p w:rsidRPr="009E46C2" w:rsidR="008128AD" w:rsidRDefault="008128AD" w14:paraId="012312CE" w14:textId="2F6B1A15">
          <w:pPr>
            <w:pStyle w:val="TOC3"/>
            <w:tabs>
              <w:tab w:val="left" w:pos="960"/>
              <w:tab w:val="right" w:leader="dot" w:pos="9350"/>
            </w:tabs>
            <w:rPr>
              <w:rFonts w:ascii="Times New Roman" w:hAnsi="Times New Roman" w:cs="Times New Roman" w:eastAsiaTheme="minorEastAsia"/>
              <w:noProof/>
              <w:sz w:val="24"/>
              <w:szCs w:val="24"/>
            </w:rPr>
          </w:pPr>
          <w:hyperlink w:history="1" w:anchor="_Toc178331629">
            <w:r w:rsidRPr="009E46C2">
              <w:rPr>
                <w:rStyle w:val="Hyperlink"/>
                <w:rFonts w:ascii="Times New Roman" w:hAnsi="Times New Roman" w:cs="Times New Roman"/>
                <w:b/>
                <w:bCs/>
                <w:noProof/>
              </w:rPr>
              <w:t>D.</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Application Contents and Format</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_Toc178331629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00DF4D68">
              <w:rPr>
                <w:rFonts w:ascii="Times New Roman" w:hAnsi="Times New Roman" w:cs="Times New Roman"/>
                <w:noProof/>
                <w:webHidden/>
              </w:rPr>
              <w:t>5</w:t>
            </w:r>
            <w:r w:rsidRPr="009E46C2">
              <w:rPr>
                <w:rFonts w:ascii="Times New Roman" w:hAnsi="Times New Roman" w:cs="Times New Roman"/>
                <w:noProof/>
                <w:webHidden/>
              </w:rPr>
              <w:fldChar w:fldCharType="end"/>
            </w:r>
          </w:hyperlink>
        </w:p>
        <w:p w:rsidRPr="009E46C2" w:rsidR="008128AD" w:rsidRDefault="008128AD" w14:paraId="399508C2" w14:textId="7FEA1E9A">
          <w:pPr>
            <w:pStyle w:val="TOC3"/>
            <w:tabs>
              <w:tab w:val="left" w:pos="960"/>
              <w:tab w:val="right" w:leader="dot" w:pos="9350"/>
            </w:tabs>
            <w:rPr>
              <w:rFonts w:ascii="Times New Roman" w:hAnsi="Times New Roman" w:cs="Times New Roman" w:eastAsiaTheme="minorEastAsia"/>
              <w:noProof/>
              <w:sz w:val="24"/>
              <w:szCs w:val="24"/>
            </w:rPr>
          </w:pPr>
          <w:hyperlink w:history="1" w:anchor="_Toc178331630">
            <w:r w:rsidRPr="009E46C2">
              <w:rPr>
                <w:rStyle w:val="Hyperlink"/>
                <w:rFonts w:ascii="Times New Roman" w:hAnsi="Times New Roman" w:cs="Times New Roman"/>
                <w:b/>
                <w:bCs/>
                <w:noProof/>
              </w:rPr>
              <w:t>E.</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Submission Requirements and Deadlines</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_Toc178331630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00DF4D68">
              <w:rPr>
                <w:rFonts w:ascii="Times New Roman" w:hAnsi="Times New Roman" w:cs="Times New Roman"/>
                <w:noProof/>
                <w:webHidden/>
              </w:rPr>
              <w:t>7</w:t>
            </w:r>
            <w:r w:rsidRPr="009E46C2">
              <w:rPr>
                <w:rFonts w:ascii="Times New Roman" w:hAnsi="Times New Roman" w:cs="Times New Roman"/>
                <w:noProof/>
                <w:webHidden/>
              </w:rPr>
              <w:fldChar w:fldCharType="end"/>
            </w:r>
          </w:hyperlink>
        </w:p>
        <w:p w:rsidRPr="009E46C2" w:rsidR="008128AD" w:rsidRDefault="008128AD" w14:paraId="257DBC7E" w14:textId="7C1D29F7">
          <w:pPr>
            <w:pStyle w:val="TOC3"/>
            <w:tabs>
              <w:tab w:val="left" w:pos="960"/>
              <w:tab w:val="right" w:leader="dot" w:pos="9350"/>
            </w:tabs>
            <w:rPr>
              <w:rFonts w:ascii="Times New Roman" w:hAnsi="Times New Roman" w:cs="Times New Roman" w:eastAsiaTheme="minorEastAsia"/>
              <w:noProof/>
              <w:sz w:val="24"/>
              <w:szCs w:val="24"/>
            </w:rPr>
          </w:pPr>
          <w:hyperlink w:history="1" w:anchor="_Toc178331631">
            <w:r w:rsidRPr="009E46C2">
              <w:rPr>
                <w:rStyle w:val="Hyperlink"/>
                <w:rFonts w:ascii="Times New Roman" w:hAnsi="Times New Roman" w:cs="Times New Roman"/>
                <w:b/>
                <w:bCs/>
                <w:noProof/>
              </w:rPr>
              <w:t>F.</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Application Review Information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_Toc178331631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00DF4D68">
              <w:rPr>
                <w:rFonts w:ascii="Times New Roman" w:hAnsi="Times New Roman" w:cs="Times New Roman"/>
                <w:noProof/>
                <w:webHidden/>
              </w:rPr>
              <w:t>10</w:t>
            </w:r>
            <w:r w:rsidRPr="009E46C2">
              <w:rPr>
                <w:rFonts w:ascii="Times New Roman" w:hAnsi="Times New Roman" w:cs="Times New Roman"/>
                <w:noProof/>
                <w:webHidden/>
              </w:rPr>
              <w:fldChar w:fldCharType="end"/>
            </w:r>
          </w:hyperlink>
        </w:p>
        <w:p w:rsidRPr="009E46C2" w:rsidR="008128AD" w:rsidRDefault="008128AD" w14:paraId="63B4EDAF" w14:textId="76ADB089">
          <w:pPr>
            <w:pStyle w:val="TOC3"/>
            <w:tabs>
              <w:tab w:val="left" w:pos="960"/>
              <w:tab w:val="right" w:leader="dot" w:pos="9350"/>
            </w:tabs>
            <w:rPr>
              <w:rFonts w:ascii="Times New Roman" w:hAnsi="Times New Roman" w:cs="Times New Roman" w:eastAsiaTheme="minorEastAsia"/>
              <w:noProof/>
              <w:sz w:val="24"/>
              <w:szCs w:val="24"/>
            </w:rPr>
          </w:pPr>
          <w:hyperlink w:history="1" w:anchor="_Toc178331632">
            <w:r w:rsidRPr="009E46C2">
              <w:rPr>
                <w:rStyle w:val="Hyperlink"/>
                <w:rFonts w:ascii="Times New Roman" w:hAnsi="Times New Roman" w:cs="Times New Roman"/>
                <w:b/>
                <w:bCs/>
                <w:noProof/>
              </w:rPr>
              <w:t>G.</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Award Notices</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_Toc178331632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00DF4D68">
              <w:rPr>
                <w:rFonts w:ascii="Times New Roman" w:hAnsi="Times New Roman" w:cs="Times New Roman"/>
                <w:noProof/>
                <w:webHidden/>
              </w:rPr>
              <w:t>12</w:t>
            </w:r>
            <w:r w:rsidRPr="009E46C2">
              <w:rPr>
                <w:rFonts w:ascii="Times New Roman" w:hAnsi="Times New Roman" w:cs="Times New Roman"/>
                <w:noProof/>
                <w:webHidden/>
              </w:rPr>
              <w:fldChar w:fldCharType="end"/>
            </w:r>
          </w:hyperlink>
        </w:p>
        <w:p w:rsidRPr="009E46C2" w:rsidR="008128AD" w:rsidRDefault="008128AD" w14:paraId="2F0F5075" w14:textId="28B988CA">
          <w:pPr>
            <w:pStyle w:val="TOC3"/>
            <w:tabs>
              <w:tab w:val="left" w:pos="960"/>
              <w:tab w:val="right" w:leader="dot" w:pos="9350"/>
            </w:tabs>
            <w:rPr>
              <w:rFonts w:ascii="Times New Roman" w:hAnsi="Times New Roman" w:cs="Times New Roman" w:eastAsiaTheme="minorEastAsia"/>
              <w:noProof/>
              <w:sz w:val="24"/>
              <w:szCs w:val="24"/>
            </w:rPr>
          </w:pPr>
          <w:hyperlink w:history="1" w:anchor="_Toc178331633">
            <w:r w:rsidRPr="009E46C2">
              <w:rPr>
                <w:rStyle w:val="Hyperlink"/>
                <w:rFonts w:ascii="Times New Roman" w:hAnsi="Times New Roman" w:cs="Times New Roman"/>
                <w:b/>
                <w:bCs/>
                <w:noProof/>
              </w:rPr>
              <w:t>H.</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Post-Award Requirements and Administration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_Toc178331633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00DF4D68">
              <w:rPr>
                <w:rFonts w:ascii="Times New Roman" w:hAnsi="Times New Roman" w:cs="Times New Roman"/>
                <w:noProof/>
                <w:webHidden/>
              </w:rPr>
              <w:t>13</w:t>
            </w:r>
            <w:r w:rsidRPr="009E46C2">
              <w:rPr>
                <w:rFonts w:ascii="Times New Roman" w:hAnsi="Times New Roman" w:cs="Times New Roman"/>
                <w:noProof/>
                <w:webHidden/>
              </w:rPr>
              <w:fldChar w:fldCharType="end"/>
            </w:r>
          </w:hyperlink>
        </w:p>
        <w:p w:rsidRPr="009E46C2" w:rsidR="008128AD" w:rsidRDefault="008128AD" w14:paraId="798E51F9" w14:textId="4AEC1B96">
          <w:pPr>
            <w:pStyle w:val="TOC3"/>
            <w:tabs>
              <w:tab w:val="left" w:pos="960"/>
              <w:tab w:val="right" w:leader="dot" w:pos="9350"/>
            </w:tabs>
            <w:rPr>
              <w:rFonts w:ascii="Times New Roman" w:hAnsi="Times New Roman" w:cs="Times New Roman" w:eastAsiaTheme="minorEastAsia"/>
              <w:noProof/>
              <w:sz w:val="24"/>
              <w:szCs w:val="24"/>
            </w:rPr>
          </w:pPr>
          <w:hyperlink w:history="1" w:anchor="_Toc178331634">
            <w:r w:rsidRPr="009E46C2">
              <w:rPr>
                <w:rStyle w:val="Hyperlink"/>
                <w:rFonts w:ascii="Times New Roman" w:hAnsi="Times New Roman" w:cs="Times New Roman"/>
                <w:b/>
                <w:bCs/>
                <w:noProof/>
              </w:rPr>
              <w:t>I.</w:t>
            </w:r>
            <w:r w:rsidRPr="009E46C2">
              <w:rPr>
                <w:rFonts w:ascii="Times New Roman" w:hAnsi="Times New Roman" w:cs="Times New Roman" w:eastAsiaTheme="minorEastAsia"/>
                <w:noProof/>
                <w:sz w:val="24"/>
                <w:szCs w:val="24"/>
              </w:rPr>
              <w:tab/>
            </w:r>
            <w:r w:rsidRPr="009E46C2">
              <w:rPr>
                <w:rStyle w:val="Hyperlink"/>
                <w:rFonts w:ascii="Times New Roman" w:hAnsi="Times New Roman" w:cs="Times New Roman"/>
                <w:b/>
                <w:bCs/>
                <w:noProof/>
              </w:rPr>
              <w:t>Other Information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_Toc178331634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00DF4D68">
              <w:rPr>
                <w:rFonts w:ascii="Times New Roman" w:hAnsi="Times New Roman" w:cs="Times New Roman"/>
                <w:noProof/>
                <w:webHidden/>
              </w:rPr>
              <w:t>15</w:t>
            </w:r>
            <w:r w:rsidRPr="009E46C2">
              <w:rPr>
                <w:rFonts w:ascii="Times New Roman" w:hAnsi="Times New Roman" w:cs="Times New Roman"/>
                <w:noProof/>
                <w:webHidden/>
              </w:rPr>
              <w:fldChar w:fldCharType="end"/>
            </w:r>
          </w:hyperlink>
        </w:p>
        <w:p w:rsidRPr="009E46C2" w:rsidR="003C7AF8" w:rsidRDefault="003C7AF8" w14:paraId="457144A0" w14:textId="63EBA382">
          <w:pPr>
            <w:rPr>
              <w:rFonts w:ascii="Times New Roman" w:hAnsi="Times New Roman" w:cs="Times New Roman"/>
            </w:rPr>
          </w:pPr>
          <w:r w:rsidRPr="009E46C2">
            <w:rPr>
              <w:rFonts w:ascii="Times New Roman" w:hAnsi="Times New Roman" w:cs="Times New Roman"/>
              <w:b/>
              <w:bCs/>
              <w:noProof/>
            </w:rPr>
            <w:fldChar w:fldCharType="end"/>
          </w:r>
        </w:p>
      </w:sdtContent>
    </w:sdt>
    <w:p w:rsidRPr="009E46C2" w:rsidR="001C1A57" w:rsidP="00283DA5" w:rsidRDefault="001C1A57" w14:paraId="38ECBA75" w14:textId="77777777">
      <w:pPr>
        <w:spacing w:after="0" w:line="240" w:lineRule="auto"/>
        <w:rPr>
          <w:rFonts w:ascii="Times New Roman" w:hAnsi="Times New Roman" w:eastAsia="Times New Roman" w:cs="Times New Roman"/>
          <w:b/>
          <w:bCs/>
          <w:sz w:val="24"/>
          <w:szCs w:val="24"/>
          <w:bdr w:val="none" w:color="auto" w:sz="0" w:space="0" w:frame="1"/>
        </w:rPr>
      </w:pPr>
    </w:p>
    <w:p w:rsidRPr="009E46C2" w:rsidR="001C1A57" w:rsidP="00736CD9" w:rsidRDefault="001C1A57" w14:paraId="355B4015"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4F1019E8"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2D3D57A8"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1C1A57" w:rsidP="00736CD9" w:rsidRDefault="001C1A57" w14:paraId="4FA0AF39"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C64D59" w:rsidRDefault="00C64D59" w14:paraId="3F6427C1" w14:textId="77777777">
      <w:pPr>
        <w:spacing w:after="0" w:line="240" w:lineRule="auto"/>
        <w:rPr>
          <w:rFonts w:ascii="Times New Roman" w:hAnsi="Times New Roman" w:eastAsia="Times New Roman" w:cs="Times New Roman"/>
          <w:b/>
          <w:bCs/>
          <w:sz w:val="24"/>
          <w:szCs w:val="24"/>
          <w:bdr w:val="none" w:color="auto" w:sz="0" w:space="0" w:frame="1"/>
        </w:rPr>
      </w:pPr>
    </w:p>
    <w:p w:rsidRPr="009E46C2" w:rsidR="00C64D59" w:rsidP="00736CD9" w:rsidRDefault="00C64D59" w14:paraId="7AF59EB9"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48978B5C"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0073F4C7"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4DBCA2E4"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21E10847"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1EA2C546"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1B860A17"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5D674534"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149E7D9C"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4AAD8C25"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6326B008"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424FCF89"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5929AAB4"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7DEF34E4"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43E89F15"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7E6EB72B"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60333F27"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736CD9" w:rsidRDefault="00C64D59" w14:paraId="17ACAC43"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C64D59" w:rsidP="00DA4E31" w:rsidRDefault="00C64D59" w14:paraId="33D9FD31" w14:textId="77777777">
      <w:pPr>
        <w:spacing w:after="0" w:line="240" w:lineRule="auto"/>
        <w:rPr>
          <w:rFonts w:ascii="Times New Roman" w:hAnsi="Times New Roman" w:eastAsia="Times New Roman" w:cs="Times New Roman"/>
          <w:b/>
          <w:bCs/>
          <w:sz w:val="24"/>
          <w:szCs w:val="24"/>
          <w:bdr w:val="none" w:color="auto" w:sz="0" w:space="0" w:frame="1"/>
        </w:rPr>
      </w:pPr>
    </w:p>
    <w:p w:rsidRPr="009E46C2" w:rsidR="001C1A57" w:rsidP="00FC76B8" w:rsidRDefault="001C1A57" w14:paraId="167B6131" w14:textId="77777777">
      <w:pPr>
        <w:spacing w:after="0" w:line="240" w:lineRule="auto"/>
        <w:rPr>
          <w:rFonts w:ascii="Times New Roman" w:hAnsi="Times New Roman" w:eastAsia="Times New Roman" w:cs="Times New Roman"/>
          <w:b/>
          <w:bCs/>
          <w:sz w:val="24"/>
          <w:szCs w:val="24"/>
          <w:bdr w:val="none" w:color="auto" w:sz="0" w:space="0" w:frame="1"/>
        </w:rPr>
      </w:pPr>
    </w:p>
    <w:p w:rsidRPr="009E46C2" w:rsidR="001C1A57" w:rsidP="00736CD9" w:rsidRDefault="001C1A57" w14:paraId="074F9F8A" w14:textId="77777777">
      <w:pPr>
        <w:spacing w:after="0" w:line="240" w:lineRule="auto"/>
        <w:jc w:val="center"/>
        <w:rPr>
          <w:rFonts w:ascii="Times New Roman" w:hAnsi="Times New Roman" w:eastAsia="Times New Roman" w:cs="Times New Roman"/>
          <w:b/>
          <w:bCs/>
          <w:sz w:val="24"/>
          <w:szCs w:val="24"/>
          <w:bdr w:val="none" w:color="auto" w:sz="0" w:space="0" w:frame="1"/>
        </w:rPr>
      </w:pPr>
    </w:p>
    <w:p w:rsidRPr="009E46C2" w:rsidR="00736CD9" w:rsidP="00736CD9" w:rsidRDefault="00736CD9" w14:paraId="1397C663" w14:textId="6DF5DE3B">
      <w:pPr>
        <w:spacing w:after="0" w:line="240" w:lineRule="auto"/>
        <w:jc w:val="center"/>
        <w:rPr>
          <w:rFonts w:ascii="Times New Roman" w:hAnsi="Times New Roman" w:eastAsia="Times New Roman" w:cs="Times New Roman"/>
          <w:b/>
          <w:bCs/>
          <w:i/>
          <w:iCs/>
          <w:color w:val="FF0000"/>
          <w:sz w:val="24"/>
          <w:szCs w:val="24"/>
          <w:bdr w:val="none" w:color="auto" w:sz="0" w:space="0" w:frame="1"/>
        </w:rPr>
      </w:pPr>
      <w:r w:rsidRPr="009E46C2">
        <w:rPr>
          <w:rFonts w:ascii="Times New Roman" w:hAnsi="Times New Roman" w:eastAsia="Times New Roman" w:cs="Times New Roman"/>
          <w:b/>
          <w:bCs/>
          <w:sz w:val="24"/>
          <w:szCs w:val="24"/>
          <w:bdr w:val="none" w:color="auto" w:sz="0" w:space="0" w:frame="1"/>
        </w:rPr>
        <w:lastRenderedPageBreak/>
        <w:t>U.S Department of State</w:t>
      </w:r>
      <w:r w:rsidRPr="009E46C2" w:rsidR="00CC636C">
        <w:rPr>
          <w:rFonts w:ascii="Times New Roman" w:hAnsi="Times New Roman" w:eastAsia="Times New Roman" w:cs="Times New Roman"/>
          <w:b/>
          <w:bCs/>
          <w:sz w:val="24"/>
          <w:szCs w:val="24"/>
          <w:bdr w:val="none" w:color="auto" w:sz="0" w:space="0" w:frame="1"/>
        </w:rPr>
        <w:br/>
      </w:r>
      <w:r w:rsidRPr="000E4C21" w:rsidR="000E4C21">
        <w:rPr>
          <w:rFonts w:ascii="Times New Roman" w:hAnsi="Times New Roman" w:eastAsia="Times New Roman" w:cs="Times New Roman"/>
          <w:b/>
          <w:bCs/>
          <w:i/>
          <w:iCs/>
          <w:sz w:val="24"/>
          <w:szCs w:val="24"/>
          <w:bdr w:val="none" w:color="auto" w:sz="0" w:space="0" w:frame="1"/>
        </w:rPr>
        <w:t>NEA Bureau/U.S. Embassy Tunis</w:t>
      </w:r>
    </w:p>
    <w:p w:rsidRPr="009E46C2" w:rsidR="00CC636C" w:rsidP="00736CD9" w:rsidRDefault="00CC636C" w14:paraId="036ADBCE" w14:textId="0DFBE548">
      <w:pPr>
        <w:spacing w:after="0" w:line="240" w:lineRule="auto"/>
        <w:jc w:val="center"/>
        <w:rPr>
          <w:rFonts w:ascii="Times New Roman" w:hAnsi="Times New Roman" w:eastAsia="Times New Roman" w:cs="Times New Roman"/>
          <w:sz w:val="24"/>
          <w:szCs w:val="24"/>
        </w:rPr>
      </w:pPr>
      <w:r w:rsidRPr="009E46C2">
        <w:rPr>
          <w:rFonts w:ascii="Times New Roman" w:hAnsi="Times New Roman" w:eastAsia="Times New Roman" w:cs="Times New Roman"/>
          <w:b/>
          <w:bCs/>
          <w:sz w:val="24"/>
          <w:szCs w:val="24"/>
          <w:bdr w:val="none" w:color="auto" w:sz="0" w:space="0" w:frame="1"/>
        </w:rPr>
        <w:t>Notice of Funding Opportunity</w:t>
      </w:r>
    </w:p>
    <w:p w:rsidRPr="009E46C2" w:rsidR="00EF65A6" w:rsidP="00281E2D" w:rsidRDefault="00EF65A6" w14:paraId="6B288563" w14:textId="77777777">
      <w:pPr>
        <w:ind w:left="360" w:hanging="360"/>
        <w:rPr>
          <w:rFonts w:ascii="Times New Roman" w:hAnsi="Times New Roman" w:cs="Times New Roman"/>
        </w:rPr>
      </w:pPr>
    </w:p>
    <w:p w:rsidRPr="009E46C2" w:rsidR="003E3822" w:rsidP="003E3822" w:rsidRDefault="0012664D" w14:paraId="14BE7AEB" w14:textId="2E70FEEF">
      <w:pPr>
        <w:pStyle w:val="Heading3"/>
        <w:numPr>
          <w:ilvl w:val="0"/>
          <w:numId w:val="4"/>
        </w:numPr>
        <w:ind w:left="360"/>
        <w:rPr>
          <w:rFonts w:ascii="Times New Roman" w:hAnsi="Times New Roman" w:cs="Times New Roman"/>
          <w:b/>
          <w:bCs/>
          <w:color w:val="auto"/>
        </w:rPr>
      </w:pPr>
      <w:bookmarkStart w:name="_Toc178331626" w:id="1"/>
      <w:r w:rsidRPr="009E46C2">
        <w:rPr>
          <w:rFonts w:ascii="Times New Roman" w:hAnsi="Times New Roman" w:cs="Times New Roman"/>
          <w:b/>
          <w:bCs/>
          <w:color w:val="auto"/>
        </w:rPr>
        <w:t>Basic Information</w:t>
      </w:r>
      <w:bookmarkEnd w:id="1"/>
    </w:p>
    <w:p w:rsidRPr="009E46C2" w:rsidR="00926F11" w:rsidP="00C007FA" w:rsidRDefault="003E3822" w14:paraId="356F090A" w14:textId="587BA048">
      <w:pPr>
        <w:pStyle w:val="Heading5"/>
        <w:numPr>
          <w:ilvl w:val="0"/>
          <w:numId w:val="5"/>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Pr="00A35270" w:rsidR="0094577D" w:rsidTr="22197C6A" w14:paraId="74D11B3E" w14:textId="77777777">
        <w:tc>
          <w:tcPr>
            <w:tcW w:w="3775" w:type="dxa"/>
          </w:tcPr>
          <w:p w:rsidRPr="006F603A" w:rsidR="0094577D" w:rsidP="003E3822" w:rsidRDefault="0046266F" w14:paraId="6760B40B" w14:textId="569187FE">
            <w:pPr>
              <w:rPr>
                <w:rFonts w:ascii="Times New Roman" w:hAnsi="Times New Roman" w:cs="Times New Roman"/>
                <w:b/>
                <w:bCs/>
              </w:rPr>
            </w:pPr>
            <w:r w:rsidRPr="006F603A">
              <w:rPr>
                <w:rFonts w:ascii="Times New Roman" w:hAnsi="Times New Roman" w:cs="Times New Roman"/>
                <w:b/>
                <w:bCs/>
              </w:rPr>
              <w:t>Funding Opportunity Title</w:t>
            </w:r>
          </w:p>
        </w:tc>
        <w:tc>
          <w:tcPr>
            <w:tcW w:w="5575" w:type="dxa"/>
          </w:tcPr>
          <w:p w:rsidRPr="006F603A" w:rsidR="0094577D" w:rsidP="003E3822" w:rsidRDefault="006F603A" w14:paraId="03E7F5E6" w14:textId="1C6944DC">
            <w:pPr>
              <w:rPr>
                <w:rFonts w:ascii="Times New Roman" w:hAnsi="Times New Roman" w:cs="Times New Roman"/>
                <w:b/>
                <w:bCs/>
              </w:rPr>
            </w:pPr>
            <w:r w:rsidRPr="006F603A">
              <w:rPr>
                <w:rFonts w:ascii="Times New Roman" w:hAnsi="Times New Roman" w:cs="Times New Roman"/>
              </w:rPr>
              <w:t>Alumni Engagement Innovation Fund (AEIF) 2026</w:t>
            </w:r>
          </w:p>
        </w:tc>
      </w:tr>
      <w:tr w:rsidRPr="00A35270" w:rsidR="0094577D" w:rsidTr="22197C6A" w14:paraId="5080EA14" w14:textId="77777777">
        <w:tc>
          <w:tcPr>
            <w:tcW w:w="3775" w:type="dxa"/>
          </w:tcPr>
          <w:p w:rsidRPr="006F603A" w:rsidR="0094577D" w:rsidP="003E3822" w:rsidRDefault="0046266F" w14:paraId="150F1D8D" w14:textId="38AFF061">
            <w:pPr>
              <w:rPr>
                <w:rFonts w:ascii="Times New Roman" w:hAnsi="Times New Roman" w:cs="Times New Roman"/>
                <w:b/>
                <w:bCs/>
              </w:rPr>
            </w:pPr>
            <w:r w:rsidRPr="006F603A">
              <w:rPr>
                <w:rFonts w:ascii="Times New Roman" w:hAnsi="Times New Roman" w:cs="Times New Roman"/>
                <w:b/>
                <w:bCs/>
              </w:rPr>
              <w:t>Funding Opportunity Number</w:t>
            </w:r>
          </w:p>
        </w:tc>
        <w:tc>
          <w:tcPr>
            <w:tcW w:w="5575" w:type="dxa"/>
          </w:tcPr>
          <w:p w:rsidRPr="006F603A" w:rsidR="0094577D" w:rsidP="003E3822" w:rsidRDefault="006F603A" w14:paraId="7FED5FCB" w14:textId="50D09F0E">
            <w:pPr>
              <w:rPr>
                <w:rFonts w:ascii="Times New Roman" w:hAnsi="Times New Roman" w:cs="Times New Roman"/>
              </w:rPr>
            </w:pPr>
            <w:r w:rsidRPr="006F603A">
              <w:rPr>
                <w:rFonts w:ascii="Times New Roman" w:hAnsi="Times New Roman" w:cs="Times New Roman"/>
              </w:rPr>
              <w:t>PAS-TUNIS-FY2026</w:t>
            </w:r>
          </w:p>
        </w:tc>
      </w:tr>
      <w:tr w:rsidRPr="00A35270" w:rsidR="0094577D" w:rsidTr="22197C6A" w14:paraId="7FD53518" w14:textId="77777777">
        <w:tc>
          <w:tcPr>
            <w:tcW w:w="3775" w:type="dxa"/>
          </w:tcPr>
          <w:p w:rsidRPr="006F603A" w:rsidR="0094577D" w:rsidP="003E3822" w:rsidRDefault="0046266F" w14:paraId="7CA0DA80" w14:textId="0BC8FD74">
            <w:pPr>
              <w:rPr>
                <w:rFonts w:ascii="Times New Roman" w:hAnsi="Times New Roman" w:cs="Times New Roman"/>
                <w:b/>
                <w:bCs/>
              </w:rPr>
            </w:pPr>
            <w:r w:rsidRPr="006F603A">
              <w:rPr>
                <w:rFonts w:ascii="Times New Roman" w:hAnsi="Times New Roman" w:cs="Times New Roman"/>
                <w:b/>
                <w:bCs/>
              </w:rPr>
              <w:t>Announcement Type</w:t>
            </w:r>
          </w:p>
        </w:tc>
        <w:tc>
          <w:tcPr>
            <w:tcW w:w="5575" w:type="dxa"/>
          </w:tcPr>
          <w:p w:rsidRPr="006F603A" w:rsidR="0094577D" w:rsidP="003E3822" w:rsidRDefault="006F603A" w14:paraId="41EB6D84" w14:textId="3BF913A7">
            <w:pPr>
              <w:rPr>
                <w:rFonts w:ascii="Times New Roman" w:hAnsi="Times New Roman" w:cs="Times New Roman"/>
                <w:b/>
                <w:bCs/>
              </w:rPr>
            </w:pPr>
            <w:r>
              <w:rPr>
                <w:rFonts w:ascii="Times New Roman" w:hAnsi="Times New Roman" w:cs="Times New Roman"/>
              </w:rPr>
              <w:t>I</w:t>
            </w:r>
            <w:r w:rsidRPr="006F603A" w:rsidR="008573F3">
              <w:rPr>
                <w:rFonts w:ascii="Times New Roman" w:hAnsi="Times New Roman" w:cs="Times New Roman"/>
              </w:rPr>
              <w:t xml:space="preserve">nitial announcement </w:t>
            </w:r>
          </w:p>
        </w:tc>
      </w:tr>
      <w:tr w:rsidRPr="00A35270" w:rsidR="0094577D" w:rsidTr="22197C6A" w14:paraId="69F4E9E5" w14:textId="77777777">
        <w:tc>
          <w:tcPr>
            <w:tcW w:w="3775" w:type="dxa"/>
          </w:tcPr>
          <w:p w:rsidRPr="006F603A" w:rsidR="0094577D" w:rsidP="003E3822" w:rsidRDefault="0024541A" w14:paraId="3162D93F" w14:textId="34C27E85">
            <w:pPr>
              <w:rPr>
                <w:rFonts w:ascii="Times New Roman" w:hAnsi="Times New Roman" w:cs="Times New Roman"/>
                <w:b/>
                <w:bCs/>
              </w:rPr>
            </w:pPr>
            <w:r w:rsidRPr="006F603A">
              <w:rPr>
                <w:rFonts w:ascii="Times New Roman" w:hAnsi="Times New Roman" w:cs="Times New Roman"/>
                <w:b/>
                <w:bCs/>
              </w:rPr>
              <w:t>Deadline for Applications</w:t>
            </w:r>
          </w:p>
        </w:tc>
        <w:tc>
          <w:tcPr>
            <w:tcW w:w="5575" w:type="dxa"/>
          </w:tcPr>
          <w:p w:rsidRPr="006F603A" w:rsidR="0094577D" w:rsidP="6653F59F" w:rsidRDefault="00283628" w14:paraId="383525B9" w14:textId="6648B22D">
            <w:pPr>
              <w:rPr>
                <w:rFonts w:ascii="Times New Roman" w:hAnsi="Times New Roman" w:cs="Times New Roman"/>
              </w:rPr>
            </w:pPr>
            <w:r w:rsidRPr="00283628">
              <w:rPr>
                <w:rFonts w:ascii="Times New Roman" w:hAnsi="Times New Roman" w:cs="Times New Roman"/>
              </w:rPr>
              <w:t>Saturday, May 9th, 2026, (23:59 Tunisian local time)</w:t>
            </w:r>
          </w:p>
        </w:tc>
      </w:tr>
      <w:tr w:rsidRPr="00A35270" w:rsidR="0094577D" w:rsidTr="22197C6A" w14:paraId="39FA5912" w14:textId="77777777">
        <w:tc>
          <w:tcPr>
            <w:tcW w:w="3775" w:type="dxa"/>
          </w:tcPr>
          <w:p w:rsidRPr="006F603A" w:rsidR="0094577D" w:rsidP="003E3822" w:rsidRDefault="0024541A" w14:paraId="73BDDF2A" w14:textId="247C94C0">
            <w:pPr>
              <w:rPr>
                <w:rFonts w:ascii="Times New Roman" w:hAnsi="Times New Roman" w:cs="Times New Roman"/>
                <w:b/>
                <w:bCs/>
              </w:rPr>
            </w:pPr>
            <w:r w:rsidRPr="006F603A">
              <w:rPr>
                <w:rFonts w:ascii="Times New Roman" w:hAnsi="Times New Roman" w:cs="Times New Roman"/>
                <w:b/>
                <w:bCs/>
              </w:rPr>
              <w:t>Assistance Listing Number</w:t>
            </w:r>
          </w:p>
        </w:tc>
        <w:tc>
          <w:tcPr>
            <w:tcW w:w="5575" w:type="dxa"/>
          </w:tcPr>
          <w:p w:rsidRPr="006F603A" w:rsidR="0094577D" w:rsidP="003E3822" w:rsidRDefault="008573F3" w14:paraId="56273A74" w14:textId="3F0E8C09">
            <w:pPr>
              <w:rPr>
                <w:rFonts w:ascii="Times New Roman" w:hAnsi="Times New Roman" w:cs="Times New Roman"/>
                <w:b/>
                <w:bCs/>
              </w:rPr>
            </w:pPr>
            <w:r w:rsidRPr="006F603A">
              <w:rPr>
                <w:rFonts w:ascii="Times New Roman" w:hAnsi="Times New Roman" w:cs="Times New Roman"/>
              </w:rPr>
              <w:t>19.</w:t>
            </w:r>
            <w:r w:rsidR="006F603A">
              <w:rPr>
                <w:rFonts w:ascii="Times New Roman" w:hAnsi="Times New Roman" w:cs="Times New Roman"/>
              </w:rPr>
              <w:t>022</w:t>
            </w:r>
          </w:p>
        </w:tc>
      </w:tr>
      <w:tr w:rsidRPr="00A35270" w:rsidR="0094577D" w:rsidTr="22197C6A" w14:paraId="76FC3782" w14:textId="77777777">
        <w:tc>
          <w:tcPr>
            <w:tcW w:w="3775" w:type="dxa"/>
          </w:tcPr>
          <w:p w:rsidRPr="006F603A" w:rsidR="0094577D" w:rsidP="003E3822" w:rsidRDefault="0024541A" w14:paraId="5437D4B7" w14:textId="5A635AD2">
            <w:pPr>
              <w:rPr>
                <w:rFonts w:ascii="Times New Roman" w:hAnsi="Times New Roman" w:cs="Times New Roman"/>
                <w:b/>
                <w:bCs/>
              </w:rPr>
            </w:pPr>
            <w:r w:rsidRPr="006F603A">
              <w:rPr>
                <w:rFonts w:ascii="Times New Roman" w:hAnsi="Times New Roman" w:cs="Times New Roman"/>
                <w:b/>
                <w:bCs/>
              </w:rPr>
              <w:t>Length of performance period</w:t>
            </w:r>
          </w:p>
        </w:tc>
        <w:tc>
          <w:tcPr>
            <w:tcW w:w="5575" w:type="dxa"/>
          </w:tcPr>
          <w:p w:rsidRPr="006F603A" w:rsidR="0094577D" w:rsidP="003E3822" w:rsidRDefault="006F603A" w14:paraId="7CE84DC3" w14:textId="3BE50CFB">
            <w:pPr>
              <w:rPr>
                <w:rFonts w:ascii="Times New Roman" w:hAnsi="Times New Roman" w:cs="Times New Roman"/>
                <w:b/>
                <w:bCs/>
              </w:rPr>
            </w:pPr>
            <w:r>
              <w:rPr>
                <w:rFonts w:ascii="Times New Roman" w:hAnsi="Times New Roman" w:cs="Times New Roman"/>
              </w:rPr>
              <w:t>Less than 12 months</w:t>
            </w:r>
          </w:p>
        </w:tc>
      </w:tr>
      <w:tr w:rsidRPr="00A35270" w:rsidR="0094577D" w:rsidTr="22197C6A" w14:paraId="64098C7C" w14:textId="77777777">
        <w:tc>
          <w:tcPr>
            <w:tcW w:w="3775" w:type="dxa"/>
          </w:tcPr>
          <w:p w:rsidRPr="006F603A" w:rsidR="0094577D" w:rsidP="003E3822" w:rsidRDefault="0024541A" w14:paraId="44EA783A" w14:textId="776BB308">
            <w:pPr>
              <w:rPr>
                <w:rFonts w:ascii="Times New Roman" w:hAnsi="Times New Roman" w:cs="Times New Roman"/>
                <w:b/>
                <w:bCs/>
              </w:rPr>
            </w:pPr>
            <w:r w:rsidRPr="006F603A">
              <w:rPr>
                <w:rFonts w:ascii="Times New Roman" w:hAnsi="Times New Roman" w:cs="Times New Roman"/>
                <w:b/>
                <w:bCs/>
              </w:rPr>
              <w:t>Number of awards anticipated</w:t>
            </w:r>
          </w:p>
        </w:tc>
        <w:tc>
          <w:tcPr>
            <w:tcW w:w="5575" w:type="dxa"/>
          </w:tcPr>
          <w:p w:rsidRPr="006F603A" w:rsidR="0094577D" w:rsidP="003E3822" w:rsidRDefault="006F603A" w14:paraId="7213289A" w14:textId="445CD4B1">
            <w:pPr>
              <w:rPr>
                <w:rFonts w:ascii="Times New Roman" w:hAnsi="Times New Roman" w:cs="Times New Roman"/>
                <w:b/>
                <w:bCs/>
              </w:rPr>
            </w:pPr>
            <w:r>
              <w:rPr>
                <w:rFonts w:ascii="Times New Roman" w:hAnsi="Times New Roman" w:cs="Times New Roman"/>
              </w:rPr>
              <w:t>2</w:t>
            </w:r>
            <w:r w:rsidRPr="006F603A" w:rsidR="008573F3">
              <w:rPr>
                <w:rFonts w:ascii="Times New Roman" w:hAnsi="Times New Roman" w:cs="Times New Roman"/>
              </w:rPr>
              <w:t xml:space="preserve"> awards </w:t>
            </w:r>
          </w:p>
        </w:tc>
      </w:tr>
      <w:tr w:rsidRPr="00A35270" w:rsidR="0094577D" w:rsidTr="22197C6A" w14:paraId="72EC51BE" w14:textId="77777777">
        <w:tc>
          <w:tcPr>
            <w:tcW w:w="3775" w:type="dxa"/>
          </w:tcPr>
          <w:p w:rsidRPr="006F603A" w:rsidR="0094577D" w:rsidP="003E3822" w:rsidRDefault="0024541A" w14:paraId="5D5F6AA7" w14:textId="186B01B2">
            <w:pPr>
              <w:rPr>
                <w:rFonts w:ascii="Times New Roman" w:hAnsi="Times New Roman" w:cs="Times New Roman"/>
                <w:b/>
                <w:bCs/>
              </w:rPr>
            </w:pPr>
            <w:r w:rsidRPr="006F603A">
              <w:rPr>
                <w:rFonts w:ascii="Times New Roman" w:hAnsi="Times New Roman" w:cs="Times New Roman"/>
                <w:b/>
                <w:bCs/>
              </w:rPr>
              <w:t>Award amounts</w:t>
            </w:r>
          </w:p>
        </w:tc>
        <w:tc>
          <w:tcPr>
            <w:tcW w:w="5575" w:type="dxa"/>
          </w:tcPr>
          <w:p w:rsidRPr="006F603A" w:rsidR="0094577D" w:rsidP="6653F59F" w:rsidRDefault="006F603A" w14:paraId="308B814E" w14:textId="0BDCA017">
            <w:pPr>
              <w:rPr>
                <w:rFonts w:ascii="Times New Roman" w:hAnsi="Times New Roman" w:cs="Times New Roman"/>
              </w:rPr>
            </w:pPr>
            <w:r>
              <w:rPr>
                <w:rFonts w:ascii="Times New Roman" w:hAnsi="Times New Roman" w:cs="Times New Roman"/>
              </w:rPr>
              <w:t>A</w:t>
            </w:r>
            <w:r w:rsidRPr="006F603A" w:rsidR="189C394E">
              <w:rPr>
                <w:rFonts w:ascii="Times New Roman" w:hAnsi="Times New Roman" w:cs="Times New Roman"/>
              </w:rPr>
              <w:t>wards may range from a minimum of $</w:t>
            </w:r>
            <w:r w:rsidRPr="006F603A">
              <w:rPr>
                <w:rFonts w:ascii="Times New Roman" w:hAnsi="Times New Roman" w:cs="Times New Roman"/>
              </w:rPr>
              <w:t>5,000</w:t>
            </w:r>
            <w:r w:rsidRPr="006F603A" w:rsidR="189C394E">
              <w:rPr>
                <w:rFonts w:ascii="Times New Roman" w:hAnsi="Times New Roman" w:cs="Times New Roman"/>
              </w:rPr>
              <w:t xml:space="preserve"> to a maximum of $</w:t>
            </w:r>
            <w:r w:rsidRPr="006F603A">
              <w:rPr>
                <w:rFonts w:ascii="Times New Roman" w:hAnsi="Times New Roman" w:cs="Times New Roman"/>
              </w:rPr>
              <w:t>35,000</w:t>
            </w:r>
            <w:r w:rsidRPr="006F603A" w:rsidR="0392EFBD">
              <w:rPr>
                <w:rFonts w:ascii="Times New Roman" w:hAnsi="Times New Roman" w:cs="Times New Roman"/>
              </w:rPr>
              <w:t xml:space="preserve"> </w:t>
            </w:r>
          </w:p>
        </w:tc>
      </w:tr>
      <w:tr w:rsidRPr="00A35270" w:rsidR="008573F3" w:rsidTr="22197C6A" w14:paraId="4C110440" w14:textId="77777777">
        <w:tc>
          <w:tcPr>
            <w:tcW w:w="3775" w:type="dxa"/>
          </w:tcPr>
          <w:p w:rsidRPr="006F603A" w:rsidR="008573F3" w:rsidP="003E3822" w:rsidRDefault="008573F3" w14:paraId="2B8AD526" w14:textId="10A7077F">
            <w:pPr>
              <w:rPr>
                <w:rFonts w:ascii="Times New Roman" w:hAnsi="Times New Roman" w:cs="Times New Roman"/>
                <w:b/>
                <w:bCs/>
              </w:rPr>
            </w:pPr>
            <w:r w:rsidRPr="006F603A">
              <w:rPr>
                <w:rFonts w:ascii="Times New Roman" w:hAnsi="Times New Roman" w:cs="Times New Roman"/>
                <w:b/>
                <w:bCs/>
              </w:rPr>
              <w:t>Total available funding</w:t>
            </w:r>
          </w:p>
        </w:tc>
        <w:tc>
          <w:tcPr>
            <w:tcW w:w="5575" w:type="dxa"/>
          </w:tcPr>
          <w:p w:rsidRPr="006F603A" w:rsidR="008573F3" w:rsidP="6653F59F" w:rsidRDefault="5897CE27" w14:paraId="081FEE98" w14:textId="12416474">
            <w:pPr>
              <w:rPr>
                <w:rFonts w:ascii="Times New Roman" w:hAnsi="Times New Roman" w:cs="Times New Roman"/>
              </w:rPr>
            </w:pPr>
            <w:r w:rsidRPr="006F603A">
              <w:rPr>
                <w:rFonts w:ascii="Times New Roman" w:hAnsi="Times New Roman" w:cs="Times New Roman"/>
              </w:rPr>
              <w:t>$</w:t>
            </w:r>
            <w:r w:rsidR="006F603A">
              <w:rPr>
                <w:rFonts w:ascii="Times New Roman" w:hAnsi="Times New Roman" w:cs="Times New Roman"/>
              </w:rPr>
              <w:t>70,000</w:t>
            </w:r>
            <w:r w:rsidRPr="006F603A" w:rsidR="2F0E038A">
              <w:rPr>
                <w:rFonts w:ascii="Times New Roman" w:hAnsi="Times New Roman" w:cs="Times New Roman"/>
              </w:rPr>
              <w:t xml:space="preserve"> pending availability of funds </w:t>
            </w:r>
          </w:p>
        </w:tc>
      </w:tr>
      <w:tr w:rsidRPr="00A35270" w:rsidR="008573F3" w:rsidTr="22197C6A" w14:paraId="550BB860" w14:textId="77777777">
        <w:tc>
          <w:tcPr>
            <w:tcW w:w="3775" w:type="dxa"/>
          </w:tcPr>
          <w:p w:rsidRPr="006F603A" w:rsidR="008573F3" w:rsidP="003E3822" w:rsidRDefault="008573F3" w14:paraId="2610C400" w14:textId="6ECF1DDD">
            <w:pPr>
              <w:rPr>
                <w:rFonts w:ascii="Times New Roman" w:hAnsi="Times New Roman" w:cs="Times New Roman"/>
                <w:b/>
                <w:bCs/>
              </w:rPr>
            </w:pPr>
            <w:r w:rsidRPr="006F603A">
              <w:rPr>
                <w:rFonts w:ascii="Times New Roman" w:hAnsi="Times New Roman" w:cs="Times New Roman"/>
                <w:b/>
                <w:bCs/>
              </w:rPr>
              <w:t>Type of Funding</w:t>
            </w:r>
          </w:p>
        </w:tc>
        <w:tc>
          <w:tcPr>
            <w:tcW w:w="5575" w:type="dxa"/>
          </w:tcPr>
          <w:p w:rsidRPr="006F603A" w:rsidR="008573F3" w:rsidP="003E3822" w:rsidRDefault="006F603A" w14:paraId="6C3C0153" w14:textId="0093DFAE">
            <w:pPr>
              <w:rPr>
                <w:rFonts w:ascii="Times New Roman" w:hAnsi="Times New Roman" w:cs="Times New Roman"/>
                <w:b/>
                <w:bCs/>
              </w:rPr>
            </w:pPr>
            <w:r w:rsidRPr="006F603A">
              <w:rPr>
                <w:rFonts w:ascii="Times New Roman" w:hAnsi="Times New Roman" w:cs="Times New Roman"/>
              </w:rPr>
              <w:t>FY26 Educational and Cultural Exchanges (ECE)</w:t>
            </w:r>
            <w:r w:rsidRPr="006F603A">
              <w:rPr>
                <w:rFonts w:ascii="Times New Roman" w:hAnsi="Times New Roman" w:cs="Times New Roman"/>
              </w:rPr>
              <w:t xml:space="preserve"> </w:t>
            </w:r>
          </w:p>
        </w:tc>
      </w:tr>
      <w:tr w:rsidRPr="00A35270" w:rsidR="008573F3" w:rsidTr="22197C6A" w14:paraId="5CB8DDFC" w14:textId="77777777">
        <w:tc>
          <w:tcPr>
            <w:tcW w:w="3775" w:type="dxa"/>
          </w:tcPr>
          <w:p w:rsidRPr="006F603A" w:rsidR="008573F3" w:rsidRDefault="189C394E" w14:paraId="343FF2BD" w14:textId="354BD84B">
            <w:pPr>
              <w:rPr>
                <w:rFonts w:ascii="Times New Roman" w:hAnsi="Times New Roman" w:cs="Times New Roman"/>
                <w:b/>
                <w:bCs/>
              </w:rPr>
            </w:pPr>
            <w:r w:rsidRPr="006F603A">
              <w:rPr>
                <w:rFonts w:ascii="Times New Roman" w:hAnsi="Times New Roman" w:cs="Times New Roman"/>
                <w:b/>
                <w:bCs/>
              </w:rPr>
              <w:t xml:space="preserve">Anticipated </w:t>
            </w:r>
            <w:r w:rsidRPr="006F603A" w:rsidR="7C371008">
              <w:rPr>
                <w:rFonts w:ascii="Times New Roman" w:hAnsi="Times New Roman" w:cs="Times New Roman"/>
                <w:b/>
                <w:bCs/>
              </w:rPr>
              <w:t xml:space="preserve">project </w:t>
            </w:r>
            <w:r w:rsidRPr="006F603A">
              <w:rPr>
                <w:rFonts w:ascii="Times New Roman" w:hAnsi="Times New Roman" w:cs="Times New Roman"/>
                <w:b/>
                <w:bCs/>
              </w:rPr>
              <w:t>start date</w:t>
            </w:r>
          </w:p>
        </w:tc>
        <w:tc>
          <w:tcPr>
            <w:tcW w:w="5575" w:type="dxa"/>
          </w:tcPr>
          <w:p w:rsidRPr="006F603A" w:rsidR="008573F3" w:rsidP="003E3822" w:rsidRDefault="006F603A" w14:paraId="14500412" w14:textId="15E2225C">
            <w:pPr>
              <w:rPr>
                <w:rFonts w:ascii="Times New Roman" w:hAnsi="Times New Roman" w:cs="Times New Roman"/>
                <w:b/>
                <w:bCs/>
              </w:rPr>
            </w:pPr>
            <w:r>
              <w:rPr>
                <w:rFonts w:ascii="Times New Roman" w:hAnsi="Times New Roman" w:cs="Times New Roman"/>
              </w:rPr>
              <w:t>September 2026</w:t>
            </w:r>
          </w:p>
        </w:tc>
      </w:tr>
    </w:tbl>
    <w:p w:rsidRPr="009E46C2" w:rsidR="0094577D" w:rsidP="003E3822" w:rsidRDefault="0094577D" w14:paraId="36DAB6A6" w14:textId="77777777">
      <w:pPr>
        <w:spacing w:after="0"/>
        <w:rPr>
          <w:rFonts w:ascii="Times New Roman" w:hAnsi="Times New Roman" w:cs="Times New Roman"/>
          <w:b/>
          <w:bCs/>
          <w:sz w:val="24"/>
          <w:szCs w:val="24"/>
        </w:rPr>
      </w:pPr>
    </w:p>
    <w:p w:rsidRPr="009E46C2" w:rsidR="003E3822" w:rsidP="003E3822" w:rsidRDefault="76FD1798" w14:paraId="5D0A2449" w14:textId="0B3C69C9">
      <w:pPr>
        <w:spacing w:after="0"/>
        <w:rPr>
          <w:rFonts w:ascii="Times New Roman" w:hAnsi="Times New Roman" w:cs="Times New Roman"/>
          <w:color w:val="FF0000"/>
          <w:sz w:val="24"/>
          <w:szCs w:val="24"/>
        </w:rPr>
      </w:pPr>
      <w:r w:rsidRPr="009E46C2">
        <w:rPr>
          <w:rFonts w:ascii="Times New Roman" w:hAnsi="Times New Roman" w:cs="Times New Roman"/>
          <w:b/>
          <w:bCs/>
          <w:sz w:val="24"/>
          <w:szCs w:val="24"/>
        </w:rPr>
        <w:t>Funding Instrument Type</w:t>
      </w:r>
      <w:r w:rsidRPr="009E46C2" w:rsidR="006F603A">
        <w:rPr>
          <w:rFonts w:ascii="Times New Roman" w:hAnsi="Times New Roman" w:cs="Times New Roman"/>
          <w:b/>
          <w:bCs/>
          <w:sz w:val="24"/>
          <w:szCs w:val="24"/>
        </w:rPr>
        <w:t>:</w:t>
      </w:r>
      <w:r w:rsidRPr="009E46C2" w:rsidR="006F603A">
        <w:rPr>
          <w:rFonts w:ascii="Times New Roman" w:hAnsi="Times New Roman" w:cs="Times New Roman"/>
          <w:sz w:val="24"/>
          <w:szCs w:val="24"/>
        </w:rPr>
        <w:t xml:space="preserve"> Individual</w:t>
      </w:r>
      <w:r w:rsidR="006F603A">
        <w:rPr>
          <w:rFonts w:ascii="Times New Roman" w:hAnsi="Times New Roman" w:cs="Times New Roman"/>
          <w:sz w:val="24"/>
          <w:szCs w:val="24"/>
        </w:rPr>
        <w:t xml:space="preserve"> g</w:t>
      </w:r>
      <w:r w:rsidRPr="009E46C2">
        <w:rPr>
          <w:rFonts w:ascii="Times New Roman" w:hAnsi="Times New Roman" w:cs="Times New Roman"/>
          <w:sz w:val="24"/>
          <w:szCs w:val="24"/>
        </w:rPr>
        <w:t xml:space="preserve">rant, </w:t>
      </w:r>
      <w:r w:rsidR="006F603A">
        <w:rPr>
          <w:rFonts w:ascii="Times New Roman" w:hAnsi="Times New Roman" w:cs="Times New Roman"/>
          <w:sz w:val="24"/>
          <w:szCs w:val="24"/>
        </w:rPr>
        <w:t xml:space="preserve">grant, </w:t>
      </w:r>
      <w:r w:rsidRPr="009E46C2">
        <w:rPr>
          <w:rFonts w:ascii="Times New Roman" w:hAnsi="Times New Roman" w:cs="Times New Roman"/>
          <w:sz w:val="24"/>
          <w:szCs w:val="24"/>
        </w:rPr>
        <w:t>fixed amount award (FAA), or cooperative agreement. Cooperative agreements</w:t>
      </w:r>
      <w:r w:rsidRPr="009E46C2" w:rsidR="71A59ED8">
        <w:rPr>
          <w:rFonts w:ascii="Times New Roman" w:hAnsi="Times New Roman" w:cs="Times New Roman"/>
          <w:sz w:val="24"/>
          <w:szCs w:val="24"/>
        </w:rPr>
        <w:t xml:space="preserve"> include substantial involvement of the bureau or embassy in p</w:t>
      </w:r>
      <w:r w:rsidRPr="009E46C2" w:rsidR="7A6D4F62">
        <w:rPr>
          <w:rFonts w:ascii="Times New Roman" w:hAnsi="Times New Roman" w:cs="Times New Roman"/>
          <w:sz w:val="24"/>
          <w:szCs w:val="24"/>
        </w:rPr>
        <w:t xml:space="preserve">rogram implementation of the project.  </w:t>
      </w:r>
      <w:r w:rsidRPr="009E46C2" w:rsidR="0044208C">
        <w:rPr>
          <w:rFonts w:ascii="Times New Roman" w:hAnsi="Times New Roman" w:cs="Times New Roman"/>
          <w:sz w:val="24"/>
          <w:szCs w:val="24"/>
        </w:rPr>
        <w:t xml:space="preserve">An </w:t>
      </w:r>
      <w:r w:rsidRPr="009E46C2" w:rsidR="7A6D4F62">
        <w:rPr>
          <w:rFonts w:ascii="Times New Roman" w:hAnsi="Times New Roman" w:cs="Times New Roman"/>
          <w:sz w:val="24"/>
          <w:szCs w:val="24"/>
        </w:rPr>
        <w:t xml:space="preserve">FAA can also include substantial involvement. Examples </w:t>
      </w:r>
      <w:r w:rsidRPr="009E46C2" w:rsidR="4F0A7968">
        <w:rPr>
          <w:rFonts w:ascii="Times New Roman" w:hAnsi="Times New Roman" w:cs="Times New Roman"/>
          <w:sz w:val="24"/>
          <w:szCs w:val="24"/>
        </w:rPr>
        <w:t xml:space="preserve">of substantial involvement are included in section C below. </w:t>
      </w:r>
    </w:p>
    <w:p w:rsidRPr="009E46C2" w:rsidR="003E3822" w:rsidP="003E3822" w:rsidRDefault="003E3822" w14:paraId="695E0806" w14:textId="77777777">
      <w:pPr>
        <w:spacing w:after="0"/>
        <w:rPr>
          <w:rFonts w:ascii="Times New Roman" w:hAnsi="Times New Roman" w:cs="Times New Roman"/>
          <w:b/>
          <w:bCs/>
          <w:color w:val="FF0000"/>
          <w:sz w:val="24"/>
          <w:szCs w:val="24"/>
        </w:rPr>
      </w:pPr>
    </w:p>
    <w:p w:rsidR="009E46C2" w:rsidP="00464EA2" w:rsidRDefault="76FD1798" w14:paraId="0DB6187C" w14:textId="4BF8B528">
      <w:pPr>
        <w:spacing w:after="0"/>
        <w:rPr>
          <w:rFonts w:ascii="Times New Roman" w:hAnsi="Times New Roman" w:cs="Times New Roman"/>
          <w:b/>
          <w:bCs/>
          <w:sz w:val="24"/>
          <w:szCs w:val="24"/>
        </w:rPr>
      </w:pPr>
      <w:r w:rsidRPr="009E46C2">
        <w:rPr>
          <w:rFonts w:ascii="Times New Roman" w:hAnsi="Times New Roman" w:cs="Times New Roman"/>
          <w:b/>
          <w:bCs/>
          <w:sz w:val="24"/>
          <w:szCs w:val="24"/>
        </w:rPr>
        <w:t>Pro</w:t>
      </w:r>
      <w:r w:rsidRPr="009E46C2" w:rsidR="03330AEB">
        <w:rPr>
          <w:rFonts w:ascii="Times New Roman" w:hAnsi="Times New Roman" w:cs="Times New Roman"/>
          <w:b/>
          <w:bCs/>
          <w:sz w:val="24"/>
          <w:szCs w:val="24"/>
        </w:rPr>
        <w:t>ject</w:t>
      </w:r>
      <w:r w:rsidRPr="009E46C2" w:rsidR="007A5871">
        <w:rPr>
          <w:rFonts w:ascii="Times New Roman" w:hAnsi="Times New Roman" w:cs="Times New Roman"/>
          <w:b/>
          <w:bCs/>
          <w:sz w:val="24"/>
          <w:szCs w:val="24"/>
        </w:rPr>
        <w:t xml:space="preserve"> </w:t>
      </w:r>
      <w:r w:rsidRPr="009E46C2">
        <w:rPr>
          <w:rFonts w:ascii="Times New Roman" w:hAnsi="Times New Roman" w:cs="Times New Roman"/>
          <w:b/>
          <w:bCs/>
          <w:sz w:val="24"/>
          <w:szCs w:val="24"/>
        </w:rPr>
        <w:t>Performance Period</w:t>
      </w:r>
      <w:r w:rsidRPr="009E46C2">
        <w:rPr>
          <w:rFonts w:ascii="Times New Roman" w:hAnsi="Times New Roman" w:cs="Times New Roman"/>
          <w:sz w:val="24"/>
          <w:szCs w:val="24"/>
        </w:rPr>
        <w:t xml:space="preserve">: Proposed </w:t>
      </w:r>
      <w:r w:rsidRPr="009E46C2" w:rsidR="590058D0">
        <w:rPr>
          <w:rFonts w:ascii="Times New Roman" w:hAnsi="Times New Roman" w:cs="Times New Roman"/>
          <w:sz w:val="24"/>
          <w:szCs w:val="24"/>
        </w:rPr>
        <w:t>projects</w:t>
      </w:r>
      <w:r w:rsidRPr="009E46C2">
        <w:rPr>
          <w:rFonts w:ascii="Times New Roman" w:hAnsi="Times New Roman" w:cs="Times New Roman"/>
          <w:sz w:val="24"/>
          <w:szCs w:val="24"/>
        </w:rPr>
        <w:t xml:space="preserve"> should be completed in </w:t>
      </w:r>
      <w:r w:rsidRPr="00464EA2" w:rsidR="00464EA2">
        <w:rPr>
          <w:rFonts w:ascii="Times New Roman" w:hAnsi="Times New Roman" w:cs="Times New Roman"/>
          <w:sz w:val="24"/>
          <w:szCs w:val="24"/>
        </w:rPr>
        <w:t>12 months</w:t>
      </w:r>
      <w:r w:rsidRPr="00464EA2">
        <w:rPr>
          <w:rFonts w:ascii="Times New Roman" w:hAnsi="Times New Roman" w:cs="Times New Roman"/>
          <w:sz w:val="24"/>
          <w:szCs w:val="24"/>
        </w:rPr>
        <w:t xml:space="preserve"> </w:t>
      </w:r>
      <w:r w:rsidRPr="009E46C2">
        <w:rPr>
          <w:rFonts w:ascii="Times New Roman" w:hAnsi="Times New Roman" w:cs="Times New Roman"/>
          <w:sz w:val="24"/>
          <w:szCs w:val="24"/>
        </w:rPr>
        <w:t>or less.</w:t>
      </w:r>
      <w:r w:rsidRPr="009E46C2">
        <w:rPr>
          <w:rFonts w:ascii="Times New Roman" w:hAnsi="Times New Roman" w:cs="Times New Roman"/>
          <w:b/>
          <w:bCs/>
          <w:sz w:val="24"/>
          <w:szCs w:val="24"/>
        </w:rPr>
        <w:t xml:space="preserve"> </w:t>
      </w:r>
    </w:p>
    <w:p w:rsidR="00464EA2" w:rsidP="00464EA2" w:rsidRDefault="00464EA2" w14:paraId="0D0A1641" w14:textId="77777777">
      <w:pPr>
        <w:spacing w:after="0"/>
        <w:rPr>
          <w:rFonts w:ascii="Times New Roman" w:hAnsi="Times New Roman" w:cs="Times New Roman"/>
          <w:b/>
          <w:bCs/>
          <w:sz w:val="24"/>
          <w:szCs w:val="24"/>
        </w:rPr>
      </w:pPr>
    </w:p>
    <w:p w:rsidR="009E46C2" w:rsidP="00736CD9" w:rsidRDefault="76FD1798" w14:paraId="0AE77993" w14:textId="27B30642">
      <w:pPr>
        <w:rPr>
          <w:rFonts w:ascii="Times New Roman" w:hAnsi="Times New Roman" w:cs="Times New Roman"/>
          <w:b/>
          <w:bCs/>
          <w:sz w:val="24"/>
          <w:szCs w:val="24"/>
        </w:rPr>
      </w:pPr>
      <w:r w:rsidRPr="009E46C2">
        <w:rPr>
          <w:rFonts w:ascii="Times New Roman" w:hAnsi="Times New Roman" w:cs="Times New Roman"/>
          <w:b/>
          <w:bCs/>
          <w:sz w:val="24"/>
          <w:szCs w:val="24"/>
        </w:rPr>
        <w:t>This notice is subject to availability of funding.</w:t>
      </w:r>
    </w:p>
    <w:p w:rsidRPr="009E46C2" w:rsidR="00283628" w:rsidP="00736CD9" w:rsidRDefault="00283628" w14:paraId="7EAD1858" w14:textId="77777777">
      <w:pPr>
        <w:rPr>
          <w:rFonts w:ascii="Times New Roman" w:hAnsi="Times New Roman" w:cs="Times New Roman"/>
          <w:b/>
          <w:bCs/>
          <w:sz w:val="24"/>
          <w:szCs w:val="24"/>
        </w:rPr>
      </w:pPr>
    </w:p>
    <w:p w:rsidRPr="009E46C2" w:rsidR="008C1CC4" w:rsidP="008C1CC4" w:rsidRDefault="002546ED" w14:paraId="03B19367" w14:textId="4FD8062A">
      <w:pPr>
        <w:pStyle w:val="Heading5"/>
        <w:numPr>
          <w:ilvl w:val="0"/>
          <w:numId w:val="5"/>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Executive Summary</w:t>
      </w:r>
    </w:p>
    <w:p w:rsidR="00955BCC" w:rsidP="00281E2D" w:rsidRDefault="00955BCC" w14:paraId="5295B5F8" w14:textId="77777777">
      <w:pPr>
        <w:rPr>
          <w:rFonts w:ascii="Times New Roman" w:hAnsi="Times New Roman" w:cs="Times New Roman"/>
          <w:b/>
          <w:bCs/>
          <w:sz w:val="24"/>
          <w:szCs w:val="24"/>
        </w:rPr>
      </w:pPr>
    </w:p>
    <w:p w:rsidRPr="009E46C2" w:rsidR="00944AE4" w:rsidP="00281E2D" w:rsidRDefault="000C6086" w14:paraId="0EBD2250" w14:textId="08EBA13F">
      <w:pPr>
        <w:rPr>
          <w:rFonts w:ascii="Times New Roman" w:hAnsi="Times New Roman" w:cs="Times New Roman"/>
          <w:b/>
          <w:bCs/>
          <w:sz w:val="24"/>
          <w:szCs w:val="24"/>
        </w:rPr>
      </w:pPr>
      <w:r w:rsidRPr="009E46C2">
        <w:rPr>
          <w:rFonts w:ascii="Times New Roman" w:hAnsi="Times New Roman" w:cs="Times New Roman"/>
          <w:b/>
          <w:bCs/>
          <w:sz w:val="24"/>
          <w:szCs w:val="24"/>
        </w:rPr>
        <w:t>Executive Summary</w:t>
      </w:r>
    </w:p>
    <w:p w:rsidRPr="00283628" w:rsidR="00283628" w:rsidP="00283628" w:rsidRDefault="00283628" w14:paraId="715DDF40" w14:textId="129F2A2F">
      <w:pPr>
        <w:rPr>
          <w:rFonts w:ascii="Times New Roman" w:hAnsi="Times New Roman" w:cs="Times New Roman"/>
          <w:sz w:val="24"/>
          <w:szCs w:val="24"/>
        </w:rPr>
      </w:pPr>
      <w:r w:rsidRPr="00283628">
        <w:rPr>
          <w:rFonts w:ascii="Times New Roman" w:hAnsi="Times New Roman" w:cs="Times New Roman"/>
          <w:sz w:val="24"/>
          <w:szCs w:val="24"/>
        </w:rPr>
        <w:t xml:space="preserve">The U.S. Embassy in Tunisia invites alumni of U.S. government-sponsored </w:t>
      </w:r>
      <w:r w:rsidR="00890564">
        <w:rPr>
          <w:rFonts w:ascii="Times New Roman" w:hAnsi="Times New Roman" w:cs="Times New Roman"/>
          <w:sz w:val="24"/>
          <w:szCs w:val="24"/>
        </w:rPr>
        <w:t xml:space="preserve">and facilitated </w:t>
      </w:r>
      <w:r w:rsidRPr="00283628">
        <w:rPr>
          <w:rFonts w:ascii="Times New Roman" w:hAnsi="Times New Roman" w:cs="Times New Roman"/>
          <w:sz w:val="24"/>
          <w:szCs w:val="24"/>
        </w:rPr>
        <w:t>exchange programs to apply for the 202</w:t>
      </w:r>
      <w:r w:rsidRPr="00283628">
        <w:rPr>
          <w:rFonts w:ascii="Times New Roman" w:hAnsi="Times New Roman" w:cs="Times New Roman"/>
          <w:sz w:val="24"/>
          <w:szCs w:val="24"/>
        </w:rPr>
        <w:t xml:space="preserve">6 </w:t>
      </w:r>
      <w:r w:rsidRPr="00283628">
        <w:rPr>
          <w:rFonts w:ascii="Times New Roman" w:hAnsi="Times New Roman" w:cs="Times New Roman"/>
          <w:sz w:val="24"/>
          <w:szCs w:val="24"/>
        </w:rPr>
        <w:t>Alumni Engagement Innovation Fund (AEIF 202</w:t>
      </w:r>
      <w:r w:rsidRPr="00283628">
        <w:rPr>
          <w:rFonts w:ascii="Times New Roman" w:hAnsi="Times New Roman" w:cs="Times New Roman"/>
          <w:sz w:val="24"/>
          <w:szCs w:val="24"/>
        </w:rPr>
        <w:t>6</w:t>
      </w:r>
      <w:r w:rsidRPr="00283628">
        <w:rPr>
          <w:rFonts w:ascii="Times New Roman" w:hAnsi="Times New Roman" w:cs="Times New Roman"/>
          <w:sz w:val="24"/>
          <w:szCs w:val="24"/>
        </w:rPr>
        <w:t xml:space="preserve">).  Proposals must include teams of at least two alumni who meet all program eligibility requirements.  The most competitive proposals will advance key priorities identified below.  Interested exchange alumni must apply via the online application </w:t>
      </w:r>
      <w:hyperlink w:history="1" r:id="rId13">
        <w:r w:rsidRPr="00196C09">
          <w:rPr>
            <w:rStyle w:val="Hyperlink"/>
            <w:rFonts w:ascii="Times New Roman" w:hAnsi="Times New Roman" w:cs="Times New Roman"/>
            <w:sz w:val="24"/>
            <w:szCs w:val="24"/>
          </w:rPr>
          <w:t>form</w:t>
        </w:r>
      </w:hyperlink>
      <w:r>
        <w:rPr>
          <w:rFonts w:ascii="Times New Roman" w:hAnsi="Times New Roman" w:cs="Times New Roman"/>
          <w:sz w:val="24"/>
          <w:szCs w:val="24"/>
        </w:rPr>
        <w:t xml:space="preserve">, </w:t>
      </w:r>
      <w:r w:rsidRPr="00283628">
        <w:rPr>
          <w:rFonts w:ascii="Times New Roman" w:hAnsi="Times New Roman" w:cs="Times New Roman"/>
          <w:sz w:val="24"/>
          <w:szCs w:val="24"/>
        </w:rPr>
        <w:t xml:space="preserve">which includes space to upload the required </w:t>
      </w:r>
      <w:hyperlink w:history="1" r:id="rId14">
        <w:r w:rsidRPr="00D47EE2">
          <w:rPr>
            <w:rStyle w:val="Hyperlink"/>
            <w:rFonts w:ascii="Times New Roman" w:hAnsi="Times New Roman" w:cs="Times New Roman"/>
            <w:sz w:val="24"/>
            <w:szCs w:val="24"/>
          </w:rPr>
          <w:t>p</w:t>
        </w:r>
        <w:r w:rsidRPr="00D47EE2">
          <w:rPr>
            <w:rStyle w:val="Hyperlink"/>
            <w:rFonts w:ascii="Times New Roman" w:hAnsi="Times New Roman" w:cs="Times New Roman"/>
            <w:sz w:val="24"/>
            <w:szCs w:val="24"/>
          </w:rPr>
          <w:t>roposal</w:t>
        </w:r>
      </w:hyperlink>
      <w:r w:rsidRPr="00283628">
        <w:rPr>
          <w:rFonts w:ascii="Times New Roman" w:hAnsi="Times New Roman" w:cs="Times New Roman"/>
          <w:sz w:val="24"/>
          <w:szCs w:val="24"/>
        </w:rPr>
        <w:t xml:space="preserve"> and </w:t>
      </w:r>
      <w:hyperlink w:history="1" r:id="rId15">
        <w:r w:rsidRPr="00D47EE2">
          <w:rPr>
            <w:rStyle w:val="Hyperlink"/>
            <w:rFonts w:ascii="Times New Roman" w:hAnsi="Times New Roman" w:cs="Times New Roman"/>
            <w:sz w:val="24"/>
            <w:szCs w:val="24"/>
          </w:rPr>
          <w:t>budget</w:t>
        </w:r>
      </w:hyperlink>
      <w:r w:rsidRPr="00283628">
        <w:rPr>
          <w:rFonts w:ascii="Times New Roman" w:hAnsi="Times New Roman" w:cs="Times New Roman"/>
          <w:sz w:val="24"/>
          <w:szCs w:val="24"/>
        </w:rPr>
        <w:t xml:space="preserve"> documents.  The deadline to apply is </w:t>
      </w:r>
      <w:r w:rsidRPr="00283628">
        <w:rPr>
          <w:rFonts w:ascii="Times New Roman" w:hAnsi="Times New Roman" w:cs="Times New Roman"/>
          <w:b/>
          <w:bCs/>
          <w:sz w:val="24"/>
          <w:szCs w:val="24"/>
        </w:rPr>
        <w:t>Saturday</w:t>
      </w:r>
      <w:r w:rsidRPr="00283628">
        <w:rPr>
          <w:rFonts w:ascii="Times New Roman" w:hAnsi="Times New Roman" w:cs="Times New Roman"/>
          <w:b/>
          <w:bCs/>
          <w:sz w:val="24"/>
          <w:szCs w:val="24"/>
        </w:rPr>
        <w:t xml:space="preserve">, </w:t>
      </w:r>
      <w:r w:rsidRPr="00283628">
        <w:rPr>
          <w:rFonts w:ascii="Times New Roman" w:hAnsi="Times New Roman" w:cs="Times New Roman"/>
          <w:b/>
          <w:bCs/>
          <w:sz w:val="24"/>
          <w:szCs w:val="24"/>
        </w:rPr>
        <w:t>May</w:t>
      </w:r>
      <w:r w:rsidRPr="00283628">
        <w:rPr>
          <w:rFonts w:ascii="Times New Roman" w:hAnsi="Times New Roman" w:cs="Times New Roman"/>
          <w:b/>
          <w:bCs/>
          <w:sz w:val="24"/>
          <w:szCs w:val="24"/>
        </w:rPr>
        <w:t xml:space="preserve"> </w:t>
      </w:r>
      <w:r w:rsidRPr="00283628">
        <w:rPr>
          <w:rFonts w:ascii="Times New Roman" w:hAnsi="Times New Roman" w:cs="Times New Roman"/>
          <w:b/>
          <w:bCs/>
          <w:sz w:val="24"/>
          <w:szCs w:val="24"/>
        </w:rPr>
        <w:t>9</w:t>
      </w:r>
      <w:r w:rsidRPr="00283628">
        <w:rPr>
          <w:rFonts w:ascii="Times New Roman" w:hAnsi="Times New Roman" w:cs="Times New Roman"/>
          <w:b/>
          <w:bCs/>
          <w:sz w:val="24"/>
          <w:szCs w:val="24"/>
          <w:vertAlign w:val="superscript"/>
        </w:rPr>
        <w:t>th</w:t>
      </w:r>
      <w:r w:rsidRPr="00283628">
        <w:rPr>
          <w:rFonts w:ascii="Times New Roman" w:hAnsi="Times New Roman" w:cs="Times New Roman"/>
          <w:b/>
          <w:bCs/>
          <w:sz w:val="24"/>
          <w:szCs w:val="24"/>
        </w:rPr>
        <w:t>, 202</w:t>
      </w:r>
      <w:r w:rsidRPr="00283628">
        <w:rPr>
          <w:rFonts w:ascii="Times New Roman" w:hAnsi="Times New Roman" w:cs="Times New Roman"/>
          <w:b/>
          <w:bCs/>
          <w:sz w:val="24"/>
          <w:szCs w:val="24"/>
        </w:rPr>
        <w:t>6</w:t>
      </w:r>
      <w:r w:rsidRPr="00283628">
        <w:rPr>
          <w:rFonts w:ascii="Times New Roman" w:hAnsi="Times New Roman" w:cs="Times New Roman"/>
          <w:b/>
          <w:bCs/>
          <w:sz w:val="24"/>
          <w:szCs w:val="24"/>
        </w:rPr>
        <w:t>, (23:59 Tunisian local time)</w:t>
      </w:r>
      <w:r w:rsidRPr="00283628">
        <w:rPr>
          <w:rFonts w:ascii="Times New Roman" w:hAnsi="Times New Roman" w:cs="Times New Roman"/>
          <w:sz w:val="24"/>
          <w:szCs w:val="24"/>
        </w:rPr>
        <w:t xml:space="preserve">.  For questions, please contact </w:t>
      </w:r>
      <w:hyperlink w:history="1" r:id="rId16">
        <w:r w:rsidRPr="005C1341">
          <w:rPr>
            <w:rStyle w:val="Hyperlink"/>
            <w:rFonts w:ascii="Times New Roman" w:hAnsi="Times New Roman" w:cs="Times New Roman"/>
            <w:sz w:val="24"/>
            <w:szCs w:val="24"/>
          </w:rPr>
          <w:t>TunisAlumni@state.gov</w:t>
        </w:r>
      </w:hyperlink>
      <w:r>
        <w:rPr>
          <w:rFonts w:ascii="Times New Roman" w:hAnsi="Times New Roman" w:cs="Times New Roman"/>
          <w:sz w:val="24"/>
          <w:szCs w:val="24"/>
        </w:rPr>
        <w:t xml:space="preserve"> </w:t>
      </w:r>
      <w:r w:rsidRPr="00283628">
        <w:rPr>
          <w:rFonts w:ascii="Times New Roman" w:hAnsi="Times New Roman" w:cs="Times New Roman"/>
          <w:sz w:val="24"/>
          <w:szCs w:val="24"/>
        </w:rPr>
        <w:t>.</w:t>
      </w:r>
    </w:p>
    <w:p w:rsidRPr="00283628" w:rsidR="00283628" w:rsidP="00283628" w:rsidRDefault="00283628" w14:paraId="394A8087" w14:textId="77777777">
      <w:pPr>
        <w:rPr>
          <w:rFonts w:ascii="Times New Roman" w:hAnsi="Times New Roman" w:cs="Times New Roman"/>
          <w:sz w:val="24"/>
          <w:szCs w:val="24"/>
        </w:rPr>
      </w:pPr>
    </w:p>
    <w:p w:rsidRPr="00283628" w:rsidR="00283628" w:rsidP="00283628" w:rsidRDefault="00283628" w14:paraId="7E3EAAC7" w14:textId="77777777">
      <w:pPr>
        <w:rPr>
          <w:rFonts w:ascii="Times New Roman" w:hAnsi="Times New Roman" w:cs="Times New Roman"/>
          <w:sz w:val="24"/>
          <w:szCs w:val="24"/>
        </w:rPr>
      </w:pPr>
      <w:r w:rsidRPr="00283628">
        <w:rPr>
          <w:rFonts w:ascii="Times New Roman" w:hAnsi="Times New Roman" w:cs="Times New Roman"/>
          <w:sz w:val="24"/>
          <w:szCs w:val="24"/>
        </w:rPr>
        <w:lastRenderedPageBreak/>
        <w:t>This year, the U.S. Embassy Tunis is seeking proposals from teams of at least two (2) alumni addressing one of the following priorities:</w:t>
      </w:r>
      <w:r w:rsidRPr="00283628">
        <w:rPr>
          <w:rFonts w:ascii="Times New Roman" w:hAnsi="Times New Roman" w:cs="Times New Roman"/>
          <w:sz w:val="24"/>
          <w:szCs w:val="24"/>
        </w:rPr>
        <w:t xml:space="preserve"> </w:t>
      </w:r>
    </w:p>
    <w:p w:rsidRPr="00283628" w:rsidR="00283628" w:rsidP="00283628" w:rsidRDefault="00283628" w14:paraId="40D0907C" w14:textId="77777777">
      <w:pPr>
        <w:pStyle w:val="paragraph"/>
        <w:numPr>
          <w:ilvl w:val="0"/>
          <w:numId w:val="51"/>
        </w:numPr>
        <w:shd w:val="clear" w:color="auto" w:fill="FFFFFF"/>
        <w:spacing w:before="0" w:beforeAutospacing="0" w:after="0" w:afterAutospacing="0"/>
        <w:textAlignment w:val="baseline"/>
      </w:pPr>
      <w:hyperlink w:tgtFrame="_blank" w:history="1" r:id="rId17">
        <w:r w:rsidRPr="00283628">
          <w:rPr>
            <w:rStyle w:val="normaltextrun"/>
            <w:color w:val="467886"/>
          </w:rPr>
          <w:t>Celebrating America’s 250th Birthday</w:t>
        </w:r>
      </w:hyperlink>
      <w:r w:rsidRPr="00283628">
        <w:rPr>
          <w:rStyle w:val="normaltextrun"/>
          <w:color w:val="000000"/>
        </w:rPr>
        <w:t> and global connections through arts, sports, and culture</w:t>
      </w:r>
      <w:r w:rsidRPr="00283628">
        <w:rPr>
          <w:rStyle w:val="eop"/>
          <w:color w:val="000000"/>
        </w:rPr>
        <w:t> </w:t>
      </w:r>
    </w:p>
    <w:p w:rsidRPr="00283628" w:rsidR="00283628" w:rsidP="00283628" w:rsidRDefault="00283628" w14:paraId="1C43BD3D" w14:textId="77777777">
      <w:pPr>
        <w:pStyle w:val="paragraph"/>
        <w:numPr>
          <w:ilvl w:val="0"/>
          <w:numId w:val="51"/>
        </w:numPr>
        <w:shd w:val="clear" w:color="auto" w:fill="FFFFFF"/>
        <w:spacing w:before="0" w:beforeAutospacing="0" w:after="0" w:afterAutospacing="0"/>
        <w:textAlignment w:val="baseline"/>
      </w:pPr>
      <w:r w:rsidRPr="00283628">
        <w:rPr>
          <w:rStyle w:val="normaltextrun"/>
          <w:color w:val="000000"/>
        </w:rPr>
        <w:t>Advancing free speech and expression through arts, media, and technology</w:t>
      </w:r>
      <w:r w:rsidRPr="00283628">
        <w:rPr>
          <w:rStyle w:val="eop"/>
          <w:color w:val="000000"/>
        </w:rPr>
        <w:t> </w:t>
      </w:r>
    </w:p>
    <w:p w:rsidRPr="00283628" w:rsidR="00283628" w:rsidP="00283628" w:rsidRDefault="00283628" w14:paraId="6DBF9EFB" w14:textId="77777777">
      <w:pPr>
        <w:pStyle w:val="paragraph"/>
        <w:numPr>
          <w:ilvl w:val="0"/>
          <w:numId w:val="51"/>
        </w:numPr>
        <w:shd w:val="clear" w:color="auto" w:fill="FFFFFF"/>
        <w:spacing w:before="0" w:beforeAutospacing="0" w:after="0" w:afterAutospacing="0"/>
        <w:textAlignment w:val="baseline"/>
      </w:pPr>
      <w:r w:rsidRPr="00283628">
        <w:rPr>
          <w:rStyle w:val="normaltextrun"/>
          <w:color w:val="000000"/>
        </w:rPr>
        <w:t>Fostering economic prosperity through English language, innovation, and partnerships</w:t>
      </w:r>
      <w:r w:rsidRPr="00283628">
        <w:rPr>
          <w:rStyle w:val="eop"/>
          <w:color w:val="000000"/>
        </w:rPr>
        <w:t> </w:t>
      </w:r>
    </w:p>
    <w:p w:rsidRPr="00283628" w:rsidR="00A372D5" w:rsidP="00283628" w:rsidRDefault="00283628" w14:paraId="4CF75617" w14:textId="19B9AA04">
      <w:pPr>
        <w:pStyle w:val="paragraph"/>
        <w:numPr>
          <w:ilvl w:val="0"/>
          <w:numId w:val="51"/>
        </w:numPr>
        <w:shd w:val="clear" w:color="auto" w:fill="FFFFFF"/>
        <w:spacing w:before="0" w:beforeAutospacing="0" w:after="0" w:afterAutospacing="0"/>
        <w:textAlignment w:val="baseline"/>
      </w:pPr>
      <w:r w:rsidRPr="00283628">
        <w:rPr>
          <w:rStyle w:val="normaltextrun"/>
          <w:color w:val="000000"/>
        </w:rPr>
        <w:t>Strengthening alumni networks and partnerships in support of a safer and stronger America</w:t>
      </w:r>
      <w:r w:rsidRPr="00283628">
        <w:rPr>
          <w:rStyle w:val="eop"/>
          <w:color w:val="000000"/>
        </w:rPr>
        <w:t> </w:t>
      </w:r>
      <w:r w:rsidRPr="00283628" w:rsidR="00437815">
        <w:rPr>
          <w:color w:val="FF0000"/>
        </w:rPr>
        <w:br/>
      </w:r>
    </w:p>
    <w:p w:rsidRPr="009E46C2" w:rsidR="003E3822" w:rsidP="003E3822" w:rsidRDefault="0012664D" w14:paraId="271D1BE5" w14:textId="77777777">
      <w:pPr>
        <w:pStyle w:val="Heading3"/>
        <w:numPr>
          <w:ilvl w:val="0"/>
          <w:numId w:val="4"/>
        </w:numPr>
        <w:ind w:left="360"/>
        <w:rPr>
          <w:rFonts w:ascii="Times New Roman" w:hAnsi="Times New Roman" w:cs="Times New Roman"/>
          <w:b/>
          <w:bCs/>
          <w:color w:val="auto"/>
        </w:rPr>
      </w:pPr>
      <w:bookmarkStart w:name="_Toc178331627" w:id="2"/>
      <w:r w:rsidRPr="009E46C2">
        <w:rPr>
          <w:rFonts w:ascii="Times New Roman" w:hAnsi="Times New Roman" w:cs="Times New Roman"/>
          <w:b/>
          <w:bCs/>
          <w:color w:val="auto"/>
        </w:rPr>
        <w:t>Eligibility</w:t>
      </w:r>
      <w:bookmarkEnd w:id="2"/>
    </w:p>
    <w:p w:rsidRPr="009E46C2" w:rsidR="00C007FA" w:rsidP="00C007FA" w:rsidRDefault="00C007FA" w14:paraId="2981E330" w14:textId="77777777">
      <w:pPr>
        <w:rPr>
          <w:rFonts w:ascii="Times New Roman" w:hAnsi="Times New Roman" w:cs="Times New Roman"/>
        </w:rPr>
      </w:pPr>
    </w:p>
    <w:p w:rsidRPr="00955BCC" w:rsidR="003E3822" w:rsidP="003E3822" w:rsidRDefault="003E3822" w14:paraId="3056C129" w14:textId="6CE73BF8">
      <w:pPr>
        <w:pStyle w:val="Heading5"/>
        <w:numPr>
          <w:ilvl w:val="0"/>
          <w:numId w:val="9"/>
        </w:numPr>
        <w:ind w:left="270" w:hanging="270"/>
        <w:rPr>
          <w:rFonts w:ascii="Times New Roman" w:hAnsi="Times New Roman" w:cs="Times New Roman"/>
          <w:b/>
          <w:bCs/>
          <w:i/>
          <w:iCs/>
          <w:color w:val="auto"/>
          <w:sz w:val="24"/>
          <w:szCs w:val="24"/>
        </w:rPr>
      </w:pPr>
      <w:r w:rsidRPr="00955BCC">
        <w:rPr>
          <w:rFonts w:ascii="Times New Roman" w:hAnsi="Times New Roman" w:cs="Times New Roman"/>
          <w:b/>
          <w:bCs/>
          <w:i/>
          <w:iCs/>
          <w:color w:val="auto"/>
          <w:sz w:val="24"/>
          <w:szCs w:val="24"/>
        </w:rPr>
        <w:t>Eligible Applicants</w:t>
      </w:r>
    </w:p>
    <w:p w:rsidR="00955BCC" w:rsidP="00955BCC" w:rsidRDefault="003E3822" w14:paraId="5C0E4574" w14:textId="77777777">
      <w:pPr>
        <w:shd w:val="clear" w:color="auto" w:fill="FFFFFF"/>
        <w:spacing w:after="0" w:line="240" w:lineRule="auto"/>
        <w:ind w:left="360"/>
        <w:textAlignment w:val="baseline"/>
        <w:rPr>
          <w:rFonts w:ascii="Times New Roman" w:hAnsi="Times New Roman" w:eastAsia="Times New Roman" w:cs="Times New Roman"/>
          <w:i/>
          <w:sz w:val="24"/>
          <w:szCs w:val="24"/>
        </w:rPr>
      </w:pPr>
      <w:r w:rsidRPr="00955BCC">
        <w:rPr>
          <w:rFonts w:ascii="Times New Roman" w:hAnsi="Times New Roman" w:eastAsia="Times New Roman" w:cs="Times New Roman"/>
          <w:sz w:val="24"/>
          <w:szCs w:val="24"/>
        </w:rPr>
        <w:t>The following are eligible to apply</w:t>
      </w:r>
      <w:r w:rsidRPr="00955BCC">
        <w:rPr>
          <w:rFonts w:ascii="Times New Roman" w:hAnsi="Times New Roman" w:eastAsia="Times New Roman" w:cs="Times New Roman"/>
          <w:i/>
          <w:sz w:val="24"/>
          <w:szCs w:val="24"/>
        </w:rPr>
        <w:t xml:space="preserve">: </w:t>
      </w:r>
    </w:p>
    <w:p w:rsidR="00955BCC" w:rsidP="00955BCC" w:rsidRDefault="00955BCC" w14:paraId="3EC15796" w14:textId="77777777">
      <w:pPr>
        <w:shd w:val="clear" w:color="auto" w:fill="FFFFFF"/>
        <w:spacing w:after="0" w:line="240" w:lineRule="auto"/>
        <w:ind w:left="360"/>
        <w:textAlignment w:val="baseline"/>
        <w:rPr>
          <w:rFonts w:ascii="Times New Roman" w:hAnsi="Times New Roman" w:eastAsia="Times New Roman" w:cs="Times New Roman"/>
          <w:i/>
          <w:sz w:val="24"/>
          <w:szCs w:val="24"/>
        </w:rPr>
      </w:pPr>
    </w:p>
    <w:p w:rsidRPr="00955BCC" w:rsidR="00955BCC" w:rsidP="00955BCC" w:rsidRDefault="00955BCC" w14:paraId="69165E10" w14:textId="2A8B5825">
      <w:pPr>
        <w:pStyle w:val="ListParagraph"/>
        <w:numPr>
          <w:ilvl w:val="0"/>
          <w:numId w:val="7"/>
        </w:numPr>
        <w:shd w:val="clear" w:color="auto" w:fill="FFFFFF"/>
        <w:spacing w:after="0" w:line="240" w:lineRule="auto"/>
        <w:textAlignment w:val="baseline"/>
        <w:rPr>
          <w:rFonts w:ascii="Times New Roman" w:hAnsi="Times New Roman" w:eastAsia="Times New Roman" w:cs="Times New Roman"/>
          <w:i/>
          <w:sz w:val="24"/>
          <w:szCs w:val="24"/>
        </w:rPr>
      </w:pPr>
      <w:r w:rsidRPr="00955BCC">
        <w:rPr>
          <w:rFonts w:ascii="Times New Roman" w:hAnsi="Times New Roman" w:eastAsia="Times New Roman" w:cs="Times New Roman"/>
          <w:iCs/>
          <w:sz w:val="24"/>
          <w:szCs w:val="24"/>
        </w:rPr>
        <w:t>Applicants must be alumni of a U.S. government-funded or sponsored exchange program (</w:t>
      </w:r>
      <w:hyperlink w:tgtFrame="_blank" w:history="1" r:id="rId18">
        <w:r w:rsidRPr="00955BCC">
          <w:rPr>
            <w:rStyle w:val="Hyperlink"/>
            <w:rFonts w:ascii="Times New Roman" w:hAnsi="Times New Roman" w:eastAsia="Times New Roman" w:cs="Times New Roman"/>
            <w:iCs/>
            <w:sz w:val="24"/>
            <w:szCs w:val="24"/>
          </w:rPr>
          <w:t>https://alumni.state.gov/list-exchange-programs </w:t>
        </w:r>
      </w:hyperlink>
      <w:r w:rsidRPr="00955BCC">
        <w:rPr>
          <w:rFonts w:ascii="Times New Roman" w:hAnsi="Times New Roman" w:eastAsia="Times New Roman" w:cs="Times New Roman"/>
          <w:iCs/>
          <w:sz w:val="24"/>
          <w:szCs w:val="24"/>
        </w:rPr>
        <w:t>) or a U.S. government-sponsored exchange program (</w:t>
      </w:r>
      <w:hyperlink w:tgtFrame="_blank" w:history="1" r:id="rId19">
        <w:r w:rsidRPr="00955BCC">
          <w:rPr>
            <w:rStyle w:val="Hyperlink"/>
            <w:rFonts w:ascii="Times New Roman" w:hAnsi="Times New Roman" w:eastAsia="Times New Roman" w:cs="Times New Roman"/>
            <w:iCs/>
            <w:sz w:val="24"/>
            <w:szCs w:val="24"/>
          </w:rPr>
          <w:t>https://j1visa.state.gov/ </w:t>
        </w:r>
      </w:hyperlink>
      <w:r w:rsidRPr="00955BCC">
        <w:rPr>
          <w:rFonts w:ascii="Times New Roman" w:hAnsi="Times New Roman" w:eastAsia="Times New Roman" w:cs="Times New Roman"/>
          <w:iCs/>
          <w:sz w:val="24"/>
          <w:szCs w:val="24"/>
        </w:rPr>
        <w:t>).</w:t>
      </w:r>
    </w:p>
    <w:p w:rsidRPr="00955BCC" w:rsidR="00955BCC" w:rsidP="00955BCC" w:rsidRDefault="00955BCC" w14:paraId="1A237550" w14:textId="77777777">
      <w:pPr>
        <w:numPr>
          <w:ilvl w:val="0"/>
          <w:numId w:val="7"/>
        </w:numPr>
        <w:shd w:val="clear" w:color="auto" w:fill="FFFFFF"/>
        <w:tabs>
          <w:tab w:val="num" w:pos="720"/>
        </w:tabs>
        <w:spacing w:after="0" w:line="240" w:lineRule="auto"/>
        <w:textAlignment w:val="baseline"/>
        <w:rPr>
          <w:rFonts w:ascii="Times New Roman" w:hAnsi="Times New Roman" w:eastAsia="Times New Roman" w:cs="Times New Roman"/>
          <w:iCs/>
          <w:sz w:val="24"/>
          <w:szCs w:val="24"/>
        </w:rPr>
      </w:pPr>
      <w:r w:rsidRPr="00955BCC">
        <w:rPr>
          <w:rFonts w:ascii="Times New Roman" w:hAnsi="Times New Roman" w:eastAsia="Times New Roman" w:cs="Times New Roman"/>
          <w:iCs/>
          <w:sz w:val="24"/>
          <w:szCs w:val="24"/>
        </w:rPr>
        <w:t>Projects teams must include teams of at least two (2) alumni.</w:t>
      </w:r>
    </w:p>
    <w:p w:rsidRPr="00955BCC" w:rsidR="00955BCC" w:rsidP="00955BCC" w:rsidRDefault="00955BCC" w14:paraId="5D584E4F" w14:textId="77777777">
      <w:pPr>
        <w:numPr>
          <w:ilvl w:val="0"/>
          <w:numId w:val="7"/>
        </w:numPr>
        <w:shd w:val="clear" w:color="auto" w:fill="FFFFFF"/>
        <w:tabs>
          <w:tab w:val="num" w:pos="720"/>
        </w:tabs>
        <w:spacing w:after="0" w:line="240" w:lineRule="auto"/>
        <w:textAlignment w:val="baseline"/>
        <w:rPr>
          <w:rFonts w:ascii="Times New Roman" w:hAnsi="Times New Roman" w:eastAsia="Times New Roman" w:cs="Times New Roman"/>
          <w:iCs/>
          <w:sz w:val="24"/>
          <w:szCs w:val="24"/>
        </w:rPr>
      </w:pPr>
      <w:r w:rsidRPr="00955BCC">
        <w:rPr>
          <w:rFonts w:ascii="Times New Roman" w:hAnsi="Times New Roman" w:eastAsia="Times New Roman" w:cs="Times New Roman"/>
          <w:iCs/>
          <w:sz w:val="24"/>
          <w:szCs w:val="24"/>
        </w:rPr>
        <w:t xml:space="preserve">Alumni who are U.S. citizen alumni cannot submit </w:t>
      </w:r>
      <w:proofErr w:type="gramStart"/>
      <w:r w:rsidRPr="00955BCC">
        <w:rPr>
          <w:rFonts w:ascii="Times New Roman" w:hAnsi="Times New Roman" w:eastAsia="Times New Roman" w:cs="Times New Roman"/>
          <w:iCs/>
          <w:sz w:val="24"/>
          <w:szCs w:val="24"/>
        </w:rPr>
        <w:t>proposals, but</w:t>
      </w:r>
      <w:proofErr w:type="gramEnd"/>
      <w:r w:rsidRPr="00955BCC">
        <w:rPr>
          <w:rFonts w:ascii="Times New Roman" w:hAnsi="Times New Roman" w:eastAsia="Times New Roman" w:cs="Times New Roman"/>
          <w:iCs/>
          <w:sz w:val="24"/>
          <w:szCs w:val="24"/>
        </w:rPr>
        <w:t xml:space="preserve"> may participate as team members in a project.</w:t>
      </w:r>
    </w:p>
    <w:p w:rsidRPr="00955BCC" w:rsidR="00955BCC" w:rsidP="00955BCC" w:rsidRDefault="00955BCC" w14:paraId="1FC11B25" w14:textId="77777777">
      <w:pPr>
        <w:numPr>
          <w:ilvl w:val="0"/>
          <w:numId w:val="7"/>
        </w:numPr>
        <w:shd w:val="clear" w:color="auto" w:fill="FFFFFF"/>
        <w:tabs>
          <w:tab w:val="num" w:pos="720"/>
        </w:tabs>
        <w:spacing w:after="0" w:line="240" w:lineRule="auto"/>
        <w:textAlignment w:val="baseline"/>
        <w:rPr>
          <w:rFonts w:ascii="Times New Roman" w:hAnsi="Times New Roman" w:eastAsia="Times New Roman" w:cs="Times New Roman"/>
          <w:iCs/>
          <w:sz w:val="24"/>
          <w:szCs w:val="24"/>
        </w:rPr>
      </w:pPr>
      <w:r w:rsidRPr="00955BCC">
        <w:rPr>
          <w:rFonts w:ascii="Times New Roman" w:hAnsi="Times New Roman" w:eastAsia="Times New Roman" w:cs="Times New Roman"/>
          <w:iCs/>
          <w:sz w:val="24"/>
          <w:szCs w:val="24"/>
        </w:rPr>
        <w:t>Alumni teams may be comprised of alumni from different exchange programs and different countries.</w:t>
      </w:r>
    </w:p>
    <w:p w:rsidRPr="00955BCC" w:rsidR="00955BCC" w:rsidP="00955BCC" w:rsidRDefault="00955BCC" w14:paraId="4E3B2A3D" w14:textId="77777777">
      <w:pPr>
        <w:numPr>
          <w:ilvl w:val="0"/>
          <w:numId w:val="7"/>
        </w:numPr>
        <w:shd w:val="clear" w:color="auto" w:fill="FFFFFF"/>
        <w:tabs>
          <w:tab w:val="num" w:pos="720"/>
        </w:tabs>
        <w:spacing w:after="0" w:line="240" w:lineRule="auto"/>
        <w:textAlignment w:val="baseline"/>
        <w:rPr>
          <w:rFonts w:ascii="Times New Roman" w:hAnsi="Times New Roman" w:eastAsia="Times New Roman" w:cs="Times New Roman"/>
          <w:iCs/>
          <w:sz w:val="24"/>
          <w:szCs w:val="24"/>
        </w:rPr>
      </w:pPr>
      <w:r w:rsidRPr="00955BCC">
        <w:rPr>
          <w:rFonts w:ascii="Times New Roman" w:hAnsi="Times New Roman" w:eastAsia="Times New Roman" w:cs="Times New Roman"/>
          <w:iCs/>
          <w:sz w:val="24"/>
          <w:szCs w:val="24"/>
        </w:rPr>
        <w:t>Applicants must be submitted by exchange alumni or alumni associations of USG exchange alumni. No other organizations are eligible to apply. Exchange alumni can partner with not-for-profit or non-governmental organizations, think tanks, and academic institutions to implement project activities. The grant can be issued to the individual alumni or partner organization.</w:t>
      </w:r>
    </w:p>
    <w:p w:rsidRPr="009E46C2" w:rsidR="003E3822" w:rsidP="00955BCC" w:rsidRDefault="003E3822" w14:paraId="29DEC056" w14:textId="0388B425">
      <w:pPr>
        <w:shd w:val="clear" w:color="auto" w:fill="FFFFFF"/>
        <w:spacing w:after="0" w:line="240" w:lineRule="auto"/>
        <w:ind w:left="1080"/>
        <w:textAlignment w:val="baseline"/>
        <w:rPr>
          <w:rFonts w:ascii="Times New Roman" w:hAnsi="Times New Roman" w:eastAsia="Times New Roman" w:cs="Times New Roman"/>
          <w:i/>
          <w:color w:val="FF0000"/>
          <w:sz w:val="24"/>
          <w:szCs w:val="24"/>
        </w:rPr>
      </w:pPr>
    </w:p>
    <w:p w:rsidRPr="009E46C2" w:rsidR="008C1CC4" w:rsidP="00C007FA" w:rsidRDefault="008C1CC4" w14:paraId="23AB164E" w14:textId="75AC4530">
      <w:pPr>
        <w:pStyle w:val="Heading5"/>
        <w:numPr>
          <w:ilvl w:val="0"/>
          <w:numId w:val="9"/>
        </w:numPr>
        <w:ind w:left="270" w:hanging="270"/>
        <w:rPr>
          <w:rFonts w:ascii="Times New Roman" w:hAnsi="Times New Roman" w:eastAsia="Times New Roman" w:cs="Times New Roman"/>
          <w:b/>
          <w:bCs/>
          <w:i/>
          <w:color w:val="auto"/>
          <w:sz w:val="24"/>
          <w:szCs w:val="24"/>
        </w:rPr>
      </w:pPr>
      <w:r w:rsidRPr="009E46C2">
        <w:rPr>
          <w:rFonts w:ascii="Times New Roman" w:hAnsi="Times New Roman" w:cs="Times New Roman"/>
          <w:b/>
          <w:bCs/>
          <w:i/>
          <w:iCs/>
          <w:color w:val="auto"/>
          <w:sz w:val="24"/>
          <w:szCs w:val="24"/>
        </w:rPr>
        <w:t>Cost Sharing or Matching</w:t>
      </w:r>
    </w:p>
    <w:p w:rsidRPr="009E46C2" w:rsidR="00162543" w:rsidP="008C1CC4" w:rsidRDefault="00955BCC" w14:paraId="41CD7857" w14:textId="5DC9270A">
      <w:pPr>
        <w:shd w:val="clear" w:color="auto" w:fill="FFFFFF"/>
        <w:spacing w:after="0" w:line="240" w:lineRule="auto"/>
        <w:textAlignment w:val="baseline"/>
        <w:rPr>
          <w:rFonts w:ascii="Times New Roman" w:hAnsi="Times New Roman" w:eastAsia="Times New Roman" w:cs="Times New Roman"/>
          <w:i/>
          <w:color w:val="FF0000"/>
          <w:sz w:val="24"/>
          <w:szCs w:val="24"/>
        </w:rPr>
      </w:pPr>
      <w:r w:rsidRPr="00955BCC">
        <w:rPr>
          <w:rFonts w:ascii="Times New Roman" w:hAnsi="Times New Roman" w:eastAsia="Times New Roman" w:cs="Times New Roman"/>
          <w:iCs/>
          <w:sz w:val="24"/>
          <w:szCs w:val="24"/>
        </w:rPr>
        <w:t>Cost sharing or matching is not mandatory. However, if an applicant proposes cost sharing, they are expected to contribute the specified amount outlined in their application, which will subsequently be incorporated into the approved agreement.</w:t>
      </w:r>
      <w:r w:rsidRPr="009E46C2" w:rsidR="005106BF">
        <w:rPr>
          <w:rFonts w:ascii="Times New Roman" w:hAnsi="Times New Roman" w:eastAsia="Times New Roman" w:cs="Times New Roman"/>
          <w:i/>
          <w:color w:val="FF0000"/>
          <w:sz w:val="24"/>
          <w:szCs w:val="24"/>
        </w:rPr>
        <w:t xml:space="preserve"> </w:t>
      </w:r>
    </w:p>
    <w:p w:rsidRPr="009E46C2" w:rsidR="008C1CC4" w:rsidP="008C1CC4" w:rsidRDefault="008C1CC4" w14:paraId="54D09678" w14:textId="77777777">
      <w:pPr>
        <w:shd w:val="clear" w:color="auto" w:fill="FFFFFF"/>
        <w:spacing w:after="0" w:line="240" w:lineRule="auto"/>
        <w:textAlignment w:val="baseline"/>
        <w:rPr>
          <w:rFonts w:ascii="Times New Roman" w:hAnsi="Times New Roman" w:eastAsia="Times New Roman" w:cs="Times New Roman"/>
          <w:i/>
          <w:color w:val="FF0000"/>
          <w:sz w:val="24"/>
          <w:szCs w:val="24"/>
        </w:rPr>
      </w:pPr>
    </w:p>
    <w:p w:rsidRPr="009E46C2" w:rsidR="008C1CC4" w:rsidP="00C007FA" w:rsidRDefault="008C1CC4" w14:paraId="270B12EF" w14:textId="5E085BDA">
      <w:pPr>
        <w:pStyle w:val="Heading5"/>
        <w:numPr>
          <w:ilvl w:val="0"/>
          <w:numId w:val="9"/>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Other Eligibility Requirements</w:t>
      </w:r>
    </w:p>
    <w:p w:rsidRPr="009E46C2" w:rsidR="008C1CC4" w:rsidP="008C1CC4" w:rsidRDefault="00E33EEA" w14:paraId="6EE2320A" w14:textId="3A248CEE">
      <w:pPr>
        <w:shd w:val="clear" w:color="auto" w:fill="FFFFFF"/>
        <w:spacing w:after="0" w:line="240" w:lineRule="auto"/>
        <w:textAlignment w:val="baseline"/>
        <w:rPr>
          <w:rFonts w:ascii="Times New Roman" w:hAnsi="Times New Roman" w:eastAsia="Times New Roman" w:cs="Times New Roman"/>
          <w:iCs/>
          <w:sz w:val="24"/>
          <w:szCs w:val="24"/>
        </w:rPr>
      </w:pPr>
      <w:r w:rsidRPr="009E46C2">
        <w:rPr>
          <w:rFonts w:ascii="Times New Roman" w:hAnsi="Times New Roman" w:eastAsia="Times New Roman" w:cs="Times New Roman"/>
          <w:iCs/>
          <w:sz w:val="24"/>
          <w:szCs w:val="24"/>
        </w:rPr>
        <w:t>All</w:t>
      </w:r>
      <w:r w:rsidRPr="009E46C2" w:rsidR="008C1CC4">
        <w:rPr>
          <w:rFonts w:ascii="Times New Roman" w:hAnsi="Times New Roman" w:eastAsia="Times New Roman" w:cs="Times New Roman"/>
          <w:iCs/>
          <w:sz w:val="24"/>
          <w:szCs w:val="24"/>
        </w:rPr>
        <w:t xml:space="preserve"> organizations must have a Unique Entity Identifier (UEI) issued via</w:t>
      </w:r>
      <w:r w:rsidRPr="009E46C2" w:rsidR="004F6DAB">
        <w:rPr>
          <w:rFonts w:ascii="Times New Roman" w:hAnsi="Times New Roman" w:eastAsia="Times New Roman" w:cs="Times New Roman"/>
          <w:iCs/>
          <w:sz w:val="24"/>
          <w:szCs w:val="24"/>
        </w:rPr>
        <w:t xml:space="preserve"> </w:t>
      </w:r>
      <w:r w:rsidRPr="009E46C2" w:rsidR="008C1CC4">
        <w:rPr>
          <w:rFonts w:ascii="Times New Roman" w:hAnsi="Times New Roman" w:eastAsia="Times New Roman" w:cs="Times New Roman"/>
          <w:iCs/>
          <w:sz w:val="24"/>
          <w:szCs w:val="24"/>
        </w:rPr>
        <w:t xml:space="preserve">SAM.gov as well as a valid registration </w:t>
      </w:r>
      <w:r w:rsidRPr="009E46C2" w:rsidR="00CC20C2">
        <w:rPr>
          <w:rFonts w:ascii="Times New Roman" w:hAnsi="Times New Roman" w:eastAsia="Times New Roman" w:cs="Times New Roman"/>
          <w:iCs/>
          <w:sz w:val="24"/>
          <w:szCs w:val="24"/>
        </w:rPr>
        <w:t>in</w:t>
      </w:r>
      <w:r w:rsidRPr="009E46C2" w:rsidR="008C1CC4">
        <w:rPr>
          <w:rFonts w:ascii="Times New Roman" w:hAnsi="Times New Roman" w:eastAsia="Times New Roman" w:cs="Times New Roman"/>
          <w:iCs/>
          <w:sz w:val="24"/>
          <w:szCs w:val="24"/>
        </w:rPr>
        <w:t xml:space="preserve"> SAM.gov. Please see Section D.3 for more information. Individuals are not required to have a UEI or be registered in SAM.gov.</w:t>
      </w:r>
    </w:p>
    <w:p w:rsidRPr="009E46C2" w:rsidR="008C1CC4" w:rsidP="008C1CC4" w:rsidRDefault="008C1CC4" w14:paraId="76A693F4" w14:textId="77777777">
      <w:pPr>
        <w:shd w:val="clear" w:color="auto" w:fill="FFFFFF"/>
        <w:spacing w:after="0" w:line="240" w:lineRule="auto"/>
        <w:textAlignment w:val="baseline"/>
        <w:rPr>
          <w:rFonts w:ascii="Times New Roman" w:hAnsi="Times New Roman" w:eastAsia="Times New Roman" w:cs="Times New Roman"/>
          <w:i/>
          <w:color w:val="FF0000"/>
          <w:sz w:val="24"/>
          <w:szCs w:val="24"/>
        </w:rPr>
      </w:pPr>
    </w:p>
    <w:p w:rsidRPr="009E46C2" w:rsidR="009E46C2" w:rsidP="00B806A8" w:rsidRDefault="009E46C2" w14:paraId="367FDF1C" w14:textId="77777777">
      <w:pPr>
        <w:shd w:val="clear" w:color="auto" w:fill="FFFFFF"/>
        <w:spacing w:after="0" w:line="240" w:lineRule="auto"/>
        <w:textAlignment w:val="baseline"/>
        <w:rPr>
          <w:rFonts w:ascii="Times New Roman" w:hAnsi="Times New Roman" w:eastAsia="Times New Roman" w:cs="Times New Roman"/>
          <w:i/>
          <w:color w:val="FF0000"/>
          <w:sz w:val="24"/>
          <w:szCs w:val="24"/>
        </w:rPr>
      </w:pPr>
    </w:p>
    <w:p w:rsidRPr="009E46C2" w:rsidR="00C007FA" w:rsidP="00C007FA" w:rsidRDefault="0012664D" w14:paraId="1456D1DD" w14:textId="4CCC7948">
      <w:pPr>
        <w:pStyle w:val="Heading3"/>
        <w:numPr>
          <w:ilvl w:val="0"/>
          <w:numId w:val="4"/>
        </w:numPr>
        <w:ind w:left="360"/>
        <w:rPr>
          <w:rFonts w:ascii="Times New Roman" w:hAnsi="Times New Roman" w:cs="Times New Roman"/>
          <w:b/>
          <w:bCs/>
          <w:color w:val="auto"/>
        </w:rPr>
      </w:pPr>
      <w:bookmarkStart w:name="_Toc178331628" w:id="3"/>
      <w:r w:rsidRPr="009E46C2">
        <w:rPr>
          <w:rFonts w:ascii="Times New Roman" w:hAnsi="Times New Roman" w:cs="Times New Roman"/>
          <w:b/>
          <w:bCs/>
          <w:color w:val="auto"/>
        </w:rPr>
        <w:t>Program Description</w:t>
      </w:r>
      <w:bookmarkEnd w:id="3"/>
    </w:p>
    <w:p w:rsidRPr="009E46C2" w:rsidR="006E3B16" w:rsidP="006E3B16" w:rsidRDefault="006E3B16" w14:paraId="7F39F087" w14:textId="77777777">
      <w:pPr>
        <w:rPr>
          <w:rFonts w:ascii="Times New Roman" w:hAnsi="Times New Roman" w:cs="Times New Roman"/>
        </w:rPr>
      </w:pPr>
    </w:p>
    <w:p w:rsidRPr="009E46C2" w:rsidR="00121F0E" w:rsidP="00B92D4C" w:rsidRDefault="00B92D4C" w14:paraId="2355CD04" w14:textId="6FE081F2">
      <w:pPr>
        <w:pStyle w:val="Heading5"/>
        <w:numPr>
          <w:ilvl w:val="0"/>
          <w:numId w:val="11"/>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lastRenderedPageBreak/>
        <w:t>Goals and Objectives</w:t>
      </w:r>
    </w:p>
    <w:p w:rsidRPr="00D47EE2" w:rsidR="00B92D4C" w:rsidP="00B92D4C" w:rsidRDefault="00D47EE2" w14:paraId="4D3D211F" w14:textId="194A6542">
      <w:pPr>
        <w:shd w:val="clear" w:color="auto" w:fill="FFFFFF"/>
        <w:spacing w:after="0" w:line="240" w:lineRule="auto"/>
        <w:textAlignment w:val="baseline"/>
        <w:rPr>
          <w:rFonts w:ascii="Times New Roman" w:hAnsi="Times New Roman" w:eastAsia="Times New Roman" w:cs="Times New Roman"/>
          <w:i/>
          <w:sz w:val="24"/>
          <w:szCs w:val="24"/>
        </w:rPr>
      </w:pPr>
      <w:r w:rsidRPr="00D47EE2">
        <w:rPr>
          <w:rFonts w:ascii="Times New Roman" w:hAnsi="Times New Roman" w:eastAsia="Times New Roman" w:cs="Times New Roman"/>
          <w:iCs/>
          <w:sz w:val="24"/>
          <w:szCs w:val="24"/>
        </w:rPr>
        <w:t>The Alumni Engagement Innovation Fund (AEIF) is an annual grant program of the U.S. Department of State that supports projects led by alumni of U.S. government-sponsored and facilitated exchange programs. The program enables alumni to apply the knowledge and skills gained during their exchange experiences to design and implement innovative solutions to global challenges facing their communities. Since its launch in 2011, AEIF has funded more than 500 alumni-led projects worldwide through a competitive global competition.</w:t>
      </w:r>
      <w:r w:rsidRPr="00D47EE2" w:rsidR="00B92D4C">
        <w:rPr>
          <w:rFonts w:ascii="Times New Roman" w:hAnsi="Times New Roman" w:eastAsia="Times New Roman" w:cs="Times New Roman"/>
          <w:i/>
          <w:sz w:val="24"/>
          <w:szCs w:val="24"/>
        </w:rPr>
        <w:br/>
      </w:r>
    </w:p>
    <w:p w:rsidRPr="009E46C2" w:rsidR="00B92D4C" w:rsidP="00B92D4C" w:rsidRDefault="00B92D4C" w14:paraId="1A559619" w14:textId="7AC93000">
      <w:pPr>
        <w:pStyle w:val="Heading5"/>
        <w:numPr>
          <w:ilvl w:val="0"/>
          <w:numId w:val="11"/>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 xml:space="preserve">Substantial Involvement </w:t>
      </w:r>
    </w:p>
    <w:p w:rsidRPr="0000300C" w:rsidR="00121F0E" w:rsidP="0000300C" w:rsidRDefault="0000300C" w14:paraId="087CF5D6" w14:textId="306DDE18">
      <w:pPr>
        <w:shd w:val="clear" w:color="auto" w:fill="FFFFFF"/>
        <w:spacing w:after="0" w:line="240" w:lineRule="auto"/>
        <w:textAlignment w:val="baseline"/>
        <w:rPr>
          <w:rFonts w:ascii="Times New Roman" w:hAnsi="Times New Roman" w:cs="Times New Roman"/>
        </w:rPr>
      </w:pPr>
      <w:r w:rsidRPr="0000300C">
        <w:rPr>
          <w:rFonts w:ascii="Times New Roman" w:hAnsi="Times New Roman" w:eastAsia="Times New Roman" w:cs="Times New Roman"/>
          <w:iCs/>
          <w:sz w:val="24"/>
          <w:szCs w:val="24"/>
        </w:rPr>
        <w:t>If the award is issued as a cooperative agreement, the U.S. Embassy will have substantial involvement in the project. This may include participating in the selection of participants, coordinating and scheduling activities, reviewing and approving messaging and outreach materials, facilitating U.S. Embassy participation in events, and supporting the integration of administrative and cultural components of the program.</w:t>
      </w:r>
    </w:p>
    <w:p w:rsidRPr="009E46C2" w:rsidR="0012664D" w:rsidP="00AC724A" w:rsidRDefault="0012664D" w14:paraId="232642FE" w14:textId="1EEBA965">
      <w:pPr>
        <w:pStyle w:val="Heading3"/>
        <w:numPr>
          <w:ilvl w:val="0"/>
          <w:numId w:val="4"/>
        </w:numPr>
        <w:ind w:left="360"/>
        <w:rPr>
          <w:rFonts w:ascii="Times New Roman" w:hAnsi="Times New Roman" w:cs="Times New Roman"/>
          <w:b/>
          <w:bCs/>
          <w:color w:val="auto"/>
        </w:rPr>
      </w:pPr>
      <w:bookmarkStart w:name="_Toc178331629" w:id="4"/>
      <w:r w:rsidRPr="009E46C2">
        <w:rPr>
          <w:rFonts w:ascii="Times New Roman" w:hAnsi="Times New Roman" w:cs="Times New Roman"/>
          <w:b/>
          <w:bCs/>
          <w:color w:val="auto"/>
        </w:rPr>
        <w:t>Application Contents and Format</w:t>
      </w:r>
      <w:bookmarkEnd w:id="4"/>
    </w:p>
    <w:p w:rsidR="00D47EE2" w:rsidP="000E07D5" w:rsidRDefault="00D47EE2" w14:paraId="706993CB" w14:textId="77777777">
      <w:pPr>
        <w:shd w:val="clear" w:color="auto" w:fill="FFFFFF"/>
        <w:spacing w:after="0" w:line="240" w:lineRule="auto"/>
        <w:textAlignment w:val="baseline"/>
        <w:rPr>
          <w:rFonts w:ascii="Times New Roman" w:hAnsi="Times New Roman" w:cs="Times New Roman"/>
        </w:rPr>
      </w:pPr>
    </w:p>
    <w:p w:rsidRPr="009E46C2" w:rsidR="00A03157" w:rsidP="000E07D5" w:rsidRDefault="00A03157" w14:paraId="4E922A77" w14:textId="561B4D19">
      <w:pPr>
        <w:shd w:val="clear" w:color="auto" w:fill="FFFFFF"/>
        <w:spacing w:after="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u w:val="single"/>
        </w:rPr>
        <w:t>Please follow all instructions below carefully</w:t>
      </w:r>
      <w:r w:rsidRPr="009E46C2">
        <w:rPr>
          <w:rFonts w:ascii="Times New Roman" w:hAnsi="Times New Roman" w:eastAsia="Times New Roman" w:cs="Times New Roman"/>
          <w:sz w:val="24"/>
          <w:szCs w:val="24"/>
        </w:rPr>
        <w:t>. Proposals that do not meet the requirements of this announcement or fail to comply with the stated requirements will be ineligible.</w:t>
      </w:r>
    </w:p>
    <w:p w:rsidRPr="009E46C2" w:rsidR="00A03157" w:rsidP="00A03157" w:rsidRDefault="00A03157" w14:paraId="587409A5" w14:textId="77777777">
      <w:pPr>
        <w:shd w:val="clear" w:color="auto" w:fill="FFFFFF"/>
        <w:spacing w:after="0" w:line="240" w:lineRule="auto"/>
        <w:ind w:left="360"/>
        <w:textAlignment w:val="baseline"/>
        <w:rPr>
          <w:rFonts w:ascii="Times New Roman" w:hAnsi="Times New Roman" w:eastAsia="Times New Roman" w:cs="Times New Roman"/>
          <w:sz w:val="24"/>
          <w:szCs w:val="24"/>
        </w:rPr>
      </w:pPr>
    </w:p>
    <w:p w:rsidRPr="009E46C2" w:rsidR="00A03157" w:rsidP="000E07D5" w:rsidRDefault="00A03157" w14:paraId="76A2E6CA" w14:textId="77777777">
      <w:pPr>
        <w:shd w:val="clear" w:color="auto" w:fill="FFFFFF"/>
        <w:spacing w:after="0" w:line="240" w:lineRule="auto"/>
        <w:textAlignment w:val="baseline"/>
        <w:rPr>
          <w:rFonts w:ascii="Times New Roman" w:hAnsi="Times New Roman" w:eastAsia="Times New Roman" w:cs="Times New Roman"/>
          <w:b/>
          <w:sz w:val="24"/>
          <w:szCs w:val="24"/>
        </w:rPr>
      </w:pPr>
      <w:r w:rsidRPr="009E46C2">
        <w:rPr>
          <w:rFonts w:ascii="Times New Roman" w:hAnsi="Times New Roman" w:eastAsia="Times New Roman" w:cs="Times New Roman"/>
          <w:b/>
          <w:sz w:val="24"/>
          <w:szCs w:val="24"/>
        </w:rPr>
        <w:t>Content of Application</w:t>
      </w:r>
    </w:p>
    <w:p w:rsidRPr="009E46C2" w:rsidR="00A03157" w:rsidP="000E07D5" w:rsidRDefault="00A03157" w14:paraId="627CCA24" w14:textId="77777777">
      <w:pPr>
        <w:shd w:val="clear" w:color="auto" w:fill="FFFFFF"/>
        <w:spacing w:after="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Please ensure:</w:t>
      </w:r>
    </w:p>
    <w:p w:rsidRPr="009E46C2" w:rsidR="00A03157" w:rsidP="000E07D5" w:rsidRDefault="00A03157" w14:paraId="6863C388" w14:textId="77777777">
      <w:pPr>
        <w:pStyle w:val="ListParagraph"/>
        <w:numPr>
          <w:ilvl w:val="0"/>
          <w:numId w:val="19"/>
        </w:numPr>
        <w:rPr>
          <w:rFonts w:ascii="Times New Roman" w:hAnsi="Times New Roman" w:cs="Times New Roman"/>
          <w:sz w:val="24"/>
          <w:szCs w:val="24"/>
        </w:rPr>
      </w:pPr>
      <w:r w:rsidRPr="009E46C2">
        <w:rPr>
          <w:rFonts w:ascii="Times New Roman" w:hAnsi="Times New Roman" w:cs="Times New Roman"/>
          <w:sz w:val="24"/>
          <w:szCs w:val="24"/>
        </w:rPr>
        <w:t>The proposal clearly addresses the goals and objectives of this funding opportunity</w:t>
      </w:r>
    </w:p>
    <w:p w:rsidRPr="009E46C2" w:rsidR="00A03157" w:rsidP="000E07D5" w:rsidRDefault="00A03157" w14:paraId="56512D4B" w14:textId="77777777">
      <w:pPr>
        <w:pStyle w:val="ListParagraph"/>
        <w:numPr>
          <w:ilvl w:val="0"/>
          <w:numId w:val="19"/>
        </w:numPr>
        <w:rPr>
          <w:rFonts w:ascii="Times New Roman" w:hAnsi="Times New Roman" w:cs="Times New Roman"/>
          <w:sz w:val="24"/>
          <w:szCs w:val="24"/>
        </w:rPr>
      </w:pPr>
      <w:r w:rsidRPr="009E46C2">
        <w:rPr>
          <w:rFonts w:ascii="Times New Roman" w:hAnsi="Times New Roman" w:cs="Times New Roman"/>
          <w:sz w:val="24"/>
          <w:szCs w:val="24"/>
        </w:rPr>
        <w:t>All documents are in English</w:t>
      </w:r>
    </w:p>
    <w:p w:rsidRPr="009E46C2" w:rsidR="00A03157" w:rsidP="000E07D5" w:rsidRDefault="00A03157" w14:paraId="03437DE0" w14:textId="77777777">
      <w:pPr>
        <w:pStyle w:val="ListParagraph"/>
        <w:numPr>
          <w:ilvl w:val="0"/>
          <w:numId w:val="19"/>
        </w:numPr>
        <w:rPr>
          <w:rFonts w:ascii="Times New Roman" w:hAnsi="Times New Roman" w:cs="Times New Roman"/>
          <w:sz w:val="24"/>
          <w:szCs w:val="24"/>
        </w:rPr>
      </w:pPr>
      <w:r w:rsidRPr="009E46C2">
        <w:rPr>
          <w:rFonts w:ascii="Times New Roman" w:hAnsi="Times New Roman" w:cs="Times New Roman"/>
          <w:sz w:val="24"/>
          <w:szCs w:val="24"/>
        </w:rPr>
        <w:t>All budgets are in U.S. dollars</w:t>
      </w:r>
    </w:p>
    <w:p w:rsidRPr="009E46C2" w:rsidR="00A03157" w:rsidP="000E07D5" w:rsidRDefault="00A03157" w14:paraId="4F40B5DE" w14:textId="77777777">
      <w:pPr>
        <w:pStyle w:val="ListParagraph"/>
        <w:numPr>
          <w:ilvl w:val="0"/>
          <w:numId w:val="19"/>
        </w:numPr>
        <w:rPr>
          <w:rFonts w:ascii="Times New Roman" w:hAnsi="Times New Roman" w:cs="Times New Roman"/>
          <w:sz w:val="24"/>
          <w:szCs w:val="24"/>
        </w:rPr>
      </w:pPr>
      <w:r w:rsidRPr="009E46C2">
        <w:rPr>
          <w:rFonts w:ascii="Times New Roman" w:hAnsi="Times New Roman" w:cs="Times New Roman"/>
          <w:sz w:val="24"/>
          <w:szCs w:val="24"/>
        </w:rPr>
        <w:t>All pages are numbered</w:t>
      </w:r>
    </w:p>
    <w:p w:rsidRPr="009E46C2" w:rsidR="00A03157" w:rsidP="000E07D5" w:rsidRDefault="00A03157" w14:paraId="008DE809" w14:textId="033AF67E">
      <w:pPr>
        <w:pStyle w:val="ListParagraph"/>
        <w:numPr>
          <w:ilvl w:val="0"/>
          <w:numId w:val="19"/>
        </w:numPr>
        <w:rPr>
          <w:rFonts w:ascii="Times New Roman" w:hAnsi="Times New Roman" w:cs="Times New Roman"/>
          <w:sz w:val="24"/>
          <w:szCs w:val="24"/>
        </w:rPr>
      </w:pPr>
      <w:r w:rsidRPr="009E46C2">
        <w:rPr>
          <w:rFonts w:ascii="Times New Roman" w:hAnsi="Times New Roman" w:cs="Times New Roman"/>
          <w:sz w:val="24"/>
          <w:szCs w:val="24"/>
        </w:rPr>
        <w:t xml:space="preserve">All documents are formatted to </w:t>
      </w:r>
      <w:r w:rsidRPr="009E46C2" w:rsidR="003F53D9">
        <w:rPr>
          <w:rFonts w:ascii="Times New Roman" w:hAnsi="Times New Roman" w:cs="Times New Roman"/>
          <w:sz w:val="24"/>
          <w:szCs w:val="24"/>
        </w:rPr>
        <w:t xml:space="preserve">fit </w:t>
      </w:r>
      <w:r w:rsidRPr="009E46C2">
        <w:rPr>
          <w:rFonts w:ascii="Times New Roman" w:hAnsi="Times New Roman" w:cs="Times New Roman"/>
          <w:sz w:val="24"/>
          <w:szCs w:val="24"/>
        </w:rPr>
        <w:t>8 ½ x 11 paper, and</w:t>
      </w:r>
    </w:p>
    <w:p w:rsidRPr="009E46C2" w:rsidR="00222B31" w:rsidP="000E07D5" w:rsidRDefault="00A03157" w14:paraId="454C78AE" w14:textId="77777777">
      <w:pPr>
        <w:shd w:val="clear" w:color="auto" w:fill="FFFFFF"/>
        <w:spacing w:after="0" w:line="240" w:lineRule="auto"/>
        <w:textAlignment w:val="baseline"/>
        <w:rPr>
          <w:rFonts w:ascii="Times New Roman" w:hAnsi="Times New Roman" w:eastAsia="Times New Roman" w:cs="Times New Roman"/>
          <w:b/>
          <w:bCs/>
          <w:color w:val="333333"/>
          <w:sz w:val="24"/>
          <w:szCs w:val="24"/>
          <w:bdr w:val="none" w:color="auto" w:sz="0" w:space="0" w:frame="1"/>
        </w:rPr>
      </w:pPr>
      <w:r w:rsidRPr="009E46C2">
        <w:rPr>
          <w:rFonts w:ascii="Times New Roman" w:hAnsi="Times New Roman" w:eastAsia="Times New Roman" w:cs="Times New Roman"/>
          <w:sz w:val="24"/>
          <w:szCs w:val="24"/>
        </w:rPr>
        <w:t xml:space="preserve">The following documents are </w:t>
      </w:r>
      <w:r w:rsidRPr="009E46C2">
        <w:rPr>
          <w:rFonts w:ascii="Times New Roman" w:hAnsi="Times New Roman" w:eastAsia="Times New Roman" w:cs="Times New Roman"/>
          <w:b/>
          <w:sz w:val="24"/>
          <w:szCs w:val="24"/>
          <w:u w:val="single"/>
        </w:rPr>
        <w:t>required</w:t>
      </w:r>
      <w:r w:rsidRPr="009E46C2">
        <w:rPr>
          <w:rFonts w:ascii="Times New Roman" w:hAnsi="Times New Roman" w:eastAsia="Times New Roman" w:cs="Times New Roman"/>
          <w:sz w:val="24"/>
          <w:szCs w:val="24"/>
        </w:rPr>
        <w:t xml:space="preserve">:  </w:t>
      </w:r>
    </w:p>
    <w:p w:rsidRPr="009E46C2" w:rsidR="00222B31" w:rsidP="00222B31" w:rsidRDefault="00A03157" w14:paraId="5CD7585C" w14:textId="77777777">
      <w:pPr>
        <w:pStyle w:val="Heading5"/>
        <w:numPr>
          <w:ilvl w:val="0"/>
          <w:numId w:val="18"/>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Mandatory application forms</w:t>
      </w:r>
    </w:p>
    <w:p w:rsidR="006E7675" w:rsidP="006E7675" w:rsidRDefault="00FD40E5" w14:paraId="1E85209D" w14:textId="1ED9479A">
      <w:pPr>
        <w:pStyle w:val="ListParagraph"/>
        <w:numPr>
          <w:ilvl w:val="0"/>
          <w:numId w:val="19"/>
        </w:numPr>
        <w:rPr>
          <w:rFonts w:ascii="Times New Roman" w:hAnsi="Times New Roman" w:cs="Times New Roman"/>
        </w:rPr>
      </w:pPr>
      <w:r w:rsidRPr="00FD40E5">
        <w:rPr>
          <w:rFonts w:ascii="Times New Roman" w:hAnsi="Times New Roman" w:cs="Times New Roman"/>
        </w:rPr>
        <w:t xml:space="preserve">2026 Alumni Engagement Innovation Fund </w:t>
      </w:r>
      <w:hyperlink w:history="1" r:id="rId20">
        <w:r w:rsidRPr="004C0068" w:rsidR="004C0068">
          <w:rPr>
            <w:rStyle w:val="Hyperlink"/>
            <w:rFonts w:ascii="Times New Roman" w:hAnsi="Times New Roman" w:cs="Times New Roman"/>
          </w:rPr>
          <w:t>Application</w:t>
        </w:r>
        <w:r w:rsidRPr="004C0068">
          <w:rPr>
            <w:rStyle w:val="Hyperlink"/>
            <w:rFonts w:ascii="Times New Roman" w:hAnsi="Times New Roman" w:cs="Times New Roman"/>
          </w:rPr>
          <w:t xml:space="preserve"> Form</w:t>
        </w:r>
      </w:hyperlink>
      <w:r w:rsidR="004C0068">
        <w:rPr>
          <w:rFonts w:ascii="Times New Roman" w:hAnsi="Times New Roman" w:cs="Times New Roman"/>
        </w:rPr>
        <w:t xml:space="preserve"> including the following:</w:t>
      </w:r>
    </w:p>
    <w:p w:rsidRPr="004C0068" w:rsidR="004C0068" w:rsidP="004C0068" w:rsidRDefault="004C0068" w14:paraId="361E3952" w14:textId="6C9BBCB6">
      <w:pPr>
        <w:pStyle w:val="ListParagraph"/>
        <w:numPr>
          <w:ilvl w:val="0"/>
          <w:numId w:val="19"/>
        </w:numPr>
        <w:rPr>
          <w:rFonts w:ascii="Times New Roman" w:hAnsi="Times New Roman" w:cs="Times New Roman"/>
        </w:rPr>
      </w:pPr>
      <w:r w:rsidRPr="00FD40E5">
        <w:rPr>
          <w:rFonts w:ascii="Times New Roman" w:hAnsi="Times New Roman" w:cs="Times New Roman"/>
        </w:rPr>
        <w:t xml:space="preserve">2026 Alumni Engagement Innovation Fund </w:t>
      </w:r>
      <w:hyperlink w:history="1" r:id="rId21">
        <w:r w:rsidRPr="004C0068">
          <w:rPr>
            <w:rStyle w:val="Hyperlink"/>
            <w:rFonts w:ascii="Times New Roman" w:hAnsi="Times New Roman" w:cs="Times New Roman"/>
          </w:rPr>
          <w:t>Proposal Form</w:t>
        </w:r>
      </w:hyperlink>
      <w:r w:rsidRPr="00FD40E5">
        <w:rPr>
          <w:rFonts w:ascii="Times New Roman" w:hAnsi="Times New Roman" w:cs="Times New Roman"/>
        </w:rPr>
        <w:t xml:space="preserve"> </w:t>
      </w:r>
    </w:p>
    <w:p w:rsidRPr="00FD40E5" w:rsidR="00222B31" w:rsidP="00FD40E5" w:rsidRDefault="00FD40E5" w14:paraId="37FFAAD5" w14:textId="08A547FF">
      <w:pPr>
        <w:pStyle w:val="ListParagraph"/>
        <w:numPr>
          <w:ilvl w:val="0"/>
          <w:numId w:val="19"/>
        </w:numPr>
        <w:rPr>
          <w:rFonts w:ascii="Times New Roman" w:hAnsi="Times New Roman" w:cs="Times New Roman"/>
        </w:rPr>
      </w:pPr>
      <w:r w:rsidRPr="00FD40E5">
        <w:rPr>
          <w:rFonts w:ascii="Times New Roman" w:hAnsi="Times New Roman" w:cs="Times New Roman"/>
        </w:rPr>
        <w:t xml:space="preserve">2026 Alumni Engagement Innovation Fund </w:t>
      </w:r>
      <w:hyperlink w:history="1" r:id="rId22">
        <w:r w:rsidRPr="004C0068">
          <w:rPr>
            <w:rStyle w:val="Hyperlink"/>
            <w:rFonts w:ascii="Times New Roman" w:hAnsi="Times New Roman" w:cs="Times New Roman"/>
          </w:rPr>
          <w:t>Budget Form</w:t>
        </w:r>
      </w:hyperlink>
      <w:r w:rsidRPr="00FD40E5">
        <w:rPr>
          <w:rFonts w:ascii="Times New Roman" w:hAnsi="Times New Roman" w:cs="Times New Roman"/>
        </w:rPr>
        <w:t xml:space="preserve"> </w:t>
      </w:r>
    </w:p>
    <w:p w:rsidRPr="009E46C2" w:rsidR="00222B31" w:rsidP="006E7675" w:rsidRDefault="007F164C" w14:paraId="66497C21" w14:textId="3C5AFA01">
      <w:pPr>
        <w:pStyle w:val="Heading5"/>
        <w:numPr>
          <w:ilvl w:val="0"/>
          <w:numId w:val="18"/>
        </w:numPr>
        <w:ind w:left="270" w:hanging="270"/>
        <w:rPr>
          <w:rFonts w:ascii="Times New Roman" w:hAnsi="Times New Roman" w:eastAsia="Times New Roman" w:cs="Times New Roman"/>
          <w:b/>
          <w:color w:val="333333"/>
          <w:sz w:val="24"/>
          <w:szCs w:val="24"/>
        </w:rPr>
      </w:pPr>
      <w:r w:rsidRPr="009E46C2">
        <w:rPr>
          <w:rFonts w:ascii="Times New Roman" w:hAnsi="Times New Roman" w:cs="Times New Roman"/>
          <w:b/>
          <w:bCs/>
          <w:i/>
          <w:iCs/>
          <w:color w:val="auto"/>
          <w:sz w:val="24"/>
          <w:szCs w:val="24"/>
        </w:rPr>
        <w:t xml:space="preserve"> </w:t>
      </w:r>
      <w:r w:rsidRPr="009E46C2" w:rsidR="00222B31">
        <w:rPr>
          <w:rFonts w:ascii="Times New Roman" w:hAnsi="Times New Roman" w:cs="Times New Roman"/>
          <w:b/>
          <w:bCs/>
          <w:i/>
          <w:iCs/>
          <w:color w:val="auto"/>
          <w:sz w:val="24"/>
          <w:szCs w:val="24"/>
        </w:rPr>
        <w:t>Attachments</w:t>
      </w:r>
      <w:r w:rsidR="00FD40E5">
        <w:rPr>
          <w:rFonts w:ascii="Times New Roman" w:hAnsi="Times New Roman" w:cs="Times New Roman"/>
          <w:b/>
          <w:bCs/>
          <w:i/>
          <w:iCs/>
          <w:color w:val="auto"/>
          <w:sz w:val="24"/>
          <w:szCs w:val="24"/>
        </w:rPr>
        <w:t xml:space="preserve"> </w:t>
      </w:r>
      <w:r w:rsidRPr="009E46C2" w:rsidR="00FD40E5">
        <w:rPr>
          <w:rFonts w:ascii="Times New Roman" w:hAnsi="Times New Roman" w:cs="Times New Roman"/>
          <w:b/>
          <w:bCs/>
          <w:i/>
          <w:iCs/>
          <w:color w:val="auto"/>
          <w:sz w:val="24"/>
          <w:szCs w:val="24"/>
        </w:rPr>
        <w:t>(optional)</w:t>
      </w:r>
    </w:p>
    <w:p w:rsidRPr="009E46C2" w:rsidR="00222B31" w:rsidP="005469B9" w:rsidRDefault="00222B31" w14:paraId="2C2BDF9F" w14:textId="0AE51F5E">
      <w:pPr>
        <w:pStyle w:val="ListParagraph"/>
        <w:numPr>
          <w:ilvl w:val="0"/>
          <w:numId w:val="24"/>
        </w:numPr>
        <w:tabs>
          <w:tab w:val="num" w:pos="1080"/>
        </w:tabs>
        <w:spacing w:after="0" w:line="240" w:lineRule="auto"/>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 xml:space="preserve">1-page </w:t>
      </w:r>
      <w:r w:rsidRPr="009E46C2" w:rsidR="004B0C33">
        <w:rPr>
          <w:rFonts w:ascii="Times New Roman" w:hAnsi="Times New Roman" w:eastAsia="Times New Roman" w:cs="Times New Roman"/>
          <w:sz w:val="24"/>
          <w:szCs w:val="24"/>
        </w:rPr>
        <w:t>Curriculum Vitae (</w:t>
      </w:r>
      <w:r w:rsidRPr="009E46C2">
        <w:rPr>
          <w:rFonts w:ascii="Times New Roman" w:hAnsi="Times New Roman" w:eastAsia="Times New Roman" w:cs="Times New Roman"/>
          <w:sz w:val="24"/>
          <w:szCs w:val="24"/>
        </w:rPr>
        <w:t>CV</w:t>
      </w:r>
      <w:r w:rsidRPr="009E46C2" w:rsidR="004B0C33">
        <w:rPr>
          <w:rFonts w:ascii="Times New Roman" w:hAnsi="Times New Roman" w:eastAsia="Times New Roman" w:cs="Times New Roman"/>
          <w:sz w:val="24"/>
          <w:szCs w:val="24"/>
        </w:rPr>
        <w:t>)</w:t>
      </w:r>
      <w:r w:rsidRPr="009E46C2">
        <w:rPr>
          <w:rFonts w:ascii="Times New Roman" w:hAnsi="Times New Roman" w:eastAsia="Times New Roman" w:cs="Times New Roman"/>
          <w:sz w:val="24"/>
          <w:szCs w:val="24"/>
        </w:rPr>
        <w:t xml:space="preserve"> or resume of key personnel who are proposed for the program</w:t>
      </w:r>
    </w:p>
    <w:p w:rsidRPr="009E46C2" w:rsidR="00222B31" w:rsidP="005469B9" w:rsidRDefault="00222B31" w14:paraId="2A2EA43D" w14:textId="77777777">
      <w:pPr>
        <w:pStyle w:val="ListParagraph"/>
        <w:numPr>
          <w:ilvl w:val="0"/>
          <w:numId w:val="24"/>
        </w:numPr>
        <w:spacing w:after="0" w:line="240" w:lineRule="auto"/>
        <w:rPr>
          <w:rFonts w:ascii="Times New Roman" w:hAnsi="Times New Roman" w:cs="Times New Roman"/>
        </w:rPr>
      </w:pPr>
      <w:r w:rsidRPr="009E46C2">
        <w:rPr>
          <w:rFonts w:ascii="Times New Roman" w:hAnsi="Times New Roman" w:eastAsia="Times New Roman" w:cs="Times New Roman"/>
          <w:sz w:val="24"/>
          <w:szCs w:val="24"/>
        </w:rPr>
        <w:t xml:space="preserve">Letters of support from program partners describing the roles and responsibilities of each partner </w:t>
      </w:r>
    </w:p>
    <w:p w:rsidRPr="009E46C2" w:rsidR="00222B31" w:rsidP="005469B9" w:rsidRDefault="00222B31" w14:paraId="5A5F8AF4" w14:textId="744189E2">
      <w:pPr>
        <w:pStyle w:val="ListParagraph"/>
        <w:numPr>
          <w:ilvl w:val="0"/>
          <w:numId w:val="24"/>
        </w:numPr>
        <w:spacing w:after="0" w:line="240" w:lineRule="auto"/>
        <w:rPr>
          <w:rFonts w:ascii="Times New Roman" w:hAnsi="Times New Roman" w:cs="Times New Roman"/>
        </w:rPr>
      </w:pPr>
      <w:r w:rsidRPr="009E46C2">
        <w:rPr>
          <w:rFonts w:ascii="Times New Roman" w:hAnsi="Times New Roman" w:eastAsia="Times New Roman" w:cs="Times New Roman"/>
          <w:sz w:val="24"/>
          <w:szCs w:val="24"/>
        </w:rPr>
        <w:t xml:space="preserve">If your organization has a Negotiated Indirect Cost Rate Agreement (NICRA) and includes NICRA charges in the budget, </w:t>
      </w:r>
      <w:r w:rsidRPr="009E46C2" w:rsidR="009E4F28">
        <w:rPr>
          <w:rFonts w:ascii="Times New Roman" w:hAnsi="Times New Roman" w:eastAsia="Times New Roman" w:cs="Times New Roman"/>
          <w:sz w:val="24"/>
          <w:szCs w:val="24"/>
        </w:rPr>
        <w:t xml:space="preserve">include </w:t>
      </w:r>
      <w:r w:rsidRPr="009E46C2">
        <w:rPr>
          <w:rFonts w:ascii="Times New Roman" w:hAnsi="Times New Roman" w:eastAsia="Times New Roman" w:cs="Times New Roman"/>
          <w:sz w:val="24"/>
          <w:szCs w:val="24"/>
        </w:rPr>
        <w:t xml:space="preserve">your latest NICRA as a PDF file.  </w:t>
      </w:r>
    </w:p>
    <w:p w:rsidRPr="009E46C2" w:rsidR="00A03157" w:rsidP="00A03157" w:rsidRDefault="00222B31" w14:paraId="28689112" w14:textId="41FB2F80">
      <w:pPr>
        <w:pStyle w:val="ListParagraph"/>
        <w:numPr>
          <w:ilvl w:val="0"/>
          <w:numId w:val="24"/>
        </w:numPr>
        <w:shd w:val="clear" w:color="auto" w:fill="FFFFFF"/>
        <w:tabs>
          <w:tab w:val="num" w:pos="1080"/>
        </w:tabs>
        <w:spacing w:after="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Official permission letters, if required for program activitie</w:t>
      </w:r>
      <w:r w:rsidRPr="009E46C2" w:rsidR="0077697E">
        <w:rPr>
          <w:rFonts w:ascii="Times New Roman" w:hAnsi="Times New Roman" w:eastAsia="Times New Roman" w:cs="Times New Roman"/>
          <w:sz w:val="24"/>
          <w:szCs w:val="24"/>
        </w:rPr>
        <w:t>s.</w:t>
      </w:r>
    </w:p>
    <w:p w:rsidRPr="009E46C2" w:rsidR="003173EA" w:rsidP="003173EA" w:rsidRDefault="003173EA" w14:paraId="5777C656" w14:textId="77777777">
      <w:pPr>
        <w:pStyle w:val="ListParagraph"/>
        <w:shd w:val="clear" w:color="auto" w:fill="FFFFFF"/>
        <w:spacing w:after="0" w:line="240" w:lineRule="auto"/>
        <w:ind w:left="360"/>
        <w:textAlignment w:val="baseline"/>
        <w:rPr>
          <w:rFonts w:ascii="Times New Roman" w:hAnsi="Times New Roman" w:eastAsia="Times New Roman" w:cs="Times New Roman"/>
          <w:sz w:val="24"/>
          <w:szCs w:val="24"/>
        </w:rPr>
      </w:pPr>
    </w:p>
    <w:p w:rsidRPr="009E46C2" w:rsidR="00B806A8" w:rsidP="00B806A8" w:rsidRDefault="0012664D" w14:paraId="365C9D7D" w14:textId="3B3C9372">
      <w:pPr>
        <w:pStyle w:val="Heading3"/>
        <w:numPr>
          <w:ilvl w:val="0"/>
          <w:numId w:val="4"/>
        </w:numPr>
        <w:ind w:left="360"/>
        <w:rPr>
          <w:rFonts w:ascii="Times New Roman" w:hAnsi="Times New Roman" w:cs="Times New Roman"/>
          <w:b/>
          <w:bCs/>
          <w:color w:val="auto"/>
        </w:rPr>
      </w:pPr>
      <w:bookmarkStart w:name="_Toc178331630" w:id="5"/>
      <w:r w:rsidRPr="009E46C2">
        <w:rPr>
          <w:rFonts w:ascii="Times New Roman" w:hAnsi="Times New Roman" w:cs="Times New Roman"/>
          <w:b/>
          <w:bCs/>
          <w:color w:val="auto"/>
        </w:rPr>
        <w:lastRenderedPageBreak/>
        <w:t>Submission Requirements and Deadlines</w:t>
      </w:r>
      <w:bookmarkEnd w:id="5"/>
    </w:p>
    <w:p w:rsidRPr="009E46C2" w:rsidR="003173EA" w:rsidP="003173EA" w:rsidRDefault="003173EA" w14:paraId="4F9AC0DF" w14:textId="77777777">
      <w:pPr>
        <w:rPr>
          <w:rFonts w:ascii="Times New Roman" w:hAnsi="Times New Roman" w:cs="Times New Roman"/>
        </w:rPr>
      </w:pPr>
    </w:p>
    <w:p w:rsidRPr="009E46C2" w:rsidR="000E07D5" w:rsidP="005469B9" w:rsidRDefault="000E07D5" w14:paraId="1429AE70" w14:textId="3ECD484E">
      <w:pPr>
        <w:pStyle w:val="Heading5"/>
        <w:numPr>
          <w:ilvl w:val="0"/>
          <w:numId w:val="20"/>
        </w:numPr>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Address to Request Application Package</w:t>
      </w:r>
    </w:p>
    <w:p w:rsidRPr="009E46C2" w:rsidR="00FC0C86" w:rsidP="000E07D5" w:rsidRDefault="12C4B301" w14:paraId="713EAFEB" w14:textId="3CACB930">
      <w:pPr>
        <w:rPr>
          <w:rFonts w:ascii="Times New Roman" w:hAnsi="Times New Roman" w:cs="Times New Roman"/>
          <w:color w:val="FF0000"/>
          <w:sz w:val="24"/>
          <w:szCs w:val="24"/>
        </w:rPr>
      </w:pPr>
      <w:r w:rsidRPr="009E46C2">
        <w:rPr>
          <w:rFonts w:ascii="Times New Roman" w:hAnsi="Times New Roman" w:cs="Times New Roman"/>
          <w:sz w:val="24"/>
          <w:szCs w:val="24"/>
        </w:rPr>
        <w:t xml:space="preserve">Application forms required </w:t>
      </w:r>
      <w:r w:rsidRPr="009E46C2" w:rsidR="009E4F28">
        <w:rPr>
          <w:rFonts w:ascii="Times New Roman" w:hAnsi="Times New Roman" w:cs="Times New Roman"/>
          <w:sz w:val="24"/>
          <w:szCs w:val="24"/>
        </w:rPr>
        <w:t xml:space="preserve">above </w:t>
      </w:r>
      <w:r w:rsidRPr="009E46C2">
        <w:rPr>
          <w:rFonts w:ascii="Times New Roman" w:hAnsi="Times New Roman" w:cs="Times New Roman"/>
          <w:sz w:val="24"/>
          <w:szCs w:val="24"/>
        </w:rPr>
        <w:t xml:space="preserve">are </w:t>
      </w:r>
      <w:r w:rsidR="004C0068">
        <w:rPr>
          <w:rFonts w:ascii="Times New Roman" w:hAnsi="Times New Roman" w:cs="Times New Roman"/>
          <w:sz w:val="24"/>
          <w:szCs w:val="24"/>
        </w:rPr>
        <w:t xml:space="preserve">also </w:t>
      </w:r>
      <w:r w:rsidRPr="009E46C2">
        <w:rPr>
          <w:rFonts w:ascii="Times New Roman" w:hAnsi="Times New Roman" w:cs="Times New Roman"/>
          <w:sz w:val="24"/>
          <w:szCs w:val="24"/>
        </w:rPr>
        <w:t xml:space="preserve">available at </w:t>
      </w:r>
      <w:r w:rsidR="00FD40E5">
        <w:rPr>
          <w:rFonts w:ascii="Times New Roman" w:hAnsi="Times New Roman" w:cs="Times New Roman"/>
          <w:sz w:val="24"/>
          <w:szCs w:val="24"/>
        </w:rPr>
        <w:t xml:space="preserve">U.S. </w:t>
      </w:r>
      <w:r w:rsidRPr="00FD40E5">
        <w:rPr>
          <w:rFonts w:ascii="Times New Roman" w:hAnsi="Times New Roman" w:cs="Times New Roman"/>
          <w:sz w:val="24"/>
          <w:szCs w:val="24"/>
        </w:rPr>
        <w:t xml:space="preserve">embassy </w:t>
      </w:r>
      <w:r w:rsidR="00FD40E5">
        <w:rPr>
          <w:rFonts w:ascii="Times New Roman" w:hAnsi="Times New Roman" w:cs="Times New Roman"/>
          <w:sz w:val="24"/>
          <w:szCs w:val="24"/>
        </w:rPr>
        <w:t xml:space="preserve">Tunis </w:t>
      </w:r>
      <w:r w:rsidRPr="00FD40E5">
        <w:rPr>
          <w:rFonts w:ascii="Times New Roman" w:hAnsi="Times New Roman" w:cs="Times New Roman"/>
          <w:sz w:val="24"/>
          <w:szCs w:val="24"/>
        </w:rPr>
        <w:t>website</w:t>
      </w:r>
      <w:r w:rsidRPr="00FD40E5" w:rsidR="006E323C">
        <w:rPr>
          <w:rFonts w:ascii="Times New Roman" w:hAnsi="Times New Roman" w:cs="Times New Roman"/>
          <w:sz w:val="24"/>
          <w:szCs w:val="24"/>
        </w:rPr>
        <w:t xml:space="preserve"> and </w:t>
      </w:r>
      <w:r w:rsidRPr="00FD40E5">
        <w:rPr>
          <w:rFonts w:ascii="Times New Roman" w:hAnsi="Times New Roman" w:cs="Times New Roman"/>
          <w:sz w:val="24"/>
          <w:szCs w:val="24"/>
        </w:rPr>
        <w:t>grants.gov</w:t>
      </w:r>
      <w:r w:rsidRPr="00FD40E5" w:rsidR="006E323C">
        <w:rPr>
          <w:rFonts w:ascii="Times New Roman" w:hAnsi="Times New Roman" w:cs="Times New Roman"/>
          <w:sz w:val="24"/>
          <w:szCs w:val="24"/>
        </w:rPr>
        <w:t>.</w:t>
      </w:r>
    </w:p>
    <w:p w:rsidRPr="009E46C2" w:rsidR="00C729CC" w:rsidP="005469B9" w:rsidRDefault="00C7462F" w14:paraId="625C974F" w14:textId="3F78AA42">
      <w:pPr>
        <w:pStyle w:val="Heading5"/>
        <w:numPr>
          <w:ilvl w:val="0"/>
          <w:numId w:val="20"/>
        </w:numPr>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Department of State Contacts</w:t>
      </w:r>
    </w:p>
    <w:p w:rsidRPr="00464EA2" w:rsidR="009B5A11" w:rsidP="009B5A11" w:rsidRDefault="009B5A11" w14:paraId="7DAF34EF" w14:textId="5130A5C9">
      <w:pPr>
        <w:rPr>
          <w:rFonts w:ascii="Times New Roman" w:hAnsi="Times New Roman" w:cs="Times New Roman"/>
          <w:sz w:val="24"/>
          <w:szCs w:val="24"/>
        </w:rPr>
      </w:pPr>
      <w:r w:rsidRPr="00464EA2">
        <w:rPr>
          <w:rFonts w:ascii="Times New Roman" w:hAnsi="Times New Roman" w:cs="Times New Roman"/>
          <w:sz w:val="24"/>
          <w:szCs w:val="24"/>
        </w:rPr>
        <w:t xml:space="preserve">If you have any questions about the grant application process, please contact: </w:t>
      </w:r>
      <w:hyperlink w:history="1" r:id="rId23">
        <w:r w:rsidRPr="00B34BB5" w:rsidR="00464EA2">
          <w:rPr>
            <w:rStyle w:val="Hyperlink"/>
            <w:rFonts w:ascii="Times New Roman" w:hAnsi="Times New Roman" w:cs="Times New Roman"/>
            <w:sz w:val="24"/>
            <w:szCs w:val="24"/>
          </w:rPr>
          <w:t>TunisAlumni@state.gov</w:t>
        </w:r>
      </w:hyperlink>
      <w:r w:rsidR="00464EA2">
        <w:rPr>
          <w:rFonts w:ascii="Times New Roman" w:hAnsi="Times New Roman" w:cs="Times New Roman"/>
          <w:sz w:val="24"/>
          <w:szCs w:val="24"/>
        </w:rPr>
        <w:t xml:space="preserve"> </w:t>
      </w:r>
      <w:r w:rsidRPr="00464EA2">
        <w:rPr>
          <w:rFonts w:ascii="Times New Roman" w:hAnsi="Times New Roman" w:cs="Times New Roman"/>
          <w:sz w:val="24"/>
          <w:szCs w:val="24"/>
        </w:rPr>
        <w:t>.</w:t>
      </w:r>
    </w:p>
    <w:p w:rsidRPr="009E46C2" w:rsidR="005469B9" w:rsidP="005469B9" w:rsidRDefault="005469B9" w14:paraId="1065BB88" w14:textId="3B08F99C">
      <w:pPr>
        <w:pStyle w:val="Heading5"/>
        <w:numPr>
          <w:ilvl w:val="0"/>
          <w:numId w:val="20"/>
        </w:numPr>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Unique entity identifier and System for Award Management (SAM.gov)</w:t>
      </w:r>
    </w:p>
    <w:p w:rsidRPr="009E46C2" w:rsidR="005469B9" w:rsidP="00C007FA" w:rsidRDefault="005469B9" w14:paraId="7E88983A" w14:textId="7FAF1A8D">
      <w:pPr>
        <w:pStyle w:val="null"/>
        <w:spacing w:before="0" w:beforeAutospacing="0" w:after="0" w:afterAutospacing="0"/>
        <w:ind w:left="360"/>
        <w:rPr>
          <w:rFonts w:ascii="Times New Roman" w:hAnsi="Times New Roman" w:cs="Times New Roman"/>
          <w:b/>
          <w:bCs/>
          <w:sz w:val="24"/>
          <w:szCs w:val="24"/>
        </w:rPr>
      </w:pPr>
      <w:r w:rsidRPr="009E46C2">
        <w:rPr>
          <w:rStyle w:val="null1"/>
          <w:rFonts w:ascii="Times New Roman" w:hAnsi="Times New Roman" w:cs="Times New Roman"/>
          <w:b/>
          <w:bCs/>
          <w:sz w:val="24"/>
          <w:szCs w:val="24"/>
        </w:rPr>
        <w:t>Required Registrations</w:t>
      </w:r>
    </w:p>
    <w:p w:rsidRPr="009E46C2" w:rsidR="005469B9" w:rsidP="005469B9" w:rsidRDefault="005469B9" w14:paraId="5944DB1C" w14:textId="758E26A5">
      <w:pPr>
        <w:rPr>
          <w:rFonts w:ascii="Times New Roman" w:hAnsi="Times New Roman" w:cs="Times New Roman"/>
          <w:sz w:val="24"/>
          <w:szCs w:val="24"/>
        </w:rPr>
      </w:pPr>
      <w:r w:rsidRPr="009E46C2">
        <w:rPr>
          <w:rFonts w:ascii="Times New Roman" w:hAnsi="Times New Roman" w:cs="Times New Roman"/>
          <w:sz w:val="24"/>
          <w:szCs w:val="24"/>
        </w:rPr>
        <w:t xml:space="preserve">All organizations, whether based in the United States or in another country, must have a Unique Entity Identifier (UEI) and an active registration </w:t>
      </w:r>
      <w:r w:rsidRPr="009E46C2" w:rsidR="00AD5CC0">
        <w:rPr>
          <w:rFonts w:ascii="Times New Roman" w:hAnsi="Times New Roman" w:cs="Times New Roman"/>
          <w:sz w:val="24"/>
          <w:szCs w:val="24"/>
        </w:rPr>
        <w:t>in</w:t>
      </w:r>
      <w:r w:rsidRPr="009E46C2">
        <w:rPr>
          <w:rFonts w:ascii="Times New Roman" w:hAnsi="Times New Roman" w:cs="Times New Roman"/>
          <w:sz w:val="24"/>
          <w:szCs w:val="24"/>
        </w:rPr>
        <w:t xml:space="preserve"> SAM.gov. A UEI is one of the data elements mandated by Public Law 109-282, the Federal Funding Accountability and Transparency Act (FFATA), for all Federal awards.</w:t>
      </w:r>
      <w:r w:rsidRPr="009E46C2" w:rsidR="006A2B23">
        <w:rPr>
          <w:rFonts w:ascii="Times New Roman" w:hAnsi="Times New Roman" w:cs="Times New Roman"/>
          <w:sz w:val="24"/>
          <w:szCs w:val="24"/>
        </w:rPr>
        <w:t xml:space="preserve"> </w:t>
      </w:r>
      <w:r w:rsidRPr="009E46C2" w:rsidR="005B37DB">
        <w:rPr>
          <w:rFonts w:ascii="Times New Roman" w:hAnsi="Times New Roman" w:cs="Times New Roman"/>
          <w:sz w:val="24"/>
          <w:szCs w:val="24"/>
        </w:rPr>
        <w:t>An a</w:t>
      </w:r>
      <w:r w:rsidRPr="009E46C2" w:rsidR="009029D7">
        <w:rPr>
          <w:rFonts w:ascii="Times New Roman" w:hAnsi="Times New Roman" w:cs="Times New Roman"/>
          <w:sz w:val="24"/>
          <w:szCs w:val="24"/>
        </w:rPr>
        <w:t>pplicant must maintain an active registration</w:t>
      </w:r>
      <w:r w:rsidRPr="009E46C2" w:rsidR="007C3E97">
        <w:rPr>
          <w:rFonts w:ascii="Times New Roman" w:hAnsi="Times New Roman" w:cs="Times New Roman"/>
          <w:sz w:val="24"/>
          <w:szCs w:val="24"/>
        </w:rPr>
        <w:t xml:space="preserve"> </w:t>
      </w:r>
      <w:r w:rsidRPr="009E46C2" w:rsidR="00525965">
        <w:rPr>
          <w:rFonts w:ascii="Times New Roman" w:hAnsi="Times New Roman" w:cs="Times New Roman"/>
          <w:sz w:val="24"/>
          <w:szCs w:val="24"/>
        </w:rPr>
        <w:t>while it has a proposal un</w:t>
      </w:r>
      <w:r w:rsidRPr="009E46C2" w:rsidR="00B61F49">
        <w:rPr>
          <w:rFonts w:ascii="Times New Roman" w:hAnsi="Times New Roman" w:cs="Times New Roman"/>
          <w:sz w:val="24"/>
          <w:szCs w:val="24"/>
        </w:rPr>
        <w:t xml:space="preserve">der review by the Department and must </w:t>
      </w:r>
      <w:r w:rsidRPr="009E46C2" w:rsidR="00ED7B40">
        <w:rPr>
          <w:rFonts w:ascii="Times New Roman" w:hAnsi="Times New Roman" w:cs="Times New Roman"/>
          <w:sz w:val="24"/>
          <w:szCs w:val="24"/>
        </w:rPr>
        <w:t>continue</w:t>
      </w:r>
      <w:r w:rsidRPr="009E46C2" w:rsidR="00B61F49">
        <w:rPr>
          <w:rFonts w:ascii="Times New Roman" w:hAnsi="Times New Roman" w:cs="Times New Roman"/>
          <w:sz w:val="24"/>
          <w:szCs w:val="24"/>
        </w:rPr>
        <w:t xml:space="preserve"> to keep the registration active for </w:t>
      </w:r>
      <w:r w:rsidRPr="009E46C2" w:rsidR="00C2119D">
        <w:rPr>
          <w:rFonts w:ascii="Times New Roman" w:hAnsi="Times New Roman" w:cs="Times New Roman"/>
          <w:sz w:val="24"/>
          <w:szCs w:val="24"/>
        </w:rPr>
        <w:t xml:space="preserve">the entire duration of the period of performance of any </w:t>
      </w:r>
      <w:r w:rsidRPr="009E46C2" w:rsidR="00153EF0">
        <w:rPr>
          <w:rFonts w:ascii="Times New Roman" w:hAnsi="Times New Roman" w:cs="Times New Roman"/>
          <w:sz w:val="24"/>
          <w:szCs w:val="24"/>
        </w:rPr>
        <w:t xml:space="preserve">Federal </w:t>
      </w:r>
      <w:r w:rsidRPr="009E46C2" w:rsidR="00C2119D">
        <w:rPr>
          <w:rFonts w:ascii="Times New Roman" w:hAnsi="Times New Roman" w:cs="Times New Roman"/>
          <w:sz w:val="24"/>
          <w:szCs w:val="24"/>
        </w:rPr>
        <w:t>award</w:t>
      </w:r>
      <w:r w:rsidRPr="009E46C2" w:rsidR="00385DAC">
        <w:rPr>
          <w:rFonts w:ascii="Times New Roman" w:hAnsi="Times New Roman" w:cs="Times New Roman"/>
          <w:sz w:val="24"/>
          <w:szCs w:val="24"/>
        </w:rPr>
        <w:t xml:space="preserve"> that results from t</w:t>
      </w:r>
      <w:r w:rsidRPr="009E46C2" w:rsidR="00A07659">
        <w:rPr>
          <w:rFonts w:ascii="Times New Roman" w:hAnsi="Times New Roman" w:cs="Times New Roman"/>
          <w:sz w:val="24"/>
          <w:szCs w:val="24"/>
        </w:rPr>
        <w:t>his</w:t>
      </w:r>
      <w:r w:rsidRPr="009E46C2" w:rsidR="00385DAC">
        <w:rPr>
          <w:rFonts w:ascii="Times New Roman" w:hAnsi="Times New Roman" w:cs="Times New Roman"/>
          <w:sz w:val="24"/>
          <w:szCs w:val="24"/>
        </w:rPr>
        <w:t xml:space="preserve"> NOFO.</w:t>
      </w:r>
    </w:p>
    <w:p w:rsidRPr="009E46C2" w:rsidR="005469B9" w:rsidP="005469B9" w:rsidRDefault="005469B9" w14:paraId="4C6BF53E" w14:textId="2EC49E91">
      <w:pPr>
        <w:rPr>
          <w:rFonts w:ascii="Times New Roman" w:hAnsi="Times New Roman" w:cs="Times New Roman"/>
          <w:sz w:val="24"/>
          <w:szCs w:val="24"/>
        </w:rPr>
      </w:pPr>
      <w:r w:rsidRPr="009E46C2">
        <w:rPr>
          <w:rFonts w:ascii="Times New Roman" w:hAnsi="Times New Roman" w:cs="Times New Roman"/>
          <w:sz w:val="24"/>
          <w:szCs w:val="24"/>
        </w:rPr>
        <w:t>The 2 CFR 200 requires sub</w:t>
      </w:r>
      <w:r w:rsidRPr="009E46C2" w:rsidR="00FE7E29">
        <w:rPr>
          <w:rFonts w:ascii="Times New Roman" w:hAnsi="Times New Roman" w:cs="Times New Roman"/>
          <w:sz w:val="24"/>
          <w:szCs w:val="24"/>
        </w:rPr>
        <w:t>recipients</w:t>
      </w:r>
      <w:r w:rsidRPr="009E46C2">
        <w:rPr>
          <w:rFonts w:ascii="Times New Roman" w:hAnsi="Times New Roman" w:cs="Times New Roman"/>
          <w:sz w:val="24"/>
          <w:szCs w:val="24"/>
        </w:rPr>
        <w:t xml:space="preserve"> </w:t>
      </w:r>
      <w:r w:rsidRPr="009E46C2" w:rsidR="00216988">
        <w:rPr>
          <w:rFonts w:ascii="Times New Roman" w:hAnsi="Times New Roman" w:cs="Times New Roman"/>
          <w:sz w:val="24"/>
          <w:szCs w:val="24"/>
        </w:rPr>
        <w:t xml:space="preserve">to </w:t>
      </w:r>
      <w:r w:rsidRPr="009E46C2">
        <w:rPr>
          <w:rFonts w:ascii="Times New Roman" w:hAnsi="Times New Roman" w:cs="Times New Roman"/>
          <w:sz w:val="24"/>
          <w:szCs w:val="24"/>
        </w:rPr>
        <w:t>obtain a UEI.  Please note the UEI for sub</w:t>
      </w:r>
      <w:r w:rsidRPr="009E46C2" w:rsidR="00EE4F87">
        <w:rPr>
          <w:rFonts w:ascii="Times New Roman" w:hAnsi="Times New Roman" w:cs="Times New Roman"/>
          <w:sz w:val="24"/>
          <w:szCs w:val="24"/>
        </w:rPr>
        <w:t>recipients</w:t>
      </w:r>
      <w:r w:rsidRPr="009E46C2">
        <w:rPr>
          <w:rFonts w:ascii="Times New Roman" w:hAnsi="Times New Roman" w:cs="Times New Roman"/>
          <w:sz w:val="24"/>
          <w:szCs w:val="24"/>
        </w:rPr>
        <w:t xml:space="preserve"> is not required at the time of application but will be required before an award is processed and/or directed to a sub</w:t>
      </w:r>
      <w:r w:rsidRPr="009E46C2" w:rsidR="00EE4F87">
        <w:rPr>
          <w:rFonts w:ascii="Times New Roman" w:hAnsi="Times New Roman" w:cs="Times New Roman"/>
          <w:sz w:val="24"/>
          <w:szCs w:val="24"/>
        </w:rPr>
        <w:t>recipient</w:t>
      </w:r>
      <w:r w:rsidRPr="009E46C2">
        <w:rPr>
          <w:rFonts w:ascii="Times New Roman" w:hAnsi="Times New Roman" w:cs="Times New Roman"/>
          <w:sz w:val="24"/>
          <w:szCs w:val="24"/>
        </w:rPr>
        <w:t>.</w:t>
      </w:r>
      <w:r w:rsidRPr="009E46C2">
        <w:rPr>
          <w:rFonts w:ascii="Times New Roman" w:hAnsi="Times New Roman" w:cs="Times New Roman"/>
          <w:color w:val="000000"/>
          <w:sz w:val="24"/>
          <w:szCs w:val="24"/>
          <w:shd w:val="clear" w:color="auto" w:fill="E6E6E6"/>
        </w:rPr>
        <w:t xml:space="preserve"> </w:t>
      </w:r>
    </w:p>
    <w:p w:rsidRPr="009E46C2" w:rsidR="005469B9" w:rsidP="005469B9" w:rsidRDefault="005469B9" w14:paraId="64AC176D" w14:textId="312D7562">
      <w:pPr>
        <w:rPr>
          <w:rFonts w:ascii="Times New Roman" w:hAnsi="Times New Roman" w:cs="Times New Roman"/>
        </w:rPr>
      </w:pPr>
      <w:r w:rsidRPr="009E46C2">
        <w:rPr>
          <w:rFonts w:ascii="Times New Roman" w:hAnsi="Times New Roman" w:cs="Times New Roman"/>
          <w:b/>
          <w:bCs/>
          <w:i/>
          <w:iCs/>
          <w:color w:val="252525"/>
          <w:sz w:val="24"/>
          <w:szCs w:val="24"/>
        </w:rPr>
        <w:t> </w:t>
      </w:r>
      <w:r w:rsidRPr="009E46C2">
        <w:rPr>
          <w:rFonts w:ascii="Times New Roman" w:hAnsi="Times New Roman" w:cs="Times New Roman"/>
          <w:b/>
          <w:bCs/>
          <w:i/>
          <w:iCs/>
          <w:sz w:val="24"/>
          <w:szCs w:val="24"/>
        </w:rPr>
        <w:t xml:space="preserve">Note: The process of obtaining or renewing a SAM.gov registration may take anywhere from 4-8 weeks.  </w:t>
      </w:r>
      <w:r w:rsidRPr="009E46C2">
        <w:rPr>
          <w:rFonts w:ascii="Times New Roman" w:hAnsi="Times New Roman" w:cs="Times New Roman"/>
          <w:b/>
          <w:bCs/>
          <w:i/>
          <w:iCs/>
          <w:sz w:val="24"/>
          <w:szCs w:val="24"/>
          <w:u w:val="single"/>
        </w:rPr>
        <w:t>Please begin your registration as early as possible</w:t>
      </w:r>
      <w:r w:rsidRPr="009E46C2">
        <w:rPr>
          <w:rFonts w:ascii="Times New Roman" w:hAnsi="Times New Roman" w:cs="Times New Roman"/>
          <w:b/>
          <w:bCs/>
          <w:i/>
          <w:iCs/>
          <w:sz w:val="24"/>
          <w:szCs w:val="24"/>
        </w:rPr>
        <w:t>.</w:t>
      </w:r>
    </w:p>
    <w:p w:rsidRPr="009E46C2" w:rsidR="005469B9" w:rsidP="00FC0C86" w:rsidRDefault="005469B9" w14:paraId="390B8A83" w14:textId="0D1843E8">
      <w:pPr>
        <w:numPr>
          <w:ilvl w:val="0"/>
          <w:numId w:val="21"/>
        </w:numPr>
        <w:spacing w:after="0" w:line="240" w:lineRule="auto"/>
        <w:ind w:hanging="360"/>
        <w:rPr>
          <w:rFonts w:ascii="Times New Roman" w:hAnsi="Times New Roman" w:eastAsia="Times New Roman" w:cs="Times New Roman"/>
          <w:color w:val="252525"/>
          <w:sz w:val="24"/>
          <w:szCs w:val="24"/>
        </w:rPr>
      </w:pPr>
      <w:r w:rsidRPr="009E46C2">
        <w:rPr>
          <w:rFonts w:ascii="Times New Roman" w:hAnsi="Times New Roman" w:eastAsia="Times New Roman" w:cs="Times New Roman"/>
          <w:sz w:val="24"/>
          <w:szCs w:val="24"/>
        </w:rPr>
        <w:t xml:space="preserve">Organizations </w:t>
      </w:r>
      <w:r w:rsidRPr="009E46C2">
        <w:rPr>
          <w:rFonts w:ascii="Times New Roman" w:hAnsi="Times New Roman" w:eastAsia="Times New Roman" w:cs="Times New Roman"/>
          <w:b/>
          <w:bCs/>
          <w:sz w:val="24"/>
          <w:szCs w:val="24"/>
        </w:rPr>
        <w:t>based in the United States</w:t>
      </w:r>
      <w:r w:rsidRPr="009E46C2">
        <w:rPr>
          <w:rFonts w:ascii="Times New Roman" w:hAnsi="Times New Roman" w:eastAsia="Times New Roman" w:cs="Times New Roman"/>
          <w:sz w:val="24"/>
          <w:szCs w:val="24"/>
        </w:rPr>
        <w:t xml:space="preserve"> or that pay employees within the United States will need an Employer Identification Number (EIN) from the Internal Revenue Service (IRS) and a UEI prior to registering in SAM.gov.</w:t>
      </w:r>
    </w:p>
    <w:p w:rsidRPr="009E46C2" w:rsidR="005469B9" w:rsidP="00FC0C86" w:rsidRDefault="005469B9" w14:paraId="0ACD9C3C" w14:textId="77777777">
      <w:pPr>
        <w:spacing w:after="0" w:line="240" w:lineRule="auto"/>
        <w:ind w:left="720"/>
        <w:rPr>
          <w:rFonts w:ascii="Times New Roman" w:hAnsi="Times New Roman" w:eastAsia="Times New Roman" w:cs="Times New Roman"/>
          <w:color w:val="252525"/>
          <w:sz w:val="24"/>
          <w:szCs w:val="24"/>
        </w:rPr>
      </w:pPr>
      <w:r w:rsidRPr="009E46C2">
        <w:rPr>
          <w:rFonts w:ascii="Times New Roman" w:hAnsi="Times New Roman" w:eastAsia="Times New Roman" w:cs="Times New Roman"/>
          <w:sz w:val="24"/>
          <w:szCs w:val="24"/>
        </w:rPr>
        <w:t xml:space="preserve"> </w:t>
      </w:r>
    </w:p>
    <w:p w:rsidRPr="009E46C2" w:rsidR="005469B9" w:rsidP="0077697E" w:rsidRDefault="005469B9" w14:paraId="552ABFFD" w14:textId="0317AA44">
      <w:pPr>
        <w:numPr>
          <w:ilvl w:val="0"/>
          <w:numId w:val="21"/>
        </w:numPr>
        <w:spacing w:after="0" w:line="240" w:lineRule="auto"/>
        <w:ind w:hanging="360"/>
        <w:rPr>
          <w:rFonts w:ascii="Times New Roman" w:hAnsi="Times New Roman" w:eastAsia="Times New Roman" w:cs="Times New Roman"/>
          <w:color w:val="252525"/>
          <w:sz w:val="24"/>
          <w:szCs w:val="24"/>
        </w:rPr>
      </w:pPr>
      <w:r w:rsidRPr="009E46C2">
        <w:rPr>
          <w:rFonts w:ascii="Times New Roman" w:hAnsi="Times New Roman" w:eastAsia="Times New Roman" w:cs="Times New Roman"/>
          <w:sz w:val="24"/>
          <w:szCs w:val="24"/>
        </w:rPr>
        <w:t xml:space="preserve">Organizations </w:t>
      </w:r>
      <w:r w:rsidRPr="009E46C2">
        <w:rPr>
          <w:rFonts w:ascii="Times New Roman" w:hAnsi="Times New Roman" w:eastAsia="Times New Roman" w:cs="Times New Roman"/>
          <w:b/>
          <w:bCs/>
          <w:sz w:val="24"/>
          <w:szCs w:val="24"/>
        </w:rPr>
        <w:t>based outside of the United States</w:t>
      </w:r>
      <w:r w:rsidRPr="009E46C2">
        <w:rPr>
          <w:rFonts w:ascii="Times New Roman" w:hAnsi="Times New Roman" w:eastAsia="Times New Roman" w:cs="Times New Roman"/>
          <w:sz w:val="24"/>
          <w:szCs w:val="24"/>
        </w:rPr>
        <w:t xml:space="preserve"> and that do not pay employees within the United States do not need an EIN from the IRS but do need a UEI prior to registering in SAM.gov.  </w:t>
      </w:r>
    </w:p>
    <w:p w:rsidRPr="009E46C2" w:rsidR="0077697E" w:rsidP="00280F45" w:rsidRDefault="0077697E" w14:paraId="4FE8EAC4" w14:textId="4D957202">
      <w:pPr>
        <w:spacing w:after="0" w:line="240" w:lineRule="auto"/>
        <w:ind w:left="720"/>
        <w:rPr>
          <w:rFonts w:ascii="Times New Roman" w:hAnsi="Times New Roman" w:eastAsia="Times New Roman" w:cs="Times New Roman"/>
          <w:color w:val="252525"/>
          <w:sz w:val="24"/>
          <w:szCs w:val="24"/>
        </w:rPr>
      </w:pPr>
    </w:p>
    <w:p w:rsidRPr="009E46C2" w:rsidR="005469B9" w:rsidP="00FC0C86" w:rsidRDefault="00034ED6" w14:paraId="773BA198" w14:textId="1F1B1DC1">
      <w:pPr>
        <w:numPr>
          <w:ilvl w:val="0"/>
          <w:numId w:val="21"/>
        </w:numPr>
        <w:spacing w:after="0" w:line="240" w:lineRule="auto"/>
        <w:ind w:hanging="360"/>
        <w:rPr>
          <w:rFonts w:ascii="Times New Roman" w:hAnsi="Times New Roman" w:eastAsia="Times New Roman" w:cs="Times New Roman"/>
          <w:sz w:val="24"/>
          <w:szCs w:val="24"/>
        </w:rPr>
      </w:pPr>
      <w:r w:rsidRPr="009E46C2">
        <w:rPr>
          <w:rFonts w:ascii="Times New Roman" w:hAnsi="Times New Roman" w:eastAsia="Times New Roman" w:cs="Times New Roman"/>
          <w:b/>
          <w:bCs/>
          <w:sz w:val="24"/>
          <w:szCs w:val="24"/>
          <w:u w:val="single"/>
        </w:rPr>
        <w:t>O</w:t>
      </w:r>
      <w:r w:rsidRPr="009E46C2" w:rsidR="00446C35">
        <w:rPr>
          <w:rFonts w:ascii="Times New Roman" w:hAnsi="Times New Roman" w:eastAsia="Times New Roman" w:cs="Times New Roman"/>
          <w:b/>
          <w:bCs/>
          <w:sz w:val="24"/>
          <w:szCs w:val="24"/>
          <w:u w:val="single"/>
        </w:rPr>
        <w:t>r</w:t>
      </w:r>
      <w:r w:rsidRPr="009E46C2" w:rsidR="005469B9">
        <w:rPr>
          <w:rFonts w:ascii="Times New Roman" w:hAnsi="Times New Roman" w:eastAsia="Times New Roman" w:cs="Times New Roman"/>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Pr="009E46C2" w:rsidR="005469B9">
        <w:rPr>
          <w:rFonts w:ascii="Times New Roman" w:hAnsi="Times New Roman" w:eastAsia="Times New Roman" w:cs="Times New Roman"/>
          <w:b/>
          <w:bCs/>
          <w:sz w:val="24"/>
          <w:szCs w:val="24"/>
        </w:rPr>
        <w:t xml:space="preserve">  </w:t>
      </w:r>
      <w:r w:rsidRPr="009E46C2" w:rsidR="005469B9">
        <w:rPr>
          <w:rFonts w:ascii="Times New Roman" w:hAnsi="Times New Roman" w:eastAsia="Times New Roman" w:cs="Times New Roman"/>
          <w:sz w:val="24"/>
          <w:szCs w:val="24"/>
        </w:rPr>
        <w:t>If an applicant organization is mid-registration and wishes to remove a</w:t>
      </w:r>
      <w:r w:rsidRPr="009E46C2" w:rsidR="00D124FC">
        <w:rPr>
          <w:rFonts w:ascii="Times New Roman" w:hAnsi="Times New Roman" w:eastAsia="Times New Roman" w:cs="Times New Roman"/>
          <w:sz w:val="24"/>
          <w:szCs w:val="24"/>
        </w:rPr>
        <w:t>n</w:t>
      </w:r>
      <w:r w:rsidRPr="009E46C2" w:rsidR="005469B9">
        <w:rPr>
          <w:rFonts w:ascii="Times New Roman" w:hAnsi="Times New Roman" w:eastAsia="Times New Roman" w:cs="Times New Roman"/>
          <w:sz w:val="24"/>
          <w:szCs w:val="24"/>
        </w:rPr>
        <w:t xml:space="preserve"> NCAGE code from their SAM.gov registration, the applicant should </w:t>
      </w:r>
      <w:hyperlink r:id="rId24">
        <w:r w:rsidRPr="009E46C2" w:rsidR="005469B9">
          <w:rPr>
            <w:rFonts w:ascii="Times New Roman" w:hAnsi="Times New Roman" w:cs="Times New Roman"/>
            <w:sz w:val="24"/>
            <w:szCs w:val="24"/>
          </w:rPr>
          <w:t>submit a help desk ticket (“incident”)</w:t>
        </w:r>
      </w:hyperlink>
      <w:r w:rsidRPr="009E46C2" w:rsidR="005469B9">
        <w:rPr>
          <w:rFonts w:ascii="Times New Roman" w:hAnsi="Times New Roman" w:eastAsia="Times New Roman" w:cs="Times New Roman"/>
          <w:sz w:val="24"/>
          <w:szCs w:val="24"/>
        </w:rPr>
        <w:t xml:space="preserve"> with the Federal Service Desk (FSD) online at </w:t>
      </w:r>
      <w:hyperlink r:id="rId25">
        <w:r w:rsidRPr="009E46C2" w:rsidR="005469B9">
          <w:rPr>
            <w:rStyle w:val="Hyperlink"/>
            <w:rFonts w:ascii="Times New Roman" w:hAnsi="Times New Roman" w:eastAsia="Times New Roman" w:cs="Times New Roman"/>
            <w:sz w:val="24"/>
            <w:szCs w:val="24"/>
          </w:rPr>
          <w:t>www.fsd.gov</w:t>
        </w:r>
      </w:hyperlink>
      <w:r w:rsidRPr="009E46C2" w:rsidR="005469B9">
        <w:rPr>
          <w:rFonts w:ascii="Times New Roman" w:hAnsi="Times New Roman" w:eastAsia="Times New Roman" w:cs="Times New Roman"/>
          <w:sz w:val="24"/>
          <w:szCs w:val="24"/>
        </w:rPr>
        <w:t xml:space="preserve"> using the following language: “I do not intend to seek financial assistance from the Department of Defense. I do not wish to obtain a</w:t>
      </w:r>
      <w:r w:rsidRPr="009E46C2" w:rsidR="006830DA">
        <w:rPr>
          <w:rFonts w:ascii="Times New Roman" w:hAnsi="Times New Roman" w:eastAsia="Times New Roman" w:cs="Times New Roman"/>
          <w:sz w:val="24"/>
          <w:szCs w:val="24"/>
        </w:rPr>
        <w:t>n</w:t>
      </w:r>
      <w:r w:rsidRPr="009E46C2" w:rsidR="005469B9">
        <w:rPr>
          <w:rFonts w:ascii="Times New Roman" w:hAnsi="Times New Roman" w:eastAsia="Times New Roman" w:cs="Times New Roman"/>
          <w:sz w:val="24"/>
          <w:szCs w:val="24"/>
        </w:rPr>
        <w:t xml:space="preserve"> NCAGE code. I understand that I will need to submit my registration after this incident is resolved in order to have my registration activated.”</w:t>
      </w:r>
    </w:p>
    <w:p w:rsidRPr="009E46C2" w:rsidR="005469B9" w:rsidP="005469B9" w:rsidRDefault="005469B9" w14:paraId="45B34D56" w14:textId="77777777">
      <w:pPr>
        <w:pStyle w:val="paragraph"/>
        <w:spacing w:before="0" w:beforeAutospacing="0" w:after="0" w:afterAutospacing="0"/>
        <w:ind w:left="360"/>
        <w:textAlignment w:val="baseline"/>
        <w:rPr>
          <w:rStyle w:val="normaltextrun"/>
          <w:b/>
          <w:bCs/>
        </w:rPr>
      </w:pPr>
    </w:p>
    <w:p w:rsidRPr="009E46C2" w:rsidR="005469B9" w:rsidP="00FC0C86" w:rsidRDefault="005469B9" w14:paraId="0AAAC5AB" w14:textId="77777777">
      <w:pPr>
        <w:pStyle w:val="paragraph"/>
        <w:spacing w:before="0" w:beforeAutospacing="0" w:after="0" w:afterAutospacing="0"/>
        <w:textAlignment w:val="baseline"/>
        <w:rPr>
          <w:b/>
          <w:bCs/>
          <w:sz w:val="18"/>
          <w:szCs w:val="18"/>
        </w:rPr>
      </w:pPr>
      <w:r w:rsidRPr="009E46C2">
        <w:rPr>
          <w:rStyle w:val="normaltextrun"/>
        </w:rPr>
        <w:t>Organizations based outside of the United States and that DO NOT plan to do business with the DoD should follow the below instructions:</w:t>
      </w:r>
      <w:r w:rsidRPr="009E46C2">
        <w:rPr>
          <w:rStyle w:val="eop"/>
          <w:b/>
          <w:bCs/>
        </w:rPr>
        <w:t> </w:t>
      </w:r>
    </w:p>
    <w:p w:rsidRPr="009E46C2" w:rsidR="005469B9" w:rsidP="00FC0C86" w:rsidRDefault="005469B9" w14:paraId="546DFA66" w14:textId="77777777">
      <w:pPr>
        <w:pStyle w:val="paragraph"/>
        <w:spacing w:before="0" w:beforeAutospacing="0" w:after="0" w:afterAutospacing="0"/>
        <w:textAlignment w:val="baseline"/>
        <w:rPr>
          <w:rStyle w:val="normaltextrun"/>
        </w:rPr>
      </w:pPr>
    </w:p>
    <w:p w:rsidRPr="009E46C2" w:rsidR="005469B9" w:rsidP="00FC0C86" w:rsidRDefault="005469B9" w14:paraId="1A2C0D9F" w14:textId="4EF35515">
      <w:pPr>
        <w:pStyle w:val="paragraph"/>
        <w:spacing w:before="0" w:beforeAutospacing="0" w:after="0" w:afterAutospacing="0"/>
        <w:textAlignment w:val="baseline"/>
        <w:rPr>
          <w:rStyle w:val="eop"/>
        </w:rPr>
      </w:pPr>
      <w:r w:rsidRPr="009E46C2">
        <w:rPr>
          <w:rStyle w:val="normaltextrun"/>
        </w:rPr>
        <w:t>Step 1: Proceed to SAM.gov to obtain a UEI and complete the SAM.gov registration process.  SAM.gov registration must be renewed annually.</w:t>
      </w:r>
      <w:r w:rsidRPr="009E46C2">
        <w:rPr>
          <w:rStyle w:val="eop"/>
        </w:rPr>
        <w:t> </w:t>
      </w:r>
    </w:p>
    <w:p w:rsidRPr="009E46C2" w:rsidR="005469B9" w:rsidP="00FC0C86" w:rsidRDefault="005469B9" w14:paraId="27135C30" w14:textId="77777777">
      <w:pPr>
        <w:pStyle w:val="paragraph"/>
        <w:spacing w:before="0" w:beforeAutospacing="0" w:after="0" w:afterAutospacing="0"/>
        <w:textAlignment w:val="baseline"/>
        <w:rPr>
          <w:rStyle w:val="eop"/>
        </w:rPr>
      </w:pPr>
    </w:p>
    <w:p w:rsidRPr="009E46C2" w:rsidR="005469B9" w:rsidP="00FC0C86" w:rsidRDefault="005469B9" w14:paraId="2CC46598" w14:textId="77777777">
      <w:pPr>
        <w:pStyle w:val="paragraph"/>
        <w:spacing w:before="0" w:beforeAutospacing="0" w:after="0" w:afterAutospacing="0"/>
        <w:textAlignment w:val="baseline"/>
        <w:rPr>
          <w:rStyle w:val="normaltextrun"/>
          <w:b/>
          <w:bCs/>
          <w:u w:val="single"/>
        </w:rPr>
      </w:pPr>
      <w:r w:rsidRPr="009E46C2">
        <w:rPr>
          <w:rStyle w:val="normaltextrun"/>
        </w:rPr>
        <w:t>Organizations based outside of the United States and that DO plan to do business with the DoD in addition to Department of State should follow the below instructions:</w:t>
      </w:r>
    </w:p>
    <w:p w:rsidRPr="009E46C2" w:rsidR="005469B9" w:rsidP="00FC0C86" w:rsidRDefault="005469B9" w14:paraId="057A4EFD" w14:textId="77777777">
      <w:pPr>
        <w:pStyle w:val="paragraph"/>
        <w:spacing w:before="0" w:beforeAutospacing="0" w:after="0" w:afterAutospacing="0"/>
        <w:textAlignment w:val="baseline"/>
        <w:rPr>
          <w:rStyle w:val="normaltextrun"/>
          <w:b/>
          <w:bCs/>
        </w:rPr>
      </w:pPr>
    </w:p>
    <w:p w:rsidRPr="009E46C2" w:rsidR="005469B9" w:rsidP="00FC0C86" w:rsidRDefault="005469B9" w14:paraId="4035006C" w14:textId="6E616FD1">
      <w:pPr>
        <w:pStyle w:val="paragraph"/>
        <w:spacing w:before="0" w:beforeAutospacing="0" w:after="0" w:afterAutospacing="0"/>
        <w:textAlignment w:val="baseline"/>
        <w:rPr>
          <w:sz w:val="18"/>
          <w:szCs w:val="18"/>
        </w:rPr>
      </w:pPr>
      <w:r w:rsidRPr="009E46C2">
        <w:rPr>
          <w:rStyle w:val="normaltextrun"/>
        </w:rPr>
        <w:t>Step 1: Apply for an NCAGE code by following the instructions on the NSPA NATO website linked below: </w:t>
      </w:r>
      <w:r w:rsidRPr="009E46C2">
        <w:rPr>
          <w:rStyle w:val="eop"/>
        </w:rPr>
        <w:t> </w:t>
      </w:r>
    </w:p>
    <w:p w:rsidRPr="009E46C2" w:rsidR="005469B9" w:rsidP="00FC0C86" w:rsidRDefault="005469B9" w14:paraId="4C5E1822" w14:textId="77777777">
      <w:pPr>
        <w:pStyle w:val="paragraph"/>
        <w:spacing w:before="0" w:beforeAutospacing="0" w:after="0" w:afterAutospacing="0"/>
        <w:textAlignment w:val="baseline"/>
        <w:rPr>
          <w:sz w:val="18"/>
          <w:szCs w:val="18"/>
        </w:rPr>
      </w:pPr>
      <w:r w:rsidRPr="009E46C2">
        <w:rPr>
          <w:rStyle w:val="eop"/>
        </w:rPr>
        <w:t> </w:t>
      </w:r>
    </w:p>
    <w:p w:rsidRPr="009E46C2" w:rsidR="005469B9" w:rsidP="00FC0C86" w:rsidRDefault="005469B9" w14:paraId="50D0B594" w14:textId="77777777">
      <w:pPr>
        <w:pStyle w:val="paragraph"/>
        <w:spacing w:before="0" w:beforeAutospacing="0" w:after="0" w:afterAutospacing="0"/>
        <w:ind w:left="720"/>
        <w:textAlignment w:val="baseline"/>
        <w:rPr>
          <w:sz w:val="18"/>
          <w:szCs w:val="18"/>
        </w:rPr>
      </w:pPr>
      <w:r w:rsidRPr="009E46C2">
        <w:rPr>
          <w:rStyle w:val="normaltextrun"/>
        </w:rPr>
        <w:t>NCAGE Homepage:</w:t>
      </w:r>
      <w:r w:rsidRPr="009E46C2">
        <w:rPr>
          <w:rStyle w:val="eop"/>
        </w:rPr>
        <w:t> </w:t>
      </w:r>
    </w:p>
    <w:p w:rsidRPr="009E46C2" w:rsidR="005469B9" w:rsidP="00FC0C86" w:rsidRDefault="005469B9" w14:paraId="71D2D7D0" w14:textId="77777777">
      <w:pPr>
        <w:pStyle w:val="paragraph"/>
        <w:spacing w:before="0" w:beforeAutospacing="0" w:after="0" w:afterAutospacing="0"/>
        <w:ind w:left="720"/>
        <w:textAlignment w:val="baseline"/>
        <w:rPr>
          <w:rStyle w:val="Hyperlink"/>
          <w:kern w:val="2"/>
          <w14:ligatures w14:val="standardContextual"/>
        </w:rPr>
      </w:pPr>
      <w:hyperlink w:tgtFrame="_blank" w:history="1" r:id="rId26">
        <w:r w:rsidRPr="009E46C2">
          <w:rPr>
            <w:rStyle w:val="Hyperlink"/>
            <w:kern w:val="2"/>
            <w14:ligatures w14:val="standardContextual"/>
          </w:rPr>
          <w:t>https://eportal.nspa.nato.int/AC135Public/sc/CageList.aspx</w:t>
        </w:r>
      </w:hyperlink>
      <w:r w:rsidRPr="009E46C2">
        <w:rPr>
          <w:rStyle w:val="Hyperlink"/>
          <w:kern w:val="2"/>
          <w14:ligatures w14:val="standardContextual"/>
        </w:rPr>
        <w:t>   </w:t>
      </w:r>
    </w:p>
    <w:p w:rsidRPr="009E46C2" w:rsidR="00B4680B" w:rsidRDefault="00B4680B" w14:paraId="745C4963" w14:textId="13785FF7">
      <w:pPr>
        <w:pStyle w:val="paragraph"/>
        <w:spacing w:before="0" w:beforeAutospacing="0" w:after="0" w:afterAutospacing="0"/>
        <w:ind w:left="720"/>
      </w:pPr>
      <w:r w:rsidRPr="009E46C2">
        <w:rPr>
          <w:rStyle w:val="normaltextrun"/>
        </w:rPr>
        <w:t>NCAGE Code Request Tool (NCRT): </w:t>
      </w:r>
      <w:r w:rsidRPr="009E46C2">
        <w:rPr>
          <w:rStyle w:val="eop"/>
        </w:rPr>
        <w:t> </w:t>
      </w:r>
    </w:p>
    <w:p w:rsidRPr="009E46C2" w:rsidR="005469B9" w:rsidRDefault="181875F2" w14:paraId="168BE42D" w14:textId="31895F70">
      <w:pPr>
        <w:pStyle w:val="paragraph"/>
        <w:spacing w:before="0" w:beforeAutospacing="0" w:after="0" w:afterAutospacing="0"/>
        <w:ind w:left="720"/>
      </w:pPr>
      <w:hyperlink w:history="1" r:id="rId27">
        <w:r w:rsidRPr="009E46C2">
          <w:rPr>
            <w:rStyle w:val="Hyperlink"/>
          </w:rPr>
          <w:t>NCAGE Code Request Tool (nato.int)</w:t>
        </w:r>
      </w:hyperlink>
    </w:p>
    <w:p w:rsidRPr="009E46C2" w:rsidR="005469B9" w:rsidP="005469B9" w:rsidRDefault="005469B9" w14:paraId="76E97573" w14:textId="77777777">
      <w:pPr>
        <w:pStyle w:val="paragraph"/>
        <w:spacing w:before="0" w:beforeAutospacing="0" w:after="0" w:afterAutospacing="0"/>
        <w:ind w:left="1080"/>
        <w:rPr>
          <w:rStyle w:val="eop"/>
        </w:rPr>
      </w:pPr>
    </w:p>
    <w:p w:rsidRPr="009E46C2" w:rsidR="005469B9" w:rsidP="00FC0C86" w:rsidRDefault="005469B9" w14:paraId="754BB7A8" w14:textId="77777777">
      <w:pPr>
        <w:pStyle w:val="null"/>
        <w:spacing w:before="0" w:beforeAutospacing="0" w:after="0" w:afterAutospacing="0"/>
        <w:rPr>
          <w:rStyle w:val="null1"/>
          <w:rFonts w:ascii="Times New Roman" w:hAnsi="Times New Roman" w:cs="Times New Roman"/>
          <w:b/>
          <w:bCs/>
          <w:sz w:val="24"/>
          <w:szCs w:val="24"/>
        </w:rPr>
      </w:pPr>
      <w:r w:rsidRPr="009E46C2">
        <w:rPr>
          <w:rStyle w:val="null1"/>
          <w:rFonts w:ascii="Times New Roman" w:hAnsi="Times New Roman" w:cs="Times New Roman"/>
          <w:b/>
          <w:bCs/>
          <w:sz w:val="24"/>
          <w:szCs w:val="24"/>
        </w:rPr>
        <w:t>Exemptions</w:t>
      </w:r>
    </w:p>
    <w:p w:rsidRPr="009E46C2" w:rsidR="00064B15" w:rsidP="00064B15" w:rsidRDefault="005469B9" w14:paraId="001F98E9" w14:textId="46A4EB70">
      <w:pPr>
        <w:shd w:val="clear" w:color="auto" w:fill="FFFFFF"/>
        <w:spacing w:after="0" w:line="240" w:lineRule="auto"/>
        <w:textAlignment w:val="baseline"/>
        <w:rPr>
          <w:rFonts w:ascii="Times New Roman" w:hAnsi="Times New Roman" w:eastAsia="Times New Roman" w:cs="Times New Roman"/>
          <w:sz w:val="24"/>
          <w:szCs w:val="24"/>
        </w:rPr>
      </w:pPr>
      <w:r w:rsidRPr="009E46C2">
        <w:rPr>
          <w:rFonts w:ascii="Times New Roman" w:hAnsi="Times New Roman" w:cs="Times New Roman" w:eastAsiaTheme="minorEastAsia"/>
          <w:color w:val="000000" w:themeColor="text1"/>
          <w:sz w:val="24"/>
          <w:szCs w:val="24"/>
        </w:rPr>
        <w:t>An exemption from the UEI and sam.gov registration requirements may be permitted on a case-by-case basis</w:t>
      </w:r>
      <w:r w:rsidRPr="009E46C2" w:rsidR="00064B15">
        <w:rPr>
          <w:rFonts w:ascii="Times New Roman" w:hAnsi="Times New Roman" w:cs="Times New Roman" w:eastAsiaTheme="minorEastAsia"/>
          <w:color w:val="000000" w:themeColor="text1"/>
          <w:sz w:val="24"/>
          <w:szCs w:val="24"/>
        </w:rPr>
        <w:t xml:space="preserve">.  </w:t>
      </w:r>
      <w:r w:rsidRPr="009E46C2" w:rsidR="00064B15">
        <w:rPr>
          <w:rFonts w:ascii="Times New Roman" w:hAnsi="Times New Roman" w:eastAsia="Times New Roman" w:cs="Times New Roman"/>
          <w:sz w:val="24"/>
          <w:szCs w:val="24"/>
        </w:rPr>
        <w:t xml:space="preserve">See </w:t>
      </w:r>
      <w:hyperlink w:history="1" r:id="rId28">
        <w:r w:rsidRPr="009E46C2" w:rsidR="00064B15">
          <w:rPr>
            <w:rStyle w:val="Hyperlink"/>
            <w:rFonts w:ascii="Times New Roman" w:hAnsi="Times New Roman" w:eastAsia="Times New Roman" w:cs="Times New Roman"/>
            <w:sz w:val="24"/>
            <w:szCs w:val="24"/>
          </w:rPr>
          <w:t>2 CFR 25.110</w:t>
        </w:r>
      </w:hyperlink>
      <w:r w:rsidRPr="009E46C2" w:rsidR="00064B15">
        <w:rPr>
          <w:rFonts w:ascii="Times New Roman" w:hAnsi="Times New Roman" w:eastAsia="Times New Roman" w:cs="Times New Roman"/>
          <w:sz w:val="24"/>
          <w:szCs w:val="24"/>
        </w:rPr>
        <w:t xml:space="preserve"> for a full list of exemptions.</w:t>
      </w:r>
    </w:p>
    <w:p w:rsidRPr="009E46C2" w:rsidR="00556D5D" w:rsidP="00064B15" w:rsidRDefault="00556D5D" w14:paraId="20375F95" w14:textId="77777777">
      <w:pPr>
        <w:shd w:val="clear" w:color="auto" w:fill="FFFFFF"/>
        <w:spacing w:after="0" w:line="240" w:lineRule="auto"/>
        <w:textAlignment w:val="baseline"/>
        <w:rPr>
          <w:rFonts w:ascii="Times New Roman" w:hAnsi="Times New Roman" w:eastAsia="Times New Roman" w:cs="Times New Roman"/>
          <w:sz w:val="24"/>
          <w:szCs w:val="24"/>
        </w:rPr>
      </w:pPr>
    </w:p>
    <w:p w:rsidRPr="009E46C2" w:rsidR="005469B9" w:rsidP="00556D5D" w:rsidRDefault="005469B9" w14:paraId="1E12691D" w14:textId="77777777">
      <w:pPr>
        <w:spacing w:after="0" w:line="240" w:lineRule="auto"/>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rsidRPr="009E46C2" w:rsidR="007D20D2" w:rsidP="007D20D2" w:rsidRDefault="007D20D2" w14:paraId="695E8891" w14:textId="77777777">
      <w:pPr>
        <w:shd w:val="clear" w:color="auto" w:fill="FFFFFF"/>
        <w:spacing w:after="0" w:line="240" w:lineRule="auto"/>
        <w:textAlignment w:val="baseline"/>
        <w:rPr>
          <w:rFonts w:ascii="Times New Roman" w:hAnsi="Times New Roman" w:eastAsia="Times New Roman" w:cs="Times New Roman"/>
          <w:sz w:val="24"/>
          <w:szCs w:val="24"/>
        </w:rPr>
      </w:pPr>
    </w:p>
    <w:p w:rsidRPr="009E46C2" w:rsidR="007D20D2" w:rsidP="00C007FA" w:rsidRDefault="007D20D2" w14:paraId="35970D5E" w14:textId="734E1AFF">
      <w:pPr>
        <w:pStyle w:val="Heading5"/>
        <w:numPr>
          <w:ilvl w:val="0"/>
          <w:numId w:val="20"/>
        </w:numPr>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Submission Dates and Times</w:t>
      </w:r>
    </w:p>
    <w:p w:rsidRPr="009E46C2" w:rsidR="007D20D2" w:rsidP="007D20D2" w:rsidRDefault="007D20D2" w14:paraId="7EE8A7A3" w14:textId="395CD482">
      <w:pPr>
        <w:shd w:val="clear" w:color="auto" w:fill="FFFFFF"/>
        <w:spacing w:after="0" w:line="240" w:lineRule="auto"/>
        <w:ind w:left="360"/>
        <w:textAlignment w:val="baseline"/>
        <w:rPr>
          <w:rFonts w:ascii="Times New Roman" w:hAnsi="Times New Roman" w:eastAsia="Times New Roman" w:cs="Times New Roman"/>
          <w:i/>
          <w:color w:val="FF0000"/>
          <w:sz w:val="24"/>
          <w:szCs w:val="24"/>
        </w:rPr>
      </w:pPr>
      <w:r w:rsidRPr="009E46C2">
        <w:rPr>
          <w:rFonts w:ascii="Times New Roman" w:hAnsi="Times New Roman" w:eastAsia="Times New Roman" w:cs="Times New Roman"/>
          <w:sz w:val="24"/>
          <w:szCs w:val="24"/>
        </w:rPr>
        <w:t xml:space="preserve">Applications are due no later than </w:t>
      </w:r>
      <w:r w:rsidRPr="00FD40E5" w:rsidR="00FD40E5">
        <w:rPr>
          <w:rFonts w:ascii="Times New Roman" w:hAnsi="Times New Roman" w:eastAsia="Times New Roman" w:cs="Times New Roman"/>
          <w:iCs/>
          <w:sz w:val="24"/>
          <w:szCs w:val="24"/>
        </w:rPr>
        <w:t>Saturday, May 9th, 2026, (23:59 Tunisian local time)</w:t>
      </w:r>
    </w:p>
    <w:p w:rsidRPr="009E46C2" w:rsidR="007D20D2" w:rsidP="007D20D2" w:rsidRDefault="007D20D2" w14:paraId="3E7405E9" w14:textId="77777777">
      <w:pPr>
        <w:shd w:val="clear" w:color="auto" w:fill="FFFFFF"/>
        <w:spacing w:after="0" w:line="240" w:lineRule="auto"/>
        <w:textAlignment w:val="baseline"/>
        <w:rPr>
          <w:rFonts w:ascii="Times New Roman" w:hAnsi="Times New Roman" w:eastAsia="Times New Roman" w:cs="Times New Roman"/>
          <w:sz w:val="24"/>
          <w:szCs w:val="24"/>
        </w:rPr>
      </w:pPr>
    </w:p>
    <w:p w:rsidRPr="009E46C2" w:rsidR="003173EA" w:rsidP="003173EA" w:rsidRDefault="007D20D2" w14:paraId="10AA2EE4" w14:textId="484BA8D9">
      <w:pPr>
        <w:pStyle w:val="Heading5"/>
        <w:numPr>
          <w:ilvl w:val="0"/>
          <w:numId w:val="20"/>
        </w:numPr>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Funding Restrictions</w:t>
      </w:r>
    </w:p>
    <w:p w:rsidRPr="009E46C2" w:rsidR="00365104" w:rsidP="00927BAF" w:rsidRDefault="00AA04A8" w14:paraId="03F6A97A" w14:textId="607BF8BC">
      <w:pPr>
        <w:pStyle w:val="ListParagraph"/>
        <w:numPr>
          <w:ilvl w:val="0"/>
          <w:numId w:val="34"/>
        </w:numPr>
        <w:rPr>
          <w:rFonts w:ascii="Times New Roman" w:hAnsi="Times New Roman" w:cs="Times New Roman"/>
          <w:sz w:val="24"/>
          <w:szCs w:val="24"/>
        </w:rPr>
      </w:pPr>
      <w:r w:rsidRPr="009E46C2">
        <w:rPr>
          <w:rFonts w:ascii="Times New Roman" w:hAnsi="Times New Roman" w:cs="Times New Roman"/>
          <w:sz w:val="24"/>
          <w:szCs w:val="24"/>
        </w:rPr>
        <w:t>Funding Restrictions for the United Nations Relief and Works Agency (UNRWA)</w:t>
      </w:r>
    </w:p>
    <w:p w:rsidRPr="009E46C2" w:rsidR="009A5BEB" w:rsidP="009A5BEB" w:rsidRDefault="009A5BEB" w14:paraId="257A365A" w14:textId="77777777">
      <w:pPr>
        <w:pStyle w:val="ListParagraph"/>
        <w:shd w:val="clear" w:color="auto" w:fill="FFFFFF"/>
        <w:spacing w:after="0" w:line="240" w:lineRule="auto"/>
        <w:textAlignment w:val="baseline"/>
        <w:rPr>
          <w:rFonts w:ascii="Times New Roman" w:hAnsi="Times New Roman" w:eastAsia="Times New Roman" w:cs="Times New Roman"/>
          <w:sz w:val="24"/>
          <w:szCs w:val="24"/>
        </w:rPr>
      </w:pPr>
    </w:p>
    <w:p w:rsidRPr="003F4177" w:rsidR="00F62223" w:rsidP="003F4177" w:rsidRDefault="00DB34C8" w14:paraId="3926CEB5" w14:textId="6D9A4E94">
      <w:pPr>
        <w:pStyle w:val="ListParagraph"/>
        <w:shd w:val="clear" w:color="auto" w:fill="FFFFFF"/>
        <w:spacing w:after="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None of the funds awarded resulting from this Notice of Funding Opportunity may be made available for subawards, direct financial support, or otherwise used to provide any payment or transfer to United Nations Relief and Works Agency (UNRWA).</w:t>
      </w:r>
      <w:r w:rsidRPr="009E46C2" w:rsidR="009A5BEB">
        <w:rPr>
          <w:rFonts w:ascii="Times New Roman" w:hAnsi="Times New Roman" w:eastAsia="Times New Roman" w:cs="Times New Roman"/>
          <w:sz w:val="24"/>
          <w:szCs w:val="24"/>
        </w:rPr>
        <w:br/>
      </w:r>
    </w:p>
    <w:p w:rsidRPr="009E46C2" w:rsidR="00F62223" w:rsidP="00F62223" w:rsidRDefault="00F62223" w14:paraId="3C15F1C7" w14:textId="77777777">
      <w:pPr>
        <w:pStyle w:val="ListParagraph"/>
        <w:numPr>
          <w:ilvl w:val="0"/>
          <w:numId w:val="34"/>
        </w:numPr>
        <w:spacing w:after="0"/>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Certification Regarding Compliance with applicable Federal anti-discrimination laws</w:t>
      </w:r>
    </w:p>
    <w:p w:rsidRPr="009E46C2" w:rsidR="00F62223" w:rsidP="00F62223" w:rsidRDefault="00F62223" w14:paraId="30E93D67" w14:textId="77777777">
      <w:pPr>
        <w:spacing w:after="0"/>
        <w:ind w:left="360"/>
        <w:rPr>
          <w:rFonts w:ascii="Times New Roman" w:hAnsi="Times New Roman" w:eastAsia="Times New Roman" w:cs="Times New Roman"/>
          <w:sz w:val="24"/>
          <w:szCs w:val="24"/>
        </w:rPr>
      </w:pPr>
    </w:p>
    <w:p w:rsidRPr="009E46C2" w:rsidR="5710D909" w:rsidP="143E98BA" w:rsidRDefault="5710D909" w14:paraId="027AD178" w14:textId="468D0789">
      <w:pPr>
        <w:spacing w:after="0" w:line="257" w:lineRule="auto"/>
        <w:ind w:left="720"/>
        <w:rPr>
          <w:rFonts w:ascii="Times New Roman" w:hAnsi="Times New Roman" w:eastAsia="Aptos" w:cs="Times New Roman"/>
          <w:sz w:val="24"/>
          <w:szCs w:val="24"/>
        </w:rPr>
      </w:pPr>
      <w:r w:rsidRPr="009E46C2">
        <w:rPr>
          <w:rFonts w:ascii="Times New Roman" w:hAnsi="Times New Roman" w:eastAsia="Aptos" w:cs="Times New Roman"/>
          <w:sz w:val="24"/>
          <w:szCs w:val="24"/>
        </w:rPr>
        <w:t xml:space="preserve">If the place of performance or delivery of any award made under this NOFO will be within the United States, applicants are advised that they will be required to certify the following at the time of award: </w:t>
      </w:r>
    </w:p>
    <w:p w:rsidRPr="009E46C2" w:rsidR="5710D909" w:rsidP="143E98BA" w:rsidRDefault="5710D909" w14:paraId="5CED6C98" w14:textId="277E0297">
      <w:pPr>
        <w:spacing w:after="0" w:line="257" w:lineRule="auto"/>
        <w:rPr>
          <w:rFonts w:ascii="Times New Roman" w:hAnsi="Times New Roman" w:eastAsia="Aptos" w:cs="Times New Roman"/>
          <w:sz w:val="24"/>
          <w:szCs w:val="24"/>
        </w:rPr>
      </w:pPr>
      <w:r w:rsidRPr="009E46C2">
        <w:rPr>
          <w:rFonts w:ascii="Times New Roman" w:hAnsi="Times New Roman" w:eastAsia="Aptos" w:cs="Times New Roman"/>
          <w:sz w:val="24"/>
          <w:szCs w:val="24"/>
        </w:rPr>
        <w:t xml:space="preserve"> </w:t>
      </w:r>
    </w:p>
    <w:p w:rsidRPr="009E46C2" w:rsidR="5710D909" w:rsidP="143E98BA" w:rsidRDefault="5710D909" w14:paraId="375214F7" w14:textId="57000B69">
      <w:pPr>
        <w:pStyle w:val="ListParagraph"/>
        <w:numPr>
          <w:ilvl w:val="0"/>
          <w:numId w:val="1"/>
        </w:numPr>
        <w:spacing w:after="0" w:line="257" w:lineRule="auto"/>
        <w:rPr>
          <w:rFonts w:ascii="Times New Roman" w:hAnsi="Times New Roman" w:eastAsia="Aptos" w:cs="Times New Roman"/>
          <w:sz w:val="24"/>
          <w:szCs w:val="24"/>
        </w:rPr>
      </w:pPr>
      <w:r w:rsidRPr="009E46C2">
        <w:rPr>
          <w:rFonts w:ascii="Times New Roman" w:hAnsi="Times New Roman" w:eastAsia="Aptos" w:cs="Times New Roman"/>
          <w:sz w:val="24"/>
          <w:szCs w:val="24"/>
        </w:rPr>
        <w:t xml:space="preserve">Its compliance in all respects with all applicable Federal anti-discrimination laws is material to the government’s payment decisions for purposes of section 3729(b)(4) of </w:t>
      </w:r>
      <w:r w:rsidRPr="009E46C2">
        <w:rPr>
          <w:rFonts w:ascii="Times New Roman" w:hAnsi="Times New Roman" w:eastAsia="Aptos" w:cs="Times New Roman"/>
          <w:sz w:val="24"/>
          <w:szCs w:val="24"/>
        </w:rPr>
        <w:lastRenderedPageBreak/>
        <w:t>title 31, United States Code and;</w:t>
      </w:r>
      <w:r w:rsidRPr="009E46C2">
        <w:rPr>
          <w:rFonts w:ascii="Times New Roman" w:hAnsi="Times New Roman" w:eastAsia="Aptos" w:cs="Times New Roman"/>
          <w:sz w:val="24"/>
          <w:szCs w:val="24"/>
        </w:rPr>
        <w:br/>
      </w:r>
    </w:p>
    <w:p w:rsidRPr="009E46C2" w:rsidR="5710D909" w:rsidP="143E98BA" w:rsidRDefault="5710D909" w14:paraId="6348B3F6" w14:textId="361456AD">
      <w:pPr>
        <w:pStyle w:val="ListParagraph"/>
        <w:numPr>
          <w:ilvl w:val="0"/>
          <w:numId w:val="1"/>
        </w:numPr>
        <w:spacing w:after="0" w:line="257" w:lineRule="auto"/>
        <w:rPr>
          <w:rFonts w:ascii="Times New Roman" w:hAnsi="Times New Roman" w:eastAsia="Aptos Display" w:cs="Times New Roman"/>
          <w:color w:val="000000" w:themeColor="text1"/>
          <w:sz w:val="24"/>
          <w:szCs w:val="24"/>
        </w:rPr>
      </w:pPr>
      <w:r w:rsidRPr="009E46C2">
        <w:rPr>
          <w:rFonts w:ascii="Times New Roman" w:hAnsi="Times New Roman" w:eastAsia="Aptos" w:cs="Times New Roman"/>
          <w:sz w:val="24"/>
          <w:szCs w:val="24"/>
        </w:rPr>
        <w:t>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r w:rsidRPr="009E46C2">
        <w:rPr>
          <w:rFonts w:ascii="Times New Roman" w:hAnsi="Times New Roman" w:eastAsia="Aptos Display" w:cs="Times New Roman"/>
          <w:color w:val="000000" w:themeColor="text1"/>
          <w:sz w:val="24"/>
          <w:szCs w:val="24"/>
          <w:lang w:val="en"/>
        </w:rPr>
        <w:t>.</w:t>
      </w:r>
    </w:p>
    <w:p w:rsidRPr="003F4177" w:rsidR="00EA5111" w:rsidP="003F4177" w:rsidRDefault="143E98BA" w14:paraId="20CD8BE6" w14:textId="5A24DAE3">
      <w:pPr>
        <w:spacing w:after="0"/>
        <w:ind w:left="720"/>
        <w:rPr>
          <w:rFonts w:ascii="Times New Roman" w:hAnsi="Times New Roman" w:eastAsia="Times New Roman" w:cs="Times New Roman"/>
        </w:rPr>
      </w:pPr>
      <w:r w:rsidRPr="009E46C2">
        <w:rPr>
          <w:rFonts w:ascii="Times New Roman" w:hAnsi="Times New Roman" w:cs="Times New Roman"/>
        </w:rPr>
        <w:br/>
      </w:r>
    </w:p>
    <w:p w:rsidRPr="009E46C2" w:rsidR="00384A28" w:rsidP="00384A28" w:rsidRDefault="00384A28" w14:paraId="28CCF134" w14:textId="14CD1248">
      <w:pPr>
        <w:pStyle w:val="ListParagraph"/>
        <w:numPr>
          <w:ilvl w:val="0"/>
          <w:numId w:val="34"/>
        </w:numPr>
        <w:rPr>
          <w:rFonts w:ascii="Times New Roman" w:hAnsi="Times New Roman" w:cs="Times New Roman"/>
          <w:sz w:val="24"/>
          <w:szCs w:val="24"/>
        </w:rPr>
      </w:pPr>
      <w:r w:rsidRPr="009E46C2">
        <w:rPr>
          <w:rFonts w:ascii="Times New Roman" w:hAnsi="Times New Roman" w:cs="Times New Roman"/>
          <w:sz w:val="24"/>
          <w:szCs w:val="24"/>
        </w:rPr>
        <w:t>P</w:t>
      </w:r>
      <w:r w:rsidRPr="009E46C2">
        <w:rPr>
          <w:rFonts w:ascii="Times New Roman" w:hAnsi="Times New Roman" w:eastAsia="Times New Roman" w:cs="Times New Roman"/>
          <w:kern w:val="0"/>
          <w:sz w:val="24"/>
          <w:szCs w:val="24"/>
          <w14:ligatures w14:val="none"/>
        </w:rPr>
        <w:t>rohibition on Unmanned Aircraft Systems Manufactured or Assembled by American Security Drone Act-Covered Foreign Entities  </w:t>
      </w:r>
    </w:p>
    <w:p w:rsidRPr="009E46C2" w:rsidR="00384A28" w:rsidP="00384A28" w:rsidRDefault="00384A28" w14:paraId="594E2909" w14:textId="566C343A">
      <w:pPr>
        <w:spacing w:after="0" w:line="240" w:lineRule="auto"/>
        <w:ind w:left="1080"/>
        <w:textAlignment w:val="baseline"/>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kern w:val="0"/>
          <w:sz w:val="24"/>
          <w:szCs w:val="24"/>
          <w14:ligatures w14:val="none"/>
        </w:rPr>
        <w:t>(a) </w:t>
      </w:r>
      <w:r w:rsidRPr="009E46C2">
        <w:rPr>
          <w:rFonts w:ascii="Times New Roman" w:hAnsi="Times New Roman" w:eastAsia="Times New Roman" w:cs="Times New Roman"/>
          <w:i/>
          <w:iCs/>
          <w:kern w:val="0"/>
          <w:sz w:val="24"/>
          <w:szCs w:val="24"/>
          <w14:ligatures w14:val="none"/>
        </w:rPr>
        <w:t>Definitions.</w:t>
      </w:r>
    </w:p>
    <w:p w:rsidRPr="009E46C2" w:rsidR="00384A28" w:rsidP="00384A28" w:rsidRDefault="00384A28" w14:paraId="2689339C" w14:textId="77777777">
      <w:pPr>
        <w:spacing w:after="0" w:line="240" w:lineRule="auto"/>
        <w:ind w:left="360"/>
        <w:textAlignment w:val="baseline"/>
        <w:rPr>
          <w:rFonts w:ascii="Times New Roman" w:hAnsi="Times New Roman" w:eastAsia="Times New Roman" w:cs="Times New Roman"/>
          <w:i/>
          <w:iCs/>
          <w:kern w:val="0"/>
          <w:sz w:val="24"/>
          <w:szCs w:val="24"/>
          <w14:ligatures w14:val="none"/>
        </w:rPr>
      </w:pPr>
    </w:p>
    <w:p w:rsidRPr="009E46C2" w:rsidR="00384A28" w:rsidP="00384A28" w:rsidRDefault="00384A28" w14:paraId="788DAC61" w14:textId="40CB4899">
      <w:pPr>
        <w:spacing w:after="0" w:line="240" w:lineRule="auto"/>
        <w:ind w:left="1440"/>
        <w:textAlignment w:val="baseline"/>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i/>
          <w:iCs/>
          <w:kern w:val="0"/>
          <w:sz w:val="24"/>
          <w:szCs w:val="24"/>
          <w14:ligatures w14:val="none"/>
        </w:rPr>
        <w:t xml:space="preserve">American Security Drone Act-covered foreign entity </w:t>
      </w:r>
      <w:r w:rsidRPr="009E46C2">
        <w:rPr>
          <w:rFonts w:ascii="Times New Roman" w:hAnsi="Times New Roman" w:eastAsia="Times New Roman" w:cs="Times New Roman"/>
          <w:kern w:val="0"/>
          <w:sz w:val="24"/>
          <w:szCs w:val="24"/>
          <w14:ligatures w14:val="none"/>
        </w:rPr>
        <w:t xml:space="preserve">means an entity included on a list developed and maintained by the Federal Acquisition Security Council (FASC) and published in the System for Award Management (SAM) at </w:t>
      </w:r>
      <w:hyperlink w:tgtFrame="_blank" w:history="1" r:id="rId29">
        <w:r w:rsidRPr="009E46C2">
          <w:rPr>
            <w:rFonts w:ascii="Times New Roman" w:hAnsi="Times New Roman" w:eastAsia="Times New Roman" w:cs="Times New Roman"/>
            <w:color w:val="0000FF"/>
            <w:kern w:val="0"/>
            <w:sz w:val="24"/>
            <w:szCs w:val="24"/>
            <w:u w:val="single"/>
            <w14:ligatures w14:val="none"/>
          </w:rPr>
          <w:t>https://www.sam.gov</w:t>
        </w:r>
      </w:hyperlink>
    </w:p>
    <w:p w:rsidRPr="009E46C2" w:rsidR="00384A28" w:rsidP="00384A28" w:rsidRDefault="00384A28" w14:paraId="6E1AF4BB" w14:textId="77777777">
      <w:pPr>
        <w:spacing w:after="0" w:line="240" w:lineRule="auto"/>
        <w:ind w:left="1440"/>
        <w:textAlignment w:val="baseline"/>
        <w:rPr>
          <w:rFonts w:ascii="Times New Roman" w:hAnsi="Times New Roman" w:eastAsia="Times New Roman" w:cs="Times New Roman"/>
          <w:i/>
          <w:iCs/>
          <w:kern w:val="0"/>
          <w:sz w:val="24"/>
          <w:szCs w:val="24"/>
          <w14:ligatures w14:val="none"/>
        </w:rPr>
      </w:pPr>
    </w:p>
    <w:p w:rsidRPr="009E46C2" w:rsidR="00384A28" w:rsidP="00384A28" w:rsidRDefault="00384A28" w14:paraId="1B2B8E91" w14:textId="77777777">
      <w:pPr>
        <w:spacing w:after="0" w:line="240" w:lineRule="auto"/>
        <w:ind w:left="1440"/>
        <w:textAlignment w:val="baseline"/>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i/>
          <w:iCs/>
          <w:kern w:val="0"/>
          <w:sz w:val="24"/>
          <w:szCs w:val="24"/>
          <w14:ligatures w14:val="none"/>
        </w:rPr>
        <w:t xml:space="preserve">FASC-prohibited unmanned aircraft system </w:t>
      </w:r>
      <w:r w:rsidRPr="009E46C2">
        <w:rPr>
          <w:rFonts w:ascii="Times New Roman" w:hAnsi="Times New Roman" w:eastAsia="Times New Roman" w:cs="Times New Roman"/>
          <w:kern w:val="0"/>
          <w:sz w:val="24"/>
          <w:szCs w:val="24"/>
          <w14:ligatures w14:val="none"/>
        </w:rPr>
        <w:t>means an unmanned aircraft system manufactured or assembled by an American Security Drone Act-covered foreign entity. </w:t>
      </w:r>
    </w:p>
    <w:p w:rsidRPr="009E46C2" w:rsidR="00384A28" w:rsidP="00384A28" w:rsidRDefault="00384A28" w14:paraId="7109020D" w14:textId="77777777">
      <w:pPr>
        <w:spacing w:after="0" w:line="240" w:lineRule="auto"/>
        <w:textAlignment w:val="baseline"/>
        <w:rPr>
          <w:rFonts w:ascii="Times New Roman" w:hAnsi="Times New Roman" w:eastAsia="Times New Roman" w:cs="Times New Roman"/>
          <w:i/>
          <w:iCs/>
          <w:kern w:val="0"/>
          <w:sz w:val="24"/>
          <w:szCs w:val="24"/>
          <w14:ligatures w14:val="none"/>
        </w:rPr>
      </w:pPr>
    </w:p>
    <w:p w:rsidRPr="009E46C2" w:rsidR="00384A28" w:rsidP="00384A28" w:rsidRDefault="00384A28" w14:paraId="01A0A177" w14:textId="2A020BC3">
      <w:pPr>
        <w:spacing w:after="0" w:line="240" w:lineRule="auto"/>
        <w:ind w:left="1440"/>
        <w:textAlignment w:val="baseline"/>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i/>
          <w:iCs/>
          <w:kern w:val="0"/>
          <w:sz w:val="24"/>
          <w:szCs w:val="24"/>
          <w14:ligatures w14:val="none"/>
        </w:rPr>
        <w:t xml:space="preserve">Unmanned aircraft </w:t>
      </w:r>
      <w:r w:rsidRPr="009E46C2">
        <w:rPr>
          <w:rFonts w:ascii="Times New Roman" w:hAnsi="Times New Roman" w:eastAsia="Times New Roman" w:cs="Times New Roman"/>
          <w:kern w:val="0"/>
          <w:sz w:val="24"/>
          <w:szCs w:val="24"/>
          <w14:ligatures w14:val="none"/>
        </w:rPr>
        <w:t xml:space="preserve">means an aircraft that is operated without the possibility of direct human intervention from within or on the aircraft </w:t>
      </w:r>
      <w:r w:rsidR="00FA28A5">
        <w:rPr>
          <w:rFonts w:ascii="Times New Roman" w:hAnsi="Times New Roman" w:eastAsia="Times New Roman" w:cs="Times New Roman"/>
          <w:kern w:val="0"/>
          <w:sz w:val="24"/>
          <w:szCs w:val="24"/>
          <w14:ligatures w14:val="none"/>
        </w:rPr>
        <w:t>.</w:t>
      </w:r>
    </w:p>
    <w:p w:rsidRPr="009E46C2" w:rsidR="00384A28" w:rsidP="00384A28" w:rsidRDefault="00384A28" w14:paraId="0A5F05B6" w14:textId="77777777">
      <w:pPr>
        <w:spacing w:after="0" w:line="240" w:lineRule="auto"/>
        <w:ind w:left="1440"/>
        <w:textAlignment w:val="baseline"/>
        <w:rPr>
          <w:rFonts w:ascii="Times New Roman" w:hAnsi="Times New Roman" w:eastAsia="Times New Roman" w:cs="Times New Roman"/>
          <w:i/>
          <w:iCs/>
          <w:kern w:val="0"/>
          <w:sz w:val="24"/>
          <w:szCs w:val="24"/>
          <w14:ligatures w14:val="none"/>
        </w:rPr>
      </w:pPr>
    </w:p>
    <w:p w:rsidRPr="009E46C2" w:rsidR="00384A28" w:rsidP="00384A28" w:rsidRDefault="00384A28" w14:paraId="7A6AC26C" w14:textId="46190B4F">
      <w:pPr>
        <w:spacing w:after="0" w:line="240" w:lineRule="auto"/>
        <w:ind w:left="1440"/>
        <w:textAlignment w:val="baseline"/>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i/>
          <w:iCs/>
          <w:kern w:val="0"/>
          <w:sz w:val="24"/>
          <w:szCs w:val="24"/>
          <w14:ligatures w14:val="none"/>
        </w:rPr>
        <w:t xml:space="preserve">Unmanned aircraft system </w:t>
      </w:r>
      <w:r w:rsidRPr="009E46C2">
        <w:rPr>
          <w:rFonts w:ascii="Times New Roman" w:hAnsi="Times New Roman" w:eastAsia="Times New Roman" w:cs="Times New Roman"/>
          <w:kern w:val="0"/>
          <w:sz w:val="24"/>
          <w:szCs w:val="24"/>
          <w14:ligatures w14:val="none"/>
        </w:rPr>
        <w:t>means an unmanned aircraft and associated elements (including communication links and the components that control the unmanned aircraft) that are required for the operator to operate safely and efficiently in the national airspace system</w:t>
      </w:r>
      <w:r w:rsidR="00FA28A5">
        <w:rPr>
          <w:rFonts w:ascii="Times New Roman" w:hAnsi="Times New Roman" w:eastAsia="Times New Roman" w:cs="Times New Roman"/>
          <w:kern w:val="0"/>
          <w:sz w:val="24"/>
          <w:szCs w:val="24"/>
          <w14:ligatures w14:val="none"/>
        </w:rPr>
        <w:t>.</w:t>
      </w:r>
      <w:r w:rsidRPr="009E46C2">
        <w:rPr>
          <w:rFonts w:ascii="Times New Roman" w:hAnsi="Times New Roman" w:eastAsia="Times New Roman" w:cs="Times New Roman"/>
          <w:kern w:val="0"/>
          <w:sz w:val="24"/>
          <w:szCs w:val="24"/>
          <w14:ligatures w14:val="none"/>
        </w:rPr>
        <w:t xml:space="preserve"> </w:t>
      </w:r>
    </w:p>
    <w:p w:rsidRPr="009E46C2" w:rsidR="00384A28" w:rsidP="00384A28" w:rsidRDefault="00384A28" w14:paraId="6CB1B47C" w14:textId="77777777">
      <w:pPr>
        <w:spacing w:after="0" w:line="240" w:lineRule="auto"/>
        <w:textAlignment w:val="baseline"/>
        <w:rPr>
          <w:rFonts w:ascii="Times New Roman" w:hAnsi="Times New Roman" w:eastAsia="Times New Roman" w:cs="Times New Roman"/>
          <w:i/>
          <w:iCs/>
          <w:kern w:val="0"/>
          <w:sz w:val="24"/>
          <w:szCs w:val="24"/>
          <w14:ligatures w14:val="none"/>
        </w:rPr>
      </w:pPr>
    </w:p>
    <w:p w:rsidRPr="009E46C2" w:rsidR="00384A28" w:rsidP="009E46C2" w:rsidRDefault="00384A28" w14:paraId="7865FC65" w14:textId="68B9D2BE">
      <w:pPr>
        <w:spacing w:after="0" w:line="240" w:lineRule="auto"/>
        <w:ind w:left="1140"/>
        <w:textAlignment w:val="baseline"/>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kern w:val="0"/>
          <w:sz w:val="24"/>
          <w:szCs w:val="24"/>
          <w14:ligatures w14:val="none"/>
        </w:rPr>
        <w:t>(b) </w:t>
      </w:r>
      <w:r w:rsidRPr="009E46C2">
        <w:rPr>
          <w:rFonts w:ascii="Times New Roman" w:hAnsi="Times New Roman" w:eastAsia="Times New Roman" w:cs="Times New Roman"/>
          <w:i/>
          <w:iCs/>
          <w:kern w:val="0"/>
          <w:sz w:val="24"/>
          <w:szCs w:val="24"/>
          <w14:ligatures w14:val="none"/>
        </w:rPr>
        <w:t>Prohibition.</w:t>
      </w:r>
      <w:r w:rsidR="00FA28A5">
        <w:rPr>
          <w:rFonts w:ascii="Times New Roman" w:hAnsi="Times New Roman" w:eastAsia="Times New Roman" w:cs="Times New Roman"/>
          <w:kern w:val="0"/>
          <w:sz w:val="24"/>
          <w:szCs w:val="24"/>
          <w14:ligatures w14:val="none"/>
        </w:rPr>
        <w:t xml:space="preserve">Recipients of funding under this Notice of Funding Opportunity </w:t>
      </w:r>
      <w:r w:rsidR="00DB2E86">
        <w:rPr>
          <w:rFonts w:ascii="Times New Roman" w:hAnsi="Times New Roman" w:eastAsia="Times New Roman" w:cs="Times New Roman"/>
          <w:kern w:val="0"/>
          <w:sz w:val="24"/>
          <w:szCs w:val="24"/>
          <w14:ligatures w14:val="none"/>
        </w:rPr>
        <w:t>(including sub</w:t>
      </w:r>
      <w:r w:rsidR="002E021A">
        <w:rPr>
          <w:rFonts w:ascii="Times New Roman" w:hAnsi="Times New Roman" w:eastAsia="Times New Roman" w:cs="Times New Roman"/>
          <w:kern w:val="0"/>
          <w:sz w:val="24"/>
          <w:szCs w:val="24"/>
          <w14:ligatures w14:val="none"/>
        </w:rPr>
        <w:t>awards and subcontracts</w:t>
      </w:r>
      <w:r w:rsidR="00056E7D">
        <w:rPr>
          <w:rFonts w:ascii="Times New Roman" w:hAnsi="Times New Roman" w:eastAsia="Times New Roman" w:cs="Times New Roman"/>
          <w:kern w:val="0"/>
          <w:sz w:val="24"/>
          <w:szCs w:val="24"/>
          <w14:ligatures w14:val="none"/>
        </w:rPr>
        <w:t xml:space="preserve"> issued by the recipient</w:t>
      </w:r>
      <w:r w:rsidR="00DB2E86">
        <w:rPr>
          <w:rFonts w:ascii="Times New Roman" w:hAnsi="Times New Roman" w:eastAsia="Times New Roman" w:cs="Times New Roman"/>
          <w:kern w:val="0"/>
          <w:sz w:val="24"/>
          <w:szCs w:val="24"/>
          <w14:ligatures w14:val="none"/>
        </w:rPr>
        <w:t xml:space="preserve">) </w:t>
      </w:r>
      <w:r w:rsidR="00FA28A5">
        <w:rPr>
          <w:rFonts w:ascii="Times New Roman" w:hAnsi="Times New Roman" w:eastAsia="Times New Roman" w:cs="Times New Roman"/>
          <w:kern w:val="0"/>
          <w:sz w:val="24"/>
          <w:szCs w:val="24"/>
          <w14:ligatures w14:val="none"/>
        </w:rPr>
        <w:t>will be prohibited from:</w:t>
      </w:r>
      <w:r w:rsidRPr="009E46C2">
        <w:rPr>
          <w:rFonts w:ascii="Times New Roman" w:hAnsi="Times New Roman" w:eastAsia="Times New Roman" w:cs="Times New Roman"/>
          <w:kern w:val="0"/>
          <w:sz w:val="24"/>
          <w:szCs w:val="24"/>
          <w14:ligatures w14:val="none"/>
        </w:rPr>
        <w:t> </w:t>
      </w:r>
    </w:p>
    <w:p w:rsidRPr="009E46C2" w:rsidR="00384A28" w:rsidP="00384A28" w:rsidRDefault="00384A28" w14:paraId="7B909890" w14:textId="77777777">
      <w:pPr>
        <w:pStyle w:val="ListParagraph"/>
        <w:spacing w:after="0" w:line="240" w:lineRule="auto"/>
        <w:textAlignment w:val="baseline"/>
        <w:rPr>
          <w:rFonts w:ascii="Times New Roman" w:hAnsi="Times New Roman" w:eastAsia="Times New Roman" w:cs="Times New Roman"/>
          <w:kern w:val="0"/>
          <w:sz w:val="24"/>
          <w:szCs w:val="24"/>
          <w14:ligatures w14:val="none"/>
        </w:rPr>
      </w:pPr>
    </w:p>
    <w:p w:rsidRPr="009E46C2" w:rsidR="00384A28" w:rsidP="00384A28" w:rsidRDefault="00384A28" w14:paraId="7539BF79" w14:textId="3B5EFD3E">
      <w:pPr>
        <w:pStyle w:val="ListParagraph"/>
        <w:spacing w:after="0" w:line="240" w:lineRule="auto"/>
        <w:ind w:left="1440"/>
        <w:textAlignment w:val="baseline"/>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kern w:val="0"/>
          <w:sz w:val="24"/>
          <w:szCs w:val="24"/>
          <w14:ligatures w14:val="none"/>
        </w:rPr>
        <w:t>(1) delivering any FASC-prohibited unmanned aircraft system, which includes unmanned aircraft (i.e., drones) and associated elements</w:t>
      </w:r>
      <w:r w:rsidR="00FA28A5">
        <w:rPr>
          <w:rFonts w:ascii="Times New Roman" w:hAnsi="Times New Roman" w:eastAsia="Times New Roman" w:cs="Times New Roman"/>
          <w:kern w:val="0"/>
          <w:sz w:val="24"/>
          <w:szCs w:val="24"/>
          <w14:ligatures w14:val="none"/>
        </w:rPr>
        <w:t>;</w:t>
      </w:r>
    </w:p>
    <w:p w:rsidRPr="009E46C2" w:rsidR="00384A28" w:rsidP="00384A28" w:rsidRDefault="00384A28" w14:paraId="43738C34" w14:textId="77777777">
      <w:pPr>
        <w:pStyle w:val="ListParagraph"/>
        <w:spacing w:after="0" w:line="240" w:lineRule="auto"/>
        <w:ind w:left="1440"/>
        <w:textAlignment w:val="baseline"/>
        <w:rPr>
          <w:rFonts w:ascii="Times New Roman" w:hAnsi="Times New Roman" w:eastAsia="Times New Roman" w:cs="Times New Roman"/>
          <w:kern w:val="0"/>
          <w:sz w:val="24"/>
          <w:szCs w:val="24"/>
          <w14:ligatures w14:val="none"/>
        </w:rPr>
      </w:pPr>
    </w:p>
    <w:p w:rsidRPr="009E46C2" w:rsidR="00384A28" w:rsidP="00384A28" w:rsidRDefault="00384A28" w14:paraId="42D67B7C" w14:textId="68D549BA">
      <w:pPr>
        <w:pStyle w:val="ListParagraph"/>
        <w:spacing w:after="0" w:line="240" w:lineRule="auto"/>
        <w:ind w:left="1440"/>
        <w:textAlignment w:val="baseline"/>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kern w:val="0"/>
          <w:sz w:val="24"/>
          <w:szCs w:val="24"/>
          <w14:ligatures w14:val="none"/>
        </w:rPr>
        <w:t>(2)</w:t>
      </w:r>
      <w:r w:rsidR="00BA7FC3">
        <w:rPr>
          <w:rFonts w:ascii="Times New Roman" w:hAnsi="Times New Roman" w:eastAsia="Times New Roman" w:cs="Times New Roman"/>
          <w:kern w:val="0"/>
          <w:sz w:val="24"/>
          <w:szCs w:val="24"/>
          <w14:ligatures w14:val="none"/>
        </w:rPr>
        <w:t>O</w:t>
      </w:r>
      <w:r w:rsidRPr="009E46C2">
        <w:rPr>
          <w:rFonts w:ascii="Times New Roman" w:hAnsi="Times New Roman" w:eastAsia="Times New Roman" w:cs="Times New Roman"/>
          <w:kern w:val="0"/>
          <w:sz w:val="24"/>
          <w:szCs w:val="24"/>
          <w14:ligatures w14:val="none"/>
        </w:rPr>
        <w:t>perating a FASC-prohibited unmanned aircraft system in the performance of the award</w:t>
      </w:r>
      <w:r w:rsidR="00FA28A5">
        <w:rPr>
          <w:rFonts w:ascii="Times New Roman" w:hAnsi="Times New Roman" w:eastAsia="Times New Roman" w:cs="Times New Roman"/>
          <w:kern w:val="0"/>
          <w:sz w:val="24"/>
          <w:szCs w:val="24"/>
          <w14:ligatures w14:val="none"/>
        </w:rPr>
        <w:t xml:space="preserve">; </w:t>
      </w:r>
      <w:r w:rsidRPr="009E46C2">
        <w:rPr>
          <w:rFonts w:ascii="Times New Roman" w:hAnsi="Times New Roman" w:eastAsia="Times New Roman" w:cs="Times New Roman"/>
          <w:kern w:val="0"/>
          <w:sz w:val="24"/>
          <w:szCs w:val="24"/>
          <w14:ligatures w14:val="none"/>
        </w:rPr>
        <w:t>and </w:t>
      </w:r>
    </w:p>
    <w:p w:rsidRPr="009E46C2" w:rsidR="00384A28" w:rsidP="00384A28" w:rsidRDefault="00384A28" w14:paraId="394C20A9" w14:textId="77777777">
      <w:pPr>
        <w:pStyle w:val="ListParagraph"/>
        <w:spacing w:after="0" w:line="240" w:lineRule="auto"/>
        <w:ind w:left="1440"/>
        <w:textAlignment w:val="baseline"/>
        <w:rPr>
          <w:rFonts w:ascii="Times New Roman" w:hAnsi="Times New Roman" w:eastAsia="Times New Roman" w:cs="Times New Roman"/>
          <w:kern w:val="0"/>
          <w:sz w:val="24"/>
          <w:szCs w:val="24"/>
          <w14:ligatures w14:val="none"/>
        </w:rPr>
      </w:pPr>
    </w:p>
    <w:p w:rsidRPr="009E46C2" w:rsidR="00384A28" w:rsidP="00384A28" w:rsidRDefault="00384A28" w14:paraId="388DBA5A" w14:textId="6CBEA95C">
      <w:pPr>
        <w:pStyle w:val="ListParagraph"/>
        <w:spacing w:after="0" w:line="240" w:lineRule="auto"/>
        <w:ind w:left="1440"/>
        <w:textAlignment w:val="baseline"/>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kern w:val="0"/>
          <w:sz w:val="24"/>
          <w:szCs w:val="24"/>
          <w14:ligatures w14:val="none"/>
        </w:rPr>
        <w:t xml:space="preserve">(3) </w:t>
      </w:r>
      <w:r w:rsidR="00DB2E86">
        <w:rPr>
          <w:rFonts w:ascii="Times New Roman" w:hAnsi="Times New Roman" w:eastAsia="Times New Roman" w:cs="Times New Roman"/>
          <w:kern w:val="0"/>
          <w:sz w:val="24"/>
          <w:szCs w:val="24"/>
          <w14:ligatures w14:val="none"/>
        </w:rPr>
        <w:t>U</w:t>
      </w:r>
      <w:r w:rsidRPr="009E46C2">
        <w:rPr>
          <w:rFonts w:ascii="Times New Roman" w:hAnsi="Times New Roman" w:eastAsia="Times New Roman" w:cs="Times New Roman"/>
          <w:kern w:val="0"/>
          <w:sz w:val="24"/>
          <w:szCs w:val="24"/>
          <w14:ligatures w14:val="none"/>
        </w:rPr>
        <w:t>sing Federal funds for the purchase or operation of a FASC-prohibited unmanned aircraft system . </w:t>
      </w:r>
    </w:p>
    <w:p w:rsidRPr="009E46C2" w:rsidR="00384A28" w:rsidP="00384A28" w:rsidRDefault="00384A28" w14:paraId="3032E90F" w14:textId="77777777">
      <w:pPr>
        <w:spacing w:after="0" w:line="240" w:lineRule="auto"/>
        <w:textAlignment w:val="baseline"/>
        <w:rPr>
          <w:rFonts w:ascii="Times New Roman" w:hAnsi="Times New Roman" w:eastAsia="Times New Roman" w:cs="Times New Roman"/>
          <w:kern w:val="0"/>
          <w:sz w:val="24"/>
          <w:szCs w:val="24"/>
          <w14:ligatures w14:val="none"/>
        </w:rPr>
      </w:pPr>
    </w:p>
    <w:p w:rsidR="00384A28" w:rsidP="00384A28" w:rsidRDefault="0074005A" w14:paraId="38D7FFB2" w14:textId="7A4A506E">
      <w:pPr>
        <w:spacing w:after="0" w:line="240" w:lineRule="auto"/>
        <w:ind w:left="1110"/>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c</w:t>
      </w:r>
      <w:r w:rsidRPr="009E46C2" w:rsidR="00384A28">
        <w:rPr>
          <w:rFonts w:ascii="Times New Roman" w:hAnsi="Times New Roman" w:eastAsia="Times New Roman" w:cs="Times New Roman"/>
          <w:kern w:val="0"/>
          <w:sz w:val="24"/>
          <w:szCs w:val="24"/>
          <w14:ligatures w14:val="none"/>
        </w:rPr>
        <w:t>) </w:t>
      </w:r>
      <w:r w:rsidRPr="009E46C2" w:rsidR="00384A28">
        <w:rPr>
          <w:rFonts w:ascii="Times New Roman" w:hAnsi="Times New Roman" w:eastAsia="Times New Roman" w:cs="Times New Roman"/>
          <w:i/>
          <w:iCs/>
          <w:kern w:val="0"/>
          <w:sz w:val="24"/>
          <w:szCs w:val="24"/>
          <w14:ligatures w14:val="none"/>
        </w:rPr>
        <w:t>Exemptions, exceptions, and waivers.</w:t>
      </w:r>
      <w:r w:rsidRPr="009E46C2" w:rsidR="00384A28">
        <w:rPr>
          <w:rFonts w:ascii="Times New Roman" w:hAnsi="Times New Roman" w:eastAsia="Times New Roman" w:cs="Times New Roman"/>
          <w:kern w:val="0"/>
          <w:sz w:val="24"/>
          <w:szCs w:val="24"/>
          <w14:ligatures w14:val="none"/>
        </w:rPr>
        <w:t xml:space="preserve"> The prohibitions </w:t>
      </w:r>
      <w:r w:rsidR="004B69A3">
        <w:rPr>
          <w:rFonts w:ascii="Times New Roman" w:hAnsi="Times New Roman" w:eastAsia="Times New Roman" w:cs="Times New Roman"/>
          <w:kern w:val="0"/>
          <w:sz w:val="24"/>
          <w:szCs w:val="24"/>
          <w14:ligatures w14:val="none"/>
        </w:rPr>
        <w:t>described above</w:t>
      </w:r>
      <w:r w:rsidRPr="009E46C2" w:rsidR="00384A28">
        <w:rPr>
          <w:rFonts w:ascii="Times New Roman" w:hAnsi="Times New Roman" w:eastAsia="Times New Roman" w:cs="Times New Roman"/>
          <w:kern w:val="0"/>
          <w:sz w:val="24"/>
          <w:szCs w:val="24"/>
          <w14:ligatures w14:val="none"/>
        </w:rPr>
        <w:t xml:space="preserve"> </w:t>
      </w:r>
      <w:r w:rsidR="004B69A3">
        <w:rPr>
          <w:rFonts w:ascii="Times New Roman" w:hAnsi="Times New Roman" w:eastAsia="Times New Roman" w:cs="Times New Roman"/>
          <w:kern w:val="0"/>
          <w:sz w:val="24"/>
          <w:szCs w:val="24"/>
          <w14:ligatures w14:val="none"/>
        </w:rPr>
        <w:t>will</w:t>
      </w:r>
      <w:r w:rsidRPr="009E46C2" w:rsidR="00384A28">
        <w:rPr>
          <w:rFonts w:ascii="Times New Roman" w:hAnsi="Times New Roman" w:eastAsia="Times New Roman" w:cs="Times New Roman"/>
          <w:kern w:val="0"/>
          <w:sz w:val="24"/>
          <w:szCs w:val="24"/>
          <w14:ligatures w14:val="none"/>
        </w:rPr>
        <w:t xml:space="preserve"> not apply </w:t>
      </w:r>
      <w:r w:rsidR="004B69A3">
        <w:rPr>
          <w:rFonts w:ascii="Times New Roman" w:hAnsi="Times New Roman" w:eastAsia="Times New Roman" w:cs="Times New Roman"/>
          <w:kern w:val="0"/>
          <w:sz w:val="24"/>
          <w:szCs w:val="24"/>
          <w14:ligatures w14:val="none"/>
        </w:rPr>
        <w:t>if</w:t>
      </w:r>
      <w:r w:rsidRPr="009E46C2" w:rsidR="00384A28">
        <w:rPr>
          <w:rFonts w:ascii="Times New Roman" w:hAnsi="Times New Roman" w:eastAsia="Times New Roman" w:cs="Times New Roman"/>
          <w:kern w:val="0"/>
          <w:sz w:val="24"/>
          <w:szCs w:val="24"/>
          <w14:ligatures w14:val="none"/>
        </w:rPr>
        <w:t xml:space="preserve"> the agency determine</w:t>
      </w:r>
      <w:r w:rsidR="004B69A3">
        <w:rPr>
          <w:rFonts w:ascii="Times New Roman" w:hAnsi="Times New Roman" w:eastAsia="Times New Roman" w:cs="Times New Roman"/>
          <w:kern w:val="0"/>
          <w:sz w:val="24"/>
          <w:szCs w:val="24"/>
          <w14:ligatures w14:val="none"/>
        </w:rPr>
        <w:t>s</w:t>
      </w:r>
      <w:r w:rsidRPr="009E46C2" w:rsidR="00384A28">
        <w:rPr>
          <w:rFonts w:ascii="Times New Roman" w:hAnsi="Times New Roman" w:eastAsia="Times New Roman" w:cs="Times New Roman"/>
          <w:kern w:val="0"/>
          <w:sz w:val="24"/>
          <w:szCs w:val="24"/>
          <w14:ligatures w14:val="none"/>
        </w:rPr>
        <w:t xml:space="preserve"> </w:t>
      </w:r>
      <w:r w:rsidR="004B69A3">
        <w:rPr>
          <w:rFonts w:ascii="Times New Roman" w:hAnsi="Times New Roman" w:eastAsia="Times New Roman" w:cs="Times New Roman"/>
          <w:kern w:val="0"/>
          <w:sz w:val="24"/>
          <w:szCs w:val="24"/>
          <w14:ligatures w14:val="none"/>
        </w:rPr>
        <w:t>that</w:t>
      </w:r>
      <w:r w:rsidR="00384A28">
        <w:rPr>
          <w:rFonts w:ascii="Times New Roman" w:hAnsi="Times New Roman" w:eastAsia="Times New Roman" w:cs="Times New Roman"/>
          <w:kern w:val="0"/>
          <w:sz w:val="24"/>
          <w:szCs w:val="24"/>
          <w14:ligatures w14:val="none"/>
        </w:rPr>
        <w:t xml:space="preserve"> </w:t>
      </w:r>
      <w:r w:rsidRPr="009E46C2" w:rsidR="00384A28">
        <w:rPr>
          <w:rFonts w:ascii="Times New Roman" w:hAnsi="Times New Roman" w:eastAsia="Times New Roman" w:cs="Times New Roman"/>
          <w:kern w:val="0"/>
          <w:sz w:val="24"/>
          <w:szCs w:val="24"/>
          <w14:ligatures w14:val="none"/>
        </w:rPr>
        <w:t xml:space="preserve">an exemption, exception, or waiver applies and </w:t>
      </w:r>
      <w:r w:rsidRPr="009E46C2" w:rsidR="00384A28">
        <w:rPr>
          <w:rFonts w:ascii="Times New Roman" w:hAnsi="Times New Roman" w:eastAsia="Times New Roman" w:cs="Times New Roman"/>
          <w:kern w:val="0"/>
          <w:sz w:val="24"/>
          <w:szCs w:val="24"/>
          <w14:ligatures w14:val="none"/>
        </w:rPr>
        <w:lastRenderedPageBreak/>
        <w:t>the award indicates that such a determination has been made. [See sections 1823 through 1825 and 1832 of Public Law 118-31 ( </w:t>
      </w:r>
      <w:hyperlink w:tgtFrame="_blank" w:history="1" r:id="rId30">
        <w:r w:rsidRPr="009E46C2" w:rsidR="00384A28">
          <w:rPr>
            <w:rFonts w:ascii="Times New Roman" w:hAnsi="Times New Roman" w:eastAsia="Times New Roman" w:cs="Times New Roman"/>
            <w:color w:val="0000FF"/>
            <w:kern w:val="0"/>
            <w:sz w:val="24"/>
            <w:szCs w:val="24"/>
            <w:u w:val="single"/>
            <w14:ligatures w14:val="none"/>
          </w:rPr>
          <w:t>41 U.S.C. 3901</w:t>
        </w:r>
      </w:hyperlink>
      <w:r w:rsidRPr="009E46C2" w:rsidR="00384A28">
        <w:rPr>
          <w:rFonts w:ascii="Times New Roman" w:hAnsi="Times New Roman" w:eastAsia="Times New Roman" w:cs="Times New Roman"/>
          <w:kern w:val="0"/>
          <w:sz w:val="24"/>
          <w:szCs w:val="24"/>
          <w14:ligatures w14:val="none"/>
        </w:rPr>
        <w:t> note prec.) for statutory requirements pertaining to exemptions, exceptions, and waivers.]. </w:t>
      </w:r>
    </w:p>
    <w:p w:rsidR="000E7334" w:rsidP="00384A28" w:rsidRDefault="000E7334" w14:paraId="72E96C19" w14:textId="77777777">
      <w:pPr>
        <w:spacing w:after="0" w:line="240" w:lineRule="auto"/>
        <w:ind w:left="1110"/>
        <w:textAlignment w:val="baseline"/>
        <w:rPr>
          <w:rFonts w:ascii="Times New Roman" w:hAnsi="Times New Roman" w:eastAsia="Times New Roman" w:cs="Times New Roman"/>
          <w:kern w:val="0"/>
          <w:sz w:val="24"/>
          <w:szCs w:val="24"/>
          <w14:ligatures w14:val="none"/>
        </w:rPr>
      </w:pPr>
    </w:p>
    <w:p w:rsidR="000E7334" w:rsidP="000E7334" w:rsidRDefault="000E7334" w14:paraId="2C26550A" w14:textId="23F691B3">
      <w:pPr>
        <w:pStyle w:val="ListParagraph"/>
        <w:numPr>
          <w:ilvl w:val="0"/>
          <w:numId w:val="34"/>
        </w:numPr>
        <w:spacing w:after="0" w:line="240" w:lineRule="auto"/>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 </w:t>
      </w:r>
      <w:r w:rsidRPr="009E4B8B">
        <w:rPr>
          <w:rFonts w:ascii="Times New Roman" w:hAnsi="Times New Roman" w:eastAsia="Times New Roman" w:cs="Times New Roman"/>
          <w:kern w:val="0"/>
          <w:sz w:val="24"/>
          <w:szCs w:val="24"/>
          <w14:ligatures w14:val="none"/>
        </w:rPr>
        <w:t>Promoting Human Flourishing in Foreign Assistance (PHFFA)</w:t>
      </w:r>
    </w:p>
    <w:p w:rsidR="000E7334" w:rsidP="000E7334" w:rsidRDefault="000E7334" w14:paraId="6CFBEE51" w14:textId="77777777">
      <w:pPr>
        <w:pStyle w:val="ListParagraph"/>
        <w:spacing w:after="0" w:line="240" w:lineRule="auto"/>
        <w:textAlignment w:val="baseline"/>
        <w:rPr>
          <w:rFonts w:ascii="Times New Roman" w:hAnsi="Times New Roman" w:eastAsia="Times New Roman" w:cs="Times New Roman"/>
          <w:kern w:val="0"/>
          <w:sz w:val="24"/>
          <w:szCs w:val="24"/>
          <w14:ligatures w14:val="none"/>
        </w:rPr>
      </w:pPr>
    </w:p>
    <w:p w:rsidRPr="000E7334" w:rsidR="000E7334" w:rsidP="000E7334" w:rsidRDefault="000E7334" w14:paraId="3A604E9A" w14:textId="77777777">
      <w:pPr>
        <w:pStyle w:val="ListParagraph"/>
        <w:rPr>
          <w:rFonts w:ascii="Times New Roman" w:hAnsi="Times New Roman" w:eastAsia="Times New Roman" w:cs="Times New Roman"/>
          <w:kern w:val="0"/>
          <w:sz w:val="24"/>
          <w:szCs w:val="24"/>
          <w14:ligatures w14:val="none"/>
        </w:rPr>
      </w:pPr>
      <w:r w:rsidRPr="000E7334">
        <w:rPr>
          <w:rFonts w:ascii="Times New Roman" w:hAnsi="Times New Roman" w:eastAsia="Times New Roman" w:cs="Times New Roman"/>
          <w:kern w:val="0"/>
          <w:sz w:val="24"/>
          <w:szCs w:val="24"/>
          <w14:ligatures w14:val="none"/>
        </w:rPr>
        <w:t>Applicants for foreign assistance awards should be aware of requirements in 2 CFR Part 602, 603, and 604.  </w:t>
      </w:r>
    </w:p>
    <w:p w:rsidRPr="000E7334" w:rsidR="000E7334" w:rsidP="000E7334" w:rsidRDefault="000E7334" w14:paraId="1BB449A2" w14:textId="77777777">
      <w:pPr>
        <w:pStyle w:val="ListParagraph"/>
        <w:rPr>
          <w:rFonts w:ascii="Times New Roman" w:hAnsi="Times New Roman" w:eastAsia="Times New Roman" w:cs="Times New Roman"/>
          <w:kern w:val="0"/>
          <w:sz w:val="24"/>
          <w:szCs w:val="24"/>
          <w14:ligatures w14:val="none"/>
        </w:rPr>
      </w:pPr>
      <w:r w:rsidRPr="000E7334">
        <w:rPr>
          <w:rFonts w:ascii="Times New Roman" w:hAnsi="Times New Roman" w:eastAsia="Times New Roman" w:cs="Times New Roman"/>
          <w:kern w:val="0"/>
          <w:sz w:val="24"/>
          <w:szCs w:val="24"/>
          <w14:ligatures w14:val="none"/>
        </w:rPr>
        <w:t> </w:t>
      </w:r>
    </w:p>
    <w:p w:rsidRPr="000E7334" w:rsidR="000E7334" w:rsidP="000E7334" w:rsidRDefault="000E7334" w14:paraId="6E797D9A" w14:textId="77777777">
      <w:pPr>
        <w:pStyle w:val="ListParagraph"/>
        <w:rPr>
          <w:rFonts w:ascii="Times New Roman" w:hAnsi="Times New Roman" w:eastAsia="Times New Roman" w:cs="Times New Roman"/>
          <w:kern w:val="0"/>
          <w:sz w:val="24"/>
          <w:szCs w:val="24"/>
          <w14:ligatures w14:val="none"/>
        </w:rPr>
      </w:pPr>
      <w:r w:rsidRPr="000E7334">
        <w:rPr>
          <w:rFonts w:ascii="Times New Roman" w:hAnsi="Times New Roman" w:eastAsia="Times New Roman" w:cs="Times New Roman"/>
          <w:kern w:val="0"/>
          <w:sz w:val="24"/>
          <w:szCs w:val="24"/>
          <w14:ligatures w14:val="none"/>
        </w:rPr>
        <w:t>These policies are referred to collectively as the Promoting Human Flourishing in Foreign Assistance (PHFFA) Policy. </w:t>
      </w:r>
    </w:p>
    <w:p w:rsidR="000E7334" w:rsidP="000E7334" w:rsidRDefault="000E7334" w14:paraId="5567D59B" w14:textId="77777777">
      <w:pPr>
        <w:pStyle w:val="ListParagraph"/>
        <w:spacing w:after="0" w:line="240" w:lineRule="auto"/>
        <w:textAlignment w:val="baseline"/>
        <w:rPr>
          <w:rFonts w:ascii="Times New Roman" w:hAnsi="Times New Roman" w:eastAsia="Times New Roman" w:cs="Times New Roman"/>
          <w:kern w:val="0"/>
          <w:sz w:val="24"/>
          <w:szCs w:val="24"/>
          <w14:ligatures w14:val="none"/>
        </w:rPr>
      </w:pPr>
    </w:p>
    <w:p w:rsidRPr="000E7334" w:rsidR="000E7334" w:rsidP="000E7334" w:rsidRDefault="000E7334" w14:paraId="3B7A4EB6" w14:textId="0D0B345F">
      <w:pPr>
        <w:pStyle w:val="ListParagraph"/>
        <w:rPr>
          <w:rFonts w:ascii="Times New Roman" w:hAnsi="Times New Roman" w:eastAsia="Times New Roman" w:cs="Times New Roman"/>
          <w:kern w:val="0"/>
          <w:sz w:val="24"/>
          <w:szCs w:val="24"/>
          <w14:ligatures w14:val="none"/>
        </w:rPr>
      </w:pPr>
      <w:hyperlink w:history="1" r:id="rId31">
        <w:r w:rsidRPr="000E7334">
          <w:rPr>
            <w:rStyle w:val="Hyperlink"/>
            <w:rFonts w:ascii="Times New Roman" w:hAnsi="Times New Roman" w:eastAsia="Times New Roman" w:cs="Times New Roman"/>
            <w:kern w:val="0"/>
            <w:sz w:val="24"/>
            <w:szCs w:val="24"/>
            <w14:ligatures w14:val="none"/>
          </w:rPr>
          <w:t>602</w:t>
        </w:r>
      </w:hyperlink>
      <w:r>
        <w:rPr>
          <w:rFonts w:ascii="Times New Roman" w:hAnsi="Times New Roman" w:eastAsia="Times New Roman" w:cs="Times New Roman"/>
          <w:kern w:val="0"/>
          <w:sz w:val="24"/>
          <w:szCs w:val="24"/>
          <w14:ligatures w14:val="none"/>
        </w:rPr>
        <w:t xml:space="preserve">:  </w:t>
      </w:r>
      <w:r w:rsidRPr="000E7334">
        <w:rPr>
          <w:rFonts w:ascii="Times New Roman" w:hAnsi="Times New Roman" w:eastAsia="Times New Roman" w:cs="Times New Roman"/>
          <w:kern w:val="0"/>
          <w:sz w:val="24"/>
          <w:szCs w:val="24"/>
          <w14:ligatures w14:val="none"/>
        </w:rPr>
        <w:t>The award term imposes certain abortion-related requirements on foreign nongovernmental organizations (NGOs), United States NGOs, public international organizations, foreign governments, and parastatals. </w:t>
      </w:r>
    </w:p>
    <w:p w:rsidRPr="000E7334" w:rsidR="000E7334" w:rsidP="000E7334" w:rsidRDefault="000E7334" w14:paraId="5E2A81DE" w14:textId="77777777">
      <w:pPr>
        <w:pStyle w:val="ListParagraph"/>
        <w:rPr>
          <w:rFonts w:ascii="Times New Roman" w:hAnsi="Times New Roman" w:eastAsia="Times New Roman" w:cs="Times New Roman"/>
          <w:kern w:val="0"/>
          <w:sz w:val="24"/>
          <w:szCs w:val="24"/>
          <w14:ligatures w14:val="none"/>
        </w:rPr>
      </w:pPr>
      <w:r w:rsidRPr="000E7334">
        <w:rPr>
          <w:rFonts w:ascii="Times New Roman" w:hAnsi="Times New Roman" w:eastAsia="Times New Roman" w:cs="Times New Roman"/>
          <w:kern w:val="0"/>
          <w:sz w:val="24"/>
          <w:szCs w:val="24"/>
          <w14:ligatures w14:val="none"/>
        </w:rPr>
        <w:t> </w:t>
      </w:r>
    </w:p>
    <w:p w:rsidRPr="000E7334" w:rsidR="000E7334" w:rsidP="000E7334" w:rsidRDefault="000E7334" w14:paraId="1FC5151D" w14:textId="1AB3F9C5">
      <w:pPr>
        <w:pStyle w:val="ListParagraph"/>
        <w:rPr>
          <w:rFonts w:ascii="Times New Roman" w:hAnsi="Times New Roman" w:eastAsia="Times New Roman" w:cs="Times New Roman"/>
          <w:kern w:val="0"/>
          <w:sz w:val="24"/>
          <w:szCs w:val="24"/>
          <w14:ligatures w14:val="none"/>
        </w:rPr>
      </w:pPr>
      <w:hyperlink w:history="1" r:id="rId32">
        <w:r w:rsidRPr="000E7334">
          <w:rPr>
            <w:rStyle w:val="Hyperlink"/>
            <w:rFonts w:ascii="Times New Roman" w:hAnsi="Times New Roman" w:eastAsia="Times New Roman" w:cs="Times New Roman"/>
            <w:kern w:val="0"/>
            <w:sz w:val="24"/>
            <w:szCs w:val="24"/>
            <w14:ligatures w14:val="none"/>
          </w:rPr>
          <w:t>603</w:t>
        </w:r>
      </w:hyperlink>
      <w:r w:rsidRPr="000E7334">
        <w:rPr>
          <w:rFonts w:ascii="Times New Roman" w:hAnsi="Times New Roman" w:eastAsia="Times New Roman" w:cs="Times New Roman"/>
          <w:kern w:val="0"/>
          <w:sz w:val="24"/>
          <w:szCs w:val="24"/>
          <w14:ligatures w14:val="none"/>
        </w:rPr>
        <w:t>: The award term imposes certain requirements relating to gender ideology on foreign nongovernmental organizations (NGOs), United States NGOs, international organizations, foreign governments, and parastatals. </w:t>
      </w:r>
    </w:p>
    <w:p w:rsidRPr="000E7334" w:rsidR="000E7334" w:rsidP="000E7334" w:rsidRDefault="000E7334" w14:paraId="66C7CFDA" w14:textId="77777777">
      <w:pPr>
        <w:pStyle w:val="ListParagraph"/>
        <w:rPr>
          <w:rFonts w:ascii="Times New Roman" w:hAnsi="Times New Roman" w:eastAsia="Times New Roman" w:cs="Times New Roman"/>
          <w:kern w:val="0"/>
          <w:sz w:val="24"/>
          <w:szCs w:val="24"/>
          <w14:ligatures w14:val="none"/>
        </w:rPr>
      </w:pPr>
      <w:r w:rsidRPr="000E7334">
        <w:rPr>
          <w:rFonts w:ascii="Times New Roman" w:hAnsi="Times New Roman" w:eastAsia="Times New Roman" w:cs="Times New Roman"/>
          <w:kern w:val="0"/>
          <w:sz w:val="24"/>
          <w:szCs w:val="24"/>
          <w14:ligatures w14:val="none"/>
        </w:rPr>
        <w:t> </w:t>
      </w:r>
    </w:p>
    <w:p w:rsidR="000E7334" w:rsidP="000E7334" w:rsidRDefault="000E7334" w14:paraId="1A7DC1A1" w14:textId="0126E305">
      <w:pPr>
        <w:pStyle w:val="ListParagraph"/>
        <w:rPr>
          <w:rFonts w:ascii="Times New Roman" w:hAnsi="Times New Roman" w:eastAsia="Times New Roman" w:cs="Times New Roman"/>
          <w:kern w:val="0"/>
          <w:sz w:val="24"/>
          <w:szCs w:val="24"/>
          <w14:ligatures w14:val="none"/>
        </w:rPr>
      </w:pPr>
      <w:hyperlink w:history="1" r:id="rId33">
        <w:r w:rsidRPr="000E7334">
          <w:rPr>
            <w:rStyle w:val="Hyperlink"/>
            <w:rFonts w:ascii="Times New Roman" w:hAnsi="Times New Roman" w:eastAsia="Times New Roman" w:cs="Times New Roman"/>
            <w:kern w:val="0"/>
            <w:sz w:val="24"/>
            <w:szCs w:val="24"/>
            <w14:ligatures w14:val="none"/>
          </w:rPr>
          <w:t>604</w:t>
        </w:r>
      </w:hyperlink>
      <w:r w:rsidRPr="000E7334">
        <w:rPr>
          <w:rFonts w:ascii="Times New Roman" w:hAnsi="Times New Roman" w:eastAsia="Times New Roman" w:cs="Times New Roman"/>
          <w:kern w:val="0"/>
          <w:sz w:val="24"/>
          <w:szCs w:val="24"/>
          <w14:ligatures w14:val="none"/>
        </w:rPr>
        <w:t>: The award term imposes certain requirements relating to discriminatory equity ideology on foreign nongovernmental organizations (NGOs), United States NGOs, international organizations, foreign governments, and parastatals.</w:t>
      </w:r>
    </w:p>
    <w:p w:rsidR="000E7334" w:rsidP="000E7334" w:rsidRDefault="000E7334" w14:paraId="6A076A95" w14:textId="77777777">
      <w:pPr>
        <w:pStyle w:val="ListParagraph"/>
        <w:rPr>
          <w:rFonts w:ascii="Times New Roman" w:hAnsi="Times New Roman" w:eastAsia="Times New Roman" w:cs="Times New Roman"/>
          <w:kern w:val="0"/>
          <w:sz w:val="24"/>
          <w:szCs w:val="24"/>
          <w14:ligatures w14:val="none"/>
        </w:rPr>
      </w:pPr>
    </w:p>
    <w:p w:rsidR="000E7334" w:rsidP="000E7334" w:rsidRDefault="000E7334" w14:paraId="23021458" w14:textId="54BEF541">
      <w:pPr>
        <w:pStyle w:val="ListParagraph"/>
        <w:rPr>
          <w:rFonts w:ascii="Times New Roman" w:hAnsi="Times New Roman" w:eastAsia="Times New Roman" w:cs="Times New Roman"/>
          <w:kern w:val="0"/>
          <w:sz w:val="24"/>
          <w:szCs w:val="24"/>
          <w14:ligatures w14:val="none"/>
        </w:rPr>
      </w:pPr>
      <w:r w:rsidRPr="000E7334">
        <w:rPr>
          <w:rFonts w:ascii="Times New Roman" w:hAnsi="Times New Roman" w:eastAsia="Times New Roman" w:cs="Times New Roman"/>
          <w:kern w:val="0"/>
          <w:sz w:val="24"/>
          <w:szCs w:val="24"/>
          <w14:ligatures w14:val="none"/>
        </w:rPr>
        <w:t>The Department recognizes there are costs associated with these policies. Potential one-time and recurring costs the Department identifies for recipients and grantees are for familiarization with the policy, development and delivery of organizational training and implementation guidance, routine compliance monitoring, and recordkeeping and reporting requirements. </w:t>
      </w:r>
    </w:p>
    <w:p w:rsidR="00DF4D68" w:rsidP="000E7334" w:rsidRDefault="00DF4D68" w14:paraId="49FBE603" w14:textId="77777777">
      <w:pPr>
        <w:pStyle w:val="ListParagraph"/>
        <w:rPr>
          <w:rFonts w:ascii="Times New Roman" w:hAnsi="Times New Roman" w:eastAsia="Times New Roman" w:cs="Times New Roman"/>
          <w:kern w:val="0"/>
          <w:sz w:val="24"/>
          <w:szCs w:val="24"/>
          <w14:ligatures w14:val="none"/>
        </w:rPr>
      </w:pPr>
    </w:p>
    <w:p w:rsidR="007D20D2" w:rsidP="00DF4D68" w:rsidRDefault="00DF4D68" w14:paraId="389F7EFD" w14:textId="1D72D249">
      <w:pPr>
        <w:pStyle w:val="ListParagraph"/>
        <w:numPr>
          <w:ilvl w:val="0"/>
          <w:numId w:val="34"/>
        </w:numPr>
        <w:shd w:val="clear" w:color="auto" w:fill="FFFFFF"/>
        <w:spacing w:after="0" w:line="240" w:lineRule="auto"/>
        <w:textAlignment w:val="baseline"/>
        <w:rPr>
          <w:rFonts w:ascii="Times New Roman" w:hAnsi="Times New Roman" w:eastAsia="Times New Roman" w:cs="Times New Roman"/>
          <w:kern w:val="0"/>
          <w:sz w:val="24"/>
          <w:szCs w:val="24"/>
          <w14:ligatures w14:val="none"/>
        </w:rPr>
      </w:pPr>
      <w:r w:rsidRPr="00DF4D68">
        <w:rPr>
          <w:rFonts w:ascii="Times New Roman" w:hAnsi="Times New Roman" w:eastAsia="Times New Roman" w:cs="Times New Roman"/>
          <w:kern w:val="0"/>
          <w:sz w:val="24"/>
          <w:szCs w:val="24"/>
          <w14:ligatures w14:val="none"/>
        </w:rPr>
        <w:t>Award funds cannot be used for personal gain. All funds must be dedicated solely to program activities and implementation.</w:t>
      </w:r>
    </w:p>
    <w:p w:rsidRPr="00DF4D68" w:rsidR="00DF4D68" w:rsidP="00DF4D68" w:rsidRDefault="00DF4D68" w14:paraId="13B17950" w14:textId="77777777">
      <w:pPr>
        <w:pStyle w:val="ListParagraph"/>
        <w:shd w:val="clear" w:color="auto" w:fill="FFFFFF"/>
        <w:spacing w:after="0" w:line="240" w:lineRule="auto"/>
        <w:textAlignment w:val="baseline"/>
        <w:rPr>
          <w:rFonts w:ascii="Times New Roman" w:hAnsi="Times New Roman" w:eastAsia="Times New Roman" w:cs="Times New Roman"/>
          <w:kern w:val="0"/>
          <w:sz w:val="24"/>
          <w:szCs w:val="24"/>
          <w14:ligatures w14:val="none"/>
        </w:rPr>
      </w:pPr>
    </w:p>
    <w:p w:rsidRPr="009E46C2" w:rsidR="007D20D2" w:rsidP="00C007FA" w:rsidRDefault="007D20D2" w14:paraId="39D85E6F" w14:textId="6FF396E4">
      <w:pPr>
        <w:pStyle w:val="Heading5"/>
        <w:numPr>
          <w:ilvl w:val="0"/>
          <w:numId w:val="20"/>
        </w:numPr>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Other Submission Requirements</w:t>
      </w:r>
    </w:p>
    <w:p w:rsidRPr="009E46C2" w:rsidR="007D20D2" w:rsidP="007D20D2" w:rsidRDefault="007D20D2" w14:paraId="3CABAB61" w14:textId="58B0471B">
      <w:pPr>
        <w:shd w:val="clear" w:color="auto" w:fill="FFFFFF"/>
        <w:spacing w:after="0" w:line="240" w:lineRule="auto"/>
        <w:ind w:left="360"/>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 xml:space="preserve">All application materials must be submitted </w:t>
      </w:r>
      <w:r w:rsidRPr="00FD40E5" w:rsidR="00FD40E5">
        <w:rPr>
          <w:rFonts w:ascii="Times New Roman" w:hAnsi="Times New Roman" w:eastAsia="Times New Roman" w:cs="Times New Roman"/>
          <w:sz w:val="24"/>
          <w:szCs w:val="24"/>
        </w:rPr>
        <w:t>electronically through this form</w:t>
      </w:r>
      <w:r w:rsidR="00FD40E5">
        <w:rPr>
          <w:rFonts w:ascii="Times New Roman" w:hAnsi="Times New Roman" w:eastAsia="Times New Roman" w:cs="Times New Roman"/>
          <w:sz w:val="24"/>
          <w:szCs w:val="24"/>
        </w:rPr>
        <w:t>.</w:t>
      </w:r>
    </w:p>
    <w:p w:rsidRPr="009E46C2" w:rsidR="000E07D5" w:rsidP="000E07D5" w:rsidRDefault="000E07D5" w14:paraId="100D9000" w14:textId="77777777">
      <w:pPr>
        <w:rPr>
          <w:rFonts w:ascii="Times New Roman" w:hAnsi="Times New Roman" w:cs="Times New Roman"/>
        </w:rPr>
      </w:pPr>
    </w:p>
    <w:p w:rsidRPr="009E46C2" w:rsidR="004D622A" w:rsidP="004D622A" w:rsidRDefault="0012664D" w14:paraId="62CE286D" w14:textId="72065BD9">
      <w:pPr>
        <w:pStyle w:val="Heading3"/>
        <w:numPr>
          <w:ilvl w:val="0"/>
          <w:numId w:val="4"/>
        </w:numPr>
        <w:ind w:left="360"/>
        <w:rPr>
          <w:rFonts w:ascii="Times New Roman" w:hAnsi="Times New Roman" w:cs="Times New Roman"/>
          <w:b/>
          <w:bCs/>
          <w:color w:val="auto"/>
        </w:rPr>
      </w:pPr>
      <w:bookmarkStart w:name="_Toc178331631" w:id="6"/>
      <w:r w:rsidRPr="009E46C2">
        <w:rPr>
          <w:rFonts w:ascii="Times New Roman" w:hAnsi="Times New Roman" w:cs="Times New Roman"/>
          <w:b/>
          <w:bCs/>
          <w:color w:val="auto"/>
        </w:rPr>
        <w:t>Application Review Information</w:t>
      </w:r>
      <w:bookmarkEnd w:id="6"/>
    </w:p>
    <w:p w:rsidRPr="009E46C2" w:rsidR="00522D73" w:rsidP="00522D73" w:rsidRDefault="00522D73" w14:paraId="5887DA31" w14:textId="77777777">
      <w:pPr>
        <w:rPr>
          <w:rFonts w:ascii="Times New Roman" w:hAnsi="Times New Roman" w:cs="Times New Roman"/>
        </w:rPr>
      </w:pPr>
    </w:p>
    <w:p w:rsidRPr="009E46C2" w:rsidR="004D622A" w:rsidP="00C007FA" w:rsidRDefault="00562B48" w14:paraId="3CD5199A" w14:textId="48FC4FCF">
      <w:pPr>
        <w:pStyle w:val="Heading5"/>
        <w:numPr>
          <w:ilvl w:val="0"/>
          <w:numId w:val="32"/>
        </w:numPr>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 xml:space="preserve">Review </w:t>
      </w:r>
      <w:r w:rsidRPr="009E46C2" w:rsidR="004D622A">
        <w:rPr>
          <w:rFonts w:ascii="Times New Roman" w:hAnsi="Times New Roman" w:cs="Times New Roman"/>
          <w:b/>
          <w:bCs/>
          <w:i/>
          <w:iCs/>
          <w:color w:val="auto"/>
          <w:sz w:val="24"/>
          <w:szCs w:val="24"/>
        </w:rPr>
        <w:t>Criteria</w:t>
      </w:r>
    </w:p>
    <w:p w:rsidRPr="00BF7805" w:rsidR="007E25BD" w:rsidP="003173EA" w:rsidRDefault="004D622A" w14:paraId="6A8C2DF8" w14:textId="36B08EE8">
      <w:pPr>
        <w:shd w:val="clear" w:color="auto" w:fill="FFFFFF"/>
        <w:spacing w:after="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 xml:space="preserve">Each application will be evaluated and rated </w:t>
      </w:r>
      <w:r w:rsidRPr="009E46C2" w:rsidR="00666E12">
        <w:rPr>
          <w:rFonts w:ascii="Times New Roman" w:hAnsi="Times New Roman" w:eastAsia="Times New Roman" w:cs="Times New Roman"/>
          <w:sz w:val="24"/>
          <w:szCs w:val="24"/>
        </w:rPr>
        <w:t>based on</w:t>
      </w:r>
      <w:r w:rsidRPr="009E46C2">
        <w:rPr>
          <w:rFonts w:ascii="Times New Roman" w:hAnsi="Times New Roman" w:eastAsia="Times New Roman" w:cs="Times New Roman"/>
          <w:sz w:val="24"/>
          <w:szCs w:val="24"/>
        </w:rPr>
        <w:t xml:space="preserve"> the evaluation criteria outlined below</w:t>
      </w:r>
      <w:r w:rsidR="00BF7805">
        <w:rPr>
          <w:rFonts w:ascii="Times New Roman" w:hAnsi="Times New Roman" w:eastAsia="Times New Roman" w:cs="Times New Roman"/>
          <w:sz w:val="24"/>
          <w:szCs w:val="24"/>
        </w:rPr>
        <w:t>:</w:t>
      </w:r>
      <w:r w:rsidRPr="009E46C2" w:rsidR="007E25BD">
        <w:rPr>
          <w:rFonts w:ascii="Times New Roman" w:hAnsi="Times New Roman" w:eastAsia="Times New Roman" w:cs="Times New Roman"/>
          <w:i/>
          <w:color w:val="FF0000"/>
          <w:sz w:val="24"/>
          <w:szCs w:val="24"/>
        </w:rPr>
        <w:br/>
      </w:r>
    </w:p>
    <w:p w:rsidRPr="009E46C2" w:rsidR="004D622A" w:rsidP="4A3E013D" w:rsidRDefault="004D622A" w14:paraId="26089F82" w14:textId="52FCE42A">
      <w:pPr>
        <w:shd w:val="clear" w:color="auto" w:fill="FFFFFF" w:themeFill="background1"/>
        <w:spacing w:after="39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b/>
          <w:bCs/>
          <w:sz w:val="24"/>
          <w:szCs w:val="24"/>
        </w:rPr>
        <w:lastRenderedPageBreak/>
        <w:t>Quality and Feasibility of the Program Idea</w:t>
      </w:r>
      <w:r w:rsidRPr="009E46C2">
        <w:rPr>
          <w:rFonts w:ascii="Times New Roman" w:hAnsi="Times New Roman" w:eastAsia="Times New Roman" w:cs="Times New Roman"/>
          <w:sz w:val="24"/>
          <w:szCs w:val="24"/>
        </w:rPr>
        <w:t xml:space="preserve"> </w:t>
      </w:r>
      <w:r w:rsidRPr="009E46C2">
        <w:rPr>
          <w:rFonts w:ascii="Times New Roman" w:hAnsi="Times New Roman" w:eastAsia="Times New Roman" w:cs="Times New Roman"/>
          <w:b/>
          <w:bCs/>
          <w:sz w:val="24"/>
          <w:szCs w:val="24"/>
        </w:rPr>
        <w:t xml:space="preserve">– </w:t>
      </w:r>
      <w:r w:rsidRPr="009E46C2" w:rsidR="34C9EE9C">
        <w:rPr>
          <w:rFonts w:ascii="Times New Roman" w:hAnsi="Times New Roman" w:eastAsia="Times New Roman" w:cs="Times New Roman"/>
          <w:b/>
          <w:bCs/>
          <w:sz w:val="24"/>
          <w:szCs w:val="24"/>
        </w:rPr>
        <w:t>3</w:t>
      </w:r>
      <w:r w:rsidRPr="009E46C2">
        <w:rPr>
          <w:rFonts w:ascii="Times New Roman" w:hAnsi="Times New Roman" w:eastAsia="Times New Roman" w:cs="Times New Roman"/>
          <w:b/>
          <w:bCs/>
          <w:sz w:val="24"/>
          <w:szCs w:val="24"/>
        </w:rPr>
        <w:t>0 points:</w:t>
      </w:r>
      <w:r w:rsidRPr="009E46C2">
        <w:rPr>
          <w:rFonts w:ascii="Times New Roman" w:hAnsi="Times New Roman" w:eastAsia="Times New Roman" w:cs="Times New Roman"/>
          <w:sz w:val="24"/>
          <w:szCs w:val="24"/>
        </w:rPr>
        <w:t xml:space="preserve">  The program idea is well developed, with detail about how program activities will be carried out. The proposal includes a reasonable implementation timeline.</w:t>
      </w:r>
      <w:r w:rsidRPr="009E46C2" w:rsidR="00942CDB">
        <w:rPr>
          <w:rFonts w:ascii="Times New Roman" w:hAnsi="Times New Roman" w:eastAsia="Times New Roman" w:cs="Times New Roman"/>
          <w:sz w:val="24"/>
          <w:szCs w:val="24"/>
        </w:rPr>
        <w:t xml:space="preserve">  </w:t>
      </w:r>
      <w:r w:rsidRPr="009E46C2" w:rsidR="00942CDB">
        <w:rPr>
          <w:rFonts w:ascii="Times New Roman" w:hAnsi="Times New Roman" w:eastAsia="Aptos" w:cs="Times New Roman"/>
          <w:color w:val="000000" w:themeColor="text1"/>
          <w:sz w:val="24"/>
          <w:szCs w:val="24"/>
          <w:lang w:val="en"/>
        </w:rPr>
        <w:t xml:space="preserve">The proposal does not include any activities contrary to any standing Executive Orders.  For a full list, see </w:t>
      </w:r>
      <w:hyperlink w:history="1" r:id="rId34">
        <w:r w:rsidRPr="009E46C2" w:rsidR="00942CDB">
          <w:rPr>
            <w:rStyle w:val="Hyperlink"/>
            <w:rFonts w:ascii="Times New Roman" w:hAnsi="Times New Roman" w:eastAsia="Times New Roman" w:cs="Times New Roman"/>
            <w:sz w:val="24"/>
            <w:szCs w:val="24"/>
          </w:rPr>
          <w:t>https://www.federalregister.gov/</w:t>
        </w:r>
      </w:hyperlink>
      <w:r w:rsidRPr="009E46C2" w:rsidR="00942CDB">
        <w:rPr>
          <w:rFonts w:ascii="Times New Roman" w:hAnsi="Times New Roman" w:eastAsia="Aptos" w:cs="Times New Roman"/>
          <w:color w:val="000000" w:themeColor="text1"/>
          <w:sz w:val="24"/>
          <w:szCs w:val="24"/>
          <w:lang w:val="en"/>
        </w:rPr>
        <w:t xml:space="preserve">.  </w:t>
      </w:r>
    </w:p>
    <w:p w:rsidRPr="009E46C2" w:rsidR="00FA1AC9" w:rsidP="009E46C2" w:rsidRDefault="000C0E01" w14:paraId="60CDBEAE" w14:textId="0AB7196E">
      <w:pPr>
        <w:shd w:val="clear" w:color="auto" w:fill="FFFFFF" w:themeFill="background1"/>
        <w:spacing w:after="0" w:line="240" w:lineRule="auto"/>
        <w:rPr>
          <w:rFonts w:ascii="Times New Roman" w:hAnsi="Times New Roman" w:eastAsia="Aptos" w:cs="Times New Roman"/>
          <w:color w:val="000000" w:themeColor="text1"/>
          <w:sz w:val="24"/>
          <w:szCs w:val="24"/>
          <w:lang w:val="en"/>
        </w:rPr>
      </w:pPr>
      <w:r w:rsidRPr="000C0E01">
        <w:rPr>
          <w:rFonts w:ascii="Times New Roman" w:hAnsi="Times New Roman" w:eastAsia="Times New Roman" w:cs="Times New Roman"/>
          <w:b/>
          <w:bCs/>
          <w:sz w:val="24"/>
          <w:szCs w:val="24"/>
        </w:rPr>
        <w:t>Degree of Alumni Involvement</w:t>
      </w:r>
      <w:r w:rsidR="00BF7805">
        <w:rPr>
          <w:rFonts w:ascii="Times New Roman" w:hAnsi="Times New Roman" w:eastAsia="Times New Roman" w:cs="Times New Roman"/>
          <w:b/>
          <w:bCs/>
          <w:sz w:val="24"/>
          <w:szCs w:val="24"/>
        </w:rPr>
        <w:t xml:space="preserve"> </w:t>
      </w:r>
      <w:r w:rsidRPr="009E46C2" w:rsidR="004D622A">
        <w:rPr>
          <w:rFonts w:ascii="Times New Roman" w:hAnsi="Times New Roman" w:eastAsia="Times New Roman" w:cs="Times New Roman"/>
          <w:b/>
          <w:bCs/>
          <w:sz w:val="24"/>
          <w:szCs w:val="24"/>
        </w:rPr>
        <w:t>– 20 points:</w:t>
      </w:r>
      <w:r w:rsidRPr="009E46C2" w:rsidR="004D622A">
        <w:rPr>
          <w:rFonts w:ascii="Times New Roman" w:hAnsi="Times New Roman" w:eastAsia="Times New Roman" w:cs="Times New Roman"/>
          <w:sz w:val="24"/>
          <w:szCs w:val="24"/>
        </w:rPr>
        <w:t xml:space="preserve"> The </w:t>
      </w:r>
      <w:r w:rsidR="00CD454B">
        <w:rPr>
          <w:rFonts w:ascii="Times New Roman" w:hAnsi="Times New Roman" w:eastAsia="Times New Roman" w:cs="Times New Roman"/>
          <w:sz w:val="24"/>
          <w:szCs w:val="24"/>
        </w:rPr>
        <w:t>alumni</w:t>
      </w:r>
      <w:r w:rsidRPr="009E46C2" w:rsidR="004D622A">
        <w:rPr>
          <w:rFonts w:ascii="Times New Roman" w:hAnsi="Times New Roman" w:eastAsia="Times New Roman" w:cs="Times New Roman"/>
          <w:sz w:val="24"/>
          <w:szCs w:val="24"/>
        </w:rPr>
        <w:t xml:space="preserve"> </w:t>
      </w:r>
      <w:r w:rsidRPr="009E46C2">
        <w:rPr>
          <w:rFonts w:ascii="Times New Roman" w:hAnsi="Times New Roman" w:eastAsia="Times New Roman" w:cs="Times New Roman"/>
          <w:sz w:val="24"/>
          <w:szCs w:val="24"/>
        </w:rPr>
        <w:t>have</w:t>
      </w:r>
      <w:r w:rsidRPr="009E46C2" w:rsidR="004D622A">
        <w:rPr>
          <w:rFonts w:ascii="Times New Roman" w:hAnsi="Times New Roman" w:eastAsia="Times New Roman" w:cs="Times New Roman"/>
          <w:sz w:val="24"/>
          <w:szCs w:val="24"/>
        </w:rPr>
        <w:t xml:space="preserve"> expertise in </w:t>
      </w:r>
      <w:r>
        <w:rPr>
          <w:rFonts w:ascii="Times New Roman" w:hAnsi="Times New Roman" w:eastAsia="Times New Roman" w:cs="Times New Roman"/>
          <w:sz w:val="24"/>
          <w:szCs w:val="24"/>
        </w:rPr>
        <w:t>their</w:t>
      </w:r>
      <w:r w:rsidRPr="009E46C2" w:rsidR="004D622A">
        <w:rPr>
          <w:rFonts w:ascii="Times New Roman" w:hAnsi="Times New Roman" w:eastAsia="Times New Roman" w:cs="Times New Roman"/>
          <w:sz w:val="24"/>
          <w:szCs w:val="24"/>
        </w:rPr>
        <w:t xml:space="preserve"> stated field</w:t>
      </w:r>
      <w:r>
        <w:rPr>
          <w:rFonts w:ascii="Times New Roman" w:hAnsi="Times New Roman" w:eastAsia="Times New Roman" w:cs="Times New Roman"/>
          <w:sz w:val="24"/>
          <w:szCs w:val="24"/>
        </w:rPr>
        <w:t>s</w:t>
      </w:r>
      <w:r w:rsidRPr="009E46C2" w:rsidR="004D622A">
        <w:rPr>
          <w:rFonts w:ascii="Times New Roman" w:hAnsi="Times New Roman" w:eastAsia="Times New Roman" w:cs="Times New Roman"/>
          <w:sz w:val="24"/>
          <w:szCs w:val="24"/>
        </w:rPr>
        <w:t xml:space="preserve"> and </w:t>
      </w:r>
      <w:r w:rsidRPr="000C0E01">
        <w:rPr>
          <w:rFonts w:ascii="Times New Roman" w:hAnsi="Times New Roman" w:eastAsia="Times New Roman" w:cs="Times New Roman"/>
          <w:sz w:val="24"/>
          <w:szCs w:val="24"/>
        </w:rPr>
        <w:t>must be closely involved in project planning, implementation</w:t>
      </w:r>
      <w:r>
        <w:rPr>
          <w:rFonts w:ascii="Times New Roman" w:hAnsi="Times New Roman" w:eastAsia="Times New Roman" w:cs="Times New Roman"/>
          <w:sz w:val="24"/>
          <w:szCs w:val="24"/>
        </w:rPr>
        <w:t xml:space="preserve"> and evaluation</w:t>
      </w:r>
      <w:r w:rsidRPr="009E46C2" w:rsidR="004D622A">
        <w:rPr>
          <w:rFonts w:ascii="Times New Roman" w:hAnsi="Times New Roman" w:eastAsia="Times New Roman" w:cs="Times New Roman"/>
          <w:sz w:val="24"/>
          <w:szCs w:val="24"/>
        </w:rPr>
        <w:t xml:space="preserve">. </w:t>
      </w:r>
      <w:r w:rsidRPr="00BF7805" w:rsidR="00BF7805">
        <w:rPr>
          <w:rFonts w:ascii="Times New Roman" w:hAnsi="Times New Roman" w:eastAsia="Times New Roman" w:cs="Times New Roman"/>
          <w:sz w:val="24"/>
          <w:szCs w:val="24"/>
        </w:rPr>
        <w:t>Applicants must also demonstrate the ability to manage project funds responsibly, including having a financial management system and a bank account.</w:t>
      </w:r>
      <w:r w:rsidRPr="009E46C2" w:rsidR="00FA1AC9">
        <w:rPr>
          <w:rFonts w:ascii="Times New Roman" w:hAnsi="Times New Roman" w:eastAsia="Times New Roman" w:cs="Times New Roman"/>
          <w:sz w:val="24"/>
          <w:szCs w:val="24"/>
        </w:rPr>
        <w:t xml:space="preserve"> </w:t>
      </w:r>
      <w:r w:rsidRPr="009E46C2" w:rsidR="00FA1AC9">
        <w:rPr>
          <w:rFonts w:ascii="Times New Roman" w:hAnsi="Times New Roman" w:eastAsia="Aptos" w:cs="Times New Roman"/>
          <w:color w:val="000000" w:themeColor="text1"/>
          <w:sz w:val="24"/>
          <w:szCs w:val="24"/>
        </w:rPr>
        <w:t xml:space="preserve">If sub-awards are proposed, applicant demonstrates experience </w:t>
      </w:r>
      <w:r w:rsidRPr="009E46C2" w:rsidR="004E13BC">
        <w:rPr>
          <w:rFonts w:ascii="Times New Roman" w:hAnsi="Times New Roman" w:eastAsia="Aptos" w:cs="Times New Roman"/>
          <w:color w:val="000000" w:themeColor="text1"/>
          <w:sz w:val="24"/>
          <w:szCs w:val="24"/>
        </w:rPr>
        <w:t>managing subaward</w:t>
      </w:r>
      <w:r w:rsidRPr="009E46C2" w:rsidR="00934765">
        <w:rPr>
          <w:rFonts w:ascii="Times New Roman" w:hAnsi="Times New Roman" w:eastAsia="Aptos" w:cs="Times New Roman"/>
          <w:color w:val="000000" w:themeColor="text1"/>
          <w:sz w:val="24"/>
          <w:szCs w:val="24"/>
        </w:rPr>
        <w:t>s.</w:t>
      </w:r>
    </w:p>
    <w:p w:rsidRPr="009E46C2" w:rsidR="004D622A" w:rsidP="003173EA" w:rsidRDefault="004D622A" w14:paraId="1C5DA3D1" w14:textId="77777777">
      <w:pPr>
        <w:shd w:val="clear" w:color="auto" w:fill="FFFFFF"/>
        <w:spacing w:after="0" w:line="240" w:lineRule="auto"/>
        <w:textAlignment w:val="baseline"/>
        <w:rPr>
          <w:rFonts w:ascii="Times New Roman" w:hAnsi="Times New Roman" w:eastAsia="Times New Roman" w:cs="Times New Roman"/>
          <w:sz w:val="24"/>
          <w:szCs w:val="24"/>
        </w:rPr>
      </w:pPr>
    </w:p>
    <w:p w:rsidRPr="009E46C2" w:rsidR="004D622A" w:rsidP="003173EA" w:rsidRDefault="004D622A" w14:paraId="4F625307" w14:textId="77777777">
      <w:pPr>
        <w:shd w:val="clear" w:color="auto" w:fill="FFFFFF"/>
        <w:spacing w:after="39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b/>
          <w:sz w:val="24"/>
          <w:szCs w:val="24"/>
        </w:rPr>
        <w:t>Program Planning/Ability to Achieve Objectives – 15 points:</w:t>
      </w:r>
      <w:r w:rsidRPr="009E46C2">
        <w:rPr>
          <w:rFonts w:ascii="Times New Roman" w:hAnsi="Times New Roman" w:eastAsia="Times New Roman" w:cs="Times New Roman"/>
          <w:sz w:val="24"/>
          <w:szCs w:val="24"/>
        </w:rPr>
        <w:t xml:space="preserve"> Goals and objectives are clearly </w:t>
      </w:r>
      <w:proofErr w:type="gramStart"/>
      <w:r w:rsidRPr="009E46C2">
        <w:rPr>
          <w:rFonts w:ascii="Times New Roman" w:hAnsi="Times New Roman" w:eastAsia="Times New Roman" w:cs="Times New Roman"/>
          <w:sz w:val="24"/>
          <w:szCs w:val="24"/>
        </w:rPr>
        <w:t>stated</w:t>
      </w:r>
      <w:proofErr w:type="gramEnd"/>
      <w:r w:rsidRPr="009E46C2">
        <w:rPr>
          <w:rFonts w:ascii="Times New Roman" w:hAnsi="Times New Roman" w:eastAsia="Times New Roman" w:cs="Times New Roman"/>
          <w:sz w:val="24"/>
          <w:szCs w:val="24"/>
        </w:rPr>
        <w:t xml:space="preserve"> and program approach is likely to provide maximum impact in achieving the proposed results.</w:t>
      </w:r>
    </w:p>
    <w:p w:rsidRPr="000C0E01" w:rsidR="004D622A" w:rsidP="000C0E01" w:rsidRDefault="000C0E01" w14:paraId="0A182609" w14:textId="6D0F2451">
      <w:pPr>
        <w:rPr>
          <w:rFonts w:ascii="Times New Roman" w:hAnsi="Times New Roman" w:eastAsia="Times New Roman" w:cs="Times New Roman"/>
          <w:b/>
          <w:sz w:val="24"/>
          <w:szCs w:val="24"/>
        </w:rPr>
      </w:pPr>
      <w:r w:rsidRPr="000C0E01">
        <w:rPr>
          <w:rFonts w:ascii="Times New Roman" w:hAnsi="Times New Roman" w:eastAsia="Times New Roman" w:cs="Times New Roman"/>
          <w:b/>
          <w:sz w:val="24"/>
          <w:szCs w:val="24"/>
        </w:rPr>
        <w:t>Budget and Budget Narrative</w:t>
      </w:r>
      <w:r w:rsidRPr="009E46C2" w:rsidR="004D622A">
        <w:rPr>
          <w:rFonts w:ascii="Times New Roman" w:hAnsi="Times New Roman" w:eastAsia="Times New Roman" w:cs="Times New Roman"/>
          <w:b/>
          <w:sz w:val="24"/>
          <w:szCs w:val="24"/>
        </w:rPr>
        <w:t xml:space="preserve"> – 10 points:</w:t>
      </w:r>
      <w:r w:rsidRPr="009E46C2" w:rsidR="004D622A">
        <w:rPr>
          <w:rFonts w:ascii="Times New Roman" w:hAnsi="Times New Roman" w:eastAsia="Times New Roman" w:cs="Times New Roman"/>
          <w:sz w:val="24"/>
          <w:szCs w:val="24"/>
        </w:rPr>
        <w:t xml:space="preserve"> The budget justification is detailed.  Costs are reasonable in relation to the proposed activities and anticipated results. The budget is realistic, accounting for all necessary expenses to achieve proposed activities. </w:t>
      </w:r>
    </w:p>
    <w:p w:rsidRPr="009E46C2" w:rsidR="004D622A" w:rsidP="003173EA" w:rsidRDefault="004D622A" w14:paraId="5B77EFB9" w14:textId="2DF20848">
      <w:pPr>
        <w:shd w:val="clear" w:color="auto" w:fill="FFFFFF"/>
        <w:spacing w:after="39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b/>
          <w:sz w:val="24"/>
          <w:szCs w:val="24"/>
        </w:rPr>
        <w:t>Monitoring and evaluation plan – 15 points:</w:t>
      </w:r>
      <w:r w:rsidRPr="009E46C2">
        <w:rPr>
          <w:rFonts w:ascii="Times New Roman" w:hAnsi="Times New Roman" w:eastAsia="Times New Roman" w:cs="Times New Roman"/>
          <w:sz w:val="24"/>
          <w:szCs w:val="24"/>
        </w:rPr>
        <w:t xml:space="preserve"> Applicant demonstrates it is able to measure program success against key indicators and provides milestones to indicate progress toward goals outlined in the proposal. The program includes output and outcome indicators and shows how and when those will be measured.</w:t>
      </w:r>
    </w:p>
    <w:p w:rsidRPr="009E46C2" w:rsidR="004D622A" w:rsidP="4A3E013D" w:rsidRDefault="004D622A" w14:paraId="1D4E721C" w14:textId="6CF797E0">
      <w:pPr>
        <w:shd w:val="clear" w:color="auto" w:fill="FFFFFF" w:themeFill="background1"/>
        <w:spacing w:after="0" w:line="240" w:lineRule="auto"/>
        <w:rPr>
          <w:rFonts w:ascii="Times New Roman" w:hAnsi="Times New Roman" w:cs="Times New Roman"/>
        </w:rPr>
      </w:pPr>
      <w:r w:rsidRPr="009E46C2">
        <w:rPr>
          <w:rFonts w:ascii="Times New Roman" w:hAnsi="Times New Roman" w:eastAsia="Times New Roman" w:cs="Times New Roman"/>
          <w:b/>
          <w:bCs/>
          <w:sz w:val="24"/>
          <w:szCs w:val="24"/>
        </w:rPr>
        <w:t>Sustainability – 10 points:</w:t>
      </w:r>
      <w:r w:rsidRPr="009E46C2">
        <w:rPr>
          <w:rFonts w:ascii="Times New Roman" w:hAnsi="Times New Roman" w:eastAsia="Times New Roman" w:cs="Times New Roman"/>
          <w:sz w:val="24"/>
          <w:szCs w:val="24"/>
        </w:rPr>
        <w:t xml:space="preserve"> Program activities will continue to have positive impact after the end of the </w:t>
      </w:r>
      <w:commentRangeStart w:id="7"/>
      <w:r w:rsidRPr="009E46C2">
        <w:rPr>
          <w:rFonts w:ascii="Times New Roman" w:hAnsi="Times New Roman" w:eastAsia="Times New Roman" w:cs="Times New Roman"/>
          <w:sz w:val="24"/>
          <w:szCs w:val="24"/>
        </w:rPr>
        <w:t>program</w:t>
      </w:r>
      <w:commentRangeEnd w:id="7"/>
      <w:r w:rsidRPr="009E46C2" w:rsidR="00D24D2E">
        <w:rPr>
          <w:rStyle w:val="CommentReference"/>
          <w:rFonts w:ascii="Times New Roman" w:hAnsi="Times New Roman" w:cs="Times New Roman"/>
        </w:rPr>
        <w:commentReference w:id="7"/>
      </w:r>
      <w:r w:rsidRPr="009E46C2">
        <w:rPr>
          <w:rFonts w:ascii="Times New Roman" w:hAnsi="Times New Roman" w:eastAsia="Times New Roman" w:cs="Times New Roman"/>
          <w:sz w:val="24"/>
          <w:szCs w:val="24"/>
        </w:rPr>
        <w:t>.</w:t>
      </w:r>
      <w:r w:rsidRPr="009E46C2">
        <w:rPr>
          <w:rFonts w:ascii="Times New Roman" w:hAnsi="Times New Roman" w:eastAsia="Calibri" w:cs="Times New Roman"/>
          <w:color w:val="000000" w:themeColor="text1"/>
          <w:sz w:val="24"/>
          <w:szCs w:val="24"/>
        </w:rPr>
        <w:t xml:space="preserve"> </w:t>
      </w:r>
    </w:p>
    <w:p w:rsidR="008222EF" w:rsidP="00BF7805" w:rsidRDefault="008222EF" w14:paraId="1E948A5C" w14:textId="77777777">
      <w:pPr>
        <w:shd w:val="clear" w:color="auto" w:fill="FFFFFF"/>
        <w:spacing w:after="0" w:line="240" w:lineRule="auto"/>
        <w:textAlignment w:val="baseline"/>
        <w:rPr>
          <w:rFonts w:ascii="Times New Roman" w:hAnsi="Times New Roman" w:cs="Times New Roman"/>
        </w:rPr>
      </w:pPr>
    </w:p>
    <w:p w:rsidRPr="009E46C2" w:rsidR="00BF7805" w:rsidP="00BF7805" w:rsidRDefault="00BF7805" w14:paraId="44C3A36A" w14:textId="77777777">
      <w:pPr>
        <w:shd w:val="clear" w:color="auto" w:fill="FFFFFF"/>
        <w:spacing w:after="0" w:line="240" w:lineRule="auto"/>
        <w:textAlignment w:val="baseline"/>
        <w:rPr>
          <w:rFonts w:ascii="Times New Roman" w:hAnsi="Times New Roman" w:eastAsia="Times New Roman" w:cs="Times New Roman"/>
          <w:i/>
          <w:sz w:val="24"/>
          <w:szCs w:val="24"/>
        </w:rPr>
      </w:pPr>
    </w:p>
    <w:p w:rsidRPr="009E46C2" w:rsidR="003E188D" w:rsidP="00C007FA" w:rsidRDefault="00F81682" w14:paraId="78F72CF8" w14:textId="41EA6E45">
      <w:pPr>
        <w:pStyle w:val="Heading5"/>
        <w:numPr>
          <w:ilvl w:val="0"/>
          <w:numId w:val="32"/>
        </w:numPr>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Indirect Costs</w:t>
      </w:r>
    </w:p>
    <w:p w:rsidR="00F81682" w:rsidP="009E46C2" w:rsidRDefault="00303511" w14:paraId="395EB61C" w14:textId="6EE671F0">
      <w:pPr>
        <w:rPr>
          <w:rFonts w:ascii="Times New Roman" w:hAnsi="Times New Roman" w:cs="Times New Roman"/>
          <w:sz w:val="24"/>
          <w:szCs w:val="24"/>
        </w:rPr>
      </w:pPr>
      <w:r w:rsidRPr="009E46C2">
        <w:rPr>
          <w:rFonts w:ascii="Times New Roman" w:hAnsi="Times New Roman" w:cs="Times New Roman"/>
          <w:sz w:val="24"/>
          <w:szCs w:val="24"/>
        </w:rPr>
        <w:t>If two or more applications receive equivalent scores based on the evaluation criteria outlined in this NOFO, preference will be given to the applicant with the lower indirect cost rate, as consistent with Executive Order 14332, Section 4(b)(iii). This preference will only be applied as a tie-breaking mechanism and does not supersede the primary evaluation criteria.</w:t>
      </w:r>
    </w:p>
    <w:p w:rsidRPr="009E46C2" w:rsidR="009E46C2" w:rsidP="009E46C2" w:rsidRDefault="009E46C2" w14:paraId="35B6A027" w14:textId="77777777">
      <w:pPr>
        <w:rPr>
          <w:rFonts w:ascii="Times New Roman" w:hAnsi="Times New Roman" w:cs="Times New Roman"/>
          <w:sz w:val="24"/>
          <w:szCs w:val="24"/>
        </w:rPr>
      </w:pPr>
    </w:p>
    <w:p w:rsidRPr="009E46C2" w:rsidR="00FA34AE" w:rsidP="00C007FA" w:rsidRDefault="00AD3731" w14:paraId="00FF8BEB" w14:textId="5151F611">
      <w:pPr>
        <w:pStyle w:val="Heading5"/>
        <w:numPr>
          <w:ilvl w:val="0"/>
          <w:numId w:val="32"/>
        </w:numPr>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Review and Selection Process</w:t>
      </w:r>
    </w:p>
    <w:p w:rsidRPr="009E46C2" w:rsidR="00AB0E41" w:rsidP="00FD40E5" w:rsidRDefault="00BF7805" w14:paraId="119977B0" w14:textId="5614F1A0">
      <w:pPr>
        <w:shd w:val="clear" w:color="auto" w:fill="FFFFFF" w:themeFill="background1"/>
        <w:spacing w:after="0" w:line="240" w:lineRule="auto"/>
        <w:textAlignment w:val="baseline"/>
        <w:rPr>
          <w:rFonts w:ascii="Times New Roman" w:hAnsi="Times New Roman" w:eastAsia="Times New Roman" w:cs="Times New Roman"/>
          <w:i/>
          <w:iCs/>
          <w:color w:val="FF0000"/>
          <w:sz w:val="24"/>
          <w:szCs w:val="24"/>
        </w:rPr>
      </w:pPr>
      <w:r w:rsidRPr="00BF7805">
        <w:rPr>
          <w:rFonts w:ascii="Times New Roman" w:hAnsi="Times New Roman" w:eastAsia="Times New Roman" w:cs="Times New Roman"/>
          <w:sz w:val="24"/>
          <w:szCs w:val="24"/>
        </w:rPr>
        <w:t xml:space="preserve">An Embassy Grants Review Committee will evaluate all eligible applications and will contact successful </w:t>
      </w:r>
      <w:r w:rsidRPr="00BF7805" w:rsidR="006E323C">
        <w:rPr>
          <w:rFonts w:ascii="Times New Roman" w:hAnsi="Times New Roman" w:eastAsia="Times New Roman" w:cs="Times New Roman"/>
          <w:sz w:val="24"/>
          <w:szCs w:val="24"/>
        </w:rPr>
        <w:t>applicants</w:t>
      </w:r>
      <w:r w:rsidR="006E323C">
        <w:rPr>
          <w:rFonts w:ascii="Times New Roman" w:hAnsi="Times New Roman" w:eastAsia="Times New Roman" w:cs="Times New Roman"/>
          <w:sz w:val="24"/>
          <w:szCs w:val="24"/>
        </w:rPr>
        <w:t xml:space="preserve"> </w:t>
      </w:r>
      <w:r w:rsidRPr="00BF7805">
        <w:rPr>
          <w:rFonts w:ascii="Times New Roman" w:hAnsi="Times New Roman" w:eastAsia="Times New Roman" w:cs="Times New Roman"/>
          <w:sz w:val="24"/>
          <w:szCs w:val="24"/>
        </w:rPr>
        <w:t>for next steps following a decision by the Review Committee meeting.</w:t>
      </w:r>
      <w:r w:rsidRPr="009E46C2" w:rsidR="00FA34AE">
        <w:rPr>
          <w:rFonts w:ascii="Times New Roman" w:hAnsi="Times New Roman" w:eastAsia="Times New Roman" w:cs="Times New Roman"/>
          <w:i/>
          <w:iCs/>
          <w:color w:val="FF0000"/>
          <w:sz w:val="24"/>
          <w:szCs w:val="24"/>
        </w:rPr>
        <w:t xml:space="preserve"> </w:t>
      </w:r>
    </w:p>
    <w:p w:rsidRPr="009E46C2" w:rsidR="009B4C7E" w:rsidP="00FA34AE" w:rsidRDefault="009B4C7E" w14:paraId="29DBEB84" w14:textId="77777777">
      <w:pPr>
        <w:shd w:val="clear" w:color="auto" w:fill="FFFFFF" w:themeFill="background1"/>
        <w:spacing w:after="0" w:line="240" w:lineRule="auto"/>
        <w:ind w:left="360"/>
        <w:textAlignment w:val="baseline"/>
        <w:rPr>
          <w:rFonts w:ascii="Times New Roman" w:hAnsi="Times New Roman" w:eastAsia="Times New Roman" w:cs="Times New Roman"/>
          <w:i/>
          <w:iCs/>
          <w:color w:val="FF0000"/>
          <w:sz w:val="24"/>
          <w:szCs w:val="24"/>
        </w:rPr>
      </w:pPr>
    </w:p>
    <w:p w:rsidRPr="009E46C2" w:rsidR="00F4689E" w:rsidP="00F4689E" w:rsidRDefault="009B4C7E" w14:paraId="1898178A" w14:textId="4F248C04">
      <w:pPr>
        <w:pStyle w:val="Heading5"/>
        <w:numPr>
          <w:ilvl w:val="0"/>
          <w:numId w:val="32"/>
        </w:numPr>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Risk Review</w:t>
      </w:r>
    </w:p>
    <w:p w:rsidRPr="009E46C2" w:rsidR="002C361F" w:rsidP="00FD40E5" w:rsidRDefault="007F391D" w14:paraId="23171078" w14:textId="36026C74">
      <w:pPr>
        <w:rPr>
          <w:rFonts w:ascii="Times New Roman" w:hAnsi="Times New Roman" w:cs="Times New Roman"/>
          <w:sz w:val="24"/>
          <w:szCs w:val="24"/>
        </w:rPr>
      </w:pPr>
      <w:r w:rsidRPr="009E46C2">
        <w:rPr>
          <w:rFonts w:ascii="Times New Roman" w:hAnsi="Times New Roman" w:cs="Times New Roman"/>
          <w:sz w:val="24"/>
          <w:szCs w:val="24"/>
        </w:rPr>
        <w:t>Under the merit review a</w:t>
      </w:r>
      <w:r w:rsidRPr="009E46C2" w:rsidR="006229E5">
        <w:rPr>
          <w:rFonts w:ascii="Times New Roman" w:hAnsi="Times New Roman" w:cs="Times New Roman"/>
          <w:sz w:val="24"/>
          <w:szCs w:val="24"/>
        </w:rPr>
        <w:t>s required by 2 CFR 200.206,</w:t>
      </w:r>
      <w:r w:rsidRPr="009E46C2">
        <w:rPr>
          <w:rFonts w:ascii="Times New Roman" w:hAnsi="Times New Roman" w:cs="Times New Roman"/>
          <w:sz w:val="24"/>
          <w:szCs w:val="24"/>
        </w:rPr>
        <w:t xml:space="preserve"> </w:t>
      </w:r>
      <w:r w:rsidRPr="009E46C2" w:rsidR="007A4F88">
        <w:rPr>
          <w:rFonts w:ascii="Times New Roman" w:hAnsi="Times New Roman" w:cs="Times New Roman"/>
          <w:sz w:val="24"/>
          <w:szCs w:val="24"/>
        </w:rPr>
        <w:t xml:space="preserve">prior to making a Federal Award </w:t>
      </w:r>
      <w:r w:rsidRPr="009E46C2" w:rsidR="009B5171">
        <w:rPr>
          <w:rFonts w:ascii="Times New Roman" w:hAnsi="Times New Roman" w:cs="Times New Roman"/>
          <w:sz w:val="24"/>
          <w:szCs w:val="24"/>
        </w:rPr>
        <w:t xml:space="preserve">the Department </w:t>
      </w:r>
      <w:r w:rsidRPr="009E46C2" w:rsidR="007B46A6">
        <w:rPr>
          <w:rFonts w:ascii="Times New Roman" w:hAnsi="Times New Roman" w:cs="Times New Roman"/>
          <w:sz w:val="24"/>
          <w:szCs w:val="24"/>
        </w:rPr>
        <w:t xml:space="preserve">will </w:t>
      </w:r>
      <w:r w:rsidRPr="009E46C2" w:rsidR="009B5171">
        <w:rPr>
          <w:rFonts w:ascii="Times New Roman" w:hAnsi="Times New Roman" w:cs="Times New Roman"/>
          <w:sz w:val="24"/>
          <w:szCs w:val="24"/>
        </w:rPr>
        <w:t xml:space="preserve">review and consider the following risk </w:t>
      </w:r>
      <w:r w:rsidRPr="009E46C2" w:rsidR="007B46A6">
        <w:rPr>
          <w:rFonts w:ascii="Times New Roman" w:hAnsi="Times New Roman" w:cs="Times New Roman"/>
          <w:sz w:val="24"/>
          <w:szCs w:val="24"/>
        </w:rPr>
        <w:t>factors:</w:t>
      </w:r>
    </w:p>
    <w:p w:rsidRPr="009E46C2" w:rsidR="007346A7" w:rsidP="007346A7" w:rsidRDefault="007346A7" w14:paraId="5539A48D" w14:textId="5F9EC273">
      <w:pPr>
        <w:pStyle w:val="ListParagraph"/>
        <w:numPr>
          <w:ilvl w:val="1"/>
          <w:numId w:val="35"/>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kern w:val="0"/>
          <w:sz w:val="24"/>
          <w:szCs w:val="24"/>
          <w14:ligatures w14:val="none"/>
        </w:rPr>
        <w:t>Financial stabilit</w:t>
      </w:r>
      <w:r w:rsidRPr="009E46C2" w:rsidR="007B46A6">
        <w:rPr>
          <w:rFonts w:ascii="Times New Roman" w:hAnsi="Times New Roman" w:eastAsia="Times New Roman" w:cs="Times New Roman"/>
          <w:kern w:val="0"/>
          <w:sz w:val="24"/>
          <w:szCs w:val="24"/>
          <w14:ligatures w14:val="none"/>
        </w:rPr>
        <w:t xml:space="preserve">y </w:t>
      </w:r>
      <w:r w:rsidRPr="009E46C2">
        <w:rPr>
          <w:rFonts w:ascii="Times New Roman" w:hAnsi="Times New Roman" w:eastAsia="Times New Roman" w:cs="Times New Roman"/>
          <w:kern w:val="0"/>
          <w:sz w:val="24"/>
          <w:szCs w:val="24"/>
          <w14:ligatures w14:val="none"/>
        </w:rPr>
        <w:t xml:space="preserve"> </w:t>
      </w:r>
    </w:p>
    <w:p w:rsidRPr="009E46C2" w:rsidR="007346A7" w:rsidP="007346A7" w:rsidRDefault="007346A7" w14:paraId="1F6A99C7" w14:textId="76EA65B5">
      <w:pPr>
        <w:pStyle w:val="ListParagraph"/>
        <w:numPr>
          <w:ilvl w:val="1"/>
          <w:numId w:val="35"/>
        </w:numPr>
        <w:spacing w:after="0" w:line="240" w:lineRule="auto"/>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kern w:val="0"/>
          <w:sz w:val="24"/>
          <w:szCs w:val="24"/>
          <w14:ligatures w14:val="none"/>
        </w:rPr>
        <w:lastRenderedPageBreak/>
        <w:t>Management systems and standards</w:t>
      </w:r>
      <w:r w:rsidRPr="009E46C2" w:rsidR="007B46A6">
        <w:rPr>
          <w:rFonts w:ascii="Times New Roman" w:hAnsi="Times New Roman" w:eastAsia="Times New Roman" w:cs="Times New Roman"/>
          <w:i/>
          <w:iCs/>
          <w:kern w:val="0"/>
          <w:sz w:val="24"/>
          <w:szCs w:val="24"/>
          <w14:ligatures w14:val="none"/>
        </w:rPr>
        <w:t xml:space="preserve"> </w:t>
      </w:r>
    </w:p>
    <w:p w:rsidRPr="009E46C2" w:rsidR="007346A7" w:rsidP="007346A7" w:rsidRDefault="007346A7" w14:paraId="579A37FD" w14:textId="33CAEF3C">
      <w:pPr>
        <w:pStyle w:val="ListParagraph"/>
        <w:numPr>
          <w:ilvl w:val="1"/>
          <w:numId w:val="35"/>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kern w:val="0"/>
          <w:sz w:val="24"/>
          <w:szCs w:val="24"/>
          <w14:ligatures w14:val="none"/>
        </w:rPr>
        <w:t>History of performanc</w:t>
      </w:r>
      <w:r w:rsidRPr="009E46C2" w:rsidR="007B46A6">
        <w:rPr>
          <w:rFonts w:ascii="Times New Roman" w:hAnsi="Times New Roman" w:eastAsia="Times New Roman" w:cs="Times New Roman"/>
          <w:kern w:val="0"/>
          <w:sz w:val="24"/>
          <w:szCs w:val="24"/>
          <w14:ligatures w14:val="none"/>
        </w:rPr>
        <w:t>e</w:t>
      </w:r>
      <w:r w:rsidRPr="009E46C2" w:rsidR="007B46A6">
        <w:rPr>
          <w:rFonts w:ascii="Times New Roman" w:hAnsi="Times New Roman" w:eastAsia="Times New Roman" w:cs="Times New Roman"/>
          <w:i/>
          <w:iCs/>
          <w:kern w:val="0"/>
          <w:sz w:val="24"/>
          <w:szCs w:val="24"/>
          <w14:ligatures w14:val="none"/>
        </w:rPr>
        <w:t xml:space="preserve"> </w:t>
      </w:r>
    </w:p>
    <w:p w:rsidRPr="009E46C2" w:rsidR="007346A7" w:rsidP="007346A7" w:rsidRDefault="007346A7" w14:paraId="5262D6CD" w14:textId="251AE3A8">
      <w:pPr>
        <w:pStyle w:val="ListParagraph"/>
        <w:numPr>
          <w:ilvl w:val="1"/>
          <w:numId w:val="35"/>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kern w:val="0"/>
          <w:sz w:val="24"/>
          <w:szCs w:val="24"/>
          <w14:ligatures w14:val="none"/>
        </w:rPr>
        <w:t>Audit reports and findings</w:t>
      </w:r>
      <w:r w:rsidRPr="009E46C2" w:rsidR="007B46A6">
        <w:rPr>
          <w:rFonts w:ascii="Times New Roman" w:hAnsi="Times New Roman" w:eastAsia="Times New Roman" w:cs="Times New Roman"/>
          <w:kern w:val="0"/>
          <w:sz w:val="24"/>
          <w:szCs w:val="24"/>
          <w14:ligatures w14:val="none"/>
        </w:rPr>
        <w:t xml:space="preserve"> </w:t>
      </w:r>
    </w:p>
    <w:p w:rsidRPr="00BF7805" w:rsidR="00FA34AE" w:rsidP="00BF7805" w:rsidRDefault="007346A7" w14:paraId="7905BB94" w14:textId="024F58E1">
      <w:pPr>
        <w:pStyle w:val="ListParagraph"/>
        <w:numPr>
          <w:ilvl w:val="1"/>
          <w:numId w:val="35"/>
        </w:numPr>
        <w:spacing w:before="100" w:beforeAutospacing="1" w:after="100" w:afterAutospacing="1" w:line="240" w:lineRule="auto"/>
        <w:rPr>
          <w:rFonts w:ascii="Times New Roman" w:hAnsi="Times New Roman" w:eastAsia="Times New Roman" w:cs="Times New Roman"/>
          <w:kern w:val="0"/>
          <w:sz w:val="24"/>
          <w:szCs w:val="24"/>
          <w14:ligatures w14:val="none"/>
        </w:rPr>
      </w:pPr>
      <w:r w:rsidRPr="009E46C2">
        <w:rPr>
          <w:rFonts w:ascii="Times New Roman" w:hAnsi="Times New Roman" w:eastAsia="Times New Roman" w:cs="Times New Roman"/>
          <w:kern w:val="0"/>
          <w:sz w:val="24"/>
          <w:szCs w:val="24"/>
          <w14:ligatures w14:val="none"/>
        </w:rPr>
        <w:t>Ability to effectively implement requirements</w:t>
      </w:r>
      <w:r w:rsidRPr="009E46C2" w:rsidR="007B46A6">
        <w:rPr>
          <w:rFonts w:ascii="Times New Roman" w:hAnsi="Times New Roman" w:eastAsia="Times New Roman" w:cs="Times New Roman"/>
          <w:kern w:val="0"/>
          <w:sz w:val="24"/>
          <w:szCs w:val="24"/>
          <w14:ligatures w14:val="none"/>
        </w:rPr>
        <w:t xml:space="preserve"> </w:t>
      </w:r>
      <w:r w:rsidRPr="00BF7805" w:rsidR="00677436">
        <w:rPr>
          <w:rFonts w:ascii="Times New Roman" w:hAnsi="Times New Roman" w:cs="Times New Roman"/>
          <w:b/>
          <w:bCs/>
          <w:i/>
          <w:iCs/>
          <w:sz w:val="24"/>
          <w:szCs w:val="24"/>
        </w:rPr>
        <w:br/>
      </w:r>
    </w:p>
    <w:p w:rsidRPr="009E46C2" w:rsidR="00DB7B0A" w:rsidP="00DB7B0A" w:rsidRDefault="0012664D" w14:paraId="71ED25D3" w14:textId="0BBFD0E3">
      <w:pPr>
        <w:pStyle w:val="Heading3"/>
        <w:numPr>
          <w:ilvl w:val="0"/>
          <w:numId w:val="4"/>
        </w:numPr>
        <w:ind w:left="360"/>
        <w:rPr>
          <w:rFonts w:ascii="Times New Roman" w:hAnsi="Times New Roman" w:cs="Times New Roman"/>
          <w:b/>
          <w:bCs/>
          <w:color w:val="auto"/>
        </w:rPr>
      </w:pPr>
      <w:bookmarkStart w:name="_Toc178331632" w:id="8"/>
      <w:r w:rsidRPr="009E46C2">
        <w:rPr>
          <w:rFonts w:ascii="Times New Roman" w:hAnsi="Times New Roman" w:cs="Times New Roman"/>
          <w:b/>
          <w:bCs/>
          <w:color w:val="auto"/>
        </w:rPr>
        <w:t>Award Notices</w:t>
      </w:r>
      <w:bookmarkEnd w:id="8"/>
    </w:p>
    <w:p w:rsidRPr="009E46C2" w:rsidR="00DB7B0A" w:rsidP="00DB7B0A" w:rsidRDefault="00DB7B0A" w14:paraId="4BB93D31" w14:textId="77777777">
      <w:pPr>
        <w:rPr>
          <w:rFonts w:ascii="Times New Roman" w:hAnsi="Times New Roman" w:cs="Times New Roman"/>
        </w:rPr>
      </w:pPr>
    </w:p>
    <w:p w:rsidRPr="009E46C2" w:rsidR="0043219F" w:rsidP="6653F59F" w:rsidRDefault="77ADF857" w14:paraId="17F06308" w14:textId="4AD96B6B">
      <w:pPr>
        <w:shd w:val="clear" w:color="auto" w:fill="FFFFFF" w:themeFill="background1"/>
        <w:spacing w:after="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 xml:space="preserve">The award or cooperative agreement will be written, signed, awarded, and administered by the Grants Officer. The award agreement is the authorizing </w:t>
      </w:r>
      <w:r w:rsidRPr="009E46C2" w:rsidR="00FA1B72">
        <w:rPr>
          <w:rFonts w:ascii="Times New Roman" w:hAnsi="Times New Roman" w:eastAsia="Times New Roman" w:cs="Times New Roman"/>
          <w:sz w:val="24"/>
          <w:szCs w:val="24"/>
        </w:rPr>
        <w:t>document,</w:t>
      </w:r>
      <w:r w:rsidRPr="009E46C2">
        <w:rPr>
          <w:rFonts w:ascii="Times New Roman" w:hAnsi="Times New Roman" w:eastAsia="Times New Roman" w:cs="Times New Roman"/>
          <w:sz w:val="24"/>
          <w:szCs w:val="24"/>
        </w:rPr>
        <w:t xml:space="preserve"> and it will be provided to the recipient for review and </w:t>
      </w:r>
      <w:r w:rsidRPr="009E46C2" w:rsidR="009553A5">
        <w:rPr>
          <w:rFonts w:ascii="Times New Roman" w:hAnsi="Times New Roman" w:eastAsia="Times New Roman" w:cs="Times New Roman"/>
          <w:sz w:val="24"/>
          <w:szCs w:val="24"/>
        </w:rPr>
        <w:t>counter-</w:t>
      </w:r>
      <w:r w:rsidRPr="009E46C2">
        <w:rPr>
          <w:rFonts w:ascii="Times New Roman" w:hAnsi="Times New Roman" w:eastAsia="Times New Roman" w:cs="Times New Roman"/>
          <w:sz w:val="24"/>
          <w:szCs w:val="24"/>
        </w:rPr>
        <w:t>signature</w:t>
      </w:r>
      <w:r w:rsidRPr="009E46C2" w:rsidR="0021656F">
        <w:rPr>
          <w:rFonts w:ascii="Times New Roman" w:hAnsi="Times New Roman" w:eastAsia="Times New Roman" w:cs="Times New Roman"/>
          <w:sz w:val="24"/>
          <w:szCs w:val="24"/>
        </w:rPr>
        <w:t>.</w:t>
      </w:r>
      <w:r w:rsidRPr="009E46C2">
        <w:rPr>
          <w:rFonts w:ascii="Times New Roman" w:hAnsi="Times New Roman" w:eastAsia="Times New Roman" w:cs="Times New Roman"/>
          <w:sz w:val="24"/>
          <w:szCs w:val="24"/>
        </w:rPr>
        <w:t xml:space="preserve"> The recipient may only start incurring pro</w:t>
      </w:r>
      <w:r w:rsidRPr="009E46C2" w:rsidR="0021656F">
        <w:rPr>
          <w:rFonts w:ascii="Times New Roman" w:hAnsi="Times New Roman" w:eastAsia="Times New Roman" w:cs="Times New Roman"/>
          <w:sz w:val="24"/>
          <w:szCs w:val="24"/>
        </w:rPr>
        <w:t>ject</w:t>
      </w:r>
      <w:r w:rsidRPr="009E46C2">
        <w:rPr>
          <w:rFonts w:ascii="Times New Roman" w:hAnsi="Times New Roman" w:eastAsia="Times New Roman" w:cs="Times New Roman"/>
          <w:sz w:val="24"/>
          <w:szCs w:val="24"/>
        </w:rPr>
        <w:t xml:space="preserve"> expenses beginning on the start date shown on </w:t>
      </w:r>
      <w:r w:rsidRPr="009E46C2" w:rsidR="006A183D">
        <w:rPr>
          <w:rFonts w:ascii="Times New Roman" w:hAnsi="Times New Roman" w:eastAsia="Times New Roman" w:cs="Times New Roman"/>
          <w:sz w:val="24"/>
          <w:szCs w:val="24"/>
        </w:rPr>
        <w:t>the award</w:t>
      </w:r>
      <w:r w:rsidRPr="009E46C2">
        <w:rPr>
          <w:rFonts w:ascii="Times New Roman" w:hAnsi="Times New Roman" w:eastAsia="Times New Roman" w:cs="Times New Roman"/>
          <w:sz w:val="24"/>
          <w:szCs w:val="24"/>
        </w:rPr>
        <w:t xml:space="preserve"> document signed by the Grants Officer.</w:t>
      </w:r>
    </w:p>
    <w:p w:rsidRPr="009E46C2" w:rsidR="0043219F" w:rsidP="00DB7B0A" w:rsidRDefault="0043219F" w14:paraId="7C13E865" w14:textId="77777777">
      <w:pPr>
        <w:shd w:val="clear" w:color="auto" w:fill="FFFFFF"/>
        <w:spacing w:after="0" w:line="240" w:lineRule="auto"/>
        <w:textAlignment w:val="baseline"/>
        <w:rPr>
          <w:rFonts w:ascii="Times New Roman" w:hAnsi="Times New Roman" w:eastAsia="Times New Roman" w:cs="Times New Roman"/>
          <w:sz w:val="24"/>
          <w:szCs w:val="24"/>
        </w:rPr>
      </w:pPr>
    </w:p>
    <w:p w:rsidRPr="009E46C2" w:rsidR="0043219F" w:rsidP="00DB7B0A" w:rsidRDefault="0043219F" w14:paraId="22C75744" w14:textId="77777777">
      <w:pPr>
        <w:shd w:val="clear" w:color="auto" w:fill="FFFFFF"/>
        <w:spacing w:after="0" w:line="240" w:lineRule="auto"/>
        <w:textAlignment w:val="baseline"/>
        <w:rPr>
          <w:rFonts w:ascii="Times New Roman" w:hAnsi="Times New Roman" w:cs="Times New Roman"/>
          <w:sz w:val="24"/>
          <w:szCs w:val="24"/>
        </w:rPr>
      </w:pPr>
      <w:r w:rsidRPr="009E46C2">
        <w:rPr>
          <w:rFonts w:ascii="Times New Roman" w:hAnsi="Times New Roman" w:eastAsia="Times New Roman" w:cs="Times New Roman"/>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9E46C2">
        <w:rPr>
          <w:rFonts w:ascii="Times New Roman" w:hAnsi="Times New Roman" w:cs="Times New Roman"/>
          <w:sz w:val="24"/>
          <w:szCs w:val="24"/>
        </w:rPr>
        <w:t xml:space="preserve"> </w:t>
      </w:r>
    </w:p>
    <w:p w:rsidRPr="009E46C2" w:rsidR="0043219F" w:rsidP="00DB7B0A" w:rsidRDefault="0043219F" w14:paraId="546B86D2" w14:textId="77777777">
      <w:pPr>
        <w:shd w:val="clear" w:color="auto" w:fill="FFFFFF"/>
        <w:spacing w:after="0" w:line="240" w:lineRule="auto"/>
        <w:textAlignment w:val="baseline"/>
        <w:rPr>
          <w:rFonts w:ascii="Times New Roman" w:hAnsi="Times New Roman" w:eastAsia="Times New Roman" w:cs="Times New Roman"/>
          <w:sz w:val="24"/>
          <w:szCs w:val="24"/>
        </w:rPr>
      </w:pPr>
    </w:p>
    <w:p w:rsidRPr="009E46C2" w:rsidR="0043219F" w:rsidP="00DB7B0A" w:rsidRDefault="0043219F" w14:paraId="3C200C31" w14:textId="77777777">
      <w:pPr>
        <w:shd w:val="clear" w:color="auto" w:fill="FFFFFF"/>
        <w:spacing w:after="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rsidRPr="009E46C2" w:rsidR="00D04201" w:rsidP="00DB7B0A" w:rsidRDefault="00D04201" w14:paraId="736442FE" w14:textId="77777777">
      <w:pPr>
        <w:shd w:val="clear" w:color="auto" w:fill="FFFFFF" w:themeFill="background1"/>
        <w:spacing w:after="0" w:line="240" w:lineRule="auto"/>
        <w:textAlignment w:val="baseline"/>
        <w:rPr>
          <w:rFonts w:ascii="Times New Roman" w:hAnsi="Times New Roman" w:eastAsia="Times New Roman" w:cs="Times New Roman"/>
          <w:b/>
          <w:bCs/>
          <w:sz w:val="24"/>
          <w:szCs w:val="24"/>
        </w:rPr>
      </w:pPr>
    </w:p>
    <w:p w:rsidRPr="009E46C2" w:rsidR="00D04201" w:rsidP="00DB7B0A" w:rsidRDefault="00D04201" w14:paraId="51B7E7E1" w14:textId="057881FD">
      <w:pPr>
        <w:shd w:val="clear" w:color="auto" w:fill="FFFFFF" w:themeFill="background1"/>
        <w:spacing w:after="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b/>
          <w:bCs/>
          <w:sz w:val="24"/>
          <w:szCs w:val="24"/>
        </w:rPr>
        <w:t>Unsuccessful applicants</w:t>
      </w:r>
      <w:r w:rsidRPr="009E46C2" w:rsidR="00B009C7">
        <w:rPr>
          <w:rFonts w:ascii="Times New Roman" w:hAnsi="Times New Roman" w:eastAsia="Times New Roman" w:cs="Times New Roman"/>
          <w:b/>
          <w:bCs/>
          <w:sz w:val="24"/>
          <w:szCs w:val="24"/>
        </w:rPr>
        <w:t xml:space="preserve">: </w:t>
      </w:r>
      <w:r w:rsidRPr="009E46C2" w:rsidR="00B009C7">
        <w:rPr>
          <w:rFonts w:ascii="Times New Roman" w:hAnsi="Times New Roman" w:eastAsia="Times New Roman" w:cs="Times New Roman"/>
          <w:sz w:val="24"/>
          <w:szCs w:val="24"/>
        </w:rPr>
        <w:t>Unsuccessful applicants will be noti</w:t>
      </w:r>
      <w:r w:rsidRPr="00FD40E5" w:rsidR="00B009C7">
        <w:rPr>
          <w:rFonts w:ascii="Times New Roman" w:hAnsi="Times New Roman" w:eastAsia="Times New Roman" w:cs="Times New Roman"/>
          <w:sz w:val="24"/>
          <w:szCs w:val="24"/>
        </w:rPr>
        <w:t>fied</w:t>
      </w:r>
      <w:r w:rsidRPr="009E46C2" w:rsidR="00B009C7">
        <w:rPr>
          <w:rFonts w:ascii="Times New Roman" w:hAnsi="Times New Roman" w:eastAsia="Times New Roman" w:cs="Times New Roman"/>
          <w:sz w:val="24"/>
          <w:szCs w:val="24"/>
        </w:rPr>
        <w:t xml:space="preserve"> </w:t>
      </w:r>
      <w:r w:rsidRPr="00FD40E5" w:rsidR="008A7893">
        <w:rPr>
          <w:rFonts w:ascii="Times New Roman" w:hAnsi="Times New Roman" w:eastAsia="Times New Roman" w:cs="Times New Roman"/>
          <w:sz w:val="24"/>
          <w:szCs w:val="24"/>
        </w:rPr>
        <w:t xml:space="preserve">by </w:t>
      </w:r>
      <w:r w:rsidRPr="00FD40E5" w:rsidR="00FD40E5">
        <w:rPr>
          <w:rFonts w:ascii="Times New Roman" w:hAnsi="Times New Roman" w:eastAsia="Times New Roman" w:cs="Times New Roman"/>
          <w:sz w:val="24"/>
          <w:szCs w:val="24"/>
        </w:rPr>
        <w:t>May 30, 2026,</w:t>
      </w:r>
      <w:r w:rsidRPr="00FD40E5" w:rsidR="008A7893">
        <w:rPr>
          <w:rFonts w:ascii="Times New Roman" w:hAnsi="Times New Roman" w:eastAsia="Times New Roman" w:cs="Times New Roman"/>
          <w:sz w:val="24"/>
          <w:szCs w:val="24"/>
        </w:rPr>
        <w:t xml:space="preserve"> </w:t>
      </w:r>
      <w:r w:rsidRPr="00BF7805" w:rsidR="008A7893">
        <w:rPr>
          <w:rFonts w:ascii="Times New Roman" w:hAnsi="Times New Roman" w:eastAsia="Times New Roman" w:cs="Times New Roman"/>
          <w:sz w:val="24"/>
          <w:szCs w:val="24"/>
        </w:rPr>
        <w:t xml:space="preserve">via </w:t>
      </w:r>
      <w:r w:rsidRPr="00BF7805" w:rsidR="00E70307">
        <w:rPr>
          <w:rFonts w:ascii="Times New Roman" w:hAnsi="Times New Roman" w:eastAsia="Times New Roman" w:cs="Times New Roman"/>
          <w:sz w:val="24"/>
          <w:szCs w:val="24"/>
        </w:rPr>
        <w:t>email</w:t>
      </w:r>
      <w:r w:rsidRPr="00BF7805" w:rsidR="00BF7805">
        <w:rPr>
          <w:rFonts w:ascii="Times New Roman" w:hAnsi="Times New Roman" w:eastAsia="Times New Roman" w:cs="Times New Roman"/>
          <w:sz w:val="24"/>
          <w:szCs w:val="24"/>
        </w:rPr>
        <w:t>.</w:t>
      </w:r>
    </w:p>
    <w:p w:rsidRPr="009E46C2" w:rsidR="00D04201" w:rsidP="00DB7B0A" w:rsidRDefault="00D04201" w14:paraId="417EADA0" w14:textId="77777777">
      <w:pPr>
        <w:shd w:val="clear" w:color="auto" w:fill="FFFFFF"/>
        <w:spacing w:after="0" w:line="240" w:lineRule="auto"/>
        <w:ind w:left="-360"/>
        <w:textAlignment w:val="baseline"/>
        <w:rPr>
          <w:rFonts w:ascii="Times New Roman" w:hAnsi="Times New Roman" w:eastAsia="Times New Roman" w:cs="Times New Roman"/>
          <w:color w:val="333333"/>
          <w:sz w:val="24"/>
          <w:szCs w:val="24"/>
        </w:rPr>
      </w:pPr>
    </w:p>
    <w:p w:rsidR="00EC5C01" w:rsidP="006E323C" w:rsidRDefault="0043219F" w14:paraId="291C6721" w14:textId="59075736">
      <w:pPr>
        <w:shd w:val="clear" w:color="auto" w:fill="FFFFFF" w:themeFill="background1"/>
        <w:spacing w:after="0" w:line="240" w:lineRule="auto"/>
        <w:textAlignment w:val="baseline"/>
        <w:rPr>
          <w:rFonts w:ascii="Times New Roman" w:hAnsi="Times New Roman" w:eastAsia="Times New Roman" w:cs="Times New Roman"/>
          <w:i/>
          <w:iCs/>
          <w:color w:val="FF0000"/>
          <w:sz w:val="24"/>
          <w:szCs w:val="24"/>
        </w:rPr>
      </w:pPr>
      <w:r w:rsidRPr="009E46C2">
        <w:rPr>
          <w:rFonts w:ascii="Times New Roman" w:hAnsi="Times New Roman" w:eastAsia="Times New Roman" w:cs="Times New Roman"/>
          <w:b/>
          <w:bCs/>
          <w:sz w:val="24"/>
          <w:szCs w:val="24"/>
        </w:rPr>
        <w:t>Payment Method:</w:t>
      </w:r>
      <w:r w:rsidRPr="009E46C2">
        <w:rPr>
          <w:rFonts w:ascii="Times New Roman" w:hAnsi="Times New Roman" w:eastAsia="Times New Roman" w:cs="Times New Roman"/>
          <w:sz w:val="24"/>
          <w:szCs w:val="24"/>
        </w:rPr>
        <w:t xml:space="preserve"> </w:t>
      </w:r>
    </w:p>
    <w:p w:rsidRPr="009E46C2" w:rsidR="006E323C" w:rsidP="006E323C" w:rsidRDefault="006E323C" w14:paraId="49728B2F" w14:textId="77777777">
      <w:pPr>
        <w:shd w:val="clear" w:color="auto" w:fill="FFFFFF" w:themeFill="background1"/>
        <w:spacing w:after="0" w:line="240" w:lineRule="auto"/>
        <w:textAlignment w:val="baseline"/>
        <w:rPr>
          <w:rFonts w:ascii="Times New Roman" w:hAnsi="Times New Roman" w:cs="Times New Roman"/>
          <w:color w:val="FF0000"/>
          <w:sz w:val="24"/>
          <w:szCs w:val="24"/>
        </w:rPr>
      </w:pPr>
    </w:p>
    <w:p w:rsidRPr="006E323C" w:rsidR="00EC5C01" w:rsidP="00EC5C01" w:rsidRDefault="00EC5C01" w14:paraId="41AD28BE" w14:textId="77777777">
      <w:pPr>
        <w:rPr>
          <w:rFonts w:ascii="Times New Roman" w:hAnsi="Times New Roman" w:cs="Times New Roman"/>
          <w:sz w:val="24"/>
          <w:szCs w:val="24"/>
        </w:rPr>
      </w:pPr>
      <w:r w:rsidRPr="006E323C">
        <w:rPr>
          <w:rFonts w:ascii="Times New Roman" w:hAnsi="Times New Roman" w:cs="Times New Roman"/>
          <w:sz w:val="24"/>
          <w:szCs w:val="24"/>
        </w:rPr>
        <w:t xml:space="preserve">Recipients will be required to request payments by completing form SF-270—Request for Advance or Reimbursement and submitting the form to the Grants Officer. </w:t>
      </w:r>
    </w:p>
    <w:p w:rsidRPr="009E46C2" w:rsidR="005C5A53" w:rsidP="009E46C2" w:rsidRDefault="005C5A53" w14:paraId="34B4FBD8" w14:textId="77777777">
      <w:pPr>
        <w:spacing w:after="0"/>
        <w:rPr>
          <w:rFonts w:ascii="Times New Roman" w:hAnsi="Times New Roman" w:cs="Times New Roman"/>
          <w:sz w:val="24"/>
          <w:szCs w:val="24"/>
        </w:rPr>
      </w:pPr>
      <w:bookmarkStart w:name="_Hlk209165049" w:id="9"/>
      <w:r w:rsidRPr="009E46C2">
        <w:rPr>
          <w:rFonts w:ascii="Times New Roman" w:hAnsi="Times New Roman" w:cs="Times New Roman"/>
          <w:sz w:val="24"/>
          <w:szCs w:val="24"/>
        </w:rPr>
        <w:t xml:space="preserve">Recipients may not draw down funds without the affirmative authorization of the Department of State. In addition, recipients must submit, with each SF-270 payment request, a detailed explanation justifying the request. </w:t>
      </w:r>
    </w:p>
    <w:bookmarkEnd w:id="9"/>
    <w:p w:rsidRPr="009E46C2" w:rsidR="00EC5C01" w:rsidP="0043219F" w:rsidRDefault="00EC5C01" w14:paraId="5F26978F" w14:textId="77777777">
      <w:pPr>
        <w:rPr>
          <w:rFonts w:ascii="Times New Roman" w:hAnsi="Times New Roman" w:cs="Times New Roman"/>
        </w:rPr>
      </w:pPr>
    </w:p>
    <w:p w:rsidRPr="009E46C2" w:rsidR="0012664D" w:rsidP="00AC724A" w:rsidRDefault="0012664D" w14:paraId="1B60A6A3" w14:textId="7536D433">
      <w:pPr>
        <w:pStyle w:val="Heading3"/>
        <w:numPr>
          <w:ilvl w:val="0"/>
          <w:numId w:val="4"/>
        </w:numPr>
        <w:ind w:left="360"/>
        <w:rPr>
          <w:rFonts w:ascii="Times New Roman" w:hAnsi="Times New Roman" w:cs="Times New Roman"/>
          <w:b/>
          <w:bCs/>
          <w:color w:val="auto"/>
        </w:rPr>
      </w:pPr>
      <w:bookmarkStart w:name="_Toc178331633" w:id="10"/>
      <w:r w:rsidRPr="009E46C2">
        <w:rPr>
          <w:rFonts w:ascii="Times New Roman" w:hAnsi="Times New Roman" w:cs="Times New Roman"/>
          <w:b/>
          <w:bCs/>
          <w:color w:val="auto"/>
        </w:rPr>
        <w:t>Post-Award Requirements and Administration</w:t>
      </w:r>
      <w:bookmarkEnd w:id="10"/>
    </w:p>
    <w:p w:rsidRPr="009E46C2" w:rsidR="0012664D" w:rsidP="0012664D" w:rsidRDefault="0012664D" w14:paraId="2D6B99AD" w14:textId="63884A7E">
      <w:pPr>
        <w:rPr>
          <w:rFonts w:ascii="Times New Roman" w:hAnsi="Times New Roman" w:cs="Times New Roman"/>
        </w:rPr>
      </w:pPr>
    </w:p>
    <w:p w:rsidRPr="009E46C2" w:rsidR="00E93BBE" w:rsidP="00C007FA" w:rsidRDefault="00CF3DC9" w14:paraId="2B77166B" w14:textId="67182F8E">
      <w:pPr>
        <w:pStyle w:val="Heading5"/>
        <w:numPr>
          <w:ilvl w:val="0"/>
          <w:numId w:val="38"/>
        </w:numPr>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Administrative and National Policy Requirements</w:t>
      </w:r>
    </w:p>
    <w:p w:rsidRPr="009E46C2" w:rsidR="00E93BBE" w:rsidP="009E46C2" w:rsidRDefault="00E93BBE" w14:paraId="319FB49B" w14:textId="104F5DCD">
      <w:pPr>
        <w:shd w:val="clear" w:color="auto" w:fill="FFFFFF"/>
        <w:spacing w:after="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Before submitting an application, applicants should review all the terms and conditions and required certifications which will apply to this award, to ensure that they will be able to comply. These include:</w:t>
      </w:r>
    </w:p>
    <w:p w:rsidRPr="009E46C2" w:rsidR="00E93BBE" w:rsidP="00E93BBE" w:rsidRDefault="00E93BBE" w14:paraId="56E075F9" w14:textId="77777777">
      <w:pPr>
        <w:shd w:val="clear" w:color="auto" w:fill="FFFFFF"/>
        <w:spacing w:after="0" w:line="240" w:lineRule="auto"/>
        <w:textAlignment w:val="baseline"/>
        <w:rPr>
          <w:rFonts w:ascii="Times New Roman" w:hAnsi="Times New Roman" w:eastAsia="Times New Roman" w:cs="Times New Roman"/>
          <w:sz w:val="24"/>
          <w:szCs w:val="24"/>
          <w:u w:val="single"/>
        </w:rPr>
      </w:pPr>
    </w:p>
    <w:p w:rsidRPr="009E46C2" w:rsidR="00E93BBE" w:rsidP="00E93BBE" w:rsidRDefault="00E93BBE" w14:paraId="13465C30" w14:textId="4FCE36E5">
      <w:pPr>
        <w:spacing w:line="240" w:lineRule="atLeast"/>
        <w:ind w:left="360"/>
        <w:rPr>
          <w:rFonts w:ascii="Times New Roman" w:hAnsi="Times New Roman" w:cs="Times New Roman"/>
          <w:color w:val="000000"/>
          <w:sz w:val="24"/>
          <w:szCs w:val="24"/>
        </w:rPr>
      </w:pPr>
      <w:r w:rsidRPr="009E46C2">
        <w:rPr>
          <w:rFonts w:ascii="Times New Roman" w:hAnsi="Times New Roman" w:cs="Times New Roman"/>
          <w:color w:val="000000" w:themeColor="text1"/>
          <w:sz w:val="24"/>
          <w:szCs w:val="24"/>
        </w:rPr>
        <w:t xml:space="preserve">In accordance with the Office of Management and Budget’s guidance located at 2 CFR part 200, all applicable Federal laws, and relevant Executive guidance, the Department of State </w:t>
      </w:r>
      <w:r w:rsidRPr="009E46C2">
        <w:rPr>
          <w:rFonts w:ascii="Times New Roman" w:hAnsi="Times New Roman" w:cs="Times New Roman"/>
          <w:color w:val="000000" w:themeColor="text1"/>
          <w:sz w:val="24"/>
          <w:szCs w:val="24"/>
        </w:rPr>
        <w:lastRenderedPageBreak/>
        <w:t xml:space="preserve">will review and consider applications for funding, as applicable to specific programs, pursuant to this notice of funding opportunity in accordance with the following:  </w:t>
      </w:r>
      <w:r w:rsidRPr="009E46C2" w:rsidR="005B25A5">
        <w:rPr>
          <w:rFonts w:ascii="Times New Roman" w:hAnsi="Times New Roman" w:cs="Times New Roman"/>
          <w:color w:val="000000" w:themeColor="text1"/>
          <w:sz w:val="24"/>
          <w:szCs w:val="24"/>
        </w:rPr>
        <w:t xml:space="preserve"> </w:t>
      </w:r>
    </w:p>
    <w:p w:rsidRPr="009E46C2" w:rsidR="00E93BBE" w:rsidP="00E93BBE" w:rsidRDefault="00E93BBE" w14:paraId="0D4B6572" w14:textId="56EAD720">
      <w:pPr>
        <w:numPr>
          <w:ilvl w:val="0"/>
          <w:numId w:val="37"/>
        </w:numPr>
        <w:spacing w:after="0" w:line="240" w:lineRule="atLeast"/>
        <w:rPr>
          <w:rFonts w:ascii="Times New Roman" w:hAnsi="Times New Roman" w:cs="Times New Roman"/>
          <w:color w:val="000000"/>
          <w:sz w:val="24"/>
          <w:szCs w:val="24"/>
        </w:rPr>
      </w:pPr>
      <w:hyperlink w:history="1" r:id="rId39">
        <w:r w:rsidRPr="009E46C2">
          <w:rPr>
            <w:rStyle w:val="Hyperlink"/>
            <w:rFonts w:ascii="Times New Roman" w:hAnsi="Times New Roman" w:cs="Times New Roman"/>
            <w:sz w:val="24"/>
            <w:szCs w:val="24"/>
          </w:rPr>
          <w:t>Guidance for Grants and Agreements in Title 2 of the Code of Federal Regulations</w:t>
        </w:r>
      </w:hyperlink>
      <w:r w:rsidRPr="009E46C2">
        <w:rPr>
          <w:rFonts w:ascii="Times New Roman" w:hAnsi="Times New Roman" w:cs="Times New Roman"/>
          <w:color w:val="000000"/>
          <w:sz w:val="24"/>
          <w:szCs w:val="24"/>
        </w:rPr>
        <w:t xml:space="preserve"> (2 CFR), as updated in the Federal Register’s </w:t>
      </w:r>
      <w:r w:rsidRPr="009E46C2" w:rsidR="00BF4EE0">
        <w:rPr>
          <w:rFonts w:ascii="Times New Roman" w:hAnsi="Times New Roman" w:cs="Times New Roman"/>
          <w:color w:val="000000"/>
          <w:sz w:val="24"/>
          <w:szCs w:val="24"/>
        </w:rPr>
        <w:t>89 FR 30046</w:t>
      </w:r>
      <w:r w:rsidRPr="009E46C2">
        <w:rPr>
          <w:rFonts w:ascii="Times New Roman" w:hAnsi="Times New Roman" w:cs="Times New Roman"/>
          <w:color w:val="000000"/>
          <w:sz w:val="24"/>
          <w:szCs w:val="24"/>
        </w:rPr>
        <w:t xml:space="preserve"> on</w:t>
      </w:r>
      <w:r w:rsidRPr="009E46C2" w:rsidR="006E3B16">
        <w:rPr>
          <w:rFonts w:ascii="Times New Roman" w:hAnsi="Times New Roman" w:cs="Times New Roman"/>
          <w:color w:val="000000"/>
          <w:sz w:val="24"/>
          <w:szCs w:val="24"/>
        </w:rPr>
        <w:t xml:space="preserve"> April 22, 2024</w:t>
      </w:r>
      <w:r w:rsidRPr="009E46C2">
        <w:rPr>
          <w:rFonts w:ascii="Times New Roman" w:hAnsi="Times New Roman" w:cs="Times New Roman"/>
          <w:color w:val="000000"/>
          <w:sz w:val="24"/>
          <w:szCs w:val="24"/>
        </w:rPr>
        <w:t>, particularly on:</w:t>
      </w:r>
    </w:p>
    <w:p w:rsidRPr="009E46C2" w:rsidR="00E93BBE" w:rsidP="00E93BBE" w:rsidRDefault="00E93BBE" w14:paraId="207F8F3F" w14:textId="754AC720">
      <w:pPr>
        <w:numPr>
          <w:ilvl w:val="1"/>
          <w:numId w:val="37"/>
        </w:numPr>
        <w:spacing w:after="0" w:line="240" w:lineRule="atLeast"/>
        <w:rPr>
          <w:rFonts w:ascii="Times New Roman" w:hAnsi="Times New Roman" w:cs="Times New Roman"/>
          <w:color w:val="000000"/>
          <w:sz w:val="24"/>
          <w:szCs w:val="24"/>
        </w:rPr>
      </w:pPr>
      <w:r w:rsidRPr="009E46C2">
        <w:rPr>
          <w:rFonts w:ascii="Times New Roman" w:hAnsi="Times New Roman" w:cs="Times New Roman"/>
          <w:color w:val="000000"/>
          <w:sz w:val="24"/>
          <w:szCs w:val="24"/>
        </w:rPr>
        <w:t xml:space="preserve">Selecting recipients most likely to be successful in delivering results based on the program objectives through an </w:t>
      </w:r>
      <w:r w:rsidRPr="009E46C2" w:rsidR="009C083D">
        <w:rPr>
          <w:rFonts w:ascii="Times New Roman" w:hAnsi="Times New Roman" w:cs="Times New Roman"/>
          <w:color w:val="000000"/>
          <w:sz w:val="24"/>
          <w:szCs w:val="24"/>
        </w:rPr>
        <w:t xml:space="preserve">impartial </w:t>
      </w:r>
      <w:r w:rsidRPr="009E46C2">
        <w:rPr>
          <w:rFonts w:ascii="Times New Roman" w:hAnsi="Times New Roman" w:cs="Times New Roman"/>
          <w:color w:val="000000"/>
          <w:sz w:val="24"/>
          <w:szCs w:val="24"/>
        </w:rPr>
        <w:t>process of evaluating Federal award applications (2 CFR part 200.205),</w:t>
      </w:r>
    </w:p>
    <w:p w:rsidRPr="009E46C2" w:rsidR="00E93BBE" w:rsidP="00E93BBE" w:rsidRDefault="00E93BBE" w14:paraId="206877BB" w14:textId="77777777">
      <w:pPr>
        <w:numPr>
          <w:ilvl w:val="1"/>
          <w:numId w:val="37"/>
        </w:numPr>
        <w:spacing w:after="0" w:line="240" w:lineRule="atLeast"/>
        <w:rPr>
          <w:rFonts w:ascii="Times New Roman" w:hAnsi="Times New Roman" w:cs="Times New Roman"/>
          <w:color w:val="000000"/>
          <w:sz w:val="24"/>
          <w:szCs w:val="24"/>
        </w:rPr>
      </w:pPr>
      <w:r w:rsidRPr="009E46C2">
        <w:rPr>
          <w:rFonts w:ascii="Times New Roman" w:hAnsi="Times New Roman" w:cs="Times New Roman"/>
          <w:color w:val="000000"/>
          <w:sz w:val="24"/>
          <w:szCs w:val="24"/>
        </w:rPr>
        <w:t xml:space="preserve">Promoting the freedom of speech and religious liberty in alignment with </w:t>
      </w:r>
      <w:r w:rsidRPr="009E46C2">
        <w:rPr>
          <w:rFonts w:ascii="Times New Roman" w:hAnsi="Times New Roman" w:cs="Times New Roman"/>
          <w:i/>
          <w:color w:val="000000"/>
          <w:sz w:val="24"/>
          <w:szCs w:val="24"/>
        </w:rPr>
        <w:t xml:space="preserve">Promoting Free Speech and Religious Liberty </w:t>
      </w:r>
      <w:r w:rsidRPr="009E46C2">
        <w:rPr>
          <w:rFonts w:ascii="Times New Roman" w:hAnsi="Times New Roman" w:cs="Times New Roman"/>
          <w:color w:val="000000"/>
          <w:sz w:val="24"/>
          <w:szCs w:val="24"/>
        </w:rPr>
        <w:t xml:space="preserve">(E.O. 13798) and </w:t>
      </w:r>
      <w:r w:rsidRPr="009E46C2">
        <w:rPr>
          <w:rFonts w:ascii="Times New Roman" w:hAnsi="Times New Roman" w:cs="Times New Roman"/>
          <w:i/>
          <w:color w:val="000000"/>
          <w:sz w:val="24"/>
          <w:szCs w:val="24"/>
        </w:rPr>
        <w:t>Improving Free Inquiry, Transparency, and Accountability at Colleges and Universities</w:t>
      </w:r>
      <w:r w:rsidRPr="009E46C2">
        <w:rPr>
          <w:rFonts w:ascii="Times New Roman" w:hAnsi="Times New Roman" w:cs="Times New Roman"/>
          <w:color w:val="000000"/>
          <w:sz w:val="24"/>
          <w:szCs w:val="24"/>
        </w:rPr>
        <w:t xml:space="preserve"> (E.O. 13864) (§§ 200.300, 200.303, 200.339, and 200.341), </w:t>
      </w:r>
    </w:p>
    <w:p w:rsidRPr="009E46C2" w:rsidR="00E93BBE" w:rsidP="00E93BBE" w:rsidRDefault="00E93BBE" w14:paraId="62C606D7" w14:textId="77777777">
      <w:pPr>
        <w:numPr>
          <w:ilvl w:val="1"/>
          <w:numId w:val="37"/>
        </w:numPr>
        <w:spacing w:after="0" w:line="240" w:lineRule="atLeast"/>
        <w:rPr>
          <w:rFonts w:ascii="Times New Roman" w:hAnsi="Times New Roman" w:cs="Times New Roman"/>
          <w:color w:val="000000"/>
          <w:sz w:val="24"/>
          <w:szCs w:val="24"/>
        </w:rPr>
      </w:pPr>
      <w:r w:rsidRPr="009E46C2">
        <w:rPr>
          <w:rFonts w:ascii="Times New Roman" w:hAnsi="Times New Roman" w:cs="Times New Roman"/>
          <w:color w:val="000000"/>
          <w:sz w:val="24"/>
          <w:szCs w:val="24"/>
        </w:rPr>
        <w:t>Providing a preference, to the extent permitted by law, to maximize use of goods, products, and materials produced in the United States (2 CFR part 200.322), and</w:t>
      </w:r>
    </w:p>
    <w:p w:rsidRPr="009E46C2" w:rsidR="005C5A53" w:rsidP="00835AA9" w:rsidRDefault="00E93BBE" w14:paraId="43008A74" w14:textId="0E4753FC">
      <w:pPr>
        <w:numPr>
          <w:ilvl w:val="1"/>
          <w:numId w:val="37"/>
        </w:numPr>
        <w:spacing w:after="0" w:line="240" w:lineRule="atLeast"/>
        <w:rPr>
          <w:rFonts w:ascii="Times New Roman" w:hAnsi="Times New Roman" w:cs="Times New Roman"/>
          <w:color w:val="000000"/>
          <w:sz w:val="24"/>
          <w:szCs w:val="24"/>
        </w:rPr>
      </w:pPr>
      <w:r w:rsidRPr="009E46C2">
        <w:rPr>
          <w:rFonts w:ascii="Times New Roman" w:hAnsi="Times New Roman" w:cs="Times New Roman"/>
          <w:color w:val="000000"/>
          <w:sz w:val="24"/>
          <w:szCs w:val="24"/>
        </w:rPr>
        <w:t xml:space="preserve">Terminating agreements </w:t>
      </w:r>
      <w:r w:rsidRPr="009E46C2" w:rsidR="00B66352">
        <w:rPr>
          <w:rFonts w:ascii="Times New Roman" w:hAnsi="Times New Roman" w:cs="Times New Roman"/>
          <w:color w:val="000000"/>
          <w:sz w:val="24"/>
          <w:szCs w:val="24"/>
        </w:rPr>
        <w:t xml:space="preserve">pursuant to the </w:t>
      </w:r>
      <w:r w:rsidRPr="009E46C2" w:rsidR="00702117">
        <w:rPr>
          <w:rFonts w:ascii="Times New Roman" w:hAnsi="Times New Roman" w:cs="Times New Roman"/>
          <w:color w:val="000000"/>
          <w:sz w:val="24"/>
          <w:szCs w:val="24"/>
        </w:rPr>
        <w:t xml:space="preserve">U.S. Department of State Standard Terms and Conditions, </w:t>
      </w:r>
      <w:r w:rsidRPr="009E46C2" w:rsidR="00C226C6">
        <w:rPr>
          <w:rFonts w:ascii="Times New Roman" w:hAnsi="Times New Roman" w:cs="Times New Roman"/>
          <w:color w:val="000000"/>
          <w:sz w:val="24"/>
          <w:szCs w:val="24"/>
        </w:rPr>
        <w:t xml:space="preserve">including, </w:t>
      </w:r>
      <w:r w:rsidRPr="009E46C2">
        <w:rPr>
          <w:rFonts w:ascii="Times New Roman" w:hAnsi="Times New Roman" w:cs="Times New Roman"/>
          <w:color w:val="000000"/>
          <w:sz w:val="24"/>
          <w:szCs w:val="24"/>
        </w:rPr>
        <w:t>to the greatest extent authorized by law, if an award no longer effectuates the program goals or agency priorities (2 CFR part 200.340).</w:t>
      </w:r>
      <w:r w:rsidRPr="009E46C2" w:rsidR="005C5A53">
        <w:rPr>
          <w:rFonts w:ascii="Times New Roman" w:hAnsi="Times New Roman" w:cs="Times New Roman"/>
        </w:rPr>
        <w:t xml:space="preserve"> For the avoidance of doubt, the Department has sole discretion over the determination that an award no longer effectuates program goals or agency priorities, and this provision permits awards to be terminated at the Department’s convenience, including when it determines that the award no longer advances the national interest.</w:t>
      </w:r>
    </w:p>
    <w:p w:rsidRPr="009E46C2" w:rsidR="00E93BBE" w:rsidP="00E93BBE" w:rsidRDefault="00E93BBE" w14:paraId="67B3B96B" w14:textId="77777777">
      <w:pPr>
        <w:spacing w:after="0" w:line="240" w:lineRule="atLeast"/>
        <w:ind w:left="1440"/>
        <w:rPr>
          <w:rFonts w:ascii="Times New Roman" w:hAnsi="Times New Roman" w:cs="Times New Roman"/>
          <w:color w:val="000000"/>
          <w:sz w:val="24"/>
          <w:szCs w:val="24"/>
        </w:rPr>
      </w:pPr>
    </w:p>
    <w:p w:rsidRPr="009E46C2" w:rsidR="002A5865" w:rsidP="002A5865" w:rsidRDefault="002A5865" w14:paraId="3C153D00" w14:textId="77777777">
      <w:pPr>
        <w:pStyle w:val="ListParagraph"/>
        <w:numPr>
          <w:ilvl w:val="0"/>
          <w:numId w:val="36"/>
        </w:numPr>
        <w:shd w:val="clear" w:color="auto" w:fill="FFFFFF"/>
        <w:spacing w:after="240" w:line="240" w:lineRule="auto"/>
        <w:contextualSpacing w:val="0"/>
        <w:textAlignment w:val="baseline"/>
        <w:rPr>
          <w:rFonts w:ascii="Times New Roman" w:hAnsi="Times New Roman" w:eastAsia="Times New Roman" w:cs="Times New Roman"/>
          <w:sz w:val="24"/>
          <w:szCs w:val="24"/>
          <w:u w:val="single"/>
        </w:rPr>
      </w:pPr>
      <w:hyperlink w:history="1" r:id="rId40">
        <w:r w:rsidRPr="009E46C2">
          <w:rPr>
            <w:rStyle w:val="Hyperlink"/>
            <w:rFonts w:ascii="Times New Roman" w:hAnsi="Times New Roman" w:eastAsia="Times New Roman" w:cs="Times New Roman"/>
            <w:sz w:val="24"/>
            <w:szCs w:val="24"/>
          </w:rPr>
          <w:t>2 CFR 25 - UNIVERSAL IDENTIFIER AND SYSTEM FOR AWARD MANAGEMENT</w:t>
        </w:r>
      </w:hyperlink>
    </w:p>
    <w:p w:rsidRPr="009E46C2" w:rsidR="002A5865" w:rsidP="002A5865" w:rsidRDefault="002A5865" w14:paraId="15D2011E" w14:textId="77777777">
      <w:pPr>
        <w:pStyle w:val="ListParagraph"/>
        <w:numPr>
          <w:ilvl w:val="0"/>
          <w:numId w:val="36"/>
        </w:numPr>
        <w:shd w:val="clear" w:color="auto" w:fill="FFFFFF"/>
        <w:spacing w:after="240" w:line="240" w:lineRule="auto"/>
        <w:contextualSpacing w:val="0"/>
        <w:textAlignment w:val="baseline"/>
        <w:rPr>
          <w:rFonts w:ascii="Times New Roman" w:hAnsi="Times New Roman" w:eastAsia="Times New Roman" w:cs="Times New Roman"/>
          <w:sz w:val="24"/>
          <w:szCs w:val="24"/>
          <w:u w:val="single"/>
        </w:rPr>
      </w:pPr>
      <w:hyperlink w:history="1" r:id="rId41">
        <w:r w:rsidRPr="009E46C2">
          <w:rPr>
            <w:rStyle w:val="Hyperlink"/>
            <w:rFonts w:ascii="Times New Roman" w:hAnsi="Times New Roman" w:eastAsia="Times New Roman" w:cs="Times New Roman"/>
            <w:sz w:val="24"/>
            <w:szCs w:val="24"/>
          </w:rPr>
          <w:t>2 CFR 170 - REPORTING SUBAWARD AND EXECUTIVE COMPENSATION INFORMATION</w:t>
        </w:r>
      </w:hyperlink>
    </w:p>
    <w:p w:rsidRPr="009E46C2" w:rsidR="002A5865" w:rsidP="002A5865" w:rsidRDefault="002A5865" w14:paraId="3481A6C1" w14:textId="77777777">
      <w:pPr>
        <w:pStyle w:val="ListParagraph"/>
        <w:numPr>
          <w:ilvl w:val="0"/>
          <w:numId w:val="36"/>
        </w:numPr>
        <w:shd w:val="clear" w:color="auto" w:fill="FFFFFF"/>
        <w:spacing w:after="240" w:line="240" w:lineRule="auto"/>
        <w:contextualSpacing w:val="0"/>
        <w:textAlignment w:val="baseline"/>
        <w:rPr>
          <w:rFonts w:ascii="Times New Roman" w:hAnsi="Times New Roman" w:eastAsia="Times New Roman" w:cs="Times New Roman"/>
          <w:sz w:val="24"/>
          <w:szCs w:val="24"/>
          <w:u w:val="single"/>
        </w:rPr>
      </w:pPr>
      <w:hyperlink w:history="1" r:id="rId42">
        <w:r w:rsidRPr="009E46C2">
          <w:rPr>
            <w:rStyle w:val="Hyperlink"/>
            <w:rFonts w:ascii="Times New Roman" w:hAnsi="Times New Roman" w:eastAsia="Times New Roman" w:cs="Times New Roman"/>
            <w:sz w:val="24"/>
            <w:szCs w:val="24"/>
          </w:rPr>
          <w:t>2 CFR 175 - AWARD TERM FOR TRAFFICKING IN PERSONS</w:t>
        </w:r>
      </w:hyperlink>
    </w:p>
    <w:p w:rsidRPr="009E46C2" w:rsidR="002A5865" w:rsidP="002A5865" w:rsidRDefault="002A5865" w14:paraId="6CE6FF32" w14:textId="77777777">
      <w:pPr>
        <w:pStyle w:val="ListParagraph"/>
        <w:numPr>
          <w:ilvl w:val="0"/>
          <w:numId w:val="36"/>
        </w:numPr>
        <w:shd w:val="clear" w:color="auto" w:fill="FFFFFF"/>
        <w:spacing w:after="240" w:line="240" w:lineRule="auto"/>
        <w:contextualSpacing w:val="0"/>
        <w:textAlignment w:val="baseline"/>
        <w:rPr>
          <w:rFonts w:ascii="Times New Roman" w:hAnsi="Times New Roman" w:eastAsia="Times New Roman" w:cs="Times New Roman"/>
          <w:sz w:val="24"/>
          <w:szCs w:val="24"/>
          <w:u w:val="single"/>
        </w:rPr>
      </w:pPr>
      <w:hyperlink w:history="1" r:id="rId43">
        <w:r w:rsidRPr="009E46C2">
          <w:rPr>
            <w:rStyle w:val="Hyperlink"/>
            <w:rFonts w:ascii="Times New Roman" w:hAnsi="Times New Roman" w:eastAsia="Times New Roman" w:cs="Times New Roman"/>
            <w:sz w:val="24"/>
            <w:szCs w:val="24"/>
          </w:rPr>
          <w:t>2 CFR 182 - GOVERNMENTWIDE REQUIREMENTS FOR DRUG-FREE WORKPLACE (FINANCIAL ASSISTANCE)</w:t>
        </w:r>
      </w:hyperlink>
    </w:p>
    <w:p w:rsidRPr="009E46C2" w:rsidR="002A5865" w:rsidP="002A5865" w:rsidRDefault="002A5865" w14:paraId="74D90D22" w14:textId="77777777">
      <w:pPr>
        <w:pStyle w:val="ListParagraph"/>
        <w:numPr>
          <w:ilvl w:val="0"/>
          <w:numId w:val="36"/>
        </w:numPr>
        <w:shd w:val="clear" w:color="auto" w:fill="FFFFFF"/>
        <w:spacing w:after="240" w:line="240" w:lineRule="auto"/>
        <w:contextualSpacing w:val="0"/>
        <w:textAlignment w:val="baseline"/>
        <w:rPr>
          <w:rFonts w:ascii="Times New Roman" w:hAnsi="Times New Roman" w:eastAsia="Times New Roman" w:cs="Times New Roman"/>
          <w:sz w:val="24"/>
          <w:szCs w:val="24"/>
          <w:u w:val="single"/>
        </w:rPr>
      </w:pPr>
      <w:hyperlink w:history="1" r:id="rId44">
        <w:r w:rsidRPr="009E46C2">
          <w:rPr>
            <w:rStyle w:val="Hyperlink"/>
            <w:rFonts w:ascii="Times New Roman" w:hAnsi="Times New Roman" w:eastAsia="Times New Roman" w:cs="Times New Roman"/>
            <w:sz w:val="24"/>
            <w:szCs w:val="24"/>
          </w:rPr>
          <w:t>2 CFR 183 - NEVER CONTRACT WITH THE ENEMY</w:t>
        </w:r>
      </w:hyperlink>
    </w:p>
    <w:p w:rsidRPr="009E46C2" w:rsidR="002A5865" w:rsidP="002A5865" w:rsidRDefault="002A5865" w14:paraId="45D9C7D0" w14:textId="77777777">
      <w:pPr>
        <w:pStyle w:val="ListParagraph"/>
        <w:numPr>
          <w:ilvl w:val="0"/>
          <w:numId w:val="36"/>
        </w:numPr>
        <w:shd w:val="clear" w:color="auto" w:fill="FFFFFF"/>
        <w:spacing w:after="240" w:line="240" w:lineRule="auto"/>
        <w:contextualSpacing w:val="0"/>
        <w:textAlignment w:val="baseline"/>
        <w:rPr>
          <w:rFonts w:ascii="Times New Roman" w:hAnsi="Times New Roman" w:eastAsia="Times New Roman" w:cs="Times New Roman"/>
          <w:sz w:val="24"/>
          <w:szCs w:val="24"/>
          <w:u w:val="single"/>
        </w:rPr>
      </w:pPr>
      <w:hyperlink w:history="1" r:id="rId45">
        <w:r w:rsidRPr="009E46C2">
          <w:rPr>
            <w:rStyle w:val="Hyperlink"/>
            <w:rFonts w:ascii="Times New Roman" w:hAnsi="Times New Roman" w:eastAsia="Times New Roman" w:cs="Times New Roman"/>
            <w:sz w:val="24"/>
            <w:szCs w:val="24"/>
          </w:rPr>
          <w:t>2 CFR 600 – DEPARTMENT OF STATE REQUIREMENTS</w:t>
        </w:r>
      </w:hyperlink>
    </w:p>
    <w:p w:rsidRPr="009E46C2" w:rsidR="002A5865" w:rsidP="002A5865" w:rsidRDefault="002A5865" w14:paraId="4ED35725" w14:textId="77777777">
      <w:pPr>
        <w:pStyle w:val="ListParagraph"/>
        <w:numPr>
          <w:ilvl w:val="0"/>
          <w:numId w:val="36"/>
        </w:numPr>
        <w:shd w:val="clear" w:color="auto" w:fill="FFFFFF"/>
        <w:spacing w:after="240" w:line="240" w:lineRule="auto"/>
        <w:contextualSpacing w:val="0"/>
        <w:textAlignment w:val="baseline"/>
        <w:rPr>
          <w:rFonts w:ascii="Times New Roman" w:hAnsi="Times New Roman" w:eastAsia="Times New Roman" w:cs="Times New Roman"/>
          <w:sz w:val="24"/>
          <w:szCs w:val="24"/>
          <w:u w:val="single"/>
        </w:rPr>
      </w:pPr>
      <w:hyperlink w:history="1" r:id="rId46">
        <w:r w:rsidRPr="009E46C2">
          <w:rPr>
            <w:rStyle w:val="Hyperlink"/>
            <w:rFonts w:ascii="Times New Roman" w:hAnsi="Times New Roman" w:eastAsia="Times New Roman" w:cs="Times New Roman"/>
            <w:sz w:val="24"/>
            <w:szCs w:val="24"/>
          </w:rPr>
          <w:t>U.S. DEPARTMENT OF STATE STANDARD TERMS AND CONDITIONS</w:t>
        </w:r>
      </w:hyperlink>
    </w:p>
    <w:p w:rsidRPr="009E46C2" w:rsidR="001D66F1" w:rsidP="001D66F1" w:rsidRDefault="001D66F1" w14:paraId="681056B1" w14:textId="44A77B6B">
      <w:pPr>
        <w:pStyle w:val="ListParagraph"/>
        <w:numPr>
          <w:ilvl w:val="0"/>
          <w:numId w:val="36"/>
        </w:numPr>
        <w:spacing w:after="240"/>
        <w:rPr>
          <w:rFonts w:ascii="Times New Roman" w:hAnsi="Times New Roman" w:cs="Times New Roman"/>
          <w:sz w:val="24"/>
          <w:szCs w:val="24"/>
        </w:rPr>
      </w:pPr>
      <w:r w:rsidRPr="009E46C2">
        <w:rPr>
          <w:rFonts w:ascii="Times New Roman" w:hAnsi="Times New Roman" w:eastAsia="Times New Roman" w:cs="Times New Roman"/>
          <w:sz w:val="24"/>
          <w:szCs w:val="24"/>
        </w:rPr>
        <w:t>Recipients must comply with</w:t>
      </w:r>
      <w:r w:rsidRPr="009E46C2" w:rsidR="00BD1CEB">
        <w:rPr>
          <w:rFonts w:ascii="Times New Roman" w:hAnsi="Times New Roman" w:eastAsia="Times New Roman" w:cs="Times New Roman"/>
          <w:sz w:val="24"/>
          <w:szCs w:val="24"/>
        </w:rPr>
        <w:t xml:space="preserve"> all applicable</w:t>
      </w:r>
      <w:r w:rsidRPr="009E46C2">
        <w:rPr>
          <w:rFonts w:ascii="Times New Roman" w:hAnsi="Times New Roman" w:eastAsia="Times New Roman" w:cs="Times New Roman"/>
          <w:sz w:val="24"/>
          <w:szCs w:val="24"/>
        </w:rPr>
        <w:t xml:space="preserve"> Executive Orders A searchable list can be found in the Federal Register: </w:t>
      </w:r>
      <w:hyperlink w:history="1" r:id="rId47">
        <w:r w:rsidRPr="009E46C2">
          <w:rPr>
            <w:rStyle w:val="Hyperlink"/>
            <w:rFonts w:ascii="Times New Roman" w:hAnsi="Times New Roman" w:eastAsia="Times New Roman" w:cs="Times New Roman"/>
            <w:sz w:val="24"/>
            <w:szCs w:val="24"/>
          </w:rPr>
          <w:t>https://www.federalregister.gov/</w:t>
        </w:r>
      </w:hyperlink>
    </w:p>
    <w:p w:rsidRPr="009E46C2" w:rsidR="00CC5A32" w:rsidP="4A3E013D" w:rsidRDefault="00CC5A32" w14:paraId="37FAC4F8" w14:textId="194DDC3E">
      <w:pPr>
        <w:spacing w:after="0" w:line="240" w:lineRule="atLeast"/>
        <w:ind w:left="1440"/>
        <w:textAlignment w:val="baseline"/>
        <w:rPr>
          <w:rFonts w:ascii="Times New Roman" w:hAnsi="Times New Roman" w:cs="Times New Roman"/>
          <w:color w:val="000000" w:themeColor="text1"/>
          <w:sz w:val="24"/>
          <w:szCs w:val="24"/>
        </w:rPr>
      </w:pPr>
    </w:p>
    <w:p w:rsidRPr="009E46C2" w:rsidR="00DB7B0A" w:rsidP="00DB7B0A" w:rsidRDefault="00291797" w14:paraId="2B367DB3" w14:textId="30533126">
      <w:pPr>
        <w:pStyle w:val="Heading5"/>
        <w:numPr>
          <w:ilvl w:val="0"/>
          <w:numId w:val="38"/>
        </w:numPr>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Reporting</w:t>
      </w:r>
    </w:p>
    <w:p w:rsidRPr="009E46C2" w:rsidR="009F148D" w:rsidP="009F148D" w:rsidRDefault="009F148D" w14:paraId="3BB43A36" w14:textId="108CA9B8">
      <w:pPr>
        <w:shd w:val="clear" w:color="auto" w:fill="FFFFFF" w:themeFill="background1"/>
        <w:spacing w:after="0" w:line="240" w:lineRule="auto"/>
        <w:ind w:left="360"/>
        <w:textAlignment w:val="baseline"/>
        <w:rPr>
          <w:rFonts w:ascii="Times New Roman" w:hAnsi="Times New Roman" w:eastAsia="Times New Roman" w:cs="Times New Roman"/>
          <w:i/>
          <w:iCs/>
          <w:color w:val="FF0000"/>
          <w:sz w:val="24"/>
          <w:szCs w:val="24"/>
        </w:rPr>
      </w:pPr>
      <w:r w:rsidRPr="009E46C2">
        <w:rPr>
          <w:rFonts w:ascii="Times New Roman" w:hAnsi="Times New Roman" w:eastAsia="Times New Roman" w:cs="Times New Roman"/>
          <w:b/>
          <w:bCs/>
          <w:sz w:val="24"/>
          <w:szCs w:val="24"/>
        </w:rPr>
        <w:t xml:space="preserve">Reporting Requirements: </w:t>
      </w:r>
      <w:r w:rsidRPr="009E46C2">
        <w:rPr>
          <w:rFonts w:ascii="Times New Roman" w:hAnsi="Times New Roman" w:eastAsia="Times New Roman" w:cs="Times New Roman"/>
          <w:sz w:val="24"/>
          <w:szCs w:val="24"/>
        </w:rPr>
        <w:t xml:space="preserve">Recipients will be required to submit </w:t>
      </w:r>
      <w:r w:rsidR="006E323C">
        <w:rPr>
          <w:rFonts w:ascii="Times New Roman" w:hAnsi="Times New Roman" w:eastAsia="Times New Roman" w:cs="Times New Roman"/>
          <w:sz w:val="24"/>
          <w:szCs w:val="24"/>
        </w:rPr>
        <w:t xml:space="preserve">quarterly </w:t>
      </w:r>
      <w:r w:rsidRPr="009E46C2">
        <w:rPr>
          <w:rFonts w:ascii="Times New Roman" w:hAnsi="Times New Roman" w:eastAsia="Times New Roman" w:cs="Times New Roman"/>
          <w:sz w:val="24"/>
          <w:szCs w:val="24"/>
        </w:rPr>
        <w:t xml:space="preserve">financial reports and program reports.  The award document will specify </w:t>
      </w:r>
      <w:r w:rsidRPr="009E46C2" w:rsidR="00502886">
        <w:rPr>
          <w:rFonts w:ascii="Times New Roman" w:hAnsi="Times New Roman" w:eastAsia="Times New Roman" w:cs="Times New Roman"/>
          <w:sz w:val="24"/>
          <w:szCs w:val="24"/>
        </w:rPr>
        <w:t xml:space="preserve">what reports are required and </w:t>
      </w:r>
      <w:r w:rsidRPr="009E46C2">
        <w:rPr>
          <w:rFonts w:ascii="Times New Roman" w:hAnsi="Times New Roman" w:eastAsia="Times New Roman" w:cs="Times New Roman"/>
          <w:sz w:val="24"/>
          <w:szCs w:val="24"/>
        </w:rPr>
        <w:t xml:space="preserve">how </w:t>
      </w:r>
      <w:r w:rsidRPr="009E46C2">
        <w:rPr>
          <w:rFonts w:ascii="Times New Roman" w:hAnsi="Times New Roman" w:eastAsia="Times New Roman" w:cs="Times New Roman"/>
          <w:sz w:val="24"/>
          <w:szCs w:val="24"/>
        </w:rPr>
        <w:lastRenderedPageBreak/>
        <w:t xml:space="preserve">often these reports must be submitted. </w:t>
      </w:r>
      <w:r w:rsidRPr="006E323C" w:rsidR="006E323C">
        <w:rPr>
          <w:rFonts w:ascii="Times New Roman" w:hAnsi="Times New Roman" w:eastAsia="Times New Roman" w:cs="Times New Roman"/>
          <w:sz w:val="24"/>
          <w:szCs w:val="24"/>
        </w:rPr>
        <w:t>Closing reports are due within 120 days of the grant’s end date.</w:t>
      </w:r>
    </w:p>
    <w:p w:rsidRPr="009E46C2" w:rsidR="009F148D" w:rsidP="009F148D" w:rsidRDefault="009F148D" w14:paraId="0C2A0D0D" w14:textId="77777777">
      <w:pPr>
        <w:shd w:val="clear" w:color="auto" w:fill="FFFFFF" w:themeFill="background1"/>
        <w:spacing w:after="0" w:line="240" w:lineRule="auto"/>
        <w:ind w:left="360"/>
        <w:rPr>
          <w:rFonts w:ascii="Times New Roman" w:hAnsi="Times New Roman" w:eastAsia="Times New Roman" w:cs="Times New Roman"/>
          <w:i/>
          <w:iCs/>
          <w:color w:val="FF0000"/>
          <w:sz w:val="24"/>
          <w:szCs w:val="24"/>
        </w:rPr>
      </w:pPr>
    </w:p>
    <w:p w:rsidRPr="009E46C2" w:rsidR="009F148D" w:rsidP="009F148D" w:rsidRDefault="009F148D" w14:paraId="4443609F" w14:textId="77777777">
      <w:pPr>
        <w:shd w:val="clear" w:color="auto" w:fill="FFFFFF" w:themeFill="background1"/>
        <w:spacing w:after="0" w:line="240" w:lineRule="auto"/>
        <w:ind w:left="360"/>
        <w:rPr>
          <w:rFonts w:ascii="Times New Roman" w:hAnsi="Times New Roman" w:eastAsia="Times New Roman" w:cs="Times New Roman"/>
          <w:color w:val="000000" w:themeColor="text1"/>
          <w:sz w:val="24"/>
          <w:szCs w:val="24"/>
        </w:rPr>
      </w:pPr>
      <w:r w:rsidRPr="009E46C2">
        <w:rPr>
          <w:rFonts w:ascii="Times New Roman" w:hAnsi="Times New Roman" w:eastAsia="Times New Roman" w:cs="Times New Roman"/>
          <w:b/>
          <w:bCs/>
          <w:color w:val="000000" w:themeColor="text1"/>
          <w:sz w:val="24"/>
          <w:szCs w:val="24"/>
        </w:rPr>
        <w:t>Foreign Assistance Data Review:</w:t>
      </w:r>
      <w:r w:rsidRPr="009E46C2">
        <w:rPr>
          <w:rFonts w:ascii="Times New Roman" w:hAnsi="Times New Roman" w:eastAsia="Times New Roman" w:cs="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rsidRPr="009E46C2" w:rsidR="00835AA9" w:rsidP="006E323C" w:rsidRDefault="00835AA9" w14:paraId="05F8FFC4" w14:textId="77777777">
      <w:pPr>
        <w:shd w:val="clear" w:color="auto" w:fill="FFFFFF"/>
        <w:spacing w:after="0" w:line="240" w:lineRule="auto"/>
        <w:textAlignment w:val="baseline"/>
        <w:rPr>
          <w:rFonts w:ascii="Times New Roman" w:hAnsi="Times New Roman" w:eastAsia="Times New Roman" w:cs="Times New Roman"/>
          <w:color w:val="000000" w:themeColor="text1"/>
          <w:sz w:val="24"/>
          <w:szCs w:val="24"/>
        </w:rPr>
      </w:pPr>
    </w:p>
    <w:p w:rsidRPr="009E46C2" w:rsidR="00835AA9" w:rsidP="00835AA9" w:rsidRDefault="00835AA9" w14:paraId="41800130" w14:textId="77777777">
      <w:pPr>
        <w:pStyle w:val="ListParagraph"/>
        <w:numPr>
          <w:ilvl w:val="0"/>
          <w:numId w:val="38"/>
        </w:numPr>
        <w:spacing w:after="240"/>
        <w:rPr>
          <w:rFonts w:ascii="Times New Roman" w:hAnsi="Times New Roman" w:cs="Times New Roman"/>
          <w:b/>
          <w:bCs/>
          <w:sz w:val="24"/>
          <w:szCs w:val="24"/>
        </w:rPr>
      </w:pPr>
      <w:r w:rsidRPr="009E46C2">
        <w:rPr>
          <w:rFonts w:ascii="Times New Roman" w:hAnsi="Times New Roman" w:cs="Times New Roman"/>
        </w:rPr>
        <w:t xml:space="preserve"> </w:t>
      </w:r>
      <w:r w:rsidRPr="009E46C2">
        <w:rPr>
          <w:rFonts w:ascii="Times New Roman" w:hAnsi="Times New Roman" w:cs="Times New Roman"/>
          <w:b/>
          <w:bCs/>
          <w:sz w:val="24"/>
          <w:szCs w:val="24"/>
        </w:rPr>
        <w:t>Branding and Marking</w:t>
      </w:r>
    </w:p>
    <w:p w:rsidRPr="009E46C2" w:rsidR="00835AA9" w:rsidP="009E46C2" w:rsidRDefault="00835AA9" w14:paraId="3CF6349F" w14:textId="4E2A22A5">
      <w:pPr>
        <w:pStyle w:val="ListParagraph"/>
        <w:spacing w:after="240"/>
        <w:ind w:left="360"/>
        <w:rPr>
          <w:rFonts w:ascii="Times New Roman" w:hAnsi="Times New Roman" w:cs="Times New Roman"/>
          <w:sz w:val="24"/>
          <w:szCs w:val="24"/>
        </w:rPr>
      </w:pPr>
      <w:r w:rsidRPr="009E46C2">
        <w:rPr>
          <w:rFonts w:ascii="Times New Roman" w:hAnsi="Times New Roman" w:cs="Times New Roman"/>
          <w:sz w:val="24"/>
          <w:szCs w:val="24"/>
        </w:rPr>
        <w:t>The Department of State, its programs, and U.S. Government funding and assistance should be easily identifiable to the Department's global audiences.  </w:t>
      </w:r>
    </w:p>
    <w:p w:rsidRPr="009E46C2" w:rsidR="00835AA9" w:rsidP="00835AA9" w:rsidRDefault="00835AA9" w14:paraId="4C4D87A3" w14:textId="2753315B">
      <w:pPr>
        <w:ind w:left="360"/>
        <w:rPr>
          <w:rFonts w:ascii="Times New Roman" w:hAnsi="Times New Roman" w:cs="Times New Roman"/>
          <w:sz w:val="24"/>
          <w:szCs w:val="24"/>
        </w:rPr>
      </w:pPr>
      <w:r w:rsidRPr="009E46C2">
        <w:rPr>
          <w:rFonts w:ascii="Times New Roman" w:hAnsi="Times New Roman" w:cs="Times New Roman"/>
          <w:sz w:val="24"/>
          <w:szCs w:val="24"/>
        </w:rPr>
        <w:t xml:space="preserve">Recipients of federal assistance awards must follow the branding guidance published at </w:t>
      </w:r>
      <w:hyperlink w:history="1" w:anchor="/-/guidance-for-contracts-and-grants" r:id="rId48">
        <w:r w:rsidRPr="009E46C2">
          <w:rPr>
            <w:rStyle w:val="Hyperlink"/>
            <w:rFonts w:ascii="Times New Roman" w:hAnsi="Times New Roman" w:cs="Times New Roman" w:eastAsiaTheme="minorEastAsia"/>
            <w:sz w:val="24"/>
            <w:szCs w:val="24"/>
          </w:rPr>
          <w:t>Guidance for Contracts and Grants - U.S. Department of State Brand System</w:t>
        </w:r>
      </w:hyperlink>
      <w:r w:rsidRPr="009E46C2">
        <w:rPr>
          <w:rFonts w:ascii="Times New Roman" w:hAnsi="Times New Roman" w:cs="Times New Roman"/>
          <w:sz w:val="24"/>
          <w:szCs w:val="24"/>
        </w:rPr>
        <w:t xml:space="preserve">. Branding policy exceptions are outlined in the U.S. Department of State Foreign Affairs Manual </w:t>
      </w:r>
      <w:hyperlink w:history="1" r:id="rId49">
        <w:r w:rsidRPr="009E46C2">
          <w:rPr>
            <w:rStyle w:val="Hyperlink"/>
            <w:rFonts w:ascii="Times New Roman" w:hAnsi="Times New Roman" w:cs="Times New Roman"/>
            <w:sz w:val="24"/>
            <w:szCs w:val="24"/>
          </w:rPr>
          <w:t>10 FAM 416, Policy Exceptions</w:t>
        </w:r>
      </w:hyperlink>
      <w:r w:rsidRPr="009E46C2">
        <w:rPr>
          <w:rFonts w:ascii="Times New Roman" w:hAnsi="Times New Roman" w:cs="Times New Roman"/>
          <w:sz w:val="24"/>
          <w:szCs w:val="24"/>
        </w:rPr>
        <w:t>.</w:t>
      </w:r>
    </w:p>
    <w:p w:rsidR="007D25EA" w:rsidP="009E46C2" w:rsidRDefault="00835AA9" w14:paraId="7DF36835" w14:textId="45EAFB31">
      <w:pPr>
        <w:shd w:val="clear" w:color="auto" w:fill="FFFFFF"/>
        <w:spacing w:after="0" w:line="240" w:lineRule="auto"/>
        <w:textAlignment w:val="baseline"/>
        <w:rPr>
          <w:rFonts w:ascii="Times New Roman" w:hAnsi="Times New Roman" w:cs="Times New Roman"/>
          <w:sz w:val="24"/>
          <w:szCs w:val="24"/>
        </w:rPr>
      </w:pPr>
      <w:r w:rsidRPr="009E46C2">
        <w:rPr>
          <w:rFonts w:ascii="Times New Roman" w:hAnsi="Times New Roman" w:cs="Times New Roman"/>
          <w:sz w:val="24"/>
          <w:szCs w:val="24"/>
        </w:rPr>
        <w:t xml:space="preserve">For more information, visit:  </w:t>
      </w:r>
      <w:hyperlink w:history="1" r:id="rId50">
        <w:r w:rsidRPr="00B403ED" w:rsidR="009E46C2">
          <w:rPr>
            <w:rStyle w:val="Hyperlink"/>
            <w:rFonts w:ascii="Times New Roman" w:hAnsi="Times New Roman" w:cs="Times New Roman"/>
            <w:sz w:val="24"/>
            <w:szCs w:val="24"/>
          </w:rPr>
          <w:t>https://brand.america.gov/</w:t>
        </w:r>
      </w:hyperlink>
    </w:p>
    <w:p w:rsidRPr="009E46C2" w:rsidR="009E46C2" w:rsidP="009E46C2" w:rsidRDefault="009E46C2" w14:paraId="17294F84" w14:textId="77777777">
      <w:pPr>
        <w:shd w:val="clear" w:color="auto" w:fill="FFFFFF"/>
        <w:spacing w:after="0" w:line="240" w:lineRule="auto"/>
        <w:textAlignment w:val="baseline"/>
        <w:rPr>
          <w:rFonts w:ascii="Times New Roman" w:hAnsi="Times New Roman" w:eastAsia="Times New Roman" w:cs="Times New Roman"/>
          <w:color w:val="000000" w:themeColor="text1"/>
          <w:sz w:val="24"/>
          <w:szCs w:val="24"/>
        </w:rPr>
      </w:pPr>
    </w:p>
    <w:p w:rsidRPr="009E46C2" w:rsidR="001033F6" w:rsidP="001033F6" w:rsidRDefault="007A2FFC" w14:paraId="3B6E4836" w14:textId="00B39CAF">
      <w:pPr>
        <w:pStyle w:val="Heading3"/>
        <w:numPr>
          <w:ilvl w:val="0"/>
          <w:numId w:val="4"/>
        </w:numPr>
        <w:ind w:left="360"/>
        <w:rPr>
          <w:rFonts w:ascii="Times New Roman" w:hAnsi="Times New Roman" w:cs="Times New Roman"/>
          <w:b/>
          <w:bCs/>
          <w:color w:val="auto"/>
        </w:rPr>
      </w:pPr>
      <w:r w:rsidRPr="009E46C2">
        <w:rPr>
          <w:rFonts w:ascii="Times New Roman" w:hAnsi="Times New Roman" w:cs="Times New Roman"/>
          <w:b/>
          <w:bCs/>
          <w:color w:val="auto"/>
        </w:rPr>
        <w:t xml:space="preserve"> </w:t>
      </w:r>
      <w:bookmarkStart w:name="_Toc178331634" w:id="11"/>
      <w:r w:rsidRPr="009E46C2" w:rsidR="00633C23">
        <w:rPr>
          <w:rFonts w:ascii="Times New Roman" w:hAnsi="Times New Roman" w:cs="Times New Roman"/>
          <w:b/>
          <w:bCs/>
          <w:color w:val="auto"/>
        </w:rPr>
        <w:t>Other Information</w:t>
      </w:r>
      <w:bookmarkEnd w:id="11"/>
      <w:r w:rsidRPr="009E46C2" w:rsidR="00633C23">
        <w:rPr>
          <w:rFonts w:ascii="Times New Roman" w:hAnsi="Times New Roman" w:cs="Times New Roman"/>
          <w:b/>
          <w:bCs/>
          <w:color w:val="auto"/>
        </w:rPr>
        <w:t xml:space="preserve"> </w:t>
      </w:r>
    </w:p>
    <w:p w:rsidRPr="009E46C2" w:rsidR="007D25EA" w:rsidP="00C007FA" w:rsidRDefault="007D25EA" w14:paraId="3D75CE7A" w14:textId="77777777">
      <w:pPr>
        <w:shd w:val="clear" w:color="auto" w:fill="FFFFFF"/>
        <w:spacing w:after="0" w:line="240" w:lineRule="auto"/>
        <w:textAlignment w:val="baseline"/>
        <w:rPr>
          <w:rFonts w:ascii="Times New Roman" w:hAnsi="Times New Roman" w:eastAsia="Times New Roman" w:cs="Times New Roman"/>
          <w:color w:val="000000" w:themeColor="text1"/>
          <w:sz w:val="24"/>
          <w:szCs w:val="24"/>
        </w:rPr>
      </w:pPr>
    </w:p>
    <w:p w:rsidRPr="009E46C2" w:rsidR="00E8737E" w:rsidP="00E8737E" w:rsidRDefault="00E8737E" w14:paraId="1AB9D4F0" w14:textId="36D7A75E">
      <w:pPr>
        <w:shd w:val="clear" w:color="auto" w:fill="FFFFFF"/>
        <w:spacing w:after="0" w:line="240" w:lineRule="auto"/>
        <w:textAlignment w:val="baseline"/>
        <w:rPr>
          <w:rFonts w:ascii="Times New Roman" w:hAnsi="Times New Roman" w:eastAsia="Times New Roman" w:cs="Times New Roman"/>
          <w:b/>
          <w:bCs/>
          <w:sz w:val="24"/>
          <w:szCs w:val="24"/>
          <w:bdr w:val="none" w:color="auto" w:sz="0" w:space="0" w:frame="1"/>
        </w:rPr>
      </w:pPr>
      <w:r w:rsidRPr="009E46C2">
        <w:rPr>
          <w:rFonts w:ascii="Times New Roman" w:hAnsi="Times New Roman" w:eastAsia="Times New Roman" w:cs="Times New Roman"/>
          <w:b/>
          <w:bCs/>
          <w:sz w:val="24"/>
          <w:szCs w:val="24"/>
          <w:bdr w:val="none" w:color="auto" w:sz="0" w:space="0" w:frame="1"/>
        </w:rPr>
        <w:t>Guidelines for Budget Justification</w:t>
      </w:r>
    </w:p>
    <w:p w:rsidRPr="009E46C2" w:rsidR="00C007FA" w:rsidP="00E8737E" w:rsidRDefault="00C007FA" w14:paraId="4FA8A963" w14:textId="77777777">
      <w:pPr>
        <w:shd w:val="clear" w:color="auto" w:fill="FFFFFF"/>
        <w:spacing w:after="0" w:line="240" w:lineRule="auto"/>
        <w:textAlignment w:val="baseline"/>
        <w:rPr>
          <w:rFonts w:ascii="Times New Roman" w:hAnsi="Times New Roman" w:eastAsia="Times New Roman" w:cs="Times New Roman"/>
          <w:b/>
          <w:bCs/>
          <w:sz w:val="24"/>
          <w:szCs w:val="24"/>
          <w:bdr w:val="none" w:color="auto" w:sz="0" w:space="0" w:frame="1"/>
        </w:rPr>
      </w:pPr>
    </w:p>
    <w:p w:rsidRPr="009E46C2" w:rsidR="00E8737E" w:rsidP="00E8737E" w:rsidRDefault="00E8737E" w14:paraId="167C06C8" w14:textId="77777777">
      <w:pPr>
        <w:shd w:val="clear" w:color="auto" w:fill="FFFFFF"/>
        <w:spacing w:after="39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Personnel and Fringe Benefits: Describe the wages, salaries, and benefits of temporary or permanent staff who will be working directly for the applicant on the program, and the percentage of their time that will be spent on the program.</w:t>
      </w:r>
    </w:p>
    <w:p w:rsidRPr="009E46C2" w:rsidR="00E8737E" w:rsidP="00E8737E" w:rsidRDefault="00E8737E" w14:paraId="2F1CE2FA" w14:textId="77777777">
      <w:pPr>
        <w:shd w:val="clear" w:color="auto" w:fill="FFFFFF"/>
        <w:spacing w:after="39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Travel: Estimate the costs of travel and per diem for this program, for program staff, consultants or speakers, and participants/beneficiaries. If the program involves international travel, include a brief statement of justification for that travel.</w:t>
      </w:r>
    </w:p>
    <w:p w:rsidRPr="009E46C2" w:rsidR="00E8737E" w:rsidP="00E8737E" w:rsidRDefault="00E8737E" w14:paraId="023C4CC4" w14:textId="2FB394E3">
      <w:pPr>
        <w:shd w:val="clear" w:color="auto" w:fill="FFFFFF"/>
        <w:spacing w:after="39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Equipment: Describe any machinery, furniture, or other personal property that is required for the program, which has a useful life of more than one year (or a life longer than the duration of the program), and costs at least $</w:t>
      </w:r>
      <w:r w:rsidRPr="009E46C2" w:rsidR="00B708CD">
        <w:rPr>
          <w:rFonts w:ascii="Times New Roman" w:hAnsi="Times New Roman" w:eastAsia="Times New Roman" w:cs="Times New Roman"/>
          <w:sz w:val="24"/>
          <w:szCs w:val="24"/>
        </w:rPr>
        <w:t>10</w:t>
      </w:r>
      <w:r w:rsidRPr="009E46C2">
        <w:rPr>
          <w:rFonts w:ascii="Times New Roman" w:hAnsi="Times New Roman" w:eastAsia="Times New Roman" w:cs="Times New Roman"/>
          <w:sz w:val="24"/>
          <w:szCs w:val="24"/>
        </w:rPr>
        <w:t>,000 per unit.</w:t>
      </w:r>
    </w:p>
    <w:p w:rsidRPr="009E46C2" w:rsidR="00E8737E" w:rsidP="00E8737E" w:rsidRDefault="00E8737E" w14:paraId="5E59BAAA" w14:textId="14261D79">
      <w:pPr>
        <w:shd w:val="clear" w:color="auto" w:fill="FFFFFF"/>
        <w:spacing w:after="39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Supplies: List and describe all the items and materials, including any computer devices, that are needed for the program. If an item costs more than $</w:t>
      </w:r>
      <w:r w:rsidRPr="009E46C2" w:rsidR="00B708CD">
        <w:rPr>
          <w:rFonts w:ascii="Times New Roman" w:hAnsi="Times New Roman" w:eastAsia="Times New Roman" w:cs="Times New Roman"/>
          <w:sz w:val="24"/>
          <w:szCs w:val="24"/>
        </w:rPr>
        <w:t>10</w:t>
      </w:r>
      <w:r w:rsidRPr="009E46C2">
        <w:rPr>
          <w:rFonts w:ascii="Times New Roman" w:hAnsi="Times New Roman" w:eastAsia="Times New Roman" w:cs="Times New Roman"/>
          <w:sz w:val="24"/>
          <w:szCs w:val="24"/>
        </w:rPr>
        <w:t>,000 per unit, then put it in the budget under Equipment.</w:t>
      </w:r>
    </w:p>
    <w:p w:rsidRPr="009E46C2" w:rsidR="00E8737E" w:rsidP="00E8737E" w:rsidRDefault="00E8737E" w14:paraId="335B0632" w14:textId="77585F70">
      <w:pPr>
        <w:shd w:val="clear" w:color="auto" w:fill="FFFFFF"/>
        <w:spacing w:after="39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lastRenderedPageBreak/>
        <w:t xml:space="preserve">Contractual: Describe goods and services that the applicant plans to acquire through a contract with a vendor.  Also describe any sub-awards to non-profit partners that will help carry out the program activities. </w:t>
      </w:r>
    </w:p>
    <w:p w:rsidRPr="009E46C2" w:rsidR="00E8737E" w:rsidP="00E8737E" w:rsidRDefault="00E8737E" w14:paraId="46096F00" w14:textId="77777777">
      <w:pPr>
        <w:shd w:val="clear" w:color="auto" w:fill="FFFFFF"/>
        <w:spacing w:after="39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rsidRPr="009E46C2" w:rsidR="00E8737E" w:rsidP="00E8737E" w:rsidRDefault="00E8737E" w14:paraId="72F42DBC" w14:textId="02349602">
      <w:pPr>
        <w:shd w:val="clear" w:color="auto" w:fill="FFFFFF" w:themeFill="background1"/>
        <w:spacing w:after="39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Pr="009E46C2" w:rsidR="00B708CD">
        <w:rPr>
          <w:rFonts w:ascii="Times New Roman" w:hAnsi="Times New Roman" w:eastAsia="Times New Roman" w:cs="Times New Roman"/>
          <w:sz w:val="24"/>
          <w:szCs w:val="24"/>
        </w:rPr>
        <w:t>5</w:t>
      </w:r>
      <w:r w:rsidRPr="009E46C2">
        <w:rPr>
          <w:rFonts w:ascii="Times New Roman" w:hAnsi="Times New Roman" w:eastAsia="Times New Roman" w:cs="Times New Roman"/>
          <w:sz w:val="24"/>
          <w:szCs w:val="24"/>
        </w:rPr>
        <w:t xml:space="preserve">% of </w:t>
      </w:r>
      <w:r w:rsidRPr="009E46C2" w:rsidR="00B708CD">
        <w:rPr>
          <w:rFonts w:ascii="Times New Roman" w:hAnsi="Times New Roman" w:eastAsia="Times New Roman" w:cs="Times New Roman"/>
          <w:sz w:val="24"/>
          <w:szCs w:val="24"/>
        </w:rPr>
        <w:t>M</w:t>
      </w:r>
      <w:r w:rsidRPr="009E46C2">
        <w:rPr>
          <w:rFonts w:ascii="Times New Roman" w:hAnsi="Times New Roman" w:eastAsia="Times New Roman" w:cs="Times New Roman"/>
          <w:sz w:val="24"/>
          <w:szCs w:val="24"/>
        </w:rPr>
        <w:t xml:space="preserve">odified </w:t>
      </w:r>
      <w:r w:rsidRPr="009E46C2" w:rsidR="00B708CD">
        <w:rPr>
          <w:rFonts w:ascii="Times New Roman" w:hAnsi="Times New Roman" w:eastAsia="Times New Roman" w:cs="Times New Roman"/>
          <w:sz w:val="24"/>
          <w:szCs w:val="24"/>
        </w:rPr>
        <w:t>T</w:t>
      </w:r>
      <w:r w:rsidRPr="009E46C2">
        <w:rPr>
          <w:rFonts w:ascii="Times New Roman" w:hAnsi="Times New Roman" w:eastAsia="Times New Roman" w:cs="Times New Roman"/>
          <w:sz w:val="24"/>
          <w:szCs w:val="24"/>
        </w:rPr>
        <w:t xml:space="preserve">otal </w:t>
      </w:r>
      <w:r w:rsidRPr="009E46C2" w:rsidR="00B708CD">
        <w:rPr>
          <w:rFonts w:ascii="Times New Roman" w:hAnsi="Times New Roman" w:eastAsia="Times New Roman" w:cs="Times New Roman"/>
          <w:sz w:val="24"/>
          <w:szCs w:val="24"/>
        </w:rPr>
        <w:t>D</w:t>
      </w:r>
      <w:r w:rsidRPr="009E46C2">
        <w:rPr>
          <w:rFonts w:ascii="Times New Roman" w:hAnsi="Times New Roman" w:eastAsia="Times New Roman" w:cs="Times New Roman"/>
          <w:sz w:val="24"/>
          <w:szCs w:val="24"/>
        </w:rPr>
        <w:t xml:space="preserve">irect </w:t>
      </w:r>
      <w:r w:rsidRPr="009E46C2" w:rsidR="00B708CD">
        <w:rPr>
          <w:rFonts w:ascii="Times New Roman" w:hAnsi="Times New Roman" w:eastAsia="Times New Roman" w:cs="Times New Roman"/>
          <w:sz w:val="24"/>
          <w:szCs w:val="24"/>
        </w:rPr>
        <w:t>C</w:t>
      </w:r>
      <w:r w:rsidRPr="009E46C2">
        <w:rPr>
          <w:rFonts w:ascii="Times New Roman" w:hAnsi="Times New Roman" w:eastAsia="Times New Roman" w:cs="Times New Roman"/>
          <w:sz w:val="24"/>
          <w:szCs w:val="24"/>
        </w:rPr>
        <w:t>osts as defined in 2 CFR 200.</w:t>
      </w:r>
      <w:r w:rsidRPr="009E46C2" w:rsidR="000C1312">
        <w:rPr>
          <w:rFonts w:ascii="Times New Roman" w:hAnsi="Times New Roman" w:eastAsia="Times New Roman" w:cs="Times New Roman"/>
          <w:sz w:val="24"/>
          <w:szCs w:val="24"/>
        </w:rPr>
        <w:t>1</w:t>
      </w:r>
      <w:r w:rsidRPr="009E46C2">
        <w:rPr>
          <w:rFonts w:ascii="Times New Roman" w:hAnsi="Times New Roman" w:eastAsia="Times New Roman" w:cs="Times New Roman"/>
          <w:sz w:val="24"/>
          <w:szCs w:val="24"/>
        </w:rPr>
        <w:t xml:space="preserve">.  </w:t>
      </w:r>
    </w:p>
    <w:p w:rsidRPr="009E46C2" w:rsidR="00E8737E" w:rsidP="00E8737E" w:rsidRDefault="00E8737E" w14:paraId="1C8B843A" w14:textId="366B79A2">
      <w:pPr>
        <w:shd w:val="clear" w:color="auto" w:fill="FFFFFF"/>
        <w:spacing w:after="390" w:line="240" w:lineRule="auto"/>
        <w:textAlignment w:val="baseline"/>
        <w:rPr>
          <w:rFonts w:ascii="Times New Roman" w:hAnsi="Times New Roman" w:eastAsia="Times New Roman" w:cs="Times New Roman"/>
          <w:sz w:val="24"/>
          <w:szCs w:val="24"/>
        </w:rPr>
      </w:pPr>
      <w:r w:rsidRPr="009E46C2">
        <w:rPr>
          <w:rFonts w:ascii="Times New Roman" w:hAnsi="Times New Roman" w:eastAsia="Times New Roman" w:cs="Times New Roman"/>
          <w:sz w:val="24"/>
          <w:szCs w:val="24"/>
        </w:rPr>
        <w:t>“Cost Sharing” refers to contributions from the organization or other entities other than the U.S. Embassy.  It also includes in-kind contributions such as volunteers’ time and donated venues.</w:t>
      </w:r>
    </w:p>
    <w:p w:rsidRPr="009E46C2" w:rsidR="009F148D" w:rsidP="0012664D" w:rsidRDefault="00E8737E" w14:paraId="4CB44B29" w14:textId="1645ACFE">
      <w:pPr>
        <w:rPr>
          <w:rFonts w:ascii="Times New Roman" w:hAnsi="Times New Roman" w:cs="Times New Roman"/>
        </w:rPr>
      </w:pPr>
      <w:r w:rsidRPr="009E46C2">
        <w:rPr>
          <w:rFonts w:ascii="Times New Roman" w:hAnsi="Times New Roman" w:eastAsia="Times New Roman" w:cs="Times New Roman"/>
          <w:sz w:val="24"/>
          <w:szCs w:val="24"/>
        </w:rPr>
        <w:t>Alcoholic Beverages: Please note that award funds cannot be used for alcoholic beverages</w:t>
      </w:r>
      <w:r w:rsidRPr="009E46C2">
        <w:rPr>
          <w:rFonts w:ascii="Times New Roman" w:hAnsi="Times New Roman" w:eastAsia="Times New Roman" w:cs="Times New Roman"/>
          <w:color w:val="333333"/>
          <w:sz w:val="24"/>
          <w:szCs w:val="24"/>
        </w:rPr>
        <w:t xml:space="preserve">. </w:t>
      </w:r>
    </w:p>
    <w:sectPr w:rsidRPr="009E46C2" w:rsidR="009F148D">
      <w:headerReference w:type="default" r:id="rId51"/>
      <w:footerReference w:type="default" r:id="rId52"/>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P" w:author="Parker, Andrew" w:date="2025-09-23T10:31:00Z" w:id="7">
    <w:p w:rsidR="00D24D2E" w:rsidP="00D24D2E" w:rsidRDefault="00D24D2E" w14:paraId="56080258" w14:textId="4B4E3339">
      <w:pPr>
        <w:pStyle w:val="CommentText"/>
      </w:pPr>
      <w:r>
        <w:rPr>
          <w:rStyle w:val="CommentReference"/>
        </w:rPr>
        <w:annotationRef/>
      </w:r>
      <w:r>
        <w:t>To add IDC tie-breaker question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08025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F1D0BD" w16cex:dateUtc="2025-09-23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080258" w16cid:durableId="47F1D0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594B" w:rsidP="00E72644" w:rsidRDefault="0037594B" w14:paraId="6193AE39" w14:textId="77777777">
      <w:pPr>
        <w:spacing w:after="0" w:line="240" w:lineRule="auto"/>
      </w:pPr>
      <w:r>
        <w:separator/>
      </w:r>
    </w:p>
  </w:endnote>
  <w:endnote w:type="continuationSeparator" w:id="0">
    <w:p w:rsidR="0037594B" w:rsidP="00E72644" w:rsidRDefault="0037594B" w14:paraId="15485D1D" w14:textId="77777777">
      <w:pPr>
        <w:spacing w:after="0" w:line="240" w:lineRule="auto"/>
      </w:pPr>
      <w:r>
        <w:continuationSeparator/>
      </w:r>
    </w:p>
  </w:endnote>
  <w:endnote w:type="continuationNotice" w:id="1">
    <w:p w:rsidR="0037594B" w:rsidRDefault="0037594B" w14:paraId="7C66F26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rsidR="00FC76B8" w:rsidRDefault="00FC76B8" w14:paraId="4BB39654" w14:textId="5F2449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C76B8" w:rsidRDefault="00FC76B8" w14:paraId="068E34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594B" w:rsidP="00E72644" w:rsidRDefault="0037594B" w14:paraId="510E677C" w14:textId="77777777">
      <w:pPr>
        <w:spacing w:after="0" w:line="240" w:lineRule="auto"/>
      </w:pPr>
      <w:r>
        <w:separator/>
      </w:r>
    </w:p>
  </w:footnote>
  <w:footnote w:type="continuationSeparator" w:id="0">
    <w:p w:rsidR="0037594B" w:rsidP="00E72644" w:rsidRDefault="0037594B" w14:paraId="414FF3BB" w14:textId="77777777">
      <w:pPr>
        <w:spacing w:after="0" w:line="240" w:lineRule="auto"/>
      </w:pPr>
      <w:r>
        <w:continuationSeparator/>
      </w:r>
    </w:p>
  </w:footnote>
  <w:footnote w:type="continuationNotice" w:id="1">
    <w:p w:rsidR="0037594B" w:rsidRDefault="0037594B" w14:paraId="22AC89B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E4C21" w:rsidR="00E72644" w:rsidP="00E72644" w:rsidRDefault="000E4C21" w14:paraId="7F3729E2" w14:textId="29D4AE68">
    <w:pPr>
      <w:pStyle w:val="Header"/>
      <w:jc w:val="center"/>
      <w:rPr>
        <w:b/>
        <w:bCs/>
        <w:sz w:val="36"/>
        <w:szCs w:val="36"/>
      </w:rPr>
    </w:pPr>
    <w:r w:rsidRPr="000E4C21">
      <w:rPr>
        <w:b/>
        <w:bCs/>
        <w:sz w:val="36"/>
        <w:szCs w:val="36"/>
      </w:rPr>
      <w:t>AEIF</w:t>
    </w:r>
    <w:r w:rsidRPr="000E4C21" w:rsidR="00E72644">
      <w:rPr>
        <w:b/>
        <w:bCs/>
        <w:sz w:val="36"/>
        <w:szCs w:val="36"/>
      </w:rPr>
      <w:t xml:space="preserve"> NOFO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AF6C"/>
    <w:multiLevelType w:val="hybridMultilevel"/>
    <w:tmpl w:val="240099B8"/>
    <w:lvl w:ilvl="0" w:tplc="BCDA826A">
      <w:start w:val="1"/>
      <w:numFmt w:val="decimal"/>
      <w:lvlText w:val="%1)"/>
      <w:lvlJc w:val="left"/>
      <w:pPr>
        <w:ind w:left="1800" w:hanging="360"/>
      </w:pPr>
    </w:lvl>
    <w:lvl w:ilvl="1" w:tplc="AD481AC8">
      <w:start w:val="1"/>
      <w:numFmt w:val="lowerLetter"/>
      <w:lvlText w:val="%2."/>
      <w:lvlJc w:val="left"/>
      <w:pPr>
        <w:ind w:left="2520" w:hanging="360"/>
      </w:pPr>
    </w:lvl>
    <w:lvl w:ilvl="2" w:tplc="E2E610B6">
      <w:start w:val="1"/>
      <w:numFmt w:val="lowerRoman"/>
      <w:lvlText w:val="%3."/>
      <w:lvlJc w:val="right"/>
      <w:pPr>
        <w:ind w:left="3240" w:hanging="180"/>
      </w:pPr>
    </w:lvl>
    <w:lvl w:ilvl="3" w:tplc="5170C8E0">
      <w:start w:val="1"/>
      <w:numFmt w:val="decimal"/>
      <w:lvlText w:val="%4."/>
      <w:lvlJc w:val="left"/>
      <w:pPr>
        <w:ind w:left="3960" w:hanging="360"/>
      </w:pPr>
    </w:lvl>
    <w:lvl w:ilvl="4" w:tplc="E6AE3CBC">
      <w:start w:val="1"/>
      <w:numFmt w:val="lowerLetter"/>
      <w:lvlText w:val="%5."/>
      <w:lvlJc w:val="left"/>
      <w:pPr>
        <w:ind w:left="4680" w:hanging="360"/>
      </w:pPr>
    </w:lvl>
    <w:lvl w:ilvl="5" w:tplc="6F348688">
      <w:start w:val="1"/>
      <w:numFmt w:val="lowerRoman"/>
      <w:lvlText w:val="%6."/>
      <w:lvlJc w:val="right"/>
      <w:pPr>
        <w:ind w:left="5400" w:hanging="180"/>
      </w:pPr>
    </w:lvl>
    <w:lvl w:ilvl="6" w:tplc="86501FCA">
      <w:start w:val="1"/>
      <w:numFmt w:val="decimal"/>
      <w:lvlText w:val="%7."/>
      <w:lvlJc w:val="left"/>
      <w:pPr>
        <w:ind w:left="6120" w:hanging="360"/>
      </w:pPr>
    </w:lvl>
    <w:lvl w:ilvl="7" w:tplc="D7405016">
      <w:start w:val="1"/>
      <w:numFmt w:val="lowerLetter"/>
      <w:lvlText w:val="%8."/>
      <w:lvlJc w:val="left"/>
      <w:pPr>
        <w:ind w:left="6840" w:hanging="360"/>
      </w:pPr>
    </w:lvl>
    <w:lvl w:ilvl="8" w:tplc="D52692DE">
      <w:start w:val="1"/>
      <w:numFmt w:val="lowerRoman"/>
      <w:lvlText w:val="%9."/>
      <w:lvlJc w:val="right"/>
      <w:pPr>
        <w:ind w:left="7560" w:hanging="180"/>
      </w:pPr>
    </w:lvl>
  </w:abstractNum>
  <w:abstractNum w:abstractNumId="1" w15:restartNumberingAfterBreak="0">
    <w:nsid w:val="03377186"/>
    <w:multiLevelType w:val="hybridMultilevel"/>
    <w:tmpl w:val="065C52F6"/>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 w15:restartNumberingAfterBreak="0">
    <w:nsid w:val="07811D49"/>
    <w:multiLevelType w:val="hybridMultilevel"/>
    <w:tmpl w:val="6AEA13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C5BAE"/>
    <w:multiLevelType w:val="multilevel"/>
    <w:tmpl w:val="DDCED71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FC7725B"/>
    <w:multiLevelType w:val="hybridMultilevel"/>
    <w:tmpl w:val="ECEA7B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01477BD"/>
    <w:multiLevelType w:val="hybridMultilevel"/>
    <w:tmpl w:val="A8A0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1F3FB6"/>
    <w:multiLevelType w:val="multilevel"/>
    <w:tmpl w:val="3610690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A0032DD"/>
    <w:multiLevelType w:val="multilevel"/>
    <w:tmpl w:val="02C49C1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BE54C37"/>
    <w:multiLevelType w:val="hybridMultilevel"/>
    <w:tmpl w:val="247890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F6BC772"/>
    <w:multiLevelType w:val="hybridMultilevel"/>
    <w:tmpl w:val="75280104"/>
    <w:lvl w:ilvl="0" w:tplc="FFFFFFFF">
      <w:start w:val="1"/>
      <w:numFmt w:val="bullet"/>
      <w:lvlText w:val=""/>
      <w:lvlJc w:val="left"/>
      <w:pPr>
        <w:ind w:left="720" w:hanging="360"/>
      </w:pPr>
      <w:rPr>
        <w:rFonts w:hint="default" w:ascii="Courier New" w:hAnsi="Courier New"/>
      </w:rPr>
    </w:lvl>
    <w:lvl w:ilvl="1" w:tplc="12BC07D0">
      <w:start w:val="1"/>
      <w:numFmt w:val="bullet"/>
      <w:lvlText w:val="o"/>
      <w:lvlJc w:val="left"/>
      <w:pPr>
        <w:ind w:left="1440" w:hanging="360"/>
      </w:pPr>
      <w:rPr>
        <w:rFonts w:hint="default" w:ascii="Courier New" w:hAnsi="Courier New"/>
      </w:rPr>
    </w:lvl>
    <w:lvl w:ilvl="2" w:tplc="FAD2124A">
      <w:start w:val="1"/>
      <w:numFmt w:val="bullet"/>
      <w:lvlText w:val=""/>
      <w:lvlJc w:val="left"/>
      <w:pPr>
        <w:ind w:left="2160" w:hanging="360"/>
      </w:pPr>
      <w:rPr>
        <w:rFonts w:hint="default" w:ascii="Wingdings" w:hAnsi="Wingdings"/>
      </w:rPr>
    </w:lvl>
    <w:lvl w:ilvl="3" w:tplc="DCE8512C">
      <w:start w:val="1"/>
      <w:numFmt w:val="bullet"/>
      <w:lvlText w:val=""/>
      <w:lvlJc w:val="left"/>
      <w:pPr>
        <w:ind w:left="2880" w:hanging="360"/>
      </w:pPr>
      <w:rPr>
        <w:rFonts w:hint="default" w:ascii="Symbol" w:hAnsi="Symbol"/>
      </w:rPr>
    </w:lvl>
    <w:lvl w:ilvl="4" w:tplc="8098CD78">
      <w:start w:val="1"/>
      <w:numFmt w:val="bullet"/>
      <w:lvlText w:val="o"/>
      <w:lvlJc w:val="left"/>
      <w:pPr>
        <w:ind w:left="3600" w:hanging="360"/>
      </w:pPr>
      <w:rPr>
        <w:rFonts w:hint="default" w:ascii="Courier New" w:hAnsi="Courier New"/>
      </w:rPr>
    </w:lvl>
    <w:lvl w:ilvl="5" w:tplc="015800A6">
      <w:start w:val="1"/>
      <w:numFmt w:val="bullet"/>
      <w:lvlText w:val=""/>
      <w:lvlJc w:val="left"/>
      <w:pPr>
        <w:ind w:left="4320" w:hanging="360"/>
      </w:pPr>
      <w:rPr>
        <w:rFonts w:hint="default" w:ascii="Wingdings" w:hAnsi="Wingdings"/>
      </w:rPr>
    </w:lvl>
    <w:lvl w:ilvl="6" w:tplc="39F83354">
      <w:start w:val="1"/>
      <w:numFmt w:val="bullet"/>
      <w:lvlText w:val=""/>
      <w:lvlJc w:val="left"/>
      <w:pPr>
        <w:ind w:left="5040" w:hanging="360"/>
      </w:pPr>
      <w:rPr>
        <w:rFonts w:hint="default" w:ascii="Symbol" w:hAnsi="Symbol"/>
      </w:rPr>
    </w:lvl>
    <w:lvl w:ilvl="7" w:tplc="66BCB3BA">
      <w:start w:val="1"/>
      <w:numFmt w:val="bullet"/>
      <w:lvlText w:val="o"/>
      <w:lvlJc w:val="left"/>
      <w:pPr>
        <w:ind w:left="5760" w:hanging="360"/>
      </w:pPr>
      <w:rPr>
        <w:rFonts w:hint="default" w:ascii="Courier New" w:hAnsi="Courier New"/>
      </w:rPr>
    </w:lvl>
    <w:lvl w:ilvl="8" w:tplc="8CE01390">
      <w:start w:val="1"/>
      <w:numFmt w:val="bullet"/>
      <w:lvlText w:val=""/>
      <w:lvlJc w:val="left"/>
      <w:pPr>
        <w:ind w:left="6480" w:hanging="360"/>
      </w:pPr>
      <w:rPr>
        <w:rFonts w:hint="default" w:ascii="Wingdings" w:hAnsi="Wingdings"/>
      </w:rPr>
    </w:lvl>
  </w:abstractNum>
  <w:abstractNum w:abstractNumId="10" w15:restartNumberingAfterBreak="0">
    <w:nsid w:val="20C60958"/>
    <w:multiLevelType w:val="hybridMultilevel"/>
    <w:tmpl w:val="7722F518"/>
    <w:lvl w:ilvl="0" w:tplc="2306E4BE">
      <w:start w:val="1"/>
      <w:numFmt w:val="decimal"/>
      <w:lvlText w:val="%1)"/>
      <w:lvlJc w:val="left"/>
      <w:pPr>
        <w:ind w:left="1080" w:hanging="360"/>
      </w:pPr>
      <w:rPr>
        <w:rFonts w:hint="default" w:ascii="Aptos Display" w:hAnsi="Aptos Display"/>
      </w:rPr>
    </w:lvl>
    <w:lvl w:ilvl="1" w:tplc="E29E8C94">
      <w:start w:val="1"/>
      <w:numFmt w:val="lowerLetter"/>
      <w:lvlText w:val="%2."/>
      <w:lvlJc w:val="left"/>
      <w:pPr>
        <w:ind w:left="1440" w:hanging="360"/>
      </w:pPr>
    </w:lvl>
    <w:lvl w:ilvl="2" w:tplc="9A50813E">
      <w:start w:val="1"/>
      <w:numFmt w:val="lowerRoman"/>
      <w:lvlText w:val="%3."/>
      <w:lvlJc w:val="right"/>
      <w:pPr>
        <w:ind w:left="2160" w:hanging="180"/>
      </w:pPr>
    </w:lvl>
    <w:lvl w:ilvl="3" w:tplc="92D6C1D8">
      <w:start w:val="1"/>
      <w:numFmt w:val="decimal"/>
      <w:lvlText w:val="%4."/>
      <w:lvlJc w:val="left"/>
      <w:pPr>
        <w:ind w:left="2880" w:hanging="360"/>
      </w:pPr>
    </w:lvl>
    <w:lvl w:ilvl="4" w:tplc="052231CE">
      <w:start w:val="1"/>
      <w:numFmt w:val="lowerLetter"/>
      <w:lvlText w:val="%5."/>
      <w:lvlJc w:val="left"/>
      <w:pPr>
        <w:ind w:left="3600" w:hanging="360"/>
      </w:pPr>
    </w:lvl>
    <w:lvl w:ilvl="5" w:tplc="04C68362">
      <w:start w:val="1"/>
      <w:numFmt w:val="lowerRoman"/>
      <w:lvlText w:val="%6."/>
      <w:lvlJc w:val="right"/>
      <w:pPr>
        <w:ind w:left="4320" w:hanging="180"/>
      </w:pPr>
    </w:lvl>
    <w:lvl w:ilvl="6" w:tplc="B3E28BE0">
      <w:start w:val="1"/>
      <w:numFmt w:val="decimal"/>
      <w:lvlText w:val="%7."/>
      <w:lvlJc w:val="left"/>
      <w:pPr>
        <w:ind w:left="5040" w:hanging="360"/>
      </w:pPr>
    </w:lvl>
    <w:lvl w:ilvl="7" w:tplc="73981DF4">
      <w:start w:val="1"/>
      <w:numFmt w:val="lowerLetter"/>
      <w:lvlText w:val="%8."/>
      <w:lvlJc w:val="left"/>
      <w:pPr>
        <w:ind w:left="5760" w:hanging="360"/>
      </w:pPr>
    </w:lvl>
    <w:lvl w:ilvl="8" w:tplc="9A6CB46E">
      <w:start w:val="1"/>
      <w:numFmt w:val="lowerRoman"/>
      <w:lvlText w:val="%9."/>
      <w:lvlJc w:val="right"/>
      <w:pPr>
        <w:ind w:left="6480" w:hanging="180"/>
      </w:pPr>
    </w:lvl>
  </w:abstractNum>
  <w:abstractNum w:abstractNumId="11" w15:restartNumberingAfterBreak="0">
    <w:nsid w:val="20C908AB"/>
    <w:multiLevelType w:val="hybridMultilevel"/>
    <w:tmpl w:val="896094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0FD341E"/>
    <w:multiLevelType w:val="multilevel"/>
    <w:tmpl w:val="299A5352"/>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13" w15:restartNumberingAfterBreak="0">
    <w:nsid w:val="241A23D5"/>
    <w:multiLevelType w:val="hybridMultilevel"/>
    <w:tmpl w:val="A5E6EB56"/>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26578F"/>
    <w:multiLevelType w:val="multilevel"/>
    <w:tmpl w:val="B8CAC11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2C8412AE"/>
    <w:multiLevelType w:val="hybridMultilevel"/>
    <w:tmpl w:val="1F94B35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E80907"/>
    <w:multiLevelType w:val="hybridMultilevel"/>
    <w:tmpl w:val="C95C4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D97831"/>
    <w:multiLevelType w:val="multilevel"/>
    <w:tmpl w:val="893C30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114906"/>
    <w:multiLevelType w:val="hybridMultilevel"/>
    <w:tmpl w:val="41106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BF4310"/>
    <w:multiLevelType w:val="hybridMultilevel"/>
    <w:tmpl w:val="1786DB20"/>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0EB9D3"/>
    <w:multiLevelType w:val="hybridMultilevel"/>
    <w:tmpl w:val="E21CE51C"/>
    <w:lvl w:ilvl="0" w:tplc="E5185D10">
      <w:start w:val="1"/>
      <w:numFmt w:val="decimal"/>
      <w:lvlText w:val="%1)"/>
      <w:lvlJc w:val="left"/>
      <w:pPr>
        <w:ind w:left="1800" w:hanging="360"/>
      </w:pPr>
    </w:lvl>
    <w:lvl w:ilvl="1" w:tplc="9CFE4692">
      <w:start w:val="1"/>
      <w:numFmt w:val="lowerLetter"/>
      <w:lvlText w:val="%2."/>
      <w:lvlJc w:val="left"/>
      <w:pPr>
        <w:ind w:left="2520" w:hanging="360"/>
      </w:pPr>
    </w:lvl>
    <w:lvl w:ilvl="2" w:tplc="AD5E878C">
      <w:start w:val="1"/>
      <w:numFmt w:val="lowerRoman"/>
      <w:lvlText w:val="%3."/>
      <w:lvlJc w:val="right"/>
      <w:pPr>
        <w:ind w:left="3240" w:hanging="180"/>
      </w:pPr>
    </w:lvl>
    <w:lvl w:ilvl="3" w:tplc="88CEB93E">
      <w:start w:val="1"/>
      <w:numFmt w:val="decimal"/>
      <w:lvlText w:val="%4."/>
      <w:lvlJc w:val="left"/>
      <w:pPr>
        <w:ind w:left="3960" w:hanging="360"/>
      </w:pPr>
    </w:lvl>
    <w:lvl w:ilvl="4" w:tplc="F814AFF2">
      <w:start w:val="1"/>
      <w:numFmt w:val="lowerLetter"/>
      <w:lvlText w:val="%5."/>
      <w:lvlJc w:val="left"/>
      <w:pPr>
        <w:ind w:left="4680" w:hanging="360"/>
      </w:pPr>
    </w:lvl>
    <w:lvl w:ilvl="5" w:tplc="72FA43D2">
      <w:start w:val="1"/>
      <w:numFmt w:val="lowerRoman"/>
      <w:lvlText w:val="%6."/>
      <w:lvlJc w:val="right"/>
      <w:pPr>
        <w:ind w:left="5400" w:hanging="180"/>
      </w:pPr>
    </w:lvl>
    <w:lvl w:ilvl="6" w:tplc="3654AB32">
      <w:start w:val="1"/>
      <w:numFmt w:val="decimal"/>
      <w:lvlText w:val="%7."/>
      <w:lvlJc w:val="left"/>
      <w:pPr>
        <w:ind w:left="6120" w:hanging="360"/>
      </w:pPr>
    </w:lvl>
    <w:lvl w:ilvl="7" w:tplc="351CDFB2">
      <w:start w:val="1"/>
      <w:numFmt w:val="lowerLetter"/>
      <w:lvlText w:val="%8."/>
      <w:lvlJc w:val="left"/>
      <w:pPr>
        <w:ind w:left="6840" w:hanging="360"/>
      </w:pPr>
    </w:lvl>
    <w:lvl w:ilvl="8" w:tplc="5A9ED4D8">
      <w:start w:val="1"/>
      <w:numFmt w:val="lowerRoman"/>
      <w:lvlText w:val="%9."/>
      <w:lvlJc w:val="right"/>
      <w:pPr>
        <w:ind w:left="7560" w:hanging="180"/>
      </w:pPr>
    </w:lvl>
  </w:abstractNum>
  <w:abstractNum w:abstractNumId="22"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4C1ED1"/>
    <w:multiLevelType w:val="hybridMultilevel"/>
    <w:tmpl w:val="B0A2D7D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A42591"/>
    <w:multiLevelType w:val="hybridMultilevel"/>
    <w:tmpl w:val="0D549EB8"/>
    <w:lvl w:ilvl="0" w:tplc="04090001">
      <w:start w:val="1"/>
      <w:numFmt w:val="bullet"/>
      <w:lvlText w:val=""/>
      <w:lvlJc w:val="left"/>
      <w:pPr>
        <w:ind w:left="720" w:hanging="360"/>
      </w:pPr>
      <w:rPr>
        <w:rFonts w:hint="default" w:ascii="Symbol" w:hAnsi="Symbol"/>
        <w:b/>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5" w15:restartNumberingAfterBreak="0">
    <w:nsid w:val="3EEB00B9"/>
    <w:multiLevelType w:val="hybridMultilevel"/>
    <w:tmpl w:val="96247A34"/>
    <w:lvl w:ilvl="0" w:tplc="04090001">
      <w:start w:val="1"/>
      <w:numFmt w:val="bullet"/>
      <w:lvlText w:val=""/>
      <w:lvlJc w:val="left"/>
      <w:pPr>
        <w:ind w:left="720" w:firstLine="360"/>
      </w:pPr>
      <w:rPr>
        <w:rFonts w:hint="default" w:ascii="Symbol" w:hAnsi="Symbol"/>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6"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CA6B43"/>
    <w:multiLevelType w:val="hybridMultilevel"/>
    <w:tmpl w:val="89E235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FE2959"/>
    <w:multiLevelType w:val="hybridMultilevel"/>
    <w:tmpl w:val="C2DCF386"/>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AE48C6"/>
    <w:multiLevelType w:val="hybridMultilevel"/>
    <w:tmpl w:val="3DCABA0E"/>
    <w:lvl w:ilvl="0" w:tplc="A7A2A184">
      <w:start w:val="1"/>
      <w:numFmt w:val="bullet"/>
      <w:lvlText w:val=""/>
      <w:lvlJc w:val="left"/>
      <w:pPr>
        <w:tabs>
          <w:tab w:val="num" w:pos="720"/>
        </w:tabs>
        <w:ind w:left="720" w:hanging="360"/>
      </w:pPr>
      <w:rPr>
        <w:rFonts w:hint="default" w:ascii="Symbol" w:hAnsi="Symbol"/>
        <w:sz w:val="20"/>
      </w:rPr>
    </w:lvl>
    <w:lvl w:ilvl="1" w:tplc="EFDA00E2" w:tentative="1">
      <w:start w:val="1"/>
      <w:numFmt w:val="bullet"/>
      <w:lvlText w:val=""/>
      <w:lvlJc w:val="left"/>
      <w:pPr>
        <w:tabs>
          <w:tab w:val="num" w:pos="1440"/>
        </w:tabs>
        <w:ind w:left="1440" w:hanging="360"/>
      </w:pPr>
      <w:rPr>
        <w:rFonts w:hint="default" w:ascii="Symbol" w:hAnsi="Symbol"/>
        <w:sz w:val="20"/>
      </w:rPr>
    </w:lvl>
    <w:lvl w:ilvl="2" w:tplc="31BE9092" w:tentative="1">
      <w:start w:val="1"/>
      <w:numFmt w:val="bullet"/>
      <w:lvlText w:val=""/>
      <w:lvlJc w:val="left"/>
      <w:pPr>
        <w:tabs>
          <w:tab w:val="num" w:pos="2160"/>
        </w:tabs>
        <w:ind w:left="2160" w:hanging="360"/>
      </w:pPr>
      <w:rPr>
        <w:rFonts w:hint="default" w:ascii="Symbol" w:hAnsi="Symbol"/>
        <w:sz w:val="20"/>
      </w:rPr>
    </w:lvl>
    <w:lvl w:ilvl="3" w:tplc="AD4CE7AE" w:tentative="1">
      <w:start w:val="1"/>
      <w:numFmt w:val="bullet"/>
      <w:lvlText w:val=""/>
      <w:lvlJc w:val="left"/>
      <w:pPr>
        <w:tabs>
          <w:tab w:val="num" w:pos="2880"/>
        </w:tabs>
        <w:ind w:left="2880" w:hanging="360"/>
      </w:pPr>
      <w:rPr>
        <w:rFonts w:hint="default" w:ascii="Symbol" w:hAnsi="Symbol"/>
        <w:sz w:val="20"/>
      </w:rPr>
    </w:lvl>
    <w:lvl w:ilvl="4" w:tplc="9C5AC22E" w:tentative="1">
      <w:start w:val="1"/>
      <w:numFmt w:val="bullet"/>
      <w:lvlText w:val=""/>
      <w:lvlJc w:val="left"/>
      <w:pPr>
        <w:tabs>
          <w:tab w:val="num" w:pos="3600"/>
        </w:tabs>
        <w:ind w:left="3600" w:hanging="360"/>
      </w:pPr>
      <w:rPr>
        <w:rFonts w:hint="default" w:ascii="Symbol" w:hAnsi="Symbol"/>
        <w:sz w:val="20"/>
      </w:rPr>
    </w:lvl>
    <w:lvl w:ilvl="5" w:tplc="E5301886" w:tentative="1">
      <w:start w:val="1"/>
      <w:numFmt w:val="bullet"/>
      <w:lvlText w:val=""/>
      <w:lvlJc w:val="left"/>
      <w:pPr>
        <w:tabs>
          <w:tab w:val="num" w:pos="4320"/>
        </w:tabs>
        <w:ind w:left="4320" w:hanging="360"/>
      </w:pPr>
      <w:rPr>
        <w:rFonts w:hint="default" w:ascii="Symbol" w:hAnsi="Symbol"/>
        <w:sz w:val="20"/>
      </w:rPr>
    </w:lvl>
    <w:lvl w:ilvl="6" w:tplc="2E6E84E6" w:tentative="1">
      <w:start w:val="1"/>
      <w:numFmt w:val="bullet"/>
      <w:lvlText w:val=""/>
      <w:lvlJc w:val="left"/>
      <w:pPr>
        <w:tabs>
          <w:tab w:val="num" w:pos="5040"/>
        </w:tabs>
        <w:ind w:left="5040" w:hanging="360"/>
      </w:pPr>
      <w:rPr>
        <w:rFonts w:hint="default" w:ascii="Symbol" w:hAnsi="Symbol"/>
        <w:sz w:val="20"/>
      </w:rPr>
    </w:lvl>
    <w:lvl w:ilvl="7" w:tplc="078E45D2" w:tentative="1">
      <w:start w:val="1"/>
      <w:numFmt w:val="bullet"/>
      <w:lvlText w:val=""/>
      <w:lvlJc w:val="left"/>
      <w:pPr>
        <w:tabs>
          <w:tab w:val="num" w:pos="5760"/>
        </w:tabs>
        <w:ind w:left="5760" w:hanging="360"/>
      </w:pPr>
      <w:rPr>
        <w:rFonts w:hint="default" w:ascii="Symbol" w:hAnsi="Symbol"/>
        <w:sz w:val="20"/>
      </w:rPr>
    </w:lvl>
    <w:lvl w:ilvl="8" w:tplc="D8C20D96"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72343"/>
    <w:multiLevelType w:val="hybridMultilevel"/>
    <w:tmpl w:val="E2A4588A"/>
    <w:lvl w:ilvl="0" w:tplc="04090001">
      <w:start w:val="1"/>
      <w:numFmt w:val="bullet"/>
      <w:lvlText w:val=""/>
      <w:lvlJc w:val="left"/>
      <w:pPr>
        <w:ind w:left="630" w:hanging="360"/>
      </w:pPr>
      <w:rPr>
        <w:rFonts w:hint="default" w:ascii="Symbol" w:hAnsi="Symbol"/>
      </w:rPr>
    </w:lvl>
    <w:lvl w:ilvl="1" w:tplc="04090003">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33"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FA5E28"/>
    <w:multiLevelType w:val="multilevel"/>
    <w:tmpl w:val="E74253F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3262692"/>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61C4346"/>
    <w:multiLevelType w:val="hybridMultilevel"/>
    <w:tmpl w:val="35EAC9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7" w15:restartNumberingAfterBreak="0">
    <w:nsid w:val="636A130E"/>
    <w:multiLevelType w:val="hybridMultilevel"/>
    <w:tmpl w:val="131800D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DC2763"/>
    <w:multiLevelType w:val="hybridMultilevel"/>
    <w:tmpl w:val="8B48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D676A35"/>
    <w:multiLevelType w:val="hybridMultilevel"/>
    <w:tmpl w:val="87B259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4299C"/>
    <w:multiLevelType w:val="multilevel"/>
    <w:tmpl w:val="13AE6F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30A166A"/>
    <w:multiLevelType w:val="multilevel"/>
    <w:tmpl w:val="1B308A3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4522FBB"/>
    <w:multiLevelType w:val="hybridMultilevel"/>
    <w:tmpl w:val="D5DE5494"/>
    <w:lvl w:ilvl="0" w:tplc="70587A82">
      <w:start w:val="1"/>
      <w:numFmt w:val="bullet"/>
      <w:lvlText w:val=""/>
      <w:lvlJc w:val="left"/>
      <w:pPr>
        <w:tabs>
          <w:tab w:val="num" w:pos="720"/>
        </w:tabs>
        <w:ind w:left="720" w:hanging="360"/>
      </w:pPr>
      <w:rPr>
        <w:rFonts w:hint="default" w:ascii="Symbol" w:hAnsi="Symbol"/>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hint="default" w:ascii="Symbol" w:hAnsi="Symbol"/>
        <w:sz w:val="20"/>
      </w:rPr>
    </w:lvl>
    <w:lvl w:ilvl="3" w:tplc="A010FDCC" w:tentative="1">
      <w:start w:val="1"/>
      <w:numFmt w:val="bullet"/>
      <w:lvlText w:val=""/>
      <w:lvlJc w:val="left"/>
      <w:pPr>
        <w:tabs>
          <w:tab w:val="num" w:pos="2880"/>
        </w:tabs>
        <w:ind w:left="2880" w:hanging="360"/>
      </w:pPr>
      <w:rPr>
        <w:rFonts w:hint="default" w:ascii="Symbol" w:hAnsi="Symbol"/>
        <w:sz w:val="20"/>
      </w:rPr>
    </w:lvl>
    <w:lvl w:ilvl="4" w:tplc="3940A77C" w:tentative="1">
      <w:start w:val="1"/>
      <w:numFmt w:val="bullet"/>
      <w:lvlText w:val=""/>
      <w:lvlJc w:val="left"/>
      <w:pPr>
        <w:tabs>
          <w:tab w:val="num" w:pos="3600"/>
        </w:tabs>
        <w:ind w:left="3600" w:hanging="360"/>
      </w:pPr>
      <w:rPr>
        <w:rFonts w:hint="default" w:ascii="Symbol" w:hAnsi="Symbol"/>
        <w:sz w:val="20"/>
      </w:rPr>
    </w:lvl>
    <w:lvl w:ilvl="5" w:tplc="BAE21270" w:tentative="1">
      <w:start w:val="1"/>
      <w:numFmt w:val="bullet"/>
      <w:lvlText w:val=""/>
      <w:lvlJc w:val="left"/>
      <w:pPr>
        <w:tabs>
          <w:tab w:val="num" w:pos="4320"/>
        </w:tabs>
        <w:ind w:left="4320" w:hanging="360"/>
      </w:pPr>
      <w:rPr>
        <w:rFonts w:hint="default" w:ascii="Symbol" w:hAnsi="Symbol"/>
        <w:sz w:val="20"/>
      </w:rPr>
    </w:lvl>
    <w:lvl w:ilvl="6" w:tplc="AEDA8F8A" w:tentative="1">
      <w:start w:val="1"/>
      <w:numFmt w:val="bullet"/>
      <w:lvlText w:val=""/>
      <w:lvlJc w:val="left"/>
      <w:pPr>
        <w:tabs>
          <w:tab w:val="num" w:pos="5040"/>
        </w:tabs>
        <w:ind w:left="5040" w:hanging="360"/>
      </w:pPr>
      <w:rPr>
        <w:rFonts w:hint="default" w:ascii="Symbol" w:hAnsi="Symbol"/>
        <w:sz w:val="20"/>
      </w:rPr>
    </w:lvl>
    <w:lvl w:ilvl="7" w:tplc="35E063C2" w:tentative="1">
      <w:start w:val="1"/>
      <w:numFmt w:val="bullet"/>
      <w:lvlText w:val=""/>
      <w:lvlJc w:val="left"/>
      <w:pPr>
        <w:tabs>
          <w:tab w:val="num" w:pos="5760"/>
        </w:tabs>
        <w:ind w:left="5760" w:hanging="360"/>
      </w:pPr>
      <w:rPr>
        <w:rFonts w:hint="default" w:ascii="Symbol" w:hAnsi="Symbol"/>
        <w:sz w:val="20"/>
      </w:rPr>
    </w:lvl>
    <w:lvl w:ilvl="8" w:tplc="8A8A37E4"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58F4AF8"/>
    <w:multiLevelType w:val="hybridMultilevel"/>
    <w:tmpl w:val="2618DEEA"/>
    <w:lvl w:ilvl="0" w:tplc="4E4AF02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3E7629"/>
    <w:multiLevelType w:val="hybridMultilevel"/>
    <w:tmpl w:val="B98CD0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6C5227"/>
    <w:multiLevelType w:val="hybridMultilevel"/>
    <w:tmpl w:val="DCECC81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9" w15:restartNumberingAfterBreak="0">
    <w:nsid w:val="7EC6339E"/>
    <w:multiLevelType w:val="hybridMultilevel"/>
    <w:tmpl w:val="DE3640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130023">
    <w:abstractNumId w:val="10"/>
  </w:num>
  <w:num w:numId="2" w16cid:durableId="313611969">
    <w:abstractNumId w:val="21"/>
  </w:num>
  <w:num w:numId="3" w16cid:durableId="1503541355">
    <w:abstractNumId w:val="0"/>
  </w:num>
  <w:num w:numId="4" w16cid:durableId="1773548905">
    <w:abstractNumId w:val="33"/>
  </w:num>
  <w:num w:numId="5" w16cid:durableId="1476874732">
    <w:abstractNumId w:val="50"/>
  </w:num>
  <w:num w:numId="6" w16cid:durableId="580605705">
    <w:abstractNumId w:val="38"/>
  </w:num>
  <w:num w:numId="7" w16cid:durableId="445003733">
    <w:abstractNumId w:val="48"/>
  </w:num>
  <w:num w:numId="8" w16cid:durableId="1483933736">
    <w:abstractNumId w:val="35"/>
  </w:num>
  <w:num w:numId="9" w16cid:durableId="1008748009">
    <w:abstractNumId w:val="31"/>
  </w:num>
  <w:num w:numId="10" w16cid:durableId="851333100">
    <w:abstractNumId w:val="5"/>
  </w:num>
  <w:num w:numId="11" w16cid:durableId="885531654">
    <w:abstractNumId w:val="17"/>
  </w:num>
  <w:num w:numId="12" w16cid:durableId="1399865564">
    <w:abstractNumId w:val="12"/>
  </w:num>
  <w:num w:numId="13" w16cid:durableId="1662195554">
    <w:abstractNumId w:val="30"/>
  </w:num>
  <w:num w:numId="14" w16cid:durableId="1880124271">
    <w:abstractNumId w:val="6"/>
  </w:num>
  <w:num w:numId="15" w16cid:durableId="1319383186">
    <w:abstractNumId w:val="43"/>
  </w:num>
  <w:num w:numId="16" w16cid:durableId="1068841829">
    <w:abstractNumId w:val="44"/>
  </w:num>
  <w:num w:numId="17" w16cid:durableId="397554047">
    <w:abstractNumId w:val="24"/>
  </w:num>
  <w:num w:numId="18" w16cid:durableId="1225677657">
    <w:abstractNumId w:val="22"/>
  </w:num>
  <w:num w:numId="19" w16cid:durableId="1924100777">
    <w:abstractNumId w:val="20"/>
  </w:num>
  <w:num w:numId="20" w16cid:durableId="329330907">
    <w:abstractNumId w:val="46"/>
  </w:num>
  <w:num w:numId="21" w16cid:durableId="2056155352">
    <w:abstractNumId w:val="25"/>
  </w:num>
  <w:num w:numId="22" w16cid:durableId="360592106">
    <w:abstractNumId w:val="49"/>
  </w:num>
  <w:num w:numId="23" w16cid:durableId="1407802763">
    <w:abstractNumId w:val="36"/>
  </w:num>
  <w:num w:numId="24" w16cid:durableId="1702894211">
    <w:abstractNumId w:val="32"/>
  </w:num>
  <w:num w:numId="25" w16cid:durableId="1272280684">
    <w:abstractNumId w:val="23"/>
  </w:num>
  <w:num w:numId="26" w16cid:durableId="1680962523">
    <w:abstractNumId w:val="28"/>
  </w:num>
  <w:num w:numId="27" w16cid:durableId="1229071257">
    <w:abstractNumId w:val="13"/>
  </w:num>
  <w:num w:numId="28" w16cid:durableId="1485776414">
    <w:abstractNumId w:val="15"/>
  </w:num>
  <w:num w:numId="29" w16cid:durableId="978416108">
    <w:abstractNumId w:val="27"/>
  </w:num>
  <w:num w:numId="30" w16cid:durableId="1000700897">
    <w:abstractNumId w:val="19"/>
  </w:num>
  <w:num w:numId="31" w16cid:durableId="490830449">
    <w:abstractNumId w:val="29"/>
  </w:num>
  <w:num w:numId="32" w16cid:durableId="966546974">
    <w:abstractNumId w:val="45"/>
  </w:num>
  <w:num w:numId="33" w16cid:durableId="1550416699">
    <w:abstractNumId w:val="16"/>
  </w:num>
  <w:num w:numId="34" w16cid:durableId="21975924">
    <w:abstractNumId w:val="37"/>
  </w:num>
  <w:num w:numId="35" w16cid:durableId="2092506226">
    <w:abstractNumId w:val="26"/>
  </w:num>
  <w:num w:numId="36" w16cid:durableId="492836374">
    <w:abstractNumId w:val="8"/>
  </w:num>
  <w:num w:numId="37" w16cid:durableId="1448739193">
    <w:abstractNumId w:val="4"/>
  </w:num>
  <w:num w:numId="38" w16cid:durableId="1306350389">
    <w:abstractNumId w:val="39"/>
  </w:num>
  <w:num w:numId="39" w16cid:durableId="974599451">
    <w:abstractNumId w:val="47"/>
  </w:num>
  <w:num w:numId="40" w16cid:durableId="461314369">
    <w:abstractNumId w:val="2"/>
  </w:num>
  <w:num w:numId="41" w16cid:durableId="629092584">
    <w:abstractNumId w:val="14"/>
  </w:num>
  <w:num w:numId="42" w16cid:durableId="1970352732">
    <w:abstractNumId w:val="18"/>
  </w:num>
  <w:num w:numId="43" w16cid:durableId="1688679180">
    <w:abstractNumId w:val="9"/>
  </w:num>
  <w:num w:numId="44" w16cid:durableId="838736351">
    <w:abstractNumId w:val="41"/>
  </w:num>
  <w:num w:numId="45" w16cid:durableId="1727530553">
    <w:abstractNumId w:val="40"/>
  </w:num>
  <w:num w:numId="46" w16cid:durableId="635569408">
    <w:abstractNumId w:val="42"/>
    <w:lvlOverride w:ilvl="0"/>
    <w:lvlOverride w:ilvl="1"/>
    <w:lvlOverride w:ilvl="2"/>
    <w:lvlOverride w:ilvl="3"/>
    <w:lvlOverride w:ilvl="4"/>
    <w:lvlOverride w:ilvl="5"/>
    <w:lvlOverride w:ilvl="6"/>
    <w:lvlOverride w:ilvl="7"/>
    <w:lvlOverride w:ilvl="8"/>
  </w:num>
  <w:num w:numId="47" w16cid:durableId="214050320">
    <w:abstractNumId w:val="34"/>
    <w:lvlOverride w:ilvl="0"/>
    <w:lvlOverride w:ilvl="1"/>
    <w:lvlOverride w:ilvl="2"/>
    <w:lvlOverride w:ilvl="3"/>
    <w:lvlOverride w:ilvl="4"/>
    <w:lvlOverride w:ilvl="5"/>
    <w:lvlOverride w:ilvl="6"/>
    <w:lvlOverride w:ilvl="7"/>
    <w:lvlOverride w:ilvl="8"/>
  </w:num>
  <w:num w:numId="48" w16cid:durableId="1063455071">
    <w:abstractNumId w:val="7"/>
    <w:lvlOverride w:ilvl="0"/>
    <w:lvlOverride w:ilvl="1"/>
    <w:lvlOverride w:ilvl="2"/>
    <w:lvlOverride w:ilvl="3"/>
    <w:lvlOverride w:ilvl="4"/>
    <w:lvlOverride w:ilvl="5"/>
    <w:lvlOverride w:ilvl="6"/>
    <w:lvlOverride w:ilvl="7"/>
    <w:lvlOverride w:ilvl="8"/>
  </w:num>
  <w:num w:numId="49" w16cid:durableId="408696730">
    <w:abstractNumId w:val="3"/>
    <w:lvlOverride w:ilvl="0"/>
    <w:lvlOverride w:ilvl="1"/>
    <w:lvlOverride w:ilvl="2"/>
    <w:lvlOverride w:ilvl="3"/>
    <w:lvlOverride w:ilvl="4"/>
    <w:lvlOverride w:ilvl="5"/>
    <w:lvlOverride w:ilvl="6"/>
    <w:lvlOverride w:ilvl="7"/>
    <w:lvlOverride w:ilvl="8"/>
  </w:num>
  <w:num w:numId="50" w16cid:durableId="1694840898">
    <w:abstractNumId w:val="1"/>
  </w:num>
  <w:num w:numId="51" w16cid:durableId="4373331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ker, Andrew">
    <w15:presenceInfo w15:providerId="AD" w15:userId="S::ParkerA2@state.gov::0248eafa-a44b-465b-8e0e-dab02babb0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300C"/>
    <w:rsid w:val="00003CC4"/>
    <w:rsid w:val="00005543"/>
    <w:rsid w:val="00011AC3"/>
    <w:rsid w:val="00016B78"/>
    <w:rsid w:val="00023423"/>
    <w:rsid w:val="00031051"/>
    <w:rsid w:val="00034ED6"/>
    <w:rsid w:val="000408B4"/>
    <w:rsid w:val="0004161E"/>
    <w:rsid w:val="00045663"/>
    <w:rsid w:val="00056E7D"/>
    <w:rsid w:val="00062E0D"/>
    <w:rsid w:val="00063C61"/>
    <w:rsid w:val="00064B15"/>
    <w:rsid w:val="000666BA"/>
    <w:rsid w:val="00071851"/>
    <w:rsid w:val="00074328"/>
    <w:rsid w:val="00077FB9"/>
    <w:rsid w:val="00092B7B"/>
    <w:rsid w:val="00093F51"/>
    <w:rsid w:val="000B5478"/>
    <w:rsid w:val="000B60B4"/>
    <w:rsid w:val="000B731D"/>
    <w:rsid w:val="000C0E01"/>
    <w:rsid w:val="000C1312"/>
    <w:rsid w:val="000C186D"/>
    <w:rsid w:val="000C2E09"/>
    <w:rsid w:val="000C4051"/>
    <w:rsid w:val="000C6086"/>
    <w:rsid w:val="000D7A21"/>
    <w:rsid w:val="000E07D5"/>
    <w:rsid w:val="000E4B6A"/>
    <w:rsid w:val="000E4C21"/>
    <w:rsid w:val="000E7334"/>
    <w:rsid w:val="000F77F9"/>
    <w:rsid w:val="001033F6"/>
    <w:rsid w:val="001125C4"/>
    <w:rsid w:val="00117C6C"/>
    <w:rsid w:val="00121F0E"/>
    <w:rsid w:val="00125ACE"/>
    <w:rsid w:val="0012664D"/>
    <w:rsid w:val="00134447"/>
    <w:rsid w:val="00134D25"/>
    <w:rsid w:val="00135294"/>
    <w:rsid w:val="0013664A"/>
    <w:rsid w:val="0014508E"/>
    <w:rsid w:val="00153EF0"/>
    <w:rsid w:val="00162543"/>
    <w:rsid w:val="00170194"/>
    <w:rsid w:val="00170D6E"/>
    <w:rsid w:val="00171FCC"/>
    <w:rsid w:val="001820C0"/>
    <w:rsid w:val="00190C63"/>
    <w:rsid w:val="00191C19"/>
    <w:rsid w:val="00196C09"/>
    <w:rsid w:val="001A0037"/>
    <w:rsid w:val="001A198F"/>
    <w:rsid w:val="001A2E06"/>
    <w:rsid w:val="001A4AC6"/>
    <w:rsid w:val="001B5CA8"/>
    <w:rsid w:val="001C1A57"/>
    <w:rsid w:val="001C69AB"/>
    <w:rsid w:val="001C6D32"/>
    <w:rsid w:val="001D2EDD"/>
    <w:rsid w:val="001D4133"/>
    <w:rsid w:val="001D66F1"/>
    <w:rsid w:val="001D79FA"/>
    <w:rsid w:val="001D7BEA"/>
    <w:rsid w:val="001E2DDB"/>
    <w:rsid w:val="001E5999"/>
    <w:rsid w:val="001F128F"/>
    <w:rsid w:val="002118BA"/>
    <w:rsid w:val="0021656F"/>
    <w:rsid w:val="00216988"/>
    <w:rsid w:val="00216EB2"/>
    <w:rsid w:val="00222B31"/>
    <w:rsid w:val="00232EF5"/>
    <w:rsid w:val="00234D25"/>
    <w:rsid w:val="002432EF"/>
    <w:rsid w:val="0024541A"/>
    <w:rsid w:val="00246921"/>
    <w:rsid w:val="002517AE"/>
    <w:rsid w:val="002537D5"/>
    <w:rsid w:val="002546ED"/>
    <w:rsid w:val="00264B3D"/>
    <w:rsid w:val="002657A8"/>
    <w:rsid w:val="0026686C"/>
    <w:rsid w:val="002736CA"/>
    <w:rsid w:val="00273E68"/>
    <w:rsid w:val="00275B50"/>
    <w:rsid w:val="00280F45"/>
    <w:rsid w:val="00281E2D"/>
    <w:rsid w:val="00283628"/>
    <w:rsid w:val="00283CDD"/>
    <w:rsid w:val="00283DA5"/>
    <w:rsid w:val="00286AE0"/>
    <w:rsid w:val="00290183"/>
    <w:rsid w:val="00291797"/>
    <w:rsid w:val="00292A2E"/>
    <w:rsid w:val="00292C1C"/>
    <w:rsid w:val="002A2F8C"/>
    <w:rsid w:val="002A5865"/>
    <w:rsid w:val="002B024F"/>
    <w:rsid w:val="002B232A"/>
    <w:rsid w:val="002B2708"/>
    <w:rsid w:val="002B3EF4"/>
    <w:rsid w:val="002C0805"/>
    <w:rsid w:val="002C2B3A"/>
    <w:rsid w:val="002C361F"/>
    <w:rsid w:val="002E021A"/>
    <w:rsid w:val="002F3CBE"/>
    <w:rsid w:val="002F65B6"/>
    <w:rsid w:val="00303511"/>
    <w:rsid w:val="0030684A"/>
    <w:rsid w:val="003079FE"/>
    <w:rsid w:val="00311516"/>
    <w:rsid w:val="003173EA"/>
    <w:rsid w:val="00324574"/>
    <w:rsid w:val="00325B5B"/>
    <w:rsid w:val="00325E4E"/>
    <w:rsid w:val="00340397"/>
    <w:rsid w:val="00342D49"/>
    <w:rsid w:val="00350462"/>
    <w:rsid w:val="00354DFB"/>
    <w:rsid w:val="00357215"/>
    <w:rsid w:val="00365104"/>
    <w:rsid w:val="00365296"/>
    <w:rsid w:val="003663B6"/>
    <w:rsid w:val="00367BB7"/>
    <w:rsid w:val="00367BC4"/>
    <w:rsid w:val="00372B3C"/>
    <w:rsid w:val="003748E7"/>
    <w:rsid w:val="0037594B"/>
    <w:rsid w:val="00375E13"/>
    <w:rsid w:val="00381C5C"/>
    <w:rsid w:val="00383BB3"/>
    <w:rsid w:val="003843C9"/>
    <w:rsid w:val="00384A28"/>
    <w:rsid w:val="00385DAC"/>
    <w:rsid w:val="00386439"/>
    <w:rsid w:val="0039598B"/>
    <w:rsid w:val="003A063A"/>
    <w:rsid w:val="003A18FF"/>
    <w:rsid w:val="003A5688"/>
    <w:rsid w:val="003B2EAC"/>
    <w:rsid w:val="003B454F"/>
    <w:rsid w:val="003C0B9B"/>
    <w:rsid w:val="003C1070"/>
    <w:rsid w:val="003C4408"/>
    <w:rsid w:val="003C7AF8"/>
    <w:rsid w:val="003D36FC"/>
    <w:rsid w:val="003D371C"/>
    <w:rsid w:val="003E188D"/>
    <w:rsid w:val="003E3822"/>
    <w:rsid w:val="003E53CC"/>
    <w:rsid w:val="003F0EFC"/>
    <w:rsid w:val="003F3373"/>
    <w:rsid w:val="003F407A"/>
    <w:rsid w:val="003F4177"/>
    <w:rsid w:val="003F53D9"/>
    <w:rsid w:val="00402FDB"/>
    <w:rsid w:val="00403973"/>
    <w:rsid w:val="00403AFA"/>
    <w:rsid w:val="004070EC"/>
    <w:rsid w:val="00414B13"/>
    <w:rsid w:val="004159C9"/>
    <w:rsid w:val="00421C11"/>
    <w:rsid w:val="00427AA6"/>
    <w:rsid w:val="0043219F"/>
    <w:rsid w:val="00437815"/>
    <w:rsid w:val="0044208C"/>
    <w:rsid w:val="0044233C"/>
    <w:rsid w:val="00443D84"/>
    <w:rsid w:val="004456BA"/>
    <w:rsid w:val="00446C35"/>
    <w:rsid w:val="0046266F"/>
    <w:rsid w:val="00464EA2"/>
    <w:rsid w:val="00466770"/>
    <w:rsid w:val="00471FFC"/>
    <w:rsid w:val="00480B3E"/>
    <w:rsid w:val="00484D00"/>
    <w:rsid w:val="0048598B"/>
    <w:rsid w:val="004A4FCC"/>
    <w:rsid w:val="004A59D2"/>
    <w:rsid w:val="004A6D1D"/>
    <w:rsid w:val="004A6E68"/>
    <w:rsid w:val="004A7369"/>
    <w:rsid w:val="004B0C33"/>
    <w:rsid w:val="004B16A6"/>
    <w:rsid w:val="004B1F1F"/>
    <w:rsid w:val="004B27C4"/>
    <w:rsid w:val="004B69A3"/>
    <w:rsid w:val="004C0068"/>
    <w:rsid w:val="004C1458"/>
    <w:rsid w:val="004C3987"/>
    <w:rsid w:val="004C4EB2"/>
    <w:rsid w:val="004D0750"/>
    <w:rsid w:val="004D24CC"/>
    <w:rsid w:val="004D3028"/>
    <w:rsid w:val="004D622A"/>
    <w:rsid w:val="004E13BC"/>
    <w:rsid w:val="004E31C8"/>
    <w:rsid w:val="004E4DFA"/>
    <w:rsid w:val="004F6DAB"/>
    <w:rsid w:val="005019ED"/>
    <w:rsid w:val="00502886"/>
    <w:rsid w:val="005049AF"/>
    <w:rsid w:val="005106BF"/>
    <w:rsid w:val="00511087"/>
    <w:rsid w:val="005120A6"/>
    <w:rsid w:val="00512835"/>
    <w:rsid w:val="0051445F"/>
    <w:rsid w:val="00520B56"/>
    <w:rsid w:val="005223D1"/>
    <w:rsid w:val="00522D73"/>
    <w:rsid w:val="00525965"/>
    <w:rsid w:val="005266B2"/>
    <w:rsid w:val="00526A67"/>
    <w:rsid w:val="00530620"/>
    <w:rsid w:val="005337E0"/>
    <w:rsid w:val="00540C67"/>
    <w:rsid w:val="005426D3"/>
    <w:rsid w:val="00545269"/>
    <w:rsid w:val="00545486"/>
    <w:rsid w:val="00545BA0"/>
    <w:rsid w:val="00546055"/>
    <w:rsid w:val="005469B9"/>
    <w:rsid w:val="005517B2"/>
    <w:rsid w:val="0055393E"/>
    <w:rsid w:val="00554CAC"/>
    <w:rsid w:val="00556D5D"/>
    <w:rsid w:val="00562B48"/>
    <w:rsid w:val="00563EAD"/>
    <w:rsid w:val="00563FA8"/>
    <w:rsid w:val="00570781"/>
    <w:rsid w:val="00573702"/>
    <w:rsid w:val="005738A0"/>
    <w:rsid w:val="00575434"/>
    <w:rsid w:val="00576E9A"/>
    <w:rsid w:val="00577232"/>
    <w:rsid w:val="00581360"/>
    <w:rsid w:val="00594E81"/>
    <w:rsid w:val="005959E7"/>
    <w:rsid w:val="00596F3A"/>
    <w:rsid w:val="005A27D9"/>
    <w:rsid w:val="005A5770"/>
    <w:rsid w:val="005B1C88"/>
    <w:rsid w:val="005B25A5"/>
    <w:rsid w:val="005B37DB"/>
    <w:rsid w:val="005C1610"/>
    <w:rsid w:val="005C2012"/>
    <w:rsid w:val="005C239C"/>
    <w:rsid w:val="005C5A53"/>
    <w:rsid w:val="005C7ABF"/>
    <w:rsid w:val="005D1A0C"/>
    <w:rsid w:val="005D5DFB"/>
    <w:rsid w:val="005F0ED0"/>
    <w:rsid w:val="005F2CCA"/>
    <w:rsid w:val="005F467A"/>
    <w:rsid w:val="00610406"/>
    <w:rsid w:val="00610A6B"/>
    <w:rsid w:val="00612E73"/>
    <w:rsid w:val="0061300B"/>
    <w:rsid w:val="00617C4E"/>
    <w:rsid w:val="00620B80"/>
    <w:rsid w:val="006229E5"/>
    <w:rsid w:val="006315AE"/>
    <w:rsid w:val="006322A8"/>
    <w:rsid w:val="00632751"/>
    <w:rsid w:val="00633C23"/>
    <w:rsid w:val="00633E94"/>
    <w:rsid w:val="00635DAF"/>
    <w:rsid w:val="00640EA6"/>
    <w:rsid w:val="006443C8"/>
    <w:rsid w:val="00646EDE"/>
    <w:rsid w:val="00647A1F"/>
    <w:rsid w:val="00650232"/>
    <w:rsid w:val="006549DE"/>
    <w:rsid w:val="00656B99"/>
    <w:rsid w:val="00657071"/>
    <w:rsid w:val="006610E7"/>
    <w:rsid w:val="00662EDD"/>
    <w:rsid w:val="00663693"/>
    <w:rsid w:val="00666E12"/>
    <w:rsid w:val="00677436"/>
    <w:rsid w:val="006830DA"/>
    <w:rsid w:val="006861B5"/>
    <w:rsid w:val="0068799F"/>
    <w:rsid w:val="00690C21"/>
    <w:rsid w:val="006A0109"/>
    <w:rsid w:val="006A183D"/>
    <w:rsid w:val="006A2B23"/>
    <w:rsid w:val="006A3E18"/>
    <w:rsid w:val="006A718D"/>
    <w:rsid w:val="006B0AB3"/>
    <w:rsid w:val="006C4DA4"/>
    <w:rsid w:val="006D322D"/>
    <w:rsid w:val="006D33E9"/>
    <w:rsid w:val="006D6977"/>
    <w:rsid w:val="006E0446"/>
    <w:rsid w:val="006E323C"/>
    <w:rsid w:val="006E3B16"/>
    <w:rsid w:val="006E699A"/>
    <w:rsid w:val="006E7675"/>
    <w:rsid w:val="006F1EBC"/>
    <w:rsid w:val="006F603A"/>
    <w:rsid w:val="006F692D"/>
    <w:rsid w:val="00702117"/>
    <w:rsid w:val="0070365C"/>
    <w:rsid w:val="00707B5D"/>
    <w:rsid w:val="0071038F"/>
    <w:rsid w:val="007138DC"/>
    <w:rsid w:val="00717003"/>
    <w:rsid w:val="007209F0"/>
    <w:rsid w:val="00722189"/>
    <w:rsid w:val="00723308"/>
    <w:rsid w:val="00724193"/>
    <w:rsid w:val="00732676"/>
    <w:rsid w:val="0073307E"/>
    <w:rsid w:val="007346A7"/>
    <w:rsid w:val="00736CD9"/>
    <w:rsid w:val="0074005A"/>
    <w:rsid w:val="00740BAE"/>
    <w:rsid w:val="007431CD"/>
    <w:rsid w:val="007442F8"/>
    <w:rsid w:val="007469C3"/>
    <w:rsid w:val="0076007F"/>
    <w:rsid w:val="0076037C"/>
    <w:rsid w:val="007739FC"/>
    <w:rsid w:val="0077697E"/>
    <w:rsid w:val="007800FE"/>
    <w:rsid w:val="007A2FFC"/>
    <w:rsid w:val="007A4F88"/>
    <w:rsid w:val="007A5871"/>
    <w:rsid w:val="007B46A6"/>
    <w:rsid w:val="007B6063"/>
    <w:rsid w:val="007C3E97"/>
    <w:rsid w:val="007D0929"/>
    <w:rsid w:val="007D20D2"/>
    <w:rsid w:val="007D25EA"/>
    <w:rsid w:val="007D3F34"/>
    <w:rsid w:val="007D409A"/>
    <w:rsid w:val="007E25BD"/>
    <w:rsid w:val="007E2B33"/>
    <w:rsid w:val="007E4F7F"/>
    <w:rsid w:val="007E67EB"/>
    <w:rsid w:val="007F164C"/>
    <w:rsid w:val="007F391D"/>
    <w:rsid w:val="008128AD"/>
    <w:rsid w:val="00815E33"/>
    <w:rsid w:val="0081639D"/>
    <w:rsid w:val="008166CE"/>
    <w:rsid w:val="008222EF"/>
    <w:rsid w:val="008235E4"/>
    <w:rsid w:val="00827E9E"/>
    <w:rsid w:val="00835AA9"/>
    <w:rsid w:val="00842BB3"/>
    <w:rsid w:val="00845C32"/>
    <w:rsid w:val="00852FF8"/>
    <w:rsid w:val="008573F3"/>
    <w:rsid w:val="00866315"/>
    <w:rsid w:val="00877C41"/>
    <w:rsid w:val="00890564"/>
    <w:rsid w:val="00893815"/>
    <w:rsid w:val="00893C26"/>
    <w:rsid w:val="008A358B"/>
    <w:rsid w:val="008A6AE9"/>
    <w:rsid w:val="008A73D5"/>
    <w:rsid w:val="008A7893"/>
    <w:rsid w:val="008B0D37"/>
    <w:rsid w:val="008B4275"/>
    <w:rsid w:val="008B747F"/>
    <w:rsid w:val="008C0DDF"/>
    <w:rsid w:val="008C1CC4"/>
    <w:rsid w:val="008C27AF"/>
    <w:rsid w:val="008C2C5E"/>
    <w:rsid w:val="008C3BA0"/>
    <w:rsid w:val="008C7D00"/>
    <w:rsid w:val="008D0AD1"/>
    <w:rsid w:val="008D2A04"/>
    <w:rsid w:val="008D47CD"/>
    <w:rsid w:val="008F0C0B"/>
    <w:rsid w:val="00900894"/>
    <w:rsid w:val="0090211B"/>
    <w:rsid w:val="009029D7"/>
    <w:rsid w:val="00905B32"/>
    <w:rsid w:val="00926F11"/>
    <w:rsid w:val="009273F2"/>
    <w:rsid w:val="00927BAF"/>
    <w:rsid w:val="00934765"/>
    <w:rsid w:val="009414DC"/>
    <w:rsid w:val="00941A97"/>
    <w:rsid w:val="00942CDB"/>
    <w:rsid w:val="00944AE4"/>
    <w:rsid w:val="0094577D"/>
    <w:rsid w:val="00945E66"/>
    <w:rsid w:val="009538BD"/>
    <w:rsid w:val="009552CE"/>
    <w:rsid w:val="009553A5"/>
    <w:rsid w:val="00955BCC"/>
    <w:rsid w:val="00956576"/>
    <w:rsid w:val="009569A1"/>
    <w:rsid w:val="00961C61"/>
    <w:rsid w:val="00973356"/>
    <w:rsid w:val="00973961"/>
    <w:rsid w:val="00974B91"/>
    <w:rsid w:val="00980A0F"/>
    <w:rsid w:val="00981FD3"/>
    <w:rsid w:val="00985074"/>
    <w:rsid w:val="00985279"/>
    <w:rsid w:val="009858E3"/>
    <w:rsid w:val="009862D0"/>
    <w:rsid w:val="00986751"/>
    <w:rsid w:val="00997A42"/>
    <w:rsid w:val="009A5427"/>
    <w:rsid w:val="009A5BEB"/>
    <w:rsid w:val="009A6C94"/>
    <w:rsid w:val="009B12D3"/>
    <w:rsid w:val="009B4C7E"/>
    <w:rsid w:val="009B5171"/>
    <w:rsid w:val="009B5A11"/>
    <w:rsid w:val="009C083D"/>
    <w:rsid w:val="009C40A4"/>
    <w:rsid w:val="009C51EC"/>
    <w:rsid w:val="009C7837"/>
    <w:rsid w:val="009D1438"/>
    <w:rsid w:val="009E1674"/>
    <w:rsid w:val="009E308A"/>
    <w:rsid w:val="009E46C2"/>
    <w:rsid w:val="009E4B8B"/>
    <w:rsid w:val="009E4F28"/>
    <w:rsid w:val="009F148D"/>
    <w:rsid w:val="009F64C7"/>
    <w:rsid w:val="00A03157"/>
    <w:rsid w:val="00A04BB4"/>
    <w:rsid w:val="00A06D6C"/>
    <w:rsid w:val="00A07659"/>
    <w:rsid w:val="00A136DD"/>
    <w:rsid w:val="00A22831"/>
    <w:rsid w:val="00A2356B"/>
    <w:rsid w:val="00A26BF8"/>
    <w:rsid w:val="00A3089B"/>
    <w:rsid w:val="00A35270"/>
    <w:rsid w:val="00A35DAC"/>
    <w:rsid w:val="00A36C37"/>
    <w:rsid w:val="00A372D5"/>
    <w:rsid w:val="00A3784F"/>
    <w:rsid w:val="00A37DC4"/>
    <w:rsid w:val="00A425C8"/>
    <w:rsid w:val="00A43EF7"/>
    <w:rsid w:val="00A463DE"/>
    <w:rsid w:val="00A54752"/>
    <w:rsid w:val="00A5534F"/>
    <w:rsid w:val="00A61815"/>
    <w:rsid w:val="00A65B01"/>
    <w:rsid w:val="00A65C10"/>
    <w:rsid w:val="00A66D86"/>
    <w:rsid w:val="00A73E32"/>
    <w:rsid w:val="00A809A7"/>
    <w:rsid w:val="00A8534C"/>
    <w:rsid w:val="00A8664E"/>
    <w:rsid w:val="00A87B6C"/>
    <w:rsid w:val="00A97238"/>
    <w:rsid w:val="00AA04A8"/>
    <w:rsid w:val="00AA0CB6"/>
    <w:rsid w:val="00AA4B01"/>
    <w:rsid w:val="00AB0E41"/>
    <w:rsid w:val="00AB2B4A"/>
    <w:rsid w:val="00AB3567"/>
    <w:rsid w:val="00AC2359"/>
    <w:rsid w:val="00AC4808"/>
    <w:rsid w:val="00AC724A"/>
    <w:rsid w:val="00AD03D4"/>
    <w:rsid w:val="00AD1D79"/>
    <w:rsid w:val="00AD3731"/>
    <w:rsid w:val="00AD4D4D"/>
    <w:rsid w:val="00AD5AAD"/>
    <w:rsid w:val="00AD5CC0"/>
    <w:rsid w:val="00AF3C50"/>
    <w:rsid w:val="00AF4C0B"/>
    <w:rsid w:val="00B0045F"/>
    <w:rsid w:val="00B009C7"/>
    <w:rsid w:val="00B02928"/>
    <w:rsid w:val="00B02AC4"/>
    <w:rsid w:val="00B0446C"/>
    <w:rsid w:val="00B12C1F"/>
    <w:rsid w:val="00B12CA3"/>
    <w:rsid w:val="00B141EA"/>
    <w:rsid w:val="00B1637B"/>
    <w:rsid w:val="00B17E6A"/>
    <w:rsid w:val="00B219A8"/>
    <w:rsid w:val="00B25B34"/>
    <w:rsid w:val="00B4180D"/>
    <w:rsid w:val="00B42C54"/>
    <w:rsid w:val="00B44207"/>
    <w:rsid w:val="00B44468"/>
    <w:rsid w:val="00B4547D"/>
    <w:rsid w:val="00B46182"/>
    <w:rsid w:val="00B4680B"/>
    <w:rsid w:val="00B55DBC"/>
    <w:rsid w:val="00B61F49"/>
    <w:rsid w:val="00B62F1D"/>
    <w:rsid w:val="00B66352"/>
    <w:rsid w:val="00B67133"/>
    <w:rsid w:val="00B708CD"/>
    <w:rsid w:val="00B801F2"/>
    <w:rsid w:val="00B806A8"/>
    <w:rsid w:val="00B9045A"/>
    <w:rsid w:val="00B92D4C"/>
    <w:rsid w:val="00B93092"/>
    <w:rsid w:val="00B941D7"/>
    <w:rsid w:val="00B969A8"/>
    <w:rsid w:val="00BA2A1D"/>
    <w:rsid w:val="00BA58C8"/>
    <w:rsid w:val="00BA7FC3"/>
    <w:rsid w:val="00BB6061"/>
    <w:rsid w:val="00BC208A"/>
    <w:rsid w:val="00BD082E"/>
    <w:rsid w:val="00BD1CEB"/>
    <w:rsid w:val="00BD67D9"/>
    <w:rsid w:val="00BE5C24"/>
    <w:rsid w:val="00BF3568"/>
    <w:rsid w:val="00BF3645"/>
    <w:rsid w:val="00BF4EE0"/>
    <w:rsid w:val="00BF5215"/>
    <w:rsid w:val="00BF5CD4"/>
    <w:rsid w:val="00BF7805"/>
    <w:rsid w:val="00C007FA"/>
    <w:rsid w:val="00C014C5"/>
    <w:rsid w:val="00C022A9"/>
    <w:rsid w:val="00C2119D"/>
    <w:rsid w:val="00C21D21"/>
    <w:rsid w:val="00C226C6"/>
    <w:rsid w:val="00C24635"/>
    <w:rsid w:val="00C34C77"/>
    <w:rsid w:val="00C36512"/>
    <w:rsid w:val="00C376BB"/>
    <w:rsid w:val="00C47059"/>
    <w:rsid w:val="00C47170"/>
    <w:rsid w:val="00C53E85"/>
    <w:rsid w:val="00C545E3"/>
    <w:rsid w:val="00C62031"/>
    <w:rsid w:val="00C64D59"/>
    <w:rsid w:val="00C729CC"/>
    <w:rsid w:val="00C7462F"/>
    <w:rsid w:val="00C75FD6"/>
    <w:rsid w:val="00C80947"/>
    <w:rsid w:val="00C821E7"/>
    <w:rsid w:val="00C91A34"/>
    <w:rsid w:val="00C9249E"/>
    <w:rsid w:val="00C94646"/>
    <w:rsid w:val="00CA31B6"/>
    <w:rsid w:val="00CB47AD"/>
    <w:rsid w:val="00CC04F9"/>
    <w:rsid w:val="00CC0642"/>
    <w:rsid w:val="00CC20C2"/>
    <w:rsid w:val="00CC516F"/>
    <w:rsid w:val="00CC5A32"/>
    <w:rsid w:val="00CC636C"/>
    <w:rsid w:val="00CD454B"/>
    <w:rsid w:val="00CD5053"/>
    <w:rsid w:val="00CD5675"/>
    <w:rsid w:val="00CE206B"/>
    <w:rsid w:val="00CF16FB"/>
    <w:rsid w:val="00CF23C9"/>
    <w:rsid w:val="00CF3DC9"/>
    <w:rsid w:val="00D01FF6"/>
    <w:rsid w:val="00D04201"/>
    <w:rsid w:val="00D04D97"/>
    <w:rsid w:val="00D05CD3"/>
    <w:rsid w:val="00D124FC"/>
    <w:rsid w:val="00D13268"/>
    <w:rsid w:val="00D20A7F"/>
    <w:rsid w:val="00D21F8E"/>
    <w:rsid w:val="00D2267E"/>
    <w:rsid w:val="00D24D2E"/>
    <w:rsid w:val="00D45176"/>
    <w:rsid w:val="00D45D6B"/>
    <w:rsid w:val="00D45F5C"/>
    <w:rsid w:val="00D47EE2"/>
    <w:rsid w:val="00D47FFD"/>
    <w:rsid w:val="00D5297D"/>
    <w:rsid w:val="00D55695"/>
    <w:rsid w:val="00D6405B"/>
    <w:rsid w:val="00D66E3F"/>
    <w:rsid w:val="00D70BDB"/>
    <w:rsid w:val="00D75775"/>
    <w:rsid w:val="00D87D10"/>
    <w:rsid w:val="00D913A5"/>
    <w:rsid w:val="00DA4E31"/>
    <w:rsid w:val="00DA5446"/>
    <w:rsid w:val="00DA5598"/>
    <w:rsid w:val="00DB1CCD"/>
    <w:rsid w:val="00DB23A0"/>
    <w:rsid w:val="00DB2E86"/>
    <w:rsid w:val="00DB311D"/>
    <w:rsid w:val="00DB34C8"/>
    <w:rsid w:val="00DB7B0A"/>
    <w:rsid w:val="00DC00FA"/>
    <w:rsid w:val="00DC57DB"/>
    <w:rsid w:val="00DE0B72"/>
    <w:rsid w:val="00DE10E4"/>
    <w:rsid w:val="00DE4675"/>
    <w:rsid w:val="00DE4DF0"/>
    <w:rsid w:val="00DE61FD"/>
    <w:rsid w:val="00DE6BA7"/>
    <w:rsid w:val="00DF4D68"/>
    <w:rsid w:val="00E00F01"/>
    <w:rsid w:val="00E01BA6"/>
    <w:rsid w:val="00E04A27"/>
    <w:rsid w:val="00E1114F"/>
    <w:rsid w:val="00E13E45"/>
    <w:rsid w:val="00E146FC"/>
    <w:rsid w:val="00E163E5"/>
    <w:rsid w:val="00E16A39"/>
    <w:rsid w:val="00E26A89"/>
    <w:rsid w:val="00E275E5"/>
    <w:rsid w:val="00E308AD"/>
    <w:rsid w:val="00E33EEA"/>
    <w:rsid w:val="00E34A14"/>
    <w:rsid w:val="00E36F28"/>
    <w:rsid w:val="00E430A4"/>
    <w:rsid w:val="00E52632"/>
    <w:rsid w:val="00E70307"/>
    <w:rsid w:val="00E72644"/>
    <w:rsid w:val="00E74C05"/>
    <w:rsid w:val="00E86024"/>
    <w:rsid w:val="00E8737E"/>
    <w:rsid w:val="00E87A8A"/>
    <w:rsid w:val="00E9022E"/>
    <w:rsid w:val="00E916CB"/>
    <w:rsid w:val="00E93659"/>
    <w:rsid w:val="00E93BBE"/>
    <w:rsid w:val="00EA5111"/>
    <w:rsid w:val="00EB0ABA"/>
    <w:rsid w:val="00EB34E4"/>
    <w:rsid w:val="00EB4978"/>
    <w:rsid w:val="00EB513F"/>
    <w:rsid w:val="00EC0738"/>
    <w:rsid w:val="00EC14EC"/>
    <w:rsid w:val="00EC5C01"/>
    <w:rsid w:val="00ED369F"/>
    <w:rsid w:val="00ED7B40"/>
    <w:rsid w:val="00ED7F32"/>
    <w:rsid w:val="00EE4B69"/>
    <w:rsid w:val="00EE4F87"/>
    <w:rsid w:val="00EF0BE1"/>
    <w:rsid w:val="00EF1BBE"/>
    <w:rsid w:val="00EF65A6"/>
    <w:rsid w:val="00F018C9"/>
    <w:rsid w:val="00F025F0"/>
    <w:rsid w:val="00F052FC"/>
    <w:rsid w:val="00F056BD"/>
    <w:rsid w:val="00F05AAA"/>
    <w:rsid w:val="00F14233"/>
    <w:rsid w:val="00F17F8D"/>
    <w:rsid w:val="00F20BB1"/>
    <w:rsid w:val="00F22E15"/>
    <w:rsid w:val="00F316B0"/>
    <w:rsid w:val="00F3474A"/>
    <w:rsid w:val="00F420C8"/>
    <w:rsid w:val="00F42F14"/>
    <w:rsid w:val="00F4689E"/>
    <w:rsid w:val="00F50179"/>
    <w:rsid w:val="00F530E1"/>
    <w:rsid w:val="00F57BA0"/>
    <w:rsid w:val="00F57F68"/>
    <w:rsid w:val="00F62223"/>
    <w:rsid w:val="00F62AE3"/>
    <w:rsid w:val="00F7419E"/>
    <w:rsid w:val="00F81682"/>
    <w:rsid w:val="00F8255F"/>
    <w:rsid w:val="00F84D9A"/>
    <w:rsid w:val="00F85B15"/>
    <w:rsid w:val="00F91EEC"/>
    <w:rsid w:val="00F9216A"/>
    <w:rsid w:val="00F949C6"/>
    <w:rsid w:val="00F9609D"/>
    <w:rsid w:val="00FA14B5"/>
    <w:rsid w:val="00FA1AC9"/>
    <w:rsid w:val="00FA1B72"/>
    <w:rsid w:val="00FA28A5"/>
    <w:rsid w:val="00FA34AE"/>
    <w:rsid w:val="00FA6F6D"/>
    <w:rsid w:val="00FC0863"/>
    <w:rsid w:val="00FC0C86"/>
    <w:rsid w:val="00FC70FD"/>
    <w:rsid w:val="00FC76B8"/>
    <w:rsid w:val="00FD40E5"/>
    <w:rsid w:val="00FE7E29"/>
    <w:rsid w:val="00FF0F26"/>
    <w:rsid w:val="00FF323E"/>
    <w:rsid w:val="00FF4AB9"/>
    <w:rsid w:val="00FF6F5D"/>
    <w:rsid w:val="02429EB8"/>
    <w:rsid w:val="027FF582"/>
    <w:rsid w:val="03330AEB"/>
    <w:rsid w:val="0336D552"/>
    <w:rsid w:val="0392EFBD"/>
    <w:rsid w:val="04198334"/>
    <w:rsid w:val="04A39DE1"/>
    <w:rsid w:val="059282B0"/>
    <w:rsid w:val="0A572CA1"/>
    <w:rsid w:val="0B055B9D"/>
    <w:rsid w:val="0B06565E"/>
    <w:rsid w:val="0DCFE331"/>
    <w:rsid w:val="0FD569E7"/>
    <w:rsid w:val="12C4B301"/>
    <w:rsid w:val="13821ED0"/>
    <w:rsid w:val="143E98BA"/>
    <w:rsid w:val="14B1C5B5"/>
    <w:rsid w:val="15498840"/>
    <w:rsid w:val="159643D7"/>
    <w:rsid w:val="16FEA5EA"/>
    <w:rsid w:val="181875F2"/>
    <w:rsid w:val="189C394E"/>
    <w:rsid w:val="18AE33F0"/>
    <w:rsid w:val="1AF3B91A"/>
    <w:rsid w:val="1D227FBE"/>
    <w:rsid w:val="205D2790"/>
    <w:rsid w:val="2192F358"/>
    <w:rsid w:val="22197C6A"/>
    <w:rsid w:val="2394349F"/>
    <w:rsid w:val="2856F54F"/>
    <w:rsid w:val="2A33D696"/>
    <w:rsid w:val="2ADF8DB3"/>
    <w:rsid w:val="2AFF0CA8"/>
    <w:rsid w:val="2CEF634A"/>
    <w:rsid w:val="2E8E9719"/>
    <w:rsid w:val="2F0E038A"/>
    <w:rsid w:val="2F830CF2"/>
    <w:rsid w:val="2F96C6DD"/>
    <w:rsid w:val="31E35716"/>
    <w:rsid w:val="33CDE4D6"/>
    <w:rsid w:val="343FBDBA"/>
    <w:rsid w:val="34C9EE9C"/>
    <w:rsid w:val="34ED3376"/>
    <w:rsid w:val="37F51C1A"/>
    <w:rsid w:val="381C272B"/>
    <w:rsid w:val="38366245"/>
    <w:rsid w:val="39B868B4"/>
    <w:rsid w:val="3A914C8D"/>
    <w:rsid w:val="3BE6AE57"/>
    <w:rsid w:val="3D4EDE4F"/>
    <w:rsid w:val="3EAF5E47"/>
    <w:rsid w:val="3FAD9A86"/>
    <w:rsid w:val="42D4E50C"/>
    <w:rsid w:val="45FB28A7"/>
    <w:rsid w:val="46EE6C44"/>
    <w:rsid w:val="49F8375A"/>
    <w:rsid w:val="4A3E013D"/>
    <w:rsid w:val="4A7D1D55"/>
    <w:rsid w:val="4B684B16"/>
    <w:rsid w:val="4E25D184"/>
    <w:rsid w:val="4F0A7968"/>
    <w:rsid w:val="515F171A"/>
    <w:rsid w:val="51C82083"/>
    <w:rsid w:val="545996D3"/>
    <w:rsid w:val="56002C7C"/>
    <w:rsid w:val="56259B90"/>
    <w:rsid w:val="5710D909"/>
    <w:rsid w:val="573F25E9"/>
    <w:rsid w:val="579B07CB"/>
    <w:rsid w:val="5897CE27"/>
    <w:rsid w:val="590058D0"/>
    <w:rsid w:val="59C01980"/>
    <w:rsid w:val="5A24960E"/>
    <w:rsid w:val="5B2D681D"/>
    <w:rsid w:val="5B40EDE8"/>
    <w:rsid w:val="5B597314"/>
    <w:rsid w:val="5E6F7844"/>
    <w:rsid w:val="5EE20DCE"/>
    <w:rsid w:val="5FC1C87A"/>
    <w:rsid w:val="5FDC2969"/>
    <w:rsid w:val="600C84ED"/>
    <w:rsid w:val="627C70E3"/>
    <w:rsid w:val="6285CEBF"/>
    <w:rsid w:val="6333F492"/>
    <w:rsid w:val="6653F59F"/>
    <w:rsid w:val="67D37173"/>
    <w:rsid w:val="69CBACE2"/>
    <w:rsid w:val="69DBB998"/>
    <w:rsid w:val="70CA5DAA"/>
    <w:rsid w:val="71A59ED8"/>
    <w:rsid w:val="744F2C1A"/>
    <w:rsid w:val="7651FC3B"/>
    <w:rsid w:val="76FD1798"/>
    <w:rsid w:val="77ADF857"/>
    <w:rsid w:val="7A227E5C"/>
    <w:rsid w:val="7A6D4F62"/>
    <w:rsid w:val="7C05C6BD"/>
    <w:rsid w:val="7C371008"/>
    <w:rsid w:val="7F84D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78A88FD6-99DC-4E84-A322-4E00B4F9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266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1266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1266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1266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266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266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266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266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styleId="QuoteChar" w:customStyle="1">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styleId="HeaderChar" w:customStyle="1">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styleId="FooterChar" w:customStyle="1">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styleId="CommentTextChar" w:customStyle="1">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styleId="CommentSubjectChar" w:customStyle="1">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styleId="null" w:customStyle="1">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styleId="null1" w:customStyle="1">
    <w:name w:val="null1"/>
    <w:basedOn w:val="DefaultParagraphFont"/>
    <w:rsid w:val="005469B9"/>
  </w:style>
  <w:style w:type="paragraph" w:styleId="paragraph" w:customStyle="1">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styleId="normaltextrun" w:customStyle="1">
    <w:name w:val="normaltextrun"/>
    <w:basedOn w:val="DefaultParagraphFont"/>
    <w:rsid w:val="005469B9"/>
  </w:style>
  <w:style w:type="character" w:styleId="eop" w:customStyle="1">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hAnsi="Calibri" w:eastAsia="Calibri" w:cs="Calibri"/>
      <w:kern w:val="0"/>
      <w14:ligatures w14:val="none"/>
    </w:rPr>
  </w:style>
  <w:style w:type="character" w:styleId="BodyTextChar" w:customStyle="1">
    <w:name w:val="Body Text Char"/>
    <w:basedOn w:val="DefaultParagraphFont"/>
    <w:link w:val="BodyText"/>
    <w:uiPriority w:val="1"/>
    <w:rsid w:val="005049AF"/>
    <w:rPr>
      <w:rFonts w:ascii="Calibri" w:hAnsi="Calibri" w:eastAsia="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cs="Times New Roman" w:eastAsiaTheme="minorEastAsia"/>
      <w:kern w:val="0"/>
      <w14:ligatures w14:val="none"/>
    </w:rPr>
  </w:style>
  <w:style w:type="paragraph" w:styleId="TOC1">
    <w:name w:val="toc 1"/>
    <w:basedOn w:val="Normal"/>
    <w:next w:val="Normal"/>
    <w:autoRedefine/>
    <w:uiPriority w:val="39"/>
    <w:unhideWhenUsed/>
    <w:rsid w:val="003C7AF8"/>
    <w:pPr>
      <w:spacing w:after="100"/>
    </w:pPr>
    <w:rPr>
      <w:rFonts w:cs="Times New Roman" w:eastAsiaTheme="minorEastAsia"/>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1122766176">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542934030">
      <w:bodyDiv w:val="1"/>
      <w:marLeft w:val="0"/>
      <w:marRight w:val="0"/>
      <w:marTop w:val="0"/>
      <w:marBottom w:val="0"/>
      <w:divBdr>
        <w:top w:val="none" w:sz="0" w:space="0" w:color="auto"/>
        <w:left w:val="none" w:sz="0" w:space="0" w:color="auto"/>
        <w:bottom w:val="none" w:sz="0" w:space="0" w:color="auto"/>
        <w:right w:val="none" w:sz="0" w:space="0" w:color="auto"/>
      </w:divBdr>
      <w:divsChild>
        <w:div w:id="43795705">
          <w:marLeft w:val="0"/>
          <w:marRight w:val="0"/>
          <w:marTop w:val="0"/>
          <w:marBottom w:val="0"/>
          <w:divBdr>
            <w:top w:val="none" w:sz="0" w:space="0" w:color="auto"/>
            <w:left w:val="none" w:sz="0" w:space="0" w:color="auto"/>
            <w:bottom w:val="none" w:sz="0" w:space="0" w:color="auto"/>
            <w:right w:val="none" w:sz="0" w:space="0" w:color="auto"/>
          </w:divBdr>
        </w:div>
        <w:div w:id="342323776">
          <w:marLeft w:val="0"/>
          <w:marRight w:val="0"/>
          <w:marTop w:val="0"/>
          <w:marBottom w:val="0"/>
          <w:divBdr>
            <w:top w:val="none" w:sz="0" w:space="0" w:color="auto"/>
            <w:left w:val="none" w:sz="0" w:space="0" w:color="auto"/>
            <w:bottom w:val="none" w:sz="0" w:space="0" w:color="auto"/>
            <w:right w:val="none" w:sz="0" w:space="0" w:color="auto"/>
          </w:divBdr>
        </w:div>
        <w:div w:id="885724769">
          <w:marLeft w:val="0"/>
          <w:marRight w:val="0"/>
          <w:marTop w:val="0"/>
          <w:marBottom w:val="0"/>
          <w:divBdr>
            <w:top w:val="none" w:sz="0" w:space="0" w:color="auto"/>
            <w:left w:val="none" w:sz="0" w:space="0" w:color="auto"/>
            <w:bottom w:val="none" w:sz="0" w:space="0" w:color="auto"/>
            <w:right w:val="none" w:sz="0" w:space="0" w:color="auto"/>
          </w:divBdr>
        </w:div>
        <w:div w:id="903638943">
          <w:marLeft w:val="0"/>
          <w:marRight w:val="0"/>
          <w:marTop w:val="0"/>
          <w:marBottom w:val="0"/>
          <w:divBdr>
            <w:top w:val="none" w:sz="0" w:space="0" w:color="auto"/>
            <w:left w:val="none" w:sz="0" w:space="0" w:color="auto"/>
            <w:bottom w:val="none" w:sz="0" w:space="0" w:color="auto"/>
            <w:right w:val="none" w:sz="0" w:space="0" w:color="auto"/>
          </w:divBdr>
        </w:div>
        <w:div w:id="1284073315">
          <w:marLeft w:val="0"/>
          <w:marRight w:val="0"/>
          <w:marTop w:val="0"/>
          <w:marBottom w:val="0"/>
          <w:divBdr>
            <w:top w:val="none" w:sz="0" w:space="0" w:color="auto"/>
            <w:left w:val="none" w:sz="0" w:space="0" w:color="auto"/>
            <w:bottom w:val="none" w:sz="0" w:space="0" w:color="auto"/>
            <w:right w:val="none" w:sz="0" w:space="0" w:color="auto"/>
          </w:divBdr>
        </w:div>
        <w:div w:id="2004435317">
          <w:marLeft w:val="0"/>
          <w:marRight w:val="0"/>
          <w:marTop w:val="0"/>
          <w:marBottom w:val="0"/>
          <w:divBdr>
            <w:top w:val="none" w:sz="0" w:space="0" w:color="auto"/>
            <w:left w:val="none" w:sz="0" w:space="0" w:color="auto"/>
            <w:bottom w:val="none" w:sz="0" w:space="0" w:color="auto"/>
            <w:right w:val="none" w:sz="0" w:space="0" w:color="auto"/>
          </w:divBdr>
        </w:div>
        <w:div w:id="2054962384">
          <w:marLeft w:val="0"/>
          <w:marRight w:val="0"/>
          <w:marTop w:val="0"/>
          <w:marBottom w:val="0"/>
          <w:divBdr>
            <w:top w:val="none" w:sz="0" w:space="0" w:color="auto"/>
            <w:left w:val="none" w:sz="0" w:space="0" w:color="auto"/>
            <w:bottom w:val="none" w:sz="0" w:space="0" w:color="auto"/>
            <w:right w:val="none" w:sz="0" w:space="0" w:color="auto"/>
          </w:divBdr>
        </w:div>
        <w:div w:id="2107190195">
          <w:marLeft w:val="0"/>
          <w:marRight w:val="0"/>
          <w:marTop w:val="0"/>
          <w:marBottom w:val="0"/>
          <w:divBdr>
            <w:top w:val="none" w:sz="0" w:space="0" w:color="auto"/>
            <w:left w:val="none" w:sz="0" w:space="0" w:color="auto"/>
            <w:bottom w:val="none" w:sz="0" w:space="0" w:color="auto"/>
            <w:right w:val="none" w:sz="0" w:space="0" w:color="auto"/>
          </w:divBdr>
        </w:div>
      </w:divsChild>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1896969044">
      <w:bodyDiv w:val="1"/>
      <w:marLeft w:val="0"/>
      <w:marRight w:val="0"/>
      <w:marTop w:val="0"/>
      <w:marBottom w:val="0"/>
      <w:divBdr>
        <w:top w:val="none" w:sz="0" w:space="0" w:color="auto"/>
        <w:left w:val="none" w:sz="0" w:space="0" w:color="auto"/>
        <w:bottom w:val="none" w:sz="0" w:space="0" w:color="auto"/>
        <w:right w:val="none" w:sz="0" w:space="0" w:color="auto"/>
      </w:divBdr>
      <w:divsChild>
        <w:div w:id="39983376">
          <w:marLeft w:val="0"/>
          <w:marRight w:val="0"/>
          <w:marTop w:val="0"/>
          <w:marBottom w:val="0"/>
          <w:divBdr>
            <w:top w:val="none" w:sz="0" w:space="0" w:color="auto"/>
            <w:left w:val="none" w:sz="0" w:space="0" w:color="auto"/>
            <w:bottom w:val="none" w:sz="0" w:space="0" w:color="auto"/>
            <w:right w:val="none" w:sz="0" w:space="0" w:color="auto"/>
          </w:divBdr>
        </w:div>
        <w:div w:id="229122499">
          <w:marLeft w:val="0"/>
          <w:marRight w:val="0"/>
          <w:marTop w:val="0"/>
          <w:marBottom w:val="0"/>
          <w:divBdr>
            <w:top w:val="none" w:sz="0" w:space="0" w:color="auto"/>
            <w:left w:val="none" w:sz="0" w:space="0" w:color="auto"/>
            <w:bottom w:val="none" w:sz="0" w:space="0" w:color="auto"/>
            <w:right w:val="none" w:sz="0" w:space="0" w:color="auto"/>
          </w:divBdr>
        </w:div>
        <w:div w:id="302858585">
          <w:marLeft w:val="0"/>
          <w:marRight w:val="0"/>
          <w:marTop w:val="0"/>
          <w:marBottom w:val="0"/>
          <w:divBdr>
            <w:top w:val="none" w:sz="0" w:space="0" w:color="auto"/>
            <w:left w:val="none" w:sz="0" w:space="0" w:color="auto"/>
            <w:bottom w:val="none" w:sz="0" w:space="0" w:color="auto"/>
            <w:right w:val="none" w:sz="0" w:space="0" w:color="auto"/>
          </w:divBdr>
        </w:div>
        <w:div w:id="887910991">
          <w:marLeft w:val="0"/>
          <w:marRight w:val="0"/>
          <w:marTop w:val="0"/>
          <w:marBottom w:val="0"/>
          <w:divBdr>
            <w:top w:val="none" w:sz="0" w:space="0" w:color="auto"/>
            <w:left w:val="none" w:sz="0" w:space="0" w:color="auto"/>
            <w:bottom w:val="none" w:sz="0" w:space="0" w:color="auto"/>
            <w:right w:val="none" w:sz="0" w:space="0" w:color="auto"/>
          </w:divBdr>
        </w:div>
        <w:div w:id="1406756338">
          <w:marLeft w:val="0"/>
          <w:marRight w:val="0"/>
          <w:marTop w:val="0"/>
          <w:marBottom w:val="0"/>
          <w:divBdr>
            <w:top w:val="none" w:sz="0" w:space="0" w:color="auto"/>
            <w:left w:val="none" w:sz="0" w:space="0" w:color="auto"/>
            <w:bottom w:val="none" w:sz="0" w:space="0" w:color="auto"/>
            <w:right w:val="none" w:sz="0" w:space="0" w:color="auto"/>
          </w:divBdr>
        </w:div>
        <w:div w:id="1409108613">
          <w:marLeft w:val="0"/>
          <w:marRight w:val="0"/>
          <w:marTop w:val="0"/>
          <w:marBottom w:val="0"/>
          <w:divBdr>
            <w:top w:val="none" w:sz="0" w:space="0" w:color="auto"/>
            <w:left w:val="none" w:sz="0" w:space="0" w:color="auto"/>
            <w:bottom w:val="none" w:sz="0" w:space="0" w:color="auto"/>
            <w:right w:val="none" w:sz="0" w:space="0" w:color="auto"/>
          </w:divBdr>
        </w:div>
        <w:div w:id="1420103178">
          <w:marLeft w:val="0"/>
          <w:marRight w:val="0"/>
          <w:marTop w:val="0"/>
          <w:marBottom w:val="0"/>
          <w:divBdr>
            <w:top w:val="none" w:sz="0" w:space="0" w:color="auto"/>
            <w:left w:val="none" w:sz="0" w:space="0" w:color="auto"/>
            <w:bottom w:val="none" w:sz="0" w:space="0" w:color="auto"/>
            <w:right w:val="none" w:sz="0" w:space="0" w:color="auto"/>
          </w:divBdr>
        </w:div>
        <w:div w:id="1763531971">
          <w:marLeft w:val="0"/>
          <w:marRight w:val="0"/>
          <w:marTop w:val="0"/>
          <w:marBottom w:val="0"/>
          <w:divBdr>
            <w:top w:val="none" w:sz="0" w:space="0" w:color="auto"/>
            <w:left w:val="none" w:sz="0" w:space="0" w:color="auto"/>
            <w:bottom w:val="none" w:sz="0" w:space="0" w:color="auto"/>
            <w:right w:val="none" w:sz="0" w:space="0" w:color="auto"/>
          </w:divBdr>
        </w:div>
      </w:divsChild>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orms.gle/iHpb9HZ7RYdgsowK9" TargetMode="External"/><Relationship Id="rId18" Type="http://schemas.openxmlformats.org/officeDocument/2006/relationships/hyperlink" Target="https://alumni.state.gov/list-exchange-programs" TargetMode="External"/><Relationship Id="rId26"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39" Type="http://schemas.openxmlformats.org/officeDocument/2006/relationships/hyperlink" Target="https://www.ecfr.gov/cgi-bin/text-idx?SID=81a5f41de81c46a9844617d93a9db081&amp;mc=true&amp;node=pt2.1.200&amp;rgn=div5" TargetMode="External"/><Relationship Id="rId21" Type="http://schemas.openxmlformats.org/officeDocument/2006/relationships/hyperlink" Target="https://view.officeapps.live.com/op/view.aspx?src=https%3A%2F%2Ftn.mwp.usembassy.gov%2Fwp-content%2Fuploads%2Fsites%2F237%2F2026%2F03%2FAEIF-2026-Proposal-Form-1.docx&amp;wdOrigin=BROWSELINK" TargetMode="External"/><Relationship Id="rId34" Type="http://schemas.openxmlformats.org/officeDocument/2006/relationships/hyperlink" Target="https://www.federalregister.gov/" TargetMode="External"/><Relationship Id="rId42" Type="http://schemas.openxmlformats.org/officeDocument/2006/relationships/hyperlink" Target="https://www.ecfr.gov/cgi-bin/text-idx?SID=81a5f41de81c46a9844617d93a9db081&amp;mc=true&amp;node=pt2.1.175&amp;rgn=div5" TargetMode="External"/><Relationship Id="rId47" Type="http://schemas.openxmlformats.org/officeDocument/2006/relationships/hyperlink" Target="https://www.federalregister.gov/" TargetMode="External"/><Relationship Id="rId50" Type="http://schemas.openxmlformats.org/officeDocument/2006/relationships/hyperlink" Target="https://brand.america.gov/"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TunisAlumni@state.gov" TargetMode="External"/><Relationship Id="rId29" Type="http://schemas.openxmlformats.org/officeDocument/2006/relationships/hyperlink" Target="https://www.sam.gov/" TargetMode="External"/><Relationship Id="rId11" Type="http://schemas.openxmlformats.org/officeDocument/2006/relationships/endnotes" Target="endnotes.xml"/><Relationship Id="rId24"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32" Type="http://schemas.openxmlformats.org/officeDocument/2006/relationships/hyperlink" Target="https://www.federalregister.gov/documents/2026/01/27/2026-01516/combating-gender-ideology-in-foreign-assistance" TargetMode="External"/><Relationship Id="rId37" Type="http://schemas.microsoft.com/office/2016/09/relationships/commentsIds" Target="commentsIds.xml"/><Relationship Id="rId40" Type="http://schemas.openxmlformats.org/officeDocument/2006/relationships/hyperlink" Target="https://www.ecfr.gov/cgi-bin/text-idx?SID=81a5f41de81c46a9844617d93a9db081&amp;mc=true&amp;node=pt2.1.25&amp;rgn=div5" TargetMode="External"/><Relationship Id="rId45" Type="http://schemas.openxmlformats.org/officeDocument/2006/relationships/hyperlink" Target="https://www.ecfr.gov/cgi-bin/text-idx?SID=81a5f41de81c46a9844617d93a9db081&amp;mc=true&amp;tpl=/ecfrbrowse/Title02/2chapterVI.tpl"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j1visa.state.gov/" TargetMode="External"/><Relationship Id="rId31" Type="http://schemas.openxmlformats.org/officeDocument/2006/relationships/hyperlink" Target="https://www.federalregister.gov/documents/2026/01/27/2026-01519/protecting-life-in-foreign-assistance" TargetMode="External"/><Relationship Id="rId44" Type="http://schemas.openxmlformats.org/officeDocument/2006/relationships/hyperlink" Target="https://www.ecfr.gov/cgi-bin/text-idx?SID=81a5f41de81c46a9844617d93a9db081&amp;mc=true&amp;node=pt2.1.183&amp;rgn=div5"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w.officeapps.live.com/op/view.aspx?src=https%3A%2F%2Ftn.mwp.usembassy.gov%2Fwp-content%2Fuploads%2Fsites%2F237%2F2026%2F03%2FAEIF-2026-Proposal-Form-1.docx&amp;wdOrigin=BROWSELINK" TargetMode="External"/><Relationship Id="rId22" Type="http://schemas.openxmlformats.org/officeDocument/2006/relationships/hyperlink" Target="https://view.officeapps.live.com/op/view.aspx?src=https%3A%2F%2Ftn.mwp.usembassy.gov%2Fwp-content%2Fuploads%2Fsites%2F237%2F2026%2F03%2FAEIF-2026-Budget-Form-1.xlsx&amp;wdOrigin=BROWSELINK" TargetMode="External"/><Relationship Id="rId27" Type="http://schemas.openxmlformats.org/officeDocument/2006/relationships/hyperlink" Target="https://eportal.nspa.nato.int/Codification/CageTool/home" TargetMode="External"/><Relationship Id="rId30"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Relationship Id="rId35" Type="http://schemas.openxmlformats.org/officeDocument/2006/relationships/comments" Target="comments.xml"/><Relationship Id="rId43" Type="http://schemas.openxmlformats.org/officeDocument/2006/relationships/hyperlink" Target="https://www.ecfr.gov/cgi-bin/text-idx?SID=81a5f41de81c46a9844617d93a9db081&amp;mc=true&amp;node=pt2.1.182&amp;rgn=div5" TargetMode="External"/><Relationship Id="rId48" Type="http://schemas.openxmlformats.org/officeDocument/2006/relationships/hyperlink" Target="https://brand.america.gov/document/547370" TargetMode="External"/><Relationship Id="rId8" Type="http://schemas.openxmlformats.org/officeDocument/2006/relationships/settings" Target="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gcc02.safelinks.protection.outlook.com/?url=https%3A%2F%2Ffreedom250.org%2F&amp;data=05%7C02%7CAndolsiI%40state.gov%7C0f642153ae144389e42408de7acc3ea1%7C66cf50745afe48d1a691a12b2121f44b%7C0%7C0%7C639083214804718023%7CUnknown%7CTWFpbGZsb3d8eyJFbXB0eU1hcGkiOnRydWUsIlYiOiIwLjAuMDAwMCIsIlAiOiJXaW4zMiIsIkFOIjoiTWFpbCIsIldUIjoyfQ%3D%3D%7C0%7C%7C%7C&amp;sdata=0orhGxzTP0W%2BB%2BiLhY97k7VS%2B%2FQmX1Vjrgk5oT%2BzN3I%3D&amp;reserved=0" TargetMode="External"/><Relationship Id="rId25"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33" Type="http://schemas.openxmlformats.org/officeDocument/2006/relationships/hyperlink" Target="https://www.federalregister.gov/documents/2026/01/27/2026-01517/combating-discriminatory-equity-ideology-in-foreign-assistance-rules" TargetMode="External"/><Relationship Id="rId38" Type="http://schemas.microsoft.com/office/2018/08/relationships/commentsExtensible" Target="commentsExtensible.xml"/><Relationship Id="rId46" Type="http://schemas.openxmlformats.org/officeDocument/2006/relationships/hyperlink" Target="https://www.state.gov/about-us-office-of-the-procurement-executive/" TargetMode="External"/><Relationship Id="rId20" Type="http://schemas.openxmlformats.org/officeDocument/2006/relationships/hyperlink" Target="https://forms.gle/uB4X6fyomJtECMhw7" TargetMode="External"/><Relationship Id="rId41" Type="http://schemas.openxmlformats.org/officeDocument/2006/relationships/hyperlink" Target="https://www.ecfr.gov/cgi-bin/text-idx?SID=81a5f41de81c46a9844617d93a9db081&amp;mc=true&amp;node=pt2.1.170&amp;rgn=div5" TargetMode="External"/><Relationship Id="rId54" Type="http://schemas.microsoft.com/office/2011/relationships/people" Target="people.xml"/><Relationship Id="rId6" Type="http://schemas.openxmlformats.org/officeDocument/2006/relationships/numbering" Target="numbering.xml"/><Relationship Id="rId15" Type="http://schemas.openxmlformats.org/officeDocument/2006/relationships/hyperlink" Target="https://view.officeapps.live.com/op/view.aspx?src=https%3A%2F%2Ftn.mwp.usembassy.gov%2Fwp-content%2Fuploads%2Fsites%2F237%2F2026%2F03%2FAEIF-2026-Budget-Form-1.xlsx&amp;wdOrigin=BROWSELINK" TargetMode="External"/><Relationship Id="rId23" Type="http://schemas.openxmlformats.org/officeDocument/2006/relationships/hyperlink" Target="mailto:TunisAlumni@state.gov" TargetMode="External"/><Relationship Id="rId28" Type="http://schemas.openxmlformats.org/officeDocument/2006/relationships/hyperlink" Target="https://www.ecfr.gov/current/title-2/subtitle-A/chapter-I/part-25/subpart-A/section-25.110" TargetMode="External"/><Relationship Id="rId36" Type="http://schemas.microsoft.com/office/2011/relationships/commentsExtended" Target="commentsExtended.xml"/><Relationship Id="rId49" Type="http://schemas.openxmlformats.org/officeDocument/2006/relationships/hyperlink" Target="https://fam.state.gov/fam/10fam/10fam0410.html"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83cedb0f-1912-454b-bd4d-392d53823ac7" xsi:nil="true"/>
    <lcf76f155ced4ddcb4097134ff3c332f xmlns="27780d98-3376-48f5-8f6f-25b00560dd8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20B9E08097AC4E9EEDA142C64F82B1" ma:contentTypeVersion="16" ma:contentTypeDescription="Create a new document." ma:contentTypeScope="" ma:versionID="ed8bc5b856a93e8ff389bd9c8c4800e0">
  <xsd:schema xmlns:xsd="http://www.w3.org/2001/XMLSchema" xmlns:xs="http://www.w3.org/2001/XMLSchema" xmlns:p="http://schemas.microsoft.com/office/2006/metadata/properties" xmlns:ns2="27780d98-3376-48f5-8f6f-25b00560dd8e" xmlns:ns3="0b691fdf-03ed-40a1-b596-c188c6bd6339" xmlns:ns4="83cedb0f-1912-454b-bd4d-392d53823ac7" targetNamespace="http://schemas.microsoft.com/office/2006/metadata/properties" ma:root="true" ma:fieldsID="857ad97480042e75c7b8c20325f1af41" ns2:_="" ns3:_="" ns4:_="">
    <xsd:import namespace="27780d98-3376-48f5-8f6f-25b00560dd8e"/>
    <xsd:import namespace="0b691fdf-03ed-40a1-b596-c188c6bd6339"/>
    <xsd:import namespace="83cedb0f-1912-454b-bd4d-392d53823a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80d98-3376-48f5-8f6f-25b00560d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691fdf-03ed-40a1-b596-c188c6bd633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cedb0f-1912-454b-bd4d-392d53823ac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1e97874-9420-4e25-a29d-af66cd4112b5}" ma:internalName="TaxCatchAll" ma:showField="CatchAllData" ma:web="83cedb0f-1912-454b-bd4d-392d53823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31078-77F0-4EFC-A86A-59BF037D8E13}">
  <ds:schemaRefs>
    <ds:schemaRef ds:uri="http://schemas.microsoft.com/sharepoint/events"/>
  </ds:schemaRefs>
</ds:datastoreItem>
</file>

<file path=customXml/itemProps2.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d752bb60-2dca-4bf9-b05c-5559db42a915"/>
    <ds:schemaRef ds:uri="15a83993-7c3e-4f55-9017-2faa14191593"/>
    <ds:schemaRef ds:uri="cb5098d7-3954-4f88-ae03-abbb5b233eb3"/>
    <ds:schemaRef ds:uri="fe8160cf-c721-4d0d-b534-4ec383ad3864"/>
  </ds:schemaRefs>
</ds:datastoreItem>
</file>

<file path=customXml/itemProps3.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4.xml><?xml version="1.0" encoding="utf-8"?>
<ds:datastoreItem xmlns:ds="http://schemas.openxmlformats.org/officeDocument/2006/customXml" ds:itemID="{89E67003-5C10-4A95-83A7-10F385197F5A}"/>
</file>

<file path=customXml/itemProps5.xml><?xml version="1.0" encoding="utf-8"?>
<ds:datastoreItem xmlns:ds="http://schemas.openxmlformats.org/officeDocument/2006/customXml" ds:itemID="{AFD3271E-6EA7-4E04-8A8A-02B32FFDBA2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NOFO - SAMPLE</dc:title>
  <dc:subject/>
  <dc:creator>AndolsiI@state.gov</dc:creator>
  <keywords/>
  <dc:description/>
  <lastModifiedBy>Andolsi, Intidhar (Tunis)</lastModifiedBy>
  <revision>3</revision>
  <dcterms:created xsi:type="dcterms:W3CDTF">2026-03-12T14:01:00.0000000Z</dcterms:created>
  <dcterms:modified xsi:type="dcterms:W3CDTF">2026-03-13T07:26:38.7952418Z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0x010100D120B9E08097AC4E9EEDA142C64F82B1</vt:lpwstr>
  </property>
  <property fmtid="{D5CDD505-2E9C-101B-9397-08002B2CF9AE}" pid="10" name="_dlc_DocIdItemGuid">
    <vt:lpwstr>53124f72-3294-47ed-98b2-6f45c0d6b07c</vt:lpwstr>
  </property>
  <property fmtid="{D5CDD505-2E9C-101B-9397-08002B2CF9AE}" pid="11" name="MediaServiceImageTags">
    <vt:lpwstr/>
  </property>
  <property fmtid="{D5CDD505-2E9C-101B-9397-08002B2CF9AE}" pid="12" name="TaxKeyword">
    <vt:lpwstr/>
  </property>
</Properties>
</file>