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E46C2" w:rsidR="00283DA5" w:rsidP="2CA88003" w:rsidRDefault="00283DA5" w14:paraId="3CA1C5EB" w14:textId="4A406F74">
      <w:pPr>
        <w:pStyle w:val="BodyText"/>
        <w:spacing w:before="70"/>
        <w:ind w:right="1135"/>
        <w:jc w:val="center"/>
        <w:rPr>
          <w:rFonts w:ascii="Times New Roman" w:hAnsi="Times New Roman" w:cs="Times New Roman"/>
          <w:sz w:val="36"/>
          <w:szCs w:val="36"/>
        </w:rPr>
      </w:pPr>
    </w:p>
    <w:p w:rsidRPr="009E46C2" w:rsidR="00283DA5" w:rsidP="005049AF" w:rsidRDefault="00B12CA3" w14:paraId="2007A000" w14:textId="051519A1">
      <w:pPr>
        <w:pStyle w:val="BodyText"/>
        <w:spacing w:before="70"/>
        <w:ind w:left="720" w:right="1135" w:firstLine="720"/>
        <w:jc w:val="center"/>
        <w:rPr>
          <w:rFonts w:ascii="Times New Roman" w:hAnsi="Times New Roman" w:cs="Times New Roman"/>
          <w:sz w:val="36"/>
          <w:szCs w:val="36"/>
        </w:rPr>
      </w:pPr>
      <w:r w:rsidRPr="009E46C2">
        <w:rPr>
          <w:rFonts w:ascii="Times New Roman" w:hAnsi="Times New Roman" w:cs="Times New Roman"/>
          <w:noProof/>
        </w:rPr>
        <w:drawing>
          <wp:inline distT="0" distB="0" distL="0" distR="0" wp14:anchorId="1584DE7A" wp14:editId="2557AF83">
            <wp:extent cx="2245767" cy="926836"/>
            <wp:effectExtent l="0" t="0" r="2540" b="6985"/>
            <wp:docPr id="2059484007" name="Picture 1" descr="Graphic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 1, Pictu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7696" cy="931759"/>
                    </a:xfrm>
                    <a:prstGeom prst="rect">
                      <a:avLst/>
                    </a:prstGeom>
                    <a:noFill/>
                    <a:ln>
                      <a:noFill/>
                    </a:ln>
                  </pic:spPr>
                </pic:pic>
              </a:graphicData>
            </a:graphic>
          </wp:inline>
        </w:drawing>
      </w:r>
    </w:p>
    <w:p w:rsidRPr="009E46C2" w:rsidR="005049AF" w:rsidP="005049AF" w:rsidRDefault="005049AF" w14:paraId="44E23DC9" w14:textId="25329194">
      <w:pPr>
        <w:pStyle w:val="BodyText"/>
        <w:spacing w:before="70"/>
        <w:ind w:left="720" w:right="1135" w:firstLine="720"/>
        <w:jc w:val="center"/>
        <w:rPr>
          <w:rFonts w:ascii="Times New Roman" w:hAnsi="Times New Roman" w:cs="Times New Roman"/>
          <w:sz w:val="36"/>
          <w:szCs w:val="36"/>
        </w:rPr>
      </w:pPr>
      <w:r w:rsidRPr="009E46C2">
        <w:rPr>
          <w:rFonts w:ascii="Times New Roman" w:hAnsi="Times New Roman" w:cs="Times New Roman"/>
          <w:sz w:val="36"/>
          <w:szCs w:val="36"/>
        </w:rPr>
        <w:t>Notice</w:t>
      </w:r>
      <w:r w:rsidRPr="009E46C2">
        <w:rPr>
          <w:rFonts w:ascii="Times New Roman" w:hAnsi="Times New Roman" w:cs="Times New Roman"/>
          <w:spacing w:val="-5"/>
          <w:sz w:val="36"/>
          <w:szCs w:val="36"/>
        </w:rPr>
        <w:t xml:space="preserve"> </w:t>
      </w:r>
      <w:r w:rsidRPr="009E46C2">
        <w:rPr>
          <w:rFonts w:ascii="Times New Roman" w:hAnsi="Times New Roman" w:cs="Times New Roman"/>
          <w:sz w:val="36"/>
          <w:szCs w:val="36"/>
        </w:rPr>
        <w:t>of</w:t>
      </w:r>
      <w:r w:rsidRPr="009E46C2">
        <w:rPr>
          <w:rFonts w:ascii="Times New Roman" w:hAnsi="Times New Roman" w:cs="Times New Roman"/>
          <w:spacing w:val="-5"/>
          <w:sz w:val="36"/>
          <w:szCs w:val="36"/>
        </w:rPr>
        <w:t xml:space="preserve"> </w:t>
      </w:r>
      <w:r w:rsidRPr="009E46C2">
        <w:rPr>
          <w:rFonts w:ascii="Times New Roman" w:hAnsi="Times New Roman" w:cs="Times New Roman"/>
          <w:sz w:val="36"/>
          <w:szCs w:val="36"/>
        </w:rPr>
        <w:t>Funding</w:t>
      </w:r>
      <w:r w:rsidRPr="009E46C2">
        <w:rPr>
          <w:rFonts w:ascii="Times New Roman" w:hAnsi="Times New Roman" w:cs="Times New Roman"/>
          <w:spacing w:val="-5"/>
          <w:sz w:val="36"/>
          <w:szCs w:val="36"/>
        </w:rPr>
        <w:t xml:space="preserve"> </w:t>
      </w:r>
      <w:r w:rsidRPr="009E46C2">
        <w:rPr>
          <w:rFonts w:ascii="Times New Roman" w:hAnsi="Times New Roman" w:cs="Times New Roman"/>
          <w:spacing w:val="-2"/>
          <w:sz w:val="36"/>
          <w:szCs w:val="36"/>
        </w:rPr>
        <w:t>Opportunity (NOFO)</w:t>
      </w:r>
    </w:p>
    <w:p w:rsidRPr="009E46C2" w:rsidR="005049AF" w:rsidP="00C64D59" w:rsidRDefault="005049AF" w14:paraId="615DAF04" w14:textId="77777777">
      <w:pPr>
        <w:pStyle w:val="BodyText"/>
        <w:rPr>
          <w:rFonts w:ascii="Times New Roman" w:hAnsi="Times New Roman" w:cs="Times New Roman"/>
          <w:b/>
          <w:sz w:val="24"/>
          <w:szCs w:val="28"/>
        </w:rPr>
      </w:pPr>
    </w:p>
    <w:p w:rsidRPr="009E46C2" w:rsidR="005049AF" w:rsidP="005049AF" w:rsidRDefault="005049AF" w14:paraId="6210119B" w14:textId="77777777">
      <w:pPr>
        <w:pStyle w:val="BodyText"/>
        <w:jc w:val="center"/>
        <w:rPr>
          <w:rFonts w:ascii="Times New Roman" w:hAnsi="Times New Roman" w:cs="Times New Roman"/>
          <w:b/>
          <w:sz w:val="20"/>
        </w:rPr>
      </w:pPr>
    </w:p>
    <w:p w:rsidRPr="00C6086C" w:rsidR="00C6086C" w:rsidP="00C6086C" w:rsidRDefault="00C6086C" w14:paraId="038390A2" w14:textId="77777777">
      <w:pPr>
        <w:pStyle w:val="BodyText"/>
        <w:spacing w:before="205"/>
        <w:jc w:val="center"/>
        <w:rPr>
          <w:rFonts w:ascii="Times New Roman" w:hAnsi="Times New Roman" w:cs="Times New Roman" w:eastAsiaTheme="majorEastAsia"/>
          <w:b/>
          <w:bCs/>
          <w:i/>
          <w:iCs/>
          <w:spacing w:val="-10"/>
          <w:kern w:val="28"/>
          <w:sz w:val="36"/>
          <w:szCs w:val="36"/>
        </w:rPr>
      </w:pPr>
      <w:r w:rsidRPr="00C6086C">
        <w:rPr>
          <w:rFonts w:ascii="Times New Roman" w:hAnsi="Times New Roman" w:cs="Times New Roman" w:eastAsiaTheme="majorEastAsia"/>
          <w:b/>
          <w:bCs/>
          <w:spacing w:val="-10"/>
          <w:kern w:val="28"/>
          <w:sz w:val="36"/>
          <w:szCs w:val="36"/>
        </w:rPr>
        <w:t>Fueling AI Innovation and Adoption (FAIIA)</w:t>
      </w:r>
    </w:p>
    <w:p w:rsidRPr="009E46C2" w:rsidR="005049AF" w:rsidP="00FC76B8" w:rsidRDefault="00C6086C" w14:paraId="66BAACA2" w14:textId="609C1E26">
      <w:pPr>
        <w:pStyle w:val="BodyText"/>
        <w:spacing w:before="205"/>
        <w:jc w:val="center"/>
        <w:rPr>
          <w:rFonts w:ascii="Times New Roman" w:hAnsi="Times New Roman" w:cs="Times New Roman"/>
          <w:sz w:val="28"/>
          <w:szCs w:val="28"/>
        </w:rPr>
      </w:pPr>
      <w:r w:rsidRPr="00C6086C">
        <w:rPr>
          <w:rFonts w:ascii="Times New Roman" w:hAnsi="Times New Roman" w:cs="Times New Roman"/>
          <w:sz w:val="32"/>
          <w:szCs w:val="32"/>
        </w:rPr>
        <w:t>Bureau of Cyberspace and Digital Policy</w:t>
      </w:r>
      <w:r w:rsidRPr="009E46C2" w:rsidR="005049AF">
        <w:rPr>
          <w:rFonts w:ascii="Times New Roman" w:hAnsi="Times New Roman" w:cs="Times New Roman"/>
          <w:sz w:val="32"/>
          <w:szCs w:val="32"/>
        </w:rPr>
        <w:t>, Department of State</w:t>
      </w:r>
    </w:p>
    <w:p w:rsidR="00D04E11" w:rsidP="0061097A" w:rsidRDefault="00D04E11" w14:paraId="26052A8E" w14:textId="77777777">
      <w:pPr>
        <w:pStyle w:val="p1"/>
        <w:rPr>
          <w:rFonts w:ascii="Times New Roman" w:hAnsi="Times New Roman"/>
          <w:spacing w:val="-2"/>
          <w:sz w:val="32"/>
          <w:szCs w:val="32"/>
        </w:rPr>
      </w:pPr>
      <w:bookmarkStart w:name="Rehabilitation_Research_and_Training_Cen" w:id="0"/>
      <w:bookmarkEnd w:id="0"/>
    </w:p>
    <w:p w:rsidRPr="009E46C2" w:rsidR="005049AF" w:rsidP="004178C9" w:rsidRDefault="5E6F7844" w14:paraId="4D5A85A3" w14:textId="13022492">
      <w:pPr>
        <w:pStyle w:val="p1"/>
        <w:jc w:val="center"/>
        <w:rPr>
          <w:rFonts w:ascii="Times New Roman" w:hAnsi="Times New Roman"/>
          <w:color w:val="FF0000"/>
          <w:spacing w:val="24"/>
          <w:sz w:val="32"/>
          <w:szCs w:val="32"/>
        </w:rPr>
      </w:pPr>
      <w:r w:rsidRPr="009E46C2">
        <w:rPr>
          <w:rFonts w:ascii="Times New Roman" w:hAnsi="Times New Roman"/>
          <w:spacing w:val="-2"/>
          <w:sz w:val="32"/>
          <w:szCs w:val="32"/>
        </w:rPr>
        <w:t>Opportunity</w:t>
      </w:r>
      <w:r w:rsidRPr="009E46C2">
        <w:rPr>
          <w:rFonts w:ascii="Times New Roman" w:hAnsi="Times New Roman"/>
          <w:spacing w:val="20"/>
          <w:sz w:val="32"/>
          <w:szCs w:val="32"/>
        </w:rPr>
        <w:t xml:space="preserve"> </w:t>
      </w:r>
      <w:r w:rsidRPr="009E46C2">
        <w:rPr>
          <w:rFonts w:ascii="Times New Roman" w:hAnsi="Times New Roman"/>
          <w:spacing w:val="-2"/>
          <w:sz w:val="32"/>
          <w:szCs w:val="32"/>
        </w:rPr>
        <w:t>number:</w:t>
      </w:r>
      <w:r w:rsidRPr="00016AFF" w:rsidR="00016AFF">
        <w:rPr>
          <w:rStyle w:val="s1"/>
        </w:rPr>
        <w:t xml:space="preserve"> </w:t>
      </w:r>
      <w:r w:rsidRPr="00BF4B91" w:rsidR="00016AFF">
        <w:rPr>
          <w:rStyle w:val="s1"/>
          <w:rFonts w:ascii="Times New Roman" w:hAnsi="Times New Roman"/>
          <w:sz w:val="28"/>
          <w:szCs w:val="28"/>
        </w:rPr>
        <w:t>DFOP0017898</w:t>
      </w:r>
    </w:p>
    <w:p w:rsidRPr="009E46C2" w:rsidR="005049AF" w:rsidP="0F10C6B6" w:rsidRDefault="577F1D91" w14:paraId="4EA99B45" w14:textId="734E0F28">
      <w:pPr>
        <w:spacing w:before="500"/>
        <w:ind w:left="113"/>
        <w:jc w:val="center"/>
        <w:rPr>
          <w:rFonts w:ascii="Times New Roman" w:hAnsi="Times New Roman" w:cs="Times New Roman"/>
          <w:sz w:val="32"/>
          <w:szCs w:val="32"/>
        </w:rPr>
      </w:pPr>
      <w:r w:rsidRPr="5F062B32" w:rsidR="78B9D37B">
        <w:rPr>
          <w:rFonts w:ascii="Times New Roman" w:hAnsi="Times New Roman" w:cs="Times New Roman"/>
          <w:sz w:val="32"/>
          <w:szCs w:val="32"/>
        </w:rPr>
        <w:t>Application deadline:</w:t>
      </w:r>
      <w:r w:rsidRPr="5F062B32" w:rsidR="41557216">
        <w:rPr>
          <w:rFonts w:ascii="Times New Roman" w:hAnsi="Times New Roman" w:cs="Times New Roman"/>
          <w:sz w:val="32"/>
          <w:szCs w:val="32"/>
        </w:rPr>
        <w:t xml:space="preserve"> </w:t>
      </w:r>
      <w:r w:rsidRPr="5F062B32" w:rsidR="41557216">
        <w:rPr>
          <w:rFonts w:ascii="Times New Roman" w:hAnsi="Times New Roman" w:cs="Times New Roman"/>
          <w:sz w:val="32"/>
          <w:szCs w:val="32"/>
        </w:rPr>
        <w:t xml:space="preserve">May </w:t>
      </w:r>
      <w:r w:rsidRPr="5F062B32" w:rsidR="537E6D81">
        <w:rPr>
          <w:rFonts w:ascii="Times New Roman" w:hAnsi="Times New Roman" w:cs="Times New Roman"/>
          <w:sz w:val="32"/>
          <w:szCs w:val="32"/>
        </w:rPr>
        <w:t>11</w:t>
      </w:r>
      <w:r w:rsidRPr="5F062B32" w:rsidR="41557216">
        <w:rPr>
          <w:rFonts w:ascii="Times New Roman" w:hAnsi="Times New Roman" w:cs="Times New Roman"/>
          <w:sz w:val="32"/>
          <w:szCs w:val="32"/>
        </w:rPr>
        <w:t>, 2026</w:t>
      </w:r>
      <w:r w:rsidRPr="5F062B32" w:rsidR="3400D863">
        <w:rPr>
          <w:rFonts w:ascii="Times New Roman" w:hAnsi="Times New Roman" w:cs="Times New Roman"/>
          <w:sz w:val="32"/>
          <w:szCs w:val="32"/>
        </w:rPr>
        <w:t>, 11:59 p.m.</w:t>
      </w:r>
    </w:p>
    <w:p w:rsidRPr="009E46C2" w:rsidR="001C1A57" w:rsidP="00736CD9" w:rsidRDefault="001C1A57" w14:paraId="38FF786A"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19E80B4E"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6DF29844"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3892E7DC"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7CE3229C"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77E74E35"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28C08488"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7E6179C4"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3BDF66DF"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6589B2B1"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017A097E"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1FEF863C"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0DCF6B82"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0E74C250"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67D7E509"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563F0B3A"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1BB3261B"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49075DA6"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3AFF122D"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66BC665D"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4A6875DB"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16FE7C4A"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719450DF" w14:textId="77777777">
      <w:pPr>
        <w:spacing w:after="0" w:line="240" w:lineRule="auto"/>
        <w:jc w:val="center"/>
        <w:rPr>
          <w:rFonts w:ascii="Times New Roman" w:hAnsi="Times New Roman" w:eastAsia="Times New Roman" w:cs="Times New Roman"/>
          <w:b/>
          <w:bCs/>
          <w:sz w:val="24"/>
          <w:szCs w:val="24"/>
          <w:bdr w:val="none" w:color="auto" w:sz="0" w:space="0" w:frame="1"/>
        </w:rPr>
      </w:pPr>
    </w:p>
    <w:sdt>
      <w:sdtPr>
        <w:id w:val="-660696792"/>
        <w:docPartObj>
          <w:docPartGallery w:val="Table of Contents"/>
          <w:docPartUnique/>
        </w:docPartObj>
        <w:rPr>
          <w:rFonts w:ascii="Times New Roman" w:hAnsi="Times New Roman" w:eastAsia="游ゴシック" w:cs="Times New Roman" w:eastAsiaTheme="minorEastAsia"/>
          <w:color w:val="auto"/>
          <w:kern w:val="2"/>
          <w:sz w:val="22"/>
          <w:szCs w:val="22"/>
          <w14:ligatures w14:val="standardContextual"/>
        </w:rPr>
      </w:sdtPr>
      <w:sdtEndPr>
        <w:rPr>
          <w:rFonts w:ascii="Times New Roman" w:hAnsi="Times New Roman" w:eastAsia="游ゴシック" w:cs="Times New Roman" w:eastAsiaTheme="minorEastAsia"/>
          <w:b w:val="1"/>
          <w:bCs w:val="1"/>
          <w:noProof/>
          <w:color w:val="auto"/>
          <w:sz w:val="22"/>
          <w:szCs w:val="22"/>
        </w:rPr>
      </w:sdtEndPr>
      <w:sdtContent>
        <w:p w:rsidRPr="009E46C2" w:rsidR="003C7AF8" w:rsidP="00403973" w:rsidRDefault="003C7AF8" w14:paraId="263B2117" w14:textId="56AE0055">
          <w:pPr>
            <w:pStyle w:val="TOCHeading"/>
            <w:jc w:val="center"/>
            <w:rPr>
              <w:rFonts w:ascii="Times New Roman" w:hAnsi="Times New Roman" w:cs="Times New Roman"/>
              <w:color w:val="auto"/>
            </w:rPr>
          </w:pPr>
          <w:r w:rsidRPr="009E46C2">
            <w:rPr>
              <w:rFonts w:ascii="Times New Roman" w:hAnsi="Times New Roman" w:cs="Times New Roman"/>
              <w:color w:val="auto"/>
            </w:rPr>
            <w:t>Contents</w:t>
          </w:r>
        </w:p>
        <w:p w:rsidRPr="009E46C2" w:rsidR="00403973" w:rsidP="00403973" w:rsidRDefault="00403973" w14:paraId="426B7B1D" w14:textId="77777777">
          <w:pPr>
            <w:rPr>
              <w:rFonts w:ascii="Times New Roman" w:hAnsi="Times New Roman" w:cs="Times New Roman"/>
            </w:rPr>
          </w:pPr>
        </w:p>
        <w:p w:rsidRPr="009E46C2" w:rsidR="008128AD" w:rsidRDefault="003C7AF8" w14:paraId="164871D2" w14:textId="38328FAD">
          <w:pPr>
            <w:pStyle w:val="TOC3"/>
            <w:tabs>
              <w:tab w:val="left" w:pos="960"/>
              <w:tab w:val="right" w:leader="dot" w:pos="9350"/>
            </w:tabs>
            <w:rPr>
              <w:rFonts w:ascii="Times New Roman" w:hAnsi="Times New Roman" w:cs="Times New Roman" w:eastAsiaTheme="minorEastAsia"/>
              <w:noProof/>
              <w:sz w:val="24"/>
              <w:szCs w:val="24"/>
            </w:rPr>
          </w:pPr>
          <w:r w:rsidRPr="009E46C2">
            <w:rPr>
              <w:rFonts w:ascii="Times New Roman" w:hAnsi="Times New Roman" w:cs="Times New Roman"/>
            </w:rPr>
            <w:fldChar w:fldCharType="begin"/>
          </w:r>
          <w:r w:rsidRPr="009E46C2">
            <w:rPr>
              <w:rFonts w:ascii="Times New Roman" w:hAnsi="Times New Roman" w:cs="Times New Roman"/>
            </w:rPr>
            <w:instrText xml:space="preserve"> TOC \o "1-3" \h \z \u </w:instrText>
          </w:r>
          <w:r w:rsidRPr="009E46C2">
            <w:rPr>
              <w:rFonts w:ascii="Times New Roman" w:hAnsi="Times New Roman" w:cs="Times New Roman"/>
            </w:rPr>
            <w:fldChar w:fldCharType="separate"/>
          </w:r>
          <w:hyperlink w:history="1" w:anchor="_Toc178331626">
            <w:r w:rsidRPr="009E46C2" w:rsidR="008128AD">
              <w:rPr>
                <w:rStyle w:val="Hyperlink"/>
                <w:rFonts w:ascii="Times New Roman" w:hAnsi="Times New Roman" w:cs="Times New Roman"/>
                <w:b/>
                <w:bCs/>
                <w:noProof/>
              </w:rPr>
              <w:t>A.</w:t>
            </w:r>
            <w:r w:rsidRPr="009E46C2" w:rsidR="008128AD">
              <w:rPr>
                <w:rFonts w:ascii="Times New Roman" w:hAnsi="Times New Roman" w:cs="Times New Roman" w:eastAsiaTheme="minorEastAsia"/>
                <w:noProof/>
                <w:sz w:val="24"/>
                <w:szCs w:val="24"/>
              </w:rPr>
              <w:tab/>
            </w:r>
            <w:r w:rsidRPr="009E46C2" w:rsidR="008128AD">
              <w:rPr>
                <w:rStyle w:val="Hyperlink"/>
                <w:rFonts w:ascii="Times New Roman" w:hAnsi="Times New Roman" w:cs="Times New Roman"/>
                <w:b/>
                <w:bCs/>
                <w:noProof/>
              </w:rPr>
              <w:t>Basic Information</w:t>
            </w:r>
            <w:r w:rsidRPr="009E46C2" w:rsidR="008128AD">
              <w:rPr>
                <w:rFonts w:ascii="Times New Roman" w:hAnsi="Times New Roman" w:cs="Times New Roman"/>
                <w:noProof/>
                <w:webHidden/>
              </w:rPr>
              <w:tab/>
            </w:r>
            <w:r w:rsidRPr="009E46C2" w:rsidR="008128AD">
              <w:rPr>
                <w:rFonts w:ascii="Times New Roman" w:hAnsi="Times New Roman" w:cs="Times New Roman"/>
                <w:noProof/>
                <w:webHidden/>
              </w:rPr>
              <w:fldChar w:fldCharType="begin"/>
            </w:r>
            <w:r w:rsidRPr="009E46C2" w:rsidR="008128AD">
              <w:rPr>
                <w:rFonts w:ascii="Times New Roman" w:hAnsi="Times New Roman" w:cs="Times New Roman"/>
                <w:noProof/>
                <w:webHidden/>
              </w:rPr>
              <w:instrText xml:space="preserve"> PAGEREF _Toc178331626 \h </w:instrText>
            </w:r>
            <w:r w:rsidRPr="009E46C2" w:rsidR="008128AD">
              <w:rPr>
                <w:rFonts w:ascii="Times New Roman" w:hAnsi="Times New Roman" w:cs="Times New Roman"/>
                <w:noProof/>
                <w:webHidden/>
              </w:rPr>
            </w:r>
            <w:r w:rsidRPr="009E46C2" w:rsidR="008128AD">
              <w:rPr>
                <w:rFonts w:ascii="Times New Roman" w:hAnsi="Times New Roman" w:cs="Times New Roman"/>
                <w:noProof/>
                <w:webHidden/>
              </w:rPr>
              <w:fldChar w:fldCharType="separate"/>
            </w:r>
            <w:r w:rsidRPr="009E46C2" w:rsidR="008128AD">
              <w:rPr>
                <w:rFonts w:ascii="Times New Roman" w:hAnsi="Times New Roman" w:cs="Times New Roman"/>
                <w:noProof/>
                <w:webHidden/>
              </w:rPr>
              <w:t>3</w:t>
            </w:r>
            <w:r w:rsidRPr="009E46C2" w:rsidR="008128AD">
              <w:rPr>
                <w:rFonts w:ascii="Times New Roman" w:hAnsi="Times New Roman" w:cs="Times New Roman"/>
                <w:noProof/>
                <w:webHidden/>
              </w:rPr>
              <w:fldChar w:fldCharType="end"/>
            </w:r>
          </w:hyperlink>
        </w:p>
        <w:p w:rsidRPr="009E46C2" w:rsidR="008128AD" w:rsidRDefault="008128AD" w14:paraId="74434520" w14:textId="0E303A12">
          <w:pPr>
            <w:pStyle w:val="TOC3"/>
            <w:tabs>
              <w:tab w:val="left" w:pos="960"/>
              <w:tab w:val="right" w:leader="dot" w:pos="9350"/>
            </w:tabs>
            <w:rPr>
              <w:rFonts w:ascii="Times New Roman" w:hAnsi="Times New Roman" w:cs="Times New Roman" w:eastAsiaTheme="minorEastAsia"/>
              <w:noProof/>
              <w:sz w:val="24"/>
              <w:szCs w:val="24"/>
            </w:rPr>
          </w:pPr>
          <w:hyperlink w:history="1" w:anchor="_Toc178331627">
            <w:r w:rsidRPr="009E46C2">
              <w:rPr>
                <w:rStyle w:val="Hyperlink"/>
                <w:rFonts w:ascii="Times New Roman" w:hAnsi="Times New Roman" w:cs="Times New Roman"/>
                <w:b/>
                <w:bCs/>
                <w:noProof/>
              </w:rPr>
              <w:t>B.</w:t>
            </w:r>
            <w:r w:rsidRPr="009E46C2">
              <w:rPr>
                <w:rFonts w:ascii="Times New Roman" w:hAnsi="Times New Roman" w:cs="Times New Roman" w:eastAsiaTheme="minorEastAsia"/>
                <w:noProof/>
                <w:sz w:val="24"/>
                <w:szCs w:val="24"/>
              </w:rPr>
              <w:tab/>
            </w:r>
            <w:r w:rsidRPr="009E46C2">
              <w:rPr>
                <w:rStyle w:val="Hyperlink"/>
                <w:rFonts w:ascii="Times New Roman" w:hAnsi="Times New Roman" w:cs="Times New Roman"/>
                <w:b/>
                <w:bCs/>
                <w:noProof/>
              </w:rPr>
              <w:t>Eligibility</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_Toc178331627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Pr="009E46C2">
              <w:rPr>
                <w:rFonts w:ascii="Times New Roman" w:hAnsi="Times New Roman" w:cs="Times New Roman"/>
                <w:noProof/>
                <w:webHidden/>
              </w:rPr>
              <w:t>4</w:t>
            </w:r>
            <w:r w:rsidRPr="009E46C2">
              <w:rPr>
                <w:rFonts w:ascii="Times New Roman" w:hAnsi="Times New Roman" w:cs="Times New Roman"/>
                <w:noProof/>
                <w:webHidden/>
              </w:rPr>
              <w:fldChar w:fldCharType="end"/>
            </w:r>
          </w:hyperlink>
        </w:p>
        <w:p w:rsidRPr="009E46C2" w:rsidR="008128AD" w:rsidRDefault="008128AD" w14:paraId="53BFD389" w14:textId="450C910B">
          <w:pPr>
            <w:pStyle w:val="TOC3"/>
            <w:tabs>
              <w:tab w:val="left" w:pos="960"/>
              <w:tab w:val="right" w:leader="dot" w:pos="9350"/>
            </w:tabs>
            <w:rPr>
              <w:rFonts w:ascii="Times New Roman" w:hAnsi="Times New Roman" w:cs="Times New Roman" w:eastAsiaTheme="minorEastAsia"/>
              <w:noProof/>
              <w:sz w:val="24"/>
              <w:szCs w:val="24"/>
            </w:rPr>
          </w:pPr>
          <w:hyperlink w:history="1" w:anchor="_Toc178331628">
            <w:r w:rsidRPr="009E46C2">
              <w:rPr>
                <w:rStyle w:val="Hyperlink"/>
                <w:rFonts w:ascii="Times New Roman" w:hAnsi="Times New Roman" w:cs="Times New Roman"/>
                <w:b/>
                <w:bCs/>
                <w:noProof/>
              </w:rPr>
              <w:t>C.</w:t>
            </w:r>
            <w:r w:rsidRPr="009E46C2">
              <w:rPr>
                <w:rFonts w:ascii="Times New Roman" w:hAnsi="Times New Roman" w:cs="Times New Roman" w:eastAsiaTheme="minorEastAsia"/>
                <w:noProof/>
                <w:sz w:val="24"/>
                <w:szCs w:val="24"/>
              </w:rPr>
              <w:tab/>
            </w:r>
            <w:r w:rsidRPr="009E46C2">
              <w:rPr>
                <w:rStyle w:val="Hyperlink"/>
                <w:rFonts w:ascii="Times New Roman" w:hAnsi="Times New Roman" w:cs="Times New Roman"/>
                <w:b/>
                <w:bCs/>
                <w:noProof/>
              </w:rPr>
              <w:t>Program Description</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_Toc178331628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Pr="009E46C2">
              <w:rPr>
                <w:rFonts w:ascii="Times New Roman" w:hAnsi="Times New Roman" w:cs="Times New Roman"/>
                <w:noProof/>
                <w:webHidden/>
              </w:rPr>
              <w:t>5</w:t>
            </w:r>
            <w:r w:rsidRPr="009E46C2">
              <w:rPr>
                <w:rFonts w:ascii="Times New Roman" w:hAnsi="Times New Roman" w:cs="Times New Roman"/>
                <w:noProof/>
                <w:webHidden/>
              </w:rPr>
              <w:fldChar w:fldCharType="end"/>
            </w:r>
          </w:hyperlink>
        </w:p>
        <w:p w:rsidRPr="009E46C2" w:rsidR="008128AD" w:rsidRDefault="008128AD" w14:paraId="012312CE" w14:textId="28994270">
          <w:pPr>
            <w:pStyle w:val="TOC3"/>
            <w:tabs>
              <w:tab w:val="left" w:pos="960"/>
              <w:tab w:val="right" w:leader="dot" w:pos="9350"/>
            </w:tabs>
            <w:rPr>
              <w:rFonts w:ascii="Times New Roman" w:hAnsi="Times New Roman" w:cs="Times New Roman" w:eastAsiaTheme="minorEastAsia"/>
              <w:noProof/>
              <w:sz w:val="24"/>
              <w:szCs w:val="24"/>
            </w:rPr>
          </w:pPr>
          <w:hyperlink w:history="1" w:anchor="_Toc178331629">
            <w:r w:rsidRPr="009E46C2">
              <w:rPr>
                <w:rStyle w:val="Hyperlink"/>
                <w:rFonts w:ascii="Times New Roman" w:hAnsi="Times New Roman" w:cs="Times New Roman"/>
                <w:b/>
                <w:bCs/>
                <w:noProof/>
              </w:rPr>
              <w:t>D.</w:t>
            </w:r>
            <w:r w:rsidRPr="009E46C2">
              <w:rPr>
                <w:rFonts w:ascii="Times New Roman" w:hAnsi="Times New Roman" w:cs="Times New Roman" w:eastAsiaTheme="minorEastAsia"/>
                <w:noProof/>
                <w:sz w:val="24"/>
                <w:szCs w:val="24"/>
              </w:rPr>
              <w:tab/>
            </w:r>
            <w:r w:rsidRPr="009E46C2">
              <w:rPr>
                <w:rStyle w:val="Hyperlink"/>
                <w:rFonts w:ascii="Times New Roman" w:hAnsi="Times New Roman" w:cs="Times New Roman"/>
                <w:b/>
                <w:bCs/>
                <w:noProof/>
              </w:rPr>
              <w:t>Application Contents and Format</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_Toc178331629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Pr="009E46C2">
              <w:rPr>
                <w:rFonts w:ascii="Times New Roman" w:hAnsi="Times New Roman" w:cs="Times New Roman"/>
                <w:noProof/>
                <w:webHidden/>
              </w:rPr>
              <w:t>5</w:t>
            </w:r>
            <w:r w:rsidRPr="009E46C2">
              <w:rPr>
                <w:rFonts w:ascii="Times New Roman" w:hAnsi="Times New Roman" w:cs="Times New Roman"/>
                <w:noProof/>
                <w:webHidden/>
              </w:rPr>
              <w:fldChar w:fldCharType="end"/>
            </w:r>
          </w:hyperlink>
        </w:p>
        <w:p w:rsidRPr="009E46C2" w:rsidR="008128AD" w:rsidRDefault="008128AD" w14:paraId="399508C2" w14:textId="5B76228D">
          <w:pPr>
            <w:pStyle w:val="TOC3"/>
            <w:tabs>
              <w:tab w:val="left" w:pos="960"/>
              <w:tab w:val="right" w:leader="dot" w:pos="9350"/>
            </w:tabs>
            <w:rPr>
              <w:rFonts w:ascii="Times New Roman" w:hAnsi="Times New Roman" w:cs="Times New Roman" w:eastAsiaTheme="minorEastAsia"/>
              <w:noProof/>
              <w:sz w:val="24"/>
              <w:szCs w:val="24"/>
            </w:rPr>
          </w:pPr>
          <w:hyperlink w:history="1" w:anchor="_Toc178331630">
            <w:r w:rsidRPr="009E46C2">
              <w:rPr>
                <w:rStyle w:val="Hyperlink"/>
                <w:rFonts w:ascii="Times New Roman" w:hAnsi="Times New Roman" w:cs="Times New Roman"/>
                <w:b/>
                <w:bCs/>
                <w:noProof/>
              </w:rPr>
              <w:t>E.</w:t>
            </w:r>
            <w:r w:rsidRPr="009E46C2">
              <w:rPr>
                <w:rFonts w:ascii="Times New Roman" w:hAnsi="Times New Roman" w:cs="Times New Roman" w:eastAsiaTheme="minorEastAsia"/>
                <w:noProof/>
                <w:sz w:val="24"/>
                <w:szCs w:val="24"/>
              </w:rPr>
              <w:tab/>
            </w:r>
            <w:r w:rsidRPr="009E46C2">
              <w:rPr>
                <w:rStyle w:val="Hyperlink"/>
                <w:rFonts w:ascii="Times New Roman" w:hAnsi="Times New Roman" w:cs="Times New Roman"/>
                <w:b/>
                <w:bCs/>
                <w:noProof/>
              </w:rPr>
              <w:t>Submission Requirements and Deadlines</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_Toc178331630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Pr="009E46C2">
              <w:rPr>
                <w:rFonts w:ascii="Times New Roman" w:hAnsi="Times New Roman" w:cs="Times New Roman"/>
                <w:noProof/>
                <w:webHidden/>
              </w:rPr>
              <w:t>7</w:t>
            </w:r>
            <w:r w:rsidRPr="009E46C2">
              <w:rPr>
                <w:rFonts w:ascii="Times New Roman" w:hAnsi="Times New Roman" w:cs="Times New Roman"/>
                <w:noProof/>
                <w:webHidden/>
              </w:rPr>
              <w:fldChar w:fldCharType="end"/>
            </w:r>
          </w:hyperlink>
        </w:p>
        <w:p w:rsidRPr="009E46C2" w:rsidR="008128AD" w:rsidRDefault="008128AD" w14:paraId="257DBC7E" w14:textId="7229B0D6">
          <w:pPr>
            <w:pStyle w:val="TOC3"/>
            <w:tabs>
              <w:tab w:val="left" w:pos="960"/>
              <w:tab w:val="right" w:leader="dot" w:pos="9350"/>
            </w:tabs>
            <w:rPr>
              <w:rFonts w:ascii="Times New Roman" w:hAnsi="Times New Roman" w:cs="Times New Roman" w:eastAsiaTheme="minorEastAsia"/>
              <w:noProof/>
              <w:sz w:val="24"/>
              <w:szCs w:val="24"/>
            </w:rPr>
          </w:pPr>
          <w:hyperlink w:history="1" w:anchor="_Toc178331631">
            <w:r w:rsidRPr="009E46C2">
              <w:rPr>
                <w:rStyle w:val="Hyperlink"/>
                <w:rFonts w:ascii="Times New Roman" w:hAnsi="Times New Roman" w:cs="Times New Roman"/>
                <w:b/>
                <w:bCs/>
                <w:noProof/>
              </w:rPr>
              <w:t>F.</w:t>
            </w:r>
            <w:r w:rsidRPr="009E46C2">
              <w:rPr>
                <w:rFonts w:ascii="Times New Roman" w:hAnsi="Times New Roman" w:cs="Times New Roman" w:eastAsiaTheme="minorEastAsia"/>
                <w:noProof/>
                <w:sz w:val="24"/>
                <w:szCs w:val="24"/>
              </w:rPr>
              <w:tab/>
            </w:r>
            <w:r w:rsidRPr="009E46C2">
              <w:rPr>
                <w:rStyle w:val="Hyperlink"/>
                <w:rFonts w:ascii="Times New Roman" w:hAnsi="Times New Roman" w:cs="Times New Roman"/>
                <w:b/>
                <w:bCs/>
                <w:noProof/>
              </w:rPr>
              <w:t>Application Review Information</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_Toc178331631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Pr="009E46C2">
              <w:rPr>
                <w:rFonts w:ascii="Times New Roman" w:hAnsi="Times New Roman" w:cs="Times New Roman"/>
                <w:noProof/>
                <w:webHidden/>
              </w:rPr>
              <w:t>10</w:t>
            </w:r>
            <w:r w:rsidRPr="009E46C2">
              <w:rPr>
                <w:rFonts w:ascii="Times New Roman" w:hAnsi="Times New Roman" w:cs="Times New Roman"/>
                <w:noProof/>
                <w:webHidden/>
              </w:rPr>
              <w:fldChar w:fldCharType="end"/>
            </w:r>
          </w:hyperlink>
        </w:p>
        <w:p w:rsidRPr="009E46C2" w:rsidR="008128AD" w:rsidRDefault="008128AD" w14:paraId="63B4EDAF" w14:textId="74AEDCA5">
          <w:pPr>
            <w:pStyle w:val="TOC3"/>
            <w:tabs>
              <w:tab w:val="left" w:pos="960"/>
              <w:tab w:val="right" w:leader="dot" w:pos="9350"/>
            </w:tabs>
            <w:rPr>
              <w:rFonts w:ascii="Times New Roman" w:hAnsi="Times New Roman" w:cs="Times New Roman" w:eastAsiaTheme="minorEastAsia"/>
              <w:noProof/>
              <w:sz w:val="24"/>
              <w:szCs w:val="24"/>
            </w:rPr>
          </w:pPr>
          <w:hyperlink w:history="1" w:anchor="_Toc178331632">
            <w:r w:rsidRPr="009E46C2">
              <w:rPr>
                <w:rStyle w:val="Hyperlink"/>
                <w:rFonts w:ascii="Times New Roman" w:hAnsi="Times New Roman" w:cs="Times New Roman"/>
                <w:b/>
                <w:bCs/>
                <w:noProof/>
              </w:rPr>
              <w:t>G.</w:t>
            </w:r>
            <w:r w:rsidRPr="009E46C2">
              <w:rPr>
                <w:rFonts w:ascii="Times New Roman" w:hAnsi="Times New Roman" w:cs="Times New Roman" w:eastAsiaTheme="minorEastAsia"/>
                <w:noProof/>
                <w:sz w:val="24"/>
                <w:szCs w:val="24"/>
              </w:rPr>
              <w:tab/>
            </w:r>
            <w:r w:rsidRPr="009E46C2">
              <w:rPr>
                <w:rStyle w:val="Hyperlink"/>
                <w:rFonts w:ascii="Times New Roman" w:hAnsi="Times New Roman" w:cs="Times New Roman"/>
                <w:b/>
                <w:bCs/>
                <w:noProof/>
              </w:rPr>
              <w:t>Award Notices</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_Toc178331632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Pr="009E46C2">
              <w:rPr>
                <w:rFonts w:ascii="Times New Roman" w:hAnsi="Times New Roman" w:cs="Times New Roman"/>
                <w:noProof/>
                <w:webHidden/>
              </w:rPr>
              <w:t>12</w:t>
            </w:r>
            <w:r w:rsidRPr="009E46C2">
              <w:rPr>
                <w:rFonts w:ascii="Times New Roman" w:hAnsi="Times New Roman" w:cs="Times New Roman"/>
                <w:noProof/>
                <w:webHidden/>
              </w:rPr>
              <w:fldChar w:fldCharType="end"/>
            </w:r>
          </w:hyperlink>
        </w:p>
        <w:p w:rsidRPr="009E46C2" w:rsidR="008128AD" w:rsidRDefault="008128AD" w14:paraId="2F0F5075" w14:textId="2D30E660">
          <w:pPr>
            <w:pStyle w:val="TOC3"/>
            <w:tabs>
              <w:tab w:val="left" w:pos="960"/>
              <w:tab w:val="right" w:leader="dot" w:pos="9350"/>
            </w:tabs>
            <w:rPr>
              <w:rFonts w:ascii="Times New Roman" w:hAnsi="Times New Roman" w:cs="Times New Roman" w:eastAsiaTheme="minorEastAsia"/>
              <w:noProof/>
              <w:sz w:val="24"/>
              <w:szCs w:val="24"/>
            </w:rPr>
          </w:pPr>
          <w:hyperlink w:history="1" w:anchor="_Toc178331633">
            <w:r w:rsidRPr="009E46C2">
              <w:rPr>
                <w:rStyle w:val="Hyperlink"/>
                <w:rFonts w:ascii="Times New Roman" w:hAnsi="Times New Roman" w:cs="Times New Roman"/>
                <w:b/>
                <w:bCs/>
                <w:noProof/>
              </w:rPr>
              <w:t>H.</w:t>
            </w:r>
            <w:r w:rsidRPr="009E46C2">
              <w:rPr>
                <w:rFonts w:ascii="Times New Roman" w:hAnsi="Times New Roman" w:cs="Times New Roman" w:eastAsiaTheme="minorEastAsia"/>
                <w:noProof/>
                <w:sz w:val="24"/>
                <w:szCs w:val="24"/>
              </w:rPr>
              <w:tab/>
            </w:r>
            <w:r w:rsidRPr="009E46C2">
              <w:rPr>
                <w:rStyle w:val="Hyperlink"/>
                <w:rFonts w:ascii="Times New Roman" w:hAnsi="Times New Roman" w:cs="Times New Roman"/>
                <w:b/>
                <w:bCs/>
                <w:noProof/>
              </w:rPr>
              <w:t>Post-Award Requirements and Administration</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_Toc178331633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Pr="009E46C2">
              <w:rPr>
                <w:rFonts w:ascii="Times New Roman" w:hAnsi="Times New Roman" w:cs="Times New Roman"/>
                <w:noProof/>
                <w:webHidden/>
              </w:rPr>
              <w:t>12</w:t>
            </w:r>
            <w:r w:rsidRPr="009E46C2">
              <w:rPr>
                <w:rFonts w:ascii="Times New Roman" w:hAnsi="Times New Roman" w:cs="Times New Roman"/>
                <w:noProof/>
                <w:webHidden/>
              </w:rPr>
              <w:fldChar w:fldCharType="end"/>
            </w:r>
          </w:hyperlink>
        </w:p>
        <w:p w:rsidRPr="009E46C2" w:rsidR="008128AD" w:rsidRDefault="008128AD" w14:paraId="798E51F9" w14:textId="008299BE">
          <w:pPr>
            <w:pStyle w:val="TOC3"/>
            <w:tabs>
              <w:tab w:val="left" w:pos="960"/>
              <w:tab w:val="right" w:leader="dot" w:pos="9350"/>
            </w:tabs>
            <w:rPr>
              <w:rFonts w:ascii="Times New Roman" w:hAnsi="Times New Roman" w:cs="Times New Roman" w:eastAsiaTheme="minorEastAsia"/>
              <w:noProof/>
              <w:sz w:val="24"/>
              <w:szCs w:val="24"/>
            </w:rPr>
          </w:pPr>
          <w:hyperlink w:history="1" w:anchor="_Toc178331634">
            <w:r w:rsidRPr="009E46C2">
              <w:rPr>
                <w:rStyle w:val="Hyperlink"/>
                <w:rFonts w:ascii="Times New Roman" w:hAnsi="Times New Roman" w:cs="Times New Roman"/>
                <w:b/>
                <w:bCs/>
                <w:noProof/>
              </w:rPr>
              <w:t>I.</w:t>
            </w:r>
            <w:r w:rsidRPr="009E46C2">
              <w:rPr>
                <w:rFonts w:ascii="Times New Roman" w:hAnsi="Times New Roman" w:cs="Times New Roman" w:eastAsiaTheme="minorEastAsia"/>
                <w:noProof/>
                <w:sz w:val="24"/>
                <w:szCs w:val="24"/>
              </w:rPr>
              <w:tab/>
            </w:r>
            <w:r w:rsidRPr="009E46C2">
              <w:rPr>
                <w:rStyle w:val="Hyperlink"/>
                <w:rFonts w:ascii="Times New Roman" w:hAnsi="Times New Roman" w:cs="Times New Roman"/>
                <w:b/>
                <w:bCs/>
                <w:noProof/>
              </w:rPr>
              <w:t>Other Information</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_Toc178331634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Pr="009E46C2">
              <w:rPr>
                <w:rFonts w:ascii="Times New Roman" w:hAnsi="Times New Roman" w:cs="Times New Roman"/>
                <w:noProof/>
                <w:webHidden/>
              </w:rPr>
              <w:t>14</w:t>
            </w:r>
            <w:r w:rsidRPr="009E46C2">
              <w:rPr>
                <w:rFonts w:ascii="Times New Roman" w:hAnsi="Times New Roman" w:cs="Times New Roman"/>
                <w:noProof/>
                <w:webHidden/>
              </w:rPr>
              <w:fldChar w:fldCharType="end"/>
            </w:r>
          </w:hyperlink>
        </w:p>
        <w:p w:rsidRPr="009E46C2" w:rsidR="003C7AF8" w:rsidRDefault="003C7AF8" w14:paraId="457144A0" w14:textId="63EBA382">
          <w:pPr>
            <w:rPr>
              <w:rFonts w:ascii="Times New Roman" w:hAnsi="Times New Roman" w:cs="Times New Roman"/>
            </w:rPr>
          </w:pPr>
          <w:r w:rsidRPr="009E46C2">
            <w:rPr>
              <w:rFonts w:ascii="Times New Roman" w:hAnsi="Times New Roman" w:cs="Times New Roman"/>
              <w:b/>
              <w:bCs/>
              <w:noProof/>
            </w:rPr>
            <w:fldChar w:fldCharType="end"/>
          </w:r>
        </w:p>
      </w:sdtContent>
    </w:sdt>
    <w:p w:rsidRPr="009E46C2" w:rsidR="001C1A57" w:rsidP="00283DA5" w:rsidRDefault="001C1A57" w14:paraId="38ECBA75" w14:textId="77777777">
      <w:pPr>
        <w:spacing w:after="0" w:line="240" w:lineRule="auto"/>
        <w:rPr>
          <w:rFonts w:ascii="Times New Roman" w:hAnsi="Times New Roman" w:eastAsia="Times New Roman" w:cs="Times New Roman"/>
          <w:b/>
          <w:bCs/>
          <w:sz w:val="24"/>
          <w:szCs w:val="24"/>
          <w:bdr w:val="none" w:color="auto" w:sz="0" w:space="0" w:frame="1"/>
        </w:rPr>
      </w:pPr>
    </w:p>
    <w:p w:rsidRPr="009E46C2" w:rsidR="001C1A57" w:rsidP="00736CD9" w:rsidRDefault="001C1A57" w14:paraId="355B4015"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4F1019E8"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2D3D57A8"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4FA0AF39"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C64D59" w:rsidRDefault="00C64D59" w14:paraId="3F6427C1" w14:textId="77777777">
      <w:pPr>
        <w:spacing w:after="0" w:line="240" w:lineRule="auto"/>
        <w:rPr>
          <w:rFonts w:ascii="Times New Roman" w:hAnsi="Times New Roman" w:eastAsia="Times New Roman" w:cs="Times New Roman"/>
          <w:b/>
          <w:bCs/>
          <w:sz w:val="24"/>
          <w:szCs w:val="24"/>
          <w:bdr w:val="none" w:color="auto" w:sz="0" w:space="0" w:frame="1"/>
        </w:rPr>
      </w:pPr>
    </w:p>
    <w:p w:rsidRPr="009E46C2" w:rsidR="00C64D59" w:rsidP="00736CD9" w:rsidRDefault="00C64D59" w14:paraId="7AF59EB9"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48978B5C"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0073F4C7"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4DBCA2E4"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21E10847"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1EA2C546"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1B860A17"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5D674534"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149E7D9C"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4AAD8C25"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6326B008"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424FCF89"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5929AAB4"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7DEF34E4"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43E89F15"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7E6EB72B"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60333F27"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17ACAC43"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DA4E31" w:rsidRDefault="00C64D59" w14:paraId="33D9FD31" w14:textId="77777777">
      <w:pPr>
        <w:spacing w:after="0" w:line="240" w:lineRule="auto"/>
        <w:rPr>
          <w:rFonts w:ascii="Times New Roman" w:hAnsi="Times New Roman" w:eastAsia="Times New Roman" w:cs="Times New Roman"/>
          <w:b/>
          <w:bCs/>
          <w:sz w:val="24"/>
          <w:szCs w:val="24"/>
          <w:bdr w:val="none" w:color="auto" w:sz="0" w:space="0" w:frame="1"/>
        </w:rPr>
      </w:pPr>
    </w:p>
    <w:p w:rsidRPr="009E46C2" w:rsidR="001C1A57" w:rsidP="00FC76B8" w:rsidRDefault="001C1A57" w14:paraId="167B6131" w14:textId="77777777">
      <w:pPr>
        <w:spacing w:after="0" w:line="240" w:lineRule="auto"/>
        <w:rPr>
          <w:rFonts w:ascii="Times New Roman" w:hAnsi="Times New Roman" w:eastAsia="Times New Roman" w:cs="Times New Roman"/>
          <w:b/>
          <w:bCs/>
          <w:sz w:val="24"/>
          <w:szCs w:val="24"/>
          <w:bdr w:val="none" w:color="auto" w:sz="0" w:space="0" w:frame="1"/>
        </w:rPr>
      </w:pPr>
    </w:p>
    <w:p w:rsidR="001C1A57" w:rsidP="00736CD9" w:rsidRDefault="001C1A57" w14:paraId="074F9F8A" w14:textId="77777777">
      <w:pPr>
        <w:spacing w:after="0" w:line="240" w:lineRule="auto"/>
        <w:jc w:val="center"/>
        <w:rPr>
          <w:rFonts w:ascii="Times New Roman" w:hAnsi="Times New Roman" w:cs="Times New Roman" w:eastAsiaTheme="minorEastAsia"/>
          <w:color w:val="FF0000"/>
          <w:sz w:val="24"/>
          <w:szCs w:val="24"/>
        </w:rPr>
      </w:pPr>
    </w:p>
    <w:p w:rsidR="00C6086C" w:rsidP="00736CD9" w:rsidRDefault="00C6086C" w14:paraId="33963213" w14:textId="77777777">
      <w:pPr>
        <w:spacing w:after="0" w:line="240" w:lineRule="auto"/>
        <w:jc w:val="center"/>
        <w:rPr>
          <w:rFonts w:ascii="Times New Roman" w:hAnsi="Times New Roman" w:cs="Times New Roman" w:eastAsiaTheme="minorEastAsia"/>
          <w:color w:val="FF0000"/>
          <w:sz w:val="24"/>
          <w:szCs w:val="24"/>
        </w:rPr>
      </w:pPr>
    </w:p>
    <w:p w:rsidRPr="009E46C2" w:rsidR="00C6086C" w:rsidP="00736CD9" w:rsidRDefault="00C6086C" w14:paraId="75FDB83F"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736CD9" w:rsidP="00736CD9" w:rsidRDefault="00736CD9" w14:paraId="1397C663" w14:textId="611673AB">
      <w:pPr>
        <w:spacing w:after="0" w:line="240" w:lineRule="auto"/>
        <w:jc w:val="center"/>
        <w:rPr>
          <w:rFonts w:ascii="Times New Roman" w:hAnsi="Times New Roman" w:eastAsia="Times New Roman" w:cs="Times New Roman"/>
          <w:b/>
          <w:bCs/>
          <w:i/>
          <w:iCs/>
          <w:color w:val="FF0000"/>
          <w:sz w:val="24"/>
          <w:szCs w:val="24"/>
          <w:bdr w:val="none" w:color="auto" w:sz="0" w:space="0" w:frame="1"/>
        </w:rPr>
      </w:pPr>
      <w:r w:rsidRPr="009E46C2">
        <w:rPr>
          <w:rFonts w:ascii="Times New Roman" w:hAnsi="Times New Roman" w:eastAsia="Times New Roman" w:cs="Times New Roman"/>
          <w:b/>
          <w:bCs/>
          <w:sz w:val="24"/>
          <w:szCs w:val="24"/>
          <w:bdr w:val="none" w:color="auto" w:sz="0" w:space="0" w:frame="1"/>
        </w:rPr>
        <w:t>U.S Department of State</w:t>
      </w:r>
      <w:r w:rsidRPr="009E46C2" w:rsidR="00CC636C">
        <w:rPr>
          <w:rFonts w:ascii="Times New Roman" w:hAnsi="Times New Roman" w:eastAsia="Times New Roman" w:cs="Times New Roman"/>
          <w:b/>
          <w:bCs/>
          <w:sz w:val="24"/>
          <w:szCs w:val="24"/>
          <w:bdr w:val="none" w:color="auto" w:sz="0" w:space="0" w:frame="1"/>
        </w:rPr>
        <w:br/>
      </w:r>
      <w:r w:rsidRPr="00C6086C" w:rsidR="00C6086C">
        <w:rPr>
          <w:rFonts w:ascii="Times New Roman" w:hAnsi="Times New Roman" w:eastAsia="Times New Roman" w:cs="Times New Roman"/>
          <w:b/>
          <w:bCs/>
          <w:i/>
          <w:iCs/>
          <w:sz w:val="24"/>
          <w:szCs w:val="24"/>
          <w:bdr w:val="none" w:color="auto" w:sz="0" w:space="0" w:frame="1"/>
        </w:rPr>
        <w:t>Bureau of Cyberspace and Digital Policy</w:t>
      </w:r>
      <w:r w:rsidRPr="00C6086C">
        <w:rPr>
          <w:rFonts w:ascii="Times New Roman" w:hAnsi="Times New Roman" w:eastAsia="Times New Roman" w:cs="Times New Roman"/>
          <w:b/>
          <w:bCs/>
          <w:i/>
          <w:iCs/>
          <w:sz w:val="24"/>
          <w:szCs w:val="24"/>
          <w:bdr w:val="none" w:color="auto" w:sz="0" w:space="0" w:frame="1"/>
        </w:rPr>
        <w:t xml:space="preserve"> </w:t>
      </w:r>
    </w:p>
    <w:p w:rsidRPr="009E46C2" w:rsidR="00CC636C" w:rsidP="00736CD9" w:rsidRDefault="00CC636C" w14:paraId="036ADBCE" w14:textId="0DFBE548">
      <w:pPr>
        <w:spacing w:after="0" w:line="240" w:lineRule="auto"/>
        <w:jc w:val="center"/>
        <w:rPr>
          <w:rFonts w:ascii="Times New Roman" w:hAnsi="Times New Roman" w:eastAsia="Times New Roman" w:cs="Times New Roman"/>
          <w:sz w:val="24"/>
          <w:szCs w:val="24"/>
        </w:rPr>
      </w:pPr>
      <w:r w:rsidRPr="009E46C2">
        <w:rPr>
          <w:rFonts w:ascii="Times New Roman" w:hAnsi="Times New Roman" w:eastAsia="Times New Roman" w:cs="Times New Roman"/>
          <w:b/>
          <w:bCs/>
          <w:sz w:val="24"/>
          <w:szCs w:val="24"/>
          <w:bdr w:val="none" w:color="auto" w:sz="0" w:space="0" w:frame="1"/>
        </w:rPr>
        <w:t>Notice of Funding Opportunity</w:t>
      </w:r>
    </w:p>
    <w:p w:rsidRPr="009E46C2" w:rsidR="00EF65A6" w:rsidP="00281E2D" w:rsidRDefault="00EF65A6" w14:paraId="6B288563" w14:textId="77777777">
      <w:pPr>
        <w:ind w:left="360" w:hanging="360"/>
        <w:rPr>
          <w:rFonts w:ascii="Times New Roman" w:hAnsi="Times New Roman" w:cs="Times New Roman"/>
        </w:rPr>
      </w:pPr>
    </w:p>
    <w:p w:rsidRPr="009E46C2" w:rsidR="003E3822" w:rsidP="005C65B2" w:rsidRDefault="0012664D" w14:paraId="14BE7AEB" w14:textId="2E70FEEF">
      <w:pPr>
        <w:pStyle w:val="Heading3"/>
        <w:numPr>
          <w:ilvl w:val="0"/>
          <w:numId w:val="3"/>
        </w:numPr>
        <w:ind w:left="360"/>
        <w:rPr>
          <w:rFonts w:ascii="Times New Roman" w:hAnsi="Times New Roman" w:cs="Times New Roman"/>
          <w:b/>
          <w:bCs/>
          <w:color w:val="auto"/>
        </w:rPr>
      </w:pPr>
      <w:bookmarkStart w:name="_Toc178331626" w:id="1"/>
      <w:r w:rsidRPr="009E46C2">
        <w:rPr>
          <w:rFonts w:ascii="Times New Roman" w:hAnsi="Times New Roman" w:cs="Times New Roman"/>
          <w:b/>
          <w:bCs/>
          <w:color w:val="auto"/>
        </w:rPr>
        <w:t>Basic Information</w:t>
      </w:r>
      <w:bookmarkEnd w:id="1"/>
    </w:p>
    <w:p w:rsidRPr="009E46C2" w:rsidR="00926F11" w:rsidP="005C65B2" w:rsidRDefault="003E3822" w14:paraId="356F090A" w14:textId="587BA048">
      <w:pPr>
        <w:pStyle w:val="Heading5"/>
        <w:numPr>
          <w:ilvl w:val="0"/>
          <w:numId w:val="4"/>
        </w:numPr>
        <w:ind w:left="270" w:hanging="27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Overview</w:t>
      </w:r>
    </w:p>
    <w:tbl>
      <w:tblPr>
        <w:tblStyle w:val="TableGrid"/>
        <w:tblW w:w="0" w:type="auto"/>
        <w:tblLook w:val="04A0" w:firstRow="1" w:lastRow="0" w:firstColumn="1" w:lastColumn="0" w:noHBand="0" w:noVBand="1"/>
      </w:tblPr>
      <w:tblGrid>
        <w:gridCol w:w="3775"/>
        <w:gridCol w:w="5575"/>
      </w:tblGrid>
      <w:tr w:rsidRPr="00A35270" w:rsidR="0094577D" w:rsidTr="5F062B32" w14:paraId="74D11B3E" w14:textId="77777777">
        <w:tc>
          <w:tcPr>
            <w:tcW w:w="3775" w:type="dxa"/>
            <w:tcMar/>
          </w:tcPr>
          <w:p w:rsidRPr="009E46C2" w:rsidR="0094577D" w:rsidP="003E3822" w:rsidRDefault="0046266F" w14:paraId="6760B40B" w14:textId="569187FE">
            <w:pPr>
              <w:rPr>
                <w:rFonts w:ascii="Times New Roman" w:hAnsi="Times New Roman" w:cs="Times New Roman"/>
                <w:b/>
                <w:bCs/>
              </w:rPr>
            </w:pPr>
            <w:r w:rsidRPr="009E46C2">
              <w:rPr>
                <w:rFonts w:ascii="Times New Roman" w:hAnsi="Times New Roman" w:cs="Times New Roman"/>
                <w:b/>
                <w:bCs/>
              </w:rPr>
              <w:t>Funding Opportunity Title</w:t>
            </w:r>
          </w:p>
        </w:tc>
        <w:tc>
          <w:tcPr>
            <w:tcW w:w="5575" w:type="dxa"/>
            <w:tcMar/>
          </w:tcPr>
          <w:p w:rsidRPr="00C6086C" w:rsidR="00C6086C" w:rsidP="00C6086C" w:rsidRDefault="00C6086C" w14:paraId="4DEFA103" w14:textId="77777777">
            <w:pPr>
              <w:contextualSpacing/>
              <w:rPr>
                <w:rFonts w:ascii="Times New Roman" w:hAnsi="Times New Roman" w:eastAsia="Times New Roman" w:cs="Times New Roman"/>
                <w:i/>
                <w:iCs/>
              </w:rPr>
            </w:pPr>
            <w:r w:rsidRPr="00C6086C">
              <w:rPr>
                <w:rFonts w:ascii="Times New Roman" w:hAnsi="Times New Roman" w:eastAsia="Times New Roman" w:cs="Times New Roman"/>
              </w:rPr>
              <w:t>Fueling AI Innovation and Adoption (FAIIA)</w:t>
            </w:r>
          </w:p>
          <w:p w:rsidRPr="00C6086C" w:rsidR="0094577D" w:rsidP="00C6086C" w:rsidRDefault="0094577D" w14:paraId="03E7F5E6" w14:textId="17EF2F20">
            <w:pPr>
              <w:rPr>
                <w:rFonts w:ascii="Times New Roman" w:hAnsi="Times New Roman" w:cs="Times New Roman"/>
              </w:rPr>
            </w:pPr>
          </w:p>
        </w:tc>
      </w:tr>
      <w:tr w:rsidRPr="00A35270" w:rsidR="0094577D" w:rsidTr="5F062B32" w14:paraId="5080EA14" w14:textId="77777777">
        <w:tc>
          <w:tcPr>
            <w:tcW w:w="3775" w:type="dxa"/>
            <w:tcMar/>
          </w:tcPr>
          <w:p w:rsidRPr="009E46C2" w:rsidR="0094577D" w:rsidP="003E3822" w:rsidRDefault="0046266F" w14:paraId="150F1D8D" w14:textId="38AFF061">
            <w:pPr>
              <w:rPr>
                <w:rFonts w:ascii="Times New Roman" w:hAnsi="Times New Roman" w:cs="Times New Roman"/>
                <w:b/>
                <w:bCs/>
              </w:rPr>
            </w:pPr>
            <w:r w:rsidRPr="009E46C2">
              <w:rPr>
                <w:rFonts w:ascii="Times New Roman" w:hAnsi="Times New Roman" w:cs="Times New Roman"/>
                <w:b/>
                <w:bCs/>
              </w:rPr>
              <w:t>Funding Opportunity Number</w:t>
            </w:r>
          </w:p>
        </w:tc>
        <w:tc>
          <w:tcPr>
            <w:tcW w:w="5575" w:type="dxa"/>
            <w:tcMar/>
          </w:tcPr>
          <w:p w:rsidRPr="00C6086C" w:rsidR="0094577D" w:rsidP="141E03FB" w:rsidRDefault="003E273D" w14:paraId="7FED5FCB" w14:textId="682E13B5">
            <w:pPr>
              <w:rPr>
                <w:rFonts w:ascii="Times New Roman" w:hAnsi="Times New Roman" w:cs="Times New Roman"/>
                <w:b/>
                <w:bCs/>
              </w:rPr>
            </w:pPr>
            <w:r w:rsidRPr="141E03FB">
              <w:rPr>
                <w:rFonts w:ascii="Times New Roman" w:hAnsi="Times New Roman" w:eastAsia="Times New Roman" w:cs="Times New Roman"/>
              </w:rPr>
              <w:t>DFOP0017898</w:t>
            </w:r>
          </w:p>
        </w:tc>
      </w:tr>
      <w:tr w:rsidRPr="00A35270" w:rsidR="0094577D" w:rsidTr="5F062B32" w14:paraId="7FD53518" w14:textId="77777777">
        <w:tc>
          <w:tcPr>
            <w:tcW w:w="3775" w:type="dxa"/>
            <w:tcMar/>
          </w:tcPr>
          <w:p w:rsidRPr="009E46C2" w:rsidR="0094577D" w:rsidP="003E3822" w:rsidRDefault="0046266F" w14:paraId="7CA0DA80" w14:textId="0BC8FD74">
            <w:pPr>
              <w:rPr>
                <w:rFonts w:ascii="Times New Roman" w:hAnsi="Times New Roman" w:cs="Times New Roman"/>
                <w:b/>
                <w:bCs/>
              </w:rPr>
            </w:pPr>
            <w:r w:rsidRPr="009E46C2">
              <w:rPr>
                <w:rFonts w:ascii="Times New Roman" w:hAnsi="Times New Roman" w:cs="Times New Roman"/>
                <w:b/>
                <w:bCs/>
              </w:rPr>
              <w:t>Announcement Type</w:t>
            </w:r>
          </w:p>
        </w:tc>
        <w:tc>
          <w:tcPr>
            <w:tcW w:w="5575" w:type="dxa"/>
            <w:tcMar/>
          </w:tcPr>
          <w:p w:rsidRPr="009E46C2" w:rsidR="0094577D" w:rsidP="003E3822" w:rsidRDefault="00C6086C" w14:paraId="41EB6D84" w14:textId="7B600713">
            <w:pPr>
              <w:rPr>
                <w:rFonts w:ascii="Times New Roman" w:hAnsi="Times New Roman" w:cs="Times New Roman"/>
                <w:b/>
                <w:bCs/>
              </w:rPr>
            </w:pPr>
            <w:r w:rsidRPr="00C6086C">
              <w:rPr>
                <w:rFonts w:ascii="Times New Roman" w:hAnsi="Times New Roman" w:cs="Times New Roman"/>
              </w:rPr>
              <w:t>Initial Announcement</w:t>
            </w:r>
          </w:p>
        </w:tc>
      </w:tr>
      <w:tr w:rsidRPr="00A35270" w:rsidR="0094577D" w:rsidTr="5F062B32" w14:paraId="69F4E9E5" w14:textId="77777777">
        <w:tc>
          <w:tcPr>
            <w:tcW w:w="3775" w:type="dxa"/>
            <w:tcMar/>
          </w:tcPr>
          <w:p w:rsidRPr="009E46C2" w:rsidR="0094577D" w:rsidP="003E3822" w:rsidRDefault="0024541A" w14:paraId="3162D93F" w14:textId="34C27E85">
            <w:pPr>
              <w:rPr>
                <w:rFonts w:ascii="Times New Roman" w:hAnsi="Times New Roman" w:cs="Times New Roman"/>
                <w:b/>
                <w:bCs/>
              </w:rPr>
            </w:pPr>
            <w:r w:rsidRPr="009E46C2">
              <w:rPr>
                <w:rFonts w:ascii="Times New Roman" w:hAnsi="Times New Roman" w:cs="Times New Roman"/>
                <w:b/>
                <w:bCs/>
              </w:rPr>
              <w:t>Deadline for Applications</w:t>
            </w:r>
          </w:p>
        </w:tc>
        <w:tc>
          <w:tcPr>
            <w:tcW w:w="5575" w:type="dxa"/>
            <w:tcMar/>
          </w:tcPr>
          <w:p w:rsidRPr="009E46C2" w:rsidR="0094577D" w:rsidP="06FF0B9C" w:rsidRDefault="2B1346EE" w14:paraId="383525B9" w14:textId="1EF6F00D">
            <w:pPr>
              <w:rPr>
                <w:rFonts w:ascii="Times New Roman" w:hAnsi="Times New Roman" w:cs="Times New Roman"/>
              </w:rPr>
            </w:pPr>
            <w:r w:rsidRPr="5F062B32" w:rsidR="3EEA27CF">
              <w:rPr>
                <w:rFonts w:ascii="Times New Roman" w:hAnsi="Times New Roman" w:cs="Times New Roman"/>
              </w:rPr>
              <w:t xml:space="preserve">May </w:t>
            </w:r>
            <w:r w:rsidRPr="5F062B32" w:rsidR="06822860">
              <w:rPr>
                <w:rFonts w:ascii="Times New Roman" w:hAnsi="Times New Roman" w:cs="Times New Roman"/>
              </w:rPr>
              <w:t>11</w:t>
            </w:r>
            <w:r w:rsidRPr="5F062B32" w:rsidR="3EEA27CF">
              <w:rPr>
                <w:rFonts w:ascii="Times New Roman" w:hAnsi="Times New Roman" w:cs="Times New Roman"/>
              </w:rPr>
              <w:t xml:space="preserve">, </w:t>
            </w:r>
            <w:r w:rsidRPr="5F062B32" w:rsidR="4C196B96">
              <w:rPr>
                <w:rFonts w:ascii="Times New Roman" w:hAnsi="Times New Roman" w:cs="Times New Roman"/>
              </w:rPr>
              <w:t>2026, at 11:59 p.m.</w:t>
            </w:r>
          </w:p>
        </w:tc>
      </w:tr>
      <w:tr w:rsidRPr="00A35270" w:rsidR="0094577D" w:rsidTr="5F062B32" w14:paraId="39FA5912" w14:textId="77777777">
        <w:tc>
          <w:tcPr>
            <w:tcW w:w="3775" w:type="dxa"/>
            <w:tcMar/>
          </w:tcPr>
          <w:p w:rsidRPr="009E46C2" w:rsidR="0094577D" w:rsidP="003E3822" w:rsidRDefault="0024541A" w14:paraId="73BDDF2A" w14:textId="247C94C0">
            <w:pPr>
              <w:rPr>
                <w:rFonts w:ascii="Times New Roman" w:hAnsi="Times New Roman" w:cs="Times New Roman"/>
                <w:b/>
                <w:bCs/>
              </w:rPr>
            </w:pPr>
            <w:r w:rsidRPr="009E46C2">
              <w:rPr>
                <w:rFonts w:ascii="Times New Roman" w:hAnsi="Times New Roman" w:cs="Times New Roman"/>
                <w:b/>
                <w:bCs/>
              </w:rPr>
              <w:t>Assistance Listing Number</w:t>
            </w:r>
          </w:p>
        </w:tc>
        <w:tc>
          <w:tcPr>
            <w:tcW w:w="5575" w:type="dxa"/>
            <w:tcMar/>
          </w:tcPr>
          <w:p w:rsidRPr="00C6086C" w:rsidR="0094577D" w:rsidP="003E3822" w:rsidRDefault="00C6086C" w14:paraId="56273A74" w14:textId="7A615B56">
            <w:pPr>
              <w:rPr>
                <w:rFonts w:ascii="Times New Roman" w:hAnsi="Times New Roman" w:cs="Times New Roman"/>
                <w:b/>
                <w:bCs/>
              </w:rPr>
            </w:pPr>
            <w:r w:rsidRPr="00C6086C">
              <w:rPr>
                <w:rFonts w:ascii="Times New Roman" w:hAnsi="Times New Roman" w:eastAsia="Calibri" w:cs="Times New Roman"/>
              </w:rPr>
              <w:t>19.665</w:t>
            </w:r>
          </w:p>
        </w:tc>
      </w:tr>
      <w:tr w:rsidRPr="00A35270" w:rsidR="0094577D" w:rsidTr="5F062B32" w14:paraId="76FC3782" w14:textId="77777777">
        <w:tc>
          <w:tcPr>
            <w:tcW w:w="3775" w:type="dxa"/>
            <w:tcMar/>
          </w:tcPr>
          <w:p w:rsidRPr="009E46C2" w:rsidR="0094577D" w:rsidP="003E3822" w:rsidRDefault="0024541A" w14:paraId="5437D4B7" w14:textId="5A635AD2">
            <w:pPr>
              <w:rPr>
                <w:rFonts w:ascii="Times New Roman" w:hAnsi="Times New Roman" w:cs="Times New Roman"/>
                <w:b/>
                <w:bCs/>
              </w:rPr>
            </w:pPr>
            <w:r w:rsidRPr="009E46C2">
              <w:rPr>
                <w:rFonts w:ascii="Times New Roman" w:hAnsi="Times New Roman" w:cs="Times New Roman"/>
                <w:b/>
                <w:bCs/>
              </w:rPr>
              <w:t>Length of performance period</w:t>
            </w:r>
          </w:p>
        </w:tc>
        <w:tc>
          <w:tcPr>
            <w:tcW w:w="5575" w:type="dxa"/>
            <w:tcMar/>
          </w:tcPr>
          <w:p w:rsidRPr="00C6086C" w:rsidR="0094577D" w:rsidP="003E3822" w:rsidRDefault="00C6086C" w14:paraId="7CE84DC3" w14:textId="5BF47D58">
            <w:pPr>
              <w:rPr>
                <w:rFonts w:ascii="Times New Roman" w:hAnsi="Times New Roman" w:cs="Times New Roman"/>
              </w:rPr>
            </w:pPr>
            <w:r w:rsidRPr="00C6086C">
              <w:rPr>
                <w:rFonts w:ascii="Times New Roman" w:hAnsi="Times New Roman" w:cs="Times New Roman"/>
              </w:rPr>
              <w:t>36 months</w:t>
            </w:r>
          </w:p>
        </w:tc>
      </w:tr>
      <w:tr w:rsidRPr="00A35270" w:rsidR="0094577D" w:rsidTr="5F062B32" w14:paraId="64098C7C" w14:textId="77777777">
        <w:tc>
          <w:tcPr>
            <w:tcW w:w="3775" w:type="dxa"/>
            <w:tcMar/>
          </w:tcPr>
          <w:p w:rsidRPr="009E46C2" w:rsidR="0094577D" w:rsidP="003E3822" w:rsidRDefault="0024541A" w14:paraId="44EA783A" w14:textId="776BB308">
            <w:pPr>
              <w:rPr>
                <w:rFonts w:ascii="Times New Roman" w:hAnsi="Times New Roman" w:cs="Times New Roman"/>
                <w:b/>
                <w:bCs/>
              </w:rPr>
            </w:pPr>
            <w:r w:rsidRPr="009E46C2">
              <w:rPr>
                <w:rFonts w:ascii="Times New Roman" w:hAnsi="Times New Roman" w:cs="Times New Roman"/>
                <w:b/>
                <w:bCs/>
              </w:rPr>
              <w:t>Number of awards anticipated</w:t>
            </w:r>
          </w:p>
        </w:tc>
        <w:tc>
          <w:tcPr>
            <w:tcW w:w="5575" w:type="dxa"/>
            <w:tcMar/>
          </w:tcPr>
          <w:p w:rsidRPr="009E46C2" w:rsidR="0094577D" w:rsidP="003E3822" w:rsidRDefault="00C6086C" w14:paraId="7213289A" w14:textId="4BF34A4C">
            <w:pPr>
              <w:rPr>
                <w:rFonts w:ascii="Times New Roman" w:hAnsi="Times New Roman" w:cs="Times New Roman"/>
                <w:b/>
                <w:bCs/>
              </w:rPr>
            </w:pPr>
            <w:r w:rsidRPr="00C6086C">
              <w:rPr>
                <w:rFonts w:ascii="Times New Roman" w:hAnsi="Times New Roman" w:cs="Times New Roman"/>
              </w:rPr>
              <w:t>1</w:t>
            </w:r>
          </w:p>
        </w:tc>
      </w:tr>
      <w:tr w:rsidRPr="00A35270" w:rsidR="008573F3" w:rsidTr="5F062B32" w14:paraId="4C110440" w14:textId="77777777">
        <w:tc>
          <w:tcPr>
            <w:tcW w:w="3775" w:type="dxa"/>
            <w:tcMar/>
          </w:tcPr>
          <w:p w:rsidRPr="009E46C2" w:rsidR="008573F3" w:rsidP="003E3822" w:rsidRDefault="008573F3" w14:paraId="2B8AD526" w14:textId="10A7077F">
            <w:pPr>
              <w:rPr>
                <w:rFonts w:ascii="Times New Roman" w:hAnsi="Times New Roman" w:cs="Times New Roman"/>
                <w:b/>
                <w:bCs/>
              </w:rPr>
            </w:pPr>
            <w:r w:rsidRPr="009E46C2">
              <w:rPr>
                <w:rFonts w:ascii="Times New Roman" w:hAnsi="Times New Roman" w:cs="Times New Roman"/>
                <w:b/>
                <w:bCs/>
              </w:rPr>
              <w:t>Total available funding</w:t>
            </w:r>
          </w:p>
        </w:tc>
        <w:tc>
          <w:tcPr>
            <w:tcW w:w="5575" w:type="dxa"/>
            <w:tcMar/>
          </w:tcPr>
          <w:p w:rsidRPr="00C6086C" w:rsidR="008573F3" w:rsidP="6653F59F" w:rsidRDefault="068255A6" w14:paraId="081FEE98" w14:textId="4CB0086E">
            <w:pPr>
              <w:rPr>
                <w:rFonts w:ascii="Times New Roman" w:hAnsi="Times New Roman" w:cs="Times New Roman"/>
              </w:rPr>
            </w:pPr>
            <w:r w:rsidRPr="4942D1F0">
              <w:rPr>
                <w:rFonts w:ascii="Times New Roman" w:hAnsi="Times New Roman" w:cs="Times New Roman"/>
              </w:rPr>
              <w:t>$</w:t>
            </w:r>
            <w:r w:rsidRPr="4942D1F0" w:rsidR="4FEDB920">
              <w:rPr>
                <w:rFonts w:ascii="Times New Roman" w:hAnsi="Times New Roman" w:cs="Times New Roman"/>
              </w:rPr>
              <w:t>4,000,000</w:t>
            </w:r>
            <w:r w:rsidRPr="4942D1F0" w:rsidR="05544B07">
              <w:rPr>
                <w:rFonts w:ascii="Times New Roman" w:hAnsi="Times New Roman" w:cs="Times New Roman"/>
              </w:rPr>
              <w:t xml:space="preserve">, </w:t>
            </w:r>
            <w:r w:rsidRPr="4942D1F0" w:rsidR="704DEC05">
              <w:rPr>
                <w:rFonts w:ascii="Times New Roman" w:hAnsi="Times New Roman" w:cs="Times New Roman"/>
              </w:rPr>
              <w:t xml:space="preserve">pending availability of funds </w:t>
            </w:r>
          </w:p>
        </w:tc>
      </w:tr>
      <w:tr w:rsidRPr="00A35270" w:rsidR="008573F3" w:rsidTr="5F062B32" w14:paraId="550BB860" w14:textId="77777777">
        <w:tc>
          <w:tcPr>
            <w:tcW w:w="3775" w:type="dxa"/>
            <w:tcMar/>
          </w:tcPr>
          <w:p w:rsidRPr="009E46C2" w:rsidR="008573F3" w:rsidP="003E3822" w:rsidRDefault="008573F3" w14:paraId="2610C400" w14:textId="6ECF1DDD">
            <w:pPr>
              <w:rPr>
                <w:rFonts w:ascii="Times New Roman" w:hAnsi="Times New Roman" w:cs="Times New Roman"/>
                <w:b/>
                <w:bCs/>
              </w:rPr>
            </w:pPr>
            <w:r w:rsidRPr="009E46C2">
              <w:rPr>
                <w:rFonts w:ascii="Times New Roman" w:hAnsi="Times New Roman" w:cs="Times New Roman"/>
                <w:b/>
                <w:bCs/>
              </w:rPr>
              <w:t>Type of Funding</w:t>
            </w:r>
          </w:p>
        </w:tc>
        <w:tc>
          <w:tcPr>
            <w:tcW w:w="5575" w:type="dxa"/>
            <w:tcMar/>
          </w:tcPr>
          <w:p w:rsidRPr="009E46C2" w:rsidR="008573F3" w:rsidP="4942D1F0" w:rsidRDefault="280CA5D6" w14:paraId="1A403CC0" w14:textId="1CDF70A2">
            <w:pPr>
              <w:rPr>
                <w:rFonts w:ascii="Times New Roman" w:hAnsi="Times New Roman" w:cs="Times New Roman"/>
              </w:rPr>
            </w:pPr>
            <w:r w:rsidRPr="4942D1F0">
              <w:rPr>
                <w:rFonts w:ascii="Times New Roman" w:hAnsi="Times New Roman" w:cs="Times New Roman"/>
              </w:rPr>
              <w:t>FY24</w:t>
            </w:r>
            <w:r w:rsidRPr="4942D1F0" w:rsidR="00FD0624">
              <w:rPr>
                <w:rFonts w:ascii="Times New Roman" w:hAnsi="Times New Roman" w:cs="Times New Roman"/>
              </w:rPr>
              <w:t xml:space="preserve"> Economic Support Funds</w:t>
            </w:r>
          </w:p>
          <w:p w:rsidRPr="009E46C2" w:rsidR="008573F3" w:rsidP="4942D1F0" w:rsidRDefault="3AE40A44" w14:paraId="6C3C0153" w14:textId="3BC86266">
            <w:pPr>
              <w:rPr>
                <w:rFonts w:ascii="Times New Roman" w:hAnsi="Times New Roman" w:eastAsia="Times New Roman" w:cs="Times New Roman"/>
              </w:rPr>
            </w:pPr>
            <w:r w:rsidRPr="4942D1F0">
              <w:rPr>
                <w:rFonts w:ascii="Times New Roman" w:hAnsi="Times New Roman" w:eastAsia="Times New Roman" w:cs="Times New Roman"/>
                <w:color w:val="000000" w:themeColor="text1"/>
              </w:rPr>
              <w:t>Department of State, Foreign Operations, and Related Programs Appropriations Act, 2024 (Div. F, P.L. 118-47) (SFOAA)</w:t>
            </w:r>
          </w:p>
        </w:tc>
      </w:tr>
      <w:tr w:rsidRPr="00A35270" w:rsidR="008573F3" w:rsidTr="5F062B32" w14:paraId="5CB8DDFC" w14:textId="77777777">
        <w:tc>
          <w:tcPr>
            <w:tcW w:w="3775" w:type="dxa"/>
            <w:tcMar/>
          </w:tcPr>
          <w:p w:rsidRPr="009E46C2" w:rsidR="008573F3" w:rsidRDefault="189C394E" w14:paraId="343FF2BD" w14:textId="354BD84B">
            <w:pPr>
              <w:rPr>
                <w:rFonts w:ascii="Times New Roman" w:hAnsi="Times New Roman" w:cs="Times New Roman"/>
                <w:b/>
                <w:bCs/>
              </w:rPr>
            </w:pPr>
            <w:r w:rsidRPr="009E46C2">
              <w:rPr>
                <w:rFonts w:ascii="Times New Roman" w:hAnsi="Times New Roman" w:cs="Times New Roman"/>
                <w:b/>
                <w:bCs/>
              </w:rPr>
              <w:t xml:space="preserve">Anticipated </w:t>
            </w:r>
            <w:r w:rsidRPr="009E46C2" w:rsidR="7C371008">
              <w:rPr>
                <w:rFonts w:ascii="Times New Roman" w:hAnsi="Times New Roman" w:cs="Times New Roman"/>
                <w:b/>
                <w:bCs/>
              </w:rPr>
              <w:t xml:space="preserve">project </w:t>
            </w:r>
            <w:r w:rsidRPr="009E46C2">
              <w:rPr>
                <w:rFonts w:ascii="Times New Roman" w:hAnsi="Times New Roman" w:cs="Times New Roman"/>
                <w:b/>
                <w:bCs/>
              </w:rPr>
              <w:t>start date</w:t>
            </w:r>
          </w:p>
        </w:tc>
        <w:tc>
          <w:tcPr>
            <w:tcW w:w="5575" w:type="dxa"/>
            <w:tcMar/>
          </w:tcPr>
          <w:p w:rsidRPr="009E46C2" w:rsidR="008573F3" w:rsidP="4942D1F0" w:rsidRDefault="5079D202" w14:paraId="14500412" w14:textId="267E1008">
            <w:pPr>
              <w:rPr>
                <w:rFonts w:ascii="Times New Roman" w:hAnsi="Times New Roman" w:cs="Times New Roman"/>
              </w:rPr>
            </w:pPr>
            <w:r w:rsidRPr="4942D1F0">
              <w:rPr>
                <w:rFonts w:ascii="Times New Roman" w:hAnsi="Times New Roman" w:cs="Times New Roman"/>
              </w:rPr>
              <w:t>May 2026</w:t>
            </w:r>
          </w:p>
        </w:tc>
      </w:tr>
    </w:tbl>
    <w:p w:rsidRPr="009E46C2" w:rsidR="0094577D" w:rsidP="003E3822" w:rsidRDefault="0094577D" w14:paraId="36DAB6A6" w14:textId="77777777">
      <w:pPr>
        <w:spacing w:after="0"/>
        <w:rPr>
          <w:rFonts w:ascii="Times New Roman" w:hAnsi="Times New Roman" w:cs="Times New Roman"/>
          <w:b/>
          <w:bCs/>
          <w:sz w:val="24"/>
          <w:szCs w:val="24"/>
        </w:rPr>
      </w:pPr>
    </w:p>
    <w:p w:rsidRPr="00664D39" w:rsidR="003E3822" w:rsidP="00664D39" w:rsidRDefault="76FD1798" w14:paraId="5D0A2449" w14:textId="04494DB3">
      <w:pPr>
        <w:spacing w:after="0" w:line="240" w:lineRule="auto"/>
        <w:contextualSpacing/>
        <w:rPr>
          <w:rFonts w:ascii="Times New Roman" w:hAnsi="Times New Roman" w:cs="Times New Roman"/>
          <w:color w:val="FF0000"/>
          <w:sz w:val="24"/>
          <w:szCs w:val="24"/>
        </w:rPr>
      </w:pPr>
      <w:r w:rsidRPr="00664D39">
        <w:rPr>
          <w:rFonts w:ascii="Times New Roman" w:hAnsi="Times New Roman" w:cs="Times New Roman"/>
          <w:b/>
          <w:bCs/>
          <w:sz w:val="24"/>
          <w:szCs w:val="24"/>
        </w:rPr>
        <w:t>Funding Instrument Type:</w:t>
      </w:r>
      <w:r w:rsidRPr="00664D39">
        <w:rPr>
          <w:rFonts w:ascii="Times New Roman" w:hAnsi="Times New Roman" w:cs="Times New Roman"/>
          <w:sz w:val="24"/>
          <w:szCs w:val="24"/>
        </w:rPr>
        <w:t xml:space="preserve"> </w:t>
      </w:r>
      <w:r w:rsidRPr="00664D39" w:rsidR="00C6086C">
        <w:rPr>
          <w:rFonts w:ascii="Times New Roman" w:hAnsi="Times New Roman" w:cs="Times New Roman"/>
          <w:sz w:val="24"/>
          <w:szCs w:val="24"/>
        </w:rPr>
        <w:t>C</w:t>
      </w:r>
      <w:r w:rsidRPr="00664D39">
        <w:rPr>
          <w:rFonts w:ascii="Times New Roman" w:hAnsi="Times New Roman" w:cs="Times New Roman"/>
          <w:sz w:val="24"/>
          <w:szCs w:val="24"/>
        </w:rPr>
        <w:t>ooperative agreement. Cooperative agreements</w:t>
      </w:r>
      <w:r w:rsidRPr="00664D39" w:rsidR="71A59ED8">
        <w:rPr>
          <w:rFonts w:ascii="Times New Roman" w:hAnsi="Times New Roman" w:cs="Times New Roman"/>
          <w:sz w:val="24"/>
          <w:szCs w:val="24"/>
        </w:rPr>
        <w:t xml:space="preserve"> include substantial involvement of the bureau in p</w:t>
      </w:r>
      <w:r w:rsidRPr="00664D39" w:rsidR="7A6D4F62">
        <w:rPr>
          <w:rFonts w:ascii="Times New Roman" w:hAnsi="Times New Roman" w:cs="Times New Roman"/>
          <w:sz w:val="24"/>
          <w:szCs w:val="24"/>
        </w:rPr>
        <w:t xml:space="preserve">rogram implementation of the project.  Examples </w:t>
      </w:r>
      <w:r w:rsidRPr="00664D39" w:rsidR="4F0A7968">
        <w:rPr>
          <w:rFonts w:ascii="Times New Roman" w:hAnsi="Times New Roman" w:cs="Times New Roman"/>
          <w:sz w:val="24"/>
          <w:szCs w:val="24"/>
        </w:rPr>
        <w:t xml:space="preserve">of substantial involvement are included in section C below. </w:t>
      </w:r>
      <w:r w:rsidRPr="00664D39" w:rsidR="7A6D4F62">
        <w:rPr>
          <w:rFonts w:ascii="Times New Roman" w:hAnsi="Times New Roman" w:cs="Times New Roman"/>
          <w:sz w:val="24"/>
          <w:szCs w:val="24"/>
        </w:rPr>
        <w:t xml:space="preserve">  </w:t>
      </w:r>
    </w:p>
    <w:p w:rsidRPr="00664D39" w:rsidR="003E3822" w:rsidP="00664D39" w:rsidRDefault="003E3822" w14:paraId="695E0806" w14:textId="77777777">
      <w:pPr>
        <w:spacing w:after="0" w:line="240" w:lineRule="auto"/>
        <w:contextualSpacing/>
        <w:rPr>
          <w:rFonts w:ascii="Times New Roman" w:hAnsi="Times New Roman" w:cs="Times New Roman"/>
          <w:b/>
          <w:bCs/>
          <w:color w:val="FF0000"/>
          <w:sz w:val="24"/>
          <w:szCs w:val="24"/>
        </w:rPr>
      </w:pPr>
    </w:p>
    <w:p w:rsidRPr="00664D39" w:rsidR="007D0929" w:rsidP="00664D39" w:rsidRDefault="76FD1798" w14:paraId="157FB77E" w14:textId="589356C7">
      <w:pPr>
        <w:spacing w:after="0" w:line="240" w:lineRule="auto"/>
        <w:contextualSpacing/>
        <w:rPr>
          <w:rFonts w:ascii="Times New Roman" w:hAnsi="Times New Roman" w:cs="Times New Roman"/>
          <w:b/>
          <w:bCs/>
          <w:sz w:val="24"/>
          <w:szCs w:val="24"/>
        </w:rPr>
      </w:pPr>
      <w:r w:rsidRPr="00664D39">
        <w:rPr>
          <w:rFonts w:ascii="Times New Roman" w:hAnsi="Times New Roman" w:cs="Times New Roman"/>
          <w:b/>
          <w:bCs/>
          <w:sz w:val="24"/>
          <w:szCs w:val="24"/>
        </w:rPr>
        <w:t>Pro</w:t>
      </w:r>
      <w:r w:rsidRPr="00664D39" w:rsidR="03330AEB">
        <w:rPr>
          <w:rFonts w:ascii="Times New Roman" w:hAnsi="Times New Roman" w:cs="Times New Roman"/>
          <w:b/>
          <w:bCs/>
          <w:sz w:val="24"/>
          <w:szCs w:val="24"/>
        </w:rPr>
        <w:t>ject</w:t>
      </w:r>
      <w:r w:rsidRPr="00664D39" w:rsidR="007A5871">
        <w:rPr>
          <w:rFonts w:ascii="Times New Roman" w:hAnsi="Times New Roman" w:cs="Times New Roman"/>
          <w:b/>
          <w:bCs/>
          <w:sz w:val="24"/>
          <w:szCs w:val="24"/>
        </w:rPr>
        <w:t xml:space="preserve"> </w:t>
      </w:r>
      <w:r w:rsidRPr="00664D39">
        <w:rPr>
          <w:rFonts w:ascii="Times New Roman" w:hAnsi="Times New Roman" w:cs="Times New Roman"/>
          <w:b/>
          <w:bCs/>
          <w:sz w:val="24"/>
          <w:szCs w:val="24"/>
        </w:rPr>
        <w:t>Performance Period</w:t>
      </w:r>
      <w:r w:rsidRPr="00522FD8">
        <w:rPr>
          <w:rFonts w:ascii="Times New Roman" w:hAnsi="Times New Roman" w:cs="Times New Roman"/>
          <w:b/>
          <w:bCs/>
          <w:sz w:val="24"/>
          <w:szCs w:val="24"/>
        </w:rPr>
        <w:t>:</w:t>
      </w:r>
      <w:r w:rsidRPr="00664D39">
        <w:rPr>
          <w:rFonts w:ascii="Times New Roman" w:hAnsi="Times New Roman" w:cs="Times New Roman"/>
          <w:sz w:val="24"/>
          <w:szCs w:val="24"/>
        </w:rPr>
        <w:t xml:space="preserve"> Proposed </w:t>
      </w:r>
      <w:r w:rsidRPr="00664D39" w:rsidR="590058D0">
        <w:rPr>
          <w:rFonts w:ascii="Times New Roman" w:hAnsi="Times New Roman" w:cs="Times New Roman"/>
          <w:sz w:val="24"/>
          <w:szCs w:val="24"/>
        </w:rPr>
        <w:t>projects</w:t>
      </w:r>
      <w:r w:rsidRPr="00664D39">
        <w:rPr>
          <w:rFonts w:ascii="Times New Roman" w:hAnsi="Times New Roman" w:cs="Times New Roman"/>
          <w:sz w:val="24"/>
          <w:szCs w:val="24"/>
        </w:rPr>
        <w:t xml:space="preserve"> should be completed in</w:t>
      </w:r>
      <w:r w:rsidRPr="00664D39" w:rsidR="00C6086C">
        <w:rPr>
          <w:rFonts w:ascii="Times New Roman" w:hAnsi="Times New Roman" w:cs="Times New Roman"/>
          <w:sz w:val="24"/>
          <w:szCs w:val="24"/>
        </w:rPr>
        <w:t xml:space="preserve"> 36 months </w:t>
      </w:r>
      <w:r w:rsidRPr="00664D39">
        <w:rPr>
          <w:rFonts w:ascii="Times New Roman" w:hAnsi="Times New Roman" w:cs="Times New Roman"/>
          <w:sz w:val="24"/>
          <w:szCs w:val="24"/>
        </w:rPr>
        <w:t>or less.</w:t>
      </w:r>
      <w:r w:rsidRPr="00664D39">
        <w:rPr>
          <w:rFonts w:ascii="Times New Roman" w:hAnsi="Times New Roman" w:cs="Times New Roman"/>
          <w:b/>
          <w:bCs/>
          <w:sz w:val="24"/>
          <w:szCs w:val="24"/>
        </w:rPr>
        <w:t xml:space="preserve"> </w:t>
      </w:r>
    </w:p>
    <w:p w:rsidRPr="00664D39" w:rsidR="00C6086C" w:rsidP="00664D39" w:rsidRDefault="00C6086C" w14:paraId="322F107A" w14:textId="77777777">
      <w:pPr>
        <w:spacing w:line="240" w:lineRule="auto"/>
        <w:contextualSpacing/>
        <w:rPr>
          <w:rFonts w:ascii="Times New Roman" w:hAnsi="Times New Roman" w:cs="Times New Roman"/>
          <w:b/>
          <w:bCs/>
          <w:sz w:val="24"/>
          <w:szCs w:val="24"/>
        </w:rPr>
      </w:pPr>
    </w:p>
    <w:p w:rsidRPr="00664D39" w:rsidR="00C6086C" w:rsidP="00664D39" w:rsidRDefault="00C6086C" w14:paraId="26D0A77F" w14:textId="77777777">
      <w:pPr>
        <w:spacing w:line="240" w:lineRule="auto"/>
        <w:contextualSpacing/>
        <w:rPr>
          <w:rFonts w:ascii="Times New Roman" w:hAnsi="Times New Roman" w:cs="Times New Roman"/>
          <w:b/>
          <w:bCs/>
          <w:sz w:val="24"/>
          <w:szCs w:val="24"/>
        </w:rPr>
      </w:pPr>
    </w:p>
    <w:p w:rsidRPr="00664D39" w:rsidR="008C1CC4" w:rsidP="00664D39" w:rsidRDefault="76FD1798" w14:paraId="44970DA0" w14:textId="5297DB9B">
      <w:pPr>
        <w:spacing w:line="240" w:lineRule="auto"/>
        <w:contextualSpacing/>
        <w:rPr>
          <w:rFonts w:ascii="Times New Roman" w:hAnsi="Times New Roman" w:cs="Times New Roman"/>
          <w:b/>
          <w:bCs/>
          <w:sz w:val="24"/>
          <w:szCs w:val="24"/>
        </w:rPr>
      </w:pPr>
      <w:r w:rsidRPr="00664D39">
        <w:rPr>
          <w:rFonts w:ascii="Times New Roman" w:hAnsi="Times New Roman" w:cs="Times New Roman"/>
          <w:b/>
          <w:bCs/>
          <w:sz w:val="24"/>
          <w:szCs w:val="24"/>
        </w:rPr>
        <w:t>This notice is subject to availability of funding.</w:t>
      </w:r>
    </w:p>
    <w:p w:rsidR="00056348" w:rsidP="00664D39" w:rsidRDefault="00056348" w14:paraId="45F48F91" w14:textId="77777777">
      <w:pPr>
        <w:spacing w:line="240" w:lineRule="auto"/>
        <w:contextualSpacing/>
        <w:rPr>
          <w:rFonts w:ascii="Times New Roman" w:hAnsi="Times New Roman" w:cs="Times New Roman"/>
          <w:b/>
          <w:bCs/>
          <w:sz w:val="24"/>
          <w:szCs w:val="24"/>
        </w:rPr>
      </w:pPr>
    </w:p>
    <w:p w:rsidRPr="00664D39" w:rsidR="00213A6B" w:rsidP="00664D39" w:rsidRDefault="00213A6B" w14:paraId="486352B7" w14:textId="77777777">
      <w:pPr>
        <w:spacing w:line="240" w:lineRule="auto"/>
        <w:contextualSpacing/>
        <w:rPr>
          <w:rFonts w:ascii="Times New Roman" w:hAnsi="Times New Roman" w:cs="Times New Roman"/>
          <w:b/>
          <w:bCs/>
          <w:sz w:val="24"/>
          <w:szCs w:val="24"/>
        </w:rPr>
      </w:pPr>
    </w:p>
    <w:p w:rsidRPr="000D45E6" w:rsidR="00670255" w:rsidP="00664D39" w:rsidRDefault="002546ED" w14:paraId="260139A4" w14:textId="5BCF3F67">
      <w:pPr>
        <w:pStyle w:val="Heading5"/>
        <w:numPr>
          <w:ilvl w:val="0"/>
          <w:numId w:val="4"/>
        </w:numPr>
        <w:spacing w:line="240" w:lineRule="auto"/>
        <w:ind w:left="270" w:hanging="270"/>
        <w:contextualSpacing/>
        <w:rPr>
          <w:rFonts w:ascii="Times New Roman" w:hAnsi="Times New Roman" w:cs="Times New Roman"/>
          <w:b/>
          <w:bCs/>
          <w:i/>
          <w:iCs/>
          <w:color w:val="auto"/>
          <w:sz w:val="24"/>
          <w:szCs w:val="24"/>
        </w:rPr>
      </w:pPr>
      <w:r w:rsidRPr="00664D39">
        <w:rPr>
          <w:rFonts w:ascii="Times New Roman" w:hAnsi="Times New Roman" w:cs="Times New Roman"/>
          <w:b/>
          <w:bCs/>
          <w:i/>
          <w:iCs/>
          <w:color w:val="auto"/>
          <w:sz w:val="24"/>
          <w:szCs w:val="24"/>
        </w:rPr>
        <w:t>Executive Summary</w:t>
      </w:r>
    </w:p>
    <w:p w:rsidR="00930626" w:rsidP="00664D39" w:rsidRDefault="00930626" w14:paraId="55CDCAB6" w14:textId="701DFF4B">
      <w:pPr>
        <w:spacing w:line="240" w:lineRule="auto"/>
        <w:contextualSpacing/>
        <w:rPr>
          <w:rFonts w:ascii="Times New Roman" w:hAnsi="Times New Roman" w:cs="Times New Roman"/>
          <w:b/>
          <w:bCs/>
          <w:sz w:val="24"/>
          <w:szCs w:val="24"/>
        </w:rPr>
      </w:pPr>
      <w:r w:rsidRPr="00664D39">
        <w:rPr>
          <w:rFonts w:ascii="Times New Roman" w:hAnsi="Times New Roman" w:cs="Times New Roman"/>
          <w:sz w:val="24"/>
          <w:szCs w:val="24"/>
        </w:rPr>
        <w:t>The Fueling AI Innovation and Adoption program (FAIIA) addresses foundational barriers to AI deployment and adoption abroad. FAIIA promotes the U.S. approach to AI innovation, competition, application, and governance.</w:t>
      </w:r>
      <w:r>
        <w:rPr>
          <w:rFonts w:ascii="Times New Roman" w:hAnsi="Times New Roman" w:cs="Times New Roman"/>
          <w:sz w:val="24"/>
          <w:szCs w:val="24"/>
        </w:rPr>
        <w:t xml:space="preserve"> </w:t>
      </w:r>
      <w:r w:rsidRPr="00930626">
        <w:rPr>
          <w:rFonts w:ascii="Times New Roman" w:hAnsi="Times New Roman" w:cs="Times New Roman"/>
          <w:sz w:val="24"/>
          <w:szCs w:val="24"/>
        </w:rPr>
        <w:t>Through FAIIA, the U.S. Department of State can shift the trajectory of the recipient country toward the American AI ecosystem, counter the Chinese government’s false narratives, and solidify the position of the U.S. as the partner of choice. This program seeks to strengthen the foundational AI capabilities of partner nations so that they will mature as AI-ready partners who will ultimately purchase and integrate American AI technologies.</w:t>
      </w:r>
    </w:p>
    <w:p w:rsidR="00670255" w:rsidP="00664D39" w:rsidRDefault="00670255" w14:paraId="45EC2E39" w14:textId="77777777">
      <w:pPr>
        <w:spacing w:line="240" w:lineRule="auto"/>
        <w:contextualSpacing/>
        <w:rPr>
          <w:rFonts w:ascii="Times New Roman" w:hAnsi="Times New Roman" w:cs="Times New Roman"/>
          <w:b/>
          <w:bCs/>
          <w:sz w:val="24"/>
          <w:szCs w:val="24"/>
        </w:rPr>
      </w:pPr>
    </w:p>
    <w:p w:rsidRPr="00664D39" w:rsidR="00670255" w:rsidP="00664D39" w:rsidRDefault="007D0929" w14:paraId="3E83BEDD" w14:textId="41C47127">
      <w:pPr>
        <w:spacing w:line="240" w:lineRule="auto"/>
        <w:contextualSpacing/>
        <w:rPr>
          <w:rFonts w:ascii="Times New Roman" w:hAnsi="Times New Roman" w:cs="Times New Roman"/>
          <w:sz w:val="24"/>
          <w:szCs w:val="24"/>
        </w:rPr>
      </w:pPr>
      <w:r w:rsidRPr="00664D39">
        <w:rPr>
          <w:rFonts w:ascii="Times New Roman" w:hAnsi="Times New Roman" w:cs="Times New Roman"/>
          <w:b/>
          <w:bCs/>
          <w:sz w:val="24"/>
          <w:szCs w:val="24"/>
        </w:rPr>
        <w:t>Priority Region:</w:t>
      </w:r>
      <w:r w:rsidRPr="00664D39">
        <w:rPr>
          <w:rFonts w:ascii="Times New Roman" w:hAnsi="Times New Roman" w:cs="Times New Roman"/>
          <w:sz w:val="24"/>
          <w:szCs w:val="24"/>
        </w:rPr>
        <w:t xml:space="preserve"> </w:t>
      </w:r>
      <w:r w:rsidRPr="00664D39" w:rsidR="00C6086C">
        <w:rPr>
          <w:rFonts w:ascii="Times New Roman" w:hAnsi="Times New Roman" w:cs="Times New Roman"/>
          <w:sz w:val="24"/>
          <w:szCs w:val="24"/>
        </w:rPr>
        <w:t>Global</w:t>
      </w:r>
    </w:p>
    <w:p w:rsidRPr="00664D39" w:rsidR="002602D8" w:rsidP="00664D39" w:rsidRDefault="002602D8" w14:paraId="5C79F0BE" w14:textId="77777777">
      <w:pPr>
        <w:spacing w:line="240" w:lineRule="auto"/>
        <w:contextualSpacing/>
        <w:rPr>
          <w:rFonts w:ascii="Times New Roman" w:hAnsi="Times New Roman" w:cs="Times New Roman"/>
          <w:sz w:val="24"/>
          <w:szCs w:val="24"/>
        </w:rPr>
      </w:pPr>
    </w:p>
    <w:p w:rsidRPr="00664D39" w:rsidR="00C007FA" w:rsidP="00664D39" w:rsidRDefault="0012664D" w14:paraId="2981E330" w14:textId="23680C31">
      <w:pPr>
        <w:pStyle w:val="Heading3"/>
        <w:numPr>
          <w:ilvl w:val="0"/>
          <w:numId w:val="3"/>
        </w:numPr>
        <w:spacing w:line="240" w:lineRule="auto"/>
        <w:ind w:left="360"/>
        <w:contextualSpacing/>
        <w:rPr>
          <w:rFonts w:ascii="Times New Roman" w:hAnsi="Times New Roman" w:cs="Times New Roman"/>
          <w:b/>
          <w:bCs/>
          <w:color w:val="auto"/>
        </w:rPr>
      </w:pPr>
      <w:bookmarkStart w:name="_Toc178331627" w:id="3"/>
      <w:r w:rsidRPr="00664D39">
        <w:rPr>
          <w:rFonts w:ascii="Times New Roman" w:hAnsi="Times New Roman" w:cs="Times New Roman"/>
          <w:b/>
          <w:bCs/>
          <w:color w:val="auto"/>
        </w:rPr>
        <w:t>Eligibility</w:t>
      </w:r>
      <w:bookmarkEnd w:id="3"/>
    </w:p>
    <w:p w:rsidRPr="00664D39" w:rsidR="003E3822" w:rsidP="00664D39" w:rsidRDefault="003E3822" w14:paraId="3056C129" w14:textId="226C3A7D">
      <w:pPr>
        <w:pStyle w:val="Heading5"/>
        <w:numPr>
          <w:ilvl w:val="0"/>
          <w:numId w:val="6"/>
        </w:numPr>
        <w:spacing w:line="240" w:lineRule="auto"/>
        <w:ind w:left="270" w:hanging="270"/>
        <w:contextualSpacing/>
        <w:rPr>
          <w:rFonts w:ascii="Times New Roman" w:hAnsi="Times New Roman" w:cs="Times New Roman"/>
          <w:b/>
          <w:bCs/>
          <w:i/>
          <w:iCs/>
          <w:color w:val="auto"/>
          <w:sz w:val="24"/>
          <w:szCs w:val="24"/>
        </w:rPr>
      </w:pPr>
      <w:r w:rsidRPr="00664D39">
        <w:rPr>
          <w:rFonts w:ascii="Times New Roman" w:hAnsi="Times New Roman" w:cs="Times New Roman"/>
          <w:b/>
          <w:bCs/>
          <w:i/>
          <w:iCs/>
          <w:color w:val="auto"/>
          <w:sz w:val="24"/>
          <w:szCs w:val="24"/>
        </w:rPr>
        <w:t>Eligible Applicants</w:t>
      </w:r>
    </w:p>
    <w:p w:rsidRPr="00664D39" w:rsidR="003E3822" w:rsidP="00664D39" w:rsidRDefault="003E3822" w14:paraId="590AAFAC" w14:textId="20714E40">
      <w:pPr>
        <w:shd w:val="clear" w:color="auto" w:fill="FFFFFF"/>
        <w:spacing w:after="0" w:line="240" w:lineRule="auto"/>
        <w:ind w:left="360"/>
        <w:contextualSpacing/>
        <w:textAlignment w:val="baseline"/>
        <w:rPr>
          <w:rFonts w:ascii="Times New Roman" w:hAnsi="Times New Roman" w:eastAsia="Times New Roman" w:cs="Times New Roman"/>
          <w:i/>
          <w:color w:val="FF0000"/>
          <w:sz w:val="24"/>
          <w:szCs w:val="24"/>
        </w:rPr>
      </w:pPr>
      <w:r w:rsidRPr="00664D39">
        <w:rPr>
          <w:rFonts w:ascii="Times New Roman" w:hAnsi="Times New Roman" w:eastAsia="Times New Roman" w:cs="Times New Roman"/>
          <w:sz w:val="24"/>
          <w:szCs w:val="24"/>
        </w:rPr>
        <w:t>The following organizations are eligible to apply</w:t>
      </w:r>
      <w:r w:rsidRPr="00664D39">
        <w:rPr>
          <w:rFonts w:ascii="Times New Roman" w:hAnsi="Times New Roman" w:eastAsia="Times New Roman" w:cs="Times New Roman"/>
          <w:i/>
          <w:sz w:val="24"/>
          <w:szCs w:val="24"/>
        </w:rPr>
        <w:t>:</w:t>
      </w:r>
      <w:r w:rsidRPr="00664D39">
        <w:rPr>
          <w:rFonts w:ascii="Times New Roman" w:hAnsi="Times New Roman" w:eastAsia="Times New Roman" w:cs="Times New Roman"/>
          <w:i/>
          <w:color w:val="FF0000"/>
          <w:sz w:val="24"/>
          <w:szCs w:val="24"/>
        </w:rPr>
        <w:t xml:space="preserve"> </w:t>
      </w:r>
    </w:p>
    <w:p w:rsidRPr="00664D39" w:rsidR="003E3822" w:rsidP="00664D39" w:rsidRDefault="00C6086C" w14:paraId="0A024C47" w14:textId="17C337F4">
      <w:pPr>
        <w:pStyle w:val="ListParagraph"/>
        <w:numPr>
          <w:ilvl w:val="0"/>
          <w:numId w:val="5"/>
        </w:numPr>
        <w:spacing w:after="200" w:line="240" w:lineRule="auto"/>
        <w:ind w:left="1080"/>
        <w:rPr>
          <w:rFonts w:ascii="Times New Roman" w:hAnsi="Times New Roman" w:eastAsia="Times New Roman" w:cs="Times New Roman"/>
          <w:iCs/>
          <w:sz w:val="24"/>
          <w:szCs w:val="24"/>
        </w:rPr>
      </w:pPr>
      <w:r w:rsidRPr="00664D39">
        <w:rPr>
          <w:rFonts w:ascii="Times New Roman" w:hAnsi="Times New Roman" w:eastAsia="Times New Roman" w:cs="Times New Roman"/>
          <w:iCs/>
          <w:sz w:val="24"/>
          <w:szCs w:val="24"/>
        </w:rPr>
        <w:t>U.S.-based n</w:t>
      </w:r>
      <w:r w:rsidRPr="00664D39" w:rsidR="003E3822">
        <w:rPr>
          <w:rFonts w:ascii="Times New Roman" w:hAnsi="Times New Roman" w:eastAsia="Times New Roman" w:cs="Times New Roman"/>
          <w:iCs/>
          <w:sz w:val="24"/>
          <w:szCs w:val="24"/>
        </w:rPr>
        <w:t xml:space="preserve">ot-for-profit organizations, including think tanks and civil society/non-governmental organizations </w:t>
      </w:r>
    </w:p>
    <w:p w:rsidRPr="00664D39" w:rsidR="00C6086C" w:rsidP="00664D39" w:rsidRDefault="00C6086C" w14:paraId="2CF7DDA2" w14:textId="5F19BB50">
      <w:pPr>
        <w:pStyle w:val="ListParagraph"/>
        <w:numPr>
          <w:ilvl w:val="0"/>
          <w:numId w:val="5"/>
        </w:numPr>
        <w:shd w:val="clear" w:color="auto" w:fill="FFFFFF"/>
        <w:spacing w:after="0" w:line="240" w:lineRule="auto"/>
        <w:ind w:left="1080"/>
        <w:textAlignment w:val="baseline"/>
        <w:rPr>
          <w:rFonts w:ascii="Times New Roman" w:hAnsi="Times New Roman" w:eastAsia="Times New Roman" w:cs="Times New Roman"/>
          <w:iCs/>
          <w:sz w:val="24"/>
          <w:szCs w:val="24"/>
        </w:rPr>
      </w:pPr>
      <w:r w:rsidRPr="00664D39">
        <w:rPr>
          <w:rFonts w:ascii="Times New Roman" w:hAnsi="Times New Roman" w:eastAsia="Times New Roman" w:cs="Times New Roman"/>
          <w:iCs/>
          <w:sz w:val="24"/>
          <w:szCs w:val="24"/>
        </w:rPr>
        <w:t>U.S.-based f</w:t>
      </w:r>
      <w:r w:rsidRPr="00664D39" w:rsidR="003E3822">
        <w:rPr>
          <w:rFonts w:ascii="Times New Roman" w:hAnsi="Times New Roman" w:eastAsia="Times New Roman" w:cs="Times New Roman"/>
          <w:iCs/>
          <w:sz w:val="24"/>
          <w:szCs w:val="24"/>
        </w:rPr>
        <w:t xml:space="preserve">or-profit organizations </w:t>
      </w:r>
    </w:p>
    <w:p w:rsidRPr="00664D39" w:rsidR="003E3822" w:rsidP="00664D39" w:rsidRDefault="003E3822" w14:paraId="29DEC056" w14:textId="7933D209">
      <w:pPr>
        <w:shd w:val="clear" w:color="auto" w:fill="FFFFFF"/>
        <w:spacing w:after="0" w:line="240" w:lineRule="auto"/>
        <w:ind w:left="1080"/>
        <w:contextualSpacing/>
        <w:textAlignment w:val="baseline"/>
        <w:rPr>
          <w:rFonts w:ascii="Times New Roman" w:hAnsi="Times New Roman" w:eastAsia="Times New Roman" w:cs="Times New Roman"/>
          <w:i/>
          <w:color w:val="FF0000"/>
          <w:sz w:val="24"/>
          <w:szCs w:val="24"/>
        </w:rPr>
      </w:pPr>
    </w:p>
    <w:p w:rsidRPr="00664D39" w:rsidR="008C1CC4" w:rsidP="00664D39" w:rsidRDefault="008C1CC4" w14:paraId="23AB164E" w14:textId="75AC4530">
      <w:pPr>
        <w:pStyle w:val="Heading5"/>
        <w:numPr>
          <w:ilvl w:val="0"/>
          <w:numId w:val="6"/>
        </w:numPr>
        <w:spacing w:line="240" w:lineRule="auto"/>
        <w:ind w:left="270" w:hanging="270"/>
        <w:contextualSpacing/>
        <w:rPr>
          <w:rFonts w:ascii="Times New Roman" w:hAnsi="Times New Roman" w:eastAsia="Times New Roman" w:cs="Times New Roman"/>
          <w:b/>
          <w:bCs/>
          <w:i/>
          <w:color w:val="auto"/>
          <w:sz w:val="24"/>
          <w:szCs w:val="24"/>
        </w:rPr>
      </w:pPr>
      <w:r w:rsidRPr="00664D39">
        <w:rPr>
          <w:rFonts w:ascii="Times New Roman" w:hAnsi="Times New Roman" w:cs="Times New Roman"/>
          <w:b/>
          <w:bCs/>
          <w:i/>
          <w:iCs/>
          <w:color w:val="auto"/>
          <w:sz w:val="24"/>
          <w:szCs w:val="24"/>
        </w:rPr>
        <w:t>Cost Sharing or Matching</w:t>
      </w:r>
    </w:p>
    <w:p w:rsidRPr="00664D39" w:rsidR="00687A8C" w:rsidP="00664D39" w:rsidRDefault="00687A8C" w14:paraId="347A873A" w14:textId="428B1255">
      <w:pPr>
        <w:spacing w:after="0" w:line="240" w:lineRule="auto"/>
        <w:contextualSpacing/>
        <w:textAlignment w:val="baseline"/>
        <w:rPr>
          <w:rFonts w:ascii="Times New Roman" w:hAnsi="Times New Roman" w:eastAsia="Times New Roman" w:cs="Times New Roman"/>
          <w:sz w:val="24"/>
          <w:szCs w:val="24"/>
        </w:rPr>
      </w:pPr>
      <w:r w:rsidRPr="00664D39">
        <w:rPr>
          <w:rFonts w:ascii="Times New Roman" w:hAnsi="Times New Roman" w:eastAsia="Times New Roman" w:cs="Times New Roman"/>
          <w:sz w:val="24"/>
          <w:szCs w:val="24"/>
        </w:rPr>
        <w:t xml:space="preserve">Providing cost sharing, matching, or cost participation </w:t>
      </w:r>
      <w:r w:rsidRPr="00664D39">
        <w:rPr>
          <w:rFonts w:ascii="Times New Roman" w:hAnsi="Times New Roman" w:eastAsia="Times New Roman" w:cs="Times New Roman"/>
          <w:b/>
          <w:bCs/>
          <w:sz w:val="24"/>
          <w:szCs w:val="24"/>
        </w:rPr>
        <w:t>is not</w:t>
      </w:r>
      <w:r w:rsidRPr="00664D39">
        <w:rPr>
          <w:rFonts w:ascii="Times New Roman" w:hAnsi="Times New Roman" w:eastAsia="Times New Roman" w:cs="Times New Roman"/>
          <w:sz w:val="24"/>
          <w:szCs w:val="24"/>
        </w:rPr>
        <w:t xml:space="preserve"> an eligibility factor or requirement for this NOFO and providing cost share will not result in a more favorable competitive ranking. Per 2 CFR §200.306, items that are proposed for cost share must be allowable per 2 CFR §200, Subpart E—Costs Principles. </w:t>
      </w:r>
    </w:p>
    <w:p w:rsidRPr="00664D39" w:rsidR="008C1CC4" w:rsidP="00664D39" w:rsidRDefault="008C1CC4" w14:paraId="54D09678" w14:textId="77777777">
      <w:pPr>
        <w:shd w:val="clear" w:color="auto" w:fill="FFFFFF"/>
        <w:spacing w:after="0" w:line="240" w:lineRule="auto"/>
        <w:contextualSpacing/>
        <w:textAlignment w:val="baseline"/>
        <w:rPr>
          <w:rFonts w:ascii="Times New Roman" w:hAnsi="Times New Roman" w:eastAsia="Times New Roman" w:cs="Times New Roman"/>
          <w:i/>
          <w:color w:val="FF0000"/>
          <w:sz w:val="24"/>
          <w:szCs w:val="24"/>
        </w:rPr>
      </w:pPr>
    </w:p>
    <w:p w:rsidRPr="00664D39" w:rsidR="008C1CC4" w:rsidP="00664D39" w:rsidRDefault="008C1CC4" w14:paraId="270B12EF" w14:textId="5E085BDA">
      <w:pPr>
        <w:pStyle w:val="Heading5"/>
        <w:numPr>
          <w:ilvl w:val="0"/>
          <w:numId w:val="6"/>
        </w:numPr>
        <w:spacing w:line="240" w:lineRule="auto"/>
        <w:ind w:left="270" w:hanging="270"/>
        <w:contextualSpacing/>
        <w:rPr>
          <w:rFonts w:ascii="Times New Roman" w:hAnsi="Times New Roman" w:cs="Times New Roman"/>
          <w:b/>
          <w:bCs/>
          <w:i/>
          <w:iCs/>
          <w:color w:val="auto"/>
          <w:sz w:val="24"/>
          <w:szCs w:val="24"/>
        </w:rPr>
      </w:pPr>
      <w:r w:rsidRPr="00664D39">
        <w:rPr>
          <w:rFonts w:ascii="Times New Roman" w:hAnsi="Times New Roman" w:cs="Times New Roman"/>
          <w:b/>
          <w:bCs/>
          <w:i/>
          <w:iCs/>
          <w:color w:val="auto"/>
          <w:sz w:val="24"/>
          <w:szCs w:val="24"/>
        </w:rPr>
        <w:t>Other Eligibility Requirements</w:t>
      </w:r>
    </w:p>
    <w:p w:rsidRPr="00664D39" w:rsidR="008C1CC4" w:rsidP="00664D39" w:rsidRDefault="00E33EEA" w14:paraId="6EE2320A" w14:textId="3A248CEE">
      <w:pPr>
        <w:shd w:val="clear" w:color="auto" w:fill="FFFFFF"/>
        <w:spacing w:after="0" w:line="240" w:lineRule="auto"/>
        <w:contextualSpacing/>
        <w:textAlignment w:val="baseline"/>
        <w:rPr>
          <w:rFonts w:ascii="Times New Roman" w:hAnsi="Times New Roman" w:eastAsia="Times New Roman" w:cs="Times New Roman"/>
          <w:iCs/>
          <w:sz w:val="24"/>
          <w:szCs w:val="24"/>
        </w:rPr>
      </w:pPr>
      <w:r w:rsidRPr="00664D39">
        <w:rPr>
          <w:rFonts w:ascii="Times New Roman" w:hAnsi="Times New Roman" w:eastAsia="Times New Roman" w:cs="Times New Roman"/>
          <w:iCs/>
          <w:sz w:val="24"/>
          <w:szCs w:val="24"/>
        </w:rPr>
        <w:t>All</w:t>
      </w:r>
      <w:r w:rsidRPr="00664D39" w:rsidR="008C1CC4">
        <w:rPr>
          <w:rFonts w:ascii="Times New Roman" w:hAnsi="Times New Roman" w:eastAsia="Times New Roman" w:cs="Times New Roman"/>
          <w:iCs/>
          <w:sz w:val="24"/>
          <w:szCs w:val="24"/>
        </w:rPr>
        <w:t xml:space="preserve"> organizations must have a Unique Entity Identifier (UEI) issued via</w:t>
      </w:r>
      <w:r w:rsidRPr="00664D39" w:rsidR="004F6DAB">
        <w:rPr>
          <w:rFonts w:ascii="Times New Roman" w:hAnsi="Times New Roman" w:eastAsia="Times New Roman" w:cs="Times New Roman"/>
          <w:iCs/>
          <w:sz w:val="24"/>
          <w:szCs w:val="24"/>
        </w:rPr>
        <w:t xml:space="preserve"> </w:t>
      </w:r>
      <w:r w:rsidRPr="00664D39" w:rsidR="008C1CC4">
        <w:rPr>
          <w:rFonts w:ascii="Times New Roman" w:hAnsi="Times New Roman" w:eastAsia="Times New Roman" w:cs="Times New Roman"/>
          <w:iCs/>
          <w:sz w:val="24"/>
          <w:szCs w:val="24"/>
        </w:rPr>
        <w:t xml:space="preserve">SAM.gov as well as a valid registration </w:t>
      </w:r>
      <w:r w:rsidRPr="00664D39" w:rsidR="00CC20C2">
        <w:rPr>
          <w:rFonts w:ascii="Times New Roman" w:hAnsi="Times New Roman" w:eastAsia="Times New Roman" w:cs="Times New Roman"/>
          <w:iCs/>
          <w:sz w:val="24"/>
          <w:szCs w:val="24"/>
        </w:rPr>
        <w:t>in</w:t>
      </w:r>
      <w:r w:rsidRPr="00664D39" w:rsidR="008C1CC4">
        <w:rPr>
          <w:rFonts w:ascii="Times New Roman" w:hAnsi="Times New Roman" w:eastAsia="Times New Roman" w:cs="Times New Roman"/>
          <w:iCs/>
          <w:sz w:val="24"/>
          <w:szCs w:val="24"/>
        </w:rPr>
        <w:t xml:space="preserve"> SAM.gov. Please see Section D.3 for more information. Individuals are not required to have a UEI or be registered in SAM.gov.</w:t>
      </w:r>
    </w:p>
    <w:p w:rsidRPr="00664D39" w:rsidR="008C1CC4" w:rsidP="00664D39" w:rsidRDefault="008C1CC4" w14:paraId="76A693F4" w14:textId="77777777">
      <w:pPr>
        <w:shd w:val="clear" w:color="auto" w:fill="FFFFFF"/>
        <w:spacing w:after="0" w:line="240" w:lineRule="auto"/>
        <w:contextualSpacing/>
        <w:textAlignment w:val="baseline"/>
        <w:rPr>
          <w:rFonts w:ascii="Times New Roman" w:hAnsi="Times New Roman" w:eastAsia="Times New Roman" w:cs="Times New Roman"/>
          <w:i/>
          <w:color w:val="FF0000"/>
          <w:sz w:val="24"/>
          <w:szCs w:val="24"/>
        </w:rPr>
      </w:pPr>
    </w:p>
    <w:p w:rsidRPr="00664D39" w:rsidR="008C1CC4" w:rsidP="00664D39" w:rsidRDefault="008C1CC4" w14:paraId="6F86EE40" w14:textId="44828E9B">
      <w:pPr>
        <w:shd w:val="clear" w:color="auto" w:fill="FFFFFF"/>
        <w:spacing w:after="0" w:line="240" w:lineRule="auto"/>
        <w:contextualSpacing/>
        <w:textAlignment w:val="baseline"/>
        <w:rPr>
          <w:rFonts w:ascii="Times New Roman" w:hAnsi="Times New Roman" w:eastAsia="Times New Roman" w:cs="Times New Roman"/>
          <w:i/>
          <w:sz w:val="24"/>
          <w:szCs w:val="24"/>
        </w:rPr>
      </w:pPr>
      <w:r w:rsidRPr="00664D39">
        <w:rPr>
          <w:rFonts w:ascii="Times New Roman" w:hAnsi="Times New Roman" w:eastAsia="Times New Roman" w:cs="Times New Roman"/>
          <w:iCs/>
          <w:sz w:val="24"/>
          <w:szCs w:val="24"/>
        </w:rPr>
        <w:t>Applicants are only allowed to submit one proposal per organization. If more than one proposal is submitted from an organization, all proposals from that institution will be considered ineligible for funding</w:t>
      </w:r>
      <w:r w:rsidRPr="00664D39">
        <w:rPr>
          <w:rFonts w:ascii="Times New Roman" w:hAnsi="Times New Roman" w:eastAsia="Times New Roman" w:cs="Times New Roman"/>
          <w:i/>
          <w:sz w:val="24"/>
          <w:szCs w:val="24"/>
        </w:rPr>
        <w:t>.</w:t>
      </w:r>
    </w:p>
    <w:p w:rsidRPr="00664D39" w:rsidR="00687A8C" w:rsidP="00664D39" w:rsidRDefault="00687A8C" w14:paraId="12FB08C8" w14:textId="77777777">
      <w:pPr>
        <w:shd w:val="clear" w:color="auto" w:fill="FFFFFF"/>
        <w:spacing w:after="0" w:line="240" w:lineRule="auto"/>
        <w:contextualSpacing/>
        <w:textAlignment w:val="baseline"/>
        <w:rPr>
          <w:rFonts w:ascii="Times New Roman" w:hAnsi="Times New Roman" w:eastAsia="Times New Roman" w:cs="Times New Roman"/>
          <w:i/>
          <w:sz w:val="24"/>
          <w:szCs w:val="24"/>
        </w:rPr>
      </w:pPr>
    </w:p>
    <w:p w:rsidRPr="00664D39" w:rsidR="00687A8C" w:rsidP="00664D39" w:rsidRDefault="050EAE17" w14:paraId="61EF861B" w14:textId="48651FE2">
      <w:pPr>
        <w:spacing w:after="0" w:line="240" w:lineRule="auto"/>
        <w:contextualSpacing/>
        <w:rPr>
          <w:rFonts w:ascii="Times New Roman" w:hAnsi="Times New Roman" w:cs="Times New Roman"/>
          <w:color w:val="1C2127"/>
        </w:rPr>
      </w:pPr>
      <w:r w:rsidRPr="00664D39">
        <w:rPr>
          <w:rStyle w:val="normaltextrun"/>
          <w:rFonts w:ascii="Times New Roman" w:hAnsi="Times New Roman" w:eastAsia="Times New Roman" w:cs="Times New Roman"/>
          <w:color w:val="000000" w:themeColor="text1"/>
          <w:sz w:val="24"/>
          <w:szCs w:val="24"/>
        </w:rPr>
        <w:t>Applicants must possess deep expertise in artificial intelligence technologies, policy and regulatory reform, capacity building, and government modernization.</w:t>
      </w:r>
      <w:r w:rsidRPr="00664D39">
        <w:rPr>
          <w:rFonts w:ascii="Times New Roman" w:hAnsi="Times New Roman" w:eastAsia="Times New Roman" w:cs="Times New Roman"/>
          <w:sz w:val="24"/>
          <w:szCs w:val="24"/>
        </w:rPr>
        <w:t xml:space="preserve"> </w:t>
      </w:r>
      <w:r w:rsidRPr="00664D39" w:rsidR="135B328E">
        <w:rPr>
          <w:rFonts w:ascii="Times New Roman" w:hAnsi="Times New Roman" w:eastAsia="Times New Roman" w:cs="Times New Roman"/>
          <w:sz w:val="24"/>
          <w:szCs w:val="24"/>
        </w:rPr>
        <w:t>Applicants must have existing, or the capacity to develop, active partnerships</w:t>
      </w:r>
      <w:r w:rsidRPr="00664D39" w:rsidR="05B98A3C">
        <w:rPr>
          <w:rFonts w:ascii="Times New Roman" w:hAnsi="Times New Roman" w:eastAsia="Times New Roman" w:cs="Times New Roman"/>
          <w:sz w:val="24"/>
          <w:szCs w:val="24"/>
        </w:rPr>
        <w:t xml:space="preserve"> with relevant stakeholders </w:t>
      </w:r>
      <w:r w:rsidRPr="00664D39" w:rsidR="135B328E">
        <w:rPr>
          <w:rFonts w:ascii="Times New Roman" w:hAnsi="Times New Roman" w:eastAsia="Times New Roman" w:cs="Times New Roman"/>
          <w:sz w:val="24"/>
          <w:szCs w:val="24"/>
        </w:rPr>
        <w:t>and have demonstrated experience in administering successful and preferably similar projects.</w:t>
      </w:r>
      <w:r w:rsidRPr="00664D39" w:rsidR="28E8CED7">
        <w:rPr>
          <w:rFonts w:ascii="Times New Roman" w:hAnsi="Times New Roman" w:eastAsia="Times New Roman" w:cs="Times New Roman"/>
          <w:sz w:val="24"/>
          <w:szCs w:val="24"/>
        </w:rPr>
        <w:t xml:space="preserve"> </w:t>
      </w:r>
      <w:r w:rsidRPr="00664D39" w:rsidR="135B328E">
        <w:rPr>
          <w:rStyle w:val="normaltextrun"/>
          <w:rFonts w:ascii="Times New Roman" w:hAnsi="Times New Roman" w:eastAsia="Times New Roman" w:cs="Times New Roman"/>
          <w:color w:val="000000" w:themeColor="text1"/>
          <w:sz w:val="24"/>
          <w:szCs w:val="24"/>
        </w:rPr>
        <w:t>Ideal applicants will have a multidisciplinary te</w:t>
      </w:r>
      <w:r w:rsidRPr="00664D39" w:rsidR="135B328E">
        <w:rPr>
          <w:rStyle w:val="normaltextrun"/>
          <w:rFonts w:ascii="Times New Roman" w:hAnsi="Times New Roman" w:eastAsia="Times New Roman" w:cs="Times New Roman"/>
          <w:sz w:val="24"/>
          <w:szCs w:val="24"/>
        </w:rPr>
        <w:t xml:space="preserve">am including AI technical experts, policy advisors, regulatory specialists, training and curriculum developers, </w:t>
      </w:r>
      <w:r w:rsidRPr="00664D39" w:rsidR="45B2FBE0">
        <w:rPr>
          <w:rStyle w:val="normaltextrun"/>
          <w:rFonts w:ascii="Times New Roman" w:hAnsi="Times New Roman" w:eastAsia="Times New Roman" w:cs="Times New Roman"/>
          <w:sz w:val="24"/>
          <w:szCs w:val="24"/>
        </w:rPr>
        <w:t xml:space="preserve">and </w:t>
      </w:r>
      <w:r w:rsidRPr="00664D39" w:rsidR="135B328E">
        <w:rPr>
          <w:rStyle w:val="normaltextrun"/>
          <w:rFonts w:ascii="Times New Roman" w:hAnsi="Times New Roman" w:eastAsia="Times New Roman" w:cs="Times New Roman"/>
          <w:sz w:val="24"/>
          <w:szCs w:val="24"/>
        </w:rPr>
        <w:t>change management consultants</w:t>
      </w:r>
      <w:r w:rsidRPr="00664D39" w:rsidR="78406DC7">
        <w:rPr>
          <w:rStyle w:val="normaltextrun"/>
          <w:rFonts w:ascii="Times New Roman" w:hAnsi="Times New Roman" w:eastAsia="Times New Roman" w:cs="Times New Roman"/>
          <w:sz w:val="24"/>
          <w:szCs w:val="24"/>
        </w:rPr>
        <w:t>.</w:t>
      </w:r>
      <w:r w:rsidRPr="00664D39" w:rsidR="135B328E">
        <w:rPr>
          <w:rStyle w:val="normaltextrun"/>
          <w:rFonts w:ascii="Times New Roman" w:hAnsi="Times New Roman" w:eastAsia="Times New Roman" w:cs="Times New Roman"/>
          <w:sz w:val="24"/>
          <w:szCs w:val="24"/>
        </w:rPr>
        <w:t xml:space="preserve"> </w:t>
      </w:r>
      <w:r w:rsidRPr="00664D39" w:rsidR="3CD93C66">
        <w:rPr>
          <w:rStyle w:val="normaltextrun"/>
          <w:rFonts w:ascii="Times New Roman" w:hAnsi="Times New Roman" w:eastAsia="Times New Roman" w:cs="Times New Roman"/>
          <w:sz w:val="24"/>
          <w:szCs w:val="24"/>
        </w:rPr>
        <w:t xml:space="preserve"> </w:t>
      </w:r>
      <w:r w:rsidRPr="00664D39" w:rsidR="00D415A7">
        <w:rPr>
          <w:rFonts w:ascii="Times New Roman" w:hAnsi="Times New Roman" w:eastAsia="Times New Roman" w:cs="Times New Roman"/>
          <w:sz w:val="24"/>
          <w:szCs w:val="24"/>
        </w:rPr>
        <w:t xml:space="preserve">Ideal applicants will also have regional or country experts who have established relationships in target partner </w:t>
      </w:r>
      <w:r w:rsidRPr="00664D39" w:rsidR="135B328E">
        <w:rPr>
          <w:rFonts w:ascii="Times New Roman" w:hAnsi="Times New Roman" w:cs="Times New Roman"/>
          <w:sz w:val="24"/>
          <w:szCs w:val="24"/>
        </w:rPr>
        <w:t xml:space="preserve">countries. </w:t>
      </w:r>
      <w:r w:rsidRPr="00664D39" w:rsidR="00D415A7">
        <w:rPr>
          <w:rFonts w:ascii="Times New Roman" w:hAnsi="Times New Roman" w:eastAsia="Times New Roman" w:cs="Times New Roman"/>
          <w:sz w:val="24"/>
          <w:szCs w:val="24"/>
        </w:rPr>
        <w:t>Preference may be given to applicants with demonstrated regional experience and strong networks in Southeast Asia and the Pacific Island Countries (PICs).</w:t>
      </w:r>
    </w:p>
    <w:p w:rsidRPr="00664D39" w:rsidR="00687A8C" w:rsidP="00664D39" w:rsidRDefault="00687A8C" w14:paraId="0D3CF9FA" w14:textId="5D299ED3">
      <w:pPr>
        <w:spacing w:after="0" w:line="240" w:lineRule="auto"/>
        <w:contextualSpacing/>
        <w:textAlignment w:val="baseline"/>
        <w:rPr>
          <w:rStyle w:val="normaltextrun"/>
          <w:rFonts w:ascii="Times New Roman" w:hAnsi="Times New Roman" w:eastAsia="Times New Roman" w:cs="Times New Roman"/>
          <w:color w:val="000000" w:themeColor="text1"/>
          <w:sz w:val="24"/>
          <w:szCs w:val="24"/>
        </w:rPr>
      </w:pPr>
    </w:p>
    <w:p w:rsidRPr="000D45E6" w:rsidR="00687A8C" w:rsidP="000D45E6" w:rsidRDefault="4C8AE32B" w14:paraId="47325814" w14:textId="6AFFE06D">
      <w:pPr>
        <w:spacing w:after="0" w:line="240" w:lineRule="auto"/>
        <w:contextualSpacing/>
        <w:textAlignment w:val="baseline"/>
        <w:rPr>
          <w:rFonts w:ascii="Times New Roman" w:hAnsi="Times New Roman" w:eastAsia="Times New Roman" w:cs="Times New Roman"/>
          <w:color w:val="000000"/>
          <w:sz w:val="24"/>
          <w:szCs w:val="24"/>
        </w:rPr>
      </w:pPr>
      <w:r w:rsidRPr="00664D39">
        <w:rPr>
          <w:rStyle w:val="normaltextrun"/>
          <w:rFonts w:ascii="Times New Roman" w:hAnsi="Times New Roman" w:eastAsia="Times New Roman" w:cs="Times New Roman"/>
          <w:color w:val="000000" w:themeColor="text1"/>
          <w:sz w:val="24"/>
          <w:szCs w:val="24"/>
        </w:rPr>
        <w:t>Given the breadth of the scope of this project, a</w:t>
      </w:r>
      <w:r w:rsidRPr="00664D39" w:rsidR="135B328E">
        <w:rPr>
          <w:rStyle w:val="normaltextrun"/>
          <w:rFonts w:ascii="Times New Roman" w:hAnsi="Times New Roman" w:eastAsia="Times New Roman" w:cs="Times New Roman"/>
          <w:color w:val="000000" w:themeColor="text1"/>
          <w:sz w:val="24"/>
          <w:szCs w:val="24"/>
        </w:rPr>
        <w:t>pplicants are strongly encouraged to propose consortiums or partnerships that leverage a broad array of subject matter experts, AI technology providers, training institutions, policy research organizations, and implementation partners to deliver comprehensive capabilities across all three</w:t>
      </w:r>
      <w:r w:rsidRPr="00664D39" w:rsidR="04B488D3">
        <w:rPr>
          <w:rStyle w:val="normaltextrun"/>
          <w:rFonts w:ascii="Times New Roman" w:hAnsi="Times New Roman" w:eastAsia="Times New Roman" w:cs="Times New Roman"/>
          <w:color w:val="000000" w:themeColor="text1"/>
          <w:sz w:val="24"/>
          <w:szCs w:val="24"/>
        </w:rPr>
        <w:t xml:space="preserve"> lines of effort described below</w:t>
      </w:r>
      <w:r w:rsidRPr="00664D39" w:rsidR="135B328E">
        <w:rPr>
          <w:rStyle w:val="normaltextrun"/>
          <w:rFonts w:ascii="Times New Roman" w:hAnsi="Times New Roman" w:eastAsia="Times New Roman" w:cs="Times New Roman"/>
          <w:color w:val="000000" w:themeColor="text1"/>
          <w:sz w:val="24"/>
          <w:szCs w:val="24"/>
        </w:rPr>
        <w:t>.</w:t>
      </w:r>
      <w:bookmarkStart w:name="_Toc178331628" w:id="4"/>
    </w:p>
    <w:p w:rsidRPr="00664D39" w:rsidR="00687A8C" w:rsidP="00664D39" w:rsidRDefault="00687A8C" w14:paraId="395C8BAD" w14:textId="77777777">
      <w:pPr>
        <w:pStyle w:val="paragraph"/>
        <w:spacing w:before="0" w:beforeAutospacing="0" w:after="0" w:afterAutospacing="0"/>
        <w:contextualSpacing/>
        <w:textAlignment w:val="baseline"/>
        <w:rPr>
          <w:b/>
          <w:bCs/>
        </w:rPr>
      </w:pPr>
    </w:p>
    <w:p w:rsidRPr="004204D3" w:rsidR="006E3B16" w:rsidP="004204D3" w:rsidRDefault="00687A8C" w14:paraId="7F39F087" w14:textId="0F305162">
      <w:pPr>
        <w:pStyle w:val="Heading3"/>
        <w:rPr>
          <w:rFonts w:ascii="Times New Roman" w:hAnsi="Times New Roman" w:cs="Times New Roman"/>
          <w:b/>
          <w:bCs/>
          <w:color w:val="auto"/>
        </w:rPr>
      </w:pPr>
      <w:r w:rsidRPr="004204D3">
        <w:rPr>
          <w:rFonts w:ascii="Times New Roman" w:hAnsi="Times New Roman" w:cs="Times New Roman"/>
          <w:b/>
          <w:bCs/>
          <w:color w:val="auto"/>
        </w:rPr>
        <w:t xml:space="preserve">C. </w:t>
      </w:r>
      <w:r w:rsidRPr="004204D3" w:rsidR="0012664D">
        <w:rPr>
          <w:rFonts w:ascii="Times New Roman" w:hAnsi="Times New Roman" w:cs="Times New Roman"/>
          <w:b/>
          <w:bCs/>
          <w:color w:val="auto"/>
        </w:rPr>
        <w:t>Program Description</w:t>
      </w:r>
      <w:bookmarkEnd w:id="4"/>
    </w:p>
    <w:p w:rsidRPr="00664D39" w:rsidR="00121F0E" w:rsidP="00664D39" w:rsidRDefault="00B92D4C" w14:paraId="2355CD04" w14:textId="6FE081F2">
      <w:pPr>
        <w:pStyle w:val="Heading5"/>
        <w:numPr>
          <w:ilvl w:val="0"/>
          <w:numId w:val="7"/>
        </w:numPr>
        <w:spacing w:line="240" w:lineRule="auto"/>
        <w:ind w:left="270" w:hanging="270"/>
        <w:contextualSpacing/>
        <w:rPr>
          <w:rFonts w:ascii="Times New Roman" w:hAnsi="Times New Roman" w:cs="Times New Roman"/>
          <w:b/>
          <w:bCs/>
          <w:i/>
          <w:iCs/>
          <w:color w:val="auto"/>
          <w:sz w:val="24"/>
          <w:szCs w:val="24"/>
        </w:rPr>
      </w:pPr>
      <w:r w:rsidRPr="00664D39">
        <w:rPr>
          <w:rFonts w:ascii="Times New Roman" w:hAnsi="Times New Roman" w:cs="Times New Roman"/>
          <w:b/>
          <w:bCs/>
          <w:i/>
          <w:iCs/>
          <w:color w:val="auto"/>
          <w:sz w:val="24"/>
          <w:szCs w:val="24"/>
        </w:rPr>
        <w:t>Goals and Objectives</w:t>
      </w:r>
    </w:p>
    <w:p w:rsidR="135B328E" w:rsidP="00664D39" w:rsidRDefault="2C388D6E" w14:paraId="3FD0A1DA" w14:textId="5234844B">
      <w:pPr>
        <w:spacing w:line="240" w:lineRule="auto"/>
        <w:contextualSpacing/>
        <w:rPr>
          <w:rFonts w:ascii="Times New Roman" w:hAnsi="Times New Roman" w:cs="Times New Roman"/>
          <w:sz w:val="24"/>
          <w:szCs w:val="24"/>
        </w:rPr>
      </w:pPr>
      <w:r w:rsidRPr="00664D39">
        <w:rPr>
          <w:rFonts w:ascii="Times New Roman" w:hAnsi="Times New Roman" w:cs="Times New Roman"/>
          <w:sz w:val="24"/>
          <w:szCs w:val="24"/>
        </w:rPr>
        <w:t xml:space="preserve">The Fueling AI Innovation and Adoption program (FAIIA) addresses foundational barriers to AI deployment and adoption abroad. </w:t>
      </w:r>
      <w:r w:rsidRPr="00664D39" w:rsidR="3DDA6454">
        <w:rPr>
          <w:rFonts w:ascii="Times New Roman" w:hAnsi="Times New Roman" w:cs="Times New Roman"/>
          <w:sz w:val="24"/>
          <w:szCs w:val="24"/>
        </w:rPr>
        <w:t>FAIIA promot</w:t>
      </w:r>
      <w:r w:rsidRPr="00664D39" w:rsidR="661E546C">
        <w:rPr>
          <w:rFonts w:ascii="Times New Roman" w:hAnsi="Times New Roman" w:cs="Times New Roman"/>
          <w:sz w:val="24"/>
          <w:szCs w:val="24"/>
        </w:rPr>
        <w:t>es</w:t>
      </w:r>
      <w:r w:rsidRPr="00664D39" w:rsidR="3DDA6454">
        <w:rPr>
          <w:rFonts w:ascii="Times New Roman" w:hAnsi="Times New Roman" w:cs="Times New Roman"/>
          <w:sz w:val="24"/>
          <w:szCs w:val="24"/>
        </w:rPr>
        <w:t xml:space="preserve"> the U.S. approach to AI innovati</w:t>
      </w:r>
      <w:r w:rsidRPr="00664D39" w:rsidR="00E59D70">
        <w:rPr>
          <w:rFonts w:ascii="Times New Roman" w:hAnsi="Times New Roman" w:cs="Times New Roman"/>
          <w:sz w:val="24"/>
          <w:szCs w:val="24"/>
        </w:rPr>
        <w:t xml:space="preserve">on, competition, application, </w:t>
      </w:r>
      <w:r w:rsidRPr="00664D39" w:rsidR="3DDA6454">
        <w:rPr>
          <w:rFonts w:ascii="Times New Roman" w:hAnsi="Times New Roman" w:cs="Times New Roman"/>
          <w:sz w:val="24"/>
          <w:szCs w:val="24"/>
        </w:rPr>
        <w:t>and governance</w:t>
      </w:r>
      <w:r w:rsidRPr="00664D39" w:rsidR="7CD94F9B">
        <w:rPr>
          <w:rFonts w:ascii="Times New Roman" w:hAnsi="Times New Roman" w:cs="Times New Roman"/>
          <w:sz w:val="24"/>
          <w:szCs w:val="24"/>
        </w:rPr>
        <w:t xml:space="preserve">. The program </w:t>
      </w:r>
      <w:r w:rsidRPr="00664D39" w:rsidR="6F395C60">
        <w:rPr>
          <w:rFonts w:ascii="Times New Roman" w:hAnsi="Times New Roman" w:cs="Times New Roman"/>
          <w:sz w:val="24"/>
          <w:szCs w:val="24"/>
        </w:rPr>
        <w:t xml:space="preserve">addresses critical </w:t>
      </w:r>
      <w:r w:rsidRPr="00664D39" w:rsidR="7CD94F9B">
        <w:rPr>
          <w:rFonts w:ascii="Times New Roman" w:hAnsi="Times New Roman" w:cs="Times New Roman"/>
          <w:sz w:val="24"/>
          <w:szCs w:val="24"/>
        </w:rPr>
        <w:t xml:space="preserve">challenges. First, it pushes back </w:t>
      </w:r>
      <w:r w:rsidRPr="00664D39" w:rsidR="52AA3B9B">
        <w:rPr>
          <w:rFonts w:ascii="Times New Roman" w:hAnsi="Times New Roman" w:cs="Times New Roman"/>
          <w:sz w:val="24"/>
          <w:szCs w:val="24"/>
        </w:rPr>
        <w:t xml:space="preserve">against </w:t>
      </w:r>
      <w:r w:rsidRPr="00664D39" w:rsidR="262B7AFA">
        <w:rPr>
          <w:rFonts w:ascii="Times New Roman" w:hAnsi="Times New Roman" w:eastAsia="Times New Roman" w:cs="Times New Roman"/>
          <w:sz w:val="24"/>
          <w:szCs w:val="24"/>
        </w:rPr>
        <w:t>excessive and onerous regulation that would stifle private sector innovation and threaten American technological leadership</w:t>
      </w:r>
      <w:r w:rsidRPr="00664D39" w:rsidR="52AA3B9B">
        <w:rPr>
          <w:rFonts w:ascii="Times New Roman" w:hAnsi="Times New Roman" w:cs="Times New Roman"/>
          <w:sz w:val="24"/>
          <w:szCs w:val="24"/>
        </w:rPr>
        <w:t>. Second, it counters</w:t>
      </w:r>
      <w:r w:rsidRPr="00664D39" w:rsidR="3DDA6454">
        <w:rPr>
          <w:rFonts w:ascii="Times New Roman" w:hAnsi="Times New Roman" w:cs="Times New Roman"/>
          <w:sz w:val="24"/>
          <w:szCs w:val="24"/>
        </w:rPr>
        <w:t xml:space="preserve"> </w:t>
      </w:r>
      <w:r w:rsidRPr="00664D39" w:rsidR="5158C9B1">
        <w:rPr>
          <w:rFonts w:ascii="Times New Roman" w:hAnsi="Times New Roman" w:cs="Times New Roman"/>
          <w:sz w:val="24"/>
          <w:szCs w:val="24"/>
        </w:rPr>
        <w:t>China’s</w:t>
      </w:r>
      <w:r w:rsidRPr="00664D39" w:rsidR="3AA2190B">
        <w:rPr>
          <w:rFonts w:ascii="Times New Roman" w:hAnsi="Times New Roman" w:cs="Times New Roman"/>
          <w:sz w:val="24"/>
          <w:szCs w:val="24"/>
        </w:rPr>
        <w:t xml:space="preserve"> </w:t>
      </w:r>
      <w:r w:rsidRPr="00664D39" w:rsidR="49AFBB67">
        <w:rPr>
          <w:rFonts w:ascii="Times New Roman" w:hAnsi="Times New Roman" w:cs="Times New Roman"/>
          <w:sz w:val="24"/>
          <w:szCs w:val="24"/>
        </w:rPr>
        <w:t xml:space="preserve">campaign </w:t>
      </w:r>
      <w:r w:rsidRPr="00664D39" w:rsidR="77219241">
        <w:rPr>
          <w:rFonts w:ascii="Times New Roman" w:hAnsi="Times New Roman" w:cs="Times New Roman"/>
          <w:sz w:val="24"/>
          <w:szCs w:val="24"/>
        </w:rPr>
        <w:t xml:space="preserve">to </w:t>
      </w:r>
      <w:r w:rsidRPr="00664D39" w:rsidR="10C78FE9">
        <w:rPr>
          <w:rFonts w:ascii="Times New Roman" w:hAnsi="Times New Roman" w:cs="Times New Roman"/>
          <w:sz w:val="24"/>
          <w:szCs w:val="24"/>
        </w:rPr>
        <w:t>spread</w:t>
      </w:r>
      <w:r w:rsidRPr="00664D39" w:rsidR="77219241">
        <w:rPr>
          <w:rFonts w:ascii="Times New Roman" w:hAnsi="Times New Roman" w:cs="Times New Roman"/>
          <w:sz w:val="24"/>
          <w:szCs w:val="24"/>
        </w:rPr>
        <w:t xml:space="preserve"> </w:t>
      </w:r>
      <w:r w:rsidRPr="00664D39" w:rsidR="5158C9B1">
        <w:rPr>
          <w:rFonts w:ascii="Times New Roman" w:hAnsi="Times New Roman" w:cs="Times New Roman"/>
          <w:sz w:val="24"/>
          <w:szCs w:val="24"/>
        </w:rPr>
        <w:t xml:space="preserve">its </w:t>
      </w:r>
      <w:r w:rsidRPr="00664D39" w:rsidR="4612B27B">
        <w:rPr>
          <w:rFonts w:ascii="Times New Roman" w:hAnsi="Times New Roman" w:cs="Times New Roman"/>
          <w:sz w:val="24"/>
          <w:szCs w:val="24"/>
        </w:rPr>
        <w:t xml:space="preserve">authoritarian influence </w:t>
      </w:r>
      <w:r w:rsidRPr="00664D39" w:rsidR="1F374CB3">
        <w:rPr>
          <w:rFonts w:ascii="Times New Roman" w:hAnsi="Times New Roman" w:cs="Times New Roman"/>
          <w:sz w:val="24"/>
          <w:szCs w:val="24"/>
        </w:rPr>
        <w:t xml:space="preserve">globally </w:t>
      </w:r>
      <w:r w:rsidRPr="00664D39" w:rsidR="0D64B615">
        <w:rPr>
          <w:rFonts w:ascii="Times New Roman" w:hAnsi="Times New Roman" w:cs="Times New Roman"/>
          <w:sz w:val="24"/>
          <w:szCs w:val="24"/>
        </w:rPr>
        <w:t xml:space="preserve">through </w:t>
      </w:r>
      <w:r w:rsidRPr="00664D39" w:rsidR="77219241">
        <w:rPr>
          <w:rFonts w:ascii="Times New Roman" w:hAnsi="Times New Roman" w:cs="Times New Roman"/>
          <w:sz w:val="24"/>
          <w:szCs w:val="24"/>
        </w:rPr>
        <w:t>AI</w:t>
      </w:r>
      <w:r w:rsidRPr="00664D39" w:rsidR="23FC7E1F">
        <w:rPr>
          <w:rFonts w:ascii="Times New Roman" w:hAnsi="Times New Roman" w:cs="Times New Roman"/>
          <w:sz w:val="24"/>
          <w:szCs w:val="24"/>
        </w:rPr>
        <w:t xml:space="preserve"> </w:t>
      </w:r>
      <w:r w:rsidRPr="00664D39" w:rsidR="77219241">
        <w:rPr>
          <w:rFonts w:ascii="Times New Roman" w:hAnsi="Times New Roman" w:cs="Times New Roman"/>
          <w:sz w:val="24"/>
          <w:szCs w:val="24"/>
        </w:rPr>
        <w:t>technolog</w:t>
      </w:r>
      <w:r w:rsidRPr="00664D39" w:rsidR="23FC7E1F">
        <w:rPr>
          <w:rFonts w:ascii="Times New Roman" w:hAnsi="Times New Roman" w:cs="Times New Roman"/>
          <w:sz w:val="24"/>
          <w:szCs w:val="24"/>
        </w:rPr>
        <w:t>ies</w:t>
      </w:r>
      <w:r w:rsidRPr="00664D39" w:rsidR="2A69F9CB">
        <w:rPr>
          <w:rFonts w:ascii="Times New Roman" w:hAnsi="Times New Roman" w:cs="Times New Roman"/>
          <w:sz w:val="24"/>
          <w:szCs w:val="24"/>
        </w:rPr>
        <w:t xml:space="preserve">, which </w:t>
      </w:r>
      <w:r w:rsidRPr="00664D39" w:rsidR="61549FC9">
        <w:rPr>
          <w:rFonts w:ascii="Times New Roman" w:hAnsi="Times New Roman" w:cs="Times New Roman"/>
          <w:sz w:val="24"/>
          <w:szCs w:val="24"/>
        </w:rPr>
        <w:t>amplifies</w:t>
      </w:r>
      <w:r w:rsidRPr="00664D39" w:rsidR="2A69F9CB">
        <w:rPr>
          <w:rFonts w:ascii="Times New Roman" w:hAnsi="Times New Roman" w:cs="Times New Roman"/>
          <w:sz w:val="24"/>
          <w:szCs w:val="24"/>
        </w:rPr>
        <w:t xml:space="preserve"> </w:t>
      </w:r>
      <w:r w:rsidRPr="00664D39" w:rsidR="7CAA9EE9">
        <w:rPr>
          <w:rFonts w:ascii="Times New Roman" w:hAnsi="Times New Roman" w:cs="Times New Roman"/>
          <w:sz w:val="24"/>
          <w:szCs w:val="24"/>
        </w:rPr>
        <w:t xml:space="preserve">a pro-China narrative, technological dependencies, </w:t>
      </w:r>
      <w:r w:rsidRPr="00664D39" w:rsidR="5A48B511">
        <w:rPr>
          <w:rFonts w:ascii="Times New Roman" w:hAnsi="Times New Roman" w:cs="Times New Roman"/>
          <w:sz w:val="24"/>
          <w:szCs w:val="24"/>
        </w:rPr>
        <w:t xml:space="preserve">and </w:t>
      </w:r>
      <w:r w:rsidRPr="00664D39" w:rsidR="59A3BE7D">
        <w:rPr>
          <w:rFonts w:ascii="Times New Roman" w:hAnsi="Times New Roman" w:cs="Times New Roman"/>
          <w:sz w:val="24"/>
          <w:szCs w:val="24"/>
        </w:rPr>
        <w:t xml:space="preserve">enables </w:t>
      </w:r>
      <w:r w:rsidRPr="00664D39" w:rsidR="2A69F9CB">
        <w:rPr>
          <w:rFonts w:ascii="Times New Roman" w:hAnsi="Times New Roman" w:cs="Times New Roman"/>
          <w:sz w:val="24"/>
          <w:szCs w:val="24"/>
        </w:rPr>
        <w:t>censorship</w:t>
      </w:r>
      <w:r w:rsidRPr="00664D39" w:rsidR="3DDA6454">
        <w:rPr>
          <w:rFonts w:ascii="Times New Roman" w:hAnsi="Times New Roman" w:cs="Times New Roman"/>
          <w:sz w:val="24"/>
          <w:szCs w:val="24"/>
        </w:rPr>
        <w:t xml:space="preserve">. </w:t>
      </w:r>
      <w:r w:rsidRPr="00664D39" w:rsidR="5464B3F1">
        <w:rPr>
          <w:rFonts w:ascii="Times New Roman" w:hAnsi="Times New Roman" w:cs="Times New Roman"/>
          <w:sz w:val="24"/>
          <w:szCs w:val="24"/>
        </w:rPr>
        <w:t xml:space="preserve">In addition, </w:t>
      </w:r>
      <w:r w:rsidRPr="00664D39" w:rsidR="3B76C3B6">
        <w:rPr>
          <w:rFonts w:ascii="Times New Roman" w:hAnsi="Times New Roman" w:cs="Times New Roman"/>
          <w:sz w:val="24"/>
          <w:szCs w:val="24"/>
        </w:rPr>
        <w:t xml:space="preserve">China </w:t>
      </w:r>
      <w:r w:rsidRPr="00664D39" w:rsidR="77219241">
        <w:rPr>
          <w:rFonts w:ascii="Times New Roman" w:hAnsi="Times New Roman" w:cs="Times New Roman"/>
          <w:sz w:val="24"/>
          <w:szCs w:val="24"/>
        </w:rPr>
        <w:t xml:space="preserve">is </w:t>
      </w:r>
      <w:r w:rsidRPr="00664D39" w:rsidR="4920CD49">
        <w:rPr>
          <w:rFonts w:ascii="Times New Roman" w:hAnsi="Times New Roman" w:cs="Times New Roman"/>
          <w:sz w:val="24"/>
          <w:szCs w:val="24"/>
        </w:rPr>
        <w:t xml:space="preserve">also </w:t>
      </w:r>
      <w:r w:rsidRPr="00664D39" w:rsidR="5E17699B">
        <w:rPr>
          <w:rFonts w:ascii="Times New Roman" w:hAnsi="Times New Roman" w:cs="Times New Roman"/>
          <w:sz w:val="24"/>
          <w:szCs w:val="24"/>
        </w:rPr>
        <w:t>push</w:t>
      </w:r>
      <w:r w:rsidRPr="00664D39" w:rsidR="77219241">
        <w:rPr>
          <w:rFonts w:ascii="Times New Roman" w:hAnsi="Times New Roman" w:cs="Times New Roman"/>
          <w:sz w:val="24"/>
          <w:szCs w:val="24"/>
        </w:rPr>
        <w:t>ing</w:t>
      </w:r>
      <w:r w:rsidRPr="00664D39" w:rsidR="5E17699B">
        <w:rPr>
          <w:rFonts w:ascii="Times New Roman" w:hAnsi="Times New Roman" w:cs="Times New Roman"/>
          <w:sz w:val="24"/>
          <w:szCs w:val="24"/>
        </w:rPr>
        <w:t xml:space="preserve"> a false narrative </w:t>
      </w:r>
      <w:r w:rsidRPr="00664D39" w:rsidR="13F6EFF1">
        <w:rPr>
          <w:rFonts w:ascii="Times New Roman" w:hAnsi="Times New Roman" w:cs="Times New Roman"/>
          <w:sz w:val="24"/>
          <w:szCs w:val="24"/>
        </w:rPr>
        <w:t xml:space="preserve">that </w:t>
      </w:r>
      <w:r w:rsidRPr="00664D39" w:rsidR="3DDA6454">
        <w:rPr>
          <w:rFonts w:ascii="Times New Roman" w:hAnsi="Times New Roman" w:cs="Times New Roman"/>
          <w:sz w:val="24"/>
          <w:szCs w:val="24"/>
        </w:rPr>
        <w:t xml:space="preserve">the United States </w:t>
      </w:r>
      <w:r w:rsidRPr="00664D39" w:rsidR="13F6EFF1">
        <w:rPr>
          <w:rFonts w:ascii="Times New Roman" w:hAnsi="Times New Roman" w:cs="Times New Roman"/>
          <w:sz w:val="24"/>
          <w:szCs w:val="24"/>
        </w:rPr>
        <w:t xml:space="preserve">is </w:t>
      </w:r>
      <w:r w:rsidRPr="00664D39" w:rsidR="3B66389E">
        <w:rPr>
          <w:rFonts w:ascii="Times New Roman" w:hAnsi="Times New Roman" w:cs="Times New Roman"/>
          <w:sz w:val="24"/>
          <w:szCs w:val="24"/>
        </w:rPr>
        <w:t>restricting</w:t>
      </w:r>
      <w:r w:rsidRPr="00664D39" w:rsidR="3DDA6454">
        <w:rPr>
          <w:rFonts w:ascii="Times New Roman" w:hAnsi="Times New Roman" w:cs="Times New Roman"/>
          <w:sz w:val="24"/>
          <w:szCs w:val="24"/>
        </w:rPr>
        <w:t xml:space="preserve"> access to AI solutions to </w:t>
      </w:r>
      <w:r w:rsidRPr="00664D39" w:rsidR="2FE94EEF">
        <w:rPr>
          <w:rFonts w:ascii="Times New Roman" w:hAnsi="Times New Roman" w:cs="Times New Roman"/>
          <w:sz w:val="24"/>
          <w:szCs w:val="24"/>
        </w:rPr>
        <w:t>international</w:t>
      </w:r>
      <w:r w:rsidRPr="00664D39" w:rsidR="3DDA6454">
        <w:rPr>
          <w:rFonts w:ascii="Times New Roman" w:hAnsi="Times New Roman" w:cs="Times New Roman"/>
          <w:sz w:val="24"/>
          <w:szCs w:val="24"/>
        </w:rPr>
        <w:t xml:space="preserve"> partners.</w:t>
      </w:r>
    </w:p>
    <w:p w:rsidRPr="00664D39" w:rsidR="00056348" w:rsidP="00664D39" w:rsidRDefault="00056348" w14:paraId="52C79E37" w14:textId="77777777">
      <w:pPr>
        <w:spacing w:line="240" w:lineRule="auto"/>
        <w:contextualSpacing/>
        <w:rPr>
          <w:rFonts w:ascii="Times New Roman" w:hAnsi="Times New Roman" w:cs="Times New Roman"/>
          <w:sz w:val="24"/>
          <w:szCs w:val="24"/>
        </w:rPr>
      </w:pPr>
    </w:p>
    <w:p w:rsidRPr="00664D39" w:rsidR="4C4F814B" w:rsidP="00664D39" w:rsidRDefault="3DDA6454" w14:paraId="4626DA44" w14:textId="0902A15D">
      <w:pPr>
        <w:spacing w:line="240" w:lineRule="auto"/>
        <w:contextualSpacing/>
        <w:rPr>
          <w:rFonts w:ascii="Times New Roman" w:hAnsi="Times New Roman" w:cs="Times New Roman"/>
          <w:sz w:val="24"/>
          <w:szCs w:val="24"/>
        </w:rPr>
      </w:pPr>
      <w:r w:rsidRPr="00664D39">
        <w:rPr>
          <w:rFonts w:ascii="Times New Roman" w:hAnsi="Times New Roman" w:cs="Times New Roman"/>
          <w:sz w:val="24"/>
          <w:szCs w:val="24"/>
        </w:rPr>
        <w:t>Through FAIIA, the U.S. Department of State</w:t>
      </w:r>
      <w:r w:rsidRPr="00664D39" w:rsidR="784F6D05">
        <w:rPr>
          <w:rFonts w:ascii="Times New Roman" w:hAnsi="Times New Roman" w:cs="Times New Roman"/>
          <w:sz w:val="24"/>
          <w:szCs w:val="24"/>
        </w:rPr>
        <w:t xml:space="preserve"> </w:t>
      </w:r>
      <w:r w:rsidRPr="00664D39">
        <w:rPr>
          <w:rFonts w:ascii="Times New Roman" w:hAnsi="Times New Roman" w:cs="Times New Roman"/>
          <w:sz w:val="24"/>
          <w:szCs w:val="24"/>
        </w:rPr>
        <w:t>can shift the trajectory of the recipient country</w:t>
      </w:r>
      <w:r w:rsidRPr="00664D39" w:rsidR="0A301740">
        <w:rPr>
          <w:rFonts w:ascii="Times New Roman" w:hAnsi="Times New Roman" w:cs="Times New Roman"/>
          <w:sz w:val="24"/>
          <w:szCs w:val="24"/>
        </w:rPr>
        <w:t xml:space="preserve"> toward the American AI </w:t>
      </w:r>
      <w:r w:rsidRPr="00664D39" w:rsidR="2EC5755C">
        <w:rPr>
          <w:rFonts w:ascii="Times New Roman" w:hAnsi="Times New Roman" w:cs="Times New Roman"/>
          <w:sz w:val="24"/>
          <w:szCs w:val="24"/>
        </w:rPr>
        <w:t>ecosystem</w:t>
      </w:r>
      <w:r w:rsidRPr="00664D39" w:rsidR="2791858D">
        <w:rPr>
          <w:rFonts w:ascii="Times New Roman" w:hAnsi="Times New Roman" w:cs="Times New Roman"/>
          <w:sz w:val="24"/>
          <w:szCs w:val="24"/>
        </w:rPr>
        <w:t>,</w:t>
      </w:r>
      <w:r w:rsidRPr="00664D39">
        <w:rPr>
          <w:rFonts w:ascii="Times New Roman" w:hAnsi="Times New Roman" w:cs="Times New Roman"/>
          <w:sz w:val="24"/>
          <w:szCs w:val="24"/>
        </w:rPr>
        <w:t xml:space="preserve"> </w:t>
      </w:r>
      <w:r w:rsidRPr="00664D39" w:rsidR="04954B7C">
        <w:rPr>
          <w:rFonts w:ascii="Times New Roman" w:hAnsi="Times New Roman" w:cs="Times New Roman"/>
          <w:sz w:val="24"/>
          <w:szCs w:val="24"/>
        </w:rPr>
        <w:t xml:space="preserve">counter </w:t>
      </w:r>
      <w:r w:rsidRPr="00664D39" w:rsidR="217E239F">
        <w:rPr>
          <w:rFonts w:ascii="Times New Roman" w:hAnsi="Times New Roman" w:cs="Times New Roman"/>
          <w:sz w:val="24"/>
          <w:szCs w:val="24"/>
        </w:rPr>
        <w:t xml:space="preserve">the </w:t>
      </w:r>
      <w:r w:rsidRPr="00664D39" w:rsidR="04954B7C">
        <w:rPr>
          <w:rFonts w:ascii="Times New Roman" w:hAnsi="Times New Roman" w:cs="Times New Roman"/>
          <w:sz w:val="24"/>
          <w:szCs w:val="24"/>
        </w:rPr>
        <w:t>Chin</w:t>
      </w:r>
      <w:r w:rsidRPr="00664D39" w:rsidR="09F7D713">
        <w:rPr>
          <w:rFonts w:ascii="Times New Roman" w:hAnsi="Times New Roman" w:cs="Times New Roman"/>
          <w:sz w:val="24"/>
          <w:szCs w:val="24"/>
        </w:rPr>
        <w:t>ese government’s</w:t>
      </w:r>
      <w:r w:rsidRPr="00664D39" w:rsidR="04954B7C">
        <w:rPr>
          <w:rFonts w:ascii="Times New Roman" w:hAnsi="Times New Roman" w:cs="Times New Roman"/>
          <w:sz w:val="24"/>
          <w:szCs w:val="24"/>
        </w:rPr>
        <w:t xml:space="preserve"> false narrative</w:t>
      </w:r>
      <w:r w:rsidRPr="00664D39" w:rsidR="59241B22">
        <w:rPr>
          <w:rFonts w:ascii="Times New Roman" w:hAnsi="Times New Roman" w:cs="Times New Roman"/>
          <w:sz w:val="24"/>
          <w:szCs w:val="24"/>
        </w:rPr>
        <w:t>s</w:t>
      </w:r>
      <w:r w:rsidRPr="00664D39" w:rsidR="312DCD44">
        <w:rPr>
          <w:rFonts w:ascii="Times New Roman" w:hAnsi="Times New Roman" w:cs="Times New Roman"/>
          <w:sz w:val="24"/>
          <w:szCs w:val="24"/>
        </w:rPr>
        <w:t>,</w:t>
      </w:r>
      <w:r w:rsidRPr="00664D39" w:rsidR="48B9730C">
        <w:rPr>
          <w:rFonts w:ascii="Times New Roman" w:hAnsi="Times New Roman" w:cs="Times New Roman"/>
          <w:sz w:val="24"/>
          <w:szCs w:val="24"/>
        </w:rPr>
        <w:t xml:space="preserve"> </w:t>
      </w:r>
      <w:r w:rsidRPr="00664D39">
        <w:rPr>
          <w:rFonts w:ascii="Times New Roman" w:hAnsi="Times New Roman" w:cs="Times New Roman"/>
          <w:sz w:val="24"/>
          <w:szCs w:val="24"/>
        </w:rPr>
        <w:t xml:space="preserve">and solidify the position of the U.S. as the partner of choice. </w:t>
      </w:r>
      <w:r w:rsidRPr="00664D39" w:rsidR="2C388D6E">
        <w:rPr>
          <w:rFonts w:ascii="Times New Roman" w:hAnsi="Times New Roman" w:cs="Times New Roman"/>
          <w:sz w:val="24"/>
          <w:szCs w:val="24"/>
        </w:rPr>
        <w:t xml:space="preserve">This program </w:t>
      </w:r>
      <w:r w:rsidRPr="00664D39" w:rsidR="63113CBF">
        <w:rPr>
          <w:rFonts w:ascii="Times New Roman" w:hAnsi="Times New Roman" w:cs="Times New Roman"/>
          <w:sz w:val="24"/>
          <w:szCs w:val="24"/>
        </w:rPr>
        <w:t>seeks to strengthen</w:t>
      </w:r>
      <w:r w:rsidRPr="00664D39" w:rsidR="2C388D6E">
        <w:rPr>
          <w:rFonts w:ascii="Times New Roman" w:hAnsi="Times New Roman" w:cs="Times New Roman"/>
          <w:sz w:val="24"/>
          <w:szCs w:val="24"/>
        </w:rPr>
        <w:t xml:space="preserve"> the foundational AI </w:t>
      </w:r>
      <w:r w:rsidRPr="00664D39" w:rsidR="5D477AB7">
        <w:rPr>
          <w:rFonts w:ascii="Times New Roman" w:hAnsi="Times New Roman" w:cs="Times New Roman"/>
          <w:sz w:val="24"/>
          <w:szCs w:val="24"/>
        </w:rPr>
        <w:t>capabilities</w:t>
      </w:r>
      <w:r w:rsidRPr="00664D39" w:rsidR="2C388D6E">
        <w:rPr>
          <w:rFonts w:ascii="Times New Roman" w:hAnsi="Times New Roman" w:cs="Times New Roman"/>
          <w:sz w:val="24"/>
          <w:szCs w:val="24"/>
        </w:rPr>
        <w:t xml:space="preserve"> of partner </w:t>
      </w:r>
      <w:r w:rsidRPr="00664D39" w:rsidR="2D4DA402">
        <w:rPr>
          <w:rFonts w:ascii="Times New Roman" w:hAnsi="Times New Roman" w:cs="Times New Roman"/>
          <w:sz w:val="24"/>
          <w:szCs w:val="24"/>
        </w:rPr>
        <w:t>nations</w:t>
      </w:r>
      <w:r w:rsidRPr="00664D39" w:rsidR="3905C777">
        <w:rPr>
          <w:rFonts w:ascii="Times New Roman" w:hAnsi="Times New Roman" w:cs="Times New Roman"/>
          <w:sz w:val="24"/>
          <w:szCs w:val="24"/>
        </w:rPr>
        <w:t xml:space="preserve"> so</w:t>
      </w:r>
      <w:r w:rsidRPr="00664D39" w:rsidR="7280B79E">
        <w:rPr>
          <w:rFonts w:ascii="Times New Roman" w:hAnsi="Times New Roman" w:cs="Times New Roman"/>
          <w:sz w:val="24"/>
          <w:szCs w:val="24"/>
        </w:rPr>
        <w:t xml:space="preserve"> that the</w:t>
      </w:r>
      <w:r w:rsidRPr="00664D39" w:rsidR="368A18BA">
        <w:rPr>
          <w:rFonts w:ascii="Times New Roman" w:hAnsi="Times New Roman" w:cs="Times New Roman"/>
          <w:sz w:val="24"/>
          <w:szCs w:val="24"/>
        </w:rPr>
        <w:t>y</w:t>
      </w:r>
      <w:r w:rsidRPr="00664D39" w:rsidR="7280B79E">
        <w:rPr>
          <w:rFonts w:ascii="Times New Roman" w:hAnsi="Times New Roman" w:cs="Times New Roman"/>
          <w:sz w:val="24"/>
          <w:szCs w:val="24"/>
        </w:rPr>
        <w:t xml:space="preserve"> will mature as AI-ready partners who </w:t>
      </w:r>
      <w:r w:rsidRPr="00664D39" w:rsidR="031D2C83">
        <w:rPr>
          <w:rFonts w:ascii="Times New Roman" w:hAnsi="Times New Roman" w:cs="Times New Roman"/>
          <w:sz w:val="24"/>
          <w:szCs w:val="24"/>
        </w:rPr>
        <w:t xml:space="preserve">will ultimately </w:t>
      </w:r>
      <w:r w:rsidRPr="00664D39" w:rsidR="2C388D6E">
        <w:rPr>
          <w:rFonts w:ascii="Times New Roman" w:hAnsi="Times New Roman" w:cs="Times New Roman"/>
          <w:sz w:val="24"/>
          <w:szCs w:val="24"/>
        </w:rPr>
        <w:t xml:space="preserve">purchase and </w:t>
      </w:r>
      <w:r w:rsidRPr="00664D39" w:rsidR="1021D72D">
        <w:rPr>
          <w:rFonts w:ascii="Times New Roman" w:hAnsi="Times New Roman" w:cs="Times New Roman"/>
          <w:sz w:val="24"/>
          <w:szCs w:val="24"/>
        </w:rPr>
        <w:t xml:space="preserve">integrate </w:t>
      </w:r>
      <w:r w:rsidRPr="00664D39" w:rsidR="2C388D6E">
        <w:rPr>
          <w:rFonts w:ascii="Times New Roman" w:hAnsi="Times New Roman" w:cs="Times New Roman"/>
          <w:sz w:val="24"/>
          <w:szCs w:val="24"/>
        </w:rPr>
        <w:t>American AI technolog</w:t>
      </w:r>
      <w:r w:rsidRPr="00664D39" w:rsidR="11E820BB">
        <w:rPr>
          <w:rFonts w:ascii="Times New Roman" w:hAnsi="Times New Roman" w:cs="Times New Roman"/>
          <w:sz w:val="24"/>
          <w:szCs w:val="24"/>
        </w:rPr>
        <w:t>ies</w:t>
      </w:r>
      <w:r w:rsidRPr="00664D39" w:rsidR="7A22BB89">
        <w:rPr>
          <w:rFonts w:ascii="Times New Roman" w:hAnsi="Times New Roman" w:cs="Times New Roman"/>
          <w:sz w:val="24"/>
          <w:szCs w:val="24"/>
        </w:rPr>
        <w:t xml:space="preserve">, including </w:t>
      </w:r>
      <w:r w:rsidRPr="00664D39" w:rsidR="312DCD44">
        <w:rPr>
          <w:rFonts w:ascii="Times New Roman" w:hAnsi="Times New Roman" w:cs="Times New Roman"/>
          <w:sz w:val="24"/>
          <w:szCs w:val="24"/>
        </w:rPr>
        <w:t>through</w:t>
      </w:r>
      <w:r w:rsidRPr="00664D39" w:rsidR="2C388D6E">
        <w:rPr>
          <w:rFonts w:ascii="Times New Roman" w:hAnsi="Times New Roman" w:cs="Times New Roman"/>
          <w:sz w:val="24"/>
          <w:szCs w:val="24"/>
        </w:rPr>
        <w:t xml:space="preserve"> the </w:t>
      </w:r>
      <w:r w:rsidRPr="00664D39" w:rsidR="24869E71">
        <w:rPr>
          <w:rFonts w:ascii="Times New Roman" w:hAnsi="Times New Roman" w:cs="Times New Roman"/>
          <w:sz w:val="24"/>
          <w:szCs w:val="24"/>
        </w:rPr>
        <w:t xml:space="preserve">American </w:t>
      </w:r>
      <w:r w:rsidRPr="00664D39" w:rsidR="2C388D6E">
        <w:rPr>
          <w:rFonts w:ascii="Times New Roman" w:hAnsi="Times New Roman" w:cs="Times New Roman"/>
          <w:sz w:val="24"/>
          <w:szCs w:val="24"/>
        </w:rPr>
        <w:t>AI Export</w:t>
      </w:r>
      <w:r w:rsidRPr="00664D39" w:rsidR="24869E71">
        <w:rPr>
          <w:rFonts w:ascii="Times New Roman" w:hAnsi="Times New Roman" w:cs="Times New Roman"/>
          <w:sz w:val="24"/>
          <w:szCs w:val="24"/>
        </w:rPr>
        <w:t>s</w:t>
      </w:r>
      <w:r w:rsidRPr="00664D39" w:rsidR="2C388D6E">
        <w:rPr>
          <w:rFonts w:ascii="Times New Roman" w:hAnsi="Times New Roman" w:cs="Times New Roman"/>
          <w:sz w:val="24"/>
          <w:szCs w:val="24"/>
        </w:rPr>
        <w:t xml:space="preserve"> Program outlined in E.O. 14320. FAIIA </w:t>
      </w:r>
      <w:r w:rsidRPr="00664D39" w:rsidR="219374FD">
        <w:rPr>
          <w:rFonts w:ascii="Times New Roman" w:hAnsi="Times New Roman" w:cs="Times New Roman"/>
          <w:sz w:val="24"/>
          <w:szCs w:val="24"/>
        </w:rPr>
        <w:t xml:space="preserve">is organized around three lines of effort: </w:t>
      </w:r>
    </w:p>
    <w:p w:rsidRPr="00664D39" w:rsidR="00687A8C" w:rsidP="00664D39" w:rsidRDefault="135B328E" w14:paraId="298A5064" w14:textId="658019EB">
      <w:pPr>
        <w:numPr>
          <w:ilvl w:val="0"/>
          <w:numId w:val="25"/>
        </w:numPr>
        <w:spacing w:after="0" w:line="240" w:lineRule="auto"/>
        <w:contextualSpacing/>
        <w:rPr>
          <w:rFonts w:ascii="Times New Roman" w:hAnsi="Times New Roman" w:cs="Times New Roman"/>
          <w:b/>
          <w:bCs/>
          <w:sz w:val="24"/>
          <w:szCs w:val="24"/>
        </w:rPr>
      </w:pPr>
      <w:r w:rsidRPr="00664D39">
        <w:rPr>
          <w:rFonts w:ascii="Times New Roman" w:hAnsi="Times New Roman" w:cs="Times New Roman"/>
          <w:b/>
          <w:bCs/>
          <w:sz w:val="24"/>
          <w:szCs w:val="24"/>
        </w:rPr>
        <w:t xml:space="preserve">Roadmaps to AI Readiness – </w:t>
      </w:r>
      <w:r w:rsidRPr="00664D39">
        <w:rPr>
          <w:rFonts w:ascii="Times New Roman" w:hAnsi="Times New Roman" w:cs="Times New Roman"/>
          <w:sz w:val="24"/>
          <w:szCs w:val="24"/>
        </w:rPr>
        <w:t xml:space="preserve">assistance to </w:t>
      </w:r>
      <w:r w:rsidRPr="00664D39" w:rsidR="27303F02">
        <w:rPr>
          <w:rFonts w:ascii="Times New Roman" w:hAnsi="Times New Roman" w:cs="Times New Roman"/>
          <w:sz w:val="24"/>
          <w:szCs w:val="24"/>
        </w:rPr>
        <w:t xml:space="preserve">support </w:t>
      </w:r>
      <w:r w:rsidRPr="00664D39">
        <w:rPr>
          <w:rFonts w:ascii="Times New Roman" w:hAnsi="Times New Roman" w:cs="Times New Roman"/>
          <w:sz w:val="24"/>
          <w:szCs w:val="24"/>
        </w:rPr>
        <w:t xml:space="preserve">partner countries </w:t>
      </w:r>
      <w:r w:rsidRPr="00664D39" w:rsidR="437A6579">
        <w:rPr>
          <w:rFonts w:ascii="Times New Roman" w:hAnsi="Times New Roman" w:cs="Times New Roman"/>
          <w:sz w:val="24"/>
          <w:szCs w:val="24"/>
        </w:rPr>
        <w:t xml:space="preserve">in mapping and developing their </w:t>
      </w:r>
      <w:r w:rsidRPr="00664D39">
        <w:rPr>
          <w:rFonts w:ascii="Times New Roman" w:hAnsi="Times New Roman" w:cs="Times New Roman"/>
          <w:sz w:val="24"/>
          <w:szCs w:val="24"/>
        </w:rPr>
        <w:t>national AI strategies, frameworks,</w:t>
      </w:r>
      <w:r w:rsidRPr="00664D39" w:rsidR="49C9357B">
        <w:rPr>
          <w:rFonts w:ascii="Times New Roman" w:hAnsi="Times New Roman" w:cs="Times New Roman"/>
          <w:sz w:val="24"/>
          <w:szCs w:val="24"/>
        </w:rPr>
        <w:t xml:space="preserve"> </w:t>
      </w:r>
      <w:r w:rsidRPr="00664D39" w:rsidR="6511FD97">
        <w:rPr>
          <w:rFonts w:ascii="Times New Roman" w:hAnsi="Times New Roman" w:eastAsia="Times New Roman" w:cs="Times New Roman"/>
          <w:sz w:val="24"/>
          <w:szCs w:val="24"/>
        </w:rPr>
        <w:t xml:space="preserve">guidelines, standards, best practices, </w:t>
      </w:r>
      <w:r w:rsidRPr="00664D39" w:rsidR="49C9357B">
        <w:rPr>
          <w:rFonts w:ascii="Times New Roman" w:hAnsi="Times New Roman" w:cs="Times New Roman"/>
          <w:sz w:val="24"/>
          <w:szCs w:val="24"/>
        </w:rPr>
        <w:t>infrastructure,</w:t>
      </w:r>
      <w:r w:rsidRPr="00664D39">
        <w:rPr>
          <w:rFonts w:ascii="Times New Roman" w:hAnsi="Times New Roman" w:cs="Times New Roman"/>
          <w:sz w:val="24"/>
          <w:szCs w:val="24"/>
        </w:rPr>
        <w:t xml:space="preserve"> and governance models</w:t>
      </w:r>
      <w:r w:rsidRPr="00664D39" w:rsidR="4F7785DE">
        <w:rPr>
          <w:rFonts w:ascii="Times New Roman" w:hAnsi="Times New Roman" w:cs="Times New Roman"/>
          <w:sz w:val="24"/>
          <w:szCs w:val="24"/>
        </w:rPr>
        <w:t xml:space="preserve"> which will serve as</w:t>
      </w:r>
      <w:r w:rsidRPr="00664D39" w:rsidR="5389513F">
        <w:rPr>
          <w:rFonts w:ascii="Times New Roman" w:hAnsi="Times New Roman" w:cs="Times New Roman"/>
          <w:sz w:val="24"/>
          <w:szCs w:val="24"/>
        </w:rPr>
        <w:t xml:space="preserve"> </w:t>
      </w:r>
      <w:r w:rsidRPr="00664D39">
        <w:rPr>
          <w:rFonts w:ascii="Times New Roman" w:hAnsi="Times New Roman" w:cs="Times New Roman"/>
          <w:sz w:val="24"/>
          <w:szCs w:val="24"/>
        </w:rPr>
        <w:t xml:space="preserve">institutional scaffolding </w:t>
      </w:r>
      <w:r w:rsidRPr="00664D39" w:rsidR="0B448662">
        <w:rPr>
          <w:rFonts w:ascii="Times New Roman" w:hAnsi="Times New Roman" w:cs="Times New Roman"/>
          <w:sz w:val="24"/>
          <w:szCs w:val="24"/>
        </w:rPr>
        <w:t xml:space="preserve">to drive maturation of </w:t>
      </w:r>
      <w:r w:rsidRPr="00664D39">
        <w:rPr>
          <w:rFonts w:ascii="Times New Roman" w:hAnsi="Times New Roman" w:cs="Times New Roman"/>
          <w:sz w:val="24"/>
          <w:szCs w:val="24"/>
        </w:rPr>
        <w:t>AI readiness</w:t>
      </w:r>
      <w:r w:rsidRPr="00664D39" w:rsidR="2360B3C0">
        <w:rPr>
          <w:rFonts w:ascii="Times New Roman" w:hAnsi="Times New Roman" w:cs="Times New Roman"/>
          <w:sz w:val="24"/>
          <w:szCs w:val="24"/>
        </w:rPr>
        <w:t xml:space="preserve"> in alignment with American commercial interests</w:t>
      </w:r>
      <w:r w:rsidRPr="00664D39">
        <w:rPr>
          <w:rFonts w:ascii="Times New Roman" w:hAnsi="Times New Roman" w:cs="Times New Roman"/>
          <w:sz w:val="24"/>
          <w:szCs w:val="24"/>
        </w:rPr>
        <w:t>.</w:t>
      </w:r>
      <w:r w:rsidRPr="00664D39">
        <w:rPr>
          <w:rFonts w:ascii="Times New Roman" w:hAnsi="Times New Roman" w:cs="Times New Roman"/>
          <w:b/>
          <w:bCs/>
          <w:sz w:val="24"/>
          <w:szCs w:val="24"/>
        </w:rPr>
        <w:t xml:space="preserve"> </w:t>
      </w:r>
    </w:p>
    <w:p w:rsidRPr="00664D39" w:rsidR="00687A8C" w:rsidP="00664D39" w:rsidRDefault="2C388D6E" w14:paraId="3A3AD156" w14:textId="1AD5162C">
      <w:pPr>
        <w:numPr>
          <w:ilvl w:val="0"/>
          <w:numId w:val="25"/>
        </w:numPr>
        <w:spacing w:after="0" w:line="240" w:lineRule="auto"/>
        <w:contextualSpacing/>
        <w:rPr>
          <w:rFonts w:ascii="Times New Roman" w:hAnsi="Times New Roman" w:eastAsia="Calibri" w:cs="Times New Roman"/>
          <w:color w:val="000000" w:themeColor="text1"/>
          <w:sz w:val="24"/>
          <w:szCs w:val="24"/>
        </w:rPr>
      </w:pPr>
      <w:r w:rsidRPr="00664D39">
        <w:rPr>
          <w:rFonts w:ascii="Times New Roman" w:hAnsi="Times New Roman" w:cs="Times New Roman"/>
          <w:b/>
          <w:bCs/>
          <w:sz w:val="24"/>
          <w:szCs w:val="24"/>
        </w:rPr>
        <w:t xml:space="preserve">Environments for AI Adoption – </w:t>
      </w:r>
      <w:r w:rsidRPr="00664D39">
        <w:rPr>
          <w:rFonts w:ascii="Times New Roman" w:hAnsi="Times New Roman" w:cs="Times New Roman"/>
          <w:sz w:val="24"/>
          <w:szCs w:val="24"/>
        </w:rPr>
        <w:t xml:space="preserve">assistance to support the adoption of policy and regulatory environments conducive to </w:t>
      </w:r>
      <w:r w:rsidRPr="00664D39" w:rsidR="52B9991D">
        <w:rPr>
          <w:rFonts w:ascii="Times New Roman" w:hAnsi="Times New Roman" w:cs="Times New Roman"/>
          <w:sz w:val="24"/>
          <w:szCs w:val="24"/>
        </w:rPr>
        <w:t xml:space="preserve">secure </w:t>
      </w:r>
      <w:r w:rsidRPr="00664D39">
        <w:rPr>
          <w:rFonts w:ascii="Times New Roman" w:hAnsi="Times New Roman" w:cs="Times New Roman"/>
          <w:sz w:val="24"/>
          <w:szCs w:val="24"/>
        </w:rPr>
        <w:t>investment, adoption, and innovation in AI</w:t>
      </w:r>
      <w:r w:rsidRPr="00664D39" w:rsidR="48913179">
        <w:rPr>
          <w:rFonts w:ascii="Times New Roman" w:hAnsi="Times New Roman" w:cs="Times New Roman"/>
          <w:sz w:val="24"/>
          <w:szCs w:val="24"/>
        </w:rPr>
        <w:t>; t</w:t>
      </w:r>
      <w:r w:rsidRPr="00664D39" w:rsidR="48913179">
        <w:rPr>
          <w:rFonts w:ascii="Times New Roman" w:hAnsi="Times New Roman" w:eastAsia="Calibri" w:cs="Times New Roman"/>
          <w:color w:val="000000" w:themeColor="text1"/>
          <w:sz w:val="24"/>
          <w:szCs w:val="24"/>
        </w:rPr>
        <w:t>echnical and legal support for policies that enable local experimentation and innovation with American AI systems</w:t>
      </w:r>
      <w:r w:rsidRPr="00664D39">
        <w:rPr>
          <w:rFonts w:ascii="Times New Roman" w:hAnsi="Times New Roman" w:cs="Times New Roman"/>
          <w:sz w:val="24"/>
          <w:szCs w:val="24"/>
        </w:rPr>
        <w:t xml:space="preserve">. </w:t>
      </w:r>
      <w:r w:rsidRPr="00664D39">
        <w:rPr>
          <w:rFonts w:ascii="Times New Roman" w:hAnsi="Times New Roman" w:eastAsia="Helvetica" w:cs="Times New Roman"/>
          <w:color w:val="1C2127"/>
          <w:sz w:val="24"/>
          <w:szCs w:val="24"/>
        </w:rPr>
        <w:t xml:space="preserve">Foreign partners need support both to build these environments and </w:t>
      </w:r>
      <w:r w:rsidRPr="00664D39" w:rsidR="2B30D156">
        <w:rPr>
          <w:rFonts w:ascii="Times New Roman" w:hAnsi="Times New Roman" w:eastAsia="Helvetica" w:cs="Times New Roman"/>
          <w:color w:val="1C2127"/>
          <w:sz w:val="24"/>
          <w:szCs w:val="24"/>
        </w:rPr>
        <w:t xml:space="preserve">navigate challenges that may constrain them. </w:t>
      </w:r>
      <w:r w:rsidRPr="00664D39">
        <w:rPr>
          <w:rFonts w:ascii="Times New Roman" w:hAnsi="Times New Roman" w:eastAsia="Calibri" w:cs="Times New Roman"/>
          <w:color w:val="000000" w:themeColor="text1"/>
          <w:sz w:val="24"/>
          <w:szCs w:val="24"/>
        </w:rPr>
        <w:t xml:space="preserve"> </w:t>
      </w:r>
    </w:p>
    <w:p w:rsidRPr="00664D39" w:rsidR="00687A8C" w:rsidP="00664D39" w:rsidRDefault="135B328E" w14:paraId="7D7DB53E" w14:textId="717500B1">
      <w:pPr>
        <w:numPr>
          <w:ilvl w:val="0"/>
          <w:numId w:val="25"/>
        </w:numPr>
        <w:spacing w:after="0" w:line="240" w:lineRule="auto"/>
        <w:contextualSpacing/>
        <w:rPr>
          <w:rFonts w:ascii="Times New Roman" w:hAnsi="Times New Roman" w:cs="Times New Roman"/>
          <w:sz w:val="24"/>
          <w:szCs w:val="24"/>
        </w:rPr>
      </w:pPr>
      <w:r w:rsidRPr="00664D39">
        <w:rPr>
          <w:rFonts w:ascii="Times New Roman" w:hAnsi="Times New Roman" w:cs="Times New Roman"/>
          <w:b/>
          <w:bCs/>
          <w:sz w:val="24"/>
          <w:szCs w:val="24"/>
        </w:rPr>
        <w:t>Upskilling for “AI-First” Partners</w:t>
      </w:r>
      <w:r w:rsidRPr="00664D39">
        <w:rPr>
          <w:rFonts w:ascii="Times New Roman" w:hAnsi="Times New Roman" w:cs="Times New Roman"/>
          <w:sz w:val="24"/>
          <w:szCs w:val="24"/>
        </w:rPr>
        <w:t xml:space="preserve"> – assistance to build a cohort of </w:t>
      </w:r>
      <w:r w:rsidRPr="00664D39" w:rsidR="4F18F6BB">
        <w:rPr>
          <w:rFonts w:ascii="Times New Roman" w:hAnsi="Times New Roman" w:cs="Times New Roman"/>
          <w:sz w:val="24"/>
          <w:szCs w:val="24"/>
        </w:rPr>
        <w:t>local</w:t>
      </w:r>
      <w:r w:rsidRPr="00664D39">
        <w:rPr>
          <w:rFonts w:ascii="Times New Roman" w:hAnsi="Times New Roman" w:cs="Times New Roman"/>
          <w:sz w:val="24"/>
          <w:szCs w:val="24"/>
        </w:rPr>
        <w:t xml:space="preserve"> experts trained to </w:t>
      </w:r>
      <w:r w:rsidRPr="00664D39" w:rsidR="4E7C8481">
        <w:rPr>
          <w:rFonts w:ascii="Times New Roman" w:hAnsi="Times New Roman" w:cs="Times New Roman"/>
          <w:sz w:val="24"/>
          <w:szCs w:val="24"/>
        </w:rPr>
        <w:t xml:space="preserve">develop and </w:t>
      </w:r>
      <w:r w:rsidRPr="00664D39">
        <w:rPr>
          <w:rFonts w:ascii="Times New Roman" w:hAnsi="Times New Roman" w:cs="Times New Roman"/>
          <w:sz w:val="24"/>
          <w:szCs w:val="24"/>
        </w:rPr>
        <w:t>deploy AI models, tools and governance frameworks that align with and promote the U.S. approach. This is an upskilling program that strength</w:t>
      </w:r>
      <w:r w:rsidRPr="00664D39" w:rsidR="3C110E63">
        <w:rPr>
          <w:rFonts w:ascii="Times New Roman" w:hAnsi="Times New Roman" w:cs="Times New Roman"/>
          <w:sz w:val="24"/>
          <w:szCs w:val="24"/>
        </w:rPr>
        <w:t>en</w:t>
      </w:r>
      <w:r w:rsidRPr="00664D39">
        <w:rPr>
          <w:rFonts w:ascii="Times New Roman" w:hAnsi="Times New Roman" w:cs="Times New Roman"/>
          <w:sz w:val="24"/>
          <w:szCs w:val="24"/>
        </w:rPr>
        <w:t>s local capacity to use, operate, and sustain AI technology.</w:t>
      </w:r>
    </w:p>
    <w:p w:rsidRPr="00664D39" w:rsidR="00687A8C" w:rsidP="00664D39" w:rsidRDefault="49E2A669" w14:paraId="75661CC1" w14:textId="07E0F53E">
      <w:pPr>
        <w:spacing w:after="0" w:line="240" w:lineRule="auto"/>
        <w:contextualSpacing/>
        <w:rPr>
          <w:rFonts w:ascii="Times New Roman" w:hAnsi="Times New Roman" w:cs="Times New Roman"/>
          <w:sz w:val="24"/>
          <w:szCs w:val="24"/>
        </w:rPr>
      </w:pPr>
      <w:r w:rsidRPr="00664D39">
        <w:rPr>
          <w:rFonts w:ascii="Times New Roman" w:hAnsi="Times New Roman" w:cs="Times New Roman"/>
          <w:sz w:val="24"/>
          <w:szCs w:val="24"/>
        </w:rPr>
        <w:t xml:space="preserve"> </w:t>
      </w:r>
    </w:p>
    <w:p w:rsidR="00687A8C" w:rsidP="00664D39" w:rsidRDefault="246E2C36" w14:paraId="78121B13" w14:textId="13B8D3AE">
      <w:pPr>
        <w:spacing w:line="240" w:lineRule="auto"/>
        <w:contextualSpacing/>
        <w:rPr>
          <w:rFonts w:ascii="Times New Roman" w:hAnsi="Times New Roman" w:cs="Times New Roman"/>
          <w:sz w:val="24"/>
          <w:szCs w:val="24"/>
        </w:rPr>
      </w:pPr>
      <w:r w:rsidRPr="00664D39">
        <w:rPr>
          <w:rFonts w:ascii="Times New Roman" w:hAnsi="Times New Roman" w:eastAsia="Times New Roman" w:cs="Times New Roman"/>
          <w:sz w:val="24"/>
          <w:szCs w:val="24"/>
        </w:rPr>
        <w:t xml:space="preserve">This project should be designed to achieve the following high-level goal: </w:t>
      </w:r>
      <w:r w:rsidRPr="00664D39">
        <w:rPr>
          <w:rFonts w:ascii="Times New Roman" w:hAnsi="Times New Roman" w:cs="Times New Roman"/>
          <w:sz w:val="24"/>
          <w:szCs w:val="24"/>
        </w:rPr>
        <w:t xml:space="preserve">maintain U.S. leadership in AI by helping </w:t>
      </w:r>
      <w:r w:rsidRPr="00A92E96">
        <w:rPr>
          <w:rFonts w:ascii="Times New Roman" w:hAnsi="Times New Roman" w:cs="Times New Roman"/>
          <w:b/>
          <w:bCs/>
          <w:sz w:val="24"/>
          <w:szCs w:val="24"/>
        </w:rPr>
        <w:t>1)</w:t>
      </w:r>
      <w:r w:rsidRPr="00664D39">
        <w:rPr>
          <w:rFonts w:ascii="Times New Roman" w:hAnsi="Times New Roman" w:cs="Times New Roman"/>
          <w:sz w:val="24"/>
          <w:szCs w:val="24"/>
        </w:rPr>
        <w:t xml:space="preserve"> U.S. technology companies grow their global market share</w:t>
      </w:r>
      <w:r w:rsidRPr="00664D39" w:rsidR="2E6233D1">
        <w:rPr>
          <w:rFonts w:ascii="Times New Roman" w:hAnsi="Times New Roman" w:cs="Times New Roman"/>
          <w:sz w:val="24"/>
          <w:szCs w:val="24"/>
        </w:rPr>
        <w:t xml:space="preserve"> while appropriately safeguarding </w:t>
      </w:r>
      <w:r w:rsidRPr="00664D39" w:rsidR="3633A011">
        <w:rPr>
          <w:rFonts w:ascii="Times New Roman" w:hAnsi="Times New Roman" w:cs="Times New Roman"/>
          <w:sz w:val="24"/>
          <w:szCs w:val="24"/>
        </w:rPr>
        <w:t>U.S.</w:t>
      </w:r>
      <w:r w:rsidRPr="00664D39" w:rsidR="2E6233D1">
        <w:rPr>
          <w:rFonts w:ascii="Times New Roman" w:hAnsi="Times New Roman" w:cs="Times New Roman"/>
          <w:sz w:val="24"/>
          <w:szCs w:val="24"/>
        </w:rPr>
        <w:t xml:space="preserve"> </w:t>
      </w:r>
      <w:r w:rsidRPr="00664D39" w:rsidR="3633A011">
        <w:rPr>
          <w:rFonts w:ascii="Times New Roman" w:hAnsi="Times New Roman" w:cs="Times New Roman"/>
          <w:sz w:val="24"/>
          <w:szCs w:val="24"/>
        </w:rPr>
        <w:t>technology and innovation</w:t>
      </w:r>
      <w:r w:rsidRPr="00664D39" w:rsidR="2E6233D1">
        <w:rPr>
          <w:rFonts w:ascii="Times New Roman" w:hAnsi="Times New Roman" w:cs="Times New Roman"/>
          <w:sz w:val="24"/>
          <w:szCs w:val="24"/>
        </w:rPr>
        <w:t xml:space="preserve"> from hostile exploitation and theft</w:t>
      </w:r>
      <w:r w:rsidRPr="00664D39" w:rsidR="556D7F31">
        <w:rPr>
          <w:rFonts w:ascii="Times New Roman" w:hAnsi="Times New Roman" w:cs="Times New Roman"/>
          <w:sz w:val="24"/>
          <w:szCs w:val="24"/>
        </w:rPr>
        <w:t xml:space="preserve">; </w:t>
      </w:r>
      <w:r w:rsidRPr="00A92E96" w:rsidR="556D7F31">
        <w:rPr>
          <w:rFonts w:ascii="Times New Roman" w:hAnsi="Times New Roman" w:cs="Times New Roman"/>
          <w:b/>
          <w:bCs/>
          <w:sz w:val="24"/>
          <w:szCs w:val="24"/>
        </w:rPr>
        <w:t>2)</w:t>
      </w:r>
      <w:r w:rsidRPr="00664D39" w:rsidR="556D7F31">
        <w:rPr>
          <w:rFonts w:ascii="Times New Roman" w:hAnsi="Times New Roman" w:cs="Times New Roman"/>
          <w:sz w:val="24"/>
          <w:szCs w:val="24"/>
        </w:rPr>
        <w:t xml:space="preserve"> counter C</w:t>
      </w:r>
      <w:r w:rsidRPr="00664D39" w:rsidR="75D68843">
        <w:rPr>
          <w:rFonts w:ascii="Times New Roman" w:hAnsi="Times New Roman" w:cs="Times New Roman"/>
          <w:sz w:val="24"/>
          <w:szCs w:val="24"/>
        </w:rPr>
        <w:t xml:space="preserve">hina’s efforts to disseminate </w:t>
      </w:r>
      <w:r w:rsidRPr="00664D39" w:rsidR="2A291B2C">
        <w:rPr>
          <w:rFonts w:ascii="Times New Roman" w:hAnsi="Times New Roman" w:cs="Times New Roman"/>
          <w:sz w:val="24"/>
          <w:szCs w:val="24"/>
        </w:rPr>
        <w:t>Chinese ICT and AI tech ecosystem</w:t>
      </w:r>
      <w:r w:rsidRPr="00664D39" w:rsidR="3CF960E6">
        <w:rPr>
          <w:rFonts w:ascii="Times New Roman" w:hAnsi="Times New Roman" w:cs="Times New Roman"/>
          <w:sz w:val="24"/>
          <w:szCs w:val="24"/>
        </w:rPr>
        <w:t>;</w:t>
      </w:r>
      <w:r w:rsidRPr="00664D39">
        <w:rPr>
          <w:rFonts w:ascii="Times New Roman" w:hAnsi="Times New Roman" w:cs="Times New Roman"/>
          <w:sz w:val="24"/>
          <w:szCs w:val="24"/>
        </w:rPr>
        <w:t xml:space="preserve"> and </w:t>
      </w:r>
      <w:r w:rsidRPr="00A92E96" w:rsidR="3CF960E6">
        <w:rPr>
          <w:rFonts w:ascii="Times New Roman" w:hAnsi="Times New Roman" w:cs="Times New Roman"/>
          <w:b/>
          <w:bCs/>
          <w:sz w:val="24"/>
          <w:szCs w:val="24"/>
        </w:rPr>
        <w:t>3</w:t>
      </w:r>
      <w:r w:rsidRPr="00A92E96">
        <w:rPr>
          <w:rFonts w:ascii="Times New Roman" w:hAnsi="Times New Roman" w:cs="Times New Roman"/>
          <w:b/>
          <w:bCs/>
          <w:sz w:val="24"/>
          <w:szCs w:val="24"/>
        </w:rPr>
        <w:t>)</w:t>
      </w:r>
      <w:r w:rsidRPr="00664D39">
        <w:rPr>
          <w:rFonts w:ascii="Times New Roman" w:hAnsi="Times New Roman" w:cs="Times New Roman"/>
          <w:sz w:val="24"/>
          <w:szCs w:val="24"/>
        </w:rPr>
        <w:t xml:space="preserve"> emerging economies adopt</w:t>
      </w:r>
      <w:r w:rsidRPr="00664D39" w:rsidR="024AF847">
        <w:rPr>
          <w:rFonts w:ascii="Times New Roman" w:hAnsi="Times New Roman" w:cs="Times New Roman"/>
          <w:sz w:val="24"/>
          <w:szCs w:val="24"/>
        </w:rPr>
        <w:t xml:space="preserve"> American AI </w:t>
      </w:r>
      <w:r w:rsidRPr="00664D39" w:rsidR="302167AD">
        <w:rPr>
          <w:rFonts w:ascii="Times New Roman" w:hAnsi="Times New Roman" w:cs="Times New Roman"/>
          <w:sz w:val="24"/>
          <w:szCs w:val="24"/>
        </w:rPr>
        <w:t xml:space="preserve">and related </w:t>
      </w:r>
      <w:r w:rsidRPr="00664D39" w:rsidR="024AF847">
        <w:rPr>
          <w:rFonts w:ascii="Times New Roman" w:hAnsi="Times New Roman" w:cs="Times New Roman"/>
          <w:sz w:val="24"/>
          <w:szCs w:val="24"/>
        </w:rPr>
        <w:t>tech</w:t>
      </w:r>
      <w:r w:rsidRPr="00664D39" w:rsidR="423B1852">
        <w:rPr>
          <w:rFonts w:ascii="Times New Roman" w:hAnsi="Times New Roman" w:cs="Times New Roman"/>
          <w:sz w:val="24"/>
          <w:szCs w:val="24"/>
        </w:rPr>
        <w:t>nologies</w:t>
      </w:r>
      <w:r w:rsidRPr="00664D39">
        <w:rPr>
          <w:rFonts w:ascii="Times New Roman" w:hAnsi="Times New Roman" w:cs="Times New Roman"/>
          <w:sz w:val="24"/>
          <w:szCs w:val="24"/>
        </w:rPr>
        <w:t>.</w:t>
      </w:r>
    </w:p>
    <w:p w:rsidRPr="00664D39" w:rsidR="00DD184F" w:rsidP="00664D39" w:rsidRDefault="00DD184F" w14:paraId="5F5AA5B7" w14:textId="77777777">
      <w:pPr>
        <w:spacing w:line="240" w:lineRule="auto"/>
        <w:contextualSpacing/>
        <w:rPr>
          <w:rFonts w:ascii="Times New Roman" w:hAnsi="Times New Roman" w:cs="Times New Roman"/>
          <w:sz w:val="24"/>
          <w:szCs w:val="24"/>
        </w:rPr>
      </w:pPr>
    </w:p>
    <w:p w:rsidRPr="00664D39" w:rsidR="00687A8C" w:rsidP="00664D39" w:rsidRDefault="00687A8C" w14:paraId="69A59778" w14:textId="57A813C1">
      <w:pPr>
        <w:spacing w:after="0" w:line="240" w:lineRule="auto"/>
        <w:contextualSpacing/>
        <w:rPr>
          <w:rFonts w:ascii="Times New Roman" w:hAnsi="Times New Roman" w:eastAsia="Calibri" w:cs="Times New Roman"/>
          <w:sz w:val="24"/>
          <w:szCs w:val="24"/>
        </w:rPr>
      </w:pPr>
      <w:r w:rsidRPr="00664D39">
        <w:rPr>
          <w:rFonts w:ascii="Times New Roman" w:hAnsi="Times New Roman" w:eastAsia="Calibri" w:cs="Times New Roman"/>
          <w:sz w:val="24"/>
          <w:szCs w:val="24"/>
        </w:rPr>
        <w:t>In awarding funds for this project, CDP expects that the activities and milestones listed below will be accomplished within the project’s period of performance.</w:t>
      </w:r>
      <w:r w:rsidRPr="00664D39" w:rsidR="1AB2C6AA">
        <w:rPr>
          <w:rFonts w:ascii="Times New Roman" w:hAnsi="Times New Roman" w:eastAsia="Calibri" w:cs="Times New Roman"/>
          <w:sz w:val="24"/>
          <w:szCs w:val="24"/>
        </w:rPr>
        <w:t xml:space="preserve"> </w:t>
      </w:r>
      <w:r w:rsidRPr="00664D39">
        <w:rPr>
          <w:rFonts w:ascii="Times New Roman" w:hAnsi="Times New Roman" w:eastAsia="Calibri" w:cs="Times New Roman"/>
          <w:sz w:val="24"/>
          <w:szCs w:val="24"/>
        </w:rPr>
        <w:t xml:space="preserve">Upon final award, CDP and the selected partner will meet to discuss a final set of standard </w:t>
      </w:r>
      <w:r w:rsidRPr="00664D39" w:rsidR="4C32B61E">
        <w:rPr>
          <w:rFonts w:ascii="Times New Roman" w:hAnsi="Times New Roman" w:eastAsia="Calibri" w:cs="Times New Roman"/>
          <w:sz w:val="24"/>
          <w:szCs w:val="24"/>
        </w:rPr>
        <w:t>and</w:t>
      </w:r>
      <w:r w:rsidRPr="00664D39">
        <w:rPr>
          <w:rFonts w:ascii="Times New Roman" w:hAnsi="Times New Roman" w:eastAsia="Calibri" w:cs="Times New Roman"/>
          <w:sz w:val="24"/>
          <w:szCs w:val="24"/>
        </w:rPr>
        <w:t xml:space="preserve"> project-specific indicators.</w:t>
      </w:r>
    </w:p>
    <w:p w:rsidRPr="00664D39" w:rsidR="00687A8C" w:rsidP="00664D39" w:rsidRDefault="00687A8C" w14:paraId="13FF8A64" w14:textId="77777777">
      <w:pPr>
        <w:spacing w:after="0" w:line="240" w:lineRule="auto"/>
        <w:contextualSpacing/>
        <w:rPr>
          <w:rFonts w:ascii="Times New Roman" w:hAnsi="Times New Roman" w:eastAsia="Calibri" w:cs="Times New Roman"/>
          <w:sz w:val="24"/>
          <w:szCs w:val="24"/>
        </w:rPr>
      </w:pPr>
    </w:p>
    <w:p w:rsidR="00687A8C" w:rsidP="00664D39" w:rsidRDefault="00687A8C" w14:paraId="13C82B9A" w14:textId="747ED8C0">
      <w:pPr>
        <w:spacing w:line="240" w:lineRule="auto"/>
        <w:contextualSpacing/>
        <w:rPr>
          <w:rFonts w:ascii="Times New Roman" w:hAnsi="Times New Roman" w:eastAsia="Times New Roman" w:cs="Times New Roman"/>
          <w:color w:val="1C2127"/>
          <w:sz w:val="24"/>
          <w:szCs w:val="24"/>
        </w:rPr>
      </w:pPr>
      <w:r w:rsidRPr="00664D39">
        <w:rPr>
          <w:rFonts w:ascii="Times New Roman" w:hAnsi="Times New Roman" w:cs="Times New Roman"/>
          <w:b/>
          <w:bCs/>
          <w:sz w:val="24"/>
          <w:szCs w:val="24"/>
          <w:u w:val="single"/>
        </w:rPr>
        <w:t>Project Objective 1</w:t>
      </w:r>
      <w:r w:rsidRPr="00664D39">
        <w:rPr>
          <w:rFonts w:ascii="Times New Roman" w:hAnsi="Times New Roman" w:cs="Times New Roman"/>
          <w:b/>
          <w:bCs/>
          <w:sz w:val="24"/>
          <w:szCs w:val="24"/>
        </w:rPr>
        <w:t xml:space="preserve">: </w:t>
      </w:r>
      <w:r w:rsidRPr="00664D39">
        <w:rPr>
          <w:rFonts w:ascii="Times New Roman" w:hAnsi="Times New Roman" w:eastAsia="Times New Roman" w:cs="Times New Roman"/>
          <w:color w:val="1C2127"/>
          <w:sz w:val="24"/>
          <w:szCs w:val="24"/>
        </w:rPr>
        <w:t xml:space="preserve">Partner countries develop comprehensive national AI strategies, frameworks, and governance models that establish institutional scaffolding for AI readiness and align with U.S. approaches to AI innovation and </w:t>
      </w:r>
      <w:r w:rsidRPr="00664D39" w:rsidR="53A9824B">
        <w:rPr>
          <w:rFonts w:ascii="Times New Roman" w:hAnsi="Times New Roman" w:eastAsia="Times New Roman" w:cs="Times New Roman"/>
          <w:color w:val="1C2127"/>
          <w:sz w:val="24"/>
          <w:szCs w:val="24"/>
        </w:rPr>
        <w:t>governance and</w:t>
      </w:r>
      <w:r w:rsidRPr="00664D39" w:rsidR="16B131CA">
        <w:rPr>
          <w:rFonts w:ascii="Times New Roman" w:hAnsi="Times New Roman" w:eastAsia="Times New Roman" w:cs="Times New Roman"/>
          <w:color w:val="1C2127"/>
          <w:sz w:val="24"/>
          <w:szCs w:val="24"/>
        </w:rPr>
        <w:t xml:space="preserve"> promote trusted and secure technology ecosystems as alternatives to Chinese models</w:t>
      </w:r>
      <w:r w:rsidRPr="00664D39" w:rsidR="1DCDF8A1">
        <w:rPr>
          <w:rFonts w:ascii="Times New Roman" w:hAnsi="Times New Roman" w:eastAsia="Times New Roman" w:cs="Times New Roman"/>
          <w:color w:val="1C2127"/>
          <w:sz w:val="24"/>
          <w:szCs w:val="24"/>
        </w:rPr>
        <w:t>.</w:t>
      </w:r>
    </w:p>
    <w:p w:rsidRPr="00664D39" w:rsidR="00263C92" w:rsidP="00664D39" w:rsidRDefault="00263C92" w14:paraId="4F6E97DD" w14:textId="77777777">
      <w:pPr>
        <w:spacing w:line="240" w:lineRule="auto"/>
        <w:contextualSpacing/>
        <w:rPr>
          <w:rFonts w:ascii="Times New Roman" w:hAnsi="Times New Roman" w:eastAsia="Times New Roman" w:cs="Times New Roman"/>
          <w:color w:val="1C2127"/>
          <w:sz w:val="24"/>
          <w:szCs w:val="24"/>
        </w:rPr>
      </w:pPr>
    </w:p>
    <w:p w:rsidRPr="00664D39" w:rsidR="00687A8C" w:rsidP="00664D39" w:rsidRDefault="00687A8C" w14:paraId="013D65D3" w14:textId="77777777">
      <w:pPr>
        <w:spacing w:after="0" w:line="240" w:lineRule="auto"/>
        <w:contextualSpacing/>
        <w:rPr>
          <w:rFonts w:ascii="Times New Roman" w:hAnsi="Times New Roman" w:cs="Times New Roman"/>
          <w:b/>
          <w:bCs/>
          <w:sz w:val="24"/>
          <w:szCs w:val="24"/>
        </w:rPr>
      </w:pPr>
      <w:r w:rsidRPr="00664D39">
        <w:rPr>
          <w:rFonts w:ascii="Times New Roman" w:hAnsi="Times New Roman" w:cs="Times New Roman"/>
          <w:b/>
          <w:bCs/>
          <w:sz w:val="24"/>
          <w:szCs w:val="24"/>
        </w:rPr>
        <w:t>Expected Outcomes</w:t>
      </w:r>
    </w:p>
    <w:p w:rsidRPr="00664D39" w:rsidR="00687A8C" w:rsidP="00664D39" w:rsidRDefault="00687A8C" w14:paraId="2B780FF1" w14:textId="77777777">
      <w:pPr>
        <w:spacing w:after="0" w:line="240" w:lineRule="auto"/>
        <w:contextualSpacing/>
        <w:rPr>
          <w:rFonts w:ascii="Times New Roman" w:hAnsi="Times New Roman" w:eastAsia="Times New Roman" w:cs="Times New Roman"/>
          <w:sz w:val="24"/>
          <w:szCs w:val="24"/>
        </w:rPr>
      </w:pPr>
      <w:r w:rsidRPr="00664D39">
        <w:rPr>
          <w:rFonts w:ascii="Times New Roman" w:hAnsi="Times New Roman" w:eastAsia="Times New Roman" w:cs="Times New Roman"/>
          <w:sz w:val="24"/>
          <w:szCs w:val="24"/>
        </w:rPr>
        <w:t xml:space="preserve">Achievement of Project Objective 1 is expected to result in the following outcomes: </w:t>
      </w:r>
    </w:p>
    <w:p w:rsidRPr="00664D39" w:rsidR="00687A8C" w:rsidP="00664D39" w:rsidRDefault="135B328E" w14:paraId="6F7C8741" w14:textId="0ACF8412">
      <w:pPr>
        <w:pStyle w:val="NormalWeb"/>
        <w:numPr>
          <w:ilvl w:val="0"/>
          <w:numId w:val="28"/>
        </w:numPr>
        <w:shd w:val="clear" w:color="auto" w:fill="FFFFFF" w:themeFill="background1"/>
        <w:spacing w:before="0" w:beforeAutospacing="0" w:after="0" w:afterAutospacing="0"/>
        <w:contextualSpacing/>
        <w:rPr>
          <w:color w:val="1C2127"/>
        </w:rPr>
      </w:pPr>
      <w:r w:rsidRPr="00664D39">
        <w:rPr>
          <w:rStyle w:val="Strong"/>
          <w:rFonts w:eastAsiaTheme="majorEastAsia"/>
          <w:color w:val="1C2127"/>
        </w:rPr>
        <w:t>National AI Strategy Development:</w:t>
      </w:r>
      <w:r w:rsidRPr="00664D39">
        <w:rPr>
          <w:color w:val="1C2127"/>
        </w:rPr>
        <w:t xml:space="preserve"> Partner countries </w:t>
      </w:r>
      <w:r w:rsidRPr="00664D39" w:rsidR="44644801">
        <w:rPr>
          <w:color w:val="1C2127"/>
        </w:rPr>
        <w:t>develop</w:t>
      </w:r>
      <w:r w:rsidRPr="00664D39">
        <w:rPr>
          <w:color w:val="1C2127"/>
        </w:rPr>
        <w:t xml:space="preserve"> comprehensive national AI strategies that articulate vision, priorities, and implementation roadmaps aligned with U.S. approaches to AI innovation</w:t>
      </w:r>
      <w:r w:rsidRPr="00664D39" w:rsidR="5F5165AF">
        <w:rPr>
          <w:color w:val="1C2127"/>
        </w:rPr>
        <w:t>.</w:t>
      </w:r>
    </w:p>
    <w:p w:rsidRPr="00664D39" w:rsidR="00687A8C" w:rsidP="00664D39" w:rsidRDefault="135B328E" w14:paraId="47DCE207" w14:textId="3B85F8DE">
      <w:pPr>
        <w:pStyle w:val="NormalWeb"/>
        <w:numPr>
          <w:ilvl w:val="0"/>
          <w:numId w:val="28"/>
        </w:numPr>
        <w:shd w:val="clear" w:color="auto" w:fill="FFFFFF" w:themeFill="background1"/>
        <w:spacing w:before="0" w:beforeAutospacing="0" w:after="0" w:afterAutospacing="0"/>
        <w:contextualSpacing/>
        <w:rPr>
          <w:color w:val="1C2127"/>
        </w:rPr>
      </w:pPr>
      <w:r w:rsidRPr="00664D39">
        <w:rPr>
          <w:rStyle w:val="Strong"/>
          <w:rFonts w:eastAsiaTheme="majorEastAsia"/>
          <w:color w:val="1C2127"/>
        </w:rPr>
        <w:t>Institutional Capacity Built:</w:t>
      </w:r>
      <w:r w:rsidRPr="00664D39">
        <w:rPr>
          <w:color w:val="1C2127"/>
        </w:rPr>
        <w:t> Government ministries and agencies develop the technical knowledge,</w:t>
      </w:r>
      <w:r w:rsidRPr="00664D39" w:rsidR="6DAC9309">
        <w:rPr>
          <w:color w:val="1C2127"/>
        </w:rPr>
        <w:t xml:space="preserve"> </w:t>
      </w:r>
      <w:r w:rsidRPr="00664D39" w:rsidR="6DAC9309">
        <w:t>governance structures, regulatory frameworks,</w:t>
      </w:r>
      <w:r w:rsidRPr="00664D39">
        <w:t xml:space="preserve"> processes</w:t>
      </w:r>
      <w:r w:rsidRPr="00664D39">
        <w:rPr>
          <w:color w:val="1C2127"/>
        </w:rPr>
        <w:t xml:space="preserve">, and </w:t>
      </w:r>
      <w:r w:rsidRPr="00664D39" w:rsidR="548A293F">
        <w:rPr>
          <w:color w:val="1C2127"/>
        </w:rPr>
        <w:t xml:space="preserve">operational </w:t>
      </w:r>
      <w:r w:rsidRPr="00664D39">
        <w:rPr>
          <w:color w:val="1C2127"/>
        </w:rPr>
        <w:t>resources necessary to implement and oversee AI strategies and framework</w:t>
      </w:r>
      <w:r w:rsidRPr="00664D39" w:rsidR="63CA562C">
        <w:rPr>
          <w:color w:val="1C2127"/>
        </w:rPr>
        <w:t>.</w:t>
      </w:r>
    </w:p>
    <w:p w:rsidRPr="00664D39" w:rsidR="00687A8C" w:rsidP="00664D39" w:rsidRDefault="135B328E" w14:paraId="1E9EA9BD" w14:textId="4695C7F8">
      <w:pPr>
        <w:pStyle w:val="NormalWeb"/>
        <w:numPr>
          <w:ilvl w:val="0"/>
          <w:numId w:val="28"/>
        </w:numPr>
        <w:shd w:val="clear" w:color="auto" w:fill="FFFFFF" w:themeFill="background1"/>
        <w:spacing w:before="0" w:beforeAutospacing="0" w:after="0" w:afterAutospacing="0"/>
        <w:contextualSpacing/>
        <w:rPr>
          <w:color w:val="1C2127"/>
        </w:rPr>
      </w:pPr>
      <w:r w:rsidRPr="00664D39">
        <w:rPr>
          <w:rStyle w:val="Strong"/>
          <w:rFonts w:eastAsiaTheme="majorEastAsia"/>
          <w:color w:val="1C2127"/>
        </w:rPr>
        <w:t>Stakeholder Engagement Mechanisms Created:</w:t>
      </w:r>
      <w:r w:rsidRPr="00664D39">
        <w:rPr>
          <w:color w:val="1C2127"/>
        </w:rPr>
        <w:t xml:space="preserve"> Partner countries establish </w:t>
      </w:r>
      <w:r w:rsidRPr="00664D39" w:rsidR="4C43AD7D">
        <w:rPr>
          <w:color w:val="1C2127"/>
        </w:rPr>
        <w:t>comprehensive</w:t>
      </w:r>
      <w:r w:rsidRPr="00664D39">
        <w:rPr>
          <w:color w:val="1C2127"/>
        </w:rPr>
        <w:t xml:space="preserve"> consultation processes </w:t>
      </w:r>
      <w:r w:rsidRPr="00664D39" w:rsidR="7D5D9E3C">
        <w:rPr>
          <w:color w:val="1C2127"/>
        </w:rPr>
        <w:t xml:space="preserve">for </w:t>
      </w:r>
      <w:r w:rsidRPr="00664D39">
        <w:rPr>
          <w:color w:val="1C2127"/>
        </w:rPr>
        <w:t xml:space="preserve">engaging </w:t>
      </w:r>
      <w:r w:rsidRPr="00664D39" w:rsidR="48E0F8BA">
        <w:rPr>
          <w:color w:val="1C2127"/>
        </w:rPr>
        <w:t>the</w:t>
      </w:r>
      <w:r w:rsidRPr="00664D39">
        <w:rPr>
          <w:color w:val="1C2127"/>
        </w:rPr>
        <w:t xml:space="preserve"> private sector, civil society,</w:t>
      </w:r>
      <w:r w:rsidRPr="00664D39" w:rsidR="7E253ACF">
        <w:rPr>
          <w:color w:val="1C2127"/>
        </w:rPr>
        <w:t xml:space="preserve"> local governments,</w:t>
      </w:r>
      <w:r w:rsidRPr="00664D39">
        <w:rPr>
          <w:color w:val="1C2127"/>
        </w:rPr>
        <w:t xml:space="preserve"> and academia in AI strategy development and </w:t>
      </w:r>
      <w:r w:rsidRPr="00664D39" w:rsidR="33C5C456">
        <w:rPr>
          <w:color w:val="1C2127"/>
        </w:rPr>
        <w:t xml:space="preserve">implementation. </w:t>
      </w:r>
    </w:p>
    <w:p w:rsidRPr="00664D39" w:rsidR="00687A8C" w:rsidP="00664D39" w:rsidRDefault="135B328E" w14:paraId="47E27BEB" w14:textId="247AF7DF">
      <w:pPr>
        <w:pStyle w:val="NormalWeb"/>
        <w:numPr>
          <w:ilvl w:val="0"/>
          <w:numId w:val="28"/>
        </w:numPr>
        <w:shd w:val="clear" w:color="auto" w:fill="FFFFFF" w:themeFill="background1"/>
        <w:spacing w:before="0" w:beforeAutospacing="0" w:after="0" w:afterAutospacing="0"/>
        <w:contextualSpacing/>
        <w:rPr>
          <w:color w:val="1C2127"/>
        </w:rPr>
      </w:pPr>
      <w:r w:rsidRPr="00664D39">
        <w:rPr>
          <w:rStyle w:val="Strong"/>
          <w:rFonts w:eastAsiaTheme="majorEastAsia"/>
          <w:color w:val="1C2127"/>
        </w:rPr>
        <w:t>Implementation Roadmaps Defined:</w:t>
      </w:r>
      <w:r w:rsidRPr="00664D39">
        <w:rPr>
          <w:color w:val="1C2127"/>
        </w:rPr>
        <w:t xml:space="preserve"> Partner countries develop detailed, time-bound implementation plans with clear milestones, responsibilities, and resource allocations for executing </w:t>
      </w:r>
      <w:r w:rsidRPr="00664D39" w:rsidR="3DFC84DE">
        <w:rPr>
          <w:color w:val="1C2127"/>
        </w:rPr>
        <w:t xml:space="preserve">U.S.-aligned </w:t>
      </w:r>
      <w:r w:rsidRPr="00664D39">
        <w:rPr>
          <w:color w:val="1C2127"/>
        </w:rPr>
        <w:t>AI strategies</w:t>
      </w:r>
      <w:r w:rsidRPr="00664D39" w:rsidR="64183B85">
        <w:rPr>
          <w:color w:val="1C2127"/>
        </w:rPr>
        <w:t>, supported by access to qualified experts who can provide technical and policy guidance throughout the process</w:t>
      </w:r>
      <w:r w:rsidRPr="00664D39" w:rsidR="4A01983D">
        <w:rPr>
          <w:color w:val="1C2127"/>
        </w:rPr>
        <w:t>.</w:t>
      </w:r>
    </w:p>
    <w:p w:rsidRPr="00664D39" w:rsidR="1729DC4D" w:rsidP="00664D39" w:rsidRDefault="1729DC4D" w14:paraId="5323F2D1" w14:textId="4A145CF8">
      <w:pPr>
        <w:spacing w:after="0" w:line="240" w:lineRule="auto"/>
        <w:contextualSpacing/>
        <w:rPr>
          <w:rFonts w:ascii="Times New Roman" w:hAnsi="Times New Roman" w:eastAsia="Times New Roman" w:cs="Times New Roman"/>
          <w:i/>
          <w:iCs/>
          <w:color w:val="000000" w:themeColor="text1"/>
          <w:sz w:val="24"/>
          <w:szCs w:val="24"/>
        </w:rPr>
      </w:pPr>
    </w:p>
    <w:p w:rsidRPr="00664D39" w:rsidR="00687A8C" w:rsidP="00664D39" w:rsidRDefault="00687A8C" w14:paraId="75EBD8B3" w14:textId="77777777">
      <w:pPr>
        <w:spacing w:after="0" w:line="240" w:lineRule="auto"/>
        <w:contextualSpacing/>
        <w:rPr>
          <w:rFonts w:ascii="Times New Roman" w:hAnsi="Times New Roman" w:eastAsia="Times New Roman" w:cs="Times New Roman"/>
          <w:sz w:val="24"/>
          <w:szCs w:val="24"/>
        </w:rPr>
      </w:pPr>
      <w:r w:rsidRPr="00664D39">
        <w:rPr>
          <w:rFonts w:ascii="Times New Roman" w:hAnsi="Times New Roman" w:eastAsia="Times New Roman" w:cs="Times New Roman"/>
          <w:i/>
          <w:iCs/>
          <w:color w:val="000000" w:themeColor="text1"/>
          <w:sz w:val="24"/>
          <w:szCs w:val="24"/>
        </w:rPr>
        <w:t>Applicant should insert additional outcomes as needed.</w:t>
      </w:r>
    </w:p>
    <w:p w:rsidRPr="00664D39" w:rsidR="00687A8C" w:rsidP="00664D39" w:rsidRDefault="00687A8C" w14:paraId="73E54DED" w14:textId="77777777">
      <w:pPr>
        <w:spacing w:after="0" w:line="240" w:lineRule="auto"/>
        <w:ind w:left="720"/>
        <w:contextualSpacing/>
        <w:rPr>
          <w:rFonts w:ascii="Times New Roman" w:hAnsi="Times New Roman" w:cs="Times New Roman"/>
          <w:b/>
          <w:bCs/>
          <w:sz w:val="24"/>
          <w:szCs w:val="24"/>
        </w:rPr>
      </w:pPr>
    </w:p>
    <w:p w:rsidRPr="00664D39" w:rsidR="00687A8C" w:rsidP="00664D39" w:rsidRDefault="00687A8C" w14:paraId="3EEB6386" w14:textId="77777777">
      <w:pPr>
        <w:spacing w:after="0" w:line="240" w:lineRule="auto"/>
        <w:contextualSpacing/>
        <w:rPr>
          <w:rFonts w:ascii="Times New Roman" w:hAnsi="Times New Roman" w:cs="Times New Roman"/>
          <w:b/>
          <w:bCs/>
          <w:sz w:val="24"/>
          <w:szCs w:val="24"/>
        </w:rPr>
      </w:pPr>
      <w:r w:rsidRPr="00664D39">
        <w:rPr>
          <w:rFonts w:ascii="Times New Roman" w:hAnsi="Times New Roman" w:cs="Times New Roman"/>
          <w:b/>
          <w:bCs/>
          <w:sz w:val="24"/>
          <w:szCs w:val="24"/>
        </w:rPr>
        <w:t>Activities</w:t>
      </w:r>
    </w:p>
    <w:p w:rsidRPr="00664D39" w:rsidR="00687A8C" w:rsidP="00664D39" w:rsidRDefault="00687A8C" w14:paraId="6755F135" w14:textId="01DE2190">
      <w:pPr>
        <w:spacing w:after="0" w:line="240" w:lineRule="auto"/>
        <w:contextualSpacing/>
        <w:rPr>
          <w:rFonts w:ascii="Times New Roman" w:hAnsi="Times New Roman" w:eastAsia="Times New Roman" w:cs="Times New Roman"/>
          <w:sz w:val="24"/>
          <w:szCs w:val="24"/>
        </w:rPr>
      </w:pPr>
      <w:r w:rsidRPr="00664D39">
        <w:rPr>
          <w:rFonts w:ascii="Times New Roman" w:hAnsi="Times New Roman" w:eastAsia="Times New Roman" w:cs="Times New Roman"/>
          <w:sz w:val="24"/>
          <w:szCs w:val="24"/>
        </w:rPr>
        <w:t xml:space="preserve">To achieve the expected project outcomes, the project </w:t>
      </w:r>
      <w:r w:rsidRPr="00664D39" w:rsidR="0076036B">
        <w:rPr>
          <w:rFonts w:ascii="Times New Roman" w:hAnsi="Times New Roman" w:eastAsia="Times New Roman" w:cs="Times New Roman"/>
          <w:b/>
          <w:bCs/>
          <w:sz w:val="24"/>
          <w:szCs w:val="24"/>
          <w:u w:val="single"/>
        </w:rPr>
        <w:t>could</w:t>
      </w:r>
      <w:r w:rsidRPr="00664D39" w:rsidR="0076036B">
        <w:rPr>
          <w:rFonts w:ascii="Times New Roman" w:hAnsi="Times New Roman" w:eastAsia="Times New Roman" w:cs="Times New Roman"/>
          <w:b/>
          <w:bCs/>
          <w:sz w:val="24"/>
          <w:szCs w:val="24"/>
        </w:rPr>
        <w:t xml:space="preserve"> </w:t>
      </w:r>
      <w:r w:rsidRPr="00664D39">
        <w:rPr>
          <w:rFonts w:ascii="Times New Roman" w:hAnsi="Times New Roman" w:eastAsia="Times New Roman" w:cs="Times New Roman"/>
          <w:sz w:val="24"/>
          <w:szCs w:val="24"/>
        </w:rPr>
        <w:t xml:space="preserve">include the following: </w:t>
      </w:r>
    </w:p>
    <w:p w:rsidRPr="00664D39" w:rsidR="00687A8C" w:rsidP="00664D39" w:rsidRDefault="00687A8C" w14:paraId="67135CD0" w14:textId="13B1FD49">
      <w:pPr>
        <w:pStyle w:val="NormalWeb"/>
        <w:numPr>
          <w:ilvl w:val="0"/>
          <w:numId w:val="30"/>
        </w:numPr>
        <w:shd w:val="clear" w:color="auto" w:fill="FFFFFF" w:themeFill="background1"/>
        <w:spacing w:before="0" w:beforeAutospacing="0" w:after="0" w:afterAutospacing="0"/>
        <w:contextualSpacing/>
        <w:rPr>
          <w:color w:val="1C2127"/>
        </w:rPr>
      </w:pPr>
      <w:r w:rsidRPr="00664D39">
        <w:rPr>
          <w:rStyle w:val="Strong"/>
          <w:rFonts w:eastAsiaTheme="majorEastAsia"/>
          <w:color w:val="1C2127"/>
        </w:rPr>
        <w:t xml:space="preserve">Conduct </w:t>
      </w:r>
      <w:r w:rsidRPr="00664D39" w:rsidR="0378D408">
        <w:rPr>
          <w:rStyle w:val="Strong"/>
          <w:rFonts w:eastAsiaTheme="majorEastAsia"/>
          <w:color w:val="1C2127"/>
        </w:rPr>
        <w:t xml:space="preserve">a Rapid </w:t>
      </w:r>
      <w:r w:rsidRPr="00664D39">
        <w:rPr>
          <w:rStyle w:val="Strong"/>
          <w:rFonts w:eastAsiaTheme="majorEastAsia"/>
          <w:color w:val="1C2127"/>
        </w:rPr>
        <w:t>AI Readiness Assessment:</w:t>
      </w:r>
      <w:r w:rsidRPr="00664D39">
        <w:rPr>
          <w:color w:val="1C2127"/>
        </w:rPr>
        <w:t xml:space="preserve"> Perform </w:t>
      </w:r>
      <w:r w:rsidRPr="00664D39" w:rsidR="73F19906">
        <w:rPr>
          <w:color w:val="1C2127"/>
        </w:rPr>
        <w:t xml:space="preserve">rapid </w:t>
      </w:r>
      <w:r w:rsidRPr="00664D39">
        <w:rPr>
          <w:color w:val="1C2127"/>
        </w:rPr>
        <w:t>baseline assessments of partner country AI maturity across policy, institutional, technical,</w:t>
      </w:r>
      <w:r w:rsidRPr="00664D39" w:rsidR="656112C1">
        <w:rPr>
          <w:color w:val="1C2127"/>
        </w:rPr>
        <w:t xml:space="preserve"> infrastructure (energy),</w:t>
      </w:r>
      <w:r w:rsidRPr="00664D39">
        <w:rPr>
          <w:color w:val="1C2127"/>
        </w:rPr>
        <w:t xml:space="preserve"> and human capital dimensions to identify gaps and priorities</w:t>
      </w:r>
      <w:r w:rsidRPr="00664D39" w:rsidR="51413812">
        <w:rPr>
          <w:color w:val="1C2127"/>
        </w:rPr>
        <w:t>.</w:t>
      </w:r>
    </w:p>
    <w:p w:rsidRPr="00664D39" w:rsidR="00687A8C" w:rsidP="00664D39" w:rsidRDefault="00687A8C" w14:paraId="6CDC7A3E" w14:textId="43A62592">
      <w:pPr>
        <w:pStyle w:val="NormalWeb"/>
        <w:numPr>
          <w:ilvl w:val="0"/>
          <w:numId w:val="30"/>
        </w:numPr>
        <w:shd w:val="clear" w:color="auto" w:fill="FFFFFF" w:themeFill="background1"/>
        <w:spacing w:before="0" w:beforeAutospacing="0" w:after="0" w:afterAutospacing="0"/>
        <w:contextualSpacing/>
        <w:rPr>
          <w:color w:val="1C2127"/>
        </w:rPr>
      </w:pPr>
      <w:r w:rsidRPr="00664D39">
        <w:rPr>
          <w:rStyle w:val="Strong"/>
          <w:rFonts w:eastAsiaTheme="majorEastAsia"/>
          <w:color w:val="1C2127"/>
        </w:rPr>
        <w:t>Facilitate National AI Strategy Development:</w:t>
      </w:r>
      <w:r w:rsidRPr="00664D39">
        <w:rPr>
          <w:color w:val="1C2127"/>
        </w:rPr>
        <w:t> Provide technical assistance to partner country governments in drafting national AI strategies, including stakeholder consultations, priority setting, and vision articulation</w:t>
      </w:r>
      <w:r w:rsidRPr="00664D39" w:rsidR="711B13A1">
        <w:rPr>
          <w:color w:val="1C2127"/>
        </w:rPr>
        <w:t>.</w:t>
      </w:r>
    </w:p>
    <w:p w:rsidRPr="00664D39" w:rsidR="00687A8C" w:rsidP="00664D39" w:rsidRDefault="2E7BDAE6" w14:paraId="614A7ED4" w14:textId="15AD7E51">
      <w:pPr>
        <w:pStyle w:val="NormalWeb"/>
        <w:numPr>
          <w:ilvl w:val="0"/>
          <w:numId w:val="30"/>
        </w:numPr>
        <w:shd w:val="clear" w:color="auto" w:fill="FFFFFF" w:themeFill="background1"/>
        <w:spacing w:before="0" w:beforeAutospacing="0" w:after="0" w:afterAutospacing="0"/>
        <w:contextualSpacing/>
        <w:rPr>
          <w:color w:val="1C2127"/>
        </w:rPr>
      </w:pPr>
      <w:r w:rsidRPr="00664D39">
        <w:rPr>
          <w:rStyle w:val="Strong"/>
          <w:rFonts w:eastAsiaTheme="majorEastAsia"/>
          <w:color w:val="1C2127"/>
        </w:rPr>
        <w:t>Shape</w:t>
      </w:r>
      <w:r w:rsidRPr="00664D39" w:rsidR="00687A8C">
        <w:rPr>
          <w:rStyle w:val="Strong"/>
          <w:rFonts w:eastAsiaTheme="majorEastAsia"/>
          <w:color w:val="1C2127"/>
        </w:rPr>
        <w:t xml:space="preserve"> AI </w:t>
      </w:r>
      <w:r w:rsidRPr="00664D39" w:rsidR="003A1D55">
        <w:rPr>
          <w:rStyle w:val="Strong"/>
          <w:rFonts w:eastAsiaTheme="majorEastAsia"/>
          <w:color w:val="1C2127"/>
        </w:rPr>
        <w:t xml:space="preserve">Innovation </w:t>
      </w:r>
      <w:r w:rsidRPr="00664D39" w:rsidR="4C68B5F4">
        <w:rPr>
          <w:rStyle w:val="Strong"/>
          <w:rFonts w:eastAsiaTheme="majorEastAsia"/>
          <w:color w:val="1C2127"/>
        </w:rPr>
        <w:t>Environment</w:t>
      </w:r>
      <w:r w:rsidRPr="00664D39" w:rsidR="00687A8C">
        <w:rPr>
          <w:rStyle w:val="Strong"/>
          <w:rFonts w:eastAsiaTheme="majorEastAsia"/>
          <w:color w:val="1C2127"/>
        </w:rPr>
        <w:t>:</w:t>
      </w:r>
      <w:r w:rsidRPr="00664D39" w:rsidR="00687A8C">
        <w:rPr>
          <w:color w:val="1C2127"/>
        </w:rPr>
        <w:t> </w:t>
      </w:r>
      <w:r w:rsidRPr="00664D39" w:rsidR="623577A9">
        <w:rPr>
          <w:color w:val="1C2127"/>
        </w:rPr>
        <w:t xml:space="preserve">Support </w:t>
      </w:r>
      <w:r w:rsidRPr="00664D39" w:rsidR="00687A8C">
        <w:rPr>
          <w:color w:val="1C2127"/>
        </w:rPr>
        <w:t>partner countries in</w:t>
      </w:r>
      <w:r w:rsidRPr="00664D39" w:rsidR="32D74D6F">
        <w:rPr>
          <w:color w:val="1C2127"/>
        </w:rPr>
        <w:t xml:space="preserve"> shaping</w:t>
      </w:r>
      <w:r w:rsidRPr="00664D39" w:rsidR="00687A8C">
        <w:rPr>
          <w:color w:val="1C2127"/>
        </w:rPr>
        <w:t xml:space="preserve"> </w:t>
      </w:r>
      <w:r w:rsidRPr="00664D39" w:rsidR="7D72FCAD">
        <w:rPr>
          <w:color w:val="1C2127"/>
        </w:rPr>
        <w:t>technology</w:t>
      </w:r>
      <w:r w:rsidRPr="00664D39" w:rsidR="003A1D55">
        <w:rPr>
          <w:color w:val="1C2127"/>
        </w:rPr>
        <w:t xml:space="preserve"> </w:t>
      </w:r>
      <w:r w:rsidRPr="00664D39" w:rsidR="00687A8C">
        <w:rPr>
          <w:color w:val="1C2127"/>
        </w:rPr>
        <w:t>governance bodies with appropriate mandates, membership, decision-making processes, and accountability mechanisms</w:t>
      </w:r>
      <w:r w:rsidRPr="00664D39" w:rsidR="176AE3F9">
        <w:rPr>
          <w:color w:val="1C2127"/>
        </w:rPr>
        <w:t xml:space="preserve"> to support a pro-innovation environment conducive for the adoption of American AI and related technologies. </w:t>
      </w:r>
    </w:p>
    <w:p w:rsidRPr="00664D39" w:rsidR="00687A8C" w:rsidP="00664D39" w:rsidRDefault="135B328E" w14:paraId="01F070D9" w14:textId="1C4FF7B2">
      <w:pPr>
        <w:pStyle w:val="NormalWeb"/>
        <w:numPr>
          <w:ilvl w:val="0"/>
          <w:numId w:val="30"/>
        </w:numPr>
        <w:shd w:val="clear" w:color="auto" w:fill="FFFFFF" w:themeFill="background1"/>
        <w:spacing w:before="0" w:beforeAutospacing="0" w:after="180" w:afterAutospacing="0"/>
        <w:contextualSpacing/>
        <w:rPr>
          <w:color w:val="1C2127"/>
        </w:rPr>
      </w:pPr>
      <w:r w:rsidRPr="00664D39">
        <w:rPr>
          <w:rStyle w:val="Strong"/>
          <w:rFonts w:eastAsiaTheme="majorEastAsia"/>
          <w:color w:val="1C2127"/>
        </w:rPr>
        <w:t>Develop Policy and Regulatory Frameworks:</w:t>
      </w:r>
      <w:r w:rsidRPr="00664D39">
        <w:rPr>
          <w:color w:val="1C2127"/>
        </w:rPr>
        <w:t xml:space="preserve"> Support creation of policy frameworks </w:t>
      </w:r>
      <w:r w:rsidRPr="00664D39" w:rsidR="00252FF0">
        <w:rPr>
          <w:color w:val="1C2127"/>
        </w:rPr>
        <w:t xml:space="preserve">to </w:t>
      </w:r>
      <w:r w:rsidRPr="00664D39" w:rsidR="00F62F3C">
        <w:rPr>
          <w:color w:val="1C2127"/>
        </w:rPr>
        <w:t>encourage</w:t>
      </w:r>
      <w:r w:rsidRPr="00664D39" w:rsidR="00252FF0">
        <w:rPr>
          <w:color w:val="1C2127"/>
        </w:rPr>
        <w:t xml:space="preserve"> AI innovation, promote trusted AI solutions, and </w:t>
      </w:r>
      <w:r w:rsidRPr="00664D39">
        <w:rPr>
          <w:color w:val="1C2127"/>
        </w:rPr>
        <w:t>address</w:t>
      </w:r>
      <w:r w:rsidRPr="00664D39" w:rsidR="00252FF0">
        <w:rPr>
          <w:color w:val="1C2127"/>
        </w:rPr>
        <w:t xml:space="preserve"> </w:t>
      </w:r>
      <w:r w:rsidRPr="00664D39">
        <w:rPr>
          <w:color w:val="1C2127"/>
        </w:rPr>
        <w:t>AI</w:t>
      </w:r>
      <w:r w:rsidRPr="00664D39" w:rsidR="63B0513C">
        <w:rPr>
          <w:color w:val="1C2127"/>
        </w:rPr>
        <w:t>-enabled censorship</w:t>
      </w:r>
      <w:r w:rsidRPr="00664D39">
        <w:rPr>
          <w:color w:val="1C2127"/>
        </w:rPr>
        <w:t>, data governance, algorithmic transparency, privacy protections, and innovation enablement</w:t>
      </w:r>
      <w:r w:rsidRPr="00664D39" w:rsidR="53B0DC2A">
        <w:rPr>
          <w:color w:val="1C2127"/>
        </w:rPr>
        <w:t>.</w:t>
      </w:r>
    </w:p>
    <w:p w:rsidRPr="000B5D21" w:rsidR="135B328E" w:rsidP="000B5D21" w:rsidRDefault="135B328E" w14:paraId="03AA58D1" w14:textId="5D7781CE">
      <w:pPr>
        <w:pStyle w:val="NormalWeb"/>
        <w:numPr>
          <w:ilvl w:val="0"/>
          <w:numId w:val="30"/>
        </w:numPr>
        <w:shd w:val="clear" w:color="auto" w:fill="FFFFFF" w:themeFill="background1"/>
        <w:spacing w:before="0" w:beforeAutospacing="0" w:after="0" w:afterAutospacing="0"/>
        <w:contextualSpacing/>
        <w:rPr>
          <w:color w:val="1C2127"/>
        </w:rPr>
      </w:pPr>
      <w:r w:rsidRPr="00664D39">
        <w:rPr>
          <w:rStyle w:val="Strong"/>
          <w:rFonts w:eastAsiaTheme="majorEastAsia"/>
          <w:color w:val="1C2127"/>
        </w:rPr>
        <w:t>Build Government Capacity:</w:t>
      </w:r>
      <w:r w:rsidRPr="00664D39">
        <w:rPr>
          <w:color w:val="1C2127"/>
        </w:rPr>
        <w:t> Deliver training and technical assistance on AI strategy implementation, governance best practices, and policy development processes</w:t>
      </w:r>
      <w:r w:rsidRPr="00664D39" w:rsidR="7DB05D0A">
        <w:rPr>
          <w:color w:val="1C2127"/>
        </w:rPr>
        <w:t xml:space="preserve"> that encourage innovation and investment from U.S. technology providers while limiting the </w:t>
      </w:r>
      <w:r w:rsidRPr="000B5D21" w:rsidR="7DB05D0A">
        <w:rPr>
          <w:color w:val="1C2127"/>
        </w:rPr>
        <w:t>influence and adoption of Chinese models and standards</w:t>
      </w:r>
    </w:p>
    <w:p w:rsidRPr="000B5D21" w:rsidR="1729DC4D" w:rsidP="000B5D21" w:rsidRDefault="1729DC4D" w14:paraId="4546FE04" w14:textId="55EB0DE0">
      <w:pPr>
        <w:spacing w:line="240" w:lineRule="auto"/>
        <w:contextualSpacing/>
        <w:rPr>
          <w:rFonts w:ascii="Times New Roman" w:hAnsi="Times New Roman" w:cs="Times New Roman"/>
          <w:sz w:val="24"/>
          <w:szCs w:val="24"/>
        </w:rPr>
      </w:pPr>
    </w:p>
    <w:p w:rsidRPr="000B5D21" w:rsidR="00687A8C" w:rsidP="000B5D21" w:rsidRDefault="00687A8C" w14:paraId="295A2D38" w14:textId="77777777">
      <w:pPr>
        <w:spacing w:line="240" w:lineRule="auto"/>
        <w:contextualSpacing/>
        <w:rPr>
          <w:rFonts w:ascii="Times New Roman" w:hAnsi="Times New Roman" w:cs="Times New Roman"/>
          <w:i/>
          <w:iCs/>
          <w:sz w:val="24"/>
          <w:szCs w:val="24"/>
        </w:rPr>
      </w:pPr>
      <w:r w:rsidRPr="000B5D21">
        <w:rPr>
          <w:rFonts w:ascii="Times New Roman" w:hAnsi="Times New Roman" w:cs="Times New Roman"/>
          <w:i/>
          <w:iCs/>
          <w:sz w:val="24"/>
          <w:szCs w:val="24"/>
        </w:rPr>
        <w:t>Applicant should insert additional activities as needed.</w:t>
      </w:r>
    </w:p>
    <w:p w:rsidRPr="000B5D21" w:rsidR="00687A8C" w:rsidP="000B5D21" w:rsidRDefault="00687A8C" w14:paraId="0385923E" w14:textId="77777777">
      <w:pPr>
        <w:spacing w:line="240" w:lineRule="auto"/>
        <w:contextualSpacing/>
        <w:rPr>
          <w:rFonts w:ascii="Times New Roman" w:hAnsi="Times New Roman" w:cs="Times New Roman"/>
          <w:sz w:val="24"/>
          <w:szCs w:val="24"/>
        </w:rPr>
      </w:pPr>
    </w:p>
    <w:p w:rsidRPr="00664D39" w:rsidR="00687A8C" w:rsidP="000B5D21" w:rsidRDefault="246E2C36" w14:paraId="36480048" w14:textId="703EA61A">
      <w:pPr>
        <w:spacing w:after="0" w:line="240" w:lineRule="auto"/>
        <w:ind w:right="-90"/>
        <w:contextualSpacing/>
        <w:textAlignment w:val="baseline"/>
        <w:rPr>
          <w:rFonts w:ascii="Times New Roman" w:hAnsi="Times New Roman" w:cs="Times New Roman"/>
          <w:sz w:val="24"/>
          <w:szCs w:val="24"/>
        </w:rPr>
      </w:pPr>
      <w:r w:rsidRPr="00664D39">
        <w:rPr>
          <w:rFonts w:ascii="Times New Roman" w:hAnsi="Times New Roman" w:cs="Times New Roman"/>
          <w:b/>
          <w:bCs/>
          <w:sz w:val="24"/>
          <w:szCs w:val="24"/>
          <w:u w:val="single"/>
        </w:rPr>
        <w:t>Project Objective 2</w:t>
      </w:r>
      <w:r w:rsidRPr="00664D39">
        <w:rPr>
          <w:rFonts w:ascii="Times New Roman" w:hAnsi="Times New Roman" w:cs="Times New Roman"/>
          <w:b/>
          <w:bCs/>
          <w:sz w:val="24"/>
          <w:szCs w:val="24"/>
        </w:rPr>
        <w:t xml:space="preserve">: </w:t>
      </w:r>
      <w:r w:rsidRPr="00664D39">
        <w:rPr>
          <w:rFonts w:ascii="Times New Roman" w:hAnsi="Times New Roman" w:cs="Times New Roman"/>
          <w:sz w:val="24"/>
          <w:szCs w:val="24"/>
        </w:rPr>
        <w:t xml:space="preserve">Partner countries establish and implement policy and regulatory environments that are conducive to </w:t>
      </w:r>
      <w:r w:rsidRPr="00664D39" w:rsidR="394D1EA5">
        <w:rPr>
          <w:rFonts w:ascii="Times New Roman" w:hAnsi="Times New Roman" w:cs="Times New Roman"/>
          <w:sz w:val="24"/>
          <w:szCs w:val="24"/>
        </w:rPr>
        <w:t xml:space="preserve">secure </w:t>
      </w:r>
      <w:r w:rsidRPr="00664D39">
        <w:rPr>
          <w:rFonts w:ascii="Times New Roman" w:hAnsi="Times New Roman" w:cs="Times New Roman"/>
          <w:sz w:val="24"/>
          <w:szCs w:val="24"/>
        </w:rPr>
        <w:t>AI investment, adoption, and innovation</w:t>
      </w:r>
      <w:r w:rsidRPr="00664D39" w:rsidR="77497CB5">
        <w:rPr>
          <w:rFonts w:ascii="Times New Roman" w:hAnsi="Times New Roman" w:cs="Times New Roman"/>
          <w:sz w:val="24"/>
          <w:szCs w:val="24"/>
        </w:rPr>
        <w:t>.</w:t>
      </w:r>
    </w:p>
    <w:p w:rsidRPr="00664D39" w:rsidR="00687A8C" w:rsidP="000B5D21" w:rsidRDefault="00687A8C" w14:paraId="033FA6FF" w14:textId="77777777">
      <w:pPr>
        <w:spacing w:after="0" w:line="240" w:lineRule="auto"/>
        <w:contextualSpacing/>
        <w:textAlignment w:val="baseline"/>
        <w:rPr>
          <w:rFonts w:ascii="Times New Roman" w:hAnsi="Times New Roman" w:cs="Times New Roman"/>
          <w:b/>
          <w:bCs/>
          <w:sz w:val="24"/>
          <w:szCs w:val="24"/>
        </w:rPr>
      </w:pPr>
    </w:p>
    <w:p w:rsidRPr="00664D39" w:rsidR="00687A8C" w:rsidP="00664D39" w:rsidRDefault="00687A8C" w14:paraId="3BF63A23" w14:textId="77777777">
      <w:pPr>
        <w:spacing w:after="0" w:line="240" w:lineRule="auto"/>
        <w:contextualSpacing/>
        <w:textAlignment w:val="baseline"/>
        <w:rPr>
          <w:rFonts w:ascii="Times New Roman" w:hAnsi="Times New Roman" w:cs="Times New Roman"/>
          <w:b/>
          <w:bCs/>
          <w:sz w:val="24"/>
          <w:szCs w:val="24"/>
        </w:rPr>
      </w:pPr>
      <w:r w:rsidRPr="00664D39">
        <w:rPr>
          <w:rFonts w:ascii="Times New Roman" w:hAnsi="Times New Roman" w:cs="Times New Roman"/>
          <w:b/>
          <w:bCs/>
          <w:sz w:val="24"/>
          <w:szCs w:val="24"/>
        </w:rPr>
        <w:t>Expected Outcomes</w:t>
      </w:r>
    </w:p>
    <w:p w:rsidRPr="00664D39" w:rsidR="00687A8C" w:rsidP="00664D39" w:rsidRDefault="00687A8C" w14:paraId="70211EB7" w14:textId="77777777">
      <w:pPr>
        <w:spacing w:after="0" w:line="240" w:lineRule="auto"/>
        <w:contextualSpacing/>
        <w:textAlignment w:val="baseline"/>
        <w:rPr>
          <w:rFonts w:ascii="Times New Roman" w:hAnsi="Times New Roman" w:eastAsia="Times New Roman" w:cs="Times New Roman"/>
          <w:sz w:val="24"/>
          <w:szCs w:val="24"/>
        </w:rPr>
      </w:pPr>
      <w:r w:rsidRPr="00664D39">
        <w:rPr>
          <w:rFonts w:ascii="Times New Roman" w:hAnsi="Times New Roman" w:eastAsia="Times New Roman" w:cs="Times New Roman"/>
          <w:sz w:val="24"/>
          <w:szCs w:val="24"/>
        </w:rPr>
        <w:t xml:space="preserve">Achievement of Project Objective 2 is expected to result in the following outcomes: </w:t>
      </w:r>
    </w:p>
    <w:p w:rsidRPr="00664D39" w:rsidR="00687A8C" w:rsidP="00664D39" w:rsidRDefault="00687A8C" w14:paraId="41A446B2" w14:textId="1F1F4E5C">
      <w:pPr>
        <w:pStyle w:val="NormalWeb"/>
        <w:numPr>
          <w:ilvl w:val="0"/>
          <w:numId w:val="27"/>
        </w:numPr>
        <w:shd w:val="clear" w:color="auto" w:fill="FFFFFF" w:themeFill="background1"/>
        <w:spacing w:before="0" w:beforeAutospacing="0" w:after="0" w:afterAutospacing="0"/>
        <w:ind w:hanging="720"/>
        <w:contextualSpacing/>
        <w:rPr>
          <w:color w:val="1C2127"/>
        </w:rPr>
      </w:pPr>
      <w:r w:rsidRPr="00664D39">
        <w:rPr>
          <w:rStyle w:val="Strong"/>
          <w:rFonts w:eastAsiaTheme="majorEastAsia"/>
          <w:color w:val="1C2127"/>
        </w:rPr>
        <w:t>Policy Frameworks Adopted:</w:t>
      </w:r>
      <w:r w:rsidRPr="00664D39">
        <w:rPr>
          <w:color w:val="1C2127"/>
        </w:rPr>
        <w:t xml:space="preserve"> Partner countries implement policy frameworks that </w:t>
      </w:r>
      <w:r w:rsidRPr="00664D39" w:rsidR="60A19B9F">
        <w:rPr>
          <w:color w:val="1C2127"/>
        </w:rPr>
        <w:t xml:space="preserve">enable </w:t>
      </w:r>
      <w:r w:rsidRPr="00664D39">
        <w:rPr>
          <w:color w:val="1C2127"/>
        </w:rPr>
        <w:t xml:space="preserve">innovation </w:t>
      </w:r>
      <w:r w:rsidRPr="00664D39" w:rsidR="69FE52CA">
        <w:rPr>
          <w:color w:val="1C2127"/>
        </w:rPr>
        <w:t>and</w:t>
      </w:r>
      <w:r w:rsidRPr="00664D39">
        <w:rPr>
          <w:color w:val="1C2127"/>
        </w:rPr>
        <w:t xml:space="preserve"> avoid overregulation</w:t>
      </w:r>
      <w:r w:rsidRPr="00664D39" w:rsidR="3DA16C2D">
        <w:rPr>
          <w:color w:val="1C2127"/>
        </w:rPr>
        <w:t>.</w:t>
      </w:r>
    </w:p>
    <w:p w:rsidRPr="00664D39" w:rsidR="008C4154" w:rsidP="00664D39" w:rsidRDefault="246E2C36" w14:paraId="71520BB3" w14:textId="12C16BA1">
      <w:pPr>
        <w:pStyle w:val="NormalWeb"/>
        <w:numPr>
          <w:ilvl w:val="0"/>
          <w:numId w:val="27"/>
        </w:numPr>
        <w:shd w:val="clear" w:color="auto" w:fill="FFFFFF" w:themeFill="background1"/>
        <w:spacing w:before="0" w:beforeAutospacing="0" w:after="0" w:afterAutospacing="0"/>
        <w:ind w:hanging="720"/>
        <w:contextualSpacing/>
        <w:rPr>
          <w:color w:val="1C2127"/>
        </w:rPr>
      </w:pPr>
      <w:r w:rsidRPr="00664D39">
        <w:rPr>
          <w:rStyle w:val="Strong"/>
          <w:rFonts w:eastAsiaTheme="majorEastAsia"/>
          <w:color w:val="1C2127"/>
        </w:rPr>
        <w:t>Barriers to AI Investment Removed:</w:t>
      </w:r>
      <w:r w:rsidRPr="00664D39">
        <w:rPr>
          <w:color w:val="1C2127"/>
        </w:rPr>
        <w:t> Partner countries identify and eliminate regulatory, legal, and administrative barriers that inhibit</w:t>
      </w:r>
      <w:r w:rsidRPr="00664D39" w:rsidR="3C4D6E6A">
        <w:rPr>
          <w:color w:val="1C2127"/>
        </w:rPr>
        <w:t xml:space="preserve"> trusted</w:t>
      </w:r>
      <w:r w:rsidRPr="00664D39">
        <w:rPr>
          <w:color w:val="1C2127"/>
        </w:rPr>
        <w:t xml:space="preserve"> AI</w:t>
      </w:r>
      <w:r w:rsidRPr="00664D39" w:rsidR="12F0CF52">
        <w:rPr>
          <w:color w:val="1C2127"/>
        </w:rPr>
        <w:t xml:space="preserve"> and digital infrastructure</w:t>
      </w:r>
      <w:r w:rsidRPr="00664D39">
        <w:rPr>
          <w:color w:val="1C2127"/>
        </w:rPr>
        <w:t xml:space="preserve"> investment, technology transfer, and</w:t>
      </w:r>
      <w:r w:rsidRPr="00664D39" w:rsidR="689D8D99">
        <w:rPr>
          <w:color w:val="1C2127"/>
        </w:rPr>
        <w:t xml:space="preserve"> secure</w:t>
      </w:r>
      <w:r w:rsidRPr="00664D39">
        <w:rPr>
          <w:color w:val="1C2127"/>
        </w:rPr>
        <w:t xml:space="preserve"> innovation</w:t>
      </w:r>
      <w:r w:rsidRPr="00664D39" w:rsidR="0CFAC5BA">
        <w:rPr>
          <w:rFonts w:eastAsia="Helvetica"/>
          <w:color w:val="1C2127"/>
          <w:sz w:val="21"/>
          <w:szCs w:val="21"/>
        </w:rPr>
        <w:t xml:space="preserve">, </w:t>
      </w:r>
      <w:r w:rsidRPr="00664D39" w:rsidR="0CFAC5BA">
        <w:rPr>
          <w:color w:val="1C2127"/>
        </w:rPr>
        <w:t xml:space="preserve">while ensuring </w:t>
      </w:r>
      <w:r w:rsidRPr="00664D39" w:rsidR="586223AF">
        <w:rPr>
          <w:color w:val="1C2127"/>
        </w:rPr>
        <w:t xml:space="preserve">a level playing field for U.S. industry and reducing reliance on Chinese </w:t>
      </w:r>
      <w:r w:rsidRPr="00664D39" w:rsidR="0703D1AB">
        <w:rPr>
          <w:color w:val="1C2127"/>
        </w:rPr>
        <w:t>companies</w:t>
      </w:r>
      <w:r w:rsidRPr="00664D39" w:rsidR="3B823351">
        <w:rPr>
          <w:color w:val="1C2127"/>
        </w:rPr>
        <w:t>.</w:t>
      </w:r>
      <w:r w:rsidRPr="00664D39" w:rsidR="0703D1AB">
        <w:rPr>
          <w:color w:val="1C2127"/>
        </w:rPr>
        <w:t xml:space="preserve"> </w:t>
      </w:r>
    </w:p>
    <w:p w:rsidRPr="00664D39" w:rsidR="00E87CD9" w:rsidP="00664D39" w:rsidRDefault="4C88A5F8" w14:paraId="60A5891E" w14:textId="2E9E1667">
      <w:pPr>
        <w:pStyle w:val="NormalWeb"/>
        <w:numPr>
          <w:ilvl w:val="0"/>
          <w:numId w:val="27"/>
        </w:numPr>
        <w:shd w:val="clear" w:color="auto" w:fill="FFFFFF" w:themeFill="background1"/>
        <w:spacing w:before="0" w:beforeAutospacing="0" w:after="0" w:afterAutospacing="0"/>
        <w:ind w:hanging="720"/>
        <w:contextualSpacing/>
        <w:rPr>
          <w:color w:val="1C2127"/>
        </w:rPr>
      </w:pPr>
      <w:r w:rsidRPr="00664D39">
        <w:rPr>
          <w:b/>
          <w:bCs/>
          <w:color w:val="1C2127"/>
        </w:rPr>
        <w:t>Tech Protection Measures</w:t>
      </w:r>
      <w:r w:rsidRPr="00664D39" w:rsidR="0B37E325">
        <w:rPr>
          <w:b/>
          <w:bCs/>
          <w:color w:val="1C2127"/>
        </w:rPr>
        <w:t xml:space="preserve"> Aligned</w:t>
      </w:r>
      <w:r w:rsidRPr="00664D39">
        <w:rPr>
          <w:b/>
          <w:bCs/>
          <w:color w:val="1C2127"/>
        </w:rPr>
        <w:t>:</w:t>
      </w:r>
      <w:r w:rsidRPr="00664D39">
        <w:rPr>
          <w:color w:val="1C2127"/>
        </w:rPr>
        <w:t xml:space="preserve">  Partner countries develop</w:t>
      </w:r>
      <w:r w:rsidRPr="00664D39" w:rsidR="03DEF879">
        <w:rPr>
          <w:color w:val="1C2127"/>
        </w:rPr>
        <w:t xml:space="preserve"> and adopt</w:t>
      </w:r>
      <w:r w:rsidRPr="00664D39">
        <w:rPr>
          <w:color w:val="1C2127"/>
        </w:rPr>
        <w:t xml:space="preserve"> policy frameworks for complementary tech protection measures</w:t>
      </w:r>
      <w:r w:rsidRPr="00664D39" w:rsidR="1DA848BA">
        <w:rPr>
          <w:color w:val="1C2127"/>
        </w:rPr>
        <w:t xml:space="preserve">, </w:t>
      </w:r>
      <w:r w:rsidRPr="00664D39" w:rsidR="3B212E82">
        <w:rPr>
          <w:color w:val="1C2127"/>
        </w:rPr>
        <w:t>such as export controls and investment security</w:t>
      </w:r>
      <w:r w:rsidRPr="00664D39" w:rsidR="1DA848BA">
        <w:rPr>
          <w:color w:val="1C2127"/>
        </w:rPr>
        <w:t>,</w:t>
      </w:r>
      <w:r w:rsidRPr="00664D39" w:rsidR="469FE0ED">
        <w:rPr>
          <w:color w:val="1C2127"/>
        </w:rPr>
        <w:t xml:space="preserve"> to mitigate risks from</w:t>
      </w:r>
      <w:r w:rsidRPr="00664D39" w:rsidR="6A6F5062">
        <w:rPr>
          <w:color w:val="1C2127"/>
        </w:rPr>
        <w:t xml:space="preserve"> </w:t>
      </w:r>
      <w:r w:rsidRPr="00664D39" w:rsidR="1E9B7C94">
        <w:rPr>
          <w:color w:val="1C2127"/>
        </w:rPr>
        <w:t>countries and entities of concern</w:t>
      </w:r>
      <w:r w:rsidRPr="00664D39" w:rsidR="6DCFDFA6">
        <w:rPr>
          <w:color w:val="1C2127"/>
        </w:rPr>
        <w:t>.</w:t>
      </w:r>
    </w:p>
    <w:p w:rsidRPr="00664D39" w:rsidR="00687A8C" w:rsidP="00664D39" w:rsidRDefault="135B328E" w14:paraId="60765CA4" w14:textId="69123359">
      <w:pPr>
        <w:pStyle w:val="NormalWeb"/>
        <w:numPr>
          <w:ilvl w:val="0"/>
          <w:numId w:val="27"/>
        </w:numPr>
        <w:shd w:val="clear" w:color="auto" w:fill="FFFFFF" w:themeFill="background1"/>
        <w:spacing w:before="0" w:beforeAutospacing="0" w:after="0" w:afterAutospacing="0"/>
        <w:ind w:hanging="720"/>
        <w:contextualSpacing/>
        <w:rPr>
          <w:color w:val="1C2127"/>
        </w:rPr>
      </w:pPr>
      <w:r w:rsidRPr="00664D39">
        <w:rPr>
          <w:rStyle w:val="Strong"/>
          <w:rFonts w:eastAsiaTheme="majorEastAsia"/>
          <w:color w:val="1C2127"/>
        </w:rPr>
        <w:t>AI Regulatory Sandboxes Established:</w:t>
      </w:r>
      <w:r w:rsidRPr="00664D39">
        <w:rPr>
          <w:color w:val="1C2127"/>
        </w:rPr>
        <w:t xml:space="preserve"> Partner countries operationalize AI </w:t>
      </w:r>
      <w:r w:rsidRPr="00664D39" w:rsidR="03A0C12B">
        <w:rPr>
          <w:color w:val="1C2127"/>
        </w:rPr>
        <w:t>policy</w:t>
      </w:r>
      <w:r w:rsidRPr="00664D39">
        <w:rPr>
          <w:color w:val="1C2127"/>
        </w:rPr>
        <w:t xml:space="preserve"> frameworks that enable </w:t>
      </w:r>
      <w:r w:rsidRPr="00664D39" w:rsidR="70DFC0B6">
        <w:rPr>
          <w:color w:val="1C2127"/>
        </w:rPr>
        <w:t xml:space="preserve">local </w:t>
      </w:r>
      <w:r w:rsidRPr="00664D39">
        <w:rPr>
          <w:color w:val="1C2127"/>
        </w:rPr>
        <w:t xml:space="preserve">experimentation </w:t>
      </w:r>
      <w:r w:rsidRPr="00664D39" w:rsidR="0235A7D8">
        <w:rPr>
          <w:color w:val="1C2127"/>
        </w:rPr>
        <w:t xml:space="preserve">and innovation </w:t>
      </w:r>
      <w:r w:rsidRPr="00664D39">
        <w:rPr>
          <w:color w:val="1C2127"/>
        </w:rPr>
        <w:t xml:space="preserve">with </w:t>
      </w:r>
      <w:r w:rsidRPr="00664D39" w:rsidR="73C17F1C">
        <w:rPr>
          <w:color w:val="1C2127"/>
        </w:rPr>
        <w:t xml:space="preserve">American </w:t>
      </w:r>
      <w:r w:rsidRPr="00664D39">
        <w:rPr>
          <w:color w:val="1C2127"/>
        </w:rPr>
        <w:t>AI</w:t>
      </w:r>
      <w:r w:rsidRPr="00664D39" w:rsidR="1DC93032">
        <w:rPr>
          <w:color w:val="1C2127"/>
        </w:rPr>
        <w:t>.</w:t>
      </w:r>
    </w:p>
    <w:p w:rsidRPr="00664D39" w:rsidR="00687A8C" w:rsidP="00664D39" w:rsidRDefault="2C388D6E" w14:paraId="5C667587" w14:textId="1695F078">
      <w:pPr>
        <w:pStyle w:val="NormalWeb"/>
        <w:numPr>
          <w:ilvl w:val="0"/>
          <w:numId w:val="27"/>
        </w:numPr>
        <w:shd w:val="clear" w:color="auto" w:fill="FFFFFF" w:themeFill="background1"/>
        <w:spacing w:before="0" w:beforeAutospacing="0" w:after="0" w:afterAutospacing="0"/>
        <w:ind w:hanging="720"/>
        <w:contextualSpacing/>
        <w:rPr>
          <w:color w:val="1C2127"/>
        </w:rPr>
      </w:pPr>
      <w:r w:rsidRPr="00664D39">
        <w:rPr>
          <w:rStyle w:val="Strong"/>
          <w:rFonts w:eastAsiaTheme="majorEastAsia"/>
          <w:color w:val="1C2127"/>
        </w:rPr>
        <w:t>Public-Private Collaboration Mechanisms</w:t>
      </w:r>
      <w:r w:rsidRPr="00664D39" w:rsidR="4B162D03">
        <w:rPr>
          <w:rStyle w:val="Strong"/>
          <w:rFonts w:eastAsiaTheme="majorEastAsia"/>
          <w:color w:val="1C2127"/>
        </w:rPr>
        <w:t xml:space="preserve"> Established</w:t>
      </w:r>
      <w:r w:rsidRPr="00664D39">
        <w:rPr>
          <w:rStyle w:val="Strong"/>
          <w:rFonts w:eastAsiaTheme="majorEastAsia"/>
          <w:color w:val="1C2127"/>
        </w:rPr>
        <w:t>:</w:t>
      </w:r>
      <w:r w:rsidRPr="00664D39">
        <w:rPr>
          <w:color w:val="1C2127"/>
        </w:rPr>
        <w:t> Partner countries establish formal channels for ongoing dialogue between regulators and AI innovators to ensure responsive, adaptive regulatory environments</w:t>
      </w:r>
      <w:r w:rsidRPr="00664D39" w:rsidR="12F0CF52">
        <w:rPr>
          <w:color w:val="1C2127"/>
        </w:rPr>
        <w:t xml:space="preserve">, including partnership opportunities with U.S. companies </w:t>
      </w:r>
    </w:p>
    <w:p w:rsidRPr="00664D39" w:rsidR="00687A8C" w:rsidP="00664D39" w:rsidRDefault="00687A8C" w14:paraId="1775E338" w14:textId="4C207710">
      <w:pPr>
        <w:spacing w:after="0" w:line="240" w:lineRule="auto"/>
        <w:contextualSpacing/>
        <w:textAlignment w:val="baseline"/>
        <w:rPr>
          <w:rFonts w:ascii="Times New Roman" w:hAnsi="Times New Roman" w:eastAsia="Times New Roman" w:cs="Times New Roman"/>
          <w:i/>
          <w:iCs/>
          <w:color w:val="000000" w:themeColor="text1"/>
          <w:sz w:val="24"/>
          <w:szCs w:val="24"/>
        </w:rPr>
      </w:pPr>
    </w:p>
    <w:p w:rsidRPr="00664D39" w:rsidR="00687A8C" w:rsidP="00664D39" w:rsidRDefault="135B328E" w14:paraId="5CFD79C1" w14:textId="4C6C5C60">
      <w:pPr>
        <w:spacing w:after="0" w:line="240" w:lineRule="auto"/>
        <w:contextualSpacing/>
        <w:textAlignment w:val="baseline"/>
        <w:rPr>
          <w:rFonts w:ascii="Times New Roman" w:hAnsi="Times New Roman" w:eastAsia="Times New Roman" w:cs="Times New Roman"/>
          <w:i/>
          <w:iCs/>
          <w:color w:val="0070C0"/>
          <w:sz w:val="24"/>
          <w:szCs w:val="24"/>
        </w:rPr>
      </w:pPr>
      <w:r w:rsidRPr="00664D39">
        <w:rPr>
          <w:rFonts w:ascii="Times New Roman" w:hAnsi="Times New Roman" w:eastAsia="Times New Roman" w:cs="Times New Roman"/>
          <w:i/>
          <w:iCs/>
          <w:color w:val="000000" w:themeColor="text1"/>
          <w:sz w:val="24"/>
          <w:szCs w:val="24"/>
        </w:rPr>
        <w:t>Applicant should insert additional outcomes as needed.</w:t>
      </w:r>
    </w:p>
    <w:p w:rsidRPr="00664D39" w:rsidR="00687A8C" w:rsidP="00664D39" w:rsidRDefault="00687A8C" w14:paraId="0334B5DC" w14:textId="77777777">
      <w:pPr>
        <w:spacing w:after="0" w:line="240" w:lineRule="auto"/>
        <w:ind w:left="720"/>
        <w:contextualSpacing/>
        <w:textAlignment w:val="baseline"/>
        <w:rPr>
          <w:rFonts w:ascii="Times New Roman" w:hAnsi="Times New Roman" w:cs="Times New Roman"/>
          <w:b/>
          <w:bCs/>
          <w:sz w:val="24"/>
          <w:szCs w:val="24"/>
        </w:rPr>
      </w:pPr>
    </w:p>
    <w:p w:rsidRPr="00664D39" w:rsidR="00687A8C" w:rsidP="00664D39" w:rsidRDefault="00687A8C" w14:paraId="18317D1C" w14:textId="77777777">
      <w:pPr>
        <w:spacing w:after="0" w:line="240" w:lineRule="auto"/>
        <w:contextualSpacing/>
        <w:textAlignment w:val="baseline"/>
        <w:rPr>
          <w:rFonts w:ascii="Times New Roman" w:hAnsi="Times New Roman" w:cs="Times New Roman"/>
          <w:b/>
          <w:bCs/>
          <w:sz w:val="24"/>
          <w:szCs w:val="24"/>
        </w:rPr>
      </w:pPr>
      <w:r w:rsidRPr="00664D39">
        <w:rPr>
          <w:rFonts w:ascii="Times New Roman" w:hAnsi="Times New Roman" w:cs="Times New Roman"/>
          <w:b/>
          <w:bCs/>
          <w:sz w:val="24"/>
          <w:szCs w:val="24"/>
        </w:rPr>
        <w:t>Activities</w:t>
      </w:r>
    </w:p>
    <w:p w:rsidRPr="00664D39" w:rsidR="00687A8C" w:rsidP="00664D39" w:rsidRDefault="135B328E" w14:paraId="3D9959E4" w14:textId="3C9DDFE4">
      <w:pPr>
        <w:spacing w:after="0" w:line="240" w:lineRule="auto"/>
        <w:contextualSpacing/>
        <w:textAlignment w:val="baseline"/>
        <w:rPr>
          <w:rFonts w:ascii="Times New Roman" w:hAnsi="Times New Roman" w:eastAsia="Times New Roman" w:cs="Times New Roman"/>
          <w:sz w:val="24"/>
          <w:szCs w:val="24"/>
        </w:rPr>
      </w:pPr>
      <w:r w:rsidRPr="00664D39">
        <w:rPr>
          <w:rFonts w:ascii="Times New Roman" w:hAnsi="Times New Roman" w:eastAsia="Times New Roman" w:cs="Times New Roman"/>
          <w:sz w:val="24"/>
          <w:szCs w:val="24"/>
        </w:rPr>
        <w:t xml:space="preserve">To achieve the expected project outcomes, the project </w:t>
      </w:r>
      <w:r w:rsidRPr="00664D39" w:rsidR="66F21B99">
        <w:rPr>
          <w:rFonts w:ascii="Times New Roman" w:hAnsi="Times New Roman" w:eastAsia="Times New Roman" w:cs="Times New Roman"/>
          <w:b/>
          <w:bCs/>
          <w:sz w:val="24"/>
          <w:szCs w:val="24"/>
          <w:u w:val="single"/>
        </w:rPr>
        <w:t>could</w:t>
      </w:r>
      <w:r w:rsidRPr="00664D39">
        <w:rPr>
          <w:rFonts w:ascii="Times New Roman" w:hAnsi="Times New Roman" w:eastAsia="Times New Roman" w:cs="Times New Roman"/>
          <w:b/>
          <w:bCs/>
          <w:color w:val="FF0000"/>
          <w:sz w:val="24"/>
          <w:szCs w:val="24"/>
        </w:rPr>
        <w:t xml:space="preserve"> </w:t>
      </w:r>
      <w:r w:rsidRPr="00664D39">
        <w:rPr>
          <w:rFonts w:ascii="Times New Roman" w:hAnsi="Times New Roman" w:eastAsia="Times New Roman" w:cs="Times New Roman"/>
          <w:sz w:val="24"/>
          <w:szCs w:val="24"/>
        </w:rPr>
        <w:t xml:space="preserve">include the following: </w:t>
      </w:r>
    </w:p>
    <w:p w:rsidRPr="00664D39" w:rsidR="7BAA4172" w:rsidP="00664D39" w:rsidRDefault="7BAA4172" w14:paraId="779E030F" w14:textId="034FB9A5">
      <w:pPr>
        <w:pStyle w:val="ListParagraph"/>
        <w:numPr>
          <w:ilvl w:val="0"/>
          <w:numId w:val="31"/>
        </w:numPr>
        <w:spacing w:after="0" w:line="240" w:lineRule="auto"/>
        <w:rPr>
          <w:rFonts w:ascii="Times New Roman" w:hAnsi="Times New Roman" w:eastAsia="Times New Roman" w:cs="Times New Roman"/>
          <w:color w:val="000000" w:themeColor="text1"/>
          <w:sz w:val="24"/>
          <w:szCs w:val="24"/>
        </w:rPr>
      </w:pPr>
      <w:r w:rsidRPr="00664D39">
        <w:rPr>
          <w:rFonts w:ascii="Times New Roman" w:hAnsi="Times New Roman" w:eastAsia="Times New Roman" w:cs="Times New Roman"/>
          <w:b/>
          <w:bCs/>
          <w:color w:val="000000" w:themeColor="text1"/>
          <w:sz w:val="24"/>
          <w:szCs w:val="24"/>
        </w:rPr>
        <w:t>Facilitate AI Sandbox Pilot Projects:</w:t>
      </w:r>
      <w:r w:rsidRPr="00664D39">
        <w:rPr>
          <w:rFonts w:ascii="Times New Roman" w:hAnsi="Times New Roman" w:eastAsia="Times New Roman" w:cs="Times New Roman"/>
          <w:color w:val="000000" w:themeColor="text1"/>
          <w:sz w:val="24"/>
          <w:szCs w:val="24"/>
        </w:rPr>
        <w:t> Connect partner country sandboxes with American AI companies interested in testing solutions, creating demonstration effects for regulatory approaches</w:t>
      </w:r>
      <w:r w:rsidRPr="00664D39" w:rsidR="6C292420">
        <w:rPr>
          <w:rFonts w:ascii="Times New Roman" w:hAnsi="Times New Roman" w:eastAsia="Times New Roman" w:cs="Times New Roman"/>
          <w:color w:val="000000" w:themeColor="text1"/>
          <w:sz w:val="24"/>
          <w:szCs w:val="24"/>
        </w:rPr>
        <w:t>.</w:t>
      </w:r>
    </w:p>
    <w:p w:rsidRPr="00664D39" w:rsidR="6CB71837" w:rsidP="00664D39" w:rsidRDefault="6CB71837" w14:paraId="4C137C77" w14:textId="444AD584">
      <w:pPr>
        <w:pStyle w:val="ListParagraph"/>
        <w:numPr>
          <w:ilvl w:val="0"/>
          <w:numId w:val="31"/>
        </w:numPr>
        <w:spacing w:after="0" w:line="240" w:lineRule="auto"/>
        <w:rPr>
          <w:rFonts w:ascii="Times New Roman" w:hAnsi="Times New Roman" w:eastAsia="Times New Roman" w:cs="Times New Roman"/>
          <w:sz w:val="24"/>
          <w:szCs w:val="24"/>
        </w:rPr>
      </w:pPr>
      <w:r w:rsidRPr="00664D39">
        <w:rPr>
          <w:rFonts w:ascii="Times New Roman" w:hAnsi="Times New Roman" w:eastAsia="Times New Roman" w:cs="Times New Roman"/>
          <w:b/>
          <w:bCs/>
          <w:color w:val="1C2127"/>
          <w:sz w:val="24"/>
          <w:szCs w:val="24"/>
        </w:rPr>
        <w:t>Map Existing Regulatory Barriers:</w:t>
      </w:r>
      <w:r w:rsidRPr="00664D39">
        <w:rPr>
          <w:rFonts w:ascii="Times New Roman" w:hAnsi="Times New Roman" w:eastAsia="Times New Roman" w:cs="Times New Roman"/>
          <w:color w:val="1C2127"/>
          <w:sz w:val="24"/>
          <w:szCs w:val="24"/>
        </w:rPr>
        <w:t xml:space="preserve"> Conduct detailed mapping exercises with government agencies, private sector, and AI innovators to identify specific laws, regulations, and administrative procedures that currently block or slow AI adoption</w:t>
      </w:r>
      <w:r w:rsidRPr="00664D39" w:rsidR="5E420B55">
        <w:rPr>
          <w:rFonts w:ascii="Times New Roman" w:hAnsi="Times New Roman" w:eastAsia="Times New Roman" w:cs="Times New Roman"/>
          <w:color w:val="1C2127"/>
          <w:sz w:val="24"/>
          <w:szCs w:val="24"/>
        </w:rPr>
        <w:t>.</w:t>
      </w:r>
    </w:p>
    <w:p w:rsidRPr="00664D39" w:rsidR="00687A8C" w:rsidP="00664D39" w:rsidRDefault="135B328E" w14:paraId="467D9D58" w14:textId="194B0434">
      <w:pPr>
        <w:pStyle w:val="ListParagraph"/>
        <w:numPr>
          <w:ilvl w:val="0"/>
          <w:numId w:val="31"/>
        </w:numPr>
        <w:spacing w:after="0" w:line="240" w:lineRule="auto"/>
        <w:textAlignment w:val="baseline"/>
        <w:rPr>
          <w:rFonts w:ascii="Times New Roman" w:hAnsi="Times New Roman" w:eastAsia="Times New Roman" w:cs="Times New Roman"/>
          <w:sz w:val="24"/>
          <w:szCs w:val="24"/>
        </w:rPr>
      </w:pPr>
      <w:r w:rsidRPr="00664D39">
        <w:rPr>
          <w:rFonts w:ascii="Times New Roman" w:hAnsi="Times New Roman" w:eastAsia="Times New Roman" w:cs="Times New Roman"/>
          <w:b/>
          <w:bCs/>
          <w:sz w:val="24"/>
          <w:szCs w:val="24"/>
        </w:rPr>
        <w:t>Launch Regulatory Hackathons:</w:t>
      </w:r>
      <w:r w:rsidRPr="00664D39">
        <w:rPr>
          <w:rFonts w:ascii="Times New Roman" w:hAnsi="Times New Roman" w:eastAsia="Times New Roman" w:cs="Times New Roman"/>
          <w:sz w:val="24"/>
          <w:szCs w:val="24"/>
        </w:rPr>
        <w:t> Organize intensive collaborative sessions bringing regulators and AI developers together to co-design solutions to specific regulatory challenges</w:t>
      </w:r>
      <w:r w:rsidRPr="00664D39" w:rsidR="2C612166">
        <w:rPr>
          <w:rFonts w:ascii="Times New Roman" w:hAnsi="Times New Roman" w:eastAsia="Times New Roman" w:cs="Times New Roman"/>
          <w:sz w:val="24"/>
          <w:szCs w:val="24"/>
        </w:rPr>
        <w:t>.</w:t>
      </w:r>
    </w:p>
    <w:p w:rsidRPr="00664D39" w:rsidR="00687A8C" w:rsidP="00664D39" w:rsidRDefault="3C504EFC" w14:paraId="57A1B95F" w14:textId="69C38AEB">
      <w:pPr>
        <w:pStyle w:val="ListParagraph"/>
        <w:numPr>
          <w:ilvl w:val="0"/>
          <w:numId w:val="31"/>
        </w:numPr>
        <w:spacing w:after="0" w:line="240" w:lineRule="auto"/>
        <w:textAlignment w:val="baseline"/>
        <w:rPr>
          <w:rFonts w:ascii="Times New Roman" w:hAnsi="Times New Roman" w:cs="Times New Roman"/>
          <w:sz w:val="24"/>
          <w:szCs w:val="24"/>
        </w:rPr>
      </w:pPr>
      <w:r w:rsidRPr="00664D39">
        <w:rPr>
          <w:rFonts w:ascii="Times New Roman" w:hAnsi="Times New Roman" w:eastAsia="Times New Roman" w:cs="Times New Roman"/>
          <w:b/>
          <w:bCs/>
          <w:color w:val="000000" w:themeColor="text1"/>
          <w:sz w:val="24"/>
          <w:szCs w:val="24"/>
        </w:rPr>
        <w:t>Implement Regulatory</w:t>
      </w:r>
      <w:r w:rsidRPr="00664D39" w:rsidR="016873CE">
        <w:rPr>
          <w:rFonts w:ascii="Times New Roman" w:hAnsi="Times New Roman" w:eastAsia="Times New Roman" w:cs="Times New Roman"/>
          <w:b/>
          <w:bCs/>
          <w:color w:val="000000" w:themeColor="text1"/>
          <w:sz w:val="24"/>
          <w:szCs w:val="24"/>
        </w:rPr>
        <w:t xml:space="preserve"> and Adversarial Foreign Influence</w:t>
      </w:r>
      <w:r w:rsidRPr="00664D39">
        <w:rPr>
          <w:rFonts w:ascii="Times New Roman" w:hAnsi="Times New Roman" w:eastAsia="Times New Roman" w:cs="Times New Roman"/>
          <w:b/>
          <w:bCs/>
          <w:color w:val="000000" w:themeColor="text1"/>
          <w:sz w:val="24"/>
          <w:szCs w:val="24"/>
        </w:rPr>
        <w:t xml:space="preserve"> Impact Dashboards:</w:t>
      </w:r>
      <w:r w:rsidRPr="00664D39">
        <w:rPr>
          <w:rFonts w:ascii="Times New Roman" w:hAnsi="Times New Roman" w:eastAsia="Times New Roman" w:cs="Times New Roman"/>
          <w:color w:val="000000" w:themeColor="text1"/>
          <w:sz w:val="24"/>
          <w:szCs w:val="24"/>
        </w:rPr>
        <w:t> Develop tracking systems measuring how regulatory changes</w:t>
      </w:r>
      <w:r w:rsidRPr="00664D39" w:rsidR="6EBD0F20">
        <w:rPr>
          <w:rFonts w:ascii="Times New Roman" w:hAnsi="Times New Roman" w:eastAsia="Times New Roman" w:cs="Times New Roman"/>
          <w:color w:val="000000" w:themeColor="text1"/>
          <w:sz w:val="24"/>
          <w:szCs w:val="24"/>
        </w:rPr>
        <w:t>, adversarial foreign influence, and the presence of untrusted technologies</w:t>
      </w:r>
      <w:r w:rsidRPr="00664D39">
        <w:rPr>
          <w:rFonts w:ascii="Times New Roman" w:hAnsi="Times New Roman" w:eastAsia="Times New Roman" w:cs="Times New Roman"/>
          <w:color w:val="000000" w:themeColor="text1"/>
          <w:sz w:val="24"/>
          <w:szCs w:val="24"/>
        </w:rPr>
        <w:t xml:space="preserve"> affect AI investment, innovation metrics, and market entry</w:t>
      </w:r>
      <w:r w:rsidRPr="00664D39" w:rsidR="5DC20983">
        <w:rPr>
          <w:rFonts w:ascii="Times New Roman" w:hAnsi="Times New Roman" w:eastAsia="Times New Roman" w:cs="Times New Roman"/>
          <w:color w:val="000000" w:themeColor="text1"/>
          <w:sz w:val="24"/>
          <w:szCs w:val="24"/>
        </w:rPr>
        <w:t>.</w:t>
      </w:r>
    </w:p>
    <w:p w:rsidRPr="00664D39" w:rsidR="00BE04E6" w:rsidP="00E05B73" w:rsidRDefault="7400409B" w14:paraId="1A66E72F" w14:textId="5C4C2D52">
      <w:pPr>
        <w:pStyle w:val="ListParagraph"/>
        <w:numPr>
          <w:ilvl w:val="0"/>
          <w:numId w:val="31"/>
        </w:numPr>
        <w:spacing w:after="0" w:line="240" w:lineRule="auto"/>
        <w:textAlignment w:val="baseline"/>
        <w:rPr>
          <w:rFonts w:ascii="Times New Roman" w:hAnsi="Times New Roman" w:eastAsia="Times New Roman" w:cs="Times New Roman"/>
          <w:sz w:val="24"/>
          <w:szCs w:val="24"/>
        </w:rPr>
      </w:pPr>
      <w:r w:rsidRPr="00664D39">
        <w:rPr>
          <w:rFonts w:ascii="Times New Roman" w:hAnsi="Times New Roman" w:eastAsia="Times New Roman" w:cs="Times New Roman"/>
          <w:b/>
          <w:bCs/>
          <w:color w:val="000000" w:themeColor="text1"/>
          <w:sz w:val="24"/>
          <w:szCs w:val="24"/>
        </w:rPr>
        <w:t>AI Skilling and Workforce Development Initiatives:</w:t>
      </w:r>
      <w:r w:rsidRPr="00664D39">
        <w:rPr>
          <w:rFonts w:ascii="Times New Roman" w:hAnsi="Times New Roman" w:eastAsia="Times New Roman" w:cs="Times New Roman"/>
          <w:sz w:val="24"/>
          <w:szCs w:val="24"/>
        </w:rPr>
        <w:t xml:space="preserve">  In partnership with U.S. </w:t>
      </w:r>
      <w:r w:rsidRPr="00664D39" w:rsidR="6EB0D785">
        <w:rPr>
          <w:rFonts w:ascii="Times New Roman" w:hAnsi="Times New Roman" w:eastAsia="Times New Roman" w:cs="Times New Roman"/>
          <w:sz w:val="24"/>
          <w:szCs w:val="24"/>
        </w:rPr>
        <w:t xml:space="preserve">industry, </w:t>
      </w:r>
      <w:r w:rsidRPr="00664D39" w:rsidR="6EB0D785">
        <w:rPr>
          <w:rFonts w:ascii="Times New Roman" w:hAnsi="Times New Roman" w:eastAsia="Times New Roman" w:cs="Times New Roman"/>
          <w:color w:val="1C2127"/>
          <w:sz w:val="24"/>
          <w:szCs w:val="24"/>
        </w:rPr>
        <w:t xml:space="preserve">develop and implement AI skilling and workforce development programs to expand access to training and certifications </w:t>
      </w:r>
      <w:r w:rsidRPr="00664D39" w:rsidR="067E8A5B">
        <w:rPr>
          <w:rFonts w:ascii="Times New Roman" w:hAnsi="Times New Roman" w:eastAsia="Times New Roman" w:cs="Times New Roman"/>
          <w:color w:val="1C2127"/>
          <w:sz w:val="24"/>
          <w:szCs w:val="24"/>
        </w:rPr>
        <w:t xml:space="preserve">– including on </w:t>
      </w:r>
      <w:r w:rsidRPr="00664D39" w:rsidR="44A9FCFD">
        <w:rPr>
          <w:rFonts w:ascii="Times New Roman" w:hAnsi="Times New Roman" w:eastAsia="Times New Roman" w:cs="Times New Roman"/>
          <w:color w:val="1C2127"/>
          <w:sz w:val="24"/>
          <w:szCs w:val="24"/>
        </w:rPr>
        <w:t>export controls and research security</w:t>
      </w:r>
      <w:r w:rsidRPr="00664D39" w:rsidR="067E8A5B">
        <w:rPr>
          <w:rFonts w:ascii="Times New Roman" w:hAnsi="Times New Roman" w:eastAsia="Times New Roman" w:cs="Times New Roman"/>
          <w:color w:val="1C2127"/>
          <w:sz w:val="24"/>
          <w:szCs w:val="24"/>
        </w:rPr>
        <w:t xml:space="preserve"> – </w:t>
      </w:r>
      <w:r w:rsidRPr="00664D39" w:rsidR="6EB0D785">
        <w:rPr>
          <w:rFonts w:ascii="Times New Roman" w:hAnsi="Times New Roman" w:eastAsia="Times New Roman" w:cs="Times New Roman"/>
          <w:color w:val="1C2127"/>
          <w:sz w:val="24"/>
          <w:szCs w:val="24"/>
        </w:rPr>
        <w:t>that build local expertise and support the growth of a competitive AI workforce</w:t>
      </w:r>
      <w:r w:rsidRPr="00664D39" w:rsidR="34AF90C5">
        <w:rPr>
          <w:rFonts w:ascii="Times New Roman" w:hAnsi="Times New Roman" w:eastAsia="Times New Roman" w:cs="Times New Roman"/>
          <w:color w:val="1C2127"/>
          <w:sz w:val="24"/>
          <w:szCs w:val="24"/>
        </w:rPr>
        <w:t>.</w:t>
      </w:r>
      <w:r w:rsidRPr="00664D39" w:rsidR="6EB0D785">
        <w:rPr>
          <w:rFonts w:ascii="Times New Roman" w:hAnsi="Times New Roman" w:eastAsia="Times New Roman" w:cs="Times New Roman"/>
          <w:sz w:val="24"/>
          <w:szCs w:val="24"/>
        </w:rPr>
        <w:t xml:space="preserve"> </w:t>
      </w:r>
    </w:p>
    <w:p w:rsidRPr="00664D39" w:rsidR="00687A8C" w:rsidP="00E05B73" w:rsidRDefault="00687A8C" w14:paraId="382E11B9" w14:textId="15F649E1">
      <w:pPr>
        <w:spacing w:after="0" w:line="240" w:lineRule="auto"/>
        <w:ind w:left="720"/>
        <w:contextualSpacing/>
        <w:textAlignment w:val="baseline"/>
        <w:rPr>
          <w:rFonts w:ascii="Times New Roman" w:hAnsi="Times New Roman" w:eastAsia="Times New Roman" w:cs="Times New Roman"/>
          <w:sz w:val="24"/>
          <w:szCs w:val="24"/>
        </w:rPr>
      </w:pPr>
    </w:p>
    <w:p w:rsidRPr="00664D39" w:rsidR="00687A8C" w:rsidP="00E05B73" w:rsidRDefault="00687A8C" w14:paraId="5A6AC31E" w14:textId="77777777">
      <w:pPr>
        <w:spacing w:after="0" w:line="240" w:lineRule="auto"/>
        <w:contextualSpacing/>
        <w:textAlignment w:val="baseline"/>
        <w:rPr>
          <w:rFonts w:ascii="Times New Roman" w:hAnsi="Times New Roman" w:eastAsia="Times New Roman" w:cs="Times New Roman"/>
          <w:i/>
          <w:iCs/>
          <w:color w:val="0070C0"/>
          <w:sz w:val="24"/>
          <w:szCs w:val="24"/>
        </w:rPr>
      </w:pPr>
      <w:r w:rsidRPr="00664D39">
        <w:rPr>
          <w:rFonts w:ascii="Times New Roman" w:hAnsi="Times New Roman" w:eastAsia="Times New Roman" w:cs="Times New Roman"/>
          <w:i/>
          <w:iCs/>
          <w:color w:val="000000" w:themeColor="text1"/>
          <w:sz w:val="24"/>
          <w:szCs w:val="24"/>
        </w:rPr>
        <w:t>Applicant should insert additional activities as needed.</w:t>
      </w:r>
    </w:p>
    <w:p w:rsidRPr="00664D39" w:rsidR="0076036B" w:rsidP="00E05B73" w:rsidRDefault="0076036B" w14:paraId="0B8B5DE3" w14:textId="77777777">
      <w:pPr>
        <w:spacing w:after="0" w:line="240" w:lineRule="auto"/>
        <w:ind w:right="1338"/>
        <w:contextualSpacing/>
        <w:textAlignment w:val="baseline"/>
        <w:rPr>
          <w:rFonts w:ascii="Times New Roman" w:hAnsi="Times New Roman" w:cs="Times New Roman"/>
          <w:b/>
          <w:bCs/>
          <w:sz w:val="24"/>
          <w:szCs w:val="24"/>
          <w:u w:val="single"/>
        </w:rPr>
      </w:pPr>
    </w:p>
    <w:p w:rsidRPr="00664D39" w:rsidR="00687A8C" w:rsidP="00664D39" w:rsidRDefault="00687A8C" w14:paraId="51A927D0" w14:textId="5B7C8176">
      <w:pPr>
        <w:spacing w:after="0" w:line="240" w:lineRule="auto"/>
        <w:ind w:right="1338"/>
        <w:contextualSpacing/>
        <w:textAlignment w:val="baseline"/>
        <w:rPr>
          <w:rFonts w:ascii="Times New Roman" w:hAnsi="Times New Roman" w:cs="Times New Roman"/>
          <w:sz w:val="24"/>
          <w:szCs w:val="24"/>
        </w:rPr>
      </w:pPr>
      <w:r w:rsidRPr="00664D39">
        <w:rPr>
          <w:rFonts w:ascii="Times New Roman" w:hAnsi="Times New Roman" w:cs="Times New Roman"/>
          <w:b/>
          <w:bCs/>
          <w:sz w:val="24"/>
          <w:szCs w:val="24"/>
          <w:u w:val="single"/>
        </w:rPr>
        <w:t>Project Objective 3</w:t>
      </w:r>
      <w:r w:rsidRPr="00664D39">
        <w:rPr>
          <w:rFonts w:ascii="Times New Roman" w:hAnsi="Times New Roman" w:cs="Times New Roman"/>
          <w:b/>
          <w:bCs/>
          <w:sz w:val="24"/>
          <w:szCs w:val="24"/>
        </w:rPr>
        <w:t xml:space="preserve">: </w:t>
      </w:r>
      <w:r w:rsidRPr="00664D39">
        <w:rPr>
          <w:rFonts w:ascii="Times New Roman" w:hAnsi="Times New Roman" w:cs="Times New Roman"/>
          <w:sz w:val="24"/>
          <w:szCs w:val="24"/>
        </w:rPr>
        <w:t xml:space="preserve">Build a cohort of local </w:t>
      </w:r>
      <w:r w:rsidRPr="00664D39" w:rsidR="081F8FE1">
        <w:rPr>
          <w:rFonts w:ascii="Times New Roman" w:hAnsi="Times New Roman" w:cs="Times New Roman"/>
          <w:sz w:val="24"/>
          <w:szCs w:val="24"/>
        </w:rPr>
        <w:t xml:space="preserve">AI </w:t>
      </w:r>
      <w:r w:rsidRPr="00664D39">
        <w:rPr>
          <w:rFonts w:ascii="Times New Roman" w:hAnsi="Times New Roman" w:cs="Times New Roman"/>
          <w:sz w:val="24"/>
          <w:szCs w:val="24"/>
        </w:rPr>
        <w:t>experts</w:t>
      </w:r>
      <w:r w:rsidRPr="00664D39" w:rsidR="75EFC468">
        <w:rPr>
          <w:rFonts w:ascii="Times New Roman" w:hAnsi="Times New Roman" w:cs="Times New Roman"/>
          <w:sz w:val="24"/>
          <w:szCs w:val="24"/>
        </w:rPr>
        <w:t>.</w:t>
      </w:r>
    </w:p>
    <w:p w:rsidRPr="00664D39" w:rsidR="00687A8C" w:rsidP="00664D39" w:rsidRDefault="00687A8C" w14:paraId="61693425" w14:textId="77777777">
      <w:pPr>
        <w:spacing w:after="0" w:line="240" w:lineRule="auto"/>
        <w:ind w:right="1338"/>
        <w:contextualSpacing/>
        <w:textAlignment w:val="baseline"/>
        <w:rPr>
          <w:rFonts w:ascii="Times New Roman" w:hAnsi="Times New Roman" w:cs="Times New Roman"/>
          <w:b/>
          <w:bCs/>
          <w:sz w:val="24"/>
          <w:szCs w:val="24"/>
        </w:rPr>
      </w:pPr>
    </w:p>
    <w:p w:rsidRPr="00664D39" w:rsidR="00687A8C" w:rsidP="00664D39" w:rsidRDefault="00687A8C" w14:paraId="1C026AA0" w14:textId="77777777">
      <w:pPr>
        <w:spacing w:after="0" w:line="240" w:lineRule="auto"/>
        <w:contextualSpacing/>
        <w:textAlignment w:val="baseline"/>
        <w:rPr>
          <w:rFonts w:ascii="Times New Roman" w:hAnsi="Times New Roman" w:cs="Times New Roman"/>
          <w:b/>
          <w:bCs/>
          <w:sz w:val="24"/>
          <w:szCs w:val="24"/>
        </w:rPr>
      </w:pPr>
      <w:r w:rsidRPr="00664D39">
        <w:rPr>
          <w:rFonts w:ascii="Times New Roman" w:hAnsi="Times New Roman" w:cs="Times New Roman"/>
          <w:b/>
          <w:bCs/>
          <w:sz w:val="24"/>
          <w:szCs w:val="24"/>
        </w:rPr>
        <w:t>Expected Outcomes</w:t>
      </w:r>
    </w:p>
    <w:p w:rsidRPr="00664D39" w:rsidR="00687A8C" w:rsidP="00664D39" w:rsidRDefault="00687A8C" w14:paraId="23C14748" w14:textId="77777777">
      <w:pPr>
        <w:spacing w:after="0" w:line="240" w:lineRule="auto"/>
        <w:contextualSpacing/>
        <w:textAlignment w:val="baseline"/>
        <w:rPr>
          <w:rFonts w:ascii="Times New Roman" w:hAnsi="Times New Roman" w:cs="Times New Roman"/>
          <w:b/>
          <w:bCs/>
          <w:sz w:val="24"/>
          <w:szCs w:val="24"/>
        </w:rPr>
      </w:pPr>
      <w:r w:rsidRPr="00664D39">
        <w:rPr>
          <w:rFonts w:ascii="Times New Roman" w:hAnsi="Times New Roman" w:eastAsia="Times New Roman" w:cs="Times New Roman"/>
          <w:sz w:val="24"/>
          <w:szCs w:val="24"/>
        </w:rPr>
        <w:t xml:space="preserve">Achievement of Project Objective 3 is expected to result in the following outcomes: </w:t>
      </w:r>
    </w:p>
    <w:p w:rsidRPr="00664D39" w:rsidR="00687A8C" w:rsidP="00664D39" w:rsidRDefault="135B328E" w14:paraId="48D84FC0" w14:textId="1530EADF">
      <w:pPr>
        <w:pStyle w:val="NormalWeb"/>
        <w:numPr>
          <w:ilvl w:val="0"/>
          <w:numId w:val="29"/>
        </w:numPr>
        <w:shd w:val="clear" w:color="auto" w:fill="FFFFFF" w:themeFill="background1"/>
        <w:spacing w:before="0" w:beforeAutospacing="0" w:after="0" w:afterAutospacing="0"/>
        <w:contextualSpacing/>
        <w:rPr>
          <w:color w:val="1C2127"/>
        </w:rPr>
      </w:pPr>
      <w:r w:rsidRPr="00664D39">
        <w:rPr>
          <w:rStyle w:val="Strong"/>
          <w:rFonts w:eastAsiaTheme="majorEastAsia"/>
          <w:color w:val="1C2127"/>
        </w:rPr>
        <w:t>AI-Capable Government Workforce Developed:</w:t>
      </w:r>
      <w:r w:rsidRPr="00664D39">
        <w:rPr>
          <w:color w:val="1C2127"/>
        </w:rPr>
        <w:t> Partner countries’ government officials with practical skills to deploy, configure, and operate AI systems in public sector contexts</w:t>
      </w:r>
      <w:r w:rsidRPr="00664D39" w:rsidR="2FBB5418">
        <w:rPr>
          <w:color w:val="1C2127"/>
        </w:rPr>
        <w:t>.</w:t>
      </w:r>
    </w:p>
    <w:p w:rsidRPr="00664D39" w:rsidR="00687A8C" w:rsidP="00664D39" w:rsidRDefault="00687A8C" w14:paraId="7C4479AE" w14:textId="4436A21C">
      <w:pPr>
        <w:pStyle w:val="NormalWeb"/>
        <w:numPr>
          <w:ilvl w:val="0"/>
          <w:numId w:val="29"/>
        </w:numPr>
        <w:shd w:val="clear" w:color="auto" w:fill="FFFFFF" w:themeFill="background1"/>
        <w:spacing w:before="0" w:beforeAutospacing="0" w:after="0" w:afterAutospacing="0"/>
        <w:contextualSpacing/>
        <w:rPr>
          <w:color w:val="1C2127"/>
        </w:rPr>
      </w:pPr>
      <w:r w:rsidRPr="00664D39">
        <w:rPr>
          <w:rStyle w:val="Strong"/>
          <w:rFonts w:eastAsiaTheme="majorEastAsia"/>
          <w:color w:val="1C2127"/>
        </w:rPr>
        <w:t>Operational AI Projects Implemented:</w:t>
      </w:r>
      <w:r w:rsidRPr="00664D39">
        <w:rPr>
          <w:color w:val="1C2127"/>
        </w:rPr>
        <w:t> Trained officials successfully deploy and manage AI applications within their agencies, demonstrating practical capability and creating demonstration effects</w:t>
      </w:r>
      <w:r w:rsidRPr="00664D39" w:rsidR="36A3C832">
        <w:rPr>
          <w:color w:val="1C2127"/>
        </w:rPr>
        <w:t>.</w:t>
      </w:r>
    </w:p>
    <w:p w:rsidRPr="00664D39" w:rsidR="00687A8C" w:rsidP="00664D39" w:rsidRDefault="00687A8C" w14:paraId="69FCFA06" w14:textId="20B8EA2E">
      <w:pPr>
        <w:pStyle w:val="NormalWeb"/>
        <w:numPr>
          <w:ilvl w:val="0"/>
          <w:numId w:val="29"/>
        </w:numPr>
        <w:shd w:val="clear" w:color="auto" w:fill="FFFFFF" w:themeFill="background1"/>
        <w:spacing w:before="0" w:beforeAutospacing="0" w:after="0" w:afterAutospacing="0"/>
        <w:contextualSpacing/>
        <w:rPr>
          <w:color w:val="1C2127"/>
        </w:rPr>
      </w:pPr>
      <w:r w:rsidRPr="00664D39">
        <w:rPr>
          <w:rStyle w:val="Strong"/>
          <w:rFonts w:eastAsiaTheme="majorEastAsia"/>
          <w:color w:val="1C2127"/>
        </w:rPr>
        <w:t>Sustained AI System Operation:</w:t>
      </w:r>
      <w:r w:rsidRPr="00664D39">
        <w:rPr>
          <w:color w:val="1C2127"/>
        </w:rPr>
        <w:t> Government agencies maintain and optimize AI systems beyond initial deployment, showing capacity for long-term technology stewardship</w:t>
      </w:r>
      <w:r w:rsidRPr="00664D39" w:rsidR="36A3C832">
        <w:rPr>
          <w:color w:val="1C2127"/>
        </w:rPr>
        <w:t>.</w:t>
      </w:r>
    </w:p>
    <w:p w:rsidRPr="00664D39" w:rsidR="00687A8C" w:rsidP="00664D39" w:rsidRDefault="2C388D6E" w14:paraId="2910B516" w14:textId="0B1F4BAA">
      <w:pPr>
        <w:pStyle w:val="NormalWeb"/>
        <w:numPr>
          <w:ilvl w:val="0"/>
          <w:numId w:val="29"/>
        </w:numPr>
        <w:shd w:val="clear" w:color="auto" w:fill="FFFFFF" w:themeFill="background1"/>
        <w:spacing w:before="0" w:beforeAutospacing="0" w:after="0" w:afterAutospacing="0"/>
        <w:contextualSpacing/>
        <w:rPr>
          <w:color w:val="1C2127"/>
        </w:rPr>
      </w:pPr>
      <w:r w:rsidRPr="00664D39">
        <w:rPr>
          <w:rStyle w:val="Strong"/>
          <w:rFonts w:eastAsiaTheme="majorEastAsia"/>
          <w:color w:val="1C2127"/>
        </w:rPr>
        <w:t>Reduced Dependence on External Consultants:</w:t>
      </w:r>
      <w:r w:rsidRPr="00664D39">
        <w:rPr>
          <w:color w:val="1C2127"/>
        </w:rPr>
        <w:t xml:space="preserve"> Partner country governments develop internal capacity to manage AI projects, reducing </w:t>
      </w:r>
      <w:r w:rsidRPr="00664D39" w:rsidR="0945414B">
        <w:rPr>
          <w:color w:val="1C2127"/>
        </w:rPr>
        <w:t>over-</w:t>
      </w:r>
      <w:r w:rsidRPr="00664D39">
        <w:rPr>
          <w:color w:val="1C2127"/>
        </w:rPr>
        <w:t>reliance on expensive</w:t>
      </w:r>
      <w:r w:rsidRPr="00664D39" w:rsidR="0095AF6A">
        <w:rPr>
          <w:color w:val="1C2127"/>
        </w:rPr>
        <w:t xml:space="preserve"> and</w:t>
      </w:r>
      <w:r w:rsidRPr="00664D39" w:rsidR="1C5BE462">
        <w:rPr>
          <w:color w:val="1C2127"/>
        </w:rPr>
        <w:t>/or</w:t>
      </w:r>
      <w:r w:rsidRPr="00664D39" w:rsidR="0095AF6A">
        <w:rPr>
          <w:color w:val="1C2127"/>
        </w:rPr>
        <w:t xml:space="preserve"> untrusted</w:t>
      </w:r>
      <w:r w:rsidRPr="00664D39">
        <w:rPr>
          <w:color w:val="1C2127"/>
        </w:rPr>
        <w:t xml:space="preserve"> external technical assistance</w:t>
      </w:r>
      <w:r w:rsidRPr="00664D39" w:rsidR="490A6C02">
        <w:rPr>
          <w:color w:val="1C2127"/>
        </w:rPr>
        <w:t>.</w:t>
      </w:r>
    </w:p>
    <w:p w:rsidRPr="00664D39" w:rsidR="00687A8C" w:rsidP="00664D39" w:rsidRDefault="00687A8C" w14:paraId="731978A1" w14:textId="14E8C748">
      <w:pPr>
        <w:pStyle w:val="NormalWeb"/>
        <w:numPr>
          <w:ilvl w:val="0"/>
          <w:numId w:val="29"/>
        </w:numPr>
        <w:shd w:val="clear" w:color="auto" w:fill="FFFFFF" w:themeFill="background1"/>
        <w:spacing w:before="0" w:beforeAutospacing="0" w:after="180" w:afterAutospacing="0"/>
        <w:contextualSpacing/>
        <w:rPr>
          <w:color w:val="1C2127"/>
        </w:rPr>
      </w:pPr>
      <w:r w:rsidRPr="00664D39">
        <w:rPr>
          <w:rStyle w:val="Strong"/>
          <w:rFonts w:eastAsiaTheme="majorEastAsia"/>
          <w:color w:val="1C2127"/>
        </w:rPr>
        <w:t>Regional AI Knowledge Hub Created:</w:t>
      </w:r>
      <w:r w:rsidRPr="00664D39">
        <w:rPr>
          <w:color w:val="1C2127"/>
        </w:rPr>
        <w:t xml:space="preserve"> Partner countries become sources of AI expertise for neighboring countries, </w:t>
      </w:r>
      <w:r w:rsidRPr="00664D39" w:rsidR="06F3BD41">
        <w:rPr>
          <w:color w:val="1C2127"/>
        </w:rPr>
        <w:t xml:space="preserve">amplifying the benefits of the </w:t>
      </w:r>
      <w:r w:rsidRPr="00664D39">
        <w:rPr>
          <w:color w:val="1C2127"/>
        </w:rPr>
        <w:t xml:space="preserve">U.S. approach </w:t>
      </w:r>
      <w:r w:rsidRPr="00664D39" w:rsidR="6DC075E9">
        <w:rPr>
          <w:color w:val="1C2127"/>
        </w:rPr>
        <w:t xml:space="preserve">to technology innovation </w:t>
      </w:r>
      <w:r w:rsidRPr="00664D39">
        <w:rPr>
          <w:color w:val="1C2127"/>
        </w:rPr>
        <w:t>regionally</w:t>
      </w:r>
      <w:r w:rsidRPr="00664D39" w:rsidR="5EB43980">
        <w:rPr>
          <w:color w:val="1C2127"/>
        </w:rPr>
        <w:t>.</w:t>
      </w:r>
    </w:p>
    <w:p w:rsidRPr="00664D39" w:rsidR="00687A8C" w:rsidP="00664D39" w:rsidRDefault="00687A8C" w14:paraId="33359C98" w14:textId="77777777">
      <w:pPr>
        <w:spacing w:after="0" w:line="240" w:lineRule="auto"/>
        <w:contextualSpacing/>
        <w:textAlignment w:val="baseline"/>
        <w:rPr>
          <w:rFonts w:ascii="Times New Roman" w:hAnsi="Times New Roman" w:eastAsia="Times New Roman" w:cs="Times New Roman"/>
          <w:i/>
          <w:iCs/>
          <w:color w:val="000000" w:themeColor="text1"/>
          <w:sz w:val="24"/>
          <w:szCs w:val="24"/>
        </w:rPr>
      </w:pPr>
      <w:r w:rsidRPr="00664D39">
        <w:rPr>
          <w:rFonts w:ascii="Times New Roman" w:hAnsi="Times New Roman" w:eastAsia="Times New Roman" w:cs="Times New Roman"/>
          <w:i/>
          <w:iCs/>
          <w:color w:val="000000" w:themeColor="text1"/>
          <w:sz w:val="24"/>
          <w:szCs w:val="24"/>
        </w:rPr>
        <w:t>Applicant should insert additional outcomes as needed.</w:t>
      </w:r>
    </w:p>
    <w:p w:rsidRPr="00664D39" w:rsidR="00687A8C" w:rsidP="00664D39" w:rsidRDefault="00687A8C" w14:paraId="2AC54C03" w14:textId="77777777">
      <w:pPr>
        <w:spacing w:after="0" w:line="240" w:lineRule="auto"/>
        <w:ind w:left="720"/>
        <w:contextualSpacing/>
        <w:textAlignment w:val="baseline"/>
        <w:rPr>
          <w:rFonts w:ascii="Times New Roman" w:hAnsi="Times New Roman" w:cs="Times New Roman"/>
          <w:b/>
          <w:bCs/>
          <w:sz w:val="24"/>
          <w:szCs w:val="24"/>
        </w:rPr>
      </w:pPr>
    </w:p>
    <w:p w:rsidRPr="00664D39" w:rsidR="00687A8C" w:rsidP="00664D39" w:rsidRDefault="00687A8C" w14:paraId="6E01CBEE" w14:textId="77777777">
      <w:pPr>
        <w:spacing w:after="0" w:line="240" w:lineRule="auto"/>
        <w:contextualSpacing/>
        <w:textAlignment w:val="baseline"/>
        <w:rPr>
          <w:rFonts w:ascii="Times New Roman" w:hAnsi="Times New Roman" w:cs="Times New Roman"/>
          <w:b/>
          <w:bCs/>
          <w:sz w:val="24"/>
          <w:szCs w:val="24"/>
        </w:rPr>
      </w:pPr>
      <w:r w:rsidRPr="00664D39">
        <w:rPr>
          <w:rFonts w:ascii="Times New Roman" w:hAnsi="Times New Roman" w:cs="Times New Roman"/>
          <w:b/>
          <w:bCs/>
          <w:sz w:val="24"/>
          <w:szCs w:val="24"/>
        </w:rPr>
        <w:t>Activities</w:t>
      </w:r>
    </w:p>
    <w:p w:rsidRPr="00664D39" w:rsidR="00687A8C" w:rsidP="00664D39" w:rsidRDefault="135B328E" w14:paraId="55F9562E" w14:textId="42E62BD0">
      <w:pPr>
        <w:spacing w:after="0" w:line="240" w:lineRule="auto"/>
        <w:contextualSpacing/>
        <w:textAlignment w:val="baseline"/>
        <w:rPr>
          <w:rFonts w:ascii="Times New Roman" w:hAnsi="Times New Roman" w:eastAsia="Times New Roman" w:cs="Times New Roman"/>
          <w:sz w:val="24"/>
          <w:szCs w:val="24"/>
        </w:rPr>
      </w:pPr>
      <w:r w:rsidRPr="00664D39">
        <w:rPr>
          <w:rFonts w:ascii="Times New Roman" w:hAnsi="Times New Roman" w:eastAsia="Times New Roman" w:cs="Times New Roman"/>
          <w:sz w:val="24"/>
          <w:szCs w:val="24"/>
        </w:rPr>
        <w:t xml:space="preserve">To achieve the expected project outcomes, the project </w:t>
      </w:r>
      <w:r w:rsidRPr="00664D39" w:rsidR="66F21B99">
        <w:rPr>
          <w:rFonts w:ascii="Times New Roman" w:hAnsi="Times New Roman" w:eastAsia="Times New Roman" w:cs="Times New Roman"/>
          <w:b/>
          <w:bCs/>
          <w:sz w:val="24"/>
          <w:szCs w:val="24"/>
          <w:u w:val="single"/>
        </w:rPr>
        <w:t>could</w:t>
      </w:r>
      <w:r w:rsidRPr="00664D39">
        <w:rPr>
          <w:rFonts w:ascii="Times New Roman" w:hAnsi="Times New Roman" w:eastAsia="Times New Roman" w:cs="Times New Roman"/>
          <w:b/>
          <w:bCs/>
          <w:color w:val="FF0000"/>
          <w:sz w:val="24"/>
          <w:szCs w:val="24"/>
        </w:rPr>
        <w:t xml:space="preserve"> </w:t>
      </w:r>
      <w:r w:rsidRPr="00664D39">
        <w:rPr>
          <w:rFonts w:ascii="Times New Roman" w:hAnsi="Times New Roman" w:eastAsia="Times New Roman" w:cs="Times New Roman"/>
          <w:sz w:val="24"/>
          <w:szCs w:val="24"/>
        </w:rPr>
        <w:t xml:space="preserve">include the following: </w:t>
      </w:r>
    </w:p>
    <w:p w:rsidRPr="00664D39" w:rsidR="5A4E9BD7" w:rsidP="00664D39" w:rsidRDefault="5A4E9BD7" w14:paraId="2C7D6C24" w14:textId="7F08D624">
      <w:pPr>
        <w:pStyle w:val="NormalWeb"/>
        <w:numPr>
          <w:ilvl w:val="0"/>
          <w:numId w:val="32"/>
        </w:numPr>
        <w:shd w:val="clear" w:color="auto" w:fill="FFFFFF" w:themeFill="background1"/>
        <w:spacing w:before="0" w:beforeAutospacing="0" w:after="0" w:afterAutospacing="0"/>
        <w:contextualSpacing/>
        <w:rPr>
          <w:color w:val="1C2127"/>
        </w:rPr>
      </w:pPr>
      <w:r w:rsidRPr="00664D39">
        <w:rPr>
          <w:rStyle w:val="Strong"/>
          <w:rFonts w:eastAsiaTheme="majorEastAsia"/>
          <w:color w:val="1C2127"/>
        </w:rPr>
        <w:t>Establish AI Talent Development and Retention Strategies:</w:t>
      </w:r>
      <w:r w:rsidRPr="00664D39">
        <w:rPr>
          <w:color w:val="1C2127"/>
        </w:rPr>
        <w:t> Work with partner governments to create education and training pathways, compensation adjustments, or recognition programs that build and retain trained AI talent</w:t>
      </w:r>
      <w:r w:rsidRPr="00664D39" w:rsidR="2E12F7BF">
        <w:rPr>
          <w:color w:val="1C2127"/>
        </w:rPr>
        <w:t>.</w:t>
      </w:r>
    </w:p>
    <w:p w:rsidRPr="00664D39" w:rsidR="5A4E9BD7" w:rsidP="00664D39" w:rsidRDefault="5A4E9BD7" w14:paraId="4E511F0F" w14:textId="1DFF67DC">
      <w:pPr>
        <w:pStyle w:val="NormalWeb"/>
        <w:numPr>
          <w:ilvl w:val="0"/>
          <w:numId w:val="32"/>
        </w:numPr>
        <w:shd w:val="clear" w:color="auto" w:fill="FFFFFF" w:themeFill="background1"/>
        <w:spacing w:before="0" w:beforeAutospacing="0" w:after="0" w:afterAutospacing="0"/>
        <w:contextualSpacing/>
        <w:rPr>
          <w:color w:val="1C2127"/>
        </w:rPr>
      </w:pPr>
      <w:r w:rsidRPr="00664D39">
        <w:rPr>
          <w:rFonts w:eastAsiaTheme="majorEastAsia"/>
          <w:b/>
          <w:bCs/>
          <w:color w:val="1C2127"/>
        </w:rPr>
        <w:t>Conduct AI Vendor Ecosystem Mapping:</w:t>
      </w:r>
      <w:r w:rsidRPr="00664D39">
        <w:rPr>
          <w:color w:val="1C2127"/>
        </w:rPr>
        <w:t> Connect trained officials with American AI companies offering solutions relevant to their use cases, facilitating technology partnerships</w:t>
      </w:r>
      <w:r w:rsidRPr="00664D39" w:rsidR="631D8C0F">
        <w:rPr>
          <w:color w:val="1C2127"/>
        </w:rPr>
        <w:t>.</w:t>
      </w:r>
    </w:p>
    <w:p w:rsidRPr="00664D39" w:rsidR="00687A8C" w:rsidP="00664D39" w:rsidRDefault="00687A8C" w14:paraId="309CE6CC" w14:textId="427F0932">
      <w:pPr>
        <w:pStyle w:val="NormalWeb"/>
        <w:numPr>
          <w:ilvl w:val="0"/>
          <w:numId w:val="32"/>
        </w:numPr>
        <w:shd w:val="clear" w:color="auto" w:fill="FFFFFF" w:themeFill="background1"/>
        <w:spacing w:before="0" w:beforeAutospacing="0" w:after="0" w:afterAutospacing="0"/>
        <w:contextualSpacing/>
        <w:rPr>
          <w:color w:val="1C2127"/>
        </w:rPr>
      </w:pPr>
      <w:r w:rsidRPr="00664D39">
        <w:rPr>
          <w:rFonts w:eastAsiaTheme="majorEastAsia"/>
          <w:b/>
          <w:bCs/>
          <w:color w:val="1C2127"/>
        </w:rPr>
        <w:t>Provide Access to AI Development Environments:</w:t>
      </w:r>
      <w:r w:rsidRPr="00664D39">
        <w:rPr>
          <w:color w:val="1C2127"/>
        </w:rPr>
        <w:t> Supply trained officials with cloud credits, software licenses, and development tools enabling hands-on practice and experimentation</w:t>
      </w:r>
      <w:r w:rsidRPr="00664D39" w:rsidR="0B73654C">
        <w:rPr>
          <w:color w:val="1C2127"/>
        </w:rPr>
        <w:t>.</w:t>
      </w:r>
    </w:p>
    <w:p w:rsidRPr="00664D39" w:rsidR="0076036B" w:rsidP="00664D39" w:rsidRDefault="246E2C36" w14:paraId="1327EE91" w14:textId="1E5489A1">
      <w:pPr>
        <w:pStyle w:val="NormalWeb"/>
        <w:numPr>
          <w:ilvl w:val="0"/>
          <w:numId w:val="32"/>
        </w:numPr>
        <w:shd w:val="clear" w:color="auto" w:fill="FFFFFF" w:themeFill="background1"/>
        <w:spacing w:before="0" w:beforeAutospacing="0" w:after="0" w:afterAutospacing="0"/>
        <w:contextualSpacing/>
        <w:rPr>
          <w:color w:val="1C2127"/>
        </w:rPr>
      </w:pPr>
      <w:r w:rsidRPr="00664D39">
        <w:rPr>
          <w:rFonts w:eastAsiaTheme="majorEastAsia"/>
          <w:b/>
          <w:bCs/>
          <w:color w:val="1C2127"/>
        </w:rPr>
        <w:t>Establish AI Centers of Excellence:</w:t>
      </w:r>
      <w:r w:rsidRPr="00664D39">
        <w:rPr>
          <w:color w:val="1C2127"/>
        </w:rPr>
        <w:t> Create dedicated facilities within partner country governments where trained officials can</w:t>
      </w:r>
      <w:r w:rsidRPr="00664D39" w:rsidR="793A37C2">
        <w:rPr>
          <w:color w:val="1C2127"/>
        </w:rPr>
        <w:t xml:space="preserve"> securely</w:t>
      </w:r>
      <w:r w:rsidRPr="00664D39">
        <w:rPr>
          <w:color w:val="1C2127"/>
        </w:rPr>
        <w:t xml:space="preserve"> access AI infrastructure, datasets, and expert support for projects</w:t>
      </w:r>
      <w:r w:rsidRPr="00664D39" w:rsidR="6EEA32C1">
        <w:rPr>
          <w:color w:val="1C2127"/>
        </w:rPr>
        <w:t>.</w:t>
      </w:r>
    </w:p>
    <w:p w:rsidRPr="00664D39" w:rsidR="0076036B" w:rsidP="00664D39" w:rsidRDefault="135B328E" w14:paraId="6595DB6B" w14:textId="2F3BA2EF">
      <w:pPr>
        <w:pStyle w:val="NormalWeb"/>
        <w:numPr>
          <w:ilvl w:val="0"/>
          <w:numId w:val="32"/>
        </w:numPr>
        <w:shd w:val="clear" w:color="auto" w:fill="FFFFFF" w:themeFill="background1"/>
        <w:spacing w:before="0" w:beforeAutospacing="0" w:after="0" w:afterAutospacing="0"/>
        <w:contextualSpacing/>
        <w:rPr>
          <w:color w:val="1C2127"/>
        </w:rPr>
      </w:pPr>
      <w:r w:rsidRPr="00664D39">
        <w:rPr>
          <w:rStyle w:val="Strong"/>
          <w:rFonts w:eastAsiaTheme="majorEastAsia"/>
          <w:color w:val="1C2127"/>
        </w:rPr>
        <w:t>Create AI Deployment Playbooks:</w:t>
      </w:r>
      <w:r w:rsidRPr="00664D39">
        <w:rPr>
          <w:color w:val="1C2127"/>
        </w:rPr>
        <w:t> Develop step-by-step guides for common AI use cases in government, enabling trained officials to replicate successful implementations</w:t>
      </w:r>
      <w:r w:rsidRPr="00664D39" w:rsidR="6A34BD48">
        <w:rPr>
          <w:color w:val="1C2127"/>
        </w:rPr>
        <w:t>.</w:t>
      </w:r>
    </w:p>
    <w:p w:rsidRPr="00664D39" w:rsidR="1729DC4D" w:rsidP="00664D39" w:rsidRDefault="1729DC4D" w14:paraId="61C1F233" w14:textId="233CDA94">
      <w:pPr>
        <w:spacing w:after="0" w:line="240" w:lineRule="auto"/>
        <w:contextualSpacing/>
        <w:rPr>
          <w:rFonts w:ascii="Times New Roman" w:hAnsi="Times New Roman" w:eastAsia="Times New Roman" w:cs="Times New Roman"/>
          <w:i/>
          <w:iCs/>
          <w:color w:val="000000" w:themeColor="text1"/>
          <w:sz w:val="24"/>
          <w:szCs w:val="24"/>
        </w:rPr>
      </w:pPr>
    </w:p>
    <w:p w:rsidRPr="00664D39" w:rsidR="00687A8C" w:rsidP="00664D39" w:rsidRDefault="00687A8C" w14:paraId="0C7F4B57" w14:textId="77777777">
      <w:pPr>
        <w:spacing w:after="0" w:line="240" w:lineRule="auto"/>
        <w:contextualSpacing/>
        <w:textAlignment w:val="baseline"/>
        <w:rPr>
          <w:rFonts w:ascii="Times New Roman" w:hAnsi="Times New Roman" w:eastAsia="Times New Roman" w:cs="Times New Roman"/>
          <w:i/>
          <w:iCs/>
          <w:color w:val="000000" w:themeColor="text1"/>
          <w:sz w:val="24"/>
          <w:szCs w:val="24"/>
        </w:rPr>
      </w:pPr>
      <w:r w:rsidRPr="00664D39">
        <w:rPr>
          <w:rFonts w:ascii="Times New Roman" w:hAnsi="Times New Roman" w:eastAsia="Times New Roman" w:cs="Times New Roman"/>
          <w:i/>
          <w:iCs/>
          <w:color w:val="000000" w:themeColor="text1"/>
          <w:sz w:val="24"/>
          <w:szCs w:val="24"/>
        </w:rPr>
        <w:t>Applicant should insert additional activities as needed.</w:t>
      </w:r>
    </w:p>
    <w:p w:rsidRPr="00664D39" w:rsidR="00687A8C" w:rsidP="00664D39" w:rsidRDefault="00687A8C" w14:paraId="03D70E2B" w14:textId="77777777">
      <w:pPr>
        <w:spacing w:after="0" w:line="240" w:lineRule="auto"/>
        <w:contextualSpacing/>
        <w:rPr>
          <w:rFonts w:ascii="Times New Roman" w:hAnsi="Times New Roman" w:eastAsia="Calibri" w:cs="Times New Roman"/>
          <w:color w:val="00B050"/>
          <w:sz w:val="24"/>
          <w:szCs w:val="24"/>
        </w:rPr>
      </w:pPr>
      <w:r w:rsidRPr="00664D39">
        <w:rPr>
          <w:rFonts w:ascii="Times New Roman" w:hAnsi="Times New Roman" w:eastAsia="Calibri" w:cs="Times New Roman"/>
          <w:i/>
          <w:iCs/>
          <w:color w:val="000000" w:themeColor="text1"/>
          <w:sz w:val="24"/>
          <w:szCs w:val="24"/>
        </w:rPr>
        <w:t>Insert additional Project Objectives and accompanying information as needed.</w:t>
      </w:r>
    </w:p>
    <w:p w:rsidRPr="00E73CAC" w:rsidR="1729DC4D" w:rsidP="00664D39" w:rsidRDefault="1729DC4D" w14:paraId="0521AD2D" w14:textId="044A1530">
      <w:pPr>
        <w:spacing w:after="0" w:line="240" w:lineRule="auto"/>
        <w:contextualSpacing/>
        <w:rPr>
          <w:rFonts w:ascii="Times New Roman" w:hAnsi="Times New Roman" w:eastAsia="Times New Roman" w:cs="Times New Roman"/>
          <w:color w:val="0070C0"/>
          <w:sz w:val="24"/>
          <w:szCs w:val="24"/>
        </w:rPr>
      </w:pPr>
    </w:p>
    <w:p w:rsidRPr="00664D39" w:rsidR="00687A8C" w:rsidP="00664D39" w:rsidRDefault="00687A8C" w14:paraId="0F21CC4F" w14:textId="29B578E8">
      <w:pPr>
        <w:spacing w:after="0" w:line="240" w:lineRule="auto"/>
        <w:contextualSpacing/>
        <w:rPr>
          <w:rFonts w:ascii="Times New Roman" w:hAnsi="Times New Roman" w:eastAsia="Calibri" w:cs="Times New Roman"/>
          <w:color w:val="000000" w:themeColor="text1"/>
          <w:sz w:val="24"/>
          <w:szCs w:val="24"/>
        </w:rPr>
      </w:pPr>
      <w:r w:rsidRPr="00664D39">
        <w:rPr>
          <w:rFonts w:ascii="Times New Roman" w:hAnsi="Times New Roman" w:eastAsia="Calibri" w:cs="Times New Roman"/>
          <w:color w:val="000000" w:themeColor="text1"/>
          <w:sz w:val="24"/>
          <w:szCs w:val="24"/>
        </w:rPr>
        <w:t xml:space="preserve">As outlined, this project should contribute to the following strategic goal and objectives </w:t>
      </w:r>
      <w:r w:rsidRPr="00664D39" w:rsidR="236157D2">
        <w:rPr>
          <w:rFonts w:ascii="Times New Roman" w:hAnsi="Times New Roman" w:eastAsia="Calibri" w:cs="Times New Roman"/>
          <w:color w:val="000000" w:themeColor="text1"/>
          <w:sz w:val="24"/>
          <w:szCs w:val="24"/>
        </w:rPr>
        <w:t>outlined in the 2025 National Security Strategy and the Agency Strategic Plan (FYs 2026-2023)</w:t>
      </w:r>
      <w:r w:rsidRPr="00664D39">
        <w:rPr>
          <w:rFonts w:ascii="Times New Roman" w:hAnsi="Times New Roman" w:eastAsia="Calibri" w:cs="Times New Roman"/>
          <w:color w:val="000000" w:themeColor="text1"/>
          <w:sz w:val="24"/>
          <w:szCs w:val="24"/>
        </w:rPr>
        <w:t>.</w:t>
      </w:r>
    </w:p>
    <w:p w:rsidRPr="00664D39" w:rsidR="00687A8C" w:rsidP="00664D39" w:rsidRDefault="00687A8C" w14:paraId="1EA7A953" w14:textId="77777777">
      <w:pPr>
        <w:spacing w:after="0" w:line="240" w:lineRule="auto"/>
        <w:contextualSpacing/>
        <w:rPr>
          <w:rFonts w:ascii="Times New Roman" w:hAnsi="Times New Roman" w:eastAsia="Calibri" w:cs="Times New Roman"/>
          <w:color w:val="000000" w:themeColor="text1"/>
          <w:sz w:val="24"/>
          <w:szCs w:val="24"/>
        </w:rPr>
      </w:pPr>
    </w:p>
    <w:p w:rsidRPr="005027BB" w:rsidR="00687A8C" w:rsidP="005027BB" w:rsidRDefault="00687A8C" w14:paraId="57744FC2" w14:textId="560B03AF">
      <w:pPr>
        <w:spacing w:after="0" w:line="240" w:lineRule="auto"/>
        <w:contextualSpacing/>
        <w:rPr>
          <w:rFonts w:ascii="Times New Roman" w:hAnsi="Times New Roman" w:eastAsia="Calibri" w:cs="Times New Roman"/>
          <w:color w:val="000000" w:themeColor="text1"/>
          <w:sz w:val="24"/>
          <w:szCs w:val="24"/>
        </w:rPr>
      </w:pPr>
      <w:r w:rsidRPr="00664D39">
        <w:rPr>
          <w:rFonts w:ascii="Times New Roman" w:hAnsi="Times New Roman" w:eastAsia="Calibri" w:cs="Times New Roman"/>
          <w:b/>
          <w:bCs/>
          <w:color w:val="000000" w:themeColor="text1"/>
          <w:sz w:val="24"/>
          <w:szCs w:val="24"/>
        </w:rPr>
        <w:t>Strategic Goals and Objectives:</w:t>
      </w:r>
    </w:p>
    <w:p w:rsidRPr="00664D39" w:rsidR="00687A8C" w:rsidP="00664D39" w:rsidRDefault="13C9D5C9" w14:paraId="21459E9E" w14:textId="1E9E48D4">
      <w:pPr>
        <w:pStyle w:val="ListParagraph"/>
        <w:numPr>
          <w:ilvl w:val="0"/>
          <w:numId w:val="1"/>
        </w:numPr>
        <w:spacing w:after="0" w:line="240" w:lineRule="auto"/>
        <w:rPr>
          <w:rFonts w:ascii="Times New Roman" w:hAnsi="Times New Roman" w:eastAsia="Calibri" w:cs="Times New Roman"/>
          <w:color w:val="000000" w:themeColor="text1"/>
          <w:sz w:val="24"/>
          <w:szCs w:val="24"/>
        </w:rPr>
      </w:pPr>
      <w:r w:rsidRPr="00664D39">
        <w:rPr>
          <w:rFonts w:ascii="Times New Roman" w:hAnsi="Times New Roman" w:eastAsia="Calibri" w:cs="Times New Roman"/>
          <w:sz w:val="24"/>
          <w:szCs w:val="24"/>
        </w:rPr>
        <w:t>Ensure that U.S. technology and U.S. standards—particularly in AI, biotech, and quantum computing—drive the world forward.</w:t>
      </w:r>
    </w:p>
    <w:p w:rsidRPr="00664D39" w:rsidR="504F8451" w:rsidP="00664D39" w:rsidRDefault="504F8451" w14:paraId="583018DD" w14:textId="7983CD2D">
      <w:pPr>
        <w:pStyle w:val="ListParagraph"/>
        <w:numPr>
          <w:ilvl w:val="0"/>
          <w:numId w:val="1"/>
        </w:numPr>
        <w:spacing w:after="0" w:line="240" w:lineRule="auto"/>
        <w:rPr>
          <w:rFonts w:ascii="Times New Roman" w:hAnsi="Times New Roman" w:eastAsia="Times New Roman" w:cs="Times New Roman"/>
          <w:sz w:val="24"/>
          <w:szCs w:val="24"/>
        </w:rPr>
      </w:pPr>
      <w:r w:rsidRPr="00664D39">
        <w:rPr>
          <w:rFonts w:ascii="Times New Roman" w:hAnsi="Times New Roman" w:eastAsia="Times New Roman" w:cs="Times New Roman"/>
          <w:sz w:val="24"/>
          <w:szCs w:val="24"/>
        </w:rPr>
        <w:t>Work with our treaty allies and partners to counteract predatory economic practices and use our combined economic power to help safeguard our prime position in the world economy.</w:t>
      </w:r>
    </w:p>
    <w:p w:rsidRPr="00664D39" w:rsidR="6462F491" w:rsidP="00664D39" w:rsidRDefault="6462F491" w14:paraId="3C7EDA4A" w14:textId="40281E74">
      <w:pPr>
        <w:pStyle w:val="ListParagraph"/>
        <w:numPr>
          <w:ilvl w:val="0"/>
          <w:numId w:val="1"/>
        </w:numPr>
        <w:spacing w:after="0" w:line="240" w:lineRule="auto"/>
        <w:rPr>
          <w:rFonts w:ascii="Times New Roman" w:hAnsi="Times New Roman" w:eastAsia="Times New Roman" w:cs="Times New Roman"/>
          <w:sz w:val="24"/>
          <w:szCs w:val="24"/>
        </w:rPr>
      </w:pPr>
      <w:r w:rsidRPr="00664D39">
        <w:rPr>
          <w:rFonts w:ascii="Times New Roman" w:hAnsi="Times New Roman" w:eastAsia="Times New Roman" w:cs="Times New Roman"/>
          <w:sz w:val="24"/>
          <w:szCs w:val="24"/>
        </w:rPr>
        <w:t>Drive the United States’s strategic leverage by increasing U.S. exports and investment.</w:t>
      </w:r>
    </w:p>
    <w:p w:rsidRPr="00664D39" w:rsidR="1AE0A530" w:rsidP="00664D39" w:rsidRDefault="6462F491" w14:paraId="508B25F6" w14:textId="689C797C">
      <w:pPr>
        <w:pStyle w:val="ListParagraph"/>
        <w:numPr>
          <w:ilvl w:val="0"/>
          <w:numId w:val="1"/>
        </w:numPr>
        <w:spacing w:after="0" w:line="240" w:lineRule="auto"/>
        <w:rPr>
          <w:rStyle w:val="normaltextrun"/>
          <w:rFonts w:ascii="Times New Roman" w:hAnsi="Times New Roman" w:eastAsia="Times New Roman" w:cs="Times New Roman"/>
          <w:sz w:val="24"/>
          <w:szCs w:val="24"/>
        </w:rPr>
      </w:pPr>
      <w:r w:rsidRPr="00664D39">
        <w:rPr>
          <w:rFonts w:ascii="Times New Roman" w:hAnsi="Times New Roman" w:eastAsia="Times New Roman" w:cs="Times New Roman"/>
          <w:sz w:val="24"/>
          <w:szCs w:val="24"/>
        </w:rPr>
        <w:t>Strengthen U.S. technological edge and industry dominance.</w:t>
      </w:r>
      <w:r w:rsidRPr="00664D39" w:rsidR="004779C9">
        <w:rPr>
          <w:rFonts w:ascii="Times New Roman" w:hAnsi="Times New Roman" w:eastAsia="Times New Roman" w:cs="Times New Roman"/>
          <w:sz w:val="24"/>
          <w:szCs w:val="24"/>
        </w:rPr>
        <w:br/>
      </w:r>
    </w:p>
    <w:p w:rsidRPr="00664D39" w:rsidR="00687A8C" w:rsidP="00664D39" w:rsidRDefault="00687A8C" w14:paraId="13759C0D" w14:textId="4AFEA375">
      <w:pPr>
        <w:pStyle w:val="paragraph"/>
        <w:spacing w:before="0" w:beforeAutospacing="0" w:after="0" w:afterAutospacing="0"/>
        <w:contextualSpacing/>
        <w:textAlignment w:val="baseline"/>
        <w:rPr>
          <w:color w:val="2F5496"/>
        </w:rPr>
      </w:pPr>
      <w:r w:rsidRPr="00664D39">
        <w:rPr>
          <w:rStyle w:val="normaltextrun"/>
          <w:color w:val="000000" w:themeColor="text1"/>
        </w:rPr>
        <w:t>The selected implementing partner will conduct the following activities to ensure all relevant performance information is collected and submitted to CDP. </w:t>
      </w:r>
      <w:r w:rsidRPr="00664D39">
        <w:rPr>
          <w:rStyle w:val="eop"/>
          <w:color w:val="000000" w:themeColor="text1"/>
        </w:rPr>
        <w:t> </w:t>
      </w:r>
    </w:p>
    <w:p w:rsidRPr="00664D39" w:rsidR="00687A8C" w:rsidP="00664D39" w:rsidRDefault="00687A8C" w14:paraId="21F06A2D" w14:textId="77777777">
      <w:pPr>
        <w:pStyle w:val="paragraph"/>
        <w:spacing w:before="0" w:beforeAutospacing="0" w:after="0" w:afterAutospacing="0"/>
        <w:contextualSpacing/>
        <w:textAlignment w:val="baseline"/>
      </w:pPr>
      <w:r w:rsidRPr="00664D39">
        <w:rPr>
          <w:rStyle w:val="eop"/>
          <w:color w:val="000000"/>
        </w:rPr>
        <w:t> </w:t>
      </w:r>
    </w:p>
    <w:p w:rsidRPr="00664D39" w:rsidR="00687A8C" w:rsidP="00664D39" w:rsidRDefault="00687A8C" w14:paraId="1F2616D1" w14:textId="77777777">
      <w:pPr>
        <w:pStyle w:val="paragraph"/>
        <w:spacing w:before="0" w:beforeAutospacing="0" w:after="0" w:afterAutospacing="0"/>
        <w:contextualSpacing/>
        <w:textAlignment w:val="baseline"/>
      </w:pPr>
      <w:r w:rsidRPr="00664D39">
        <w:rPr>
          <w:rStyle w:val="normaltextrun"/>
          <w:b/>
          <w:bCs/>
          <w:color w:val="000000"/>
        </w:rPr>
        <w:t>Quarterly Performance Reports and Indicators: </w:t>
      </w:r>
      <w:r w:rsidRPr="00664D39">
        <w:rPr>
          <w:rStyle w:val="normaltextrun"/>
          <w:color w:val="000000"/>
        </w:rPr>
        <w:t>The implementer will prepare and submit quarterly performance reports using a standard template provided by CDP that includes qualitative descriptions of progress and results achieved in each quarter, next steps and progress planned for the upcoming quarter, any challenges or risks and how they will be mitigated, and quantitative data reported against relevant CDP indicators.  </w:t>
      </w:r>
      <w:r w:rsidRPr="00664D39">
        <w:rPr>
          <w:rStyle w:val="eop"/>
          <w:color w:val="000000"/>
        </w:rPr>
        <w:t> </w:t>
      </w:r>
    </w:p>
    <w:p w:rsidRPr="00664D39" w:rsidR="00687A8C" w:rsidP="00664D39" w:rsidRDefault="00687A8C" w14:paraId="13461AEF" w14:textId="77777777">
      <w:pPr>
        <w:pStyle w:val="paragraph"/>
        <w:spacing w:before="0" w:beforeAutospacing="0" w:after="0" w:afterAutospacing="0"/>
        <w:contextualSpacing/>
        <w:textAlignment w:val="baseline"/>
      </w:pPr>
      <w:r w:rsidRPr="00664D39">
        <w:rPr>
          <w:rStyle w:val="eop"/>
          <w:color w:val="000000"/>
        </w:rPr>
        <w:t> </w:t>
      </w:r>
    </w:p>
    <w:p w:rsidRPr="00664D39" w:rsidR="00687A8C" w:rsidP="00664D39" w:rsidRDefault="00687A8C" w14:paraId="0383EF7C" w14:textId="77777777">
      <w:pPr>
        <w:pStyle w:val="paragraph"/>
        <w:spacing w:before="0" w:beforeAutospacing="0" w:after="0" w:afterAutospacing="0"/>
        <w:contextualSpacing/>
        <w:textAlignment w:val="baseline"/>
      </w:pPr>
      <w:r w:rsidRPr="00664D39">
        <w:rPr>
          <w:rStyle w:val="normaltextrun"/>
          <w:color w:val="000000"/>
        </w:rPr>
        <w:t>CDP standard indicators and disaggregates that the implementing partner will report for this project are listed below, but CDP will work with the selected implementer to finalize these, and any additional project-specific indicators deemed relevant. CDP will also provide definition sheets for each CDP indicator below. </w:t>
      </w:r>
      <w:r w:rsidRPr="00664D39">
        <w:rPr>
          <w:rStyle w:val="eop"/>
          <w:color w:val="000000"/>
        </w:rPr>
        <w:t> </w:t>
      </w:r>
    </w:p>
    <w:p w:rsidRPr="00664D39" w:rsidR="00687A8C" w:rsidP="00664D39" w:rsidRDefault="00687A8C" w14:paraId="77872569" w14:textId="77777777">
      <w:pPr>
        <w:pStyle w:val="paragraph"/>
        <w:spacing w:before="0" w:beforeAutospacing="0" w:after="0" w:afterAutospacing="0"/>
        <w:contextualSpacing/>
        <w:textAlignment w:val="baseline"/>
      </w:pPr>
      <w:r w:rsidRPr="00664D39">
        <w:rPr>
          <w:rStyle w:val="eop"/>
          <w:color w:val="000000"/>
        </w:rPr>
        <w:t> </w:t>
      </w:r>
    </w:p>
    <w:p w:rsidRPr="00664D39" w:rsidR="00687A8C" w:rsidP="00664D39" w:rsidRDefault="00687A8C" w14:paraId="16B32449" w14:textId="77777777">
      <w:pPr>
        <w:pStyle w:val="paragraph"/>
        <w:spacing w:before="0" w:beforeAutospacing="0" w:after="0" w:afterAutospacing="0"/>
        <w:contextualSpacing/>
        <w:textAlignment w:val="baseline"/>
      </w:pPr>
      <w:r w:rsidRPr="00664D39">
        <w:rPr>
          <w:rStyle w:val="normaltextrun"/>
          <w:b/>
          <w:bCs/>
          <w:color w:val="000000"/>
        </w:rPr>
        <w:t>Indicators:</w:t>
      </w:r>
    </w:p>
    <w:p w:rsidRPr="00664D39" w:rsidR="00687A8C" w:rsidP="00664D39" w:rsidRDefault="00687A8C" w14:paraId="7183B0CD" w14:textId="77777777">
      <w:pPr>
        <w:pStyle w:val="paragraph"/>
        <w:numPr>
          <w:ilvl w:val="0"/>
          <w:numId w:val="33"/>
        </w:numPr>
        <w:spacing w:before="0" w:beforeAutospacing="0" w:after="0" w:afterAutospacing="0"/>
        <w:contextualSpacing/>
        <w:textAlignment w:val="baseline"/>
        <w:rPr>
          <w:color w:val="000000"/>
        </w:rPr>
      </w:pPr>
      <w:r w:rsidRPr="00664D39">
        <w:rPr>
          <w:rStyle w:val="normaltextrun"/>
          <w:color w:val="000000"/>
        </w:rPr>
        <w:t xml:space="preserve">CDP 1.2 - </w:t>
      </w:r>
      <w:r w:rsidRPr="00664D39">
        <w:rPr>
          <w:color w:val="000000"/>
        </w:rPr>
        <w:t>Number of cyber, digital, emerging technology, or related deals/project supported or finalized with USG assistance.</w:t>
      </w:r>
    </w:p>
    <w:p w:rsidRPr="00664D39" w:rsidR="00687A8C" w:rsidP="00664D39" w:rsidRDefault="00687A8C" w14:paraId="64228FB9" w14:textId="77777777">
      <w:pPr>
        <w:pStyle w:val="paragraph"/>
        <w:numPr>
          <w:ilvl w:val="1"/>
          <w:numId w:val="33"/>
        </w:numPr>
        <w:contextualSpacing/>
        <w:rPr>
          <w:rFonts w:eastAsia="Times New Roman"/>
          <w:color w:val="000000"/>
        </w:rPr>
      </w:pPr>
      <w:r w:rsidRPr="00664D39">
        <w:rPr>
          <w:rFonts w:eastAsia="Times New Roman"/>
          <w:color w:val="000000"/>
        </w:rPr>
        <w:t>Number involving a U.S. company   </w:t>
      </w:r>
    </w:p>
    <w:p w:rsidRPr="00664D39" w:rsidR="00687A8C" w:rsidP="00664D39" w:rsidRDefault="00687A8C" w14:paraId="1CF091BD" w14:textId="77777777">
      <w:pPr>
        <w:pStyle w:val="paragraph"/>
        <w:numPr>
          <w:ilvl w:val="1"/>
          <w:numId w:val="33"/>
        </w:numPr>
        <w:contextualSpacing/>
        <w:rPr>
          <w:rFonts w:eastAsia="Times New Roman"/>
          <w:color w:val="000000"/>
        </w:rPr>
      </w:pPr>
      <w:r w:rsidRPr="00664D39">
        <w:rPr>
          <w:rFonts w:eastAsia="Times New Roman"/>
          <w:color w:val="000000"/>
        </w:rPr>
        <w:t>Number finalized/signed  </w:t>
      </w:r>
    </w:p>
    <w:p w:rsidRPr="00664D39" w:rsidR="00687A8C" w:rsidP="00664D39" w:rsidRDefault="00687A8C" w14:paraId="5413B7DB" w14:textId="77777777">
      <w:pPr>
        <w:pStyle w:val="paragraph"/>
        <w:numPr>
          <w:ilvl w:val="1"/>
          <w:numId w:val="33"/>
        </w:numPr>
        <w:contextualSpacing/>
        <w:rPr>
          <w:rFonts w:eastAsia="Times New Roman"/>
          <w:color w:val="000000"/>
        </w:rPr>
      </w:pPr>
      <w:r w:rsidRPr="00664D39">
        <w:rPr>
          <w:rFonts w:eastAsia="Times New Roman"/>
          <w:color w:val="000000"/>
        </w:rPr>
        <w:t>Value of the finalized deal(s) (in USD)  </w:t>
      </w:r>
    </w:p>
    <w:p w:rsidRPr="00664D39" w:rsidR="00687A8C" w:rsidP="00664D39" w:rsidRDefault="00687A8C" w14:paraId="13812F3E" w14:textId="77777777">
      <w:pPr>
        <w:pStyle w:val="paragraph"/>
        <w:numPr>
          <w:ilvl w:val="1"/>
          <w:numId w:val="33"/>
        </w:numPr>
        <w:contextualSpacing/>
        <w:rPr>
          <w:color w:val="000000"/>
        </w:rPr>
      </w:pPr>
      <w:r w:rsidRPr="00786EF8">
        <w:rPr>
          <w:rFonts w:eastAsia="Times New Roman"/>
          <w:b/>
          <w:bCs/>
          <w:color w:val="000000"/>
        </w:rPr>
        <w:t>Qualitative</w:t>
      </w:r>
      <w:r w:rsidRPr="00664D39">
        <w:rPr>
          <w:rFonts w:eastAsia="Times New Roman"/>
          <w:color w:val="000000"/>
        </w:rPr>
        <w:t>: Description of what the deal was for or about</w:t>
      </w:r>
    </w:p>
    <w:p w:rsidRPr="00664D39" w:rsidR="00687A8C" w:rsidP="00664D39" w:rsidRDefault="00687A8C" w14:paraId="5DFE1977" w14:textId="77777777">
      <w:pPr>
        <w:pStyle w:val="paragraph"/>
        <w:numPr>
          <w:ilvl w:val="0"/>
          <w:numId w:val="33"/>
        </w:numPr>
        <w:contextualSpacing/>
        <w:rPr>
          <w:rFonts w:eastAsia="Times New Roman"/>
          <w:color w:val="000000"/>
        </w:rPr>
      </w:pPr>
      <w:r w:rsidRPr="00664D39">
        <w:rPr>
          <w:color w:val="000000"/>
        </w:rPr>
        <w:t>CDP 1.12 - Number of cyber, digital, emerging technology, or related studies, assessments, or stocktaking exercises supported with USG assistance.  </w:t>
      </w:r>
    </w:p>
    <w:p w:rsidRPr="00664D39" w:rsidR="00687A8C" w:rsidP="00664D39" w:rsidRDefault="00687A8C" w14:paraId="7823D00E" w14:textId="77777777">
      <w:pPr>
        <w:pStyle w:val="paragraph"/>
        <w:numPr>
          <w:ilvl w:val="0"/>
          <w:numId w:val="33"/>
        </w:numPr>
        <w:spacing w:before="0" w:beforeAutospacing="0" w:after="0" w:afterAutospacing="0"/>
        <w:contextualSpacing/>
        <w:textAlignment w:val="baseline"/>
        <w:rPr>
          <w:rStyle w:val="eop"/>
        </w:rPr>
      </w:pPr>
      <w:r w:rsidRPr="00664D39">
        <w:rPr>
          <w:rStyle w:val="normaltextrun"/>
          <w:color w:val="000000"/>
        </w:rPr>
        <w:t xml:space="preserve">CDP 1.5 - </w:t>
      </w:r>
      <w:r w:rsidRPr="00664D39">
        <w:rPr>
          <w:color w:val="000000"/>
        </w:rPr>
        <w:t>Number of cyber, digital, emerging technology, or related strategies/roadmaps/plans developed or improved with USG assistance. </w:t>
      </w:r>
      <w:r w:rsidRPr="00664D39">
        <w:rPr>
          <w:rStyle w:val="normaltextrun"/>
          <w:color w:val="000000"/>
        </w:rPr>
        <w:t> </w:t>
      </w:r>
      <w:r w:rsidRPr="00664D39">
        <w:rPr>
          <w:rStyle w:val="eop"/>
          <w:color w:val="000000"/>
        </w:rPr>
        <w:t> </w:t>
      </w:r>
    </w:p>
    <w:p w:rsidRPr="00664D39" w:rsidR="00687A8C" w:rsidP="00664D39" w:rsidRDefault="00687A8C" w14:paraId="10F1A386" w14:textId="77777777">
      <w:pPr>
        <w:pStyle w:val="paragraph"/>
        <w:numPr>
          <w:ilvl w:val="1"/>
          <w:numId w:val="33"/>
        </w:numPr>
        <w:contextualSpacing/>
        <w:rPr>
          <w:rFonts w:eastAsia="Times New Roman"/>
        </w:rPr>
      </w:pPr>
      <w:r w:rsidRPr="00664D39">
        <w:rPr>
          <w:rFonts w:eastAsia="Times New Roman"/>
        </w:rPr>
        <w:t>Number involving critical or emerging technologies  </w:t>
      </w:r>
    </w:p>
    <w:p w:rsidRPr="00664D39" w:rsidR="00687A8C" w:rsidP="00664D39" w:rsidRDefault="00687A8C" w14:paraId="211AF7AA" w14:textId="76821376">
      <w:pPr>
        <w:pStyle w:val="paragraph"/>
        <w:numPr>
          <w:ilvl w:val="1"/>
          <w:numId w:val="33"/>
        </w:numPr>
        <w:contextualSpacing/>
        <w:rPr>
          <w:rFonts w:eastAsia="Times New Roman"/>
        </w:rPr>
      </w:pPr>
      <w:r w:rsidRPr="00664D39">
        <w:rPr>
          <w:rFonts w:eastAsia="Times New Roman"/>
        </w:rPr>
        <w:t>Number involving infrastructure (e.g., ORAN, cables, critical infrastructure)  </w:t>
      </w:r>
    </w:p>
    <w:p w:rsidRPr="00F733F1" w:rsidR="00687A8C" w:rsidP="00F733F1" w:rsidRDefault="00687A8C" w14:paraId="55BE0E36" w14:textId="31D94358">
      <w:pPr>
        <w:pStyle w:val="paragraph"/>
        <w:numPr>
          <w:ilvl w:val="1"/>
          <w:numId w:val="33"/>
        </w:numPr>
        <w:contextualSpacing/>
        <w:rPr>
          <w:rFonts w:eastAsia="Times New Roman"/>
        </w:rPr>
      </w:pPr>
      <w:r w:rsidRPr="00664D39">
        <w:rPr>
          <w:rFonts w:eastAsia="Times New Roman"/>
        </w:rPr>
        <w:t>Number involving cybersecurity or cyberspace security  </w:t>
      </w:r>
    </w:p>
    <w:p w:rsidRPr="00664D39" w:rsidR="00687A8C" w:rsidP="00664D39" w:rsidRDefault="00687A8C" w14:paraId="7734231A" w14:textId="77777777">
      <w:pPr>
        <w:pStyle w:val="paragraph"/>
        <w:numPr>
          <w:ilvl w:val="0"/>
          <w:numId w:val="33"/>
        </w:numPr>
        <w:spacing w:before="0" w:beforeAutospacing="0" w:after="0" w:afterAutospacing="0"/>
        <w:contextualSpacing/>
        <w:textAlignment w:val="baseline"/>
      </w:pPr>
      <w:r w:rsidRPr="00664D39">
        <w:rPr>
          <w:rStyle w:val="eop"/>
          <w:color w:val="000000"/>
        </w:rPr>
        <w:t xml:space="preserve">CDP 1.6 - </w:t>
      </w:r>
      <w:r w:rsidRPr="00664D39">
        <w:rPr>
          <w:color w:val="000000"/>
        </w:rPr>
        <w:t>Number of people receiving training, capacity building, or technical assistance on cyber, digital, emerging technology or related issues with USG support.    </w:t>
      </w:r>
    </w:p>
    <w:p w:rsidRPr="00664D39" w:rsidR="00687A8C" w:rsidP="00664D39" w:rsidRDefault="00687A8C" w14:paraId="26339575" w14:textId="77777777">
      <w:pPr>
        <w:pStyle w:val="paragraph"/>
        <w:numPr>
          <w:ilvl w:val="1"/>
          <w:numId w:val="33"/>
        </w:numPr>
        <w:contextualSpacing/>
        <w:rPr>
          <w:rFonts w:eastAsia="Times New Roman"/>
        </w:rPr>
      </w:pPr>
      <w:r w:rsidRPr="00664D39">
        <w:rPr>
          <w:rFonts w:eastAsia="Times New Roman"/>
        </w:rPr>
        <w:t>Number of males receiving formal training  </w:t>
      </w:r>
    </w:p>
    <w:p w:rsidRPr="00664D39" w:rsidR="00687A8C" w:rsidP="00664D39" w:rsidRDefault="00687A8C" w14:paraId="23F96A78" w14:textId="77777777">
      <w:pPr>
        <w:pStyle w:val="paragraph"/>
        <w:numPr>
          <w:ilvl w:val="1"/>
          <w:numId w:val="33"/>
        </w:numPr>
        <w:contextualSpacing/>
        <w:rPr>
          <w:rFonts w:eastAsia="Times New Roman"/>
        </w:rPr>
      </w:pPr>
      <w:r w:rsidRPr="00664D39">
        <w:rPr>
          <w:rFonts w:eastAsia="Times New Roman"/>
        </w:rPr>
        <w:t>Number of females receiving formal training  </w:t>
      </w:r>
    </w:p>
    <w:p w:rsidRPr="00664D39" w:rsidR="00687A8C" w:rsidP="00664D39" w:rsidRDefault="00687A8C" w14:paraId="32764394" w14:textId="77777777">
      <w:pPr>
        <w:pStyle w:val="paragraph"/>
        <w:numPr>
          <w:ilvl w:val="1"/>
          <w:numId w:val="33"/>
        </w:numPr>
        <w:contextualSpacing/>
        <w:rPr>
          <w:rFonts w:eastAsia="Times New Roman"/>
        </w:rPr>
      </w:pPr>
      <w:r w:rsidRPr="00664D39">
        <w:rPr>
          <w:rFonts w:eastAsia="Times New Roman"/>
        </w:rPr>
        <w:t>Number of males receiving capacity building or technical assistance </w:t>
      </w:r>
    </w:p>
    <w:p w:rsidRPr="00664D39" w:rsidR="00687A8C" w:rsidP="00664D39" w:rsidRDefault="00687A8C" w14:paraId="7E0B5144" w14:textId="77777777">
      <w:pPr>
        <w:pStyle w:val="paragraph"/>
        <w:numPr>
          <w:ilvl w:val="1"/>
          <w:numId w:val="33"/>
        </w:numPr>
        <w:contextualSpacing/>
        <w:rPr>
          <w:rFonts w:eastAsia="Times New Roman"/>
        </w:rPr>
      </w:pPr>
      <w:r w:rsidRPr="00664D39">
        <w:rPr>
          <w:rFonts w:eastAsia="Times New Roman"/>
        </w:rPr>
        <w:t>Number of females receiving capacity building or technical assistance </w:t>
      </w:r>
    </w:p>
    <w:p w:rsidRPr="00664D39" w:rsidR="00687A8C" w:rsidP="00664D39" w:rsidRDefault="00687A8C" w14:paraId="13398901" w14:textId="77777777">
      <w:pPr>
        <w:pStyle w:val="paragraph"/>
        <w:numPr>
          <w:ilvl w:val="1"/>
          <w:numId w:val="33"/>
        </w:numPr>
        <w:contextualSpacing/>
        <w:rPr>
          <w:rFonts w:eastAsia="Times New Roman"/>
        </w:rPr>
      </w:pPr>
      <w:r w:rsidRPr="00664D39">
        <w:rPr>
          <w:rFonts w:eastAsia="Times New Roman"/>
        </w:rPr>
        <w:t>Number of government officials (of any rank or branch, including contractors) </w:t>
      </w:r>
    </w:p>
    <w:p w:rsidRPr="00664D39" w:rsidR="00687A8C" w:rsidP="00664D39" w:rsidRDefault="00687A8C" w14:paraId="2149A30A" w14:textId="77777777">
      <w:pPr>
        <w:pStyle w:val="paragraph"/>
        <w:numPr>
          <w:ilvl w:val="1"/>
          <w:numId w:val="33"/>
        </w:numPr>
        <w:contextualSpacing/>
        <w:rPr>
          <w:rFonts w:eastAsia="Times New Roman"/>
        </w:rPr>
      </w:pPr>
      <w:r w:rsidRPr="00664D39">
        <w:rPr>
          <w:rFonts w:eastAsia="Times New Roman"/>
        </w:rPr>
        <w:t>Number taught on critical and emerging technologies (e.g., AI) </w:t>
      </w:r>
    </w:p>
    <w:p w:rsidRPr="00664D39" w:rsidR="00687A8C" w:rsidP="00664D39" w:rsidRDefault="00687A8C" w14:paraId="2100688A" w14:textId="772E0FAA">
      <w:pPr>
        <w:pStyle w:val="paragraph"/>
        <w:numPr>
          <w:ilvl w:val="1"/>
          <w:numId w:val="33"/>
        </w:numPr>
        <w:contextualSpacing/>
        <w:rPr>
          <w:rFonts w:eastAsia="Times New Roman"/>
        </w:rPr>
      </w:pPr>
      <w:r w:rsidRPr="00664D39">
        <w:rPr>
          <w:rFonts w:eastAsia="Times New Roman"/>
        </w:rPr>
        <w:t>Number taught on infrastructure issues (e.g., ORAN, cables, critical infrastructure) </w:t>
      </w:r>
    </w:p>
    <w:p w:rsidRPr="00664D39" w:rsidR="00687A8C" w:rsidP="00664D39" w:rsidRDefault="00687A8C" w14:paraId="27B72890" w14:textId="77777777">
      <w:pPr>
        <w:pStyle w:val="paragraph"/>
        <w:numPr>
          <w:ilvl w:val="1"/>
          <w:numId w:val="33"/>
        </w:numPr>
        <w:contextualSpacing/>
        <w:rPr>
          <w:rFonts w:eastAsia="Times New Roman"/>
        </w:rPr>
      </w:pPr>
      <w:r w:rsidRPr="00664D39">
        <w:rPr>
          <w:rFonts w:eastAsia="Times New Roman"/>
        </w:rPr>
        <w:t>Number taught on cybersecurity or cyberspace security   </w:t>
      </w:r>
    </w:p>
    <w:p w:rsidRPr="00664D39" w:rsidR="00687A8C" w:rsidP="00664D39" w:rsidRDefault="00687A8C" w14:paraId="4DE699E3" w14:textId="55F0C085">
      <w:pPr>
        <w:pStyle w:val="paragraph"/>
        <w:numPr>
          <w:ilvl w:val="1"/>
          <w:numId w:val="33"/>
        </w:numPr>
        <w:contextualSpacing/>
        <w:rPr>
          <w:rFonts w:eastAsia="Times New Roman"/>
        </w:rPr>
      </w:pPr>
      <w:r w:rsidRPr="00786EF8">
        <w:rPr>
          <w:rFonts w:eastAsia="Times New Roman"/>
          <w:b/>
          <w:bCs/>
        </w:rPr>
        <w:t>Qualitative</w:t>
      </w:r>
      <w:r w:rsidRPr="00664D39">
        <w:rPr>
          <w:rFonts w:eastAsia="Times New Roman"/>
        </w:rPr>
        <w:t>: Country of each participant </w:t>
      </w:r>
    </w:p>
    <w:p w:rsidRPr="00664D39" w:rsidR="00687A8C" w:rsidP="00664D39" w:rsidRDefault="00687A8C" w14:paraId="22AA88CF" w14:textId="77777777">
      <w:pPr>
        <w:pStyle w:val="paragraph"/>
        <w:numPr>
          <w:ilvl w:val="0"/>
          <w:numId w:val="33"/>
        </w:numPr>
        <w:spacing w:before="0" w:beforeAutospacing="0" w:after="0" w:afterAutospacing="0"/>
        <w:contextualSpacing/>
        <w:textAlignment w:val="baseline"/>
      </w:pPr>
      <w:r w:rsidRPr="00664D39">
        <w:rPr>
          <w:rStyle w:val="eop"/>
          <w:color w:val="000000"/>
        </w:rPr>
        <w:t>CDP 1.</w:t>
      </w:r>
      <w:r w:rsidRPr="00664D39">
        <w:t>7 - Number of people receiving training, capacity building, or technical assistance on cyber, digital, emerging technology, or related issues who demonstrate improved knowledge or skill.</w:t>
      </w:r>
    </w:p>
    <w:p w:rsidRPr="00664D39" w:rsidR="00687A8C" w:rsidP="00664D39" w:rsidRDefault="00687A8C" w14:paraId="034F43E5" w14:textId="77777777">
      <w:pPr>
        <w:pStyle w:val="paragraph"/>
        <w:numPr>
          <w:ilvl w:val="1"/>
          <w:numId w:val="33"/>
        </w:numPr>
        <w:contextualSpacing/>
        <w:rPr>
          <w:rFonts w:eastAsia="Times New Roman"/>
        </w:rPr>
      </w:pPr>
      <w:r w:rsidRPr="00664D39">
        <w:rPr>
          <w:rFonts w:eastAsia="Times New Roman"/>
        </w:rPr>
        <w:t>Number of males </w:t>
      </w:r>
    </w:p>
    <w:p w:rsidRPr="00664D39" w:rsidR="00687A8C" w:rsidP="00664D39" w:rsidRDefault="00687A8C" w14:paraId="12EC61BD" w14:textId="77777777">
      <w:pPr>
        <w:pStyle w:val="paragraph"/>
        <w:numPr>
          <w:ilvl w:val="1"/>
          <w:numId w:val="33"/>
        </w:numPr>
        <w:contextualSpacing/>
        <w:rPr>
          <w:rFonts w:eastAsia="Times New Roman"/>
        </w:rPr>
      </w:pPr>
      <w:r w:rsidRPr="00664D39">
        <w:rPr>
          <w:rFonts w:eastAsia="Times New Roman"/>
        </w:rPr>
        <w:t>Number of females </w:t>
      </w:r>
    </w:p>
    <w:p w:rsidRPr="00664D39" w:rsidR="00687A8C" w:rsidP="00664D39" w:rsidRDefault="00687A8C" w14:paraId="116E5653" w14:textId="77777777">
      <w:pPr>
        <w:pStyle w:val="paragraph"/>
        <w:numPr>
          <w:ilvl w:val="1"/>
          <w:numId w:val="33"/>
        </w:numPr>
        <w:contextualSpacing/>
        <w:rPr>
          <w:rFonts w:eastAsia="Times New Roman"/>
        </w:rPr>
      </w:pPr>
      <w:r w:rsidRPr="00664D39">
        <w:rPr>
          <w:rFonts w:eastAsia="Times New Roman"/>
        </w:rPr>
        <w:t>Number of government officials (of any rank or branch, including contractors)   </w:t>
      </w:r>
    </w:p>
    <w:p w:rsidRPr="00664D39" w:rsidR="00687A8C" w:rsidP="00664D39" w:rsidRDefault="00687A8C" w14:paraId="50F25D48" w14:textId="77777777">
      <w:pPr>
        <w:pStyle w:val="paragraph"/>
        <w:numPr>
          <w:ilvl w:val="1"/>
          <w:numId w:val="33"/>
        </w:numPr>
        <w:contextualSpacing/>
        <w:rPr>
          <w:rFonts w:eastAsia="Times New Roman"/>
        </w:rPr>
      </w:pPr>
      <w:r w:rsidRPr="00664D39">
        <w:rPr>
          <w:rFonts w:eastAsia="Times New Roman"/>
        </w:rPr>
        <w:t>Number taught on critical and emerging technologies (e.g., AI)  </w:t>
      </w:r>
    </w:p>
    <w:p w:rsidRPr="00664D39" w:rsidR="00687A8C" w:rsidP="00664D39" w:rsidRDefault="00687A8C" w14:paraId="7CF176A8" w14:textId="77777777">
      <w:pPr>
        <w:pStyle w:val="paragraph"/>
        <w:numPr>
          <w:ilvl w:val="1"/>
          <w:numId w:val="33"/>
        </w:numPr>
        <w:contextualSpacing/>
        <w:rPr>
          <w:rFonts w:eastAsia="Times New Roman"/>
        </w:rPr>
      </w:pPr>
      <w:r w:rsidRPr="00664D39">
        <w:rPr>
          <w:rFonts w:eastAsia="Times New Roman"/>
        </w:rPr>
        <w:t>Number taught on infrastructure issues (e.g., ORAN, cables, critical infrastructure)  </w:t>
      </w:r>
    </w:p>
    <w:p w:rsidRPr="00664D39" w:rsidR="00687A8C" w:rsidP="00664D39" w:rsidRDefault="00687A8C" w14:paraId="566213A0" w14:textId="77777777">
      <w:pPr>
        <w:pStyle w:val="paragraph"/>
        <w:numPr>
          <w:ilvl w:val="1"/>
          <w:numId w:val="33"/>
        </w:numPr>
        <w:contextualSpacing/>
        <w:rPr>
          <w:rFonts w:eastAsia="Times New Roman"/>
        </w:rPr>
      </w:pPr>
      <w:r w:rsidRPr="00664D39">
        <w:rPr>
          <w:rFonts w:eastAsia="Times New Roman"/>
        </w:rPr>
        <w:t>Number taught on cybersecurity or cyberspace security </w:t>
      </w:r>
      <w:r w:rsidRPr="00664D39">
        <w:rPr>
          <w:rFonts w:eastAsia="Times New Roman"/>
          <w:i/>
          <w:iCs/>
        </w:rPr>
        <w:t>(feeds to standard PS4.4-1)</w:t>
      </w:r>
      <w:r w:rsidRPr="00664D39">
        <w:rPr>
          <w:rFonts w:eastAsia="Times New Roman"/>
        </w:rPr>
        <w:t> </w:t>
      </w:r>
    </w:p>
    <w:p w:rsidRPr="00664D39" w:rsidR="00687A8C" w:rsidP="00664D39" w:rsidRDefault="00687A8C" w14:paraId="57AFDE9B" w14:textId="1E0CDDAA">
      <w:pPr>
        <w:pStyle w:val="paragraph"/>
        <w:numPr>
          <w:ilvl w:val="1"/>
          <w:numId w:val="33"/>
        </w:numPr>
        <w:contextualSpacing/>
        <w:rPr>
          <w:rFonts w:eastAsia="Times New Roman"/>
        </w:rPr>
      </w:pPr>
      <w:r w:rsidRPr="00786EF8">
        <w:rPr>
          <w:rFonts w:eastAsia="Times New Roman"/>
          <w:b/>
          <w:bCs/>
        </w:rPr>
        <w:t>Qualitative</w:t>
      </w:r>
      <w:r w:rsidRPr="00664D39">
        <w:rPr>
          <w:rFonts w:eastAsia="Times New Roman"/>
        </w:rPr>
        <w:t>:</w:t>
      </w:r>
      <w:r w:rsidRPr="00664D39">
        <w:rPr>
          <w:rFonts w:eastAsia="Times New Roman"/>
          <w:b/>
          <w:bCs/>
        </w:rPr>
        <w:t> </w:t>
      </w:r>
      <w:r w:rsidRPr="00664D39">
        <w:rPr>
          <w:rFonts w:eastAsia="Times New Roman"/>
        </w:rPr>
        <w:t>Country of each participant  </w:t>
      </w:r>
    </w:p>
    <w:p w:rsidRPr="00664D39" w:rsidR="00687A8C" w:rsidP="00664D39" w:rsidRDefault="00687A8C" w14:paraId="10FBD460" w14:textId="77777777">
      <w:pPr>
        <w:pStyle w:val="paragraph"/>
        <w:numPr>
          <w:ilvl w:val="0"/>
          <w:numId w:val="33"/>
        </w:numPr>
        <w:contextualSpacing/>
      </w:pPr>
      <w:r w:rsidRPr="00664D39">
        <w:t>CDP 1.8 - Number of USG supported conferences, workshops, meetings, or other fora held to convene stakeholders for technical assistance or to discuss best practices in cyber, digital, emerging technology, or related issues. </w:t>
      </w:r>
    </w:p>
    <w:p w:rsidRPr="00664D39" w:rsidR="00687A8C" w:rsidP="00664D39" w:rsidRDefault="00687A8C" w14:paraId="280F2837" w14:textId="77777777">
      <w:pPr>
        <w:pStyle w:val="paragraph"/>
        <w:numPr>
          <w:ilvl w:val="1"/>
          <w:numId w:val="33"/>
        </w:numPr>
        <w:contextualSpacing/>
        <w:rPr>
          <w:rFonts w:eastAsia="Times New Roman"/>
        </w:rPr>
      </w:pPr>
      <w:r w:rsidRPr="00664D39">
        <w:rPr>
          <w:rFonts w:eastAsia="Times New Roman"/>
        </w:rPr>
        <w:t>Number on critical and emerging technologies (e.g., AI)  </w:t>
      </w:r>
    </w:p>
    <w:p w:rsidRPr="00664D39" w:rsidR="00687A8C" w:rsidP="00664D39" w:rsidRDefault="00687A8C" w14:paraId="68868871" w14:textId="77777777">
      <w:pPr>
        <w:pStyle w:val="paragraph"/>
        <w:numPr>
          <w:ilvl w:val="1"/>
          <w:numId w:val="33"/>
        </w:numPr>
        <w:contextualSpacing/>
      </w:pPr>
      <w:r w:rsidRPr="00664D39">
        <w:rPr>
          <w:rFonts w:eastAsia="Times New Roman"/>
        </w:rPr>
        <w:t>Number on infrastructure issues (e.g., ORAN, cables, critical infrastructure) </w:t>
      </w:r>
    </w:p>
    <w:p w:rsidRPr="00664D39" w:rsidR="00687A8C" w:rsidP="00664D39" w:rsidRDefault="00687A8C" w14:paraId="0C2D3550" w14:textId="77777777">
      <w:pPr>
        <w:pStyle w:val="paragraph"/>
        <w:numPr>
          <w:ilvl w:val="1"/>
          <w:numId w:val="33"/>
        </w:numPr>
        <w:contextualSpacing/>
      </w:pPr>
      <w:r w:rsidRPr="00664D39">
        <w:rPr>
          <w:rFonts w:eastAsia="Times New Roman"/>
        </w:rPr>
        <w:t>Number on cybersecurity or cyberspace security   </w:t>
      </w:r>
    </w:p>
    <w:p w:rsidRPr="00664D39" w:rsidR="00687A8C" w:rsidP="00664D39" w:rsidRDefault="00687A8C" w14:paraId="1ABEAB71" w14:textId="210A11B1">
      <w:pPr>
        <w:pStyle w:val="paragraph"/>
        <w:numPr>
          <w:ilvl w:val="1"/>
          <w:numId w:val="33"/>
        </w:numPr>
        <w:contextualSpacing/>
        <w:rPr>
          <w:rFonts w:eastAsia="Times New Roman"/>
        </w:rPr>
      </w:pPr>
      <w:r w:rsidRPr="00664D39">
        <w:t>CDP 2.2 - Number of cyber, digital, emerging technology or related policies, laws, or regulations drafted, proposed, adopted, improved, or implemented with USG assistance.</w:t>
      </w:r>
      <w:r w:rsidRPr="00664D39">
        <w:rPr>
          <w:b/>
          <w:bCs/>
        </w:rPr>
        <w:t> </w:t>
      </w:r>
      <w:r w:rsidRPr="00664D39">
        <w:t> </w:t>
      </w:r>
    </w:p>
    <w:p w:rsidRPr="00664D39" w:rsidR="00687A8C" w:rsidP="00664D39" w:rsidRDefault="00687A8C" w14:paraId="1FC3CC05" w14:textId="77777777">
      <w:pPr>
        <w:pStyle w:val="paragraph"/>
        <w:numPr>
          <w:ilvl w:val="1"/>
          <w:numId w:val="33"/>
        </w:numPr>
        <w:contextualSpacing/>
        <w:rPr>
          <w:rFonts w:eastAsia="Times New Roman"/>
        </w:rPr>
      </w:pPr>
      <w:r w:rsidRPr="00664D39">
        <w:rPr>
          <w:rFonts w:eastAsia="Times New Roman"/>
        </w:rPr>
        <w:t>Number drafted or improved   </w:t>
      </w:r>
    </w:p>
    <w:p w:rsidRPr="00664D39" w:rsidR="00687A8C" w:rsidP="00664D39" w:rsidRDefault="00687A8C" w14:paraId="3576979C" w14:textId="77777777">
      <w:pPr>
        <w:pStyle w:val="paragraph"/>
        <w:numPr>
          <w:ilvl w:val="1"/>
          <w:numId w:val="33"/>
        </w:numPr>
        <w:contextualSpacing/>
        <w:rPr>
          <w:rFonts w:eastAsia="Times New Roman"/>
        </w:rPr>
      </w:pPr>
      <w:r w:rsidRPr="00664D39">
        <w:rPr>
          <w:rFonts w:eastAsia="Times New Roman"/>
        </w:rPr>
        <w:t>Number formally adopted/passed </w:t>
      </w:r>
    </w:p>
    <w:p w:rsidRPr="00664D39" w:rsidR="00687A8C" w:rsidP="00664D39" w:rsidRDefault="00687A8C" w14:paraId="21A31391" w14:textId="77777777">
      <w:pPr>
        <w:pStyle w:val="paragraph"/>
        <w:numPr>
          <w:ilvl w:val="1"/>
          <w:numId w:val="33"/>
        </w:numPr>
        <w:contextualSpacing/>
        <w:rPr>
          <w:rFonts w:eastAsia="Times New Roman"/>
        </w:rPr>
      </w:pPr>
      <w:r w:rsidRPr="00664D39">
        <w:rPr>
          <w:rFonts w:eastAsia="Times New Roman"/>
        </w:rPr>
        <w:t>Number on critical and emerging technologies (e.g., AI) </w:t>
      </w:r>
    </w:p>
    <w:p w:rsidRPr="00664D39" w:rsidR="00687A8C" w:rsidP="00664D39" w:rsidRDefault="00687A8C" w14:paraId="083257A1" w14:textId="77777777">
      <w:pPr>
        <w:pStyle w:val="paragraph"/>
        <w:numPr>
          <w:ilvl w:val="1"/>
          <w:numId w:val="33"/>
        </w:numPr>
        <w:contextualSpacing/>
        <w:rPr>
          <w:rFonts w:eastAsia="Times New Roman"/>
        </w:rPr>
      </w:pPr>
      <w:r w:rsidRPr="00664D39">
        <w:rPr>
          <w:rFonts w:eastAsia="Times New Roman"/>
        </w:rPr>
        <w:t>Number on infrastructure issues (e.g., ORAN, cables, critical infrastructure)  </w:t>
      </w:r>
    </w:p>
    <w:p w:rsidRPr="00664D39" w:rsidR="00687A8C" w:rsidP="00664D39" w:rsidRDefault="00687A8C" w14:paraId="0E586693" w14:textId="77777777">
      <w:pPr>
        <w:pStyle w:val="paragraph"/>
        <w:numPr>
          <w:ilvl w:val="1"/>
          <w:numId w:val="33"/>
        </w:numPr>
        <w:contextualSpacing/>
        <w:rPr>
          <w:rFonts w:eastAsia="Times New Roman"/>
        </w:rPr>
      </w:pPr>
      <w:r w:rsidRPr="00664D39">
        <w:rPr>
          <w:rFonts w:eastAsia="Times New Roman"/>
        </w:rPr>
        <w:t>Number on cybersecurity or cyberspace security  </w:t>
      </w:r>
    </w:p>
    <w:p w:rsidRPr="00664D39" w:rsidR="00687A8C" w:rsidP="00664D39" w:rsidRDefault="00687A8C" w14:paraId="41AAB40E" w14:textId="5A51B7DC">
      <w:pPr>
        <w:pStyle w:val="paragraph"/>
        <w:numPr>
          <w:ilvl w:val="1"/>
          <w:numId w:val="33"/>
        </w:numPr>
        <w:contextualSpacing/>
        <w:rPr>
          <w:rFonts w:eastAsia="Times New Roman"/>
        </w:rPr>
      </w:pPr>
      <w:r w:rsidRPr="00664D39">
        <w:rPr>
          <w:rFonts w:eastAsia="Times New Roman"/>
          <w:b/>
          <w:bCs/>
        </w:rPr>
        <w:t>Qualitative</w:t>
      </w:r>
      <w:r w:rsidRPr="00664D39">
        <w:rPr>
          <w:rFonts w:eastAsia="Times New Roman"/>
        </w:rPr>
        <w:t>: Name of the law/policy  </w:t>
      </w:r>
    </w:p>
    <w:p w:rsidRPr="00664D39" w:rsidR="00687A8C" w:rsidP="00664D39" w:rsidRDefault="00687A8C" w14:paraId="4CCA47CA" w14:textId="77777777">
      <w:pPr>
        <w:pStyle w:val="paragraph"/>
        <w:numPr>
          <w:ilvl w:val="0"/>
          <w:numId w:val="33"/>
        </w:numPr>
        <w:spacing w:before="0" w:beforeAutospacing="0" w:after="0" w:afterAutospacing="0"/>
        <w:contextualSpacing/>
        <w:textAlignment w:val="baseline"/>
        <w:rPr>
          <w:rStyle w:val="normaltextrun"/>
        </w:rPr>
      </w:pPr>
      <w:r w:rsidRPr="00664D39">
        <w:rPr>
          <w:rStyle w:val="normaltextrun"/>
          <w:color w:val="000000"/>
        </w:rPr>
        <w:t>CDP 2.8 - Number of benefitting organizations or institutions reached with CDP foreign assistance. </w:t>
      </w:r>
    </w:p>
    <w:p w:rsidRPr="00664D39" w:rsidR="00687A8C" w:rsidP="00664D39" w:rsidRDefault="00687A8C" w14:paraId="0730EDE6" w14:textId="77777777">
      <w:pPr>
        <w:pStyle w:val="paragraph"/>
        <w:numPr>
          <w:ilvl w:val="1"/>
          <w:numId w:val="33"/>
        </w:numPr>
        <w:spacing w:before="0" w:beforeAutospacing="0" w:after="0" w:afterAutospacing="0"/>
        <w:contextualSpacing/>
        <w:textAlignment w:val="baseline"/>
      </w:pPr>
      <w:r w:rsidRPr="00664D39">
        <w:rPr>
          <w:rStyle w:val="normaltextrun"/>
          <w:b/>
          <w:bCs/>
          <w:color w:val="000000"/>
        </w:rPr>
        <w:t>Qualitative</w:t>
      </w:r>
      <w:r w:rsidRPr="00664D39">
        <w:rPr>
          <w:rStyle w:val="normaltextrun"/>
          <w:color w:val="000000"/>
        </w:rPr>
        <w:t>: Specify the name of each organization reached new / write in space needed  </w:t>
      </w:r>
      <w:r w:rsidRPr="00664D39">
        <w:rPr>
          <w:rStyle w:val="eop"/>
          <w:color w:val="000000"/>
        </w:rPr>
        <w:t> </w:t>
      </w:r>
    </w:p>
    <w:p w:rsidRPr="00664D39" w:rsidR="00687A8C" w:rsidP="00664D39" w:rsidRDefault="00687A8C" w14:paraId="7B23380A" w14:textId="77777777">
      <w:pPr>
        <w:pStyle w:val="paragraph"/>
        <w:numPr>
          <w:ilvl w:val="1"/>
          <w:numId w:val="33"/>
        </w:numPr>
        <w:spacing w:before="0" w:beforeAutospacing="0" w:after="0" w:afterAutospacing="0"/>
        <w:contextualSpacing/>
        <w:textAlignment w:val="baseline"/>
        <w:rPr>
          <w:rStyle w:val="eop"/>
        </w:rPr>
      </w:pPr>
      <w:r w:rsidRPr="00664D39">
        <w:rPr>
          <w:rStyle w:val="normaltextrun"/>
          <w:b/>
          <w:bCs/>
          <w:color w:val="000000"/>
        </w:rPr>
        <w:t>Qualitative</w:t>
      </w:r>
      <w:r w:rsidRPr="00664D39">
        <w:rPr>
          <w:rStyle w:val="normaltextrun"/>
          <w:color w:val="000000"/>
        </w:rPr>
        <w:t>: Specify the home country of each organization reached  </w:t>
      </w:r>
      <w:r w:rsidRPr="00664D39">
        <w:rPr>
          <w:rStyle w:val="eop"/>
          <w:color w:val="000000"/>
        </w:rPr>
        <w:t> </w:t>
      </w:r>
      <w:r w:rsidRPr="00664D39">
        <w:rPr>
          <w:rStyle w:val="normaltextrun"/>
          <w:color w:val="000000"/>
        </w:rPr>
        <w:t>  </w:t>
      </w:r>
      <w:r w:rsidRPr="00664D39">
        <w:rPr>
          <w:rStyle w:val="eop"/>
          <w:color w:val="000000"/>
        </w:rPr>
        <w:t> </w:t>
      </w:r>
    </w:p>
    <w:p w:rsidRPr="00664D39" w:rsidR="00687A8C" w:rsidP="00664D39" w:rsidRDefault="00687A8C" w14:paraId="1129CD46" w14:textId="77777777">
      <w:pPr>
        <w:spacing w:after="0" w:line="240" w:lineRule="auto"/>
        <w:contextualSpacing/>
        <w:textAlignment w:val="baseline"/>
        <w:rPr>
          <w:rFonts w:ascii="Times New Roman" w:hAnsi="Times New Roman" w:eastAsia="Times New Roman" w:cs="Times New Roman"/>
          <w:i/>
          <w:iCs/>
          <w:sz w:val="24"/>
          <w:szCs w:val="24"/>
        </w:rPr>
      </w:pPr>
    </w:p>
    <w:p w:rsidRPr="00664D39" w:rsidR="00687A8C" w:rsidP="00664D39" w:rsidRDefault="00687A8C" w14:paraId="0BB4B0CD" w14:textId="77777777">
      <w:pPr>
        <w:spacing w:after="0" w:line="240" w:lineRule="auto"/>
        <w:contextualSpacing/>
        <w:textAlignment w:val="baseline"/>
        <w:rPr>
          <w:rFonts w:ascii="Times New Roman" w:hAnsi="Times New Roman" w:eastAsia="Times New Roman" w:cs="Times New Roman"/>
          <w:i/>
          <w:iCs/>
          <w:color w:val="0070C0"/>
          <w:sz w:val="24"/>
          <w:szCs w:val="24"/>
        </w:rPr>
      </w:pPr>
      <w:r w:rsidRPr="00664D39">
        <w:rPr>
          <w:rFonts w:ascii="Times New Roman" w:hAnsi="Times New Roman" w:eastAsia="Times New Roman" w:cs="Times New Roman"/>
          <w:i/>
          <w:iCs/>
          <w:sz w:val="24"/>
          <w:szCs w:val="24"/>
        </w:rPr>
        <w:t>Applicant should insert additional performance indicator disaggregates as needed.</w:t>
      </w:r>
    </w:p>
    <w:p w:rsidRPr="00664D39" w:rsidR="00B92D4C" w:rsidP="00664D39" w:rsidRDefault="135B328E" w14:paraId="4D3D211F" w14:textId="7C961313">
      <w:pPr>
        <w:pStyle w:val="paragraph"/>
        <w:spacing w:before="0" w:beforeAutospacing="0" w:after="0" w:afterAutospacing="0"/>
        <w:contextualSpacing/>
        <w:textAlignment w:val="baseline"/>
      </w:pPr>
      <w:r w:rsidRPr="00664D39">
        <w:rPr>
          <w:rStyle w:val="eop"/>
          <w:color w:val="000000" w:themeColor="text1"/>
        </w:rPr>
        <w:t> </w:t>
      </w:r>
    </w:p>
    <w:p w:rsidRPr="00664D39" w:rsidR="00B92D4C" w:rsidP="00664D39" w:rsidRDefault="00B92D4C" w14:paraId="1A559619" w14:textId="7AC93000">
      <w:pPr>
        <w:pStyle w:val="Heading5"/>
        <w:numPr>
          <w:ilvl w:val="0"/>
          <w:numId w:val="7"/>
        </w:numPr>
        <w:spacing w:line="240" w:lineRule="auto"/>
        <w:ind w:left="270" w:hanging="270"/>
        <w:contextualSpacing/>
        <w:rPr>
          <w:rFonts w:ascii="Times New Roman" w:hAnsi="Times New Roman" w:cs="Times New Roman"/>
          <w:b/>
          <w:bCs/>
          <w:i/>
          <w:iCs/>
          <w:color w:val="auto"/>
          <w:sz w:val="24"/>
          <w:szCs w:val="24"/>
        </w:rPr>
      </w:pPr>
      <w:r w:rsidRPr="00664D39">
        <w:rPr>
          <w:rFonts w:ascii="Times New Roman" w:hAnsi="Times New Roman" w:cs="Times New Roman"/>
          <w:b/>
          <w:bCs/>
          <w:i/>
          <w:iCs/>
          <w:color w:val="auto"/>
          <w:sz w:val="24"/>
          <w:szCs w:val="24"/>
        </w:rPr>
        <w:t xml:space="preserve">Substantial Involvement </w:t>
      </w:r>
    </w:p>
    <w:p w:rsidRPr="00664D39" w:rsidR="00687A8C" w:rsidP="00664D39" w:rsidRDefault="00687A8C" w14:paraId="69D3C57A" w14:textId="77777777">
      <w:pPr>
        <w:spacing w:after="0" w:line="240" w:lineRule="auto"/>
        <w:contextualSpacing/>
        <w:textAlignment w:val="baseline"/>
        <w:rPr>
          <w:rFonts w:ascii="Times New Roman" w:hAnsi="Times New Roman" w:eastAsia="Times New Roman" w:cs="Times New Roman"/>
          <w:sz w:val="24"/>
          <w:szCs w:val="24"/>
        </w:rPr>
      </w:pPr>
      <w:r w:rsidRPr="00664D39">
        <w:rPr>
          <w:rFonts w:ascii="Times New Roman" w:hAnsi="Times New Roman" w:eastAsia="Times New Roman" w:cs="Times New Roman"/>
          <w:sz w:val="24"/>
          <w:szCs w:val="24"/>
        </w:rPr>
        <w:t xml:space="preserve">The distinction between grants and cooperative agreements revolves around the existence of “substantial involvement.”  Cooperative agreements require greater federal government participation in the project.  If a cooperative agreement is awarded, CDP will undertake reasonable and programmatically necessary substantial involvement.  Examples of substantial involvement could include but </w:t>
      </w:r>
      <w:r w:rsidRPr="00664D39">
        <w:rPr>
          <w:rFonts w:ascii="Times New Roman" w:hAnsi="Times New Roman" w:eastAsia="Times New Roman" w:cs="Times New Roman"/>
          <w:sz w:val="24"/>
          <w:szCs w:val="24"/>
          <w:u w:val="single"/>
        </w:rPr>
        <w:t>are not limited to</w:t>
      </w:r>
      <w:r w:rsidRPr="00664D39">
        <w:rPr>
          <w:rFonts w:ascii="Times New Roman" w:hAnsi="Times New Roman" w:eastAsia="Times New Roman" w:cs="Times New Roman"/>
          <w:sz w:val="24"/>
          <w:szCs w:val="24"/>
        </w:rPr>
        <w:t xml:space="preserve">:  </w:t>
      </w:r>
    </w:p>
    <w:p w:rsidRPr="00664D39" w:rsidR="00687A8C" w:rsidP="00664D39" w:rsidRDefault="00687A8C" w14:paraId="7C4BDA58" w14:textId="77777777">
      <w:pPr>
        <w:pStyle w:val="ListParagraph"/>
        <w:numPr>
          <w:ilvl w:val="0"/>
          <w:numId w:val="24"/>
        </w:numPr>
        <w:spacing w:after="0" w:line="240" w:lineRule="auto"/>
        <w:rPr>
          <w:rFonts w:ascii="Times New Roman" w:hAnsi="Times New Roman" w:eastAsia="Calibri" w:cs="Times New Roman"/>
          <w:color w:val="000000" w:themeColor="text1"/>
          <w:sz w:val="24"/>
          <w:szCs w:val="24"/>
        </w:rPr>
      </w:pPr>
      <w:r w:rsidRPr="00664D39">
        <w:rPr>
          <w:rFonts w:ascii="Times New Roman" w:hAnsi="Times New Roman" w:eastAsia="Calibri" w:cs="Times New Roman"/>
          <w:color w:val="000000" w:themeColor="text1"/>
          <w:sz w:val="24"/>
          <w:szCs w:val="24"/>
        </w:rPr>
        <w:t>Active participation or collaboration with the recipient in the implementation of the award.  </w:t>
      </w:r>
    </w:p>
    <w:p w:rsidRPr="00664D39" w:rsidR="00687A8C" w:rsidP="00664D39" w:rsidRDefault="00687A8C" w14:paraId="050459EF" w14:textId="77777777">
      <w:pPr>
        <w:pStyle w:val="ListParagraph"/>
        <w:numPr>
          <w:ilvl w:val="0"/>
          <w:numId w:val="23"/>
        </w:numPr>
        <w:spacing w:after="0" w:line="240" w:lineRule="auto"/>
        <w:rPr>
          <w:rFonts w:ascii="Times New Roman" w:hAnsi="Times New Roman" w:eastAsia="Calibri" w:cs="Times New Roman"/>
          <w:color w:val="000000" w:themeColor="text1"/>
          <w:sz w:val="24"/>
          <w:szCs w:val="24"/>
        </w:rPr>
      </w:pPr>
      <w:r w:rsidRPr="00664D39">
        <w:rPr>
          <w:rFonts w:ascii="Times New Roman" w:hAnsi="Times New Roman" w:eastAsia="Calibri" w:cs="Times New Roman"/>
          <w:color w:val="000000" w:themeColor="text1"/>
          <w:sz w:val="24"/>
          <w:szCs w:val="24"/>
        </w:rPr>
        <w:t>Review and approval of one stage of work before another can begin.  </w:t>
      </w:r>
    </w:p>
    <w:p w:rsidRPr="00664D39" w:rsidR="00687A8C" w:rsidP="00664D39" w:rsidRDefault="00687A8C" w14:paraId="12FAD1F6" w14:textId="77777777">
      <w:pPr>
        <w:pStyle w:val="ListParagraph"/>
        <w:numPr>
          <w:ilvl w:val="0"/>
          <w:numId w:val="22"/>
        </w:numPr>
        <w:spacing w:after="0" w:line="240" w:lineRule="auto"/>
        <w:rPr>
          <w:rFonts w:ascii="Times New Roman" w:hAnsi="Times New Roman" w:eastAsia="Calibri" w:cs="Times New Roman"/>
          <w:color w:val="000000" w:themeColor="text1"/>
          <w:sz w:val="24"/>
          <w:szCs w:val="24"/>
        </w:rPr>
      </w:pPr>
      <w:r w:rsidRPr="00664D39">
        <w:rPr>
          <w:rFonts w:ascii="Times New Roman" w:hAnsi="Times New Roman" w:eastAsia="Calibri" w:cs="Times New Roman"/>
          <w:color w:val="000000" w:themeColor="text1"/>
          <w:sz w:val="24"/>
          <w:szCs w:val="24"/>
        </w:rPr>
        <w:t>Collaboration on selection and/or review and approval of sub-award partnerships or sub-contracts beyond existing federal policy.  </w:t>
      </w:r>
    </w:p>
    <w:p w:rsidRPr="00664D39" w:rsidR="00687A8C" w:rsidP="00664D39" w:rsidRDefault="00687A8C" w14:paraId="3B557D52" w14:textId="77777777">
      <w:pPr>
        <w:pStyle w:val="ListParagraph"/>
        <w:numPr>
          <w:ilvl w:val="0"/>
          <w:numId w:val="21"/>
        </w:numPr>
        <w:spacing w:after="0" w:line="240" w:lineRule="auto"/>
        <w:rPr>
          <w:rFonts w:ascii="Times New Roman" w:hAnsi="Times New Roman" w:eastAsia="Calibri" w:cs="Times New Roman"/>
          <w:color w:val="000000" w:themeColor="text1"/>
          <w:sz w:val="24"/>
          <w:szCs w:val="24"/>
        </w:rPr>
      </w:pPr>
      <w:r w:rsidRPr="00664D39">
        <w:rPr>
          <w:rFonts w:ascii="Times New Roman" w:hAnsi="Times New Roman" w:eastAsia="Calibri" w:cs="Times New Roman"/>
          <w:color w:val="000000" w:themeColor="text1"/>
          <w:sz w:val="24"/>
          <w:szCs w:val="24"/>
        </w:rPr>
        <w:t>Approval of the recipient’s budget or plan of work prior to the award.  </w:t>
      </w:r>
    </w:p>
    <w:p w:rsidRPr="00664D39" w:rsidR="00687A8C" w:rsidP="00664D39" w:rsidRDefault="00687A8C" w14:paraId="6A58A98A" w14:textId="1D446309">
      <w:pPr>
        <w:pStyle w:val="ListParagraph"/>
        <w:numPr>
          <w:ilvl w:val="0"/>
          <w:numId w:val="20"/>
        </w:numPr>
        <w:spacing w:after="0" w:line="240" w:lineRule="auto"/>
        <w:rPr>
          <w:rFonts w:ascii="Times New Roman" w:hAnsi="Times New Roman" w:eastAsia="Calibri" w:cs="Times New Roman"/>
          <w:color w:val="000000" w:themeColor="text1"/>
          <w:sz w:val="24"/>
          <w:szCs w:val="24"/>
        </w:rPr>
      </w:pPr>
      <w:r w:rsidRPr="00664D39">
        <w:rPr>
          <w:rFonts w:ascii="Times New Roman" w:hAnsi="Times New Roman" w:eastAsia="Calibri" w:cs="Times New Roman"/>
          <w:color w:val="000000" w:themeColor="text1"/>
          <w:sz w:val="24"/>
          <w:szCs w:val="24"/>
        </w:rPr>
        <w:t>Review participant training program acceptance and rejection letters. </w:t>
      </w:r>
    </w:p>
    <w:p w:rsidRPr="00664D39" w:rsidR="00687A8C" w:rsidP="00664D39" w:rsidRDefault="615FBD6B" w14:paraId="59B57A0B" w14:textId="6474119C">
      <w:pPr>
        <w:pStyle w:val="ListParagraph"/>
        <w:numPr>
          <w:ilvl w:val="0"/>
          <w:numId w:val="20"/>
        </w:numPr>
        <w:spacing w:after="0" w:line="240" w:lineRule="auto"/>
        <w:rPr>
          <w:rFonts w:ascii="Times New Roman" w:hAnsi="Times New Roman" w:cs="Times New Roman"/>
        </w:rPr>
      </w:pPr>
      <w:r w:rsidRPr="00664D39">
        <w:rPr>
          <w:rFonts w:ascii="Times New Roman" w:hAnsi="Times New Roman" w:eastAsia="Times New Roman" w:cs="Times New Roman"/>
          <w:color w:val="000000" w:themeColor="text1"/>
          <w:sz w:val="24"/>
          <w:szCs w:val="24"/>
        </w:rPr>
        <w:t>Coordination with interagency partners and industry</w:t>
      </w:r>
      <w:r w:rsidRPr="00664D39">
        <w:rPr>
          <w:rFonts w:ascii="Times New Roman" w:hAnsi="Times New Roman" w:cs="Times New Roman"/>
        </w:rPr>
        <w:t xml:space="preserve"> </w:t>
      </w:r>
    </w:p>
    <w:p w:rsidRPr="00664D39" w:rsidR="00121F0E" w:rsidP="00664D39" w:rsidRDefault="00121F0E" w14:paraId="087CF5D6" w14:textId="77777777">
      <w:pPr>
        <w:spacing w:line="240" w:lineRule="auto"/>
        <w:contextualSpacing/>
        <w:rPr>
          <w:rFonts w:ascii="Times New Roman" w:hAnsi="Times New Roman" w:cs="Times New Roman"/>
        </w:rPr>
      </w:pPr>
    </w:p>
    <w:p w:rsidRPr="00664D39" w:rsidR="0012664D" w:rsidP="00664D39" w:rsidRDefault="2799CDDC" w14:paraId="232642FE" w14:textId="36D3D325">
      <w:pPr>
        <w:pStyle w:val="Heading3"/>
        <w:spacing w:line="240" w:lineRule="auto"/>
        <w:contextualSpacing/>
        <w:rPr>
          <w:rFonts w:ascii="Times New Roman" w:hAnsi="Times New Roman" w:cs="Times New Roman"/>
          <w:b/>
          <w:bCs/>
          <w:color w:val="auto"/>
        </w:rPr>
      </w:pPr>
      <w:bookmarkStart w:name="_Toc178331629" w:id="5"/>
      <w:r w:rsidRPr="00664D39">
        <w:rPr>
          <w:rFonts w:ascii="Times New Roman" w:hAnsi="Times New Roman" w:cs="Times New Roman"/>
          <w:b/>
          <w:bCs/>
          <w:color w:val="auto"/>
        </w:rPr>
        <w:t xml:space="preserve">D. </w:t>
      </w:r>
      <w:r w:rsidRPr="00664D39" w:rsidR="0012664D">
        <w:rPr>
          <w:rFonts w:ascii="Times New Roman" w:hAnsi="Times New Roman" w:cs="Times New Roman"/>
          <w:b/>
          <w:bCs/>
          <w:color w:val="auto"/>
        </w:rPr>
        <w:t>Application Contents and Format</w:t>
      </w:r>
      <w:bookmarkEnd w:id="5"/>
    </w:p>
    <w:p w:rsidRPr="00664D39" w:rsidR="00FC53B1" w:rsidP="00664D39" w:rsidRDefault="6DB01B41" w14:paraId="2169A9AC" w14:textId="6C59B59F">
      <w:pPr>
        <w:shd w:val="clear" w:color="auto" w:fill="FFFFFF" w:themeFill="background1"/>
        <w:spacing w:after="0" w:line="240" w:lineRule="auto"/>
        <w:contextualSpacing/>
        <w:textAlignment w:val="baseline"/>
        <w:rPr>
          <w:rFonts w:ascii="Times New Roman" w:hAnsi="Times New Roman" w:eastAsia="Times New Roman" w:cs="Times New Roman"/>
          <w:sz w:val="24"/>
          <w:szCs w:val="24"/>
        </w:rPr>
      </w:pPr>
      <w:r w:rsidRPr="00664D39">
        <w:rPr>
          <w:rFonts w:ascii="Times New Roman" w:hAnsi="Times New Roman" w:eastAsia="Times New Roman" w:cs="Times New Roman"/>
          <w:sz w:val="24"/>
          <w:szCs w:val="24"/>
          <w:u w:val="single"/>
        </w:rPr>
        <w:t>Please follow all instructions below carefully</w:t>
      </w:r>
      <w:r w:rsidRPr="00664D39">
        <w:rPr>
          <w:rFonts w:ascii="Times New Roman" w:hAnsi="Times New Roman" w:eastAsia="Times New Roman" w:cs="Times New Roman"/>
          <w:sz w:val="24"/>
          <w:szCs w:val="24"/>
        </w:rPr>
        <w:t>. Proposals that do not meet the requirements of this announcement or fail to comply with the stated requirements will be ineligible.</w:t>
      </w:r>
    </w:p>
    <w:p w:rsidRPr="00664D39" w:rsidR="00FC53B1" w:rsidP="00664D39" w:rsidRDefault="00FC53B1" w14:paraId="04ED3D3F" w14:textId="77777777">
      <w:pPr>
        <w:shd w:val="clear" w:color="auto" w:fill="FFFFFF"/>
        <w:spacing w:after="0" w:line="240" w:lineRule="auto"/>
        <w:contextualSpacing/>
        <w:textAlignment w:val="baseline"/>
        <w:rPr>
          <w:rFonts w:ascii="Times New Roman" w:hAnsi="Times New Roman" w:eastAsia="Times New Roman" w:cs="Times New Roman"/>
          <w:b/>
          <w:sz w:val="24"/>
          <w:szCs w:val="24"/>
        </w:rPr>
      </w:pPr>
    </w:p>
    <w:p w:rsidRPr="00664D39" w:rsidR="00A03157" w:rsidP="00664D39" w:rsidRDefault="00A03157" w14:paraId="76A2E6CA" w14:textId="6D9EECBF">
      <w:pPr>
        <w:shd w:val="clear" w:color="auto" w:fill="FFFFFF"/>
        <w:spacing w:after="0" w:line="240" w:lineRule="auto"/>
        <w:contextualSpacing/>
        <w:textAlignment w:val="baseline"/>
        <w:rPr>
          <w:rFonts w:ascii="Times New Roman" w:hAnsi="Times New Roman" w:eastAsia="Times New Roman" w:cs="Times New Roman"/>
          <w:b/>
          <w:sz w:val="24"/>
          <w:szCs w:val="24"/>
        </w:rPr>
      </w:pPr>
      <w:r w:rsidRPr="00664D39">
        <w:rPr>
          <w:rFonts w:ascii="Times New Roman" w:hAnsi="Times New Roman" w:eastAsia="Times New Roman" w:cs="Times New Roman"/>
          <w:b/>
          <w:sz w:val="24"/>
          <w:szCs w:val="24"/>
        </w:rPr>
        <w:t>Content of Application</w:t>
      </w:r>
    </w:p>
    <w:p w:rsidRPr="00664D39" w:rsidR="00A03157" w:rsidP="00664D39" w:rsidRDefault="00A03157" w14:paraId="627CCA24" w14:textId="77777777">
      <w:pPr>
        <w:shd w:val="clear" w:color="auto" w:fill="FFFFFF"/>
        <w:spacing w:after="0" w:line="240" w:lineRule="auto"/>
        <w:contextualSpacing/>
        <w:textAlignment w:val="baseline"/>
        <w:rPr>
          <w:rFonts w:ascii="Times New Roman" w:hAnsi="Times New Roman" w:eastAsia="Times New Roman" w:cs="Times New Roman"/>
          <w:sz w:val="24"/>
          <w:szCs w:val="24"/>
        </w:rPr>
      </w:pPr>
      <w:r w:rsidRPr="00664D39">
        <w:rPr>
          <w:rFonts w:ascii="Times New Roman" w:hAnsi="Times New Roman" w:eastAsia="Times New Roman" w:cs="Times New Roman"/>
          <w:sz w:val="24"/>
          <w:szCs w:val="24"/>
        </w:rPr>
        <w:t>Please ensure:</w:t>
      </w:r>
    </w:p>
    <w:p w:rsidRPr="00664D39" w:rsidR="00A03157" w:rsidP="00664D39" w:rsidRDefault="00A03157" w14:paraId="6863C388" w14:textId="77777777">
      <w:pPr>
        <w:pStyle w:val="ListParagraph"/>
        <w:numPr>
          <w:ilvl w:val="0"/>
          <w:numId w:val="10"/>
        </w:numPr>
        <w:spacing w:line="240" w:lineRule="auto"/>
        <w:rPr>
          <w:rFonts w:ascii="Times New Roman" w:hAnsi="Times New Roman" w:cs="Times New Roman"/>
          <w:sz w:val="24"/>
          <w:szCs w:val="24"/>
        </w:rPr>
      </w:pPr>
      <w:r w:rsidRPr="00664D39">
        <w:rPr>
          <w:rFonts w:ascii="Times New Roman" w:hAnsi="Times New Roman" w:cs="Times New Roman"/>
          <w:sz w:val="24"/>
          <w:szCs w:val="24"/>
        </w:rPr>
        <w:t>The proposal clearly addresses the goals and objectives of this funding opportunity</w:t>
      </w:r>
    </w:p>
    <w:p w:rsidRPr="00664D39" w:rsidR="00A03157" w:rsidP="00664D39" w:rsidRDefault="00A03157" w14:paraId="56512D4B" w14:textId="77777777">
      <w:pPr>
        <w:pStyle w:val="ListParagraph"/>
        <w:numPr>
          <w:ilvl w:val="0"/>
          <w:numId w:val="10"/>
        </w:numPr>
        <w:spacing w:line="240" w:lineRule="auto"/>
        <w:rPr>
          <w:rFonts w:ascii="Times New Roman" w:hAnsi="Times New Roman" w:cs="Times New Roman"/>
          <w:sz w:val="24"/>
          <w:szCs w:val="24"/>
        </w:rPr>
      </w:pPr>
      <w:r w:rsidRPr="00664D39">
        <w:rPr>
          <w:rFonts w:ascii="Times New Roman" w:hAnsi="Times New Roman" w:cs="Times New Roman"/>
          <w:sz w:val="24"/>
          <w:szCs w:val="24"/>
        </w:rPr>
        <w:t>All documents are in English</w:t>
      </w:r>
    </w:p>
    <w:p w:rsidRPr="00664D39" w:rsidR="00A03157" w:rsidP="00664D39" w:rsidRDefault="00A03157" w14:paraId="03437DE0" w14:textId="77777777">
      <w:pPr>
        <w:pStyle w:val="ListParagraph"/>
        <w:numPr>
          <w:ilvl w:val="0"/>
          <w:numId w:val="10"/>
        </w:numPr>
        <w:spacing w:line="240" w:lineRule="auto"/>
        <w:rPr>
          <w:rFonts w:ascii="Times New Roman" w:hAnsi="Times New Roman" w:cs="Times New Roman"/>
          <w:sz w:val="24"/>
          <w:szCs w:val="24"/>
        </w:rPr>
      </w:pPr>
      <w:r w:rsidRPr="00664D39">
        <w:rPr>
          <w:rFonts w:ascii="Times New Roman" w:hAnsi="Times New Roman" w:cs="Times New Roman"/>
          <w:sz w:val="24"/>
          <w:szCs w:val="24"/>
        </w:rPr>
        <w:t>All budgets are in U.S. dollars</w:t>
      </w:r>
    </w:p>
    <w:p w:rsidRPr="00664D39" w:rsidR="00A03157" w:rsidP="00664D39" w:rsidRDefault="00A03157" w14:paraId="4F40B5DE" w14:textId="79CDA8C5">
      <w:pPr>
        <w:pStyle w:val="ListParagraph"/>
        <w:numPr>
          <w:ilvl w:val="0"/>
          <w:numId w:val="10"/>
        </w:numPr>
        <w:spacing w:line="240" w:lineRule="auto"/>
        <w:rPr>
          <w:rFonts w:ascii="Times New Roman" w:hAnsi="Times New Roman" w:cs="Times New Roman"/>
          <w:sz w:val="24"/>
          <w:szCs w:val="24"/>
        </w:rPr>
      </w:pPr>
      <w:r w:rsidRPr="00664D39">
        <w:rPr>
          <w:rFonts w:ascii="Times New Roman" w:hAnsi="Times New Roman" w:cs="Times New Roman"/>
          <w:sz w:val="24"/>
          <w:szCs w:val="24"/>
        </w:rPr>
        <w:t>All pages are numbered</w:t>
      </w:r>
      <w:r w:rsidRPr="00664D39" w:rsidR="00FC53B1">
        <w:rPr>
          <w:rFonts w:ascii="Times New Roman" w:hAnsi="Times New Roman" w:cs="Times New Roman"/>
          <w:sz w:val="24"/>
          <w:szCs w:val="24"/>
        </w:rPr>
        <w:t>, including budgets and attachments</w:t>
      </w:r>
    </w:p>
    <w:p w:rsidRPr="00664D39" w:rsidR="00A03157" w:rsidP="00664D39" w:rsidRDefault="00A03157" w14:paraId="008DE809" w14:textId="033AF67E">
      <w:pPr>
        <w:pStyle w:val="ListParagraph"/>
        <w:numPr>
          <w:ilvl w:val="0"/>
          <w:numId w:val="10"/>
        </w:numPr>
        <w:spacing w:line="240" w:lineRule="auto"/>
        <w:rPr>
          <w:rFonts w:ascii="Times New Roman" w:hAnsi="Times New Roman" w:cs="Times New Roman"/>
          <w:sz w:val="24"/>
          <w:szCs w:val="24"/>
        </w:rPr>
      </w:pPr>
      <w:r w:rsidRPr="00664D39">
        <w:rPr>
          <w:rFonts w:ascii="Times New Roman" w:hAnsi="Times New Roman" w:cs="Times New Roman"/>
          <w:sz w:val="24"/>
          <w:szCs w:val="24"/>
        </w:rPr>
        <w:t xml:space="preserve">All documents are formatted to </w:t>
      </w:r>
      <w:r w:rsidRPr="00664D39" w:rsidR="003F53D9">
        <w:rPr>
          <w:rFonts w:ascii="Times New Roman" w:hAnsi="Times New Roman" w:cs="Times New Roman"/>
          <w:sz w:val="24"/>
          <w:szCs w:val="24"/>
        </w:rPr>
        <w:t xml:space="preserve">fit </w:t>
      </w:r>
      <w:r w:rsidRPr="00664D39">
        <w:rPr>
          <w:rFonts w:ascii="Times New Roman" w:hAnsi="Times New Roman" w:cs="Times New Roman"/>
          <w:sz w:val="24"/>
          <w:szCs w:val="24"/>
        </w:rPr>
        <w:t>8 ½ x 11 paper, and</w:t>
      </w:r>
    </w:p>
    <w:p w:rsidRPr="00664D39" w:rsidR="00A03157" w:rsidP="00664D39" w:rsidRDefault="6DB01B41" w14:paraId="5148EEDA" w14:textId="1E6F79E8">
      <w:pPr>
        <w:pStyle w:val="ListParagraph"/>
        <w:numPr>
          <w:ilvl w:val="0"/>
          <w:numId w:val="10"/>
        </w:numPr>
        <w:spacing w:line="240" w:lineRule="auto"/>
        <w:rPr>
          <w:rFonts w:ascii="Times New Roman" w:hAnsi="Times New Roman" w:cs="Times New Roman"/>
          <w:sz w:val="24"/>
          <w:szCs w:val="24"/>
        </w:rPr>
      </w:pPr>
      <w:r w:rsidRPr="00664D39">
        <w:rPr>
          <w:rFonts w:ascii="Times New Roman" w:hAnsi="Times New Roman" w:cs="Times New Roman"/>
          <w:sz w:val="24"/>
          <w:szCs w:val="24"/>
        </w:rPr>
        <w:t>All Microsoft Word documents are single-spaced, 12</w:t>
      </w:r>
      <w:r w:rsidRPr="00664D39" w:rsidR="200250BB">
        <w:rPr>
          <w:rFonts w:ascii="Times New Roman" w:hAnsi="Times New Roman" w:cs="Times New Roman"/>
          <w:sz w:val="24"/>
          <w:szCs w:val="24"/>
        </w:rPr>
        <w:t>-</w:t>
      </w:r>
      <w:r w:rsidRPr="00664D39">
        <w:rPr>
          <w:rFonts w:ascii="Times New Roman" w:hAnsi="Times New Roman" w:cs="Times New Roman"/>
          <w:sz w:val="24"/>
          <w:szCs w:val="24"/>
        </w:rPr>
        <w:t xml:space="preserve">point </w:t>
      </w:r>
      <w:r w:rsidRPr="00664D39" w:rsidR="004779C9">
        <w:rPr>
          <w:rFonts w:ascii="Times New Roman" w:hAnsi="Times New Roman" w:cs="Times New Roman"/>
          <w:sz w:val="24"/>
          <w:szCs w:val="24"/>
        </w:rPr>
        <w:t>Times New Roman</w:t>
      </w:r>
      <w:r w:rsidRPr="00664D39">
        <w:rPr>
          <w:rFonts w:ascii="Times New Roman" w:hAnsi="Times New Roman" w:cs="Times New Roman"/>
          <w:sz w:val="24"/>
          <w:szCs w:val="24"/>
        </w:rPr>
        <w:t xml:space="preserve"> font, with</w:t>
      </w:r>
      <w:r w:rsidRPr="00664D39" w:rsidR="570D540C">
        <w:rPr>
          <w:rFonts w:ascii="Times New Roman" w:hAnsi="Times New Roman" w:cs="Times New Roman"/>
          <w:sz w:val="24"/>
          <w:szCs w:val="24"/>
        </w:rPr>
        <w:t xml:space="preserve"> </w:t>
      </w:r>
      <w:r w:rsidRPr="00664D39">
        <w:rPr>
          <w:rFonts w:ascii="Times New Roman" w:hAnsi="Times New Roman" w:cs="Times New Roman"/>
          <w:sz w:val="24"/>
          <w:szCs w:val="24"/>
        </w:rPr>
        <w:t>1-inch margins.</w:t>
      </w:r>
    </w:p>
    <w:p w:rsidRPr="00664D39" w:rsidR="00222B31" w:rsidP="00664D39" w:rsidRDefault="00A03157" w14:paraId="454C78AE" w14:textId="77777777">
      <w:pPr>
        <w:shd w:val="clear" w:color="auto" w:fill="FFFFFF"/>
        <w:spacing w:after="0" w:line="240" w:lineRule="auto"/>
        <w:contextualSpacing/>
        <w:textAlignment w:val="baseline"/>
        <w:rPr>
          <w:rFonts w:ascii="Times New Roman" w:hAnsi="Times New Roman" w:eastAsia="Times New Roman" w:cs="Times New Roman"/>
          <w:b/>
          <w:bCs/>
          <w:color w:val="333333"/>
          <w:sz w:val="24"/>
          <w:szCs w:val="24"/>
          <w:bdr w:val="none" w:color="auto" w:sz="0" w:space="0" w:frame="1"/>
        </w:rPr>
      </w:pPr>
      <w:r w:rsidRPr="00664D39">
        <w:rPr>
          <w:rFonts w:ascii="Times New Roman" w:hAnsi="Times New Roman" w:eastAsia="Times New Roman" w:cs="Times New Roman"/>
          <w:sz w:val="24"/>
          <w:szCs w:val="24"/>
        </w:rPr>
        <w:t xml:space="preserve">The following documents are </w:t>
      </w:r>
      <w:r w:rsidRPr="00664D39">
        <w:rPr>
          <w:rFonts w:ascii="Times New Roman" w:hAnsi="Times New Roman" w:eastAsia="Times New Roman" w:cs="Times New Roman"/>
          <w:b/>
          <w:sz w:val="24"/>
          <w:szCs w:val="24"/>
          <w:u w:val="single"/>
        </w:rPr>
        <w:t>required</w:t>
      </w:r>
      <w:r w:rsidRPr="00664D39">
        <w:rPr>
          <w:rFonts w:ascii="Times New Roman" w:hAnsi="Times New Roman" w:eastAsia="Times New Roman" w:cs="Times New Roman"/>
          <w:sz w:val="24"/>
          <w:szCs w:val="24"/>
        </w:rPr>
        <w:t xml:space="preserve">:  </w:t>
      </w:r>
    </w:p>
    <w:p w:rsidRPr="00664D39" w:rsidR="00222B31" w:rsidP="00664D39" w:rsidRDefault="00A03157" w14:paraId="5CD7585C" w14:textId="3186F5AA">
      <w:pPr>
        <w:pStyle w:val="Heading5"/>
        <w:numPr>
          <w:ilvl w:val="0"/>
          <w:numId w:val="9"/>
        </w:numPr>
        <w:spacing w:line="240" w:lineRule="auto"/>
        <w:ind w:left="270" w:hanging="270"/>
        <w:contextualSpacing/>
        <w:rPr>
          <w:rFonts w:ascii="Times New Roman" w:hAnsi="Times New Roman" w:cs="Times New Roman"/>
          <w:b/>
          <w:bCs/>
          <w:i/>
          <w:iCs/>
          <w:color w:val="auto"/>
          <w:sz w:val="24"/>
          <w:szCs w:val="24"/>
        </w:rPr>
      </w:pPr>
      <w:r w:rsidRPr="00664D39">
        <w:rPr>
          <w:rFonts w:ascii="Times New Roman" w:hAnsi="Times New Roman" w:cs="Times New Roman"/>
          <w:b/>
          <w:bCs/>
          <w:i/>
          <w:iCs/>
          <w:color w:val="auto"/>
          <w:sz w:val="24"/>
          <w:szCs w:val="24"/>
        </w:rPr>
        <w:t>Mandatory application forms</w:t>
      </w:r>
      <w:r w:rsidRPr="00664D39" w:rsidR="00377C1D">
        <w:rPr>
          <w:rFonts w:ascii="Times New Roman" w:hAnsi="Times New Roman" w:cs="Times New Roman"/>
          <w:b/>
          <w:bCs/>
          <w:i/>
          <w:iCs/>
          <w:color w:val="auto"/>
          <w:sz w:val="24"/>
          <w:szCs w:val="24"/>
        </w:rPr>
        <w:t>, if applicable</w:t>
      </w:r>
    </w:p>
    <w:p w:rsidRPr="00664D39" w:rsidR="006E7675" w:rsidP="00664D39" w:rsidRDefault="006E7675" w14:paraId="1E85209D" w14:textId="1A1F26C9">
      <w:pPr>
        <w:pStyle w:val="ListParagraph"/>
        <w:numPr>
          <w:ilvl w:val="0"/>
          <w:numId w:val="10"/>
        </w:numPr>
        <w:spacing w:line="240" w:lineRule="auto"/>
        <w:rPr>
          <w:rFonts w:ascii="Times New Roman" w:hAnsi="Times New Roman" w:cs="Times New Roman"/>
        </w:rPr>
      </w:pPr>
      <w:r w:rsidRPr="00664D39">
        <w:rPr>
          <w:rFonts w:ascii="Times New Roman" w:hAnsi="Times New Roman" w:cs="Times New Roman"/>
        </w:rPr>
        <w:t>SF-424 (Application for Federal Assistance – organizations)</w:t>
      </w:r>
    </w:p>
    <w:p w:rsidRPr="00664D39" w:rsidR="006E7675" w:rsidP="00664D39" w:rsidRDefault="006E7675" w14:paraId="71009832" w14:textId="24C3DA34">
      <w:pPr>
        <w:pStyle w:val="ListParagraph"/>
        <w:numPr>
          <w:ilvl w:val="0"/>
          <w:numId w:val="10"/>
        </w:numPr>
        <w:spacing w:line="240" w:lineRule="auto"/>
        <w:rPr>
          <w:rFonts w:ascii="Times New Roman" w:hAnsi="Times New Roman" w:cs="Times New Roman"/>
        </w:rPr>
      </w:pPr>
      <w:r w:rsidRPr="00664D39">
        <w:rPr>
          <w:rFonts w:ascii="Times New Roman" w:hAnsi="Times New Roman" w:cs="Times New Roman"/>
        </w:rPr>
        <w:t>SF-424A (Budget Information for Non-Construction programs)</w:t>
      </w:r>
    </w:p>
    <w:p w:rsidRPr="00664D39" w:rsidR="00222B31" w:rsidP="00664D39" w:rsidRDefault="02429EB8" w14:paraId="400438B9" w14:textId="55148B44">
      <w:pPr>
        <w:pStyle w:val="ListParagraph"/>
        <w:numPr>
          <w:ilvl w:val="0"/>
          <w:numId w:val="10"/>
        </w:numPr>
        <w:spacing w:line="240" w:lineRule="auto"/>
        <w:rPr>
          <w:rFonts w:ascii="Times New Roman" w:hAnsi="Times New Roman" w:cs="Times New Roman"/>
        </w:rPr>
      </w:pPr>
      <w:r w:rsidRPr="00664D39">
        <w:rPr>
          <w:rFonts w:ascii="Times New Roman" w:hAnsi="Times New Roman" w:cs="Times New Roman"/>
        </w:rPr>
        <w:t>SF-424B (Assurances for Non-Construction programs) (note: the SF-424B is only required for individuals</w:t>
      </w:r>
      <w:r w:rsidRPr="00664D39" w:rsidR="00E34A14">
        <w:rPr>
          <w:rFonts w:ascii="Times New Roman" w:hAnsi="Times New Roman" w:cs="Times New Roman"/>
        </w:rPr>
        <w:t>, organizations exempt from registration,</w:t>
      </w:r>
      <w:r w:rsidRPr="00664D39">
        <w:rPr>
          <w:rFonts w:ascii="Times New Roman" w:hAnsi="Times New Roman" w:cs="Times New Roman"/>
        </w:rPr>
        <w:t xml:space="preserve"> and for organizations not </w:t>
      </w:r>
      <w:r w:rsidRPr="00664D39" w:rsidR="005D5DFB">
        <w:rPr>
          <w:rFonts w:ascii="Times New Roman" w:hAnsi="Times New Roman" w:cs="Times New Roman"/>
        </w:rPr>
        <w:t xml:space="preserve">required to </w:t>
      </w:r>
      <w:r w:rsidRPr="00664D39" w:rsidR="744F2C1A">
        <w:rPr>
          <w:rFonts w:ascii="Times New Roman" w:hAnsi="Times New Roman" w:cs="Times New Roman"/>
        </w:rPr>
        <w:t xml:space="preserve">fully </w:t>
      </w:r>
      <w:r w:rsidRPr="00664D39">
        <w:rPr>
          <w:rFonts w:ascii="Times New Roman" w:hAnsi="Times New Roman" w:cs="Times New Roman"/>
        </w:rPr>
        <w:t>register in SAM.gov)</w:t>
      </w:r>
    </w:p>
    <w:p w:rsidRPr="00664D39" w:rsidR="006E7675" w:rsidP="36A713B7" w:rsidRDefault="0076036B" w14:paraId="65235CAD" w14:textId="6E615808">
      <w:pPr>
        <w:pStyle w:val="ListParagraph"/>
        <w:numPr>
          <w:ilvl w:val="0"/>
          <w:numId w:val="10"/>
        </w:numPr>
        <w:spacing w:after="0" w:line="240" w:lineRule="auto"/>
        <w:textAlignment w:val="baseline"/>
        <w:rPr>
          <w:rFonts w:ascii="Times New Roman" w:hAnsi="Times New Roman" w:cs="Times New Roman"/>
        </w:rPr>
      </w:pPr>
      <w:r w:rsidRPr="36A713B7">
        <w:rPr>
          <w:rFonts w:ascii="Times New Roman" w:hAnsi="Times New Roman" w:eastAsia="Times New Roman" w:cs="Times New Roman"/>
          <w:sz w:val="24"/>
          <w:szCs w:val="24"/>
        </w:rPr>
        <w:t xml:space="preserve">Organizations that engage in lobbying the U.S. government, including Congress, or pay for another entity to lobby on their behalf, are also required to complete the </w:t>
      </w:r>
      <w:r w:rsidRPr="36A713B7">
        <w:rPr>
          <w:rFonts w:ascii="Times New Roman" w:hAnsi="Times New Roman" w:eastAsia="Times New Roman" w:cs="Times New Roman"/>
          <w:b/>
          <w:bCs/>
          <w:sz w:val="24"/>
          <w:szCs w:val="24"/>
        </w:rPr>
        <w:t>SF-LLL</w:t>
      </w:r>
      <w:r w:rsidRPr="36A713B7">
        <w:rPr>
          <w:rFonts w:ascii="Times New Roman" w:hAnsi="Times New Roman" w:eastAsia="Times New Roman" w:cs="Times New Roman"/>
          <w:sz w:val="24"/>
          <w:szCs w:val="24"/>
        </w:rPr>
        <w:t xml:space="preserve"> “Disclosure of Lobbying Activities” form</w:t>
      </w:r>
    </w:p>
    <w:p w:rsidRPr="00664D39" w:rsidR="006E7675" w:rsidP="5F062B32" w:rsidRDefault="017D27EA" w14:paraId="64DCB2BE" w14:textId="484B3601">
      <w:pPr>
        <w:pStyle w:val="Heading5"/>
        <w:numPr>
          <w:ilvl w:val="0"/>
          <w:numId w:val="9"/>
        </w:numPr>
        <w:spacing w:line="240" w:lineRule="auto"/>
        <w:ind w:left="270" w:hanging="270"/>
        <w:contextualSpacing w:val="1"/>
        <w:rPr>
          <w:rFonts w:ascii="Times New Roman" w:hAnsi="Times New Roman" w:cs="Times New Roman"/>
          <w:b w:val="1"/>
          <w:bCs w:val="1"/>
          <w:i w:val="1"/>
          <w:iCs w:val="1"/>
          <w:color w:val="auto"/>
          <w:sz w:val="24"/>
          <w:szCs w:val="24"/>
        </w:rPr>
      </w:pPr>
      <w:r w:rsidRPr="5F062B32" w:rsidR="681B91CD">
        <w:rPr>
          <w:rFonts w:ascii="Times New Roman" w:hAnsi="Times New Roman" w:cs="Times New Roman"/>
          <w:b w:val="1"/>
          <w:bCs w:val="1"/>
          <w:i w:val="1"/>
          <w:iCs w:val="1"/>
          <w:color w:val="auto"/>
          <w:sz w:val="24"/>
          <w:szCs w:val="24"/>
        </w:rPr>
        <w:t>Proposal (</w:t>
      </w:r>
      <w:r w:rsidRPr="5F062B32" w:rsidR="0AD4545D">
        <w:rPr>
          <w:rFonts w:ascii="Times New Roman" w:hAnsi="Times New Roman" w:cs="Times New Roman"/>
          <w:b w:val="1"/>
          <w:bCs w:val="1"/>
          <w:i w:val="1"/>
          <w:iCs w:val="1"/>
          <w:color w:val="auto"/>
          <w:sz w:val="24"/>
          <w:szCs w:val="24"/>
        </w:rPr>
        <w:t>2</w:t>
      </w:r>
      <w:r w:rsidRPr="5F062B32" w:rsidR="7B4AA8CC">
        <w:rPr>
          <w:rFonts w:ascii="Times New Roman" w:hAnsi="Times New Roman" w:cs="Times New Roman"/>
          <w:b w:val="1"/>
          <w:bCs w:val="1"/>
          <w:i w:val="1"/>
          <w:iCs w:val="1"/>
          <w:color w:val="auto"/>
          <w:sz w:val="24"/>
          <w:szCs w:val="24"/>
        </w:rPr>
        <w:t>5</w:t>
      </w:r>
      <w:r w:rsidRPr="5F062B32" w:rsidR="0AD4545D">
        <w:rPr>
          <w:rFonts w:ascii="Times New Roman" w:hAnsi="Times New Roman" w:cs="Times New Roman"/>
          <w:b w:val="1"/>
          <w:bCs w:val="1"/>
          <w:i w:val="1"/>
          <w:iCs w:val="1"/>
          <w:color w:val="auto"/>
          <w:sz w:val="24"/>
          <w:szCs w:val="24"/>
        </w:rPr>
        <w:t xml:space="preserve"> p</w:t>
      </w:r>
      <w:r w:rsidRPr="5F062B32" w:rsidR="681B91CD">
        <w:rPr>
          <w:rFonts w:ascii="Times New Roman" w:hAnsi="Times New Roman" w:cs="Times New Roman"/>
          <w:b w:val="1"/>
          <w:bCs w:val="1"/>
          <w:i w:val="1"/>
          <w:iCs w:val="1"/>
          <w:color w:val="auto"/>
          <w:sz w:val="24"/>
          <w:szCs w:val="24"/>
        </w:rPr>
        <w:t>ages maximum</w:t>
      </w:r>
      <w:r w:rsidRPr="5F062B32" w:rsidR="51E3D911">
        <w:rPr>
          <w:rFonts w:ascii="Times New Roman" w:hAnsi="Times New Roman" w:cs="Times New Roman"/>
          <w:b w:val="1"/>
          <w:bCs w:val="1"/>
          <w:i w:val="1"/>
          <w:iCs w:val="1"/>
          <w:color w:val="auto"/>
          <w:sz w:val="24"/>
          <w:szCs w:val="24"/>
        </w:rPr>
        <w:t>, excluding the Executive Summary/Cover Page</w:t>
      </w:r>
      <w:r w:rsidRPr="5F062B32" w:rsidR="248F9502">
        <w:rPr>
          <w:rFonts w:ascii="Times New Roman" w:hAnsi="Times New Roman" w:cs="Times New Roman"/>
          <w:b w:val="1"/>
          <w:bCs w:val="1"/>
          <w:i w:val="1"/>
          <w:iCs w:val="1"/>
          <w:color w:val="auto"/>
          <w:sz w:val="24"/>
          <w:szCs w:val="24"/>
        </w:rPr>
        <w:t xml:space="preserve"> and all additional attachments</w:t>
      </w:r>
      <w:r w:rsidRPr="5F062B32" w:rsidR="681B91CD">
        <w:rPr>
          <w:rFonts w:ascii="Times New Roman" w:hAnsi="Times New Roman" w:cs="Times New Roman"/>
          <w:b w:val="1"/>
          <w:bCs w:val="1"/>
          <w:i w:val="1"/>
          <w:iCs w:val="1"/>
          <w:color w:val="auto"/>
          <w:sz w:val="24"/>
          <w:szCs w:val="24"/>
        </w:rPr>
        <w:t>)</w:t>
      </w:r>
    </w:p>
    <w:p w:rsidRPr="00664D39" w:rsidR="00222B31" w:rsidP="36A713B7" w:rsidRDefault="00222B31" w14:paraId="4F583076" w14:textId="27183D35">
      <w:pPr>
        <w:shd w:val="clear" w:color="auto" w:fill="FFFFFF" w:themeFill="background1"/>
        <w:spacing w:after="0" w:line="240" w:lineRule="auto"/>
        <w:contextualSpacing/>
        <w:textAlignment w:val="baseline"/>
        <w:rPr>
          <w:rFonts w:ascii="Times New Roman" w:hAnsi="Times New Roman" w:eastAsia="Times New Roman" w:cs="Times New Roman"/>
          <w:sz w:val="24"/>
          <w:szCs w:val="24"/>
        </w:rPr>
      </w:pPr>
      <w:r w:rsidRPr="36A713B7">
        <w:rPr>
          <w:rFonts w:ascii="Times New Roman" w:hAnsi="Times New Roman" w:eastAsia="Times New Roman" w:cs="Times New Roman"/>
          <w:sz w:val="24"/>
          <w:szCs w:val="24"/>
        </w:rPr>
        <w:t xml:space="preserve">The proposal should contain sufficient information that anyone not familiar with it would understand exactly what the applicant wants to do. </w:t>
      </w:r>
      <w:r w:rsidRPr="36A713B7" w:rsidR="00D94084">
        <w:rPr>
          <w:rFonts w:ascii="Times New Roman" w:hAnsi="Times New Roman" w:eastAsia="Times New Roman" w:cs="Times New Roman"/>
          <w:sz w:val="24"/>
          <w:szCs w:val="24"/>
        </w:rPr>
        <w:t xml:space="preserve">Please use </w:t>
      </w:r>
      <w:r w:rsidRPr="36A713B7" w:rsidR="00490EA0">
        <w:rPr>
          <w:rFonts w:ascii="Times New Roman" w:hAnsi="Times New Roman" w:eastAsia="Times New Roman" w:cs="Times New Roman"/>
          <w:b/>
          <w:bCs/>
          <w:sz w:val="24"/>
          <w:szCs w:val="24"/>
        </w:rPr>
        <w:t xml:space="preserve">Attachment 1 - </w:t>
      </w:r>
      <w:r w:rsidRPr="36A713B7" w:rsidR="00185974">
        <w:rPr>
          <w:rFonts w:ascii="Times New Roman" w:hAnsi="Times New Roman" w:eastAsia="Times New Roman" w:cs="Times New Roman"/>
          <w:b/>
          <w:bCs/>
          <w:sz w:val="24"/>
          <w:szCs w:val="24"/>
        </w:rPr>
        <w:t xml:space="preserve">FAIIA Project Proposal Template attached to this </w:t>
      </w:r>
      <w:r w:rsidRPr="36A713B7" w:rsidR="009209C0">
        <w:rPr>
          <w:rFonts w:ascii="Times New Roman" w:hAnsi="Times New Roman" w:eastAsia="Times New Roman" w:cs="Times New Roman"/>
          <w:b/>
          <w:bCs/>
          <w:sz w:val="24"/>
          <w:szCs w:val="24"/>
        </w:rPr>
        <w:t>NOFO</w:t>
      </w:r>
      <w:r w:rsidRPr="36A713B7" w:rsidR="009209C0">
        <w:rPr>
          <w:rFonts w:ascii="Times New Roman" w:hAnsi="Times New Roman" w:eastAsia="Times New Roman" w:cs="Times New Roman"/>
          <w:sz w:val="24"/>
          <w:szCs w:val="24"/>
        </w:rPr>
        <w:t>.</w:t>
      </w:r>
      <w:r w:rsidRPr="36A713B7" w:rsidR="00490EA0">
        <w:rPr>
          <w:rFonts w:ascii="Times New Roman" w:hAnsi="Times New Roman" w:eastAsia="Times New Roman" w:cs="Times New Roman"/>
          <w:sz w:val="24"/>
          <w:szCs w:val="24"/>
        </w:rPr>
        <w:t xml:space="preserve"> </w:t>
      </w:r>
      <w:r w:rsidRPr="36A713B7" w:rsidR="00DD184F">
        <w:rPr>
          <w:rFonts w:ascii="Times New Roman" w:hAnsi="Times New Roman" w:eastAsia="Times New Roman" w:cs="Times New Roman"/>
          <w:sz w:val="24"/>
          <w:szCs w:val="24"/>
        </w:rPr>
        <w:t>The Project Proposal Template captures and formats a majority of the content needed for this NOFO application.</w:t>
      </w:r>
    </w:p>
    <w:p w:rsidR="01BC694C" w:rsidP="36A713B7" w:rsidRDefault="01BC694C" w14:paraId="26D8F759" w14:textId="1A07A751">
      <w:pPr>
        <w:pStyle w:val="ListParagraph"/>
        <w:numPr>
          <w:ilvl w:val="0"/>
          <w:numId w:val="8"/>
        </w:numPr>
        <w:shd w:val="clear" w:color="auto" w:fill="FFFFFF" w:themeFill="background1"/>
        <w:tabs>
          <w:tab w:val="clear" w:pos="720"/>
          <w:tab w:val="num" w:pos="360"/>
        </w:tabs>
        <w:spacing w:after="0" w:line="240" w:lineRule="auto"/>
        <w:ind w:left="360"/>
        <w:rPr>
          <w:rFonts w:ascii="Times New Roman" w:hAnsi="Times New Roman" w:eastAsia="Times New Roman" w:cs="Times New Roman"/>
          <w:sz w:val="24"/>
          <w:szCs w:val="24"/>
        </w:rPr>
      </w:pPr>
      <w:r w:rsidRPr="36A713B7">
        <w:rPr>
          <w:rFonts w:ascii="Times New Roman" w:hAnsi="Times New Roman" w:eastAsia="Times New Roman" w:cs="Times New Roman"/>
          <w:sz w:val="24"/>
          <w:szCs w:val="24"/>
        </w:rPr>
        <w:t xml:space="preserve">Executive Summary/Cover Page </w:t>
      </w:r>
      <w:r w:rsidRPr="36A713B7">
        <w:rPr>
          <w:rFonts w:ascii="Times New Roman" w:hAnsi="Times New Roman" w:eastAsia="Times New Roman" w:cs="Times New Roman"/>
          <w:i/>
          <w:iCs/>
          <w:sz w:val="24"/>
          <w:szCs w:val="24"/>
        </w:rPr>
        <w:t>(2 pages)</w:t>
      </w:r>
    </w:p>
    <w:p w:rsidRPr="00664D39" w:rsidR="00377C1D" w:rsidP="00664D39" w:rsidRDefault="08E28072" w14:paraId="7EEEA254" w14:textId="26452289">
      <w:pPr>
        <w:pStyle w:val="ListParagraph"/>
        <w:numPr>
          <w:ilvl w:val="0"/>
          <w:numId w:val="8"/>
        </w:numPr>
        <w:shd w:val="clear" w:color="auto" w:fill="FFFFFF" w:themeFill="background1"/>
        <w:tabs>
          <w:tab w:val="clear" w:pos="720"/>
          <w:tab w:val="num" w:pos="360"/>
        </w:tabs>
        <w:spacing w:after="0" w:line="240" w:lineRule="auto"/>
        <w:ind w:left="360"/>
        <w:textAlignment w:val="baseline"/>
        <w:rPr>
          <w:rFonts w:ascii="Times New Roman" w:hAnsi="Times New Roman" w:eastAsia="Times New Roman" w:cs="Times New Roman"/>
          <w:sz w:val="24"/>
          <w:szCs w:val="24"/>
        </w:rPr>
      </w:pPr>
      <w:r w:rsidRPr="00664D39">
        <w:rPr>
          <w:rFonts w:ascii="Times New Roman" w:hAnsi="Times New Roman" w:eastAsia="Calibri" w:cs="Times New Roman"/>
          <w:color w:val="000000"/>
          <w:sz w:val="24"/>
          <w:szCs w:val="24"/>
        </w:rPr>
        <w:t xml:space="preserve">Project Overview - </w:t>
      </w:r>
      <w:r w:rsidRPr="00664D39">
        <w:rPr>
          <w:rFonts w:ascii="Times New Roman" w:hAnsi="Times New Roman" w:eastAsia="Times New Roman" w:cs="Times New Roman"/>
          <w:sz w:val="24"/>
          <w:szCs w:val="24"/>
          <w:bdr w:val="none" w:color="auto" w:sz="0" w:space="0" w:frame="1"/>
        </w:rPr>
        <w:t>Short</w:t>
      </w:r>
      <w:r w:rsidRPr="00664D39">
        <w:rPr>
          <w:rFonts w:ascii="Times New Roman" w:hAnsi="Times New Roman" w:eastAsia="Times New Roman" w:cs="Times New Roman"/>
          <w:sz w:val="24"/>
          <w:szCs w:val="24"/>
        </w:rPr>
        <w:t xml:space="preserve"> narrative that outlines the proposed project, including project objectives and anticipated impact. </w:t>
      </w:r>
      <w:r w:rsidRPr="00664D39">
        <w:rPr>
          <w:rFonts w:ascii="Times New Roman" w:hAnsi="Times New Roman" w:eastAsia="Calibri" w:cs="Times New Roman"/>
          <w:i/>
          <w:iCs/>
          <w:color w:val="000000"/>
          <w:sz w:val="24"/>
          <w:szCs w:val="24"/>
        </w:rPr>
        <w:t>(8 pages or less)</w:t>
      </w:r>
    </w:p>
    <w:p w:rsidRPr="00664D39" w:rsidR="00FC53B1" w:rsidP="00664D39" w:rsidRDefault="08E28072" w14:paraId="61D3F640" w14:textId="44E64154">
      <w:pPr>
        <w:numPr>
          <w:ilvl w:val="1"/>
          <w:numId w:val="8"/>
        </w:numPr>
        <w:shd w:val="clear" w:color="auto" w:fill="FFFFFF" w:themeFill="background1"/>
        <w:spacing w:after="0" w:line="240" w:lineRule="auto"/>
        <w:contextualSpacing/>
        <w:textAlignment w:val="baseline"/>
        <w:rPr>
          <w:rFonts w:ascii="Times New Roman" w:hAnsi="Times New Roman" w:eastAsia="Times New Roman" w:cs="Times New Roman"/>
          <w:sz w:val="24"/>
          <w:szCs w:val="24"/>
        </w:rPr>
      </w:pPr>
      <w:r w:rsidRPr="00664D39">
        <w:rPr>
          <w:rFonts w:ascii="Times New Roman" w:hAnsi="Times New Roman" w:eastAsia="Calibri" w:cs="Times New Roman"/>
          <w:color w:val="000000" w:themeColor="text1"/>
          <w:sz w:val="24"/>
          <w:szCs w:val="24"/>
        </w:rPr>
        <w:t xml:space="preserve">Introduction to the Organization - </w:t>
      </w:r>
      <w:r w:rsidRPr="00664D39">
        <w:rPr>
          <w:rFonts w:ascii="Times New Roman" w:hAnsi="Times New Roman" w:eastAsia="Times New Roman" w:cs="Times New Roman"/>
          <w:sz w:val="24"/>
          <w:szCs w:val="24"/>
        </w:rPr>
        <w:t>A description of past and present operations, showing ability to carry out program</w:t>
      </w:r>
      <w:r w:rsidRPr="00664D39" w:rsidR="4DC09E25">
        <w:rPr>
          <w:rFonts w:ascii="Times New Roman" w:hAnsi="Times New Roman" w:eastAsia="Times New Roman" w:cs="Times New Roman"/>
          <w:sz w:val="24"/>
          <w:szCs w:val="24"/>
        </w:rPr>
        <w:t>ming</w:t>
      </w:r>
      <w:r w:rsidRPr="00664D39">
        <w:rPr>
          <w:rFonts w:ascii="Times New Roman" w:hAnsi="Times New Roman" w:eastAsia="Times New Roman" w:cs="Times New Roman"/>
          <w:sz w:val="24"/>
          <w:szCs w:val="24"/>
        </w:rPr>
        <w:t>, including information on all previous grants from the State Department and/or U.S. government agencies.</w:t>
      </w:r>
    </w:p>
    <w:p w:rsidRPr="00664D39" w:rsidR="00FC53B1" w:rsidP="00664D39" w:rsidRDefault="00FC53B1" w14:paraId="39516F62" w14:textId="39F7CD92">
      <w:pPr>
        <w:numPr>
          <w:ilvl w:val="1"/>
          <w:numId w:val="8"/>
        </w:numPr>
        <w:shd w:val="clear" w:color="auto" w:fill="FFFFFF" w:themeFill="background1"/>
        <w:spacing w:after="0" w:line="240" w:lineRule="auto"/>
        <w:contextualSpacing/>
        <w:textAlignment w:val="baseline"/>
        <w:rPr>
          <w:rFonts w:ascii="Times New Roman" w:hAnsi="Times New Roman" w:eastAsia="Times New Roman" w:cs="Times New Roman"/>
          <w:sz w:val="24"/>
          <w:szCs w:val="24"/>
        </w:rPr>
      </w:pPr>
      <w:r w:rsidRPr="00664D39">
        <w:rPr>
          <w:rFonts w:ascii="Times New Roman" w:hAnsi="Times New Roman" w:eastAsia="Times New Roman" w:cs="Times New Roman"/>
          <w:sz w:val="24"/>
          <w:szCs w:val="24"/>
        </w:rPr>
        <w:t xml:space="preserve">Project </w:t>
      </w:r>
      <w:r w:rsidRPr="00664D39" w:rsidR="3E80DA6C">
        <w:rPr>
          <w:rFonts w:ascii="Times New Roman" w:hAnsi="Times New Roman" w:eastAsia="Times New Roman" w:cs="Times New Roman"/>
          <w:sz w:val="24"/>
          <w:szCs w:val="24"/>
        </w:rPr>
        <w:t>Partners</w:t>
      </w:r>
      <w:r w:rsidRPr="00664D39">
        <w:rPr>
          <w:rFonts w:ascii="Times New Roman" w:hAnsi="Times New Roman" w:eastAsia="Times New Roman" w:cs="Times New Roman"/>
          <w:sz w:val="24"/>
          <w:szCs w:val="24"/>
        </w:rPr>
        <w:t xml:space="preserve"> - List the names and type of involvement of key partner organizations and sub-awardees.</w:t>
      </w:r>
    </w:p>
    <w:p w:rsidRPr="00664D39" w:rsidR="00377C1D" w:rsidP="00664D39" w:rsidRDefault="00377C1D" w14:paraId="603A0EF5" w14:textId="762B74F6">
      <w:pPr>
        <w:numPr>
          <w:ilvl w:val="1"/>
          <w:numId w:val="8"/>
        </w:numPr>
        <w:shd w:val="clear" w:color="auto" w:fill="FFFFFF"/>
        <w:spacing w:after="0" w:line="240" w:lineRule="auto"/>
        <w:contextualSpacing/>
        <w:textAlignment w:val="baseline"/>
        <w:rPr>
          <w:rFonts w:ascii="Times New Roman" w:hAnsi="Times New Roman" w:eastAsia="Times New Roman" w:cs="Times New Roman"/>
          <w:sz w:val="24"/>
          <w:szCs w:val="24"/>
        </w:rPr>
      </w:pPr>
      <w:r w:rsidRPr="00664D39">
        <w:rPr>
          <w:rFonts w:ascii="Times New Roman" w:hAnsi="Times New Roman" w:eastAsia="Calibri" w:cs="Times New Roman"/>
          <w:color w:val="000000"/>
          <w:sz w:val="24"/>
          <w:szCs w:val="24"/>
        </w:rPr>
        <w:t xml:space="preserve">Summary of the Project Approach and Timeline - </w:t>
      </w:r>
      <w:r w:rsidRPr="00664D39">
        <w:rPr>
          <w:rFonts w:ascii="Times New Roman" w:hAnsi="Times New Roman" w:eastAsia="Times New Roman" w:cs="Times New Roman"/>
          <w:sz w:val="24"/>
          <w:szCs w:val="24"/>
        </w:rPr>
        <w:t>The proposed timeline for the program activities.  Include the dates, times, and locations of planned activities and events.</w:t>
      </w:r>
    </w:p>
    <w:p w:rsidRPr="00664D39" w:rsidR="00377C1D" w:rsidP="00664D39" w:rsidRDefault="00377C1D" w14:paraId="2E5CBA2D" w14:textId="77777777">
      <w:pPr>
        <w:pStyle w:val="ListParagraph"/>
        <w:numPr>
          <w:ilvl w:val="0"/>
          <w:numId w:val="34"/>
        </w:numPr>
        <w:spacing w:after="0" w:line="240" w:lineRule="auto"/>
        <w:rPr>
          <w:rFonts w:ascii="Times New Roman" w:hAnsi="Times New Roman" w:eastAsia="Calibri" w:cs="Times New Roman"/>
          <w:color w:val="000000"/>
          <w:sz w:val="24"/>
          <w:szCs w:val="24"/>
        </w:rPr>
      </w:pPr>
      <w:r w:rsidRPr="00664D39">
        <w:rPr>
          <w:rFonts w:ascii="Times New Roman" w:hAnsi="Times New Roman" w:eastAsia="Calibri" w:cs="Times New Roman"/>
          <w:color w:val="000000"/>
          <w:sz w:val="24"/>
          <w:szCs w:val="24"/>
        </w:rPr>
        <w:t xml:space="preserve">Project Design and Logic Model </w:t>
      </w:r>
      <w:r w:rsidRPr="00664D39">
        <w:rPr>
          <w:rFonts w:ascii="Times New Roman" w:hAnsi="Times New Roman" w:eastAsia="Calibri" w:cs="Times New Roman"/>
          <w:i/>
          <w:iCs/>
          <w:color w:val="000000"/>
          <w:sz w:val="24"/>
          <w:szCs w:val="24"/>
        </w:rPr>
        <w:t>(8 pages or less)</w:t>
      </w:r>
    </w:p>
    <w:p w:rsidRPr="00664D39" w:rsidR="00377C1D" w:rsidP="00664D39" w:rsidRDefault="00377C1D" w14:paraId="72313AE5" w14:textId="65DDC527">
      <w:pPr>
        <w:numPr>
          <w:ilvl w:val="1"/>
          <w:numId w:val="8"/>
        </w:numPr>
        <w:shd w:val="clear" w:color="auto" w:fill="FFFFFF"/>
        <w:spacing w:after="0" w:line="240" w:lineRule="auto"/>
        <w:contextualSpacing/>
        <w:textAlignment w:val="baseline"/>
        <w:rPr>
          <w:rFonts w:ascii="Times New Roman" w:hAnsi="Times New Roman" w:eastAsia="Times New Roman" w:cs="Times New Roman"/>
          <w:sz w:val="24"/>
          <w:szCs w:val="24"/>
        </w:rPr>
      </w:pPr>
      <w:r w:rsidRPr="00664D39">
        <w:rPr>
          <w:rFonts w:ascii="Times New Roman" w:hAnsi="Times New Roman" w:eastAsia="Calibri" w:cs="Times New Roman"/>
          <w:color w:val="000000"/>
          <w:sz w:val="24"/>
          <w:szCs w:val="24"/>
        </w:rPr>
        <w:t xml:space="preserve">Problem Statement - </w:t>
      </w:r>
      <w:r w:rsidRPr="00664D39">
        <w:rPr>
          <w:rFonts w:ascii="Times New Roman" w:hAnsi="Times New Roman" w:eastAsia="Times New Roman" w:cs="Times New Roman"/>
          <w:sz w:val="24"/>
          <w:szCs w:val="24"/>
        </w:rPr>
        <w:t>Clear, concise and well-supported statement of the problem to be addressed and why the proposed program is needed</w:t>
      </w:r>
    </w:p>
    <w:p w:rsidRPr="00664D39" w:rsidR="00377C1D" w:rsidP="00664D39" w:rsidRDefault="00377C1D" w14:paraId="26A4A87D" w14:textId="0BC3D360">
      <w:pPr>
        <w:pStyle w:val="ListParagraph"/>
        <w:numPr>
          <w:ilvl w:val="1"/>
          <w:numId w:val="34"/>
        </w:numPr>
        <w:spacing w:after="0" w:line="240" w:lineRule="auto"/>
        <w:rPr>
          <w:rFonts w:ascii="Times New Roman" w:hAnsi="Times New Roman" w:eastAsia="Calibri" w:cs="Times New Roman"/>
          <w:color w:val="000000"/>
          <w:sz w:val="24"/>
          <w:szCs w:val="24"/>
        </w:rPr>
      </w:pPr>
      <w:r w:rsidRPr="00664D39">
        <w:rPr>
          <w:rFonts w:ascii="Times New Roman" w:hAnsi="Times New Roman" w:eastAsia="Calibri" w:cs="Times New Roman"/>
          <w:color w:val="000000"/>
          <w:sz w:val="24"/>
          <w:szCs w:val="24"/>
        </w:rPr>
        <w:t xml:space="preserve">Project Goals and Objectives - </w:t>
      </w:r>
      <w:r w:rsidRPr="00664D39">
        <w:rPr>
          <w:rFonts w:ascii="Times New Roman" w:hAnsi="Times New Roman" w:eastAsia="Times New Roman" w:cs="Times New Roman"/>
          <w:sz w:val="24"/>
          <w:szCs w:val="24"/>
        </w:rPr>
        <w:t>The “goals” describe what the program is intended to achieve. The “objectives” refer to the intermediate accomplishments on the way to the goals. These should be achievable and measurable.</w:t>
      </w:r>
    </w:p>
    <w:p w:rsidRPr="00664D39" w:rsidR="00377C1D" w:rsidP="00664D39" w:rsidRDefault="00377C1D" w14:paraId="1E6FAF04" w14:textId="15811FE1">
      <w:pPr>
        <w:numPr>
          <w:ilvl w:val="1"/>
          <w:numId w:val="8"/>
        </w:numPr>
        <w:shd w:val="clear" w:color="auto" w:fill="FFFFFF"/>
        <w:spacing w:after="0" w:line="240" w:lineRule="auto"/>
        <w:contextualSpacing/>
        <w:textAlignment w:val="baseline"/>
        <w:rPr>
          <w:rFonts w:ascii="Times New Roman" w:hAnsi="Times New Roman" w:eastAsia="Times New Roman" w:cs="Times New Roman"/>
          <w:sz w:val="24"/>
          <w:szCs w:val="24"/>
        </w:rPr>
      </w:pPr>
      <w:r w:rsidRPr="00664D39">
        <w:rPr>
          <w:rFonts w:ascii="Times New Roman" w:hAnsi="Times New Roman" w:eastAsia="Calibri" w:cs="Times New Roman"/>
          <w:color w:val="000000"/>
          <w:sz w:val="24"/>
          <w:szCs w:val="24"/>
        </w:rPr>
        <w:t xml:space="preserve">Project Activities - </w:t>
      </w:r>
      <w:r w:rsidRPr="00664D39">
        <w:rPr>
          <w:rFonts w:ascii="Times New Roman" w:hAnsi="Times New Roman" w:eastAsia="Times New Roman" w:cs="Times New Roman"/>
          <w:sz w:val="24"/>
          <w:szCs w:val="24"/>
        </w:rPr>
        <w:t xml:space="preserve">Describe the program activities and how they will help achieve the objectives. </w:t>
      </w:r>
    </w:p>
    <w:p w:rsidRPr="00664D39" w:rsidR="00377C1D" w:rsidP="00664D39" w:rsidRDefault="00377C1D" w14:paraId="76327A64" w14:textId="4B76FFC3">
      <w:pPr>
        <w:numPr>
          <w:ilvl w:val="1"/>
          <w:numId w:val="8"/>
        </w:numPr>
        <w:shd w:val="clear" w:color="auto" w:fill="FFFFFF"/>
        <w:spacing w:after="0" w:line="240" w:lineRule="auto"/>
        <w:contextualSpacing/>
        <w:textAlignment w:val="baseline"/>
        <w:rPr>
          <w:rFonts w:ascii="Times New Roman" w:hAnsi="Times New Roman" w:eastAsia="Times New Roman" w:cs="Times New Roman"/>
          <w:sz w:val="24"/>
          <w:szCs w:val="24"/>
        </w:rPr>
      </w:pPr>
      <w:r w:rsidRPr="00664D39">
        <w:rPr>
          <w:rFonts w:ascii="Times New Roman" w:hAnsi="Times New Roman" w:eastAsia="Calibri" w:cs="Times New Roman"/>
          <w:color w:val="000000"/>
          <w:sz w:val="24"/>
          <w:szCs w:val="24"/>
        </w:rPr>
        <w:t xml:space="preserve">Logic Model and Theory of Change - </w:t>
      </w:r>
      <w:r w:rsidRPr="00664D39">
        <w:rPr>
          <w:rFonts w:ascii="Times New Roman" w:hAnsi="Times New Roman" w:eastAsia="Times New Roman" w:cs="Times New Roman"/>
          <w:sz w:val="24"/>
          <w:szCs w:val="24"/>
        </w:rPr>
        <w:t xml:space="preserve">A description of how the program is expected to work to solve the stated problem and achieve the goal.  Include a logic model as appropriate. </w:t>
      </w:r>
    </w:p>
    <w:p w:rsidRPr="00664D39" w:rsidR="00377C1D" w:rsidP="00664D39" w:rsidRDefault="00377C1D" w14:paraId="098E3895" w14:textId="7DB11AA5">
      <w:pPr>
        <w:pStyle w:val="ListParagraph"/>
        <w:numPr>
          <w:ilvl w:val="0"/>
          <w:numId w:val="34"/>
        </w:numPr>
        <w:spacing w:after="0" w:line="240" w:lineRule="auto"/>
        <w:rPr>
          <w:rFonts w:ascii="Times New Roman" w:hAnsi="Times New Roman" w:eastAsia="Calibri" w:cs="Times New Roman"/>
          <w:color w:val="000000"/>
          <w:sz w:val="24"/>
          <w:szCs w:val="24"/>
        </w:rPr>
      </w:pPr>
      <w:r w:rsidRPr="00664D39">
        <w:rPr>
          <w:rFonts w:ascii="Times New Roman" w:hAnsi="Times New Roman" w:eastAsia="Calibri" w:cs="Times New Roman"/>
          <w:color w:val="000000"/>
          <w:sz w:val="24"/>
          <w:szCs w:val="24"/>
        </w:rPr>
        <w:t xml:space="preserve">Project Performance Management </w:t>
      </w:r>
      <w:r w:rsidRPr="00664D39" w:rsidR="00FC53B1">
        <w:rPr>
          <w:rFonts w:ascii="Times New Roman" w:hAnsi="Times New Roman" w:eastAsia="Calibri" w:cs="Times New Roman"/>
          <w:color w:val="000000"/>
          <w:sz w:val="24"/>
          <w:szCs w:val="24"/>
        </w:rPr>
        <w:t xml:space="preserve">– </w:t>
      </w:r>
      <w:r w:rsidRPr="00664D39" w:rsidR="00FC53B1">
        <w:rPr>
          <w:rFonts w:ascii="Times New Roman" w:hAnsi="Times New Roman" w:eastAsia="Times New Roman" w:cs="Times New Roman"/>
          <w:sz w:val="24"/>
          <w:szCs w:val="24"/>
        </w:rPr>
        <w:t xml:space="preserve">This is an important part of successful grants. Throughout the timeframe of the grant, how will the activities be monitored to ensure they are happening in a timely manner, and how will the program be evaluated to make sure it is meeting the goals of the grant? </w:t>
      </w:r>
      <w:r w:rsidRPr="00664D39">
        <w:rPr>
          <w:rFonts w:ascii="Times New Roman" w:hAnsi="Times New Roman" w:eastAsia="Calibri" w:cs="Times New Roman"/>
          <w:i/>
          <w:iCs/>
          <w:color w:val="000000"/>
          <w:sz w:val="24"/>
          <w:szCs w:val="24"/>
        </w:rPr>
        <w:t>(4 pages or less)</w:t>
      </w:r>
    </w:p>
    <w:p w:rsidRPr="00664D39" w:rsidR="00377C1D" w:rsidP="00664D39" w:rsidRDefault="00377C1D" w14:paraId="4B607EDA" w14:textId="77777777">
      <w:pPr>
        <w:pStyle w:val="ListParagraph"/>
        <w:numPr>
          <w:ilvl w:val="1"/>
          <w:numId w:val="34"/>
        </w:numPr>
        <w:spacing w:after="0" w:line="240" w:lineRule="auto"/>
        <w:rPr>
          <w:rFonts w:ascii="Times New Roman" w:hAnsi="Times New Roman" w:eastAsia="Calibri" w:cs="Times New Roman"/>
          <w:color w:val="000000"/>
          <w:sz w:val="24"/>
          <w:szCs w:val="24"/>
        </w:rPr>
      </w:pPr>
      <w:r w:rsidRPr="00664D39">
        <w:rPr>
          <w:rFonts w:ascii="Times New Roman" w:hAnsi="Times New Roman" w:eastAsia="Calibri" w:cs="Times New Roman"/>
          <w:color w:val="000000"/>
          <w:sz w:val="24"/>
          <w:szCs w:val="24"/>
        </w:rPr>
        <w:t xml:space="preserve"> Indicators</w:t>
      </w:r>
    </w:p>
    <w:p w:rsidRPr="00664D39" w:rsidR="00377C1D" w:rsidP="00664D39" w:rsidRDefault="00377C1D" w14:paraId="6F712B6E" w14:textId="28D9ECDC">
      <w:pPr>
        <w:pStyle w:val="ListParagraph"/>
        <w:numPr>
          <w:ilvl w:val="1"/>
          <w:numId w:val="34"/>
        </w:numPr>
        <w:spacing w:after="0" w:line="240" w:lineRule="auto"/>
        <w:rPr>
          <w:rFonts w:ascii="Times New Roman" w:hAnsi="Times New Roman" w:eastAsia="Calibri" w:cs="Times New Roman"/>
          <w:color w:val="000000"/>
          <w:sz w:val="24"/>
          <w:szCs w:val="24"/>
        </w:rPr>
      </w:pPr>
      <w:r w:rsidRPr="00664D39">
        <w:rPr>
          <w:rFonts w:ascii="Times New Roman" w:hAnsi="Times New Roman" w:eastAsia="Calibri" w:cs="Times New Roman"/>
          <w:color w:val="000000"/>
          <w:sz w:val="24"/>
          <w:szCs w:val="24"/>
        </w:rPr>
        <w:t>Performance Management Approach</w:t>
      </w:r>
    </w:p>
    <w:p w:rsidRPr="00664D39" w:rsidR="00377C1D" w:rsidP="00664D39" w:rsidRDefault="00377C1D" w14:paraId="639C0CA0" w14:textId="217A053A">
      <w:pPr>
        <w:pStyle w:val="ListParagraph"/>
        <w:numPr>
          <w:ilvl w:val="0"/>
          <w:numId w:val="34"/>
        </w:numPr>
        <w:spacing w:after="0" w:line="240" w:lineRule="auto"/>
        <w:rPr>
          <w:rFonts w:ascii="Times New Roman" w:hAnsi="Times New Roman" w:eastAsia="Calibri" w:cs="Times New Roman"/>
          <w:color w:val="000000"/>
          <w:sz w:val="24"/>
          <w:szCs w:val="24"/>
        </w:rPr>
      </w:pPr>
      <w:r w:rsidRPr="00664D39">
        <w:rPr>
          <w:rFonts w:ascii="Times New Roman" w:hAnsi="Times New Roman" w:eastAsia="Calibri" w:cs="Times New Roman"/>
          <w:color w:val="000000"/>
          <w:sz w:val="24"/>
          <w:szCs w:val="24"/>
        </w:rPr>
        <w:t xml:space="preserve">Sustainability Plan – </w:t>
      </w:r>
      <w:r w:rsidRPr="00664D39">
        <w:rPr>
          <w:rFonts w:ascii="Times New Roman" w:hAnsi="Times New Roman" w:eastAsia="Times New Roman" w:cs="Times New Roman"/>
          <w:sz w:val="24"/>
          <w:szCs w:val="24"/>
        </w:rPr>
        <w:t xml:space="preserve">Applicant’s plan for continuing the program beyond the grant period, or the availability of other resources, if applicable. </w:t>
      </w:r>
      <w:r w:rsidRPr="00664D39">
        <w:rPr>
          <w:rFonts w:ascii="Times New Roman" w:hAnsi="Times New Roman" w:eastAsia="Calibri" w:cs="Times New Roman"/>
          <w:i/>
          <w:iCs/>
          <w:color w:val="000000"/>
          <w:sz w:val="24"/>
          <w:szCs w:val="24"/>
        </w:rPr>
        <w:t>(1 page or less)</w:t>
      </w:r>
    </w:p>
    <w:p w:rsidRPr="00664D39" w:rsidR="00377C1D" w:rsidP="00664D39" w:rsidRDefault="00377C1D" w14:paraId="749D4517" w14:textId="77777777">
      <w:pPr>
        <w:pStyle w:val="ListParagraph"/>
        <w:numPr>
          <w:ilvl w:val="0"/>
          <w:numId w:val="34"/>
        </w:numPr>
        <w:spacing w:after="0" w:line="240" w:lineRule="auto"/>
        <w:rPr>
          <w:rFonts w:ascii="Times New Roman" w:hAnsi="Times New Roman" w:eastAsia="Calibri" w:cs="Times New Roman"/>
          <w:color w:val="000000"/>
          <w:sz w:val="24"/>
          <w:szCs w:val="24"/>
        </w:rPr>
      </w:pPr>
      <w:r w:rsidRPr="00664D39">
        <w:rPr>
          <w:rFonts w:ascii="Times New Roman" w:hAnsi="Times New Roman" w:eastAsia="Calibri" w:cs="Times New Roman"/>
          <w:color w:val="000000"/>
          <w:sz w:val="24"/>
          <w:szCs w:val="24"/>
        </w:rPr>
        <w:t xml:space="preserve">Risk Analysis and Mitigation Strategies </w:t>
      </w:r>
      <w:r w:rsidRPr="00664D39">
        <w:rPr>
          <w:rFonts w:ascii="Times New Roman" w:hAnsi="Times New Roman" w:eastAsia="Calibri" w:cs="Times New Roman"/>
          <w:i/>
          <w:iCs/>
          <w:color w:val="000000"/>
          <w:sz w:val="24"/>
          <w:szCs w:val="24"/>
        </w:rPr>
        <w:t>(1 page or less)</w:t>
      </w:r>
    </w:p>
    <w:p w:rsidRPr="00664D39" w:rsidR="00377C1D" w:rsidP="00664D39" w:rsidRDefault="00377C1D" w14:paraId="176D0DE0" w14:textId="77777777">
      <w:pPr>
        <w:pStyle w:val="ListParagraph"/>
        <w:numPr>
          <w:ilvl w:val="0"/>
          <w:numId w:val="34"/>
        </w:numPr>
        <w:spacing w:after="0" w:line="240" w:lineRule="auto"/>
        <w:rPr>
          <w:rFonts w:ascii="Times New Roman" w:hAnsi="Times New Roman" w:eastAsia="Calibri" w:cs="Times New Roman"/>
          <w:color w:val="000000"/>
          <w:sz w:val="24"/>
          <w:szCs w:val="24"/>
        </w:rPr>
      </w:pPr>
      <w:r w:rsidRPr="00664D39">
        <w:rPr>
          <w:rFonts w:ascii="Times New Roman" w:hAnsi="Times New Roman" w:eastAsia="Calibri" w:cs="Times New Roman"/>
          <w:color w:val="000000"/>
          <w:sz w:val="24"/>
          <w:szCs w:val="24"/>
        </w:rPr>
        <w:t xml:space="preserve">Contingency Plan </w:t>
      </w:r>
      <w:r w:rsidRPr="00664D39">
        <w:rPr>
          <w:rFonts w:ascii="Times New Roman" w:hAnsi="Times New Roman" w:eastAsia="Calibri" w:cs="Times New Roman"/>
          <w:i/>
          <w:iCs/>
          <w:color w:val="000000"/>
          <w:sz w:val="24"/>
          <w:szCs w:val="24"/>
        </w:rPr>
        <w:t>(1 page or less)</w:t>
      </w:r>
    </w:p>
    <w:p w:rsidRPr="00664D39" w:rsidR="00377C1D" w:rsidP="00664D39" w:rsidRDefault="08E28072" w14:paraId="7DE5455E" w14:textId="487D80CF">
      <w:pPr>
        <w:pStyle w:val="ListParagraph"/>
        <w:numPr>
          <w:ilvl w:val="0"/>
          <w:numId w:val="34"/>
        </w:numPr>
        <w:spacing w:after="0" w:line="240" w:lineRule="auto"/>
        <w:rPr>
          <w:rFonts w:ascii="Times New Roman" w:hAnsi="Times New Roman" w:eastAsia="Calibri" w:cs="Times New Roman"/>
          <w:color w:val="000000"/>
          <w:sz w:val="24"/>
          <w:szCs w:val="24"/>
        </w:rPr>
      </w:pPr>
      <w:r w:rsidRPr="00664D39">
        <w:rPr>
          <w:rFonts w:ascii="Times New Roman" w:hAnsi="Times New Roman" w:eastAsia="Times New Roman" w:cs="Times New Roman"/>
          <w:sz w:val="24"/>
          <w:szCs w:val="24"/>
        </w:rPr>
        <w:t xml:space="preserve">Summary of Key Personnel and Subject Matter Experts - Names, titles, roles and experience/qualifications of key personnel involved in the program.  What proportion of their time will be used in support of this </w:t>
      </w:r>
      <w:r w:rsidRPr="00664D39" w:rsidR="3D0B7633">
        <w:rPr>
          <w:rFonts w:ascii="Times New Roman" w:hAnsi="Times New Roman" w:eastAsia="Times New Roman" w:cs="Times New Roman"/>
          <w:sz w:val="24"/>
          <w:szCs w:val="24"/>
        </w:rPr>
        <w:t>project</w:t>
      </w:r>
      <w:r w:rsidRPr="00664D39">
        <w:rPr>
          <w:rFonts w:ascii="Times New Roman" w:hAnsi="Times New Roman" w:eastAsia="Times New Roman" w:cs="Times New Roman"/>
          <w:sz w:val="24"/>
          <w:szCs w:val="24"/>
        </w:rPr>
        <w:t>?   (</w:t>
      </w:r>
      <w:r w:rsidRPr="00664D39">
        <w:rPr>
          <w:rFonts w:ascii="Times New Roman" w:hAnsi="Times New Roman" w:eastAsia="Times New Roman" w:cs="Times New Roman"/>
          <w:i/>
          <w:iCs/>
          <w:sz w:val="24"/>
          <w:szCs w:val="24"/>
        </w:rPr>
        <w:t>2 page or less</w:t>
      </w:r>
      <w:r w:rsidRPr="00664D39">
        <w:rPr>
          <w:rFonts w:ascii="Times New Roman" w:hAnsi="Times New Roman" w:eastAsia="Times New Roman" w:cs="Times New Roman"/>
          <w:sz w:val="24"/>
          <w:szCs w:val="24"/>
        </w:rPr>
        <w:t xml:space="preserve">) </w:t>
      </w:r>
    </w:p>
    <w:p w:rsidRPr="00664D39" w:rsidR="00FC53B1" w:rsidP="36A713B7" w:rsidRDefault="00FC53B1" w14:paraId="1DD1F4AF" w14:textId="56CE5103">
      <w:pPr>
        <w:spacing w:after="0" w:line="240" w:lineRule="auto"/>
        <w:contextualSpacing/>
        <w:textAlignment w:val="baseline"/>
        <w:rPr>
          <w:rFonts w:ascii="Times New Roman" w:hAnsi="Times New Roman" w:eastAsia="Calibri" w:cs="Times New Roman"/>
          <w:color w:val="000000" w:themeColor="text1"/>
          <w:sz w:val="24"/>
          <w:szCs w:val="24"/>
        </w:rPr>
      </w:pPr>
    </w:p>
    <w:p w:rsidRPr="00664D39" w:rsidR="006E7675" w:rsidP="36A713B7" w:rsidRDefault="40B13E99" w14:paraId="4E952067" w14:textId="5DB6E2C0">
      <w:pPr>
        <w:pStyle w:val="Heading5"/>
        <w:spacing w:line="240" w:lineRule="auto"/>
        <w:contextualSpacing/>
        <w:rPr>
          <w:rFonts w:ascii="Times New Roman" w:hAnsi="Times New Roman" w:cs="Times New Roman"/>
          <w:b/>
          <w:bCs/>
          <w:i/>
          <w:iCs/>
          <w:color w:val="auto"/>
          <w:sz w:val="24"/>
          <w:szCs w:val="24"/>
        </w:rPr>
      </w:pPr>
      <w:r w:rsidRPr="36A713B7">
        <w:rPr>
          <w:rFonts w:ascii="Times New Roman" w:hAnsi="Times New Roman" w:cs="Times New Roman"/>
          <w:b/>
          <w:bCs/>
          <w:i/>
          <w:iCs/>
          <w:color w:val="auto"/>
          <w:sz w:val="24"/>
          <w:szCs w:val="24"/>
        </w:rPr>
        <w:t>3</w:t>
      </w:r>
      <w:r w:rsidRPr="36A713B7" w:rsidR="06FF0B9C">
        <w:rPr>
          <w:rFonts w:ascii="Times New Roman" w:hAnsi="Times New Roman" w:cs="Times New Roman"/>
          <w:b/>
          <w:bCs/>
          <w:i/>
          <w:iCs/>
          <w:color w:val="auto"/>
          <w:sz w:val="24"/>
          <w:szCs w:val="24"/>
        </w:rPr>
        <w:t xml:space="preserve">. </w:t>
      </w:r>
      <w:r w:rsidRPr="36A713B7" w:rsidR="00222B31">
        <w:rPr>
          <w:rFonts w:ascii="Times New Roman" w:hAnsi="Times New Roman" w:cs="Times New Roman"/>
          <w:b/>
          <w:bCs/>
          <w:i/>
          <w:iCs/>
          <w:color w:val="auto"/>
          <w:sz w:val="24"/>
          <w:szCs w:val="24"/>
        </w:rPr>
        <w:t xml:space="preserve">Budget </w:t>
      </w:r>
      <w:r w:rsidRPr="36A713B7" w:rsidR="366EBA86">
        <w:rPr>
          <w:rFonts w:ascii="Times New Roman" w:hAnsi="Times New Roman" w:cs="Times New Roman"/>
          <w:b/>
          <w:bCs/>
          <w:i/>
          <w:iCs/>
          <w:color w:val="auto"/>
          <w:sz w:val="24"/>
          <w:szCs w:val="24"/>
        </w:rPr>
        <w:t xml:space="preserve">and </w:t>
      </w:r>
      <w:r w:rsidRPr="36A713B7" w:rsidR="00222B31">
        <w:rPr>
          <w:rFonts w:ascii="Times New Roman" w:hAnsi="Times New Roman" w:cs="Times New Roman"/>
          <w:b/>
          <w:bCs/>
          <w:i/>
          <w:iCs/>
          <w:color w:val="auto"/>
          <w:sz w:val="24"/>
          <w:szCs w:val="24"/>
        </w:rPr>
        <w:t>Justification Narrative</w:t>
      </w:r>
    </w:p>
    <w:p w:rsidRPr="00664D39" w:rsidR="00222B31" w:rsidP="00664D39" w:rsidRDefault="00222B31" w14:paraId="00A794AF" w14:textId="5DC7AEC9">
      <w:pPr>
        <w:shd w:val="clear" w:color="auto" w:fill="FFFFFF"/>
        <w:spacing w:after="0" w:line="240" w:lineRule="auto"/>
        <w:contextualSpacing/>
        <w:textAlignment w:val="baseline"/>
        <w:rPr>
          <w:rFonts w:ascii="Times New Roman" w:hAnsi="Times New Roman" w:eastAsia="Times New Roman" w:cs="Times New Roman"/>
          <w:sz w:val="24"/>
          <w:szCs w:val="24"/>
        </w:rPr>
      </w:pPr>
      <w:r w:rsidRPr="00664D39">
        <w:rPr>
          <w:rFonts w:ascii="Times New Roman" w:hAnsi="Times New Roman" w:eastAsia="Times New Roman" w:cs="Times New Roman"/>
          <w:sz w:val="24"/>
          <w:szCs w:val="24"/>
        </w:rPr>
        <w:t>After filling out the SF-424A Budget (above), use a separate file to describe each of the budget expenses in detail.  See section </w:t>
      </w:r>
      <w:r w:rsidRPr="00664D39" w:rsidR="00BE5C24">
        <w:rPr>
          <w:rFonts w:ascii="Times New Roman" w:hAnsi="Times New Roman" w:eastAsia="Times New Roman" w:cs="Times New Roman"/>
          <w:i/>
          <w:iCs/>
          <w:sz w:val="24"/>
          <w:szCs w:val="24"/>
          <w:bdr w:val="none" w:color="auto" w:sz="0" w:space="0" w:frame="1"/>
        </w:rPr>
        <w:t>I</w:t>
      </w:r>
      <w:r w:rsidRPr="00664D39">
        <w:rPr>
          <w:rFonts w:ascii="Times New Roman" w:hAnsi="Times New Roman" w:eastAsia="Times New Roman" w:cs="Times New Roman"/>
          <w:i/>
          <w:iCs/>
          <w:sz w:val="24"/>
          <w:szCs w:val="24"/>
          <w:bdr w:val="none" w:color="auto" w:sz="0" w:space="0" w:frame="1"/>
        </w:rPr>
        <w:t>. Other Information: Guidelines for Budget Submissions</w:t>
      </w:r>
      <w:r w:rsidRPr="00664D39">
        <w:rPr>
          <w:rFonts w:ascii="Times New Roman" w:hAnsi="Times New Roman" w:eastAsia="Times New Roman" w:cs="Times New Roman"/>
          <w:sz w:val="24"/>
          <w:szCs w:val="24"/>
        </w:rPr>
        <w:t> below for further information.</w:t>
      </w:r>
    </w:p>
    <w:p w:rsidRPr="00664D39" w:rsidR="00FC53B1" w:rsidP="00664D39" w:rsidRDefault="00FC53B1" w14:paraId="7F66CD48" w14:textId="77777777">
      <w:pPr>
        <w:shd w:val="clear" w:color="auto" w:fill="FFFFFF"/>
        <w:spacing w:after="0" w:line="240" w:lineRule="auto"/>
        <w:contextualSpacing/>
        <w:textAlignment w:val="baseline"/>
        <w:rPr>
          <w:rFonts w:ascii="Times New Roman" w:hAnsi="Times New Roman" w:eastAsia="Times New Roman" w:cs="Times New Roman"/>
          <w:sz w:val="24"/>
          <w:szCs w:val="24"/>
        </w:rPr>
      </w:pPr>
    </w:p>
    <w:p w:rsidRPr="00664D39" w:rsidR="00FC53B1" w:rsidP="00664D39" w:rsidRDefault="00FC53B1" w14:paraId="2D36C7A9" w14:textId="6259779D">
      <w:pPr>
        <w:spacing w:after="0" w:line="240" w:lineRule="auto"/>
        <w:contextualSpacing/>
        <w:textAlignment w:val="baseline"/>
        <w:rPr>
          <w:rFonts w:ascii="Times New Roman" w:hAnsi="Times New Roman" w:eastAsia="Times New Roman" w:cs="Times New Roman"/>
          <w:sz w:val="24"/>
          <w:szCs w:val="24"/>
        </w:rPr>
      </w:pPr>
      <w:r w:rsidRPr="00664D39">
        <w:rPr>
          <w:rFonts w:ascii="Times New Roman" w:hAnsi="Times New Roman" w:eastAsia="Times New Roman" w:cs="Times New Roman"/>
          <w:sz w:val="24"/>
          <w:szCs w:val="24"/>
        </w:rPr>
        <w:t>Complete</w:t>
      </w:r>
      <w:r w:rsidRPr="00664D39">
        <w:rPr>
          <w:rFonts w:ascii="Times New Roman" w:hAnsi="Times New Roman" w:eastAsia="Times New Roman" w:cs="Times New Roman"/>
          <w:b/>
          <w:bCs/>
          <w:sz w:val="24"/>
          <w:szCs w:val="24"/>
        </w:rPr>
        <w:t xml:space="preserve"> Attachment - Detailed Line-Item Budget Template.</w:t>
      </w:r>
      <w:r w:rsidRPr="00664D39">
        <w:rPr>
          <w:rFonts w:ascii="Times New Roman" w:hAnsi="Times New Roman" w:eastAsia="Times New Roman" w:cs="Times New Roman"/>
          <w:sz w:val="24"/>
          <w:szCs w:val="24"/>
        </w:rPr>
        <w:t xml:space="preserve"> Excel workbook strongly preferred. Please </w:t>
      </w:r>
      <w:r w:rsidRPr="00664D39">
        <w:rPr>
          <w:rFonts w:ascii="Times New Roman" w:hAnsi="Times New Roman" w:eastAsia="Times New Roman" w:cs="Times New Roman"/>
          <w:b/>
          <w:bCs/>
          <w:sz w:val="24"/>
          <w:szCs w:val="24"/>
        </w:rPr>
        <w:t xml:space="preserve">do not </w:t>
      </w:r>
      <w:r w:rsidRPr="00664D39">
        <w:rPr>
          <w:rFonts w:ascii="Times New Roman" w:hAnsi="Times New Roman" w:eastAsia="Times New Roman" w:cs="Times New Roman"/>
          <w:sz w:val="24"/>
          <w:szCs w:val="24"/>
        </w:rPr>
        <w:t>provide as a PDF. Entities and organizations are required to submit detailed budget information according to the OMB cost categories (see SF-424A as an example).  Budget expenses should be submitted preferably as one Excel workbook and include three (3) columns describing the request to CDP, any required or voluntary cost sharing, and the total budget. Costs must be in whole U.S. dollars. Detailed line-item budgets for sub-grantees should be included as additional tabs within the Excel workbook (if available at the time of submission).  Please see the details outlined in the Attachment for more information.</w:t>
      </w:r>
    </w:p>
    <w:p w:rsidRPr="00664D39" w:rsidR="00FC53B1" w:rsidP="00664D39" w:rsidRDefault="00FC53B1" w14:paraId="0CB7698A" w14:textId="77777777">
      <w:pPr>
        <w:spacing w:after="0" w:line="240" w:lineRule="auto"/>
        <w:contextualSpacing/>
        <w:textAlignment w:val="baseline"/>
        <w:rPr>
          <w:rFonts w:ascii="Times New Roman" w:hAnsi="Times New Roman" w:eastAsia="Times New Roman" w:cs="Times New Roman"/>
          <w:sz w:val="24"/>
          <w:szCs w:val="24"/>
        </w:rPr>
      </w:pPr>
    </w:p>
    <w:p w:rsidRPr="00664D39" w:rsidR="00222B31" w:rsidP="00664D39" w:rsidRDefault="00FC53B1" w14:paraId="37FFAAD5" w14:textId="34106C66">
      <w:pPr>
        <w:spacing w:after="0" w:line="240" w:lineRule="auto"/>
        <w:contextualSpacing/>
        <w:textAlignment w:val="baseline"/>
        <w:rPr>
          <w:rFonts w:ascii="Times New Roman" w:hAnsi="Times New Roman" w:eastAsia="Times New Roman" w:cs="Times New Roman"/>
          <w:sz w:val="24"/>
          <w:szCs w:val="24"/>
        </w:rPr>
      </w:pPr>
      <w:r w:rsidRPr="00664D39">
        <w:rPr>
          <w:rFonts w:ascii="Times New Roman" w:hAnsi="Times New Roman" w:eastAsia="Times New Roman" w:cs="Times New Roman"/>
          <w:sz w:val="24"/>
          <w:szCs w:val="24"/>
        </w:rPr>
        <w:t>Complete</w:t>
      </w:r>
      <w:r w:rsidRPr="00664D39">
        <w:rPr>
          <w:rFonts w:ascii="Times New Roman" w:hAnsi="Times New Roman" w:eastAsia="Times New Roman" w:cs="Times New Roman"/>
          <w:b/>
          <w:bCs/>
          <w:sz w:val="24"/>
          <w:szCs w:val="24"/>
        </w:rPr>
        <w:t xml:space="preserve"> Attachment - Budget Narrative Template.</w:t>
      </w:r>
      <w:r w:rsidRPr="00664D39">
        <w:rPr>
          <w:rFonts w:ascii="Times New Roman" w:hAnsi="Times New Roman" w:eastAsia="Times New Roman" w:cs="Times New Roman"/>
          <w:sz w:val="24"/>
          <w:szCs w:val="24"/>
        </w:rPr>
        <w:t xml:space="preserve"> Please provide as a Word Document. Entities and organizations are required to submit narrative information that explain the methodology considerations for each specific line identified in the Excel document. The budget narrative must support the activities described in the proposal and provide additional information that might not be readily apparent in the detailed line-item budget. Do not simply repeat what is represented numerically in the budget, i.e. salaries are for salaries or travel is for travel. If the detailed budget includes sub-awards, please include a separate budget narrative for each sub-award budget.</w:t>
      </w:r>
      <w:r w:rsidRPr="00664D39">
        <w:rPr>
          <w:rFonts w:ascii="Times New Roman" w:hAnsi="Times New Roman" w:eastAsia="Times New Roman" w:cs="Times New Roman"/>
          <w:sz w:val="24"/>
          <w:szCs w:val="24"/>
        </w:rPr>
        <w:br/>
      </w:r>
      <w:r w:rsidRPr="00664D39">
        <w:rPr>
          <w:rFonts w:ascii="Times New Roman" w:hAnsi="Times New Roman" w:eastAsia="Times New Roman" w:cs="Times New Roman"/>
          <w:sz w:val="24"/>
          <w:szCs w:val="24"/>
        </w:rPr>
        <w:br/>
      </w:r>
      <w:r w:rsidRPr="00664D39">
        <w:rPr>
          <w:rFonts w:ascii="Times New Roman" w:hAnsi="Times New Roman" w:eastAsia="Times New Roman" w:cs="Times New Roman"/>
          <w:sz w:val="24"/>
          <w:szCs w:val="24"/>
        </w:rPr>
        <w:t>Provide details on the purpose of costs, reasonability of costs, cost price analysis, allocation methodology, explain any yearly variances in unit prices, and tie expenses to project activities and/or objectives where appropriate. Information should describe prices used when costs have been averaged for the purposes of the calculation; when or if there is a reduction in a typical cost due to leveraging other resources; when costs are inflated due to specific considerations; or when atypical costs are included due to special circumstances. Provide information on considerations such as translations, multi-media approaches as also described in the proposal narrative, procurement by local vendors or need to import due to unavailability, specific needs of different audiences, costs related to country limitations, etc.</w:t>
      </w:r>
      <w:r w:rsidRPr="00664D39">
        <w:rPr>
          <w:rFonts w:ascii="Times New Roman" w:hAnsi="Times New Roman" w:eastAsia="Times New Roman" w:cs="Times New Roman"/>
          <w:sz w:val="24"/>
          <w:szCs w:val="24"/>
        </w:rPr>
        <w:br/>
      </w:r>
    </w:p>
    <w:p w:rsidRPr="00664D39" w:rsidR="00222B31" w:rsidP="36A713B7" w:rsidRDefault="6D09195C" w14:paraId="66497C21" w14:textId="2D9E3A45">
      <w:pPr>
        <w:pStyle w:val="Heading5"/>
        <w:spacing w:line="240" w:lineRule="auto"/>
        <w:ind w:left="270" w:hanging="270"/>
        <w:contextualSpacing/>
        <w:rPr>
          <w:rFonts w:ascii="Times New Roman" w:hAnsi="Times New Roman" w:eastAsia="Times New Roman" w:cs="Times New Roman"/>
          <w:b/>
          <w:bCs/>
          <w:color w:val="333333"/>
          <w:sz w:val="24"/>
          <w:szCs w:val="24"/>
        </w:rPr>
      </w:pPr>
      <w:r w:rsidRPr="36A713B7">
        <w:rPr>
          <w:rFonts w:ascii="Times New Roman" w:hAnsi="Times New Roman" w:cs="Times New Roman"/>
          <w:b/>
          <w:bCs/>
          <w:i/>
          <w:iCs/>
          <w:color w:val="auto"/>
          <w:sz w:val="24"/>
          <w:szCs w:val="24"/>
        </w:rPr>
        <w:t>4</w:t>
      </w:r>
      <w:r w:rsidRPr="36A713B7" w:rsidR="711343D4">
        <w:rPr>
          <w:rFonts w:ascii="Times New Roman" w:hAnsi="Times New Roman" w:cs="Times New Roman"/>
          <w:b/>
          <w:bCs/>
          <w:i/>
          <w:iCs/>
          <w:color w:val="auto"/>
          <w:sz w:val="24"/>
          <w:szCs w:val="24"/>
        </w:rPr>
        <w:t>.</w:t>
      </w:r>
      <w:r w:rsidRPr="36A713B7" w:rsidR="007F164C">
        <w:rPr>
          <w:rFonts w:ascii="Times New Roman" w:hAnsi="Times New Roman" w:cs="Times New Roman"/>
          <w:b/>
          <w:bCs/>
          <w:i/>
          <w:iCs/>
          <w:color w:val="auto"/>
          <w:sz w:val="24"/>
          <w:szCs w:val="24"/>
        </w:rPr>
        <w:t xml:space="preserve"> </w:t>
      </w:r>
      <w:r w:rsidRPr="36A713B7" w:rsidR="00222B31">
        <w:rPr>
          <w:rFonts w:ascii="Times New Roman" w:hAnsi="Times New Roman" w:cs="Times New Roman"/>
          <w:b/>
          <w:bCs/>
          <w:i/>
          <w:iCs/>
          <w:color w:val="auto"/>
          <w:sz w:val="24"/>
          <w:szCs w:val="24"/>
        </w:rPr>
        <w:t>Attachments</w:t>
      </w:r>
    </w:p>
    <w:p w:rsidRPr="00664D39" w:rsidR="00222B31" w:rsidP="5F062B32" w:rsidRDefault="00222B31" w14:paraId="5EAFF189" w14:textId="278C4040">
      <w:pPr>
        <w:pStyle w:val="ListParagraph"/>
        <w:numPr>
          <w:ilvl w:val="0"/>
          <w:numId w:val="13"/>
        </w:numPr>
        <w:tabs>
          <w:tab w:val="num" w:leader="none" w:pos="1080"/>
        </w:tabs>
        <w:spacing w:after="0" w:line="240" w:lineRule="auto"/>
        <w:rPr>
          <w:rFonts w:ascii="Times New Roman" w:hAnsi="Times New Roman" w:eastAsia="Times New Roman" w:cs="Times New Roman"/>
        </w:rPr>
      </w:pPr>
      <w:r w:rsidRPr="5F062B32" w:rsidR="3078AE8F">
        <w:rPr>
          <w:rFonts w:ascii="Times New Roman" w:hAnsi="Times New Roman" w:eastAsia="Times New Roman" w:cs="Times New Roman"/>
          <w:sz w:val="24"/>
          <w:szCs w:val="24"/>
        </w:rPr>
        <w:t>1-page Curriculum Vitae (CV) or resume of key personnel who are proposed for the program</w:t>
      </w:r>
    </w:p>
    <w:p w:rsidRPr="00664D39" w:rsidR="00222B31" w:rsidP="5F062B32" w:rsidRDefault="00222B31" w14:paraId="2A2EA43D" w14:textId="574534AB">
      <w:pPr>
        <w:pStyle w:val="ListParagraph"/>
        <w:numPr>
          <w:ilvl w:val="0"/>
          <w:numId w:val="13"/>
        </w:numPr>
        <w:tabs>
          <w:tab w:val="num" w:leader="none" w:pos="1080"/>
        </w:tabs>
        <w:spacing w:after="0" w:line="240" w:lineRule="auto"/>
        <w:rPr>
          <w:rFonts w:ascii="Times New Roman" w:hAnsi="Times New Roman" w:eastAsia="Times New Roman" w:cs="Times New Roman"/>
        </w:rPr>
      </w:pPr>
      <w:r w:rsidRPr="5F062B32" w:rsidR="3078AE8F">
        <w:rPr>
          <w:rFonts w:ascii="Times New Roman" w:hAnsi="Times New Roman" w:eastAsia="Times New Roman" w:cs="Times New Roman"/>
          <w:sz w:val="24"/>
          <w:szCs w:val="24"/>
        </w:rPr>
        <w:t xml:space="preserve">Letters of support from program partners describing the roles and responsibilities of each partner </w:t>
      </w:r>
    </w:p>
    <w:p w:rsidRPr="00664D39" w:rsidR="00222B31" w:rsidP="00664D39" w:rsidRDefault="00222B31" w14:paraId="5A5F8AF4" w14:textId="6BDACA0E">
      <w:pPr>
        <w:pStyle w:val="ListParagraph"/>
        <w:numPr>
          <w:ilvl w:val="0"/>
          <w:numId w:val="13"/>
        </w:numPr>
        <w:spacing w:after="0" w:line="240" w:lineRule="auto"/>
        <w:rPr>
          <w:rFonts w:ascii="Times New Roman" w:hAnsi="Times New Roman" w:eastAsia="Times New Roman" w:cs="Times New Roman"/>
        </w:rPr>
      </w:pPr>
      <w:r w:rsidRPr="00664D39">
        <w:rPr>
          <w:rFonts w:ascii="Times New Roman" w:hAnsi="Times New Roman" w:eastAsia="Times New Roman" w:cs="Times New Roman"/>
          <w:sz w:val="24"/>
          <w:szCs w:val="24"/>
        </w:rPr>
        <w:t xml:space="preserve">If your organization has a Negotiated Indirect Cost Rate Agreement (NICRA) and includes NICRA charges in the budget, </w:t>
      </w:r>
      <w:r w:rsidRPr="00664D39" w:rsidR="009E4F28">
        <w:rPr>
          <w:rFonts w:ascii="Times New Roman" w:hAnsi="Times New Roman" w:eastAsia="Times New Roman" w:cs="Times New Roman"/>
          <w:sz w:val="24"/>
          <w:szCs w:val="24"/>
        </w:rPr>
        <w:t xml:space="preserve">include </w:t>
      </w:r>
      <w:r w:rsidRPr="00664D39">
        <w:rPr>
          <w:rFonts w:ascii="Times New Roman" w:hAnsi="Times New Roman" w:eastAsia="Times New Roman" w:cs="Times New Roman"/>
          <w:sz w:val="24"/>
          <w:szCs w:val="24"/>
        </w:rPr>
        <w:t xml:space="preserve">your latest NICRA as a PDF file </w:t>
      </w:r>
    </w:p>
    <w:p w:rsidRPr="00664D39" w:rsidR="11A094AD" w:rsidP="00664D39" w:rsidRDefault="11A094AD" w14:paraId="53280A58" w14:textId="54732B55">
      <w:pPr>
        <w:pStyle w:val="ListParagraph"/>
        <w:numPr>
          <w:ilvl w:val="0"/>
          <w:numId w:val="13"/>
        </w:numPr>
        <w:spacing w:after="0" w:line="240" w:lineRule="auto"/>
        <w:rPr>
          <w:rFonts w:ascii="Times New Roman" w:hAnsi="Times New Roman" w:eastAsia="Times New Roman" w:cs="Times New Roman"/>
          <w:sz w:val="24"/>
          <w:szCs w:val="24"/>
        </w:rPr>
      </w:pPr>
      <w:r w:rsidRPr="00664D39">
        <w:rPr>
          <w:rFonts w:ascii="Times New Roman" w:hAnsi="Times New Roman" w:eastAsia="Times New Roman" w:cs="Times New Roman"/>
          <w:sz w:val="24"/>
          <w:szCs w:val="24"/>
        </w:rPr>
        <w:t>An audit or an explanation for the lack of an audit is required</w:t>
      </w:r>
    </w:p>
    <w:p w:rsidRPr="002C0B05" w:rsidR="00A03157" w:rsidP="36A713B7" w:rsidRDefault="00222B31" w14:paraId="28689112" w14:textId="41FB2F80">
      <w:pPr>
        <w:pStyle w:val="ListParagraph"/>
        <w:numPr>
          <w:ilvl w:val="0"/>
          <w:numId w:val="13"/>
        </w:numPr>
        <w:shd w:val="clear" w:color="auto" w:fill="FFFFFF" w:themeFill="background1"/>
        <w:tabs>
          <w:tab w:val="num" w:pos="1080"/>
        </w:tabs>
        <w:spacing w:after="0" w:line="240" w:lineRule="auto"/>
        <w:textAlignment w:val="baseline"/>
        <w:rPr>
          <w:rFonts w:ascii="Times New Roman" w:hAnsi="Times New Roman" w:eastAsia="Times New Roman" w:cs="Times New Roman"/>
          <w:sz w:val="24"/>
          <w:szCs w:val="24"/>
        </w:rPr>
      </w:pPr>
      <w:r w:rsidRPr="36A713B7">
        <w:rPr>
          <w:rFonts w:ascii="Times New Roman" w:hAnsi="Times New Roman" w:eastAsia="Times New Roman" w:cs="Times New Roman"/>
          <w:sz w:val="24"/>
          <w:szCs w:val="24"/>
        </w:rPr>
        <w:t>Official permission letters, if required for program activitie</w:t>
      </w:r>
      <w:r w:rsidRPr="36A713B7" w:rsidR="0077697E">
        <w:rPr>
          <w:rFonts w:ascii="Times New Roman" w:hAnsi="Times New Roman" w:eastAsia="Times New Roman" w:cs="Times New Roman"/>
          <w:sz w:val="24"/>
          <w:szCs w:val="24"/>
        </w:rPr>
        <w:t>s.</w:t>
      </w:r>
    </w:p>
    <w:p w:rsidRPr="00664D39" w:rsidR="00FC53B1" w:rsidP="00664D39" w:rsidRDefault="00FC53B1" w14:paraId="488E9171" w14:textId="77777777">
      <w:pPr>
        <w:spacing w:after="0" w:line="240" w:lineRule="auto"/>
        <w:contextualSpacing/>
        <w:textAlignment w:val="baseline"/>
        <w:rPr>
          <w:rFonts w:ascii="Times New Roman" w:hAnsi="Times New Roman" w:eastAsia="Times New Roman" w:cs="Times New Roman"/>
          <w:b/>
          <w:bCs/>
          <w:sz w:val="24"/>
          <w:szCs w:val="24"/>
        </w:rPr>
      </w:pPr>
    </w:p>
    <w:p w:rsidRPr="00664D39" w:rsidR="00FC53B1" w:rsidP="00664D39" w:rsidRDefault="570D540C" w14:paraId="2C58A73F" w14:textId="0A738AA4">
      <w:pPr>
        <w:spacing w:after="0" w:line="240" w:lineRule="auto"/>
        <w:contextualSpacing/>
        <w:textAlignment w:val="baseline"/>
        <w:rPr>
          <w:rFonts w:ascii="Times New Roman" w:hAnsi="Times New Roman" w:eastAsia="Times New Roman" w:cs="Times New Roman"/>
          <w:color w:val="00B050"/>
          <w:sz w:val="24"/>
          <w:szCs w:val="24"/>
        </w:rPr>
      </w:pPr>
      <w:r w:rsidRPr="00664D39">
        <w:rPr>
          <w:rFonts w:ascii="Times New Roman" w:hAnsi="Times New Roman" w:eastAsia="Times New Roman" w:cs="Times New Roman"/>
          <w:b/>
          <w:bCs/>
          <w:sz w:val="24"/>
          <w:szCs w:val="24"/>
        </w:rPr>
        <w:t>Applications that do not include the elements listed above will be deemed technically ineligible. To ensure that all applications receive a balanced evaluation, the review panel will review from the first page of each section up to the page limit and no further.</w:t>
      </w:r>
      <w:r w:rsidRPr="00664D39">
        <w:rPr>
          <w:rFonts w:ascii="Times New Roman" w:hAnsi="Times New Roman" w:eastAsia="Times New Roman" w:cs="Times New Roman"/>
          <w:sz w:val="24"/>
          <w:szCs w:val="24"/>
        </w:rPr>
        <w:t> </w:t>
      </w:r>
      <w:r w:rsidRPr="00664D39">
        <w:rPr>
          <w:rFonts w:ascii="Times New Roman" w:hAnsi="Times New Roman" w:eastAsia="Times New Roman" w:cs="Times New Roman"/>
          <w:b/>
          <w:bCs/>
          <w:color w:val="00B050"/>
          <w:sz w:val="24"/>
          <w:szCs w:val="24"/>
        </w:rPr>
        <w:t> </w:t>
      </w:r>
    </w:p>
    <w:p w:rsidRPr="00664D39" w:rsidR="003173EA" w:rsidP="00664D39" w:rsidRDefault="003173EA" w14:paraId="5777C656" w14:textId="77777777">
      <w:pPr>
        <w:shd w:val="clear" w:color="auto" w:fill="FFFFFF"/>
        <w:spacing w:after="0" w:line="240" w:lineRule="auto"/>
        <w:contextualSpacing/>
        <w:textAlignment w:val="baseline"/>
        <w:rPr>
          <w:rFonts w:ascii="Times New Roman" w:hAnsi="Times New Roman" w:eastAsia="Times New Roman" w:cs="Times New Roman"/>
          <w:sz w:val="24"/>
          <w:szCs w:val="24"/>
        </w:rPr>
      </w:pPr>
    </w:p>
    <w:p w:rsidRPr="005F6451" w:rsidR="003173EA" w:rsidP="005F6451" w:rsidRDefault="7E71CA2E" w14:paraId="4F9AC0DF" w14:textId="3CFEAB50">
      <w:pPr>
        <w:pStyle w:val="Heading3"/>
        <w:spacing w:line="240" w:lineRule="auto"/>
        <w:contextualSpacing/>
        <w:rPr>
          <w:rFonts w:ascii="Times New Roman" w:hAnsi="Times New Roman" w:cs="Times New Roman"/>
          <w:b/>
          <w:bCs/>
          <w:color w:val="auto"/>
        </w:rPr>
      </w:pPr>
      <w:bookmarkStart w:name="_Toc178331630" w:id="7"/>
      <w:r w:rsidRPr="00664D39">
        <w:rPr>
          <w:rFonts w:ascii="Times New Roman" w:hAnsi="Times New Roman" w:cs="Times New Roman"/>
          <w:b/>
          <w:bCs/>
          <w:color w:val="auto"/>
        </w:rPr>
        <w:t xml:space="preserve">E. </w:t>
      </w:r>
      <w:r w:rsidRPr="00664D39" w:rsidR="0012664D">
        <w:rPr>
          <w:rFonts w:ascii="Times New Roman" w:hAnsi="Times New Roman" w:cs="Times New Roman"/>
          <w:b/>
          <w:bCs/>
          <w:color w:val="auto"/>
        </w:rPr>
        <w:t>Submission Requirements and Deadlines</w:t>
      </w:r>
      <w:bookmarkEnd w:id="7"/>
    </w:p>
    <w:p w:rsidRPr="00664D39" w:rsidR="000E07D5" w:rsidP="00664D39" w:rsidRDefault="000E07D5" w14:paraId="1429AE70" w14:textId="3ECD484E">
      <w:pPr>
        <w:pStyle w:val="Heading5"/>
        <w:numPr>
          <w:ilvl w:val="0"/>
          <w:numId w:val="11"/>
        </w:numPr>
        <w:spacing w:line="240" w:lineRule="auto"/>
        <w:ind w:left="360"/>
        <w:contextualSpacing/>
        <w:rPr>
          <w:rFonts w:ascii="Times New Roman" w:hAnsi="Times New Roman" w:cs="Times New Roman"/>
          <w:b/>
          <w:bCs/>
          <w:i/>
          <w:iCs/>
          <w:color w:val="auto"/>
          <w:sz w:val="24"/>
          <w:szCs w:val="24"/>
        </w:rPr>
      </w:pPr>
      <w:r w:rsidRPr="00664D39">
        <w:rPr>
          <w:rFonts w:ascii="Times New Roman" w:hAnsi="Times New Roman" w:cs="Times New Roman"/>
          <w:b/>
          <w:bCs/>
          <w:i/>
          <w:iCs/>
          <w:color w:val="auto"/>
          <w:sz w:val="24"/>
          <w:szCs w:val="24"/>
        </w:rPr>
        <w:t>Address to Request Application Package</w:t>
      </w:r>
    </w:p>
    <w:p w:rsidRPr="00664D39" w:rsidR="00FC0C86" w:rsidP="00664D39" w:rsidRDefault="12C4B301" w14:paraId="713EAFEB" w14:textId="2BCABA75">
      <w:pPr>
        <w:spacing w:line="240" w:lineRule="auto"/>
        <w:contextualSpacing/>
        <w:rPr>
          <w:rFonts w:ascii="Times New Roman" w:hAnsi="Times New Roman" w:cs="Times New Roman"/>
          <w:color w:val="FF0000"/>
          <w:sz w:val="24"/>
          <w:szCs w:val="24"/>
        </w:rPr>
      </w:pPr>
      <w:r w:rsidRPr="00664D39">
        <w:rPr>
          <w:rFonts w:ascii="Times New Roman" w:hAnsi="Times New Roman" w:cs="Times New Roman"/>
          <w:sz w:val="24"/>
          <w:szCs w:val="24"/>
        </w:rPr>
        <w:t xml:space="preserve">Application forms required </w:t>
      </w:r>
      <w:r w:rsidRPr="00664D39" w:rsidR="009E4F28">
        <w:rPr>
          <w:rFonts w:ascii="Times New Roman" w:hAnsi="Times New Roman" w:cs="Times New Roman"/>
          <w:sz w:val="24"/>
          <w:szCs w:val="24"/>
        </w:rPr>
        <w:t xml:space="preserve">above </w:t>
      </w:r>
      <w:r w:rsidRPr="00664D39">
        <w:rPr>
          <w:rFonts w:ascii="Times New Roman" w:hAnsi="Times New Roman" w:cs="Times New Roman"/>
          <w:sz w:val="24"/>
          <w:szCs w:val="24"/>
        </w:rPr>
        <w:t>are available at</w:t>
      </w:r>
      <w:r w:rsidRPr="00664D39" w:rsidR="00FC53B1">
        <w:rPr>
          <w:rFonts w:ascii="Times New Roman" w:hAnsi="Times New Roman" w:cs="Times New Roman"/>
          <w:sz w:val="24"/>
          <w:szCs w:val="24"/>
        </w:rPr>
        <w:t xml:space="preserve"> grants.gov</w:t>
      </w:r>
      <w:r w:rsidRPr="00664D39" w:rsidR="001C5510">
        <w:rPr>
          <w:rFonts w:ascii="Times New Roman" w:hAnsi="Times New Roman" w:cs="Times New Roman"/>
          <w:sz w:val="24"/>
          <w:szCs w:val="24"/>
        </w:rPr>
        <w:t xml:space="preserve"> and MyGrants.com</w:t>
      </w:r>
      <w:r w:rsidR="005820F9">
        <w:rPr>
          <w:rFonts w:ascii="Times New Roman" w:hAnsi="Times New Roman" w:cs="Times New Roman"/>
          <w:sz w:val="24"/>
          <w:szCs w:val="24"/>
        </w:rPr>
        <w:br/>
      </w:r>
    </w:p>
    <w:p w:rsidRPr="00664D39" w:rsidR="00C729CC" w:rsidP="00664D39" w:rsidRDefault="00C7462F" w14:paraId="625C974F" w14:textId="3F78AA42">
      <w:pPr>
        <w:pStyle w:val="Heading5"/>
        <w:numPr>
          <w:ilvl w:val="0"/>
          <w:numId w:val="11"/>
        </w:numPr>
        <w:spacing w:line="240" w:lineRule="auto"/>
        <w:ind w:left="360"/>
        <w:contextualSpacing/>
        <w:rPr>
          <w:rFonts w:ascii="Times New Roman" w:hAnsi="Times New Roman" w:cs="Times New Roman"/>
          <w:b/>
          <w:bCs/>
          <w:i/>
          <w:iCs/>
          <w:color w:val="auto"/>
          <w:sz w:val="24"/>
          <w:szCs w:val="24"/>
        </w:rPr>
      </w:pPr>
      <w:r w:rsidRPr="00664D39">
        <w:rPr>
          <w:rFonts w:ascii="Times New Roman" w:hAnsi="Times New Roman" w:cs="Times New Roman"/>
          <w:b/>
          <w:bCs/>
          <w:i/>
          <w:iCs/>
          <w:color w:val="auto"/>
          <w:sz w:val="24"/>
          <w:szCs w:val="24"/>
        </w:rPr>
        <w:t>Department of State Contacts</w:t>
      </w:r>
    </w:p>
    <w:p w:rsidRPr="00664D39" w:rsidR="009B5A11" w:rsidP="1807A8D9" w:rsidRDefault="0E8D1FB5" w14:paraId="7DAF34EF" w14:textId="0C38827C">
      <w:pPr>
        <w:spacing w:line="240" w:lineRule="auto"/>
        <w:contextualSpacing/>
        <w:rPr>
          <w:rFonts w:ascii="Times New Roman" w:hAnsi="Times New Roman" w:cs="Times New Roman"/>
          <w:sz w:val="24"/>
          <w:szCs w:val="24"/>
        </w:rPr>
      </w:pPr>
      <w:r w:rsidRPr="1807A8D9">
        <w:rPr>
          <w:rFonts w:ascii="Times New Roman" w:hAnsi="Times New Roman" w:cs="Times New Roman"/>
          <w:sz w:val="24"/>
          <w:szCs w:val="24"/>
        </w:rPr>
        <w:t xml:space="preserve">If you have any questions about the grant application process, please contact: </w:t>
      </w:r>
      <w:hyperlink r:id="rId16">
        <w:r w:rsidRPr="1807A8D9" w:rsidR="48A3179C">
          <w:rPr>
            <w:rStyle w:val="Hyperlink"/>
            <w:rFonts w:ascii="Times New Roman" w:hAnsi="Times New Roman" w:cs="Times New Roman"/>
            <w:sz w:val="24"/>
            <w:szCs w:val="24"/>
          </w:rPr>
          <w:t>DCCP-info@state.gov</w:t>
        </w:r>
      </w:hyperlink>
      <w:r w:rsidRPr="1807A8D9">
        <w:rPr>
          <w:rFonts w:ascii="Times New Roman" w:hAnsi="Times New Roman" w:cs="Times New Roman"/>
          <w:sz w:val="24"/>
          <w:szCs w:val="24"/>
        </w:rPr>
        <w:t>.</w:t>
      </w:r>
      <w:r w:rsidR="009B5A11">
        <w:br/>
      </w:r>
    </w:p>
    <w:p w:rsidRPr="00664D39" w:rsidR="001C5510" w:rsidP="00664D39" w:rsidRDefault="001C5510" w14:paraId="43F8484E" w14:textId="2826FF9F">
      <w:pPr>
        <w:spacing w:after="0" w:line="240" w:lineRule="auto"/>
        <w:ind w:right="135"/>
        <w:contextualSpacing/>
        <w:textAlignment w:val="baseline"/>
        <w:rPr>
          <w:rFonts w:ascii="Times New Roman" w:hAnsi="Times New Roman" w:eastAsia="Times New Roman" w:cs="Times New Roman"/>
          <w:sz w:val="24"/>
          <w:szCs w:val="24"/>
        </w:rPr>
      </w:pPr>
      <w:r w:rsidRPr="00664D39">
        <w:rPr>
          <w:rFonts w:ascii="Times New Roman" w:hAnsi="Times New Roman" w:eastAsia="Times New Roman" w:cs="Times New Roman"/>
          <w:sz w:val="24"/>
          <w:szCs w:val="24"/>
        </w:rPr>
        <w:t xml:space="preserve">Any prospective applicant who has questions concerning the contents of this NOFO should submit them by email to the email address provided above.  Any updates about this NOFO will also be posted on </w:t>
      </w:r>
      <w:hyperlink r:id="rId17">
        <w:r w:rsidRPr="00664D39">
          <w:rPr>
            <w:rStyle w:val="Hyperlink"/>
            <w:rFonts w:ascii="Times New Roman" w:hAnsi="Times New Roman" w:eastAsia="Times New Roman" w:cs="Times New Roman"/>
            <w:sz w:val="24"/>
            <w:szCs w:val="24"/>
          </w:rPr>
          <w:t>grants.gov</w:t>
        </w:r>
      </w:hyperlink>
      <w:r w:rsidRPr="00664D39">
        <w:rPr>
          <w:rFonts w:ascii="Times New Roman" w:hAnsi="Times New Roman" w:eastAsia="Times New Roman" w:cs="Times New Roman"/>
          <w:sz w:val="24"/>
          <w:szCs w:val="24"/>
        </w:rPr>
        <w:t>.</w:t>
      </w:r>
    </w:p>
    <w:p w:rsidRPr="00664D39" w:rsidR="00C7462F" w:rsidP="00664D39" w:rsidRDefault="00C7462F" w14:paraId="1382C930" w14:textId="0C586F49">
      <w:pPr>
        <w:spacing w:line="240" w:lineRule="auto"/>
        <w:contextualSpacing/>
        <w:rPr>
          <w:rFonts w:ascii="Times New Roman" w:hAnsi="Times New Roman" w:cs="Times New Roman"/>
          <w:color w:val="FF0000"/>
          <w:sz w:val="24"/>
          <w:szCs w:val="24"/>
        </w:rPr>
      </w:pPr>
    </w:p>
    <w:p w:rsidRPr="00664D39" w:rsidR="005469B9" w:rsidP="00664D39" w:rsidRDefault="005469B9" w14:paraId="1065BB88" w14:textId="3B08F99C">
      <w:pPr>
        <w:pStyle w:val="Heading5"/>
        <w:numPr>
          <w:ilvl w:val="0"/>
          <w:numId w:val="11"/>
        </w:numPr>
        <w:spacing w:line="240" w:lineRule="auto"/>
        <w:ind w:left="360"/>
        <w:contextualSpacing/>
        <w:rPr>
          <w:rFonts w:ascii="Times New Roman" w:hAnsi="Times New Roman" w:cs="Times New Roman"/>
          <w:b/>
          <w:bCs/>
          <w:i/>
          <w:iCs/>
          <w:color w:val="auto"/>
          <w:sz w:val="24"/>
          <w:szCs w:val="24"/>
        </w:rPr>
      </w:pPr>
      <w:r w:rsidRPr="00664D39">
        <w:rPr>
          <w:rFonts w:ascii="Times New Roman" w:hAnsi="Times New Roman" w:cs="Times New Roman"/>
          <w:b/>
          <w:bCs/>
          <w:i/>
          <w:iCs/>
          <w:color w:val="auto"/>
          <w:sz w:val="24"/>
          <w:szCs w:val="24"/>
        </w:rPr>
        <w:t>Unique entity identifier and System for Award Management (SAM.gov)</w:t>
      </w:r>
    </w:p>
    <w:p w:rsidRPr="00664D39" w:rsidR="005469B9" w:rsidP="00664D39" w:rsidRDefault="005469B9" w14:paraId="7E88983A" w14:textId="7FAF1A8D">
      <w:pPr>
        <w:pStyle w:val="null"/>
        <w:spacing w:before="0" w:beforeAutospacing="0" w:after="0" w:afterAutospacing="0"/>
        <w:ind w:left="360"/>
        <w:contextualSpacing/>
        <w:rPr>
          <w:rFonts w:ascii="Times New Roman" w:hAnsi="Times New Roman" w:cs="Times New Roman"/>
          <w:b/>
          <w:bCs/>
          <w:sz w:val="24"/>
          <w:szCs w:val="24"/>
        </w:rPr>
      </w:pPr>
      <w:r w:rsidRPr="00664D39">
        <w:rPr>
          <w:rStyle w:val="null1"/>
          <w:rFonts w:ascii="Times New Roman" w:hAnsi="Times New Roman" w:cs="Times New Roman"/>
          <w:b/>
          <w:bCs/>
          <w:sz w:val="24"/>
          <w:szCs w:val="24"/>
        </w:rPr>
        <w:t>Required Registrations</w:t>
      </w:r>
    </w:p>
    <w:p w:rsidR="005469B9" w:rsidP="00664D39" w:rsidRDefault="005469B9" w14:paraId="5944DB1C" w14:textId="758E26A5">
      <w:pPr>
        <w:spacing w:line="240" w:lineRule="auto"/>
        <w:contextualSpacing/>
        <w:rPr>
          <w:rFonts w:ascii="Times New Roman" w:hAnsi="Times New Roman" w:cs="Times New Roman"/>
          <w:sz w:val="24"/>
          <w:szCs w:val="24"/>
        </w:rPr>
      </w:pPr>
      <w:r w:rsidRPr="00664D39">
        <w:rPr>
          <w:rFonts w:ascii="Times New Roman" w:hAnsi="Times New Roman" w:cs="Times New Roman"/>
          <w:sz w:val="24"/>
          <w:szCs w:val="24"/>
        </w:rPr>
        <w:t xml:space="preserve">All organizations, whether based in the United States or in another country, must have a Unique Entity Identifier (UEI) and an active registration </w:t>
      </w:r>
      <w:r w:rsidRPr="00664D39" w:rsidR="00AD5CC0">
        <w:rPr>
          <w:rFonts w:ascii="Times New Roman" w:hAnsi="Times New Roman" w:cs="Times New Roman"/>
          <w:sz w:val="24"/>
          <w:szCs w:val="24"/>
        </w:rPr>
        <w:t>in</w:t>
      </w:r>
      <w:r w:rsidRPr="00664D39">
        <w:rPr>
          <w:rFonts w:ascii="Times New Roman" w:hAnsi="Times New Roman" w:cs="Times New Roman"/>
          <w:sz w:val="24"/>
          <w:szCs w:val="24"/>
        </w:rPr>
        <w:t xml:space="preserve"> SAM.gov. A UEI is one of the data elements mandated by Public Law 109-282, the Federal Funding Accountability and Transparency Act (FFATA), for all Federal awards.</w:t>
      </w:r>
      <w:r w:rsidRPr="00664D39" w:rsidR="006A2B23">
        <w:rPr>
          <w:rFonts w:ascii="Times New Roman" w:hAnsi="Times New Roman" w:cs="Times New Roman"/>
          <w:sz w:val="24"/>
          <w:szCs w:val="24"/>
        </w:rPr>
        <w:t xml:space="preserve"> </w:t>
      </w:r>
      <w:r w:rsidRPr="00664D39" w:rsidR="005B37DB">
        <w:rPr>
          <w:rFonts w:ascii="Times New Roman" w:hAnsi="Times New Roman" w:cs="Times New Roman"/>
          <w:sz w:val="24"/>
          <w:szCs w:val="24"/>
        </w:rPr>
        <w:t>An a</w:t>
      </w:r>
      <w:r w:rsidRPr="00664D39" w:rsidR="009029D7">
        <w:rPr>
          <w:rFonts w:ascii="Times New Roman" w:hAnsi="Times New Roman" w:cs="Times New Roman"/>
          <w:sz w:val="24"/>
          <w:szCs w:val="24"/>
        </w:rPr>
        <w:t>pplicant must maintain an active registration</w:t>
      </w:r>
      <w:r w:rsidRPr="00664D39" w:rsidR="007C3E97">
        <w:rPr>
          <w:rFonts w:ascii="Times New Roman" w:hAnsi="Times New Roman" w:cs="Times New Roman"/>
          <w:sz w:val="24"/>
          <w:szCs w:val="24"/>
        </w:rPr>
        <w:t xml:space="preserve"> </w:t>
      </w:r>
      <w:r w:rsidRPr="00664D39" w:rsidR="00525965">
        <w:rPr>
          <w:rFonts w:ascii="Times New Roman" w:hAnsi="Times New Roman" w:cs="Times New Roman"/>
          <w:sz w:val="24"/>
          <w:szCs w:val="24"/>
        </w:rPr>
        <w:t>while it has a proposal un</w:t>
      </w:r>
      <w:r w:rsidRPr="00664D39" w:rsidR="00B61F49">
        <w:rPr>
          <w:rFonts w:ascii="Times New Roman" w:hAnsi="Times New Roman" w:cs="Times New Roman"/>
          <w:sz w:val="24"/>
          <w:szCs w:val="24"/>
        </w:rPr>
        <w:t xml:space="preserve">der review by the Department and must </w:t>
      </w:r>
      <w:r w:rsidRPr="00664D39" w:rsidR="00ED7B40">
        <w:rPr>
          <w:rFonts w:ascii="Times New Roman" w:hAnsi="Times New Roman" w:cs="Times New Roman"/>
          <w:sz w:val="24"/>
          <w:szCs w:val="24"/>
        </w:rPr>
        <w:t>continue</w:t>
      </w:r>
      <w:r w:rsidRPr="00664D39" w:rsidR="00B61F49">
        <w:rPr>
          <w:rFonts w:ascii="Times New Roman" w:hAnsi="Times New Roman" w:cs="Times New Roman"/>
          <w:sz w:val="24"/>
          <w:szCs w:val="24"/>
        </w:rPr>
        <w:t xml:space="preserve"> to keep the registration active for </w:t>
      </w:r>
      <w:r w:rsidRPr="00664D39" w:rsidR="00C2119D">
        <w:rPr>
          <w:rFonts w:ascii="Times New Roman" w:hAnsi="Times New Roman" w:cs="Times New Roman"/>
          <w:sz w:val="24"/>
          <w:szCs w:val="24"/>
        </w:rPr>
        <w:t xml:space="preserve">the entire duration of the period of performance of any </w:t>
      </w:r>
      <w:r w:rsidRPr="00664D39" w:rsidR="00153EF0">
        <w:rPr>
          <w:rFonts w:ascii="Times New Roman" w:hAnsi="Times New Roman" w:cs="Times New Roman"/>
          <w:sz w:val="24"/>
          <w:szCs w:val="24"/>
        </w:rPr>
        <w:t xml:space="preserve">Federal </w:t>
      </w:r>
      <w:r w:rsidRPr="00664D39" w:rsidR="00C2119D">
        <w:rPr>
          <w:rFonts w:ascii="Times New Roman" w:hAnsi="Times New Roman" w:cs="Times New Roman"/>
          <w:sz w:val="24"/>
          <w:szCs w:val="24"/>
        </w:rPr>
        <w:t>award</w:t>
      </w:r>
      <w:r w:rsidRPr="00664D39" w:rsidR="00385DAC">
        <w:rPr>
          <w:rFonts w:ascii="Times New Roman" w:hAnsi="Times New Roman" w:cs="Times New Roman"/>
          <w:sz w:val="24"/>
          <w:szCs w:val="24"/>
        </w:rPr>
        <w:t xml:space="preserve"> that results from t</w:t>
      </w:r>
      <w:r w:rsidRPr="00664D39" w:rsidR="00A07659">
        <w:rPr>
          <w:rFonts w:ascii="Times New Roman" w:hAnsi="Times New Roman" w:cs="Times New Roman"/>
          <w:sz w:val="24"/>
          <w:szCs w:val="24"/>
        </w:rPr>
        <w:t>his</w:t>
      </w:r>
      <w:r w:rsidRPr="00664D39" w:rsidR="00385DAC">
        <w:rPr>
          <w:rFonts w:ascii="Times New Roman" w:hAnsi="Times New Roman" w:cs="Times New Roman"/>
          <w:sz w:val="24"/>
          <w:szCs w:val="24"/>
        </w:rPr>
        <w:t xml:space="preserve"> NOFO.</w:t>
      </w:r>
    </w:p>
    <w:p w:rsidRPr="00664D39" w:rsidR="005820F9" w:rsidP="00664D39" w:rsidRDefault="005820F9" w14:paraId="4762115A" w14:textId="77777777">
      <w:pPr>
        <w:spacing w:line="240" w:lineRule="auto"/>
        <w:contextualSpacing/>
        <w:rPr>
          <w:rFonts w:ascii="Times New Roman" w:hAnsi="Times New Roman" w:cs="Times New Roman"/>
          <w:sz w:val="24"/>
          <w:szCs w:val="24"/>
        </w:rPr>
      </w:pPr>
    </w:p>
    <w:p w:rsidRPr="00664D39" w:rsidR="005469B9" w:rsidP="00664D39" w:rsidRDefault="005469B9" w14:paraId="4C6BF53E" w14:textId="26CEA558">
      <w:pPr>
        <w:spacing w:line="240" w:lineRule="auto"/>
        <w:contextualSpacing/>
        <w:rPr>
          <w:rFonts w:ascii="Times New Roman" w:hAnsi="Times New Roman" w:cs="Times New Roman"/>
          <w:sz w:val="24"/>
          <w:szCs w:val="24"/>
        </w:rPr>
      </w:pPr>
      <w:r w:rsidRPr="00664D39">
        <w:rPr>
          <w:rFonts w:ascii="Times New Roman" w:hAnsi="Times New Roman" w:cs="Times New Roman"/>
          <w:sz w:val="24"/>
          <w:szCs w:val="24"/>
        </w:rPr>
        <w:t>The 2 CFR 200 requires sub</w:t>
      </w:r>
      <w:r w:rsidRPr="00664D39" w:rsidR="00FE7E29">
        <w:rPr>
          <w:rFonts w:ascii="Times New Roman" w:hAnsi="Times New Roman" w:cs="Times New Roman"/>
          <w:sz w:val="24"/>
          <w:szCs w:val="24"/>
        </w:rPr>
        <w:t>recipients</w:t>
      </w:r>
      <w:r w:rsidRPr="00664D39">
        <w:rPr>
          <w:rFonts w:ascii="Times New Roman" w:hAnsi="Times New Roman" w:cs="Times New Roman"/>
          <w:sz w:val="24"/>
          <w:szCs w:val="24"/>
        </w:rPr>
        <w:t xml:space="preserve"> </w:t>
      </w:r>
      <w:r w:rsidRPr="00664D39" w:rsidR="00216988">
        <w:rPr>
          <w:rFonts w:ascii="Times New Roman" w:hAnsi="Times New Roman" w:cs="Times New Roman"/>
          <w:sz w:val="24"/>
          <w:szCs w:val="24"/>
        </w:rPr>
        <w:t xml:space="preserve">to </w:t>
      </w:r>
      <w:r w:rsidRPr="00664D39">
        <w:rPr>
          <w:rFonts w:ascii="Times New Roman" w:hAnsi="Times New Roman" w:cs="Times New Roman"/>
          <w:sz w:val="24"/>
          <w:szCs w:val="24"/>
        </w:rPr>
        <w:t>obtain a UEI.  Please note the UEI for sub</w:t>
      </w:r>
      <w:r w:rsidRPr="00664D39" w:rsidR="00EE4F87">
        <w:rPr>
          <w:rFonts w:ascii="Times New Roman" w:hAnsi="Times New Roman" w:cs="Times New Roman"/>
          <w:sz w:val="24"/>
          <w:szCs w:val="24"/>
        </w:rPr>
        <w:t>recipients</w:t>
      </w:r>
      <w:r w:rsidRPr="00664D39">
        <w:rPr>
          <w:rFonts w:ascii="Times New Roman" w:hAnsi="Times New Roman" w:cs="Times New Roman"/>
          <w:sz w:val="24"/>
          <w:szCs w:val="24"/>
        </w:rPr>
        <w:t xml:space="preserve"> is not required at the time of application but will be required before an award is processed and/or directed to a sub</w:t>
      </w:r>
      <w:r w:rsidRPr="00664D39" w:rsidR="00EE4F87">
        <w:rPr>
          <w:rFonts w:ascii="Times New Roman" w:hAnsi="Times New Roman" w:cs="Times New Roman"/>
          <w:sz w:val="24"/>
          <w:szCs w:val="24"/>
        </w:rPr>
        <w:t>recipient</w:t>
      </w:r>
      <w:r w:rsidRPr="00664D39">
        <w:rPr>
          <w:rFonts w:ascii="Times New Roman" w:hAnsi="Times New Roman" w:cs="Times New Roman"/>
          <w:sz w:val="24"/>
          <w:szCs w:val="24"/>
        </w:rPr>
        <w:t>.</w:t>
      </w:r>
      <w:r w:rsidR="00122ED8">
        <w:rPr>
          <w:rFonts w:ascii="Times New Roman" w:hAnsi="Times New Roman" w:cs="Times New Roman"/>
          <w:color w:val="000000"/>
          <w:sz w:val="24"/>
          <w:szCs w:val="24"/>
          <w:shd w:val="clear" w:color="auto" w:fill="E6E6E6"/>
        </w:rPr>
        <w:br/>
      </w:r>
    </w:p>
    <w:p w:rsidRPr="00664D39" w:rsidR="005469B9" w:rsidP="00664D39" w:rsidRDefault="005469B9" w14:paraId="64AC176D" w14:textId="6D5BA4C9">
      <w:pPr>
        <w:spacing w:line="240" w:lineRule="auto"/>
        <w:contextualSpacing/>
        <w:rPr>
          <w:rFonts w:ascii="Times New Roman" w:hAnsi="Times New Roman" w:cs="Times New Roman"/>
        </w:rPr>
      </w:pPr>
      <w:r w:rsidRPr="00664D39">
        <w:rPr>
          <w:rFonts w:ascii="Times New Roman" w:hAnsi="Times New Roman" w:cs="Times New Roman"/>
          <w:b/>
          <w:bCs/>
          <w:i/>
          <w:iCs/>
          <w:color w:val="252525"/>
          <w:sz w:val="24"/>
          <w:szCs w:val="24"/>
        </w:rPr>
        <w:t> </w:t>
      </w:r>
      <w:r w:rsidRPr="00664D39">
        <w:rPr>
          <w:rFonts w:ascii="Times New Roman" w:hAnsi="Times New Roman" w:cs="Times New Roman"/>
          <w:b/>
          <w:bCs/>
          <w:i/>
          <w:iCs/>
          <w:sz w:val="24"/>
          <w:szCs w:val="24"/>
        </w:rPr>
        <w:t xml:space="preserve">Note: The process of obtaining or renewing a SAM.gov registration may take anywhere from 4-8 weeks.  </w:t>
      </w:r>
      <w:r w:rsidRPr="00664D39">
        <w:rPr>
          <w:rFonts w:ascii="Times New Roman" w:hAnsi="Times New Roman" w:cs="Times New Roman"/>
          <w:b/>
          <w:bCs/>
          <w:i/>
          <w:iCs/>
          <w:sz w:val="24"/>
          <w:szCs w:val="24"/>
          <w:u w:val="single"/>
        </w:rPr>
        <w:t>Please begin your registration as early as possible</w:t>
      </w:r>
      <w:r w:rsidRPr="00664D39">
        <w:rPr>
          <w:rFonts w:ascii="Times New Roman" w:hAnsi="Times New Roman" w:cs="Times New Roman"/>
          <w:b/>
          <w:bCs/>
          <w:i/>
          <w:iCs/>
          <w:sz w:val="24"/>
          <w:szCs w:val="24"/>
        </w:rPr>
        <w:t>.</w:t>
      </w:r>
      <w:r w:rsidR="002A2A53">
        <w:rPr>
          <w:rFonts w:ascii="Times New Roman" w:hAnsi="Times New Roman" w:cs="Times New Roman"/>
          <w:b/>
          <w:bCs/>
          <w:i/>
          <w:iCs/>
          <w:sz w:val="24"/>
          <w:szCs w:val="24"/>
        </w:rPr>
        <w:br/>
      </w:r>
    </w:p>
    <w:p w:rsidRPr="00664D39" w:rsidR="005469B9" w:rsidP="00664D39" w:rsidRDefault="005469B9" w14:paraId="390B8A83" w14:textId="0D1843E8">
      <w:pPr>
        <w:numPr>
          <w:ilvl w:val="0"/>
          <w:numId w:val="12"/>
        </w:numPr>
        <w:spacing w:after="0" w:line="240" w:lineRule="auto"/>
        <w:ind w:hanging="360"/>
        <w:contextualSpacing/>
        <w:rPr>
          <w:rFonts w:ascii="Times New Roman" w:hAnsi="Times New Roman" w:eastAsia="Times New Roman" w:cs="Times New Roman"/>
          <w:color w:val="252525"/>
          <w:sz w:val="24"/>
          <w:szCs w:val="24"/>
        </w:rPr>
      </w:pPr>
      <w:r w:rsidRPr="00664D39">
        <w:rPr>
          <w:rFonts w:ascii="Times New Roman" w:hAnsi="Times New Roman" w:eastAsia="Times New Roman" w:cs="Times New Roman"/>
          <w:sz w:val="24"/>
          <w:szCs w:val="24"/>
        </w:rPr>
        <w:t xml:space="preserve">Organizations </w:t>
      </w:r>
      <w:r w:rsidRPr="00664D39">
        <w:rPr>
          <w:rFonts w:ascii="Times New Roman" w:hAnsi="Times New Roman" w:eastAsia="Times New Roman" w:cs="Times New Roman"/>
          <w:b/>
          <w:bCs/>
          <w:sz w:val="24"/>
          <w:szCs w:val="24"/>
        </w:rPr>
        <w:t>based in the United States</w:t>
      </w:r>
      <w:r w:rsidRPr="00664D39">
        <w:rPr>
          <w:rFonts w:ascii="Times New Roman" w:hAnsi="Times New Roman" w:eastAsia="Times New Roman" w:cs="Times New Roman"/>
          <w:sz w:val="24"/>
          <w:szCs w:val="24"/>
        </w:rPr>
        <w:t xml:space="preserve"> or that pay employees within the United States will need an Employer Identification Number (EIN) from the Internal Revenue Service (IRS) and a UEI prior to registering in SAM.gov.</w:t>
      </w:r>
    </w:p>
    <w:p w:rsidRPr="00664D39" w:rsidR="005469B9" w:rsidP="00664D39" w:rsidRDefault="005469B9" w14:paraId="0ACD9C3C" w14:textId="77777777">
      <w:pPr>
        <w:spacing w:after="0" w:line="240" w:lineRule="auto"/>
        <w:ind w:left="720"/>
        <w:contextualSpacing/>
        <w:rPr>
          <w:rFonts w:ascii="Times New Roman" w:hAnsi="Times New Roman" w:eastAsia="Times New Roman" w:cs="Times New Roman"/>
          <w:color w:val="252525"/>
          <w:sz w:val="24"/>
          <w:szCs w:val="24"/>
        </w:rPr>
      </w:pPr>
      <w:r w:rsidRPr="00664D39">
        <w:rPr>
          <w:rFonts w:ascii="Times New Roman" w:hAnsi="Times New Roman" w:eastAsia="Times New Roman" w:cs="Times New Roman"/>
          <w:sz w:val="24"/>
          <w:szCs w:val="24"/>
        </w:rPr>
        <w:t xml:space="preserve"> </w:t>
      </w:r>
    </w:p>
    <w:p w:rsidRPr="00664D39" w:rsidR="005469B9" w:rsidP="00664D39" w:rsidRDefault="005469B9" w14:paraId="552ABFFD" w14:textId="0317AA44">
      <w:pPr>
        <w:numPr>
          <w:ilvl w:val="0"/>
          <w:numId w:val="12"/>
        </w:numPr>
        <w:spacing w:after="0" w:line="240" w:lineRule="auto"/>
        <w:ind w:hanging="360"/>
        <w:contextualSpacing/>
        <w:rPr>
          <w:rFonts w:ascii="Times New Roman" w:hAnsi="Times New Roman" w:eastAsia="Times New Roman" w:cs="Times New Roman"/>
          <w:color w:val="252525"/>
          <w:sz w:val="24"/>
          <w:szCs w:val="24"/>
        </w:rPr>
      </w:pPr>
      <w:r w:rsidRPr="00664D39">
        <w:rPr>
          <w:rFonts w:ascii="Times New Roman" w:hAnsi="Times New Roman" w:eastAsia="Times New Roman" w:cs="Times New Roman"/>
          <w:sz w:val="24"/>
          <w:szCs w:val="24"/>
        </w:rPr>
        <w:t xml:space="preserve">Organizations </w:t>
      </w:r>
      <w:r w:rsidRPr="00664D39">
        <w:rPr>
          <w:rFonts w:ascii="Times New Roman" w:hAnsi="Times New Roman" w:eastAsia="Times New Roman" w:cs="Times New Roman"/>
          <w:b/>
          <w:bCs/>
          <w:sz w:val="24"/>
          <w:szCs w:val="24"/>
        </w:rPr>
        <w:t>based outside of the United States</w:t>
      </w:r>
      <w:r w:rsidRPr="00664D39">
        <w:rPr>
          <w:rFonts w:ascii="Times New Roman" w:hAnsi="Times New Roman" w:eastAsia="Times New Roman" w:cs="Times New Roman"/>
          <w:sz w:val="24"/>
          <w:szCs w:val="24"/>
        </w:rPr>
        <w:t xml:space="preserve"> and that do not pay employees within the United States do not need an EIN from the IRS but do need a UEI prior to registering in SAM.gov.  </w:t>
      </w:r>
    </w:p>
    <w:p w:rsidRPr="00664D39" w:rsidR="0077697E" w:rsidP="00664D39" w:rsidRDefault="0077697E" w14:paraId="4FE8EAC4" w14:textId="4D957202">
      <w:pPr>
        <w:spacing w:after="0" w:line="240" w:lineRule="auto"/>
        <w:ind w:left="720"/>
        <w:contextualSpacing/>
        <w:rPr>
          <w:rFonts w:ascii="Times New Roman" w:hAnsi="Times New Roman" w:eastAsia="Times New Roman" w:cs="Times New Roman"/>
          <w:color w:val="252525"/>
          <w:sz w:val="24"/>
          <w:szCs w:val="24"/>
        </w:rPr>
      </w:pPr>
    </w:p>
    <w:p w:rsidRPr="00664D39" w:rsidR="005469B9" w:rsidP="00664D39" w:rsidRDefault="00034ED6" w14:paraId="773BA198" w14:textId="1F1B1DC1">
      <w:pPr>
        <w:numPr>
          <w:ilvl w:val="0"/>
          <w:numId w:val="12"/>
        </w:numPr>
        <w:spacing w:after="0" w:line="240" w:lineRule="auto"/>
        <w:ind w:hanging="360"/>
        <w:contextualSpacing/>
        <w:rPr>
          <w:rFonts w:ascii="Times New Roman" w:hAnsi="Times New Roman" w:eastAsia="Times New Roman" w:cs="Times New Roman"/>
          <w:sz w:val="24"/>
          <w:szCs w:val="24"/>
        </w:rPr>
      </w:pPr>
      <w:r w:rsidRPr="00664D39">
        <w:rPr>
          <w:rFonts w:ascii="Times New Roman" w:hAnsi="Times New Roman" w:eastAsia="Times New Roman" w:cs="Times New Roman"/>
          <w:b/>
          <w:bCs/>
          <w:sz w:val="24"/>
          <w:szCs w:val="24"/>
          <w:u w:val="single"/>
        </w:rPr>
        <w:t>O</w:t>
      </w:r>
      <w:r w:rsidRPr="00664D39" w:rsidR="00446C35">
        <w:rPr>
          <w:rFonts w:ascii="Times New Roman" w:hAnsi="Times New Roman" w:eastAsia="Times New Roman" w:cs="Times New Roman"/>
          <w:b/>
          <w:bCs/>
          <w:sz w:val="24"/>
          <w:szCs w:val="24"/>
          <w:u w:val="single"/>
        </w:rPr>
        <w:t>r</w:t>
      </w:r>
      <w:r w:rsidRPr="00664D39" w:rsidR="005469B9">
        <w:rPr>
          <w:rFonts w:ascii="Times New Roman" w:hAnsi="Times New Roman" w:eastAsia="Times New Roman" w:cs="Times New Roman"/>
          <w:b/>
          <w:bCs/>
          <w:sz w:val="24"/>
          <w:szCs w:val="24"/>
          <w:u w:val="single"/>
        </w:rPr>
        <w:t>ganizations based outside of the United States that do not intend to apply for U.S. Department of Defense (DoD) awards are no longer required to have a NATO Commercial and Government Entity (NCAGE) code to apply for non-DoD foreign assistance funding opportunities.</w:t>
      </w:r>
      <w:r w:rsidRPr="00664D39" w:rsidR="005469B9">
        <w:rPr>
          <w:rFonts w:ascii="Times New Roman" w:hAnsi="Times New Roman" w:eastAsia="Times New Roman" w:cs="Times New Roman"/>
          <w:b/>
          <w:bCs/>
          <w:sz w:val="24"/>
          <w:szCs w:val="24"/>
        </w:rPr>
        <w:t xml:space="preserve">  </w:t>
      </w:r>
      <w:r w:rsidRPr="00664D39" w:rsidR="005469B9">
        <w:rPr>
          <w:rFonts w:ascii="Times New Roman" w:hAnsi="Times New Roman" w:eastAsia="Times New Roman" w:cs="Times New Roman"/>
          <w:sz w:val="24"/>
          <w:szCs w:val="24"/>
        </w:rPr>
        <w:t>If an applicant organization is mid-registration and wishes to remove a</w:t>
      </w:r>
      <w:r w:rsidRPr="00664D39" w:rsidR="00D124FC">
        <w:rPr>
          <w:rFonts w:ascii="Times New Roman" w:hAnsi="Times New Roman" w:eastAsia="Times New Roman" w:cs="Times New Roman"/>
          <w:sz w:val="24"/>
          <w:szCs w:val="24"/>
        </w:rPr>
        <w:t>n</w:t>
      </w:r>
      <w:r w:rsidRPr="00664D39" w:rsidR="005469B9">
        <w:rPr>
          <w:rFonts w:ascii="Times New Roman" w:hAnsi="Times New Roman" w:eastAsia="Times New Roman" w:cs="Times New Roman"/>
          <w:sz w:val="24"/>
          <w:szCs w:val="24"/>
        </w:rPr>
        <w:t xml:space="preserve"> NCAGE code from their SAM.gov registration, the applicant should </w:t>
      </w:r>
      <w:hyperlink r:id="rId18">
        <w:r w:rsidRPr="00664D39" w:rsidR="005469B9">
          <w:rPr>
            <w:rFonts w:ascii="Times New Roman" w:hAnsi="Times New Roman" w:cs="Times New Roman"/>
            <w:sz w:val="24"/>
            <w:szCs w:val="24"/>
          </w:rPr>
          <w:t>submit a help desk ticket (“incident”)</w:t>
        </w:r>
      </w:hyperlink>
      <w:r w:rsidRPr="00664D39" w:rsidR="005469B9">
        <w:rPr>
          <w:rFonts w:ascii="Times New Roman" w:hAnsi="Times New Roman" w:eastAsia="Times New Roman" w:cs="Times New Roman"/>
          <w:sz w:val="24"/>
          <w:szCs w:val="24"/>
        </w:rPr>
        <w:t xml:space="preserve"> with the Federal Service Desk (FSD) online at </w:t>
      </w:r>
      <w:hyperlink r:id="rId19">
        <w:r w:rsidRPr="00664D39" w:rsidR="005469B9">
          <w:rPr>
            <w:rStyle w:val="Hyperlink"/>
            <w:rFonts w:ascii="Times New Roman" w:hAnsi="Times New Roman" w:eastAsia="Times New Roman" w:cs="Times New Roman"/>
            <w:sz w:val="24"/>
            <w:szCs w:val="24"/>
          </w:rPr>
          <w:t>www.fsd.gov</w:t>
        </w:r>
      </w:hyperlink>
      <w:r w:rsidRPr="00664D39" w:rsidR="005469B9">
        <w:rPr>
          <w:rFonts w:ascii="Times New Roman" w:hAnsi="Times New Roman" w:eastAsia="Times New Roman" w:cs="Times New Roman"/>
          <w:sz w:val="24"/>
          <w:szCs w:val="24"/>
        </w:rPr>
        <w:t xml:space="preserve"> using the following language: “I do not intend to seek financial assistance from the Department of Defense. I do not wish to obtain a</w:t>
      </w:r>
      <w:r w:rsidRPr="00664D39" w:rsidR="006830DA">
        <w:rPr>
          <w:rFonts w:ascii="Times New Roman" w:hAnsi="Times New Roman" w:eastAsia="Times New Roman" w:cs="Times New Roman"/>
          <w:sz w:val="24"/>
          <w:szCs w:val="24"/>
        </w:rPr>
        <w:t>n</w:t>
      </w:r>
      <w:r w:rsidRPr="00664D39" w:rsidR="005469B9">
        <w:rPr>
          <w:rFonts w:ascii="Times New Roman" w:hAnsi="Times New Roman" w:eastAsia="Times New Roman" w:cs="Times New Roman"/>
          <w:sz w:val="24"/>
          <w:szCs w:val="24"/>
        </w:rPr>
        <w:t xml:space="preserve"> NCAGE code. I understand that I will need to submit my registration after this incident is resolved in order to have my registration activated.”</w:t>
      </w:r>
    </w:p>
    <w:p w:rsidRPr="00664D39" w:rsidR="005469B9" w:rsidP="00664D39" w:rsidRDefault="005469B9" w14:paraId="45B34D56" w14:textId="77777777">
      <w:pPr>
        <w:pStyle w:val="paragraph"/>
        <w:spacing w:before="0" w:beforeAutospacing="0" w:after="0" w:afterAutospacing="0"/>
        <w:ind w:left="360"/>
        <w:contextualSpacing/>
        <w:textAlignment w:val="baseline"/>
        <w:rPr>
          <w:rStyle w:val="normaltextrun"/>
          <w:b/>
          <w:bCs/>
        </w:rPr>
      </w:pPr>
    </w:p>
    <w:p w:rsidRPr="00664D39" w:rsidR="005469B9" w:rsidP="00664D39" w:rsidRDefault="005469B9" w14:paraId="0AAAC5AB" w14:textId="77777777">
      <w:pPr>
        <w:pStyle w:val="paragraph"/>
        <w:spacing w:before="0" w:beforeAutospacing="0" w:after="0" w:afterAutospacing="0"/>
        <w:contextualSpacing/>
        <w:textAlignment w:val="baseline"/>
        <w:rPr>
          <w:b/>
          <w:bCs/>
          <w:sz w:val="18"/>
          <w:szCs w:val="18"/>
        </w:rPr>
      </w:pPr>
      <w:r w:rsidRPr="00664D39">
        <w:rPr>
          <w:rStyle w:val="normaltextrun"/>
        </w:rPr>
        <w:t>Organizations based outside of the United States and that DO NOT plan to do business with the DoD should follow the below instructions:</w:t>
      </w:r>
      <w:r w:rsidRPr="00664D39">
        <w:rPr>
          <w:rStyle w:val="eop"/>
          <w:b/>
          <w:bCs/>
        </w:rPr>
        <w:t> </w:t>
      </w:r>
    </w:p>
    <w:p w:rsidRPr="00664D39" w:rsidR="005469B9" w:rsidP="00664D39" w:rsidRDefault="005469B9" w14:paraId="546DFA66" w14:textId="77777777">
      <w:pPr>
        <w:pStyle w:val="paragraph"/>
        <w:spacing w:before="0" w:beforeAutospacing="0" w:after="0" w:afterAutospacing="0"/>
        <w:contextualSpacing/>
        <w:textAlignment w:val="baseline"/>
        <w:rPr>
          <w:rStyle w:val="normaltextrun"/>
        </w:rPr>
      </w:pPr>
    </w:p>
    <w:p w:rsidRPr="00664D39" w:rsidR="005469B9" w:rsidP="00664D39" w:rsidRDefault="005469B9" w14:paraId="1A2C0D9F" w14:textId="4EF35515">
      <w:pPr>
        <w:pStyle w:val="paragraph"/>
        <w:spacing w:before="0" w:beforeAutospacing="0" w:after="0" w:afterAutospacing="0"/>
        <w:contextualSpacing/>
        <w:textAlignment w:val="baseline"/>
        <w:rPr>
          <w:rStyle w:val="eop"/>
        </w:rPr>
      </w:pPr>
      <w:r w:rsidRPr="00664D39">
        <w:rPr>
          <w:rStyle w:val="normaltextrun"/>
        </w:rPr>
        <w:t>Step 1: Proceed to SAM.gov to obtain a UEI and complete the SAM.gov registration process.  SAM.gov registration must be renewed annually.</w:t>
      </w:r>
      <w:r w:rsidRPr="00664D39">
        <w:rPr>
          <w:rStyle w:val="eop"/>
        </w:rPr>
        <w:t> </w:t>
      </w:r>
    </w:p>
    <w:p w:rsidRPr="00664D39" w:rsidR="005469B9" w:rsidP="00664D39" w:rsidRDefault="005469B9" w14:paraId="27135C30" w14:textId="77777777">
      <w:pPr>
        <w:pStyle w:val="paragraph"/>
        <w:spacing w:before="0" w:beforeAutospacing="0" w:after="0" w:afterAutospacing="0"/>
        <w:contextualSpacing/>
        <w:textAlignment w:val="baseline"/>
        <w:rPr>
          <w:rStyle w:val="eop"/>
        </w:rPr>
      </w:pPr>
    </w:p>
    <w:p w:rsidRPr="00664D39" w:rsidR="005469B9" w:rsidP="00664D39" w:rsidRDefault="005469B9" w14:paraId="2CC46598" w14:textId="77777777">
      <w:pPr>
        <w:pStyle w:val="paragraph"/>
        <w:spacing w:before="0" w:beforeAutospacing="0" w:after="0" w:afterAutospacing="0"/>
        <w:contextualSpacing/>
        <w:textAlignment w:val="baseline"/>
        <w:rPr>
          <w:rStyle w:val="normaltextrun"/>
          <w:b/>
          <w:bCs/>
          <w:u w:val="single"/>
        </w:rPr>
      </w:pPr>
      <w:r w:rsidRPr="00664D39">
        <w:rPr>
          <w:rStyle w:val="normaltextrun"/>
        </w:rPr>
        <w:t>Organizations based outside of the United States and that DO plan to do business with the DoD in addition to Department of State should follow the below instructions:</w:t>
      </w:r>
    </w:p>
    <w:p w:rsidRPr="00664D39" w:rsidR="005469B9" w:rsidP="00664D39" w:rsidRDefault="005469B9" w14:paraId="057A4EFD" w14:textId="77777777">
      <w:pPr>
        <w:pStyle w:val="paragraph"/>
        <w:spacing w:before="0" w:beforeAutospacing="0" w:after="0" w:afterAutospacing="0"/>
        <w:contextualSpacing/>
        <w:textAlignment w:val="baseline"/>
        <w:rPr>
          <w:rStyle w:val="normaltextrun"/>
          <w:b/>
          <w:bCs/>
        </w:rPr>
      </w:pPr>
    </w:p>
    <w:p w:rsidRPr="00664D39" w:rsidR="005469B9" w:rsidP="00664D39" w:rsidRDefault="005469B9" w14:paraId="4035006C" w14:textId="6E616FD1">
      <w:pPr>
        <w:pStyle w:val="paragraph"/>
        <w:spacing w:before="0" w:beforeAutospacing="0" w:after="0" w:afterAutospacing="0"/>
        <w:contextualSpacing/>
        <w:textAlignment w:val="baseline"/>
        <w:rPr>
          <w:sz w:val="18"/>
          <w:szCs w:val="18"/>
        </w:rPr>
      </w:pPr>
      <w:r w:rsidRPr="00664D39">
        <w:rPr>
          <w:rStyle w:val="normaltextrun"/>
        </w:rPr>
        <w:t>Step 1: Apply for an NCAGE code by following the instructions on the NSPA NATO website linked below: </w:t>
      </w:r>
      <w:r w:rsidRPr="00664D39">
        <w:rPr>
          <w:rStyle w:val="eop"/>
        </w:rPr>
        <w:t> </w:t>
      </w:r>
    </w:p>
    <w:p w:rsidRPr="00664D39" w:rsidR="005469B9" w:rsidP="00664D39" w:rsidRDefault="005469B9" w14:paraId="4C5E1822" w14:textId="77777777">
      <w:pPr>
        <w:pStyle w:val="paragraph"/>
        <w:spacing w:before="0" w:beforeAutospacing="0" w:after="0" w:afterAutospacing="0"/>
        <w:contextualSpacing/>
        <w:textAlignment w:val="baseline"/>
        <w:rPr>
          <w:sz w:val="18"/>
          <w:szCs w:val="18"/>
        </w:rPr>
      </w:pPr>
      <w:r w:rsidRPr="00664D39">
        <w:rPr>
          <w:rStyle w:val="eop"/>
        </w:rPr>
        <w:t> </w:t>
      </w:r>
    </w:p>
    <w:p w:rsidRPr="00664D39" w:rsidR="005469B9" w:rsidP="00664D39" w:rsidRDefault="005469B9" w14:paraId="50D0B594" w14:textId="77777777">
      <w:pPr>
        <w:pStyle w:val="paragraph"/>
        <w:spacing w:before="0" w:beforeAutospacing="0" w:after="0" w:afterAutospacing="0"/>
        <w:ind w:left="720"/>
        <w:contextualSpacing/>
        <w:textAlignment w:val="baseline"/>
        <w:rPr>
          <w:sz w:val="18"/>
          <w:szCs w:val="18"/>
        </w:rPr>
      </w:pPr>
      <w:r w:rsidRPr="00664D39">
        <w:rPr>
          <w:rStyle w:val="normaltextrun"/>
        </w:rPr>
        <w:t>NCAGE Homepage:</w:t>
      </w:r>
      <w:r w:rsidRPr="00664D39">
        <w:rPr>
          <w:rStyle w:val="eop"/>
        </w:rPr>
        <w:t> </w:t>
      </w:r>
    </w:p>
    <w:p w:rsidRPr="00664D39" w:rsidR="005469B9" w:rsidP="00664D39" w:rsidRDefault="005469B9" w14:paraId="71D2D7D0" w14:textId="77777777">
      <w:pPr>
        <w:pStyle w:val="paragraph"/>
        <w:spacing w:before="0" w:beforeAutospacing="0" w:after="0" w:afterAutospacing="0"/>
        <w:ind w:left="720"/>
        <w:contextualSpacing/>
        <w:textAlignment w:val="baseline"/>
        <w:rPr>
          <w:rStyle w:val="Hyperlink"/>
          <w:kern w:val="2"/>
          <w14:ligatures w14:val="standardContextual"/>
        </w:rPr>
      </w:pPr>
      <w:hyperlink w:tgtFrame="_blank" w:history="1" r:id="rId20">
        <w:r w:rsidRPr="00664D39">
          <w:rPr>
            <w:rStyle w:val="Hyperlink"/>
            <w:kern w:val="2"/>
            <w14:ligatures w14:val="standardContextual"/>
          </w:rPr>
          <w:t>https://eportal.nspa.nato.int/AC135Public/sc/CageList.aspx</w:t>
        </w:r>
      </w:hyperlink>
      <w:r w:rsidRPr="00664D39">
        <w:rPr>
          <w:rStyle w:val="Hyperlink"/>
          <w:kern w:val="2"/>
          <w14:ligatures w14:val="standardContextual"/>
        </w:rPr>
        <w:t>   </w:t>
      </w:r>
    </w:p>
    <w:p w:rsidRPr="00664D39" w:rsidR="00B4680B" w:rsidP="00664D39" w:rsidRDefault="00B4680B" w14:paraId="745C4963" w14:textId="13785FF7">
      <w:pPr>
        <w:pStyle w:val="paragraph"/>
        <w:spacing w:before="0" w:beforeAutospacing="0" w:after="0" w:afterAutospacing="0"/>
        <w:ind w:left="720"/>
        <w:contextualSpacing/>
      </w:pPr>
      <w:r w:rsidRPr="00664D39">
        <w:rPr>
          <w:rStyle w:val="normaltextrun"/>
        </w:rPr>
        <w:t>NCAGE Code Request Tool (NCRT): </w:t>
      </w:r>
      <w:r w:rsidRPr="00664D39">
        <w:rPr>
          <w:rStyle w:val="eop"/>
        </w:rPr>
        <w:t> </w:t>
      </w:r>
    </w:p>
    <w:p w:rsidRPr="00664D39" w:rsidR="005469B9" w:rsidP="00664D39" w:rsidRDefault="181875F2" w14:paraId="168BE42D" w14:textId="31895F70">
      <w:pPr>
        <w:pStyle w:val="paragraph"/>
        <w:spacing w:before="0" w:beforeAutospacing="0" w:after="0" w:afterAutospacing="0"/>
        <w:ind w:left="720"/>
        <w:contextualSpacing/>
      </w:pPr>
      <w:hyperlink w:history="1" r:id="rId21">
        <w:r w:rsidRPr="00664D39">
          <w:rPr>
            <w:rStyle w:val="Hyperlink"/>
          </w:rPr>
          <w:t>NCAGE Code Request Tool (nato.int)</w:t>
        </w:r>
      </w:hyperlink>
    </w:p>
    <w:p w:rsidRPr="00664D39" w:rsidR="005469B9" w:rsidP="00664D39" w:rsidRDefault="005469B9" w14:paraId="76E97573" w14:textId="77777777">
      <w:pPr>
        <w:pStyle w:val="paragraph"/>
        <w:spacing w:before="0" w:beforeAutospacing="0" w:after="0" w:afterAutospacing="0"/>
        <w:ind w:left="1080"/>
        <w:contextualSpacing/>
        <w:rPr>
          <w:rStyle w:val="eop"/>
        </w:rPr>
      </w:pPr>
    </w:p>
    <w:p w:rsidRPr="00664D39" w:rsidR="005469B9" w:rsidP="00664D39" w:rsidRDefault="005469B9" w14:paraId="754BB7A8" w14:textId="77777777">
      <w:pPr>
        <w:pStyle w:val="null"/>
        <w:spacing w:before="0" w:beforeAutospacing="0" w:after="0" w:afterAutospacing="0"/>
        <w:contextualSpacing/>
        <w:rPr>
          <w:rStyle w:val="null1"/>
          <w:rFonts w:ascii="Times New Roman" w:hAnsi="Times New Roman" w:cs="Times New Roman"/>
          <w:b/>
          <w:bCs/>
          <w:sz w:val="24"/>
          <w:szCs w:val="24"/>
        </w:rPr>
      </w:pPr>
      <w:r w:rsidRPr="00664D39">
        <w:rPr>
          <w:rStyle w:val="null1"/>
          <w:rFonts w:ascii="Times New Roman" w:hAnsi="Times New Roman" w:cs="Times New Roman"/>
          <w:b/>
          <w:bCs/>
          <w:sz w:val="24"/>
          <w:szCs w:val="24"/>
        </w:rPr>
        <w:t>Exemptions</w:t>
      </w:r>
    </w:p>
    <w:p w:rsidRPr="00664D39" w:rsidR="00064B15" w:rsidP="00664D39" w:rsidRDefault="005469B9" w14:paraId="001F98E9" w14:textId="46A4EB70">
      <w:pPr>
        <w:shd w:val="clear" w:color="auto" w:fill="FFFFFF"/>
        <w:spacing w:after="0" w:line="240" w:lineRule="auto"/>
        <w:contextualSpacing/>
        <w:textAlignment w:val="baseline"/>
        <w:rPr>
          <w:rFonts w:ascii="Times New Roman" w:hAnsi="Times New Roman" w:eastAsia="Times New Roman" w:cs="Times New Roman"/>
          <w:sz w:val="24"/>
          <w:szCs w:val="24"/>
        </w:rPr>
      </w:pPr>
      <w:r w:rsidRPr="00664D39">
        <w:rPr>
          <w:rFonts w:ascii="Times New Roman" w:hAnsi="Times New Roman" w:cs="Times New Roman" w:eastAsiaTheme="minorEastAsia"/>
          <w:color w:val="000000" w:themeColor="text1"/>
          <w:sz w:val="24"/>
          <w:szCs w:val="24"/>
        </w:rPr>
        <w:t>An exemption from the UEI and sam.gov registration requirements may be permitted on a case-by-case basis</w:t>
      </w:r>
      <w:r w:rsidRPr="00664D39" w:rsidR="00064B15">
        <w:rPr>
          <w:rFonts w:ascii="Times New Roman" w:hAnsi="Times New Roman" w:cs="Times New Roman" w:eastAsiaTheme="minorEastAsia"/>
          <w:color w:val="000000" w:themeColor="text1"/>
          <w:sz w:val="24"/>
          <w:szCs w:val="24"/>
        </w:rPr>
        <w:t xml:space="preserve">.  </w:t>
      </w:r>
      <w:r w:rsidRPr="00664D39" w:rsidR="00064B15">
        <w:rPr>
          <w:rFonts w:ascii="Times New Roman" w:hAnsi="Times New Roman" w:eastAsia="Times New Roman" w:cs="Times New Roman"/>
          <w:sz w:val="24"/>
          <w:szCs w:val="24"/>
        </w:rPr>
        <w:t xml:space="preserve">See </w:t>
      </w:r>
      <w:hyperlink w:history="1" r:id="rId22">
        <w:r w:rsidRPr="00664D39" w:rsidR="00064B15">
          <w:rPr>
            <w:rStyle w:val="Hyperlink"/>
            <w:rFonts w:ascii="Times New Roman" w:hAnsi="Times New Roman" w:eastAsia="Times New Roman" w:cs="Times New Roman"/>
            <w:sz w:val="24"/>
            <w:szCs w:val="24"/>
          </w:rPr>
          <w:t>2 CFR 25.110</w:t>
        </w:r>
      </w:hyperlink>
      <w:r w:rsidRPr="00664D39" w:rsidR="00064B15">
        <w:rPr>
          <w:rFonts w:ascii="Times New Roman" w:hAnsi="Times New Roman" w:eastAsia="Times New Roman" w:cs="Times New Roman"/>
          <w:sz w:val="24"/>
          <w:szCs w:val="24"/>
        </w:rPr>
        <w:t xml:space="preserve"> for a full list of exemptions.</w:t>
      </w:r>
    </w:p>
    <w:p w:rsidRPr="00664D39" w:rsidR="00556D5D" w:rsidP="00664D39" w:rsidRDefault="00556D5D" w14:paraId="20375F95" w14:textId="77777777">
      <w:pPr>
        <w:shd w:val="clear" w:color="auto" w:fill="FFFFFF"/>
        <w:spacing w:after="0" w:line="240" w:lineRule="auto"/>
        <w:contextualSpacing/>
        <w:textAlignment w:val="baseline"/>
        <w:rPr>
          <w:rFonts w:ascii="Times New Roman" w:hAnsi="Times New Roman" w:eastAsia="Times New Roman" w:cs="Times New Roman"/>
          <w:sz w:val="24"/>
          <w:szCs w:val="24"/>
        </w:rPr>
      </w:pPr>
    </w:p>
    <w:p w:rsidRPr="00664D39" w:rsidR="005469B9" w:rsidP="00664D39" w:rsidRDefault="005469B9" w14:paraId="1E12691D" w14:textId="77777777">
      <w:pPr>
        <w:spacing w:after="0" w:line="240" w:lineRule="auto"/>
        <w:contextualSpacing/>
        <w:rPr>
          <w:rFonts w:ascii="Times New Roman" w:hAnsi="Times New Roman" w:eastAsia="Times New Roman" w:cs="Times New Roman"/>
          <w:sz w:val="24"/>
          <w:szCs w:val="24"/>
        </w:rPr>
      </w:pPr>
      <w:r w:rsidRPr="00664D39">
        <w:rPr>
          <w:rFonts w:ascii="Times New Roman" w:hAnsi="Times New Roman" w:eastAsia="Times New Roman" w:cs="Times New Roman"/>
          <w:sz w:val="24"/>
          <w:szCs w:val="24"/>
        </w:rPr>
        <w:t>Organizations requesting exemption from UEI or SAM.gov requirements must email the point of contact listed in the NOFO at least two weeks prior to the deadline in the NOFO providing a justification of their request. Approval for a SAM.gov exemption must come from the warranted Grants Officer before the application can be deemed eligible for review.</w:t>
      </w:r>
    </w:p>
    <w:p w:rsidRPr="00664D39" w:rsidR="007D20D2" w:rsidP="00664D39" w:rsidRDefault="007D20D2" w14:paraId="695E8891" w14:textId="77777777">
      <w:pPr>
        <w:shd w:val="clear" w:color="auto" w:fill="FFFFFF"/>
        <w:spacing w:after="0" w:line="240" w:lineRule="auto"/>
        <w:contextualSpacing/>
        <w:textAlignment w:val="baseline"/>
        <w:rPr>
          <w:rFonts w:ascii="Times New Roman" w:hAnsi="Times New Roman" w:eastAsia="Times New Roman" w:cs="Times New Roman"/>
          <w:sz w:val="24"/>
          <w:szCs w:val="24"/>
        </w:rPr>
      </w:pPr>
    </w:p>
    <w:p w:rsidRPr="00664D39" w:rsidR="007D20D2" w:rsidP="00664D39" w:rsidRDefault="007D20D2" w14:paraId="35970D5E" w14:textId="734E1AFF">
      <w:pPr>
        <w:pStyle w:val="Heading5"/>
        <w:numPr>
          <w:ilvl w:val="0"/>
          <w:numId w:val="11"/>
        </w:numPr>
        <w:spacing w:line="240" w:lineRule="auto"/>
        <w:ind w:left="360"/>
        <w:contextualSpacing/>
        <w:rPr>
          <w:rFonts w:ascii="Times New Roman" w:hAnsi="Times New Roman" w:cs="Times New Roman"/>
          <w:b/>
          <w:bCs/>
          <w:i/>
          <w:iCs/>
          <w:color w:val="auto"/>
          <w:sz w:val="24"/>
          <w:szCs w:val="24"/>
        </w:rPr>
      </w:pPr>
      <w:r w:rsidRPr="00664D39">
        <w:rPr>
          <w:rFonts w:ascii="Times New Roman" w:hAnsi="Times New Roman" w:cs="Times New Roman"/>
          <w:b/>
          <w:bCs/>
          <w:i/>
          <w:iCs/>
          <w:color w:val="auto"/>
          <w:sz w:val="24"/>
          <w:szCs w:val="24"/>
        </w:rPr>
        <w:t>Submission Dates and Times</w:t>
      </w:r>
    </w:p>
    <w:p w:rsidRPr="00664D39" w:rsidR="007D20D2" w:rsidP="5F062B32" w:rsidRDefault="58E567FC" w14:paraId="7EE8A7A3" w14:textId="4A1B622D">
      <w:pPr>
        <w:shd w:val="clear" w:color="auto" w:fill="FFFFFF" w:themeFill="background1"/>
        <w:spacing w:after="0" w:line="240" w:lineRule="auto"/>
        <w:ind w:left="360"/>
        <w:contextualSpacing w:val="1"/>
        <w:textAlignment w:val="baseline"/>
        <w:rPr>
          <w:rFonts w:ascii="Times New Roman" w:hAnsi="Times New Roman" w:eastAsia="Times New Roman" w:cs="Times New Roman"/>
          <w:sz w:val="24"/>
          <w:szCs w:val="24"/>
        </w:rPr>
      </w:pPr>
      <w:r w:rsidRPr="5F062B32" w:rsidR="56AF80B9">
        <w:rPr>
          <w:rFonts w:ascii="Times New Roman" w:hAnsi="Times New Roman" w:eastAsia="Times New Roman" w:cs="Times New Roman"/>
          <w:sz w:val="24"/>
          <w:szCs w:val="24"/>
        </w:rPr>
        <w:t>Applications are due no later than</w:t>
      </w:r>
      <w:r w:rsidRPr="5F062B32" w:rsidR="7E959E77">
        <w:rPr>
          <w:rFonts w:ascii="Times New Roman" w:hAnsi="Times New Roman" w:eastAsia="Times New Roman" w:cs="Times New Roman"/>
          <w:sz w:val="24"/>
          <w:szCs w:val="24"/>
        </w:rPr>
        <w:t xml:space="preserve"> 11:59 p.m. on </w:t>
      </w:r>
      <w:r w:rsidRPr="5F062B32" w:rsidR="7E959E77">
        <w:rPr>
          <w:rFonts w:ascii="Times New Roman" w:hAnsi="Times New Roman" w:eastAsia="Times New Roman" w:cs="Times New Roman"/>
          <w:sz w:val="24"/>
          <w:szCs w:val="24"/>
        </w:rPr>
        <w:t xml:space="preserve">May </w:t>
      </w:r>
      <w:r w:rsidRPr="5F062B32" w:rsidR="0EA58D28">
        <w:rPr>
          <w:rFonts w:ascii="Times New Roman" w:hAnsi="Times New Roman" w:eastAsia="Times New Roman" w:cs="Times New Roman"/>
          <w:sz w:val="24"/>
          <w:szCs w:val="24"/>
        </w:rPr>
        <w:t>11</w:t>
      </w:r>
      <w:r w:rsidRPr="5F062B32" w:rsidR="7E959E77">
        <w:rPr>
          <w:rFonts w:ascii="Times New Roman" w:hAnsi="Times New Roman" w:eastAsia="Times New Roman" w:cs="Times New Roman"/>
          <w:sz w:val="24"/>
          <w:szCs w:val="24"/>
        </w:rPr>
        <w:t>, 2026.</w:t>
      </w:r>
    </w:p>
    <w:p w:rsidRPr="00664D39" w:rsidR="007D20D2" w:rsidP="00664D39" w:rsidRDefault="007D20D2" w14:paraId="3E7405E9" w14:textId="77777777">
      <w:pPr>
        <w:shd w:val="clear" w:color="auto" w:fill="FFFFFF"/>
        <w:spacing w:after="0" w:line="240" w:lineRule="auto"/>
        <w:contextualSpacing/>
        <w:textAlignment w:val="baseline"/>
        <w:rPr>
          <w:rFonts w:ascii="Times New Roman" w:hAnsi="Times New Roman" w:eastAsia="Times New Roman" w:cs="Times New Roman"/>
          <w:sz w:val="24"/>
          <w:szCs w:val="24"/>
        </w:rPr>
      </w:pPr>
    </w:p>
    <w:p w:rsidRPr="00664D39" w:rsidR="003173EA" w:rsidP="00664D39" w:rsidRDefault="007D20D2" w14:paraId="10AA2EE4" w14:textId="484BA8D9">
      <w:pPr>
        <w:pStyle w:val="Heading5"/>
        <w:numPr>
          <w:ilvl w:val="0"/>
          <w:numId w:val="11"/>
        </w:numPr>
        <w:spacing w:line="240" w:lineRule="auto"/>
        <w:ind w:left="360"/>
        <w:contextualSpacing/>
        <w:rPr>
          <w:rFonts w:ascii="Times New Roman" w:hAnsi="Times New Roman" w:cs="Times New Roman"/>
          <w:b/>
          <w:bCs/>
          <w:i/>
          <w:iCs/>
          <w:color w:val="auto"/>
          <w:sz w:val="24"/>
          <w:szCs w:val="24"/>
        </w:rPr>
      </w:pPr>
      <w:r w:rsidRPr="00664D39">
        <w:rPr>
          <w:rFonts w:ascii="Times New Roman" w:hAnsi="Times New Roman" w:cs="Times New Roman"/>
          <w:b/>
          <w:bCs/>
          <w:i/>
          <w:iCs/>
          <w:color w:val="auto"/>
          <w:sz w:val="24"/>
          <w:szCs w:val="24"/>
        </w:rPr>
        <w:t>Funding Restrictions</w:t>
      </w:r>
    </w:p>
    <w:p w:rsidRPr="00664D39" w:rsidR="00365104" w:rsidP="00664D39" w:rsidRDefault="00AA04A8" w14:paraId="03F6A97A" w14:textId="607BF8BC">
      <w:pPr>
        <w:pStyle w:val="ListParagraph"/>
        <w:numPr>
          <w:ilvl w:val="0"/>
          <w:numId w:val="15"/>
        </w:numPr>
        <w:spacing w:line="240" w:lineRule="auto"/>
        <w:rPr>
          <w:rFonts w:ascii="Times New Roman" w:hAnsi="Times New Roman" w:cs="Times New Roman"/>
          <w:sz w:val="24"/>
          <w:szCs w:val="24"/>
        </w:rPr>
      </w:pPr>
      <w:r w:rsidRPr="00664D39">
        <w:rPr>
          <w:rFonts w:ascii="Times New Roman" w:hAnsi="Times New Roman" w:cs="Times New Roman"/>
          <w:sz w:val="24"/>
          <w:szCs w:val="24"/>
        </w:rPr>
        <w:t>Funding Restrictions for the United Nations Relief and Works Agency (UNRWA)</w:t>
      </w:r>
    </w:p>
    <w:p w:rsidRPr="00664D39" w:rsidR="009A5BEB" w:rsidP="00664D39" w:rsidRDefault="009A5BEB" w14:paraId="257A365A" w14:textId="77777777">
      <w:pPr>
        <w:pStyle w:val="ListParagraph"/>
        <w:shd w:val="clear" w:color="auto" w:fill="FFFFFF"/>
        <w:spacing w:after="0" w:line="240" w:lineRule="auto"/>
        <w:textAlignment w:val="baseline"/>
        <w:rPr>
          <w:rFonts w:ascii="Times New Roman" w:hAnsi="Times New Roman" w:eastAsia="Times New Roman" w:cs="Times New Roman"/>
          <w:sz w:val="24"/>
          <w:szCs w:val="24"/>
        </w:rPr>
      </w:pPr>
    </w:p>
    <w:p w:rsidRPr="00664D39" w:rsidR="00F62223" w:rsidP="00664D39" w:rsidRDefault="00DB34C8" w14:paraId="3926CEB5" w14:textId="3304FEFA">
      <w:pPr>
        <w:pStyle w:val="ListParagraph"/>
        <w:shd w:val="clear" w:color="auto" w:fill="FFFFFF"/>
        <w:spacing w:after="0" w:line="240" w:lineRule="auto"/>
        <w:textAlignment w:val="baseline"/>
        <w:rPr>
          <w:rFonts w:ascii="Times New Roman" w:hAnsi="Times New Roman" w:eastAsia="Times New Roman" w:cs="Times New Roman"/>
          <w:sz w:val="24"/>
          <w:szCs w:val="24"/>
        </w:rPr>
      </w:pPr>
      <w:r w:rsidRPr="00664D39">
        <w:rPr>
          <w:rFonts w:ascii="Times New Roman" w:hAnsi="Times New Roman" w:eastAsia="Times New Roman" w:cs="Times New Roman"/>
          <w:sz w:val="24"/>
          <w:szCs w:val="24"/>
        </w:rPr>
        <w:t>None of the funds awarded resulting from this Notice of Funding Opportunity may be made available for subawards, direct financial support, or otherwise used to provide any payment or transfer to United Nations Relief and Works Agency (UNRWA).</w:t>
      </w:r>
      <w:r w:rsidRPr="00664D39" w:rsidR="009A5BEB">
        <w:rPr>
          <w:rFonts w:ascii="Times New Roman" w:hAnsi="Times New Roman" w:eastAsia="Times New Roman" w:cs="Times New Roman"/>
          <w:sz w:val="24"/>
          <w:szCs w:val="24"/>
        </w:rPr>
        <w:br/>
      </w:r>
    </w:p>
    <w:p w:rsidRPr="00664D39" w:rsidR="00F62223" w:rsidP="00664D39" w:rsidRDefault="00F62223" w14:paraId="3C15F1C7" w14:textId="77777777">
      <w:pPr>
        <w:pStyle w:val="ListParagraph"/>
        <w:numPr>
          <w:ilvl w:val="0"/>
          <w:numId w:val="15"/>
        </w:numPr>
        <w:spacing w:after="0" w:line="240" w:lineRule="auto"/>
        <w:rPr>
          <w:rFonts w:ascii="Times New Roman" w:hAnsi="Times New Roman" w:eastAsia="Times New Roman" w:cs="Times New Roman"/>
          <w:sz w:val="24"/>
          <w:szCs w:val="24"/>
        </w:rPr>
      </w:pPr>
      <w:r w:rsidRPr="00664D39">
        <w:rPr>
          <w:rFonts w:ascii="Times New Roman" w:hAnsi="Times New Roman" w:eastAsia="Times New Roman" w:cs="Times New Roman"/>
          <w:sz w:val="24"/>
          <w:szCs w:val="24"/>
        </w:rPr>
        <w:t>Certification Regarding Compliance with applicable Federal anti-discrimination laws</w:t>
      </w:r>
    </w:p>
    <w:p w:rsidRPr="00664D39" w:rsidR="00F62223" w:rsidP="00664D39" w:rsidRDefault="00F62223" w14:paraId="30E93D67" w14:textId="77777777">
      <w:pPr>
        <w:spacing w:after="0" w:line="240" w:lineRule="auto"/>
        <w:ind w:left="360"/>
        <w:contextualSpacing/>
        <w:rPr>
          <w:rFonts w:ascii="Times New Roman" w:hAnsi="Times New Roman" w:eastAsia="Times New Roman" w:cs="Times New Roman"/>
          <w:sz w:val="24"/>
          <w:szCs w:val="24"/>
        </w:rPr>
      </w:pPr>
    </w:p>
    <w:p w:rsidRPr="00664D39" w:rsidR="5710D909" w:rsidP="00664D39" w:rsidRDefault="5710D909" w14:paraId="027AD178" w14:textId="468D0789">
      <w:pPr>
        <w:spacing w:after="0" w:line="240" w:lineRule="auto"/>
        <w:ind w:left="720"/>
        <w:contextualSpacing/>
        <w:rPr>
          <w:rFonts w:ascii="Times New Roman" w:hAnsi="Times New Roman" w:eastAsia="Aptos" w:cs="Times New Roman"/>
          <w:sz w:val="24"/>
          <w:szCs w:val="24"/>
        </w:rPr>
      </w:pPr>
      <w:r w:rsidRPr="00664D39">
        <w:rPr>
          <w:rFonts w:ascii="Times New Roman" w:hAnsi="Times New Roman" w:eastAsia="Aptos" w:cs="Times New Roman"/>
          <w:sz w:val="24"/>
          <w:szCs w:val="24"/>
        </w:rPr>
        <w:t xml:space="preserve">If the place of performance or delivery of any award made under this NOFO will be within the United States, applicants are advised that they will be required to certify the following at the time of award: </w:t>
      </w:r>
    </w:p>
    <w:p w:rsidRPr="00664D39" w:rsidR="5710D909" w:rsidP="00664D39" w:rsidRDefault="5710D909" w14:paraId="5CED6C98" w14:textId="277E0297">
      <w:pPr>
        <w:spacing w:after="0" w:line="240" w:lineRule="auto"/>
        <w:contextualSpacing/>
        <w:rPr>
          <w:rFonts w:ascii="Times New Roman" w:hAnsi="Times New Roman" w:eastAsia="Aptos" w:cs="Times New Roman"/>
          <w:sz w:val="24"/>
          <w:szCs w:val="24"/>
        </w:rPr>
      </w:pPr>
      <w:r w:rsidRPr="00664D39">
        <w:rPr>
          <w:rFonts w:ascii="Times New Roman" w:hAnsi="Times New Roman" w:eastAsia="Aptos" w:cs="Times New Roman"/>
          <w:sz w:val="24"/>
          <w:szCs w:val="24"/>
        </w:rPr>
        <w:t xml:space="preserve"> </w:t>
      </w:r>
    </w:p>
    <w:p w:rsidRPr="00664D39" w:rsidR="5710D909" w:rsidP="00664D39" w:rsidRDefault="5710D909" w14:paraId="375214F7" w14:textId="57000B69">
      <w:pPr>
        <w:pStyle w:val="ListParagraph"/>
        <w:numPr>
          <w:ilvl w:val="0"/>
          <w:numId w:val="2"/>
        </w:numPr>
        <w:spacing w:after="0" w:line="240" w:lineRule="auto"/>
        <w:rPr>
          <w:rFonts w:ascii="Times New Roman" w:hAnsi="Times New Roman" w:eastAsia="Aptos" w:cs="Times New Roman"/>
          <w:sz w:val="24"/>
          <w:szCs w:val="24"/>
        </w:rPr>
      </w:pPr>
      <w:r w:rsidRPr="00664D39">
        <w:rPr>
          <w:rFonts w:ascii="Times New Roman" w:hAnsi="Times New Roman" w:eastAsia="Aptos" w:cs="Times New Roman"/>
          <w:sz w:val="24"/>
          <w:szCs w:val="24"/>
        </w:rPr>
        <w:t>Its compliance in all respects with all applicable Federal anti-discrimination laws is material to the government’s payment decisions for purposes of section 3729(b)(4) of title 31, United States Code and;</w:t>
      </w:r>
      <w:r w:rsidRPr="00664D39">
        <w:rPr>
          <w:rFonts w:ascii="Times New Roman" w:hAnsi="Times New Roman" w:eastAsia="Aptos" w:cs="Times New Roman"/>
          <w:sz w:val="24"/>
          <w:szCs w:val="24"/>
        </w:rPr>
        <w:br/>
      </w:r>
    </w:p>
    <w:p w:rsidRPr="00664D39" w:rsidR="5710D909" w:rsidP="00664D39" w:rsidRDefault="5710D909" w14:paraId="6348B3F6" w14:textId="361456AD">
      <w:pPr>
        <w:pStyle w:val="ListParagraph"/>
        <w:numPr>
          <w:ilvl w:val="0"/>
          <w:numId w:val="2"/>
        </w:numPr>
        <w:spacing w:after="0" w:line="240" w:lineRule="auto"/>
        <w:rPr>
          <w:rFonts w:ascii="Times New Roman" w:hAnsi="Times New Roman" w:eastAsia="Aptos Display" w:cs="Times New Roman"/>
          <w:color w:val="000000" w:themeColor="text1"/>
          <w:sz w:val="24"/>
          <w:szCs w:val="24"/>
        </w:rPr>
      </w:pPr>
      <w:r w:rsidRPr="00664D39">
        <w:rPr>
          <w:rFonts w:ascii="Times New Roman" w:hAnsi="Times New Roman" w:eastAsia="Aptos" w:cs="Times New Roman"/>
          <w:sz w:val="24"/>
          <w:szCs w:val="24"/>
        </w:rPr>
        <w:t>It does not operate any programs promoting Diversity, Equity, and Inclusion that violate any applicable Federal anti-discrimination laws. A program promoting Diversity, Equity, and Inclusion means a program whose purpose is to promote preferences based on race, color religion, sex, or national origins, such as in training or hiring</w:t>
      </w:r>
      <w:r w:rsidRPr="00664D39">
        <w:rPr>
          <w:rFonts w:ascii="Times New Roman" w:hAnsi="Times New Roman" w:eastAsia="Aptos Display" w:cs="Times New Roman"/>
          <w:color w:val="000000" w:themeColor="text1"/>
          <w:sz w:val="24"/>
          <w:szCs w:val="24"/>
          <w:lang w:val="en"/>
        </w:rPr>
        <w:t>.</w:t>
      </w:r>
    </w:p>
    <w:p w:rsidRPr="00664D39" w:rsidR="143E98BA" w:rsidP="00664D39" w:rsidRDefault="143E98BA" w14:paraId="7F4A38BD" w14:textId="4A42AAC0">
      <w:pPr>
        <w:spacing w:after="0" w:line="240" w:lineRule="auto"/>
        <w:ind w:left="720"/>
        <w:contextualSpacing/>
        <w:rPr>
          <w:rFonts w:ascii="Times New Roman" w:hAnsi="Times New Roman" w:eastAsia="Times New Roman" w:cs="Times New Roman"/>
        </w:rPr>
      </w:pPr>
      <w:r w:rsidRPr="00664D39">
        <w:rPr>
          <w:rFonts w:ascii="Times New Roman" w:hAnsi="Times New Roman" w:cs="Times New Roman"/>
        </w:rPr>
        <w:br/>
      </w:r>
    </w:p>
    <w:p w:rsidRPr="00664D39" w:rsidR="00F62223" w:rsidP="00664D39" w:rsidRDefault="00B42C54" w14:paraId="1E8053A7" w14:textId="505F4F99">
      <w:pPr>
        <w:pStyle w:val="ListParagraph"/>
        <w:numPr>
          <w:ilvl w:val="0"/>
          <w:numId w:val="15"/>
        </w:numPr>
        <w:spacing w:line="240" w:lineRule="auto"/>
        <w:rPr>
          <w:rFonts w:ascii="Times New Roman" w:hAnsi="Times New Roman" w:cs="Times New Roman"/>
          <w:sz w:val="24"/>
          <w:szCs w:val="24"/>
        </w:rPr>
      </w:pPr>
      <w:r w:rsidRPr="00664D39">
        <w:rPr>
          <w:rFonts w:ascii="Times New Roman" w:hAnsi="Times New Roman" w:cs="Times New Roman"/>
          <w:sz w:val="24"/>
          <w:szCs w:val="24"/>
        </w:rPr>
        <w:t>Certification of Trafficking in Persons Complian</w:t>
      </w:r>
      <w:r w:rsidRPr="00664D39" w:rsidR="00F949C6">
        <w:rPr>
          <w:rFonts w:ascii="Times New Roman" w:hAnsi="Times New Roman" w:cs="Times New Roman"/>
          <w:sz w:val="24"/>
          <w:szCs w:val="24"/>
        </w:rPr>
        <w:t>ce</w:t>
      </w:r>
      <w:r w:rsidRPr="00664D39" w:rsidR="00EA5111">
        <w:rPr>
          <w:rFonts w:ascii="Times New Roman" w:hAnsi="Times New Roman" w:cs="Times New Roman"/>
          <w:sz w:val="24"/>
          <w:szCs w:val="24"/>
        </w:rPr>
        <w:t xml:space="preserve"> and Compliance Plan</w:t>
      </w:r>
    </w:p>
    <w:p w:rsidRPr="00664D39" w:rsidR="00EA5111" w:rsidP="00664D39" w:rsidRDefault="00EA5111" w14:paraId="128243A8" w14:textId="77777777">
      <w:pPr>
        <w:pStyle w:val="ListParagraph"/>
        <w:spacing w:line="240" w:lineRule="auto"/>
        <w:rPr>
          <w:rFonts w:ascii="Times New Roman" w:hAnsi="Times New Roman" w:cs="Times New Roman"/>
          <w:sz w:val="24"/>
          <w:szCs w:val="24"/>
        </w:rPr>
      </w:pPr>
    </w:p>
    <w:p w:rsidRPr="00664D39" w:rsidR="00656B99" w:rsidP="00664D39" w:rsidRDefault="00EA5111" w14:paraId="0F55DBEC" w14:textId="7184E344">
      <w:pPr>
        <w:pStyle w:val="ListParagraph"/>
        <w:spacing w:line="240" w:lineRule="auto"/>
        <w:rPr>
          <w:rFonts w:ascii="Times New Roman" w:hAnsi="Times New Roman" w:cs="Times New Roman"/>
          <w:sz w:val="24"/>
          <w:szCs w:val="24"/>
        </w:rPr>
      </w:pPr>
      <w:r w:rsidRPr="00664D39">
        <w:rPr>
          <w:rFonts w:ascii="Times New Roman" w:hAnsi="Times New Roman" w:cs="Times New Roman"/>
          <w:sz w:val="24"/>
          <w:szCs w:val="24"/>
        </w:rPr>
        <w:t xml:space="preserve">Applicants are advised that they will be required to certify the following at the time of award </w:t>
      </w:r>
      <w:r w:rsidRPr="00664D39" w:rsidR="005426D3">
        <w:rPr>
          <w:rFonts w:ascii="Times New Roman" w:hAnsi="Times New Roman" w:cs="Times New Roman"/>
          <w:sz w:val="24"/>
          <w:szCs w:val="24"/>
          <w:u w:val="single"/>
        </w:rPr>
        <w:t>f</w:t>
      </w:r>
      <w:r w:rsidRPr="00664D39" w:rsidR="00656B99">
        <w:rPr>
          <w:rFonts w:ascii="Times New Roman" w:hAnsi="Times New Roman" w:cs="Times New Roman"/>
          <w:sz w:val="24"/>
          <w:szCs w:val="24"/>
          <w:u w:val="single"/>
        </w:rPr>
        <w:t xml:space="preserve">or awards where </w:t>
      </w:r>
      <w:r w:rsidRPr="00664D39" w:rsidR="005426D3">
        <w:rPr>
          <w:rFonts w:ascii="Times New Roman" w:hAnsi="Times New Roman" w:cs="Times New Roman"/>
          <w:sz w:val="24"/>
          <w:szCs w:val="24"/>
          <w:u w:val="single"/>
        </w:rPr>
        <w:t xml:space="preserve">the </w:t>
      </w:r>
      <w:r w:rsidRPr="00664D39" w:rsidR="00656B99">
        <w:rPr>
          <w:rFonts w:ascii="Times New Roman" w:hAnsi="Times New Roman" w:cs="Times New Roman"/>
          <w:sz w:val="24"/>
          <w:szCs w:val="24"/>
          <w:u w:val="single"/>
        </w:rPr>
        <w:t>estimated value of services to be performed outside the United States exceeds $500,000:</w:t>
      </w:r>
      <w:r w:rsidRPr="00664D39" w:rsidR="00656B99">
        <w:rPr>
          <w:rFonts w:ascii="Times New Roman" w:hAnsi="Times New Roman" w:cs="Times New Roman"/>
          <w:sz w:val="24"/>
          <w:szCs w:val="24"/>
        </w:rPr>
        <w:t> </w:t>
      </w:r>
    </w:p>
    <w:p w:rsidRPr="00664D39" w:rsidR="00656B99" w:rsidP="00664D39" w:rsidRDefault="00656B99" w14:paraId="71A47837" w14:textId="77777777">
      <w:pPr>
        <w:pStyle w:val="ListParagraph"/>
        <w:spacing w:line="240" w:lineRule="auto"/>
        <w:rPr>
          <w:rFonts w:ascii="Times New Roman" w:hAnsi="Times New Roman" w:cs="Times New Roman"/>
          <w:sz w:val="24"/>
          <w:szCs w:val="24"/>
        </w:rPr>
      </w:pPr>
      <w:r w:rsidRPr="00664D39">
        <w:rPr>
          <w:rFonts w:ascii="Times New Roman" w:hAnsi="Times New Roman" w:cs="Times New Roman"/>
          <w:sz w:val="24"/>
          <w:szCs w:val="24"/>
          <w:u w:val="single"/>
        </w:rPr>
        <w:t> </w:t>
      </w:r>
      <w:r w:rsidRPr="00664D39">
        <w:rPr>
          <w:rFonts w:ascii="Times New Roman" w:hAnsi="Times New Roman" w:cs="Times New Roman"/>
          <w:sz w:val="24"/>
          <w:szCs w:val="24"/>
        </w:rPr>
        <w:t> </w:t>
      </w:r>
    </w:p>
    <w:p w:rsidRPr="00664D39" w:rsidR="00656B99" w:rsidP="00664D39" w:rsidRDefault="00656B99" w14:paraId="4DA4CEFD" w14:textId="5C1D441D">
      <w:pPr>
        <w:pStyle w:val="ListParagraph"/>
        <w:numPr>
          <w:ilvl w:val="2"/>
          <w:numId w:val="8"/>
        </w:numPr>
        <w:spacing w:line="240" w:lineRule="auto"/>
        <w:rPr>
          <w:rFonts w:ascii="Times New Roman" w:hAnsi="Times New Roman" w:cs="Times New Roman"/>
          <w:sz w:val="24"/>
          <w:szCs w:val="24"/>
        </w:rPr>
      </w:pPr>
      <w:r w:rsidRPr="00664D39">
        <w:rPr>
          <w:rFonts w:ascii="Times New Roman" w:hAnsi="Times New Roman" w:cs="Times New Roman"/>
          <w:sz w:val="24"/>
          <w:szCs w:val="24"/>
        </w:rPr>
        <w:t xml:space="preserve">To the best of the Recipient’s knowledge, neither the Recipient, nor any subrecipient, contractor, or subcontractor of the Recipient or any agent of the recipient or of such a subrecipient, contractor, or subcontractor, is engaged in any of the activities described in </w:t>
      </w:r>
      <w:hyperlink w:tgtFrame="_blank" w:history="1" r:id="rId23">
        <w:r w:rsidRPr="00664D39">
          <w:rPr>
            <w:rStyle w:val="Hyperlink"/>
            <w:rFonts w:ascii="Times New Roman" w:hAnsi="Times New Roman" w:cs="Times New Roman"/>
            <w:sz w:val="24"/>
            <w:szCs w:val="24"/>
            <w:u w:val="none"/>
          </w:rPr>
          <w:t>2 CFR 175.105(a)</w:t>
        </w:r>
      </w:hyperlink>
      <w:r w:rsidRPr="00664D39">
        <w:rPr>
          <w:rFonts w:ascii="Times New Roman" w:hAnsi="Times New Roman" w:cs="Times New Roman"/>
          <w:sz w:val="24"/>
          <w:szCs w:val="24"/>
        </w:rPr>
        <w:t>;  </w:t>
      </w:r>
      <w:r w:rsidRPr="00664D39">
        <w:rPr>
          <w:rFonts w:ascii="Times New Roman" w:hAnsi="Times New Roman" w:cs="Times New Roman"/>
          <w:sz w:val="24"/>
          <w:szCs w:val="24"/>
        </w:rPr>
        <w:br/>
      </w:r>
      <w:r w:rsidRPr="00664D39">
        <w:rPr>
          <w:rFonts w:ascii="Times New Roman" w:hAnsi="Times New Roman" w:cs="Times New Roman"/>
          <w:sz w:val="24"/>
          <w:szCs w:val="24"/>
        </w:rPr>
        <w:t> </w:t>
      </w:r>
    </w:p>
    <w:p w:rsidRPr="00664D39" w:rsidR="00656B99" w:rsidP="00664D39" w:rsidRDefault="00656B99" w14:paraId="46A5A73C" w14:textId="77777777">
      <w:pPr>
        <w:pStyle w:val="ListParagraph"/>
        <w:spacing w:line="240" w:lineRule="auto"/>
        <w:ind w:left="2160"/>
        <w:rPr>
          <w:rFonts w:ascii="Times New Roman" w:hAnsi="Times New Roman" w:cs="Times New Roman"/>
          <w:sz w:val="24"/>
          <w:szCs w:val="24"/>
        </w:rPr>
      </w:pPr>
      <w:r w:rsidRPr="00664D39">
        <w:rPr>
          <w:rFonts w:ascii="Times New Roman" w:hAnsi="Times New Roman" w:cs="Times New Roman"/>
          <w:sz w:val="24"/>
          <w:szCs w:val="24"/>
        </w:rPr>
        <w:t xml:space="preserve">The recipient has implemented a Trafficking in Persons compliance plan to prevent activities described in </w:t>
      </w:r>
      <w:hyperlink w:tgtFrame="_blank" w:history="1" r:id="rId24">
        <w:r w:rsidRPr="00664D39">
          <w:rPr>
            <w:rStyle w:val="Hyperlink"/>
            <w:rFonts w:ascii="Times New Roman" w:hAnsi="Times New Roman" w:cs="Times New Roman"/>
            <w:sz w:val="24"/>
            <w:szCs w:val="24"/>
            <w:u w:val="none"/>
          </w:rPr>
          <w:t>2 CFR 175(a)</w:t>
        </w:r>
      </w:hyperlink>
      <w:r w:rsidRPr="00664D39">
        <w:rPr>
          <w:rFonts w:ascii="Times New Roman" w:hAnsi="Times New Roman" w:cs="Times New Roman"/>
          <w:sz w:val="24"/>
          <w:szCs w:val="24"/>
        </w:rPr>
        <w:t xml:space="preserve"> and is compliant with this plan; and the compliance plan must follow the minimum requirements described in 2 CFR 175(b)(5). </w:t>
      </w:r>
      <w:r w:rsidRPr="00664D39">
        <w:rPr>
          <w:rFonts w:ascii="Times New Roman" w:hAnsi="Times New Roman" w:cs="Times New Roman"/>
          <w:sz w:val="24"/>
          <w:szCs w:val="24"/>
        </w:rPr>
        <w:br/>
      </w:r>
      <w:r w:rsidRPr="00664D39">
        <w:rPr>
          <w:rFonts w:ascii="Times New Roman" w:hAnsi="Times New Roman" w:cs="Times New Roman"/>
          <w:sz w:val="24"/>
          <w:szCs w:val="24"/>
        </w:rPr>
        <w:t> </w:t>
      </w:r>
    </w:p>
    <w:p w:rsidRPr="00664D39" w:rsidR="00656B99" w:rsidP="00664D39" w:rsidRDefault="005426D3" w14:paraId="5C0D9524" w14:textId="2F2ECA7C">
      <w:pPr>
        <w:pStyle w:val="ListParagraph"/>
        <w:numPr>
          <w:ilvl w:val="2"/>
          <w:numId w:val="8"/>
        </w:numPr>
        <w:spacing w:line="240" w:lineRule="auto"/>
        <w:rPr>
          <w:rFonts w:ascii="Times New Roman" w:hAnsi="Times New Roman" w:cs="Times New Roman"/>
          <w:sz w:val="24"/>
          <w:szCs w:val="24"/>
        </w:rPr>
      </w:pPr>
      <w:r w:rsidRPr="00664D39">
        <w:rPr>
          <w:rFonts w:ascii="Times New Roman" w:hAnsi="Times New Roman" w:cs="Times New Roman"/>
          <w:sz w:val="24"/>
          <w:szCs w:val="24"/>
        </w:rPr>
        <w:t xml:space="preserve"> </w:t>
      </w:r>
      <w:r w:rsidRPr="00664D39" w:rsidR="00656B99">
        <w:rPr>
          <w:rFonts w:ascii="Times New Roman" w:hAnsi="Times New Roman" w:cs="Times New Roman"/>
          <w:sz w:val="24"/>
          <w:szCs w:val="24"/>
        </w:rPr>
        <w:t xml:space="preserve">That the Recipient has and will implement procedures to prevent activities described in </w:t>
      </w:r>
      <w:hyperlink w:tgtFrame="_blank" w:history="1" r:id="rId25">
        <w:r w:rsidRPr="00664D39" w:rsidR="00656B99">
          <w:rPr>
            <w:rStyle w:val="Hyperlink"/>
            <w:rFonts w:ascii="Times New Roman" w:hAnsi="Times New Roman" w:cs="Times New Roman"/>
            <w:sz w:val="24"/>
            <w:szCs w:val="24"/>
            <w:u w:val="none"/>
          </w:rPr>
          <w:t>2 CFR 175.105(a)</w:t>
        </w:r>
      </w:hyperlink>
      <w:r w:rsidRPr="00664D39" w:rsidR="00656B99">
        <w:rPr>
          <w:rFonts w:ascii="Times New Roman" w:hAnsi="Times New Roman" w:cs="Times New Roman"/>
          <w:sz w:val="24"/>
          <w:szCs w:val="24"/>
        </w:rPr>
        <w:t xml:space="preserve"> and to monitor, detect, and terminate any subrecipient, contractor, subcontractor, or employee of the recipient engaging in these activities.  </w:t>
      </w:r>
    </w:p>
    <w:p w:rsidRPr="00664D39" w:rsidR="00656B99" w:rsidP="00664D39" w:rsidRDefault="00656B99" w14:paraId="101F78F2" w14:textId="77777777">
      <w:pPr>
        <w:pStyle w:val="ListParagraph"/>
        <w:spacing w:line="240" w:lineRule="auto"/>
        <w:rPr>
          <w:rFonts w:ascii="Times New Roman" w:hAnsi="Times New Roman" w:cs="Times New Roman"/>
          <w:sz w:val="24"/>
          <w:szCs w:val="24"/>
        </w:rPr>
      </w:pPr>
      <w:r w:rsidRPr="00664D39">
        <w:rPr>
          <w:rFonts w:ascii="Times New Roman" w:hAnsi="Times New Roman" w:cs="Times New Roman"/>
          <w:sz w:val="24"/>
          <w:szCs w:val="24"/>
        </w:rPr>
        <w:t> </w:t>
      </w:r>
    </w:p>
    <w:p w:rsidRPr="00664D39" w:rsidR="00656B99" w:rsidP="00664D39" w:rsidRDefault="00656B99" w14:paraId="226FA0DA" w14:textId="35836056">
      <w:pPr>
        <w:pStyle w:val="ListParagraph"/>
        <w:spacing w:line="240" w:lineRule="auto"/>
        <w:ind w:left="1440"/>
        <w:rPr>
          <w:rFonts w:ascii="Times New Roman" w:hAnsi="Times New Roman" w:cs="Times New Roman"/>
          <w:sz w:val="24"/>
          <w:szCs w:val="24"/>
        </w:rPr>
      </w:pPr>
      <w:r w:rsidRPr="00664D39">
        <w:rPr>
          <w:rFonts w:ascii="Times New Roman" w:hAnsi="Times New Roman" w:cs="Times New Roman"/>
          <w:sz w:val="24"/>
          <w:szCs w:val="24"/>
        </w:rPr>
        <w:t xml:space="preserve">Recipients do not need to submit a copy of the plan. However, they must provide it to the Grants Officer upon request, and as appropriate, must post the useful and relevant contents of the plan or related materials on </w:t>
      </w:r>
      <w:r w:rsidRPr="00664D39" w:rsidR="0076037C">
        <w:rPr>
          <w:rFonts w:ascii="Times New Roman" w:hAnsi="Times New Roman" w:cs="Times New Roman"/>
          <w:sz w:val="24"/>
          <w:szCs w:val="24"/>
        </w:rPr>
        <w:t>their</w:t>
      </w:r>
      <w:r w:rsidRPr="00664D39">
        <w:rPr>
          <w:rFonts w:ascii="Times New Roman" w:hAnsi="Times New Roman" w:cs="Times New Roman"/>
          <w:sz w:val="24"/>
          <w:szCs w:val="24"/>
        </w:rPr>
        <w:t xml:space="preserve"> website and at the workplace.  Recipients must re-certify on an annual basis for the entire award period of performance. </w:t>
      </w:r>
    </w:p>
    <w:p w:rsidRPr="00664D39" w:rsidR="00EA5111" w:rsidP="00664D39" w:rsidRDefault="00EA5111" w14:paraId="20CD8BE6" w14:textId="2F7A82DE">
      <w:pPr>
        <w:pStyle w:val="ListParagraph"/>
        <w:spacing w:line="240" w:lineRule="auto"/>
        <w:rPr>
          <w:rFonts w:ascii="Times New Roman" w:hAnsi="Times New Roman" w:cs="Times New Roman"/>
          <w:sz w:val="24"/>
          <w:szCs w:val="24"/>
        </w:rPr>
      </w:pPr>
    </w:p>
    <w:p w:rsidRPr="00664D39" w:rsidR="00384A28" w:rsidP="00664D39" w:rsidRDefault="00384A28" w14:paraId="28CCF134" w14:textId="14CD1248">
      <w:pPr>
        <w:pStyle w:val="ListParagraph"/>
        <w:numPr>
          <w:ilvl w:val="0"/>
          <w:numId w:val="15"/>
        </w:numPr>
        <w:spacing w:line="240" w:lineRule="auto"/>
        <w:rPr>
          <w:rFonts w:ascii="Times New Roman" w:hAnsi="Times New Roman" w:cs="Times New Roman"/>
          <w:sz w:val="24"/>
          <w:szCs w:val="24"/>
        </w:rPr>
      </w:pPr>
      <w:r w:rsidRPr="00664D39">
        <w:rPr>
          <w:rFonts w:ascii="Times New Roman" w:hAnsi="Times New Roman" w:cs="Times New Roman"/>
          <w:sz w:val="24"/>
          <w:szCs w:val="24"/>
        </w:rPr>
        <w:t>P</w:t>
      </w:r>
      <w:r w:rsidRPr="00664D39">
        <w:rPr>
          <w:rFonts w:ascii="Times New Roman" w:hAnsi="Times New Roman" w:eastAsia="Times New Roman" w:cs="Times New Roman"/>
          <w:kern w:val="0"/>
          <w:sz w:val="24"/>
          <w:szCs w:val="24"/>
          <w14:ligatures w14:val="none"/>
        </w:rPr>
        <w:t>rohibition on Unmanned Aircraft Systems Manufactured or Assembled by American Security Drone Act-Covered Foreign Entities  </w:t>
      </w:r>
    </w:p>
    <w:p w:rsidRPr="00521E1E" w:rsidR="00384A28" w:rsidP="00521E1E" w:rsidRDefault="00384A28" w14:paraId="2689339C" w14:textId="0CA16796">
      <w:pPr>
        <w:spacing w:after="0" w:line="240" w:lineRule="auto"/>
        <w:ind w:left="1080"/>
        <w:contextualSpacing/>
        <w:textAlignment w:val="baseline"/>
        <w:rPr>
          <w:rFonts w:ascii="Times New Roman" w:hAnsi="Times New Roman" w:eastAsia="Times New Roman" w:cs="Times New Roman"/>
          <w:kern w:val="0"/>
          <w:sz w:val="24"/>
          <w:szCs w:val="24"/>
          <w14:ligatures w14:val="none"/>
        </w:rPr>
      </w:pPr>
      <w:r w:rsidRPr="00664D39">
        <w:rPr>
          <w:rFonts w:ascii="Times New Roman" w:hAnsi="Times New Roman" w:eastAsia="Times New Roman" w:cs="Times New Roman"/>
          <w:kern w:val="0"/>
          <w:sz w:val="24"/>
          <w:szCs w:val="24"/>
          <w14:ligatures w14:val="none"/>
        </w:rPr>
        <w:t>(a) </w:t>
      </w:r>
      <w:r w:rsidRPr="00664D39">
        <w:rPr>
          <w:rFonts w:ascii="Times New Roman" w:hAnsi="Times New Roman" w:eastAsia="Times New Roman" w:cs="Times New Roman"/>
          <w:i/>
          <w:iCs/>
          <w:kern w:val="0"/>
          <w:sz w:val="24"/>
          <w:szCs w:val="24"/>
          <w14:ligatures w14:val="none"/>
        </w:rPr>
        <w:t>Definitions.</w:t>
      </w:r>
    </w:p>
    <w:p w:rsidRPr="00664D39" w:rsidR="00384A28" w:rsidP="00664D39" w:rsidRDefault="00384A28" w14:paraId="788DAC61" w14:textId="40CB4899">
      <w:pPr>
        <w:spacing w:after="0" w:line="240" w:lineRule="auto"/>
        <w:ind w:left="1440"/>
        <w:contextualSpacing/>
        <w:textAlignment w:val="baseline"/>
        <w:rPr>
          <w:rFonts w:ascii="Times New Roman" w:hAnsi="Times New Roman" w:eastAsia="Times New Roman" w:cs="Times New Roman"/>
          <w:kern w:val="0"/>
          <w:sz w:val="24"/>
          <w:szCs w:val="24"/>
          <w14:ligatures w14:val="none"/>
        </w:rPr>
      </w:pPr>
      <w:r w:rsidRPr="00664D39">
        <w:rPr>
          <w:rFonts w:ascii="Times New Roman" w:hAnsi="Times New Roman" w:eastAsia="Times New Roman" w:cs="Times New Roman"/>
          <w:i/>
          <w:iCs/>
          <w:kern w:val="0"/>
          <w:sz w:val="24"/>
          <w:szCs w:val="24"/>
          <w14:ligatures w14:val="none"/>
        </w:rPr>
        <w:t xml:space="preserve">American Security Drone Act-covered foreign entity </w:t>
      </w:r>
      <w:r w:rsidRPr="00664D39">
        <w:rPr>
          <w:rFonts w:ascii="Times New Roman" w:hAnsi="Times New Roman" w:eastAsia="Times New Roman" w:cs="Times New Roman"/>
          <w:kern w:val="0"/>
          <w:sz w:val="24"/>
          <w:szCs w:val="24"/>
          <w14:ligatures w14:val="none"/>
        </w:rPr>
        <w:t xml:space="preserve">means an entity included on a list developed and maintained by the Federal Acquisition Security Council (FASC) and published in the System for Award Management (SAM) at </w:t>
      </w:r>
      <w:hyperlink w:tgtFrame="_blank" w:history="1" r:id="rId26">
        <w:r w:rsidRPr="00664D39">
          <w:rPr>
            <w:rFonts w:ascii="Times New Roman" w:hAnsi="Times New Roman" w:eastAsia="Times New Roman" w:cs="Times New Roman"/>
            <w:color w:val="0000FF"/>
            <w:kern w:val="0"/>
            <w:sz w:val="24"/>
            <w:szCs w:val="24"/>
            <w:u w:val="single"/>
            <w14:ligatures w14:val="none"/>
          </w:rPr>
          <w:t>https://www.sam.gov</w:t>
        </w:r>
      </w:hyperlink>
    </w:p>
    <w:p w:rsidRPr="00664D39" w:rsidR="00384A28" w:rsidP="00664D39" w:rsidRDefault="00384A28" w14:paraId="6E1AF4BB" w14:textId="77777777">
      <w:pPr>
        <w:spacing w:after="0" w:line="240" w:lineRule="auto"/>
        <w:ind w:left="1440"/>
        <w:contextualSpacing/>
        <w:textAlignment w:val="baseline"/>
        <w:rPr>
          <w:rFonts w:ascii="Times New Roman" w:hAnsi="Times New Roman" w:eastAsia="Times New Roman" w:cs="Times New Roman"/>
          <w:i/>
          <w:iCs/>
          <w:kern w:val="0"/>
          <w:sz w:val="24"/>
          <w:szCs w:val="24"/>
          <w14:ligatures w14:val="none"/>
        </w:rPr>
      </w:pPr>
    </w:p>
    <w:p w:rsidRPr="00664D39" w:rsidR="00384A28" w:rsidP="00664D39" w:rsidRDefault="00384A28" w14:paraId="1B2B8E91" w14:textId="77777777">
      <w:pPr>
        <w:spacing w:after="0" w:line="240" w:lineRule="auto"/>
        <w:ind w:left="1440"/>
        <w:contextualSpacing/>
        <w:textAlignment w:val="baseline"/>
        <w:rPr>
          <w:rFonts w:ascii="Times New Roman" w:hAnsi="Times New Roman" w:eastAsia="Times New Roman" w:cs="Times New Roman"/>
          <w:kern w:val="0"/>
          <w:sz w:val="24"/>
          <w:szCs w:val="24"/>
          <w14:ligatures w14:val="none"/>
        </w:rPr>
      </w:pPr>
      <w:r w:rsidRPr="00664D39">
        <w:rPr>
          <w:rFonts w:ascii="Times New Roman" w:hAnsi="Times New Roman" w:eastAsia="Times New Roman" w:cs="Times New Roman"/>
          <w:i/>
          <w:iCs/>
          <w:kern w:val="0"/>
          <w:sz w:val="24"/>
          <w:szCs w:val="24"/>
          <w14:ligatures w14:val="none"/>
        </w:rPr>
        <w:t xml:space="preserve">FASC-prohibited unmanned aircraft system </w:t>
      </w:r>
      <w:r w:rsidRPr="00664D39">
        <w:rPr>
          <w:rFonts w:ascii="Times New Roman" w:hAnsi="Times New Roman" w:eastAsia="Times New Roman" w:cs="Times New Roman"/>
          <w:kern w:val="0"/>
          <w:sz w:val="24"/>
          <w:szCs w:val="24"/>
          <w14:ligatures w14:val="none"/>
        </w:rPr>
        <w:t>means an unmanned aircraft system manufactured or assembled by an American Security Drone Act-covered foreign entity. </w:t>
      </w:r>
    </w:p>
    <w:p w:rsidRPr="00664D39" w:rsidR="00384A28" w:rsidP="00664D39" w:rsidRDefault="00384A28" w14:paraId="7109020D" w14:textId="77777777">
      <w:pPr>
        <w:spacing w:after="0" w:line="240" w:lineRule="auto"/>
        <w:contextualSpacing/>
        <w:textAlignment w:val="baseline"/>
        <w:rPr>
          <w:rFonts w:ascii="Times New Roman" w:hAnsi="Times New Roman" w:eastAsia="Times New Roman" w:cs="Times New Roman"/>
          <w:i/>
          <w:iCs/>
          <w:kern w:val="0"/>
          <w:sz w:val="24"/>
          <w:szCs w:val="24"/>
          <w14:ligatures w14:val="none"/>
        </w:rPr>
      </w:pPr>
    </w:p>
    <w:p w:rsidRPr="00664D39" w:rsidR="00384A28" w:rsidP="00664D39" w:rsidRDefault="00384A28" w14:paraId="01A0A177" w14:textId="002D3058">
      <w:pPr>
        <w:spacing w:after="0" w:line="240" w:lineRule="auto"/>
        <w:ind w:left="1440"/>
        <w:contextualSpacing/>
        <w:textAlignment w:val="baseline"/>
        <w:rPr>
          <w:rFonts w:ascii="Times New Roman" w:hAnsi="Times New Roman" w:eastAsia="Times New Roman" w:cs="Times New Roman"/>
          <w:kern w:val="0"/>
          <w:sz w:val="24"/>
          <w:szCs w:val="24"/>
          <w14:ligatures w14:val="none"/>
        </w:rPr>
      </w:pPr>
      <w:r w:rsidRPr="00664D39">
        <w:rPr>
          <w:rFonts w:ascii="Times New Roman" w:hAnsi="Times New Roman" w:eastAsia="Times New Roman" w:cs="Times New Roman"/>
          <w:i/>
          <w:iCs/>
          <w:kern w:val="0"/>
          <w:sz w:val="24"/>
          <w:szCs w:val="24"/>
          <w14:ligatures w14:val="none"/>
        </w:rPr>
        <w:t xml:space="preserve">Unmanned aircraft </w:t>
      </w:r>
      <w:r w:rsidRPr="00664D39">
        <w:rPr>
          <w:rFonts w:ascii="Times New Roman" w:hAnsi="Times New Roman" w:eastAsia="Times New Roman" w:cs="Times New Roman"/>
          <w:kern w:val="0"/>
          <w:sz w:val="24"/>
          <w:szCs w:val="24"/>
          <w14:ligatures w14:val="none"/>
        </w:rPr>
        <w:t>means an aircraft that is operated without the possibility of direct human intervention from within or on the aircraft</w:t>
      </w:r>
      <w:r w:rsidRPr="00664D39" w:rsidR="00FA28A5">
        <w:rPr>
          <w:rFonts w:ascii="Times New Roman" w:hAnsi="Times New Roman" w:eastAsia="Times New Roman" w:cs="Times New Roman"/>
          <w:kern w:val="0"/>
          <w:sz w:val="24"/>
          <w:szCs w:val="24"/>
          <w14:ligatures w14:val="none"/>
        </w:rPr>
        <w:t>.</w:t>
      </w:r>
    </w:p>
    <w:p w:rsidRPr="00664D39" w:rsidR="00384A28" w:rsidP="00664D39" w:rsidRDefault="00384A28" w14:paraId="0A5F05B6" w14:textId="77777777">
      <w:pPr>
        <w:spacing w:after="0" w:line="240" w:lineRule="auto"/>
        <w:ind w:left="1440"/>
        <w:contextualSpacing/>
        <w:textAlignment w:val="baseline"/>
        <w:rPr>
          <w:rFonts w:ascii="Times New Roman" w:hAnsi="Times New Roman" w:eastAsia="Times New Roman" w:cs="Times New Roman"/>
          <w:i/>
          <w:iCs/>
          <w:kern w:val="0"/>
          <w:sz w:val="24"/>
          <w:szCs w:val="24"/>
          <w14:ligatures w14:val="none"/>
        </w:rPr>
      </w:pPr>
    </w:p>
    <w:p w:rsidRPr="00664D39" w:rsidR="00384A28" w:rsidP="00664D39" w:rsidRDefault="00384A28" w14:paraId="7A6AC26C" w14:textId="46190B4F">
      <w:pPr>
        <w:spacing w:after="0" w:line="240" w:lineRule="auto"/>
        <w:ind w:left="1440"/>
        <w:contextualSpacing/>
        <w:textAlignment w:val="baseline"/>
        <w:rPr>
          <w:rFonts w:ascii="Times New Roman" w:hAnsi="Times New Roman" w:eastAsia="Times New Roman" w:cs="Times New Roman"/>
          <w:kern w:val="0"/>
          <w:sz w:val="24"/>
          <w:szCs w:val="24"/>
          <w14:ligatures w14:val="none"/>
        </w:rPr>
      </w:pPr>
      <w:r w:rsidRPr="00664D39">
        <w:rPr>
          <w:rFonts w:ascii="Times New Roman" w:hAnsi="Times New Roman" w:eastAsia="Times New Roman" w:cs="Times New Roman"/>
          <w:i/>
          <w:iCs/>
          <w:kern w:val="0"/>
          <w:sz w:val="24"/>
          <w:szCs w:val="24"/>
          <w14:ligatures w14:val="none"/>
        </w:rPr>
        <w:t xml:space="preserve">Unmanned aircraft system </w:t>
      </w:r>
      <w:r w:rsidRPr="00664D39">
        <w:rPr>
          <w:rFonts w:ascii="Times New Roman" w:hAnsi="Times New Roman" w:eastAsia="Times New Roman" w:cs="Times New Roman"/>
          <w:kern w:val="0"/>
          <w:sz w:val="24"/>
          <w:szCs w:val="24"/>
          <w14:ligatures w14:val="none"/>
        </w:rPr>
        <w:t>means an unmanned aircraft and associated elements (including communication links and the components that control the unmanned aircraft) that are required for the operator to operate safely and efficiently in the national airspace system</w:t>
      </w:r>
      <w:r w:rsidRPr="00664D39" w:rsidR="00FA28A5">
        <w:rPr>
          <w:rFonts w:ascii="Times New Roman" w:hAnsi="Times New Roman" w:eastAsia="Times New Roman" w:cs="Times New Roman"/>
          <w:kern w:val="0"/>
          <w:sz w:val="24"/>
          <w:szCs w:val="24"/>
          <w14:ligatures w14:val="none"/>
        </w:rPr>
        <w:t>.</w:t>
      </w:r>
      <w:r w:rsidRPr="00664D39">
        <w:rPr>
          <w:rFonts w:ascii="Times New Roman" w:hAnsi="Times New Roman" w:eastAsia="Times New Roman" w:cs="Times New Roman"/>
          <w:kern w:val="0"/>
          <w:sz w:val="24"/>
          <w:szCs w:val="24"/>
          <w14:ligatures w14:val="none"/>
        </w:rPr>
        <w:t xml:space="preserve"> </w:t>
      </w:r>
    </w:p>
    <w:p w:rsidRPr="00664D39" w:rsidR="00384A28" w:rsidP="00664D39" w:rsidRDefault="00384A28" w14:paraId="6CB1B47C" w14:textId="77777777">
      <w:pPr>
        <w:spacing w:after="0" w:line="240" w:lineRule="auto"/>
        <w:contextualSpacing/>
        <w:textAlignment w:val="baseline"/>
        <w:rPr>
          <w:rFonts w:ascii="Times New Roman" w:hAnsi="Times New Roman" w:eastAsia="Times New Roman" w:cs="Times New Roman"/>
          <w:i/>
          <w:iCs/>
          <w:kern w:val="0"/>
          <w:sz w:val="24"/>
          <w:szCs w:val="24"/>
          <w14:ligatures w14:val="none"/>
        </w:rPr>
      </w:pPr>
    </w:p>
    <w:p w:rsidRPr="002A09CC" w:rsidR="00384A28" w:rsidP="002A09CC" w:rsidRDefault="00384A28" w14:paraId="7B909890" w14:textId="0D4DB270">
      <w:pPr>
        <w:spacing w:after="0" w:line="240" w:lineRule="auto"/>
        <w:ind w:left="1140"/>
        <w:contextualSpacing/>
        <w:textAlignment w:val="baseline"/>
        <w:rPr>
          <w:rFonts w:ascii="Times New Roman" w:hAnsi="Times New Roman" w:eastAsia="Times New Roman" w:cs="Times New Roman"/>
          <w:kern w:val="0"/>
          <w:sz w:val="24"/>
          <w:szCs w:val="24"/>
          <w14:ligatures w14:val="none"/>
        </w:rPr>
      </w:pPr>
      <w:r w:rsidRPr="00664D39">
        <w:rPr>
          <w:rFonts w:ascii="Times New Roman" w:hAnsi="Times New Roman" w:eastAsia="Times New Roman" w:cs="Times New Roman"/>
          <w:kern w:val="0"/>
          <w:sz w:val="24"/>
          <w:szCs w:val="24"/>
          <w14:ligatures w14:val="none"/>
        </w:rPr>
        <w:t>(b) </w:t>
      </w:r>
      <w:r w:rsidRPr="00664D39">
        <w:rPr>
          <w:rFonts w:ascii="Times New Roman" w:hAnsi="Times New Roman" w:eastAsia="Times New Roman" w:cs="Times New Roman"/>
          <w:i/>
          <w:iCs/>
          <w:kern w:val="0"/>
          <w:sz w:val="24"/>
          <w:szCs w:val="24"/>
          <w14:ligatures w14:val="none"/>
        </w:rPr>
        <w:t>Prohibition</w:t>
      </w:r>
      <w:r w:rsidRPr="00664D39" w:rsidR="001C5510">
        <w:rPr>
          <w:rFonts w:ascii="Times New Roman" w:hAnsi="Times New Roman" w:eastAsia="Times New Roman" w:cs="Times New Roman"/>
          <w:i/>
          <w:iCs/>
          <w:kern w:val="0"/>
          <w:sz w:val="24"/>
          <w:szCs w:val="24"/>
          <w14:ligatures w14:val="none"/>
        </w:rPr>
        <w:t xml:space="preserve"> </w:t>
      </w:r>
      <w:r w:rsidRPr="00664D39" w:rsidR="00FA28A5">
        <w:rPr>
          <w:rFonts w:ascii="Times New Roman" w:hAnsi="Times New Roman" w:eastAsia="Times New Roman" w:cs="Times New Roman"/>
          <w:kern w:val="0"/>
          <w:sz w:val="24"/>
          <w:szCs w:val="24"/>
          <w14:ligatures w14:val="none"/>
        </w:rPr>
        <w:t xml:space="preserve">Recipients of funding under this Notice of Funding Opportunity </w:t>
      </w:r>
      <w:r w:rsidRPr="00664D39" w:rsidR="00DB2E86">
        <w:rPr>
          <w:rFonts w:ascii="Times New Roman" w:hAnsi="Times New Roman" w:eastAsia="Times New Roman" w:cs="Times New Roman"/>
          <w:kern w:val="0"/>
          <w:sz w:val="24"/>
          <w:szCs w:val="24"/>
          <w14:ligatures w14:val="none"/>
        </w:rPr>
        <w:t>(including sub</w:t>
      </w:r>
      <w:r w:rsidRPr="00664D39" w:rsidR="002E021A">
        <w:rPr>
          <w:rFonts w:ascii="Times New Roman" w:hAnsi="Times New Roman" w:eastAsia="Times New Roman" w:cs="Times New Roman"/>
          <w:kern w:val="0"/>
          <w:sz w:val="24"/>
          <w:szCs w:val="24"/>
          <w14:ligatures w14:val="none"/>
        </w:rPr>
        <w:t>awards and subcontracts</w:t>
      </w:r>
      <w:r w:rsidRPr="00664D39" w:rsidR="00056E7D">
        <w:rPr>
          <w:rFonts w:ascii="Times New Roman" w:hAnsi="Times New Roman" w:eastAsia="Times New Roman" w:cs="Times New Roman"/>
          <w:kern w:val="0"/>
          <w:sz w:val="24"/>
          <w:szCs w:val="24"/>
          <w14:ligatures w14:val="none"/>
        </w:rPr>
        <w:t xml:space="preserve"> issued by the recipient</w:t>
      </w:r>
      <w:r w:rsidRPr="00664D39" w:rsidR="00DB2E86">
        <w:rPr>
          <w:rFonts w:ascii="Times New Roman" w:hAnsi="Times New Roman" w:eastAsia="Times New Roman" w:cs="Times New Roman"/>
          <w:kern w:val="0"/>
          <w:sz w:val="24"/>
          <w:szCs w:val="24"/>
          <w14:ligatures w14:val="none"/>
        </w:rPr>
        <w:t xml:space="preserve">) </w:t>
      </w:r>
      <w:r w:rsidRPr="00664D39" w:rsidR="00FA28A5">
        <w:rPr>
          <w:rFonts w:ascii="Times New Roman" w:hAnsi="Times New Roman" w:eastAsia="Times New Roman" w:cs="Times New Roman"/>
          <w:kern w:val="0"/>
          <w:sz w:val="24"/>
          <w:szCs w:val="24"/>
          <w14:ligatures w14:val="none"/>
        </w:rPr>
        <w:t>will be prohibited from:</w:t>
      </w:r>
      <w:r w:rsidRPr="00664D39">
        <w:rPr>
          <w:rFonts w:ascii="Times New Roman" w:hAnsi="Times New Roman" w:eastAsia="Times New Roman" w:cs="Times New Roman"/>
          <w:kern w:val="0"/>
          <w:sz w:val="24"/>
          <w:szCs w:val="24"/>
          <w14:ligatures w14:val="none"/>
        </w:rPr>
        <w:t> </w:t>
      </w:r>
    </w:p>
    <w:p w:rsidRPr="00664D39" w:rsidR="00384A28" w:rsidP="00664D39" w:rsidRDefault="00384A28" w14:paraId="7539BF79" w14:textId="3A6CC39F">
      <w:pPr>
        <w:pStyle w:val="ListParagraph"/>
        <w:spacing w:after="0" w:line="240" w:lineRule="auto"/>
        <w:ind w:left="1440"/>
        <w:textAlignment w:val="baseline"/>
        <w:rPr>
          <w:rFonts w:ascii="Times New Roman" w:hAnsi="Times New Roman" w:eastAsia="Times New Roman" w:cs="Times New Roman"/>
          <w:kern w:val="0"/>
          <w:sz w:val="24"/>
          <w:szCs w:val="24"/>
          <w14:ligatures w14:val="none"/>
        </w:rPr>
      </w:pPr>
      <w:r w:rsidRPr="00664D39">
        <w:rPr>
          <w:rFonts w:ascii="Times New Roman" w:hAnsi="Times New Roman" w:eastAsia="Times New Roman" w:cs="Times New Roman"/>
          <w:kern w:val="0"/>
          <w:sz w:val="24"/>
          <w:szCs w:val="24"/>
          <w14:ligatures w14:val="none"/>
        </w:rPr>
        <w:t>(1) </w:t>
      </w:r>
      <w:r w:rsidR="001B024F">
        <w:rPr>
          <w:rFonts w:ascii="Times New Roman" w:hAnsi="Times New Roman" w:eastAsia="Times New Roman" w:cs="Times New Roman"/>
          <w:kern w:val="0"/>
          <w:sz w:val="24"/>
          <w:szCs w:val="24"/>
          <w14:ligatures w14:val="none"/>
        </w:rPr>
        <w:t>D</w:t>
      </w:r>
      <w:r w:rsidRPr="00664D39">
        <w:rPr>
          <w:rFonts w:ascii="Times New Roman" w:hAnsi="Times New Roman" w:eastAsia="Times New Roman" w:cs="Times New Roman"/>
          <w:kern w:val="0"/>
          <w:sz w:val="24"/>
          <w:szCs w:val="24"/>
          <w14:ligatures w14:val="none"/>
        </w:rPr>
        <w:t>elivering any FASC-prohibited unmanned aircraft system, which includes unmanned aircraft (i.e., drones) and associated elements</w:t>
      </w:r>
      <w:r w:rsidRPr="00664D39" w:rsidR="00FA28A5">
        <w:rPr>
          <w:rFonts w:ascii="Times New Roman" w:hAnsi="Times New Roman" w:eastAsia="Times New Roman" w:cs="Times New Roman"/>
          <w:kern w:val="0"/>
          <w:sz w:val="24"/>
          <w:szCs w:val="24"/>
          <w14:ligatures w14:val="none"/>
        </w:rPr>
        <w:t>;</w:t>
      </w:r>
    </w:p>
    <w:p w:rsidRPr="00664D39" w:rsidR="00384A28" w:rsidP="00664D39" w:rsidRDefault="00384A28" w14:paraId="43738C34" w14:textId="77777777">
      <w:pPr>
        <w:pStyle w:val="ListParagraph"/>
        <w:spacing w:after="0" w:line="240" w:lineRule="auto"/>
        <w:ind w:left="1440"/>
        <w:textAlignment w:val="baseline"/>
        <w:rPr>
          <w:rFonts w:ascii="Times New Roman" w:hAnsi="Times New Roman" w:eastAsia="Times New Roman" w:cs="Times New Roman"/>
          <w:kern w:val="0"/>
          <w:sz w:val="24"/>
          <w:szCs w:val="24"/>
          <w14:ligatures w14:val="none"/>
        </w:rPr>
      </w:pPr>
    </w:p>
    <w:p w:rsidRPr="00664D39" w:rsidR="00384A28" w:rsidP="00664D39" w:rsidRDefault="00384A28" w14:paraId="42D67B7C" w14:textId="4E83C142">
      <w:pPr>
        <w:pStyle w:val="ListParagraph"/>
        <w:spacing w:after="0" w:line="240" w:lineRule="auto"/>
        <w:ind w:left="1440"/>
        <w:textAlignment w:val="baseline"/>
        <w:rPr>
          <w:rFonts w:ascii="Times New Roman" w:hAnsi="Times New Roman" w:eastAsia="Times New Roman" w:cs="Times New Roman"/>
          <w:kern w:val="0"/>
          <w:sz w:val="24"/>
          <w:szCs w:val="24"/>
          <w14:ligatures w14:val="none"/>
        </w:rPr>
      </w:pPr>
      <w:r w:rsidRPr="00664D39">
        <w:rPr>
          <w:rFonts w:ascii="Times New Roman" w:hAnsi="Times New Roman" w:eastAsia="Times New Roman" w:cs="Times New Roman"/>
          <w:kern w:val="0"/>
          <w:sz w:val="24"/>
          <w:szCs w:val="24"/>
          <w14:ligatures w14:val="none"/>
        </w:rPr>
        <w:t>(2)</w:t>
      </w:r>
      <w:r w:rsidR="001B024F">
        <w:rPr>
          <w:rFonts w:ascii="Times New Roman" w:hAnsi="Times New Roman" w:eastAsia="Times New Roman" w:cs="Times New Roman"/>
          <w:kern w:val="0"/>
          <w:sz w:val="24"/>
          <w:szCs w:val="24"/>
          <w14:ligatures w14:val="none"/>
        </w:rPr>
        <w:t xml:space="preserve"> </w:t>
      </w:r>
      <w:r w:rsidRPr="00664D39" w:rsidR="00BA7FC3">
        <w:rPr>
          <w:rFonts w:ascii="Times New Roman" w:hAnsi="Times New Roman" w:eastAsia="Times New Roman" w:cs="Times New Roman"/>
          <w:kern w:val="0"/>
          <w:sz w:val="24"/>
          <w:szCs w:val="24"/>
          <w14:ligatures w14:val="none"/>
        </w:rPr>
        <w:t>O</w:t>
      </w:r>
      <w:r w:rsidRPr="00664D39">
        <w:rPr>
          <w:rFonts w:ascii="Times New Roman" w:hAnsi="Times New Roman" w:eastAsia="Times New Roman" w:cs="Times New Roman"/>
          <w:kern w:val="0"/>
          <w:sz w:val="24"/>
          <w:szCs w:val="24"/>
          <w14:ligatures w14:val="none"/>
        </w:rPr>
        <w:t>perating a FASC-prohibited unmanned aircraft system in the performance of the award</w:t>
      </w:r>
      <w:r w:rsidRPr="00664D39" w:rsidR="00FA28A5">
        <w:rPr>
          <w:rFonts w:ascii="Times New Roman" w:hAnsi="Times New Roman" w:eastAsia="Times New Roman" w:cs="Times New Roman"/>
          <w:kern w:val="0"/>
          <w:sz w:val="24"/>
          <w:szCs w:val="24"/>
          <w14:ligatures w14:val="none"/>
        </w:rPr>
        <w:t xml:space="preserve">; </w:t>
      </w:r>
      <w:r w:rsidRPr="00664D39">
        <w:rPr>
          <w:rFonts w:ascii="Times New Roman" w:hAnsi="Times New Roman" w:eastAsia="Times New Roman" w:cs="Times New Roman"/>
          <w:kern w:val="0"/>
          <w:sz w:val="24"/>
          <w:szCs w:val="24"/>
          <w14:ligatures w14:val="none"/>
        </w:rPr>
        <w:t>and </w:t>
      </w:r>
    </w:p>
    <w:p w:rsidRPr="00664D39" w:rsidR="00384A28" w:rsidP="00664D39" w:rsidRDefault="00384A28" w14:paraId="394C20A9" w14:textId="77777777">
      <w:pPr>
        <w:pStyle w:val="ListParagraph"/>
        <w:spacing w:after="0" w:line="240" w:lineRule="auto"/>
        <w:ind w:left="1440"/>
        <w:textAlignment w:val="baseline"/>
        <w:rPr>
          <w:rFonts w:ascii="Times New Roman" w:hAnsi="Times New Roman" w:eastAsia="Times New Roman" w:cs="Times New Roman"/>
          <w:kern w:val="0"/>
          <w:sz w:val="24"/>
          <w:szCs w:val="24"/>
          <w14:ligatures w14:val="none"/>
        </w:rPr>
      </w:pPr>
    </w:p>
    <w:p w:rsidRPr="00664D39" w:rsidR="00384A28" w:rsidP="00664D39" w:rsidRDefault="00384A28" w14:paraId="388DBA5A" w14:textId="02FA9E94">
      <w:pPr>
        <w:pStyle w:val="ListParagraph"/>
        <w:spacing w:after="0" w:line="240" w:lineRule="auto"/>
        <w:ind w:left="1440"/>
        <w:textAlignment w:val="baseline"/>
        <w:rPr>
          <w:rFonts w:ascii="Times New Roman" w:hAnsi="Times New Roman" w:eastAsia="Times New Roman" w:cs="Times New Roman"/>
          <w:kern w:val="0"/>
          <w:sz w:val="24"/>
          <w:szCs w:val="24"/>
          <w14:ligatures w14:val="none"/>
        </w:rPr>
      </w:pPr>
      <w:r w:rsidRPr="00664D39">
        <w:rPr>
          <w:rFonts w:ascii="Times New Roman" w:hAnsi="Times New Roman" w:eastAsia="Times New Roman" w:cs="Times New Roman"/>
          <w:kern w:val="0"/>
          <w:sz w:val="24"/>
          <w:szCs w:val="24"/>
          <w14:ligatures w14:val="none"/>
        </w:rPr>
        <w:t xml:space="preserve">(3) </w:t>
      </w:r>
      <w:r w:rsidRPr="00664D39" w:rsidR="00DB2E86">
        <w:rPr>
          <w:rFonts w:ascii="Times New Roman" w:hAnsi="Times New Roman" w:eastAsia="Times New Roman" w:cs="Times New Roman"/>
          <w:kern w:val="0"/>
          <w:sz w:val="24"/>
          <w:szCs w:val="24"/>
          <w14:ligatures w14:val="none"/>
        </w:rPr>
        <w:t>U</w:t>
      </w:r>
      <w:r w:rsidRPr="00664D39">
        <w:rPr>
          <w:rFonts w:ascii="Times New Roman" w:hAnsi="Times New Roman" w:eastAsia="Times New Roman" w:cs="Times New Roman"/>
          <w:kern w:val="0"/>
          <w:sz w:val="24"/>
          <w:szCs w:val="24"/>
          <w14:ligatures w14:val="none"/>
        </w:rPr>
        <w:t>sing Federal funds for the purchase or operation of a FASC-prohibited unmanned aircraft system. </w:t>
      </w:r>
    </w:p>
    <w:p w:rsidRPr="00664D39" w:rsidR="00384A28" w:rsidP="00664D39" w:rsidRDefault="00384A28" w14:paraId="3032E90F" w14:textId="77777777">
      <w:pPr>
        <w:spacing w:after="0" w:line="240" w:lineRule="auto"/>
        <w:contextualSpacing/>
        <w:textAlignment w:val="baseline"/>
        <w:rPr>
          <w:rFonts w:ascii="Times New Roman" w:hAnsi="Times New Roman" w:eastAsia="Times New Roman" w:cs="Times New Roman"/>
          <w:kern w:val="0"/>
          <w:sz w:val="24"/>
          <w:szCs w:val="24"/>
          <w14:ligatures w14:val="none"/>
        </w:rPr>
      </w:pPr>
    </w:p>
    <w:p w:rsidRPr="00664D39" w:rsidR="00384A28" w:rsidP="00664D39" w:rsidRDefault="0074005A" w14:paraId="38D7FFB2" w14:textId="7A4A506E">
      <w:pPr>
        <w:spacing w:after="0" w:line="240" w:lineRule="auto"/>
        <w:ind w:left="1110"/>
        <w:contextualSpacing/>
        <w:textAlignment w:val="baseline"/>
        <w:rPr>
          <w:rFonts w:ascii="Times New Roman" w:hAnsi="Times New Roman" w:eastAsia="Times New Roman" w:cs="Times New Roman"/>
          <w:kern w:val="0"/>
          <w:sz w:val="24"/>
          <w:szCs w:val="24"/>
          <w14:ligatures w14:val="none"/>
        </w:rPr>
      </w:pPr>
      <w:r w:rsidRPr="00664D39">
        <w:rPr>
          <w:rFonts w:ascii="Times New Roman" w:hAnsi="Times New Roman" w:eastAsia="Times New Roman" w:cs="Times New Roman"/>
          <w:kern w:val="0"/>
          <w:sz w:val="24"/>
          <w:szCs w:val="24"/>
          <w14:ligatures w14:val="none"/>
        </w:rPr>
        <w:t>c</w:t>
      </w:r>
      <w:r w:rsidRPr="00664D39" w:rsidR="00384A28">
        <w:rPr>
          <w:rFonts w:ascii="Times New Roman" w:hAnsi="Times New Roman" w:eastAsia="Times New Roman" w:cs="Times New Roman"/>
          <w:kern w:val="0"/>
          <w:sz w:val="24"/>
          <w:szCs w:val="24"/>
          <w14:ligatures w14:val="none"/>
        </w:rPr>
        <w:t>) </w:t>
      </w:r>
      <w:r w:rsidRPr="00664D39" w:rsidR="00384A28">
        <w:rPr>
          <w:rFonts w:ascii="Times New Roman" w:hAnsi="Times New Roman" w:eastAsia="Times New Roman" w:cs="Times New Roman"/>
          <w:i/>
          <w:iCs/>
          <w:kern w:val="0"/>
          <w:sz w:val="24"/>
          <w:szCs w:val="24"/>
          <w14:ligatures w14:val="none"/>
        </w:rPr>
        <w:t>Exemptions, exceptions, and waivers.</w:t>
      </w:r>
      <w:r w:rsidRPr="00664D39" w:rsidR="00384A28">
        <w:rPr>
          <w:rFonts w:ascii="Times New Roman" w:hAnsi="Times New Roman" w:eastAsia="Times New Roman" w:cs="Times New Roman"/>
          <w:kern w:val="0"/>
          <w:sz w:val="24"/>
          <w:szCs w:val="24"/>
          <w14:ligatures w14:val="none"/>
        </w:rPr>
        <w:t xml:space="preserve"> The prohibitions </w:t>
      </w:r>
      <w:r w:rsidRPr="00664D39" w:rsidR="004B69A3">
        <w:rPr>
          <w:rFonts w:ascii="Times New Roman" w:hAnsi="Times New Roman" w:eastAsia="Times New Roman" w:cs="Times New Roman"/>
          <w:kern w:val="0"/>
          <w:sz w:val="24"/>
          <w:szCs w:val="24"/>
          <w14:ligatures w14:val="none"/>
        </w:rPr>
        <w:t>described above</w:t>
      </w:r>
      <w:r w:rsidRPr="00664D39" w:rsidR="00384A28">
        <w:rPr>
          <w:rFonts w:ascii="Times New Roman" w:hAnsi="Times New Roman" w:eastAsia="Times New Roman" w:cs="Times New Roman"/>
          <w:kern w:val="0"/>
          <w:sz w:val="24"/>
          <w:szCs w:val="24"/>
          <w14:ligatures w14:val="none"/>
        </w:rPr>
        <w:t xml:space="preserve"> </w:t>
      </w:r>
      <w:r w:rsidRPr="00664D39" w:rsidR="004B69A3">
        <w:rPr>
          <w:rFonts w:ascii="Times New Roman" w:hAnsi="Times New Roman" w:eastAsia="Times New Roman" w:cs="Times New Roman"/>
          <w:kern w:val="0"/>
          <w:sz w:val="24"/>
          <w:szCs w:val="24"/>
          <w14:ligatures w14:val="none"/>
        </w:rPr>
        <w:t>will</w:t>
      </w:r>
      <w:r w:rsidRPr="00664D39" w:rsidR="00384A28">
        <w:rPr>
          <w:rFonts w:ascii="Times New Roman" w:hAnsi="Times New Roman" w:eastAsia="Times New Roman" w:cs="Times New Roman"/>
          <w:kern w:val="0"/>
          <w:sz w:val="24"/>
          <w:szCs w:val="24"/>
          <w14:ligatures w14:val="none"/>
        </w:rPr>
        <w:t xml:space="preserve"> not apply </w:t>
      </w:r>
      <w:r w:rsidRPr="00664D39" w:rsidR="004B69A3">
        <w:rPr>
          <w:rFonts w:ascii="Times New Roman" w:hAnsi="Times New Roman" w:eastAsia="Times New Roman" w:cs="Times New Roman"/>
          <w:kern w:val="0"/>
          <w:sz w:val="24"/>
          <w:szCs w:val="24"/>
          <w14:ligatures w14:val="none"/>
        </w:rPr>
        <w:t>if</w:t>
      </w:r>
      <w:r w:rsidRPr="00664D39" w:rsidR="00384A28">
        <w:rPr>
          <w:rFonts w:ascii="Times New Roman" w:hAnsi="Times New Roman" w:eastAsia="Times New Roman" w:cs="Times New Roman"/>
          <w:kern w:val="0"/>
          <w:sz w:val="24"/>
          <w:szCs w:val="24"/>
          <w14:ligatures w14:val="none"/>
        </w:rPr>
        <w:t xml:space="preserve"> the agency determine</w:t>
      </w:r>
      <w:r w:rsidRPr="00664D39" w:rsidR="004B69A3">
        <w:rPr>
          <w:rFonts w:ascii="Times New Roman" w:hAnsi="Times New Roman" w:eastAsia="Times New Roman" w:cs="Times New Roman"/>
          <w:kern w:val="0"/>
          <w:sz w:val="24"/>
          <w:szCs w:val="24"/>
          <w14:ligatures w14:val="none"/>
        </w:rPr>
        <w:t>s</w:t>
      </w:r>
      <w:r w:rsidRPr="00664D39" w:rsidR="00384A28">
        <w:rPr>
          <w:rFonts w:ascii="Times New Roman" w:hAnsi="Times New Roman" w:eastAsia="Times New Roman" w:cs="Times New Roman"/>
          <w:kern w:val="0"/>
          <w:sz w:val="24"/>
          <w:szCs w:val="24"/>
          <w14:ligatures w14:val="none"/>
        </w:rPr>
        <w:t xml:space="preserve"> </w:t>
      </w:r>
      <w:r w:rsidRPr="00664D39" w:rsidR="004B69A3">
        <w:rPr>
          <w:rFonts w:ascii="Times New Roman" w:hAnsi="Times New Roman" w:eastAsia="Times New Roman" w:cs="Times New Roman"/>
          <w:kern w:val="0"/>
          <w:sz w:val="24"/>
          <w:szCs w:val="24"/>
          <w14:ligatures w14:val="none"/>
        </w:rPr>
        <w:t>that</w:t>
      </w:r>
      <w:r w:rsidRPr="00664D39" w:rsidR="00384A28">
        <w:rPr>
          <w:rFonts w:ascii="Times New Roman" w:hAnsi="Times New Roman" w:eastAsia="Times New Roman" w:cs="Times New Roman"/>
          <w:kern w:val="0"/>
          <w:sz w:val="24"/>
          <w:szCs w:val="24"/>
          <w14:ligatures w14:val="none"/>
        </w:rPr>
        <w:t xml:space="preserve"> an exemption, exception, or waiver applies and the award indicates that such a determination has been made. [See sections 1823 through 1825 and 1832 of Public Law 118-31 ( </w:t>
      </w:r>
      <w:hyperlink w:tgtFrame="_blank" w:history="1" r:id="rId27">
        <w:r w:rsidRPr="00664D39" w:rsidR="00384A28">
          <w:rPr>
            <w:rFonts w:ascii="Times New Roman" w:hAnsi="Times New Roman" w:eastAsia="Times New Roman" w:cs="Times New Roman"/>
            <w:color w:val="0000FF"/>
            <w:kern w:val="0"/>
            <w:sz w:val="24"/>
            <w:szCs w:val="24"/>
            <w:u w:val="single"/>
            <w14:ligatures w14:val="none"/>
          </w:rPr>
          <w:t>41 U.S.C. 3901</w:t>
        </w:r>
      </w:hyperlink>
      <w:r w:rsidRPr="00664D39" w:rsidR="00384A28">
        <w:rPr>
          <w:rFonts w:ascii="Times New Roman" w:hAnsi="Times New Roman" w:eastAsia="Times New Roman" w:cs="Times New Roman"/>
          <w:kern w:val="0"/>
          <w:sz w:val="24"/>
          <w:szCs w:val="24"/>
          <w14:ligatures w14:val="none"/>
        </w:rPr>
        <w:t> note prec.) for statutory requirements pertaining to exemptions, exceptions, and waivers.]. </w:t>
      </w:r>
    </w:p>
    <w:p w:rsidRPr="00664D39" w:rsidR="001C5510" w:rsidP="00664D39" w:rsidRDefault="001C5510" w14:paraId="207528B2" w14:textId="77777777">
      <w:pPr>
        <w:spacing w:after="0" w:line="240" w:lineRule="auto"/>
        <w:ind w:right="135"/>
        <w:contextualSpacing/>
        <w:textAlignment w:val="baseline"/>
        <w:rPr>
          <w:rFonts w:ascii="Times New Roman" w:hAnsi="Times New Roman" w:eastAsia="Times New Roman" w:cs="Times New Roman"/>
          <w:sz w:val="24"/>
          <w:szCs w:val="24"/>
        </w:rPr>
      </w:pPr>
    </w:p>
    <w:p w:rsidRPr="00664D39" w:rsidR="001C5510" w:rsidP="00664D39" w:rsidRDefault="001C5510" w14:paraId="4A463921" w14:textId="43DD6B96">
      <w:pPr>
        <w:spacing w:after="0" w:line="240" w:lineRule="auto"/>
        <w:ind w:right="135"/>
        <w:contextualSpacing/>
        <w:textAlignment w:val="baseline"/>
        <w:rPr>
          <w:rFonts w:ascii="Times New Roman" w:hAnsi="Times New Roman" w:eastAsia="Times New Roman" w:cs="Times New Roman"/>
          <w:sz w:val="24"/>
          <w:szCs w:val="24"/>
        </w:rPr>
      </w:pPr>
      <w:r w:rsidRPr="00664D39">
        <w:rPr>
          <w:rFonts w:ascii="Times New Roman" w:hAnsi="Times New Roman" w:eastAsia="Times New Roman" w:cs="Times New Roman"/>
          <w:sz w:val="24"/>
          <w:szCs w:val="24"/>
        </w:rPr>
        <w:t>Project activities whose direct beneficiaries are foreign militaries or paramilitary groups or individuals will not be considered for CDP funding given purpose limitations on funding.</w:t>
      </w:r>
    </w:p>
    <w:p w:rsidRPr="00664D39" w:rsidR="001C5510" w:rsidP="00664D39" w:rsidRDefault="001C5510" w14:paraId="030A7571" w14:textId="77777777">
      <w:pPr>
        <w:spacing w:after="0" w:line="240" w:lineRule="auto"/>
        <w:ind w:right="135"/>
        <w:contextualSpacing/>
        <w:textAlignment w:val="baseline"/>
        <w:rPr>
          <w:rFonts w:ascii="Times New Roman" w:hAnsi="Times New Roman" w:eastAsia="Times New Roman" w:cs="Times New Roman"/>
          <w:sz w:val="24"/>
          <w:szCs w:val="24"/>
        </w:rPr>
      </w:pPr>
    </w:p>
    <w:p w:rsidRPr="00664D39" w:rsidR="001C5510" w:rsidP="00664D39" w:rsidRDefault="001C5510" w14:paraId="43482A58" w14:textId="2792F3B2">
      <w:pPr>
        <w:spacing w:after="0" w:line="240" w:lineRule="auto"/>
        <w:ind w:right="135"/>
        <w:contextualSpacing/>
        <w:textAlignment w:val="baseline"/>
        <w:rPr>
          <w:rFonts w:ascii="Times New Roman" w:hAnsi="Times New Roman" w:eastAsia="Times New Roman" w:cs="Times New Roman"/>
          <w:sz w:val="24"/>
          <w:szCs w:val="24"/>
        </w:rPr>
      </w:pPr>
      <w:r w:rsidRPr="00664D39">
        <w:rPr>
          <w:rFonts w:ascii="Times New Roman" w:hAnsi="Times New Roman" w:eastAsia="Times New Roman" w:cs="Times New Roman"/>
          <w:sz w:val="24"/>
          <w:szCs w:val="24"/>
        </w:rPr>
        <w:t>The Leahy Law prohibits Department foreign assistance funds from supporting foreign security force units if the Secretary of State has credible information that the unit has committed a gross violation of human rights. Restrictions may apply to any proposed assistance to police or other law enforcement. Among these, pursuant to section 620M of the Foreign Assistance Act of 1961, as amended (FAA), no assistance provided through this funding opportunity may be furnished to any unit of the security forces of a foreign country when there is credible information that such unit has committed a gross violation of human rights. In accordance with the requirements of section 620M of the FAA, also known as the Leahy law, project beneficiaries or participants from a foreign government’s security forces may need to be vetted by the Department before the provision of any assistance. If a proposed grant or cooperative agreement will provide assistance to foreign security forces or personnel, compliance with the Leahy Law is required. </w:t>
      </w:r>
    </w:p>
    <w:p w:rsidRPr="00664D39" w:rsidR="001C5510" w:rsidP="00664D39" w:rsidRDefault="001C5510" w14:paraId="428D57F3" w14:textId="77777777">
      <w:pPr>
        <w:spacing w:after="0" w:line="240" w:lineRule="auto"/>
        <w:ind w:right="135"/>
        <w:contextualSpacing/>
        <w:textAlignment w:val="baseline"/>
        <w:rPr>
          <w:rFonts w:ascii="Times New Roman" w:hAnsi="Times New Roman" w:eastAsia="Times New Roman" w:cs="Times New Roman"/>
          <w:sz w:val="24"/>
          <w:szCs w:val="24"/>
        </w:rPr>
      </w:pPr>
      <w:r w:rsidRPr="00664D39">
        <w:rPr>
          <w:rFonts w:ascii="Times New Roman" w:hAnsi="Times New Roman" w:eastAsia="Times New Roman" w:cs="Times New Roman"/>
          <w:sz w:val="24"/>
          <w:szCs w:val="24"/>
        </w:rPr>
        <w:t>  </w:t>
      </w:r>
    </w:p>
    <w:p w:rsidRPr="00664D39" w:rsidR="00384A28" w:rsidP="00664D39" w:rsidRDefault="001C5510" w14:paraId="5492F21C" w14:textId="5A49ED66">
      <w:pPr>
        <w:spacing w:after="0" w:line="240" w:lineRule="auto"/>
        <w:ind w:right="135"/>
        <w:contextualSpacing/>
        <w:textAlignment w:val="baseline"/>
        <w:rPr>
          <w:rFonts w:ascii="Times New Roman" w:hAnsi="Times New Roman" w:eastAsia="Times New Roman" w:cs="Times New Roman"/>
          <w:sz w:val="24"/>
          <w:szCs w:val="24"/>
        </w:rPr>
      </w:pPr>
      <w:r w:rsidRPr="00664D39">
        <w:rPr>
          <w:rFonts w:ascii="Times New Roman" w:hAnsi="Times New Roman" w:eastAsia="Times New Roman" w:cs="Times New Roman"/>
          <w:sz w:val="24"/>
          <w:szCs w:val="24"/>
        </w:rPr>
        <w:t>Organizations should be cognizant of these restrictions when developing project proposals as these restrictions will require appropriate due diligence of project beneficiaries and collaboration with CDP to ensure compliance with these restrictions. Project beneficiaries subject to due diligence vetting will include any individuals or entities that are beneficiaries of foreign assistance funding or support. Due diligence vetting will include a review of open-source materials. </w:t>
      </w:r>
    </w:p>
    <w:p w:rsidRPr="00664D39" w:rsidR="007D20D2" w:rsidP="00664D39" w:rsidRDefault="007D20D2" w14:paraId="389F7EFD" w14:textId="77777777">
      <w:pPr>
        <w:shd w:val="clear" w:color="auto" w:fill="FFFFFF"/>
        <w:spacing w:after="0" w:line="240" w:lineRule="auto"/>
        <w:ind w:left="360"/>
        <w:contextualSpacing/>
        <w:textAlignment w:val="baseline"/>
        <w:rPr>
          <w:rFonts w:ascii="Times New Roman" w:hAnsi="Times New Roman" w:eastAsia="Times New Roman" w:cs="Times New Roman"/>
          <w:i/>
          <w:color w:val="FF0000"/>
          <w:sz w:val="24"/>
          <w:szCs w:val="24"/>
        </w:rPr>
      </w:pPr>
    </w:p>
    <w:p w:rsidRPr="00664D39" w:rsidR="007D20D2" w:rsidP="00664D39" w:rsidRDefault="007D20D2" w14:paraId="39D85E6F" w14:textId="6FF396E4">
      <w:pPr>
        <w:pStyle w:val="Heading5"/>
        <w:numPr>
          <w:ilvl w:val="0"/>
          <w:numId w:val="11"/>
        </w:numPr>
        <w:spacing w:line="240" w:lineRule="auto"/>
        <w:ind w:left="360"/>
        <w:contextualSpacing/>
        <w:rPr>
          <w:rFonts w:ascii="Times New Roman" w:hAnsi="Times New Roman" w:cs="Times New Roman"/>
          <w:b/>
          <w:bCs/>
          <w:i/>
          <w:iCs/>
          <w:color w:val="auto"/>
          <w:sz w:val="24"/>
          <w:szCs w:val="24"/>
        </w:rPr>
      </w:pPr>
      <w:r w:rsidRPr="00664D39">
        <w:rPr>
          <w:rFonts w:ascii="Times New Roman" w:hAnsi="Times New Roman" w:cs="Times New Roman"/>
          <w:b/>
          <w:bCs/>
          <w:i/>
          <w:iCs/>
          <w:color w:val="auto"/>
          <w:sz w:val="24"/>
          <w:szCs w:val="24"/>
        </w:rPr>
        <w:t>Other Submission Requirements</w:t>
      </w:r>
    </w:p>
    <w:p w:rsidRPr="00664D39" w:rsidR="007D20D2" w:rsidP="00664D39" w:rsidRDefault="007D20D2" w14:paraId="3CABAB61" w14:textId="700F687A">
      <w:pPr>
        <w:shd w:val="clear" w:color="auto" w:fill="FFFFFF"/>
        <w:spacing w:after="0" w:line="240" w:lineRule="auto"/>
        <w:ind w:left="360"/>
        <w:contextualSpacing/>
        <w:textAlignment w:val="baseline"/>
        <w:rPr>
          <w:rFonts w:ascii="Times New Roman" w:hAnsi="Times New Roman" w:eastAsia="Times New Roman" w:cs="Times New Roman"/>
          <w:sz w:val="24"/>
          <w:szCs w:val="24"/>
        </w:rPr>
      </w:pPr>
      <w:r w:rsidRPr="00664D39">
        <w:rPr>
          <w:rFonts w:ascii="Times New Roman" w:hAnsi="Times New Roman" w:eastAsia="Times New Roman" w:cs="Times New Roman"/>
          <w:sz w:val="24"/>
          <w:szCs w:val="24"/>
        </w:rPr>
        <w:t>Applications may be submitted electronically through www.Grants.gov or MyGrants</w:t>
      </w:r>
      <w:r w:rsidRPr="00664D39" w:rsidR="001C5510">
        <w:rPr>
          <w:rFonts w:ascii="Times New Roman" w:hAnsi="Times New Roman" w:eastAsia="Times New Roman" w:cs="Times New Roman"/>
          <w:sz w:val="24"/>
          <w:szCs w:val="24"/>
        </w:rPr>
        <w:t>.</w:t>
      </w:r>
    </w:p>
    <w:p w:rsidRPr="00664D39" w:rsidR="000E07D5" w:rsidP="00664D39" w:rsidRDefault="000E07D5" w14:paraId="100D9000" w14:textId="77777777">
      <w:pPr>
        <w:spacing w:line="240" w:lineRule="auto"/>
        <w:contextualSpacing/>
        <w:rPr>
          <w:rFonts w:ascii="Times New Roman" w:hAnsi="Times New Roman" w:cs="Times New Roman"/>
        </w:rPr>
      </w:pPr>
    </w:p>
    <w:p w:rsidRPr="00521E1E" w:rsidR="00522D73" w:rsidP="00521E1E" w:rsidRDefault="53797A7E" w14:paraId="5887DA31" w14:textId="1E311262">
      <w:pPr>
        <w:pStyle w:val="Heading3"/>
        <w:spacing w:line="240" w:lineRule="auto"/>
        <w:contextualSpacing/>
        <w:rPr>
          <w:rFonts w:ascii="Times New Roman" w:hAnsi="Times New Roman" w:cs="Times New Roman"/>
          <w:b/>
          <w:bCs/>
          <w:color w:val="auto"/>
        </w:rPr>
      </w:pPr>
      <w:bookmarkStart w:name="_Toc178331631" w:id="9"/>
      <w:r w:rsidRPr="00664D39">
        <w:rPr>
          <w:rFonts w:ascii="Times New Roman" w:hAnsi="Times New Roman" w:cs="Times New Roman"/>
          <w:b/>
          <w:bCs/>
          <w:color w:val="auto"/>
        </w:rPr>
        <w:t xml:space="preserve">F. </w:t>
      </w:r>
      <w:r w:rsidRPr="00664D39" w:rsidR="0012664D">
        <w:rPr>
          <w:rFonts w:ascii="Times New Roman" w:hAnsi="Times New Roman" w:cs="Times New Roman"/>
          <w:b/>
          <w:bCs/>
          <w:color w:val="auto"/>
        </w:rPr>
        <w:t>Application Review Information</w:t>
      </w:r>
      <w:bookmarkEnd w:id="9"/>
    </w:p>
    <w:p w:rsidRPr="00664D39" w:rsidR="004D622A" w:rsidP="00664D39" w:rsidRDefault="00562B48" w14:paraId="3CD5199A" w14:textId="48FC4FCF">
      <w:pPr>
        <w:pStyle w:val="Heading5"/>
        <w:numPr>
          <w:ilvl w:val="0"/>
          <w:numId w:val="14"/>
        </w:numPr>
        <w:spacing w:line="240" w:lineRule="auto"/>
        <w:contextualSpacing/>
        <w:rPr>
          <w:rFonts w:ascii="Times New Roman" w:hAnsi="Times New Roman" w:cs="Times New Roman"/>
          <w:b/>
          <w:bCs/>
          <w:i/>
          <w:iCs/>
          <w:color w:val="auto"/>
          <w:sz w:val="24"/>
          <w:szCs w:val="24"/>
        </w:rPr>
      </w:pPr>
      <w:r w:rsidRPr="00664D39">
        <w:rPr>
          <w:rFonts w:ascii="Times New Roman" w:hAnsi="Times New Roman" w:cs="Times New Roman"/>
          <w:b/>
          <w:bCs/>
          <w:i/>
          <w:iCs/>
          <w:color w:val="auto"/>
          <w:sz w:val="24"/>
          <w:szCs w:val="24"/>
        </w:rPr>
        <w:t xml:space="preserve">Review </w:t>
      </w:r>
      <w:r w:rsidRPr="00664D39" w:rsidR="004D622A">
        <w:rPr>
          <w:rFonts w:ascii="Times New Roman" w:hAnsi="Times New Roman" w:cs="Times New Roman"/>
          <w:b/>
          <w:bCs/>
          <w:i/>
          <w:iCs/>
          <w:color w:val="auto"/>
          <w:sz w:val="24"/>
          <w:szCs w:val="24"/>
        </w:rPr>
        <w:t>Criteria</w:t>
      </w:r>
    </w:p>
    <w:p w:rsidRPr="00664D39" w:rsidR="004D622A" w:rsidP="00664D39" w:rsidRDefault="004D622A" w14:paraId="5643FC0A" w14:textId="1171EC02">
      <w:pPr>
        <w:shd w:val="clear" w:color="auto" w:fill="FFFFFF"/>
        <w:spacing w:after="0" w:line="240" w:lineRule="auto"/>
        <w:contextualSpacing/>
        <w:textAlignment w:val="baseline"/>
        <w:rPr>
          <w:rFonts w:ascii="Times New Roman" w:hAnsi="Times New Roman" w:eastAsia="Times New Roman" w:cs="Times New Roman"/>
          <w:sz w:val="24"/>
          <w:szCs w:val="24"/>
        </w:rPr>
      </w:pPr>
      <w:r w:rsidRPr="00664D39">
        <w:rPr>
          <w:rFonts w:ascii="Times New Roman" w:hAnsi="Times New Roman" w:eastAsia="Times New Roman" w:cs="Times New Roman"/>
          <w:sz w:val="24"/>
          <w:szCs w:val="24"/>
        </w:rPr>
        <w:t xml:space="preserve">Each application will be evaluated and rated </w:t>
      </w:r>
      <w:r w:rsidRPr="00664D39" w:rsidR="00666E12">
        <w:rPr>
          <w:rFonts w:ascii="Times New Roman" w:hAnsi="Times New Roman" w:eastAsia="Times New Roman" w:cs="Times New Roman"/>
          <w:sz w:val="24"/>
          <w:szCs w:val="24"/>
        </w:rPr>
        <w:t>based on</w:t>
      </w:r>
      <w:r w:rsidRPr="00664D39">
        <w:rPr>
          <w:rFonts w:ascii="Times New Roman" w:hAnsi="Times New Roman" w:eastAsia="Times New Roman" w:cs="Times New Roman"/>
          <w:sz w:val="24"/>
          <w:szCs w:val="24"/>
        </w:rPr>
        <w:t xml:space="preserve"> the evaluation criteria outlined below. </w:t>
      </w:r>
    </w:p>
    <w:p w:rsidRPr="00664D39" w:rsidR="004D622A" w:rsidP="00664D39" w:rsidRDefault="004D622A" w14:paraId="0928F656" w14:textId="77777777">
      <w:pPr>
        <w:shd w:val="clear" w:color="auto" w:fill="FFFFFF"/>
        <w:spacing w:after="0" w:line="240" w:lineRule="auto"/>
        <w:contextualSpacing/>
        <w:textAlignment w:val="baseline"/>
        <w:rPr>
          <w:rFonts w:ascii="Times New Roman" w:hAnsi="Times New Roman" w:eastAsia="Times New Roman" w:cs="Times New Roman"/>
          <w:color w:val="FF0000"/>
          <w:sz w:val="24"/>
          <w:szCs w:val="24"/>
        </w:rPr>
      </w:pPr>
    </w:p>
    <w:p w:rsidRPr="00664D39" w:rsidR="001C5510" w:rsidP="00664D39" w:rsidRDefault="001C5510" w14:paraId="6C694313" w14:textId="6475797A">
      <w:pPr>
        <w:spacing w:after="0" w:line="240" w:lineRule="auto"/>
        <w:contextualSpacing/>
        <w:rPr>
          <w:rFonts w:ascii="Times New Roman" w:hAnsi="Times New Roman" w:cs="Times New Roman"/>
          <w:sz w:val="24"/>
          <w:szCs w:val="24"/>
        </w:rPr>
      </w:pPr>
      <w:r w:rsidRPr="00664D39">
        <w:rPr>
          <w:rFonts w:ascii="Times New Roman" w:hAnsi="Times New Roman" w:cs="Times New Roman"/>
          <w:sz w:val="24"/>
          <w:szCs w:val="24"/>
        </w:rPr>
        <w:t xml:space="preserve">The selected CDP review panel will evaluate each application individually against the following criteria, listed below in order of importance, and not against competing applications.  Please use the scoring below as a reference, but </w:t>
      </w:r>
      <w:r w:rsidRPr="00664D39">
        <w:rPr>
          <w:rFonts w:ascii="Times New Roman" w:hAnsi="Times New Roman" w:cs="Times New Roman"/>
          <w:b/>
          <w:bCs/>
          <w:sz w:val="24"/>
          <w:szCs w:val="24"/>
        </w:rPr>
        <w:t>do not structure your application according to the sub-sections</w:t>
      </w:r>
      <w:r w:rsidRPr="00664D39">
        <w:rPr>
          <w:rFonts w:ascii="Times New Roman" w:hAnsi="Times New Roman" w:cs="Times New Roman"/>
          <w:sz w:val="24"/>
          <w:szCs w:val="24"/>
        </w:rPr>
        <w:t>.</w:t>
      </w:r>
      <w:r w:rsidRPr="00664D39">
        <w:rPr>
          <w:rFonts w:ascii="Times New Roman" w:hAnsi="Times New Roman" w:cs="Times New Roman"/>
        </w:rPr>
        <w:br/>
      </w:r>
      <w:r w:rsidRPr="00664D39">
        <w:rPr>
          <w:rFonts w:ascii="Times New Roman" w:hAnsi="Times New Roman" w:cs="Times New Roman"/>
          <w:sz w:val="24"/>
          <w:szCs w:val="24"/>
        </w:rPr>
        <w:t> </w:t>
      </w:r>
    </w:p>
    <w:p w:rsidRPr="00664D39" w:rsidR="001C5510" w:rsidP="00664D39" w:rsidRDefault="001C5510" w14:paraId="1D3F1582" w14:textId="77777777">
      <w:pPr>
        <w:spacing w:after="0" w:line="240" w:lineRule="auto"/>
        <w:contextualSpacing/>
        <w:rPr>
          <w:rFonts w:ascii="Times New Roman" w:hAnsi="Times New Roman" w:cs="Times New Roman"/>
          <w:sz w:val="24"/>
          <w:szCs w:val="24"/>
        </w:rPr>
      </w:pPr>
      <w:r w:rsidRPr="00664D39">
        <w:rPr>
          <w:rFonts w:ascii="Times New Roman" w:hAnsi="Times New Roman" w:cs="Times New Roman"/>
          <w:b/>
          <w:bCs/>
          <w:sz w:val="24"/>
          <w:szCs w:val="24"/>
        </w:rPr>
        <w:t>Quality of Project Design (20 points)</w:t>
      </w:r>
      <w:r w:rsidRPr="00664D39">
        <w:rPr>
          <w:rFonts w:ascii="Times New Roman" w:hAnsi="Times New Roman" w:cs="Times New Roman"/>
          <w:sz w:val="24"/>
          <w:szCs w:val="24"/>
        </w:rPr>
        <w:t>  </w:t>
      </w:r>
    </w:p>
    <w:p w:rsidRPr="00664D39" w:rsidR="001C5510" w:rsidP="00664D39" w:rsidRDefault="001C5510" w14:paraId="1828DB65" w14:textId="77777777">
      <w:pPr>
        <w:numPr>
          <w:ilvl w:val="0"/>
          <w:numId w:val="35"/>
        </w:numPr>
        <w:spacing w:after="0" w:line="240" w:lineRule="auto"/>
        <w:contextualSpacing/>
        <w:rPr>
          <w:rFonts w:ascii="Times New Roman" w:hAnsi="Times New Roman" w:cs="Times New Roman"/>
          <w:sz w:val="24"/>
          <w:szCs w:val="24"/>
        </w:rPr>
      </w:pPr>
      <w:r w:rsidRPr="00664D39">
        <w:rPr>
          <w:rFonts w:ascii="Times New Roman" w:hAnsi="Times New Roman" w:cs="Times New Roman"/>
          <w:sz w:val="24"/>
          <w:szCs w:val="24"/>
        </w:rPr>
        <w:t>The project idea is well developed and responsive to the policy and program objective(s) in the NOFO.  </w:t>
      </w:r>
    </w:p>
    <w:p w:rsidRPr="00664D39" w:rsidR="001C5510" w:rsidP="00664D39" w:rsidRDefault="001C5510" w14:paraId="727569E3" w14:textId="7AF018A9">
      <w:pPr>
        <w:numPr>
          <w:ilvl w:val="0"/>
          <w:numId w:val="35"/>
        </w:numPr>
        <w:spacing w:after="0" w:line="240" w:lineRule="auto"/>
        <w:contextualSpacing/>
        <w:rPr>
          <w:rFonts w:ascii="Times New Roman" w:hAnsi="Times New Roman" w:cs="Times New Roman"/>
          <w:sz w:val="24"/>
          <w:szCs w:val="24"/>
        </w:rPr>
      </w:pPr>
      <w:r w:rsidRPr="00664D39">
        <w:rPr>
          <w:rFonts w:ascii="Times New Roman" w:hAnsi="Times New Roman" w:cs="Times New Roman"/>
          <w:sz w:val="24"/>
          <w:szCs w:val="24"/>
        </w:rPr>
        <w:t>The applicant clearly defines the problem; its causes; stakeholders; and existing research/data; the approach taken to solve the problem; realistic milestones to indicate progress. </w:t>
      </w:r>
    </w:p>
    <w:p w:rsidRPr="00664D39" w:rsidR="001C5510" w:rsidP="00664D39" w:rsidRDefault="001C5510" w14:paraId="1D6C0C26" w14:textId="77777777">
      <w:pPr>
        <w:numPr>
          <w:ilvl w:val="0"/>
          <w:numId w:val="35"/>
        </w:numPr>
        <w:spacing w:after="0" w:line="240" w:lineRule="auto"/>
        <w:contextualSpacing/>
        <w:rPr>
          <w:rFonts w:ascii="Times New Roman" w:hAnsi="Times New Roman" w:cs="Times New Roman"/>
          <w:sz w:val="24"/>
          <w:szCs w:val="24"/>
        </w:rPr>
      </w:pPr>
      <w:r w:rsidRPr="00664D39">
        <w:rPr>
          <w:rFonts w:ascii="Times New Roman" w:hAnsi="Times New Roman" w:cs="Times New Roman"/>
          <w:sz w:val="24"/>
          <w:szCs w:val="24"/>
        </w:rPr>
        <w:t>The project’s potential contribution to solving the problem is addressed in the problem statement.  </w:t>
      </w:r>
    </w:p>
    <w:p w:rsidRPr="00664D39" w:rsidR="001C5510" w:rsidP="00664D39" w:rsidRDefault="001C5510" w14:paraId="551AC9D2" w14:textId="77777777">
      <w:pPr>
        <w:spacing w:after="0" w:line="240" w:lineRule="auto"/>
        <w:contextualSpacing/>
        <w:rPr>
          <w:rFonts w:ascii="Times New Roman" w:hAnsi="Times New Roman" w:cs="Times New Roman"/>
          <w:sz w:val="24"/>
          <w:szCs w:val="24"/>
        </w:rPr>
      </w:pPr>
      <w:r w:rsidRPr="00664D39">
        <w:rPr>
          <w:rFonts w:ascii="Times New Roman" w:hAnsi="Times New Roman" w:cs="Times New Roman"/>
          <w:sz w:val="24"/>
          <w:szCs w:val="24"/>
        </w:rPr>
        <w:t> </w:t>
      </w:r>
    </w:p>
    <w:p w:rsidRPr="00664D39" w:rsidR="001C5510" w:rsidP="00664D39" w:rsidRDefault="001C5510" w14:paraId="7FBD6A15" w14:textId="77777777">
      <w:pPr>
        <w:spacing w:after="0" w:line="240" w:lineRule="auto"/>
        <w:contextualSpacing/>
        <w:rPr>
          <w:rFonts w:ascii="Times New Roman" w:hAnsi="Times New Roman" w:cs="Times New Roman"/>
          <w:sz w:val="24"/>
          <w:szCs w:val="24"/>
        </w:rPr>
      </w:pPr>
      <w:r w:rsidRPr="00664D39">
        <w:rPr>
          <w:rFonts w:ascii="Times New Roman" w:hAnsi="Times New Roman" w:cs="Times New Roman"/>
          <w:b/>
          <w:bCs/>
          <w:sz w:val="24"/>
          <w:szCs w:val="24"/>
        </w:rPr>
        <w:t>Organizational Capacity (30</w:t>
      </w:r>
      <w:r w:rsidRPr="00664D39">
        <w:rPr>
          <w:rFonts w:ascii="Times New Roman" w:hAnsi="Times New Roman" w:cs="Times New Roman"/>
          <w:b/>
          <w:bCs/>
          <w:color w:val="FF0000"/>
          <w:sz w:val="24"/>
          <w:szCs w:val="24"/>
        </w:rPr>
        <w:t xml:space="preserve"> </w:t>
      </w:r>
      <w:r w:rsidRPr="00664D39">
        <w:rPr>
          <w:rFonts w:ascii="Times New Roman" w:hAnsi="Times New Roman" w:cs="Times New Roman"/>
          <w:b/>
          <w:bCs/>
          <w:sz w:val="24"/>
          <w:szCs w:val="24"/>
        </w:rPr>
        <w:t>points) </w:t>
      </w:r>
      <w:r w:rsidRPr="00664D39">
        <w:rPr>
          <w:rFonts w:ascii="Times New Roman" w:hAnsi="Times New Roman" w:cs="Times New Roman"/>
          <w:sz w:val="24"/>
          <w:szCs w:val="24"/>
        </w:rPr>
        <w:t>  </w:t>
      </w:r>
    </w:p>
    <w:p w:rsidRPr="00664D39" w:rsidR="001C5510" w:rsidP="00664D39" w:rsidRDefault="001C5510" w14:paraId="209B9DF1" w14:textId="77777777">
      <w:pPr>
        <w:numPr>
          <w:ilvl w:val="0"/>
          <w:numId w:val="36"/>
        </w:numPr>
        <w:spacing w:after="0" w:line="240" w:lineRule="auto"/>
        <w:contextualSpacing/>
        <w:rPr>
          <w:rFonts w:ascii="Times New Roman" w:hAnsi="Times New Roman" w:cs="Times New Roman"/>
          <w:sz w:val="24"/>
          <w:szCs w:val="24"/>
        </w:rPr>
      </w:pPr>
      <w:r w:rsidRPr="00664D39">
        <w:rPr>
          <w:rFonts w:ascii="Times New Roman" w:hAnsi="Times New Roman" w:cs="Times New Roman"/>
          <w:sz w:val="24"/>
          <w:szCs w:val="24"/>
        </w:rPr>
        <w:t>The application demonstrates an institutional record of successful projects in the content area proposed and relevant experience in the proposed country/territory/region. </w:t>
      </w:r>
    </w:p>
    <w:p w:rsidRPr="00664D39" w:rsidR="001C5510" w:rsidP="00664D39" w:rsidRDefault="001C5510" w14:paraId="0D06F933" w14:textId="77777777">
      <w:pPr>
        <w:numPr>
          <w:ilvl w:val="0"/>
          <w:numId w:val="36"/>
        </w:numPr>
        <w:spacing w:after="0" w:line="240" w:lineRule="auto"/>
        <w:contextualSpacing/>
        <w:rPr>
          <w:rFonts w:ascii="Times New Roman" w:hAnsi="Times New Roman" w:cs="Times New Roman"/>
          <w:sz w:val="24"/>
          <w:szCs w:val="24"/>
        </w:rPr>
      </w:pPr>
      <w:r w:rsidRPr="00664D39">
        <w:rPr>
          <w:rFonts w:ascii="Times New Roman" w:hAnsi="Times New Roman" w:cs="Times New Roman"/>
          <w:sz w:val="24"/>
          <w:szCs w:val="24"/>
        </w:rPr>
        <w:t>The organization has expertise in its stated field and has adequate staffing to manage the proposed project. </w:t>
      </w:r>
    </w:p>
    <w:p w:rsidRPr="00664D39" w:rsidR="001C5510" w:rsidP="00664D39" w:rsidRDefault="001C5510" w14:paraId="5F92DA6A" w14:textId="77777777">
      <w:pPr>
        <w:numPr>
          <w:ilvl w:val="0"/>
          <w:numId w:val="36"/>
        </w:numPr>
        <w:spacing w:after="0" w:line="240" w:lineRule="auto"/>
        <w:contextualSpacing/>
        <w:rPr>
          <w:rFonts w:ascii="Times New Roman" w:hAnsi="Times New Roman" w:cs="Times New Roman"/>
          <w:sz w:val="24"/>
          <w:szCs w:val="24"/>
        </w:rPr>
      </w:pPr>
      <w:r w:rsidRPr="00664D39">
        <w:rPr>
          <w:rFonts w:ascii="Times New Roman" w:hAnsi="Times New Roman" w:cs="Times New Roman"/>
          <w:sz w:val="24"/>
          <w:szCs w:val="24"/>
        </w:rPr>
        <w:t>The application demonstrates the organization’s capacity for responsible fiscal management of donor funding. </w:t>
      </w:r>
    </w:p>
    <w:p w:rsidRPr="00664D39" w:rsidR="001C5510" w:rsidP="00664D39" w:rsidRDefault="001C5510" w14:paraId="1FD1F9E3" w14:textId="77777777">
      <w:pPr>
        <w:spacing w:after="0" w:line="240" w:lineRule="auto"/>
        <w:contextualSpacing/>
        <w:rPr>
          <w:rFonts w:ascii="Times New Roman" w:hAnsi="Times New Roman" w:cs="Times New Roman"/>
          <w:sz w:val="24"/>
          <w:szCs w:val="24"/>
        </w:rPr>
      </w:pPr>
      <w:r w:rsidRPr="00664D39">
        <w:rPr>
          <w:rFonts w:ascii="Times New Roman" w:hAnsi="Times New Roman" w:cs="Times New Roman"/>
          <w:sz w:val="24"/>
          <w:szCs w:val="24"/>
        </w:rPr>
        <w:t> </w:t>
      </w:r>
    </w:p>
    <w:p w:rsidRPr="00664D39" w:rsidR="001C5510" w:rsidP="00664D39" w:rsidRDefault="001C5510" w14:paraId="556C4A16" w14:textId="77777777">
      <w:pPr>
        <w:spacing w:after="0" w:line="240" w:lineRule="auto"/>
        <w:contextualSpacing/>
        <w:rPr>
          <w:rFonts w:ascii="Times New Roman" w:hAnsi="Times New Roman" w:cs="Times New Roman"/>
          <w:sz w:val="24"/>
          <w:szCs w:val="24"/>
        </w:rPr>
      </w:pPr>
      <w:r w:rsidRPr="00664D39">
        <w:rPr>
          <w:rFonts w:ascii="Times New Roman" w:hAnsi="Times New Roman" w:cs="Times New Roman"/>
          <w:b/>
          <w:bCs/>
          <w:sz w:val="24"/>
          <w:szCs w:val="24"/>
        </w:rPr>
        <w:t>Project Planning and Ability to Achieve Objectives (30 points)</w:t>
      </w:r>
      <w:r w:rsidRPr="00664D39">
        <w:rPr>
          <w:rFonts w:ascii="Times New Roman" w:hAnsi="Times New Roman" w:cs="Times New Roman"/>
          <w:sz w:val="24"/>
          <w:szCs w:val="24"/>
        </w:rPr>
        <w:t>  </w:t>
      </w:r>
    </w:p>
    <w:p w:rsidRPr="00664D39" w:rsidR="001C5510" w:rsidP="00664D39" w:rsidRDefault="001C5510" w14:paraId="366318EA" w14:textId="77777777">
      <w:pPr>
        <w:numPr>
          <w:ilvl w:val="0"/>
          <w:numId w:val="37"/>
        </w:numPr>
        <w:spacing w:after="0" w:line="240" w:lineRule="auto"/>
        <w:contextualSpacing/>
        <w:rPr>
          <w:rFonts w:ascii="Times New Roman" w:hAnsi="Times New Roman" w:cs="Times New Roman"/>
          <w:sz w:val="24"/>
          <w:szCs w:val="24"/>
        </w:rPr>
      </w:pPr>
      <w:r w:rsidRPr="00664D39">
        <w:rPr>
          <w:rFonts w:ascii="Times New Roman" w:hAnsi="Times New Roman" w:cs="Times New Roman"/>
          <w:sz w:val="24"/>
          <w:szCs w:val="24"/>
        </w:rPr>
        <w:t>Goals and objectives are clearly stated, and project approach illustrates logical and plausible pathways to achieving project outcomes. </w:t>
      </w:r>
    </w:p>
    <w:p w:rsidRPr="00664D39" w:rsidR="001C5510" w:rsidP="00664D39" w:rsidRDefault="001C5510" w14:paraId="12BFAA91" w14:textId="77777777">
      <w:pPr>
        <w:numPr>
          <w:ilvl w:val="0"/>
          <w:numId w:val="37"/>
        </w:numPr>
        <w:spacing w:after="0" w:line="240" w:lineRule="auto"/>
        <w:contextualSpacing/>
        <w:rPr>
          <w:rFonts w:ascii="Times New Roman" w:hAnsi="Times New Roman" w:cs="Times New Roman"/>
          <w:sz w:val="24"/>
          <w:szCs w:val="24"/>
        </w:rPr>
      </w:pPr>
      <w:r w:rsidRPr="00664D39">
        <w:rPr>
          <w:rFonts w:ascii="Times New Roman" w:hAnsi="Times New Roman" w:cs="Times New Roman"/>
          <w:sz w:val="24"/>
          <w:szCs w:val="24"/>
        </w:rPr>
        <w:t>Proposed project activities are feasible, practical, and/or experiential in nature to encourage innovation. </w:t>
      </w:r>
    </w:p>
    <w:p w:rsidRPr="00664D39" w:rsidR="001C5510" w:rsidP="00664D39" w:rsidRDefault="001C5510" w14:paraId="5DFF432F" w14:textId="77777777">
      <w:pPr>
        <w:numPr>
          <w:ilvl w:val="0"/>
          <w:numId w:val="37"/>
        </w:numPr>
        <w:spacing w:after="0" w:line="240" w:lineRule="auto"/>
        <w:contextualSpacing/>
        <w:rPr>
          <w:rFonts w:ascii="Times New Roman" w:hAnsi="Times New Roman" w:cs="Times New Roman"/>
          <w:sz w:val="24"/>
          <w:szCs w:val="24"/>
        </w:rPr>
      </w:pPr>
      <w:r w:rsidRPr="00664D39">
        <w:rPr>
          <w:rFonts w:ascii="Times New Roman" w:hAnsi="Times New Roman" w:cs="Times New Roman"/>
          <w:sz w:val="24"/>
          <w:szCs w:val="24"/>
        </w:rPr>
        <w:t>Key assumptions and risks have been identified and their potential influences described. </w:t>
      </w:r>
    </w:p>
    <w:p w:rsidRPr="00664D39" w:rsidR="001C5510" w:rsidP="00664D39" w:rsidRDefault="001C5510" w14:paraId="24C138FE" w14:textId="77777777">
      <w:pPr>
        <w:numPr>
          <w:ilvl w:val="0"/>
          <w:numId w:val="37"/>
        </w:numPr>
        <w:spacing w:after="0" w:line="240" w:lineRule="auto"/>
        <w:contextualSpacing/>
        <w:rPr>
          <w:rFonts w:ascii="Times New Roman" w:hAnsi="Times New Roman" w:cs="Times New Roman"/>
          <w:sz w:val="24"/>
          <w:szCs w:val="24"/>
        </w:rPr>
      </w:pPr>
      <w:r w:rsidRPr="00664D39">
        <w:rPr>
          <w:rFonts w:ascii="Times New Roman" w:hAnsi="Times New Roman" w:cs="Times New Roman"/>
          <w:sz w:val="24"/>
          <w:szCs w:val="24"/>
        </w:rPr>
        <w:t>If similar activities have taken place, the applicant explains how proposed activities will produce new impact and not simply duplicate past efforts.  </w:t>
      </w:r>
    </w:p>
    <w:p w:rsidRPr="00664D39" w:rsidR="001C5510" w:rsidP="00664D39" w:rsidRDefault="001C5510" w14:paraId="23B436BA" w14:textId="77777777">
      <w:pPr>
        <w:spacing w:after="0" w:line="240" w:lineRule="auto"/>
        <w:contextualSpacing/>
        <w:rPr>
          <w:rFonts w:ascii="Times New Roman" w:hAnsi="Times New Roman" w:cs="Times New Roman"/>
          <w:sz w:val="24"/>
          <w:szCs w:val="24"/>
        </w:rPr>
      </w:pPr>
      <w:r w:rsidRPr="00664D39">
        <w:rPr>
          <w:rFonts w:ascii="Times New Roman" w:hAnsi="Times New Roman" w:cs="Times New Roman"/>
          <w:sz w:val="24"/>
          <w:szCs w:val="24"/>
        </w:rPr>
        <w:t> </w:t>
      </w:r>
    </w:p>
    <w:p w:rsidRPr="00664D39" w:rsidR="001C5510" w:rsidP="00664D39" w:rsidRDefault="001C5510" w14:paraId="53A437DD" w14:textId="77777777">
      <w:pPr>
        <w:spacing w:after="0" w:line="240" w:lineRule="auto"/>
        <w:contextualSpacing/>
        <w:rPr>
          <w:rFonts w:ascii="Times New Roman" w:hAnsi="Times New Roman" w:cs="Times New Roman"/>
          <w:sz w:val="24"/>
          <w:szCs w:val="24"/>
        </w:rPr>
      </w:pPr>
      <w:r w:rsidRPr="00664D39">
        <w:rPr>
          <w:rFonts w:ascii="Times New Roman" w:hAnsi="Times New Roman" w:cs="Times New Roman"/>
          <w:b/>
          <w:bCs/>
          <w:sz w:val="24"/>
          <w:szCs w:val="24"/>
        </w:rPr>
        <w:t>Monitoring &amp; Evaluation Plan (5</w:t>
      </w:r>
      <w:r w:rsidRPr="00664D39">
        <w:rPr>
          <w:rFonts w:ascii="Times New Roman" w:hAnsi="Times New Roman" w:cs="Times New Roman"/>
          <w:b/>
          <w:bCs/>
          <w:color w:val="FF0000"/>
          <w:sz w:val="24"/>
          <w:szCs w:val="24"/>
        </w:rPr>
        <w:t xml:space="preserve"> </w:t>
      </w:r>
      <w:r w:rsidRPr="00664D39">
        <w:rPr>
          <w:rFonts w:ascii="Times New Roman" w:hAnsi="Times New Roman" w:cs="Times New Roman"/>
          <w:b/>
          <w:bCs/>
          <w:sz w:val="24"/>
          <w:szCs w:val="24"/>
        </w:rPr>
        <w:t>points)</w:t>
      </w:r>
      <w:r w:rsidRPr="00664D39">
        <w:rPr>
          <w:rFonts w:ascii="Times New Roman" w:hAnsi="Times New Roman" w:cs="Times New Roman"/>
          <w:sz w:val="24"/>
          <w:szCs w:val="24"/>
        </w:rPr>
        <w:t>  </w:t>
      </w:r>
    </w:p>
    <w:p w:rsidRPr="00664D39" w:rsidR="001C5510" w:rsidP="00664D39" w:rsidRDefault="001C5510" w14:paraId="5DFFFF43" w14:textId="77777777">
      <w:pPr>
        <w:numPr>
          <w:ilvl w:val="0"/>
          <w:numId w:val="39"/>
        </w:numPr>
        <w:spacing w:after="0" w:line="240" w:lineRule="auto"/>
        <w:contextualSpacing/>
        <w:rPr>
          <w:rFonts w:ascii="Times New Roman" w:hAnsi="Times New Roman" w:cs="Times New Roman"/>
          <w:sz w:val="24"/>
          <w:szCs w:val="24"/>
        </w:rPr>
      </w:pPr>
      <w:r w:rsidRPr="00664D39">
        <w:rPr>
          <w:rFonts w:ascii="Times New Roman" w:hAnsi="Times New Roman" w:cs="Times New Roman"/>
          <w:sz w:val="24"/>
          <w:szCs w:val="24"/>
        </w:rPr>
        <w:t>The proposal demonstrates a sound methodology for monitoring appropriate indicators to oversee the project’s timely progress toward stated objectives, capture key project results, and to assess and mitigate any challenges encountered in implementation.  </w:t>
      </w:r>
    </w:p>
    <w:p w:rsidRPr="00664D39" w:rsidR="001C5510" w:rsidP="00664D39" w:rsidRDefault="001C5510" w14:paraId="40F08F59" w14:textId="77777777">
      <w:pPr>
        <w:numPr>
          <w:ilvl w:val="0"/>
          <w:numId w:val="39"/>
        </w:numPr>
        <w:spacing w:after="0" w:line="240" w:lineRule="auto"/>
        <w:contextualSpacing/>
        <w:rPr>
          <w:rFonts w:ascii="Times New Roman" w:hAnsi="Times New Roman" w:cs="Times New Roman"/>
          <w:sz w:val="24"/>
          <w:szCs w:val="24"/>
        </w:rPr>
      </w:pPr>
      <w:r w:rsidRPr="00664D39">
        <w:rPr>
          <w:rFonts w:ascii="Times New Roman" w:hAnsi="Times New Roman" w:cs="Times New Roman"/>
          <w:sz w:val="24"/>
          <w:szCs w:val="24"/>
        </w:rPr>
        <w:t>Includes output and outcome indicators, explains how and when those will be measured, and by whom. </w:t>
      </w:r>
    </w:p>
    <w:p w:rsidRPr="00664D39" w:rsidR="001C5510" w:rsidP="00664D39" w:rsidRDefault="001C5510" w14:paraId="67B81349" w14:textId="77777777">
      <w:pPr>
        <w:spacing w:after="0" w:line="240" w:lineRule="auto"/>
        <w:contextualSpacing/>
        <w:rPr>
          <w:rFonts w:ascii="Times New Roman" w:hAnsi="Times New Roman" w:cs="Times New Roman"/>
          <w:sz w:val="24"/>
          <w:szCs w:val="24"/>
        </w:rPr>
      </w:pPr>
    </w:p>
    <w:p w:rsidRPr="00664D39" w:rsidR="001C5510" w:rsidP="00664D39" w:rsidRDefault="001C5510" w14:paraId="1BC8BC13" w14:textId="77777777">
      <w:pPr>
        <w:spacing w:after="0" w:line="240" w:lineRule="auto"/>
        <w:contextualSpacing/>
        <w:rPr>
          <w:rFonts w:ascii="Times New Roman" w:hAnsi="Times New Roman" w:cs="Times New Roman"/>
          <w:sz w:val="24"/>
          <w:szCs w:val="24"/>
        </w:rPr>
      </w:pPr>
      <w:r w:rsidRPr="00664D39">
        <w:rPr>
          <w:rFonts w:ascii="Times New Roman" w:hAnsi="Times New Roman" w:cs="Times New Roman"/>
          <w:b/>
          <w:bCs/>
          <w:sz w:val="24"/>
          <w:szCs w:val="24"/>
        </w:rPr>
        <w:t>Budget &amp; Budget Narrative (10 points)</w:t>
      </w:r>
      <w:r w:rsidRPr="00664D39">
        <w:rPr>
          <w:rFonts w:ascii="Times New Roman" w:hAnsi="Times New Roman" w:cs="Times New Roman"/>
          <w:sz w:val="24"/>
          <w:szCs w:val="24"/>
        </w:rPr>
        <w:t>  </w:t>
      </w:r>
    </w:p>
    <w:p w:rsidRPr="00664D39" w:rsidR="001C5510" w:rsidP="00664D39" w:rsidRDefault="001C5510" w14:paraId="7EE3F599" w14:textId="77777777">
      <w:pPr>
        <w:numPr>
          <w:ilvl w:val="0"/>
          <w:numId w:val="38"/>
        </w:numPr>
        <w:spacing w:after="0" w:line="240" w:lineRule="auto"/>
        <w:contextualSpacing/>
        <w:rPr>
          <w:rFonts w:ascii="Times New Roman" w:hAnsi="Times New Roman" w:cs="Times New Roman"/>
          <w:sz w:val="24"/>
          <w:szCs w:val="24"/>
        </w:rPr>
      </w:pPr>
      <w:r w:rsidRPr="00664D39">
        <w:rPr>
          <w:rFonts w:ascii="Times New Roman" w:hAnsi="Times New Roman" w:cs="Times New Roman"/>
          <w:sz w:val="24"/>
          <w:szCs w:val="24"/>
        </w:rPr>
        <w:t>The budget justification is a detailed and realistic financial expression of the proposed project and does not include estimated costs that are not allocable, reasonable, or allowable. </w:t>
      </w:r>
    </w:p>
    <w:p w:rsidRPr="00664D39" w:rsidR="001C5510" w:rsidP="00664D39" w:rsidRDefault="001C5510" w14:paraId="0A51E07A" w14:textId="77777777">
      <w:pPr>
        <w:numPr>
          <w:ilvl w:val="0"/>
          <w:numId w:val="38"/>
        </w:numPr>
        <w:spacing w:after="0" w:line="240" w:lineRule="auto"/>
        <w:contextualSpacing/>
        <w:rPr>
          <w:rFonts w:ascii="Times New Roman" w:hAnsi="Times New Roman" w:cs="Times New Roman"/>
          <w:sz w:val="24"/>
          <w:szCs w:val="24"/>
        </w:rPr>
      </w:pPr>
      <w:r w:rsidRPr="00664D39">
        <w:rPr>
          <w:rFonts w:ascii="Times New Roman" w:hAnsi="Times New Roman" w:cs="Times New Roman"/>
          <w:sz w:val="24"/>
          <w:szCs w:val="24"/>
        </w:rPr>
        <w:t>Proposed costs are linked to project objectives and demonstrate efficient use of U.S. Government funds. </w:t>
      </w:r>
    </w:p>
    <w:p w:rsidRPr="00664D39" w:rsidR="001C5510" w:rsidP="00664D39" w:rsidRDefault="001C5510" w14:paraId="021D5F66" w14:textId="77777777">
      <w:pPr>
        <w:numPr>
          <w:ilvl w:val="0"/>
          <w:numId w:val="38"/>
        </w:numPr>
        <w:spacing w:after="0" w:line="240" w:lineRule="auto"/>
        <w:contextualSpacing/>
        <w:rPr>
          <w:rFonts w:ascii="Times New Roman" w:hAnsi="Times New Roman" w:cs="Times New Roman"/>
          <w:sz w:val="24"/>
          <w:szCs w:val="24"/>
        </w:rPr>
      </w:pPr>
      <w:r w:rsidRPr="00664D39">
        <w:rPr>
          <w:rFonts w:ascii="Times New Roman" w:hAnsi="Times New Roman" w:cs="Times New Roman"/>
          <w:sz w:val="24"/>
          <w:szCs w:val="24"/>
        </w:rPr>
        <w:t>Proposal budget, including salaries and honoraria, are explained, and justified for the work involved. </w:t>
      </w:r>
    </w:p>
    <w:p w:rsidRPr="00664D39" w:rsidR="001C5510" w:rsidP="00664D39" w:rsidRDefault="001C5510" w14:paraId="3BE16C93" w14:textId="77777777">
      <w:pPr>
        <w:spacing w:after="0" w:line="240" w:lineRule="auto"/>
        <w:contextualSpacing/>
        <w:rPr>
          <w:rFonts w:ascii="Times New Roman" w:hAnsi="Times New Roman" w:cs="Times New Roman"/>
          <w:sz w:val="24"/>
          <w:szCs w:val="24"/>
        </w:rPr>
      </w:pPr>
      <w:r w:rsidRPr="00664D39">
        <w:rPr>
          <w:rFonts w:ascii="Times New Roman" w:hAnsi="Times New Roman" w:cs="Times New Roman"/>
          <w:sz w:val="24"/>
          <w:szCs w:val="24"/>
        </w:rPr>
        <w:t>  </w:t>
      </w:r>
    </w:p>
    <w:p w:rsidRPr="00664D39" w:rsidR="001C5510" w:rsidP="00664D39" w:rsidRDefault="001C5510" w14:paraId="520F16CD" w14:textId="77777777">
      <w:pPr>
        <w:spacing w:after="0" w:line="240" w:lineRule="auto"/>
        <w:contextualSpacing/>
        <w:rPr>
          <w:rFonts w:ascii="Times New Roman" w:hAnsi="Times New Roman" w:cs="Times New Roman"/>
          <w:sz w:val="24"/>
          <w:szCs w:val="24"/>
        </w:rPr>
      </w:pPr>
      <w:r w:rsidRPr="00664D39">
        <w:rPr>
          <w:rFonts w:ascii="Times New Roman" w:hAnsi="Times New Roman" w:cs="Times New Roman"/>
          <w:b/>
          <w:bCs/>
          <w:sz w:val="24"/>
          <w:szCs w:val="24"/>
        </w:rPr>
        <w:t>Sustainability of Impact/Multiplier Effect (5</w:t>
      </w:r>
      <w:r w:rsidRPr="00664D39">
        <w:rPr>
          <w:rFonts w:ascii="Times New Roman" w:hAnsi="Times New Roman" w:cs="Times New Roman"/>
          <w:b/>
          <w:bCs/>
          <w:color w:val="FF0000"/>
          <w:sz w:val="24"/>
          <w:szCs w:val="24"/>
        </w:rPr>
        <w:t xml:space="preserve"> </w:t>
      </w:r>
      <w:r w:rsidRPr="00664D39">
        <w:rPr>
          <w:rFonts w:ascii="Times New Roman" w:hAnsi="Times New Roman" w:cs="Times New Roman"/>
          <w:b/>
          <w:bCs/>
          <w:sz w:val="24"/>
          <w:szCs w:val="24"/>
        </w:rPr>
        <w:t>points)    </w:t>
      </w:r>
      <w:r w:rsidRPr="00664D39">
        <w:rPr>
          <w:rFonts w:ascii="Times New Roman" w:hAnsi="Times New Roman" w:cs="Times New Roman"/>
          <w:sz w:val="24"/>
          <w:szCs w:val="24"/>
        </w:rPr>
        <w:t>  </w:t>
      </w:r>
    </w:p>
    <w:p w:rsidRPr="00664D39" w:rsidR="001C5510" w:rsidP="00664D39" w:rsidRDefault="001C5510" w14:paraId="27EA8752" w14:textId="77777777">
      <w:pPr>
        <w:numPr>
          <w:ilvl w:val="0"/>
          <w:numId w:val="40"/>
        </w:numPr>
        <w:spacing w:after="0" w:line="240" w:lineRule="auto"/>
        <w:contextualSpacing/>
        <w:rPr>
          <w:rFonts w:ascii="Times New Roman" w:hAnsi="Times New Roman" w:cs="Times New Roman"/>
          <w:sz w:val="24"/>
          <w:szCs w:val="24"/>
        </w:rPr>
      </w:pPr>
      <w:r w:rsidRPr="00664D39">
        <w:rPr>
          <w:rFonts w:ascii="Times New Roman" w:hAnsi="Times New Roman" w:cs="Times New Roman"/>
          <w:sz w:val="24"/>
          <w:szCs w:val="24"/>
        </w:rPr>
        <w:t>The proposal clearly details how project activities will produce benefits and impact lasting beyond the funding period. </w:t>
      </w:r>
    </w:p>
    <w:p w:rsidRPr="00664D39" w:rsidR="001C5510" w:rsidP="00664D39" w:rsidRDefault="001C5510" w14:paraId="643948CE" w14:textId="6141B7C3">
      <w:pPr>
        <w:numPr>
          <w:ilvl w:val="0"/>
          <w:numId w:val="40"/>
        </w:numPr>
        <w:spacing w:after="0" w:line="240" w:lineRule="auto"/>
        <w:contextualSpacing/>
        <w:rPr>
          <w:rFonts w:ascii="Times New Roman" w:hAnsi="Times New Roman" w:cs="Times New Roman"/>
          <w:sz w:val="24"/>
          <w:szCs w:val="24"/>
        </w:rPr>
      </w:pPr>
      <w:r w:rsidRPr="00664D39">
        <w:rPr>
          <w:rFonts w:ascii="Times New Roman" w:hAnsi="Times New Roman" w:cs="Times New Roman"/>
          <w:sz w:val="24"/>
          <w:szCs w:val="24"/>
        </w:rPr>
        <w:t>Methods to ensure sustainability of project impact beyond the life of the award are clearly delineated.  </w:t>
      </w:r>
    </w:p>
    <w:p w:rsidRPr="00664D39" w:rsidR="008222EF" w:rsidP="00664D39" w:rsidRDefault="008222EF" w14:paraId="1E948A5C" w14:textId="77777777">
      <w:pPr>
        <w:shd w:val="clear" w:color="auto" w:fill="FFFFFF"/>
        <w:spacing w:after="0" w:line="240" w:lineRule="auto"/>
        <w:ind w:left="360"/>
        <w:contextualSpacing/>
        <w:textAlignment w:val="baseline"/>
        <w:rPr>
          <w:rFonts w:ascii="Times New Roman" w:hAnsi="Times New Roman" w:eastAsia="Times New Roman" w:cs="Times New Roman"/>
          <w:i/>
          <w:sz w:val="24"/>
          <w:szCs w:val="24"/>
        </w:rPr>
      </w:pPr>
    </w:p>
    <w:p w:rsidRPr="00664D39" w:rsidR="003E188D" w:rsidP="00664D39" w:rsidRDefault="00F81682" w14:paraId="78F72CF8" w14:textId="41EA6E45">
      <w:pPr>
        <w:pStyle w:val="Heading5"/>
        <w:numPr>
          <w:ilvl w:val="0"/>
          <w:numId w:val="14"/>
        </w:numPr>
        <w:spacing w:line="240" w:lineRule="auto"/>
        <w:contextualSpacing/>
        <w:rPr>
          <w:rFonts w:ascii="Times New Roman" w:hAnsi="Times New Roman" w:cs="Times New Roman"/>
          <w:b/>
          <w:bCs/>
          <w:i/>
          <w:iCs/>
          <w:color w:val="auto"/>
          <w:sz w:val="24"/>
          <w:szCs w:val="24"/>
        </w:rPr>
      </w:pPr>
      <w:r w:rsidRPr="00664D39">
        <w:rPr>
          <w:rFonts w:ascii="Times New Roman" w:hAnsi="Times New Roman" w:cs="Times New Roman"/>
          <w:b/>
          <w:bCs/>
          <w:i/>
          <w:iCs/>
          <w:color w:val="auto"/>
          <w:sz w:val="24"/>
          <w:szCs w:val="24"/>
        </w:rPr>
        <w:t>Indirect Costs</w:t>
      </w:r>
    </w:p>
    <w:p w:rsidRPr="00664D39" w:rsidR="009E46C2" w:rsidP="00664D39" w:rsidRDefault="00303511" w14:paraId="35B6A027" w14:textId="67EF00F4">
      <w:pPr>
        <w:spacing w:line="240" w:lineRule="auto"/>
        <w:contextualSpacing/>
        <w:rPr>
          <w:rFonts w:ascii="Times New Roman" w:hAnsi="Times New Roman" w:cs="Times New Roman"/>
          <w:sz w:val="24"/>
          <w:szCs w:val="24"/>
        </w:rPr>
      </w:pPr>
      <w:r w:rsidRPr="00664D39">
        <w:rPr>
          <w:rFonts w:ascii="Times New Roman" w:hAnsi="Times New Roman" w:cs="Times New Roman"/>
          <w:sz w:val="24"/>
          <w:szCs w:val="24"/>
        </w:rPr>
        <w:t>If two or more applications receive equivalent scores based on the evaluation criteria outlined in this NOFO, preference will be given to the applicant with the lower indirect cost rate, as consistent with Executive Order 14332, Section 4(b)(iii). This preference will only be applied as a tie-breaking mechanism and does not supersede the primary evaluation criteria.</w:t>
      </w:r>
    </w:p>
    <w:p w:rsidRPr="005A4F6B" w:rsidR="005F1E95" w:rsidP="005A4F6B" w:rsidRDefault="00AD3731" w14:paraId="35902A29" w14:textId="54FD7B25">
      <w:pPr>
        <w:pStyle w:val="Heading5"/>
        <w:numPr>
          <w:ilvl w:val="0"/>
          <w:numId w:val="14"/>
        </w:numPr>
        <w:spacing w:line="240" w:lineRule="auto"/>
        <w:contextualSpacing/>
        <w:rPr>
          <w:rFonts w:ascii="Times New Roman" w:hAnsi="Times New Roman" w:cs="Times New Roman"/>
          <w:b/>
          <w:bCs/>
          <w:i/>
          <w:iCs/>
          <w:color w:val="auto"/>
          <w:sz w:val="24"/>
          <w:szCs w:val="24"/>
        </w:rPr>
      </w:pPr>
      <w:r w:rsidRPr="00664D39">
        <w:rPr>
          <w:rFonts w:ascii="Times New Roman" w:hAnsi="Times New Roman" w:cs="Times New Roman"/>
          <w:b/>
          <w:bCs/>
          <w:i/>
          <w:iCs/>
          <w:color w:val="auto"/>
          <w:sz w:val="24"/>
          <w:szCs w:val="24"/>
        </w:rPr>
        <w:t>Review and Selection Process</w:t>
      </w:r>
    </w:p>
    <w:p w:rsidRPr="00664D39" w:rsidR="005F1E95" w:rsidP="00664D39" w:rsidRDefault="005F1E95" w14:paraId="7C714827" w14:textId="71C9D970">
      <w:pPr>
        <w:shd w:val="clear" w:color="auto" w:fill="FFFFFF" w:themeFill="background1"/>
        <w:spacing w:after="0" w:line="240" w:lineRule="auto"/>
        <w:contextualSpacing/>
        <w:textAlignment w:val="baseline"/>
        <w:rPr>
          <w:rFonts w:ascii="Times New Roman" w:hAnsi="Times New Roman" w:eastAsia="Times New Roman" w:cs="Times New Roman"/>
          <w:sz w:val="24"/>
          <w:szCs w:val="24"/>
        </w:rPr>
      </w:pPr>
      <w:r w:rsidRPr="00664D39">
        <w:rPr>
          <w:rFonts w:ascii="Times New Roman" w:hAnsi="Times New Roman" w:eastAsia="Times New Roman" w:cs="Times New Roman"/>
          <w:sz w:val="24"/>
          <w:szCs w:val="24"/>
        </w:rPr>
        <w:t>The U.S. Department of State is committed to ensuring a competitive and standardized process for awarding funding. Applications will be screened initially in a Technical Eligibility Review stage to determine whether applicants meet the outlined eligibility requirements and have submitted all required documents. Applications that do not meet these requirements will not advance beyond the Technical Eligibility Review stage and will be deemed ineligible for funding under this NOFO.  </w:t>
      </w:r>
    </w:p>
    <w:p w:rsidRPr="00664D39" w:rsidR="005F1E95" w:rsidP="00664D39" w:rsidRDefault="005F1E95" w14:paraId="20EA0BE9" w14:textId="77777777">
      <w:pPr>
        <w:shd w:val="clear" w:color="auto" w:fill="FFFFFF" w:themeFill="background1"/>
        <w:spacing w:after="0" w:line="240" w:lineRule="auto"/>
        <w:ind w:left="360"/>
        <w:contextualSpacing/>
        <w:textAlignment w:val="baseline"/>
        <w:rPr>
          <w:rFonts w:ascii="Times New Roman" w:hAnsi="Times New Roman" w:eastAsia="Times New Roman" w:cs="Times New Roman"/>
          <w:sz w:val="24"/>
          <w:szCs w:val="24"/>
        </w:rPr>
      </w:pPr>
      <w:r w:rsidRPr="00664D39">
        <w:rPr>
          <w:rFonts w:ascii="Times New Roman" w:hAnsi="Times New Roman" w:eastAsia="Times New Roman" w:cs="Times New Roman"/>
          <w:sz w:val="24"/>
          <w:szCs w:val="24"/>
        </w:rPr>
        <w:t>  </w:t>
      </w:r>
    </w:p>
    <w:p w:rsidRPr="00664D39" w:rsidR="005F1E95" w:rsidP="00664D39" w:rsidRDefault="005F1E95" w14:paraId="4DD7BA57" w14:textId="5E570DC7">
      <w:pPr>
        <w:shd w:val="clear" w:color="auto" w:fill="FFFFFF" w:themeFill="background1"/>
        <w:spacing w:after="0" w:line="240" w:lineRule="auto"/>
        <w:contextualSpacing/>
        <w:textAlignment w:val="baseline"/>
        <w:rPr>
          <w:rFonts w:ascii="Times New Roman" w:hAnsi="Times New Roman" w:eastAsia="Times New Roman" w:cs="Times New Roman"/>
          <w:sz w:val="24"/>
          <w:szCs w:val="24"/>
        </w:rPr>
      </w:pPr>
      <w:r w:rsidRPr="00664D39">
        <w:rPr>
          <w:rFonts w:ascii="Times New Roman" w:hAnsi="Times New Roman" w:eastAsia="Times New Roman" w:cs="Times New Roman"/>
          <w:sz w:val="24"/>
          <w:szCs w:val="24"/>
        </w:rPr>
        <w:t>All applications that are deemed technically eligible will proceed to the Merit Review Panel consisting of U.S. government subject matter and/or country-specific experts and will be rated on a 100-point scale. CDP reserves the right to request the assistance of non-US government Subject Matter Experts (SMEs), if appropriate to the solicitation. Point values for individual elements of the application are presented in Section E. Panel Reviewers will determine scores based on the strengths and weaknesses of the aforementioned categories and for consistency with the program goals and objectives outlined in this NOFO. Panel Reviewers’ ratings, and any resulting recommendations, are advisory. Panel Reviewers may provide conditions and recommendations on applications to enhance the proposed project, which must be addressed by the applicant before further consideration of the award. To ensure effective use of U.S. Government funds, conditions or recommendations may include requests to increase, decrease, clarify, and/or justify costs and project activities.   </w:t>
      </w:r>
    </w:p>
    <w:p w:rsidRPr="00664D39" w:rsidR="005F1E95" w:rsidP="00664D39" w:rsidRDefault="005F1E95" w14:paraId="68148D7F" w14:textId="77777777">
      <w:pPr>
        <w:shd w:val="clear" w:color="auto" w:fill="FFFFFF" w:themeFill="background1"/>
        <w:spacing w:after="0" w:line="240" w:lineRule="auto"/>
        <w:ind w:left="360"/>
        <w:contextualSpacing/>
        <w:textAlignment w:val="baseline"/>
        <w:rPr>
          <w:rFonts w:ascii="Times New Roman" w:hAnsi="Times New Roman" w:eastAsia="Times New Roman" w:cs="Times New Roman"/>
          <w:sz w:val="24"/>
          <w:szCs w:val="24"/>
        </w:rPr>
      </w:pPr>
      <w:r w:rsidRPr="00664D39">
        <w:rPr>
          <w:rFonts w:ascii="Times New Roman" w:hAnsi="Times New Roman" w:eastAsia="Times New Roman" w:cs="Times New Roman"/>
          <w:sz w:val="24"/>
          <w:szCs w:val="24"/>
        </w:rPr>
        <w:t> </w:t>
      </w:r>
    </w:p>
    <w:p w:rsidRPr="00664D39" w:rsidR="005F1E95" w:rsidP="00664D39" w:rsidRDefault="005F1E95" w14:paraId="77851E92" w14:textId="4CB87EFB">
      <w:pPr>
        <w:shd w:val="clear" w:color="auto" w:fill="FFFFFF" w:themeFill="background1"/>
        <w:spacing w:after="0" w:line="240" w:lineRule="auto"/>
        <w:contextualSpacing/>
        <w:textAlignment w:val="baseline"/>
        <w:rPr>
          <w:rFonts w:ascii="Times New Roman" w:hAnsi="Times New Roman" w:eastAsia="Times New Roman" w:cs="Times New Roman"/>
          <w:sz w:val="24"/>
          <w:szCs w:val="24"/>
        </w:rPr>
      </w:pPr>
      <w:r w:rsidRPr="00664D39">
        <w:rPr>
          <w:rFonts w:ascii="Times New Roman" w:hAnsi="Times New Roman" w:eastAsia="Times New Roman" w:cs="Times New Roman"/>
          <w:sz w:val="24"/>
          <w:szCs w:val="24"/>
        </w:rPr>
        <w:t>Final selection authority resides with CDP’s Senior Level Official. Final award decisions will be influenced by whether the application meets the U.S. Department of State’s programmatic goals and objectives, how it supports the Department’s overarching foreign policy priorities, and the geographic distribution of the top-ranking applications.</w:t>
      </w:r>
    </w:p>
    <w:p w:rsidRPr="00664D39" w:rsidR="009B4C7E" w:rsidP="00664D39" w:rsidRDefault="00FA34AE" w14:paraId="29DBEB84" w14:textId="5CEC4E68">
      <w:pPr>
        <w:shd w:val="clear" w:color="auto" w:fill="FFFFFF" w:themeFill="background1"/>
        <w:spacing w:after="0" w:line="240" w:lineRule="auto"/>
        <w:ind w:left="360"/>
        <w:contextualSpacing/>
        <w:textAlignment w:val="baseline"/>
        <w:rPr>
          <w:rFonts w:ascii="Times New Roman" w:hAnsi="Times New Roman" w:eastAsia="Times New Roman" w:cs="Times New Roman"/>
          <w:i/>
          <w:iCs/>
          <w:color w:val="FF0000"/>
          <w:sz w:val="24"/>
          <w:szCs w:val="24"/>
        </w:rPr>
      </w:pPr>
      <w:r w:rsidRPr="00664D39">
        <w:rPr>
          <w:rFonts w:ascii="Times New Roman" w:hAnsi="Times New Roman" w:eastAsia="Times New Roman" w:cs="Times New Roman"/>
          <w:sz w:val="24"/>
          <w:szCs w:val="24"/>
        </w:rPr>
        <w:t xml:space="preserve"> </w:t>
      </w:r>
    </w:p>
    <w:p w:rsidRPr="00664D39" w:rsidR="00F4689E" w:rsidP="00664D39" w:rsidRDefault="009B4C7E" w14:paraId="1898178A" w14:textId="4F248C04">
      <w:pPr>
        <w:pStyle w:val="Heading5"/>
        <w:numPr>
          <w:ilvl w:val="0"/>
          <w:numId w:val="14"/>
        </w:numPr>
        <w:spacing w:line="240" w:lineRule="auto"/>
        <w:contextualSpacing/>
        <w:rPr>
          <w:rFonts w:ascii="Times New Roman" w:hAnsi="Times New Roman" w:cs="Times New Roman"/>
          <w:b/>
          <w:bCs/>
          <w:i/>
          <w:iCs/>
          <w:color w:val="auto"/>
          <w:sz w:val="24"/>
          <w:szCs w:val="24"/>
        </w:rPr>
      </w:pPr>
      <w:r w:rsidRPr="00664D39">
        <w:rPr>
          <w:rFonts w:ascii="Times New Roman" w:hAnsi="Times New Roman" w:cs="Times New Roman"/>
          <w:b/>
          <w:bCs/>
          <w:i/>
          <w:iCs/>
          <w:color w:val="auto"/>
          <w:sz w:val="24"/>
          <w:szCs w:val="24"/>
        </w:rPr>
        <w:t>Risk Review</w:t>
      </w:r>
    </w:p>
    <w:p w:rsidRPr="00664D39" w:rsidR="007469C3" w:rsidP="00664D39" w:rsidRDefault="579B07CB" w14:paraId="1262DC89" w14:textId="2CDD6A14">
      <w:pPr>
        <w:pStyle w:val="ListParagraph"/>
        <w:numPr>
          <w:ilvl w:val="0"/>
          <w:numId w:val="16"/>
        </w:numPr>
        <w:spacing w:line="240" w:lineRule="auto"/>
        <w:rPr>
          <w:rFonts w:ascii="Times New Roman" w:hAnsi="Times New Roman" w:cs="Times New Roman"/>
          <w:sz w:val="24"/>
          <w:szCs w:val="24"/>
        </w:rPr>
      </w:pPr>
      <w:r w:rsidRPr="00664D39">
        <w:rPr>
          <w:rFonts w:ascii="Times New Roman" w:hAnsi="Times New Roman" w:cs="Times New Roman"/>
          <w:sz w:val="24"/>
          <w:szCs w:val="24"/>
        </w:rPr>
        <w:t>Risk factors</w:t>
      </w:r>
      <w:r w:rsidRPr="00664D39" w:rsidR="005337E0">
        <w:rPr>
          <w:rFonts w:ascii="Times New Roman" w:hAnsi="Times New Roman" w:cs="Times New Roman"/>
          <w:sz w:val="24"/>
          <w:szCs w:val="24"/>
        </w:rPr>
        <w:t xml:space="preserve"> </w:t>
      </w:r>
    </w:p>
    <w:p w:rsidRPr="00664D39" w:rsidR="002C361F" w:rsidP="00664D39" w:rsidRDefault="007F391D" w14:paraId="23171078" w14:textId="36026C74">
      <w:pPr>
        <w:spacing w:line="240" w:lineRule="auto"/>
        <w:ind w:left="360"/>
        <w:contextualSpacing/>
        <w:rPr>
          <w:rFonts w:ascii="Times New Roman" w:hAnsi="Times New Roman" w:cs="Times New Roman"/>
          <w:sz w:val="24"/>
          <w:szCs w:val="24"/>
        </w:rPr>
      </w:pPr>
      <w:r w:rsidRPr="00664D39">
        <w:rPr>
          <w:rFonts w:ascii="Times New Roman" w:hAnsi="Times New Roman" w:cs="Times New Roman"/>
          <w:sz w:val="24"/>
          <w:szCs w:val="24"/>
        </w:rPr>
        <w:t>Under the merit review a</w:t>
      </w:r>
      <w:r w:rsidRPr="00664D39" w:rsidR="006229E5">
        <w:rPr>
          <w:rFonts w:ascii="Times New Roman" w:hAnsi="Times New Roman" w:cs="Times New Roman"/>
          <w:sz w:val="24"/>
          <w:szCs w:val="24"/>
        </w:rPr>
        <w:t>s required by 2 CFR 200.206,</w:t>
      </w:r>
      <w:r w:rsidRPr="00664D39">
        <w:rPr>
          <w:rFonts w:ascii="Times New Roman" w:hAnsi="Times New Roman" w:cs="Times New Roman"/>
          <w:sz w:val="24"/>
          <w:szCs w:val="24"/>
        </w:rPr>
        <w:t xml:space="preserve"> </w:t>
      </w:r>
      <w:r w:rsidRPr="00664D39" w:rsidR="007A4F88">
        <w:rPr>
          <w:rFonts w:ascii="Times New Roman" w:hAnsi="Times New Roman" w:cs="Times New Roman"/>
          <w:sz w:val="24"/>
          <w:szCs w:val="24"/>
        </w:rPr>
        <w:t xml:space="preserve">prior to making a Federal Award </w:t>
      </w:r>
      <w:r w:rsidRPr="00664D39" w:rsidR="009B5171">
        <w:rPr>
          <w:rFonts w:ascii="Times New Roman" w:hAnsi="Times New Roman" w:cs="Times New Roman"/>
          <w:sz w:val="24"/>
          <w:szCs w:val="24"/>
        </w:rPr>
        <w:t xml:space="preserve">the Department </w:t>
      </w:r>
      <w:r w:rsidRPr="00664D39" w:rsidR="007B46A6">
        <w:rPr>
          <w:rFonts w:ascii="Times New Roman" w:hAnsi="Times New Roman" w:cs="Times New Roman"/>
          <w:sz w:val="24"/>
          <w:szCs w:val="24"/>
        </w:rPr>
        <w:t xml:space="preserve">will </w:t>
      </w:r>
      <w:r w:rsidRPr="00664D39" w:rsidR="009B5171">
        <w:rPr>
          <w:rFonts w:ascii="Times New Roman" w:hAnsi="Times New Roman" w:cs="Times New Roman"/>
          <w:sz w:val="24"/>
          <w:szCs w:val="24"/>
        </w:rPr>
        <w:t xml:space="preserve">review and consider the following risk </w:t>
      </w:r>
      <w:r w:rsidRPr="00664D39" w:rsidR="007B46A6">
        <w:rPr>
          <w:rFonts w:ascii="Times New Roman" w:hAnsi="Times New Roman" w:cs="Times New Roman"/>
          <w:sz w:val="24"/>
          <w:szCs w:val="24"/>
        </w:rPr>
        <w:t>factors:</w:t>
      </w:r>
    </w:p>
    <w:p w:rsidRPr="00664D39" w:rsidR="007346A7" w:rsidP="00664D39" w:rsidRDefault="007346A7" w14:paraId="5539A48D" w14:textId="5F9EC273">
      <w:pPr>
        <w:pStyle w:val="ListParagraph"/>
        <w:numPr>
          <w:ilvl w:val="1"/>
          <w:numId w:val="16"/>
        </w:numPr>
        <w:spacing w:before="100" w:beforeAutospacing="1" w:after="100" w:afterAutospacing="1" w:line="240" w:lineRule="auto"/>
        <w:rPr>
          <w:rFonts w:ascii="Times New Roman" w:hAnsi="Times New Roman" w:eastAsia="Times New Roman" w:cs="Times New Roman"/>
          <w:kern w:val="0"/>
          <w:sz w:val="24"/>
          <w:szCs w:val="24"/>
          <w14:ligatures w14:val="none"/>
        </w:rPr>
      </w:pPr>
      <w:r w:rsidRPr="00664D39">
        <w:rPr>
          <w:rFonts w:ascii="Times New Roman" w:hAnsi="Times New Roman" w:eastAsia="Times New Roman" w:cs="Times New Roman"/>
          <w:kern w:val="0"/>
          <w:sz w:val="24"/>
          <w:szCs w:val="24"/>
          <w14:ligatures w14:val="none"/>
        </w:rPr>
        <w:t>Financial stabilit</w:t>
      </w:r>
      <w:r w:rsidRPr="00664D39" w:rsidR="007B46A6">
        <w:rPr>
          <w:rFonts w:ascii="Times New Roman" w:hAnsi="Times New Roman" w:eastAsia="Times New Roman" w:cs="Times New Roman"/>
          <w:kern w:val="0"/>
          <w:sz w:val="24"/>
          <w:szCs w:val="24"/>
          <w14:ligatures w14:val="none"/>
        </w:rPr>
        <w:t xml:space="preserve">y </w:t>
      </w:r>
      <w:r w:rsidRPr="00664D39">
        <w:rPr>
          <w:rFonts w:ascii="Times New Roman" w:hAnsi="Times New Roman" w:eastAsia="Times New Roman" w:cs="Times New Roman"/>
          <w:kern w:val="0"/>
          <w:sz w:val="24"/>
          <w:szCs w:val="24"/>
          <w14:ligatures w14:val="none"/>
        </w:rPr>
        <w:t xml:space="preserve"> </w:t>
      </w:r>
    </w:p>
    <w:p w:rsidRPr="00664D39" w:rsidR="007346A7" w:rsidP="00664D39" w:rsidRDefault="007346A7" w14:paraId="1F6A99C7" w14:textId="76EA65B5">
      <w:pPr>
        <w:pStyle w:val="ListParagraph"/>
        <w:numPr>
          <w:ilvl w:val="1"/>
          <w:numId w:val="16"/>
        </w:numPr>
        <w:spacing w:after="0" w:line="240" w:lineRule="auto"/>
        <w:rPr>
          <w:rFonts w:ascii="Times New Roman" w:hAnsi="Times New Roman" w:eastAsia="Times New Roman" w:cs="Times New Roman"/>
          <w:kern w:val="0"/>
          <w:sz w:val="24"/>
          <w:szCs w:val="24"/>
          <w14:ligatures w14:val="none"/>
        </w:rPr>
      </w:pPr>
      <w:r w:rsidRPr="00664D39">
        <w:rPr>
          <w:rFonts w:ascii="Times New Roman" w:hAnsi="Times New Roman" w:eastAsia="Times New Roman" w:cs="Times New Roman"/>
          <w:kern w:val="0"/>
          <w:sz w:val="24"/>
          <w:szCs w:val="24"/>
          <w14:ligatures w14:val="none"/>
        </w:rPr>
        <w:t>Management systems and standards</w:t>
      </w:r>
      <w:r w:rsidRPr="00664D39" w:rsidR="007B46A6">
        <w:rPr>
          <w:rFonts w:ascii="Times New Roman" w:hAnsi="Times New Roman" w:eastAsia="Times New Roman" w:cs="Times New Roman"/>
          <w:i/>
          <w:iCs/>
          <w:kern w:val="0"/>
          <w:sz w:val="24"/>
          <w:szCs w:val="24"/>
          <w14:ligatures w14:val="none"/>
        </w:rPr>
        <w:t xml:space="preserve"> </w:t>
      </w:r>
    </w:p>
    <w:p w:rsidRPr="00664D39" w:rsidR="007346A7" w:rsidP="00664D39" w:rsidRDefault="007346A7" w14:paraId="579A37FD" w14:textId="33CAEF3C">
      <w:pPr>
        <w:pStyle w:val="ListParagraph"/>
        <w:numPr>
          <w:ilvl w:val="1"/>
          <w:numId w:val="16"/>
        </w:numPr>
        <w:spacing w:before="100" w:beforeAutospacing="1" w:after="100" w:afterAutospacing="1" w:line="240" w:lineRule="auto"/>
        <w:rPr>
          <w:rFonts w:ascii="Times New Roman" w:hAnsi="Times New Roman" w:eastAsia="Times New Roman" w:cs="Times New Roman"/>
          <w:kern w:val="0"/>
          <w:sz w:val="24"/>
          <w:szCs w:val="24"/>
          <w14:ligatures w14:val="none"/>
        </w:rPr>
      </w:pPr>
      <w:r w:rsidRPr="00664D39">
        <w:rPr>
          <w:rFonts w:ascii="Times New Roman" w:hAnsi="Times New Roman" w:eastAsia="Times New Roman" w:cs="Times New Roman"/>
          <w:kern w:val="0"/>
          <w:sz w:val="24"/>
          <w:szCs w:val="24"/>
          <w14:ligatures w14:val="none"/>
        </w:rPr>
        <w:t>History of performanc</w:t>
      </w:r>
      <w:r w:rsidRPr="00664D39" w:rsidR="007B46A6">
        <w:rPr>
          <w:rFonts w:ascii="Times New Roman" w:hAnsi="Times New Roman" w:eastAsia="Times New Roman" w:cs="Times New Roman"/>
          <w:kern w:val="0"/>
          <w:sz w:val="24"/>
          <w:szCs w:val="24"/>
          <w14:ligatures w14:val="none"/>
        </w:rPr>
        <w:t>e</w:t>
      </w:r>
      <w:r w:rsidRPr="00664D39" w:rsidR="007B46A6">
        <w:rPr>
          <w:rFonts w:ascii="Times New Roman" w:hAnsi="Times New Roman" w:eastAsia="Times New Roman" w:cs="Times New Roman"/>
          <w:i/>
          <w:iCs/>
          <w:kern w:val="0"/>
          <w:sz w:val="24"/>
          <w:szCs w:val="24"/>
          <w14:ligatures w14:val="none"/>
        </w:rPr>
        <w:t xml:space="preserve"> </w:t>
      </w:r>
    </w:p>
    <w:p w:rsidRPr="00664D39" w:rsidR="007346A7" w:rsidP="00664D39" w:rsidRDefault="007346A7" w14:paraId="5262D6CD" w14:textId="251AE3A8">
      <w:pPr>
        <w:pStyle w:val="ListParagraph"/>
        <w:numPr>
          <w:ilvl w:val="1"/>
          <w:numId w:val="16"/>
        </w:numPr>
        <w:spacing w:before="100" w:beforeAutospacing="1" w:after="100" w:afterAutospacing="1" w:line="240" w:lineRule="auto"/>
        <w:rPr>
          <w:rFonts w:ascii="Times New Roman" w:hAnsi="Times New Roman" w:eastAsia="Times New Roman" w:cs="Times New Roman"/>
          <w:kern w:val="0"/>
          <w:sz w:val="24"/>
          <w:szCs w:val="24"/>
          <w14:ligatures w14:val="none"/>
        </w:rPr>
      </w:pPr>
      <w:r w:rsidRPr="00664D39">
        <w:rPr>
          <w:rFonts w:ascii="Times New Roman" w:hAnsi="Times New Roman" w:eastAsia="Times New Roman" w:cs="Times New Roman"/>
          <w:kern w:val="0"/>
          <w:sz w:val="24"/>
          <w:szCs w:val="24"/>
          <w14:ligatures w14:val="none"/>
        </w:rPr>
        <w:t>Audit reports and findings</w:t>
      </w:r>
      <w:r w:rsidRPr="00664D39" w:rsidR="007B46A6">
        <w:rPr>
          <w:rFonts w:ascii="Times New Roman" w:hAnsi="Times New Roman" w:eastAsia="Times New Roman" w:cs="Times New Roman"/>
          <w:kern w:val="0"/>
          <w:sz w:val="24"/>
          <w:szCs w:val="24"/>
          <w14:ligatures w14:val="none"/>
        </w:rPr>
        <w:t xml:space="preserve"> </w:t>
      </w:r>
    </w:p>
    <w:p w:rsidRPr="00664D39" w:rsidR="007346A7" w:rsidP="00664D39" w:rsidRDefault="007346A7" w14:paraId="11594865" w14:textId="52B96201">
      <w:pPr>
        <w:pStyle w:val="ListParagraph"/>
        <w:numPr>
          <w:ilvl w:val="1"/>
          <w:numId w:val="16"/>
        </w:numPr>
        <w:spacing w:before="100" w:beforeAutospacing="1" w:after="100" w:afterAutospacing="1" w:line="240" w:lineRule="auto"/>
        <w:rPr>
          <w:rFonts w:ascii="Times New Roman" w:hAnsi="Times New Roman" w:eastAsia="Times New Roman" w:cs="Times New Roman"/>
          <w:kern w:val="0"/>
          <w:sz w:val="24"/>
          <w:szCs w:val="24"/>
          <w14:ligatures w14:val="none"/>
        </w:rPr>
      </w:pPr>
      <w:r w:rsidRPr="00664D39">
        <w:rPr>
          <w:rFonts w:ascii="Times New Roman" w:hAnsi="Times New Roman" w:eastAsia="Times New Roman" w:cs="Times New Roman"/>
          <w:kern w:val="0"/>
          <w:sz w:val="24"/>
          <w:szCs w:val="24"/>
          <w14:ligatures w14:val="none"/>
        </w:rPr>
        <w:t>Ability to effectively implement requirements</w:t>
      </w:r>
      <w:r w:rsidRPr="00664D39" w:rsidR="007B46A6">
        <w:rPr>
          <w:rFonts w:ascii="Times New Roman" w:hAnsi="Times New Roman" w:eastAsia="Times New Roman" w:cs="Times New Roman"/>
          <w:kern w:val="0"/>
          <w:sz w:val="24"/>
          <w:szCs w:val="24"/>
          <w14:ligatures w14:val="none"/>
        </w:rPr>
        <w:t xml:space="preserve"> </w:t>
      </w:r>
      <w:r w:rsidRPr="00664D39" w:rsidR="00677436">
        <w:rPr>
          <w:rFonts w:ascii="Times New Roman" w:hAnsi="Times New Roman" w:cs="Times New Roman"/>
          <w:b/>
          <w:bCs/>
          <w:i/>
          <w:iCs/>
          <w:sz w:val="24"/>
          <w:szCs w:val="24"/>
        </w:rPr>
        <w:br/>
      </w:r>
    </w:p>
    <w:p w:rsidRPr="00664D39" w:rsidR="00264B3D" w:rsidP="00664D39" w:rsidRDefault="001125C4" w14:paraId="0B53B19C" w14:textId="0B34AC1A">
      <w:pPr>
        <w:pStyle w:val="ListParagraph"/>
        <w:numPr>
          <w:ilvl w:val="0"/>
          <w:numId w:val="16"/>
        </w:numPr>
        <w:spacing w:line="240" w:lineRule="auto"/>
        <w:rPr>
          <w:rFonts w:ascii="Times New Roman" w:hAnsi="Times New Roman" w:cs="Times New Roman"/>
        </w:rPr>
      </w:pPr>
      <w:r w:rsidRPr="00664D39">
        <w:rPr>
          <w:rFonts w:ascii="Times New Roman" w:hAnsi="Times New Roman" w:eastAsia="Times New Roman" w:cs="Times New Roman"/>
          <w:sz w:val="24"/>
          <w:szCs w:val="24"/>
        </w:rPr>
        <w:t xml:space="preserve">Responsibility/Qualification Information in SAM.gov </w:t>
      </w:r>
    </w:p>
    <w:p w:rsidRPr="00664D39" w:rsidR="001D79FA" w:rsidP="00664D39" w:rsidRDefault="001D79FA" w14:paraId="64033836" w14:textId="43901BB6">
      <w:pPr>
        <w:shd w:val="clear" w:color="auto" w:fill="FFFFFF" w:themeFill="background1"/>
        <w:spacing w:after="0" w:line="240" w:lineRule="auto"/>
        <w:ind w:left="360"/>
        <w:contextualSpacing/>
        <w:textAlignment w:val="baseline"/>
        <w:rPr>
          <w:rFonts w:ascii="Times New Roman" w:hAnsi="Times New Roman" w:eastAsia="Times New Roman" w:cs="Times New Roman"/>
          <w:sz w:val="24"/>
          <w:szCs w:val="24"/>
        </w:rPr>
      </w:pPr>
      <w:r w:rsidRPr="00664D39">
        <w:rPr>
          <w:rFonts w:ascii="Times New Roman" w:hAnsi="Times New Roman" w:eastAsia="Times New Roman" w:cs="Times New Roman"/>
          <w:sz w:val="24"/>
          <w:szCs w:val="24"/>
        </w:rPr>
        <w:t xml:space="preserve">The Federal awarding agency, prior to making a Federal award with a total amount of Federal share greater than the simplified acquisition threshold, is required to review and consider </w:t>
      </w:r>
      <w:r w:rsidRPr="00664D39" w:rsidR="2E8E9719">
        <w:rPr>
          <w:rFonts w:ascii="Times New Roman" w:hAnsi="Times New Roman" w:eastAsia="Times New Roman" w:cs="Times New Roman"/>
          <w:sz w:val="24"/>
          <w:szCs w:val="24"/>
        </w:rPr>
        <w:t>any information about the applicant that is in the U.S. government designated integrity and performance system accessible through SAM.gov (see 41 U.S.C. 2313)</w:t>
      </w:r>
    </w:p>
    <w:p w:rsidRPr="00664D39" w:rsidR="001D79FA" w:rsidP="00664D39" w:rsidRDefault="001D79FA" w14:paraId="15346923" w14:textId="46F77C81">
      <w:pPr>
        <w:shd w:val="clear" w:color="auto" w:fill="FFFFFF" w:themeFill="background1"/>
        <w:spacing w:after="0" w:line="240" w:lineRule="auto"/>
        <w:ind w:left="360"/>
        <w:contextualSpacing/>
        <w:textAlignment w:val="baseline"/>
        <w:rPr>
          <w:rFonts w:ascii="Times New Roman" w:hAnsi="Times New Roman" w:eastAsia="Times New Roman" w:cs="Times New Roman"/>
          <w:sz w:val="24"/>
          <w:szCs w:val="24"/>
        </w:rPr>
      </w:pPr>
    </w:p>
    <w:p w:rsidRPr="00664D39" w:rsidR="001D79FA" w:rsidP="00664D39" w:rsidRDefault="001D79FA" w14:paraId="16B20F2D" w14:textId="38147AA5">
      <w:pPr>
        <w:shd w:val="clear" w:color="auto" w:fill="FFFFFF" w:themeFill="background1"/>
        <w:spacing w:after="0" w:line="240" w:lineRule="auto"/>
        <w:ind w:left="360"/>
        <w:contextualSpacing/>
        <w:textAlignment w:val="baseline"/>
        <w:rPr>
          <w:rFonts w:ascii="Times New Roman" w:hAnsi="Times New Roman" w:eastAsia="Times New Roman" w:cs="Times New Roman"/>
          <w:sz w:val="24"/>
          <w:szCs w:val="24"/>
        </w:rPr>
      </w:pPr>
      <w:r w:rsidRPr="00664D39">
        <w:rPr>
          <w:rFonts w:ascii="Times New Roman" w:hAnsi="Times New Roman" w:eastAsia="Times New Roman" w:cs="Times New Roman"/>
          <w:sz w:val="24"/>
          <w:szCs w:val="24"/>
        </w:rPr>
        <w:t xml:space="preserve">An applicant </w:t>
      </w:r>
      <w:r w:rsidRPr="00664D39" w:rsidR="003A18FF">
        <w:rPr>
          <w:rFonts w:ascii="Times New Roman" w:hAnsi="Times New Roman" w:eastAsia="Times New Roman" w:cs="Times New Roman"/>
          <w:sz w:val="24"/>
          <w:szCs w:val="24"/>
        </w:rPr>
        <w:t xml:space="preserve">can review and comment on any information in the responsibility/qualification records available in SAM.gov. </w:t>
      </w:r>
    </w:p>
    <w:p w:rsidRPr="00664D39" w:rsidR="001D79FA" w:rsidP="00664D39" w:rsidRDefault="001D79FA" w14:paraId="47FCF24F" w14:textId="77777777">
      <w:pPr>
        <w:shd w:val="clear" w:color="auto" w:fill="FFFFFF" w:themeFill="background1"/>
        <w:spacing w:after="0" w:line="240" w:lineRule="auto"/>
        <w:ind w:left="360"/>
        <w:contextualSpacing/>
        <w:textAlignment w:val="baseline"/>
        <w:rPr>
          <w:rFonts w:ascii="Times New Roman" w:hAnsi="Times New Roman" w:eastAsia="Times New Roman" w:cs="Times New Roman"/>
          <w:sz w:val="24"/>
          <w:szCs w:val="24"/>
        </w:rPr>
      </w:pPr>
    </w:p>
    <w:p w:rsidRPr="00664D39" w:rsidR="0048598B" w:rsidP="00664D39" w:rsidRDefault="00DB311D" w14:paraId="17700CFF" w14:textId="30981774">
      <w:pPr>
        <w:shd w:val="clear" w:color="auto" w:fill="FFFFFF" w:themeFill="background1"/>
        <w:spacing w:after="0" w:line="240" w:lineRule="auto"/>
        <w:ind w:left="360"/>
        <w:contextualSpacing/>
        <w:textAlignment w:val="baseline"/>
        <w:rPr>
          <w:rFonts w:ascii="Times New Roman" w:hAnsi="Times New Roman" w:eastAsia="Times New Roman" w:cs="Times New Roman"/>
          <w:sz w:val="24"/>
          <w:szCs w:val="24"/>
        </w:rPr>
      </w:pPr>
      <w:r w:rsidRPr="00664D39">
        <w:rPr>
          <w:rFonts w:ascii="Times New Roman" w:hAnsi="Times New Roman" w:eastAsia="Times New Roman" w:cs="Times New Roman"/>
          <w:sz w:val="24"/>
          <w:szCs w:val="24"/>
        </w:rPr>
        <w:t>B</w:t>
      </w:r>
      <w:r w:rsidRPr="00664D39" w:rsidR="0048598B">
        <w:rPr>
          <w:rFonts w:ascii="Times New Roman" w:hAnsi="Times New Roman" w:eastAsia="Times New Roman" w:cs="Times New Roman"/>
          <w:sz w:val="24"/>
          <w:szCs w:val="24"/>
        </w:rPr>
        <w:t xml:space="preserve">efore making decisions in the risk review required by </w:t>
      </w:r>
      <w:r w:rsidRPr="00664D39" w:rsidR="00074328">
        <w:rPr>
          <w:rFonts w:ascii="Times New Roman" w:hAnsi="Times New Roman" w:eastAsia="Times New Roman" w:cs="Times New Roman"/>
          <w:sz w:val="24"/>
          <w:szCs w:val="24"/>
        </w:rPr>
        <w:t xml:space="preserve">2 CFR </w:t>
      </w:r>
      <w:r w:rsidRPr="00664D39" w:rsidR="0048598B">
        <w:rPr>
          <w:rFonts w:ascii="Times New Roman" w:hAnsi="Times New Roman" w:eastAsia="Times New Roman" w:cs="Times New Roman"/>
          <w:sz w:val="24"/>
          <w:szCs w:val="24"/>
        </w:rPr>
        <w:t>200.206</w:t>
      </w:r>
      <w:r w:rsidRPr="00664D39" w:rsidR="00512835">
        <w:rPr>
          <w:rFonts w:ascii="Times New Roman" w:hAnsi="Times New Roman" w:eastAsia="Times New Roman" w:cs="Times New Roman"/>
          <w:sz w:val="24"/>
          <w:szCs w:val="24"/>
        </w:rPr>
        <w:t>,</w:t>
      </w:r>
      <w:r w:rsidRPr="00664D39" w:rsidR="0048598B">
        <w:rPr>
          <w:rFonts w:ascii="Times New Roman" w:hAnsi="Times New Roman" w:eastAsia="Times New Roman" w:cs="Times New Roman"/>
          <w:sz w:val="24"/>
          <w:szCs w:val="24"/>
        </w:rPr>
        <w:t xml:space="preserve"> the </w:t>
      </w:r>
      <w:r w:rsidRPr="00664D39">
        <w:rPr>
          <w:rFonts w:ascii="Times New Roman" w:hAnsi="Times New Roman" w:eastAsia="Times New Roman" w:cs="Times New Roman"/>
          <w:sz w:val="24"/>
          <w:szCs w:val="24"/>
        </w:rPr>
        <w:t>Department</w:t>
      </w:r>
      <w:r w:rsidRPr="00664D39" w:rsidR="0048598B">
        <w:rPr>
          <w:rFonts w:ascii="Times New Roman" w:hAnsi="Times New Roman" w:eastAsia="Times New Roman" w:cs="Times New Roman"/>
          <w:sz w:val="24"/>
          <w:szCs w:val="24"/>
        </w:rPr>
        <w:t xml:space="preserve"> will consider any comments by the applicant, along with information available in the responsibility/qualification records in SAM.gov.</w:t>
      </w:r>
    </w:p>
    <w:p w:rsidRPr="00664D39" w:rsidR="00FA34AE" w:rsidP="00664D39" w:rsidRDefault="00FA34AE" w14:paraId="7905BB94" w14:textId="44EBB1E0">
      <w:pPr>
        <w:shd w:val="clear" w:color="auto" w:fill="FFFFFF" w:themeFill="background1"/>
        <w:spacing w:after="0" w:line="240" w:lineRule="auto"/>
        <w:ind w:left="360"/>
        <w:contextualSpacing/>
        <w:rPr>
          <w:rFonts w:ascii="Times New Roman" w:hAnsi="Times New Roman" w:eastAsia="Times New Roman" w:cs="Times New Roman"/>
          <w:sz w:val="24"/>
          <w:szCs w:val="24"/>
        </w:rPr>
      </w:pPr>
    </w:p>
    <w:p w:rsidRPr="00766381" w:rsidR="005F1E95" w:rsidP="00766381" w:rsidRDefault="1698E874" w14:paraId="5706FBC5" w14:textId="555519A7">
      <w:pPr>
        <w:pStyle w:val="Heading3"/>
        <w:spacing w:line="240" w:lineRule="auto"/>
        <w:contextualSpacing/>
        <w:rPr>
          <w:rFonts w:ascii="Times New Roman" w:hAnsi="Times New Roman" w:cs="Times New Roman"/>
          <w:b/>
          <w:bCs/>
          <w:color w:val="auto"/>
        </w:rPr>
      </w:pPr>
      <w:bookmarkStart w:name="_Toc178331632" w:id="10"/>
      <w:r w:rsidRPr="00664D39">
        <w:rPr>
          <w:rFonts w:ascii="Times New Roman" w:hAnsi="Times New Roman" w:cs="Times New Roman"/>
          <w:b/>
          <w:bCs/>
          <w:color w:val="auto"/>
        </w:rPr>
        <w:t xml:space="preserve">G. </w:t>
      </w:r>
      <w:r w:rsidRPr="00664D39" w:rsidR="0012664D">
        <w:rPr>
          <w:rFonts w:ascii="Times New Roman" w:hAnsi="Times New Roman" w:cs="Times New Roman"/>
          <w:b/>
          <w:bCs/>
          <w:color w:val="auto"/>
        </w:rPr>
        <w:t>Award Notices</w:t>
      </w:r>
      <w:bookmarkEnd w:id="10"/>
    </w:p>
    <w:p w:rsidRPr="00664D39" w:rsidR="0043219F" w:rsidP="00664D39" w:rsidRDefault="77ADF857" w14:paraId="17F06308" w14:textId="4AD96B6B">
      <w:pPr>
        <w:shd w:val="clear" w:color="auto" w:fill="FFFFFF" w:themeFill="background1"/>
        <w:spacing w:after="0" w:line="240" w:lineRule="auto"/>
        <w:contextualSpacing/>
        <w:textAlignment w:val="baseline"/>
        <w:rPr>
          <w:rFonts w:ascii="Times New Roman" w:hAnsi="Times New Roman" w:eastAsia="Times New Roman" w:cs="Times New Roman"/>
          <w:sz w:val="24"/>
          <w:szCs w:val="24"/>
        </w:rPr>
      </w:pPr>
      <w:r w:rsidRPr="00664D39">
        <w:rPr>
          <w:rFonts w:ascii="Times New Roman" w:hAnsi="Times New Roman" w:eastAsia="Times New Roman" w:cs="Times New Roman"/>
          <w:sz w:val="24"/>
          <w:szCs w:val="24"/>
        </w:rPr>
        <w:t xml:space="preserve">The award or cooperative agreement will be written, signed, awarded, and administered by the Grants Officer. The award agreement is the authorizing </w:t>
      </w:r>
      <w:r w:rsidRPr="00664D39" w:rsidR="00FA1B72">
        <w:rPr>
          <w:rFonts w:ascii="Times New Roman" w:hAnsi="Times New Roman" w:eastAsia="Times New Roman" w:cs="Times New Roman"/>
          <w:sz w:val="24"/>
          <w:szCs w:val="24"/>
        </w:rPr>
        <w:t>document,</w:t>
      </w:r>
      <w:r w:rsidRPr="00664D39">
        <w:rPr>
          <w:rFonts w:ascii="Times New Roman" w:hAnsi="Times New Roman" w:eastAsia="Times New Roman" w:cs="Times New Roman"/>
          <w:sz w:val="24"/>
          <w:szCs w:val="24"/>
        </w:rPr>
        <w:t xml:space="preserve"> and it will be provided to the recipient for review and </w:t>
      </w:r>
      <w:r w:rsidRPr="00664D39" w:rsidR="009553A5">
        <w:rPr>
          <w:rFonts w:ascii="Times New Roman" w:hAnsi="Times New Roman" w:eastAsia="Times New Roman" w:cs="Times New Roman"/>
          <w:sz w:val="24"/>
          <w:szCs w:val="24"/>
        </w:rPr>
        <w:t>counter-</w:t>
      </w:r>
      <w:r w:rsidRPr="00664D39">
        <w:rPr>
          <w:rFonts w:ascii="Times New Roman" w:hAnsi="Times New Roman" w:eastAsia="Times New Roman" w:cs="Times New Roman"/>
          <w:sz w:val="24"/>
          <w:szCs w:val="24"/>
        </w:rPr>
        <w:t>signature</w:t>
      </w:r>
      <w:r w:rsidRPr="00664D39" w:rsidR="0021656F">
        <w:rPr>
          <w:rFonts w:ascii="Times New Roman" w:hAnsi="Times New Roman" w:eastAsia="Times New Roman" w:cs="Times New Roman"/>
          <w:sz w:val="24"/>
          <w:szCs w:val="24"/>
        </w:rPr>
        <w:t>.</w:t>
      </w:r>
      <w:r w:rsidRPr="00664D39">
        <w:rPr>
          <w:rFonts w:ascii="Times New Roman" w:hAnsi="Times New Roman" w:eastAsia="Times New Roman" w:cs="Times New Roman"/>
          <w:sz w:val="24"/>
          <w:szCs w:val="24"/>
        </w:rPr>
        <w:t xml:space="preserve"> The recipient may only start incurring pro</w:t>
      </w:r>
      <w:r w:rsidRPr="00664D39" w:rsidR="0021656F">
        <w:rPr>
          <w:rFonts w:ascii="Times New Roman" w:hAnsi="Times New Roman" w:eastAsia="Times New Roman" w:cs="Times New Roman"/>
          <w:sz w:val="24"/>
          <w:szCs w:val="24"/>
        </w:rPr>
        <w:t>ject</w:t>
      </w:r>
      <w:r w:rsidRPr="00664D39">
        <w:rPr>
          <w:rFonts w:ascii="Times New Roman" w:hAnsi="Times New Roman" w:eastAsia="Times New Roman" w:cs="Times New Roman"/>
          <w:sz w:val="24"/>
          <w:szCs w:val="24"/>
        </w:rPr>
        <w:t xml:space="preserve"> expenses beginning on the start date shown on </w:t>
      </w:r>
      <w:r w:rsidRPr="00664D39" w:rsidR="006A183D">
        <w:rPr>
          <w:rFonts w:ascii="Times New Roman" w:hAnsi="Times New Roman" w:eastAsia="Times New Roman" w:cs="Times New Roman"/>
          <w:sz w:val="24"/>
          <w:szCs w:val="24"/>
        </w:rPr>
        <w:t>the award</w:t>
      </w:r>
      <w:r w:rsidRPr="00664D39">
        <w:rPr>
          <w:rFonts w:ascii="Times New Roman" w:hAnsi="Times New Roman" w:eastAsia="Times New Roman" w:cs="Times New Roman"/>
          <w:sz w:val="24"/>
          <w:szCs w:val="24"/>
        </w:rPr>
        <w:t xml:space="preserve"> document signed by the Grants Officer.</w:t>
      </w:r>
    </w:p>
    <w:p w:rsidRPr="00664D39" w:rsidR="0043219F" w:rsidP="00664D39" w:rsidRDefault="0043219F" w14:paraId="7C13E865" w14:textId="77777777">
      <w:pPr>
        <w:shd w:val="clear" w:color="auto" w:fill="FFFFFF"/>
        <w:spacing w:after="0" w:line="240" w:lineRule="auto"/>
        <w:contextualSpacing/>
        <w:textAlignment w:val="baseline"/>
        <w:rPr>
          <w:rFonts w:ascii="Times New Roman" w:hAnsi="Times New Roman" w:eastAsia="Times New Roman" w:cs="Times New Roman"/>
          <w:sz w:val="24"/>
          <w:szCs w:val="24"/>
        </w:rPr>
      </w:pPr>
    </w:p>
    <w:p w:rsidRPr="00664D39" w:rsidR="0043219F" w:rsidP="00664D39" w:rsidRDefault="0043219F" w14:paraId="22C75744" w14:textId="77777777">
      <w:pPr>
        <w:shd w:val="clear" w:color="auto" w:fill="FFFFFF"/>
        <w:spacing w:after="0" w:line="240" w:lineRule="auto"/>
        <w:contextualSpacing/>
        <w:textAlignment w:val="baseline"/>
        <w:rPr>
          <w:rFonts w:ascii="Times New Roman" w:hAnsi="Times New Roman" w:cs="Times New Roman"/>
          <w:sz w:val="24"/>
          <w:szCs w:val="24"/>
        </w:rPr>
      </w:pPr>
      <w:r w:rsidRPr="00664D39">
        <w:rPr>
          <w:rFonts w:ascii="Times New Roman" w:hAnsi="Times New Roman" w:eastAsia="Times New Roman" w:cs="Times New Roman"/>
          <w:sz w:val="24"/>
          <w:szCs w:val="24"/>
        </w:rPr>
        <w:t>If a proposal is selected for funding, the Department of State has no obligation to provide any additional future funding. Renewal of an award to increase funding or extend the period of performance is at the discretion of the Department of State.</w:t>
      </w:r>
      <w:r w:rsidRPr="00664D39">
        <w:rPr>
          <w:rFonts w:ascii="Times New Roman" w:hAnsi="Times New Roman" w:cs="Times New Roman"/>
          <w:sz w:val="24"/>
          <w:szCs w:val="24"/>
        </w:rPr>
        <w:t xml:space="preserve"> </w:t>
      </w:r>
    </w:p>
    <w:p w:rsidRPr="00664D39" w:rsidR="0043219F" w:rsidP="00664D39" w:rsidRDefault="0043219F" w14:paraId="546B86D2" w14:textId="77777777">
      <w:pPr>
        <w:shd w:val="clear" w:color="auto" w:fill="FFFFFF"/>
        <w:spacing w:after="0" w:line="240" w:lineRule="auto"/>
        <w:contextualSpacing/>
        <w:textAlignment w:val="baseline"/>
        <w:rPr>
          <w:rFonts w:ascii="Times New Roman" w:hAnsi="Times New Roman" w:eastAsia="Times New Roman" w:cs="Times New Roman"/>
          <w:sz w:val="24"/>
          <w:szCs w:val="24"/>
        </w:rPr>
      </w:pPr>
    </w:p>
    <w:p w:rsidRPr="00664D39" w:rsidR="0043219F" w:rsidP="00664D39" w:rsidRDefault="0043219F" w14:paraId="3C200C31" w14:textId="77777777">
      <w:pPr>
        <w:shd w:val="clear" w:color="auto" w:fill="FFFFFF"/>
        <w:spacing w:after="0" w:line="240" w:lineRule="auto"/>
        <w:contextualSpacing/>
        <w:textAlignment w:val="baseline"/>
        <w:rPr>
          <w:rFonts w:ascii="Times New Roman" w:hAnsi="Times New Roman" w:eastAsia="Times New Roman" w:cs="Times New Roman"/>
          <w:sz w:val="24"/>
          <w:szCs w:val="24"/>
        </w:rPr>
      </w:pPr>
      <w:r w:rsidRPr="00664D39">
        <w:rPr>
          <w:rFonts w:ascii="Times New Roman" w:hAnsi="Times New Roman" w:eastAsia="Times New Roman" w:cs="Times New Roman"/>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rsidRPr="00664D39" w:rsidR="00D04201" w:rsidP="00664D39" w:rsidRDefault="00D04201" w14:paraId="736442FE" w14:textId="77777777">
      <w:pPr>
        <w:shd w:val="clear" w:color="auto" w:fill="FFFFFF" w:themeFill="background1"/>
        <w:spacing w:after="0" w:line="240" w:lineRule="auto"/>
        <w:contextualSpacing/>
        <w:textAlignment w:val="baseline"/>
        <w:rPr>
          <w:rFonts w:ascii="Times New Roman" w:hAnsi="Times New Roman" w:eastAsia="Times New Roman" w:cs="Times New Roman"/>
          <w:b/>
          <w:bCs/>
          <w:sz w:val="24"/>
          <w:szCs w:val="24"/>
        </w:rPr>
      </w:pPr>
    </w:p>
    <w:p w:rsidRPr="00664D39" w:rsidR="00D04201" w:rsidP="00664D39" w:rsidRDefault="26DF69AB" w14:paraId="51B7E7E1" w14:textId="74501FF1">
      <w:pPr>
        <w:shd w:val="clear" w:color="auto" w:fill="FFFFFF" w:themeFill="background1"/>
        <w:spacing w:after="0" w:line="240" w:lineRule="auto"/>
        <w:contextualSpacing/>
        <w:textAlignment w:val="baseline"/>
        <w:rPr>
          <w:rFonts w:ascii="Times New Roman" w:hAnsi="Times New Roman" w:eastAsia="Times New Roman" w:cs="Times New Roman"/>
          <w:sz w:val="24"/>
          <w:szCs w:val="24"/>
        </w:rPr>
      </w:pPr>
      <w:r w:rsidRPr="00664D39">
        <w:rPr>
          <w:rFonts w:ascii="Times New Roman" w:hAnsi="Times New Roman" w:eastAsia="Times New Roman" w:cs="Times New Roman"/>
          <w:b/>
          <w:bCs/>
          <w:sz w:val="24"/>
          <w:szCs w:val="24"/>
        </w:rPr>
        <w:t>Unsuccessful applicants</w:t>
      </w:r>
      <w:r w:rsidRPr="00664D39" w:rsidR="7B3738E5">
        <w:rPr>
          <w:rFonts w:ascii="Times New Roman" w:hAnsi="Times New Roman" w:eastAsia="Times New Roman" w:cs="Times New Roman"/>
          <w:b/>
          <w:bCs/>
          <w:sz w:val="24"/>
          <w:szCs w:val="24"/>
        </w:rPr>
        <w:t xml:space="preserve">: </w:t>
      </w:r>
      <w:r w:rsidRPr="00664D39" w:rsidR="7B3738E5">
        <w:rPr>
          <w:rFonts w:ascii="Times New Roman" w:hAnsi="Times New Roman" w:eastAsia="Times New Roman" w:cs="Times New Roman"/>
          <w:sz w:val="24"/>
          <w:szCs w:val="24"/>
        </w:rPr>
        <w:t>Unsuccessful applicants will be notified</w:t>
      </w:r>
      <w:r w:rsidRPr="00664D39" w:rsidR="6CEC3D2B">
        <w:rPr>
          <w:rFonts w:ascii="Times New Roman" w:hAnsi="Times New Roman" w:eastAsia="Times New Roman" w:cs="Times New Roman"/>
          <w:sz w:val="24"/>
          <w:szCs w:val="24"/>
        </w:rPr>
        <w:t xml:space="preserve"> via email (DCCP-info@state.gov</w:t>
      </w:r>
      <w:r w:rsidRPr="00664D39" w:rsidR="7B3738E5">
        <w:rPr>
          <w:rFonts w:ascii="Times New Roman" w:hAnsi="Times New Roman" w:eastAsia="Times New Roman" w:cs="Times New Roman"/>
          <w:sz w:val="24"/>
          <w:szCs w:val="24"/>
        </w:rPr>
        <w:t xml:space="preserve"> </w:t>
      </w:r>
      <w:r w:rsidRPr="00664D39" w:rsidR="2B00E359">
        <w:rPr>
          <w:rFonts w:ascii="Times New Roman" w:hAnsi="Times New Roman" w:eastAsia="Times New Roman" w:cs="Times New Roman"/>
          <w:sz w:val="24"/>
          <w:szCs w:val="24"/>
        </w:rPr>
        <w:t>no later than</w:t>
      </w:r>
      <w:r w:rsidRPr="00664D39" w:rsidR="6C48F3B5">
        <w:rPr>
          <w:rFonts w:ascii="Times New Roman" w:hAnsi="Times New Roman" w:eastAsia="Times New Roman" w:cs="Times New Roman"/>
          <w:sz w:val="24"/>
          <w:szCs w:val="24"/>
        </w:rPr>
        <w:t xml:space="preserve"> </w:t>
      </w:r>
      <w:r w:rsidRPr="00664D39" w:rsidR="4970346F">
        <w:rPr>
          <w:rFonts w:ascii="Times New Roman" w:hAnsi="Times New Roman" w:eastAsia="Times New Roman" w:cs="Times New Roman"/>
          <w:sz w:val="24"/>
          <w:szCs w:val="24"/>
        </w:rPr>
        <w:t>60</w:t>
      </w:r>
      <w:r w:rsidRPr="00664D39" w:rsidR="6C48F3B5">
        <w:rPr>
          <w:rFonts w:ascii="Times New Roman" w:hAnsi="Times New Roman" w:eastAsia="Times New Roman" w:cs="Times New Roman"/>
          <w:sz w:val="24"/>
          <w:szCs w:val="24"/>
        </w:rPr>
        <w:t xml:space="preserve"> days after the application period closes.</w:t>
      </w:r>
    </w:p>
    <w:p w:rsidRPr="00664D39" w:rsidR="00D04201" w:rsidP="00664D39" w:rsidRDefault="00D04201" w14:paraId="417EADA0" w14:textId="77777777">
      <w:pPr>
        <w:shd w:val="clear" w:color="auto" w:fill="FFFFFF"/>
        <w:spacing w:after="0" w:line="240" w:lineRule="auto"/>
        <w:ind w:left="-360"/>
        <w:contextualSpacing/>
        <w:textAlignment w:val="baseline"/>
        <w:rPr>
          <w:rFonts w:ascii="Times New Roman" w:hAnsi="Times New Roman" w:eastAsia="Times New Roman" w:cs="Times New Roman"/>
          <w:color w:val="333333"/>
          <w:sz w:val="24"/>
          <w:szCs w:val="24"/>
        </w:rPr>
      </w:pPr>
    </w:p>
    <w:p w:rsidRPr="00E65BD9" w:rsidR="00EF1BBE" w:rsidP="00664D39" w:rsidRDefault="0043219F" w14:paraId="0BE15545" w14:textId="40BDC755">
      <w:pPr>
        <w:shd w:val="clear" w:color="auto" w:fill="FFFFFF" w:themeFill="background1"/>
        <w:spacing w:after="0" w:line="240" w:lineRule="auto"/>
        <w:contextualSpacing/>
        <w:textAlignment w:val="baseline"/>
        <w:rPr>
          <w:rFonts w:ascii="Times New Roman" w:hAnsi="Times New Roman" w:eastAsia="Times New Roman" w:cs="Times New Roman"/>
          <w:i/>
          <w:iCs/>
          <w:color w:val="FF0000"/>
          <w:sz w:val="24"/>
          <w:szCs w:val="24"/>
        </w:rPr>
      </w:pPr>
      <w:r w:rsidRPr="00664D39">
        <w:rPr>
          <w:rFonts w:ascii="Times New Roman" w:hAnsi="Times New Roman" w:eastAsia="Times New Roman" w:cs="Times New Roman"/>
          <w:b/>
          <w:bCs/>
          <w:sz w:val="24"/>
          <w:szCs w:val="24"/>
        </w:rPr>
        <w:t>Payment Method:</w:t>
      </w:r>
      <w:r w:rsidRPr="00664D39">
        <w:rPr>
          <w:rFonts w:ascii="Times New Roman" w:hAnsi="Times New Roman" w:eastAsia="Times New Roman" w:cs="Times New Roman"/>
          <w:sz w:val="24"/>
          <w:szCs w:val="24"/>
        </w:rPr>
        <w:t xml:space="preserve"> </w:t>
      </w:r>
    </w:p>
    <w:p w:rsidR="00EC5C01" w:rsidP="00664D39" w:rsidRDefault="00EC5C01" w14:paraId="33F3C013" w14:textId="51186F42">
      <w:pPr>
        <w:spacing w:line="240" w:lineRule="auto"/>
        <w:contextualSpacing/>
        <w:rPr>
          <w:rFonts w:ascii="Times New Roman" w:hAnsi="Times New Roman" w:cs="Times New Roman"/>
          <w:sz w:val="24"/>
          <w:szCs w:val="24"/>
        </w:rPr>
      </w:pPr>
      <w:r w:rsidRPr="00664D39">
        <w:rPr>
          <w:rFonts w:ascii="Times New Roman" w:hAnsi="Times New Roman" w:cs="Times New Roman"/>
          <w:sz w:val="24"/>
          <w:szCs w:val="24"/>
        </w:rPr>
        <w:t>Payments under this award will be made through the U.S. Department of Health and Human Services (HHS) Payment Management System (PMS).</w:t>
      </w:r>
    </w:p>
    <w:p w:rsidRPr="00664D39" w:rsidR="00E65BD9" w:rsidP="00664D39" w:rsidRDefault="00E65BD9" w14:paraId="5AC70647" w14:textId="77777777">
      <w:pPr>
        <w:spacing w:line="240" w:lineRule="auto"/>
        <w:contextualSpacing/>
        <w:rPr>
          <w:rFonts w:ascii="Times New Roman" w:hAnsi="Times New Roman" w:cs="Times New Roman"/>
          <w:sz w:val="24"/>
          <w:szCs w:val="24"/>
        </w:rPr>
      </w:pPr>
    </w:p>
    <w:p w:rsidRPr="00664D39" w:rsidR="005C5A53" w:rsidP="00664D39" w:rsidRDefault="79B9D4FF" w14:paraId="3352424D" w14:textId="23A746C3">
      <w:pPr>
        <w:spacing w:after="0" w:line="240" w:lineRule="auto"/>
        <w:contextualSpacing/>
        <w:rPr>
          <w:rFonts w:ascii="Times New Roman" w:hAnsi="Times New Roman" w:cs="Times New Roman"/>
          <w:sz w:val="24"/>
          <w:szCs w:val="24"/>
        </w:rPr>
      </w:pPr>
      <w:bookmarkStart w:name="_Hlk209165076" w:id="11"/>
      <w:r w:rsidRPr="00664D39">
        <w:rPr>
          <w:rFonts w:ascii="Times New Roman" w:hAnsi="Times New Roman" w:cs="Times New Roman"/>
          <w:sz w:val="24"/>
          <w:szCs w:val="24"/>
        </w:rPr>
        <w:t>Recipients may not draw down funds without the affirmative authorization of the Department of State. In addition, recipients must submit, with each PMS payment request, a detailed explanation</w:t>
      </w:r>
      <w:r w:rsidRPr="00664D39" w:rsidR="30C7E670">
        <w:rPr>
          <w:rFonts w:ascii="Times New Roman" w:hAnsi="Times New Roman" w:cs="Times New Roman"/>
          <w:sz w:val="24"/>
          <w:szCs w:val="24"/>
        </w:rPr>
        <w:t xml:space="preserve"> of work performed and /or detailed costs</w:t>
      </w:r>
      <w:r w:rsidRPr="00664D39">
        <w:rPr>
          <w:rFonts w:ascii="Times New Roman" w:hAnsi="Times New Roman" w:cs="Times New Roman"/>
          <w:sz w:val="24"/>
          <w:szCs w:val="24"/>
        </w:rPr>
        <w:t xml:space="preserve"> justifying the request. </w:t>
      </w:r>
    </w:p>
    <w:bookmarkEnd w:id="11"/>
    <w:p w:rsidRPr="00664D39" w:rsidR="00EC5C01" w:rsidP="00664D39" w:rsidRDefault="00EC5C01" w14:paraId="5F26978F" w14:textId="77777777">
      <w:pPr>
        <w:spacing w:line="240" w:lineRule="auto"/>
        <w:contextualSpacing/>
        <w:rPr>
          <w:rFonts w:ascii="Times New Roman" w:hAnsi="Times New Roman" w:cs="Times New Roman"/>
        </w:rPr>
      </w:pPr>
    </w:p>
    <w:p w:rsidRPr="00664D39" w:rsidR="0012664D" w:rsidP="00664D39" w:rsidRDefault="00E58265" w14:paraId="1B60A6A3" w14:textId="68AB216C">
      <w:pPr>
        <w:pStyle w:val="Heading3"/>
        <w:spacing w:line="240" w:lineRule="auto"/>
        <w:contextualSpacing/>
        <w:rPr>
          <w:rFonts w:ascii="Times New Roman" w:hAnsi="Times New Roman" w:cs="Times New Roman"/>
          <w:b/>
          <w:bCs/>
          <w:color w:val="auto"/>
        </w:rPr>
      </w:pPr>
      <w:bookmarkStart w:name="_Toc178331633" w:id="12"/>
      <w:r w:rsidRPr="00664D39">
        <w:rPr>
          <w:rFonts w:ascii="Times New Roman" w:hAnsi="Times New Roman" w:cs="Times New Roman"/>
          <w:b/>
          <w:bCs/>
          <w:color w:val="auto"/>
        </w:rPr>
        <w:t xml:space="preserve">H. </w:t>
      </w:r>
      <w:r w:rsidRPr="00664D39" w:rsidR="0012664D">
        <w:rPr>
          <w:rFonts w:ascii="Times New Roman" w:hAnsi="Times New Roman" w:cs="Times New Roman"/>
          <w:b/>
          <w:bCs/>
          <w:color w:val="auto"/>
        </w:rPr>
        <w:t>Post-Award Requirements and Administration</w:t>
      </w:r>
      <w:bookmarkEnd w:id="12"/>
    </w:p>
    <w:p w:rsidRPr="00664D39" w:rsidR="0012664D" w:rsidP="00664D39" w:rsidRDefault="0012664D" w14:paraId="2D6B99AD" w14:textId="63884A7E">
      <w:pPr>
        <w:spacing w:line="240" w:lineRule="auto"/>
        <w:contextualSpacing/>
        <w:rPr>
          <w:rFonts w:ascii="Times New Roman" w:hAnsi="Times New Roman" w:cs="Times New Roman"/>
        </w:rPr>
      </w:pPr>
    </w:p>
    <w:p w:rsidRPr="00664D39" w:rsidR="00E93BBE" w:rsidP="00664D39" w:rsidRDefault="00CF3DC9" w14:paraId="2B77166B" w14:textId="67182F8E">
      <w:pPr>
        <w:pStyle w:val="Heading5"/>
        <w:numPr>
          <w:ilvl w:val="0"/>
          <w:numId w:val="19"/>
        </w:numPr>
        <w:spacing w:line="240" w:lineRule="auto"/>
        <w:contextualSpacing/>
        <w:rPr>
          <w:rFonts w:ascii="Times New Roman" w:hAnsi="Times New Roman" w:cs="Times New Roman"/>
          <w:b/>
          <w:bCs/>
          <w:i/>
          <w:iCs/>
          <w:color w:val="auto"/>
          <w:sz w:val="24"/>
          <w:szCs w:val="24"/>
        </w:rPr>
      </w:pPr>
      <w:r w:rsidRPr="00664D39">
        <w:rPr>
          <w:rFonts w:ascii="Times New Roman" w:hAnsi="Times New Roman" w:cs="Times New Roman"/>
          <w:b/>
          <w:bCs/>
          <w:i/>
          <w:iCs/>
          <w:color w:val="auto"/>
          <w:sz w:val="24"/>
          <w:szCs w:val="24"/>
        </w:rPr>
        <w:t>Administrative and National Policy Requirements</w:t>
      </w:r>
    </w:p>
    <w:p w:rsidRPr="00664D39" w:rsidR="00E93BBE" w:rsidP="005E2DC3" w:rsidRDefault="00E93BBE" w14:paraId="319FB49B" w14:textId="104F5DCD">
      <w:pPr>
        <w:shd w:val="clear" w:color="auto" w:fill="FFFFFF"/>
        <w:spacing w:after="0" w:line="240" w:lineRule="auto"/>
        <w:ind w:left="360"/>
        <w:contextualSpacing/>
        <w:textAlignment w:val="baseline"/>
        <w:rPr>
          <w:rFonts w:ascii="Times New Roman" w:hAnsi="Times New Roman" w:eastAsia="Times New Roman" w:cs="Times New Roman"/>
          <w:sz w:val="24"/>
          <w:szCs w:val="24"/>
        </w:rPr>
      </w:pPr>
      <w:r w:rsidRPr="00664D39">
        <w:rPr>
          <w:rFonts w:ascii="Times New Roman" w:hAnsi="Times New Roman" w:eastAsia="Times New Roman" w:cs="Times New Roman"/>
          <w:sz w:val="24"/>
          <w:szCs w:val="24"/>
        </w:rPr>
        <w:t>Before submitting an application, applicants should review all the terms and conditions and required certifications which will apply to this award, to ensure that they will be able to comply. These include:</w:t>
      </w:r>
    </w:p>
    <w:p w:rsidRPr="00664D39" w:rsidR="00E93BBE" w:rsidP="00664D39" w:rsidRDefault="00E93BBE" w14:paraId="56E075F9" w14:textId="77777777">
      <w:pPr>
        <w:shd w:val="clear" w:color="auto" w:fill="FFFFFF"/>
        <w:spacing w:after="0" w:line="240" w:lineRule="auto"/>
        <w:contextualSpacing/>
        <w:textAlignment w:val="baseline"/>
        <w:rPr>
          <w:rFonts w:ascii="Times New Roman" w:hAnsi="Times New Roman" w:eastAsia="Times New Roman" w:cs="Times New Roman"/>
          <w:sz w:val="24"/>
          <w:szCs w:val="24"/>
          <w:u w:val="single"/>
        </w:rPr>
      </w:pPr>
    </w:p>
    <w:p w:rsidRPr="00664D39" w:rsidR="00E93BBE" w:rsidP="00664D39" w:rsidRDefault="00E93BBE" w14:paraId="13465C30" w14:textId="4FCE36E5">
      <w:pPr>
        <w:spacing w:line="240" w:lineRule="auto"/>
        <w:ind w:left="360"/>
        <w:contextualSpacing/>
        <w:rPr>
          <w:rFonts w:ascii="Times New Roman" w:hAnsi="Times New Roman" w:cs="Times New Roman"/>
          <w:color w:val="000000"/>
          <w:sz w:val="24"/>
          <w:szCs w:val="24"/>
        </w:rPr>
      </w:pPr>
      <w:r w:rsidRPr="00664D39">
        <w:rPr>
          <w:rFonts w:ascii="Times New Roman" w:hAnsi="Times New Roman" w:cs="Times New Roman"/>
          <w:color w:val="000000" w:themeColor="text1"/>
          <w:sz w:val="24"/>
          <w:szCs w:val="24"/>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w:t>
      </w:r>
      <w:r w:rsidRPr="00664D39" w:rsidR="005B25A5">
        <w:rPr>
          <w:rFonts w:ascii="Times New Roman" w:hAnsi="Times New Roman" w:cs="Times New Roman"/>
          <w:color w:val="000000" w:themeColor="text1"/>
          <w:sz w:val="24"/>
          <w:szCs w:val="24"/>
        </w:rPr>
        <w:t xml:space="preserve"> </w:t>
      </w:r>
    </w:p>
    <w:p w:rsidRPr="00664D39" w:rsidR="00E93BBE" w:rsidP="00664D39" w:rsidRDefault="00E93BBE" w14:paraId="0D4B6572" w14:textId="56EAD720">
      <w:pPr>
        <w:numPr>
          <w:ilvl w:val="0"/>
          <w:numId w:val="18"/>
        </w:numPr>
        <w:spacing w:after="0" w:line="240" w:lineRule="auto"/>
        <w:contextualSpacing/>
        <w:rPr>
          <w:rFonts w:ascii="Times New Roman" w:hAnsi="Times New Roman" w:cs="Times New Roman"/>
          <w:color w:val="000000"/>
          <w:sz w:val="24"/>
          <w:szCs w:val="24"/>
        </w:rPr>
      </w:pPr>
      <w:hyperlink w:history="1" r:id="rId28">
        <w:r w:rsidRPr="00664D39">
          <w:rPr>
            <w:rStyle w:val="Hyperlink"/>
            <w:rFonts w:ascii="Times New Roman" w:hAnsi="Times New Roman" w:cs="Times New Roman"/>
            <w:sz w:val="24"/>
            <w:szCs w:val="24"/>
          </w:rPr>
          <w:t>Guidance for Grants and Agreements in Title 2 of the Code of Federal Regulations</w:t>
        </w:r>
      </w:hyperlink>
      <w:r w:rsidRPr="00664D39">
        <w:rPr>
          <w:rFonts w:ascii="Times New Roman" w:hAnsi="Times New Roman" w:cs="Times New Roman"/>
          <w:color w:val="000000"/>
          <w:sz w:val="24"/>
          <w:szCs w:val="24"/>
        </w:rPr>
        <w:t xml:space="preserve"> (2 CFR), as updated in the Federal Register’s </w:t>
      </w:r>
      <w:r w:rsidRPr="00664D39" w:rsidR="00BF4EE0">
        <w:rPr>
          <w:rFonts w:ascii="Times New Roman" w:hAnsi="Times New Roman" w:cs="Times New Roman"/>
          <w:color w:val="000000"/>
          <w:sz w:val="24"/>
          <w:szCs w:val="24"/>
        </w:rPr>
        <w:t>89 FR 30046</w:t>
      </w:r>
      <w:r w:rsidRPr="00664D39">
        <w:rPr>
          <w:rFonts w:ascii="Times New Roman" w:hAnsi="Times New Roman" w:cs="Times New Roman"/>
          <w:color w:val="000000"/>
          <w:sz w:val="24"/>
          <w:szCs w:val="24"/>
        </w:rPr>
        <w:t xml:space="preserve"> on</w:t>
      </w:r>
      <w:r w:rsidRPr="00664D39" w:rsidR="006E3B16">
        <w:rPr>
          <w:rFonts w:ascii="Times New Roman" w:hAnsi="Times New Roman" w:cs="Times New Roman"/>
          <w:color w:val="000000"/>
          <w:sz w:val="24"/>
          <w:szCs w:val="24"/>
        </w:rPr>
        <w:t xml:space="preserve"> April 22, 2024</w:t>
      </w:r>
      <w:r w:rsidRPr="00664D39">
        <w:rPr>
          <w:rFonts w:ascii="Times New Roman" w:hAnsi="Times New Roman" w:cs="Times New Roman"/>
          <w:color w:val="000000"/>
          <w:sz w:val="24"/>
          <w:szCs w:val="24"/>
        </w:rPr>
        <w:t>, particularly on:</w:t>
      </w:r>
    </w:p>
    <w:p w:rsidRPr="00664D39" w:rsidR="00E93BBE" w:rsidP="00664D39" w:rsidRDefault="00E93BBE" w14:paraId="207F8F3F" w14:textId="754AC720">
      <w:pPr>
        <w:numPr>
          <w:ilvl w:val="1"/>
          <w:numId w:val="18"/>
        </w:numPr>
        <w:spacing w:after="0" w:line="240" w:lineRule="auto"/>
        <w:contextualSpacing/>
        <w:rPr>
          <w:rFonts w:ascii="Times New Roman" w:hAnsi="Times New Roman" w:cs="Times New Roman"/>
          <w:color w:val="000000"/>
          <w:sz w:val="24"/>
          <w:szCs w:val="24"/>
        </w:rPr>
      </w:pPr>
      <w:r w:rsidRPr="00664D39">
        <w:rPr>
          <w:rFonts w:ascii="Times New Roman" w:hAnsi="Times New Roman" w:cs="Times New Roman"/>
          <w:color w:val="000000"/>
          <w:sz w:val="24"/>
          <w:szCs w:val="24"/>
        </w:rPr>
        <w:t xml:space="preserve">Selecting recipients most likely to be successful in delivering results based on the program objectives through an </w:t>
      </w:r>
      <w:r w:rsidRPr="00664D39" w:rsidR="009C083D">
        <w:rPr>
          <w:rFonts w:ascii="Times New Roman" w:hAnsi="Times New Roman" w:cs="Times New Roman"/>
          <w:color w:val="000000"/>
          <w:sz w:val="24"/>
          <w:szCs w:val="24"/>
        </w:rPr>
        <w:t xml:space="preserve">impartial </w:t>
      </w:r>
      <w:r w:rsidRPr="00664D39">
        <w:rPr>
          <w:rFonts w:ascii="Times New Roman" w:hAnsi="Times New Roman" w:cs="Times New Roman"/>
          <w:color w:val="000000"/>
          <w:sz w:val="24"/>
          <w:szCs w:val="24"/>
        </w:rPr>
        <w:t>process of evaluating Federal award applications (2 CFR part 200.205),</w:t>
      </w:r>
    </w:p>
    <w:p w:rsidRPr="00664D39" w:rsidR="00E93BBE" w:rsidP="00664D39" w:rsidRDefault="00E93BBE" w14:paraId="206877BB" w14:textId="77777777">
      <w:pPr>
        <w:numPr>
          <w:ilvl w:val="1"/>
          <w:numId w:val="18"/>
        </w:numPr>
        <w:spacing w:after="0" w:line="240" w:lineRule="auto"/>
        <w:contextualSpacing/>
        <w:rPr>
          <w:rFonts w:ascii="Times New Roman" w:hAnsi="Times New Roman" w:cs="Times New Roman"/>
          <w:color w:val="000000"/>
          <w:sz w:val="24"/>
          <w:szCs w:val="24"/>
        </w:rPr>
      </w:pPr>
      <w:r w:rsidRPr="00664D39">
        <w:rPr>
          <w:rFonts w:ascii="Times New Roman" w:hAnsi="Times New Roman" w:cs="Times New Roman"/>
          <w:color w:val="000000"/>
          <w:sz w:val="24"/>
          <w:szCs w:val="24"/>
        </w:rPr>
        <w:t xml:space="preserve">Promoting the freedom of speech and religious liberty in alignment with </w:t>
      </w:r>
      <w:r w:rsidRPr="00664D39">
        <w:rPr>
          <w:rFonts w:ascii="Times New Roman" w:hAnsi="Times New Roman" w:cs="Times New Roman"/>
          <w:i/>
          <w:color w:val="000000"/>
          <w:sz w:val="24"/>
          <w:szCs w:val="24"/>
        </w:rPr>
        <w:t xml:space="preserve">Promoting Free Speech and Religious Liberty </w:t>
      </w:r>
      <w:r w:rsidRPr="00664D39">
        <w:rPr>
          <w:rFonts w:ascii="Times New Roman" w:hAnsi="Times New Roman" w:cs="Times New Roman"/>
          <w:color w:val="000000"/>
          <w:sz w:val="24"/>
          <w:szCs w:val="24"/>
        </w:rPr>
        <w:t xml:space="preserve">(E.O. 13798) and </w:t>
      </w:r>
      <w:r w:rsidRPr="00664D39">
        <w:rPr>
          <w:rFonts w:ascii="Times New Roman" w:hAnsi="Times New Roman" w:cs="Times New Roman"/>
          <w:i/>
          <w:color w:val="000000"/>
          <w:sz w:val="24"/>
          <w:szCs w:val="24"/>
        </w:rPr>
        <w:t>Improving Free Inquiry, Transparency, and Accountability at Colleges and Universities</w:t>
      </w:r>
      <w:r w:rsidRPr="00664D39">
        <w:rPr>
          <w:rFonts w:ascii="Times New Roman" w:hAnsi="Times New Roman" w:cs="Times New Roman"/>
          <w:color w:val="000000"/>
          <w:sz w:val="24"/>
          <w:szCs w:val="24"/>
        </w:rPr>
        <w:t xml:space="preserve"> (E.O. 13864) (§§ 200.300, 200.303, 200.339, and 200.341), </w:t>
      </w:r>
    </w:p>
    <w:p w:rsidRPr="00664D39" w:rsidR="00E93BBE" w:rsidP="00664D39" w:rsidRDefault="00E93BBE" w14:paraId="62C606D7" w14:textId="77777777">
      <w:pPr>
        <w:numPr>
          <w:ilvl w:val="1"/>
          <w:numId w:val="18"/>
        </w:numPr>
        <w:spacing w:after="0" w:line="240" w:lineRule="auto"/>
        <w:contextualSpacing/>
        <w:rPr>
          <w:rFonts w:ascii="Times New Roman" w:hAnsi="Times New Roman" w:cs="Times New Roman"/>
          <w:color w:val="000000"/>
          <w:sz w:val="24"/>
          <w:szCs w:val="24"/>
        </w:rPr>
      </w:pPr>
      <w:r w:rsidRPr="00664D39">
        <w:rPr>
          <w:rFonts w:ascii="Times New Roman" w:hAnsi="Times New Roman" w:cs="Times New Roman"/>
          <w:color w:val="000000"/>
          <w:sz w:val="24"/>
          <w:szCs w:val="24"/>
        </w:rPr>
        <w:t>Providing a preference, to the extent permitted by law, to maximize use of goods, products, and materials produced in the United States (2 CFR part 200.322), and</w:t>
      </w:r>
    </w:p>
    <w:p w:rsidRPr="00664D39" w:rsidR="005C5A53" w:rsidP="00664D39" w:rsidRDefault="7266D838" w14:paraId="43008A74" w14:textId="0E4753FC">
      <w:pPr>
        <w:numPr>
          <w:ilvl w:val="1"/>
          <w:numId w:val="18"/>
        </w:numPr>
        <w:spacing w:after="0" w:line="240" w:lineRule="auto"/>
        <w:contextualSpacing/>
        <w:rPr>
          <w:rFonts w:ascii="Times New Roman" w:hAnsi="Times New Roman" w:cs="Times New Roman"/>
          <w:color w:val="000000"/>
          <w:sz w:val="24"/>
          <w:szCs w:val="24"/>
        </w:rPr>
      </w:pPr>
      <w:r w:rsidRPr="00664D39">
        <w:rPr>
          <w:rFonts w:ascii="Times New Roman" w:hAnsi="Times New Roman" w:cs="Times New Roman"/>
          <w:color w:val="000000" w:themeColor="text1"/>
          <w:sz w:val="24"/>
          <w:szCs w:val="24"/>
        </w:rPr>
        <w:t xml:space="preserve">Terminating agreements </w:t>
      </w:r>
      <w:r w:rsidRPr="00664D39" w:rsidR="1F083CC2">
        <w:rPr>
          <w:rFonts w:ascii="Times New Roman" w:hAnsi="Times New Roman" w:cs="Times New Roman"/>
          <w:color w:val="000000" w:themeColor="text1"/>
          <w:sz w:val="24"/>
          <w:szCs w:val="24"/>
        </w:rPr>
        <w:t xml:space="preserve">pursuant to the </w:t>
      </w:r>
      <w:r w:rsidRPr="00664D39" w:rsidR="05B6F054">
        <w:rPr>
          <w:rFonts w:ascii="Times New Roman" w:hAnsi="Times New Roman" w:cs="Times New Roman"/>
          <w:color w:val="000000" w:themeColor="text1"/>
          <w:sz w:val="24"/>
          <w:szCs w:val="24"/>
        </w:rPr>
        <w:t xml:space="preserve">U.S. Department of State Standard Terms and Conditions, </w:t>
      </w:r>
      <w:r w:rsidRPr="00664D39" w:rsidR="704DD62D">
        <w:rPr>
          <w:rFonts w:ascii="Times New Roman" w:hAnsi="Times New Roman" w:cs="Times New Roman"/>
          <w:color w:val="000000" w:themeColor="text1"/>
          <w:sz w:val="24"/>
          <w:szCs w:val="24"/>
        </w:rPr>
        <w:t xml:space="preserve">including, </w:t>
      </w:r>
      <w:r w:rsidRPr="00664D39">
        <w:rPr>
          <w:rFonts w:ascii="Times New Roman" w:hAnsi="Times New Roman" w:cs="Times New Roman"/>
          <w:color w:val="000000" w:themeColor="text1"/>
          <w:sz w:val="24"/>
          <w:szCs w:val="24"/>
        </w:rPr>
        <w:t>to the greatest extent authorized by law, if an award no longer effectuates the program goals or agency priorities (2 CFR part 200.340).</w:t>
      </w:r>
      <w:r w:rsidRPr="00664D39" w:rsidR="79B9D4FF">
        <w:rPr>
          <w:rFonts w:ascii="Times New Roman" w:hAnsi="Times New Roman" w:cs="Times New Roman"/>
        </w:rPr>
        <w:t xml:space="preserve"> </w:t>
      </w:r>
      <w:r w:rsidRPr="00664D39" w:rsidR="79B9D4FF">
        <w:rPr>
          <w:rFonts w:ascii="Times New Roman" w:hAnsi="Times New Roman" w:cs="Times New Roman" w:eastAsiaTheme="minorEastAsia"/>
          <w:color w:val="000000" w:themeColor="text1"/>
          <w:sz w:val="24"/>
          <w:szCs w:val="24"/>
        </w:rPr>
        <w:t>For the avoidance of doubt, the Department has sole discretion over the determination that an award no longer effectuates program goals or agency priorities, and this provision permits awards to be terminated at the Department’s convenience, including when it determines that the award no longer advances the national interest.</w:t>
      </w:r>
    </w:p>
    <w:p w:rsidRPr="00664D39" w:rsidR="00E93BBE" w:rsidP="00664D39" w:rsidRDefault="00E93BBE" w14:paraId="67B3B96B" w14:textId="77777777">
      <w:pPr>
        <w:spacing w:after="0" w:line="240" w:lineRule="auto"/>
        <w:ind w:left="1440"/>
        <w:contextualSpacing/>
        <w:rPr>
          <w:rFonts w:ascii="Times New Roman" w:hAnsi="Times New Roman" w:cs="Times New Roman"/>
          <w:color w:val="000000"/>
          <w:sz w:val="24"/>
          <w:szCs w:val="24"/>
        </w:rPr>
      </w:pPr>
    </w:p>
    <w:p w:rsidRPr="00664D39" w:rsidR="002A5865" w:rsidP="00664D39" w:rsidRDefault="002A5865" w14:paraId="3C153D00" w14:textId="77777777">
      <w:pPr>
        <w:pStyle w:val="ListParagraph"/>
        <w:numPr>
          <w:ilvl w:val="0"/>
          <w:numId w:val="17"/>
        </w:numPr>
        <w:shd w:val="clear" w:color="auto" w:fill="FFFFFF"/>
        <w:spacing w:after="240" w:line="240" w:lineRule="auto"/>
        <w:textAlignment w:val="baseline"/>
        <w:rPr>
          <w:rFonts w:ascii="Times New Roman" w:hAnsi="Times New Roman" w:eastAsia="Times New Roman" w:cs="Times New Roman"/>
          <w:sz w:val="24"/>
          <w:szCs w:val="24"/>
          <w:u w:val="single"/>
        </w:rPr>
      </w:pPr>
      <w:hyperlink w:history="1" r:id="rId29">
        <w:r w:rsidRPr="00664D39">
          <w:rPr>
            <w:rStyle w:val="Hyperlink"/>
            <w:rFonts w:ascii="Times New Roman" w:hAnsi="Times New Roman" w:eastAsia="Times New Roman" w:cs="Times New Roman"/>
            <w:sz w:val="24"/>
            <w:szCs w:val="24"/>
          </w:rPr>
          <w:t>2 CFR 25 - UNIVERSAL IDENTIFIER AND SYSTEM FOR AWARD MANAGEMENT</w:t>
        </w:r>
      </w:hyperlink>
    </w:p>
    <w:p w:rsidRPr="00664D39" w:rsidR="002A5865" w:rsidP="00664D39" w:rsidRDefault="002A5865" w14:paraId="15D2011E" w14:textId="77777777">
      <w:pPr>
        <w:pStyle w:val="ListParagraph"/>
        <w:numPr>
          <w:ilvl w:val="0"/>
          <w:numId w:val="17"/>
        </w:numPr>
        <w:shd w:val="clear" w:color="auto" w:fill="FFFFFF"/>
        <w:spacing w:after="240" w:line="240" w:lineRule="auto"/>
        <w:textAlignment w:val="baseline"/>
        <w:rPr>
          <w:rFonts w:ascii="Times New Roman" w:hAnsi="Times New Roman" w:eastAsia="Times New Roman" w:cs="Times New Roman"/>
          <w:sz w:val="24"/>
          <w:szCs w:val="24"/>
          <w:u w:val="single"/>
        </w:rPr>
      </w:pPr>
      <w:hyperlink w:history="1" r:id="rId30">
        <w:r w:rsidRPr="00664D39">
          <w:rPr>
            <w:rStyle w:val="Hyperlink"/>
            <w:rFonts w:ascii="Times New Roman" w:hAnsi="Times New Roman" w:eastAsia="Times New Roman" w:cs="Times New Roman"/>
            <w:sz w:val="24"/>
            <w:szCs w:val="24"/>
          </w:rPr>
          <w:t>2 CFR 170 - REPORTING SUBAWARD AND EXECUTIVE COMPENSATION INFORMATION</w:t>
        </w:r>
      </w:hyperlink>
    </w:p>
    <w:p w:rsidRPr="00664D39" w:rsidR="002A5865" w:rsidP="00664D39" w:rsidRDefault="002A5865" w14:paraId="3481A6C1" w14:textId="77777777">
      <w:pPr>
        <w:pStyle w:val="ListParagraph"/>
        <w:numPr>
          <w:ilvl w:val="0"/>
          <w:numId w:val="17"/>
        </w:numPr>
        <w:shd w:val="clear" w:color="auto" w:fill="FFFFFF"/>
        <w:spacing w:after="240" w:line="240" w:lineRule="auto"/>
        <w:textAlignment w:val="baseline"/>
        <w:rPr>
          <w:rFonts w:ascii="Times New Roman" w:hAnsi="Times New Roman" w:eastAsia="Times New Roman" w:cs="Times New Roman"/>
          <w:sz w:val="24"/>
          <w:szCs w:val="24"/>
          <w:u w:val="single"/>
        </w:rPr>
      </w:pPr>
      <w:hyperlink w:history="1" r:id="rId31">
        <w:r w:rsidRPr="00664D39">
          <w:rPr>
            <w:rStyle w:val="Hyperlink"/>
            <w:rFonts w:ascii="Times New Roman" w:hAnsi="Times New Roman" w:eastAsia="Times New Roman" w:cs="Times New Roman"/>
            <w:sz w:val="24"/>
            <w:szCs w:val="24"/>
          </w:rPr>
          <w:t>2 CFR 175 - AWARD TERM FOR TRAFFICKING IN PERSONS</w:t>
        </w:r>
      </w:hyperlink>
    </w:p>
    <w:p w:rsidRPr="00664D39" w:rsidR="002A5865" w:rsidP="00664D39" w:rsidRDefault="002A5865" w14:paraId="6CE6FF32" w14:textId="77777777">
      <w:pPr>
        <w:pStyle w:val="ListParagraph"/>
        <w:numPr>
          <w:ilvl w:val="0"/>
          <w:numId w:val="17"/>
        </w:numPr>
        <w:shd w:val="clear" w:color="auto" w:fill="FFFFFF"/>
        <w:spacing w:after="240" w:line="240" w:lineRule="auto"/>
        <w:textAlignment w:val="baseline"/>
        <w:rPr>
          <w:rFonts w:ascii="Times New Roman" w:hAnsi="Times New Roman" w:eastAsia="Times New Roman" w:cs="Times New Roman"/>
          <w:sz w:val="24"/>
          <w:szCs w:val="24"/>
          <w:u w:val="single"/>
        </w:rPr>
      </w:pPr>
      <w:hyperlink w:history="1" r:id="rId32">
        <w:r w:rsidRPr="00664D39">
          <w:rPr>
            <w:rStyle w:val="Hyperlink"/>
            <w:rFonts w:ascii="Times New Roman" w:hAnsi="Times New Roman" w:eastAsia="Times New Roman" w:cs="Times New Roman"/>
            <w:sz w:val="24"/>
            <w:szCs w:val="24"/>
          </w:rPr>
          <w:t>2 CFR 182 - GOVERNMENTWIDE REQUIREMENTS FOR DRUG-FREE WORKPLACE (FINANCIAL ASSISTANCE)</w:t>
        </w:r>
      </w:hyperlink>
    </w:p>
    <w:p w:rsidRPr="00664D39" w:rsidR="002A5865" w:rsidP="00664D39" w:rsidRDefault="002A5865" w14:paraId="74D90D22" w14:textId="77777777">
      <w:pPr>
        <w:pStyle w:val="ListParagraph"/>
        <w:numPr>
          <w:ilvl w:val="0"/>
          <w:numId w:val="17"/>
        </w:numPr>
        <w:shd w:val="clear" w:color="auto" w:fill="FFFFFF"/>
        <w:spacing w:after="240" w:line="240" w:lineRule="auto"/>
        <w:textAlignment w:val="baseline"/>
        <w:rPr>
          <w:rFonts w:ascii="Times New Roman" w:hAnsi="Times New Roman" w:eastAsia="Times New Roman" w:cs="Times New Roman"/>
          <w:sz w:val="24"/>
          <w:szCs w:val="24"/>
          <w:u w:val="single"/>
        </w:rPr>
      </w:pPr>
      <w:hyperlink w:history="1" r:id="rId33">
        <w:r w:rsidRPr="00664D39">
          <w:rPr>
            <w:rStyle w:val="Hyperlink"/>
            <w:rFonts w:ascii="Times New Roman" w:hAnsi="Times New Roman" w:eastAsia="Times New Roman" w:cs="Times New Roman"/>
            <w:sz w:val="24"/>
            <w:szCs w:val="24"/>
          </w:rPr>
          <w:t>2 CFR 183 - NEVER CONTRACT WITH THE ENEMY</w:t>
        </w:r>
      </w:hyperlink>
    </w:p>
    <w:p w:rsidRPr="00664D39" w:rsidR="002A5865" w:rsidP="00664D39" w:rsidRDefault="002A5865" w14:paraId="45D9C7D0" w14:textId="77777777">
      <w:pPr>
        <w:pStyle w:val="ListParagraph"/>
        <w:numPr>
          <w:ilvl w:val="0"/>
          <w:numId w:val="17"/>
        </w:numPr>
        <w:shd w:val="clear" w:color="auto" w:fill="FFFFFF"/>
        <w:spacing w:after="240" w:line="240" w:lineRule="auto"/>
        <w:textAlignment w:val="baseline"/>
        <w:rPr>
          <w:rFonts w:ascii="Times New Roman" w:hAnsi="Times New Roman" w:eastAsia="Times New Roman" w:cs="Times New Roman"/>
          <w:sz w:val="24"/>
          <w:szCs w:val="24"/>
          <w:u w:val="single"/>
        </w:rPr>
      </w:pPr>
      <w:hyperlink w:history="1" r:id="rId34">
        <w:r w:rsidRPr="00664D39">
          <w:rPr>
            <w:rStyle w:val="Hyperlink"/>
            <w:rFonts w:ascii="Times New Roman" w:hAnsi="Times New Roman" w:eastAsia="Times New Roman" w:cs="Times New Roman"/>
            <w:sz w:val="24"/>
            <w:szCs w:val="24"/>
          </w:rPr>
          <w:t>2 CFR 600 – DEPARTMENT OF STATE REQUIREMENTS</w:t>
        </w:r>
      </w:hyperlink>
    </w:p>
    <w:p w:rsidRPr="00664D39" w:rsidR="002A5865" w:rsidP="00664D39" w:rsidRDefault="002A5865" w14:paraId="4ED35725" w14:textId="77777777">
      <w:pPr>
        <w:pStyle w:val="ListParagraph"/>
        <w:numPr>
          <w:ilvl w:val="0"/>
          <w:numId w:val="17"/>
        </w:numPr>
        <w:shd w:val="clear" w:color="auto" w:fill="FFFFFF"/>
        <w:spacing w:after="240" w:line="240" w:lineRule="auto"/>
        <w:textAlignment w:val="baseline"/>
        <w:rPr>
          <w:rFonts w:ascii="Times New Roman" w:hAnsi="Times New Roman" w:eastAsia="Times New Roman" w:cs="Times New Roman"/>
          <w:sz w:val="24"/>
          <w:szCs w:val="24"/>
          <w:u w:val="single"/>
        </w:rPr>
      </w:pPr>
      <w:hyperlink w:history="1" r:id="rId35">
        <w:r w:rsidRPr="00664D39">
          <w:rPr>
            <w:rStyle w:val="Hyperlink"/>
            <w:rFonts w:ascii="Times New Roman" w:hAnsi="Times New Roman" w:eastAsia="Times New Roman" w:cs="Times New Roman"/>
            <w:sz w:val="24"/>
            <w:szCs w:val="24"/>
          </w:rPr>
          <w:t>U.S. DEPARTMENT OF STATE STANDARD TERMS AND CONDITIONS</w:t>
        </w:r>
      </w:hyperlink>
    </w:p>
    <w:p w:rsidRPr="00664D39" w:rsidR="001D66F1" w:rsidP="00664D39" w:rsidRDefault="001D66F1" w14:paraId="681056B1" w14:textId="44A77B6B">
      <w:pPr>
        <w:pStyle w:val="ListParagraph"/>
        <w:numPr>
          <w:ilvl w:val="0"/>
          <w:numId w:val="17"/>
        </w:numPr>
        <w:spacing w:after="240" w:line="240" w:lineRule="auto"/>
        <w:rPr>
          <w:rFonts w:ascii="Times New Roman" w:hAnsi="Times New Roman" w:cs="Times New Roman"/>
          <w:sz w:val="24"/>
          <w:szCs w:val="24"/>
        </w:rPr>
      </w:pPr>
      <w:r w:rsidRPr="00664D39">
        <w:rPr>
          <w:rFonts w:ascii="Times New Roman" w:hAnsi="Times New Roman" w:eastAsia="Times New Roman" w:cs="Times New Roman"/>
          <w:sz w:val="24"/>
          <w:szCs w:val="24"/>
        </w:rPr>
        <w:t>Recipients must comply with</w:t>
      </w:r>
      <w:r w:rsidRPr="00664D39" w:rsidR="00BD1CEB">
        <w:rPr>
          <w:rFonts w:ascii="Times New Roman" w:hAnsi="Times New Roman" w:eastAsia="Times New Roman" w:cs="Times New Roman"/>
          <w:sz w:val="24"/>
          <w:szCs w:val="24"/>
        </w:rPr>
        <w:t xml:space="preserve"> all applicable</w:t>
      </w:r>
      <w:r w:rsidRPr="00664D39">
        <w:rPr>
          <w:rFonts w:ascii="Times New Roman" w:hAnsi="Times New Roman" w:eastAsia="Times New Roman" w:cs="Times New Roman"/>
          <w:sz w:val="24"/>
          <w:szCs w:val="24"/>
        </w:rPr>
        <w:t xml:space="preserve"> Executive Orders A searchable list can be found in the Federal Register: </w:t>
      </w:r>
      <w:hyperlink w:history="1" r:id="rId36">
        <w:r w:rsidRPr="00664D39">
          <w:rPr>
            <w:rStyle w:val="Hyperlink"/>
            <w:rFonts w:ascii="Times New Roman" w:hAnsi="Times New Roman" w:eastAsia="Times New Roman" w:cs="Times New Roman"/>
            <w:sz w:val="24"/>
            <w:szCs w:val="24"/>
          </w:rPr>
          <w:t>https://www.federalregister.gov/</w:t>
        </w:r>
      </w:hyperlink>
    </w:p>
    <w:p w:rsidRPr="00664D39" w:rsidR="00CC5A32" w:rsidP="00664D39" w:rsidRDefault="00CC5A32" w14:paraId="37FAC4F8" w14:textId="194DDC3E">
      <w:pPr>
        <w:spacing w:after="0" w:line="240" w:lineRule="auto"/>
        <w:ind w:left="1440"/>
        <w:contextualSpacing/>
        <w:textAlignment w:val="baseline"/>
        <w:rPr>
          <w:rFonts w:ascii="Times New Roman" w:hAnsi="Times New Roman" w:cs="Times New Roman"/>
          <w:color w:val="000000" w:themeColor="text1"/>
          <w:sz w:val="24"/>
          <w:szCs w:val="24"/>
        </w:rPr>
      </w:pPr>
    </w:p>
    <w:p w:rsidR="00DA455B" w:rsidP="00DA455B" w:rsidRDefault="00291797" w14:paraId="41B9F6B5" w14:textId="77777777">
      <w:pPr>
        <w:pStyle w:val="Heading5"/>
        <w:numPr>
          <w:ilvl w:val="0"/>
          <w:numId w:val="19"/>
        </w:numPr>
        <w:spacing w:line="240" w:lineRule="auto"/>
        <w:contextualSpacing/>
        <w:rPr>
          <w:rFonts w:ascii="Times New Roman" w:hAnsi="Times New Roman" w:cs="Times New Roman"/>
          <w:b/>
          <w:bCs/>
          <w:i/>
          <w:iCs/>
          <w:color w:val="auto"/>
          <w:sz w:val="24"/>
          <w:szCs w:val="24"/>
        </w:rPr>
      </w:pPr>
      <w:r w:rsidRPr="00664D39">
        <w:rPr>
          <w:rFonts w:ascii="Times New Roman" w:hAnsi="Times New Roman" w:cs="Times New Roman"/>
          <w:b/>
          <w:bCs/>
          <w:i/>
          <w:iCs/>
          <w:color w:val="auto"/>
          <w:sz w:val="24"/>
          <w:szCs w:val="24"/>
        </w:rPr>
        <w:t>Reporting</w:t>
      </w:r>
    </w:p>
    <w:p w:rsidRPr="00664D39" w:rsidR="00551E42" w:rsidP="00551E42" w:rsidRDefault="00551E42" w14:paraId="60D0FFA4" w14:textId="77777777">
      <w:pPr>
        <w:shd w:val="clear" w:color="auto" w:fill="FFFFFF" w:themeFill="background1"/>
        <w:spacing w:after="0" w:line="240" w:lineRule="auto"/>
        <w:ind w:left="360"/>
        <w:contextualSpacing/>
        <w:textAlignment w:val="baseline"/>
        <w:rPr>
          <w:rFonts w:ascii="Times New Roman" w:hAnsi="Times New Roman" w:eastAsia="Times New Roman" w:cs="Times New Roman"/>
          <w:sz w:val="24"/>
          <w:szCs w:val="24"/>
        </w:rPr>
      </w:pPr>
      <w:r w:rsidRPr="00664D39">
        <w:rPr>
          <w:rFonts w:ascii="Times New Roman" w:hAnsi="Times New Roman" w:eastAsia="Times New Roman" w:cs="Times New Roman"/>
          <w:b/>
          <w:bCs/>
          <w:sz w:val="24"/>
          <w:szCs w:val="24"/>
        </w:rPr>
        <w:t xml:space="preserve">Reporting Requirements: </w:t>
      </w:r>
      <w:r w:rsidRPr="00664D39">
        <w:rPr>
          <w:rFonts w:ascii="Times New Roman" w:hAnsi="Times New Roman" w:eastAsia="Times New Roman" w:cs="Times New Roman"/>
          <w:sz w:val="24"/>
          <w:szCs w:val="24"/>
        </w:rPr>
        <w:t xml:space="preserve">Recipients will be required to submit financial reports and program reports.  The award document will specify what reports are required and how often these reports must be submitted.  </w:t>
      </w:r>
    </w:p>
    <w:p w:rsidRPr="00664D39" w:rsidR="00551E42" w:rsidP="00551E42" w:rsidRDefault="00551E42" w14:paraId="4CEC2C71" w14:textId="77777777">
      <w:pPr>
        <w:shd w:val="clear" w:color="auto" w:fill="FFFFFF" w:themeFill="background1"/>
        <w:spacing w:after="0" w:line="240" w:lineRule="auto"/>
        <w:ind w:left="360"/>
        <w:contextualSpacing/>
        <w:textAlignment w:val="baseline"/>
        <w:rPr>
          <w:rFonts w:ascii="Times New Roman" w:hAnsi="Times New Roman" w:eastAsia="Times New Roman" w:cs="Times New Roman"/>
          <w:sz w:val="24"/>
          <w:szCs w:val="24"/>
        </w:rPr>
      </w:pPr>
    </w:p>
    <w:p w:rsidRPr="00664D39" w:rsidR="00551E42" w:rsidP="00551E42" w:rsidRDefault="00551E42" w14:paraId="1B71BA2D" w14:textId="77777777">
      <w:pPr>
        <w:shd w:val="clear" w:color="auto" w:fill="FFFFFF" w:themeFill="background1"/>
        <w:spacing w:after="0" w:line="240" w:lineRule="auto"/>
        <w:ind w:left="360"/>
        <w:contextualSpacing/>
        <w:textAlignment w:val="baseline"/>
        <w:rPr>
          <w:rFonts w:ascii="Times New Roman" w:hAnsi="Times New Roman" w:eastAsia="Times New Roman" w:cs="Times New Roman"/>
          <w:kern w:val="0"/>
          <w:sz w:val="24"/>
          <w:szCs w:val="24"/>
          <w14:ligatures w14:val="none"/>
        </w:rPr>
      </w:pPr>
      <w:r w:rsidRPr="00664D39">
        <w:rPr>
          <w:rFonts w:ascii="Times New Roman" w:hAnsi="Times New Roman" w:eastAsia="Times New Roman" w:cs="Times New Roman"/>
          <w:kern w:val="0"/>
          <w:sz w:val="24"/>
          <w:szCs w:val="24"/>
          <w14:ligatures w14:val="none"/>
        </w:rPr>
        <w:t>Reporting is critical to effective program management and oversight.  Reports are required as a means of evaluating the recipient’s progress and utilization of resources. They are divided between a performance progress report and a financial status report submitted on a quarterly basis or as determined by the grants officer. Applicants should be aware that CDP awards will require that all reports (financial and progress) are uploaded to the grant file in MyGrants.</w:t>
      </w:r>
    </w:p>
    <w:p w:rsidRPr="00664D39" w:rsidR="00551E42" w:rsidP="00551E42" w:rsidRDefault="00551E42" w14:paraId="750022FE" w14:textId="77777777">
      <w:pPr>
        <w:shd w:val="clear" w:color="auto" w:fill="FFFFFF" w:themeFill="background1"/>
        <w:spacing w:after="0" w:line="240" w:lineRule="auto"/>
        <w:ind w:left="360"/>
        <w:contextualSpacing/>
        <w:textAlignment w:val="baseline"/>
        <w:rPr>
          <w:rFonts w:ascii="Times New Roman" w:hAnsi="Times New Roman" w:eastAsia="Times New Roman" w:cs="Times New Roman"/>
          <w:kern w:val="0"/>
          <w:sz w:val="24"/>
          <w:szCs w:val="24"/>
          <w14:ligatures w14:val="none"/>
        </w:rPr>
      </w:pPr>
    </w:p>
    <w:p w:rsidRPr="00664D39" w:rsidR="00551E42" w:rsidP="00551E42" w:rsidRDefault="00551E42" w14:paraId="214B5187" w14:textId="77777777">
      <w:pPr>
        <w:shd w:val="clear" w:color="auto" w:fill="FFFFFF" w:themeFill="background1"/>
        <w:spacing w:after="0" w:line="240" w:lineRule="auto"/>
        <w:ind w:left="360"/>
        <w:contextualSpacing/>
        <w:textAlignment w:val="baseline"/>
        <w:rPr>
          <w:rFonts w:ascii="Times New Roman" w:hAnsi="Times New Roman" w:eastAsia="Times New Roman" w:cs="Times New Roman"/>
          <w:kern w:val="0"/>
          <w:sz w:val="24"/>
          <w:szCs w:val="24"/>
          <w14:ligatures w14:val="none"/>
        </w:rPr>
      </w:pPr>
      <w:r w:rsidRPr="00664D39">
        <w:rPr>
          <w:rFonts w:ascii="Times New Roman" w:hAnsi="Times New Roman" w:eastAsia="Times New Roman" w:cs="Times New Roman"/>
          <w:b/>
          <w:bCs/>
          <w:kern w:val="0"/>
          <w:sz w:val="24"/>
          <w:szCs w:val="24"/>
          <w14:ligatures w14:val="none"/>
        </w:rPr>
        <w:t>Financial Reports</w:t>
      </w:r>
      <w:r w:rsidRPr="00847AA6">
        <w:rPr>
          <w:rFonts w:ascii="Times New Roman" w:hAnsi="Times New Roman" w:eastAsia="Times New Roman" w:cs="Times New Roman"/>
          <w:b/>
          <w:bCs/>
          <w:kern w:val="0"/>
          <w:sz w:val="24"/>
          <w:szCs w:val="24"/>
          <w14:ligatures w14:val="none"/>
        </w:rPr>
        <w:t>:</w:t>
      </w:r>
      <w:r>
        <w:rPr>
          <w:rFonts w:ascii="Times New Roman" w:hAnsi="Times New Roman" w:eastAsia="Times New Roman" w:cs="Times New Roman"/>
          <w:kern w:val="0"/>
          <w:sz w:val="24"/>
          <w:szCs w:val="24"/>
          <w14:ligatures w14:val="none"/>
        </w:rPr>
        <w:t xml:space="preserve"> </w:t>
      </w:r>
      <w:r w:rsidRPr="00664D39">
        <w:rPr>
          <w:rFonts w:ascii="Times New Roman" w:hAnsi="Times New Roman" w:eastAsia="Times New Roman" w:cs="Times New Roman"/>
          <w:kern w:val="0"/>
          <w:sz w:val="24"/>
          <w:szCs w:val="24"/>
          <w14:ligatures w14:val="none"/>
        </w:rPr>
        <w:t xml:space="preserve">The Recipient is required to submit financial reports throughout the project period, using Form SF-425, the Federal Financial Report (FFR) form, as well as forms suggested by the Grants Officer Representative. If payment is made through the Payment Management System, all financial reports must be submitted electronically through the Payment Management System. The Recipient is also required to upload to MyGrants a pdf version of all financial reports (Federal Financial report) they have submitted in the Payment Management System.  Form FFR (SF-425) can be found on OMB’s website forms tab: </w:t>
      </w:r>
      <w:hyperlink w:anchor="sortby=1." r:id="rId37">
        <w:r w:rsidRPr="00664D39">
          <w:rPr>
            <w:rFonts w:ascii="Times New Roman" w:hAnsi="Times New Roman" w:eastAsia="Times New Roman" w:cs="Times New Roman"/>
            <w:color w:val="0000FF"/>
            <w:kern w:val="0"/>
            <w:sz w:val="24"/>
            <w:szCs w:val="24"/>
            <w:u w:val="single"/>
            <w14:ligatures w14:val="none"/>
          </w:rPr>
          <w:t>https://www.grants.gov/web/grants/forms/post-award-reporting-forms.html#sortby=1.</w:t>
        </w:r>
      </w:hyperlink>
    </w:p>
    <w:p w:rsidRPr="00664D39" w:rsidR="00551E42" w:rsidP="00551E42" w:rsidRDefault="00551E42" w14:paraId="61836735" w14:textId="77777777">
      <w:pPr>
        <w:shd w:val="clear" w:color="auto" w:fill="FFFFFF" w:themeFill="background1"/>
        <w:spacing w:after="0" w:line="240" w:lineRule="auto"/>
        <w:ind w:left="360"/>
        <w:contextualSpacing/>
        <w:textAlignment w:val="baseline"/>
        <w:rPr>
          <w:rFonts w:ascii="Times New Roman" w:hAnsi="Times New Roman" w:eastAsia="Times New Roman" w:cs="Times New Roman"/>
          <w:kern w:val="0"/>
          <w:sz w:val="24"/>
          <w:szCs w:val="24"/>
          <w14:ligatures w14:val="none"/>
        </w:rPr>
      </w:pPr>
    </w:p>
    <w:p w:rsidRPr="00664D39" w:rsidR="00551E42" w:rsidP="1807A8D9" w:rsidRDefault="35B6FE52" w14:paraId="091B3AD1" w14:textId="52D0DFEC">
      <w:pPr>
        <w:shd w:val="clear" w:color="auto" w:fill="FFFFFF" w:themeFill="background1"/>
        <w:spacing w:after="0" w:line="240" w:lineRule="auto"/>
        <w:ind w:left="360"/>
        <w:contextualSpacing/>
        <w:textAlignment w:val="baseline"/>
        <w:rPr>
          <w:rFonts w:ascii="Times New Roman" w:hAnsi="Times New Roman" w:eastAsia="Times New Roman" w:cs="Times New Roman"/>
          <w:kern w:val="0"/>
          <w:sz w:val="24"/>
          <w:szCs w:val="24"/>
          <w14:ligatures w14:val="none"/>
        </w:rPr>
      </w:pPr>
      <w:r w:rsidRPr="00664D39">
        <w:rPr>
          <w:rFonts w:ascii="Times New Roman" w:hAnsi="Times New Roman" w:eastAsia="Times New Roman" w:cs="Times New Roman"/>
          <w:b/>
          <w:bCs/>
          <w:kern w:val="0"/>
          <w:sz w:val="24"/>
          <w:szCs w:val="24"/>
          <w14:ligatures w14:val="none"/>
        </w:rPr>
        <w:t>Program Reports</w:t>
      </w:r>
      <w:r w:rsidRPr="00847AA6">
        <w:rPr>
          <w:rFonts w:ascii="Times New Roman" w:hAnsi="Times New Roman" w:eastAsia="Times New Roman" w:cs="Times New Roman"/>
          <w:b/>
          <w:bCs/>
          <w:kern w:val="0"/>
          <w:sz w:val="24"/>
          <w:szCs w:val="24"/>
          <w14:ligatures w14:val="none"/>
        </w:rPr>
        <w:t>:</w:t>
      </w:r>
      <w:r>
        <w:rPr>
          <w:rFonts w:ascii="Times New Roman" w:hAnsi="Times New Roman" w:eastAsia="Times New Roman" w:cs="Times New Roman"/>
          <w:kern w:val="0"/>
          <w:sz w:val="24"/>
          <w:szCs w:val="24"/>
          <w14:ligatures w14:val="none"/>
        </w:rPr>
        <w:t xml:space="preserve"> </w:t>
      </w:r>
      <w:r w:rsidRPr="00664D39">
        <w:rPr>
          <w:rFonts w:ascii="Times New Roman" w:hAnsi="Times New Roman" w:eastAsia="Times New Roman" w:cs="Times New Roman"/>
          <w:kern w:val="0"/>
          <w:sz w:val="24"/>
          <w:szCs w:val="24"/>
          <w14:ligatures w14:val="none"/>
        </w:rPr>
        <w:t>The Recipient will be required to submit quarterly narrative progress reports throughout the project period to the award file in MyGrants. Narrative progress reports should reflect continued focus on measuring the project’s progress in achieving the overarching goal. Explain and evaluate how activities reflect progress toward expected outcomes and outcomes towards achieving objectives.</w:t>
      </w:r>
      <w:r w:rsidR="00551E42">
        <w:br/>
      </w:r>
    </w:p>
    <w:p w:rsidRPr="00664D39" w:rsidR="00551E42" w:rsidP="00551E42" w:rsidRDefault="00551E42" w14:paraId="74AC203D" w14:textId="77777777">
      <w:pPr>
        <w:pStyle w:val="paragraph"/>
        <w:shd w:val="clear" w:color="auto" w:fill="FFFFFF" w:themeFill="background1"/>
        <w:spacing w:after="0"/>
        <w:ind w:left="360"/>
        <w:contextualSpacing/>
        <w:textAlignment w:val="baseline"/>
      </w:pPr>
      <w:r w:rsidRPr="00664D39">
        <w:rPr>
          <w:rStyle w:val="normaltextrun"/>
          <w:b/>
          <w:bCs/>
          <w:color w:val="000000" w:themeColor="text1"/>
        </w:rPr>
        <w:t>Submitting Success Stories: </w:t>
      </w:r>
      <w:r w:rsidRPr="00664D39">
        <w:rPr>
          <w:rStyle w:val="normaltextrun"/>
          <w:color w:val="000000" w:themeColor="text1"/>
        </w:rPr>
        <w:t>CDP maintains a database of Success Stories that implementing partners, in coordination with their CDP project managers, can contribute stories to.  CDP will provide a template and a link to the submission form.  Whenever the implementer and/or the CDP Project Manager determines that a success has occurred that would help tout the effectiveness, outcomes, or impact of the program, then a success story shall be drafted and entered into the repository and potentially shared externally depending on the nature of its content. There is no limit on the number of success stories that may be submitted, and they may be summative in nature such that they summarize a series of successes.   </w:t>
      </w:r>
    </w:p>
    <w:p w:rsidRPr="00664D39" w:rsidR="00551E42" w:rsidP="00551E42" w:rsidRDefault="00551E42" w14:paraId="0A5DCCD5" w14:textId="77777777">
      <w:pPr>
        <w:pStyle w:val="paragraph"/>
        <w:shd w:val="clear" w:color="auto" w:fill="FFFFFF" w:themeFill="background1"/>
        <w:spacing w:after="0"/>
        <w:ind w:left="360"/>
        <w:contextualSpacing/>
        <w:textAlignment w:val="baseline"/>
        <w:rPr>
          <w:rStyle w:val="normaltextrun"/>
          <w:b/>
          <w:bCs/>
          <w:color w:val="000000" w:themeColor="text1"/>
        </w:rPr>
      </w:pPr>
    </w:p>
    <w:p w:rsidRPr="00664D39" w:rsidR="00551E42" w:rsidP="00551E42" w:rsidRDefault="00551E42" w14:paraId="4B87C6D8" w14:textId="77777777">
      <w:pPr>
        <w:pStyle w:val="paragraph"/>
        <w:shd w:val="clear" w:color="auto" w:fill="FFFFFF" w:themeFill="background1"/>
        <w:spacing w:after="0"/>
        <w:ind w:left="360"/>
        <w:contextualSpacing/>
        <w:textAlignment w:val="baseline"/>
        <w:rPr>
          <w:rFonts w:eastAsia="Times New Roman"/>
        </w:rPr>
      </w:pPr>
      <w:r w:rsidRPr="00664D39">
        <w:rPr>
          <w:rStyle w:val="normaltextrun"/>
          <w:b/>
          <w:bCs/>
          <w:color w:val="000000" w:themeColor="text1"/>
        </w:rPr>
        <w:t xml:space="preserve">Participant Satisfaction Feedback: </w:t>
      </w:r>
      <w:r w:rsidRPr="00664D39">
        <w:rPr>
          <w:rStyle w:val="normaltextrun"/>
          <w:color w:val="000000" w:themeColor="text1"/>
        </w:rPr>
        <w:t>The implementer will also capture participant feedback on their impressions of and satisfaction with any training courses or workshops they attend, as well as any recommended improvements to the content or instruction</w:t>
      </w:r>
      <w:r w:rsidRPr="00664D39">
        <w:rPr>
          <w:rStyle w:val="normaltextrun"/>
        </w:rPr>
        <w:t>.   </w:t>
      </w:r>
    </w:p>
    <w:p w:rsidRPr="00664D39" w:rsidR="00551E42" w:rsidP="00551E42" w:rsidRDefault="00551E42" w14:paraId="32E4208A" w14:textId="77777777">
      <w:pPr>
        <w:pStyle w:val="paragraph"/>
        <w:shd w:val="clear" w:color="auto" w:fill="FFFFFF" w:themeFill="background1"/>
        <w:spacing w:after="0"/>
        <w:ind w:left="360"/>
        <w:contextualSpacing/>
        <w:textAlignment w:val="baseline"/>
        <w:rPr>
          <w:rFonts w:eastAsia="Times New Roman"/>
          <w:b/>
          <w:bCs/>
        </w:rPr>
      </w:pPr>
    </w:p>
    <w:p w:rsidRPr="00664D39" w:rsidR="00551E42" w:rsidP="00551E42" w:rsidRDefault="00551E42" w14:paraId="74C12054" w14:textId="77777777">
      <w:pPr>
        <w:pStyle w:val="paragraph"/>
        <w:shd w:val="clear" w:color="auto" w:fill="FFFFFF" w:themeFill="background1"/>
        <w:spacing w:after="0"/>
        <w:ind w:left="360"/>
        <w:contextualSpacing/>
        <w:textAlignment w:val="baseline"/>
        <w:rPr>
          <w:rFonts w:eastAsia="Times New Roman"/>
        </w:rPr>
      </w:pPr>
      <w:r w:rsidRPr="00664D39">
        <w:rPr>
          <w:rFonts w:eastAsia="Times New Roman"/>
          <w:b/>
          <w:bCs/>
        </w:rPr>
        <w:t>Final Reports</w:t>
      </w:r>
      <w:r>
        <w:rPr>
          <w:rFonts w:eastAsia="Times New Roman"/>
        </w:rPr>
        <w:t xml:space="preserve">: </w:t>
      </w:r>
      <w:r w:rsidRPr="00664D39">
        <w:rPr>
          <w:rFonts w:eastAsia="Times New Roman"/>
        </w:rPr>
        <w:t>The final report will be due no later than 120 days after the end date of the award or termination of all project activities. The final report shall include the following elements: executive summary, successes, outcomes, best practices, how the project will be sustained, and a final Federal Financial Report (FFR). Additional guidance may be provided prior to the award end date.  </w:t>
      </w:r>
    </w:p>
    <w:p w:rsidRPr="00664D39" w:rsidR="00551E42" w:rsidP="00551E42" w:rsidRDefault="00551E42" w14:paraId="30021A52" w14:textId="77777777">
      <w:pPr>
        <w:pStyle w:val="paragraph"/>
        <w:shd w:val="clear" w:color="auto" w:fill="FFFFFF" w:themeFill="background1"/>
        <w:spacing w:after="0"/>
        <w:ind w:left="360"/>
        <w:contextualSpacing/>
        <w:textAlignment w:val="baseline"/>
        <w:rPr>
          <w:rFonts w:eastAsia="Times New Roman"/>
          <w:i/>
          <w:iCs/>
        </w:rPr>
      </w:pPr>
    </w:p>
    <w:p w:rsidRPr="00664D39" w:rsidR="00551E42" w:rsidP="00551E42" w:rsidRDefault="00551E42" w14:paraId="5BB89387" w14:textId="77777777">
      <w:pPr>
        <w:pStyle w:val="paragraph"/>
        <w:shd w:val="clear" w:color="auto" w:fill="FFFFFF" w:themeFill="background1"/>
        <w:spacing w:before="0" w:beforeAutospacing="0" w:after="0" w:afterAutospacing="0"/>
        <w:ind w:left="360"/>
        <w:contextualSpacing/>
        <w:textAlignment w:val="baseline"/>
        <w:rPr>
          <w:rFonts w:eastAsia="Times New Roman"/>
          <w:color w:val="000000" w:themeColor="text1"/>
        </w:rPr>
      </w:pPr>
      <w:r w:rsidRPr="00664D39">
        <w:rPr>
          <w:rFonts w:eastAsia="Times New Roman"/>
          <w:i/>
          <w:iCs/>
        </w:rPr>
        <w:t>Please note,</w:t>
      </w:r>
      <w:r w:rsidRPr="00664D39">
        <w:rPr>
          <w:rFonts w:eastAsia="Times New Roman"/>
        </w:rPr>
        <w:t xml:space="preserve"> delays in reporting may result in delays of payment approvals and failure to provide required reports may jeopardize the recipients’ ability to receive future U.S. government funds. CDP reserves the right to request any additional programmatic and/or financial project information during the award period of performance. </w:t>
      </w:r>
    </w:p>
    <w:p w:rsidRPr="00664D39" w:rsidR="00551E42" w:rsidP="00551E42" w:rsidRDefault="00551E42" w14:paraId="530096C8" w14:textId="77777777">
      <w:pPr>
        <w:pStyle w:val="paragraph"/>
        <w:shd w:val="clear" w:color="auto" w:fill="FFFFFF" w:themeFill="background1"/>
        <w:spacing w:before="0" w:beforeAutospacing="0" w:after="0" w:afterAutospacing="0"/>
        <w:ind w:left="360"/>
        <w:contextualSpacing/>
        <w:textAlignment w:val="baseline"/>
        <w:rPr>
          <w:rFonts w:eastAsia="Times New Roman"/>
          <w:b/>
          <w:bCs/>
          <w:color w:val="000000" w:themeColor="text1"/>
        </w:rPr>
      </w:pPr>
    </w:p>
    <w:p w:rsidRPr="00664D39" w:rsidR="00551E42" w:rsidP="00551E42" w:rsidRDefault="00551E42" w14:paraId="58A55058" w14:textId="77777777">
      <w:pPr>
        <w:pStyle w:val="paragraph"/>
        <w:shd w:val="clear" w:color="auto" w:fill="FFFFFF" w:themeFill="background1"/>
        <w:spacing w:before="0" w:beforeAutospacing="0" w:after="0" w:afterAutospacing="0"/>
        <w:ind w:left="360"/>
        <w:contextualSpacing/>
        <w:textAlignment w:val="baseline"/>
        <w:rPr>
          <w:rFonts w:eastAsia="Times New Roman"/>
          <w:color w:val="000000" w:themeColor="text1"/>
        </w:rPr>
      </w:pPr>
      <w:r w:rsidRPr="00664D39">
        <w:rPr>
          <w:rFonts w:eastAsia="Times New Roman"/>
          <w:b/>
          <w:bCs/>
          <w:color w:val="000000" w:themeColor="text1"/>
        </w:rPr>
        <w:t>Foreign Assistance Data Review:</w:t>
      </w:r>
      <w:r w:rsidRPr="00664D39">
        <w:rPr>
          <w:rFonts w:eastAsia="Times New Roman"/>
          <w:color w:val="000000" w:themeColor="text1"/>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rsidRPr="00664D39" w:rsidR="00551E42" w:rsidP="00551E42" w:rsidRDefault="00551E42" w14:paraId="59082A11" w14:textId="77777777">
      <w:pPr>
        <w:pStyle w:val="paragraph"/>
        <w:shd w:val="clear" w:color="auto" w:fill="FFFFFF" w:themeFill="background1"/>
        <w:spacing w:before="0" w:beforeAutospacing="0" w:after="0" w:afterAutospacing="0"/>
        <w:ind w:left="360"/>
        <w:contextualSpacing/>
        <w:textAlignment w:val="baseline"/>
        <w:rPr>
          <w:rFonts w:eastAsia="Times New Roman"/>
          <w:color w:val="000000" w:themeColor="text1"/>
        </w:rPr>
      </w:pPr>
    </w:p>
    <w:p w:rsidR="00DA455B" w:rsidP="005E2DC3" w:rsidRDefault="00551E42" w14:paraId="555C499E" w14:textId="2942AFCF">
      <w:pPr>
        <w:spacing w:after="0" w:line="240" w:lineRule="auto"/>
        <w:ind w:left="360"/>
        <w:contextualSpacing/>
      </w:pPr>
      <w:r w:rsidRPr="00664D39">
        <w:rPr>
          <w:rFonts w:ascii="Times New Roman" w:hAnsi="Times New Roman" w:eastAsia="Times New Roman" w:cs="Times New Roman"/>
          <w:color w:val="000000" w:themeColor="text1"/>
        </w:rPr>
        <w:t xml:space="preserve">Applicants should be aware of the post award reporting requirements reflected in </w:t>
      </w:r>
      <w:hyperlink w:anchor="ap2.1.200_1521.xii" r:id="rId38">
        <w:r w:rsidRPr="00664D39">
          <w:rPr>
            <w:rStyle w:val="Hyperlink"/>
            <w:rFonts w:ascii="Times New Roman" w:hAnsi="Times New Roman" w:cs="Times New Roman"/>
          </w:rPr>
          <w:t>2 CFR 200 Appendix XII—Award Term and Condition for Recipient Integrity and Performance Matters</w:t>
        </w:r>
      </w:hyperlink>
      <w:r w:rsidRPr="00664D39">
        <w:rPr>
          <w:rFonts w:ascii="Times New Roman" w:hAnsi="Times New Roman" w:eastAsia="Times New Roman" w:cs="Times New Roman"/>
          <w:color w:val="000000" w:themeColor="text1"/>
        </w:rPr>
        <w:t>.</w:t>
      </w:r>
    </w:p>
    <w:p w:rsidRPr="00DA455B" w:rsidR="00BC665C" w:rsidP="00551E42" w:rsidRDefault="00BC665C" w14:paraId="2A75BFCF" w14:textId="77777777">
      <w:pPr>
        <w:spacing w:after="0" w:line="240" w:lineRule="auto"/>
        <w:contextualSpacing/>
      </w:pPr>
    </w:p>
    <w:p w:rsidRPr="00476BA3" w:rsidR="00476BA3" w:rsidP="00476BA3" w:rsidRDefault="00DA455B" w14:paraId="7A57EA95" w14:textId="49C1F4BF">
      <w:pPr>
        <w:pStyle w:val="Heading5"/>
        <w:numPr>
          <w:ilvl w:val="0"/>
          <w:numId w:val="19"/>
        </w:numPr>
        <w:spacing w:before="0" w:after="0" w:line="240" w:lineRule="auto"/>
        <w:contextualSpacing/>
        <w:rPr>
          <w:rFonts w:ascii="Times New Roman" w:hAnsi="Times New Roman" w:cs="Times New Roman"/>
          <w:b/>
          <w:bCs/>
          <w:i/>
          <w:iCs/>
          <w:color w:val="auto"/>
          <w:sz w:val="24"/>
          <w:szCs w:val="24"/>
        </w:rPr>
      </w:pPr>
      <w:r w:rsidRPr="00BC665C">
        <w:rPr>
          <w:rFonts w:ascii="Times New Roman" w:hAnsi="Times New Roman" w:cs="Times New Roman"/>
          <w:b/>
          <w:bCs/>
          <w:i/>
          <w:iCs/>
          <w:color w:val="auto"/>
          <w:sz w:val="24"/>
          <w:szCs w:val="24"/>
        </w:rPr>
        <w:t>Branding and Marking</w:t>
      </w:r>
    </w:p>
    <w:p w:rsidR="008B4891" w:rsidP="00476BA3" w:rsidRDefault="00476BA3" w14:paraId="0D06B055" w14:textId="77777777">
      <w:pPr>
        <w:pStyle w:val="ListParagraph"/>
        <w:spacing w:after="0" w:line="240" w:lineRule="auto"/>
        <w:ind w:left="360"/>
        <w:rPr>
          <w:rFonts w:ascii="Times New Roman" w:hAnsi="Times New Roman" w:cs="Times New Roman"/>
          <w:sz w:val="24"/>
          <w:szCs w:val="24"/>
        </w:rPr>
      </w:pPr>
      <w:r w:rsidRPr="00664D39">
        <w:rPr>
          <w:rFonts w:ascii="Times New Roman" w:hAnsi="Times New Roman" w:cs="Times New Roman"/>
          <w:sz w:val="24"/>
          <w:szCs w:val="24"/>
        </w:rPr>
        <w:t>The Department of State, its programs, and U.S. Government funding and assistance should be easily identifiable to the Department's global audiences.</w:t>
      </w:r>
    </w:p>
    <w:p w:rsidRPr="00664D39" w:rsidR="00476BA3" w:rsidP="00476BA3" w:rsidRDefault="00476BA3" w14:paraId="135AB70D" w14:textId="37B3EFE3">
      <w:pPr>
        <w:pStyle w:val="ListParagraph"/>
        <w:spacing w:after="0" w:line="240" w:lineRule="auto"/>
        <w:ind w:left="360"/>
        <w:rPr>
          <w:rFonts w:ascii="Times New Roman" w:hAnsi="Times New Roman" w:cs="Times New Roman"/>
          <w:sz w:val="24"/>
          <w:szCs w:val="24"/>
        </w:rPr>
      </w:pPr>
      <w:r w:rsidRPr="00664D39">
        <w:rPr>
          <w:rFonts w:ascii="Times New Roman" w:hAnsi="Times New Roman" w:cs="Times New Roman"/>
          <w:sz w:val="24"/>
          <w:szCs w:val="24"/>
        </w:rPr>
        <w:t>  </w:t>
      </w:r>
    </w:p>
    <w:p w:rsidRPr="00664D39" w:rsidR="00476BA3" w:rsidP="00476BA3" w:rsidRDefault="00476BA3" w14:paraId="1A2D27B8" w14:textId="77777777">
      <w:pPr>
        <w:spacing w:after="0" w:line="240" w:lineRule="auto"/>
        <w:ind w:left="360"/>
        <w:contextualSpacing/>
        <w:rPr>
          <w:rFonts w:ascii="Times New Roman" w:hAnsi="Times New Roman" w:cs="Times New Roman"/>
          <w:sz w:val="24"/>
          <w:szCs w:val="24"/>
        </w:rPr>
      </w:pPr>
      <w:r w:rsidRPr="00664D39">
        <w:rPr>
          <w:rFonts w:ascii="Times New Roman" w:hAnsi="Times New Roman" w:cs="Times New Roman"/>
          <w:sz w:val="24"/>
          <w:szCs w:val="24"/>
        </w:rPr>
        <w:t xml:space="preserve">Recipients of federal assistance awards must follow the branding guidance published at </w:t>
      </w:r>
      <w:hyperlink w:history="1" w:anchor="/-/guidance-for-contracts-and-grants" r:id="rId39">
        <w:r w:rsidRPr="00664D39">
          <w:rPr>
            <w:rStyle w:val="Hyperlink"/>
            <w:rFonts w:ascii="Times New Roman" w:hAnsi="Times New Roman" w:cs="Times New Roman" w:eastAsiaTheme="minorEastAsia"/>
            <w:sz w:val="24"/>
            <w:szCs w:val="24"/>
          </w:rPr>
          <w:t>Guidance for Contracts and Grants - U.S. Department of State Brand System</w:t>
        </w:r>
      </w:hyperlink>
      <w:r w:rsidRPr="00664D39">
        <w:rPr>
          <w:rFonts w:ascii="Times New Roman" w:hAnsi="Times New Roman" w:cs="Times New Roman"/>
          <w:sz w:val="24"/>
          <w:szCs w:val="24"/>
        </w:rPr>
        <w:t xml:space="preserve">. Branding policy exceptions are outlined in the U.S. Department of State Foreign Affairs Manual </w:t>
      </w:r>
      <w:hyperlink w:history="1" r:id="rId40">
        <w:r w:rsidRPr="00664D39">
          <w:rPr>
            <w:rStyle w:val="Hyperlink"/>
            <w:rFonts w:ascii="Times New Roman" w:hAnsi="Times New Roman" w:cs="Times New Roman"/>
            <w:sz w:val="24"/>
            <w:szCs w:val="24"/>
          </w:rPr>
          <w:t>10 FAM 416, Policy Exceptions</w:t>
        </w:r>
      </w:hyperlink>
      <w:r w:rsidRPr="00664D39">
        <w:rPr>
          <w:rFonts w:ascii="Times New Roman" w:hAnsi="Times New Roman" w:cs="Times New Roman"/>
          <w:sz w:val="24"/>
          <w:szCs w:val="24"/>
        </w:rPr>
        <w:t>.</w:t>
      </w:r>
    </w:p>
    <w:p w:rsidR="00476BA3" w:rsidP="00476BA3" w:rsidRDefault="00476BA3" w14:paraId="515987F2" w14:textId="77777777">
      <w:pPr>
        <w:shd w:val="clear" w:color="auto" w:fill="FFFFFF"/>
        <w:spacing w:after="0" w:line="240" w:lineRule="auto"/>
        <w:contextualSpacing/>
        <w:textAlignment w:val="baseline"/>
        <w:rPr>
          <w:rFonts w:ascii="Times New Roman" w:hAnsi="Times New Roman" w:cs="Times New Roman"/>
          <w:sz w:val="24"/>
          <w:szCs w:val="24"/>
        </w:rPr>
      </w:pPr>
    </w:p>
    <w:p w:rsidR="00551E42" w:rsidP="008B4891" w:rsidRDefault="00476BA3" w14:paraId="64979A0E" w14:textId="72C14167">
      <w:pPr>
        <w:spacing w:after="0" w:line="240" w:lineRule="auto"/>
        <w:ind w:firstLine="360"/>
        <w:contextualSpacing/>
        <w:rPr>
          <w:rFonts w:ascii="Times New Roman" w:hAnsi="Times New Roman" w:cs="Times New Roman"/>
        </w:rPr>
      </w:pPr>
      <w:r w:rsidRPr="00664D39">
        <w:rPr>
          <w:rFonts w:ascii="Times New Roman" w:hAnsi="Times New Roman" w:cs="Times New Roman"/>
          <w:sz w:val="24"/>
          <w:szCs w:val="24"/>
        </w:rPr>
        <w:t xml:space="preserve">For more information, visit:  </w:t>
      </w:r>
      <w:hyperlink w:history="1" r:id="rId41">
        <w:r w:rsidRPr="00664D39">
          <w:rPr>
            <w:rStyle w:val="Hyperlink"/>
            <w:rFonts w:ascii="Times New Roman" w:hAnsi="Times New Roman" w:cs="Times New Roman"/>
            <w:sz w:val="24"/>
            <w:szCs w:val="24"/>
          </w:rPr>
          <w:t>https://brand.america.gov/</w:t>
        </w:r>
      </w:hyperlink>
    </w:p>
    <w:p w:rsidR="00476BA3" w:rsidP="00476BA3" w:rsidRDefault="00476BA3" w14:paraId="401CCA51" w14:textId="77777777">
      <w:pPr>
        <w:spacing w:after="0" w:line="240" w:lineRule="auto"/>
        <w:contextualSpacing/>
      </w:pPr>
    </w:p>
    <w:p w:rsidRPr="00845EEE" w:rsidR="00551E42" w:rsidP="00551E42" w:rsidRDefault="00551E42" w14:paraId="4C74CC04" w14:textId="3C54BEA0">
      <w:pPr>
        <w:pStyle w:val="Heading5"/>
        <w:numPr>
          <w:ilvl w:val="0"/>
          <w:numId w:val="19"/>
        </w:numPr>
        <w:rPr>
          <w:rFonts w:ascii="Times New Roman" w:hAnsi="Times New Roman" w:cs="Times New Roman"/>
          <w:b/>
          <w:bCs/>
          <w:i/>
          <w:iCs/>
          <w:color w:val="auto"/>
          <w:sz w:val="24"/>
          <w:szCs w:val="24"/>
        </w:rPr>
      </w:pPr>
      <w:r w:rsidRPr="00845EEE">
        <w:rPr>
          <w:rFonts w:ascii="Times New Roman" w:hAnsi="Times New Roman" w:cs="Times New Roman"/>
          <w:b/>
          <w:bCs/>
          <w:i/>
          <w:iCs/>
          <w:color w:val="auto"/>
          <w:sz w:val="24"/>
          <w:szCs w:val="24"/>
        </w:rPr>
        <w:t>Communications</w:t>
      </w:r>
    </w:p>
    <w:p w:rsidRPr="0032651D" w:rsidR="2582DEEA" w:rsidP="005E2DC3" w:rsidRDefault="2582DEEA" w14:paraId="68AF53D9" w14:textId="2058EA40">
      <w:pPr>
        <w:shd w:val="clear" w:color="auto" w:fill="FFFFFF" w:themeFill="background1"/>
        <w:spacing w:after="0" w:line="240" w:lineRule="auto"/>
        <w:ind w:left="360"/>
        <w:rPr>
          <w:rFonts w:ascii="Times New Roman" w:hAnsi="Times New Roman" w:eastAsia="Times New Roman" w:cs="Times New Roman"/>
          <w:color w:val="000000" w:themeColor="text1"/>
          <w:sz w:val="24"/>
          <w:szCs w:val="24"/>
        </w:rPr>
      </w:pPr>
      <w:r w:rsidRPr="0032651D">
        <w:rPr>
          <w:rFonts w:ascii="Times New Roman" w:hAnsi="Times New Roman" w:eastAsia="Times New Roman" w:cs="Times New Roman"/>
          <w:color w:val="000000" w:themeColor="text1"/>
          <w:sz w:val="24"/>
          <w:szCs w:val="24"/>
        </w:rPr>
        <w:t xml:space="preserve">Communication Plans </w:t>
      </w:r>
      <w:r w:rsidRPr="0032651D" w:rsidR="1057ABA2">
        <w:rPr>
          <w:rFonts w:ascii="Times New Roman" w:hAnsi="Times New Roman" w:eastAsia="Times New Roman" w:cs="Times New Roman"/>
          <w:color w:val="000000" w:themeColor="text1"/>
          <w:sz w:val="24"/>
          <w:szCs w:val="24"/>
        </w:rPr>
        <w:t xml:space="preserve">to amplify programmatic activities </w:t>
      </w:r>
      <w:r w:rsidRPr="0032651D">
        <w:rPr>
          <w:rFonts w:ascii="Times New Roman" w:hAnsi="Times New Roman" w:eastAsia="Times New Roman" w:cs="Times New Roman"/>
          <w:color w:val="000000" w:themeColor="text1"/>
          <w:sz w:val="24"/>
          <w:szCs w:val="24"/>
        </w:rPr>
        <w:t>for internal and external audiences will be developed in consultation with CDP.</w:t>
      </w:r>
    </w:p>
    <w:p w:rsidRPr="00664D39" w:rsidR="00344821" w:rsidP="00344821" w:rsidRDefault="00344821" w14:paraId="18CFACA3" w14:textId="77777777">
      <w:pPr>
        <w:pStyle w:val="ListParagraph"/>
        <w:shd w:val="clear" w:color="auto" w:fill="FFFFFF" w:themeFill="background1"/>
        <w:spacing w:after="0" w:line="240" w:lineRule="auto"/>
        <w:ind w:left="360"/>
        <w:rPr>
          <w:rFonts w:ascii="Times New Roman" w:hAnsi="Times New Roman" w:eastAsia="Times New Roman" w:cs="Times New Roman"/>
          <w:color w:val="000000" w:themeColor="text1"/>
          <w:sz w:val="24"/>
          <w:szCs w:val="24"/>
        </w:rPr>
      </w:pPr>
    </w:p>
    <w:p w:rsidRPr="00931221" w:rsidR="007D25EA" w:rsidP="00931221" w:rsidRDefault="5113EA9D" w14:paraId="3D75CE7A" w14:textId="0C1E6F71">
      <w:pPr>
        <w:pStyle w:val="Heading3"/>
        <w:spacing w:line="240" w:lineRule="auto"/>
        <w:contextualSpacing/>
        <w:rPr>
          <w:rFonts w:ascii="Times New Roman" w:hAnsi="Times New Roman" w:cs="Times New Roman"/>
          <w:b/>
          <w:bCs/>
          <w:color w:val="auto"/>
        </w:rPr>
      </w:pPr>
      <w:r w:rsidRPr="00664D39">
        <w:rPr>
          <w:rFonts w:ascii="Times New Roman" w:hAnsi="Times New Roman" w:cs="Times New Roman"/>
          <w:b/>
          <w:bCs/>
          <w:color w:val="auto"/>
        </w:rPr>
        <w:t>I.</w:t>
      </w:r>
      <w:r w:rsidRPr="00664D39" w:rsidR="007A2FFC">
        <w:rPr>
          <w:rFonts w:ascii="Times New Roman" w:hAnsi="Times New Roman" w:cs="Times New Roman"/>
          <w:b/>
          <w:bCs/>
          <w:color w:val="auto"/>
        </w:rPr>
        <w:t xml:space="preserve"> </w:t>
      </w:r>
      <w:bookmarkStart w:name="_Toc178331634" w:id="13"/>
      <w:r w:rsidRPr="00664D39" w:rsidR="00633C23">
        <w:rPr>
          <w:rFonts w:ascii="Times New Roman" w:hAnsi="Times New Roman" w:cs="Times New Roman"/>
          <w:b/>
          <w:bCs/>
          <w:color w:val="auto"/>
        </w:rPr>
        <w:t>Other Information</w:t>
      </w:r>
      <w:bookmarkEnd w:id="13"/>
      <w:r w:rsidRPr="00664D39" w:rsidR="00633C23">
        <w:rPr>
          <w:rFonts w:ascii="Times New Roman" w:hAnsi="Times New Roman" w:cs="Times New Roman"/>
          <w:b/>
          <w:bCs/>
          <w:color w:val="auto"/>
        </w:rPr>
        <w:t xml:space="preserve"> </w:t>
      </w:r>
    </w:p>
    <w:p w:rsidRPr="00664D39" w:rsidR="00C007FA" w:rsidP="00664D39" w:rsidRDefault="00E8737E" w14:paraId="4FA8A963" w14:textId="4A1BB68D">
      <w:pPr>
        <w:shd w:val="clear" w:color="auto" w:fill="FFFFFF"/>
        <w:spacing w:after="0" w:line="240" w:lineRule="auto"/>
        <w:contextualSpacing/>
        <w:textAlignment w:val="baseline"/>
        <w:rPr>
          <w:rFonts w:ascii="Times New Roman" w:hAnsi="Times New Roman" w:eastAsia="Times New Roman" w:cs="Times New Roman"/>
          <w:b/>
          <w:bCs/>
          <w:sz w:val="24"/>
          <w:szCs w:val="24"/>
          <w:bdr w:val="none" w:color="auto" w:sz="0" w:space="0" w:frame="1"/>
        </w:rPr>
      </w:pPr>
      <w:r w:rsidRPr="00664D39">
        <w:rPr>
          <w:rFonts w:ascii="Times New Roman" w:hAnsi="Times New Roman" w:eastAsia="Times New Roman" w:cs="Times New Roman"/>
          <w:b/>
          <w:bCs/>
          <w:sz w:val="24"/>
          <w:szCs w:val="24"/>
          <w:bdr w:val="none" w:color="auto" w:sz="0" w:space="0" w:frame="1"/>
        </w:rPr>
        <w:t>Guidelines for Budget Justification</w:t>
      </w:r>
    </w:p>
    <w:p w:rsidR="00E8737E" w:rsidP="00664D39" w:rsidRDefault="00E8737E" w14:paraId="167C06C8" w14:textId="77777777">
      <w:pPr>
        <w:shd w:val="clear" w:color="auto" w:fill="FFFFFF"/>
        <w:spacing w:after="390" w:line="240" w:lineRule="auto"/>
        <w:contextualSpacing/>
        <w:textAlignment w:val="baseline"/>
        <w:rPr>
          <w:rFonts w:ascii="Times New Roman" w:hAnsi="Times New Roman" w:eastAsia="Times New Roman" w:cs="Times New Roman"/>
          <w:sz w:val="24"/>
          <w:szCs w:val="24"/>
        </w:rPr>
      </w:pPr>
      <w:r w:rsidRPr="00A71B5D">
        <w:rPr>
          <w:rFonts w:ascii="Times New Roman" w:hAnsi="Times New Roman" w:eastAsia="Times New Roman" w:cs="Times New Roman"/>
          <w:sz w:val="24"/>
          <w:szCs w:val="24"/>
          <w:u w:val="single"/>
        </w:rPr>
        <w:t>Personnel and Fringe Benefits</w:t>
      </w:r>
      <w:r w:rsidRPr="00664D39">
        <w:rPr>
          <w:rFonts w:ascii="Times New Roman" w:hAnsi="Times New Roman" w:eastAsia="Times New Roman" w:cs="Times New Roman"/>
          <w:sz w:val="24"/>
          <w:szCs w:val="24"/>
        </w:rPr>
        <w:t>: Describe the wages, salaries, and benefits of temporary or permanent staff who will be working directly for the applicant on the program, and the percentage of their time that will be spent on the program.</w:t>
      </w:r>
    </w:p>
    <w:p w:rsidRPr="00664D39" w:rsidR="00A71B5D" w:rsidP="00664D39" w:rsidRDefault="00A71B5D" w14:paraId="320A90F6" w14:textId="77777777">
      <w:pPr>
        <w:shd w:val="clear" w:color="auto" w:fill="FFFFFF"/>
        <w:spacing w:after="390" w:line="240" w:lineRule="auto"/>
        <w:contextualSpacing/>
        <w:textAlignment w:val="baseline"/>
        <w:rPr>
          <w:rFonts w:ascii="Times New Roman" w:hAnsi="Times New Roman" w:eastAsia="Times New Roman" w:cs="Times New Roman"/>
          <w:sz w:val="24"/>
          <w:szCs w:val="24"/>
        </w:rPr>
      </w:pPr>
    </w:p>
    <w:p w:rsidRPr="00664D39" w:rsidR="00E8737E" w:rsidP="00664D39" w:rsidRDefault="00E8737E" w14:paraId="2F1CE2FA" w14:textId="77777777">
      <w:pPr>
        <w:shd w:val="clear" w:color="auto" w:fill="FFFFFF"/>
        <w:spacing w:after="390" w:line="240" w:lineRule="auto"/>
        <w:contextualSpacing/>
        <w:textAlignment w:val="baseline"/>
        <w:rPr>
          <w:rFonts w:ascii="Times New Roman" w:hAnsi="Times New Roman" w:eastAsia="Times New Roman" w:cs="Times New Roman"/>
          <w:sz w:val="24"/>
          <w:szCs w:val="24"/>
        </w:rPr>
      </w:pPr>
      <w:r w:rsidRPr="00A71B5D">
        <w:rPr>
          <w:rFonts w:ascii="Times New Roman" w:hAnsi="Times New Roman" w:eastAsia="Times New Roman" w:cs="Times New Roman"/>
          <w:sz w:val="24"/>
          <w:szCs w:val="24"/>
          <w:u w:val="single"/>
        </w:rPr>
        <w:t>Travel</w:t>
      </w:r>
      <w:r w:rsidRPr="00664D39">
        <w:rPr>
          <w:rFonts w:ascii="Times New Roman" w:hAnsi="Times New Roman" w:eastAsia="Times New Roman" w:cs="Times New Roman"/>
          <w:sz w:val="24"/>
          <w:szCs w:val="24"/>
        </w:rPr>
        <w:t>: Estimate the costs of travel and per diem for this program, for program staff, consultants or speakers, and participants/beneficiaries. If the program involves international travel, include a brief statement of justification for that travel.</w:t>
      </w:r>
    </w:p>
    <w:p w:rsidR="00E8737E" w:rsidP="00664D39" w:rsidRDefault="00E8737E" w14:paraId="023C4CC4" w14:textId="2FB394E3">
      <w:pPr>
        <w:shd w:val="clear" w:color="auto" w:fill="FFFFFF"/>
        <w:spacing w:after="390" w:line="240" w:lineRule="auto"/>
        <w:contextualSpacing/>
        <w:textAlignment w:val="baseline"/>
        <w:rPr>
          <w:rFonts w:ascii="Times New Roman" w:hAnsi="Times New Roman" w:eastAsia="Times New Roman" w:cs="Times New Roman"/>
          <w:sz w:val="24"/>
          <w:szCs w:val="24"/>
        </w:rPr>
      </w:pPr>
      <w:r w:rsidRPr="00A71B5D">
        <w:rPr>
          <w:rFonts w:ascii="Times New Roman" w:hAnsi="Times New Roman" w:eastAsia="Times New Roman" w:cs="Times New Roman"/>
          <w:sz w:val="24"/>
          <w:szCs w:val="24"/>
          <w:u w:val="single"/>
        </w:rPr>
        <w:t>Equipment</w:t>
      </w:r>
      <w:r w:rsidRPr="00664D39">
        <w:rPr>
          <w:rFonts w:ascii="Times New Roman" w:hAnsi="Times New Roman" w:eastAsia="Times New Roman" w:cs="Times New Roman"/>
          <w:sz w:val="24"/>
          <w:szCs w:val="24"/>
        </w:rPr>
        <w:t>: Describe any machinery, furniture, or other personal property that is required for the program, which has a useful life of more than one year (or a life longer than the duration of the program), and costs at least $</w:t>
      </w:r>
      <w:r w:rsidRPr="00664D39" w:rsidR="00B708CD">
        <w:rPr>
          <w:rFonts w:ascii="Times New Roman" w:hAnsi="Times New Roman" w:eastAsia="Times New Roman" w:cs="Times New Roman"/>
          <w:sz w:val="24"/>
          <w:szCs w:val="24"/>
        </w:rPr>
        <w:t>10</w:t>
      </w:r>
      <w:r w:rsidRPr="00664D39">
        <w:rPr>
          <w:rFonts w:ascii="Times New Roman" w:hAnsi="Times New Roman" w:eastAsia="Times New Roman" w:cs="Times New Roman"/>
          <w:sz w:val="24"/>
          <w:szCs w:val="24"/>
        </w:rPr>
        <w:t>,000 per unit.</w:t>
      </w:r>
    </w:p>
    <w:p w:rsidRPr="00664D39" w:rsidR="00A71B5D" w:rsidP="00664D39" w:rsidRDefault="00A71B5D" w14:paraId="60B8F2A7" w14:textId="77777777">
      <w:pPr>
        <w:shd w:val="clear" w:color="auto" w:fill="FFFFFF"/>
        <w:spacing w:after="390" w:line="240" w:lineRule="auto"/>
        <w:contextualSpacing/>
        <w:textAlignment w:val="baseline"/>
        <w:rPr>
          <w:rFonts w:ascii="Times New Roman" w:hAnsi="Times New Roman" w:eastAsia="Times New Roman" w:cs="Times New Roman"/>
          <w:sz w:val="24"/>
          <w:szCs w:val="24"/>
        </w:rPr>
      </w:pPr>
    </w:p>
    <w:p w:rsidR="00E8737E" w:rsidP="00664D39" w:rsidRDefault="00E8737E" w14:paraId="5E59BAAA" w14:textId="14261D79">
      <w:pPr>
        <w:shd w:val="clear" w:color="auto" w:fill="FFFFFF"/>
        <w:spacing w:after="390" w:line="240" w:lineRule="auto"/>
        <w:contextualSpacing/>
        <w:textAlignment w:val="baseline"/>
        <w:rPr>
          <w:rFonts w:ascii="Times New Roman" w:hAnsi="Times New Roman" w:eastAsia="Times New Roman" w:cs="Times New Roman"/>
          <w:sz w:val="24"/>
          <w:szCs w:val="24"/>
        </w:rPr>
      </w:pPr>
      <w:r w:rsidRPr="00A71B5D">
        <w:rPr>
          <w:rFonts w:ascii="Times New Roman" w:hAnsi="Times New Roman" w:eastAsia="Times New Roman" w:cs="Times New Roman"/>
          <w:sz w:val="24"/>
          <w:szCs w:val="24"/>
          <w:u w:val="single"/>
        </w:rPr>
        <w:t>Supplies</w:t>
      </w:r>
      <w:r w:rsidRPr="00664D39">
        <w:rPr>
          <w:rFonts w:ascii="Times New Roman" w:hAnsi="Times New Roman" w:eastAsia="Times New Roman" w:cs="Times New Roman"/>
          <w:sz w:val="24"/>
          <w:szCs w:val="24"/>
        </w:rPr>
        <w:t>: List and describe all the items and materials, including any computer devices, that are needed for the program. If an item costs more than $</w:t>
      </w:r>
      <w:r w:rsidRPr="00664D39" w:rsidR="00B708CD">
        <w:rPr>
          <w:rFonts w:ascii="Times New Roman" w:hAnsi="Times New Roman" w:eastAsia="Times New Roman" w:cs="Times New Roman"/>
          <w:sz w:val="24"/>
          <w:szCs w:val="24"/>
        </w:rPr>
        <w:t>10</w:t>
      </w:r>
      <w:r w:rsidRPr="00664D39">
        <w:rPr>
          <w:rFonts w:ascii="Times New Roman" w:hAnsi="Times New Roman" w:eastAsia="Times New Roman" w:cs="Times New Roman"/>
          <w:sz w:val="24"/>
          <w:szCs w:val="24"/>
        </w:rPr>
        <w:t>,000 per unit, then put it in the budget under Equipment.</w:t>
      </w:r>
    </w:p>
    <w:p w:rsidRPr="00664D39" w:rsidR="00A71B5D" w:rsidP="00664D39" w:rsidRDefault="00A71B5D" w14:paraId="23DCCE0D" w14:textId="77777777">
      <w:pPr>
        <w:shd w:val="clear" w:color="auto" w:fill="FFFFFF"/>
        <w:spacing w:after="390" w:line="240" w:lineRule="auto"/>
        <w:contextualSpacing/>
        <w:textAlignment w:val="baseline"/>
        <w:rPr>
          <w:rFonts w:ascii="Times New Roman" w:hAnsi="Times New Roman" w:eastAsia="Times New Roman" w:cs="Times New Roman"/>
          <w:sz w:val="24"/>
          <w:szCs w:val="24"/>
        </w:rPr>
      </w:pPr>
    </w:p>
    <w:p w:rsidR="00E8737E" w:rsidP="00664D39" w:rsidRDefault="00E8737E" w14:paraId="335B0632" w14:textId="77585F70">
      <w:pPr>
        <w:shd w:val="clear" w:color="auto" w:fill="FFFFFF"/>
        <w:spacing w:after="390" w:line="240" w:lineRule="auto"/>
        <w:contextualSpacing/>
        <w:textAlignment w:val="baseline"/>
        <w:rPr>
          <w:rFonts w:ascii="Times New Roman" w:hAnsi="Times New Roman" w:eastAsia="Times New Roman" w:cs="Times New Roman"/>
          <w:sz w:val="24"/>
          <w:szCs w:val="24"/>
        </w:rPr>
      </w:pPr>
      <w:r w:rsidRPr="00A71B5D">
        <w:rPr>
          <w:rFonts w:ascii="Times New Roman" w:hAnsi="Times New Roman" w:eastAsia="Times New Roman" w:cs="Times New Roman"/>
          <w:sz w:val="24"/>
          <w:szCs w:val="24"/>
          <w:u w:val="single"/>
        </w:rPr>
        <w:t>Contractual</w:t>
      </w:r>
      <w:r w:rsidRPr="00664D39">
        <w:rPr>
          <w:rFonts w:ascii="Times New Roman" w:hAnsi="Times New Roman" w:eastAsia="Times New Roman" w:cs="Times New Roman"/>
          <w:sz w:val="24"/>
          <w:szCs w:val="24"/>
        </w:rPr>
        <w:t xml:space="preserve">: Describe goods and services that the applicant plans to acquire through a contract with a vendor.  Also describe any sub-awards to non-profit partners that will help carry out the program activities. </w:t>
      </w:r>
    </w:p>
    <w:p w:rsidRPr="00664D39" w:rsidR="00A71B5D" w:rsidP="00664D39" w:rsidRDefault="00A71B5D" w14:paraId="7E8953A3" w14:textId="77777777">
      <w:pPr>
        <w:shd w:val="clear" w:color="auto" w:fill="FFFFFF"/>
        <w:spacing w:after="390" w:line="240" w:lineRule="auto"/>
        <w:contextualSpacing/>
        <w:textAlignment w:val="baseline"/>
        <w:rPr>
          <w:rFonts w:ascii="Times New Roman" w:hAnsi="Times New Roman" w:eastAsia="Times New Roman" w:cs="Times New Roman"/>
          <w:sz w:val="24"/>
          <w:szCs w:val="24"/>
        </w:rPr>
      </w:pPr>
    </w:p>
    <w:p w:rsidR="00E8737E" w:rsidP="00664D39" w:rsidRDefault="00E8737E" w14:paraId="46096F00" w14:textId="77777777">
      <w:pPr>
        <w:shd w:val="clear" w:color="auto" w:fill="FFFFFF"/>
        <w:spacing w:after="390" w:line="240" w:lineRule="auto"/>
        <w:contextualSpacing/>
        <w:textAlignment w:val="baseline"/>
        <w:rPr>
          <w:rFonts w:ascii="Times New Roman" w:hAnsi="Times New Roman" w:eastAsia="Times New Roman" w:cs="Times New Roman"/>
          <w:sz w:val="24"/>
          <w:szCs w:val="24"/>
        </w:rPr>
      </w:pPr>
      <w:r w:rsidRPr="00A71B5D">
        <w:rPr>
          <w:rFonts w:ascii="Times New Roman" w:hAnsi="Times New Roman" w:eastAsia="Times New Roman" w:cs="Times New Roman"/>
          <w:sz w:val="24"/>
          <w:szCs w:val="24"/>
          <w:u w:val="single"/>
        </w:rPr>
        <w:t>Other Direct Costs</w:t>
      </w:r>
      <w:r w:rsidRPr="00664D39">
        <w:rPr>
          <w:rFonts w:ascii="Times New Roman" w:hAnsi="Times New Roman" w:eastAsia="Times New Roman" w:cs="Times New Roman"/>
          <w:sz w:val="24"/>
          <w:szCs w:val="24"/>
        </w:rPr>
        <w:t>: Describe other costs directly associated with the program, which do not fit in the other categories. For example, shipping costs for materials and equipment or applicable taxes. All “Other” or “Miscellaneous” expenses must be itemized and explained.</w:t>
      </w:r>
    </w:p>
    <w:p w:rsidRPr="00664D39" w:rsidR="00A71B5D" w:rsidP="00664D39" w:rsidRDefault="00A71B5D" w14:paraId="30CE49AB" w14:textId="77777777">
      <w:pPr>
        <w:shd w:val="clear" w:color="auto" w:fill="FFFFFF"/>
        <w:spacing w:after="390" w:line="240" w:lineRule="auto"/>
        <w:contextualSpacing/>
        <w:textAlignment w:val="baseline"/>
        <w:rPr>
          <w:rFonts w:ascii="Times New Roman" w:hAnsi="Times New Roman" w:eastAsia="Times New Roman" w:cs="Times New Roman"/>
          <w:sz w:val="24"/>
          <w:szCs w:val="24"/>
        </w:rPr>
      </w:pPr>
    </w:p>
    <w:p w:rsidR="00E8737E" w:rsidP="00664D39" w:rsidRDefault="00E8737E" w14:paraId="72F42DBC" w14:textId="24371132">
      <w:pPr>
        <w:shd w:val="clear" w:color="auto" w:fill="FFFFFF" w:themeFill="background1"/>
        <w:spacing w:after="390" w:line="240" w:lineRule="auto"/>
        <w:contextualSpacing/>
        <w:textAlignment w:val="baseline"/>
        <w:rPr>
          <w:rFonts w:ascii="Times New Roman" w:hAnsi="Times New Roman" w:eastAsia="Times New Roman" w:cs="Times New Roman"/>
          <w:sz w:val="24"/>
          <w:szCs w:val="24"/>
        </w:rPr>
      </w:pPr>
      <w:r w:rsidRPr="00A71B5D">
        <w:rPr>
          <w:rFonts w:ascii="Times New Roman" w:hAnsi="Times New Roman" w:eastAsia="Times New Roman" w:cs="Times New Roman"/>
          <w:sz w:val="24"/>
          <w:szCs w:val="24"/>
          <w:u w:val="single"/>
        </w:rPr>
        <w:t>Indirect Costs</w:t>
      </w:r>
      <w:r w:rsidRPr="00664D39">
        <w:rPr>
          <w:rFonts w:ascii="Times New Roman" w:hAnsi="Times New Roman" w:eastAsia="Times New Roman" w:cs="Times New Roman"/>
          <w:sz w:val="24"/>
          <w:szCs w:val="24"/>
        </w:rPr>
        <w:t>: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w:t>
      </w:r>
      <w:r w:rsidRPr="00664D39" w:rsidR="00B708CD">
        <w:rPr>
          <w:rFonts w:ascii="Times New Roman" w:hAnsi="Times New Roman" w:eastAsia="Times New Roman" w:cs="Times New Roman"/>
          <w:sz w:val="24"/>
          <w:szCs w:val="24"/>
        </w:rPr>
        <w:t>5</w:t>
      </w:r>
      <w:r w:rsidRPr="00664D39">
        <w:rPr>
          <w:rFonts w:ascii="Times New Roman" w:hAnsi="Times New Roman" w:eastAsia="Times New Roman" w:cs="Times New Roman"/>
          <w:sz w:val="24"/>
          <w:szCs w:val="24"/>
        </w:rPr>
        <w:t xml:space="preserve">% of </w:t>
      </w:r>
      <w:r w:rsidRPr="00664D39" w:rsidR="00B708CD">
        <w:rPr>
          <w:rFonts w:ascii="Times New Roman" w:hAnsi="Times New Roman" w:eastAsia="Times New Roman" w:cs="Times New Roman"/>
          <w:sz w:val="24"/>
          <w:szCs w:val="24"/>
        </w:rPr>
        <w:t>M</w:t>
      </w:r>
      <w:r w:rsidRPr="00664D39">
        <w:rPr>
          <w:rFonts w:ascii="Times New Roman" w:hAnsi="Times New Roman" w:eastAsia="Times New Roman" w:cs="Times New Roman"/>
          <w:sz w:val="24"/>
          <w:szCs w:val="24"/>
        </w:rPr>
        <w:t xml:space="preserve">odified </w:t>
      </w:r>
      <w:r w:rsidRPr="00664D39" w:rsidR="00B708CD">
        <w:rPr>
          <w:rFonts w:ascii="Times New Roman" w:hAnsi="Times New Roman" w:eastAsia="Times New Roman" w:cs="Times New Roman"/>
          <w:sz w:val="24"/>
          <w:szCs w:val="24"/>
        </w:rPr>
        <w:t>T</w:t>
      </w:r>
      <w:r w:rsidRPr="00664D39">
        <w:rPr>
          <w:rFonts w:ascii="Times New Roman" w:hAnsi="Times New Roman" w:eastAsia="Times New Roman" w:cs="Times New Roman"/>
          <w:sz w:val="24"/>
          <w:szCs w:val="24"/>
        </w:rPr>
        <w:t xml:space="preserve">otal </w:t>
      </w:r>
      <w:r w:rsidRPr="00664D39" w:rsidR="00B708CD">
        <w:rPr>
          <w:rFonts w:ascii="Times New Roman" w:hAnsi="Times New Roman" w:eastAsia="Times New Roman" w:cs="Times New Roman"/>
          <w:sz w:val="24"/>
          <w:szCs w:val="24"/>
        </w:rPr>
        <w:t>D</w:t>
      </w:r>
      <w:r w:rsidRPr="00664D39">
        <w:rPr>
          <w:rFonts w:ascii="Times New Roman" w:hAnsi="Times New Roman" w:eastAsia="Times New Roman" w:cs="Times New Roman"/>
          <w:sz w:val="24"/>
          <w:szCs w:val="24"/>
        </w:rPr>
        <w:t xml:space="preserve">irect </w:t>
      </w:r>
      <w:r w:rsidRPr="00664D39" w:rsidR="00B708CD">
        <w:rPr>
          <w:rFonts w:ascii="Times New Roman" w:hAnsi="Times New Roman" w:eastAsia="Times New Roman" w:cs="Times New Roman"/>
          <w:sz w:val="24"/>
          <w:szCs w:val="24"/>
        </w:rPr>
        <w:t>C</w:t>
      </w:r>
      <w:r w:rsidRPr="00664D39">
        <w:rPr>
          <w:rFonts w:ascii="Times New Roman" w:hAnsi="Times New Roman" w:eastAsia="Times New Roman" w:cs="Times New Roman"/>
          <w:sz w:val="24"/>
          <w:szCs w:val="24"/>
        </w:rPr>
        <w:t>osts as defined in 2 CFR 200.</w:t>
      </w:r>
      <w:r w:rsidRPr="00664D39" w:rsidR="000C1312">
        <w:rPr>
          <w:rFonts w:ascii="Times New Roman" w:hAnsi="Times New Roman" w:eastAsia="Times New Roman" w:cs="Times New Roman"/>
          <w:sz w:val="24"/>
          <w:szCs w:val="24"/>
        </w:rPr>
        <w:t>1</w:t>
      </w:r>
      <w:r w:rsidRPr="00664D39">
        <w:rPr>
          <w:rFonts w:ascii="Times New Roman" w:hAnsi="Times New Roman" w:eastAsia="Times New Roman" w:cs="Times New Roman"/>
          <w:sz w:val="24"/>
          <w:szCs w:val="24"/>
        </w:rPr>
        <w:t xml:space="preserve">. </w:t>
      </w:r>
    </w:p>
    <w:p w:rsidRPr="00664D39" w:rsidR="00A71B5D" w:rsidP="00664D39" w:rsidRDefault="00A71B5D" w14:paraId="4F398AEC" w14:textId="77777777">
      <w:pPr>
        <w:shd w:val="clear" w:color="auto" w:fill="FFFFFF" w:themeFill="background1"/>
        <w:spacing w:after="390" w:line="240" w:lineRule="auto"/>
        <w:contextualSpacing/>
        <w:textAlignment w:val="baseline"/>
        <w:rPr>
          <w:rFonts w:ascii="Times New Roman" w:hAnsi="Times New Roman" w:eastAsia="Times New Roman" w:cs="Times New Roman"/>
          <w:sz w:val="24"/>
          <w:szCs w:val="24"/>
        </w:rPr>
      </w:pPr>
    </w:p>
    <w:p w:rsidR="00E8737E" w:rsidP="00664D39" w:rsidRDefault="00E8737E" w14:paraId="1C8B843A" w14:textId="366B79A2">
      <w:pPr>
        <w:shd w:val="clear" w:color="auto" w:fill="FFFFFF"/>
        <w:spacing w:after="390" w:line="240" w:lineRule="auto"/>
        <w:contextualSpacing/>
        <w:textAlignment w:val="baseline"/>
        <w:rPr>
          <w:rFonts w:ascii="Times New Roman" w:hAnsi="Times New Roman" w:eastAsia="Times New Roman" w:cs="Times New Roman"/>
          <w:sz w:val="24"/>
          <w:szCs w:val="24"/>
        </w:rPr>
      </w:pPr>
      <w:r w:rsidRPr="00664D39">
        <w:rPr>
          <w:rFonts w:ascii="Times New Roman" w:hAnsi="Times New Roman" w:eastAsia="Times New Roman" w:cs="Times New Roman"/>
          <w:sz w:val="24"/>
          <w:szCs w:val="24"/>
        </w:rPr>
        <w:t>“</w:t>
      </w:r>
      <w:r w:rsidRPr="00CE2C94">
        <w:rPr>
          <w:rFonts w:ascii="Times New Roman" w:hAnsi="Times New Roman" w:eastAsia="Times New Roman" w:cs="Times New Roman"/>
          <w:sz w:val="24"/>
          <w:szCs w:val="24"/>
          <w:u w:val="single"/>
        </w:rPr>
        <w:t>Cost Sharing</w:t>
      </w:r>
      <w:r w:rsidRPr="00664D39">
        <w:rPr>
          <w:rFonts w:ascii="Times New Roman" w:hAnsi="Times New Roman" w:eastAsia="Times New Roman" w:cs="Times New Roman"/>
          <w:sz w:val="24"/>
          <w:szCs w:val="24"/>
        </w:rPr>
        <w:t>” refers to contributions from the organization or other entities other than the U.S. Embassy.  It also includes in-kind contributions such as volunteers’ time and donated venues.</w:t>
      </w:r>
    </w:p>
    <w:p w:rsidRPr="00664D39" w:rsidR="00A71B5D" w:rsidP="00664D39" w:rsidRDefault="00A71B5D" w14:paraId="4C0229FE" w14:textId="77777777">
      <w:pPr>
        <w:shd w:val="clear" w:color="auto" w:fill="FFFFFF"/>
        <w:spacing w:after="390" w:line="240" w:lineRule="auto"/>
        <w:contextualSpacing/>
        <w:textAlignment w:val="baseline"/>
        <w:rPr>
          <w:rFonts w:ascii="Times New Roman" w:hAnsi="Times New Roman" w:eastAsia="Times New Roman" w:cs="Times New Roman"/>
          <w:sz w:val="24"/>
          <w:szCs w:val="24"/>
        </w:rPr>
      </w:pPr>
    </w:p>
    <w:p w:rsidRPr="00664D39" w:rsidR="00EA2638" w:rsidP="00664D39" w:rsidRDefault="00E8737E" w14:paraId="4F7E2EFF" w14:textId="3CA7B052">
      <w:pPr>
        <w:spacing w:line="240" w:lineRule="auto"/>
        <w:contextualSpacing/>
        <w:rPr>
          <w:rFonts w:ascii="Times New Roman" w:hAnsi="Times New Roman" w:eastAsia="Times New Roman" w:cs="Times New Roman"/>
          <w:color w:val="333333"/>
          <w:sz w:val="24"/>
          <w:szCs w:val="24"/>
        </w:rPr>
      </w:pPr>
      <w:r w:rsidRPr="00CE2C94">
        <w:rPr>
          <w:rFonts w:ascii="Times New Roman" w:hAnsi="Times New Roman" w:eastAsia="Times New Roman" w:cs="Times New Roman"/>
          <w:sz w:val="24"/>
          <w:szCs w:val="24"/>
          <w:u w:val="single"/>
        </w:rPr>
        <w:t>Alcoholic Beverages</w:t>
      </w:r>
      <w:r w:rsidRPr="00664D39">
        <w:rPr>
          <w:rFonts w:ascii="Times New Roman" w:hAnsi="Times New Roman" w:eastAsia="Times New Roman" w:cs="Times New Roman"/>
          <w:sz w:val="24"/>
          <w:szCs w:val="24"/>
        </w:rPr>
        <w:t>: Please note that award funds cannot be used for alcoholic beverages</w:t>
      </w:r>
      <w:r w:rsidRPr="00664D39">
        <w:rPr>
          <w:rFonts w:ascii="Times New Roman" w:hAnsi="Times New Roman" w:eastAsia="Times New Roman" w:cs="Times New Roman"/>
          <w:color w:val="333333"/>
          <w:sz w:val="24"/>
          <w:szCs w:val="24"/>
        </w:rPr>
        <w:t xml:space="preserve">. </w:t>
      </w:r>
    </w:p>
    <w:p w:rsidRPr="00664D39" w:rsidR="009F148D" w:rsidP="00664D39" w:rsidRDefault="009F148D" w14:paraId="2D4C8484" w14:textId="77777777">
      <w:pPr>
        <w:spacing w:line="240" w:lineRule="auto"/>
        <w:contextualSpacing/>
        <w:rPr>
          <w:rFonts w:ascii="Times New Roman" w:hAnsi="Times New Roman" w:cs="Times New Roman"/>
        </w:rPr>
      </w:pPr>
    </w:p>
    <w:sectPr w:rsidRPr="00664D39" w:rsidR="009F148D">
      <w:headerReference w:type="default" r:id="rId42"/>
      <w:footerReference w:type="default" r:id="rId43"/>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13C8" w:rsidP="00E72644" w:rsidRDefault="00F213C8" w14:paraId="6C67CB70" w14:textId="77777777">
      <w:pPr>
        <w:spacing w:after="0" w:line="240" w:lineRule="auto"/>
      </w:pPr>
      <w:r>
        <w:separator/>
      </w:r>
    </w:p>
  </w:endnote>
  <w:endnote w:type="continuationSeparator" w:id="0">
    <w:p w:rsidR="00F213C8" w:rsidP="00E72644" w:rsidRDefault="00F213C8" w14:paraId="115666E0" w14:textId="77777777">
      <w:pPr>
        <w:spacing w:after="0" w:line="240" w:lineRule="auto"/>
      </w:pPr>
      <w:r>
        <w:continuationSeparator/>
      </w:r>
    </w:p>
  </w:endnote>
  <w:endnote w:type="continuationNotice" w:id="1">
    <w:p w:rsidR="00F213C8" w:rsidRDefault="00F213C8" w14:paraId="5A2C9BE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0000000000000000000"/>
    <w:charset w:val="00"/>
    <w:family w:val="roman"/>
    <w:notTrueType/>
    <w:pitch w:val="default"/>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F UI">
    <w:altName w:val="Cambria"/>
    <w:charset w:val="00"/>
    <w:family w:val="roman"/>
    <w:pitch w:val="default"/>
  </w:font>
  <w:font w:name=".SFUI-Regular">
    <w:altName w:val="Cambria"/>
    <w:charset w:val="00"/>
    <w:family w:val="roman"/>
    <w:pitch w:val="default"/>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37323"/>
      <w:docPartObj>
        <w:docPartGallery w:val="Page Numbers (Bottom of Page)"/>
        <w:docPartUnique/>
      </w:docPartObj>
    </w:sdtPr>
    <w:sdtEndPr>
      <w:rPr>
        <w:noProof/>
      </w:rPr>
    </w:sdtEndPr>
    <w:sdtContent>
      <w:p w:rsidR="00FC76B8" w:rsidRDefault="00FC76B8" w14:paraId="4BB39654" w14:textId="5F2449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C76B8" w:rsidRDefault="00FC76B8" w14:paraId="068E340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13C8" w:rsidP="00E72644" w:rsidRDefault="00F213C8" w14:paraId="04FE8633" w14:textId="77777777">
      <w:pPr>
        <w:spacing w:after="0" w:line="240" w:lineRule="auto"/>
      </w:pPr>
      <w:r>
        <w:separator/>
      </w:r>
    </w:p>
  </w:footnote>
  <w:footnote w:type="continuationSeparator" w:id="0">
    <w:p w:rsidR="00F213C8" w:rsidP="00E72644" w:rsidRDefault="00F213C8" w14:paraId="45D01FD4" w14:textId="77777777">
      <w:pPr>
        <w:spacing w:after="0" w:line="240" w:lineRule="auto"/>
      </w:pPr>
      <w:r>
        <w:continuationSeparator/>
      </w:r>
    </w:p>
  </w:footnote>
  <w:footnote w:type="continuationNotice" w:id="1">
    <w:p w:rsidR="00F213C8" w:rsidRDefault="00F213C8" w14:paraId="312B2B5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83DA5" w:rsidR="00E72644" w:rsidP="00E72644" w:rsidRDefault="00E72644" w14:paraId="7F3729E2" w14:textId="6653042C">
    <w:pPr>
      <w:pStyle w:val="Header"/>
      <w:jc w:val="center"/>
      <w:rPr>
        <w:b/>
        <w:bCs/>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A3EB3"/>
    <w:multiLevelType w:val="hybridMultilevel"/>
    <w:tmpl w:val="1548E9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EDE09A6"/>
    <w:multiLevelType w:val="hybridMultilevel"/>
    <w:tmpl w:val="FFFFFFFF"/>
    <w:lvl w:ilvl="0" w:tplc="4A7CEB04">
      <w:start w:val="1"/>
      <w:numFmt w:val="bullet"/>
      <w:lvlText w:val=""/>
      <w:lvlJc w:val="left"/>
      <w:pPr>
        <w:ind w:left="720" w:hanging="360"/>
      </w:pPr>
      <w:rPr>
        <w:rFonts w:hint="default" w:ascii="Symbol" w:hAnsi="Symbol"/>
      </w:rPr>
    </w:lvl>
    <w:lvl w:ilvl="1" w:tplc="B1C685A6">
      <w:start w:val="1"/>
      <w:numFmt w:val="bullet"/>
      <w:lvlText w:val="o"/>
      <w:lvlJc w:val="left"/>
      <w:pPr>
        <w:ind w:left="1440" w:hanging="360"/>
      </w:pPr>
      <w:rPr>
        <w:rFonts w:hint="default" w:ascii="Courier New" w:hAnsi="Courier New"/>
      </w:rPr>
    </w:lvl>
    <w:lvl w:ilvl="2" w:tplc="953A3F90">
      <w:start w:val="1"/>
      <w:numFmt w:val="bullet"/>
      <w:lvlText w:val=""/>
      <w:lvlJc w:val="left"/>
      <w:pPr>
        <w:ind w:left="2160" w:hanging="360"/>
      </w:pPr>
      <w:rPr>
        <w:rFonts w:hint="default" w:ascii="Wingdings" w:hAnsi="Wingdings"/>
      </w:rPr>
    </w:lvl>
    <w:lvl w:ilvl="3" w:tplc="C2D60112">
      <w:start w:val="1"/>
      <w:numFmt w:val="bullet"/>
      <w:lvlText w:val=""/>
      <w:lvlJc w:val="left"/>
      <w:pPr>
        <w:ind w:left="2880" w:hanging="360"/>
      </w:pPr>
      <w:rPr>
        <w:rFonts w:hint="default" w:ascii="Symbol" w:hAnsi="Symbol"/>
      </w:rPr>
    </w:lvl>
    <w:lvl w:ilvl="4" w:tplc="501A5D36">
      <w:start w:val="1"/>
      <w:numFmt w:val="bullet"/>
      <w:lvlText w:val="o"/>
      <w:lvlJc w:val="left"/>
      <w:pPr>
        <w:ind w:left="3600" w:hanging="360"/>
      </w:pPr>
      <w:rPr>
        <w:rFonts w:hint="default" w:ascii="Courier New" w:hAnsi="Courier New"/>
      </w:rPr>
    </w:lvl>
    <w:lvl w:ilvl="5" w:tplc="513E227C">
      <w:start w:val="1"/>
      <w:numFmt w:val="bullet"/>
      <w:lvlText w:val=""/>
      <w:lvlJc w:val="left"/>
      <w:pPr>
        <w:ind w:left="4320" w:hanging="360"/>
      </w:pPr>
      <w:rPr>
        <w:rFonts w:hint="default" w:ascii="Wingdings" w:hAnsi="Wingdings"/>
      </w:rPr>
    </w:lvl>
    <w:lvl w:ilvl="6" w:tplc="4628F6E6">
      <w:start w:val="1"/>
      <w:numFmt w:val="bullet"/>
      <w:lvlText w:val=""/>
      <w:lvlJc w:val="left"/>
      <w:pPr>
        <w:ind w:left="5040" w:hanging="360"/>
      </w:pPr>
      <w:rPr>
        <w:rFonts w:hint="default" w:ascii="Symbol" w:hAnsi="Symbol"/>
      </w:rPr>
    </w:lvl>
    <w:lvl w:ilvl="7" w:tplc="5E16E084">
      <w:start w:val="1"/>
      <w:numFmt w:val="bullet"/>
      <w:lvlText w:val="o"/>
      <w:lvlJc w:val="left"/>
      <w:pPr>
        <w:ind w:left="5760" w:hanging="360"/>
      </w:pPr>
      <w:rPr>
        <w:rFonts w:hint="default" w:ascii="Courier New" w:hAnsi="Courier New"/>
      </w:rPr>
    </w:lvl>
    <w:lvl w:ilvl="8" w:tplc="C222397A">
      <w:start w:val="1"/>
      <w:numFmt w:val="bullet"/>
      <w:lvlText w:val=""/>
      <w:lvlJc w:val="left"/>
      <w:pPr>
        <w:ind w:left="6480" w:hanging="360"/>
      </w:pPr>
      <w:rPr>
        <w:rFonts w:hint="default" w:ascii="Wingdings" w:hAnsi="Wingdings"/>
      </w:rPr>
    </w:lvl>
  </w:abstractNum>
  <w:abstractNum w:abstractNumId="2" w15:restartNumberingAfterBreak="0">
    <w:nsid w:val="0FC7725B"/>
    <w:multiLevelType w:val="hybridMultilevel"/>
    <w:tmpl w:val="ECEA7B7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71F3FB6"/>
    <w:multiLevelType w:val="multilevel"/>
    <w:tmpl w:val="307C7F2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ind w:left="1440" w:hanging="360"/>
      </w:pPr>
      <w:rPr>
        <w:rFonts w:hint="default" w:ascii="Courier New" w:hAnsi="Courier New" w:cs="Courier New"/>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9EE704B"/>
    <w:multiLevelType w:val="hybridMultilevel"/>
    <w:tmpl w:val="57FCB00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B0F3AEC"/>
    <w:multiLevelType w:val="hybridMultilevel"/>
    <w:tmpl w:val="BBA2DC8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BE54C37"/>
    <w:multiLevelType w:val="hybridMultilevel"/>
    <w:tmpl w:val="247890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0B0B50A"/>
    <w:multiLevelType w:val="multilevel"/>
    <w:tmpl w:val="45C8916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20C60958"/>
    <w:multiLevelType w:val="hybridMultilevel"/>
    <w:tmpl w:val="7722F518"/>
    <w:lvl w:ilvl="0" w:tplc="2306E4BE">
      <w:start w:val="1"/>
      <w:numFmt w:val="decimal"/>
      <w:lvlText w:val="%1)"/>
      <w:lvlJc w:val="left"/>
      <w:pPr>
        <w:ind w:left="1080" w:hanging="360"/>
      </w:pPr>
      <w:rPr>
        <w:rFonts w:hint="default" w:ascii="Aptos Display" w:hAnsi="Aptos Display"/>
      </w:rPr>
    </w:lvl>
    <w:lvl w:ilvl="1" w:tplc="E29E8C94">
      <w:start w:val="1"/>
      <w:numFmt w:val="lowerLetter"/>
      <w:lvlText w:val="%2."/>
      <w:lvlJc w:val="left"/>
      <w:pPr>
        <w:ind w:left="1440" w:hanging="360"/>
      </w:pPr>
    </w:lvl>
    <w:lvl w:ilvl="2" w:tplc="9A50813E">
      <w:start w:val="1"/>
      <w:numFmt w:val="lowerRoman"/>
      <w:lvlText w:val="%3."/>
      <w:lvlJc w:val="right"/>
      <w:pPr>
        <w:ind w:left="2160" w:hanging="180"/>
      </w:pPr>
    </w:lvl>
    <w:lvl w:ilvl="3" w:tplc="92D6C1D8">
      <w:start w:val="1"/>
      <w:numFmt w:val="decimal"/>
      <w:lvlText w:val="%4."/>
      <w:lvlJc w:val="left"/>
      <w:pPr>
        <w:ind w:left="2880" w:hanging="360"/>
      </w:pPr>
    </w:lvl>
    <w:lvl w:ilvl="4" w:tplc="052231CE">
      <w:start w:val="1"/>
      <w:numFmt w:val="lowerLetter"/>
      <w:lvlText w:val="%5."/>
      <w:lvlJc w:val="left"/>
      <w:pPr>
        <w:ind w:left="3600" w:hanging="360"/>
      </w:pPr>
    </w:lvl>
    <w:lvl w:ilvl="5" w:tplc="04C68362">
      <w:start w:val="1"/>
      <w:numFmt w:val="lowerRoman"/>
      <w:lvlText w:val="%6."/>
      <w:lvlJc w:val="right"/>
      <w:pPr>
        <w:ind w:left="4320" w:hanging="180"/>
      </w:pPr>
    </w:lvl>
    <w:lvl w:ilvl="6" w:tplc="B3E28BE0">
      <w:start w:val="1"/>
      <w:numFmt w:val="decimal"/>
      <w:lvlText w:val="%7."/>
      <w:lvlJc w:val="left"/>
      <w:pPr>
        <w:ind w:left="5040" w:hanging="360"/>
      </w:pPr>
    </w:lvl>
    <w:lvl w:ilvl="7" w:tplc="73981DF4">
      <w:start w:val="1"/>
      <w:numFmt w:val="lowerLetter"/>
      <w:lvlText w:val="%8."/>
      <w:lvlJc w:val="left"/>
      <w:pPr>
        <w:ind w:left="5760" w:hanging="360"/>
      </w:pPr>
    </w:lvl>
    <w:lvl w:ilvl="8" w:tplc="9A6CB46E">
      <w:start w:val="1"/>
      <w:numFmt w:val="lowerRoman"/>
      <w:lvlText w:val="%9."/>
      <w:lvlJc w:val="right"/>
      <w:pPr>
        <w:ind w:left="6480" w:hanging="180"/>
      </w:pPr>
    </w:lvl>
  </w:abstractNum>
  <w:abstractNum w:abstractNumId="9" w15:restartNumberingAfterBreak="0">
    <w:nsid w:val="2D7A66C2"/>
    <w:multiLevelType w:val="hybridMultilevel"/>
    <w:tmpl w:val="C9BCEBEE"/>
    <w:lvl w:ilvl="0" w:tplc="57BA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1A491C"/>
    <w:multiLevelType w:val="hybridMultilevel"/>
    <w:tmpl w:val="360274FC"/>
    <w:lvl w:ilvl="0" w:tplc="8586CA28">
      <w:start w:val="1"/>
      <w:numFmt w:val="decimal"/>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F4310"/>
    <w:multiLevelType w:val="hybridMultilevel"/>
    <w:tmpl w:val="1786DB20"/>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0A08AA"/>
    <w:multiLevelType w:val="hybridMultilevel"/>
    <w:tmpl w:val="2310A77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16B1634"/>
    <w:multiLevelType w:val="hybridMultilevel"/>
    <w:tmpl w:val="F8BCFF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32963CA"/>
    <w:multiLevelType w:val="hybridMultilevel"/>
    <w:tmpl w:val="E01E6C60"/>
    <w:lvl w:ilvl="0" w:tplc="0409000F">
      <w:start w:val="1"/>
      <w:numFmt w:val="decimal"/>
      <w:lvlText w:val="%1."/>
      <w:lvlJc w:val="left"/>
      <w:pPr>
        <w:ind w:left="1080" w:hanging="360"/>
      </w:pPr>
      <w:rPr>
        <w:rFonts w:hint="default"/>
        <w:color w:val="auto"/>
      </w:rPr>
    </w:lvl>
    <w:lvl w:ilvl="1" w:tplc="6A70D3B0" w:tentative="1">
      <w:start w:val="1"/>
      <w:numFmt w:val="bullet"/>
      <w:lvlText w:val="o"/>
      <w:lvlJc w:val="left"/>
      <w:pPr>
        <w:ind w:left="1800" w:hanging="360"/>
      </w:pPr>
      <w:rPr>
        <w:rFonts w:hint="default" w:ascii="Courier New" w:hAnsi="Courier New"/>
      </w:rPr>
    </w:lvl>
    <w:lvl w:ilvl="2" w:tplc="AEA0C7C0" w:tentative="1">
      <w:start w:val="1"/>
      <w:numFmt w:val="bullet"/>
      <w:lvlText w:val=""/>
      <w:lvlJc w:val="left"/>
      <w:pPr>
        <w:ind w:left="2520" w:hanging="360"/>
      </w:pPr>
      <w:rPr>
        <w:rFonts w:hint="default" w:ascii="Wingdings" w:hAnsi="Wingdings"/>
      </w:rPr>
    </w:lvl>
    <w:lvl w:ilvl="3" w:tplc="BD9C8058" w:tentative="1">
      <w:start w:val="1"/>
      <w:numFmt w:val="bullet"/>
      <w:lvlText w:val=""/>
      <w:lvlJc w:val="left"/>
      <w:pPr>
        <w:ind w:left="3240" w:hanging="360"/>
      </w:pPr>
      <w:rPr>
        <w:rFonts w:hint="default" w:ascii="Symbol" w:hAnsi="Symbol"/>
      </w:rPr>
    </w:lvl>
    <w:lvl w:ilvl="4" w:tplc="53CE8BF2" w:tentative="1">
      <w:start w:val="1"/>
      <w:numFmt w:val="bullet"/>
      <w:lvlText w:val="o"/>
      <w:lvlJc w:val="left"/>
      <w:pPr>
        <w:ind w:left="3960" w:hanging="360"/>
      </w:pPr>
      <w:rPr>
        <w:rFonts w:hint="default" w:ascii="Courier New" w:hAnsi="Courier New"/>
      </w:rPr>
    </w:lvl>
    <w:lvl w:ilvl="5" w:tplc="612C72C8" w:tentative="1">
      <w:start w:val="1"/>
      <w:numFmt w:val="bullet"/>
      <w:lvlText w:val=""/>
      <w:lvlJc w:val="left"/>
      <w:pPr>
        <w:ind w:left="4680" w:hanging="360"/>
      </w:pPr>
      <w:rPr>
        <w:rFonts w:hint="default" w:ascii="Wingdings" w:hAnsi="Wingdings"/>
      </w:rPr>
    </w:lvl>
    <w:lvl w:ilvl="6" w:tplc="E086267E" w:tentative="1">
      <w:start w:val="1"/>
      <w:numFmt w:val="bullet"/>
      <w:lvlText w:val=""/>
      <w:lvlJc w:val="left"/>
      <w:pPr>
        <w:ind w:left="5400" w:hanging="360"/>
      </w:pPr>
      <w:rPr>
        <w:rFonts w:hint="default" w:ascii="Symbol" w:hAnsi="Symbol"/>
      </w:rPr>
    </w:lvl>
    <w:lvl w:ilvl="7" w:tplc="F620DB5C" w:tentative="1">
      <w:start w:val="1"/>
      <w:numFmt w:val="bullet"/>
      <w:lvlText w:val="o"/>
      <w:lvlJc w:val="left"/>
      <w:pPr>
        <w:ind w:left="6120" w:hanging="360"/>
      </w:pPr>
      <w:rPr>
        <w:rFonts w:hint="default" w:ascii="Courier New" w:hAnsi="Courier New"/>
      </w:rPr>
    </w:lvl>
    <w:lvl w:ilvl="8" w:tplc="15A6D02A" w:tentative="1">
      <w:start w:val="1"/>
      <w:numFmt w:val="bullet"/>
      <w:lvlText w:val=""/>
      <w:lvlJc w:val="left"/>
      <w:pPr>
        <w:ind w:left="6840" w:hanging="360"/>
      </w:pPr>
      <w:rPr>
        <w:rFonts w:hint="default" w:ascii="Wingdings" w:hAnsi="Wingdings"/>
      </w:rPr>
    </w:lvl>
  </w:abstractNum>
  <w:abstractNum w:abstractNumId="15" w15:restartNumberingAfterBreak="0">
    <w:nsid w:val="340CC7C6"/>
    <w:multiLevelType w:val="hybridMultilevel"/>
    <w:tmpl w:val="D8FCD30C"/>
    <w:lvl w:ilvl="0" w:tplc="17F8F62C">
      <w:start w:val="1"/>
      <w:numFmt w:val="bullet"/>
      <w:lvlText w:val=""/>
      <w:lvlJc w:val="left"/>
      <w:pPr>
        <w:ind w:left="720" w:hanging="360"/>
      </w:pPr>
      <w:rPr>
        <w:rFonts w:hint="default" w:ascii="Symbol" w:hAnsi="Symbol"/>
      </w:rPr>
    </w:lvl>
    <w:lvl w:ilvl="1" w:tplc="A578935A">
      <w:start w:val="1"/>
      <w:numFmt w:val="bullet"/>
      <w:lvlText w:val="o"/>
      <w:lvlJc w:val="left"/>
      <w:pPr>
        <w:ind w:left="1440" w:hanging="360"/>
      </w:pPr>
      <w:rPr>
        <w:rFonts w:hint="default" w:ascii="Courier New" w:hAnsi="Courier New"/>
      </w:rPr>
    </w:lvl>
    <w:lvl w:ilvl="2" w:tplc="8FE82EDA">
      <w:start w:val="1"/>
      <w:numFmt w:val="bullet"/>
      <w:lvlText w:val=""/>
      <w:lvlJc w:val="left"/>
      <w:pPr>
        <w:ind w:left="2160" w:hanging="360"/>
      </w:pPr>
      <w:rPr>
        <w:rFonts w:hint="default" w:ascii="Wingdings" w:hAnsi="Wingdings"/>
      </w:rPr>
    </w:lvl>
    <w:lvl w:ilvl="3" w:tplc="DDB4FA00">
      <w:start w:val="1"/>
      <w:numFmt w:val="bullet"/>
      <w:lvlText w:val=""/>
      <w:lvlJc w:val="left"/>
      <w:pPr>
        <w:ind w:left="2880" w:hanging="360"/>
      </w:pPr>
      <w:rPr>
        <w:rFonts w:hint="default" w:ascii="Symbol" w:hAnsi="Symbol"/>
      </w:rPr>
    </w:lvl>
    <w:lvl w:ilvl="4" w:tplc="60AE7990">
      <w:start w:val="1"/>
      <w:numFmt w:val="bullet"/>
      <w:lvlText w:val="o"/>
      <w:lvlJc w:val="left"/>
      <w:pPr>
        <w:ind w:left="3600" w:hanging="360"/>
      </w:pPr>
      <w:rPr>
        <w:rFonts w:hint="default" w:ascii="Courier New" w:hAnsi="Courier New"/>
      </w:rPr>
    </w:lvl>
    <w:lvl w:ilvl="5" w:tplc="1D3CD616">
      <w:start w:val="1"/>
      <w:numFmt w:val="bullet"/>
      <w:lvlText w:val=""/>
      <w:lvlJc w:val="left"/>
      <w:pPr>
        <w:ind w:left="4320" w:hanging="360"/>
      </w:pPr>
      <w:rPr>
        <w:rFonts w:hint="default" w:ascii="Wingdings" w:hAnsi="Wingdings"/>
      </w:rPr>
    </w:lvl>
    <w:lvl w:ilvl="6" w:tplc="AED25876">
      <w:start w:val="1"/>
      <w:numFmt w:val="bullet"/>
      <w:lvlText w:val=""/>
      <w:lvlJc w:val="left"/>
      <w:pPr>
        <w:ind w:left="5040" w:hanging="360"/>
      </w:pPr>
      <w:rPr>
        <w:rFonts w:hint="default" w:ascii="Symbol" w:hAnsi="Symbol"/>
      </w:rPr>
    </w:lvl>
    <w:lvl w:ilvl="7" w:tplc="31063E66">
      <w:start w:val="1"/>
      <w:numFmt w:val="bullet"/>
      <w:lvlText w:val="o"/>
      <w:lvlJc w:val="left"/>
      <w:pPr>
        <w:ind w:left="5760" w:hanging="360"/>
      </w:pPr>
      <w:rPr>
        <w:rFonts w:hint="default" w:ascii="Courier New" w:hAnsi="Courier New"/>
      </w:rPr>
    </w:lvl>
    <w:lvl w:ilvl="8" w:tplc="458EC404">
      <w:start w:val="1"/>
      <w:numFmt w:val="bullet"/>
      <w:lvlText w:val=""/>
      <w:lvlJc w:val="left"/>
      <w:pPr>
        <w:ind w:left="6480" w:hanging="360"/>
      </w:pPr>
      <w:rPr>
        <w:rFonts w:hint="default" w:ascii="Wingdings" w:hAnsi="Wingdings"/>
      </w:rPr>
    </w:lvl>
  </w:abstractNum>
  <w:abstractNum w:abstractNumId="16" w15:restartNumberingAfterBreak="0">
    <w:nsid w:val="36576E0E"/>
    <w:multiLevelType w:val="hybridMultilevel"/>
    <w:tmpl w:val="C9DED8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7EA45FA"/>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044B07"/>
    <w:multiLevelType w:val="hybridMultilevel"/>
    <w:tmpl w:val="B18277C6"/>
    <w:lvl w:ilvl="0" w:tplc="5A8406F0">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B6079F1"/>
    <w:multiLevelType w:val="multilevel"/>
    <w:tmpl w:val="63449B0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0" w15:restartNumberingAfterBreak="0">
    <w:nsid w:val="3EEB00B9"/>
    <w:multiLevelType w:val="hybridMultilevel"/>
    <w:tmpl w:val="96247A34"/>
    <w:lvl w:ilvl="0" w:tplc="04090001">
      <w:start w:val="1"/>
      <w:numFmt w:val="bullet"/>
      <w:lvlText w:val=""/>
      <w:lvlJc w:val="left"/>
      <w:pPr>
        <w:ind w:left="720" w:firstLine="360"/>
      </w:pPr>
      <w:rPr>
        <w:rFonts w:hint="default" w:ascii="Symbol" w:hAnsi="Symbol"/>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21"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347187F"/>
    <w:multiLevelType w:val="multilevel"/>
    <w:tmpl w:val="75F2352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3" w15:restartNumberingAfterBreak="0">
    <w:nsid w:val="4A624553"/>
    <w:multiLevelType w:val="hybridMultilevel"/>
    <w:tmpl w:val="9A726F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072343"/>
    <w:multiLevelType w:val="hybridMultilevel"/>
    <w:tmpl w:val="E2A4588A"/>
    <w:lvl w:ilvl="0" w:tplc="04090001">
      <w:start w:val="1"/>
      <w:numFmt w:val="bullet"/>
      <w:lvlText w:val=""/>
      <w:lvlJc w:val="left"/>
      <w:pPr>
        <w:ind w:left="630" w:hanging="360"/>
      </w:pPr>
      <w:rPr>
        <w:rFonts w:hint="default" w:ascii="Symbol" w:hAnsi="Symbol"/>
      </w:rPr>
    </w:lvl>
    <w:lvl w:ilvl="1" w:tplc="04090003">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26" w15:restartNumberingAfterBreak="0">
    <w:nsid w:val="4F9B28FB"/>
    <w:multiLevelType w:val="hybridMultilevel"/>
    <w:tmpl w:val="507AC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50F464"/>
    <w:multiLevelType w:val="multilevel"/>
    <w:tmpl w:val="8648DCD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8" w15:restartNumberingAfterBreak="0">
    <w:nsid w:val="5D153730"/>
    <w:multiLevelType w:val="hybridMultilevel"/>
    <w:tmpl w:val="EA8A3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496B46"/>
    <w:multiLevelType w:val="hybridMultilevel"/>
    <w:tmpl w:val="45706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6A130E"/>
    <w:multiLevelType w:val="hybridMultilevel"/>
    <w:tmpl w:val="4D6477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E06017"/>
    <w:multiLevelType w:val="hybridMultilevel"/>
    <w:tmpl w:val="555C25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6355947"/>
    <w:multiLevelType w:val="hybridMultilevel"/>
    <w:tmpl w:val="320426E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73A5613"/>
    <w:multiLevelType w:val="hybridMultilevel"/>
    <w:tmpl w:val="B0820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BF6385"/>
    <w:multiLevelType w:val="hybridMultilevel"/>
    <w:tmpl w:val="5CE402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13FDAAA"/>
    <w:multiLevelType w:val="multilevel"/>
    <w:tmpl w:val="280EEE3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6"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E6C5227"/>
    <w:multiLevelType w:val="hybridMultilevel"/>
    <w:tmpl w:val="CDF6D9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FF41675"/>
    <w:multiLevelType w:val="hybridMultilevel"/>
    <w:tmpl w:val="48043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3926722">
    <w:abstractNumId w:val="1"/>
  </w:num>
  <w:num w:numId="2" w16cid:durableId="1740130023">
    <w:abstractNumId w:val="8"/>
  </w:num>
  <w:num w:numId="3" w16cid:durableId="1773548905">
    <w:abstractNumId w:val="26"/>
  </w:num>
  <w:num w:numId="4" w16cid:durableId="1476874732">
    <w:abstractNumId w:val="39"/>
  </w:num>
  <w:num w:numId="5" w16cid:durableId="445003733">
    <w:abstractNumId w:val="38"/>
  </w:num>
  <w:num w:numId="6" w16cid:durableId="1008748009">
    <w:abstractNumId w:val="24"/>
  </w:num>
  <w:num w:numId="7" w16cid:durableId="885531654">
    <w:abstractNumId w:val="9"/>
  </w:num>
  <w:num w:numId="8" w16cid:durableId="1880124271">
    <w:abstractNumId w:val="3"/>
  </w:num>
  <w:num w:numId="9" w16cid:durableId="1225677657">
    <w:abstractNumId w:val="17"/>
  </w:num>
  <w:num w:numId="10" w16cid:durableId="1924100777">
    <w:abstractNumId w:val="11"/>
  </w:num>
  <w:num w:numId="11" w16cid:durableId="329330907">
    <w:abstractNumId w:val="37"/>
  </w:num>
  <w:num w:numId="12" w16cid:durableId="2056155352">
    <w:abstractNumId w:val="20"/>
  </w:num>
  <w:num w:numId="13" w16cid:durableId="1702894211">
    <w:abstractNumId w:val="25"/>
  </w:num>
  <w:num w:numId="14" w16cid:durableId="966546974">
    <w:abstractNumId w:val="36"/>
  </w:num>
  <w:num w:numId="15" w16cid:durableId="21975924">
    <w:abstractNumId w:val="30"/>
  </w:num>
  <w:num w:numId="16" w16cid:durableId="2092506226">
    <w:abstractNumId w:val="21"/>
  </w:num>
  <w:num w:numId="17" w16cid:durableId="492836374">
    <w:abstractNumId w:val="6"/>
  </w:num>
  <w:num w:numId="18" w16cid:durableId="1448739193">
    <w:abstractNumId w:val="2"/>
  </w:num>
  <w:num w:numId="19" w16cid:durableId="1306350389">
    <w:abstractNumId w:val="32"/>
  </w:num>
  <w:num w:numId="20" w16cid:durableId="388380804">
    <w:abstractNumId w:val="27"/>
  </w:num>
  <w:num w:numId="21" w16cid:durableId="222370965">
    <w:abstractNumId w:val="35"/>
  </w:num>
  <w:num w:numId="22" w16cid:durableId="1152989230">
    <w:abstractNumId w:val="22"/>
  </w:num>
  <w:num w:numId="23" w16cid:durableId="191845850">
    <w:abstractNumId w:val="7"/>
  </w:num>
  <w:num w:numId="24" w16cid:durableId="1616909139">
    <w:abstractNumId w:val="19"/>
  </w:num>
  <w:num w:numId="25" w16cid:durableId="1564681966">
    <w:abstractNumId w:val="10"/>
  </w:num>
  <w:num w:numId="26" w16cid:durableId="535627713">
    <w:abstractNumId w:val="15"/>
  </w:num>
  <w:num w:numId="27" w16cid:durableId="220017199">
    <w:abstractNumId w:val="14"/>
  </w:num>
  <w:num w:numId="28" w16cid:durableId="1626161693">
    <w:abstractNumId w:val="5"/>
  </w:num>
  <w:num w:numId="29" w16cid:durableId="94911414">
    <w:abstractNumId w:val="18"/>
  </w:num>
  <w:num w:numId="30" w16cid:durableId="453135003">
    <w:abstractNumId w:val="33"/>
  </w:num>
  <w:num w:numId="31" w16cid:durableId="1220633805">
    <w:abstractNumId w:val="28"/>
  </w:num>
  <w:num w:numId="32" w16cid:durableId="1149521537">
    <w:abstractNumId w:val="29"/>
  </w:num>
  <w:num w:numId="33" w16cid:durableId="1832284041">
    <w:abstractNumId w:val="12"/>
  </w:num>
  <w:num w:numId="34" w16cid:durableId="487406222">
    <w:abstractNumId w:val="4"/>
  </w:num>
  <w:num w:numId="35" w16cid:durableId="532157740">
    <w:abstractNumId w:val="31"/>
  </w:num>
  <w:num w:numId="36" w16cid:durableId="187109329">
    <w:abstractNumId w:val="34"/>
  </w:num>
  <w:num w:numId="37" w16cid:durableId="1988437232">
    <w:abstractNumId w:val="13"/>
  </w:num>
  <w:num w:numId="38" w16cid:durableId="1102259300">
    <w:abstractNumId w:val="23"/>
  </w:num>
  <w:num w:numId="39" w16cid:durableId="973371580">
    <w:abstractNumId w:val="0"/>
  </w:num>
  <w:num w:numId="40" w16cid:durableId="716010861">
    <w:abstractNumId w:val="16"/>
  </w:num>
  <w:numIdMacAtCleanup w:val="39"/>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zoom w:percent="163"/>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24E3"/>
    <w:rsid w:val="00003CC4"/>
    <w:rsid w:val="0000491C"/>
    <w:rsid w:val="00005543"/>
    <w:rsid w:val="0001063C"/>
    <w:rsid w:val="00011AC3"/>
    <w:rsid w:val="00012C1D"/>
    <w:rsid w:val="00016AFF"/>
    <w:rsid w:val="00016B78"/>
    <w:rsid w:val="000221E7"/>
    <w:rsid w:val="00023423"/>
    <w:rsid w:val="00031051"/>
    <w:rsid w:val="00031F89"/>
    <w:rsid w:val="00032345"/>
    <w:rsid w:val="00034A94"/>
    <w:rsid w:val="00034ED6"/>
    <w:rsid w:val="000408B4"/>
    <w:rsid w:val="0004161E"/>
    <w:rsid w:val="00044B74"/>
    <w:rsid w:val="000451A9"/>
    <w:rsid w:val="00045663"/>
    <w:rsid w:val="00056348"/>
    <w:rsid w:val="00056E7D"/>
    <w:rsid w:val="00062E0D"/>
    <w:rsid w:val="00063C61"/>
    <w:rsid w:val="00064B15"/>
    <w:rsid w:val="000666BA"/>
    <w:rsid w:val="00071851"/>
    <w:rsid w:val="00074328"/>
    <w:rsid w:val="00076412"/>
    <w:rsid w:val="00077628"/>
    <w:rsid w:val="00077FB9"/>
    <w:rsid w:val="00082097"/>
    <w:rsid w:val="0008412D"/>
    <w:rsid w:val="00085C4E"/>
    <w:rsid w:val="000A3271"/>
    <w:rsid w:val="000A63CF"/>
    <w:rsid w:val="000B0AC7"/>
    <w:rsid w:val="000B5478"/>
    <w:rsid w:val="000B5D21"/>
    <w:rsid w:val="000B60B4"/>
    <w:rsid w:val="000B6D49"/>
    <w:rsid w:val="000B731D"/>
    <w:rsid w:val="000B7545"/>
    <w:rsid w:val="000C1312"/>
    <w:rsid w:val="000C186D"/>
    <w:rsid w:val="000C2E09"/>
    <w:rsid w:val="000C3E16"/>
    <w:rsid w:val="000C4051"/>
    <w:rsid w:val="000C6086"/>
    <w:rsid w:val="000C6F19"/>
    <w:rsid w:val="000D0BA2"/>
    <w:rsid w:val="000D157F"/>
    <w:rsid w:val="000D26D2"/>
    <w:rsid w:val="000D45E6"/>
    <w:rsid w:val="000D7828"/>
    <w:rsid w:val="000D7A21"/>
    <w:rsid w:val="000E07D5"/>
    <w:rsid w:val="000E2F15"/>
    <w:rsid w:val="000E4B6A"/>
    <w:rsid w:val="000F77F9"/>
    <w:rsid w:val="000F7CA9"/>
    <w:rsid w:val="000F7E26"/>
    <w:rsid w:val="00101E0D"/>
    <w:rsid w:val="001033F6"/>
    <w:rsid w:val="00104CC9"/>
    <w:rsid w:val="0011224F"/>
    <w:rsid w:val="001125C4"/>
    <w:rsid w:val="0011342E"/>
    <w:rsid w:val="00117C6C"/>
    <w:rsid w:val="00121F0E"/>
    <w:rsid w:val="00122ED8"/>
    <w:rsid w:val="001242C3"/>
    <w:rsid w:val="0012558F"/>
    <w:rsid w:val="00125ACE"/>
    <w:rsid w:val="0012664D"/>
    <w:rsid w:val="00127B64"/>
    <w:rsid w:val="001300D4"/>
    <w:rsid w:val="00134447"/>
    <w:rsid w:val="00134D25"/>
    <w:rsid w:val="00135294"/>
    <w:rsid w:val="0013664A"/>
    <w:rsid w:val="001366B6"/>
    <w:rsid w:val="0014243D"/>
    <w:rsid w:val="0014508E"/>
    <w:rsid w:val="0014639B"/>
    <w:rsid w:val="00153EF0"/>
    <w:rsid w:val="00162543"/>
    <w:rsid w:val="00165DCD"/>
    <w:rsid w:val="00170194"/>
    <w:rsid w:val="00170D6E"/>
    <w:rsid w:val="001820C0"/>
    <w:rsid w:val="0018287E"/>
    <w:rsid w:val="00185974"/>
    <w:rsid w:val="00187796"/>
    <w:rsid w:val="00190C63"/>
    <w:rsid w:val="00191C19"/>
    <w:rsid w:val="001A0037"/>
    <w:rsid w:val="001A14CE"/>
    <w:rsid w:val="001A198F"/>
    <w:rsid w:val="001A2E06"/>
    <w:rsid w:val="001A4AC6"/>
    <w:rsid w:val="001B024F"/>
    <w:rsid w:val="001B514F"/>
    <w:rsid w:val="001B5AF4"/>
    <w:rsid w:val="001B5CA8"/>
    <w:rsid w:val="001B7B2C"/>
    <w:rsid w:val="001C1A57"/>
    <w:rsid w:val="001C5510"/>
    <w:rsid w:val="001C5E2E"/>
    <w:rsid w:val="001C69AB"/>
    <w:rsid w:val="001C6D32"/>
    <w:rsid w:val="001D2EDD"/>
    <w:rsid w:val="001D66F1"/>
    <w:rsid w:val="001D722F"/>
    <w:rsid w:val="001D79FA"/>
    <w:rsid w:val="001D7BEA"/>
    <w:rsid w:val="001E2DDB"/>
    <w:rsid w:val="001E5999"/>
    <w:rsid w:val="001F128F"/>
    <w:rsid w:val="001F20CC"/>
    <w:rsid w:val="001F734D"/>
    <w:rsid w:val="0020027B"/>
    <w:rsid w:val="00201BA8"/>
    <w:rsid w:val="002106BA"/>
    <w:rsid w:val="002118BA"/>
    <w:rsid w:val="002135E7"/>
    <w:rsid w:val="00213A6B"/>
    <w:rsid w:val="0021656F"/>
    <w:rsid w:val="00216988"/>
    <w:rsid w:val="00216EB2"/>
    <w:rsid w:val="00222B31"/>
    <w:rsid w:val="002269AD"/>
    <w:rsid w:val="00232EF5"/>
    <w:rsid w:val="0023459B"/>
    <w:rsid w:val="00234D25"/>
    <w:rsid w:val="00236D42"/>
    <w:rsid w:val="002432EF"/>
    <w:rsid w:val="002444D1"/>
    <w:rsid w:val="00244EA9"/>
    <w:rsid w:val="0024541A"/>
    <w:rsid w:val="00246921"/>
    <w:rsid w:val="00247BC8"/>
    <w:rsid w:val="002517AE"/>
    <w:rsid w:val="00252FF0"/>
    <w:rsid w:val="00253230"/>
    <w:rsid w:val="002537D5"/>
    <w:rsid w:val="002539F5"/>
    <w:rsid w:val="002546ED"/>
    <w:rsid w:val="002602D8"/>
    <w:rsid w:val="00261490"/>
    <w:rsid w:val="00263C92"/>
    <w:rsid w:val="00264B3D"/>
    <w:rsid w:val="002657A8"/>
    <w:rsid w:val="0026686C"/>
    <w:rsid w:val="002729FF"/>
    <w:rsid w:val="002736CA"/>
    <w:rsid w:val="00273E68"/>
    <w:rsid w:val="00275B50"/>
    <w:rsid w:val="00280F45"/>
    <w:rsid w:val="00281E2D"/>
    <w:rsid w:val="00283CDD"/>
    <w:rsid w:val="00283DA5"/>
    <w:rsid w:val="00286AE0"/>
    <w:rsid w:val="00290183"/>
    <w:rsid w:val="00290C43"/>
    <w:rsid w:val="00291797"/>
    <w:rsid w:val="00292A2E"/>
    <w:rsid w:val="00292C1C"/>
    <w:rsid w:val="002A09CC"/>
    <w:rsid w:val="002A2A53"/>
    <w:rsid w:val="002A2F8C"/>
    <w:rsid w:val="002A3D70"/>
    <w:rsid w:val="002A4B54"/>
    <w:rsid w:val="002A5865"/>
    <w:rsid w:val="002A5D61"/>
    <w:rsid w:val="002B024F"/>
    <w:rsid w:val="002B1C9A"/>
    <w:rsid w:val="002B232A"/>
    <w:rsid w:val="002B3EF4"/>
    <w:rsid w:val="002C0805"/>
    <w:rsid w:val="002C0B05"/>
    <w:rsid w:val="002C2B3A"/>
    <w:rsid w:val="002C361F"/>
    <w:rsid w:val="002E021A"/>
    <w:rsid w:val="002E18F0"/>
    <w:rsid w:val="002E31A8"/>
    <w:rsid w:val="002F147A"/>
    <w:rsid w:val="002F27C9"/>
    <w:rsid w:val="002F3CBE"/>
    <w:rsid w:val="002F65B6"/>
    <w:rsid w:val="00303147"/>
    <w:rsid w:val="00303511"/>
    <w:rsid w:val="0030684A"/>
    <w:rsid w:val="003075A1"/>
    <w:rsid w:val="00307830"/>
    <w:rsid w:val="0030796C"/>
    <w:rsid w:val="003079FE"/>
    <w:rsid w:val="00311516"/>
    <w:rsid w:val="003173EA"/>
    <w:rsid w:val="00324574"/>
    <w:rsid w:val="00325840"/>
    <w:rsid w:val="00325B5B"/>
    <w:rsid w:val="00325E4E"/>
    <w:rsid w:val="0032651D"/>
    <w:rsid w:val="00330AAA"/>
    <w:rsid w:val="00332EC3"/>
    <w:rsid w:val="00334D02"/>
    <w:rsid w:val="00337355"/>
    <w:rsid w:val="00340397"/>
    <w:rsid w:val="00342D49"/>
    <w:rsid w:val="00344821"/>
    <w:rsid w:val="00350462"/>
    <w:rsid w:val="00354DFB"/>
    <w:rsid w:val="00357215"/>
    <w:rsid w:val="00365104"/>
    <w:rsid w:val="00365296"/>
    <w:rsid w:val="003663B6"/>
    <w:rsid w:val="00367BB7"/>
    <w:rsid w:val="00367BC4"/>
    <w:rsid w:val="00372B3C"/>
    <w:rsid w:val="00373B1A"/>
    <w:rsid w:val="003748E7"/>
    <w:rsid w:val="00375A1E"/>
    <w:rsid w:val="00375E13"/>
    <w:rsid w:val="00377C1D"/>
    <w:rsid w:val="00381C5C"/>
    <w:rsid w:val="00383BB3"/>
    <w:rsid w:val="003843C9"/>
    <w:rsid w:val="00384A28"/>
    <w:rsid w:val="00384A38"/>
    <w:rsid w:val="00385DAC"/>
    <w:rsid w:val="00385FF9"/>
    <w:rsid w:val="003866BE"/>
    <w:rsid w:val="00393A08"/>
    <w:rsid w:val="0039598B"/>
    <w:rsid w:val="003A063A"/>
    <w:rsid w:val="003A18FF"/>
    <w:rsid w:val="003A1D55"/>
    <w:rsid w:val="003A5688"/>
    <w:rsid w:val="003B3BFE"/>
    <w:rsid w:val="003B454F"/>
    <w:rsid w:val="003B731E"/>
    <w:rsid w:val="003C0B9B"/>
    <w:rsid w:val="003C1070"/>
    <w:rsid w:val="003C4408"/>
    <w:rsid w:val="003C6744"/>
    <w:rsid w:val="003C7AF8"/>
    <w:rsid w:val="003D36FC"/>
    <w:rsid w:val="003D371C"/>
    <w:rsid w:val="003D734C"/>
    <w:rsid w:val="003E188D"/>
    <w:rsid w:val="003E273D"/>
    <w:rsid w:val="003E3822"/>
    <w:rsid w:val="003E53CC"/>
    <w:rsid w:val="003F0EFC"/>
    <w:rsid w:val="003F3373"/>
    <w:rsid w:val="003F407A"/>
    <w:rsid w:val="003F53D9"/>
    <w:rsid w:val="003F5898"/>
    <w:rsid w:val="003F63AF"/>
    <w:rsid w:val="00402F92"/>
    <w:rsid w:val="00402FDB"/>
    <w:rsid w:val="00403973"/>
    <w:rsid w:val="00403AFA"/>
    <w:rsid w:val="004070EC"/>
    <w:rsid w:val="00407E5C"/>
    <w:rsid w:val="00414675"/>
    <w:rsid w:val="00414B13"/>
    <w:rsid w:val="004159C9"/>
    <w:rsid w:val="004178C9"/>
    <w:rsid w:val="004204D3"/>
    <w:rsid w:val="00421C11"/>
    <w:rsid w:val="00427AA6"/>
    <w:rsid w:val="0043219F"/>
    <w:rsid w:val="00433030"/>
    <w:rsid w:val="00437815"/>
    <w:rsid w:val="0044208C"/>
    <w:rsid w:val="0044233C"/>
    <w:rsid w:val="00443D84"/>
    <w:rsid w:val="004456BA"/>
    <w:rsid w:val="00446C35"/>
    <w:rsid w:val="0045370F"/>
    <w:rsid w:val="00460F97"/>
    <w:rsid w:val="0046266F"/>
    <w:rsid w:val="00462DCE"/>
    <w:rsid w:val="004665E9"/>
    <w:rsid w:val="00466770"/>
    <w:rsid w:val="00471E1C"/>
    <w:rsid w:val="00471FFC"/>
    <w:rsid w:val="00476BA3"/>
    <w:rsid w:val="004779C9"/>
    <w:rsid w:val="0047F95B"/>
    <w:rsid w:val="00480B3E"/>
    <w:rsid w:val="00484D00"/>
    <w:rsid w:val="0048598B"/>
    <w:rsid w:val="00490EA0"/>
    <w:rsid w:val="004A3415"/>
    <w:rsid w:val="004A4FCC"/>
    <w:rsid w:val="004A59D2"/>
    <w:rsid w:val="004A6D1D"/>
    <w:rsid w:val="004A6E68"/>
    <w:rsid w:val="004A7369"/>
    <w:rsid w:val="004B0C33"/>
    <w:rsid w:val="004B16A6"/>
    <w:rsid w:val="004B1F1F"/>
    <w:rsid w:val="004B26E0"/>
    <w:rsid w:val="004B27C4"/>
    <w:rsid w:val="004B69A3"/>
    <w:rsid w:val="004C1458"/>
    <w:rsid w:val="004C3987"/>
    <w:rsid w:val="004C4EB2"/>
    <w:rsid w:val="004C7B7E"/>
    <w:rsid w:val="004D0750"/>
    <w:rsid w:val="004D24CC"/>
    <w:rsid w:val="004D3028"/>
    <w:rsid w:val="004D622A"/>
    <w:rsid w:val="004E13BC"/>
    <w:rsid w:val="004E20E7"/>
    <w:rsid w:val="004E2169"/>
    <w:rsid w:val="004E30C4"/>
    <w:rsid w:val="004E31C8"/>
    <w:rsid w:val="004E4DFA"/>
    <w:rsid w:val="004F2033"/>
    <w:rsid w:val="004F38D0"/>
    <w:rsid w:val="004F50A2"/>
    <w:rsid w:val="004F6DAB"/>
    <w:rsid w:val="005019ED"/>
    <w:rsid w:val="005027BB"/>
    <w:rsid w:val="00502886"/>
    <w:rsid w:val="005049AF"/>
    <w:rsid w:val="005106BF"/>
    <w:rsid w:val="00511087"/>
    <w:rsid w:val="005120A6"/>
    <w:rsid w:val="00512835"/>
    <w:rsid w:val="0051445F"/>
    <w:rsid w:val="00520B56"/>
    <w:rsid w:val="00521E1E"/>
    <w:rsid w:val="005223D1"/>
    <w:rsid w:val="00522D73"/>
    <w:rsid w:val="00522FD8"/>
    <w:rsid w:val="00525965"/>
    <w:rsid w:val="005266B2"/>
    <w:rsid w:val="00526A67"/>
    <w:rsid w:val="005279E8"/>
    <w:rsid w:val="00530620"/>
    <w:rsid w:val="005337E0"/>
    <w:rsid w:val="00534F48"/>
    <w:rsid w:val="00535B16"/>
    <w:rsid w:val="00540C67"/>
    <w:rsid w:val="005426D3"/>
    <w:rsid w:val="00545486"/>
    <w:rsid w:val="00545BA0"/>
    <w:rsid w:val="00546055"/>
    <w:rsid w:val="005469B9"/>
    <w:rsid w:val="005517B2"/>
    <w:rsid w:val="00551E42"/>
    <w:rsid w:val="0055393E"/>
    <w:rsid w:val="00554CAC"/>
    <w:rsid w:val="00556D5D"/>
    <w:rsid w:val="005571E3"/>
    <w:rsid w:val="00562B48"/>
    <w:rsid w:val="00563EAD"/>
    <w:rsid w:val="00563FA8"/>
    <w:rsid w:val="00565E7D"/>
    <w:rsid w:val="005706F4"/>
    <w:rsid w:val="00570781"/>
    <w:rsid w:val="00573702"/>
    <w:rsid w:val="0057376C"/>
    <w:rsid w:val="00575434"/>
    <w:rsid w:val="00576E9A"/>
    <w:rsid w:val="00577232"/>
    <w:rsid w:val="00581288"/>
    <w:rsid w:val="00581360"/>
    <w:rsid w:val="005820F9"/>
    <w:rsid w:val="00590B58"/>
    <w:rsid w:val="00594E81"/>
    <w:rsid w:val="005959E7"/>
    <w:rsid w:val="00596F3A"/>
    <w:rsid w:val="0059784C"/>
    <w:rsid w:val="005A27D9"/>
    <w:rsid w:val="005A4F6B"/>
    <w:rsid w:val="005A5153"/>
    <w:rsid w:val="005A5770"/>
    <w:rsid w:val="005A5C08"/>
    <w:rsid w:val="005A648A"/>
    <w:rsid w:val="005B1C88"/>
    <w:rsid w:val="005B25A5"/>
    <w:rsid w:val="005B37DB"/>
    <w:rsid w:val="005C1610"/>
    <w:rsid w:val="005C2012"/>
    <w:rsid w:val="005C239C"/>
    <w:rsid w:val="005C5A53"/>
    <w:rsid w:val="005C5AB7"/>
    <w:rsid w:val="005C65B2"/>
    <w:rsid w:val="005C7ABF"/>
    <w:rsid w:val="005D0DD2"/>
    <w:rsid w:val="005D1A0C"/>
    <w:rsid w:val="005D4CF3"/>
    <w:rsid w:val="005D5220"/>
    <w:rsid w:val="005D5DFB"/>
    <w:rsid w:val="005E2DC3"/>
    <w:rsid w:val="005F0ED0"/>
    <w:rsid w:val="005F1E95"/>
    <w:rsid w:val="005F2CCA"/>
    <w:rsid w:val="005F32A3"/>
    <w:rsid w:val="005F467A"/>
    <w:rsid w:val="005F4DDC"/>
    <w:rsid w:val="005F5964"/>
    <w:rsid w:val="005F6451"/>
    <w:rsid w:val="005F6639"/>
    <w:rsid w:val="0060714D"/>
    <w:rsid w:val="00610406"/>
    <w:rsid w:val="0061097A"/>
    <w:rsid w:val="00610A6B"/>
    <w:rsid w:val="00610ADE"/>
    <w:rsid w:val="00612A9D"/>
    <w:rsid w:val="00612E73"/>
    <w:rsid w:val="0061300B"/>
    <w:rsid w:val="00617C4E"/>
    <w:rsid w:val="00620B80"/>
    <w:rsid w:val="006229E5"/>
    <w:rsid w:val="00624A30"/>
    <w:rsid w:val="00626DC2"/>
    <w:rsid w:val="00627052"/>
    <w:rsid w:val="00630D98"/>
    <w:rsid w:val="006315AE"/>
    <w:rsid w:val="006322A8"/>
    <w:rsid w:val="00632751"/>
    <w:rsid w:val="00633C23"/>
    <w:rsid w:val="00633E94"/>
    <w:rsid w:val="00635DAF"/>
    <w:rsid w:val="0064088D"/>
    <w:rsid w:val="00640EA6"/>
    <w:rsid w:val="006443C8"/>
    <w:rsid w:val="00646EDE"/>
    <w:rsid w:val="00647A1F"/>
    <w:rsid w:val="00650232"/>
    <w:rsid w:val="006549DE"/>
    <w:rsid w:val="00654ED9"/>
    <w:rsid w:val="00656B99"/>
    <w:rsid w:val="00657071"/>
    <w:rsid w:val="006570AA"/>
    <w:rsid w:val="006610E7"/>
    <w:rsid w:val="00662EDD"/>
    <w:rsid w:val="00663693"/>
    <w:rsid w:val="00664D39"/>
    <w:rsid w:val="00666E12"/>
    <w:rsid w:val="00670255"/>
    <w:rsid w:val="00673B3F"/>
    <w:rsid w:val="00677436"/>
    <w:rsid w:val="00680DD4"/>
    <w:rsid w:val="006830DA"/>
    <w:rsid w:val="00683F04"/>
    <w:rsid w:val="00683F3A"/>
    <w:rsid w:val="006861B5"/>
    <w:rsid w:val="00686845"/>
    <w:rsid w:val="0068799F"/>
    <w:rsid w:val="00687A8C"/>
    <w:rsid w:val="00690C21"/>
    <w:rsid w:val="006A0109"/>
    <w:rsid w:val="006A183D"/>
    <w:rsid w:val="006A2B23"/>
    <w:rsid w:val="006A2EFC"/>
    <w:rsid w:val="006A718D"/>
    <w:rsid w:val="006B0AB3"/>
    <w:rsid w:val="006D322D"/>
    <w:rsid w:val="006D33E9"/>
    <w:rsid w:val="006D6977"/>
    <w:rsid w:val="006D7D69"/>
    <w:rsid w:val="006E0446"/>
    <w:rsid w:val="006E350D"/>
    <w:rsid w:val="006E3B16"/>
    <w:rsid w:val="006E699A"/>
    <w:rsid w:val="006E7675"/>
    <w:rsid w:val="006F15A7"/>
    <w:rsid w:val="006F1EBC"/>
    <w:rsid w:val="006F2BA1"/>
    <w:rsid w:val="006F692D"/>
    <w:rsid w:val="00702117"/>
    <w:rsid w:val="0070365C"/>
    <w:rsid w:val="00706D14"/>
    <w:rsid w:val="00707B5D"/>
    <w:rsid w:val="0071038F"/>
    <w:rsid w:val="007138DC"/>
    <w:rsid w:val="00717003"/>
    <w:rsid w:val="007209F0"/>
    <w:rsid w:val="00723308"/>
    <w:rsid w:val="0072385C"/>
    <w:rsid w:val="00724193"/>
    <w:rsid w:val="00732676"/>
    <w:rsid w:val="0073307E"/>
    <w:rsid w:val="007346A7"/>
    <w:rsid w:val="007353C6"/>
    <w:rsid w:val="00736CD9"/>
    <w:rsid w:val="00737404"/>
    <w:rsid w:val="0074005A"/>
    <w:rsid w:val="00740BAE"/>
    <w:rsid w:val="007431CD"/>
    <w:rsid w:val="007442F8"/>
    <w:rsid w:val="007455A0"/>
    <w:rsid w:val="007465F7"/>
    <w:rsid w:val="007469C3"/>
    <w:rsid w:val="00757298"/>
    <w:rsid w:val="0076007F"/>
    <w:rsid w:val="0076036B"/>
    <w:rsid w:val="0076037C"/>
    <w:rsid w:val="00766381"/>
    <w:rsid w:val="007739FC"/>
    <w:rsid w:val="0077697E"/>
    <w:rsid w:val="007800FE"/>
    <w:rsid w:val="00784938"/>
    <w:rsid w:val="00786EF8"/>
    <w:rsid w:val="007A2FFC"/>
    <w:rsid w:val="007A4F88"/>
    <w:rsid w:val="007A5871"/>
    <w:rsid w:val="007A669C"/>
    <w:rsid w:val="007B3EF4"/>
    <w:rsid w:val="007B46A6"/>
    <w:rsid w:val="007B6063"/>
    <w:rsid w:val="007C3E97"/>
    <w:rsid w:val="007C509A"/>
    <w:rsid w:val="007C78C4"/>
    <w:rsid w:val="007D0929"/>
    <w:rsid w:val="007D20D2"/>
    <w:rsid w:val="007D25EA"/>
    <w:rsid w:val="007D3F34"/>
    <w:rsid w:val="007D409A"/>
    <w:rsid w:val="007D7681"/>
    <w:rsid w:val="007E25BD"/>
    <w:rsid w:val="007E2B33"/>
    <w:rsid w:val="007E4F7F"/>
    <w:rsid w:val="007E67EB"/>
    <w:rsid w:val="007F164C"/>
    <w:rsid w:val="007F391D"/>
    <w:rsid w:val="00804996"/>
    <w:rsid w:val="00807A71"/>
    <w:rsid w:val="008128AD"/>
    <w:rsid w:val="00815E33"/>
    <w:rsid w:val="0081639D"/>
    <w:rsid w:val="008166CE"/>
    <w:rsid w:val="008222EF"/>
    <w:rsid w:val="008235E4"/>
    <w:rsid w:val="00827E9E"/>
    <w:rsid w:val="00835AA9"/>
    <w:rsid w:val="00836423"/>
    <w:rsid w:val="00837061"/>
    <w:rsid w:val="00842BB3"/>
    <w:rsid w:val="00845C32"/>
    <w:rsid w:val="00845EEE"/>
    <w:rsid w:val="00847AA6"/>
    <w:rsid w:val="00852FF8"/>
    <w:rsid w:val="008573F3"/>
    <w:rsid w:val="00862B23"/>
    <w:rsid w:val="00862C1D"/>
    <w:rsid w:val="00866315"/>
    <w:rsid w:val="00866D39"/>
    <w:rsid w:val="008673BE"/>
    <w:rsid w:val="00877C41"/>
    <w:rsid w:val="00883236"/>
    <w:rsid w:val="008840B1"/>
    <w:rsid w:val="00887430"/>
    <w:rsid w:val="00893815"/>
    <w:rsid w:val="00893C26"/>
    <w:rsid w:val="008A358B"/>
    <w:rsid w:val="008A66F0"/>
    <w:rsid w:val="008A6AE9"/>
    <w:rsid w:val="008A73D5"/>
    <w:rsid w:val="008A7893"/>
    <w:rsid w:val="008B033A"/>
    <w:rsid w:val="008B0D37"/>
    <w:rsid w:val="008B4275"/>
    <w:rsid w:val="008B4891"/>
    <w:rsid w:val="008B747F"/>
    <w:rsid w:val="008C0DDF"/>
    <w:rsid w:val="008C1CC4"/>
    <w:rsid w:val="008C27AF"/>
    <w:rsid w:val="008C3BA0"/>
    <w:rsid w:val="008C4154"/>
    <w:rsid w:val="008C4155"/>
    <w:rsid w:val="008C7D00"/>
    <w:rsid w:val="008D0AD1"/>
    <w:rsid w:val="008D118C"/>
    <w:rsid w:val="008D20DC"/>
    <w:rsid w:val="008D2A04"/>
    <w:rsid w:val="008D47CD"/>
    <w:rsid w:val="008E4BE3"/>
    <w:rsid w:val="008E5082"/>
    <w:rsid w:val="008E654A"/>
    <w:rsid w:val="008F0C0B"/>
    <w:rsid w:val="00900894"/>
    <w:rsid w:val="009013B7"/>
    <w:rsid w:val="0090211B"/>
    <w:rsid w:val="009029D7"/>
    <w:rsid w:val="0090354A"/>
    <w:rsid w:val="0090459E"/>
    <w:rsid w:val="00905E95"/>
    <w:rsid w:val="00915F93"/>
    <w:rsid w:val="0091607A"/>
    <w:rsid w:val="009209C0"/>
    <w:rsid w:val="009212ED"/>
    <w:rsid w:val="009256D3"/>
    <w:rsid w:val="00926F11"/>
    <w:rsid w:val="009273F2"/>
    <w:rsid w:val="00927BAF"/>
    <w:rsid w:val="00930626"/>
    <w:rsid w:val="00931221"/>
    <w:rsid w:val="00934765"/>
    <w:rsid w:val="009414DC"/>
    <w:rsid w:val="00941A97"/>
    <w:rsid w:val="009429C9"/>
    <w:rsid w:val="00942CDB"/>
    <w:rsid w:val="0094456C"/>
    <w:rsid w:val="00944AE4"/>
    <w:rsid w:val="0094577D"/>
    <w:rsid w:val="00945E66"/>
    <w:rsid w:val="009538BD"/>
    <w:rsid w:val="009552CE"/>
    <w:rsid w:val="009553A5"/>
    <w:rsid w:val="00956576"/>
    <w:rsid w:val="009569A1"/>
    <w:rsid w:val="0095AF6A"/>
    <w:rsid w:val="00961C61"/>
    <w:rsid w:val="0096476F"/>
    <w:rsid w:val="009703D3"/>
    <w:rsid w:val="00971235"/>
    <w:rsid w:val="00972BB0"/>
    <w:rsid w:val="00973961"/>
    <w:rsid w:val="00974B91"/>
    <w:rsid w:val="00976313"/>
    <w:rsid w:val="00976D91"/>
    <w:rsid w:val="00980A0F"/>
    <w:rsid w:val="00981FD3"/>
    <w:rsid w:val="00985074"/>
    <w:rsid w:val="00985279"/>
    <w:rsid w:val="009858E3"/>
    <w:rsid w:val="009862D0"/>
    <w:rsid w:val="00986751"/>
    <w:rsid w:val="009915EE"/>
    <w:rsid w:val="0099522F"/>
    <w:rsid w:val="00997A42"/>
    <w:rsid w:val="009A5427"/>
    <w:rsid w:val="009A5BEB"/>
    <w:rsid w:val="009A6C94"/>
    <w:rsid w:val="009B12D3"/>
    <w:rsid w:val="009B2B36"/>
    <w:rsid w:val="009B4598"/>
    <w:rsid w:val="009B4C7E"/>
    <w:rsid w:val="009B4CD4"/>
    <w:rsid w:val="009B5171"/>
    <w:rsid w:val="009B5A11"/>
    <w:rsid w:val="009C083D"/>
    <w:rsid w:val="009C1766"/>
    <w:rsid w:val="009C22E2"/>
    <w:rsid w:val="009C40A4"/>
    <w:rsid w:val="009C51EC"/>
    <w:rsid w:val="009C7837"/>
    <w:rsid w:val="009D1438"/>
    <w:rsid w:val="009D2756"/>
    <w:rsid w:val="009E1674"/>
    <w:rsid w:val="009E308A"/>
    <w:rsid w:val="009E46C2"/>
    <w:rsid w:val="009E4F28"/>
    <w:rsid w:val="009E6E40"/>
    <w:rsid w:val="009F148D"/>
    <w:rsid w:val="009F2BD5"/>
    <w:rsid w:val="009F5E85"/>
    <w:rsid w:val="009F64C7"/>
    <w:rsid w:val="00A03157"/>
    <w:rsid w:val="00A04BB4"/>
    <w:rsid w:val="00A06D6C"/>
    <w:rsid w:val="00A07659"/>
    <w:rsid w:val="00A111CF"/>
    <w:rsid w:val="00A117DD"/>
    <w:rsid w:val="00A136DD"/>
    <w:rsid w:val="00A16214"/>
    <w:rsid w:val="00A17ABF"/>
    <w:rsid w:val="00A22831"/>
    <w:rsid w:val="00A22BE1"/>
    <w:rsid w:val="00A2356B"/>
    <w:rsid w:val="00A24A58"/>
    <w:rsid w:val="00A26BF8"/>
    <w:rsid w:val="00A3089B"/>
    <w:rsid w:val="00A322C1"/>
    <w:rsid w:val="00A35270"/>
    <w:rsid w:val="00A35DAC"/>
    <w:rsid w:val="00A372D5"/>
    <w:rsid w:val="00A3784F"/>
    <w:rsid w:val="00A37DC4"/>
    <w:rsid w:val="00A425C8"/>
    <w:rsid w:val="00A43EF7"/>
    <w:rsid w:val="00A4458F"/>
    <w:rsid w:val="00A463DE"/>
    <w:rsid w:val="00A53FB8"/>
    <w:rsid w:val="00A54752"/>
    <w:rsid w:val="00A5534F"/>
    <w:rsid w:val="00A60F92"/>
    <w:rsid w:val="00A61815"/>
    <w:rsid w:val="00A65B01"/>
    <w:rsid w:val="00A65C10"/>
    <w:rsid w:val="00A66D86"/>
    <w:rsid w:val="00A70F34"/>
    <w:rsid w:val="00A71B5D"/>
    <w:rsid w:val="00A73E32"/>
    <w:rsid w:val="00A772A7"/>
    <w:rsid w:val="00A809A7"/>
    <w:rsid w:val="00A84B6B"/>
    <w:rsid w:val="00A8534C"/>
    <w:rsid w:val="00A8664E"/>
    <w:rsid w:val="00A87B6C"/>
    <w:rsid w:val="00A92E96"/>
    <w:rsid w:val="00A958D2"/>
    <w:rsid w:val="00A97238"/>
    <w:rsid w:val="00A97FDD"/>
    <w:rsid w:val="00AA027D"/>
    <w:rsid w:val="00AA04A8"/>
    <w:rsid w:val="00AA0CB6"/>
    <w:rsid w:val="00AA4B01"/>
    <w:rsid w:val="00AB0CC2"/>
    <w:rsid w:val="00AB0E41"/>
    <w:rsid w:val="00AB2B4A"/>
    <w:rsid w:val="00AB3567"/>
    <w:rsid w:val="00AB54CB"/>
    <w:rsid w:val="00AB5610"/>
    <w:rsid w:val="00AC2359"/>
    <w:rsid w:val="00AC4808"/>
    <w:rsid w:val="00AC724A"/>
    <w:rsid w:val="00AD1D79"/>
    <w:rsid w:val="00AD3731"/>
    <w:rsid w:val="00AD4D4D"/>
    <w:rsid w:val="00AD58F0"/>
    <w:rsid w:val="00AD5AAD"/>
    <w:rsid w:val="00AD5CC0"/>
    <w:rsid w:val="00AE4B0F"/>
    <w:rsid w:val="00AF1766"/>
    <w:rsid w:val="00AF3213"/>
    <w:rsid w:val="00AF3C50"/>
    <w:rsid w:val="00AF4C0B"/>
    <w:rsid w:val="00AF5B79"/>
    <w:rsid w:val="00B0045F"/>
    <w:rsid w:val="00B009C7"/>
    <w:rsid w:val="00B01A76"/>
    <w:rsid w:val="00B02928"/>
    <w:rsid w:val="00B02AC4"/>
    <w:rsid w:val="00B0446C"/>
    <w:rsid w:val="00B054A8"/>
    <w:rsid w:val="00B12205"/>
    <w:rsid w:val="00B12C1F"/>
    <w:rsid w:val="00B12CA3"/>
    <w:rsid w:val="00B141EA"/>
    <w:rsid w:val="00B1637B"/>
    <w:rsid w:val="00B17E6A"/>
    <w:rsid w:val="00B219A8"/>
    <w:rsid w:val="00B22C78"/>
    <w:rsid w:val="00B25B34"/>
    <w:rsid w:val="00B26C48"/>
    <w:rsid w:val="00B348F2"/>
    <w:rsid w:val="00B41030"/>
    <w:rsid w:val="00B4180D"/>
    <w:rsid w:val="00B428C5"/>
    <w:rsid w:val="00B42C54"/>
    <w:rsid w:val="00B43C8A"/>
    <w:rsid w:val="00B44207"/>
    <w:rsid w:val="00B44468"/>
    <w:rsid w:val="00B4547D"/>
    <w:rsid w:val="00B46182"/>
    <w:rsid w:val="00B4680B"/>
    <w:rsid w:val="00B55DBC"/>
    <w:rsid w:val="00B61F49"/>
    <w:rsid w:val="00B62F1D"/>
    <w:rsid w:val="00B66352"/>
    <w:rsid w:val="00B664FF"/>
    <w:rsid w:val="00B67133"/>
    <w:rsid w:val="00B708CD"/>
    <w:rsid w:val="00B71CFD"/>
    <w:rsid w:val="00B73BC7"/>
    <w:rsid w:val="00B745CA"/>
    <w:rsid w:val="00B801F2"/>
    <w:rsid w:val="00B806A8"/>
    <w:rsid w:val="00B9045A"/>
    <w:rsid w:val="00B92D4C"/>
    <w:rsid w:val="00B93092"/>
    <w:rsid w:val="00B941D7"/>
    <w:rsid w:val="00B969A8"/>
    <w:rsid w:val="00B97F38"/>
    <w:rsid w:val="00BA18F0"/>
    <w:rsid w:val="00BA2A1D"/>
    <w:rsid w:val="00BA3681"/>
    <w:rsid w:val="00BA469A"/>
    <w:rsid w:val="00BA58C8"/>
    <w:rsid w:val="00BA7FC3"/>
    <w:rsid w:val="00BB1E4E"/>
    <w:rsid w:val="00BB6061"/>
    <w:rsid w:val="00BC208A"/>
    <w:rsid w:val="00BC25F5"/>
    <w:rsid w:val="00BC29E4"/>
    <w:rsid w:val="00BC665C"/>
    <w:rsid w:val="00BD082E"/>
    <w:rsid w:val="00BD1CEB"/>
    <w:rsid w:val="00BD67D9"/>
    <w:rsid w:val="00BD6FC5"/>
    <w:rsid w:val="00BE04E6"/>
    <w:rsid w:val="00BE5C24"/>
    <w:rsid w:val="00BF3568"/>
    <w:rsid w:val="00BF3645"/>
    <w:rsid w:val="00BF4B91"/>
    <w:rsid w:val="00BF4EE0"/>
    <w:rsid w:val="00BF5215"/>
    <w:rsid w:val="00BF5CD4"/>
    <w:rsid w:val="00BF7CA0"/>
    <w:rsid w:val="00C007FA"/>
    <w:rsid w:val="00C00D1F"/>
    <w:rsid w:val="00C014C5"/>
    <w:rsid w:val="00C142D4"/>
    <w:rsid w:val="00C17A16"/>
    <w:rsid w:val="00C20FB1"/>
    <w:rsid w:val="00C2119D"/>
    <w:rsid w:val="00C21D21"/>
    <w:rsid w:val="00C21E1D"/>
    <w:rsid w:val="00C226C6"/>
    <w:rsid w:val="00C23FC5"/>
    <w:rsid w:val="00C24635"/>
    <w:rsid w:val="00C2648A"/>
    <w:rsid w:val="00C34C77"/>
    <w:rsid w:val="00C36512"/>
    <w:rsid w:val="00C376BB"/>
    <w:rsid w:val="00C44322"/>
    <w:rsid w:val="00C47059"/>
    <w:rsid w:val="00C47170"/>
    <w:rsid w:val="00C53123"/>
    <w:rsid w:val="00C53E85"/>
    <w:rsid w:val="00C545E3"/>
    <w:rsid w:val="00C6086C"/>
    <w:rsid w:val="00C62031"/>
    <w:rsid w:val="00C63EE5"/>
    <w:rsid w:val="00C64D59"/>
    <w:rsid w:val="00C65B8D"/>
    <w:rsid w:val="00C729CC"/>
    <w:rsid w:val="00C7462F"/>
    <w:rsid w:val="00C75FD6"/>
    <w:rsid w:val="00C76C41"/>
    <w:rsid w:val="00C80947"/>
    <w:rsid w:val="00C821E7"/>
    <w:rsid w:val="00C91A34"/>
    <w:rsid w:val="00C9249E"/>
    <w:rsid w:val="00C94052"/>
    <w:rsid w:val="00C94646"/>
    <w:rsid w:val="00CA31B6"/>
    <w:rsid w:val="00CB1AA2"/>
    <w:rsid w:val="00CB47AD"/>
    <w:rsid w:val="00CC04F9"/>
    <w:rsid w:val="00CC0642"/>
    <w:rsid w:val="00CC199D"/>
    <w:rsid w:val="00CC20C2"/>
    <w:rsid w:val="00CC516F"/>
    <w:rsid w:val="00CC5A32"/>
    <w:rsid w:val="00CC636C"/>
    <w:rsid w:val="00CD207D"/>
    <w:rsid w:val="00CD5053"/>
    <w:rsid w:val="00CD5675"/>
    <w:rsid w:val="00CE206B"/>
    <w:rsid w:val="00CE2C94"/>
    <w:rsid w:val="00CE30DB"/>
    <w:rsid w:val="00CE751F"/>
    <w:rsid w:val="00CE7F9F"/>
    <w:rsid w:val="00CF16FB"/>
    <w:rsid w:val="00CF3DC9"/>
    <w:rsid w:val="00CF5464"/>
    <w:rsid w:val="00CF6719"/>
    <w:rsid w:val="00D01FF6"/>
    <w:rsid w:val="00D04201"/>
    <w:rsid w:val="00D04D97"/>
    <w:rsid w:val="00D04E11"/>
    <w:rsid w:val="00D05CD3"/>
    <w:rsid w:val="00D064E5"/>
    <w:rsid w:val="00D124FC"/>
    <w:rsid w:val="00D13268"/>
    <w:rsid w:val="00D20A7F"/>
    <w:rsid w:val="00D21F8E"/>
    <w:rsid w:val="00D2267E"/>
    <w:rsid w:val="00D2495A"/>
    <w:rsid w:val="00D24D2E"/>
    <w:rsid w:val="00D40208"/>
    <w:rsid w:val="00D415A7"/>
    <w:rsid w:val="00D44944"/>
    <w:rsid w:val="00D45176"/>
    <w:rsid w:val="00D45D6B"/>
    <w:rsid w:val="00D45F5C"/>
    <w:rsid w:val="00D47FFD"/>
    <w:rsid w:val="00D5297D"/>
    <w:rsid w:val="00D55695"/>
    <w:rsid w:val="00D635C7"/>
    <w:rsid w:val="00D63B3E"/>
    <w:rsid w:val="00D6405B"/>
    <w:rsid w:val="00D66A86"/>
    <w:rsid w:val="00D66E3F"/>
    <w:rsid w:val="00D700A7"/>
    <w:rsid w:val="00D75775"/>
    <w:rsid w:val="00D81897"/>
    <w:rsid w:val="00D87D10"/>
    <w:rsid w:val="00D913A5"/>
    <w:rsid w:val="00D92A68"/>
    <w:rsid w:val="00D93958"/>
    <w:rsid w:val="00D93A4F"/>
    <w:rsid w:val="00D94084"/>
    <w:rsid w:val="00D975FE"/>
    <w:rsid w:val="00DA455B"/>
    <w:rsid w:val="00DA4E31"/>
    <w:rsid w:val="00DA5446"/>
    <w:rsid w:val="00DB0D87"/>
    <w:rsid w:val="00DB0EB0"/>
    <w:rsid w:val="00DB1CCD"/>
    <w:rsid w:val="00DB23A0"/>
    <w:rsid w:val="00DB2E86"/>
    <w:rsid w:val="00DB311D"/>
    <w:rsid w:val="00DB34C8"/>
    <w:rsid w:val="00DB7B0A"/>
    <w:rsid w:val="00DC00FA"/>
    <w:rsid w:val="00DC19E9"/>
    <w:rsid w:val="00DC57DB"/>
    <w:rsid w:val="00DD00AE"/>
    <w:rsid w:val="00DD184F"/>
    <w:rsid w:val="00DD4F09"/>
    <w:rsid w:val="00DE0B72"/>
    <w:rsid w:val="00DE10E4"/>
    <w:rsid w:val="00DE4675"/>
    <w:rsid w:val="00DE4DF0"/>
    <w:rsid w:val="00DE61FD"/>
    <w:rsid w:val="00DE6BA7"/>
    <w:rsid w:val="00E00F01"/>
    <w:rsid w:val="00E0178C"/>
    <w:rsid w:val="00E01BA6"/>
    <w:rsid w:val="00E0480C"/>
    <w:rsid w:val="00E04A27"/>
    <w:rsid w:val="00E05882"/>
    <w:rsid w:val="00E05B73"/>
    <w:rsid w:val="00E07036"/>
    <w:rsid w:val="00E07226"/>
    <w:rsid w:val="00E1114F"/>
    <w:rsid w:val="00E13E45"/>
    <w:rsid w:val="00E146FC"/>
    <w:rsid w:val="00E163E5"/>
    <w:rsid w:val="00E16A39"/>
    <w:rsid w:val="00E24102"/>
    <w:rsid w:val="00E26A89"/>
    <w:rsid w:val="00E275E5"/>
    <w:rsid w:val="00E27D38"/>
    <w:rsid w:val="00E308AD"/>
    <w:rsid w:val="00E33EEA"/>
    <w:rsid w:val="00E33F67"/>
    <w:rsid w:val="00E34A14"/>
    <w:rsid w:val="00E36F28"/>
    <w:rsid w:val="00E430A4"/>
    <w:rsid w:val="00E52632"/>
    <w:rsid w:val="00E53009"/>
    <w:rsid w:val="00E58265"/>
    <w:rsid w:val="00E59D70"/>
    <w:rsid w:val="00E6338F"/>
    <w:rsid w:val="00E65BD9"/>
    <w:rsid w:val="00E70307"/>
    <w:rsid w:val="00E72644"/>
    <w:rsid w:val="00E73CAC"/>
    <w:rsid w:val="00E74C05"/>
    <w:rsid w:val="00E75437"/>
    <w:rsid w:val="00E76E98"/>
    <w:rsid w:val="00E7766A"/>
    <w:rsid w:val="00E82D11"/>
    <w:rsid w:val="00E86024"/>
    <w:rsid w:val="00E86C16"/>
    <w:rsid w:val="00E8737E"/>
    <w:rsid w:val="00E87A8A"/>
    <w:rsid w:val="00E87CD9"/>
    <w:rsid w:val="00E9022E"/>
    <w:rsid w:val="00E93659"/>
    <w:rsid w:val="00E93BBE"/>
    <w:rsid w:val="00EA2638"/>
    <w:rsid w:val="00EA5111"/>
    <w:rsid w:val="00EA726C"/>
    <w:rsid w:val="00EA79DA"/>
    <w:rsid w:val="00EB0ABA"/>
    <w:rsid w:val="00EB34E4"/>
    <w:rsid w:val="00EB4978"/>
    <w:rsid w:val="00EB513F"/>
    <w:rsid w:val="00EB699F"/>
    <w:rsid w:val="00EC0738"/>
    <w:rsid w:val="00EC14C5"/>
    <w:rsid w:val="00EC14EC"/>
    <w:rsid w:val="00EC5C01"/>
    <w:rsid w:val="00ED222D"/>
    <w:rsid w:val="00ED369F"/>
    <w:rsid w:val="00ED5D7C"/>
    <w:rsid w:val="00ED7B40"/>
    <w:rsid w:val="00ED7F32"/>
    <w:rsid w:val="00EE4B69"/>
    <w:rsid w:val="00EE4F87"/>
    <w:rsid w:val="00EF0BE1"/>
    <w:rsid w:val="00EF1931"/>
    <w:rsid w:val="00EF1BBE"/>
    <w:rsid w:val="00EF65A6"/>
    <w:rsid w:val="00F010C3"/>
    <w:rsid w:val="00F018C9"/>
    <w:rsid w:val="00F025F0"/>
    <w:rsid w:val="00F052FC"/>
    <w:rsid w:val="00F056BD"/>
    <w:rsid w:val="00F05AAA"/>
    <w:rsid w:val="00F14233"/>
    <w:rsid w:val="00F1648C"/>
    <w:rsid w:val="00F17F8D"/>
    <w:rsid w:val="00F213C8"/>
    <w:rsid w:val="00F22E15"/>
    <w:rsid w:val="00F273B5"/>
    <w:rsid w:val="00F316B0"/>
    <w:rsid w:val="00F3474A"/>
    <w:rsid w:val="00F420C8"/>
    <w:rsid w:val="00F42A89"/>
    <w:rsid w:val="00F42F14"/>
    <w:rsid w:val="00F46717"/>
    <w:rsid w:val="00F4689E"/>
    <w:rsid w:val="00F50179"/>
    <w:rsid w:val="00F530E1"/>
    <w:rsid w:val="00F57BA0"/>
    <w:rsid w:val="00F57F68"/>
    <w:rsid w:val="00F62223"/>
    <w:rsid w:val="00F62589"/>
    <w:rsid w:val="00F62AE3"/>
    <w:rsid w:val="00F62F3C"/>
    <w:rsid w:val="00F631C2"/>
    <w:rsid w:val="00F72308"/>
    <w:rsid w:val="00F733F1"/>
    <w:rsid w:val="00F73C2E"/>
    <w:rsid w:val="00F7419E"/>
    <w:rsid w:val="00F74835"/>
    <w:rsid w:val="00F81682"/>
    <w:rsid w:val="00F84D9A"/>
    <w:rsid w:val="00F85B15"/>
    <w:rsid w:val="00F85F8C"/>
    <w:rsid w:val="00F91EEC"/>
    <w:rsid w:val="00F9216A"/>
    <w:rsid w:val="00F9301A"/>
    <w:rsid w:val="00F949C6"/>
    <w:rsid w:val="00F9609D"/>
    <w:rsid w:val="00F96A53"/>
    <w:rsid w:val="00FA14B5"/>
    <w:rsid w:val="00FA1AC9"/>
    <w:rsid w:val="00FA1B72"/>
    <w:rsid w:val="00FA28A5"/>
    <w:rsid w:val="00FA34AE"/>
    <w:rsid w:val="00FA3F6F"/>
    <w:rsid w:val="00FA5AC1"/>
    <w:rsid w:val="00FA6F6D"/>
    <w:rsid w:val="00FB2E1D"/>
    <w:rsid w:val="00FC0863"/>
    <w:rsid w:val="00FC0C86"/>
    <w:rsid w:val="00FC53B1"/>
    <w:rsid w:val="00FC6DE3"/>
    <w:rsid w:val="00FC70FD"/>
    <w:rsid w:val="00FC76B8"/>
    <w:rsid w:val="00FD0624"/>
    <w:rsid w:val="00FD6111"/>
    <w:rsid w:val="00FD6845"/>
    <w:rsid w:val="00FD723F"/>
    <w:rsid w:val="00FE506D"/>
    <w:rsid w:val="00FE7E29"/>
    <w:rsid w:val="00FF0F26"/>
    <w:rsid w:val="00FF323E"/>
    <w:rsid w:val="00FF4AB9"/>
    <w:rsid w:val="00FF51CF"/>
    <w:rsid w:val="00FF6F5D"/>
    <w:rsid w:val="010C2497"/>
    <w:rsid w:val="0113EAA8"/>
    <w:rsid w:val="016873CE"/>
    <w:rsid w:val="017D27EA"/>
    <w:rsid w:val="01BC694C"/>
    <w:rsid w:val="01C9FA2D"/>
    <w:rsid w:val="020D2703"/>
    <w:rsid w:val="0235A7D8"/>
    <w:rsid w:val="02429EB8"/>
    <w:rsid w:val="024AF847"/>
    <w:rsid w:val="027FF582"/>
    <w:rsid w:val="02A36543"/>
    <w:rsid w:val="02BCF79E"/>
    <w:rsid w:val="02CA3887"/>
    <w:rsid w:val="02D1C020"/>
    <w:rsid w:val="031D2C83"/>
    <w:rsid w:val="03330AEB"/>
    <w:rsid w:val="0336D552"/>
    <w:rsid w:val="0367520D"/>
    <w:rsid w:val="0378D408"/>
    <w:rsid w:val="0392EFBD"/>
    <w:rsid w:val="03A0C12B"/>
    <w:rsid w:val="03DEF879"/>
    <w:rsid w:val="03E36D66"/>
    <w:rsid w:val="03FC1DAA"/>
    <w:rsid w:val="04198334"/>
    <w:rsid w:val="04954B7C"/>
    <w:rsid w:val="04982801"/>
    <w:rsid w:val="04A39DE1"/>
    <w:rsid w:val="04B488D3"/>
    <w:rsid w:val="050065C9"/>
    <w:rsid w:val="050EAE17"/>
    <w:rsid w:val="051CD916"/>
    <w:rsid w:val="05544B07"/>
    <w:rsid w:val="059282B0"/>
    <w:rsid w:val="05B6F054"/>
    <w:rsid w:val="05B98A3C"/>
    <w:rsid w:val="05CC54FC"/>
    <w:rsid w:val="05E16627"/>
    <w:rsid w:val="067E8A5B"/>
    <w:rsid w:val="06822860"/>
    <w:rsid w:val="068255A6"/>
    <w:rsid w:val="06F3BD41"/>
    <w:rsid w:val="06FF0B9C"/>
    <w:rsid w:val="0703D1AB"/>
    <w:rsid w:val="07AB3EB3"/>
    <w:rsid w:val="07EFD0E8"/>
    <w:rsid w:val="081F8FE1"/>
    <w:rsid w:val="0898FFCD"/>
    <w:rsid w:val="08C6C49E"/>
    <w:rsid w:val="08E28072"/>
    <w:rsid w:val="0945414B"/>
    <w:rsid w:val="0948F290"/>
    <w:rsid w:val="0958468B"/>
    <w:rsid w:val="09F7D713"/>
    <w:rsid w:val="0A301740"/>
    <w:rsid w:val="0A572CA1"/>
    <w:rsid w:val="0A5EBBCA"/>
    <w:rsid w:val="0A67C64F"/>
    <w:rsid w:val="0A6E85E4"/>
    <w:rsid w:val="0AA89BA8"/>
    <w:rsid w:val="0AD4545D"/>
    <w:rsid w:val="0B055B9D"/>
    <w:rsid w:val="0B06565E"/>
    <w:rsid w:val="0B37E325"/>
    <w:rsid w:val="0B448662"/>
    <w:rsid w:val="0B73654C"/>
    <w:rsid w:val="0B88B6A5"/>
    <w:rsid w:val="0B9FAC47"/>
    <w:rsid w:val="0C6102BB"/>
    <w:rsid w:val="0CFAC5BA"/>
    <w:rsid w:val="0D3C53B8"/>
    <w:rsid w:val="0D64B615"/>
    <w:rsid w:val="0D845421"/>
    <w:rsid w:val="0DCFE331"/>
    <w:rsid w:val="0E1D0179"/>
    <w:rsid w:val="0E785015"/>
    <w:rsid w:val="0E8D1FB5"/>
    <w:rsid w:val="0E998DD1"/>
    <w:rsid w:val="0EA58D28"/>
    <w:rsid w:val="0EBB4F14"/>
    <w:rsid w:val="0EDBBB2F"/>
    <w:rsid w:val="0EEA8711"/>
    <w:rsid w:val="0EF153BF"/>
    <w:rsid w:val="0F00318D"/>
    <w:rsid w:val="0F0528D7"/>
    <w:rsid w:val="0F055280"/>
    <w:rsid w:val="0F10C6B6"/>
    <w:rsid w:val="0F3CD69B"/>
    <w:rsid w:val="0F5A92EC"/>
    <w:rsid w:val="0F703114"/>
    <w:rsid w:val="0F80F824"/>
    <w:rsid w:val="0FB942E6"/>
    <w:rsid w:val="0FD569E7"/>
    <w:rsid w:val="0FD8B75E"/>
    <w:rsid w:val="0FF708F9"/>
    <w:rsid w:val="100DC091"/>
    <w:rsid w:val="1021D72D"/>
    <w:rsid w:val="10393281"/>
    <w:rsid w:val="1057ABA2"/>
    <w:rsid w:val="10C78FE9"/>
    <w:rsid w:val="1116BFED"/>
    <w:rsid w:val="11A094AD"/>
    <w:rsid w:val="11B345EB"/>
    <w:rsid w:val="11DF955C"/>
    <w:rsid w:val="11E820BB"/>
    <w:rsid w:val="11EEE658"/>
    <w:rsid w:val="1281B044"/>
    <w:rsid w:val="12C4B301"/>
    <w:rsid w:val="12F0CF52"/>
    <w:rsid w:val="135B328E"/>
    <w:rsid w:val="139E5BAA"/>
    <w:rsid w:val="13C9D5C9"/>
    <w:rsid w:val="13E4DD29"/>
    <w:rsid w:val="13F6EFF1"/>
    <w:rsid w:val="141E03FB"/>
    <w:rsid w:val="143E98BA"/>
    <w:rsid w:val="146BE710"/>
    <w:rsid w:val="14DBEE93"/>
    <w:rsid w:val="15145834"/>
    <w:rsid w:val="15498840"/>
    <w:rsid w:val="159643D7"/>
    <w:rsid w:val="15EF13AC"/>
    <w:rsid w:val="16224C72"/>
    <w:rsid w:val="163494FA"/>
    <w:rsid w:val="166CF440"/>
    <w:rsid w:val="167E43F0"/>
    <w:rsid w:val="1698E874"/>
    <w:rsid w:val="16B0483C"/>
    <w:rsid w:val="16B131CA"/>
    <w:rsid w:val="16FEA5EA"/>
    <w:rsid w:val="1729DC4D"/>
    <w:rsid w:val="176AE3F9"/>
    <w:rsid w:val="1807A8D9"/>
    <w:rsid w:val="181875F2"/>
    <w:rsid w:val="1851C17E"/>
    <w:rsid w:val="189C394E"/>
    <w:rsid w:val="18AE33F0"/>
    <w:rsid w:val="1990388F"/>
    <w:rsid w:val="19DE478E"/>
    <w:rsid w:val="19F68315"/>
    <w:rsid w:val="1AB2C6AA"/>
    <w:rsid w:val="1AD0A9BB"/>
    <w:rsid w:val="1AD811AD"/>
    <w:rsid w:val="1AE0A530"/>
    <w:rsid w:val="1AF3B91A"/>
    <w:rsid w:val="1B45E3E6"/>
    <w:rsid w:val="1B7C6CCA"/>
    <w:rsid w:val="1C5BE462"/>
    <w:rsid w:val="1C81187E"/>
    <w:rsid w:val="1C867448"/>
    <w:rsid w:val="1CEC887C"/>
    <w:rsid w:val="1D227FBE"/>
    <w:rsid w:val="1DA848BA"/>
    <w:rsid w:val="1DB63333"/>
    <w:rsid w:val="1DC93032"/>
    <w:rsid w:val="1DCDF8A1"/>
    <w:rsid w:val="1DFCA642"/>
    <w:rsid w:val="1E1F089C"/>
    <w:rsid w:val="1E9B7C94"/>
    <w:rsid w:val="1EA1C3FA"/>
    <w:rsid w:val="1F083CC2"/>
    <w:rsid w:val="1F374CB3"/>
    <w:rsid w:val="1F58FF25"/>
    <w:rsid w:val="1F59A01F"/>
    <w:rsid w:val="1F6E1F37"/>
    <w:rsid w:val="1F89F8AE"/>
    <w:rsid w:val="200250BB"/>
    <w:rsid w:val="204374DA"/>
    <w:rsid w:val="205D2790"/>
    <w:rsid w:val="217E239F"/>
    <w:rsid w:val="217E8410"/>
    <w:rsid w:val="2192F358"/>
    <w:rsid w:val="219374FD"/>
    <w:rsid w:val="21C589BC"/>
    <w:rsid w:val="22197C6A"/>
    <w:rsid w:val="2360B3C0"/>
    <w:rsid w:val="236157D2"/>
    <w:rsid w:val="23717D4A"/>
    <w:rsid w:val="2394349F"/>
    <w:rsid w:val="23FC7E1F"/>
    <w:rsid w:val="246B619A"/>
    <w:rsid w:val="246E2C36"/>
    <w:rsid w:val="24869E71"/>
    <w:rsid w:val="248F9502"/>
    <w:rsid w:val="24ECFC2F"/>
    <w:rsid w:val="251AAA5C"/>
    <w:rsid w:val="2575DAC9"/>
    <w:rsid w:val="257D07B4"/>
    <w:rsid w:val="2582DEEA"/>
    <w:rsid w:val="25D3598C"/>
    <w:rsid w:val="25DF5CE4"/>
    <w:rsid w:val="25FAB79A"/>
    <w:rsid w:val="262B7AFA"/>
    <w:rsid w:val="2667FE52"/>
    <w:rsid w:val="26DF69AB"/>
    <w:rsid w:val="26F0CDB3"/>
    <w:rsid w:val="27303F02"/>
    <w:rsid w:val="27766647"/>
    <w:rsid w:val="27817264"/>
    <w:rsid w:val="278E95B2"/>
    <w:rsid w:val="2791858D"/>
    <w:rsid w:val="2799CDDC"/>
    <w:rsid w:val="27A76E61"/>
    <w:rsid w:val="280CA5D6"/>
    <w:rsid w:val="2856F54F"/>
    <w:rsid w:val="289FAE55"/>
    <w:rsid w:val="28B73780"/>
    <w:rsid w:val="28C0F6F7"/>
    <w:rsid w:val="28E8CED7"/>
    <w:rsid w:val="28F224B9"/>
    <w:rsid w:val="291C63A3"/>
    <w:rsid w:val="29B2B4B4"/>
    <w:rsid w:val="29B63846"/>
    <w:rsid w:val="2A212F2C"/>
    <w:rsid w:val="2A291B2C"/>
    <w:rsid w:val="2A33D696"/>
    <w:rsid w:val="2A69F9CB"/>
    <w:rsid w:val="2ADF8DB3"/>
    <w:rsid w:val="2AE78FCA"/>
    <w:rsid w:val="2AFF0CA8"/>
    <w:rsid w:val="2B00E359"/>
    <w:rsid w:val="2B1346EE"/>
    <w:rsid w:val="2B30D156"/>
    <w:rsid w:val="2B32ED30"/>
    <w:rsid w:val="2B8278DB"/>
    <w:rsid w:val="2B8CFE6B"/>
    <w:rsid w:val="2B994186"/>
    <w:rsid w:val="2C388D6E"/>
    <w:rsid w:val="2C4FAED3"/>
    <w:rsid w:val="2C612166"/>
    <w:rsid w:val="2CA88003"/>
    <w:rsid w:val="2CEF634A"/>
    <w:rsid w:val="2D4DA402"/>
    <w:rsid w:val="2D5A40DC"/>
    <w:rsid w:val="2D63A541"/>
    <w:rsid w:val="2D6DAD8C"/>
    <w:rsid w:val="2D89F8AE"/>
    <w:rsid w:val="2E12F7BF"/>
    <w:rsid w:val="2E6233D1"/>
    <w:rsid w:val="2E687877"/>
    <w:rsid w:val="2E7BDAE6"/>
    <w:rsid w:val="2E8E9719"/>
    <w:rsid w:val="2E9C9141"/>
    <w:rsid w:val="2EC5755C"/>
    <w:rsid w:val="2ECDE43F"/>
    <w:rsid w:val="2F0E038A"/>
    <w:rsid w:val="2F2B2A70"/>
    <w:rsid w:val="2F830CF2"/>
    <w:rsid w:val="2F86708D"/>
    <w:rsid w:val="2F96C6DD"/>
    <w:rsid w:val="2FBB5418"/>
    <w:rsid w:val="2FC663B1"/>
    <w:rsid w:val="2FE94EEF"/>
    <w:rsid w:val="3011232F"/>
    <w:rsid w:val="302167AD"/>
    <w:rsid w:val="3022DFAB"/>
    <w:rsid w:val="3078AE8F"/>
    <w:rsid w:val="30C7E670"/>
    <w:rsid w:val="30F051F7"/>
    <w:rsid w:val="312DCD44"/>
    <w:rsid w:val="31C41A39"/>
    <w:rsid w:val="31E35716"/>
    <w:rsid w:val="31FF0FE6"/>
    <w:rsid w:val="32671014"/>
    <w:rsid w:val="32D74D6F"/>
    <w:rsid w:val="3300EB3F"/>
    <w:rsid w:val="33272178"/>
    <w:rsid w:val="332F09AC"/>
    <w:rsid w:val="334EEADF"/>
    <w:rsid w:val="33C5C456"/>
    <w:rsid w:val="33CDE4D6"/>
    <w:rsid w:val="33D6108A"/>
    <w:rsid w:val="3400D863"/>
    <w:rsid w:val="343FBDBA"/>
    <w:rsid w:val="34AF90C5"/>
    <w:rsid w:val="34C9EE9C"/>
    <w:rsid w:val="34ED3376"/>
    <w:rsid w:val="3511B7AA"/>
    <w:rsid w:val="3539A472"/>
    <w:rsid w:val="353C9E9F"/>
    <w:rsid w:val="3565673C"/>
    <w:rsid w:val="35B6FE52"/>
    <w:rsid w:val="3633A011"/>
    <w:rsid w:val="366EBA86"/>
    <w:rsid w:val="368A18BA"/>
    <w:rsid w:val="36A1482F"/>
    <w:rsid w:val="36A3C832"/>
    <w:rsid w:val="36A713B7"/>
    <w:rsid w:val="37119809"/>
    <w:rsid w:val="37152177"/>
    <w:rsid w:val="37AEDBAC"/>
    <w:rsid w:val="37F51C1A"/>
    <w:rsid w:val="381C272B"/>
    <w:rsid w:val="3830397A"/>
    <w:rsid w:val="38366245"/>
    <w:rsid w:val="384EB840"/>
    <w:rsid w:val="38B7E419"/>
    <w:rsid w:val="38CC0C82"/>
    <w:rsid w:val="3905C777"/>
    <w:rsid w:val="394D1EA5"/>
    <w:rsid w:val="3963DBB8"/>
    <w:rsid w:val="39B868B4"/>
    <w:rsid w:val="3A2015D3"/>
    <w:rsid w:val="3A914C8D"/>
    <w:rsid w:val="3AA2190B"/>
    <w:rsid w:val="3AE40A44"/>
    <w:rsid w:val="3B212E82"/>
    <w:rsid w:val="3B2BF884"/>
    <w:rsid w:val="3B66389E"/>
    <w:rsid w:val="3B6EE3A2"/>
    <w:rsid w:val="3B76C3B6"/>
    <w:rsid w:val="3B823351"/>
    <w:rsid w:val="3B93553C"/>
    <w:rsid w:val="3B98C5EF"/>
    <w:rsid w:val="3BE6AE57"/>
    <w:rsid w:val="3C110E63"/>
    <w:rsid w:val="3C37C7B8"/>
    <w:rsid w:val="3C4D6E6A"/>
    <w:rsid w:val="3C504EFC"/>
    <w:rsid w:val="3C69C743"/>
    <w:rsid w:val="3C762180"/>
    <w:rsid w:val="3CD93C66"/>
    <w:rsid w:val="3CEE05A0"/>
    <w:rsid w:val="3CEEA627"/>
    <w:rsid w:val="3CF960E6"/>
    <w:rsid w:val="3D0B7633"/>
    <w:rsid w:val="3D4EDE4F"/>
    <w:rsid w:val="3D6191B4"/>
    <w:rsid w:val="3DA16C2D"/>
    <w:rsid w:val="3DBDD087"/>
    <w:rsid w:val="3DDA6454"/>
    <w:rsid w:val="3DE9AA7E"/>
    <w:rsid w:val="3DFC84DE"/>
    <w:rsid w:val="3E2B5768"/>
    <w:rsid w:val="3E370CA3"/>
    <w:rsid w:val="3E687A58"/>
    <w:rsid w:val="3E6CCB33"/>
    <w:rsid w:val="3E80DA6C"/>
    <w:rsid w:val="3EA297E7"/>
    <w:rsid w:val="3EAF5E47"/>
    <w:rsid w:val="3EEA27CF"/>
    <w:rsid w:val="3EFB46A4"/>
    <w:rsid w:val="3F1D8AB8"/>
    <w:rsid w:val="3F27C7BF"/>
    <w:rsid w:val="3F9C7553"/>
    <w:rsid w:val="3FAD9A86"/>
    <w:rsid w:val="400329C2"/>
    <w:rsid w:val="403E992D"/>
    <w:rsid w:val="40429E42"/>
    <w:rsid w:val="40B13E99"/>
    <w:rsid w:val="40EAF30F"/>
    <w:rsid w:val="413855FC"/>
    <w:rsid w:val="41557216"/>
    <w:rsid w:val="417A9009"/>
    <w:rsid w:val="4181931C"/>
    <w:rsid w:val="4191D082"/>
    <w:rsid w:val="41BED027"/>
    <w:rsid w:val="41E09FD4"/>
    <w:rsid w:val="41F7D034"/>
    <w:rsid w:val="41FD46C2"/>
    <w:rsid w:val="423B1852"/>
    <w:rsid w:val="42458861"/>
    <w:rsid w:val="427D1B29"/>
    <w:rsid w:val="42D049F5"/>
    <w:rsid w:val="42D4E50C"/>
    <w:rsid w:val="42DF31C9"/>
    <w:rsid w:val="437A6579"/>
    <w:rsid w:val="4383CA30"/>
    <w:rsid w:val="43C7087F"/>
    <w:rsid w:val="4442082E"/>
    <w:rsid w:val="44644801"/>
    <w:rsid w:val="44A9FCFD"/>
    <w:rsid w:val="44F4C646"/>
    <w:rsid w:val="45291B5D"/>
    <w:rsid w:val="4547B435"/>
    <w:rsid w:val="458883BD"/>
    <w:rsid w:val="459147E4"/>
    <w:rsid w:val="45A633BB"/>
    <w:rsid w:val="45B2FBE0"/>
    <w:rsid w:val="45FB28A7"/>
    <w:rsid w:val="4612B27B"/>
    <w:rsid w:val="469FE0ED"/>
    <w:rsid w:val="46EE6C44"/>
    <w:rsid w:val="4714E9D6"/>
    <w:rsid w:val="478B4452"/>
    <w:rsid w:val="478BA79A"/>
    <w:rsid w:val="47F016DF"/>
    <w:rsid w:val="485C055F"/>
    <w:rsid w:val="48913179"/>
    <w:rsid w:val="48A3179C"/>
    <w:rsid w:val="48B9730C"/>
    <w:rsid w:val="48E0F8BA"/>
    <w:rsid w:val="490A6C02"/>
    <w:rsid w:val="4920CD49"/>
    <w:rsid w:val="4942D1F0"/>
    <w:rsid w:val="494CBB26"/>
    <w:rsid w:val="4970346F"/>
    <w:rsid w:val="49AFBB67"/>
    <w:rsid w:val="49B7E5EC"/>
    <w:rsid w:val="49BC9101"/>
    <w:rsid w:val="49C9357B"/>
    <w:rsid w:val="49CE1E66"/>
    <w:rsid w:val="49DB1FA7"/>
    <w:rsid w:val="49E2A669"/>
    <w:rsid w:val="49F8375A"/>
    <w:rsid w:val="4A01983D"/>
    <w:rsid w:val="4A24C7F5"/>
    <w:rsid w:val="4A294A0C"/>
    <w:rsid w:val="4A3E013D"/>
    <w:rsid w:val="4A7819EE"/>
    <w:rsid w:val="4A7D1D55"/>
    <w:rsid w:val="4A93AEE6"/>
    <w:rsid w:val="4B162D03"/>
    <w:rsid w:val="4B361A98"/>
    <w:rsid w:val="4B4F4BA7"/>
    <w:rsid w:val="4B561B57"/>
    <w:rsid w:val="4B684B16"/>
    <w:rsid w:val="4BC2AB85"/>
    <w:rsid w:val="4C196B96"/>
    <w:rsid w:val="4C32B61E"/>
    <w:rsid w:val="4C43AD7D"/>
    <w:rsid w:val="4C4F814B"/>
    <w:rsid w:val="4C68B5F4"/>
    <w:rsid w:val="4C88A5F8"/>
    <w:rsid w:val="4C8AE32B"/>
    <w:rsid w:val="4C8D4644"/>
    <w:rsid w:val="4CC20B1C"/>
    <w:rsid w:val="4CC5305E"/>
    <w:rsid w:val="4CDCE37B"/>
    <w:rsid w:val="4CF5D3A3"/>
    <w:rsid w:val="4D170BD4"/>
    <w:rsid w:val="4D30DCED"/>
    <w:rsid w:val="4D7F05B0"/>
    <w:rsid w:val="4D833F2B"/>
    <w:rsid w:val="4DC09E25"/>
    <w:rsid w:val="4DC4CFA3"/>
    <w:rsid w:val="4DD60FC9"/>
    <w:rsid w:val="4E25D184"/>
    <w:rsid w:val="4E620492"/>
    <w:rsid w:val="4E7C8481"/>
    <w:rsid w:val="4ECA7E86"/>
    <w:rsid w:val="4EF9DA0D"/>
    <w:rsid w:val="4F0A7968"/>
    <w:rsid w:val="4F18F6BB"/>
    <w:rsid w:val="4F276D06"/>
    <w:rsid w:val="4F3EC465"/>
    <w:rsid w:val="4F4F6F78"/>
    <w:rsid w:val="4F7785DE"/>
    <w:rsid w:val="4FEDB920"/>
    <w:rsid w:val="4FF6FB24"/>
    <w:rsid w:val="504F8451"/>
    <w:rsid w:val="5079D202"/>
    <w:rsid w:val="50B0DA8C"/>
    <w:rsid w:val="5113EA9D"/>
    <w:rsid w:val="51167D6B"/>
    <w:rsid w:val="51413812"/>
    <w:rsid w:val="5146C6DA"/>
    <w:rsid w:val="5158C9B1"/>
    <w:rsid w:val="515F171A"/>
    <w:rsid w:val="516EF171"/>
    <w:rsid w:val="51A00E6F"/>
    <w:rsid w:val="51C82083"/>
    <w:rsid w:val="51E3D911"/>
    <w:rsid w:val="52108AFB"/>
    <w:rsid w:val="5238CEE7"/>
    <w:rsid w:val="526C5606"/>
    <w:rsid w:val="5286BF71"/>
    <w:rsid w:val="52AA3B9B"/>
    <w:rsid w:val="52B9991D"/>
    <w:rsid w:val="530F2779"/>
    <w:rsid w:val="53235AB4"/>
    <w:rsid w:val="5326B1F3"/>
    <w:rsid w:val="5340B394"/>
    <w:rsid w:val="5352BF33"/>
    <w:rsid w:val="5370041A"/>
    <w:rsid w:val="53797A7E"/>
    <w:rsid w:val="537E6D81"/>
    <w:rsid w:val="5389513F"/>
    <w:rsid w:val="5395DCC5"/>
    <w:rsid w:val="53A9824B"/>
    <w:rsid w:val="53B0DC2A"/>
    <w:rsid w:val="53B8C381"/>
    <w:rsid w:val="545996D3"/>
    <w:rsid w:val="5464B3F1"/>
    <w:rsid w:val="548A293F"/>
    <w:rsid w:val="549DA31B"/>
    <w:rsid w:val="556D7F31"/>
    <w:rsid w:val="558B8A80"/>
    <w:rsid w:val="559EF7C4"/>
    <w:rsid w:val="56002C7C"/>
    <w:rsid w:val="5616E4FD"/>
    <w:rsid w:val="56259B90"/>
    <w:rsid w:val="56910A9B"/>
    <w:rsid w:val="56AF80B9"/>
    <w:rsid w:val="56B51081"/>
    <w:rsid w:val="570D540C"/>
    <w:rsid w:val="5710D909"/>
    <w:rsid w:val="573F25E9"/>
    <w:rsid w:val="577F1D91"/>
    <w:rsid w:val="579B07CB"/>
    <w:rsid w:val="581C6637"/>
    <w:rsid w:val="58203303"/>
    <w:rsid w:val="586223AF"/>
    <w:rsid w:val="58667143"/>
    <w:rsid w:val="5897CE27"/>
    <w:rsid w:val="58BF6726"/>
    <w:rsid w:val="58DBF1DB"/>
    <w:rsid w:val="58E567FC"/>
    <w:rsid w:val="58FB2591"/>
    <w:rsid w:val="590058D0"/>
    <w:rsid w:val="591D6AB2"/>
    <w:rsid w:val="59241B22"/>
    <w:rsid w:val="59A3BE7D"/>
    <w:rsid w:val="59C01980"/>
    <w:rsid w:val="59DD98C0"/>
    <w:rsid w:val="5A24960E"/>
    <w:rsid w:val="5A32B6DA"/>
    <w:rsid w:val="5A3F39EF"/>
    <w:rsid w:val="5A48B511"/>
    <w:rsid w:val="5A4E9BD7"/>
    <w:rsid w:val="5A8C4931"/>
    <w:rsid w:val="5A9CE6C2"/>
    <w:rsid w:val="5AFE94F0"/>
    <w:rsid w:val="5B2D681D"/>
    <w:rsid w:val="5B40EDE8"/>
    <w:rsid w:val="5B597314"/>
    <w:rsid w:val="5B8003DE"/>
    <w:rsid w:val="5BB33878"/>
    <w:rsid w:val="5BF24767"/>
    <w:rsid w:val="5C05AE16"/>
    <w:rsid w:val="5C6F1163"/>
    <w:rsid w:val="5D3DFCCB"/>
    <w:rsid w:val="5D477AB7"/>
    <w:rsid w:val="5DC20983"/>
    <w:rsid w:val="5E17699B"/>
    <w:rsid w:val="5E3C8478"/>
    <w:rsid w:val="5E420B55"/>
    <w:rsid w:val="5E6F7844"/>
    <w:rsid w:val="5EA30C1B"/>
    <w:rsid w:val="5EB43980"/>
    <w:rsid w:val="5EDE197D"/>
    <w:rsid w:val="5EE20DCE"/>
    <w:rsid w:val="5F062B32"/>
    <w:rsid w:val="5F42C7FA"/>
    <w:rsid w:val="5F5165AF"/>
    <w:rsid w:val="5F56F72D"/>
    <w:rsid w:val="5F5CBED5"/>
    <w:rsid w:val="5FC1C87A"/>
    <w:rsid w:val="5FDC2969"/>
    <w:rsid w:val="5FE6F8E8"/>
    <w:rsid w:val="600C84ED"/>
    <w:rsid w:val="6092E165"/>
    <w:rsid w:val="60A19B9F"/>
    <w:rsid w:val="60AEA998"/>
    <w:rsid w:val="614DCE78"/>
    <w:rsid w:val="61549FC9"/>
    <w:rsid w:val="615FBD6B"/>
    <w:rsid w:val="61652098"/>
    <w:rsid w:val="623577A9"/>
    <w:rsid w:val="62509A07"/>
    <w:rsid w:val="6252029A"/>
    <w:rsid w:val="627C70E3"/>
    <w:rsid w:val="6285CEBF"/>
    <w:rsid w:val="6285F9E5"/>
    <w:rsid w:val="62B3B6DE"/>
    <w:rsid w:val="63113CBF"/>
    <w:rsid w:val="631D8C0F"/>
    <w:rsid w:val="63202CCD"/>
    <w:rsid w:val="6333F492"/>
    <w:rsid w:val="6399851A"/>
    <w:rsid w:val="63B0513C"/>
    <w:rsid w:val="63C01750"/>
    <w:rsid w:val="63CA562C"/>
    <w:rsid w:val="63E54DF7"/>
    <w:rsid w:val="64183B85"/>
    <w:rsid w:val="6462F491"/>
    <w:rsid w:val="6488DCAA"/>
    <w:rsid w:val="6511FD97"/>
    <w:rsid w:val="655439F5"/>
    <w:rsid w:val="656112C1"/>
    <w:rsid w:val="656564F3"/>
    <w:rsid w:val="65DD081F"/>
    <w:rsid w:val="65E7D295"/>
    <w:rsid w:val="660D9280"/>
    <w:rsid w:val="661B01B6"/>
    <w:rsid w:val="661E546C"/>
    <w:rsid w:val="662C4308"/>
    <w:rsid w:val="663913DF"/>
    <w:rsid w:val="6653F59F"/>
    <w:rsid w:val="667059FC"/>
    <w:rsid w:val="66D66A80"/>
    <w:rsid w:val="66F21B99"/>
    <w:rsid w:val="66F78EA0"/>
    <w:rsid w:val="679E69C2"/>
    <w:rsid w:val="67D37173"/>
    <w:rsid w:val="681B91CD"/>
    <w:rsid w:val="689D8D99"/>
    <w:rsid w:val="68A0839C"/>
    <w:rsid w:val="68AC6E6B"/>
    <w:rsid w:val="68F620CD"/>
    <w:rsid w:val="691FBB31"/>
    <w:rsid w:val="69868D75"/>
    <w:rsid w:val="69CBACE2"/>
    <w:rsid w:val="69DBB998"/>
    <w:rsid w:val="69FE52CA"/>
    <w:rsid w:val="6A0EB3F3"/>
    <w:rsid w:val="6A34BD48"/>
    <w:rsid w:val="6A3610AB"/>
    <w:rsid w:val="6A6F5062"/>
    <w:rsid w:val="6A84857B"/>
    <w:rsid w:val="6A946A88"/>
    <w:rsid w:val="6AF9F2BB"/>
    <w:rsid w:val="6B1AAD15"/>
    <w:rsid w:val="6B8E79BC"/>
    <w:rsid w:val="6C292420"/>
    <w:rsid w:val="6C48F3B5"/>
    <w:rsid w:val="6C533BE8"/>
    <w:rsid w:val="6C5B4AE9"/>
    <w:rsid w:val="6C649B09"/>
    <w:rsid w:val="6CAD97A9"/>
    <w:rsid w:val="6CB71837"/>
    <w:rsid w:val="6CE6FAB5"/>
    <w:rsid w:val="6CEC3D2B"/>
    <w:rsid w:val="6D09195C"/>
    <w:rsid w:val="6D0E1F45"/>
    <w:rsid w:val="6D391CE0"/>
    <w:rsid w:val="6D5995B1"/>
    <w:rsid w:val="6DAC9309"/>
    <w:rsid w:val="6DB01B41"/>
    <w:rsid w:val="6DB3014A"/>
    <w:rsid w:val="6DC075E9"/>
    <w:rsid w:val="6DCFDFA6"/>
    <w:rsid w:val="6E07BB02"/>
    <w:rsid w:val="6E12CD85"/>
    <w:rsid w:val="6E2C7F74"/>
    <w:rsid w:val="6E8A4A91"/>
    <w:rsid w:val="6EA7E198"/>
    <w:rsid w:val="6EB0D785"/>
    <w:rsid w:val="6EBD0F20"/>
    <w:rsid w:val="6EEA32C1"/>
    <w:rsid w:val="6F395C60"/>
    <w:rsid w:val="6F9CBFA4"/>
    <w:rsid w:val="704DD62D"/>
    <w:rsid w:val="704DEC05"/>
    <w:rsid w:val="707EC01A"/>
    <w:rsid w:val="70A58E6F"/>
    <w:rsid w:val="70A73D80"/>
    <w:rsid w:val="70B9D128"/>
    <w:rsid w:val="70CA5DAA"/>
    <w:rsid w:val="70CD8825"/>
    <w:rsid w:val="70DFC0B6"/>
    <w:rsid w:val="710C4A3A"/>
    <w:rsid w:val="711343D4"/>
    <w:rsid w:val="71134938"/>
    <w:rsid w:val="711B13A1"/>
    <w:rsid w:val="719200B6"/>
    <w:rsid w:val="719942D7"/>
    <w:rsid w:val="71A59ED8"/>
    <w:rsid w:val="72595395"/>
    <w:rsid w:val="7266D838"/>
    <w:rsid w:val="7280B79E"/>
    <w:rsid w:val="731D2774"/>
    <w:rsid w:val="73248C23"/>
    <w:rsid w:val="735BB5BB"/>
    <w:rsid w:val="7393AEF7"/>
    <w:rsid w:val="739FEF2E"/>
    <w:rsid w:val="73B4B995"/>
    <w:rsid w:val="73C17F1C"/>
    <w:rsid w:val="73F19906"/>
    <w:rsid w:val="7400409B"/>
    <w:rsid w:val="744F2C1A"/>
    <w:rsid w:val="74BEBD0E"/>
    <w:rsid w:val="74C94852"/>
    <w:rsid w:val="74E14DD6"/>
    <w:rsid w:val="74E2A736"/>
    <w:rsid w:val="74E6FAA9"/>
    <w:rsid w:val="75D68843"/>
    <w:rsid w:val="75EFC468"/>
    <w:rsid w:val="7633AADB"/>
    <w:rsid w:val="763436AB"/>
    <w:rsid w:val="7651FC3B"/>
    <w:rsid w:val="76BAB985"/>
    <w:rsid w:val="76C80B0B"/>
    <w:rsid w:val="76FD1798"/>
    <w:rsid w:val="77219241"/>
    <w:rsid w:val="77497CB5"/>
    <w:rsid w:val="774ECCFB"/>
    <w:rsid w:val="77A3CB88"/>
    <w:rsid w:val="77ADF857"/>
    <w:rsid w:val="78406DC7"/>
    <w:rsid w:val="784F6D05"/>
    <w:rsid w:val="786220AF"/>
    <w:rsid w:val="78B9D37B"/>
    <w:rsid w:val="78BD1E71"/>
    <w:rsid w:val="78C86A8E"/>
    <w:rsid w:val="790CB09C"/>
    <w:rsid w:val="793A37C2"/>
    <w:rsid w:val="79ADE767"/>
    <w:rsid w:val="79B9D4FF"/>
    <w:rsid w:val="7A0BD934"/>
    <w:rsid w:val="7A10E4BF"/>
    <w:rsid w:val="7A1929F9"/>
    <w:rsid w:val="7A227E5C"/>
    <w:rsid w:val="7A22BB89"/>
    <w:rsid w:val="7A6D4F62"/>
    <w:rsid w:val="7A7BCDF9"/>
    <w:rsid w:val="7A900A4A"/>
    <w:rsid w:val="7A91B6C5"/>
    <w:rsid w:val="7A94555D"/>
    <w:rsid w:val="7AD61FC2"/>
    <w:rsid w:val="7AE0614E"/>
    <w:rsid w:val="7B3738E5"/>
    <w:rsid w:val="7B4AA8CC"/>
    <w:rsid w:val="7B53EBD8"/>
    <w:rsid w:val="7BAA4172"/>
    <w:rsid w:val="7BE65AF0"/>
    <w:rsid w:val="7C05C6BD"/>
    <w:rsid w:val="7C10F10A"/>
    <w:rsid w:val="7C371008"/>
    <w:rsid w:val="7C4C138F"/>
    <w:rsid w:val="7C503AF0"/>
    <w:rsid w:val="7C7A441E"/>
    <w:rsid w:val="7C8B3CD2"/>
    <w:rsid w:val="7C969983"/>
    <w:rsid w:val="7C9ECF7B"/>
    <w:rsid w:val="7CAA9EE9"/>
    <w:rsid w:val="7CD0409F"/>
    <w:rsid w:val="7CD34A59"/>
    <w:rsid w:val="7CD7F02B"/>
    <w:rsid w:val="7CD94F9B"/>
    <w:rsid w:val="7CE401D7"/>
    <w:rsid w:val="7D5D9E3C"/>
    <w:rsid w:val="7D72FCAD"/>
    <w:rsid w:val="7DADD898"/>
    <w:rsid w:val="7DB05D0A"/>
    <w:rsid w:val="7E253ACF"/>
    <w:rsid w:val="7E71CA2E"/>
    <w:rsid w:val="7E93900E"/>
    <w:rsid w:val="7E959E77"/>
    <w:rsid w:val="7F38DE24"/>
    <w:rsid w:val="7F75492A"/>
    <w:rsid w:val="7F84D694"/>
    <w:rsid w:val="7FD93D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A7AE664E-17F7-4407-B3C6-D147968F4D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266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1266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1266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12664D"/>
    <w:rPr>
      <w:rFonts w:eastAsiaTheme="majorEastAsia" w:cstheme="majorBidi"/>
      <w:color w:val="0F4761" w:themeColor="accent1" w:themeShade="BF"/>
    </w:rPr>
  </w:style>
  <w:style w:type="character" w:styleId="Heading6Char" w:customStyle="1">
    <w:name w:val="Heading 6 Char"/>
    <w:basedOn w:val="DefaultParagraphFont"/>
    <w:link w:val="Heading6"/>
    <w:uiPriority w:val="9"/>
    <w:rsid w:val="001266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266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266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266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styleId="QuoteChar" w:customStyle="1">
    <w:name w:val="Quote Char"/>
    <w:basedOn w:val="DefaultParagraphFont"/>
    <w:link w:val="Quote"/>
    <w:uiPriority w:val="29"/>
    <w:rsid w:val="0012664D"/>
    <w:rPr>
      <w:i/>
      <w:iCs/>
      <w:color w:val="404040" w:themeColor="text1" w:themeTint="BF"/>
    </w:rPr>
  </w:style>
  <w:style w:type="paragraph" w:styleId="ListParagraph">
    <w:name w:val="List Paragraph"/>
    <w:aliases w:val="Dot pt,F5 List Paragraph,List Paragraph Char Char Char,Indicator Text,Numbered Para 1,Bullet 1,Bullet Points,List Paragraph2,MAIN CONTENT,Normal numbered,List Paragraph1,Issue Action POC,3,POCG Table Text,Colorful List - Accent 11,Bullet"/>
    <w:basedOn w:val="Normal"/>
    <w:link w:val="ListParagraphChar"/>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styleId="HeaderChar" w:customStyle="1">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styleId="FooterChar" w:customStyle="1">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styleId="CommentTextChar" w:customStyle="1">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styleId="CommentSubjectChar" w:customStyle="1">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styleId="null" w:customStyle="1">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styleId="null1" w:customStyle="1">
    <w:name w:val="null1"/>
    <w:basedOn w:val="DefaultParagraphFont"/>
    <w:rsid w:val="005469B9"/>
  </w:style>
  <w:style w:type="paragraph" w:styleId="paragraph" w:customStyle="1">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styleId="normaltextrun" w:customStyle="1">
    <w:name w:val="normaltextrun"/>
    <w:basedOn w:val="DefaultParagraphFont"/>
    <w:rsid w:val="005469B9"/>
  </w:style>
  <w:style w:type="character" w:styleId="eop" w:customStyle="1">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hAnsi="Calibri" w:eastAsia="Calibri" w:cs="Calibri"/>
      <w:kern w:val="0"/>
      <w14:ligatures w14:val="none"/>
    </w:rPr>
  </w:style>
  <w:style w:type="character" w:styleId="BodyTextChar" w:customStyle="1">
    <w:name w:val="Body Text Char"/>
    <w:basedOn w:val="DefaultParagraphFont"/>
    <w:link w:val="BodyText"/>
    <w:uiPriority w:val="1"/>
    <w:rsid w:val="005049AF"/>
    <w:rPr>
      <w:rFonts w:ascii="Calibri" w:hAnsi="Calibri" w:eastAsia="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cs="Times New Roman" w:eastAsiaTheme="minorEastAsia"/>
      <w:kern w:val="0"/>
      <w14:ligatures w14:val="none"/>
    </w:rPr>
  </w:style>
  <w:style w:type="paragraph" w:styleId="TOC1">
    <w:name w:val="toc 1"/>
    <w:basedOn w:val="Normal"/>
    <w:next w:val="Normal"/>
    <w:autoRedefine/>
    <w:uiPriority w:val="39"/>
    <w:unhideWhenUsed/>
    <w:rsid w:val="003C7AF8"/>
    <w:pPr>
      <w:spacing w:after="100"/>
    </w:pPr>
    <w:rPr>
      <w:rFonts w:cs="Times New Roman" w:eastAsiaTheme="minorEastAsia"/>
      <w:kern w:val="0"/>
      <w14:ligatures w14:val="none"/>
    </w:rPr>
  </w:style>
  <w:style w:type="character" w:styleId="Mention">
    <w:name w:val="Mention"/>
    <w:basedOn w:val="DefaultParagraphFont"/>
    <w:uiPriority w:val="99"/>
    <w:unhideWhenUsed/>
    <w:rsid w:val="007442F8"/>
    <w:rPr>
      <w:color w:val="2B579A"/>
      <w:shd w:val="clear" w:color="auto" w:fill="E1DFDD"/>
    </w:rPr>
  </w:style>
  <w:style w:type="character" w:styleId="FollowedHyperlink">
    <w:name w:val="FollowedHyperlink"/>
    <w:basedOn w:val="DefaultParagraphFont"/>
    <w:uiPriority w:val="99"/>
    <w:semiHidden/>
    <w:unhideWhenUsed/>
    <w:rsid w:val="00F50179"/>
    <w:rPr>
      <w:color w:val="96607D" w:themeColor="followedHyperlink"/>
      <w:u w:val="single"/>
    </w:rPr>
  </w:style>
  <w:style w:type="character" w:styleId="ListParagraphChar" w:customStyle="1">
    <w:name w:val="List Paragraph Char"/>
    <w:aliases w:val="Dot pt Char,F5 List Paragraph Char,List Paragraph Char Char Char Char,Indicator Text Char,Numbered Para 1 Char,Bullet 1 Char,Bullet Points Char,List Paragraph2 Char,MAIN CONTENT Char,Normal numbered Char,List Paragraph1 Char,3 Char"/>
    <w:link w:val="ListParagraph"/>
    <w:uiPriority w:val="34"/>
    <w:qFormat/>
    <w:locked/>
    <w:rsid w:val="00687A8C"/>
  </w:style>
  <w:style w:type="paragraph" w:styleId="NormalWeb">
    <w:name w:val="Normal (Web)"/>
    <w:basedOn w:val="Normal"/>
    <w:uiPriority w:val="99"/>
    <w:unhideWhenUsed/>
    <w:rsid w:val="00687A8C"/>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687A8C"/>
    <w:rPr>
      <w:b/>
      <w:bCs/>
    </w:rPr>
  </w:style>
  <w:style w:type="character" w:styleId="scxw4690596" w:customStyle="1">
    <w:name w:val="scxw4690596"/>
    <w:basedOn w:val="DefaultParagraphFont"/>
    <w:rsid w:val="00687A8C"/>
  </w:style>
  <w:style w:type="paragraph" w:styleId="p1" w:customStyle="1">
    <w:name w:val="p1"/>
    <w:basedOn w:val="Normal"/>
    <w:rsid w:val="00016AFF"/>
    <w:pPr>
      <w:spacing w:after="240" w:line="240" w:lineRule="auto"/>
    </w:pPr>
    <w:rPr>
      <w:rFonts w:ascii=".SF UI" w:hAnsi=".SF UI" w:cs="Times New Roman" w:eastAsiaTheme="minorEastAsia"/>
      <w:color w:val="000000"/>
      <w:kern w:val="0"/>
      <w:sz w:val="26"/>
      <w:szCs w:val="26"/>
      <w14:ligatures w14:val="none"/>
    </w:rPr>
  </w:style>
  <w:style w:type="character" w:styleId="s1" w:customStyle="1">
    <w:name w:val="s1"/>
    <w:basedOn w:val="DefaultParagraphFont"/>
    <w:rsid w:val="00016AFF"/>
    <w:rPr>
      <w:rFonts w:hint="default" w:ascii=".SFUI-Regular" w:hAnsi=".SFUI-Regular"/>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1122766176">
      <w:bodyDiv w:val="1"/>
      <w:marLeft w:val="0"/>
      <w:marRight w:val="0"/>
      <w:marTop w:val="0"/>
      <w:marBottom w:val="0"/>
      <w:divBdr>
        <w:top w:val="none" w:sz="0" w:space="0" w:color="auto"/>
        <w:left w:val="none" w:sz="0" w:space="0" w:color="auto"/>
        <w:bottom w:val="none" w:sz="0" w:space="0" w:color="auto"/>
        <w:right w:val="none" w:sz="0" w:space="0" w:color="auto"/>
      </w:divBdr>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525362071">
      <w:bodyDiv w:val="1"/>
      <w:marLeft w:val="0"/>
      <w:marRight w:val="0"/>
      <w:marTop w:val="0"/>
      <w:marBottom w:val="0"/>
      <w:divBdr>
        <w:top w:val="none" w:sz="0" w:space="0" w:color="auto"/>
        <w:left w:val="none" w:sz="0" w:space="0" w:color="auto"/>
        <w:bottom w:val="none" w:sz="0" w:space="0" w:color="auto"/>
        <w:right w:val="none" w:sz="0" w:space="0" w:color="auto"/>
      </w:divBdr>
    </w:div>
    <w:div w:id="1542934030">
      <w:bodyDiv w:val="1"/>
      <w:marLeft w:val="0"/>
      <w:marRight w:val="0"/>
      <w:marTop w:val="0"/>
      <w:marBottom w:val="0"/>
      <w:divBdr>
        <w:top w:val="none" w:sz="0" w:space="0" w:color="auto"/>
        <w:left w:val="none" w:sz="0" w:space="0" w:color="auto"/>
        <w:bottom w:val="none" w:sz="0" w:space="0" w:color="auto"/>
        <w:right w:val="none" w:sz="0" w:space="0" w:color="auto"/>
      </w:divBdr>
      <w:divsChild>
        <w:div w:id="43795705">
          <w:marLeft w:val="0"/>
          <w:marRight w:val="0"/>
          <w:marTop w:val="0"/>
          <w:marBottom w:val="0"/>
          <w:divBdr>
            <w:top w:val="none" w:sz="0" w:space="0" w:color="auto"/>
            <w:left w:val="none" w:sz="0" w:space="0" w:color="auto"/>
            <w:bottom w:val="none" w:sz="0" w:space="0" w:color="auto"/>
            <w:right w:val="none" w:sz="0" w:space="0" w:color="auto"/>
          </w:divBdr>
        </w:div>
        <w:div w:id="342323776">
          <w:marLeft w:val="0"/>
          <w:marRight w:val="0"/>
          <w:marTop w:val="0"/>
          <w:marBottom w:val="0"/>
          <w:divBdr>
            <w:top w:val="none" w:sz="0" w:space="0" w:color="auto"/>
            <w:left w:val="none" w:sz="0" w:space="0" w:color="auto"/>
            <w:bottom w:val="none" w:sz="0" w:space="0" w:color="auto"/>
            <w:right w:val="none" w:sz="0" w:space="0" w:color="auto"/>
          </w:divBdr>
        </w:div>
        <w:div w:id="885724769">
          <w:marLeft w:val="0"/>
          <w:marRight w:val="0"/>
          <w:marTop w:val="0"/>
          <w:marBottom w:val="0"/>
          <w:divBdr>
            <w:top w:val="none" w:sz="0" w:space="0" w:color="auto"/>
            <w:left w:val="none" w:sz="0" w:space="0" w:color="auto"/>
            <w:bottom w:val="none" w:sz="0" w:space="0" w:color="auto"/>
            <w:right w:val="none" w:sz="0" w:space="0" w:color="auto"/>
          </w:divBdr>
        </w:div>
        <w:div w:id="903638943">
          <w:marLeft w:val="0"/>
          <w:marRight w:val="0"/>
          <w:marTop w:val="0"/>
          <w:marBottom w:val="0"/>
          <w:divBdr>
            <w:top w:val="none" w:sz="0" w:space="0" w:color="auto"/>
            <w:left w:val="none" w:sz="0" w:space="0" w:color="auto"/>
            <w:bottom w:val="none" w:sz="0" w:space="0" w:color="auto"/>
            <w:right w:val="none" w:sz="0" w:space="0" w:color="auto"/>
          </w:divBdr>
        </w:div>
        <w:div w:id="1284073315">
          <w:marLeft w:val="0"/>
          <w:marRight w:val="0"/>
          <w:marTop w:val="0"/>
          <w:marBottom w:val="0"/>
          <w:divBdr>
            <w:top w:val="none" w:sz="0" w:space="0" w:color="auto"/>
            <w:left w:val="none" w:sz="0" w:space="0" w:color="auto"/>
            <w:bottom w:val="none" w:sz="0" w:space="0" w:color="auto"/>
            <w:right w:val="none" w:sz="0" w:space="0" w:color="auto"/>
          </w:divBdr>
        </w:div>
        <w:div w:id="2004435317">
          <w:marLeft w:val="0"/>
          <w:marRight w:val="0"/>
          <w:marTop w:val="0"/>
          <w:marBottom w:val="0"/>
          <w:divBdr>
            <w:top w:val="none" w:sz="0" w:space="0" w:color="auto"/>
            <w:left w:val="none" w:sz="0" w:space="0" w:color="auto"/>
            <w:bottom w:val="none" w:sz="0" w:space="0" w:color="auto"/>
            <w:right w:val="none" w:sz="0" w:space="0" w:color="auto"/>
          </w:divBdr>
        </w:div>
        <w:div w:id="2054962384">
          <w:marLeft w:val="0"/>
          <w:marRight w:val="0"/>
          <w:marTop w:val="0"/>
          <w:marBottom w:val="0"/>
          <w:divBdr>
            <w:top w:val="none" w:sz="0" w:space="0" w:color="auto"/>
            <w:left w:val="none" w:sz="0" w:space="0" w:color="auto"/>
            <w:bottom w:val="none" w:sz="0" w:space="0" w:color="auto"/>
            <w:right w:val="none" w:sz="0" w:space="0" w:color="auto"/>
          </w:divBdr>
        </w:div>
        <w:div w:id="2107190195">
          <w:marLeft w:val="0"/>
          <w:marRight w:val="0"/>
          <w:marTop w:val="0"/>
          <w:marBottom w:val="0"/>
          <w:divBdr>
            <w:top w:val="none" w:sz="0" w:space="0" w:color="auto"/>
            <w:left w:val="none" w:sz="0" w:space="0" w:color="auto"/>
            <w:bottom w:val="none" w:sz="0" w:space="0" w:color="auto"/>
            <w:right w:val="none" w:sz="0" w:space="0" w:color="auto"/>
          </w:divBdr>
        </w:div>
      </w:divsChild>
    </w:div>
    <w:div w:id="1788432051">
      <w:bodyDiv w:val="1"/>
      <w:marLeft w:val="0"/>
      <w:marRight w:val="0"/>
      <w:marTop w:val="0"/>
      <w:marBottom w:val="0"/>
      <w:divBdr>
        <w:top w:val="none" w:sz="0" w:space="0" w:color="auto"/>
        <w:left w:val="none" w:sz="0" w:space="0" w:color="auto"/>
        <w:bottom w:val="none" w:sz="0" w:space="0" w:color="auto"/>
        <w:right w:val="none" w:sz="0" w:space="0" w:color="auto"/>
      </w:divBdr>
    </w:div>
    <w:div w:id="1896969044">
      <w:bodyDiv w:val="1"/>
      <w:marLeft w:val="0"/>
      <w:marRight w:val="0"/>
      <w:marTop w:val="0"/>
      <w:marBottom w:val="0"/>
      <w:divBdr>
        <w:top w:val="none" w:sz="0" w:space="0" w:color="auto"/>
        <w:left w:val="none" w:sz="0" w:space="0" w:color="auto"/>
        <w:bottom w:val="none" w:sz="0" w:space="0" w:color="auto"/>
        <w:right w:val="none" w:sz="0" w:space="0" w:color="auto"/>
      </w:divBdr>
      <w:divsChild>
        <w:div w:id="39983376">
          <w:marLeft w:val="0"/>
          <w:marRight w:val="0"/>
          <w:marTop w:val="0"/>
          <w:marBottom w:val="0"/>
          <w:divBdr>
            <w:top w:val="none" w:sz="0" w:space="0" w:color="auto"/>
            <w:left w:val="none" w:sz="0" w:space="0" w:color="auto"/>
            <w:bottom w:val="none" w:sz="0" w:space="0" w:color="auto"/>
            <w:right w:val="none" w:sz="0" w:space="0" w:color="auto"/>
          </w:divBdr>
        </w:div>
        <w:div w:id="229122499">
          <w:marLeft w:val="0"/>
          <w:marRight w:val="0"/>
          <w:marTop w:val="0"/>
          <w:marBottom w:val="0"/>
          <w:divBdr>
            <w:top w:val="none" w:sz="0" w:space="0" w:color="auto"/>
            <w:left w:val="none" w:sz="0" w:space="0" w:color="auto"/>
            <w:bottom w:val="none" w:sz="0" w:space="0" w:color="auto"/>
            <w:right w:val="none" w:sz="0" w:space="0" w:color="auto"/>
          </w:divBdr>
        </w:div>
        <w:div w:id="302858585">
          <w:marLeft w:val="0"/>
          <w:marRight w:val="0"/>
          <w:marTop w:val="0"/>
          <w:marBottom w:val="0"/>
          <w:divBdr>
            <w:top w:val="none" w:sz="0" w:space="0" w:color="auto"/>
            <w:left w:val="none" w:sz="0" w:space="0" w:color="auto"/>
            <w:bottom w:val="none" w:sz="0" w:space="0" w:color="auto"/>
            <w:right w:val="none" w:sz="0" w:space="0" w:color="auto"/>
          </w:divBdr>
        </w:div>
        <w:div w:id="887910991">
          <w:marLeft w:val="0"/>
          <w:marRight w:val="0"/>
          <w:marTop w:val="0"/>
          <w:marBottom w:val="0"/>
          <w:divBdr>
            <w:top w:val="none" w:sz="0" w:space="0" w:color="auto"/>
            <w:left w:val="none" w:sz="0" w:space="0" w:color="auto"/>
            <w:bottom w:val="none" w:sz="0" w:space="0" w:color="auto"/>
            <w:right w:val="none" w:sz="0" w:space="0" w:color="auto"/>
          </w:divBdr>
        </w:div>
        <w:div w:id="1406756338">
          <w:marLeft w:val="0"/>
          <w:marRight w:val="0"/>
          <w:marTop w:val="0"/>
          <w:marBottom w:val="0"/>
          <w:divBdr>
            <w:top w:val="none" w:sz="0" w:space="0" w:color="auto"/>
            <w:left w:val="none" w:sz="0" w:space="0" w:color="auto"/>
            <w:bottom w:val="none" w:sz="0" w:space="0" w:color="auto"/>
            <w:right w:val="none" w:sz="0" w:space="0" w:color="auto"/>
          </w:divBdr>
        </w:div>
        <w:div w:id="1409108613">
          <w:marLeft w:val="0"/>
          <w:marRight w:val="0"/>
          <w:marTop w:val="0"/>
          <w:marBottom w:val="0"/>
          <w:divBdr>
            <w:top w:val="none" w:sz="0" w:space="0" w:color="auto"/>
            <w:left w:val="none" w:sz="0" w:space="0" w:color="auto"/>
            <w:bottom w:val="none" w:sz="0" w:space="0" w:color="auto"/>
            <w:right w:val="none" w:sz="0" w:space="0" w:color="auto"/>
          </w:divBdr>
        </w:div>
        <w:div w:id="1420103178">
          <w:marLeft w:val="0"/>
          <w:marRight w:val="0"/>
          <w:marTop w:val="0"/>
          <w:marBottom w:val="0"/>
          <w:divBdr>
            <w:top w:val="none" w:sz="0" w:space="0" w:color="auto"/>
            <w:left w:val="none" w:sz="0" w:space="0" w:color="auto"/>
            <w:bottom w:val="none" w:sz="0" w:space="0" w:color="auto"/>
            <w:right w:val="none" w:sz="0" w:space="0" w:color="auto"/>
          </w:divBdr>
        </w:div>
        <w:div w:id="1763531971">
          <w:marLeft w:val="0"/>
          <w:marRight w:val="0"/>
          <w:marTop w:val="0"/>
          <w:marBottom w:val="0"/>
          <w:divBdr>
            <w:top w:val="none" w:sz="0" w:space="0" w:color="auto"/>
            <w:left w:val="none" w:sz="0" w:space="0" w:color="auto"/>
            <w:bottom w:val="none" w:sz="0" w:space="0" w:color="auto"/>
            <w:right w:val="none" w:sz="0" w:space="0" w:color="auto"/>
          </w:divBdr>
        </w:div>
      </w:divsChild>
    </w:div>
    <w:div w:id="2049601638">
      <w:bodyDiv w:val="1"/>
      <w:marLeft w:val="0"/>
      <w:marRight w:val="0"/>
      <w:marTop w:val="0"/>
      <w:marBottom w:val="0"/>
      <w:divBdr>
        <w:top w:val="none" w:sz="0" w:space="0" w:color="auto"/>
        <w:left w:val="none" w:sz="0" w:space="0" w:color="auto"/>
        <w:bottom w:val="none" w:sz="0" w:space="0" w:color="auto"/>
        <w:right w:val="none" w:sz="0" w:space="0" w:color="auto"/>
      </w:divBdr>
    </w:div>
    <w:div w:id="214519850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&#65279;<?xml version="1.0" encoding="utf-8"?><Relationships xmlns="http://schemas.openxmlformats.org/package/2006/relationships"><Relationship Type="http://schemas.microsoft.com/office/2011/relationships/commentsExtended" Target="commentsExtended.xml" Id="rId13" /><Relationship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 Id="rId18" /><Relationship Type="http://schemas.openxmlformats.org/officeDocument/2006/relationships/hyperlink" Target="https://www.sam.gov/" TargetMode="External" Id="rId26" /><Relationship Type="http://schemas.openxmlformats.org/officeDocument/2006/relationships/hyperlink" Target="https://brand.america.gov/document/547370" TargetMode="External" Id="rId39" /><Relationship Type="http://schemas.openxmlformats.org/officeDocument/2006/relationships/hyperlink" Target="https://eportal.nspa.nato.int/Codification/CageTool/home" TargetMode="External" Id="rId21" /><Relationship Type="http://schemas.openxmlformats.org/officeDocument/2006/relationships/hyperlink" Target="https://www.ecfr.gov/cgi-bin/text-idx?SID=81a5f41de81c46a9844617d93a9db081&amp;mc=true&amp;tpl=/ecfrbrowse/Title02/2chapterVI.tpl" TargetMode="External" Id="rId34" /><Relationship Type="http://schemas.openxmlformats.org/officeDocument/2006/relationships/header" Target="header1.xml" Id="rId42" /><Relationship Type="http://schemas.microsoft.com/office/2019/05/relationships/documenttasks" Target="documenttasks/documenttasks1.xml"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mailto:DCCP-info@state.gov" TargetMode="External" Id="rId16" /><Relationship Type="http://schemas.openxmlformats.org/officeDocument/2006/relationships/hyperlink" Target="https://www.ecfr.gov/cgi-bin/text-idx?SID=81a5f41de81c46a9844617d93a9db081&amp;mc=true&amp;node=pt2.1.25&amp;rgn=div5"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www.ecfr.gov/current/title-2/part-175" TargetMode="External" Id="rId24" /><Relationship Type="http://schemas.openxmlformats.org/officeDocument/2006/relationships/hyperlink" Target="https://www.ecfr.gov/cgi-bin/text-idx?SID=81a5f41de81c46a9844617d93a9db081&amp;mc=true&amp;node=pt2.1.182&amp;rgn=div5" TargetMode="External" Id="rId32" /><Relationship Type="http://schemas.openxmlformats.org/officeDocument/2006/relationships/hyperlink" Target="https://www.grants.gov/web/grants/forms/post-award-reporting-forms.html" TargetMode="External" Id="rId37" /><Relationship Type="http://schemas.openxmlformats.org/officeDocument/2006/relationships/hyperlink" Target="https://fam.state.gov/fam/10fam/10fam0410.html" TargetMode="External" Id="rId40" /><Relationship Type="http://schemas.microsoft.com/office/2011/relationships/people" Target="people.xml" Id="rId45" /><Relationship Type="http://schemas.openxmlformats.org/officeDocument/2006/relationships/numbering" Target="numbering.xml" Id="rId5" /><Relationship Type="http://schemas.openxmlformats.org/officeDocument/2006/relationships/hyperlink" Target="https://www.ecfr.gov/current/title-2/part-175" TargetMode="External" Id="rId23" /><Relationship Type="http://schemas.openxmlformats.org/officeDocument/2006/relationships/hyperlink" Target="https://www.ecfr.gov/cgi-bin/text-idx?SID=81a5f41de81c46a9844617d93a9db081&amp;mc=true&amp;node=pt2.1.200&amp;rgn=div5" TargetMode="External" Id="rId28" /><Relationship Type="http://schemas.openxmlformats.org/officeDocument/2006/relationships/hyperlink" Target="https://www.federalregister.gov/" TargetMode="External" Id="rId36" /><Relationship Type="http://schemas.openxmlformats.org/officeDocument/2006/relationships/endnotes" Target="endnotes.xml" Id="rId10" /><Relationship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 Id="rId19" /><Relationship Type="http://schemas.openxmlformats.org/officeDocument/2006/relationships/hyperlink" Target="https://www.ecfr.gov/cgi-bin/text-idx?SID=81a5f41de81c46a9844617d93a9db081&amp;mc=true&amp;node=pt2.1.175&amp;rgn=div5" TargetMode="External" Id="rId31" /><Relationship Type="http://schemas.openxmlformats.org/officeDocument/2006/relationships/fontTable" Target="fontTable.xml" Id="rId44"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hyperlink" Target="https://www.ecfr.gov/current/title-2/subtitle-A/chapter-I/part-25/subpart-A/section-25.110" TargetMode="External" Id="rId22" /><Relationship Type="http://schemas.openxmlformats.org/officeDocument/2006/relationships/hyperlink" Target="https://gcc02.safelinks.protection.outlook.com/?url=http%3A%2F%2Fuscode.house.gov%2Fview.xhtml%3Freq%3Dgranuleid%3AUSC-prelim-title41-section3901%26num%3D0%26edition%3Dprelim&amp;data=05%7C02%7CCarbullidoCC%40state.gov%7C237266465ee34b736eaf08de3442d869%7C66cf50745afe48d1a691a12b2121f44b%7C0%7C0%7C639005658853841398%7CUnknown%7CTWFpbGZsb3d8eyJFbXB0eU1hcGkiOnRydWUsIlYiOiIwLjAuMDAwMCIsIlAiOiJXaW4zMiIsIkFOIjoiTWFpbCIsIldUIjoyfQ%3D%3D%7C0%7C%7C%7C&amp;sdata=vOOQC%2FqEnM0FmwOBiz0sKQU2rkL0QZZz6YPZDhMeP3o%3D&amp;reserved=0" TargetMode="External" Id="rId27" /><Relationship Type="http://schemas.openxmlformats.org/officeDocument/2006/relationships/hyperlink" Target="https://www.ecfr.gov/cgi-bin/text-idx?SID=81a5f41de81c46a9844617d93a9db081&amp;mc=true&amp;node=pt2.1.170&amp;rgn=div5" TargetMode="External" Id="rId30" /><Relationship Type="http://schemas.openxmlformats.org/officeDocument/2006/relationships/hyperlink" Target="https://www.state.gov/about-us-office-of-the-procurement-executive/" TargetMode="External" Id="rId35" /><Relationship Type="http://schemas.openxmlformats.org/officeDocument/2006/relationships/footer" Target="footer1.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mcas-proxyweb.mcas.ms/certificate-checker?login=false&amp;originalUrl=http%3A%2F%2Fwww.Grants.gov.mcas.ms.%3FMcasTsid%3D20892&amp;McasCSRF=9b5cb826be098bf166781c47404229b4de16d54d7f026fac64ae43e76a3c4c11" TargetMode="External" Id="rId17" /><Relationship Type="http://schemas.openxmlformats.org/officeDocument/2006/relationships/hyperlink" Target="https://www.ecfr.gov/current/title-2/part-175" TargetMode="External" Id="rId25" /><Relationship Type="http://schemas.openxmlformats.org/officeDocument/2006/relationships/hyperlink" Target="https://www.ecfr.gov/cgi-bin/text-idx?SID=81a5f41de81c46a9844617d93a9db081&amp;mc=true&amp;node=pt2.1.183&amp;rgn=div5" TargetMode="External" Id="rId33" /><Relationship Type="http://schemas.openxmlformats.org/officeDocument/2006/relationships/hyperlink" Target="https://www.ecfr.gov/cgi-bin/retrieveECFR?gp=&amp;SID=027fb85899500d580fc71df69d11573a&amp;mc=true&amp;n=pt2.1.200&amp;r=PART&amp;ty=HTML%20-%20ap2.1.200_1521.i" TargetMode="External" Id="rId38" /><Relationship Type="http://schemas.openxmlformats.org/officeDocument/2006/relationships/theme" Target="theme/theme1.xml" Id="rId46" /><Relationship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 Id="rId20" /><Relationship Type="http://schemas.openxmlformats.org/officeDocument/2006/relationships/hyperlink" Target="https://brand.america.gov/" TargetMode="External" Id="rId41" /></Relationships>
</file>

<file path=word/documenttasks/documenttasks1.xml><?xml version="1.0" encoding="utf-8"?>
<t:Tasks xmlns:t="http://schemas.microsoft.com/office/tasks/2019/documenttasks" xmlns:oel="http://schemas.microsoft.com/office/2019/extlst">
  <t:Task id="{25A12297-5A7A-4778-998A-6DB1BBB2519A}">
    <t:Anchor>
      <t:Comment id="1915046173"/>
    </t:Anchor>
    <t:History>
      <t:Event id="{4BAF35C7-15EA-487E-A8D4-E1FB999D5E3D}" time="2026-02-18T16:54:08.995Z">
        <t:Attribution userId="S::ardcm@state.gov::22708a0a-6a4c-469d-846a-3777df92ea18" userProvider="AD" userName="Ard, Caitlin M"/>
        <t:Anchor>
          <t:Comment id="1915046173"/>
        </t:Anchor>
        <t:Create/>
      </t:Event>
      <t:Event id="{2E2C1486-512F-4E27-97A4-34C546352DB7}" time="2026-02-18T16:54:08.995Z">
        <t:Attribution userId="S::ardcm@state.gov::22708a0a-6a4c-469d-846a-3777df92ea18" userProvider="AD" userName="Ard, Caitlin M"/>
        <t:Anchor>
          <t:Comment id="1915046173"/>
        </t:Anchor>
        <t:Assign userId="S::HermerdingM@state.gov::71ff251d-078f-4377-8bfe-dda45098b158" userProvider="AD" userName="Hermerding, Matthew"/>
      </t:Event>
      <t:Event id="{DFBC6161-40D3-4318-96FB-CE183871159C}" time="2026-02-18T16:54:08.995Z">
        <t:Attribution userId="S::ardcm@state.gov::22708a0a-6a4c-469d-846a-3777df92ea18" userProvider="AD" userName="Ard, Caitlin M"/>
        <t:Anchor>
          <t:Comment id="1915046173"/>
        </t:Anchor>
        <t:SetTitle title="@Hermerding, Matthew - I just saw your email from yesterday. How is this language?"/>
      </t:Event>
      <t:Event id="{6EF9D28B-7529-4E19-ADEC-A41F787CD392}" time="2026-02-18T16:59:21.466Z">
        <t:Attribution userId="S::hermerdingm@state.gov::71ff251d-078f-4377-8bfe-dda45098b158" userProvider="AD" userName="Hermerding, Matthew"/>
        <t:Progress percentComplete="100"/>
      </t:Event>
    </t:History>
  </t:Task>
  <t:Task id="{ED7676EE-22BB-44F5-AB96-EF4D5EC69F6B}">
    <t:Anchor>
      <t:Comment id="1977663603"/>
    </t:Anchor>
    <t:History>
      <t:Event id="{301D27BD-626D-4F78-91D3-D6DB5DDFE643}" time="2026-03-12T18:41:10.414Z">
        <t:Attribution userId="S::rhymka@state.gov::85a3e90f-ef77-4c17-bceb-9bfd0ecd0508" userProvider="AD" userName="Rhym, Keith A"/>
        <t:Anchor>
          <t:Comment id="1977663603"/>
        </t:Anchor>
        <t:Create/>
      </t:Event>
      <t:Event id="{714656C9-078D-450C-8015-870B430F8AA5}" time="2026-03-12T18:41:10.414Z">
        <t:Attribution userId="S::rhymka@state.gov::85a3e90f-ef77-4c17-bceb-9bfd0ecd0508" userProvider="AD" userName="Rhym, Keith A"/>
        <t:Anchor>
          <t:Comment id="1977663603"/>
        </t:Anchor>
        <t:Assign userId="S::ArdCM@state.gov::22708a0a-6a4c-469d-846a-3777df92ea18" userProvider="AD" userName="Ard, Caitlin M"/>
      </t:Event>
      <t:Event id="{45C76D55-FCF5-4724-8F66-F40483B16544}" time="2026-03-12T18:41:10.414Z">
        <t:Attribution userId="S::rhymka@state.gov::85a3e90f-ef77-4c17-bceb-9bfd0ecd0508" userProvider="AD" userName="Rhym, Keith A"/>
        <t:Anchor>
          <t:Comment id="1977663603"/>
        </t:Anchor>
        <t:SetTitle title="@Ard, Caitlin M Can you confirm which date is the deadline? Section A 'Basic Overview' has the deadline May 11."/>
      </t:Event>
      <t:Event id="{D0C8B7B6-8735-43A4-BF13-273959FF3FAB}" time="2026-03-12T19:10:06.03Z">
        <t:Attribution userId="S::rhymka@state.gov::85a3e90f-ef77-4c17-bceb-9bfd0ecd0508" userProvider="AD" userName="Rhym, Keith A"/>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48f43fef-1310-4b27-adfe-78c3d9bdb180" xsi:nil="true"/>
    <Notes xmlns="d5855d8f-440d-4029-b0e4-c84ea5621c95" xsi:nil="true"/>
    <lcf76f155ced4ddcb4097134ff3c332f xmlns="d5855d8f-440d-4029-b0e4-c84ea5621c95">
      <Terms xmlns="http://schemas.microsoft.com/office/infopath/2007/PartnerControls"/>
    </lcf76f155ced4ddcb4097134ff3c332f>
    <DATE_TIME xmlns="d5855d8f-440d-4029-b0e4-c84ea5621c95" xsi:nil="true"/>
    <_ApprovalAssignedTo xmlns="d5855d8f-440d-4029-b0e4-c84ea5621c95">
      <UserInfo>
        <DisplayName/>
        <AccountId xsi:nil="true"/>
        <AccountType/>
      </UserInfo>
    </_ApprovalAssignedTo>
    <_ApprovalStatus xmlns="d5855d8f-440d-4029-b0e4-c84ea5621c95">0</_ApprovalStatus>
    <_ApprovalRespondedBy xmlns="d5855d8f-440d-4029-b0e4-c84ea5621c95">
      <UserInfo>
        <DisplayName/>
        <AccountId xsi:nil="true"/>
        <AccountType/>
      </UserInfo>
    </_ApprovalRespondedBy>
    <_ApprovalSentBy xmlns="d5855d8f-440d-4029-b0e4-c84ea5621c95">
      <UserInfo>
        <DisplayName/>
        <AccountId xsi:nil="true"/>
        <AccountType/>
      </UserInfo>
    </_ApprovalSent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556DEC5396A944BBE69C57F03F9A49" ma:contentTypeVersion="26" ma:contentTypeDescription="Create a new document." ma:contentTypeScope="" ma:versionID="739204edc41c79e4705349e97383ca48">
  <xsd:schema xmlns:xsd="http://www.w3.org/2001/XMLSchema" xmlns:xs="http://www.w3.org/2001/XMLSchema" xmlns:p="http://schemas.microsoft.com/office/2006/metadata/properties" xmlns:ns2="d5855d8f-440d-4029-b0e4-c84ea5621c95" xmlns:ns3="48f43fef-1310-4b27-adfe-78c3d9bdb180" xmlns:ns4="http://schemas.microsoft.com/sharepoint/v4" targetNamespace="http://schemas.microsoft.com/office/2006/metadata/properties" ma:root="true" ma:fieldsID="48391b9d4a10ca3fc35ce3979bdf7a05" ns2:_="" ns3:_="" ns4:_="">
    <xsd:import namespace="d5855d8f-440d-4029-b0e4-c84ea5621c95"/>
    <xsd:import namespace="48f43fef-1310-4b27-adfe-78c3d9bdb180"/>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4:IconOverlay" minOccurs="0"/>
                <xsd:element ref="ns2:Notes" minOccurs="0"/>
                <xsd:element ref="ns2:MediaServiceObjectDetectorVersions" minOccurs="0"/>
                <xsd:element ref="ns2:MediaServiceSearchProperties" minOccurs="0"/>
                <xsd:element ref="ns2:DATE_TIME" minOccurs="0"/>
                <xsd:element ref="ns2:MediaServiceBillingMetadata"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55d8f-440d-4029-b0e4-c84ea5621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Notes" ma:index="23" nillable="true" ma:displayName="Notes" ma:format="Dropdown" ma:internalName="Notes">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_TIME" ma:index="26" nillable="true" ma:displayName="DATE_TIME" ma:format="DateTime" ma:internalName="DATE_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_ApprovalAssignedTo" ma:index="28"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9"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0"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1"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f43fef-1310-4b27-adfe-78c3d9bdb18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d4b3831-c26a-4e75-8f19-1666beeddf9c}" ma:internalName="TaxCatchAll" ma:showField="CatchAllData" ma:web="48f43fef-1310-4b27-adfe-78c3d9bdb1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58C74-2C16-4CBC-A560-51E9FEDE661D}">
  <ds:schemaRefs>
    <ds:schemaRef ds:uri="http://schemas.microsoft.com/office/2006/metadata/properties"/>
    <ds:schemaRef ds:uri="http://www.w3.org/2000/xmlns/"/>
    <ds:schemaRef ds:uri="http://schemas.microsoft.com/sharepoint/v4"/>
    <ds:schemaRef ds:uri="http://www.w3.org/2001/XMLSchema-instance"/>
    <ds:schemaRef ds:uri="48f43fef-1310-4b27-adfe-78c3d9bdb180"/>
    <ds:schemaRef ds:uri="d5855d8f-440d-4029-b0e4-c84ea5621c95"/>
    <ds:schemaRef ds:uri="http://schemas.microsoft.com/office/infopath/2007/PartnerControls"/>
  </ds:schemaRefs>
</ds:datastoreItem>
</file>

<file path=customXml/itemProps2.xml><?xml version="1.0" encoding="utf-8"?>
<ds:datastoreItem xmlns:ds="http://schemas.openxmlformats.org/officeDocument/2006/customXml" ds:itemID="{AFD3271E-6EA7-4E04-8A8A-02B32FFDBA2A}">
  <ds:schemaRefs>
    <ds:schemaRef ds:uri="http://schemas.microsoft.com/sharepoint/v3/contenttype/forms"/>
  </ds:schemaRefs>
</ds:datastoreItem>
</file>

<file path=customXml/itemProps3.xml><?xml version="1.0" encoding="utf-8"?>
<ds:datastoreItem xmlns:ds="http://schemas.openxmlformats.org/officeDocument/2006/customXml" ds:itemID="{5C667F54-61E2-42BC-A254-C6AD190D0D86}">
  <ds:schemaRefs>
    <ds:schemaRef ds:uri="http://schemas.microsoft.com/office/2006/metadata/contentType"/>
    <ds:schemaRef ds:uri="http://schemas.microsoft.com/office/2006/metadata/properties/metaAttributes"/>
    <ds:schemaRef ds:uri="http://www.w3.org/2000/xmlns/"/>
    <ds:schemaRef ds:uri="http://www.w3.org/2001/XMLSchema"/>
    <ds:schemaRef ds:uri="d5855d8f-440d-4029-b0e4-c84ea5621c95"/>
    <ds:schemaRef ds:uri="48f43fef-1310-4b27-adfe-78c3d9bdb180"/>
    <ds:schemaRef ds:uri="http://schemas.microsoft.com/sharepoint/v4"/>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EBA1E1-FCEF-4F8D-A426-35DE27DB97B9}">
  <ds:schemaRefs>
    <ds:schemaRef ds:uri="http://schemas.openxmlformats.org/officeDocument/2006/bibliography"/>
    <ds:schemaRef ds:uri="http://www.w3.org/2000/xmlns/"/>
  </ds:schemaRefs>
</ds:datastoreItem>
</file>

<file path=docMetadata/LabelInfo.xml><?xml version="1.0" encoding="utf-8"?>
<clbl:labelList xmlns:clbl="http://schemas.microsoft.com/office/2020/mipLabelMetadata">
  <clbl:label id="{66cf5074-5afe-48d1-a691-a12b2121f44b}" enabled="0" method="" siteId="{66cf5074-5afe-48d1-a691-a12b2121f44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Department of State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NOFO - SAMPLE</dc:title>
  <dc:subject/>
  <dc:creator>Andrew Parker</dc:creator>
  <keywords/>
  <dc:description/>
  <lastModifiedBy>Ard, Caitlin M</lastModifiedBy>
  <revision>299</revision>
  <dcterms:created xsi:type="dcterms:W3CDTF">2026-01-28T12:57:00.0000000Z</dcterms:created>
  <dcterms:modified xsi:type="dcterms:W3CDTF">2026-03-12T19:20:32.9629765Z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0x010100C7556DEC5396A944BBE69C57F03F9A49</vt:lpwstr>
  </property>
  <property fmtid="{D5CDD505-2E9C-101B-9397-08002B2CF9AE}" pid="10" name="_dlc_DocIdItemGuid">
    <vt:lpwstr>24edfa14-953c-4221-b007-e4bf3e4db4fe</vt:lpwstr>
  </property>
  <property fmtid="{D5CDD505-2E9C-101B-9397-08002B2CF9AE}" pid="11" name="MediaServiceImageTags">
    <vt:lpwstr/>
  </property>
  <property fmtid="{D5CDD505-2E9C-101B-9397-08002B2CF9AE}" pid="12" name="TaxKeyword">
    <vt:lpwstr/>
  </property>
</Properties>
</file>