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851D" w14:textId="39A70269" w:rsidR="00987344" w:rsidRDefault="00987344" w:rsidP="009873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i/>
          <w:iCs/>
          <w:sz w:val="28"/>
          <w:szCs w:val="28"/>
        </w:rPr>
        <w:t>Grant Designation Statement</w:t>
      </w:r>
    </w:p>
    <w:p w14:paraId="51F27EE1" w14:textId="104356B0" w:rsidR="00987344" w:rsidRDefault="00987344" w:rsidP="00987344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sz w:val="28"/>
          <w:szCs w:val="2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>Housing-Related Hazards &amp; Lead-Based Paint Capital Fund Program</w:t>
      </w:r>
    </w:p>
    <w:p w14:paraId="1E92BBB6" w14:textId="77777777" w:rsidR="00FE4E4D" w:rsidRDefault="00FE4E4D" w:rsidP="009873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87AB5EF" w14:textId="05697B9A" w:rsidR="00987344" w:rsidRPr="00987344" w:rsidRDefault="00987344" w:rsidP="0098734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8734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All applicants </w:t>
      </w:r>
      <w:r w:rsidRPr="00987344">
        <w:rPr>
          <w:rFonts w:ascii="Times New Roman" w:eastAsia="Times New Roman" w:hAnsi="Times New Roman" w:cs="Times New Roman"/>
          <w:kern w:val="0"/>
          <w14:ligatures w14:val="none"/>
        </w:rPr>
        <w:t>must provide the grant designation information under Part A. For Lead-based Paint</w:t>
      </w:r>
      <w:r w:rsidR="00CF592A">
        <w:rPr>
          <w:rFonts w:ascii="Times New Roman" w:eastAsia="Times New Roman" w:hAnsi="Times New Roman" w:cs="Times New Roman"/>
          <w:kern w:val="0"/>
          <w14:ligatures w14:val="none"/>
        </w:rPr>
        <w:t xml:space="preserve"> (LBP) </w:t>
      </w:r>
      <w:r w:rsidRPr="00987344">
        <w:rPr>
          <w:rFonts w:ascii="Times New Roman" w:eastAsia="Times New Roman" w:hAnsi="Times New Roman" w:cs="Times New Roman"/>
          <w:kern w:val="0"/>
          <w14:ligatures w14:val="none"/>
        </w:rPr>
        <w:t>requests, applicants must provide the grant designation information under Part B. For Housing-Related Hazards</w:t>
      </w:r>
      <w:r w:rsidR="00CF592A">
        <w:rPr>
          <w:rFonts w:ascii="Times New Roman" w:eastAsia="Times New Roman" w:hAnsi="Times New Roman" w:cs="Times New Roman"/>
          <w:kern w:val="0"/>
          <w14:ligatures w14:val="none"/>
        </w:rPr>
        <w:t xml:space="preserve"> (HRH)</w:t>
      </w:r>
      <w:r w:rsidRPr="00987344">
        <w:rPr>
          <w:rFonts w:ascii="Times New Roman" w:eastAsia="Times New Roman" w:hAnsi="Times New Roman" w:cs="Times New Roman"/>
          <w:kern w:val="0"/>
          <w14:ligatures w14:val="none"/>
        </w:rPr>
        <w:t xml:space="preserve"> requests, applicants must provide the grant designation information under Part C.</w:t>
      </w:r>
    </w:p>
    <w:p w14:paraId="3F32711E" w14:textId="68CA004F" w:rsidR="00987344" w:rsidRPr="00987344" w:rsidRDefault="00987344" w:rsidP="0098734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987344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7"/>
        <w:gridCol w:w="4537"/>
      </w:tblGrid>
      <w:tr w:rsidR="00987344" w:rsidRPr="00987344" w14:paraId="2EDB71D7" w14:textId="77777777" w:rsidTr="00987344">
        <w:trPr>
          <w:trHeight w:val="435"/>
        </w:trPr>
        <w:tc>
          <w:tcPr>
            <w:tcW w:w="9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A67C4" w14:textId="77777777" w:rsidR="00987344" w:rsidRPr="00987344" w:rsidRDefault="00987344" w:rsidP="00987344">
            <w:pPr>
              <w:spacing w:after="0" w:line="240" w:lineRule="auto"/>
              <w:jc w:val="center"/>
              <w:textAlignment w:val="baseline"/>
              <w:divId w:val="181478887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734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Part A: All Applicants</w:t>
            </w:r>
            <w:r w:rsidRPr="009873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987344" w:rsidRPr="00987344" w14:paraId="6FF71FF5" w14:textId="77777777" w:rsidTr="00987344">
        <w:trPr>
          <w:trHeight w:val="600"/>
        </w:trPr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B2251" w14:textId="77777777" w:rsidR="00987344" w:rsidRPr="00987344" w:rsidRDefault="00987344" w:rsidP="00987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73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PHA Name: 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055C4" w14:textId="77777777" w:rsidR="00987344" w:rsidRPr="00987344" w:rsidRDefault="00987344" w:rsidP="00987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73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344" w:rsidRPr="00987344" w14:paraId="11F9F5C8" w14:textId="77777777" w:rsidTr="00987344">
        <w:trPr>
          <w:trHeight w:val="510"/>
        </w:trPr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1FF73" w14:textId="77777777" w:rsidR="00987344" w:rsidRPr="00987344" w:rsidRDefault="00987344" w:rsidP="00987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73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PHA Code: 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01CBF2" w14:textId="77777777" w:rsidR="00987344" w:rsidRPr="00987344" w:rsidRDefault="00987344" w:rsidP="00987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73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344" w:rsidRPr="00987344" w14:paraId="0B9C2C83" w14:textId="77777777" w:rsidTr="00987344">
        <w:trPr>
          <w:trHeight w:val="525"/>
        </w:trPr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6BE97" w14:textId="21B70DA0" w:rsidR="00987344" w:rsidRPr="00987344" w:rsidRDefault="00987344" w:rsidP="00987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73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Identify </w:t>
            </w:r>
            <w:r w:rsidR="00A94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the type of funds</w:t>
            </w:r>
            <w:r w:rsidRPr="009873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being requested: HRH, LBP, or both. </w:t>
            </w:r>
          </w:p>
          <w:p w14:paraId="43DA84E4" w14:textId="77777777" w:rsidR="00987344" w:rsidRPr="00987344" w:rsidRDefault="00987344" w:rsidP="00987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73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8F718" w14:textId="77777777" w:rsidR="00987344" w:rsidRPr="00987344" w:rsidRDefault="00987344" w:rsidP="00987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73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344" w:rsidRPr="00987344" w14:paraId="01EE1AB0" w14:textId="77777777" w:rsidTr="00987344">
        <w:trPr>
          <w:trHeight w:val="510"/>
        </w:trPr>
        <w:tc>
          <w:tcPr>
            <w:tcW w:w="9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45A70" w14:textId="10D147B7" w:rsidR="00987344" w:rsidRPr="00987344" w:rsidRDefault="00987344" w:rsidP="009873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734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 Part B: LBP Requests</w:t>
            </w:r>
            <w:r w:rsidRPr="009873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987344" w:rsidRPr="00987344" w14:paraId="20BAA2D9" w14:textId="77777777" w:rsidTr="00987344">
        <w:trPr>
          <w:trHeight w:val="525"/>
        </w:trPr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2748F" w14:textId="76CE28E8" w:rsidR="00987344" w:rsidRPr="00987344" w:rsidRDefault="00987344" w:rsidP="00987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73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List the requested grant amount for LBP. 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E4DC6" w14:textId="77777777" w:rsidR="00987344" w:rsidRPr="00987344" w:rsidRDefault="00987344" w:rsidP="009873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73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344" w:rsidRPr="00987344" w14:paraId="7EAD15EA" w14:textId="77777777" w:rsidTr="00987344">
        <w:trPr>
          <w:trHeight w:val="1515"/>
        </w:trPr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62F15" w14:textId="3D4567C7" w:rsidR="00987344" w:rsidRPr="00987344" w:rsidRDefault="00987344" w:rsidP="00987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73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List all IMS/PIC Development(s)/AMP(s) identified in the LBP application. 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900B7" w14:textId="77777777" w:rsidR="00987344" w:rsidRPr="00987344" w:rsidRDefault="00987344" w:rsidP="00987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73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344" w:rsidRPr="00987344" w14:paraId="29834837" w14:textId="77777777" w:rsidTr="00987344">
        <w:trPr>
          <w:trHeight w:val="1956"/>
        </w:trPr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2E9D01" w14:textId="7E2DC158" w:rsidR="00987344" w:rsidRPr="00987344" w:rsidRDefault="00987344" w:rsidP="00987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73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Identify the number of units directly impacted by the proposed activities for each IMS/PIC Development(s)/AMP(s) listed in the LBP application. 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4A17E4" w14:textId="77777777" w:rsidR="00987344" w:rsidRPr="00987344" w:rsidRDefault="00987344" w:rsidP="00987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73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344" w:rsidRPr="00987344" w14:paraId="1E1EA27A" w14:textId="77777777" w:rsidTr="00987344">
        <w:trPr>
          <w:trHeight w:val="720"/>
        </w:trPr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63D46" w14:textId="6E9E730B" w:rsidR="00987344" w:rsidRPr="00987344" w:rsidRDefault="00A945A0" w:rsidP="00987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t xml:space="preserve">Indicate whether </w:t>
            </w:r>
            <w:r w:rsidRPr="008E27A7">
              <w:t>your proposed work activities include a lead-based paint risk assessment and/or inspection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9715B" w14:textId="77777777" w:rsidR="00987344" w:rsidRPr="00987344" w:rsidRDefault="00987344" w:rsidP="00987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73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344" w:rsidRPr="00987344" w14:paraId="72DA5F99" w14:textId="77777777" w:rsidTr="00987344">
        <w:trPr>
          <w:trHeight w:val="975"/>
        </w:trPr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29E034" w14:textId="79E00A09" w:rsidR="001C57E2" w:rsidRDefault="00987344" w:rsidP="00A945A0">
            <w:pPr>
              <w:spacing w:before="20" w:after="20" w:line="240" w:lineRule="auto"/>
            </w:pPr>
            <w:r w:rsidRPr="009873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For LBP grant requests that do not include costs for </w:t>
            </w:r>
            <w:r w:rsidR="001C57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risk assessments</w:t>
            </w:r>
            <w:r w:rsidRPr="009873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and inspections, </w:t>
            </w:r>
            <w:r w:rsidR="00A94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list the dates when</w:t>
            </w:r>
            <w:r w:rsidRPr="009873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1C57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both </w:t>
            </w:r>
            <w:r w:rsidRPr="009873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</w:t>
            </w:r>
            <w:r w:rsidR="001C57E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risk assessment</w:t>
            </w:r>
            <w:r w:rsidRPr="009873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and inspection </w:t>
            </w:r>
            <w:r w:rsidR="00A945A0" w:rsidRPr="009873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were</w:t>
            </w:r>
            <w:r w:rsidRPr="009873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performed </w:t>
            </w:r>
            <w:r w:rsidR="00A945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covering</w:t>
            </w:r>
            <w:r w:rsidRPr="009873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all eligible IMS/PIC Development(s)/AMPS(s) identified in the application in accordance with the Lead Safe Housing Rule (40 CFR Part 35). </w:t>
            </w:r>
            <w:r w:rsidR="001C57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Note that the risk assessment must </w:t>
            </w:r>
            <w:r w:rsidR="00A945A0">
              <w:rPr>
                <w:rFonts w:ascii="Times New Roman" w:eastAsia="Times New Roman" w:hAnsi="Times New Roman" w:cs="Times New Roman"/>
                <w:color w:val="000000"/>
                <w:sz w:val="24"/>
              </w:rPr>
              <w:t>be dated no more</w:t>
            </w:r>
            <w:r w:rsidR="001C57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than 24 months prior to this NOFO's application deadline. Lead-based paint inspections </w:t>
            </w:r>
            <w:r w:rsidR="00A945A0">
              <w:rPr>
                <w:rFonts w:ascii="Times New Roman" w:eastAsia="Times New Roman" w:hAnsi="Times New Roman" w:cs="Times New Roman"/>
                <w:color w:val="000000"/>
                <w:sz w:val="24"/>
              </w:rPr>
              <w:t>must</w:t>
            </w:r>
            <w:r w:rsidR="001C57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be no older than </w:t>
            </w:r>
            <w:r w:rsidR="00A945A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January 1, </w:t>
            </w:r>
            <w:r w:rsidR="001C57E2">
              <w:rPr>
                <w:rFonts w:ascii="Times New Roman" w:eastAsia="Times New Roman" w:hAnsi="Times New Roman" w:cs="Times New Roman"/>
                <w:color w:val="000000"/>
                <w:sz w:val="24"/>
              </w:rPr>
              <w:t>2012</w:t>
            </w:r>
            <w:r w:rsidR="00A945A0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 w:rsidR="001C57E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  <w:p w14:paraId="184BE3CF" w14:textId="128B17C4" w:rsidR="00987344" w:rsidRPr="00987344" w:rsidRDefault="00987344" w:rsidP="00987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F4C99" w14:textId="77777777" w:rsidR="00987344" w:rsidRPr="00987344" w:rsidRDefault="00987344" w:rsidP="00987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73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344" w:rsidRPr="00987344" w14:paraId="10404053" w14:textId="77777777" w:rsidTr="00987344">
        <w:trPr>
          <w:trHeight w:val="435"/>
        </w:trPr>
        <w:tc>
          <w:tcPr>
            <w:tcW w:w="9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E2B44" w14:textId="77777777" w:rsidR="00987344" w:rsidRDefault="00987344" w:rsidP="009873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  <w:p w14:paraId="3E925E81" w14:textId="1F6D7BC7" w:rsidR="00987344" w:rsidRPr="00987344" w:rsidRDefault="00987344" w:rsidP="009873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734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Part C: HRH Requests</w:t>
            </w:r>
            <w:r w:rsidRPr="009873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  <w:tr w:rsidR="00987344" w:rsidRPr="00987344" w14:paraId="0C890D4A" w14:textId="77777777" w:rsidTr="00987344">
        <w:trPr>
          <w:trHeight w:val="555"/>
        </w:trPr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0723E" w14:textId="1AC47A11" w:rsidR="00987344" w:rsidRPr="00987344" w:rsidRDefault="00987344" w:rsidP="00987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73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List the requested grant amount for HRH. </w:t>
            </w:r>
          </w:p>
          <w:p w14:paraId="225B6FF2" w14:textId="77777777" w:rsidR="00987344" w:rsidRPr="00987344" w:rsidRDefault="00987344" w:rsidP="00987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73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24BF7" w14:textId="77777777" w:rsidR="00987344" w:rsidRPr="00987344" w:rsidRDefault="00987344" w:rsidP="00987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73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344" w:rsidRPr="00987344" w14:paraId="76B2F116" w14:textId="77777777" w:rsidTr="00987344">
        <w:trPr>
          <w:trHeight w:val="975"/>
        </w:trPr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F7919" w14:textId="4FCEF241" w:rsidR="00987344" w:rsidRPr="00987344" w:rsidRDefault="00987344" w:rsidP="00987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73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List the hazard(s) identified in the HRH application and the associated cost for each hazard. 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563D0" w14:textId="77777777" w:rsidR="00987344" w:rsidRPr="00987344" w:rsidRDefault="00987344" w:rsidP="00987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73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344" w:rsidRPr="00987344" w14:paraId="6B2E7D2D" w14:textId="77777777" w:rsidTr="00987344">
        <w:trPr>
          <w:trHeight w:val="1749"/>
        </w:trPr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7CC1F" w14:textId="50192BD3" w:rsidR="00987344" w:rsidRPr="00987344" w:rsidRDefault="00987344" w:rsidP="00987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73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List all IMS/PIC Development(s)/AMP(s) identified in the HRH application. </w:t>
            </w:r>
          </w:p>
          <w:p w14:paraId="76BE8B83" w14:textId="77777777" w:rsidR="00987344" w:rsidRPr="00987344" w:rsidRDefault="00987344" w:rsidP="00987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73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B2105" w14:textId="77777777" w:rsidR="00987344" w:rsidRPr="00987344" w:rsidRDefault="00987344" w:rsidP="00987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73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87344" w:rsidRPr="00987344" w14:paraId="57EC900C" w14:textId="77777777" w:rsidTr="00987344">
        <w:trPr>
          <w:trHeight w:val="2334"/>
        </w:trPr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528AC" w14:textId="231FFCDC" w:rsidR="00987344" w:rsidRPr="00987344" w:rsidRDefault="00987344" w:rsidP="00987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73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Identify the number of units directly impacted by the proposed activities for each IMS/PIC Development(s)/AMP(s) listed in the HRH application. </w:t>
            </w:r>
          </w:p>
          <w:p w14:paraId="1C763C1B" w14:textId="77777777" w:rsidR="00987344" w:rsidRPr="00987344" w:rsidRDefault="00987344" w:rsidP="00987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73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CA7C1" w14:textId="77777777" w:rsidR="00987344" w:rsidRPr="00987344" w:rsidRDefault="00987344" w:rsidP="009873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8734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295EFCCB" w14:textId="77777777" w:rsidR="00987344" w:rsidRPr="00987344" w:rsidRDefault="00987344" w:rsidP="0098734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987344">
        <w:rPr>
          <w:rFonts w:ascii="Calibri" w:eastAsia="Times New Roman" w:hAnsi="Calibri" w:cs="Calibri"/>
          <w:kern w:val="0"/>
          <w14:ligatures w14:val="none"/>
        </w:rPr>
        <w:t> </w:t>
      </w:r>
    </w:p>
    <w:p w14:paraId="188C5FCC" w14:textId="77777777" w:rsidR="002A235B" w:rsidRDefault="002A235B"/>
    <w:sectPr w:rsidR="002A2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F54F7"/>
    <w:multiLevelType w:val="hybridMultilevel"/>
    <w:tmpl w:val="79CF54F7"/>
    <w:lvl w:ilvl="0" w:tplc="7A2429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646F1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E5005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69C75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A086C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6027B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526C0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6FAE6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18A04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98785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44"/>
    <w:rsid w:val="001C57E2"/>
    <w:rsid w:val="002A235B"/>
    <w:rsid w:val="00987344"/>
    <w:rsid w:val="009B04C1"/>
    <w:rsid w:val="00A945A0"/>
    <w:rsid w:val="00CF592A"/>
    <w:rsid w:val="00E97800"/>
    <w:rsid w:val="00FE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33E31"/>
  <w15:chartTrackingRefBased/>
  <w15:docId w15:val="{441CF346-CCF8-41BA-83EC-BB98D2A9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3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3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3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3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3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3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3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3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3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3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3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3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34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87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987344"/>
  </w:style>
  <w:style w:type="character" w:customStyle="1" w:styleId="eop">
    <w:name w:val="eop"/>
    <w:basedOn w:val="DefaultParagraphFont"/>
    <w:rsid w:val="00987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91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2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2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4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84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6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9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4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0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1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1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9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8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1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1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3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1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20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9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3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6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6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1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2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1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24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82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1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54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7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0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6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Housing and Urban Development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Culligan, Sarah A</dc:creator>
  <cp:keywords/>
  <dc:description/>
  <cp:lastModifiedBy>Culligan, Sarah A</cp:lastModifiedBy>
  <cp:revision>3</cp:revision>
  <dcterms:created xsi:type="dcterms:W3CDTF">2025-09-24T19:13:00Z</dcterms:created>
  <dcterms:modified xsi:type="dcterms:W3CDTF">2025-09-24T19:13:00Z</dcterms:modified>
</cp:coreProperties>
</file>