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F5B0B" w14:textId="3A913980" w:rsidR="332E699E" w:rsidRDefault="7D5E5C2F" w:rsidP="0746952F">
      <w:pPr>
        <w:spacing w:after="0" w:line="240" w:lineRule="auto"/>
        <w:jc w:val="center"/>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t xml:space="preserve">ACN/CTR </w:t>
      </w:r>
      <w:r w:rsidR="19E329AF" w:rsidRPr="3A2A2237">
        <w:rPr>
          <w:rFonts w:ascii="Times New Roman" w:eastAsia="Times New Roman" w:hAnsi="Times New Roman" w:cs="Times New Roman"/>
          <w:b/>
          <w:bCs/>
          <w:color w:val="000000" w:themeColor="text1"/>
          <w:sz w:val="28"/>
          <w:szCs w:val="28"/>
        </w:rPr>
        <w:t>answers</w:t>
      </w:r>
      <w:r w:rsidRPr="3A2A2237">
        <w:rPr>
          <w:rFonts w:ascii="Times New Roman" w:eastAsia="Times New Roman" w:hAnsi="Times New Roman" w:cs="Times New Roman"/>
          <w:b/>
          <w:bCs/>
          <w:color w:val="000000" w:themeColor="text1"/>
          <w:sz w:val="28"/>
          <w:szCs w:val="28"/>
        </w:rPr>
        <w:t xml:space="preserve"> to questions received about 2026 Notice of Funding </w:t>
      </w:r>
      <w:r w:rsidR="4822350C" w:rsidRPr="3A2A2237">
        <w:rPr>
          <w:rFonts w:ascii="Times New Roman" w:eastAsia="Times New Roman" w:hAnsi="Times New Roman" w:cs="Times New Roman"/>
          <w:b/>
          <w:bCs/>
          <w:color w:val="000000" w:themeColor="text1"/>
          <w:sz w:val="28"/>
          <w:szCs w:val="28"/>
        </w:rPr>
        <w:t>Opportunity</w:t>
      </w:r>
      <w:r w:rsidR="7B41A75A" w:rsidRPr="3A2A2237">
        <w:rPr>
          <w:rFonts w:ascii="Times New Roman" w:eastAsia="Times New Roman" w:hAnsi="Times New Roman" w:cs="Times New Roman"/>
          <w:b/>
          <w:bCs/>
          <w:color w:val="000000" w:themeColor="text1"/>
          <w:sz w:val="28"/>
          <w:szCs w:val="28"/>
        </w:rPr>
        <w:t xml:space="preserve"> (NOFO)</w:t>
      </w:r>
    </w:p>
    <w:p w14:paraId="0BE2B30C" w14:textId="6CAA97DD" w:rsidR="0746952F" w:rsidRDefault="0746952F" w:rsidP="0746952F">
      <w:pPr>
        <w:spacing w:after="0" w:line="240" w:lineRule="auto"/>
        <w:rPr>
          <w:rFonts w:ascii="Times New Roman" w:eastAsia="Times New Roman" w:hAnsi="Times New Roman" w:cs="Times New Roman"/>
          <w:color w:val="000000" w:themeColor="text1"/>
          <w:sz w:val="28"/>
          <w:szCs w:val="28"/>
        </w:rPr>
      </w:pPr>
    </w:p>
    <w:p w14:paraId="6D45A701" w14:textId="113B0620" w:rsidR="002143DD" w:rsidRDefault="793CF7CA" w:rsidP="0746952F">
      <w:pPr>
        <w:spacing w:after="0" w:line="240" w:lineRule="auto"/>
        <w:rPr>
          <w:rFonts w:ascii="Times New Roman" w:eastAsia="Times New Roman" w:hAnsi="Times New Roman" w:cs="Times New Roman"/>
          <w:color w:val="000000" w:themeColor="text1"/>
          <w:sz w:val="28"/>
          <w:szCs w:val="28"/>
        </w:rPr>
      </w:pPr>
      <w:r w:rsidRPr="119C7ECA">
        <w:rPr>
          <w:rFonts w:ascii="Times New Roman" w:eastAsia="Times New Roman" w:hAnsi="Times New Roman" w:cs="Times New Roman"/>
          <w:color w:val="000000" w:themeColor="text1"/>
          <w:sz w:val="28"/>
          <w:szCs w:val="28"/>
        </w:rPr>
        <w:t>A</w:t>
      </w:r>
      <w:r w:rsidR="3776D4FD" w:rsidRPr="119C7ECA">
        <w:rPr>
          <w:rFonts w:ascii="Times New Roman" w:eastAsia="Times New Roman" w:hAnsi="Times New Roman" w:cs="Times New Roman"/>
          <w:color w:val="000000" w:themeColor="text1"/>
          <w:sz w:val="28"/>
          <w:szCs w:val="28"/>
        </w:rPr>
        <w:t>n</w:t>
      </w:r>
      <w:r w:rsidR="30254622" w:rsidRPr="119C7ECA">
        <w:rPr>
          <w:rFonts w:ascii="Times New Roman" w:eastAsia="Times New Roman" w:hAnsi="Times New Roman" w:cs="Times New Roman"/>
          <w:color w:val="000000" w:themeColor="text1"/>
          <w:sz w:val="28"/>
          <w:szCs w:val="28"/>
        </w:rPr>
        <w:t xml:space="preserve"> </w:t>
      </w:r>
      <w:r w:rsidR="0D5693BC" w:rsidRPr="119C7ECA">
        <w:rPr>
          <w:rFonts w:ascii="Times New Roman" w:eastAsia="Times New Roman" w:hAnsi="Times New Roman" w:cs="Times New Roman"/>
          <w:color w:val="000000" w:themeColor="text1"/>
          <w:sz w:val="28"/>
          <w:szCs w:val="28"/>
        </w:rPr>
        <w:t>ACN/</w:t>
      </w:r>
      <w:r w:rsidR="50122E7C" w:rsidRPr="119C7ECA">
        <w:rPr>
          <w:rFonts w:ascii="Times New Roman" w:eastAsia="Times New Roman" w:hAnsi="Times New Roman" w:cs="Times New Roman"/>
          <w:color w:val="000000" w:themeColor="text1"/>
          <w:sz w:val="28"/>
          <w:szCs w:val="28"/>
        </w:rPr>
        <w:t xml:space="preserve">CTR Wide Q &amp;A document posted </w:t>
      </w:r>
      <w:r w:rsidR="00D52BC0">
        <w:rPr>
          <w:rFonts w:ascii="Times New Roman" w:eastAsia="Times New Roman" w:hAnsi="Times New Roman" w:cs="Times New Roman"/>
          <w:color w:val="000000" w:themeColor="text1"/>
          <w:sz w:val="28"/>
          <w:szCs w:val="28"/>
        </w:rPr>
        <w:t>2 March 2026.</w:t>
      </w:r>
    </w:p>
    <w:p w14:paraId="47EE60DB" w14:textId="25EAAD77" w:rsidR="002143DD" w:rsidRDefault="002143DD" w:rsidP="0746952F">
      <w:pPr>
        <w:spacing w:after="0" w:line="240" w:lineRule="auto"/>
        <w:rPr>
          <w:rFonts w:ascii="Times New Roman" w:eastAsia="Times New Roman" w:hAnsi="Times New Roman" w:cs="Times New Roman"/>
          <w:color w:val="000000" w:themeColor="text1"/>
          <w:sz w:val="28"/>
          <w:szCs w:val="28"/>
        </w:rPr>
      </w:pPr>
    </w:p>
    <w:p w14:paraId="6F8CB035" w14:textId="0472244E" w:rsidR="002143DD" w:rsidRDefault="1AD2FB0B" w:rsidP="0746952F">
      <w:pPr>
        <w:spacing w:after="0" w:line="240" w:lineRule="auto"/>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ACN/</w:t>
      </w:r>
      <w:r w:rsidR="07EDF309" w:rsidRPr="3A2A2237">
        <w:rPr>
          <w:rFonts w:ascii="Times New Roman" w:eastAsia="Times New Roman" w:hAnsi="Times New Roman" w:cs="Times New Roman"/>
          <w:color w:val="000000" w:themeColor="text1"/>
          <w:sz w:val="28"/>
          <w:szCs w:val="28"/>
        </w:rPr>
        <w:t>CTR will not conduct individual meetings to discuss the specifics of a proposal or provide additional information on the needs of the NOFO before they close.</w:t>
      </w:r>
    </w:p>
    <w:p w14:paraId="52DF8611" w14:textId="2E5F3D05" w:rsidR="3A2A2237" w:rsidRDefault="3A2A2237" w:rsidP="3A2A2237">
      <w:pPr>
        <w:spacing w:after="0" w:line="240" w:lineRule="auto"/>
        <w:rPr>
          <w:rFonts w:ascii="Times New Roman" w:eastAsia="Times New Roman" w:hAnsi="Times New Roman" w:cs="Times New Roman"/>
          <w:color w:val="000000" w:themeColor="text1"/>
          <w:sz w:val="28"/>
          <w:szCs w:val="28"/>
        </w:rPr>
      </w:pPr>
    </w:p>
    <w:p w14:paraId="78C63480" w14:textId="7E722760" w:rsidR="5EA1D590" w:rsidRDefault="5EA1D590" w:rsidP="3A2A2237">
      <w:pPr>
        <w:spacing w:after="0" w:line="240" w:lineRule="auto"/>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 xml:space="preserve">Please see latest information on LOE 7 below and in the NOFO Guidance. </w:t>
      </w:r>
    </w:p>
    <w:p w14:paraId="2F6B7758" w14:textId="1D35448C" w:rsidR="0746952F" w:rsidRDefault="0746952F" w:rsidP="0746952F">
      <w:pPr>
        <w:spacing w:after="0" w:line="240" w:lineRule="auto"/>
        <w:rPr>
          <w:rFonts w:ascii="Times New Roman" w:eastAsia="Times New Roman" w:hAnsi="Times New Roman" w:cs="Times New Roman"/>
          <w:b/>
          <w:bCs/>
          <w:sz w:val="28"/>
          <w:szCs w:val="28"/>
          <w:u w:val="single"/>
        </w:rPr>
      </w:pPr>
    </w:p>
    <w:p w14:paraId="1C5B762F" w14:textId="325FDF38" w:rsidR="10BA80DB" w:rsidRDefault="391D3610" w:rsidP="0746952F">
      <w:pPr>
        <w:spacing w:after="0" w:line="240" w:lineRule="auto"/>
        <w:rPr>
          <w:rFonts w:ascii="Times New Roman" w:eastAsia="Times New Roman" w:hAnsi="Times New Roman" w:cs="Times New Roman"/>
          <w:color w:val="000000" w:themeColor="text1"/>
          <w:sz w:val="28"/>
          <w:szCs w:val="28"/>
          <w:u w:val="single"/>
        </w:rPr>
      </w:pPr>
      <w:r w:rsidRPr="3A2A2237">
        <w:rPr>
          <w:rFonts w:ascii="Times New Roman" w:eastAsia="Times New Roman" w:hAnsi="Times New Roman" w:cs="Times New Roman"/>
          <w:b/>
          <w:bCs/>
          <w:sz w:val="28"/>
          <w:szCs w:val="28"/>
          <w:u w:val="single"/>
        </w:rPr>
        <w:t xml:space="preserve">Overarching </w:t>
      </w:r>
      <w:r w:rsidR="06ACA640" w:rsidRPr="3A2A2237">
        <w:rPr>
          <w:rFonts w:ascii="Times New Roman" w:eastAsia="Times New Roman" w:hAnsi="Times New Roman" w:cs="Times New Roman"/>
          <w:b/>
          <w:bCs/>
          <w:color w:val="000000" w:themeColor="text1"/>
          <w:sz w:val="28"/>
          <w:szCs w:val="28"/>
          <w:u w:val="single"/>
        </w:rPr>
        <w:t>Questions</w:t>
      </w:r>
    </w:p>
    <w:p w14:paraId="65E1AB9E" w14:textId="77057FAF" w:rsidR="731CB3E2" w:rsidRDefault="1AFF63DF" w:rsidP="6B9FE6A9">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Q:</w:t>
      </w:r>
      <w:r w:rsidR="59FD9C8E" w:rsidRPr="3A2A2237">
        <w:rPr>
          <w:rFonts w:ascii="Times New Roman" w:eastAsia="Times New Roman" w:hAnsi="Times New Roman" w:cs="Times New Roman"/>
          <w:sz w:val="28"/>
          <w:szCs w:val="28"/>
        </w:rPr>
        <w:t xml:space="preserve"> </w:t>
      </w:r>
      <w:r w:rsidR="59FD9C8E" w:rsidRPr="3A2A2237">
        <w:rPr>
          <w:rFonts w:ascii="Times New Roman" w:eastAsia="Times New Roman" w:hAnsi="Times New Roman" w:cs="Times New Roman"/>
          <w:b/>
          <w:bCs/>
          <w:sz w:val="28"/>
          <w:szCs w:val="28"/>
        </w:rPr>
        <w:t xml:space="preserve">Understanding that cost sharing is an evaluation factor, can you please confirm that it is </w:t>
      </w:r>
      <w:r w:rsidR="59FD9C8E" w:rsidRPr="3A2A2237">
        <w:rPr>
          <w:rFonts w:ascii="Times New Roman" w:eastAsia="Times New Roman" w:hAnsi="Times New Roman" w:cs="Times New Roman"/>
          <w:b/>
          <w:bCs/>
          <w:sz w:val="28"/>
          <w:szCs w:val="28"/>
          <w:u w:val="single"/>
        </w:rPr>
        <w:t xml:space="preserve">voluntary? </w:t>
      </w:r>
      <w:r w:rsidR="59FD9C8E" w:rsidRPr="3A2A2237">
        <w:rPr>
          <w:rFonts w:ascii="Times New Roman" w:eastAsia="Times New Roman" w:hAnsi="Times New Roman" w:cs="Times New Roman"/>
          <w:sz w:val="28"/>
          <w:szCs w:val="28"/>
        </w:rPr>
        <w:t>Page 4, Section B. 2 Cost Sharing or Matching, states:</w:t>
      </w:r>
      <w:r w:rsidR="59FD9C8E" w:rsidRPr="3A2A2237">
        <w:rPr>
          <w:rFonts w:ascii="Times New Roman" w:eastAsia="Times New Roman" w:hAnsi="Times New Roman" w:cs="Times New Roman"/>
          <w:i/>
          <w:iCs/>
          <w:sz w:val="28"/>
          <w:szCs w:val="28"/>
        </w:rPr>
        <w:t xml:space="preserve">“Providing cost sharing, matching, or cost participation </w:t>
      </w:r>
      <w:r w:rsidR="59FD9C8E" w:rsidRPr="3A2A2237">
        <w:rPr>
          <w:rFonts w:ascii="Times New Roman" w:eastAsia="Times New Roman" w:hAnsi="Times New Roman" w:cs="Times New Roman"/>
          <w:b/>
          <w:bCs/>
          <w:i/>
          <w:iCs/>
          <w:sz w:val="28"/>
          <w:szCs w:val="28"/>
          <w:u w:val="single"/>
        </w:rPr>
        <w:t>is an eligibility factor or requirement</w:t>
      </w:r>
      <w:r w:rsidR="59FD9C8E" w:rsidRPr="3A2A2237">
        <w:rPr>
          <w:rFonts w:ascii="Times New Roman" w:eastAsia="Times New Roman" w:hAnsi="Times New Roman" w:cs="Times New Roman"/>
          <w:i/>
          <w:iCs/>
          <w:sz w:val="28"/>
          <w:szCs w:val="28"/>
        </w:rPr>
        <w:t xml:space="preserve"> for this NOFO and providing cost share will result in a more favorable competitive ranking.  Per 2 CFR §200.306, items that are proposed for cost share must be allowable per 2 CFR §200, Subpart E—Costs Principles. </w:t>
      </w:r>
      <w:r w:rsidR="59FD9C8E" w:rsidRPr="3A2A2237">
        <w:rPr>
          <w:rFonts w:ascii="Times New Roman" w:eastAsia="Times New Roman" w:hAnsi="Times New Roman" w:cs="Times New Roman"/>
          <w:sz w:val="28"/>
          <w:szCs w:val="28"/>
        </w:rPr>
        <w:t xml:space="preserve">The above paragraph seems to state that cost sharing is an eligibility factor or requirement, while the below paragraph indicates that it is voluntary. </w:t>
      </w:r>
      <w:r w:rsidR="59FD9C8E" w:rsidRPr="3A2A2237">
        <w:rPr>
          <w:rFonts w:ascii="Times New Roman" w:eastAsia="Times New Roman" w:hAnsi="Times New Roman" w:cs="Times New Roman"/>
          <w:b/>
          <w:bCs/>
          <w:i/>
          <w:iCs/>
          <w:sz w:val="28"/>
          <w:szCs w:val="28"/>
          <w:u w:val="single"/>
        </w:rPr>
        <w:t xml:space="preserve">Voluntary cost-share: Should the applicant choose </w:t>
      </w:r>
      <w:r w:rsidR="59FD9C8E" w:rsidRPr="3A2A2237">
        <w:rPr>
          <w:rFonts w:ascii="Times New Roman" w:eastAsia="Times New Roman" w:hAnsi="Times New Roman" w:cs="Times New Roman"/>
          <w:i/>
          <w:iCs/>
          <w:sz w:val="28"/>
          <w:szCs w:val="28"/>
        </w:rPr>
        <w:t>to contribute voluntary cost-share but does not meet the minimum amount of the voluntary cost-sharing stipulated in the applicant’s budget, DOS’ contribution may be reduced in proportion to the applicant’s contribution.”</w:t>
      </w:r>
    </w:p>
    <w:p w14:paraId="326212CF" w14:textId="24C1FF3B" w:rsidR="731CB3E2" w:rsidRDefault="1AFF63DF" w:rsidP="6B9FE6A9">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A:</w:t>
      </w:r>
      <w:r w:rsidR="2B02F211" w:rsidRPr="3A2A2237">
        <w:rPr>
          <w:rFonts w:ascii="Times New Roman" w:eastAsia="Times New Roman" w:hAnsi="Times New Roman" w:cs="Times New Roman"/>
          <w:sz w:val="28"/>
          <w:szCs w:val="28"/>
        </w:rPr>
        <w:t xml:space="preserve"> Clause 2 under Section B clarifies that voluntary cost sharing is not required for this program but may be viewed favorably if proposed. However, if an applicant elects to include voluntary cost sharing in its proposal and budget, that commitment becomes binding. Should the applicant ultimately contribute less than the amount proposed, the Department of State (DOS) may reduce its funding proportionally to reflect the applicant’s actual contribution.</w:t>
      </w:r>
    </w:p>
    <w:p w14:paraId="2547F44E" w14:textId="5E423A4D" w:rsidR="01F5E139" w:rsidRDefault="01F5E139" w:rsidP="0746952F">
      <w:pPr>
        <w:spacing w:after="0" w:line="240" w:lineRule="auto"/>
        <w:rPr>
          <w:rFonts w:ascii="Times New Roman" w:eastAsia="Times New Roman" w:hAnsi="Times New Roman" w:cs="Times New Roman"/>
          <w:sz w:val="28"/>
          <w:szCs w:val="28"/>
        </w:rPr>
      </w:pPr>
    </w:p>
    <w:p w14:paraId="1BD1CDEF" w14:textId="03F7515E" w:rsidR="01F5E139" w:rsidRDefault="1AFF63DF" w:rsidP="3A2A2237">
      <w:pPr>
        <w:spacing w:after="0" w:line="240" w:lineRule="auto"/>
        <w:rPr>
          <w:rFonts w:ascii="Times New Roman" w:eastAsia="Times New Roman" w:hAnsi="Times New Roman" w:cs="Times New Roman"/>
          <w:i/>
          <w:iCs/>
          <w:sz w:val="28"/>
          <w:szCs w:val="28"/>
        </w:rPr>
      </w:pPr>
      <w:r w:rsidRPr="3A2A2237">
        <w:rPr>
          <w:rFonts w:ascii="Times New Roman" w:eastAsia="Times New Roman" w:hAnsi="Times New Roman" w:cs="Times New Roman"/>
          <w:sz w:val="28"/>
          <w:szCs w:val="28"/>
        </w:rPr>
        <w:t>Q:</w:t>
      </w:r>
      <w:r w:rsidR="3A134D41" w:rsidRPr="3A2A2237">
        <w:rPr>
          <w:rFonts w:ascii="Times New Roman" w:eastAsia="Times New Roman" w:hAnsi="Times New Roman" w:cs="Times New Roman"/>
          <w:sz w:val="28"/>
          <w:szCs w:val="28"/>
        </w:rPr>
        <w:t xml:space="preserve"> </w:t>
      </w:r>
      <w:r w:rsidR="3A134D41" w:rsidRPr="3A2A2237">
        <w:rPr>
          <w:rFonts w:ascii="Times New Roman" w:eastAsia="Times New Roman" w:hAnsi="Times New Roman" w:cs="Times New Roman"/>
          <w:b/>
          <w:bCs/>
          <w:sz w:val="28"/>
          <w:szCs w:val="28"/>
        </w:rPr>
        <w:t xml:space="preserve">Can you please confirm that any project that includes at least $25,000 in cost sharing will receive the full 5 points? </w:t>
      </w:r>
      <w:r w:rsidR="3A134D41" w:rsidRPr="3A2A2237">
        <w:rPr>
          <w:rFonts w:ascii="Times New Roman" w:eastAsia="Times New Roman" w:hAnsi="Times New Roman" w:cs="Times New Roman"/>
          <w:sz w:val="28"/>
          <w:szCs w:val="28"/>
        </w:rPr>
        <w:t>Reference: Page 40, Section F. Application Review Information states:</w:t>
      </w:r>
      <w:r w:rsidR="3A134D41" w:rsidRPr="3A2A2237">
        <w:rPr>
          <w:rFonts w:ascii="Times New Roman" w:eastAsia="Times New Roman" w:hAnsi="Times New Roman" w:cs="Times New Roman"/>
          <w:i/>
          <w:iCs/>
          <w:sz w:val="28"/>
          <w:szCs w:val="28"/>
        </w:rPr>
        <w:t>“Cost Sharing – 5 Points: Any project that includes at least $25,000 in cost sharing, matching, or cost participation will receive points during the review process. The points are non-scaling, no points above the five will be award if funding above the $25,000 is included with the proposal.”</w:t>
      </w:r>
    </w:p>
    <w:p w14:paraId="1D73698B" w14:textId="7CE48462" w:rsidR="01F5E139" w:rsidRDefault="1AFF63DF" w:rsidP="3A2A2237">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A:</w:t>
      </w:r>
      <w:r w:rsidR="5025EAAB" w:rsidRPr="3A2A2237">
        <w:rPr>
          <w:rFonts w:ascii="Times New Roman" w:eastAsia="Times New Roman" w:hAnsi="Times New Roman" w:cs="Times New Roman"/>
          <w:sz w:val="28"/>
          <w:szCs w:val="28"/>
        </w:rPr>
        <w:t xml:space="preserve"> Yes, provided that the applicant </w:t>
      </w:r>
      <w:r w:rsidR="60DAF7DB" w:rsidRPr="3A2A2237">
        <w:rPr>
          <w:rFonts w:ascii="Times New Roman" w:eastAsia="Times New Roman" w:hAnsi="Times New Roman" w:cs="Times New Roman"/>
          <w:sz w:val="28"/>
          <w:szCs w:val="28"/>
        </w:rPr>
        <w:t xml:space="preserve">commits to </w:t>
      </w:r>
      <w:r w:rsidR="5025EAAB" w:rsidRPr="3A2A2237">
        <w:rPr>
          <w:rFonts w:ascii="Times New Roman" w:eastAsia="Times New Roman" w:hAnsi="Times New Roman" w:cs="Times New Roman"/>
          <w:sz w:val="28"/>
          <w:szCs w:val="28"/>
        </w:rPr>
        <w:t>meet the requirements under Clause 2 (Section B)</w:t>
      </w:r>
    </w:p>
    <w:p w14:paraId="64C35674" w14:textId="22B5570A" w:rsidR="01F5E139" w:rsidRDefault="01F5E139" w:rsidP="0746952F">
      <w:pPr>
        <w:spacing w:after="0" w:line="240" w:lineRule="auto"/>
        <w:rPr>
          <w:rFonts w:ascii="Times New Roman" w:eastAsia="Times New Roman" w:hAnsi="Times New Roman" w:cs="Times New Roman"/>
          <w:sz w:val="28"/>
          <w:szCs w:val="28"/>
        </w:rPr>
      </w:pPr>
    </w:p>
    <w:p w14:paraId="0944166E" w14:textId="494D268A" w:rsidR="01F5E139" w:rsidRDefault="73ABFEA7" w:rsidP="3A2A2237">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Q:</w:t>
      </w:r>
      <w:r w:rsidR="176524F5" w:rsidRPr="3A2A2237">
        <w:rPr>
          <w:rFonts w:ascii="Times New Roman" w:eastAsia="Times New Roman" w:hAnsi="Times New Roman" w:cs="Times New Roman"/>
          <w:sz w:val="28"/>
          <w:szCs w:val="28"/>
        </w:rPr>
        <w:t xml:space="preserve"> </w:t>
      </w:r>
      <w:r w:rsidR="176524F5" w:rsidRPr="3A2A2237">
        <w:rPr>
          <w:rFonts w:ascii="Times New Roman" w:eastAsia="Times New Roman" w:hAnsi="Times New Roman" w:cs="Times New Roman"/>
          <w:b/>
          <w:bCs/>
          <w:sz w:val="28"/>
          <w:szCs w:val="28"/>
        </w:rPr>
        <w:t xml:space="preserve">Given that foreign-government funding is </w:t>
      </w:r>
      <w:r w:rsidR="176524F5" w:rsidRPr="3A2A2237">
        <w:rPr>
          <w:rFonts w:ascii="Times New Roman" w:eastAsia="Times New Roman" w:hAnsi="Times New Roman" w:cs="Times New Roman"/>
          <w:b/>
          <w:bCs/>
          <w:sz w:val="28"/>
          <w:szCs w:val="28"/>
          <w:u w:val="single"/>
        </w:rPr>
        <w:t>not</w:t>
      </w:r>
      <w:r w:rsidR="176524F5" w:rsidRPr="3A2A2237">
        <w:rPr>
          <w:rFonts w:ascii="Times New Roman" w:eastAsia="Times New Roman" w:hAnsi="Times New Roman" w:cs="Times New Roman"/>
          <w:b/>
          <w:bCs/>
          <w:sz w:val="28"/>
          <w:szCs w:val="28"/>
        </w:rPr>
        <w:t xml:space="preserve"> otherwise unallowable per 2 CFR §200, can you please confirm that funding from a government of a country other than the U.S. can constitute as cost sharing? </w:t>
      </w:r>
      <w:r w:rsidR="176524F5" w:rsidRPr="3A2A2237">
        <w:rPr>
          <w:rFonts w:ascii="Times New Roman" w:eastAsia="Times New Roman" w:hAnsi="Times New Roman" w:cs="Times New Roman"/>
          <w:sz w:val="28"/>
          <w:szCs w:val="28"/>
        </w:rPr>
        <w:t>References: Page 40 Section B. 2 Cost Sharing or Matching, states:</w:t>
      </w:r>
      <w:r w:rsidR="176524F5" w:rsidRPr="3A2A2237">
        <w:rPr>
          <w:rFonts w:ascii="Times New Roman" w:eastAsia="Times New Roman" w:hAnsi="Times New Roman" w:cs="Times New Roman"/>
          <w:i/>
          <w:iCs/>
          <w:sz w:val="28"/>
          <w:szCs w:val="28"/>
        </w:rPr>
        <w:t>“Please identify the source of funding internal or external to the organization, e.g. from saving or another developmental account</w:t>
      </w:r>
      <w:r w:rsidR="176524F5" w:rsidRPr="3A2A2237">
        <w:rPr>
          <w:rFonts w:ascii="Times New Roman" w:eastAsia="Times New Roman" w:hAnsi="Times New Roman" w:cs="Times New Roman"/>
          <w:b/>
          <w:bCs/>
          <w:i/>
          <w:iCs/>
          <w:sz w:val="28"/>
          <w:szCs w:val="28"/>
        </w:rPr>
        <w:t>, from a government of a country other than the U.S.</w:t>
      </w:r>
      <w:r w:rsidR="176524F5" w:rsidRPr="3A2A2237">
        <w:rPr>
          <w:rFonts w:ascii="Times New Roman" w:eastAsia="Times New Roman" w:hAnsi="Times New Roman" w:cs="Times New Roman"/>
          <w:i/>
          <w:iCs/>
          <w:sz w:val="28"/>
          <w:szCs w:val="28"/>
        </w:rPr>
        <w:t xml:space="preserve"> All proposed cost sharing, matching, or cost participation must comply with 2 CFR §200.306, items that are proposed for cost share must be allowable per 2 CFR §200.” </w:t>
      </w:r>
      <w:r w:rsidR="176524F5" w:rsidRPr="3A2A2237">
        <w:rPr>
          <w:rFonts w:ascii="Times New Roman" w:eastAsia="Times New Roman" w:hAnsi="Times New Roman" w:cs="Times New Roman"/>
          <w:sz w:val="28"/>
          <w:szCs w:val="28"/>
        </w:rPr>
        <w:t>However, the budget template, Tab 1. Budget Guidelines, line 68seems appears contradictory, stating:</w:t>
      </w:r>
      <w:r w:rsidR="176524F5" w:rsidRPr="3A2A2237">
        <w:rPr>
          <w:rFonts w:ascii="Times New Roman" w:eastAsia="Times New Roman" w:hAnsi="Times New Roman" w:cs="Times New Roman"/>
          <w:i/>
          <w:iCs/>
          <w:sz w:val="28"/>
          <w:szCs w:val="28"/>
        </w:rPr>
        <w:t xml:space="preserve">“Applicants should consider all types of cost sharing.  Examples include the use of office space owned by other entities; donated or borrowed supplies and equipment; (non-federal) sponsored travel costs; waived indirect costs; and program activities, translations, or consultations.  The values of offered cost share should be reported in accordance with 2 CFR 200.  </w:t>
      </w:r>
      <w:r w:rsidR="176524F5" w:rsidRPr="3A2A2237">
        <w:rPr>
          <w:rFonts w:ascii="Times New Roman" w:eastAsia="Times New Roman" w:hAnsi="Times New Roman" w:cs="Times New Roman"/>
          <w:b/>
          <w:bCs/>
          <w:i/>
          <w:iCs/>
          <w:sz w:val="28"/>
          <w:szCs w:val="28"/>
        </w:rPr>
        <w:t>Other USG funding or foreign government funding does not constitute as cost sharing.”</w:t>
      </w:r>
    </w:p>
    <w:p w14:paraId="05FF4755" w14:textId="3BE2D1FC" w:rsidR="01F5E139" w:rsidRDefault="35C15A11" w:rsidP="3A2A2237">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A:</w:t>
      </w:r>
      <w:r w:rsidR="1E51B027" w:rsidRPr="3A2A2237">
        <w:rPr>
          <w:rFonts w:ascii="Times New Roman" w:eastAsia="Times New Roman" w:hAnsi="Times New Roman" w:cs="Times New Roman"/>
          <w:sz w:val="28"/>
          <w:szCs w:val="28"/>
        </w:rPr>
        <w:t xml:space="preserve"> </w:t>
      </w:r>
      <w:r w:rsidR="3BEEC0BE" w:rsidRPr="3A2A2237">
        <w:rPr>
          <w:rFonts w:ascii="Times New Roman" w:eastAsia="Times New Roman" w:hAnsi="Times New Roman" w:cs="Times New Roman"/>
          <w:sz w:val="28"/>
          <w:szCs w:val="28"/>
        </w:rPr>
        <w:t xml:space="preserve">CTR will not include USG or other foreign government funds as cost sharing. </w:t>
      </w:r>
    </w:p>
    <w:p w14:paraId="047847E2" w14:textId="5E423A4D" w:rsidR="01F5E139" w:rsidRDefault="01F5E139" w:rsidP="0746952F">
      <w:pPr>
        <w:spacing w:after="0" w:line="240" w:lineRule="auto"/>
        <w:rPr>
          <w:rFonts w:ascii="Times New Roman" w:eastAsia="Times New Roman" w:hAnsi="Times New Roman" w:cs="Times New Roman"/>
          <w:sz w:val="28"/>
          <w:szCs w:val="28"/>
        </w:rPr>
      </w:pPr>
    </w:p>
    <w:p w14:paraId="1731074E" w14:textId="33B03091" w:rsidR="01F5E139" w:rsidRDefault="1AFF63DF" w:rsidP="6B9FE6A9">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Q:</w:t>
      </w:r>
      <w:r w:rsidR="5F04DF1C" w:rsidRPr="3A2A2237">
        <w:rPr>
          <w:rFonts w:ascii="Times New Roman" w:eastAsia="Times New Roman" w:hAnsi="Times New Roman" w:cs="Times New Roman"/>
          <w:sz w:val="28"/>
          <w:szCs w:val="28"/>
        </w:rPr>
        <w:t xml:space="preserve"> </w:t>
      </w:r>
      <w:r w:rsidR="5F04DF1C" w:rsidRPr="3A2A2237">
        <w:rPr>
          <w:rFonts w:ascii="Times New Roman" w:eastAsia="Times New Roman" w:hAnsi="Times New Roman" w:cs="Times New Roman"/>
          <w:b/>
          <w:bCs/>
          <w:sz w:val="28"/>
          <w:szCs w:val="28"/>
        </w:rPr>
        <w:t>Can CTR please confirm if the indicators in the Monitoring and Evaluation Plan/Tracker should be developed at the project level (i.e. one tab per project in the tracker with indicators specific to that project), at the line of effort level (indicators should consolidate all LOE projects together with one tab per LOE in the tracker) or at the NOFO level (indicators are designed to capture data across all LOEs and projects)?</w:t>
      </w:r>
    </w:p>
    <w:p w14:paraId="028AACD9" w14:textId="6012D145" w:rsidR="01F5E139" w:rsidRDefault="1AFF63DF" w:rsidP="0746952F">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A:</w:t>
      </w:r>
      <w:r w:rsidR="47A150C4" w:rsidRPr="3A2A2237">
        <w:rPr>
          <w:rFonts w:ascii="Times New Roman" w:eastAsia="Times New Roman" w:hAnsi="Times New Roman" w:cs="Times New Roman"/>
          <w:sz w:val="28"/>
          <w:szCs w:val="28"/>
        </w:rPr>
        <w:t xml:space="preserve"> The M&amp;E indicators should be added on project level.</w:t>
      </w:r>
    </w:p>
    <w:p w14:paraId="2F509A30" w14:textId="69901CE1" w:rsidR="01F5E139" w:rsidRDefault="01F5E139" w:rsidP="0746952F">
      <w:pPr>
        <w:spacing w:after="0" w:line="240" w:lineRule="auto"/>
        <w:rPr>
          <w:rFonts w:ascii="Times New Roman" w:eastAsia="Times New Roman" w:hAnsi="Times New Roman" w:cs="Times New Roman"/>
          <w:sz w:val="28"/>
          <w:szCs w:val="28"/>
        </w:rPr>
      </w:pPr>
    </w:p>
    <w:p w14:paraId="6102D33D" w14:textId="0AD78656" w:rsidR="6E81593E" w:rsidRDefault="5D0B9C01" w:rsidP="6B9FE6A9">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 xml:space="preserve">Q: </w:t>
      </w:r>
      <w:r w:rsidRPr="3A2A2237">
        <w:rPr>
          <w:rFonts w:ascii="Times New Roman" w:eastAsia="Times New Roman" w:hAnsi="Times New Roman" w:cs="Times New Roman"/>
          <w:b/>
          <w:bCs/>
          <w:sz w:val="28"/>
          <w:szCs w:val="28"/>
        </w:rPr>
        <w:t>Can CTR please clarify: For multiple project submissions, can implementers provide individual 3‑page narratives for each project and then consolidate them under the corresponding line of effort?</w:t>
      </w:r>
      <w:r w:rsidR="6E81593E">
        <w:br/>
      </w:r>
      <w:r w:rsidRPr="3A2A2237">
        <w:rPr>
          <w:rFonts w:ascii="Times New Roman" w:eastAsia="Times New Roman" w:hAnsi="Times New Roman" w:cs="Times New Roman"/>
          <w:sz w:val="28"/>
          <w:szCs w:val="28"/>
        </w:rPr>
        <w:t xml:space="preserve">References: </w:t>
      </w:r>
      <w:r w:rsidRPr="3A2A2237">
        <w:rPr>
          <w:rFonts w:ascii="Times New Roman" w:eastAsia="Times New Roman" w:hAnsi="Times New Roman" w:cs="Times New Roman"/>
          <w:b/>
          <w:bCs/>
          <w:sz w:val="28"/>
          <w:szCs w:val="28"/>
        </w:rPr>
        <w:t>Project Narrative Template</w:t>
      </w:r>
      <w:r w:rsidRPr="3A2A2237">
        <w:rPr>
          <w:rFonts w:ascii="Times New Roman" w:eastAsia="Times New Roman" w:hAnsi="Times New Roman" w:cs="Times New Roman"/>
          <w:sz w:val="28"/>
          <w:szCs w:val="28"/>
        </w:rPr>
        <w:t xml:space="preserve"> states:</w:t>
      </w:r>
      <w:r w:rsidRPr="3A2A2237">
        <w:rPr>
          <w:rFonts w:ascii="Times New Roman" w:eastAsia="Times New Roman" w:hAnsi="Times New Roman" w:cs="Times New Roman"/>
          <w:i/>
          <w:iCs/>
          <w:sz w:val="28"/>
          <w:szCs w:val="28"/>
        </w:rPr>
        <w:t xml:space="preserve"> “Each individual project narrative should be no more than three pages in length (not including the separate budget documents). While there are no restrictions upon the number of project proposals that any one implementer may submit, CTR asks if you are submitting multiple projects to a LOE please consolidate all projects into one multi-project narrative. If you are submitting multiple projects to multiple LOEs, please submit one multi-project narrative per LOE that clearly identifies which LOE you are submitting to.” </w:t>
      </w:r>
    </w:p>
    <w:p w14:paraId="7922F02B" w14:textId="41141993" w:rsidR="6E81593E" w:rsidRDefault="5D0B9C01" w:rsidP="6B9FE6A9">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 xml:space="preserve">The </w:t>
      </w:r>
      <w:r w:rsidRPr="3A2A2237">
        <w:rPr>
          <w:rFonts w:ascii="Times New Roman" w:eastAsia="Times New Roman" w:hAnsi="Times New Roman" w:cs="Times New Roman"/>
          <w:b/>
          <w:bCs/>
          <w:sz w:val="28"/>
          <w:szCs w:val="28"/>
        </w:rPr>
        <w:t>NOFO Section 7</w:t>
      </w:r>
      <w:r w:rsidRPr="3A2A2237">
        <w:rPr>
          <w:rFonts w:ascii="Times New Roman" w:eastAsia="Times New Roman" w:hAnsi="Times New Roman" w:cs="Times New Roman"/>
          <w:sz w:val="28"/>
          <w:szCs w:val="28"/>
        </w:rPr>
        <w:t xml:space="preserve"> states: </w:t>
      </w:r>
      <w:r w:rsidRPr="3A2A2237">
        <w:rPr>
          <w:rFonts w:ascii="Times New Roman" w:eastAsia="Times New Roman" w:hAnsi="Times New Roman" w:cs="Times New Roman"/>
          <w:i/>
          <w:iCs/>
          <w:sz w:val="28"/>
          <w:szCs w:val="28"/>
        </w:rPr>
        <w:t xml:space="preserve">“Project Narrative (3 pages maximum per project). The proposal should contain sufficient information that anyone not familiar with it would understand exactly what the applicant wants to do. Please use the provided </w:t>
      </w:r>
      <w:r w:rsidRPr="3A2A2237">
        <w:rPr>
          <w:rFonts w:ascii="Times New Roman" w:eastAsia="Times New Roman" w:hAnsi="Times New Roman" w:cs="Times New Roman"/>
          <w:i/>
          <w:iCs/>
          <w:sz w:val="28"/>
          <w:szCs w:val="28"/>
        </w:rPr>
        <w:lastRenderedPageBreak/>
        <w:t>template. If you are submitting multiple projects as part of your proposal you may combine each individual 3-page narrative into a larger document.”</w:t>
      </w:r>
    </w:p>
    <w:p w14:paraId="37A010F1" w14:textId="0E8A99CA" w:rsidR="6E81593E" w:rsidRDefault="5D0B9C01" w:rsidP="3A2A2237">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A:</w:t>
      </w:r>
      <w:r w:rsidR="1FD5E16A" w:rsidRPr="3A2A2237">
        <w:rPr>
          <w:rFonts w:ascii="Times New Roman" w:eastAsia="Times New Roman" w:hAnsi="Times New Roman" w:cs="Times New Roman"/>
          <w:sz w:val="28"/>
          <w:szCs w:val="28"/>
        </w:rPr>
        <w:t xml:space="preserve"> Yes, individual 3-page narratives for each project can be provided and then consolidated under corresponding line of effort.</w:t>
      </w:r>
    </w:p>
    <w:p w14:paraId="4E7A7866" w14:textId="5E423A4D" w:rsidR="6B9FE6A9" w:rsidRDefault="6B9FE6A9" w:rsidP="6B9FE6A9">
      <w:pPr>
        <w:spacing w:after="0" w:line="240" w:lineRule="auto"/>
        <w:rPr>
          <w:rFonts w:ascii="Times New Roman" w:eastAsia="Times New Roman" w:hAnsi="Times New Roman" w:cs="Times New Roman"/>
          <w:sz w:val="28"/>
          <w:szCs w:val="28"/>
        </w:rPr>
      </w:pPr>
    </w:p>
    <w:p w14:paraId="2C735318" w14:textId="06D9843B" w:rsidR="6E81593E" w:rsidRDefault="5D0B9C01" w:rsidP="6B9FE6A9">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 xml:space="preserve">Q: </w:t>
      </w:r>
      <w:r w:rsidRPr="3A2A2237">
        <w:rPr>
          <w:rFonts w:ascii="Times New Roman" w:eastAsia="Times New Roman" w:hAnsi="Times New Roman" w:cs="Times New Roman"/>
          <w:b/>
          <w:bCs/>
          <w:sz w:val="28"/>
          <w:szCs w:val="28"/>
        </w:rPr>
        <w:t xml:space="preserve">Can CTR please confirm that 10-point font can be used within charts, figures and tables? </w:t>
      </w:r>
    </w:p>
    <w:p w14:paraId="3189B0AA" w14:textId="13D29C42" w:rsidR="6E81593E" w:rsidRDefault="151180B0" w:rsidP="6B9FE6A9">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A:</w:t>
      </w:r>
      <w:r w:rsidR="53E4298E" w:rsidRPr="3A2A2237">
        <w:rPr>
          <w:rFonts w:ascii="Times New Roman" w:eastAsia="Times New Roman" w:hAnsi="Times New Roman" w:cs="Times New Roman"/>
          <w:sz w:val="28"/>
          <w:szCs w:val="28"/>
        </w:rPr>
        <w:t xml:space="preserve"> Yes</w:t>
      </w:r>
      <w:r w:rsidR="7A92F54B" w:rsidRPr="3A2A2237">
        <w:rPr>
          <w:rFonts w:ascii="Times New Roman" w:eastAsia="Times New Roman" w:hAnsi="Times New Roman" w:cs="Times New Roman"/>
          <w:sz w:val="28"/>
          <w:szCs w:val="28"/>
        </w:rPr>
        <w:t>.</w:t>
      </w:r>
    </w:p>
    <w:p w14:paraId="3640BF5E" w14:textId="22B5570A" w:rsidR="6B9FE6A9" w:rsidRDefault="6B9FE6A9" w:rsidP="6B9FE6A9">
      <w:pPr>
        <w:spacing w:after="0" w:line="240" w:lineRule="auto"/>
        <w:rPr>
          <w:rFonts w:ascii="Times New Roman" w:eastAsia="Times New Roman" w:hAnsi="Times New Roman" w:cs="Times New Roman"/>
          <w:sz w:val="28"/>
          <w:szCs w:val="28"/>
        </w:rPr>
      </w:pPr>
    </w:p>
    <w:p w14:paraId="47EB1215" w14:textId="6F789363" w:rsidR="6E81593E" w:rsidRDefault="5CFC7D8E" w:rsidP="4D94FCF1">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Q:</w:t>
      </w:r>
      <w:r w:rsidR="6011F372" w:rsidRPr="3A2A2237">
        <w:rPr>
          <w:rFonts w:ascii="Times New Roman" w:eastAsia="Times New Roman" w:hAnsi="Times New Roman" w:cs="Times New Roman"/>
          <w:sz w:val="28"/>
          <w:szCs w:val="28"/>
        </w:rPr>
        <w:t xml:space="preserve"> </w:t>
      </w:r>
      <w:r w:rsidR="6011F372" w:rsidRPr="3A2A2237">
        <w:rPr>
          <w:rFonts w:ascii="Times New Roman" w:eastAsia="Times New Roman" w:hAnsi="Times New Roman" w:cs="Times New Roman"/>
          <w:b/>
          <w:bCs/>
          <w:sz w:val="28"/>
          <w:szCs w:val="28"/>
        </w:rPr>
        <w:t>The NOFO states that "Proposal that effectively address multiple objectives or fully address a single objective are more likely to receive a higher evaluation." Would a proposal that addresses objectives across various Lines of Efforts also be likely to receive a higher evaluation? Or should each proposal only address one Line of Effort?</w:t>
      </w:r>
    </w:p>
    <w:p w14:paraId="788E5B29" w14:textId="4DD0C639" w:rsidR="6E81593E" w:rsidRDefault="5CFC7D8E" w:rsidP="4D94FCF1">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A:</w:t>
      </w:r>
      <w:r w:rsidR="45E1AA82" w:rsidRPr="3A2A2237">
        <w:rPr>
          <w:rFonts w:ascii="Times New Roman" w:eastAsia="Times New Roman" w:hAnsi="Times New Roman" w:cs="Times New Roman"/>
          <w:sz w:val="28"/>
          <w:szCs w:val="28"/>
        </w:rPr>
        <w:t xml:space="preserve"> </w:t>
      </w:r>
      <w:r w:rsidR="4B7A9D02" w:rsidRPr="3A2A2237">
        <w:rPr>
          <w:rFonts w:ascii="Times New Roman" w:eastAsia="Times New Roman" w:hAnsi="Times New Roman" w:cs="Times New Roman"/>
          <w:sz w:val="28"/>
          <w:szCs w:val="28"/>
        </w:rPr>
        <w:t>As noted in the NOFO, proposals do not need to address all objectives and sub-objectives, as well as cover all L</w:t>
      </w:r>
      <w:r w:rsidR="1C00140B" w:rsidRPr="3A2A2237">
        <w:rPr>
          <w:rFonts w:ascii="Times New Roman" w:eastAsia="Times New Roman" w:hAnsi="Times New Roman" w:cs="Times New Roman"/>
          <w:sz w:val="28"/>
          <w:szCs w:val="28"/>
        </w:rPr>
        <w:t>OEs</w:t>
      </w:r>
      <w:r w:rsidR="45CA8EA9" w:rsidRPr="3A2A2237">
        <w:rPr>
          <w:rFonts w:ascii="Times New Roman" w:eastAsia="Times New Roman" w:hAnsi="Times New Roman" w:cs="Times New Roman"/>
          <w:sz w:val="28"/>
          <w:szCs w:val="28"/>
        </w:rPr>
        <w:t>, especially because many LOEs differ from one another</w:t>
      </w:r>
      <w:r w:rsidR="4B7A9D02" w:rsidRPr="3A2A2237">
        <w:rPr>
          <w:rFonts w:ascii="Times New Roman" w:eastAsia="Times New Roman" w:hAnsi="Times New Roman" w:cs="Times New Roman"/>
          <w:sz w:val="28"/>
          <w:szCs w:val="28"/>
        </w:rPr>
        <w:t xml:space="preserve">. </w:t>
      </w:r>
      <w:r w:rsidR="17139E08" w:rsidRPr="3A2A2237">
        <w:rPr>
          <w:rFonts w:ascii="Times New Roman" w:eastAsia="Times New Roman" w:hAnsi="Times New Roman" w:cs="Times New Roman"/>
          <w:sz w:val="28"/>
          <w:szCs w:val="28"/>
        </w:rPr>
        <w:t xml:space="preserve">Applicants can submit multi-project proposals under one or several LOEs, and those proposals </w:t>
      </w:r>
      <w:r w:rsidR="439992BB" w:rsidRPr="3A2A2237">
        <w:rPr>
          <w:rFonts w:ascii="Times New Roman" w:eastAsia="Times New Roman" w:hAnsi="Times New Roman" w:cs="Times New Roman"/>
          <w:sz w:val="28"/>
          <w:szCs w:val="28"/>
        </w:rPr>
        <w:t>that address multiple objectives under single LOE or fully address single objectives under multiple LOEs</w:t>
      </w:r>
      <w:r w:rsidR="7839ABB0" w:rsidRPr="3A2A2237">
        <w:rPr>
          <w:rFonts w:ascii="Times New Roman" w:eastAsia="Times New Roman" w:hAnsi="Times New Roman" w:cs="Times New Roman"/>
          <w:sz w:val="28"/>
          <w:szCs w:val="28"/>
        </w:rPr>
        <w:t xml:space="preserve"> are more likely to receive a higher evaluation.</w:t>
      </w:r>
      <w:r w:rsidR="27664FE5" w:rsidRPr="3A2A2237">
        <w:rPr>
          <w:rFonts w:ascii="Times New Roman" w:eastAsia="Times New Roman" w:hAnsi="Times New Roman" w:cs="Times New Roman"/>
          <w:sz w:val="28"/>
          <w:szCs w:val="28"/>
        </w:rPr>
        <w:t xml:space="preserve"> </w:t>
      </w:r>
    </w:p>
    <w:p w14:paraId="053DFEDA" w14:textId="35E07163" w:rsidR="6B9FE6A9" w:rsidRDefault="6B9FE6A9" w:rsidP="6B9FE6A9">
      <w:pPr>
        <w:spacing w:after="0" w:line="240" w:lineRule="auto"/>
        <w:rPr>
          <w:rFonts w:ascii="Times New Roman" w:eastAsia="Times New Roman" w:hAnsi="Times New Roman" w:cs="Times New Roman"/>
          <w:sz w:val="28"/>
          <w:szCs w:val="28"/>
        </w:rPr>
      </w:pPr>
    </w:p>
    <w:p w14:paraId="48E692B5" w14:textId="19DF56E9" w:rsidR="6E81593E" w:rsidRPr="00D007EE" w:rsidRDefault="5D0B9C01" w:rsidP="6B9FE6A9">
      <w:pPr>
        <w:spacing w:after="0" w:line="240" w:lineRule="auto"/>
        <w:rPr>
          <w:rFonts w:ascii="Times New Roman" w:eastAsia="Times New Roman" w:hAnsi="Times New Roman" w:cs="Times New Roman"/>
          <w:b/>
          <w:bCs/>
          <w:sz w:val="28"/>
          <w:szCs w:val="28"/>
        </w:rPr>
      </w:pPr>
      <w:r w:rsidRPr="3A2A2237">
        <w:rPr>
          <w:rFonts w:ascii="Times New Roman" w:eastAsia="Times New Roman" w:hAnsi="Times New Roman" w:cs="Times New Roman"/>
          <w:b/>
          <w:bCs/>
          <w:sz w:val="28"/>
          <w:szCs w:val="28"/>
        </w:rPr>
        <w:t>Q:</w:t>
      </w:r>
      <w:r w:rsidR="3FB43068" w:rsidRPr="3A2A2237">
        <w:rPr>
          <w:rFonts w:ascii="Times New Roman" w:eastAsia="Times New Roman" w:hAnsi="Times New Roman" w:cs="Times New Roman"/>
          <w:b/>
          <w:bCs/>
          <w:sz w:val="28"/>
          <w:szCs w:val="28"/>
        </w:rPr>
        <w:t xml:space="preserve"> Can we submit a 3-page project narrative for Specific Aim 1 and a 3-page project narrative for Specific Aim 2, consolidated in one Word document (for a total of 6 pages)? </w:t>
      </w:r>
    </w:p>
    <w:p w14:paraId="3E215535" w14:textId="302F8A36" w:rsidR="6E81593E" w:rsidRPr="00D007EE" w:rsidRDefault="5D0B9C01" w:rsidP="6B9FE6A9">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A:</w:t>
      </w:r>
      <w:r w:rsidR="0DB824EE" w:rsidRPr="3A2A2237">
        <w:rPr>
          <w:rFonts w:ascii="Times New Roman" w:eastAsia="Times New Roman" w:hAnsi="Times New Roman" w:cs="Times New Roman"/>
          <w:sz w:val="28"/>
          <w:szCs w:val="28"/>
        </w:rPr>
        <w:t xml:space="preserve"> </w:t>
      </w:r>
      <w:r w:rsidR="3FB43068" w:rsidRPr="3A2A2237">
        <w:rPr>
          <w:rFonts w:ascii="Times New Roman" w:eastAsia="Times New Roman" w:hAnsi="Times New Roman" w:cs="Times New Roman"/>
          <w:sz w:val="28"/>
          <w:szCs w:val="28"/>
        </w:rPr>
        <w:t xml:space="preserve">As noted in Clause </w:t>
      </w:r>
      <w:r w:rsidR="0C76887D" w:rsidRPr="3A2A2237">
        <w:rPr>
          <w:rFonts w:ascii="Times New Roman" w:eastAsia="Times New Roman" w:hAnsi="Times New Roman" w:cs="Times New Roman"/>
          <w:sz w:val="28"/>
          <w:szCs w:val="28"/>
        </w:rPr>
        <w:t>7</w:t>
      </w:r>
      <w:r w:rsidR="0AB20D3E" w:rsidRPr="3A2A2237">
        <w:rPr>
          <w:rFonts w:ascii="Times New Roman" w:eastAsia="Times New Roman" w:hAnsi="Times New Roman" w:cs="Times New Roman"/>
          <w:sz w:val="28"/>
          <w:szCs w:val="28"/>
        </w:rPr>
        <w:t xml:space="preserve">. Project Narrative, </w:t>
      </w:r>
      <w:r w:rsidR="0300C808" w:rsidRPr="3A2A2237">
        <w:rPr>
          <w:rFonts w:ascii="Times New Roman" w:eastAsia="Times New Roman" w:hAnsi="Times New Roman" w:cs="Times New Roman"/>
          <w:sz w:val="28"/>
          <w:szCs w:val="28"/>
        </w:rPr>
        <w:t>“</w:t>
      </w:r>
      <w:r w:rsidR="0AB20D3E" w:rsidRPr="3A2A2237">
        <w:rPr>
          <w:rFonts w:ascii="Times New Roman" w:eastAsia="Times New Roman" w:hAnsi="Times New Roman" w:cs="Times New Roman"/>
          <w:sz w:val="28"/>
          <w:szCs w:val="28"/>
        </w:rPr>
        <w:t>i</w:t>
      </w:r>
      <w:r w:rsidR="0DB824EE" w:rsidRPr="3A2A2237">
        <w:rPr>
          <w:rFonts w:ascii="Times New Roman" w:eastAsia="Times New Roman" w:hAnsi="Times New Roman" w:cs="Times New Roman"/>
          <w:sz w:val="28"/>
          <w:szCs w:val="28"/>
        </w:rPr>
        <w:t>f you are submitting multiple projects as part of your proposal you may combine each individual 3-page narrative into a larger document</w:t>
      </w:r>
      <w:r w:rsidR="0300C808" w:rsidRPr="3A2A2237">
        <w:rPr>
          <w:rFonts w:ascii="Times New Roman" w:eastAsia="Times New Roman" w:hAnsi="Times New Roman" w:cs="Times New Roman"/>
          <w:sz w:val="28"/>
          <w:szCs w:val="28"/>
        </w:rPr>
        <w:t xml:space="preserve">” which also means you can </w:t>
      </w:r>
      <w:r w:rsidR="5C39003D" w:rsidRPr="3A2A2237">
        <w:rPr>
          <w:rFonts w:ascii="Times New Roman" w:eastAsia="Times New Roman" w:hAnsi="Times New Roman" w:cs="Times New Roman"/>
          <w:sz w:val="28"/>
          <w:szCs w:val="28"/>
        </w:rPr>
        <w:t xml:space="preserve">combine individual project proposals for different aims </w:t>
      </w:r>
      <w:r w:rsidR="7033ECDB" w:rsidRPr="3A2A2237">
        <w:rPr>
          <w:rFonts w:ascii="Times New Roman" w:eastAsia="Times New Roman" w:hAnsi="Times New Roman" w:cs="Times New Roman"/>
          <w:sz w:val="28"/>
          <w:szCs w:val="28"/>
        </w:rPr>
        <w:t xml:space="preserve">with </w:t>
      </w:r>
      <w:r w:rsidR="7033ECDB" w:rsidRPr="3A2A2237">
        <w:rPr>
          <w:rFonts w:ascii="Times New Roman" w:eastAsia="Times New Roman" w:hAnsi="Times New Roman" w:cs="Times New Roman"/>
          <w:i/>
          <w:iCs/>
          <w:sz w:val="28"/>
          <w:szCs w:val="28"/>
        </w:rPr>
        <w:t>each</w:t>
      </w:r>
      <w:r w:rsidR="7033ECDB" w:rsidRPr="3A2A2237">
        <w:rPr>
          <w:rFonts w:ascii="Times New Roman" w:eastAsia="Times New Roman" w:hAnsi="Times New Roman" w:cs="Times New Roman"/>
          <w:sz w:val="28"/>
          <w:szCs w:val="28"/>
        </w:rPr>
        <w:t xml:space="preserve"> being no longer than 3 pages</w:t>
      </w:r>
      <w:r w:rsidR="4E6F154D" w:rsidRPr="3A2A2237">
        <w:rPr>
          <w:rFonts w:ascii="Times New Roman" w:eastAsia="Times New Roman" w:hAnsi="Times New Roman" w:cs="Times New Roman"/>
          <w:sz w:val="28"/>
          <w:szCs w:val="28"/>
        </w:rPr>
        <w:t>, into a larger consolidated proposal document.</w:t>
      </w:r>
    </w:p>
    <w:p w14:paraId="2F5A7B93" w14:textId="35421E86" w:rsidR="6B9FE6A9" w:rsidRDefault="6B9FE6A9" w:rsidP="6B9FE6A9">
      <w:pPr>
        <w:spacing w:after="0" w:line="240" w:lineRule="auto"/>
        <w:rPr>
          <w:rFonts w:ascii="Times New Roman" w:eastAsia="Times New Roman" w:hAnsi="Times New Roman" w:cs="Times New Roman"/>
          <w:sz w:val="28"/>
          <w:szCs w:val="28"/>
        </w:rPr>
      </w:pPr>
    </w:p>
    <w:p w14:paraId="19070425" w14:textId="5944E73E" w:rsidR="6E81593E" w:rsidRPr="001E0E89" w:rsidRDefault="5D0B9C01" w:rsidP="6B9FE6A9">
      <w:pPr>
        <w:spacing w:after="0" w:line="240" w:lineRule="auto"/>
        <w:rPr>
          <w:rFonts w:ascii="Times New Roman" w:eastAsia="Times New Roman" w:hAnsi="Times New Roman" w:cs="Times New Roman"/>
          <w:b/>
          <w:bCs/>
          <w:sz w:val="28"/>
          <w:szCs w:val="28"/>
        </w:rPr>
      </w:pPr>
      <w:r w:rsidRPr="3A2A2237">
        <w:rPr>
          <w:rFonts w:ascii="Times New Roman" w:eastAsia="Times New Roman" w:hAnsi="Times New Roman" w:cs="Times New Roman"/>
          <w:b/>
          <w:bCs/>
          <w:sz w:val="28"/>
          <w:szCs w:val="28"/>
        </w:rPr>
        <w:t>Q:</w:t>
      </w:r>
      <w:r w:rsidR="0C0659BB" w:rsidRPr="3A2A2237">
        <w:rPr>
          <w:rFonts w:ascii="Times New Roman" w:eastAsia="Times New Roman" w:hAnsi="Times New Roman" w:cs="Times New Roman"/>
          <w:b/>
          <w:bCs/>
          <w:sz w:val="28"/>
          <w:szCs w:val="28"/>
        </w:rPr>
        <w:t xml:space="preserve"> Can we submit a Detailed Line-Item Budget Document and Budget Narrative Document for </w:t>
      </w:r>
      <w:r w:rsidR="0C0659BB" w:rsidRPr="3A2A2237">
        <w:rPr>
          <w:rFonts w:ascii="Times New Roman" w:eastAsia="Times New Roman" w:hAnsi="Times New Roman" w:cs="Times New Roman"/>
          <w:b/>
          <w:bCs/>
          <w:sz w:val="28"/>
          <w:szCs w:val="28"/>
          <w:u w:val="single"/>
        </w:rPr>
        <w:t>each</w:t>
      </w:r>
      <w:r w:rsidR="0C0659BB" w:rsidRPr="3A2A2237">
        <w:rPr>
          <w:rFonts w:ascii="Times New Roman" w:eastAsia="Times New Roman" w:hAnsi="Times New Roman" w:cs="Times New Roman"/>
          <w:b/>
          <w:bCs/>
          <w:sz w:val="28"/>
          <w:szCs w:val="28"/>
        </w:rPr>
        <w:t> the Specific Aim 1 project and the Specific Aim 2 project, consolidated in 1 Excel with two tabs for the Detailed Line-Item Budget, and in 1 Word document for the Budget Narrative Document (for a total of 6 pages)?</w:t>
      </w:r>
    </w:p>
    <w:p w14:paraId="31F30890" w14:textId="2C18E3D4" w:rsidR="6E81593E" w:rsidRPr="006356D5" w:rsidRDefault="5D0B9C01" w:rsidP="6B9FE6A9">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A:</w:t>
      </w:r>
      <w:r w:rsidR="35E372EA" w:rsidRPr="3A2A2237">
        <w:rPr>
          <w:rFonts w:ascii="Times New Roman" w:eastAsia="Times New Roman" w:hAnsi="Times New Roman" w:cs="Times New Roman"/>
          <w:sz w:val="28"/>
          <w:szCs w:val="28"/>
        </w:rPr>
        <w:t xml:space="preserve"> </w:t>
      </w:r>
      <w:r w:rsidR="396DE4E9" w:rsidRPr="3A2A2237">
        <w:rPr>
          <w:rFonts w:ascii="Times New Roman" w:eastAsia="Times New Roman" w:hAnsi="Times New Roman" w:cs="Times New Roman"/>
          <w:sz w:val="28"/>
          <w:szCs w:val="28"/>
        </w:rPr>
        <w:t xml:space="preserve">Yes. </w:t>
      </w:r>
      <w:r w:rsidR="35E372EA" w:rsidRPr="3A2A2237">
        <w:rPr>
          <w:rFonts w:ascii="Times New Roman" w:eastAsia="Times New Roman" w:hAnsi="Times New Roman" w:cs="Times New Roman"/>
          <w:sz w:val="28"/>
          <w:szCs w:val="28"/>
        </w:rPr>
        <w:t>As noted in Clause 8. Budget Justification Documents</w:t>
      </w:r>
      <w:r w:rsidR="102581E8" w:rsidRPr="3A2A2237">
        <w:rPr>
          <w:rFonts w:ascii="Times New Roman" w:eastAsia="Times New Roman" w:hAnsi="Times New Roman" w:cs="Times New Roman"/>
          <w:sz w:val="28"/>
          <w:szCs w:val="28"/>
        </w:rPr>
        <w:t xml:space="preserve">, sub-clause </w:t>
      </w:r>
      <w:r w:rsidR="463FC308" w:rsidRPr="3A2A2237">
        <w:rPr>
          <w:rFonts w:ascii="Times New Roman" w:eastAsia="Times New Roman" w:hAnsi="Times New Roman" w:cs="Times New Roman"/>
          <w:sz w:val="28"/>
          <w:szCs w:val="28"/>
        </w:rPr>
        <w:t xml:space="preserve">1 and 2, </w:t>
      </w:r>
      <w:r w:rsidR="2DC986C7" w:rsidRPr="3A2A2237">
        <w:rPr>
          <w:rFonts w:ascii="Times New Roman" w:eastAsia="Times New Roman" w:hAnsi="Times New Roman" w:cs="Times New Roman"/>
          <w:sz w:val="28"/>
          <w:szCs w:val="28"/>
        </w:rPr>
        <w:t xml:space="preserve">in one Excel workbook, </w:t>
      </w:r>
      <w:r w:rsidR="33EFA4EE" w:rsidRPr="3A2A2237">
        <w:rPr>
          <w:rFonts w:ascii="Times New Roman" w:eastAsia="Times New Roman" w:hAnsi="Times New Roman" w:cs="Times New Roman"/>
          <w:sz w:val="28"/>
          <w:szCs w:val="28"/>
        </w:rPr>
        <w:t xml:space="preserve">you can include </w:t>
      </w:r>
      <w:r w:rsidR="21CE1761" w:rsidRPr="3A2A2237">
        <w:rPr>
          <w:rFonts w:ascii="Times New Roman" w:eastAsia="Times New Roman" w:hAnsi="Times New Roman" w:cs="Times New Roman"/>
          <w:sz w:val="28"/>
          <w:szCs w:val="28"/>
        </w:rPr>
        <w:t xml:space="preserve">as many </w:t>
      </w:r>
      <w:r w:rsidR="4F958DA9" w:rsidRPr="3A2A2237">
        <w:rPr>
          <w:rFonts w:ascii="Times New Roman" w:eastAsia="Times New Roman" w:hAnsi="Times New Roman" w:cs="Times New Roman"/>
          <w:sz w:val="28"/>
          <w:szCs w:val="28"/>
        </w:rPr>
        <w:t xml:space="preserve">individual Detailed Line-Item Budgets for </w:t>
      </w:r>
      <w:r w:rsidR="21CE1761" w:rsidRPr="3A2A2237">
        <w:rPr>
          <w:rFonts w:ascii="Times New Roman" w:eastAsia="Times New Roman" w:hAnsi="Times New Roman" w:cs="Times New Roman"/>
          <w:sz w:val="28"/>
          <w:szCs w:val="28"/>
        </w:rPr>
        <w:t>individual projects as needed</w:t>
      </w:r>
      <w:r w:rsidR="08504241" w:rsidRPr="3A2A2237">
        <w:rPr>
          <w:rFonts w:ascii="Times New Roman" w:eastAsia="Times New Roman" w:hAnsi="Times New Roman" w:cs="Times New Roman"/>
          <w:sz w:val="28"/>
          <w:szCs w:val="28"/>
        </w:rPr>
        <w:t xml:space="preserve"> for as many specific aims as needed</w:t>
      </w:r>
      <w:r w:rsidR="4F958DA9" w:rsidRPr="3A2A2237">
        <w:rPr>
          <w:rFonts w:ascii="Times New Roman" w:eastAsia="Times New Roman" w:hAnsi="Times New Roman" w:cs="Times New Roman"/>
          <w:sz w:val="28"/>
          <w:szCs w:val="28"/>
        </w:rPr>
        <w:t xml:space="preserve">, as long as each </w:t>
      </w:r>
      <w:r w:rsidR="32A3FD79" w:rsidRPr="3A2A2237">
        <w:rPr>
          <w:rFonts w:ascii="Times New Roman" w:eastAsia="Times New Roman" w:hAnsi="Times New Roman" w:cs="Times New Roman"/>
          <w:sz w:val="28"/>
          <w:szCs w:val="28"/>
        </w:rPr>
        <w:t xml:space="preserve">Detailed Line-Item Budget tab represents the budget for </w:t>
      </w:r>
      <w:r w:rsidR="396DE4E9" w:rsidRPr="3A2A2237">
        <w:rPr>
          <w:rFonts w:ascii="Times New Roman" w:eastAsia="Times New Roman" w:hAnsi="Times New Roman" w:cs="Times New Roman"/>
          <w:sz w:val="28"/>
          <w:szCs w:val="28"/>
        </w:rPr>
        <w:t>each individual project narrative.</w:t>
      </w:r>
      <w:r w:rsidR="463FC308" w:rsidRPr="3A2A2237">
        <w:rPr>
          <w:rFonts w:ascii="Times New Roman" w:eastAsia="Times New Roman" w:hAnsi="Times New Roman" w:cs="Times New Roman"/>
          <w:sz w:val="28"/>
          <w:szCs w:val="28"/>
        </w:rPr>
        <w:t xml:space="preserve"> </w:t>
      </w:r>
      <w:r w:rsidR="437D51EB" w:rsidRPr="3A2A2237">
        <w:rPr>
          <w:rFonts w:ascii="Times New Roman" w:eastAsia="Times New Roman" w:hAnsi="Times New Roman" w:cs="Times New Roman"/>
          <w:sz w:val="28"/>
          <w:szCs w:val="28"/>
        </w:rPr>
        <w:t xml:space="preserve">And yes, one Word document for Budget Narrative </w:t>
      </w:r>
      <w:r w:rsidR="437D51EB" w:rsidRPr="3A2A2237">
        <w:rPr>
          <w:rFonts w:ascii="Times New Roman" w:eastAsia="Times New Roman" w:hAnsi="Times New Roman" w:cs="Times New Roman"/>
          <w:sz w:val="28"/>
          <w:szCs w:val="28"/>
        </w:rPr>
        <w:lastRenderedPageBreak/>
        <w:t xml:space="preserve">should include all </w:t>
      </w:r>
      <w:r w:rsidR="604E480A" w:rsidRPr="3A2A2237">
        <w:rPr>
          <w:rFonts w:ascii="Times New Roman" w:eastAsia="Times New Roman" w:hAnsi="Times New Roman" w:cs="Times New Roman"/>
          <w:sz w:val="28"/>
          <w:szCs w:val="28"/>
        </w:rPr>
        <w:t>individual budget narratives</w:t>
      </w:r>
      <w:r w:rsidR="02AE54F3" w:rsidRPr="3A2A2237">
        <w:rPr>
          <w:rFonts w:ascii="Times New Roman" w:eastAsia="Times New Roman" w:hAnsi="Times New Roman" w:cs="Times New Roman"/>
          <w:sz w:val="28"/>
          <w:szCs w:val="28"/>
        </w:rPr>
        <w:t xml:space="preserve"> that correspond to the number of Detailed Line-Item Budgets.</w:t>
      </w:r>
      <w:r w:rsidR="604E480A" w:rsidRPr="3A2A2237">
        <w:rPr>
          <w:rFonts w:ascii="Times New Roman" w:eastAsia="Times New Roman" w:hAnsi="Times New Roman" w:cs="Times New Roman"/>
          <w:sz w:val="28"/>
          <w:szCs w:val="28"/>
        </w:rPr>
        <w:t xml:space="preserve"> </w:t>
      </w:r>
    </w:p>
    <w:p w14:paraId="11A1516A" w14:textId="77777777" w:rsidR="00113D3D" w:rsidRDefault="00113D3D" w:rsidP="00113D3D">
      <w:pPr>
        <w:spacing w:after="0" w:line="240" w:lineRule="auto"/>
        <w:rPr>
          <w:rFonts w:ascii="Times New Roman" w:eastAsia="Times New Roman" w:hAnsi="Times New Roman" w:cs="Times New Roman"/>
          <w:sz w:val="28"/>
          <w:szCs w:val="28"/>
        </w:rPr>
      </w:pPr>
    </w:p>
    <w:p w14:paraId="1FE3D05C" w14:textId="5A6D7FDA" w:rsidR="00113D3D" w:rsidRPr="00E808AA" w:rsidRDefault="308064C2" w:rsidP="00113D3D">
      <w:pPr>
        <w:spacing w:after="0" w:line="240" w:lineRule="auto"/>
        <w:rPr>
          <w:rFonts w:ascii="Times New Roman" w:eastAsia="Times New Roman" w:hAnsi="Times New Roman" w:cs="Times New Roman"/>
          <w:b/>
          <w:bCs/>
          <w:sz w:val="28"/>
          <w:szCs w:val="28"/>
        </w:rPr>
      </w:pPr>
      <w:r w:rsidRPr="3A2A2237">
        <w:rPr>
          <w:rFonts w:ascii="Times New Roman" w:eastAsia="Times New Roman" w:hAnsi="Times New Roman" w:cs="Times New Roman"/>
          <w:b/>
          <w:bCs/>
          <w:sz w:val="28"/>
          <w:szCs w:val="28"/>
        </w:rPr>
        <w:t>Q:</w:t>
      </w:r>
      <w:r w:rsidR="08B1B3D8" w:rsidRPr="3A2A2237">
        <w:rPr>
          <w:rFonts w:ascii="Times New Roman" w:eastAsia="Times New Roman" w:hAnsi="Times New Roman" w:cs="Times New Roman"/>
          <w:b/>
          <w:bCs/>
          <w:sz w:val="28"/>
          <w:szCs w:val="28"/>
        </w:rPr>
        <w:t xml:space="preserve"> Could you please clarify what is meant by “Please budget for 12 months of program work, </w:t>
      </w:r>
      <w:r w:rsidR="08B1B3D8" w:rsidRPr="3A2A2237">
        <w:rPr>
          <w:rFonts w:ascii="Times New Roman" w:eastAsia="Times New Roman" w:hAnsi="Times New Roman" w:cs="Times New Roman"/>
          <w:b/>
          <w:bCs/>
          <w:sz w:val="28"/>
          <w:szCs w:val="28"/>
          <w:u w:val="single"/>
        </w:rPr>
        <w:t>with three months of room if events are postponed</w:t>
      </w:r>
      <w:r w:rsidR="08B1B3D8" w:rsidRPr="3A2A2237">
        <w:rPr>
          <w:rFonts w:ascii="Times New Roman" w:eastAsia="Times New Roman" w:hAnsi="Times New Roman" w:cs="Times New Roman"/>
          <w:b/>
          <w:bCs/>
          <w:sz w:val="28"/>
          <w:szCs w:val="28"/>
        </w:rPr>
        <w:t>” (p.3 of NOFO)</w:t>
      </w:r>
    </w:p>
    <w:p w14:paraId="01BD258E" w14:textId="786ECA13" w:rsidR="00113D3D" w:rsidRDefault="308064C2" w:rsidP="00113D3D">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A:</w:t>
      </w:r>
      <w:r w:rsidR="08B1B3D8" w:rsidRPr="3A2A2237">
        <w:rPr>
          <w:rFonts w:ascii="Times New Roman" w:eastAsia="Times New Roman" w:hAnsi="Times New Roman" w:cs="Times New Roman"/>
          <w:sz w:val="28"/>
          <w:szCs w:val="28"/>
        </w:rPr>
        <w:t xml:space="preserve"> </w:t>
      </w:r>
      <w:r w:rsidR="78BC0388" w:rsidRPr="3A2A2237">
        <w:rPr>
          <w:rFonts w:ascii="Times New Roman" w:eastAsia="Times New Roman" w:hAnsi="Times New Roman" w:cs="Times New Roman"/>
          <w:sz w:val="28"/>
          <w:szCs w:val="28"/>
        </w:rPr>
        <w:t>This means tha</w:t>
      </w:r>
      <w:r w:rsidR="7BBC65B0" w:rsidRPr="3A2A2237">
        <w:rPr>
          <w:rFonts w:ascii="Times New Roman" w:eastAsia="Times New Roman" w:hAnsi="Times New Roman" w:cs="Times New Roman"/>
          <w:sz w:val="28"/>
          <w:szCs w:val="28"/>
        </w:rPr>
        <w:t xml:space="preserve">t the applicant’s goal should be to complete implementation of project activities </w:t>
      </w:r>
      <w:r w:rsidR="4E5BEFD7" w:rsidRPr="3A2A2237">
        <w:rPr>
          <w:rFonts w:ascii="Times New Roman" w:eastAsia="Times New Roman" w:hAnsi="Times New Roman" w:cs="Times New Roman"/>
          <w:sz w:val="28"/>
          <w:szCs w:val="28"/>
        </w:rPr>
        <w:t xml:space="preserve">listed </w:t>
      </w:r>
      <w:r w:rsidR="7BBC65B0" w:rsidRPr="3A2A2237">
        <w:rPr>
          <w:rFonts w:ascii="Times New Roman" w:eastAsia="Times New Roman" w:hAnsi="Times New Roman" w:cs="Times New Roman"/>
          <w:sz w:val="28"/>
          <w:szCs w:val="28"/>
        </w:rPr>
        <w:t>in their proposal within 12 months</w:t>
      </w:r>
      <w:r w:rsidR="02FF5A0F" w:rsidRPr="3A2A2237">
        <w:rPr>
          <w:rFonts w:ascii="Times New Roman" w:eastAsia="Times New Roman" w:hAnsi="Times New Roman" w:cs="Times New Roman"/>
          <w:sz w:val="28"/>
          <w:szCs w:val="28"/>
        </w:rPr>
        <w:t xml:space="preserve"> and </w:t>
      </w:r>
      <w:r w:rsidR="4E5BEFD7" w:rsidRPr="3A2A2237">
        <w:rPr>
          <w:rFonts w:ascii="Times New Roman" w:eastAsia="Times New Roman" w:hAnsi="Times New Roman" w:cs="Times New Roman"/>
          <w:sz w:val="28"/>
          <w:szCs w:val="28"/>
        </w:rPr>
        <w:t>should budget accordingly</w:t>
      </w:r>
      <w:r w:rsidR="6CFFDA98" w:rsidRPr="3A2A2237">
        <w:rPr>
          <w:rFonts w:ascii="Times New Roman" w:eastAsia="Times New Roman" w:hAnsi="Times New Roman" w:cs="Times New Roman"/>
          <w:sz w:val="28"/>
          <w:szCs w:val="28"/>
        </w:rPr>
        <w:t xml:space="preserve">, leaving the remaining </w:t>
      </w:r>
      <w:r w:rsidR="5067DA06" w:rsidRPr="3A2A2237">
        <w:rPr>
          <w:rFonts w:ascii="Times New Roman" w:eastAsia="Times New Roman" w:hAnsi="Times New Roman" w:cs="Times New Roman"/>
          <w:sz w:val="28"/>
          <w:szCs w:val="28"/>
        </w:rPr>
        <w:t xml:space="preserve">last </w:t>
      </w:r>
      <w:r w:rsidR="6CFFDA98" w:rsidRPr="3A2A2237">
        <w:rPr>
          <w:rFonts w:ascii="Times New Roman" w:eastAsia="Times New Roman" w:hAnsi="Times New Roman" w:cs="Times New Roman"/>
          <w:sz w:val="28"/>
          <w:szCs w:val="28"/>
        </w:rPr>
        <w:t xml:space="preserve">3 months </w:t>
      </w:r>
      <w:r w:rsidR="07CBD4B5" w:rsidRPr="3A2A2237">
        <w:rPr>
          <w:rFonts w:ascii="Times New Roman" w:eastAsia="Times New Roman" w:hAnsi="Times New Roman" w:cs="Times New Roman"/>
          <w:sz w:val="28"/>
          <w:szCs w:val="28"/>
        </w:rPr>
        <w:t xml:space="preserve">in the period of performance </w:t>
      </w:r>
      <w:r w:rsidR="5067DA06" w:rsidRPr="3A2A2237">
        <w:rPr>
          <w:rFonts w:ascii="Times New Roman" w:eastAsia="Times New Roman" w:hAnsi="Times New Roman" w:cs="Times New Roman"/>
          <w:sz w:val="28"/>
          <w:szCs w:val="28"/>
        </w:rPr>
        <w:t xml:space="preserve">for completion of </w:t>
      </w:r>
      <w:r w:rsidR="680CA120" w:rsidRPr="3A2A2237">
        <w:rPr>
          <w:rFonts w:ascii="Times New Roman" w:eastAsia="Times New Roman" w:hAnsi="Times New Roman" w:cs="Times New Roman"/>
          <w:sz w:val="28"/>
          <w:szCs w:val="28"/>
        </w:rPr>
        <w:t xml:space="preserve">postponed activities, if any. </w:t>
      </w:r>
      <w:r w:rsidR="4E5BEFD7" w:rsidRPr="3A2A2237">
        <w:rPr>
          <w:rFonts w:ascii="Times New Roman" w:eastAsia="Times New Roman" w:hAnsi="Times New Roman" w:cs="Times New Roman"/>
          <w:sz w:val="28"/>
          <w:szCs w:val="28"/>
        </w:rPr>
        <w:t xml:space="preserve"> </w:t>
      </w:r>
      <w:r w:rsidR="6D729CF8" w:rsidRPr="3A2A2237">
        <w:rPr>
          <w:rFonts w:ascii="Times New Roman" w:eastAsia="Times New Roman" w:hAnsi="Times New Roman" w:cs="Times New Roman"/>
          <w:sz w:val="28"/>
          <w:szCs w:val="28"/>
        </w:rPr>
        <w:t xml:space="preserve"> </w:t>
      </w:r>
      <w:r w:rsidR="78BC0388" w:rsidRPr="3A2A2237">
        <w:rPr>
          <w:rFonts w:ascii="Times New Roman" w:eastAsia="Times New Roman" w:hAnsi="Times New Roman" w:cs="Times New Roman"/>
          <w:sz w:val="28"/>
          <w:szCs w:val="28"/>
        </w:rPr>
        <w:t xml:space="preserve"> </w:t>
      </w:r>
    </w:p>
    <w:p w14:paraId="50565AAD" w14:textId="77777777" w:rsidR="00113D3D" w:rsidRDefault="00113D3D" w:rsidP="00113D3D">
      <w:pPr>
        <w:spacing w:after="0" w:line="240" w:lineRule="auto"/>
        <w:rPr>
          <w:rFonts w:ascii="Times New Roman" w:eastAsia="Times New Roman" w:hAnsi="Times New Roman" w:cs="Times New Roman"/>
          <w:sz w:val="28"/>
          <w:szCs w:val="28"/>
        </w:rPr>
      </w:pPr>
    </w:p>
    <w:p w14:paraId="1BE1917E" w14:textId="43861EF8" w:rsidR="00113D3D" w:rsidRPr="000C0285" w:rsidRDefault="308064C2" w:rsidP="00113D3D">
      <w:pPr>
        <w:spacing w:after="0" w:line="240" w:lineRule="auto"/>
        <w:rPr>
          <w:rFonts w:ascii="Times New Roman" w:eastAsia="Times New Roman" w:hAnsi="Times New Roman" w:cs="Times New Roman"/>
          <w:b/>
          <w:bCs/>
          <w:sz w:val="28"/>
          <w:szCs w:val="28"/>
        </w:rPr>
      </w:pPr>
      <w:r w:rsidRPr="3A2A2237">
        <w:rPr>
          <w:rFonts w:ascii="Times New Roman" w:eastAsia="Times New Roman" w:hAnsi="Times New Roman" w:cs="Times New Roman"/>
          <w:b/>
          <w:bCs/>
          <w:sz w:val="28"/>
          <w:szCs w:val="28"/>
        </w:rPr>
        <w:t>Q:</w:t>
      </w:r>
      <w:r w:rsidR="2717A79B" w:rsidRPr="3A2A2237">
        <w:rPr>
          <w:rFonts w:ascii="Times New Roman" w:eastAsia="Times New Roman" w:hAnsi="Times New Roman" w:cs="Times New Roman"/>
          <w:b/>
          <w:bCs/>
          <w:sz w:val="28"/>
          <w:szCs w:val="28"/>
        </w:rPr>
        <w:t xml:space="preserve"> </w:t>
      </w:r>
      <w:r w:rsidR="55B50119" w:rsidRPr="3A2A2237">
        <w:rPr>
          <w:rFonts w:ascii="Times New Roman" w:eastAsia="Times New Roman" w:hAnsi="Times New Roman" w:cs="Times New Roman"/>
          <w:b/>
          <w:bCs/>
          <w:sz w:val="28"/>
          <w:szCs w:val="28"/>
        </w:rPr>
        <w:t xml:space="preserve">Can applicants include one tab per project in its Excel “Monitoring and Evaluation Plan/Tracker” if it is submitting multiple projects under one application? </w:t>
      </w:r>
    </w:p>
    <w:p w14:paraId="50600A12" w14:textId="6D816966" w:rsidR="6B9FE6A9" w:rsidRDefault="308064C2" w:rsidP="6B9FE6A9">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A:</w:t>
      </w:r>
      <w:r w:rsidR="4B9DABE1" w:rsidRPr="3A2A2237">
        <w:rPr>
          <w:rFonts w:ascii="Times New Roman" w:eastAsia="Times New Roman" w:hAnsi="Times New Roman" w:cs="Times New Roman"/>
          <w:sz w:val="28"/>
          <w:szCs w:val="28"/>
        </w:rPr>
        <w:t xml:space="preserve"> Yes</w:t>
      </w:r>
    </w:p>
    <w:p w14:paraId="2B92B3B0" w14:textId="06C142C1" w:rsidR="6B9FE6A9" w:rsidRDefault="6B9FE6A9" w:rsidP="6B9FE6A9">
      <w:pPr>
        <w:spacing w:after="0" w:line="240" w:lineRule="auto"/>
        <w:rPr>
          <w:rFonts w:ascii="Times New Roman" w:eastAsia="Times New Roman" w:hAnsi="Times New Roman" w:cs="Times New Roman"/>
          <w:sz w:val="28"/>
          <w:szCs w:val="28"/>
        </w:rPr>
      </w:pPr>
    </w:p>
    <w:p w14:paraId="53C400E4" w14:textId="6DBD5607" w:rsidR="00490281" w:rsidRPr="00C60067" w:rsidRDefault="2717A79B" w:rsidP="00490281">
      <w:pPr>
        <w:spacing w:after="0" w:line="240" w:lineRule="auto"/>
        <w:rPr>
          <w:rFonts w:ascii="Times New Roman" w:eastAsia="Times New Roman" w:hAnsi="Times New Roman" w:cs="Times New Roman"/>
          <w:b/>
          <w:bCs/>
          <w:sz w:val="28"/>
          <w:szCs w:val="28"/>
        </w:rPr>
      </w:pPr>
      <w:r w:rsidRPr="3A2A2237">
        <w:rPr>
          <w:rFonts w:ascii="Times New Roman" w:eastAsia="Times New Roman" w:hAnsi="Times New Roman" w:cs="Times New Roman"/>
          <w:b/>
          <w:bCs/>
          <w:sz w:val="28"/>
          <w:szCs w:val="28"/>
        </w:rPr>
        <w:t>Q:</w:t>
      </w:r>
      <w:r w:rsidR="02210527" w:rsidRPr="3A2A2237">
        <w:rPr>
          <w:rFonts w:ascii="Times New Roman" w:eastAsia="Times New Roman" w:hAnsi="Times New Roman" w:cs="Times New Roman"/>
          <w:b/>
          <w:bCs/>
          <w:sz w:val="28"/>
          <w:szCs w:val="28"/>
        </w:rPr>
        <w:t xml:space="preserve"> Can you please tell me if there is/was an industry day on this opportunity such as in previous year? And, if yes and recorded, where we can access the information?</w:t>
      </w:r>
    </w:p>
    <w:p w14:paraId="21631621" w14:textId="71A80D5D" w:rsidR="00490281" w:rsidRDefault="2717A79B" w:rsidP="00490281">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A:</w:t>
      </w:r>
      <w:r w:rsidR="02210527" w:rsidRPr="3A2A2237">
        <w:rPr>
          <w:rFonts w:ascii="Times New Roman" w:eastAsia="Times New Roman" w:hAnsi="Times New Roman" w:cs="Times New Roman"/>
          <w:sz w:val="28"/>
          <w:szCs w:val="28"/>
        </w:rPr>
        <w:t xml:space="preserve"> </w:t>
      </w:r>
      <w:r w:rsidR="0137C23E" w:rsidRPr="3A2A2237">
        <w:rPr>
          <w:rFonts w:ascii="Times New Roman" w:eastAsia="Times New Roman" w:hAnsi="Times New Roman" w:cs="Times New Roman"/>
          <w:sz w:val="28"/>
          <w:szCs w:val="28"/>
        </w:rPr>
        <w:t>Unfortunately, we will not hold an Implementers Conference for this NOFO cycle.</w:t>
      </w:r>
    </w:p>
    <w:p w14:paraId="11800340" w14:textId="7A8F8A85" w:rsidR="00490281" w:rsidRDefault="00490281" w:rsidP="3A2A2237">
      <w:pPr>
        <w:spacing w:after="0" w:line="240" w:lineRule="auto"/>
        <w:rPr>
          <w:rFonts w:ascii="Times New Roman" w:eastAsia="Times New Roman" w:hAnsi="Times New Roman" w:cs="Times New Roman"/>
          <w:sz w:val="28"/>
          <w:szCs w:val="28"/>
        </w:rPr>
      </w:pPr>
    </w:p>
    <w:p w14:paraId="5EBEE89C" w14:textId="231BFD20" w:rsidR="00490281" w:rsidRDefault="18F93DEB" w:rsidP="3A2A2237">
      <w:pPr>
        <w:spacing w:after="0" w:line="240" w:lineRule="auto"/>
        <w:rPr>
          <w:rFonts w:ascii="Times New Roman" w:eastAsia="Times New Roman" w:hAnsi="Times New Roman" w:cs="Times New Roman"/>
          <w:b/>
          <w:bCs/>
          <w:sz w:val="28"/>
          <w:szCs w:val="28"/>
        </w:rPr>
      </w:pPr>
      <w:r w:rsidRPr="3A2A2237">
        <w:rPr>
          <w:rFonts w:ascii="Times New Roman" w:eastAsia="Times New Roman" w:hAnsi="Times New Roman" w:cs="Times New Roman"/>
          <w:b/>
          <w:bCs/>
          <w:sz w:val="28"/>
          <w:szCs w:val="28"/>
        </w:rPr>
        <w:t xml:space="preserve">Q: Are we required to submit a separate budget narrative word file for each LOE? </w:t>
      </w:r>
    </w:p>
    <w:p w14:paraId="06192681" w14:textId="47C28504" w:rsidR="00490281" w:rsidRDefault="18F93DEB" w:rsidP="3A2A2237">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 xml:space="preserve">A: Not required, but to expedite the review process you are allowed to submit separate budget narrative documents for each LOE you are proposing projects for. </w:t>
      </w:r>
    </w:p>
    <w:p w14:paraId="628B5F97" w14:textId="3360D662" w:rsidR="00490281" w:rsidRDefault="18F93DEB" w:rsidP="3A2A2237">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 xml:space="preserve"> </w:t>
      </w:r>
    </w:p>
    <w:p w14:paraId="136211AB" w14:textId="6BFAA7CA" w:rsidR="00490281" w:rsidRDefault="18F93DEB" w:rsidP="3A2A2237">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b/>
          <w:bCs/>
          <w:sz w:val="28"/>
          <w:szCs w:val="28"/>
        </w:rPr>
        <w:t>Q: Are we submitting one proposal-level consolidated budget narrative word file with separate sections for each LOE?</w:t>
      </w:r>
      <w:r w:rsidRPr="3A2A2237">
        <w:rPr>
          <w:rFonts w:ascii="Times New Roman" w:eastAsia="Times New Roman" w:hAnsi="Times New Roman" w:cs="Times New Roman"/>
          <w:sz w:val="28"/>
          <w:szCs w:val="28"/>
        </w:rPr>
        <w:t xml:space="preserve"> </w:t>
      </w:r>
    </w:p>
    <w:p w14:paraId="265828E7" w14:textId="51BFEC77" w:rsidR="00490281" w:rsidRDefault="18F93DEB" w:rsidP="3A2A2237">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 xml:space="preserve">A: You may, but to expedite the review process you are allowed to submit separate budget narrative documents for each LOE you are proposing projects for. </w:t>
      </w:r>
    </w:p>
    <w:p w14:paraId="310A269B" w14:textId="6F751B4F" w:rsidR="00490281" w:rsidRDefault="18F93DEB" w:rsidP="3A2A2237">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 xml:space="preserve"> </w:t>
      </w:r>
    </w:p>
    <w:p w14:paraId="2C5F7F99" w14:textId="01E20AC0" w:rsidR="00490281" w:rsidRDefault="18F93DEB" w:rsidP="3A2A2237">
      <w:pPr>
        <w:spacing w:after="0" w:line="240" w:lineRule="auto"/>
        <w:rPr>
          <w:rFonts w:ascii="Times New Roman" w:eastAsia="Times New Roman" w:hAnsi="Times New Roman" w:cs="Times New Roman"/>
          <w:b/>
          <w:bCs/>
          <w:sz w:val="28"/>
          <w:szCs w:val="28"/>
        </w:rPr>
      </w:pPr>
      <w:r w:rsidRPr="3A2A2237">
        <w:rPr>
          <w:rFonts w:ascii="Times New Roman" w:eastAsia="Times New Roman" w:hAnsi="Times New Roman" w:cs="Times New Roman"/>
          <w:b/>
          <w:bCs/>
          <w:sz w:val="28"/>
          <w:szCs w:val="28"/>
        </w:rPr>
        <w:t xml:space="preserve">Q: Please confirm that the 3-page budget narrative limit is for each standalone project proposed. </w:t>
      </w:r>
    </w:p>
    <w:p w14:paraId="75516942" w14:textId="09F551EA" w:rsidR="00490281" w:rsidRDefault="18F93DEB" w:rsidP="3A2A2237">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A: Yes, each project propose should have a corresponding budget narrative that is no more than 3 pages.</w:t>
      </w:r>
    </w:p>
    <w:p w14:paraId="564E944B" w14:textId="3F8492B9" w:rsidR="00490281" w:rsidRDefault="00490281" w:rsidP="6B9FE6A9">
      <w:pPr>
        <w:spacing w:after="0" w:line="240" w:lineRule="auto"/>
        <w:rPr>
          <w:rFonts w:ascii="Times New Roman" w:eastAsia="Times New Roman" w:hAnsi="Times New Roman" w:cs="Times New Roman"/>
          <w:sz w:val="28"/>
          <w:szCs w:val="28"/>
        </w:rPr>
      </w:pPr>
    </w:p>
    <w:p w14:paraId="0E9E18E5" w14:textId="20923040" w:rsidR="32A489A5" w:rsidRDefault="32A489A5" w:rsidP="3A2A2237">
      <w:pPr>
        <w:spacing w:after="0" w:line="240" w:lineRule="auto"/>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t>Q: The NOFO specifies the UID format as</w:t>
      </w:r>
      <w:r w:rsidR="22D0B82F" w:rsidRPr="3A2A2237">
        <w:rPr>
          <w:rFonts w:ascii="Times New Roman" w:eastAsia="Times New Roman" w:hAnsi="Times New Roman" w:cs="Times New Roman"/>
          <w:b/>
          <w:bCs/>
          <w:color w:val="000000" w:themeColor="text1"/>
          <w:sz w:val="28"/>
          <w:szCs w:val="28"/>
        </w:rPr>
        <w:t xml:space="preserve"> </w:t>
      </w:r>
      <w:r w:rsidRPr="3A2A2237">
        <w:rPr>
          <w:rFonts w:ascii="Times New Roman" w:eastAsia="Times New Roman" w:hAnsi="Times New Roman" w:cs="Times New Roman"/>
          <w:b/>
          <w:bCs/>
          <w:color w:val="000000" w:themeColor="text1"/>
          <w:sz w:val="28"/>
          <w:szCs w:val="28"/>
        </w:rPr>
        <w:t xml:space="preserve">  Implementer_Country_Fiscal Year_001 (IMPL_EFF_YR_001). In prior years, we have included the </w:t>
      </w:r>
      <w:r w:rsidRPr="3A2A2237">
        <w:rPr>
          <w:rFonts w:ascii="Times New Roman" w:eastAsia="Times New Roman" w:hAnsi="Times New Roman" w:cs="Times New Roman"/>
          <w:b/>
          <w:bCs/>
          <w:color w:val="000000" w:themeColor="text1"/>
          <w:sz w:val="28"/>
          <w:szCs w:val="28"/>
        </w:rPr>
        <w:lastRenderedPageBreak/>
        <w:t xml:space="preserve">relevant Line of Effort (LOE) within the UID. Should the LOE be incorporated into the UID for this solicitation?   </w:t>
      </w:r>
    </w:p>
    <w:p w14:paraId="20019417" w14:textId="2BEB88CC" w:rsidR="35A05848" w:rsidRDefault="35A05848" w:rsidP="3A2A2237">
      <w:pPr>
        <w:spacing w:after="0" w:line="240" w:lineRule="auto"/>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A: Yes. Please use (IMPL_LOE_EFF_YR_001)</w:t>
      </w:r>
    </w:p>
    <w:p w14:paraId="7C0619D8" w14:textId="40C35646" w:rsidR="3A2A2237" w:rsidRDefault="3A2A2237" w:rsidP="3A2A2237">
      <w:pPr>
        <w:spacing w:after="0" w:line="240" w:lineRule="auto"/>
        <w:rPr>
          <w:rFonts w:ascii="Times New Roman" w:eastAsia="Times New Roman" w:hAnsi="Times New Roman" w:cs="Times New Roman"/>
          <w:color w:val="000000" w:themeColor="text1"/>
          <w:sz w:val="28"/>
          <w:szCs w:val="28"/>
        </w:rPr>
      </w:pPr>
    </w:p>
    <w:p w14:paraId="7C0EC9E2" w14:textId="14046871" w:rsidR="35A05848" w:rsidRDefault="35A05848" w:rsidP="3A2A2237">
      <w:pPr>
        <w:spacing w:after="0" w:line="240" w:lineRule="auto"/>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Q: As we are considering applying under multiple, distinct LOEs, we would appreciate guidance on whether the following components should be consolidated or differentiated by LOE:</w:t>
      </w:r>
    </w:p>
    <w:p w14:paraId="39D7A668" w14:textId="0FC489D7" w:rsidR="35A05848" w:rsidRDefault="35A05848" w:rsidP="3A2A2237">
      <w:pPr>
        <w:pStyle w:val="ListParagraph"/>
        <w:numPr>
          <w:ilvl w:val="0"/>
          <w:numId w:val="18"/>
        </w:numPr>
        <w:spacing w:after="0" w:line="240" w:lineRule="auto"/>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t xml:space="preserve">Q: Budget Narrative Document: Should applicants submit a single consolidated budget narrative, or a separate budget narrative for each LOE? </w:t>
      </w:r>
    </w:p>
    <w:p w14:paraId="054C843B" w14:textId="7C0A8FDF" w:rsidR="35A05848" w:rsidRDefault="35A05848" w:rsidP="3A2A2237">
      <w:pPr>
        <w:spacing w:after="0" w:line="240" w:lineRule="auto"/>
        <w:ind w:left="720"/>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 xml:space="preserve">A: Each proposal should include a single budget narrative for each LOE you are responding to with that includes a standalone section for each project proposed. You should group projects by LOE if you are submitting multiple projects to multiple LOEs. </w:t>
      </w:r>
    </w:p>
    <w:p w14:paraId="0638BE7E" w14:textId="511C7430" w:rsidR="3A2A2237" w:rsidRDefault="3A2A2237" w:rsidP="3A2A2237">
      <w:pPr>
        <w:spacing w:after="0" w:line="240" w:lineRule="auto"/>
        <w:ind w:left="720"/>
        <w:rPr>
          <w:rFonts w:ascii="Times New Roman" w:eastAsia="Times New Roman" w:hAnsi="Times New Roman" w:cs="Times New Roman"/>
          <w:color w:val="000000" w:themeColor="text1"/>
          <w:sz w:val="28"/>
          <w:szCs w:val="28"/>
        </w:rPr>
      </w:pPr>
    </w:p>
    <w:p w14:paraId="71573BE8" w14:textId="37C63B20" w:rsidR="35A05848" w:rsidRDefault="35A05848" w:rsidP="3A2A2237">
      <w:pPr>
        <w:pStyle w:val="ListParagraph"/>
        <w:numPr>
          <w:ilvl w:val="0"/>
          <w:numId w:val="18"/>
        </w:numPr>
        <w:spacing w:after="0" w:line="240" w:lineRule="auto"/>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t>Q: Monitoring and Evaluation (M&amp;E) Narrative: Should the M&amp;E narrative be consolidated across all LOEs, or submitted separately for each LOE?</w:t>
      </w:r>
    </w:p>
    <w:p w14:paraId="0FFBEDD7" w14:textId="26AECF3C" w:rsidR="35A05848" w:rsidRDefault="35A05848" w:rsidP="3A2A2237">
      <w:pPr>
        <w:spacing w:after="0" w:line="240" w:lineRule="auto"/>
        <w:ind w:left="720"/>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A: Each proposal should include a single M&amp;E narrative that includes a standalone section for each project proposed. You may group projects by LOE if you are submitting multiple projects to multiple LOEs.</w:t>
      </w:r>
    </w:p>
    <w:p w14:paraId="73520911" w14:textId="68839041" w:rsidR="3A2A2237" w:rsidRDefault="3A2A2237" w:rsidP="3A2A2237">
      <w:pPr>
        <w:spacing w:after="0" w:line="240" w:lineRule="auto"/>
        <w:ind w:left="720"/>
        <w:rPr>
          <w:rFonts w:ascii="Times New Roman" w:eastAsia="Times New Roman" w:hAnsi="Times New Roman" w:cs="Times New Roman"/>
          <w:color w:val="000000" w:themeColor="text1"/>
          <w:sz w:val="28"/>
          <w:szCs w:val="28"/>
        </w:rPr>
      </w:pPr>
    </w:p>
    <w:p w14:paraId="5CDFF718" w14:textId="2207AA10" w:rsidR="35A05848" w:rsidRDefault="35A05848" w:rsidP="3A2A2237">
      <w:pPr>
        <w:pStyle w:val="ListParagraph"/>
        <w:numPr>
          <w:ilvl w:val="0"/>
          <w:numId w:val="18"/>
        </w:numPr>
        <w:spacing w:after="0" w:line="240" w:lineRule="auto"/>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t>Q: Key Personnel: Should key personnel be listed collectively for the proposal as a whole, or broken out by LOE?</w:t>
      </w:r>
    </w:p>
    <w:p w14:paraId="3B3B5EF9" w14:textId="54FE52B5" w:rsidR="35A05848" w:rsidRDefault="35A05848" w:rsidP="3A2A2237">
      <w:pPr>
        <w:spacing w:after="0" w:line="240" w:lineRule="auto"/>
        <w:ind w:left="720"/>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A: Each Project proposed should identify key personnel.</w:t>
      </w:r>
    </w:p>
    <w:p w14:paraId="5E5F5F44" w14:textId="20A00B27" w:rsidR="3A2A2237" w:rsidRDefault="3A2A2237" w:rsidP="3A2A2237">
      <w:pPr>
        <w:spacing w:after="0" w:line="240" w:lineRule="auto"/>
        <w:ind w:left="720"/>
        <w:rPr>
          <w:rFonts w:ascii="Times New Roman" w:eastAsia="Times New Roman" w:hAnsi="Times New Roman" w:cs="Times New Roman"/>
          <w:color w:val="000000" w:themeColor="text1"/>
          <w:sz w:val="28"/>
          <w:szCs w:val="28"/>
        </w:rPr>
      </w:pPr>
    </w:p>
    <w:p w14:paraId="7A98E356" w14:textId="0DA634EA" w:rsidR="35A05848" w:rsidRDefault="35A05848" w:rsidP="3A2A2237">
      <w:pPr>
        <w:pStyle w:val="ListParagraph"/>
        <w:numPr>
          <w:ilvl w:val="0"/>
          <w:numId w:val="18"/>
        </w:numPr>
        <w:spacing w:after="0" w:line="240" w:lineRule="auto"/>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t>Q: Should the summary page be for the complete NOFO package or for each LOE?</w:t>
      </w:r>
    </w:p>
    <w:p w14:paraId="441225DE" w14:textId="232BE488" w:rsidR="35A05848" w:rsidRDefault="35A05848" w:rsidP="3A2A2237">
      <w:pPr>
        <w:spacing w:after="0" w:line="240" w:lineRule="auto"/>
        <w:ind w:left="720"/>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A: The summary page should cover all proposed projects</w:t>
      </w:r>
    </w:p>
    <w:p w14:paraId="60A87637" w14:textId="704D94A3" w:rsidR="3A2A2237" w:rsidRDefault="3A2A2237" w:rsidP="3A2A2237">
      <w:pPr>
        <w:spacing w:after="0" w:line="240" w:lineRule="auto"/>
        <w:rPr>
          <w:rFonts w:ascii="Times New Roman" w:eastAsia="Times New Roman" w:hAnsi="Times New Roman" w:cs="Times New Roman"/>
          <w:color w:val="000000" w:themeColor="text1"/>
          <w:sz w:val="28"/>
          <w:szCs w:val="28"/>
        </w:rPr>
      </w:pPr>
    </w:p>
    <w:p w14:paraId="76849CC8" w14:textId="6D758477" w:rsidR="35A05848" w:rsidRDefault="35A05848" w:rsidP="3A2A2237">
      <w:pPr>
        <w:spacing w:after="0" w:line="240" w:lineRule="auto"/>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t>Q: Within the NOFO, the terms “proposal” and “project” appear to be used interchangeably in some sections. We would appreciate clarification on whether these terms are intended to be distinct. For example, the NOFO states: “Budget Narrative Document: 3 pages maximum per project.” Should this be interpreted as requiring one budget narrative per individual project, one budget narrative for the proposal as a whole, or one budget narrative per LOE?</w:t>
      </w:r>
    </w:p>
    <w:p w14:paraId="1BBB3C59" w14:textId="620E6C6E" w:rsidR="35A05848" w:rsidRDefault="35A05848" w:rsidP="3A2A2237">
      <w:pPr>
        <w:spacing w:after="0" w:line="240" w:lineRule="auto"/>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 xml:space="preserve">A: No, they are separate terms. An organization can submit one proposal to this NOFO that should include all required documents. Each document submitted can include a section for each project submitted. As an example, if you are proposing </w:t>
      </w:r>
      <w:r w:rsidRPr="3A2A2237">
        <w:rPr>
          <w:rFonts w:ascii="Times New Roman" w:eastAsia="Times New Roman" w:hAnsi="Times New Roman" w:cs="Times New Roman"/>
          <w:color w:val="000000" w:themeColor="text1"/>
          <w:sz w:val="28"/>
          <w:szCs w:val="28"/>
        </w:rPr>
        <w:lastRenderedPageBreak/>
        <w:t xml:space="preserve">multiple projects to this NOFO, the single project narrative document should include a separate 3-page section for each project you are proposing. </w:t>
      </w:r>
    </w:p>
    <w:p w14:paraId="5386E4C7" w14:textId="1EC0F5D1" w:rsidR="3A2A2237" w:rsidRDefault="3A2A2237" w:rsidP="3A2A2237">
      <w:pPr>
        <w:spacing w:after="0" w:line="240" w:lineRule="auto"/>
        <w:rPr>
          <w:rFonts w:ascii="Times New Roman" w:eastAsia="Times New Roman" w:hAnsi="Times New Roman" w:cs="Times New Roman"/>
          <w:color w:val="000000" w:themeColor="text1"/>
          <w:sz w:val="28"/>
          <w:szCs w:val="28"/>
        </w:rPr>
      </w:pPr>
    </w:p>
    <w:p w14:paraId="1C2FD07E" w14:textId="40C416AA" w:rsidR="35A05848" w:rsidRDefault="35A05848" w:rsidP="3A2A2237">
      <w:pPr>
        <w:shd w:val="clear" w:color="auto" w:fill="FFFFFF" w:themeFill="background1"/>
        <w:spacing w:after="0"/>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t>Q: Is a multi-project narrative allowed to have separate project-specific narratives (i.e. 3 pages per project, with each project stitched together into a single multi-project narrative file) or is the expectation that a multi-project narrative is limited to 3 pages?</w:t>
      </w:r>
    </w:p>
    <w:p w14:paraId="22EE25C7" w14:textId="7BAF042D" w:rsidR="35A05848" w:rsidRDefault="35A05848" w:rsidP="3A2A2237">
      <w:pPr>
        <w:shd w:val="clear" w:color="auto" w:fill="FFFFFF" w:themeFill="background1"/>
        <w:spacing w:after="0"/>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 xml:space="preserve">A: Each proposal should include a single project narrative per LOE you are responding to that includes a standalone 3-page section for each project proposed. </w:t>
      </w:r>
    </w:p>
    <w:p w14:paraId="5BBC6CCC" w14:textId="3A5FE321" w:rsidR="3A2A2237" w:rsidRDefault="3A2A2237" w:rsidP="3A2A2237">
      <w:pPr>
        <w:shd w:val="clear" w:color="auto" w:fill="FFFFFF" w:themeFill="background1"/>
        <w:spacing w:after="0"/>
        <w:rPr>
          <w:rFonts w:ascii="Times New Roman" w:eastAsia="Times New Roman" w:hAnsi="Times New Roman" w:cs="Times New Roman"/>
          <w:color w:val="000000" w:themeColor="text1"/>
          <w:sz w:val="28"/>
          <w:szCs w:val="28"/>
        </w:rPr>
      </w:pPr>
    </w:p>
    <w:p w14:paraId="4F8E20D2" w14:textId="3D4A672A" w:rsidR="35A05848" w:rsidRDefault="35A05848" w:rsidP="3A2A2237">
      <w:pPr>
        <w:spacing w:after="0"/>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t>Q: We respectfully request that applicants be allowed to provide an additional 3-page budget narrative at the LOE level to provide introductory/cross cutting information.</w:t>
      </w:r>
    </w:p>
    <w:p w14:paraId="3BAC4F70" w14:textId="358116C7" w:rsidR="35A05848" w:rsidRDefault="35A05848" w:rsidP="3A2A2237">
      <w:pPr>
        <w:spacing w:after="0"/>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A: No, that can be covered in the summary page.</w:t>
      </w:r>
    </w:p>
    <w:p w14:paraId="615A314D" w14:textId="1D19FEEE" w:rsidR="35A05848" w:rsidRDefault="35A05848" w:rsidP="3A2A2237">
      <w:pPr>
        <w:spacing w:after="0"/>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 xml:space="preserve"> </w:t>
      </w:r>
    </w:p>
    <w:p w14:paraId="7989DC7B" w14:textId="2B5DABE5" w:rsidR="35A05848" w:rsidRDefault="35A05848" w:rsidP="3A2A2237">
      <w:pPr>
        <w:shd w:val="clear" w:color="auto" w:fill="FFFFFF" w:themeFill="background1"/>
        <w:spacing w:after="0"/>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t xml:space="preserve">Q: Can application-level documents (Key Personnel, Project Monitoring Narrative and M&amp;E Plan) be added to each LOE, or each project, as the required details requested can dramatically shift from project to project and LOE to LOE? </w:t>
      </w:r>
    </w:p>
    <w:p w14:paraId="49BD9395" w14:textId="5C3AD2B3" w:rsidR="35A05848" w:rsidRDefault="35A05848" w:rsidP="3A2A2237">
      <w:pPr>
        <w:shd w:val="clear" w:color="auto" w:fill="FFFFFF" w:themeFill="background1"/>
        <w:spacing w:after="0"/>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 xml:space="preserve">A: That information can be identified in the project narrative document and expanded in the other documents. Please do not include full CVs of the key personnel those can be included as addition attachments. </w:t>
      </w:r>
    </w:p>
    <w:p w14:paraId="7C8223E1" w14:textId="49B9DD4D" w:rsidR="35A05848" w:rsidRDefault="35A05848" w:rsidP="3A2A2237">
      <w:pPr>
        <w:shd w:val="clear" w:color="auto" w:fill="FFFFFF" w:themeFill="background1"/>
        <w:spacing w:after="0"/>
        <w:ind w:left="1440"/>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 xml:space="preserve"> </w:t>
      </w:r>
    </w:p>
    <w:p w14:paraId="3FDF728E" w14:textId="2E7612BC" w:rsidR="35A05848" w:rsidRDefault="35A05848" w:rsidP="3A2A2237">
      <w:pPr>
        <w:shd w:val="clear" w:color="auto" w:fill="FFFFFF" w:themeFill="background1"/>
        <w:spacing w:after="0"/>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t>Q: Within the M&amp;E Plan Excel table, do we include a separate tab for each project or each LOE (assuming multiple projects per LOE)?</w:t>
      </w:r>
    </w:p>
    <w:p w14:paraId="59066B81" w14:textId="36A3B421" w:rsidR="35A05848" w:rsidRDefault="35A05848" w:rsidP="3A2A2237">
      <w:pPr>
        <w:shd w:val="clear" w:color="auto" w:fill="FFFFFF" w:themeFill="background1"/>
        <w:spacing w:after="0"/>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A: Yes</w:t>
      </w:r>
    </w:p>
    <w:p w14:paraId="59B69353" w14:textId="337F078C" w:rsidR="35A05848" w:rsidRDefault="35A05848" w:rsidP="3A2A2237">
      <w:pPr>
        <w:shd w:val="clear" w:color="auto" w:fill="FFFFFF" w:themeFill="background1"/>
        <w:spacing w:after="0"/>
        <w:ind w:left="1440"/>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 xml:space="preserve"> </w:t>
      </w:r>
    </w:p>
    <w:p w14:paraId="16E96A17" w14:textId="4DDFF7A6" w:rsidR="35A05848" w:rsidRDefault="35A05848" w:rsidP="3A2A2237">
      <w:pPr>
        <w:shd w:val="clear" w:color="auto" w:fill="FFFFFF" w:themeFill="background1"/>
        <w:spacing w:after="0"/>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t>Q: If we have a multi-country project to submit, where we propose to conduct the same work in each country, is that considered a multi-project narrative (i.e. one 3-page narrative per country) or a single 3-page narrative covering all countries where that proposed work would be covered? We would like to make sure that enough detail as to why these countries are included.</w:t>
      </w:r>
    </w:p>
    <w:p w14:paraId="1A82672A" w14:textId="0F48D860" w:rsidR="35A05848" w:rsidRDefault="35A05848" w:rsidP="3A2A2237">
      <w:pPr>
        <w:shd w:val="clear" w:color="auto" w:fill="FFFFFF" w:themeFill="background1"/>
        <w:spacing w:after="0"/>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A: If your project includes multiple engagements in different counties delivering the same material, please submit that as one project.</w:t>
      </w:r>
    </w:p>
    <w:p w14:paraId="22678AB4" w14:textId="62B2B565" w:rsidR="35A05848" w:rsidRDefault="35A05848" w:rsidP="3A2A2237">
      <w:pPr>
        <w:shd w:val="clear" w:color="auto" w:fill="FFFFFF" w:themeFill="background1"/>
        <w:spacing w:after="0"/>
        <w:ind w:left="1440"/>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 xml:space="preserve"> </w:t>
      </w:r>
    </w:p>
    <w:p w14:paraId="01700EC2" w14:textId="1EB7B6C7" w:rsidR="35A05848" w:rsidRDefault="35A05848" w:rsidP="3A2A2237">
      <w:pPr>
        <w:shd w:val="clear" w:color="auto" w:fill="FFFFFF" w:themeFill="background1"/>
        <w:spacing w:after="0"/>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lastRenderedPageBreak/>
        <w:t>Q: Given that no priority countries have been provided (unlike previous RFPs), but only regions, should proposals be written to address a region (with an outline of how many countries the work could occur in) or should they address specific countries within the highlighted regions?</w:t>
      </w:r>
    </w:p>
    <w:p w14:paraId="6ABCAD24" w14:textId="394C5A39" w:rsidR="35A05848" w:rsidRDefault="35A05848" w:rsidP="3A2A2237">
      <w:pPr>
        <w:shd w:val="clear" w:color="auto" w:fill="FFFFFF" w:themeFill="background1"/>
        <w:spacing w:after="0"/>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A: Both are acceptable depending on the type of project you are proposing.</w:t>
      </w:r>
    </w:p>
    <w:p w14:paraId="09A794F3" w14:textId="2DEB7CAA" w:rsidR="35A05848" w:rsidRDefault="35A05848" w:rsidP="3A2A2237">
      <w:pPr>
        <w:shd w:val="clear" w:color="auto" w:fill="FFFFFF" w:themeFill="background1"/>
        <w:spacing w:after="0"/>
        <w:ind w:left="720"/>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 xml:space="preserve"> </w:t>
      </w:r>
    </w:p>
    <w:p w14:paraId="1971E6EB" w14:textId="37592A6C" w:rsidR="35A05848" w:rsidRDefault="35A05848" w:rsidP="3A2A2237">
      <w:pPr>
        <w:shd w:val="clear" w:color="auto" w:fill="FFFFFF" w:themeFill="background1"/>
        <w:spacing w:after="0"/>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t>Q: The proposal evaluation criteria indicate applicants can receive up to 5 points for any project that includes at least $25,000 of cost sharing or matching. Is the cost share evaluated at the project-level, the LOE-level, or the overall application-level when the review panel makes the assessments?</w:t>
      </w:r>
    </w:p>
    <w:p w14:paraId="35A78F55" w14:textId="01902F98" w:rsidR="35A05848" w:rsidRDefault="35A05848" w:rsidP="3A2A2237">
      <w:pPr>
        <w:shd w:val="clear" w:color="auto" w:fill="FFFFFF" w:themeFill="background1"/>
        <w:spacing w:after="0"/>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 xml:space="preserve">A: Project level. If there will be a cap on overall available funding if multiple projects are approved, please identify it. </w:t>
      </w:r>
    </w:p>
    <w:p w14:paraId="1B65C663" w14:textId="635064BA" w:rsidR="35A05848" w:rsidRDefault="35A05848" w:rsidP="3A2A2237">
      <w:pPr>
        <w:shd w:val="clear" w:color="auto" w:fill="FFFFFF" w:themeFill="background1"/>
        <w:spacing w:after="0"/>
        <w:ind w:left="720"/>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 xml:space="preserve"> </w:t>
      </w:r>
    </w:p>
    <w:p w14:paraId="15B311A6" w14:textId="2FF2D7B9" w:rsidR="35A05848" w:rsidRDefault="35A05848" w:rsidP="3A2A2237">
      <w:pPr>
        <w:shd w:val="clear" w:color="auto" w:fill="FFFFFF" w:themeFill="background1"/>
        <w:spacing w:after="0"/>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t>Q: Will region-specific or LOE-specific teams be evaluating the proposals? We would like to know whether it is worthwhile to pitch similarly designed proposals for different regions, given that CTR may have differing priorities they want to address across various regions.</w:t>
      </w:r>
    </w:p>
    <w:p w14:paraId="006D6318" w14:textId="0CA353AC" w:rsidR="35A05848" w:rsidRDefault="35A05848" w:rsidP="3A2A2237">
      <w:pPr>
        <w:shd w:val="clear" w:color="auto" w:fill="FFFFFF" w:themeFill="background1"/>
        <w:spacing w:after="0"/>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A: Teams with expertise in each LOE identified in the NOFO will be reviewing the proposals</w:t>
      </w:r>
    </w:p>
    <w:p w14:paraId="59D9DE5B" w14:textId="0459F9DB" w:rsidR="3A2A2237" w:rsidRDefault="3A2A2237" w:rsidP="3A2A2237">
      <w:pPr>
        <w:shd w:val="clear" w:color="auto" w:fill="FFFFFF" w:themeFill="background1"/>
        <w:spacing w:after="0"/>
        <w:ind w:left="720"/>
        <w:rPr>
          <w:rFonts w:ascii="Times New Roman" w:eastAsia="Times New Roman" w:hAnsi="Times New Roman" w:cs="Times New Roman"/>
          <w:color w:val="000000" w:themeColor="text1"/>
          <w:sz w:val="28"/>
          <w:szCs w:val="28"/>
        </w:rPr>
      </w:pPr>
    </w:p>
    <w:p w14:paraId="36745218" w14:textId="66603FF4" w:rsidR="35A05848" w:rsidRDefault="35A05848" w:rsidP="3A2A2237">
      <w:pPr>
        <w:shd w:val="clear" w:color="auto" w:fill="FFFFFF" w:themeFill="background1"/>
        <w:spacing w:after="0" w:line="240" w:lineRule="auto"/>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t xml:space="preserve">Q: May the implementer submit an M&amp;E Plan (indicators table) at the LOE Level?  And, may the implementer submit a 2-page M&amp;E narrative at the NOFO level?  [References:  Pages 29-30, Section D.5 Project Monitoring and Evaluation Narrative and Plan/Tracker. </w:t>
      </w:r>
    </w:p>
    <w:p w14:paraId="453CF66C" w14:textId="233F6216" w:rsidR="35A05848" w:rsidRDefault="35A05848" w:rsidP="28ED87D9">
      <w:pPr>
        <w:shd w:val="clear" w:color="auto" w:fill="FFFFFF" w:themeFill="background1"/>
        <w:spacing w:after="0" w:line="240" w:lineRule="auto"/>
        <w:rPr>
          <w:rFonts w:ascii="Times New Roman" w:eastAsia="Times New Roman" w:hAnsi="Times New Roman" w:cs="Times New Roman"/>
          <w:color w:val="000000" w:themeColor="text1"/>
          <w:sz w:val="28"/>
          <w:szCs w:val="28"/>
        </w:rPr>
      </w:pPr>
      <w:r w:rsidRPr="28ED87D9">
        <w:rPr>
          <w:rFonts w:ascii="Times New Roman" w:eastAsia="Times New Roman" w:hAnsi="Times New Roman" w:cs="Times New Roman"/>
          <w:color w:val="000000" w:themeColor="text1"/>
          <w:sz w:val="28"/>
          <w:szCs w:val="28"/>
        </w:rPr>
        <w:t>A: Yes</w:t>
      </w:r>
      <w:r w:rsidR="3E784F5D" w:rsidRPr="28ED87D9">
        <w:rPr>
          <w:rFonts w:ascii="Times New Roman" w:eastAsia="Times New Roman" w:hAnsi="Times New Roman" w:cs="Times New Roman"/>
          <w:color w:val="000000" w:themeColor="text1"/>
          <w:sz w:val="28"/>
          <w:szCs w:val="28"/>
        </w:rPr>
        <w:t>,</w:t>
      </w:r>
      <w:r w:rsidRPr="28ED87D9">
        <w:rPr>
          <w:rFonts w:ascii="Times New Roman" w:eastAsia="Times New Roman" w:hAnsi="Times New Roman" w:cs="Times New Roman"/>
          <w:color w:val="000000" w:themeColor="text1"/>
          <w:sz w:val="28"/>
          <w:szCs w:val="28"/>
        </w:rPr>
        <w:t xml:space="preserve"> the M&amp;E narrative should cover all projects included in your proposal. You may submit a M&amp;E plan table document with multiple tabs that are project </w:t>
      </w:r>
      <w:r w:rsidR="68DC53F5" w:rsidRPr="28ED87D9">
        <w:rPr>
          <w:rFonts w:ascii="Times New Roman" w:eastAsia="Times New Roman" w:hAnsi="Times New Roman" w:cs="Times New Roman"/>
          <w:color w:val="000000" w:themeColor="text1"/>
          <w:sz w:val="28"/>
          <w:szCs w:val="28"/>
        </w:rPr>
        <w:t>specific</w:t>
      </w:r>
      <w:r w:rsidRPr="28ED87D9">
        <w:rPr>
          <w:rFonts w:ascii="Times New Roman" w:eastAsia="Times New Roman" w:hAnsi="Times New Roman" w:cs="Times New Roman"/>
          <w:color w:val="000000" w:themeColor="text1"/>
          <w:sz w:val="28"/>
          <w:szCs w:val="28"/>
        </w:rPr>
        <w:t>, or one comprehensive document that identified how you intend to monitor all proposed projects. Implementers should choose the option they believe is the best fit for their proposal.</w:t>
      </w:r>
    </w:p>
    <w:p w14:paraId="22926D14" w14:textId="203C7622" w:rsidR="3A2A2237" w:rsidRDefault="3A2A2237" w:rsidP="3A2A2237">
      <w:pPr>
        <w:shd w:val="clear" w:color="auto" w:fill="FFFFFF" w:themeFill="background1"/>
        <w:spacing w:after="0" w:line="240" w:lineRule="auto"/>
        <w:rPr>
          <w:rFonts w:ascii="Times New Roman" w:eastAsia="Times New Roman" w:hAnsi="Times New Roman" w:cs="Times New Roman"/>
          <w:color w:val="000000" w:themeColor="text1"/>
          <w:sz w:val="28"/>
          <w:szCs w:val="28"/>
        </w:rPr>
      </w:pPr>
    </w:p>
    <w:p w14:paraId="02A474B3" w14:textId="570E4CDA" w:rsidR="35A05848" w:rsidRDefault="35A05848" w:rsidP="3A2A2237">
      <w:pPr>
        <w:shd w:val="clear" w:color="auto" w:fill="FFFFFF" w:themeFill="background1"/>
        <w:spacing w:after="0" w:line="240" w:lineRule="auto"/>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t>Q: For implementers proposing multiple projects for each LOE, can CTR please confirm that key personnel may be listed at the LOE level rather than at the individual project level?</w:t>
      </w:r>
    </w:p>
    <w:p w14:paraId="4B0C2B6F" w14:textId="64A4405E" w:rsidR="35A05848" w:rsidRDefault="35A05848" w:rsidP="3A2A2237">
      <w:pPr>
        <w:shd w:val="clear" w:color="auto" w:fill="FFFFFF" w:themeFill="background1"/>
        <w:spacing w:after="0" w:line="240" w:lineRule="auto"/>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A: Key personnel can be identified in at the project or overall proposal level.</w:t>
      </w:r>
    </w:p>
    <w:p w14:paraId="2B95F171" w14:textId="291BCED2" w:rsidR="3A2A2237" w:rsidRDefault="3A2A2237" w:rsidP="3A2A2237">
      <w:pPr>
        <w:spacing w:after="0" w:line="240" w:lineRule="auto"/>
        <w:rPr>
          <w:rFonts w:ascii="Times New Roman" w:eastAsia="Times New Roman" w:hAnsi="Times New Roman" w:cs="Times New Roman"/>
          <w:color w:val="000000" w:themeColor="text1"/>
          <w:sz w:val="28"/>
          <w:szCs w:val="28"/>
        </w:rPr>
      </w:pPr>
    </w:p>
    <w:p w14:paraId="246491FE" w14:textId="338D9430" w:rsidR="35A05848" w:rsidRDefault="35A05848" w:rsidP="3A2A2237">
      <w:pPr>
        <w:spacing w:after="0" w:line="240" w:lineRule="auto"/>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lastRenderedPageBreak/>
        <w:t>Q: Would a proposal that addresses objectives across various Lines of Efforts also be likely to receive a higher evaluation? Or should each proposal only address one Line of Effort?</w:t>
      </w:r>
    </w:p>
    <w:p w14:paraId="551E4E73" w14:textId="4B16CB16" w:rsidR="35A05848" w:rsidRDefault="65D5F226" w:rsidP="3DF2B759">
      <w:pPr>
        <w:spacing w:after="0" w:line="240" w:lineRule="auto"/>
        <w:rPr>
          <w:rFonts w:ascii="Times New Roman" w:eastAsia="Times New Roman" w:hAnsi="Times New Roman" w:cs="Times New Roman"/>
          <w:color w:val="000000" w:themeColor="text1"/>
          <w:sz w:val="28"/>
          <w:szCs w:val="28"/>
        </w:rPr>
      </w:pPr>
      <w:r w:rsidRPr="3DF2B759">
        <w:rPr>
          <w:rFonts w:ascii="Times New Roman" w:eastAsia="Times New Roman" w:hAnsi="Times New Roman" w:cs="Times New Roman"/>
          <w:color w:val="000000" w:themeColor="text1"/>
          <w:sz w:val="28"/>
          <w:szCs w:val="28"/>
        </w:rPr>
        <w:t xml:space="preserve">A: Projects that address one or multiple </w:t>
      </w:r>
      <w:r w:rsidR="7A8E8580" w:rsidRPr="3DF2B759">
        <w:rPr>
          <w:rFonts w:ascii="Times New Roman" w:eastAsia="Times New Roman" w:hAnsi="Times New Roman" w:cs="Times New Roman"/>
          <w:color w:val="000000" w:themeColor="text1"/>
          <w:sz w:val="28"/>
          <w:szCs w:val="28"/>
        </w:rPr>
        <w:t>specific</w:t>
      </w:r>
      <w:r w:rsidRPr="3DF2B759">
        <w:rPr>
          <w:rFonts w:ascii="Times New Roman" w:eastAsia="Times New Roman" w:hAnsi="Times New Roman" w:cs="Times New Roman"/>
          <w:color w:val="000000" w:themeColor="text1"/>
          <w:sz w:val="28"/>
          <w:szCs w:val="28"/>
        </w:rPr>
        <w:t xml:space="preserve"> aim identified with a LOE are more likely to receive a higher evaluation. Implementers can submit multiple projects for one LOE or that address multiple LOEs, except LOE 11 and 12. Implementers submitting projects to LOE 11 and 12 should not be submitting to other LOEs.</w:t>
      </w:r>
    </w:p>
    <w:p w14:paraId="6E98F564" w14:textId="35452444" w:rsidR="3A2A2237" w:rsidRDefault="3A2A2237" w:rsidP="3A2A2237">
      <w:pPr>
        <w:spacing w:after="0" w:line="240" w:lineRule="auto"/>
        <w:rPr>
          <w:rFonts w:ascii="Times New Roman" w:eastAsia="Times New Roman" w:hAnsi="Times New Roman" w:cs="Times New Roman"/>
          <w:color w:val="000000" w:themeColor="text1"/>
          <w:sz w:val="28"/>
          <w:szCs w:val="28"/>
        </w:rPr>
      </w:pPr>
    </w:p>
    <w:p w14:paraId="33D7D419" w14:textId="179B1946" w:rsidR="35A05848" w:rsidRDefault="35A05848" w:rsidP="3A2A2237">
      <w:pPr>
        <w:spacing w:after="0" w:line="240" w:lineRule="auto"/>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t>Q: Could ACN/CTR please clarify if Offerors should submit separate SF-424 and SF-424A forms for each individual proposed project or, if just one SF-424 and SF-424A are required, what amounts should be included on the SF-424 forms if multiple projects are submitted?</w:t>
      </w:r>
    </w:p>
    <w:p w14:paraId="1CB02086" w14:textId="68BF7A9C" w:rsidR="35A05848" w:rsidRDefault="35A05848" w:rsidP="3A2A2237">
      <w:pPr>
        <w:spacing w:after="0" w:line="240" w:lineRule="auto"/>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 xml:space="preserve">A: Offerors should include one SF-424 and SF-424A per proposal. The amount on the forms should be reflective of the total funding requested for all projects being proposed. </w:t>
      </w:r>
    </w:p>
    <w:p w14:paraId="0F4009D8" w14:textId="73AAFB87" w:rsidR="3A2A2237" w:rsidRDefault="3A2A2237" w:rsidP="3A2A2237">
      <w:pPr>
        <w:spacing w:after="0" w:line="240" w:lineRule="auto"/>
        <w:rPr>
          <w:rFonts w:ascii="Times New Roman" w:eastAsia="Times New Roman" w:hAnsi="Times New Roman" w:cs="Times New Roman"/>
          <w:color w:val="000000" w:themeColor="text1"/>
          <w:sz w:val="28"/>
          <w:szCs w:val="28"/>
        </w:rPr>
      </w:pPr>
    </w:p>
    <w:p w14:paraId="365DA812" w14:textId="29485533" w:rsidR="35A05848" w:rsidRDefault="35A05848" w:rsidP="3A2A2237">
      <w:pPr>
        <w:spacing w:after="0" w:line="240" w:lineRule="auto"/>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t>Q: Could ACN/CTR please confirm that Offerors should submit one SF-424B and one SF-LLL for the proposal package?</w:t>
      </w:r>
    </w:p>
    <w:p w14:paraId="6DFFA2DF" w14:textId="7D863B86" w:rsidR="35A05848" w:rsidRDefault="35A05848" w:rsidP="3A2A2237">
      <w:pPr>
        <w:spacing w:after="0" w:line="240" w:lineRule="auto"/>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A: Confirmed.</w:t>
      </w:r>
    </w:p>
    <w:p w14:paraId="6CCDBA26" w14:textId="1FB09E8E" w:rsidR="3A2A2237" w:rsidRDefault="3A2A2237" w:rsidP="3A2A2237">
      <w:pPr>
        <w:spacing w:after="0" w:line="240" w:lineRule="auto"/>
        <w:rPr>
          <w:rFonts w:ascii="Times New Roman" w:eastAsia="Times New Roman" w:hAnsi="Times New Roman" w:cs="Times New Roman"/>
          <w:color w:val="000000" w:themeColor="text1"/>
          <w:sz w:val="28"/>
          <w:szCs w:val="28"/>
        </w:rPr>
      </w:pPr>
    </w:p>
    <w:p w14:paraId="0833A7BB" w14:textId="27913DC1" w:rsidR="35A05848" w:rsidRDefault="35A05848" w:rsidP="3A2A2237">
      <w:pPr>
        <w:spacing w:after="0" w:line="240" w:lineRule="auto"/>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t>Q: Could ACN/CTR please clarify if the summary page is limited to a one-page document that includes all proposed projects’ information, or if it consists of one multi-page document that compiles each project’s respective one-page summary?</w:t>
      </w:r>
    </w:p>
    <w:p w14:paraId="510BB04D" w14:textId="5A7C33BE" w:rsidR="35A05848" w:rsidRDefault="35A05848" w:rsidP="3A2A2237">
      <w:pPr>
        <w:spacing w:after="0" w:line="240" w:lineRule="auto"/>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A: Offerors should submit a single one-page documents that address the entire proposal at a high level.</w:t>
      </w:r>
    </w:p>
    <w:p w14:paraId="338F896C" w14:textId="7D11AB47" w:rsidR="3A2A2237" w:rsidRDefault="3A2A2237" w:rsidP="3A2A2237">
      <w:pPr>
        <w:spacing w:after="0" w:line="240" w:lineRule="auto"/>
        <w:rPr>
          <w:rFonts w:ascii="Times New Roman" w:eastAsia="Times New Roman" w:hAnsi="Times New Roman" w:cs="Times New Roman"/>
          <w:color w:val="000000" w:themeColor="text1"/>
          <w:sz w:val="28"/>
          <w:szCs w:val="28"/>
        </w:rPr>
      </w:pPr>
    </w:p>
    <w:p w14:paraId="219B2729" w14:textId="029BF6F4" w:rsidR="35A05848" w:rsidRDefault="35A05848" w:rsidP="3A2A2237">
      <w:pPr>
        <w:spacing w:after="0" w:line="240" w:lineRule="auto"/>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t>Q: Could ACN/CTR please clarify if the M&amp;E Narrative is a 2-page document that includes the proposal’s M&amp;E narrative and project(s) subsections, or is it one multi-page document that compiles each project’s respective 2-page M&amp;E narratives?</w:t>
      </w:r>
    </w:p>
    <w:p w14:paraId="01CA3971" w14:textId="318A6551" w:rsidR="35A05848" w:rsidRDefault="35A05848" w:rsidP="3A2A2237">
      <w:pPr>
        <w:shd w:val="clear" w:color="auto" w:fill="FFFFFF" w:themeFill="background1"/>
        <w:spacing w:after="0" w:line="240" w:lineRule="auto"/>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 xml:space="preserve">A: Yes the M&amp;E narrative should cover all projects included in your proposal. </w:t>
      </w:r>
    </w:p>
    <w:p w14:paraId="518F33DF" w14:textId="3366B223" w:rsidR="3A2A2237" w:rsidRDefault="3A2A2237" w:rsidP="3A2A2237">
      <w:pPr>
        <w:spacing w:after="0" w:line="240" w:lineRule="auto"/>
        <w:rPr>
          <w:rFonts w:ascii="Times New Roman" w:eastAsia="Times New Roman" w:hAnsi="Times New Roman" w:cs="Times New Roman"/>
          <w:color w:val="000000" w:themeColor="text1"/>
          <w:sz w:val="28"/>
          <w:szCs w:val="28"/>
        </w:rPr>
      </w:pPr>
    </w:p>
    <w:p w14:paraId="3B091875" w14:textId="1AF39C55" w:rsidR="35A05848" w:rsidRDefault="35A05848" w:rsidP="3A2A2237">
      <w:pPr>
        <w:spacing w:after="0" w:line="240" w:lineRule="auto"/>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t>Q: Could ACN/CTR please confirm that Offerors should submit separate M&amp;E excel plans for each proposed project?</w:t>
      </w:r>
    </w:p>
    <w:p w14:paraId="4F5B332F" w14:textId="584B9A33" w:rsidR="35A05848" w:rsidRDefault="65D5F226" w:rsidP="3DF2B759">
      <w:pPr>
        <w:spacing w:after="0" w:line="240" w:lineRule="auto"/>
        <w:rPr>
          <w:rFonts w:ascii="Times New Roman" w:eastAsia="Times New Roman" w:hAnsi="Times New Roman" w:cs="Times New Roman"/>
          <w:color w:val="000000" w:themeColor="text1"/>
          <w:sz w:val="28"/>
          <w:szCs w:val="28"/>
        </w:rPr>
      </w:pPr>
      <w:r w:rsidRPr="3DF2B759">
        <w:rPr>
          <w:rFonts w:ascii="Times New Roman" w:eastAsia="Times New Roman" w:hAnsi="Times New Roman" w:cs="Times New Roman"/>
          <w:color w:val="000000" w:themeColor="text1"/>
          <w:sz w:val="28"/>
          <w:szCs w:val="28"/>
        </w:rPr>
        <w:t xml:space="preserve">A: You may submit a M&amp;E plan table document with multiple tabs that are project </w:t>
      </w:r>
      <w:r w:rsidR="08518FB0" w:rsidRPr="3DF2B759">
        <w:rPr>
          <w:rFonts w:ascii="Times New Roman" w:eastAsia="Times New Roman" w:hAnsi="Times New Roman" w:cs="Times New Roman"/>
          <w:color w:val="000000" w:themeColor="text1"/>
          <w:sz w:val="28"/>
          <w:szCs w:val="28"/>
        </w:rPr>
        <w:t>specific</w:t>
      </w:r>
      <w:r w:rsidRPr="3DF2B759">
        <w:rPr>
          <w:rFonts w:ascii="Times New Roman" w:eastAsia="Times New Roman" w:hAnsi="Times New Roman" w:cs="Times New Roman"/>
          <w:color w:val="000000" w:themeColor="text1"/>
          <w:sz w:val="28"/>
          <w:szCs w:val="28"/>
        </w:rPr>
        <w:t>, or one comprehensive document that identified how you intend to monitor all proposed projects. Implementers should choose the option they believe is the best fit for their proposal.</w:t>
      </w:r>
    </w:p>
    <w:p w14:paraId="0DFD7653" w14:textId="64DA2107" w:rsidR="3A2A2237" w:rsidRDefault="3A2A2237" w:rsidP="3A2A2237">
      <w:pPr>
        <w:spacing w:after="0" w:line="240" w:lineRule="auto"/>
        <w:rPr>
          <w:rFonts w:ascii="Times New Roman" w:eastAsia="Times New Roman" w:hAnsi="Times New Roman" w:cs="Times New Roman"/>
          <w:color w:val="000000" w:themeColor="text1"/>
          <w:sz w:val="28"/>
          <w:szCs w:val="28"/>
        </w:rPr>
      </w:pPr>
    </w:p>
    <w:p w14:paraId="5ECBDE75" w14:textId="729F3480" w:rsidR="35A05848" w:rsidRDefault="35A05848" w:rsidP="3A2A2237">
      <w:pPr>
        <w:spacing w:after="0" w:line="240" w:lineRule="auto"/>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t>Q: Could ACN/CTR please confirm that key personnel CVs may be included in separate documents for each project</w:t>
      </w:r>
    </w:p>
    <w:p w14:paraId="3DCC9564" w14:textId="447BDAEA" w:rsidR="35A05848" w:rsidRDefault="35A05848" w:rsidP="3A2A2237">
      <w:pPr>
        <w:spacing w:after="0" w:line="240" w:lineRule="auto"/>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A: Confirmed.</w:t>
      </w:r>
    </w:p>
    <w:p w14:paraId="18E0F474" w14:textId="53B9013A" w:rsidR="3A2A2237" w:rsidRDefault="3A2A2237" w:rsidP="3A2A2237">
      <w:pPr>
        <w:spacing w:after="0" w:line="240" w:lineRule="auto"/>
        <w:rPr>
          <w:rFonts w:ascii="Times New Roman" w:eastAsia="Times New Roman" w:hAnsi="Times New Roman" w:cs="Times New Roman"/>
          <w:sz w:val="28"/>
          <w:szCs w:val="28"/>
        </w:rPr>
      </w:pPr>
    </w:p>
    <w:p w14:paraId="3F4579D2" w14:textId="047D9254" w:rsidR="3A2A2237" w:rsidRDefault="3F23CC30" w:rsidP="3DF2B759">
      <w:pPr>
        <w:spacing w:after="0" w:line="240" w:lineRule="auto"/>
        <w:rPr>
          <w:rFonts w:ascii="Times New Roman" w:eastAsia="Times New Roman" w:hAnsi="Times New Roman" w:cs="Times New Roman"/>
          <w:b/>
          <w:bCs/>
          <w:sz w:val="28"/>
          <w:szCs w:val="28"/>
        </w:rPr>
      </w:pPr>
      <w:r w:rsidRPr="3DF2B759">
        <w:rPr>
          <w:rFonts w:ascii="Times New Roman" w:eastAsia="Times New Roman" w:hAnsi="Times New Roman" w:cs="Times New Roman"/>
          <w:b/>
          <w:bCs/>
          <w:sz w:val="28"/>
          <w:szCs w:val="28"/>
        </w:rPr>
        <w:t xml:space="preserve">Q: If we plan to submit similar but tailored activities across multiple countries and regions under a single LOE, are we able to submit each country as a separate 3-page project narrative, as part of our larger proposal package? </w:t>
      </w:r>
    </w:p>
    <w:p w14:paraId="280BB86E" w14:textId="008A60E2" w:rsidR="3A2A2237" w:rsidRDefault="3F23CC30" w:rsidP="3DF2B759">
      <w:pPr>
        <w:spacing w:after="0" w:line="240" w:lineRule="auto"/>
        <w:rPr>
          <w:rFonts w:ascii="Times New Roman" w:eastAsia="Times New Roman" w:hAnsi="Times New Roman" w:cs="Times New Roman"/>
          <w:sz w:val="28"/>
          <w:szCs w:val="28"/>
        </w:rPr>
      </w:pPr>
      <w:r w:rsidRPr="3DF2B759">
        <w:rPr>
          <w:rFonts w:ascii="Times New Roman" w:eastAsia="Times New Roman" w:hAnsi="Times New Roman" w:cs="Times New Roman"/>
          <w:sz w:val="28"/>
          <w:szCs w:val="28"/>
        </w:rPr>
        <w:t xml:space="preserve">A: </w:t>
      </w:r>
      <w:r w:rsidR="6A833FC4" w:rsidRPr="3DF2B759">
        <w:rPr>
          <w:rFonts w:ascii="Times New Roman" w:eastAsia="Times New Roman" w:hAnsi="Times New Roman" w:cs="Times New Roman"/>
          <w:sz w:val="28"/>
          <w:szCs w:val="28"/>
        </w:rPr>
        <w:t xml:space="preserve">Offerors are able to submit as many independent projects as they would like. </w:t>
      </w:r>
      <w:r w:rsidR="2CF52A4F" w:rsidRPr="3DF2B759">
        <w:rPr>
          <w:rFonts w:ascii="Times New Roman" w:eastAsia="Times New Roman" w:hAnsi="Times New Roman" w:cs="Times New Roman"/>
          <w:sz w:val="28"/>
          <w:szCs w:val="28"/>
        </w:rPr>
        <w:t xml:space="preserve">Each project </w:t>
      </w:r>
      <w:r w:rsidR="13709815" w:rsidRPr="3DF2B759">
        <w:rPr>
          <w:rFonts w:ascii="Times New Roman" w:eastAsia="Times New Roman" w:hAnsi="Times New Roman" w:cs="Times New Roman"/>
          <w:sz w:val="28"/>
          <w:szCs w:val="28"/>
        </w:rPr>
        <w:t xml:space="preserve">should be clearly identified on all proposal documents, including </w:t>
      </w:r>
      <w:r w:rsidR="2CF52A4F" w:rsidRPr="3DF2B759">
        <w:rPr>
          <w:rFonts w:ascii="Times New Roman" w:eastAsia="Times New Roman" w:hAnsi="Times New Roman" w:cs="Times New Roman"/>
          <w:sz w:val="28"/>
          <w:szCs w:val="28"/>
        </w:rPr>
        <w:t>a 3-page section within the proje</w:t>
      </w:r>
      <w:r w:rsidR="47087A3C" w:rsidRPr="3DF2B759">
        <w:rPr>
          <w:rFonts w:ascii="Times New Roman" w:eastAsia="Times New Roman" w:hAnsi="Times New Roman" w:cs="Times New Roman"/>
          <w:sz w:val="28"/>
          <w:szCs w:val="28"/>
        </w:rPr>
        <w:t xml:space="preserve">ct </w:t>
      </w:r>
      <w:r w:rsidR="52F45FA7" w:rsidRPr="3DF2B759">
        <w:rPr>
          <w:rFonts w:ascii="Times New Roman" w:eastAsia="Times New Roman" w:hAnsi="Times New Roman" w:cs="Times New Roman"/>
          <w:sz w:val="28"/>
          <w:szCs w:val="28"/>
        </w:rPr>
        <w:t xml:space="preserve">narrative, a project </w:t>
      </w:r>
      <w:r w:rsidR="1CF5383A" w:rsidRPr="3DF2B759">
        <w:rPr>
          <w:rFonts w:ascii="Times New Roman" w:eastAsia="Times New Roman" w:hAnsi="Times New Roman" w:cs="Times New Roman"/>
          <w:sz w:val="28"/>
          <w:szCs w:val="28"/>
        </w:rPr>
        <w:t>specific</w:t>
      </w:r>
      <w:r w:rsidR="52F45FA7" w:rsidRPr="3DF2B759">
        <w:rPr>
          <w:rFonts w:ascii="Times New Roman" w:eastAsia="Times New Roman" w:hAnsi="Times New Roman" w:cs="Times New Roman"/>
          <w:sz w:val="28"/>
          <w:szCs w:val="28"/>
        </w:rPr>
        <w:t xml:space="preserve"> tab on the </w:t>
      </w:r>
      <w:r w:rsidR="2F26F72A" w:rsidRPr="3DF2B759">
        <w:rPr>
          <w:rFonts w:ascii="Times New Roman" w:eastAsia="Times New Roman" w:hAnsi="Times New Roman" w:cs="Times New Roman"/>
          <w:sz w:val="28"/>
          <w:szCs w:val="28"/>
        </w:rPr>
        <w:t>budget</w:t>
      </w:r>
      <w:r w:rsidR="16CE8150" w:rsidRPr="3DF2B759">
        <w:rPr>
          <w:rFonts w:ascii="Times New Roman" w:eastAsia="Times New Roman" w:hAnsi="Times New Roman" w:cs="Times New Roman"/>
          <w:sz w:val="28"/>
          <w:szCs w:val="28"/>
        </w:rPr>
        <w:t xml:space="preserve"> </w:t>
      </w:r>
      <w:r w:rsidR="654F9EC0" w:rsidRPr="3DF2B759">
        <w:rPr>
          <w:rFonts w:ascii="Times New Roman" w:eastAsia="Times New Roman" w:hAnsi="Times New Roman" w:cs="Times New Roman"/>
          <w:sz w:val="28"/>
          <w:szCs w:val="28"/>
        </w:rPr>
        <w:t>detail</w:t>
      </w:r>
      <w:r w:rsidR="16CE8150" w:rsidRPr="3DF2B759">
        <w:rPr>
          <w:rFonts w:ascii="Times New Roman" w:eastAsia="Times New Roman" w:hAnsi="Times New Roman" w:cs="Times New Roman"/>
          <w:sz w:val="28"/>
          <w:szCs w:val="28"/>
        </w:rPr>
        <w:t xml:space="preserve"> </w:t>
      </w:r>
      <w:r w:rsidR="152F4D76" w:rsidRPr="3DF2B759">
        <w:rPr>
          <w:rFonts w:ascii="Times New Roman" w:eastAsia="Times New Roman" w:hAnsi="Times New Roman" w:cs="Times New Roman"/>
          <w:sz w:val="28"/>
          <w:szCs w:val="28"/>
        </w:rPr>
        <w:t xml:space="preserve">document, a section within the budget narrative, </w:t>
      </w:r>
      <w:r w:rsidR="411A9799" w:rsidRPr="3DF2B759">
        <w:rPr>
          <w:rFonts w:ascii="Times New Roman" w:eastAsia="Times New Roman" w:hAnsi="Times New Roman" w:cs="Times New Roman"/>
          <w:sz w:val="28"/>
          <w:szCs w:val="28"/>
        </w:rPr>
        <w:t>and a line on the project tracker document.</w:t>
      </w:r>
    </w:p>
    <w:p w14:paraId="1544D99F" w14:textId="763DC10E" w:rsidR="3DF2B759" w:rsidRDefault="3DF2B759" w:rsidP="3DF2B759">
      <w:pPr>
        <w:spacing w:after="0" w:line="240" w:lineRule="auto"/>
        <w:rPr>
          <w:rFonts w:ascii="Times New Roman" w:eastAsia="Times New Roman" w:hAnsi="Times New Roman" w:cs="Times New Roman"/>
          <w:sz w:val="28"/>
          <w:szCs w:val="28"/>
        </w:rPr>
      </w:pPr>
    </w:p>
    <w:p w14:paraId="099B161D" w14:textId="168D2797" w:rsidR="00F20E20" w:rsidRDefault="61415B95" w:rsidP="3DF2B759">
      <w:pPr>
        <w:spacing w:after="0" w:line="240" w:lineRule="auto"/>
        <w:rPr>
          <w:rFonts w:ascii="Times New Roman" w:eastAsia="Times New Roman" w:hAnsi="Times New Roman" w:cs="Times New Roman"/>
          <w:b/>
          <w:bCs/>
          <w:sz w:val="28"/>
          <w:szCs w:val="28"/>
        </w:rPr>
      </w:pPr>
      <w:r w:rsidRPr="28ED87D9">
        <w:rPr>
          <w:rFonts w:ascii="Times New Roman" w:eastAsia="Times New Roman" w:hAnsi="Times New Roman" w:cs="Times New Roman"/>
          <w:b/>
          <w:bCs/>
          <w:sz w:val="28"/>
          <w:szCs w:val="28"/>
        </w:rPr>
        <w:t>Q:</w:t>
      </w:r>
      <w:r w:rsidR="6601D5EC" w:rsidRPr="28ED87D9">
        <w:rPr>
          <w:rFonts w:ascii="Times New Roman" w:eastAsia="Times New Roman" w:hAnsi="Times New Roman" w:cs="Times New Roman"/>
          <w:b/>
          <w:bCs/>
          <w:sz w:val="28"/>
          <w:szCs w:val="28"/>
        </w:rPr>
        <w:t xml:space="preserve"> Could ACN/CTR please confirm that sub-awards may be issued to any partner and sub-awardee organization that meets the NOFO applicant eligibility requirements as stated on page 4?</w:t>
      </w:r>
    </w:p>
    <w:p w14:paraId="1DAC0930" w14:textId="27B2A530" w:rsidR="00F20E20" w:rsidRDefault="61415B95" w:rsidP="00F20E20">
      <w:pPr>
        <w:spacing w:after="0" w:line="240" w:lineRule="auto"/>
        <w:rPr>
          <w:rFonts w:ascii="Times New Roman" w:eastAsia="Times New Roman" w:hAnsi="Times New Roman" w:cs="Times New Roman"/>
          <w:sz w:val="28"/>
          <w:szCs w:val="28"/>
        </w:rPr>
      </w:pPr>
      <w:r w:rsidRPr="28ED87D9">
        <w:rPr>
          <w:rFonts w:ascii="Times New Roman" w:eastAsia="Times New Roman" w:hAnsi="Times New Roman" w:cs="Times New Roman"/>
          <w:sz w:val="28"/>
          <w:szCs w:val="28"/>
        </w:rPr>
        <w:t>A:</w:t>
      </w:r>
      <w:r w:rsidR="3E2B3642" w:rsidRPr="28ED87D9">
        <w:rPr>
          <w:rFonts w:ascii="Times New Roman" w:eastAsia="Times New Roman" w:hAnsi="Times New Roman" w:cs="Times New Roman"/>
          <w:sz w:val="28"/>
          <w:szCs w:val="28"/>
        </w:rPr>
        <w:t xml:space="preserve"> </w:t>
      </w:r>
      <w:r w:rsidR="01CFD7CC" w:rsidRPr="28ED87D9">
        <w:rPr>
          <w:rFonts w:ascii="Times New Roman" w:eastAsia="Times New Roman" w:hAnsi="Times New Roman" w:cs="Times New Roman"/>
          <w:sz w:val="28"/>
          <w:szCs w:val="28"/>
        </w:rPr>
        <w:t>Sub</w:t>
      </w:r>
      <w:r w:rsidR="7DEF40A5" w:rsidRPr="28ED87D9">
        <w:rPr>
          <w:rFonts w:ascii="Times New Roman" w:eastAsia="Times New Roman" w:hAnsi="Times New Roman" w:cs="Times New Roman"/>
          <w:sz w:val="28"/>
          <w:szCs w:val="28"/>
        </w:rPr>
        <w:t>-</w:t>
      </w:r>
      <w:r w:rsidR="01CFD7CC" w:rsidRPr="28ED87D9">
        <w:rPr>
          <w:rFonts w:ascii="Times New Roman" w:eastAsia="Times New Roman" w:hAnsi="Times New Roman" w:cs="Times New Roman"/>
          <w:sz w:val="28"/>
          <w:szCs w:val="28"/>
        </w:rPr>
        <w:t xml:space="preserve">awards are permissible subject to ACN/CTR review and approval. </w:t>
      </w:r>
      <w:r w:rsidR="45788FB7" w:rsidRPr="28ED87D9">
        <w:rPr>
          <w:rFonts w:ascii="Times New Roman" w:eastAsia="Times New Roman" w:hAnsi="Times New Roman" w:cs="Times New Roman"/>
          <w:sz w:val="28"/>
          <w:szCs w:val="28"/>
        </w:rPr>
        <w:t xml:space="preserve"> </w:t>
      </w:r>
      <w:r w:rsidR="72130D40" w:rsidRPr="28ED87D9">
        <w:rPr>
          <w:rFonts w:ascii="Times New Roman" w:eastAsia="Times New Roman" w:hAnsi="Times New Roman" w:cs="Times New Roman"/>
          <w:sz w:val="28"/>
          <w:szCs w:val="28"/>
        </w:rPr>
        <w:t>P</w:t>
      </w:r>
      <w:r w:rsidR="45788FB7" w:rsidRPr="28ED87D9">
        <w:rPr>
          <w:rFonts w:ascii="Times New Roman" w:eastAsia="Times New Roman" w:hAnsi="Times New Roman" w:cs="Times New Roman"/>
          <w:sz w:val="28"/>
          <w:szCs w:val="28"/>
        </w:rPr>
        <w:t xml:space="preserve">lease clearly identify all planed sub-awardees </w:t>
      </w:r>
      <w:r w:rsidR="6391D494" w:rsidRPr="28ED87D9">
        <w:rPr>
          <w:rFonts w:ascii="Times New Roman" w:eastAsia="Times New Roman" w:hAnsi="Times New Roman" w:cs="Times New Roman"/>
          <w:sz w:val="28"/>
          <w:szCs w:val="28"/>
        </w:rPr>
        <w:t xml:space="preserve">in your proposal documents. Final funding decisions will based on the availability of funds </w:t>
      </w:r>
      <w:r w:rsidR="33B8B284" w:rsidRPr="28ED87D9">
        <w:rPr>
          <w:rFonts w:ascii="Times New Roman" w:eastAsia="Times New Roman" w:hAnsi="Times New Roman" w:cs="Times New Roman"/>
          <w:sz w:val="28"/>
          <w:szCs w:val="28"/>
        </w:rPr>
        <w:t xml:space="preserve">and prioritized based on how </w:t>
      </w:r>
      <w:r w:rsidR="1073C364" w:rsidRPr="28ED87D9">
        <w:rPr>
          <w:rFonts w:ascii="Times New Roman" w:eastAsia="Times New Roman" w:hAnsi="Times New Roman" w:cs="Times New Roman"/>
          <w:sz w:val="28"/>
          <w:szCs w:val="28"/>
        </w:rPr>
        <w:t>well a project mee</w:t>
      </w:r>
      <w:r w:rsidR="0DC1E0D9" w:rsidRPr="28ED87D9">
        <w:rPr>
          <w:rFonts w:ascii="Times New Roman" w:eastAsia="Times New Roman" w:hAnsi="Times New Roman" w:cs="Times New Roman"/>
          <w:sz w:val="28"/>
          <w:szCs w:val="28"/>
        </w:rPr>
        <w:t>t</w:t>
      </w:r>
      <w:r w:rsidR="1073C364" w:rsidRPr="28ED87D9">
        <w:rPr>
          <w:rFonts w:ascii="Times New Roman" w:eastAsia="Times New Roman" w:hAnsi="Times New Roman" w:cs="Times New Roman"/>
          <w:sz w:val="28"/>
          <w:szCs w:val="28"/>
        </w:rPr>
        <w:t xml:space="preserve"> all evaluation criteria. </w:t>
      </w:r>
    </w:p>
    <w:p w14:paraId="65DA7A84" w14:textId="77777777" w:rsidR="00F20E20" w:rsidRDefault="00F20E20" w:rsidP="6B9FE6A9">
      <w:pPr>
        <w:spacing w:after="0" w:line="240" w:lineRule="auto"/>
        <w:rPr>
          <w:rFonts w:ascii="Times New Roman" w:eastAsia="Times New Roman" w:hAnsi="Times New Roman" w:cs="Times New Roman"/>
          <w:sz w:val="28"/>
          <w:szCs w:val="28"/>
        </w:rPr>
      </w:pPr>
    </w:p>
    <w:p w14:paraId="68E19E35" w14:textId="75D7575D" w:rsidR="7C945658" w:rsidRDefault="7C945658" w:rsidP="28ED87D9">
      <w:pPr>
        <w:spacing w:after="0"/>
        <w:rPr>
          <w:rFonts w:ascii="Times New Roman" w:eastAsia="Times New Roman" w:hAnsi="Times New Roman" w:cs="Times New Roman"/>
          <w:b/>
          <w:bCs/>
          <w:sz w:val="28"/>
          <w:szCs w:val="28"/>
        </w:rPr>
      </w:pPr>
      <w:r w:rsidRPr="28ED87D9">
        <w:rPr>
          <w:rFonts w:ascii="Times New Roman" w:eastAsia="Times New Roman" w:hAnsi="Times New Roman" w:cs="Times New Roman"/>
          <w:b/>
          <w:bCs/>
          <w:sz w:val="28"/>
          <w:szCs w:val="28"/>
        </w:rPr>
        <w:t>Q: Can you advise on any steps to expedite the SAM.gov registration process to ensure we can submit through Grants.gov by the deadline?</w:t>
      </w:r>
    </w:p>
    <w:p w14:paraId="73A3D045" w14:textId="0B7E8565" w:rsidR="7C945658" w:rsidRDefault="7C945658" w:rsidP="28ED87D9">
      <w:pPr>
        <w:spacing w:after="0"/>
        <w:rPr>
          <w:rFonts w:ascii="Times New Roman" w:eastAsia="Times New Roman" w:hAnsi="Times New Roman" w:cs="Times New Roman"/>
          <w:sz w:val="28"/>
          <w:szCs w:val="28"/>
        </w:rPr>
      </w:pPr>
      <w:r w:rsidRPr="28ED87D9">
        <w:rPr>
          <w:rFonts w:ascii="Times New Roman" w:eastAsia="Times New Roman" w:hAnsi="Times New Roman" w:cs="Times New Roman"/>
          <w:sz w:val="28"/>
          <w:szCs w:val="28"/>
        </w:rPr>
        <w:t>A: No, the SAM.gov and Grants</w:t>
      </w:r>
      <w:r w:rsidR="78CD2671" w:rsidRPr="28ED87D9">
        <w:rPr>
          <w:rFonts w:ascii="Times New Roman" w:eastAsia="Times New Roman" w:hAnsi="Times New Roman" w:cs="Times New Roman"/>
          <w:sz w:val="28"/>
          <w:szCs w:val="28"/>
        </w:rPr>
        <w:t xml:space="preserve">.gov account registration process is managed outside of ACN/CTR. Please work with the </w:t>
      </w:r>
      <w:r w:rsidR="7945A0F4" w:rsidRPr="28ED87D9">
        <w:rPr>
          <w:rFonts w:ascii="Times New Roman" w:eastAsia="Times New Roman" w:hAnsi="Times New Roman" w:cs="Times New Roman"/>
          <w:sz w:val="28"/>
          <w:szCs w:val="28"/>
        </w:rPr>
        <w:t>appropriate</w:t>
      </w:r>
      <w:r w:rsidR="78CD2671" w:rsidRPr="28ED87D9">
        <w:rPr>
          <w:rFonts w:ascii="Times New Roman" w:eastAsia="Times New Roman" w:hAnsi="Times New Roman" w:cs="Times New Roman"/>
          <w:sz w:val="28"/>
          <w:szCs w:val="28"/>
        </w:rPr>
        <w:t xml:space="preserve"> help desk </w:t>
      </w:r>
      <w:r w:rsidR="68E64688" w:rsidRPr="28ED87D9">
        <w:rPr>
          <w:rFonts w:ascii="Times New Roman" w:eastAsia="Times New Roman" w:hAnsi="Times New Roman" w:cs="Times New Roman"/>
          <w:sz w:val="28"/>
          <w:szCs w:val="28"/>
        </w:rPr>
        <w:t xml:space="preserve">identified on each website </w:t>
      </w:r>
      <w:r w:rsidR="78CD2671" w:rsidRPr="28ED87D9">
        <w:rPr>
          <w:rFonts w:ascii="Times New Roman" w:eastAsia="Times New Roman" w:hAnsi="Times New Roman" w:cs="Times New Roman"/>
          <w:sz w:val="28"/>
          <w:szCs w:val="28"/>
        </w:rPr>
        <w:t>if you are having issu</w:t>
      </w:r>
      <w:r w:rsidR="32AB7FFB" w:rsidRPr="28ED87D9">
        <w:rPr>
          <w:rFonts w:ascii="Times New Roman" w:eastAsia="Times New Roman" w:hAnsi="Times New Roman" w:cs="Times New Roman"/>
          <w:sz w:val="28"/>
          <w:szCs w:val="28"/>
        </w:rPr>
        <w:t>es.</w:t>
      </w:r>
    </w:p>
    <w:p w14:paraId="66C73675" w14:textId="32D7A2E3" w:rsidR="7C945658" w:rsidRDefault="7C945658" w:rsidP="28ED87D9">
      <w:pPr>
        <w:spacing w:after="0"/>
        <w:rPr>
          <w:rFonts w:ascii="Times New Roman" w:eastAsia="Times New Roman" w:hAnsi="Times New Roman" w:cs="Times New Roman"/>
          <w:sz w:val="28"/>
          <w:szCs w:val="28"/>
        </w:rPr>
      </w:pPr>
      <w:r w:rsidRPr="28ED87D9">
        <w:rPr>
          <w:rFonts w:ascii="Times New Roman" w:eastAsia="Times New Roman" w:hAnsi="Times New Roman" w:cs="Times New Roman"/>
          <w:sz w:val="28"/>
          <w:szCs w:val="28"/>
        </w:rPr>
        <w:t xml:space="preserve"> </w:t>
      </w:r>
    </w:p>
    <w:p w14:paraId="3FEA702E" w14:textId="30E072D7" w:rsidR="7837320A" w:rsidRDefault="7837320A" w:rsidP="28ED87D9">
      <w:pPr>
        <w:spacing w:after="0"/>
        <w:rPr>
          <w:rFonts w:ascii="Times New Roman" w:eastAsia="Times New Roman" w:hAnsi="Times New Roman" w:cs="Times New Roman"/>
          <w:b/>
          <w:bCs/>
          <w:sz w:val="28"/>
          <w:szCs w:val="28"/>
        </w:rPr>
      </w:pPr>
      <w:r w:rsidRPr="28ED87D9">
        <w:rPr>
          <w:rFonts w:ascii="Times New Roman" w:eastAsia="Times New Roman" w:hAnsi="Times New Roman" w:cs="Times New Roman"/>
          <w:b/>
          <w:bCs/>
          <w:sz w:val="28"/>
          <w:szCs w:val="28"/>
        </w:rPr>
        <w:t xml:space="preserve">Q: </w:t>
      </w:r>
      <w:r w:rsidR="7C945658" w:rsidRPr="28ED87D9">
        <w:rPr>
          <w:rFonts w:ascii="Times New Roman" w:eastAsia="Times New Roman" w:hAnsi="Times New Roman" w:cs="Times New Roman"/>
          <w:b/>
          <w:bCs/>
          <w:sz w:val="28"/>
          <w:szCs w:val="28"/>
        </w:rPr>
        <w:t>Per the NOFO's guidance on exemptions (referencing 2 CFR 25.110), should the registration not process in time, we would like to formally request consideration for a case-by-case exemption from the UEI/SAM.gov requirement. Our registration is in progress and we expect it to be fully active before any award decision, but the processing timeline may extend past the application deadline.</w:t>
      </w:r>
    </w:p>
    <w:p w14:paraId="01EA374E" w14:textId="08A5EB5C" w:rsidR="633DC745" w:rsidRDefault="633DC745" w:rsidP="28ED87D9">
      <w:pPr>
        <w:spacing w:after="0"/>
        <w:rPr>
          <w:rFonts w:ascii="Times New Roman" w:eastAsia="Times New Roman" w:hAnsi="Times New Roman" w:cs="Times New Roman"/>
          <w:sz w:val="28"/>
          <w:szCs w:val="28"/>
        </w:rPr>
      </w:pPr>
      <w:r w:rsidRPr="28ED87D9">
        <w:rPr>
          <w:rFonts w:ascii="Times New Roman" w:eastAsia="Times New Roman" w:hAnsi="Times New Roman" w:cs="Times New Roman"/>
          <w:sz w:val="28"/>
          <w:szCs w:val="28"/>
        </w:rPr>
        <w:t xml:space="preserve">A: In order to be reviewed all proposals must be </w:t>
      </w:r>
      <w:r w:rsidR="7EC2C276" w:rsidRPr="28ED87D9">
        <w:rPr>
          <w:rFonts w:ascii="Times New Roman" w:eastAsia="Times New Roman" w:hAnsi="Times New Roman" w:cs="Times New Roman"/>
          <w:sz w:val="28"/>
          <w:szCs w:val="28"/>
        </w:rPr>
        <w:t>submitted</w:t>
      </w:r>
      <w:r w:rsidRPr="28ED87D9">
        <w:rPr>
          <w:rFonts w:ascii="Times New Roman" w:eastAsia="Times New Roman" w:hAnsi="Times New Roman" w:cs="Times New Roman"/>
          <w:sz w:val="28"/>
          <w:szCs w:val="28"/>
        </w:rPr>
        <w:t xml:space="preserve"> v</w:t>
      </w:r>
      <w:r w:rsidR="0A585ED1" w:rsidRPr="28ED87D9">
        <w:rPr>
          <w:rFonts w:ascii="Times New Roman" w:eastAsia="Times New Roman" w:hAnsi="Times New Roman" w:cs="Times New Roman"/>
          <w:sz w:val="28"/>
          <w:szCs w:val="28"/>
        </w:rPr>
        <w:t>ia Grants.gov</w:t>
      </w:r>
      <w:r w:rsidR="3053DC95" w:rsidRPr="28ED87D9">
        <w:rPr>
          <w:rFonts w:ascii="Times New Roman" w:eastAsia="Times New Roman" w:hAnsi="Times New Roman" w:cs="Times New Roman"/>
          <w:sz w:val="28"/>
          <w:szCs w:val="28"/>
        </w:rPr>
        <w:t xml:space="preserve"> before the NOFO closes. </w:t>
      </w:r>
      <w:r w:rsidR="3860274A" w:rsidRPr="28ED87D9">
        <w:rPr>
          <w:rFonts w:ascii="Times New Roman" w:eastAsia="Times New Roman" w:hAnsi="Times New Roman" w:cs="Times New Roman"/>
          <w:sz w:val="28"/>
          <w:szCs w:val="28"/>
        </w:rPr>
        <w:t xml:space="preserve">Grants.gov and SAM.gov </w:t>
      </w:r>
      <w:r w:rsidR="3EE4702A" w:rsidRPr="28ED87D9">
        <w:rPr>
          <w:rFonts w:ascii="Times New Roman" w:eastAsia="Times New Roman" w:hAnsi="Times New Roman" w:cs="Times New Roman"/>
          <w:sz w:val="28"/>
          <w:szCs w:val="28"/>
        </w:rPr>
        <w:t xml:space="preserve">account registration </w:t>
      </w:r>
      <w:r w:rsidR="3860274A" w:rsidRPr="28ED87D9">
        <w:rPr>
          <w:rFonts w:ascii="Times New Roman" w:eastAsia="Times New Roman" w:hAnsi="Times New Roman" w:cs="Times New Roman"/>
          <w:sz w:val="28"/>
          <w:szCs w:val="28"/>
        </w:rPr>
        <w:t xml:space="preserve">are two separate processes. </w:t>
      </w:r>
      <w:r w:rsidR="3053DC95" w:rsidRPr="28ED87D9">
        <w:rPr>
          <w:rFonts w:ascii="Times New Roman" w:eastAsia="Times New Roman" w:hAnsi="Times New Roman" w:cs="Times New Roman"/>
          <w:sz w:val="28"/>
          <w:szCs w:val="28"/>
        </w:rPr>
        <w:t>A proposal</w:t>
      </w:r>
      <w:r w:rsidR="619726F8" w:rsidRPr="28ED87D9">
        <w:rPr>
          <w:rFonts w:ascii="Times New Roman" w:eastAsia="Times New Roman" w:hAnsi="Times New Roman" w:cs="Times New Roman"/>
          <w:sz w:val="28"/>
          <w:szCs w:val="28"/>
        </w:rPr>
        <w:t xml:space="preserve"> successfully submitted to </w:t>
      </w:r>
      <w:r w:rsidR="0C7E9228" w:rsidRPr="28ED87D9">
        <w:rPr>
          <w:rFonts w:ascii="Times New Roman" w:eastAsia="Times New Roman" w:hAnsi="Times New Roman" w:cs="Times New Roman"/>
          <w:sz w:val="28"/>
          <w:szCs w:val="28"/>
        </w:rPr>
        <w:t>G</w:t>
      </w:r>
      <w:r w:rsidR="619726F8" w:rsidRPr="28ED87D9">
        <w:rPr>
          <w:rFonts w:ascii="Times New Roman" w:eastAsia="Times New Roman" w:hAnsi="Times New Roman" w:cs="Times New Roman"/>
          <w:sz w:val="28"/>
          <w:szCs w:val="28"/>
        </w:rPr>
        <w:t>rants.gov</w:t>
      </w:r>
      <w:r w:rsidR="3053DC95" w:rsidRPr="28ED87D9">
        <w:rPr>
          <w:rFonts w:ascii="Times New Roman" w:eastAsia="Times New Roman" w:hAnsi="Times New Roman" w:cs="Times New Roman"/>
          <w:sz w:val="28"/>
          <w:szCs w:val="28"/>
        </w:rPr>
        <w:t xml:space="preserve"> will be review</w:t>
      </w:r>
      <w:r w:rsidR="26D448BE" w:rsidRPr="28ED87D9">
        <w:rPr>
          <w:rFonts w:ascii="Times New Roman" w:eastAsia="Times New Roman" w:hAnsi="Times New Roman" w:cs="Times New Roman"/>
          <w:sz w:val="28"/>
          <w:szCs w:val="28"/>
        </w:rPr>
        <w:t xml:space="preserve">ed </w:t>
      </w:r>
      <w:r w:rsidR="26D448BE" w:rsidRPr="28ED87D9">
        <w:rPr>
          <w:rFonts w:ascii="Times New Roman" w:eastAsia="Times New Roman" w:hAnsi="Times New Roman" w:cs="Times New Roman"/>
          <w:sz w:val="28"/>
          <w:szCs w:val="28"/>
        </w:rPr>
        <w:lastRenderedPageBreak/>
        <w:t>regardless of organizations SAM.gov account status</w:t>
      </w:r>
      <w:r w:rsidR="74EE818F" w:rsidRPr="28ED87D9">
        <w:rPr>
          <w:rFonts w:ascii="Times New Roman" w:eastAsia="Times New Roman" w:hAnsi="Times New Roman" w:cs="Times New Roman"/>
          <w:sz w:val="28"/>
          <w:szCs w:val="28"/>
        </w:rPr>
        <w:t>,</w:t>
      </w:r>
      <w:r w:rsidR="26D448BE" w:rsidRPr="28ED87D9">
        <w:rPr>
          <w:rFonts w:ascii="Times New Roman" w:eastAsia="Times New Roman" w:hAnsi="Times New Roman" w:cs="Times New Roman"/>
          <w:sz w:val="28"/>
          <w:szCs w:val="28"/>
        </w:rPr>
        <w:t xml:space="preserve"> </w:t>
      </w:r>
      <w:r w:rsidR="24DEAC4B" w:rsidRPr="28ED87D9">
        <w:rPr>
          <w:rFonts w:ascii="Times New Roman" w:eastAsia="Times New Roman" w:hAnsi="Times New Roman" w:cs="Times New Roman"/>
          <w:sz w:val="28"/>
          <w:szCs w:val="28"/>
        </w:rPr>
        <w:t xml:space="preserve">however </w:t>
      </w:r>
      <w:r w:rsidR="528B2272" w:rsidRPr="28ED87D9">
        <w:rPr>
          <w:rFonts w:ascii="Times New Roman" w:eastAsia="Times New Roman" w:hAnsi="Times New Roman" w:cs="Times New Roman"/>
          <w:sz w:val="28"/>
          <w:szCs w:val="28"/>
        </w:rPr>
        <w:t>awards will only be issued to organizations with active SAM.gov accounts.</w:t>
      </w:r>
    </w:p>
    <w:p w14:paraId="6DA15598" w14:textId="3100C4F8" w:rsidR="28ED87D9" w:rsidRDefault="28ED87D9" w:rsidP="28ED87D9">
      <w:pPr>
        <w:spacing w:after="0" w:line="240" w:lineRule="auto"/>
        <w:rPr>
          <w:rFonts w:ascii="Times New Roman" w:eastAsia="Times New Roman" w:hAnsi="Times New Roman" w:cs="Times New Roman"/>
          <w:b/>
          <w:bCs/>
          <w:sz w:val="28"/>
          <w:szCs w:val="28"/>
        </w:rPr>
      </w:pPr>
    </w:p>
    <w:p w14:paraId="234D16B6" w14:textId="2E68ADFD" w:rsidR="5560D5B0" w:rsidRDefault="5560D5B0" w:rsidP="28ED87D9">
      <w:pPr>
        <w:spacing w:after="0"/>
        <w:rPr>
          <w:rFonts w:ascii="Times New Roman" w:eastAsia="Times New Roman" w:hAnsi="Times New Roman" w:cs="Times New Roman"/>
          <w:b/>
          <w:bCs/>
          <w:sz w:val="28"/>
          <w:szCs w:val="28"/>
        </w:rPr>
      </w:pPr>
      <w:r w:rsidRPr="28ED87D9">
        <w:rPr>
          <w:rFonts w:ascii="Times New Roman" w:eastAsia="Times New Roman" w:hAnsi="Times New Roman" w:cs="Times New Roman"/>
          <w:b/>
          <w:bCs/>
          <w:sz w:val="28"/>
          <w:szCs w:val="28"/>
        </w:rPr>
        <w:t>Q: Is a foreign (non-US) for-profit organization eligible to apply under this NOFO DFOP0017675?</w:t>
      </w:r>
    </w:p>
    <w:p w14:paraId="465F21F2" w14:textId="4728D15F" w:rsidR="3205E825" w:rsidRDefault="0F78283B" w:rsidP="28ED87D9">
      <w:pPr>
        <w:spacing w:after="0"/>
        <w:rPr>
          <w:rFonts w:ascii="Times New Roman" w:eastAsia="Times New Roman" w:hAnsi="Times New Roman" w:cs="Times New Roman"/>
          <w:sz w:val="28"/>
          <w:szCs w:val="28"/>
        </w:rPr>
      </w:pPr>
      <w:r w:rsidRPr="0A38F508">
        <w:rPr>
          <w:rFonts w:ascii="Times New Roman" w:eastAsia="Times New Roman" w:hAnsi="Times New Roman" w:cs="Times New Roman"/>
          <w:sz w:val="28"/>
          <w:szCs w:val="28"/>
        </w:rPr>
        <w:t>A: Yes</w:t>
      </w:r>
    </w:p>
    <w:p w14:paraId="38C39D18" w14:textId="2D184CAF" w:rsidR="0A38F508" w:rsidRDefault="0A38F508" w:rsidP="0A38F508">
      <w:pPr>
        <w:spacing w:after="0" w:line="240" w:lineRule="auto"/>
        <w:rPr>
          <w:rFonts w:ascii="Times New Roman" w:eastAsia="Times New Roman" w:hAnsi="Times New Roman" w:cs="Times New Roman"/>
          <w:sz w:val="28"/>
          <w:szCs w:val="28"/>
        </w:rPr>
      </w:pPr>
    </w:p>
    <w:p w14:paraId="6530E3AA" w14:textId="0FFD2668" w:rsidR="28ED87D9" w:rsidRDefault="4A52EDBC" w:rsidP="0A38F508">
      <w:pPr>
        <w:spacing w:after="0" w:line="240" w:lineRule="auto"/>
        <w:rPr>
          <w:rFonts w:ascii="Times New Roman" w:eastAsia="Times New Roman" w:hAnsi="Times New Roman" w:cs="Times New Roman"/>
          <w:b/>
          <w:bCs/>
          <w:sz w:val="28"/>
          <w:szCs w:val="28"/>
        </w:rPr>
      </w:pPr>
      <w:r w:rsidRPr="0A38F508">
        <w:rPr>
          <w:rFonts w:ascii="Times New Roman" w:eastAsia="Times New Roman" w:hAnsi="Times New Roman" w:cs="Times New Roman"/>
          <w:b/>
          <w:bCs/>
          <w:sz w:val="28"/>
          <w:szCs w:val="28"/>
        </w:rPr>
        <w:t xml:space="preserve">Q: The previous Q&amp;A states that Implementers submitting projects to LOE 11 and 12 should not be submitting to other LOEs. Does the term “implementers” refer to entire organizations or individuals? i.e. does an organization submitting to LOE 3 preclude it from submitting to LOE 11/12 or does it only preclude the individual performing work on LOE 3 from performing work on LOE 11/12?  </w:t>
      </w:r>
    </w:p>
    <w:p w14:paraId="1437F710" w14:textId="6781894B" w:rsidR="4A52EDBC" w:rsidRDefault="4A52EDBC" w:rsidP="0A38F508">
      <w:pPr>
        <w:spacing w:after="0" w:line="240" w:lineRule="auto"/>
        <w:rPr>
          <w:rFonts w:ascii="Times New Roman" w:eastAsia="Times New Roman" w:hAnsi="Times New Roman" w:cs="Times New Roman"/>
          <w:sz w:val="28"/>
          <w:szCs w:val="28"/>
        </w:rPr>
      </w:pPr>
      <w:r w:rsidRPr="0A38F508">
        <w:rPr>
          <w:rFonts w:ascii="Times New Roman" w:eastAsia="Times New Roman" w:hAnsi="Times New Roman" w:cs="Times New Roman"/>
          <w:sz w:val="28"/>
          <w:szCs w:val="28"/>
        </w:rPr>
        <w:t xml:space="preserve">A: </w:t>
      </w:r>
      <w:r w:rsidR="239C55AD" w:rsidRPr="0A38F508">
        <w:rPr>
          <w:rFonts w:ascii="Times New Roman" w:eastAsia="Times New Roman" w:hAnsi="Times New Roman" w:cs="Times New Roman"/>
          <w:sz w:val="28"/>
          <w:szCs w:val="28"/>
        </w:rPr>
        <w:t>An</w:t>
      </w:r>
      <w:r w:rsidRPr="0A38F508">
        <w:rPr>
          <w:rFonts w:ascii="Times New Roman" w:eastAsia="Times New Roman" w:hAnsi="Times New Roman" w:cs="Times New Roman"/>
          <w:sz w:val="28"/>
          <w:szCs w:val="28"/>
        </w:rPr>
        <w:t xml:space="preserve"> organization</w:t>
      </w:r>
      <w:r w:rsidR="790A125A" w:rsidRPr="0A38F508">
        <w:rPr>
          <w:rFonts w:ascii="Times New Roman" w:eastAsia="Times New Roman" w:hAnsi="Times New Roman" w:cs="Times New Roman"/>
          <w:sz w:val="28"/>
          <w:szCs w:val="28"/>
        </w:rPr>
        <w:t xml:space="preserve"> may submit to all LOEs</w:t>
      </w:r>
      <w:r w:rsidR="2C3FCD9D" w:rsidRPr="0A38F508">
        <w:rPr>
          <w:rFonts w:ascii="Times New Roman" w:eastAsia="Times New Roman" w:hAnsi="Times New Roman" w:cs="Times New Roman"/>
          <w:sz w:val="28"/>
          <w:szCs w:val="28"/>
        </w:rPr>
        <w:t>,</w:t>
      </w:r>
      <w:r w:rsidR="790A125A" w:rsidRPr="0A38F508">
        <w:rPr>
          <w:rFonts w:ascii="Times New Roman" w:eastAsia="Times New Roman" w:hAnsi="Times New Roman" w:cs="Times New Roman"/>
          <w:sz w:val="28"/>
          <w:szCs w:val="28"/>
        </w:rPr>
        <w:t xml:space="preserve"> but the organization</w:t>
      </w:r>
      <w:r w:rsidR="58E7F846" w:rsidRPr="0A38F508">
        <w:rPr>
          <w:rFonts w:ascii="Times New Roman" w:eastAsia="Times New Roman" w:hAnsi="Times New Roman" w:cs="Times New Roman"/>
          <w:sz w:val="28"/>
          <w:szCs w:val="28"/>
        </w:rPr>
        <w:t xml:space="preserve">/s </w:t>
      </w:r>
      <w:r w:rsidR="790A125A" w:rsidRPr="0A38F508">
        <w:rPr>
          <w:rFonts w:ascii="Times New Roman" w:eastAsia="Times New Roman" w:hAnsi="Times New Roman" w:cs="Times New Roman"/>
          <w:sz w:val="28"/>
          <w:szCs w:val="28"/>
        </w:rPr>
        <w:t>who receive an award to work on LOE 1</w:t>
      </w:r>
      <w:r w:rsidR="1CF755BE" w:rsidRPr="0A38F508">
        <w:rPr>
          <w:rFonts w:ascii="Times New Roman" w:eastAsia="Times New Roman" w:hAnsi="Times New Roman" w:cs="Times New Roman"/>
          <w:sz w:val="28"/>
          <w:szCs w:val="28"/>
        </w:rPr>
        <w:t xml:space="preserve">1 or 12 will not </w:t>
      </w:r>
      <w:r w:rsidR="3EDF4F95" w:rsidRPr="0A38F508">
        <w:rPr>
          <w:rFonts w:ascii="Times New Roman" w:eastAsia="Times New Roman" w:hAnsi="Times New Roman" w:cs="Times New Roman"/>
          <w:sz w:val="28"/>
          <w:szCs w:val="28"/>
        </w:rPr>
        <w:t>receive an award to work on any</w:t>
      </w:r>
      <w:r w:rsidR="1CF755BE" w:rsidRPr="0A38F508">
        <w:rPr>
          <w:rFonts w:ascii="Times New Roman" w:eastAsia="Times New Roman" w:hAnsi="Times New Roman" w:cs="Times New Roman"/>
          <w:sz w:val="28"/>
          <w:szCs w:val="28"/>
        </w:rPr>
        <w:t xml:space="preserve"> other LOE for ACN/CTR</w:t>
      </w:r>
      <w:r w:rsidR="0D6B2597" w:rsidRPr="0A38F508">
        <w:rPr>
          <w:rFonts w:ascii="Times New Roman" w:eastAsia="Times New Roman" w:hAnsi="Times New Roman" w:cs="Times New Roman"/>
          <w:sz w:val="28"/>
          <w:szCs w:val="28"/>
        </w:rPr>
        <w:t xml:space="preserve">. The organization who </w:t>
      </w:r>
      <w:r w:rsidR="671D1BD0" w:rsidRPr="0A38F508">
        <w:rPr>
          <w:rFonts w:ascii="Times New Roman" w:eastAsia="Times New Roman" w:hAnsi="Times New Roman" w:cs="Times New Roman"/>
          <w:sz w:val="28"/>
          <w:szCs w:val="28"/>
        </w:rPr>
        <w:t>receives</w:t>
      </w:r>
      <w:r w:rsidR="0D6B2597" w:rsidRPr="0A38F508">
        <w:rPr>
          <w:rFonts w:ascii="Times New Roman" w:eastAsia="Times New Roman" w:hAnsi="Times New Roman" w:cs="Times New Roman"/>
          <w:sz w:val="28"/>
          <w:szCs w:val="28"/>
        </w:rPr>
        <w:t xml:space="preserve"> an award for LOE 11 may also </w:t>
      </w:r>
      <w:r w:rsidR="3FCEF6B7" w:rsidRPr="0A38F508">
        <w:rPr>
          <w:rFonts w:ascii="Times New Roman" w:eastAsia="Times New Roman" w:hAnsi="Times New Roman" w:cs="Times New Roman"/>
          <w:sz w:val="28"/>
          <w:szCs w:val="28"/>
        </w:rPr>
        <w:t>receive</w:t>
      </w:r>
      <w:r w:rsidR="0D6B2597" w:rsidRPr="0A38F508">
        <w:rPr>
          <w:rFonts w:ascii="Times New Roman" w:eastAsia="Times New Roman" w:hAnsi="Times New Roman" w:cs="Times New Roman"/>
          <w:sz w:val="28"/>
          <w:szCs w:val="28"/>
        </w:rPr>
        <w:t xml:space="preserve"> an award for LOE 12 and vice versa. </w:t>
      </w:r>
    </w:p>
    <w:p w14:paraId="05291AF7" w14:textId="2159659F" w:rsidR="0A38F508" w:rsidRDefault="0A38F508" w:rsidP="0A38F508">
      <w:pPr>
        <w:spacing w:after="0" w:line="240" w:lineRule="auto"/>
        <w:rPr>
          <w:rFonts w:ascii="Times New Roman" w:eastAsia="Times New Roman" w:hAnsi="Times New Roman" w:cs="Times New Roman"/>
          <w:sz w:val="28"/>
          <w:szCs w:val="28"/>
        </w:rPr>
      </w:pPr>
    </w:p>
    <w:p w14:paraId="6F8D86F7" w14:textId="6B483824" w:rsidR="28ED87D9" w:rsidRDefault="28ED87D9" w:rsidP="28ED87D9">
      <w:pPr>
        <w:spacing w:after="0" w:line="240" w:lineRule="auto"/>
        <w:rPr>
          <w:rFonts w:ascii="Times New Roman" w:eastAsia="Times New Roman" w:hAnsi="Times New Roman" w:cs="Times New Roman"/>
          <w:sz w:val="28"/>
          <w:szCs w:val="28"/>
        </w:rPr>
      </w:pPr>
    </w:p>
    <w:p w14:paraId="1C4C3B23" w14:textId="4C258ECD" w:rsidR="00F20E20" w:rsidRDefault="19768D7C" w:rsidP="10C7A2E2">
      <w:pPr>
        <w:spacing w:after="0" w:line="240" w:lineRule="auto"/>
        <w:rPr>
          <w:rFonts w:ascii="Times New Roman" w:eastAsia="Times New Roman" w:hAnsi="Times New Roman" w:cs="Times New Roman"/>
          <w:b/>
          <w:bCs/>
          <w:sz w:val="28"/>
          <w:szCs w:val="28"/>
        </w:rPr>
      </w:pPr>
      <w:r w:rsidRPr="10C7A2E2">
        <w:rPr>
          <w:rFonts w:ascii="Times New Roman" w:eastAsia="Times New Roman" w:hAnsi="Times New Roman" w:cs="Times New Roman"/>
          <w:b/>
          <w:bCs/>
          <w:sz w:val="28"/>
          <w:szCs w:val="28"/>
        </w:rPr>
        <w:t>Q:</w:t>
      </w:r>
      <w:r w:rsidR="2A686E0F" w:rsidRPr="10C7A2E2">
        <w:rPr>
          <w:rFonts w:ascii="Times New Roman" w:eastAsia="Times New Roman" w:hAnsi="Times New Roman" w:cs="Times New Roman"/>
          <w:b/>
          <w:bCs/>
          <w:sz w:val="28"/>
          <w:szCs w:val="28"/>
        </w:rPr>
        <w:t xml:space="preserve"> If submitting to more than one LOE, should projects be numbered sequentially per LOE or overall? </w:t>
      </w:r>
    </w:p>
    <w:p w14:paraId="33857D84" w14:textId="64D972BE" w:rsidR="00F20E20" w:rsidRDefault="19768D7C" w:rsidP="00F20E20">
      <w:pPr>
        <w:spacing w:after="0" w:line="240" w:lineRule="auto"/>
        <w:rPr>
          <w:rFonts w:ascii="Times New Roman" w:eastAsia="Times New Roman" w:hAnsi="Times New Roman" w:cs="Times New Roman"/>
          <w:sz w:val="28"/>
          <w:szCs w:val="28"/>
        </w:rPr>
      </w:pPr>
      <w:r w:rsidRPr="10C7A2E2">
        <w:rPr>
          <w:rFonts w:ascii="Times New Roman" w:eastAsia="Times New Roman" w:hAnsi="Times New Roman" w:cs="Times New Roman"/>
          <w:sz w:val="28"/>
          <w:szCs w:val="28"/>
        </w:rPr>
        <w:t>A:</w:t>
      </w:r>
      <w:r w:rsidR="18D3BA1B" w:rsidRPr="10C7A2E2">
        <w:rPr>
          <w:rFonts w:ascii="Times New Roman" w:eastAsia="Times New Roman" w:hAnsi="Times New Roman" w:cs="Times New Roman"/>
          <w:sz w:val="28"/>
          <w:szCs w:val="28"/>
        </w:rPr>
        <w:t xml:space="preserve"> Projects should sequentially number for the total </w:t>
      </w:r>
      <w:r w:rsidR="66FB3884" w:rsidRPr="10C7A2E2">
        <w:rPr>
          <w:rFonts w:ascii="Times New Roman" w:eastAsia="Times New Roman" w:hAnsi="Times New Roman" w:cs="Times New Roman"/>
          <w:sz w:val="28"/>
          <w:szCs w:val="28"/>
        </w:rPr>
        <w:t>proposal and not reset for each LOE.</w:t>
      </w:r>
    </w:p>
    <w:p w14:paraId="574DAD7D" w14:textId="0B5AEEC3" w:rsidR="66FB3884" w:rsidRDefault="66FB3884" w:rsidP="10C7A2E2">
      <w:pPr>
        <w:spacing w:after="0" w:line="240" w:lineRule="auto"/>
        <w:rPr>
          <w:rFonts w:ascii="Times New Roman" w:eastAsia="Times New Roman" w:hAnsi="Times New Roman" w:cs="Times New Roman"/>
          <w:b/>
          <w:bCs/>
          <w:sz w:val="28"/>
          <w:szCs w:val="28"/>
        </w:rPr>
      </w:pPr>
      <w:r w:rsidRPr="10C7A2E2">
        <w:rPr>
          <w:rFonts w:ascii="Times New Roman" w:eastAsia="Times New Roman" w:hAnsi="Times New Roman" w:cs="Times New Roman"/>
          <w:b/>
          <w:bCs/>
          <w:sz w:val="28"/>
          <w:szCs w:val="28"/>
        </w:rPr>
        <w:t>Q: Key personnel is limited to 3-5 people and one two page document per proposal as per the solicitation, but Q&amp;A responses allow key personnel to be proposed at the project level. If we are submitting multiple projects, are we still limited to 3-5 personnel? If we are allowed more than 5 people, are we still limited to the 2 page restriction?</w:t>
      </w:r>
    </w:p>
    <w:p w14:paraId="00DFA058" w14:textId="0C09248A" w:rsidR="66FB3884" w:rsidRDefault="66FB3884" w:rsidP="10C7A2E2">
      <w:pPr>
        <w:spacing w:after="0" w:line="240" w:lineRule="auto"/>
        <w:rPr>
          <w:rFonts w:ascii="Times New Roman" w:eastAsia="Times New Roman" w:hAnsi="Times New Roman" w:cs="Times New Roman"/>
          <w:sz w:val="28"/>
          <w:szCs w:val="28"/>
        </w:rPr>
      </w:pPr>
      <w:r w:rsidRPr="10C7A2E2">
        <w:rPr>
          <w:rFonts w:ascii="Times New Roman" w:eastAsia="Times New Roman" w:hAnsi="Times New Roman" w:cs="Times New Roman"/>
          <w:sz w:val="28"/>
          <w:szCs w:val="28"/>
        </w:rPr>
        <w:t xml:space="preserve">A: </w:t>
      </w:r>
      <w:r w:rsidR="49E2F440" w:rsidRPr="10C7A2E2">
        <w:rPr>
          <w:rFonts w:ascii="Times New Roman" w:eastAsia="Times New Roman" w:hAnsi="Times New Roman" w:cs="Times New Roman"/>
          <w:sz w:val="28"/>
          <w:szCs w:val="28"/>
        </w:rPr>
        <w:t xml:space="preserve">Offerors can identify </w:t>
      </w:r>
      <w:r w:rsidR="2DBF8853" w:rsidRPr="10C7A2E2">
        <w:rPr>
          <w:rFonts w:ascii="Times New Roman" w:eastAsia="Times New Roman" w:hAnsi="Times New Roman" w:cs="Times New Roman"/>
          <w:sz w:val="28"/>
          <w:szCs w:val="28"/>
        </w:rPr>
        <w:t xml:space="preserve">key personnel </w:t>
      </w:r>
      <w:r w:rsidR="7A278323" w:rsidRPr="10C7A2E2">
        <w:rPr>
          <w:rFonts w:ascii="Times New Roman" w:eastAsia="Times New Roman" w:hAnsi="Times New Roman" w:cs="Times New Roman"/>
          <w:sz w:val="28"/>
          <w:szCs w:val="28"/>
        </w:rPr>
        <w:t xml:space="preserve">as part of their project narrative document. </w:t>
      </w:r>
      <w:r w:rsidR="2C3D53F7" w:rsidRPr="10C7A2E2">
        <w:rPr>
          <w:rFonts w:ascii="Times New Roman" w:eastAsia="Times New Roman" w:hAnsi="Times New Roman" w:cs="Times New Roman"/>
          <w:sz w:val="28"/>
          <w:szCs w:val="28"/>
        </w:rPr>
        <w:t>The proposal level key personnel document should be no more than 2 pages.</w:t>
      </w:r>
    </w:p>
    <w:p w14:paraId="1A6BB93E" w14:textId="6E5AF025" w:rsidR="10C7A2E2" w:rsidRDefault="10C7A2E2" w:rsidP="10C7A2E2">
      <w:pPr>
        <w:spacing w:after="0" w:line="240" w:lineRule="auto"/>
        <w:rPr>
          <w:rFonts w:ascii="Times New Roman" w:eastAsia="Times New Roman" w:hAnsi="Times New Roman" w:cs="Times New Roman"/>
          <w:b/>
          <w:bCs/>
          <w:sz w:val="28"/>
          <w:szCs w:val="28"/>
        </w:rPr>
      </w:pPr>
    </w:p>
    <w:p w14:paraId="1511F1CC" w14:textId="4847FADA" w:rsidR="66FB3884" w:rsidRDefault="66FB3884" w:rsidP="10C7A2E2">
      <w:pPr>
        <w:spacing w:after="0" w:line="240" w:lineRule="auto"/>
        <w:rPr>
          <w:rFonts w:ascii="Times New Roman" w:eastAsia="Times New Roman" w:hAnsi="Times New Roman" w:cs="Times New Roman"/>
          <w:b/>
          <w:bCs/>
          <w:sz w:val="28"/>
          <w:szCs w:val="28"/>
        </w:rPr>
      </w:pPr>
      <w:r w:rsidRPr="10C7A2E2">
        <w:rPr>
          <w:rFonts w:ascii="Times New Roman" w:eastAsia="Times New Roman" w:hAnsi="Times New Roman" w:cs="Times New Roman"/>
          <w:b/>
          <w:bCs/>
          <w:sz w:val="28"/>
          <w:szCs w:val="28"/>
        </w:rPr>
        <w:t>Q: Past Performance is limited to 10 contracts. If we are proposing for more than one LOE, could we include more than 10 contracts?</w:t>
      </w:r>
    </w:p>
    <w:p w14:paraId="57B8C850" w14:textId="1F7C3100" w:rsidR="6C650B24" w:rsidRDefault="6C650B24" w:rsidP="10C7A2E2">
      <w:pPr>
        <w:spacing w:after="0" w:line="240" w:lineRule="auto"/>
        <w:rPr>
          <w:rFonts w:ascii="Times New Roman" w:eastAsia="Times New Roman" w:hAnsi="Times New Roman" w:cs="Times New Roman"/>
          <w:sz w:val="28"/>
          <w:szCs w:val="28"/>
        </w:rPr>
      </w:pPr>
      <w:r w:rsidRPr="10C7A2E2">
        <w:rPr>
          <w:rFonts w:ascii="Times New Roman" w:eastAsia="Times New Roman" w:hAnsi="Times New Roman" w:cs="Times New Roman"/>
          <w:sz w:val="28"/>
          <w:szCs w:val="28"/>
        </w:rPr>
        <w:t xml:space="preserve">A: </w:t>
      </w:r>
      <w:r w:rsidR="2E3B056A" w:rsidRPr="10C7A2E2">
        <w:rPr>
          <w:rFonts w:ascii="Times New Roman" w:eastAsia="Times New Roman" w:hAnsi="Times New Roman" w:cs="Times New Roman"/>
          <w:sz w:val="28"/>
          <w:szCs w:val="28"/>
        </w:rPr>
        <w:t>No</w:t>
      </w:r>
    </w:p>
    <w:p w14:paraId="7E304176" w14:textId="7A71602E" w:rsidR="00F20E20" w:rsidRDefault="4980D777" w:rsidP="6B9FE6A9">
      <w:pPr>
        <w:spacing w:after="0" w:line="240" w:lineRule="auto"/>
        <w:rPr>
          <w:rFonts w:ascii="Times New Roman" w:eastAsia="Times New Roman" w:hAnsi="Times New Roman" w:cs="Times New Roman"/>
          <w:sz w:val="28"/>
          <w:szCs w:val="28"/>
        </w:rPr>
      </w:pPr>
      <w:r w:rsidRPr="618752C1">
        <w:rPr>
          <w:rFonts w:ascii="Times New Roman" w:eastAsia="Times New Roman" w:hAnsi="Times New Roman" w:cs="Times New Roman"/>
          <w:sz w:val="28"/>
          <w:szCs w:val="28"/>
        </w:rPr>
        <w:t xml:space="preserve"> </w:t>
      </w:r>
    </w:p>
    <w:p w14:paraId="13D1745C" w14:textId="7ABEE0D9" w:rsidR="618752C1" w:rsidRDefault="618752C1" w:rsidP="119C7ECA">
      <w:pPr>
        <w:spacing w:after="0" w:line="240" w:lineRule="auto"/>
        <w:rPr>
          <w:rFonts w:ascii="Arial" w:eastAsia="Arial" w:hAnsi="Arial" w:cs="Arial"/>
          <w:sz w:val="22"/>
          <w:szCs w:val="22"/>
        </w:rPr>
      </w:pPr>
    </w:p>
    <w:p w14:paraId="6D3B2C90" w14:textId="1D270109" w:rsidR="618752C1" w:rsidRDefault="3663E00D" w:rsidP="68DAE879">
      <w:pPr>
        <w:spacing w:after="0" w:line="240" w:lineRule="auto"/>
        <w:rPr>
          <w:rFonts w:ascii="Times New Roman" w:eastAsia="Times New Roman" w:hAnsi="Times New Roman" w:cs="Times New Roman"/>
          <w:b/>
          <w:bCs/>
          <w:sz w:val="28"/>
          <w:szCs w:val="28"/>
        </w:rPr>
      </w:pPr>
      <w:r w:rsidRPr="68DAE879">
        <w:rPr>
          <w:rFonts w:ascii="Times New Roman" w:eastAsia="Times New Roman" w:hAnsi="Times New Roman" w:cs="Times New Roman"/>
          <w:b/>
          <w:bCs/>
          <w:sz w:val="28"/>
          <w:szCs w:val="28"/>
        </w:rPr>
        <w:t>Q: Can CTR please clarify the date by which award decisions are expected and successful applicants will be notified?</w:t>
      </w:r>
    </w:p>
    <w:p w14:paraId="2F3EC1C1" w14:textId="1D679D55" w:rsidR="618752C1" w:rsidRDefault="3663E00D" w:rsidP="68DAE879">
      <w:pPr>
        <w:spacing w:after="0" w:line="240" w:lineRule="auto"/>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lastRenderedPageBreak/>
        <w:t xml:space="preserve">A:  </w:t>
      </w:r>
      <w:r w:rsidR="0CD664DB" w:rsidRPr="68DAE879">
        <w:rPr>
          <w:rFonts w:ascii="Times New Roman" w:eastAsia="Times New Roman" w:hAnsi="Times New Roman" w:cs="Times New Roman"/>
          <w:color w:val="000000" w:themeColor="text1"/>
          <w:sz w:val="28"/>
          <w:szCs w:val="28"/>
        </w:rPr>
        <w:t xml:space="preserve">Unsuccessful and successfully applicants will be notified by 29 May 2026 via email. Awards will </w:t>
      </w:r>
      <w:r w:rsidR="0E766213" w:rsidRPr="68DAE879">
        <w:rPr>
          <w:rFonts w:ascii="Times New Roman" w:eastAsia="Times New Roman" w:hAnsi="Times New Roman" w:cs="Times New Roman"/>
          <w:color w:val="000000" w:themeColor="text1"/>
          <w:sz w:val="28"/>
          <w:szCs w:val="28"/>
        </w:rPr>
        <w:t>be issued</w:t>
      </w:r>
      <w:r w:rsidR="0CD664DB" w:rsidRPr="68DAE879">
        <w:rPr>
          <w:rFonts w:ascii="Times New Roman" w:eastAsia="Times New Roman" w:hAnsi="Times New Roman" w:cs="Times New Roman"/>
          <w:color w:val="000000" w:themeColor="text1"/>
          <w:sz w:val="28"/>
          <w:szCs w:val="28"/>
        </w:rPr>
        <w:t xml:space="preserve"> at a later</w:t>
      </w:r>
      <w:r w:rsidR="39A53160" w:rsidRPr="68DAE879">
        <w:rPr>
          <w:rFonts w:ascii="Times New Roman" w:eastAsia="Times New Roman" w:hAnsi="Times New Roman" w:cs="Times New Roman"/>
          <w:color w:val="000000" w:themeColor="text1"/>
          <w:sz w:val="28"/>
          <w:szCs w:val="28"/>
        </w:rPr>
        <w:t xml:space="preserve"> </w:t>
      </w:r>
      <w:r w:rsidR="0CD664DB" w:rsidRPr="68DAE879">
        <w:rPr>
          <w:rFonts w:ascii="Times New Roman" w:eastAsia="Times New Roman" w:hAnsi="Times New Roman" w:cs="Times New Roman"/>
          <w:color w:val="000000" w:themeColor="text1"/>
          <w:sz w:val="28"/>
          <w:szCs w:val="28"/>
        </w:rPr>
        <w:t>date.</w:t>
      </w:r>
      <w:r w:rsidR="0C716425" w:rsidRPr="68DAE879">
        <w:rPr>
          <w:rFonts w:ascii="Times New Roman" w:eastAsia="Times New Roman" w:hAnsi="Times New Roman" w:cs="Times New Roman"/>
          <w:color w:val="000000" w:themeColor="text1"/>
          <w:sz w:val="28"/>
          <w:szCs w:val="28"/>
        </w:rPr>
        <w:t xml:space="preserve"> </w:t>
      </w:r>
      <w:r w:rsidR="0CD664DB" w:rsidRPr="68DAE879">
        <w:rPr>
          <w:rFonts w:ascii="Times New Roman" w:eastAsia="Times New Roman" w:hAnsi="Times New Roman" w:cs="Times New Roman"/>
          <w:color w:val="000000" w:themeColor="text1"/>
          <w:sz w:val="28"/>
          <w:szCs w:val="28"/>
        </w:rPr>
        <w:t xml:space="preserve"> </w:t>
      </w:r>
      <w:r w:rsidR="0CD664DB" w:rsidRPr="68DAE879">
        <w:rPr>
          <w:rFonts w:ascii="Times New Roman" w:eastAsia="Times New Roman" w:hAnsi="Times New Roman" w:cs="Times New Roman"/>
          <w:sz w:val="28"/>
          <w:szCs w:val="28"/>
        </w:rPr>
        <w:t xml:space="preserve"> </w:t>
      </w:r>
    </w:p>
    <w:p w14:paraId="02C72A2D" w14:textId="7BC83685" w:rsidR="618752C1" w:rsidRDefault="618752C1" w:rsidP="68DAE879">
      <w:pPr>
        <w:spacing w:after="0" w:line="240" w:lineRule="auto"/>
        <w:rPr>
          <w:rFonts w:ascii="Times New Roman" w:eastAsia="Times New Roman" w:hAnsi="Times New Roman" w:cs="Times New Roman"/>
          <w:sz w:val="28"/>
          <w:szCs w:val="28"/>
        </w:rPr>
      </w:pPr>
    </w:p>
    <w:p w14:paraId="7192D5CC" w14:textId="1AF91FAC" w:rsidR="618752C1" w:rsidRDefault="101DB64F" w:rsidP="68DAE879">
      <w:pPr>
        <w:spacing w:after="0" w:line="240" w:lineRule="auto"/>
        <w:rPr>
          <w:rFonts w:ascii="Times New Roman" w:eastAsia="Times New Roman" w:hAnsi="Times New Roman" w:cs="Times New Roman"/>
          <w:b/>
          <w:bCs/>
          <w:sz w:val="28"/>
          <w:szCs w:val="28"/>
        </w:rPr>
      </w:pPr>
      <w:r w:rsidRPr="68DAE879">
        <w:rPr>
          <w:rFonts w:ascii="Times New Roman" w:eastAsia="Times New Roman" w:hAnsi="Times New Roman" w:cs="Times New Roman"/>
          <w:b/>
          <w:bCs/>
          <w:sz w:val="28"/>
          <w:szCs w:val="28"/>
        </w:rPr>
        <w:t xml:space="preserve">Q: Please confirm: We can submit only 1 project package per NOFO. And the package may contain multiple proposals. The minimum per package is $250,000 and the maximum is $10,000,000. </w:t>
      </w:r>
    </w:p>
    <w:p w14:paraId="32DCE3C4" w14:textId="31106922" w:rsidR="618752C1" w:rsidRDefault="08811E94" w:rsidP="68DAE879">
      <w:pPr>
        <w:spacing w:after="0" w:line="240" w:lineRule="auto"/>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 xml:space="preserve">A: No, offerors may submit as many projects </w:t>
      </w:r>
      <w:r w:rsidR="2AE348DB" w:rsidRPr="68DAE879">
        <w:rPr>
          <w:rFonts w:ascii="Times New Roman" w:eastAsia="Times New Roman" w:hAnsi="Times New Roman" w:cs="Times New Roman"/>
          <w:sz w:val="28"/>
          <w:szCs w:val="28"/>
        </w:rPr>
        <w:t xml:space="preserve">as they would like </w:t>
      </w:r>
      <w:r w:rsidR="2E14362B" w:rsidRPr="68DAE879">
        <w:rPr>
          <w:rFonts w:ascii="Times New Roman" w:eastAsia="Times New Roman" w:hAnsi="Times New Roman" w:cs="Times New Roman"/>
          <w:sz w:val="28"/>
          <w:szCs w:val="28"/>
        </w:rPr>
        <w:t xml:space="preserve">per submission package. </w:t>
      </w:r>
      <w:r w:rsidR="2DF395EC" w:rsidRPr="68DAE879">
        <w:rPr>
          <w:rFonts w:ascii="Times New Roman" w:eastAsia="Times New Roman" w:hAnsi="Times New Roman" w:cs="Times New Roman"/>
          <w:sz w:val="28"/>
          <w:szCs w:val="28"/>
        </w:rPr>
        <w:t xml:space="preserve">ACN/CTR intends to fund projects between $250,000 and </w:t>
      </w:r>
      <w:r w:rsidR="7B2AE02F" w:rsidRPr="68DAE879">
        <w:rPr>
          <w:rFonts w:ascii="Times New Roman" w:eastAsia="Times New Roman" w:hAnsi="Times New Roman" w:cs="Times New Roman"/>
          <w:sz w:val="28"/>
          <w:szCs w:val="28"/>
        </w:rPr>
        <w:t>$10,000,000.</w:t>
      </w:r>
    </w:p>
    <w:p w14:paraId="23793931" w14:textId="6BE77A11" w:rsidR="618752C1" w:rsidRDefault="618752C1" w:rsidP="68DAE879">
      <w:pPr>
        <w:spacing w:after="0" w:line="240" w:lineRule="auto"/>
        <w:rPr>
          <w:rFonts w:ascii="Times New Roman" w:eastAsia="Times New Roman" w:hAnsi="Times New Roman" w:cs="Times New Roman"/>
          <w:sz w:val="28"/>
          <w:szCs w:val="28"/>
        </w:rPr>
      </w:pPr>
    </w:p>
    <w:p w14:paraId="427CC5A0" w14:textId="637C3847" w:rsidR="618752C1" w:rsidRDefault="101DB64F" w:rsidP="68DAE879">
      <w:pPr>
        <w:spacing w:after="0" w:line="240" w:lineRule="auto"/>
        <w:rPr>
          <w:rFonts w:ascii="Times New Roman" w:eastAsia="Times New Roman" w:hAnsi="Times New Roman" w:cs="Times New Roman"/>
          <w:b/>
          <w:bCs/>
          <w:sz w:val="28"/>
          <w:szCs w:val="28"/>
        </w:rPr>
      </w:pPr>
      <w:r w:rsidRPr="68DAE879">
        <w:rPr>
          <w:rFonts w:ascii="Times New Roman" w:eastAsia="Times New Roman" w:hAnsi="Times New Roman" w:cs="Times New Roman"/>
          <w:b/>
          <w:bCs/>
          <w:sz w:val="28"/>
          <w:szCs w:val="28"/>
        </w:rPr>
        <w:t xml:space="preserve">Q: Is there a minimum and maximum budget per proposal? </w:t>
      </w:r>
    </w:p>
    <w:p w14:paraId="65C131F8" w14:textId="1899454E" w:rsidR="618752C1" w:rsidRDefault="147E2F34" w:rsidP="68DAE879">
      <w:pPr>
        <w:spacing w:after="0" w:line="240" w:lineRule="auto"/>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A: No</w:t>
      </w:r>
    </w:p>
    <w:p w14:paraId="73BF6A12" w14:textId="31F55E75" w:rsidR="618752C1" w:rsidRDefault="618752C1" w:rsidP="68DAE879">
      <w:pPr>
        <w:spacing w:after="0" w:line="240" w:lineRule="auto"/>
        <w:rPr>
          <w:rFonts w:ascii="Times New Roman" w:eastAsia="Times New Roman" w:hAnsi="Times New Roman" w:cs="Times New Roman"/>
          <w:sz w:val="28"/>
          <w:szCs w:val="28"/>
        </w:rPr>
      </w:pPr>
    </w:p>
    <w:p w14:paraId="25D1AAB9" w14:textId="0580C995" w:rsidR="618752C1" w:rsidRDefault="101DB64F" w:rsidP="68DAE879">
      <w:pPr>
        <w:spacing w:after="0" w:line="240" w:lineRule="auto"/>
        <w:rPr>
          <w:rFonts w:ascii="Times New Roman" w:eastAsia="Times New Roman" w:hAnsi="Times New Roman" w:cs="Times New Roman"/>
          <w:b/>
          <w:bCs/>
          <w:sz w:val="28"/>
          <w:szCs w:val="28"/>
        </w:rPr>
      </w:pPr>
      <w:r w:rsidRPr="68DAE879">
        <w:rPr>
          <w:rFonts w:ascii="Times New Roman" w:eastAsia="Times New Roman" w:hAnsi="Times New Roman" w:cs="Times New Roman"/>
          <w:b/>
          <w:bCs/>
          <w:sz w:val="28"/>
          <w:szCs w:val="28"/>
        </w:rPr>
        <w:t>Q: You mentioned in the previous QA sessions that it is preferable to compile documents per LOE (e.g. all 3-page proposals narratives for same LOE in one master word document). We used to do this per NOFO and not per LOE as there is a limited number of attachment fields in grants.gov submission portal. Please advise. Because if we are applying to multiple LOEs, we will then need to submit multiple project narratives, each containing all 3-page proposals of the LOE. Same for budget justification, etc. So we will have a high number of documents to attach in the system. Please advise.</w:t>
      </w:r>
    </w:p>
    <w:p w14:paraId="0006B1EA" w14:textId="0D5850AC" w:rsidR="618752C1" w:rsidRDefault="20DCC5D0" w:rsidP="68DAE879">
      <w:pPr>
        <w:spacing w:after="0" w:line="240" w:lineRule="auto"/>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 xml:space="preserve">A: </w:t>
      </w:r>
      <w:r w:rsidR="5ED79505" w:rsidRPr="68DAE879">
        <w:rPr>
          <w:rFonts w:ascii="Times New Roman" w:eastAsia="Times New Roman" w:hAnsi="Times New Roman" w:cs="Times New Roman"/>
          <w:sz w:val="28"/>
          <w:szCs w:val="28"/>
        </w:rPr>
        <w:t>Yes</w:t>
      </w:r>
      <w:r w:rsidR="4C8F2ACE" w:rsidRPr="68DAE879">
        <w:rPr>
          <w:rFonts w:ascii="Times New Roman" w:eastAsia="Times New Roman" w:hAnsi="Times New Roman" w:cs="Times New Roman"/>
          <w:sz w:val="28"/>
          <w:szCs w:val="28"/>
        </w:rPr>
        <w:t>,</w:t>
      </w:r>
      <w:r w:rsidR="5ED79505" w:rsidRPr="68DAE879">
        <w:rPr>
          <w:rFonts w:ascii="Times New Roman" w:eastAsia="Times New Roman" w:hAnsi="Times New Roman" w:cs="Times New Roman"/>
          <w:sz w:val="28"/>
          <w:szCs w:val="28"/>
        </w:rPr>
        <w:t xml:space="preserve"> you should combine project </w:t>
      </w:r>
      <w:r w:rsidR="4FFD3064" w:rsidRPr="68DAE879">
        <w:rPr>
          <w:rFonts w:ascii="Times New Roman" w:eastAsia="Times New Roman" w:hAnsi="Times New Roman" w:cs="Times New Roman"/>
          <w:sz w:val="28"/>
          <w:szCs w:val="28"/>
        </w:rPr>
        <w:t>narrative</w:t>
      </w:r>
      <w:r w:rsidR="5ED79505" w:rsidRPr="68DAE879">
        <w:rPr>
          <w:rFonts w:ascii="Times New Roman" w:eastAsia="Times New Roman" w:hAnsi="Times New Roman" w:cs="Times New Roman"/>
          <w:sz w:val="28"/>
          <w:szCs w:val="28"/>
        </w:rPr>
        <w:t xml:space="preserve"> an</w:t>
      </w:r>
      <w:r w:rsidR="651F6E13" w:rsidRPr="68DAE879">
        <w:rPr>
          <w:rFonts w:ascii="Times New Roman" w:eastAsia="Times New Roman" w:hAnsi="Times New Roman" w:cs="Times New Roman"/>
          <w:sz w:val="28"/>
          <w:szCs w:val="28"/>
        </w:rPr>
        <w:t>d budget narrative documents when appropriate.</w:t>
      </w:r>
    </w:p>
    <w:p w14:paraId="51BFF228" w14:textId="4436BE4D" w:rsidR="618752C1" w:rsidRDefault="618752C1" w:rsidP="68DAE879">
      <w:pPr>
        <w:spacing w:after="0" w:line="240" w:lineRule="auto"/>
        <w:rPr>
          <w:rFonts w:ascii="Times New Roman" w:eastAsia="Times New Roman" w:hAnsi="Times New Roman" w:cs="Times New Roman"/>
          <w:sz w:val="28"/>
          <w:szCs w:val="28"/>
        </w:rPr>
      </w:pPr>
    </w:p>
    <w:p w14:paraId="235FBAB1" w14:textId="574A38A6" w:rsidR="618752C1" w:rsidRDefault="625EB7AA" w:rsidP="68DAE879">
      <w:pPr>
        <w:spacing w:after="0" w:line="240" w:lineRule="auto"/>
        <w:rPr>
          <w:rFonts w:ascii="Times New Roman" w:eastAsia="Times New Roman" w:hAnsi="Times New Roman" w:cs="Times New Roman"/>
          <w:b/>
          <w:bCs/>
          <w:sz w:val="28"/>
          <w:szCs w:val="28"/>
        </w:rPr>
      </w:pPr>
      <w:r w:rsidRPr="5A6C1CBD">
        <w:rPr>
          <w:rFonts w:ascii="Times New Roman" w:eastAsia="Times New Roman" w:hAnsi="Times New Roman" w:cs="Times New Roman"/>
          <w:b/>
          <w:bCs/>
          <w:sz w:val="28"/>
          <w:szCs w:val="28"/>
        </w:rPr>
        <w:t xml:space="preserve">Q: </w:t>
      </w:r>
      <w:r w:rsidR="3CFA4D5F" w:rsidRPr="5A6C1CBD">
        <w:rPr>
          <w:rFonts w:ascii="Times New Roman" w:eastAsia="Times New Roman" w:hAnsi="Times New Roman" w:cs="Times New Roman"/>
          <w:b/>
          <w:bCs/>
          <w:sz w:val="28"/>
          <w:szCs w:val="28"/>
        </w:rPr>
        <w:t xml:space="preserve">Regarding CTR Unique Identifier,  it is mentioned in the previous QA session that we should follow this convention IMPL_LOE_EFF_YR_001. Is this meant IMPL_LOE#_EFF_26_001? </w:t>
      </w:r>
    </w:p>
    <w:p w14:paraId="7AA065BF" w14:textId="35CEC596" w:rsidR="618752C1" w:rsidRDefault="1B62F104" w:rsidP="68DAE879">
      <w:pPr>
        <w:spacing w:after="0" w:line="240" w:lineRule="auto"/>
        <w:rPr>
          <w:rFonts w:ascii="Times New Roman" w:eastAsia="Times New Roman" w:hAnsi="Times New Roman" w:cs="Times New Roman"/>
          <w:sz w:val="28"/>
          <w:szCs w:val="28"/>
        </w:rPr>
      </w:pPr>
      <w:r w:rsidRPr="5A6C1CBD">
        <w:rPr>
          <w:rFonts w:ascii="Times New Roman" w:eastAsia="Times New Roman" w:hAnsi="Times New Roman" w:cs="Times New Roman"/>
          <w:sz w:val="28"/>
          <w:szCs w:val="28"/>
        </w:rPr>
        <w:t xml:space="preserve">A: </w:t>
      </w:r>
      <w:r w:rsidR="1315A528" w:rsidRPr="5A6C1CBD">
        <w:rPr>
          <w:rFonts w:ascii="Times New Roman" w:eastAsia="Times New Roman" w:hAnsi="Times New Roman" w:cs="Times New Roman"/>
          <w:sz w:val="28"/>
          <w:szCs w:val="28"/>
        </w:rPr>
        <w:t>Please us the following abbreviations</w:t>
      </w:r>
      <w:r w:rsidR="674A45C1" w:rsidRPr="5A6C1CBD">
        <w:rPr>
          <w:rFonts w:ascii="Times New Roman" w:eastAsia="Times New Roman" w:hAnsi="Times New Roman" w:cs="Times New Roman"/>
          <w:sz w:val="28"/>
          <w:szCs w:val="28"/>
        </w:rPr>
        <w:t xml:space="preserve"> for the LOE and </w:t>
      </w:r>
      <w:r w:rsidR="5679D4FE" w:rsidRPr="5A6C1CBD">
        <w:rPr>
          <w:rFonts w:ascii="Times New Roman" w:eastAsia="Times New Roman" w:hAnsi="Times New Roman" w:cs="Times New Roman"/>
          <w:sz w:val="28"/>
          <w:szCs w:val="28"/>
        </w:rPr>
        <w:t>yes,</w:t>
      </w:r>
      <w:r w:rsidR="674A45C1" w:rsidRPr="5A6C1CBD">
        <w:rPr>
          <w:rFonts w:ascii="Times New Roman" w:eastAsia="Times New Roman" w:hAnsi="Times New Roman" w:cs="Times New Roman"/>
          <w:sz w:val="28"/>
          <w:szCs w:val="28"/>
        </w:rPr>
        <w:t xml:space="preserve"> the year </w:t>
      </w:r>
      <w:r w:rsidR="07BA394E" w:rsidRPr="5A6C1CBD">
        <w:rPr>
          <w:rFonts w:ascii="Times New Roman" w:eastAsia="Times New Roman" w:hAnsi="Times New Roman" w:cs="Times New Roman"/>
          <w:sz w:val="28"/>
          <w:szCs w:val="28"/>
        </w:rPr>
        <w:t xml:space="preserve">should be </w:t>
      </w:r>
      <w:r w:rsidR="674A45C1" w:rsidRPr="5A6C1CBD">
        <w:rPr>
          <w:rFonts w:ascii="Times New Roman" w:eastAsia="Times New Roman" w:hAnsi="Times New Roman" w:cs="Times New Roman"/>
          <w:sz w:val="28"/>
          <w:szCs w:val="28"/>
        </w:rPr>
        <w:t>26.</w:t>
      </w:r>
    </w:p>
    <w:tbl>
      <w:tblPr>
        <w:tblStyle w:val="TableGrid"/>
        <w:tblW w:w="0" w:type="auto"/>
        <w:tblLook w:val="06A0" w:firstRow="1" w:lastRow="0" w:firstColumn="1" w:lastColumn="0" w:noHBand="1" w:noVBand="1"/>
      </w:tblPr>
      <w:tblGrid>
        <w:gridCol w:w="2085"/>
        <w:gridCol w:w="5395"/>
        <w:gridCol w:w="1870"/>
      </w:tblGrid>
      <w:tr w:rsidR="68DAE879" w14:paraId="715E7956" w14:textId="77777777" w:rsidTr="5A6C1CBD">
        <w:trPr>
          <w:trHeight w:val="300"/>
        </w:trPr>
        <w:tc>
          <w:tcPr>
            <w:tcW w:w="2115" w:type="dxa"/>
          </w:tcPr>
          <w:p w14:paraId="538A6E3F" w14:textId="6E0B74A9" w:rsidR="0EC39744" w:rsidRDefault="0EC39744"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Line of Effort #</w:t>
            </w:r>
          </w:p>
        </w:tc>
        <w:tc>
          <w:tcPr>
            <w:tcW w:w="5475" w:type="dxa"/>
          </w:tcPr>
          <w:p w14:paraId="58E89F2E" w14:textId="47246173" w:rsidR="0EC39744" w:rsidRDefault="0EC39744"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LOE Title</w:t>
            </w:r>
          </w:p>
        </w:tc>
        <w:tc>
          <w:tcPr>
            <w:tcW w:w="1875" w:type="dxa"/>
          </w:tcPr>
          <w:p w14:paraId="5556213F" w14:textId="7B8638C0" w:rsidR="0EC39744" w:rsidRDefault="0EC39744"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Abbreviation to use</w:t>
            </w:r>
          </w:p>
        </w:tc>
      </w:tr>
      <w:tr w:rsidR="68DAE879" w14:paraId="70940193" w14:textId="77777777" w:rsidTr="5A6C1CBD">
        <w:trPr>
          <w:trHeight w:val="300"/>
        </w:trPr>
        <w:tc>
          <w:tcPr>
            <w:tcW w:w="2115" w:type="dxa"/>
          </w:tcPr>
          <w:p w14:paraId="4303FB30" w14:textId="597C992A" w:rsidR="0EC39744" w:rsidRDefault="0EC39744"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 xml:space="preserve">LOE 1   </w:t>
            </w:r>
          </w:p>
        </w:tc>
        <w:tc>
          <w:tcPr>
            <w:tcW w:w="5475" w:type="dxa"/>
          </w:tcPr>
          <w:p w14:paraId="64F6DFA4" w14:textId="5A9DBFC8" w:rsidR="0EC39744" w:rsidRDefault="0EC39744"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 xml:space="preserve">Countering Russian Chemical and Biological Threats  </w:t>
            </w:r>
          </w:p>
        </w:tc>
        <w:tc>
          <w:tcPr>
            <w:tcW w:w="1875" w:type="dxa"/>
          </w:tcPr>
          <w:p w14:paraId="73AA0FE3" w14:textId="1A12BD03" w:rsidR="10B09989" w:rsidRDefault="10B09989"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SP</w:t>
            </w:r>
          </w:p>
        </w:tc>
      </w:tr>
      <w:tr w:rsidR="68DAE879" w14:paraId="79C0B825" w14:textId="77777777" w:rsidTr="5A6C1CBD">
        <w:trPr>
          <w:trHeight w:val="300"/>
        </w:trPr>
        <w:tc>
          <w:tcPr>
            <w:tcW w:w="2115" w:type="dxa"/>
          </w:tcPr>
          <w:p w14:paraId="4AB65B8D" w14:textId="20B0D512" w:rsidR="10B09989" w:rsidRDefault="10B09989"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LOE 2</w:t>
            </w:r>
          </w:p>
          <w:p w14:paraId="6C22F4BF" w14:textId="246D4420" w:rsidR="68DAE879" w:rsidRDefault="68DAE879" w:rsidP="68DAE879">
            <w:pPr>
              <w:rPr>
                <w:rFonts w:ascii="Times New Roman" w:eastAsia="Times New Roman" w:hAnsi="Times New Roman" w:cs="Times New Roman"/>
                <w:sz w:val="28"/>
                <w:szCs w:val="28"/>
              </w:rPr>
            </w:pPr>
          </w:p>
        </w:tc>
        <w:tc>
          <w:tcPr>
            <w:tcW w:w="5475" w:type="dxa"/>
          </w:tcPr>
          <w:p w14:paraId="3D5EB396" w14:textId="24F9F379" w:rsidR="10B09989" w:rsidRDefault="10B09989"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Countering Biological Weapons Threats, Protecting Biotechnologies, and Strengthening Implementation of the Biological Weapons Convention</w:t>
            </w:r>
          </w:p>
        </w:tc>
        <w:tc>
          <w:tcPr>
            <w:tcW w:w="1875" w:type="dxa"/>
          </w:tcPr>
          <w:p w14:paraId="40843F2F" w14:textId="2688E123" w:rsidR="10B09989" w:rsidRDefault="10B09989"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BEP</w:t>
            </w:r>
          </w:p>
        </w:tc>
      </w:tr>
      <w:tr w:rsidR="68DAE879" w14:paraId="77A71D3C" w14:textId="77777777" w:rsidTr="5A6C1CBD">
        <w:trPr>
          <w:trHeight w:val="300"/>
        </w:trPr>
        <w:tc>
          <w:tcPr>
            <w:tcW w:w="2115" w:type="dxa"/>
          </w:tcPr>
          <w:p w14:paraId="5AEF9950" w14:textId="484D8617" w:rsidR="10B09989" w:rsidRDefault="10B09989"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LOE 3</w:t>
            </w:r>
          </w:p>
        </w:tc>
        <w:tc>
          <w:tcPr>
            <w:tcW w:w="5475" w:type="dxa"/>
          </w:tcPr>
          <w:p w14:paraId="7D438DD2" w14:textId="11EF973A" w:rsidR="10B09989" w:rsidRDefault="10B09989"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Countering Chemical Weapons Threats</w:t>
            </w:r>
          </w:p>
        </w:tc>
        <w:tc>
          <w:tcPr>
            <w:tcW w:w="1875" w:type="dxa"/>
          </w:tcPr>
          <w:p w14:paraId="7B57DC51" w14:textId="45CFD0E5" w:rsidR="10B09989" w:rsidRDefault="10B09989"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CSP</w:t>
            </w:r>
          </w:p>
        </w:tc>
      </w:tr>
      <w:tr w:rsidR="68DAE879" w14:paraId="3A3A9789" w14:textId="77777777" w:rsidTr="5A6C1CBD">
        <w:trPr>
          <w:trHeight w:val="300"/>
        </w:trPr>
        <w:tc>
          <w:tcPr>
            <w:tcW w:w="2115" w:type="dxa"/>
          </w:tcPr>
          <w:p w14:paraId="6BBB4D1D" w14:textId="2CDAAC74" w:rsidR="10B09989" w:rsidRDefault="10B09989"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LOE 4</w:t>
            </w:r>
          </w:p>
        </w:tc>
        <w:tc>
          <w:tcPr>
            <w:tcW w:w="5475" w:type="dxa"/>
          </w:tcPr>
          <w:p w14:paraId="69137950" w14:textId="426ECB05" w:rsidR="10B09989" w:rsidRDefault="10B09989" w:rsidP="68DAE879">
            <w:pPr>
              <w:rPr>
                <w:rFonts w:ascii="Times New Roman" w:eastAsia="Times New Roman" w:hAnsi="Times New Roman" w:cs="Times New Roman"/>
                <w:color w:val="363636"/>
                <w:sz w:val="28"/>
                <w:szCs w:val="28"/>
              </w:rPr>
            </w:pPr>
            <w:r w:rsidRPr="68DAE879">
              <w:rPr>
                <w:rFonts w:ascii="Times New Roman" w:eastAsia="Times New Roman" w:hAnsi="Times New Roman" w:cs="Times New Roman"/>
                <w:color w:val="363636"/>
                <w:sz w:val="28"/>
                <w:szCs w:val="28"/>
              </w:rPr>
              <w:t xml:space="preserve">Countering Chinese and Russian Proliferation of Advanced Conventional Weapons  </w:t>
            </w:r>
          </w:p>
        </w:tc>
        <w:tc>
          <w:tcPr>
            <w:tcW w:w="1875" w:type="dxa"/>
          </w:tcPr>
          <w:p w14:paraId="18281547" w14:textId="42A75E93" w:rsidR="10B09989" w:rsidRDefault="10B09989"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ACW</w:t>
            </w:r>
          </w:p>
        </w:tc>
      </w:tr>
      <w:tr w:rsidR="68DAE879" w14:paraId="07126797" w14:textId="77777777" w:rsidTr="5A6C1CBD">
        <w:trPr>
          <w:trHeight w:val="300"/>
        </w:trPr>
        <w:tc>
          <w:tcPr>
            <w:tcW w:w="2115" w:type="dxa"/>
          </w:tcPr>
          <w:p w14:paraId="7F99CCA3" w14:textId="7D7E5BFE" w:rsidR="10B09989" w:rsidRDefault="10B09989"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lastRenderedPageBreak/>
              <w:t>LOE 5</w:t>
            </w:r>
          </w:p>
          <w:p w14:paraId="71AA369B" w14:textId="44C1892A" w:rsidR="68DAE879" w:rsidRDefault="68DAE879" w:rsidP="68DAE879">
            <w:pPr>
              <w:rPr>
                <w:rFonts w:ascii="Times New Roman" w:eastAsia="Times New Roman" w:hAnsi="Times New Roman" w:cs="Times New Roman"/>
                <w:sz w:val="28"/>
                <w:szCs w:val="28"/>
              </w:rPr>
            </w:pPr>
          </w:p>
        </w:tc>
        <w:tc>
          <w:tcPr>
            <w:tcW w:w="5475" w:type="dxa"/>
          </w:tcPr>
          <w:p w14:paraId="4EC7D5EF" w14:textId="1AC370C0" w:rsidR="10B09989" w:rsidRDefault="10B09989"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Countering Iran and DPRK’s WMD, Nuclear, Ballistic Missile, and Drone Proliferation</w:t>
            </w:r>
          </w:p>
        </w:tc>
        <w:tc>
          <w:tcPr>
            <w:tcW w:w="1875" w:type="dxa"/>
          </w:tcPr>
          <w:p w14:paraId="76AE1ACD" w14:textId="14B71245" w:rsidR="10B09989" w:rsidRDefault="10B09989"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CASE</w:t>
            </w:r>
          </w:p>
        </w:tc>
      </w:tr>
      <w:tr w:rsidR="68DAE879" w14:paraId="04BB55FB" w14:textId="77777777" w:rsidTr="5A6C1CBD">
        <w:trPr>
          <w:trHeight w:val="300"/>
        </w:trPr>
        <w:tc>
          <w:tcPr>
            <w:tcW w:w="2115" w:type="dxa"/>
          </w:tcPr>
          <w:p w14:paraId="619D0FD4" w14:textId="3EA98D9A" w:rsidR="10B09989" w:rsidRDefault="10B09989"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LOE 6</w:t>
            </w:r>
          </w:p>
        </w:tc>
        <w:tc>
          <w:tcPr>
            <w:tcW w:w="5475" w:type="dxa"/>
          </w:tcPr>
          <w:p w14:paraId="63232C14" w14:textId="2B318D24" w:rsidR="10B09989" w:rsidRDefault="10B09989"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Countering U.S. Adversary WMD and Drone Threats in Iraq</w:t>
            </w:r>
          </w:p>
        </w:tc>
        <w:tc>
          <w:tcPr>
            <w:tcW w:w="1875" w:type="dxa"/>
          </w:tcPr>
          <w:p w14:paraId="1934A0DD" w14:textId="4F4A32C8" w:rsidR="10B09989" w:rsidRDefault="10B09989"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CSP</w:t>
            </w:r>
          </w:p>
        </w:tc>
      </w:tr>
      <w:tr w:rsidR="68DAE879" w14:paraId="3D2C9FB0" w14:textId="77777777" w:rsidTr="5A6C1CBD">
        <w:trPr>
          <w:trHeight w:val="300"/>
        </w:trPr>
        <w:tc>
          <w:tcPr>
            <w:tcW w:w="2115" w:type="dxa"/>
          </w:tcPr>
          <w:p w14:paraId="015D4379" w14:textId="4F445B31" w:rsidR="10B09989" w:rsidRDefault="10B09989"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LOE 7</w:t>
            </w:r>
          </w:p>
        </w:tc>
        <w:tc>
          <w:tcPr>
            <w:tcW w:w="5475" w:type="dxa"/>
          </w:tcPr>
          <w:p w14:paraId="4524C104" w14:textId="7B940447" w:rsidR="12EDA6E2" w:rsidRDefault="12EDA6E2"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Please do not apply</w:t>
            </w:r>
          </w:p>
        </w:tc>
        <w:tc>
          <w:tcPr>
            <w:tcW w:w="1875" w:type="dxa"/>
          </w:tcPr>
          <w:p w14:paraId="26EBE51D" w14:textId="128A8969" w:rsidR="12EDA6E2" w:rsidRDefault="12EDA6E2"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Please do not apply</w:t>
            </w:r>
          </w:p>
        </w:tc>
      </w:tr>
      <w:tr w:rsidR="68DAE879" w14:paraId="54C7F9AB" w14:textId="77777777" w:rsidTr="5A6C1CBD">
        <w:trPr>
          <w:trHeight w:val="300"/>
        </w:trPr>
        <w:tc>
          <w:tcPr>
            <w:tcW w:w="2115" w:type="dxa"/>
          </w:tcPr>
          <w:p w14:paraId="10F3A317" w14:textId="25B6670F" w:rsidR="10B09989" w:rsidRDefault="10B09989"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LOE 8</w:t>
            </w:r>
          </w:p>
        </w:tc>
        <w:tc>
          <w:tcPr>
            <w:tcW w:w="5475" w:type="dxa"/>
          </w:tcPr>
          <w:p w14:paraId="6B411287" w14:textId="4561E7B8" w:rsidR="68DAE879" w:rsidRDefault="68DAE879"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Enforcing Sanctions on China and Russia</w:t>
            </w:r>
          </w:p>
        </w:tc>
        <w:tc>
          <w:tcPr>
            <w:tcW w:w="1875" w:type="dxa"/>
          </w:tcPr>
          <w:p w14:paraId="6723575C" w14:textId="333A1ED3" w:rsidR="68DAE879" w:rsidRDefault="008BBC97" w:rsidP="68DAE879">
            <w:pPr>
              <w:rPr>
                <w:rFonts w:ascii="Times New Roman" w:eastAsia="Times New Roman" w:hAnsi="Times New Roman" w:cs="Times New Roman"/>
                <w:sz w:val="28"/>
                <w:szCs w:val="28"/>
              </w:rPr>
            </w:pPr>
            <w:r w:rsidRPr="5A6C1CBD">
              <w:rPr>
                <w:rFonts w:ascii="Times New Roman" w:eastAsia="Times New Roman" w:hAnsi="Times New Roman" w:cs="Times New Roman"/>
                <w:sz w:val="28"/>
                <w:szCs w:val="28"/>
              </w:rPr>
              <w:t>SP</w:t>
            </w:r>
          </w:p>
        </w:tc>
      </w:tr>
      <w:tr w:rsidR="68DAE879" w14:paraId="1F5C3285" w14:textId="77777777" w:rsidTr="5A6C1CBD">
        <w:trPr>
          <w:trHeight w:val="300"/>
        </w:trPr>
        <w:tc>
          <w:tcPr>
            <w:tcW w:w="2115" w:type="dxa"/>
          </w:tcPr>
          <w:p w14:paraId="3E3F59C0" w14:textId="353A4D77" w:rsidR="10B09989" w:rsidRDefault="10B09989"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LOE 9</w:t>
            </w:r>
          </w:p>
        </w:tc>
        <w:tc>
          <w:tcPr>
            <w:tcW w:w="5475" w:type="dxa"/>
          </w:tcPr>
          <w:p w14:paraId="39BDA26E" w14:textId="5F84964F" w:rsidR="68DAE879" w:rsidRDefault="68DAE879"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Preventing U.S. Adversaries’ Access to Critical Technologies and Exploitation of Scientific and Commercial Facilities for Military Advancement</w:t>
            </w:r>
          </w:p>
        </w:tc>
        <w:tc>
          <w:tcPr>
            <w:tcW w:w="1875" w:type="dxa"/>
          </w:tcPr>
          <w:p w14:paraId="53EFE47C" w14:textId="16F65460" w:rsidR="68DAE879" w:rsidRDefault="68DAE879"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CMET</w:t>
            </w:r>
          </w:p>
        </w:tc>
      </w:tr>
      <w:tr w:rsidR="68DAE879" w14:paraId="34747ACB" w14:textId="77777777" w:rsidTr="5A6C1CBD">
        <w:trPr>
          <w:trHeight w:val="300"/>
        </w:trPr>
        <w:tc>
          <w:tcPr>
            <w:tcW w:w="2115" w:type="dxa"/>
          </w:tcPr>
          <w:p w14:paraId="39EB463C" w14:textId="3E866FA5" w:rsidR="10B09989" w:rsidRDefault="10B09989"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LOE 10</w:t>
            </w:r>
          </w:p>
        </w:tc>
        <w:tc>
          <w:tcPr>
            <w:tcW w:w="5475" w:type="dxa"/>
          </w:tcPr>
          <w:p w14:paraId="70BE2244" w14:textId="5AD613D4" w:rsidR="3C8F89F5" w:rsidRDefault="3C8F89F5"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Unleashing American Energy Dominance and Expediting Responsible and Secure U.S. Small Modular Reactor (SMR) Deployment through the FIRST Program</w:t>
            </w:r>
          </w:p>
        </w:tc>
        <w:tc>
          <w:tcPr>
            <w:tcW w:w="1875" w:type="dxa"/>
          </w:tcPr>
          <w:p w14:paraId="4A9CA3DD" w14:textId="68112160" w:rsidR="3C8F89F5" w:rsidRDefault="3C8F89F5"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FIRST</w:t>
            </w:r>
          </w:p>
        </w:tc>
      </w:tr>
      <w:tr w:rsidR="68DAE879" w14:paraId="1BF9A05E" w14:textId="77777777" w:rsidTr="5A6C1CBD">
        <w:trPr>
          <w:trHeight w:val="300"/>
        </w:trPr>
        <w:tc>
          <w:tcPr>
            <w:tcW w:w="2115" w:type="dxa"/>
          </w:tcPr>
          <w:p w14:paraId="12277C27" w14:textId="15DA31D5" w:rsidR="10B09989" w:rsidRDefault="10B09989"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LOE 11</w:t>
            </w:r>
          </w:p>
        </w:tc>
        <w:tc>
          <w:tcPr>
            <w:tcW w:w="5475" w:type="dxa"/>
          </w:tcPr>
          <w:p w14:paraId="261DB9D5" w14:textId="3E310A32" w:rsidR="6D795DFD" w:rsidRDefault="6D795DFD"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Annual Progress Evaluation of ACN/CTR Security Assistance Programing </w:t>
            </w:r>
          </w:p>
        </w:tc>
        <w:tc>
          <w:tcPr>
            <w:tcW w:w="1875" w:type="dxa"/>
          </w:tcPr>
          <w:p w14:paraId="1ABF4F0E" w14:textId="77376BAF" w:rsidR="6D795DFD" w:rsidRDefault="6D795DFD"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AMEL</w:t>
            </w:r>
          </w:p>
        </w:tc>
      </w:tr>
      <w:tr w:rsidR="68DAE879" w14:paraId="06D46B9D" w14:textId="77777777" w:rsidTr="5A6C1CBD">
        <w:trPr>
          <w:trHeight w:val="300"/>
        </w:trPr>
        <w:tc>
          <w:tcPr>
            <w:tcW w:w="2115" w:type="dxa"/>
          </w:tcPr>
          <w:p w14:paraId="0DCC692D" w14:textId="3B949AB4" w:rsidR="10B09989" w:rsidRDefault="10B09989"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LOE 12</w:t>
            </w:r>
          </w:p>
        </w:tc>
        <w:tc>
          <w:tcPr>
            <w:tcW w:w="5475" w:type="dxa"/>
          </w:tcPr>
          <w:p w14:paraId="331A9A80" w14:textId="75E16AB5" w:rsidR="572431DB" w:rsidRDefault="572431DB"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 xml:space="preserve">Deep Dive Performance Evaluation of ACN/CTR Security Assistance Programming Under the ACN/CTR Foundational Infrastructure for Responsible Use of Small Modular Reactor Technology (FIRST) Program  </w:t>
            </w:r>
          </w:p>
        </w:tc>
        <w:tc>
          <w:tcPr>
            <w:tcW w:w="1875" w:type="dxa"/>
          </w:tcPr>
          <w:p w14:paraId="444EB9BE" w14:textId="5345BBBF" w:rsidR="572431DB" w:rsidRDefault="572431DB" w:rsidP="68DAE879">
            <w:pPr>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FIRSTMEL</w:t>
            </w:r>
          </w:p>
        </w:tc>
      </w:tr>
    </w:tbl>
    <w:p w14:paraId="2D47AEF6" w14:textId="15DD8128" w:rsidR="618752C1" w:rsidRDefault="618752C1" w:rsidP="68DAE879">
      <w:pPr>
        <w:spacing w:after="0" w:line="240" w:lineRule="auto"/>
        <w:rPr>
          <w:rFonts w:ascii="Times New Roman" w:eastAsia="Times New Roman" w:hAnsi="Times New Roman" w:cs="Times New Roman"/>
          <w:sz w:val="28"/>
          <w:szCs w:val="28"/>
        </w:rPr>
      </w:pPr>
    </w:p>
    <w:p w14:paraId="5D40995C" w14:textId="5CCD7164" w:rsidR="618752C1" w:rsidRDefault="3C4578C4" w:rsidP="68DAE879">
      <w:pPr>
        <w:spacing w:after="0" w:line="240" w:lineRule="auto"/>
        <w:rPr>
          <w:rFonts w:ascii="Times New Roman" w:eastAsia="Times New Roman" w:hAnsi="Times New Roman" w:cs="Times New Roman"/>
          <w:b/>
          <w:bCs/>
          <w:sz w:val="28"/>
          <w:szCs w:val="28"/>
        </w:rPr>
      </w:pPr>
      <w:r w:rsidRPr="68DAE879">
        <w:rPr>
          <w:rFonts w:ascii="Times New Roman" w:eastAsia="Times New Roman" w:hAnsi="Times New Roman" w:cs="Times New Roman"/>
          <w:b/>
          <w:bCs/>
          <w:sz w:val="28"/>
          <w:szCs w:val="28"/>
        </w:rPr>
        <w:t>Q: T</w:t>
      </w:r>
      <w:r w:rsidR="101DB64F" w:rsidRPr="68DAE879">
        <w:rPr>
          <w:rFonts w:ascii="Times New Roman" w:eastAsia="Times New Roman" w:hAnsi="Times New Roman" w:cs="Times New Roman"/>
          <w:b/>
          <w:bCs/>
          <w:sz w:val="28"/>
          <w:szCs w:val="28"/>
        </w:rPr>
        <w:t xml:space="preserve">he limit 2-page for the M&amp;E narrative is it per proposal? or per LOE? or per NOFO? </w:t>
      </w:r>
    </w:p>
    <w:p w14:paraId="1F8AA482" w14:textId="0A4036DF" w:rsidR="618752C1" w:rsidRDefault="12B5E35E" w:rsidP="68DAE879">
      <w:pPr>
        <w:spacing w:after="0" w:line="240" w:lineRule="auto"/>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 xml:space="preserve">A: Each offeror should submit a single proposal to this NOFO, and a single M&amp;E </w:t>
      </w:r>
      <w:r w:rsidR="1280B6A5" w:rsidRPr="68DAE879">
        <w:rPr>
          <w:rFonts w:ascii="Times New Roman" w:eastAsia="Times New Roman" w:hAnsi="Times New Roman" w:cs="Times New Roman"/>
          <w:sz w:val="28"/>
          <w:szCs w:val="28"/>
        </w:rPr>
        <w:t>narrative document should be included.</w:t>
      </w:r>
    </w:p>
    <w:p w14:paraId="028F96AE" w14:textId="2F8A747B" w:rsidR="618752C1" w:rsidRDefault="618752C1" w:rsidP="68DAE879">
      <w:pPr>
        <w:spacing w:after="0" w:line="240" w:lineRule="auto"/>
        <w:rPr>
          <w:rFonts w:ascii="Times New Roman" w:eastAsia="Times New Roman" w:hAnsi="Times New Roman" w:cs="Times New Roman"/>
          <w:sz w:val="28"/>
          <w:szCs w:val="28"/>
        </w:rPr>
      </w:pPr>
    </w:p>
    <w:p w14:paraId="7E601EA9" w14:textId="50802984" w:rsidR="618752C1" w:rsidRDefault="3A9322BE" w:rsidP="68DAE879">
      <w:pPr>
        <w:spacing w:after="0" w:line="240" w:lineRule="auto"/>
        <w:rPr>
          <w:rFonts w:ascii="Times New Roman" w:eastAsia="Times New Roman" w:hAnsi="Times New Roman" w:cs="Times New Roman"/>
          <w:b/>
          <w:bCs/>
          <w:sz w:val="28"/>
          <w:szCs w:val="28"/>
        </w:rPr>
      </w:pPr>
      <w:r w:rsidRPr="68DAE879">
        <w:rPr>
          <w:rFonts w:ascii="Times New Roman" w:eastAsia="Times New Roman" w:hAnsi="Times New Roman" w:cs="Times New Roman"/>
          <w:b/>
          <w:bCs/>
          <w:sz w:val="28"/>
          <w:szCs w:val="28"/>
        </w:rPr>
        <w:t xml:space="preserve">Q: </w:t>
      </w:r>
      <w:r w:rsidR="101DB64F" w:rsidRPr="68DAE879">
        <w:rPr>
          <w:rFonts w:ascii="Times New Roman" w:eastAsia="Times New Roman" w:hAnsi="Times New Roman" w:cs="Times New Roman"/>
          <w:b/>
          <w:bCs/>
          <w:sz w:val="28"/>
          <w:szCs w:val="28"/>
        </w:rPr>
        <w:t xml:space="preserve">What is meant by Data Source in “Data Source, Disaggregation” column in the M&amp;E excel? There is an example in the template but looks like an output and we were confused because no related indicator example mentioned. does it mean the documents we used to reach the indicator </w:t>
      </w:r>
      <w:r w:rsidR="101DB64F" w:rsidRPr="68DAE879">
        <w:rPr>
          <w:rFonts w:ascii="Times New Roman" w:eastAsia="Times New Roman" w:hAnsi="Times New Roman" w:cs="Times New Roman"/>
          <w:b/>
          <w:bCs/>
          <w:sz w:val="28"/>
          <w:szCs w:val="28"/>
          <w:u w:val="single"/>
        </w:rPr>
        <w:t>or</w:t>
      </w:r>
      <w:r w:rsidR="101DB64F" w:rsidRPr="68DAE879">
        <w:rPr>
          <w:rFonts w:ascii="Times New Roman" w:eastAsia="Times New Roman" w:hAnsi="Times New Roman" w:cs="Times New Roman"/>
          <w:b/>
          <w:bCs/>
          <w:sz w:val="28"/>
          <w:szCs w:val="28"/>
        </w:rPr>
        <w:t xml:space="preserve"> the proof/data represented of the indicator?  For example if we are talking about preparing a workshop, is the data source :the background info and previous assessment + US standards that we used to prepare the workshop” </w:t>
      </w:r>
      <w:r w:rsidR="101DB64F" w:rsidRPr="68DAE879">
        <w:rPr>
          <w:rFonts w:ascii="Times New Roman" w:eastAsia="Times New Roman" w:hAnsi="Times New Roman" w:cs="Times New Roman"/>
          <w:b/>
          <w:bCs/>
          <w:sz w:val="28"/>
          <w:szCs w:val="28"/>
          <w:u w:val="single"/>
        </w:rPr>
        <w:t>or</w:t>
      </w:r>
      <w:r w:rsidR="101DB64F" w:rsidRPr="68DAE879">
        <w:rPr>
          <w:rFonts w:ascii="Times New Roman" w:eastAsia="Times New Roman" w:hAnsi="Times New Roman" w:cs="Times New Roman"/>
          <w:b/>
          <w:bCs/>
          <w:sz w:val="28"/>
          <w:szCs w:val="28"/>
        </w:rPr>
        <w:t xml:space="preserve"> “the Workshop agenda, attendance sheets, etc.”?</w:t>
      </w:r>
    </w:p>
    <w:p w14:paraId="13D5DC8F" w14:textId="27A91E73" w:rsidR="618752C1" w:rsidRDefault="61AE589D" w:rsidP="68DAE879">
      <w:pPr>
        <w:spacing w:after="0" w:line="240" w:lineRule="auto"/>
        <w:rPr>
          <w:rFonts w:ascii="Times New Roman" w:eastAsia="Times New Roman" w:hAnsi="Times New Roman" w:cs="Times New Roman"/>
          <w:sz w:val="28"/>
          <w:szCs w:val="28"/>
        </w:rPr>
      </w:pPr>
      <w:r w:rsidRPr="119C7ECA">
        <w:rPr>
          <w:rFonts w:ascii="Times New Roman" w:eastAsia="Times New Roman" w:hAnsi="Times New Roman" w:cs="Times New Roman"/>
          <w:sz w:val="28"/>
          <w:szCs w:val="28"/>
        </w:rPr>
        <w:t xml:space="preserve">A: </w:t>
      </w:r>
      <w:r w:rsidR="3B0209C4" w:rsidRPr="119C7ECA">
        <w:rPr>
          <w:rFonts w:ascii="Times New Roman" w:eastAsia="Times New Roman" w:hAnsi="Times New Roman" w:cs="Times New Roman"/>
          <w:sz w:val="28"/>
          <w:szCs w:val="28"/>
        </w:rPr>
        <w:t xml:space="preserve">The data source would be what goes into </w:t>
      </w:r>
      <w:r w:rsidR="2FABE717" w:rsidRPr="119C7ECA">
        <w:rPr>
          <w:rFonts w:ascii="Times New Roman" w:eastAsia="Times New Roman" w:hAnsi="Times New Roman" w:cs="Times New Roman"/>
          <w:sz w:val="28"/>
          <w:szCs w:val="28"/>
        </w:rPr>
        <w:t>the indicator. Propose</w:t>
      </w:r>
      <w:r w:rsidR="55F7C302" w:rsidRPr="119C7ECA">
        <w:rPr>
          <w:rFonts w:ascii="Times New Roman" w:eastAsia="Times New Roman" w:hAnsi="Times New Roman" w:cs="Times New Roman"/>
          <w:sz w:val="28"/>
          <w:szCs w:val="28"/>
        </w:rPr>
        <w:t xml:space="preserve">d indicators should go beyond did the workshop have an agenda. They should </w:t>
      </w:r>
      <w:r w:rsidR="4736F9C0" w:rsidRPr="119C7ECA">
        <w:rPr>
          <w:rFonts w:ascii="Times New Roman" w:eastAsia="Times New Roman" w:hAnsi="Times New Roman" w:cs="Times New Roman"/>
          <w:sz w:val="28"/>
          <w:szCs w:val="28"/>
        </w:rPr>
        <w:t xml:space="preserve">attempt to </w:t>
      </w:r>
      <w:r w:rsidR="4736F9C0" w:rsidRPr="119C7ECA">
        <w:rPr>
          <w:rFonts w:ascii="Times New Roman" w:eastAsia="Times New Roman" w:hAnsi="Times New Roman" w:cs="Times New Roman"/>
          <w:sz w:val="28"/>
          <w:szCs w:val="28"/>
        </w:rPr>
        <w:lastRenderedPageBreak/>
        <w:t>identify how a workshop would he</w:t>
      </w:r>
      <w:r w:rsidR="70FF43BB" w:rsidRPr="119C7ECA">
        <w:rPr>
          <w:rFonts w:ascii="Times New Roman" w:eastAsia="Times New Roman" w:hAnsi="Times New Roman" w:cs="Times New Roman"/>
          <w:sz w:val="28"/>
          <w:szCs w:val="28"/>
        </w:rPr>
        <w:t xml:space="preserve">lp </w:t>
      </w:r>
      <w:r w:rsidR="2A323D5C" w:rsidRPr="119C7ECA">
        <w:rPr>
          <w:rFonts w:ascii="Times New Roman" w:eastAsia="Times New Roman" w:hAnsi="Times New Roman" w:cs="Times New Roman"/>
          <w:sz w:val="28"/>
          <w:szCs w:val="28"/>
        </w:rPr>
        <w:t>achieve</w:t>
      </w:r>
      <w:r w:rsidR="70FF43BB" w:rsidRPr="119C7ECA">
        <w:rPr>
          <w:rFonts w:ascii="Times New Roman" w:eastAsia="Times New Roman" w:hAnsi="Times New Roman" w:cs="Times New Roman"/>
          <w:sz w:val="28"/>
          <w:szCs w:val="28"/>
        </w:rPr>
        <w:t xml:space="preserve"> the aims and objectives identified in the NOFO. </w:t>
      </w:r>
    </w:p>
    <w:p w14:paraId="145A6C87" w14:textId="7BD4C289" w:rsidR="618752C1" w:rsidRDefault="618752C1" w:rsidP="68DAE879">
      <w:pPr>
        <w:spacing w:after="0" w:line="240" w:lineRule="auto"/>
        <w:rPr>
          <w:rFonts w:ascii="Times New Roman" w:eastAsia="Times New Roman" w:hAnsi="Times New Roman" w:cs="Times New Roman"/>
          <w:b/>
          <w:bCs/>
          <w:sz w:val="28"/>
          <w:szCs w:val="28"/>
        </w:rPr>
      </w:pPr>
    </w:p>
    <w:p w14:paraId="7867318E" w14:textId="36F8324F" w:rsidR="618752C1" w:rsidRDefault="2B251B1C" w:rsidP="68DAE879">
      <w:pPr>
        <w:spacing w:after="0" w:line="240" w:lineRule="auto"/>
        <w:rPr>
          <w:rFonts w:ascii="Times New Roman" w:eastAsia="Times New Roman" w:hAnsi="Times New Roman" w:cs="Times New Roman"/>
          <w:b/>
          <w:bCs/>
          <w:sz w:val="28"/>
          <w:szCs w:val="28"/>
        </w:rPr>
      </w:pPr>
      <w:r w:rsidRPr="68DAE879">
        <w:rPr>
          <w:rFonts w:ascii="Times New Roman" w:eastAsia="Times New Roman" w:hAnsi="Times New Roman" w:cs="Times New Roman"/>
          <w:b/>
          <w:bCs/>
          <w:sz w:val="28"/>
          <w:szCs w:val="28"/>
        </w:rPr>
        <w:t xml:space="preserve">Q: </w:t>
      </w:r>
      <w:r w:rsidR="101DB64F" w:rsidRPr="68DAE879">
        <w:rPr>
          <w:rFonts w:ascii="Times New Roman" w:eastAsia="Times New Roman" w:hAnsi="Times New Roman" w:cs="Times New Roman"/>
          <w:b/>
          <w:bCs/>
          <w:sz w:val="28"/>
          <w:szCs w:val="28"/>
        </w:rPr>
        <w:t>What is meant by Source: Custom/Standard in “Indicator Type and Source” column in the M&amp;E excel? Additionally, do we need to only select an option or elaborate on it?</w:t>
      </w:r>
    </w:p>
    <w:p w14:paraId="3E0F1F93" w14:textId="758A47C2" w:rsidR="618752C1" w:rsidRDefault="21ED21E1" w:rsidP="68DAE879">
      <w:pPr>
        <w:spacing w:after="0" w:line="240" w:lineRule="auto"/>
        <w:rPr>
          <w:rFonts w:ascii="Times New Roman" w:eastAsia="Times New Roman" w:hAnsi="Times New Roman" w:cs="Times New Roman"/>
          <w:sz w:val="28"/>
          <w:szCs w:val="28"/>
        </w:rPr>
      </w:pPr>
      <w:r w:rsidRPr="68DAE879">
        <w:rPr>
          <w:rFonts w:ascii="Times New Roman" w:eastAsia="Times New Roman" w:hAnsi="Times New Roman" w:cs="Times New Roman"/>
          <w:sz w:val="28"/>
          <w:szCs w:val="28"/>
        </w:rPr>
        <w:t xml:space="preserve">A: The source should be used to identify if </w:t>
      </w:r>
      <w:r w:rsidR="6978D665" w:rsidRPr="68DAE879">
        <w:rPr>
          <w:rFonts w:ascii="Times New Roman" w:eastAsia="Times New Roman" w:hAnsi="Times New Roman" w:cs="Times New Roman"/>
          <w:sz w:val="28"/>
          <w:szCs w:val="28"/>
        </w:rPr>
        <w:t>an indicator has been developed specifically for the NOFO or</w:t>
      </w:r>
      <w:r w:rsidRPr="68DAE879">
        <w:rPr>
          <w:rFonts w:ascii="Times New Roman" w:eastAsia="Times New Roman" w:hAnsi="Times New Roman" w:cs="Times New Roman"/>
          <w:sz w:val="28"/>
          <w:szCs w:val="28"/>
        </w:rPr>
        <w:t xml:space="preserve"> </w:t>
      </w:r>
      <w:r w:rsidR="368A3DAF" w:rsidRPr="68DAE879">
        <w:rPr>
          <w:rFonts w:ascii="Times New Roman" w:eastAsia="Times New Roman" w:hAnsi="Times New Roman" w:cs="Times New Roman"/>
          <w:sz w:val="28"/>
          <w:szCs w:val="28"/>
        </w:rPr>
        <w:t xml:space="preserve">is a standard indicator the offer has used </w:t>
      </w:r>
      <w:r w:rsidR="4F225CAC" w:rsidRPr="68DAE879">
        <w:rPr>
          <w:rFonts w:ascii="Times New Roman" w:eastAsia="Times New Roman" w:hAnsi="Times New Roman" w:cs="Times New Roman"/>
          <w:sz w:val="28"/>
          <w:szCs w:val="28"/>
        </w:rPr>
        <w:t>before</w:t>
      </w:r>
      <w:r w:rsidR="368A3DAF" w:rsidRPr="68DAE879">
        <w:rPr>
          <w:rFonts w:ascii="Times New Roman" w:eastAsia="Times New Roman" w:hAnsi="Times New Roman" w:cs="Times New Roman"/>
          <w:sz w:val="28"/>
          <w:szCs w:val="28"/>
        </w:rPr>
        <w:t xml:space="preserve">.  </w:t>
      </w:r>
      <w:r w:rsidR="5468152D" w:rsidRPr="68DAE879">
        <w:rPr>
          <w:rFonts w:ascii="Times New Roman" w:eastAsia="Times New Roman" w:hAnsi="Times New Roman" w:cs="Times New Roman"/>
          <w:sz w:val="28"/>
          <w:szCs w:val="28"/>
        </w:rPr>
        <w:t xml:space="preserve">As with all elements of your proposal offers should elaborate to the extend, they feel is </w:t>
      </w:r>
      <w:r w:rsidR="171150CD" w:rsidRPr="68DAE879">
        <w:rPr>
          <w:rFonts w:ascii="Times New Roman" w:eastAsia="Times New Roman" w:hAnsi="Times New Roman" w:cs="Times New Roman"/>
          <w:sz w:val="28"/>
          <w:szCs w:val="28"/>
        </w:rPr>
        <w:t>necessary</w:t>
      </w:r>
      <w:r w:rsidR="5468152D" w:rsidRPr="68DAE879">
        <w:rPr>
          <w:rFonts w:ascii="Times New Roman" w:eastAsia="Times New Roman" w:hAnsi="Times New Roman" w:cs="Times New Roman"/>
          <w:sz w:val="28"/>
          <w:szCs w:val="28"/>
        </w:rPr>
        <w:t xml:space="preserve"> to make </w:t>
      </w:r>
      <w:r w:rsidR="5F7B898A" w:rsidRPr="68DAE879">
        <w:rPr>
          <w:rFonts w:ascii="Times New Roman" w:eastAsia="Times New Roman" w:hAnsi="Times New Roman" w:cs="Times New Roman"/>
          <w:sz w:val="28"/>
          <w:szCs w:val="28"/>
        </w:rPr>
        <w:t xml:space="preserve">their proposal </w:t>
      </w:r>
      <w:r w:rsidR="2E16E564" w:rsidRPr="68DAE879">
        <w:rPr>
          <w:rFonts w:ascii="Times New Roman" w:eastAsia="Times New Roman" w:hAnsi="Times New Roman" w:cs="Times New Roman"/>
          <w:sz w:val="28"/>
          <w:szCs w:val="28"/>
        </w:rPr>
        <w:t>competitive</w:t>
      </w:r>
      <w:r w:rsidR="5F7B898A" w:rsidRPr="68DAE879">
        <w:rPr>
          <w:rFonts w:ascii="Times New Roman" w:eastAsia="Times New Roman" w:hAnsi="Times New Roman" w:cs="Times New Roman"/>
          <w:sz w:val="28"/>
          <w:szCs w:val="28"/>
        </w:rPr>
        <w:t xml:space="preserve">. </w:t>
      </w:r>
    </w:p>
    <w:p w14:paraId="593879BC" w14:textId="6F9511B3" w:rsidR="618752C1" w:rsidRDefault="618752C1" w:rsidP="618752C1">
      <w:pPr>
        <w:spacing w:after="0" w:line="240" w:lineRule="auto"/>
        <w:rPr>
          <w:rFonts w:ascii="Times New Roman" w:eastAsia="Times New Roman" w:hAnsi="Times New Roman" w:cs="Times New Roman"/>
          <w:sz w:val="28"/>
          <w:szCs w:val="28"/>
        </w:rPr>
      </w:pPr>
    </w:p>
    <w:p w14:paraId="7A08817E" w14:textId="01DABD81" w:rsidR="68DAE879" w:rsidRDefault="5D34FFD9" w:rsidP="48D0F40E">
      <w:pPr>
        <w:spacing w:after="0" w:line="240" w:lineRule="auto"/>
        <w:rPr>
          <w:rFonts w:ascii="Times New Roman" w:eastAsia="Times New Roman" w:hAnsi="Times New Roman" w:cs="Times New Roman"/>
          <w:b/>
          <w:bCs/>
          <w:color w:val="000000" w:themeColor="text1"/>
          <w:sz w:val="28"/>
          <w:szCs w:val="28"/>
        </w:rPr>
      </w:pPr>
      <w:r w:rsidRPr="48D0F40E">
        <w:rPr>
          <w:rFonts w:ascii="Times New Roman" w:eastAsia="Times New Roman" w:hAnsi="Times New Roman" w:cs="Times New Roman"/>
          <w:b/>
          <w:bCs/>
          <w:sz w:val="28"/>
          <w:szCs w:val="28"/>
        </w:rPr>
        <w:t xml:space="preserve">Q: </w:t>
      </w:r>
      <w:r w:rsidRPr="48D0F40E">
        <w:rPr>
          <w:rFonts w:ascii="Times New Roman" w:eastAsia="Times New Roman" w:hAnsi="Times New Roman" w:cs="Times New Roman"/>
          <w:b/>
          <w:bCs/>
          <w:color w:val="000000" w:themeColor="text1"/>
          <w:sz w:val="28"/>
          <w:szCs w:val="28"/>
        </w:rPr>
        <w:t>Can you please explain what is considered Official permission letters?</w:t>
      </w:r>
    </w:p>
    <w:p w14:paraId="1921C018" w14:textId="795E5449" w:rsidR="68DAE879" w:rsidRDefault="5D34FFD9" w:rsidP="68DAE879">
      <w:pPr>
        <w:spacing w:after="0" w:line="240" w:lineRule="auto"/>
        <w:rPr>
          <w:rFonts w:ascii="Times New Roman" w:eastAsia="Times New Roman" w:hAnsi="Times New Roman" w:cs="Times New Roman"/>
          <w:sz w:val="28"/>
          <w:szCs w:val="28"/>
        </w:rPr>
      </w:pPr>
      <w:r w:rsidRPr="48D0F40E">
        <w:rPr>
          <w:rFonts w:ascii="Times New Roman" w:eastAsia="Times New Roman" w:hAnsi="Times New Roman" w:cs="Times New Roman"/>
          <w:sz w:val="28"/>
          <w:szCs w:val="28"/>
        </w:rPr>
        <w:t xml:space="preserve">A: </w:t>
      </w:r>
      <w:r w:rsidR="44BE75F4" w:rsidRPr="48D0F40E">
        <w:rPr>
          <w:rFonts w:ascii="Times New Roman" w:eastAsia="Times New Roman" w:hAnsi="Times New Roman" w:cs="Times New Roman"/>
          <w:sz w:val="28"/>
          <w:szCs w:val="28"/>
        </w:rPr>
        <w:t>If your proposed activit</w:t>
      </w:r>
      <w:r w:rsidR="5B0A32B7" w:rsidRPr="48D0F40E">
        <w:rPr>
          <w:rFonts w:ascii="Times New Roman" w:eastAsia="Times New Roman" w:hAnsi="Times New Roman" w:cs="Times New Roman"/>
          <w:sz w:val="28"/>
          <w:szCs w:val="28"/>
        </w:rPr>
        <w:t>y</w:t>
      </w:r>
      <w:r w:rsidR="44BE75F4" w:rsidRPr="48D0F40E">
        <w:rPr>
          <w:rFonts w:ascii="Times New Roman" w:eastAsia="Times New Roman" w:hAnsi="Times New Roman" w:cs="Times New Roman"/>
          <w:sz w:val="28"/>
          <w:szCs w:val="28"/>
        </w:rPr>
        <w:t xml:space="preserve"> requires permission from a </w:t>
      </w:r>
      <w:r w:rsidR="4787EE0F" w:rsidRPr="48D0F40E">
        <w:rPr>
          <w:rFonts w:ascii="Times New Roman" w:eastAsia="Times New Roman" w:hAnsi="Times New Roman" w:cs="Times New Roman"/>
          <w:sz w:val="28"/>
          <w:szCs w:val="28"/>
        </w:rPr>
        <w:t xml:space="preserve">government or organization </w:t>
      </w:r>
      <w:r w:rsidR="1597380A" w:rsidRPr="48D0F40E">
        <w:rPr>
          <w:rFonts w:ascii="Times New Roman" w:eastAsia="Times New Roman" w:hAnsi="Times New Roman" w:cs="Times New Roman"/>
          <w:sz w:val="28"/>
          <w:szCs w:val="28"/>
        </w:rPr>
        <w:t xml:space="preserve">to occur and that </w:t>
      </w:r>
      <w:r w:rsidR="6C9E69A9" w:rsidRPr="48D0F40E">
        <w:rPr>
          <w:rFonts w:ascii="Times New Roman" w:eastAsia="Times New Roman" w:hAnsi="Times New Roman" w:cs="Times New Roman"/>
          <w:sz w:val="28"/>
          <w:szCs w:val="28"/>
        </w:rPr>
        <w:t>permission</w:t>
      </w:r>
      <w:r w:rsidR="1597380A" w:rsidRPr="48D0F40E">
        <w:rPr>
          <w:rFonts w:ascii="Times New Roman" w:eastAsia="Times New Roman" w:hAnsi="Times New Roman" w:cs="Times New Roman"/>
          <w:sz w:val="28"/>
          <w:szCs w:val="28"/>
        </w:rPr>
        <w:t xml:space="preserve"> has already been prov</w:t>
      </w:r>
      <w:r w:rsidR="43F92764" w:rsidRPr="48D0F40E">
        <w:rPr>
          <w:rFonts w:ascii="Times New Roman" w:eastAsia="Times New Roman" w:hAnsi="Times New Roman" w:cs="Times New Roman"/>
          <w:sz w:val="28"/>
          <w:szCs w:val="28"/>
        </w:rPr>
        <w:t>ided</w:t>
      </w:r>
      <w:r w:rsidR="1E183121" w:rsidRPr="48D0F40E">
        <w:rPr>
          <w:rFonts w:ascii="Times New Roman" w:eastAsia="Times New Roman" w:hAnsi="Times New Roman" w:cs="Times New Roman"/>
          <w:sz w:val="28"/>
          <w:szCs w:val="28"/>
        </w:rPr>
        <w:t>, attaching the letter would allow ACN/CTR to confirm.</w:t>
      </w:r>
    </w:p>
    <w:p w14:paraId="3AFE23DA" w14:textId="4102C536" w:rsidR="48D0F40E" w:rsidRDefault="48D0F40E" w:rsidP="48D0F40E">
      <w:pPr>
        <w:spacing w:after="0" w:line="240" w:lineRule="auto"/>
        <w:rPr>
          <w:rFonts w:ascii="Times New Roman" w:eastAsia="Times New Roman" w:hAnsi="Times New Roman" w:cs="Times New Roman"/>
          <w:sz w:val="28"/>
          <w:szCs w:val="28"/>
        </w:rPr>
      </w:pPr>
    </w:p>
    <w:p w14:paraId="3A2A808A" w14:textId="2EC8B4C0" w:rsidR="2B7A929C" w:rsidRDefault="2B7A929C" w:rsidP="5A6C1CBD">
      <w:pPr>
        <w:spacing w:after="0"/>
        <w:rPr>
          <w:rFonts w:ascii="Times New Roman" w:eastAsia="Times New Roman" w:hAnsi="Times New Roman" w:cs="Times New Roman"/>
          <w:b/>
          <w:bCs/>
          <w:sz w:val="28"/>
          <w:szCs w:val="28"/>
        </w:rPr>
      </w:pPr>
      <w:r w:rsidRPr="5A6C1CBD">
        <w:rPr>
          <w:rFonts w:ascii="Times New Roman" w:eastAsia="Times New Roman" w:hAnsi="Times New Roman" w:cs="Times New Roman"/>
          <w:b/>
          <w:bCs/>
          <w:sz w:val="28"/>
          <w:szCs w:val="28"/>
        </w:rPr>
        <w:t>Q: Could CTR please clarify its previous answer, or provide a sample unique identifier for LOEs 11 and 12? For LOEs 11 and 12, we assume the following format would work, based on previous implementation: IMPL_LOE_GLO_26_001. However, we are still unsure regarding CTR’s preference for what to put regarding these LOEs, as they have traditionally been acronyms.</w:t>
      </w:r>
    </w:p>
    <w:p w14:paraId="6444775F" w14:textId="5D7D5E0A" w:rsidR="2B7A929C" w:rsidRDefault="55D715E3" w:rsidP="5A6C1CBD">
      <w:pPr>
        <w:rPr>
          <w:rFonts w:ascii="Times New Roman" w:eastAsia="Times New Roman" w:hAnsi="Times New Roman" w:cs="Times New Roman"/>
          <w:b/>
          <w:bCs/>
          <w:sz w:val="28"/>
          <w:szCs w:val="28"/>
        </w:rPr>
      </w:pPr>
      <w:r w:rsidRPr="119C7ECA">
        <w:rPr>
          <w:rFonts w:ascii="Times New Roman" w:eastAsia="Times New Roman" w:hAnsi="Times New Roman" w:cs="Times New Roman"/>
          <w:sz w:val="28"/>
          <w:szCs w:val="28"/>
        </w:rPr>
        <w:t>A:</w:t>
      </w:r>
      <w:r w:rsidR="4CCA9063" w:rsidRPr="119C7ECA">
        <w:rPr>
          <w:rFonts w:ascii="Times New Roman" w:eastAsia="Times New Roman" w:hAnsi="Times New Roman" w:cs="Times New Roman"/>
          <w:sz w:val="28"/>
          <w:szCs w:val="28"/>
        </w:rPr>
        <w:t xml:space="preserve"> Please see the table above for additional information. </w:t>
      </w:r>
      <w:r w:rsidR="3ACC8A99" w:rsidRPr="119C7ECA">
        <w:rPr>
          <w:rFonts w:ascii="Times New Roman" w:eastAsia="Times New Roman" w:hAnsi="Times New Roman" w:cs="Times New Roman"/>
          <w:sz w:val="28"/>
          <w:szCs w:val="28"/>
        </w:rPr>
        <w:t xml:space="preserve">For projects submitted </w:t>
      </w:r>
      <w:r w:rsidR="468F00C5" w:rsidRPr="119C7ECA">
        <w:rPr>
          <w:rFonts w:ascii="Times New Roman" w:eastAsia="Times New Roman" w:hAnsi="Times New Roman" w:cs="Times New Roman"/>
          <w:sz w:val="28"/>
          <w:szCs w:val="28"/>
        </w:rPr>
        <w:t xml:space="preserve">to LOE 11 please us </w:t>
      </w:r>
      <w:r w:rsidR="468F00C5" w:rsidRPr="119C7ECA">
        <w:rPr>
          <w:rFonts w:ascii="Times New Roman" w:eastAsia="Times New Roman" w:hAnsi="Times New Roman" w:cs="Times New Roman"/>
          <w:b/>
          <w:bCs/>
          <w:sz w:val="28"/>
          <w:szCs w:val="28"/>
        </w:rPr>
        <w:t>IMPL_ AMEL_GLO_26_001</w:t>
      </w:r>
      <w:r w:rsidR="44047F83" w:rsidRPr="119C7ECA">
        <w:rPr>
          <w:rFonts w:ascii="Times New Roman" w:eastAsia="Times New Roman" w:hAnsi="Times New Roman" w:cs="Times New Roman"/>
          <w:sz w:val="28"/>
          <w:szCs w:val="28"/>
        </w:rPr>
        <w:t>.</w:t>
      </w:r>
      <w:r w:rsidR="44047F83" w:rsidRPr="119C7ECA">
        <w:rPr>
          <w:rFonts w:ascii="Times New Roman" w:eastAsia="Times New Roman" w:hAnsi="Times New Roman" w:cs="Times New Roman"/>
          <w:b/>
          <w:bCs/>
          <w:sz w:val="28"/>
          <w:szCs w:val="28"/>
        </w:rPr>
        <w:t xml:space="preserve"> </w:t>
      </w:r>
      <w:r w:rsidR="44047F83" w:rsidRPr="119C7ECA">
        <w:rPr>
          <w:rFonts w:ascii="Times New Roman" w:eastAsia="Times New Roman" w:hAnsi="Times New Roman" w:cs="Times New Roman"/>
          <w:sz w:val="28"/>
          <w:szCs w:val="28"/>
        </w:rPr>
        <w:t xml:space="preserve">For projects submitted to LOE 12 please us </w:t>
      </w:r>
      <w:r w:rsidR="44047F83" w:rsidRPr="119C7ECA">
        <w:rPr>
          <w:rFonts w:ascii="Times New Roman" w:eastAsia="Times New Roman" w:hAnsi="Times New Roman" w:cs="Times New Roman"/>
          <w:b/>
          <w:bCs/>
          <w:sz w:val="28"/>
          <w:szCs w:val="28"/>
        </w:rPr>
        <w:t>IMPL_ FIRSTMEL_GLO_26_001</w:t>
      </w:r>
      <w:r w:rsidR="44047F83" w:rsidRPr="119C7ECA">
        <w:rPr>
          <w:rFonts w:ascii="Times New Roman" w:eastAsia="Times New Roman" w:hAnsi="Times New Roman" w:cs="Times New Roman"/>
          <w:sz w:val="28"/>
          <w:szCs w:val="28"/>
        </w:rPr>
        <w:t>.</w:t>
      </w:r>
    </w:p>
    <w:p w14:paraId="418E4C2D" w14:textId="457745AE" w:rsidR="5A6C1CBD" w:rsidRDefault="139A948A" w:rsidP="119C7ECA">
      <w:pPr>
        <w:shd w:val="clear" w:color="auto" w:fill="FFFFFF" w:themeFill="background1"/>
        <w:spacing w:after="0" w:line="240" w:lineRule="auto"/>
        <w:rPr>
          <w:rFonts w:ascii="Times New Roman" w:eastAsia="Times New Roman" w:hAnsi="Times New Roman" w:cs="Times New Roman"/>
          <w:b/>
          <w:bCs/>
          <w:color w:val="242424"/>
          <w:sz w:val="28"/>
          <w:szCs w:val="28"/>
        </w:rPr>
      </w:pPr>
      <w:r w:rsidRPr="119C7ECA">
        <w:rPr>
          <w:rFonts w:ascii="Times New Roman" w:eastAsia="Times New Roman" w:hAnsi="Times New Roman" w:cs="Times New Roman"/>
          <w:b/>
          <w:bCs/>
          <w:color w:val="242424"/>
          <w:sz w:val="28"/>
          <w:szCs w:val="28"/>
        </w:rPr>
        <w:t xml:space="preserve">Q: CTR requires one </w:t>
      </w:r>
      <w:r w:rsidRPr="119C7ECA">
        <w:rPr>
          <w:rFonts w:ascii="Times New Roman" w:eastAsia="Times New Roman" w:hAnsi="Times New Roman" w:cs="Times New Roman"/>
          <w:b/>
          <w:bCs/>
          <w:color w:val="242424"/>
          <w:sz w:val="28"/>
          <w:szCs w:val="28"/>
          <w:u w:val="single"/>
        </w:rPr>
        <w:t>Budget Narrative</w:t>
      </w:r>
      <w:r w:rsidRPr="119C7ECA">
        <w:rPr>
          <w:rFonts w:ascii="Times New Roman" w:eastAsia="Times New Roman" w:hAnsi="Times New Roman" w:cs="Times New Roman"/>
          <w:b/>
          <w:bCs/>
          <w:color w:val="242424"/>
          <w:sz w:val="28"/>
          <w:szCs w:val="28"/>
        </w:rPr>
        <w:t xml:space="preserve"> per proposal. Is the three-page limit for the entire proposal, or per project (if multiple projects are included in the proposal)?</w:t>
      </w:r>
    </w:p>
    <w:p w14:paraId="46578D14" w14:textId="0F19E369" w:rsidR="5A6C1CBD" w:rsidRDefault="139A948A" w:rsidP="119C7ECA">
      <w:pPr>
        <w:shd w:val="clear" w:color="auto" w:fill="FFFFFF" w:themeFill="background1"/>
        <w:spacing w:after="0" w:line="240" w:lineRule="auto"/>
        <w:rPr>
          <w:rFonts w:ascii="Times New Roman" w:eastAsia="Times New Roman" w:hAnsi="Times New Roman" w:cs="Times New Roman"/>
          <w:color w:val="242424"/>
          <w:sz w:val="28"/>
          <w:szCs w:val="28"/>
        </w:rPr>
      </w:pPr>
      <w:r w:rsidRPr="119C7ECA">
        <w:rPr>
          <w:rFonts w:ascii="Times New Roman" w:eastAsia="Times New Roman" w:hAnsi="Times New Roman" w:cs="Times New Roman"/>
          <w:color w:val="242424"/>
          <w:sz w:val="28"/>
          <w:szCs w:val="28"/>
        </w:rPr>
        <w:t>A: Please submit one 3- page budget narrative per proj</w:t>
      </w:r>
      <w:r w:rsidR="421F608A" w:rsidRPr="119C7ECA">
        <w:rPr>
          <w:rFonts w:ascii="Times New Roman" w:eastAsia="Times New Roman" w:hAnsi="Times New Roman" w:cs="Times New Roman"/>
          <w:color w:val="242424"/>
          <w:sz w:val="28"/>
          <w:szCs w:val="28"/>
        </w:rPr>
        <w:t>e</w:t>
      </w:r>
      <w:r w:rsidRPr="119C7ECA">
        <w:rPr>
          <w:rFonts w:ascii="Times New Roman" w:eastAsia="Times New Roman" w:hAnsi="Times New Roman" w:cs="Times New Roman"/>
          <w:color w:val="242424"/>
          <w:sz w:val="28"/>
          <w:szCs w:val="28"/>
        </w:rPr>
        <w:t xml:space="preserve">ct. </w:t>
      </w:r>
      <w:r w:rsidR="14DDF9E9" w:rsidRPr="119C7ECA">
        <w:rPr>
          <w:rFonts w:ascii="Times New Roman" w:eastAsia="Times New Roman" w:hAnsi="Times New Roman" w:cs="Times New Roman"/>
          <w:color w:val="242424"/>
          <w:sz w:val="28"/>
          <w:szCs w:val="28"/>
        </w:rPr>
        <w:t>If you are submitting multiple projects</w:t>
      </w:r>
      <w:r w:rsidR="592C3719" w:rsidRPr="119C7ECA">
        <w:rPr>
          <w:rFonts w:ascii="Times New Roman" w:eastAsia="Times New Roman" w:hAnsi="Times New Roman" w:cs="Times New Roman"/>
          <w:color w:val="242424"/>
          <w:sz w:val="28"/>
          <w:szCs w:val="28"/>
        </w:rPr>
        <w:t>, multiple narratives can be combined into a larger document.</w:t>
      </w:r>
    </w:p>
    <w:p w14:paraId="5BC679A9" w14:textId="19D077AA" w:rsidR="5A6C1CBD" w:rsidRDefault="5A6C1CBD" w:rsidP="119C7ECA">
      <w:pPr>
        <w:shd w:val="clear" w:color="auto" w:fill="FFFFFF" w:themeFill="background1"/>
        <w:spacing w:after="0" w:line="240" w:lineRule="auto"/>
        <w:rPr>
          <w:rFonts w:ascii="Times New Roman" w:eastAsia="Times New Roman" w:hAnsi="Times New Roman" w:cs="Times New Roman"/>
          <w:b/>
          <w:bCs/>
          <w:color w:val="242424"/>
          <w:sz w:val="28"/>
          <w:szCs w:val="28"/>
        </w:rPr>
      </w:pPr>
    </w:p>
    <w:p w14:paraId="1432144B" w14:textId="4BA4A208" w:rsidR="5A6C1CBD" w:rsidRDefault="139A948A" w:rsidP="119C7ECA">
      <w:pPr>
        <w:shd w:val="clear" w:color="auto" w:fill="FFFFFF" w:themeFill="background1"/>
        <w:spacing w:after="0" w:line="240" w:lineRule="auto"/>
        <w:rPr>
          <w:rFonts w:ascii="Times New Roman" w:eastAsia="Times New Roman" w:hAnsi="Times New Roman" w:cs="Times New Roman"/>
          <w:b/>
          <w:bCs/>
          <w:color w:val="242424"/>
          <w:sz w:val="28"/>
          <w:szCs w:val="28"/>
        </w:rPr>
      </w:pPr>
      <w:r w:rsidRPr="119C7ECA">
        <w:rPr>
          <w:rFonts w:ascii="Times New Roman" w:eastAsia="Times New Roman" w:hAnsi="Times New Roman" w:cs="Times New Roman"/>
          <w:b/>
          <w:bCs/>
          <w:color w:val="242424"/>
          <w:sz w:val="28"/>
          <w:szCs w:val="28"/>
        </w:rPr>
        <w:t xml:space="preserve">Q: CTR requires one </w:t>
      </w:r>
      <w:r w:rsidRPr="119C7ECA">
        <w:rPr>
          <w:rFonts w:ascii="Times New Roman" w:eastAsia="Times New Roman" w:hAnsi="Times New Roman" w:cs="Times New Roman"/>
          <w:b/>
          <w:bCs/>
          <w:color w:val="242424"/>
          <w:sz w:val="28"/>
          <w:szCs w:val="28"/>
          <w:u w:val="single"/>
        </w:rPr>
        <w:t>M&amp;E Narrative</w:t>
      </w:r>
      <w:r w:rsidRPr="119C7ECA">
        <w:rPr>
          <w:rFonts w:ascii="Times New Roman" w:eastAsia="Times New Roman" w:hAnsi="Times New Roman" w:cs="Times New Roman"/>
          <w:b/>
          <w:bCs/>
          <w:color w:val="242424"/>
          <w:sz w:val="28"/>
          <w:szCs w:val="28"/>
        </w:rPr>
        <w:t xml:space="preserve"> per proposal. Is the two-page limit for the entire proposal, or per project (if multiple projects are included in the proposal)?</w:t>
      </w:r>
    </w:p>
    <w:p w14:paraId="1580F7CD" w14:textId="63BEE747" w:rsidR="5A6C1CBD" w:rsidRDefault="139A948A" w:rsidP="119C7ECA">
      <w:pPr>
        <w:shd w:val="clear" w:color="auto" w:fill="FFFFFF" w:themeFill="background1"/>
        <w:spacing w:after="0" w:line="240" w:lineRule="auto"/>
        <w:rPr>
          <w:rFonts w:ascii="Times New Roman" w:eastAsia="Times New Roman" w:hAnsi="Times New Roman" w:cs="Times New Roman"/>
          <w:color w:val="242424"/>
          <w:sz w:val="28"/>
          <w:szCs w:val="28"/>
        </w:rPr>
      </w:pPr>
      <w:r w:rsidRPr="119C7ECA">
        <w:rPr>
          <w:rFonts w:ascii="Times New Roman" w:eastAsia="Times New Roman" w:hAnsi="Times New Roman" w:cs="Times New Roman"/>
          <w:color w:val="242424"/>
          <w:sz w:val="28"/>
          <w:szCs w:val="28"/>
        </w:rPr>
        <w:t>A:</w:t>
      </w:r>
      <w:r w:rsidR="50363DB3" w:rsidRPr="119C7ECA">
        <w:rPr>
          <w:rFonts w:ascii="Times New Roman" w:eastAsia="Times New Roman" w:hAnsi="Times New Roman" w:cs="Times New Roman"/>
          <w:color w:val="242424"/>
          <w:sz w:val="28"/>
          <w:szCs w:val="28"/>
        </w:rPr>
        <w:t xml:space="preserve"> Please submit one M&amp;E narrative per proposal.</w:t>
      </w:r>
    </w:p>
    <w:p w14:paraId="20790E93" w14:textId="537013B0" w:rsidR="5A6C1CBD" w:rsidRDefault="5A6C1CBD" w:rsidP="5A6C1CBD">
      <w:pPr>
        <w:spacing w:after="0" w:line="240" w:lineRule="auto"/>
        <w:rPr>
          <w:rFonts w:ascii="Times New Roman" w:eastAsia="Times New Roman" w:hAnsi="Times New Roman" w:cs="Times New Roman"/>
          <w:sz w:val="28"/>
          <w:szCs w:val="28"/>
        </w:rPr>
      </w:pPr>
    </w:p>
    <w:p w14:paraId="601FB72A" w14:textId="371F8483" w:rsidR="0F008A0B" w:rsidRDefault="0F008A0B" w:rsidP="119C7ECA">
      <w:pPr>
        <w:spacing w:after="0"/>
        <w:rPr>
          <w:rFonts w:ascii="Times New Roman" w:eastAsia="Times New Roman" w:hAnsi="Times New Roman" w:cs="Times New Roman"/>
          <w:b/>
          <w:bCs/>
          <w:sz w:val="28"/>
          <w:szCs w:val="28"/>
        </w:rPr>
      </w:pPr>
      <w:r w:rsidRPr="119C7ECA">
        <w:rPr>
          <w:rFonts w:ascii="Times New Roman" w:eastAsia="Times New Roman" w:hAnsi="Times New Roman" w:cs="Times New Roman"/>
          <w:b/>
          <w:bCs/>
          <w:sz w:val="28"/>
          <w:szCs w:val="28"/>
        </w:rPr>
        <w:t xml:space="preserve">Q: Does providing Cover Pages, Proprietary Notice Pages, and a Table of Contents count towards the three-page narrative limit? </w:t>
      </w:r>
    </w:p>
    <w:p w14:paraId="506ABAB3" w14:textId="34A5DAEB" w:rsidR="0F008A0B" w:rsidRDefault="0F008A0B" w:rsidP="119C7ECA">
      <w:pPr>
        <w:spacing w:after="0"/>
        <w:rPr>
          <w:rFonts w:ascii="Times New Roman" w:eastAsia="Times New Roman" w:hAnsi="Times New Roman" w:cs="Times New Roman"/>
          <w:sz w:val="28"/>
          <w:szCs w:val="28"/>
        </w:rPr>
      </w:pPr>
      <w:r w:rsidRPr="119C7ECA">
        <w:rPr>
          <w:rFonts w:ascii="Times New Roman" w:eastAsia="Times New Roman" w:hAnsi="Times New Roman" w:cs="Times New Roman"/>
          <w:sz w:val="28"/>
          <w:szCs w:val="28"/>
        </w:rPr>
        <w:lastRenderedPageBreak/>
        <w:t xml:space="preserve">A: </w:t>
      </w:r>
      <w:r w:rsidR="00E56342" w:rsidRPr="119C7ECA">
        <w:rPr>
          <w:rFonts w:ascii="Times New Roman" w:eastAsia="Times New Roman" w:hAnsi="Times New Roman" w:cs="Times New Roman"/>
          <w:sz w:val="28"/>
          <w:szCs w:val="28"/>
        </w:rPr>
        <w:t xml:space="preserve">No each project proposed can have its own </w:t>
      </w:r>
      <w:r w:rsidR="2FFCA86E" w:rsidRPr="119C7ECA">
        <w:rPr>
          <w:rFonts w:ascii="Times New Roman" w:eastAsia="Times New Roman" w:hAnsi="Times New Roman" w:cs="Times New Roman"/>
          <w:sz w:val="28"/>
          <w:szCs w:val="28"/>
        </w:rPr>
        <w:t>3-page</w:t>
      </w:r>
      <w:r w:rsidR="00E56342" w:rsidRPr="119C7ECA">
        <w:rPr>
          <w:rFonts w:ascii="Times New Roman" w:eastAsia="Times New Roman" w:hAnsi="Times New Roman" w:cs="Times New Roman"/>
          <w:sz w:val="28"/>
          <w:szCs w:val="28"/>
        </w:rPr>
        <w:t xml:space="preserve"> </w:t>
      </w:r>
      <w:r w:rsidR="08A5F904" w:rsidRPr="119C7ECA">
        <w:rPr>
          <w:rFonts w:ascii="Times New Roman" w:eastAsia="Times New Roman" w:hAnsi="Times New Roman" w:cs="Times New Roman"/>
          <w:sz w:val="28"/>
          <w:szCs w:val="28"/>
        </w:rPr>
        <w:t>narrative</w:t>
      </w:r>
      <w:r w:rsidR="4C32BC01" w:rsidRPr="119C7ECA">
        <w:rPr>
          <w:rFonts w:ascii="Times New Roman" w:eastAsia="Times New Roman" w:hAnsi="Times New Roman" w:cs="Times New Roman"/>
          <w:sz w:val="28"/>
          <w:szCs w:val="28"/>
        </w:rPr>
        <w:t>.</w:t>
      </w:r>
    </w:p>
    <w:p w14:paraId="2351CBA6" w14:textId="7BC447B5" w:rsidR="119C7ECA" w:rsidRDefault="119C7ECA" w:rsidP="119C7ECA">
      <w:pPr>
        <w:spacing w:after="0"/>
        <w:rPr>
          <w:rFonts w:ascii="Times New Roman" w:eastAsia="Times New Roman" w:hAnsi="Times New Roman" w:cs="Times New Roman"/>
          <w:b/>
          <w:bCs/>
          <w:sz w:val="28"/>
          <w:szCs w:val="28"/>
        </w:rPr>
      </w:pPr>
    </w:p>
    <w:p w14:paraId="2205D8AA" w14:textId="51DE5E49" w:rsidR="0F008A0B" w:rsidRDefault="0F008A0B" w:rsidP="119C7ECA">
      <w:pPr>
        <w:spacing w:after="0"/>
        <w:rPr>
          <w:rFonts w:ascii="Times New Roman" w:eastAsia="Times New Roman" w:hAnsi="Times New Roman" w:cs="Times New Roman"/>
          <w:b/>
          <w:bCs/>
          <w:sz w:val="28"/>
          <w:szCs w:val="28"/>
        </w:rPr>
      </w:pPr>
      <w:r w:rsidRPr="119C7ECA">
        <w:rPr>
          <w:rFonts w:ascii="Times New Roman" w:eastAsia="Times New Roman" w:hAnsi="Times New Roman" w:cs="Times New Roman"/>
          <w:b/>
          <w:bCs/>
          <w:sz w:val="28"/>
          <w:szCs w:val="28"/>
        </w:rPr>
        <w:t>Q: Is the Required Summary Page intended to be the Cover page?</w:t>
      </w:r>
    </w:p>
    <w:p w14:paraId="045E7775" w14:textId="041E3F78" w:rsidR="2D3C992C" w:rsidRDefault="2D3C992C" w:rsidP="119C7ECA">
      <w:pPr>
        <w:spacing w:after="0"/>
        <w:rPr>
          <w:rFonts w:ascii="Times New Roman" w:eastAsia="Times New Roman" w:hAnsi="Times New Roman" w:cs="Times New Roman"/>
          <w:sz w:val="28"/>
          <w:szCs w:val="28"/>
        </w:rPr>
      </w:pPr>
      <w:r w:rsidRPr="119C7ECA">
        <w:rPr>
          <w:rFonts w:ascii="Times New Roman" w:eastAsia="Times New Roman" w:hAnsi="Times New Roman" w:cs="Times New Roman"/>
          <w:sz w:val="28"/>
          <w:szCs w:val="28"/>
        </w:rPr>
        <w:t>A: No</w:t>
      </w:r>
    </w:p>
    <w:p w14:paraId="00865896" w14:textId="1E0F9C1B" w:rsidR="119C7ECA" w:rsidRDefault="119C7ECA" w:rsidP="119C7ECA">
      <w:pPr>
        <w:spacing w:after="0" w:line="276" w:lineRule="auto"/>
        <w:rPr>
          <w:rFonts w:ascii="Times New Roman" w:eastAsia="Times New Roman" w:hAnsi="Times New Roman" w:cs="Times New Roman"/>
          <w:b/>
          <w:bCs/>
          <w:sz w:val="28"/>
          <w:szCs w:val="28"/>
        </w:rPr>
      </w:pPr>
    </w:p>
    <w:p w14:paraId="05FE8ADE" w14:textId="1EF2D469" w:rsidR="473C9DED" w:rsidRDefault="473C9DED" w:rsidP="119C7ECA">
      <w:pPr>
        <w:spacing w:after="0" w:line="276" w:lineRule="auto"/>
        <w:rPr>
          <w:rFonts w:ascii="Times New Roman" w:eastAsia="Times New Roman" w:hAnsi="Times New Roman" w:cs="Times New Roman"/>
          <w:b/>
          <w:bCs/>
          <w:sz w:val="28"/>
          <w:szCs w:val="28"/>
        </w:rPr>
      </w:pPr>
      <w:r w:rsidRPr="119C7ECA">
        <w:rPr>
          <w:rFonts w:ascii="Times New Roman" w:eastAsia="Times New Roman" w:hAnsi="Times New Roman" w:cs="Times New Roman"/>
          <w:b/>
          <w:bCs/>
          <w:sz w:val="28"/>
          <w:szCs w:val="28"/>
        </w:rPr>
        <w:t xml:space="preserve">Q: </w:t>
      </w:r>
      <w:r w:rsidR="0F008A0B" w:rsidRPr="119C7ECA">
        <w:rPr>
          <w:rFonts w:ascii="Times New Roman" w:eastAsia="Times New Roman" w:hAnsi="Times New Roman" w:cs="Times New Roman"/>
          <w:b/>
          <w:bCs/>
          <w:sz w:val="28"/>
          <w:szCs w:val="28"/>
        </w:rPr>
        <w:t>In the NOFO, Section E – Submission Requirements and Deadlines, Subsection 5 – Funding Restrictions, iv, it states “Applicants are advised that IHEs must certify….”, what does the acronym IHE stand for?</w:t>
      </w:r>
    </w:p>
    <w:p w14:paraId="503B9017" w14:textId="278B6CD0" w:rsidR="2375A76F" w:rsidRDefault="2375A76F" w:rsidP="119C7ECA">
      <w:pPr>
        <w:spacing w:after="0" w:line="276" w:lineRule="auto"/>
        <w:rPr>
          <w:rFonts w:ascii="Times New Roman" w:eastAsia="Times New Roman" w:hAnsi="Times New Roman" w:cs="Times New Roman"/>
          <w:sz w:val="28"/>
          <w:szCs w:val="28"/>
        </w:rPr>
      </w:pPr>
      <w:r w:rsidRPr="119C7ECA">
        <w:rPr>
          <w:rFonts w:ascii="Times New Roman" w:eastAsia="Times New Roman" w:hAnsi="Times New Roman" w:cs="Times New Roman"/>
          <w:sz w:val="28"/>
          <w:szCs w:val="28"/>
        </w:rPr>
        <w:t xml:space="preserve">A: </w:t>
      </w:r>
      <w:r w:rsidRPr="119C7ECA">
        <w:rPr>
          <w:rFonts w:ascii="Times New Roman" w:eastAsia="Times New Roman" w:hAnsi="Times New Roman" w:cs="Times New Roman"/>
          <w:color w:val="000000" w:themeColor="text1"/>
          <w:sz w:val="28"/>
          <w:szCs w:val="28"/>
        </w:rPr>
        <w:t xml:space="preserve">Intuitions of Higher Education (IHE) </w:t>
      </w:r>
      <w:r w:rsidRPr="119C7ECA">
        <w:rPr>
          <w:rFonts w:ascii="Times New Roman" w:eastAsia="Times New Roman" w:hAnsi="Times New Roman" w:cs="Times New Roman"/>
          <w:sz w:val="28"/>
          <w:szCs w:val="28"/>
        </w:rPr>
        <w:t xml:space="preserve"> </w:t>
      </w:r>
    </w:p>
    <w:p w14:paraId="5E5C963A" w14:textId="46B30B7B" w:rsidR="119C7ECA" w:rsidRDefault="119C7ECA" w:rsidP="119C7ECA">
      <w:pPr>
        <w:spacing w:after="0" w:line="276" w:lineRule="auto"/>
        <w:rPr>
          <w:rFonts w:ascii="Times New Roman" w:eastAsia="Times New Roman" w:hAnsi="Times New Roman" w:cs="Times New Roman"/>
          <w:b/>
          <w:bCs/>
          <w:sz w:val="28"/>
          <w:szCs w:val="28"/>
        </w:rPr>
      </w:pPr>
    </w:p>
    <w:p w14:paraId="7B225AA2" w14:textId="0BEBF499" w:rsidR="6C633545" w:rsidRDefault="6C633545" w:rsidP="119C7ECA">
      <w:pPr>
        <w:spacing w:after="0" w:line="276" w:lineRule="auto"/>
        <w:rPr>
          <w:rFonts w:ascii="Times New Roman" w:eastAsia="Times New Roman" w:hAnsi="Times New Roman" w:cs="Times New Roman"/>
          <w:b/>
          <w:bCs/>
          <w:sz w:val="28"/>
          <w:szCs w:val="28"/>
        </w:rPr>
      </w:pPr>
      <w:r w:rsidRPr="119C7ECA">
        <w:rPr>
          <w:rFonts w:ascii="Times New Roman" w:eastAsia="Times New Roman" w:hAnsi="Times New Roman" w:cs="Times New Roman"/>
          <w:b/>
          <w:bCs/>
          <w:sz w:val="28"/>
          <w:szCs w:val="28"/>
        </w:rPr>
        <w:t xml:space="preserve">Q: </w:t>
      </w:r>
      <w:r w:rsidR="0F008A0B" w:rsidRPr="119C7ECA">
        <w:rPr>
          <w:rFonts w:ascii="Times New Roman" w:eastAsia="Times New Roman" w:hAnsi="Times New Roman" w:cs="Times New Roman"/>
          <w:b/>
          <w:bCs/>
          <w:sz w:val="28"/>
          <w:szCs w:val="28"/>
        </w:rPr>
        <w:t>Within the grant opportunity (DFOP0017675) in Grants.gov under “Related Documents” the zip folder containing the templates includes a file named “FY 2026 Budget Template 251218” to be submitted.   The NOFO instructions states an SF424A is mandatory to be submitted.  Please confirm if both files are to be submitted in Grants.gov.</w:t>
      </w:r>
    </w:p>
    <w:p w14:paraId="27103819" w14:textId="31A9DEB7" w:rsidR="6D3CE8CC" w:rsidRDefault="6D3CE8CC" w:rsidP="119C7ECA">
      <w:pPr>
        <w:spacing w:after="0" w:line="276" w:lineRule="auto"/>
        <w:rPr>
          <w:rFonts w:ascii="Times New Roman" w:eastAsia="Times New Roman" w:hAnsi="Times New Roman" w:cs="Times New Roman"/>
          <w:sz w:val="28"/>
          <w:szCs w:val="28"/>
        </w:rPr>
      </w:pPr>
      <w:r w:rsidRPr="119C7ECA">
        <w:rPr>
          <w:rFonts w:ascii="Times New Roman" w:eastAsia="Times New Roman" w:hAnsi="Times New Roman" w:cs="Times New Roman"/>
          <w:sz w:val="28"/>
          <w:szCs w:val="28"/>
        </w:rPr>
        <w:t>A: Confirmed</w:t>
      </w:r>
    </w:p>
    <w:p w14:paraId="4C4D532E" w14:textId="6BE966F3" w:rsidR="119C7ECA" w:rsidRDefault="119C7ECA" w:rsidP="119C7ECA">
      <w:pPr>
        <w:spacing w:after="0"/>
        <w:rPr>
          <w:rFonts w:ascii="Times New Roman" w:eastAsia="Times New Roman" w:hAnsi="Times New Roman" w:cs="Times New Roman"/>
          <w:b/>
          <w:bCs/>
          <w:sz w:val="28"/>
          <w:szCs w:val="28"/>
        </w:rPr>
      </w:pPr>
    </w:p>
    <w:p w14:paraId="39330A34" w14:textId="32F8817F" w:rsidR="6D3CE8CC" w:rsidRDefault="6D3CE8CC" w:rsidP="119C7ECA">
      <w:pPr>
        <w:spacing w:after="0"/>
        <w:rPr>
          <w:rFonts w:ascii="Times New Roman" w:eastAsia="Times New Roman" w:hAnsi="Times New Roman" w:cs="Times New Roman"/>
          <w:b/>
          <w:bCs/>
          <w:sz w:val="28"/>
          <w:szCs w:val="28"/>
        </w:rPr>
      </w:pPr>
      <w:r w:rsidRPr="119C7ECA">
        <w:rPr>
          <w:rFonts w:ascii="Times New Roman" w:eastAsia="Times New Roman" w:hAnsi="Times New Roman" w:cs="Times New Roman"/>
          <w:b/>
          <w:bCs/>
          <w:sz w:val="28"/>
          <w:szCs w:val="28"/>
        </w:rPr>
        <w:t xml:space="preserve">Q: </w:t>
      </w:r>
      <w:r w:rsidR="0F008A0B" w:rsidRPr="119C7ECA">
        <w:rPr>
          <w:rFonts w:ascii="Times New Roman" w:eastAsia="Times New Roman" w:hAnsi="Times New Roman" w:cs="Times New Roman"/>
          <w:b/>
          <w:bCs/>
          <w:sz w:val="28"/>
          <w:szCs w:val="28"/>
        </w:rPr>
        <w:t>With Friday, February 28</w:t>
      </w:r>
      <w:r w:rsidR="0F008A0B" w:rsidRPr="119C7ECA">
        <w:rPr>
          <w:rFonts w:ascii="Times New Roman" w:eastAsia="Times New Roman" w:hAnsi="Times New Roman" w:cs="Times New Roman"/>
          <w:b/>
          <w:bCs/>
          <w:sz w:val="28"/>
          <w:szCs w:val="28"/>
          <w:vertAlign w:val="superscript"/>
        </w:rPr>
        <w:t>th</w:t>
      </w:r>
      <w:r w:rsidR="0F008A0B" w:rsidRPr="119C7ECA">
        <w:rPr>
          <w:rFonts w:ascii="Times New Roman" w:eastAsia="Times New Roman" w:hAnsi="Times New Roman" w:cs="Times New Roman"/>
          <w:b/>
          <w:bCs/>
          <w:sz w:val="28"/>
          <w:szCs w:val="28"/>
        </w:rPr>
        <w:t xml:space="preserve"> being the final day for Q&amp;A to be posted, will there be an opportunity for additional submittal questions to be answered prior to the due date of Friday, March 6</w:t>
      </w:r>
      <w:r w:rsidR="0F008A0B" w:rsidRPr="119C7ECA">
        <w:rPr>
          <w:rFonts w:ascii="Times New Roman" w:eastAsia="Times New Roman" w:hAnsi="Times New Roman" w:cs="Times New Roman"/>
          <w:b/>
          <w:bCs/>
          <w:sz w:val="28"/>
          <w:szCs w:val="28"/>
          <w:vertAlign w:val="superscript"/>
        </w:rPr>
        <w:t>th</w:t>
      </w:r>
      <w:r w:rsidR="0F008A0B" w:rsidRPr="119C7ECA">
        <w:rPr>
          <w:rFonts w:ascii="Times New Roman" w:eastAsia="Times New Roman" w:hAnsi="Times New Roman" w:cs="Times New Roman"/>
          <w:b/>
          <w:bCs/>
          <w:sz w:val="28"/>
          <w:szCs w:val="28"/>
        </w:rPr>
        <w:t>?  If so, how/when will questions be answered/addressed?</w:t>
      </w:r>
    </w:p>
    <w:p w14:paraId="164441DE" w14:textId="22CD9CAF" w:rsidR="6C356ECE" w:rsidRDefault="6526D23C" w:rsidP="119C7ECA">
      <w:pPr>
        <w:spacing w:after="0"/>
        <w:rPr>
          <w:rFonts w:ascii="Times New Roman" w:eastAsia="Times New Roman" w:hAnsi="Times New Roman" w:cs="Times New Roman"/>
          <w:sz w:val="28"/>
          <w:szCs w:val="28"/>
        </w:rPr>
      </w:pPr>
      <w:r w:rsidRPr="40691B67">
        <w:rPr>
          <w:rFonts w:ascii="Times New Roman" w:eastAsia="Times New Roman" w:hAnsi="Times New Roman" w:cs="Times New Roman"/>
          <w:sz w:val="28"/>
          <w:szCs w:val="28"/>
        </w:rPr>
        <w:t xml:space="preserve">A: No. Questions </w:t>
      </w:r>
      <w:r w:rsidR="3A006DF9" w:rsidRPr="40691B67">
        <w:rPr>
          <w:rFonts w:ascii="Times New Roman" w:eastAsia="Times New Roman" w:hAnsi="Times New Roman" w:cs="Times New Roman"/>
          <w:sz w:val="28"/>
          <w:szCs w:val="28"/>
        </w:rPr>
        <w:t>received</w:t>
      </w:r>
      <w:r w:rsidRPr="40691B67">
        <w:rPr>
          <w:rFonts w:ascii="Times New Roman" w:eastAsia="Times New Roman" w:hAnsi="Times New Roman" w:cs="Times New Roman"/>
          <w:sz w:val="28"/>
          <w:szCs w:val="28"/>
        </w:rPr>
        <w:t xml:space="preserve"> after 11:59:59 P</w:t>
      </w:r>
      <w:r w:rsidR="44386EB1" w:rsidRPr="40691B67">
        <w:rPr>
          <w:rFonts w:ascii="Times New Roman" w:eastAsia="Times New Roman" w:hAnsi="Times New Roman" w:cs="Times New Roman"/>
          <w:sz w:val="28"/>
          <w:szCs w:val="28"/>
        </w:rPr>
        <w:t xml:space="preserve">.M. </w:t>
      </w:r>
      <w:r w:rsidR="3F6ABCEE" w:rsidRPr="40691B67">
        <w:rPr>
          <w:rFonts w:ascii="Times New Roman" w:eastAsia="Times New Roman" w:hAnsi="Times New Roman" w:cs="Times New Roman"/>
          <w:sz w:val="28"/>
          <w:szCs w:val="28"/>
        </w:rPr>
        <w:t>EST on February 28</w:t>
      </w:r>
      <w:r w:rsidR="3F6ABCEE" w:rsidRPr="40691B67">
        <w:rPr>
          <w:rFonts w:ascii="Times New Roman" w:eastAsia="Times New Roman" w:hAnsi="Times New Roman" w:cs="Times New Roman"/>
          <w:sz w:val="28"/>
          <w:szCs w:val="28"/>
          <w:vertAlign w:val="superscript"/>
        </w:rPr>
        <w:t>th</w:t>
      </w:r>
      <w:r w:rsidR="3F6ABCEE" w:rsidRPr="40691B67">
        <w:rPr>
          <w:rFonts w:ascii="Times New Roman" w:eastAsia="Times New Roman" w:hAnsi="Times New Roman" w:cs="Times New Roman"/>
          <w:sz w:val="28"/>
          <w:szCs w:val="28"/>
        </w:rPr>
        <w:t xml:space="preserve"> will not be answered. </w:t>
      </w:r>
    </w:p>
    <w:p w14:paraId="2D228CBC" w14:textId="21B907B2" w:rsidR="40691B67" w:rsidRDefault="40691B67" w:rsidP="40691B67">
      <w:pPr>
        <w:spacing w:after="0"/>
        <w:rPr>
          <w:rFonts w:ascii="Times New Roman" w:eastAsia="Times New Roman" w:hAnsi="Times New Roman" w:cs="Times New Roman"/>
          <w:sz w:val="28"/>
          <w:szCs w:val="28"/>
        </w:rPr>
      </w:pPr>
    </w:p>
    <w:p w14:paraId="5A0449D3" w14:textId="3DE93BF6" w:rsidR="637F56E0" w:rsidRDefault="637F56E0" w:rsidP="40691B67">
      <w:pPr>
        <w:spacing w:after="0"/>
        <w:rPr>
          <w:rFonts w:ascii="Times New Roman" w:eastAsia="Times New Roman" w:hAnsi="Times New Roman" w:cs="Times New Roman"/>
          <w:b/>
          <w:bCs/>
          <w:sz w:val="28"/>
          <w:szCs w:val="28"/>
        </w:rPr>
      </w:pPr>
      <w:r w:rsidRPr="40691B67">
        <w:rPr>
          <w:rFonts w:ascii="Times New Roman" w:eastAsia="Times New Roman" w:hAnsi="Times New Roman" w:cs="Times New Roman"/>
          <w:b/>
          <w:bCs/>
          <w:sz w:val="28"/>
          <w:szCs w:val="28"/>
        </w:rPr>
        <w:t>Q: With respect to question 2 below, there isn’t a link for (b) DEFENDING WOMEN FROM GENDER IDEOLOGY EXTREMISM AND RESTORING BIOLOGICAL TRUTH TO THE FEDERAL GOVERNMENT included in the Q&amp;A response posted this morning.  It appears to be a hyperlink in the NOFO as its underlined and in the same color font as the other two listed below, however, it doesn’t operate as one.  Kindly provide a link or file containing the requirements.</w:t>
      </w:r>
    </w:p>
    <w:p w14:paraId="73458B7E" w14:textId="04E69246" w:rsidR="637F56E0" w:rsidRDefault="637F56E0" w:rsidP="40691B67">
      <w:pPr>
        <w:spacing w:after="0"/>
        <w:rPr>
          <w:rFonts w:ascii="Times New Roman" w:eastAsia="Times New Roman" w:hAnsi="Times New Roman" w:cs="Times New Roman"/>
          <w:sz w:val="28"/>
          <w:szCs w:val="28"/>
        </w:rPr>
      </w:pPr>
      <w:r w:rsidRPr="40691B67">
        <w:rPr>
          <w:rFonts w:ascii="Times New Roman" w:eastAsia="Times New Roman" w:hAnsi="Times New Roman" w:cs="Times New Roman"/>
          <w:sz w:val="28"/>
          <w:szCs w:val="28"/>
        </w:rPr>
        <w:t xml:space="preserve">A: </w:t>
      </w:r>
      <w:r w:rsidR="63AAA9D9" w:rsidRPr="40691B67">
        <w:rPr>
          <w:rFonts w:ascii="Times New Roman" w:eastAsia="Times New Roman" w:hAnsi="Times New Roman" w:cs="Times New Roman"/>
          <w:sz w:val="28"/>
          <w:szCs w:val="28"/>
        </w:rPr>
        <w:t>Link to executive order per request.</w:t>
      </w:r>
    </w:p>
    <w:p w14:paraId="24D643E1" w14:textId="3B5E997F" w:rsidR="63AAA9D9" w:rsidRDefault="63AAA9D9" w:rsidP="40691B67">
      <w:pPr>
        <w:spacing w:after="0"/>
        <w:rPr>
          <w:rFonts w:ascii="Times New Roman" w:eastAsia="Times New Roman" w:hAnsi="Times New Roman" w:cs="Times New Roman"/>
          <w:sz w:val="28"/>
          <w:szCs w:val="28"/>
        </w:rPr>
      </w:pPr>
      <w:hyperlink r:id="rId8">
        <w:r w:rsidRPr="40691B67">
          <w:rPr>
            <w:rStyle w:val="Hyperlink"/>
            <w:rFonts w:ascii="Times New Roman" w:eastAsia="Times New Roman" w:hAnsi="Times New Roman" w:cs="Times New Roman"/>
            <w:sz w:val="28"/>
            <w:szCs w:val="28"/>
          </w:rPr>
          <w:t>https://www.whitehouse.gov/presidential-actions/2025/01/defending-women-from-gender-ideology-extremism-and-restoring-biological-truth-to-the-federal-government/</w:t>
        </w:r>
      </w:hyperlink>
    </w:p>
    <w:p w14:paraId="675956D4" w14:textId="0EF907D3" w:rsidR="40691B67" w:rsidRDefault="40691B67" w:rsidP="40691B67">
      <w:pPr>
        <w:spacing w:after="0"/>
        <w:rPr>
          <w:rFonts w:ascii="Times New Roman" w:eastAsia="Times New Roman" w:hAnsi="Times New Roman" w:cs="Times New Roman"/>
          <w:sz w:val="28"/>
          <w:szCs w:val="28"/>
        </w:rPr>
      </w:pPr>
    </w:p>
    <w:p w14:paraId="76D07A7A" w14:textId="089CADD5" w:rsidR="63AAA9D9" w:rsidRDefault="63AAA9D9" w:rsidP="40691B67">
      <w:pPr>
        <w:spacing w:after="0"/>
        <w:rPr>
          <w:rFonts w:ascii="Times New Roman" w:eastAsia="Times New Roman" w:hAnsi="Times New Roman" w:cs="Times New Roman"/>
          <w:b/>
          <w:bCs/>
          <w:sz w:val="28"/>
          <w:szCs w:val="28"/>
        </w:rPr>
      </w:pPr>
      <w:r w:rsidRPr="40691B67">
        <w:rPr>
          <w:rFonts w:ascii="Times New Roman" w:eastAsia="Times New Roman" w:hAnsi="Times New Roman" w:cs="Times New Roman"/>
          <w:b/>
          <w:bCs/>
          <w:sz w:val="28"/>
          <w:szCs w:val="28"/>
        </w:rPr>
        <w:t xml:space="preserve">Q: </w:t>
      </w:r>
      <w:r w:rsidR="637F56E0" w:rsidRPr="40691B67">
        <w:rPr>
          <w:rFonts w:ascii="Times New Roman" w:eastAsia="Times New Roman" w:hAnsi="Times New Roman" w:cs="Times New Roman"/>
          <w:b/>
          <w:bCs/>
          <w:sz w:val="28"/>
          <w:szCs w:val="28"/>
        </w:rPr>
        <w:t>On Page 44 of 47, under Section H – Post-Award Requirements and Administration, 1. Administrative and National Policy Requirements, the first bullet provides a hyperlink that appears to be broken.  Please provide an updated link or a file containing the requirements.</w:t>
      </w:r>
    </w:p>
    <w:p w14:paraId="13EAFDCC" w14:textId="5E9FD471" w:rsidR="53F513F8" w:rsidRDefault="53F513F8" w:rsidP="40691B67">
      <w:pPr>
        <w:spacing w:after="0"/>
        <w:rPr>
          <w:rFonts w:ascii="Times New Roman" w:eastAsia="Times New Roman" w:hAnsi="Times New Roman" w:cs="Times New Roman"/>
          <w:sz w:val="28"/>
          <w:szCs w:val="28"/>
        </w:rPr>
      </w:pPr>
      <w:r w:rsidRPr="40691B67">
        <w:rPr>
          <w:rFonts w:ascii="Times New Roman" w:eastAsia="Times New Roman" w:hAnsi="Times New Roman" w:cs="Times New Roman"/>
          <w:sz w:val="28"/>
          <w:szCs w:val="28"/>
        </w:rPr>
        <w:t xml:space="preserve">A: </w:t>
      </w:r>
      <w:r w:rsidR="127C2C21" w:rsidRPr="40691B67">
        <w:rPr>
          <w:rFonts w:ascii="Times New Roman" w:eastAsia="Times New Roman" w:hAnsi="Times New Roman" w:cs="Times New Roman"/>
          <w:sz w:val="28"/>
          <w:szCs w:val="28"/>
        </w:rPr>
        <w:t xml:space="preserve">Link to </w:t>
      </w:r>
      <w:r w:rsidR="34E926C3" w:rsidRPr="40691B67">
        <w:rPr>
          <w:rFonts w:ascii="Times New Roman" w:eastAsia="Times New Roman" w:hAnsi="Times New Roman" w:cs="Times New Roman"/>
          <w:sz w:val="28"/>
          <w:szCs w:val="28"/>
        </w:rPr>
        <w:t xml:space="preserve">part 200 section of the </w:t>
      </w:r>
      <w:r w:rsidR="127C2C21" w:rsidRPr="40691B67">
        <w:rPr>
          <w:rFonts w:ascii="Times New Roman" w:eastAsia="Times New Roman" w:hAnsi="Times New Roman" w:cs="Times New Roman"/>
          <w:sz w:val="28"/>
          <w:szCs w:val="28"/>
        </w:rPr>
        <w:t xml:space="preserve">FAR </w:t>
      </w:r>
      <w:r w:rsidR="6E06E968" w:rsidRPr="40691B67">
        <w:rPr>
          <w:rFonts w:ascii="Times New Roman" w:eastAsia="Times New Roman" w:hAnsi="Times New Roman" w:cs="Times New Roman"/>
          <w:sz w:val="28"/>
          <w:szCs w:val="28"/>
        </w:rPr>
        <w:t>per your request</w:t>
      </w:r>
    </w:p>
    <w:p w14:paraId="323FDB77" w14:textId="35C885EB" w:rsidR="127C2C21" w:rsidRDefault="3EC85629" w:rsidP="40691B67">
      <w:pPr>
        <w:spacing w:after="0"/>
        <w:rPr>
          <w:rFonts w:ascii="Times New Roman" w:eastAsia="Times New Roman" w:hAnsi="Times New Roman" w:cs="Times New Roman"/>
          <w:b/>
          <w:bCs/>
          <w:sz w:val="28"/>
          <w:szCs w:val="28"/>
        </w:rPr>
      </w:pPr>
      <w:hyperlink r:id="rId9">
        <w:r w:rsidRPr="2FD563EF">
          <w:rPr>
            <w:rStyle w:val="Hyperlink"/>
            <w:rFonts w:ascii="Times New Roman" w:eastAsia="Times New Roman" w:hAnsi="Times New Roman" w:cs="Times New Roman"/>
            <w:b/>
            <w:bCs/>
            <w:sz w:val="28"/>
            <w:szCs w:val="28"/>
          </w:rPr>
          <w:t>https://www.ecfr.gov/current/title-2/subtitle-A/chapter-II/part-200</w:t>
        </w:r>
      </w:hyperlink>
    </w:p>
    <w:p w14:paraId="51786EC3" w14:textId="4C126268" w:rsidR="40691B67" w:rsidRDefault="40691B67" w:rsidP="40691B67">
      <w:pPr>
        <w:spacing w:after="0"/>
        <w:rPr>
          <w:rFonts w:ascii="Times New Roman" w:eastAsia="Times New Roman" w:hAnsi="Times New Roman" w:cs="Times New Roman"/>
          <w:b/>
          <w:bCs/>
          <w:sz w:val="28"/>
          <w:szCs w:val="28"/>
        </w:rPr>
      </w:pPr>
    </w:p>
    <w:p w14:paraId="06DE8B36" w14:textId="574F860B" w:rsidR="53F513F8" w:rsidRDefault="53F513F8" w:rsidP="40691B67">
      <w:pPr>
        <w:spacing w:after="0"/>
        <w:rPr>
          <w:rFonts w:ascii="Times New Roman" w:eastAsia="Times New Roman" w:hAnsi="Times New Roman" w:cs="Times New Roman"/>
          <w:b/>
          <w:bCs/>
          <w:sz w:val="28"/>
          <w:szCs w:val="28"/>
        </w:rPr>
      </w:pPr>
      <w:r w:rsidRPr="40691B67">
        <w:rPr>
          <w:rFonts w:ascii="Times New Roman" w:eastAsia="Times New Roman" w:hAnsi="Times New Roman" w:cs="Times New Roman"/>
          <w:b/>
          <w:bCs/>
          <w:sz w:val="28"/>
          <w:szCs w:val="28"/>
        </w:rPr>
        <w:t xml:space="preserve">Q: </w:t>
      </w:r>
      <w:r w:rsidR="637F56E0" w:rsidRPr="40691B67">
        <w:rPr>
          <w:rFonts w:ascii="Times New Roman" w:eastAsia="Times New Roman" w:hAnsi="Times New Roman" w:cs="Times New Roman"/>
          <w:b/>
          <w:bCs/>
          <w:sz w:val="28"/>
          <w:szCs w:val="28"/>
        </w:rPr>
        <w:t xml:space="preserve">Additionally in the same section, the following is stated, “Guidance for Grants and Agreements in Title 2 of the Code of Federal Regulations (2 CFR), as updated in the Federal Register’s 89 FR 30046 on April 22, 2024, particularly on…..”.  Is it intended for participants to utilize 2 CFR 200 in effect on April 22, 2024, or the most recent version which was last amended on January 27, 2026?   </w:t>
      </w:r>
    </w:p>
    <w:p w14:paraId="0C67B1E7" w14:textId="2E7C7837" w:rsidR="61BAAE83" w:rsidRDefault="61BAAE83" w:rsidP="40691B67">
      <w:pPr>
        <w:spacing w:after="0"/>
        <w:rPr>
          <w:rFonts w:ascii="Times New Roman" w:eastAsia="Times New Roman" w:hAnsi="Times New Roman" w:cs="Times New Roman"/>
          <w:sz w:val="28"/>
          <w:szCs w:val="28"/>
        </w:rPr>
      </w:pPr>
      <w:r w:rsidRPr="40691B67">
        <w:rPr>
          <w:rFonts w:ascii="Times New Roman" w:eastAsia="Times New Roman" w:hAnsi="Times New Roman" w:cs="Times New Roman"/>
          <w:sz w:val="28"/>
          <w:szCs w:val="28"/>
        </w:rPr>
        <w:t xml:space="preserve">A: Offerors </w:t>
      </w:r>
      <w:r w:rsidR="25D8267E" w:rsidRPr="40691B67">
        <w:rPr>
          <w:rFonts w:ascii="Times New Roman" w:eastAsia="Times New Roman" w:hAnsi="Times New Roman" w:cs="Times New Roman"/>
          <w:sz w:val="28"/>
          <w:szCs w:val="28"/>
        </w:rPr>
        <w:t>should use the latest 2 CFR 200 guidance.</w:t>
      </w:r>
    </w:p>
    <w:p w14:paraId="0D2C51E7" w14:textId="46BDA827" w:rsidR="40691B67" w:rsidRDefault="40691B67" w:rsidP="40691B67">
      <w:pPr>
        <w:spacing w:after="0"/>
        <w:rPr>
          <w:rFonts w:ascii="Times New Roman" w:eastAsia="Times New Roman" w:hAnsi="Times New Roman" w:cs="Times New Roman"/>
          <w:sz w:val="28"/>
          <w:szCs w:val="28"/>
        </w:rPr>
      </w:pPr>
    </w:p>
    <w:p w14:paraId="6C20CD4D" w14:textId="74BFC4DF" w:rsidR="40691B67" w:rsidRDefault="40691B67" w:rsidP="40691B67">
      <w:pPr>
        <w:spacing w:after="0"/>
        <w:rPr>
          <w:rFonts w:ascii="Times New Roman" w:eastAsia="Times New Roman" w:hAnsi="Times New Roman" w:cs="Times New Roman"/>
          <w:sz w:val="28"/>
          <w:szCs w:val="28"/>
        </w:rPr>
      </w:pPr>
    </w:p>
    <w:p w14:paraId="776B07B0" w14:textId="64DC5490" w:rsidR="5A6C1CBD" w:rsidRDefault="5A6C1CBD" w:rsidP="5A6C1CBD">
      <w:pPr>
        <w:spacing w:after="0" w:line="240" w:lineRule="auto"/>
        <w:rPr>
          <w:rFonts w:ascii="Times New Roman" w:eastAsia="Times New Roman" w:hAnsi="Times New Roman" w:cs="Times New Roman"/>
          <w:sz w:val="28"/>
          <w:szCs w:val="28"/>
        </w:rPr>
      </w:pPr>
    </w:p>
    <w:p w14:paraId="34C5610F" w14:textId="48F07CBB" w:rsidR="01F5E139" w:rsidRDefault="12B88303" w:rsidP="0746952F">
      <w:pPr>
        <w:widowControl w:val="0"/>
        <w:shd w:val="clear" w:color="auto" w:fill="FFFFFF" w:themeFill="background1"/>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b/>
          <w:bCs/>
          <w:color w:val="000000" w:themeColor="text1"/>
          <w:sz w:val="28"/>
          <w:szCs w:val="28"/>
          <w:u w:val="single"/>
        </w:rPr>
        <w:t>Line of Effort 1:  Countering Russian Chemical and Biological Threats</w:t>
      </w:r>
      <w:r w:rsidRPr="3A2A2237">
        <w:rPr>
          <w:rFonts w:ascii="Times New Roman" w:eastAsia="Times New Roman" w:hAnsi="Times New Roman" w:cs="Times New Roman"/>
          <w:color w:val="000000" w:themeColor="text1"/>
          <w:sz w:val="28"/>
          <w:szCs w:val="28"/>
        </w:rPr>
        <w:t xml:space="preserve"> </w:t>
      </w:r>
      <w:r w:rsidRPr="3A2A2237">
        <w:rPr>
          <w:rFonts w:ascii="Times New Roman" w:eastAsia="Times New Roman" w:hAnsi="Times New Roman" w:cs="Times New Roman"/>
          <w:sz w:val="28"/>
          <w:szCs w:val="28"/>
        </w:rPr>
        <w:t xml:space="preserve"> </w:t>
      </w:r>
    </w:p>
    <w:p w14:paraId="72D18884" w14:textId="4CA98D1A" w:rsidR="01F5E139" w:rsidRDefault="01F5E139" w:rsidP="0746952F">
      <w:pPr>
        <w:spacing w:after="0" w:line="240" w:lineRule="auto"/>
        <w:rPr>
          <w:rFonts w:ascii="Times New Roman" w:eastAsia="Times New Roman" w:hAnsi="Times New Roman" w:cs="Times New Roman"/>
          <w:sz w:val="28"/>
          <w:szCs w:val="28"/>
        </w:rPr>
      </w:pPr>
    </w:p>
    <w:p w14:paraId="034FFBA6" w14:textId="41C49B65" w:rsidR="29FC0D5E" w:rsidRDefault="29FC0D5E" w:rsidP="2FD563EF">
      <w:pPr>
        <w:spacing w:after="0" w:line="240" w:lineRule="auto"/>
        <w:rPr>
          <w:rFonts w:ascii="Times New Roman" w:eastAsia="Times New Roman" w:hAnsi="Times New Roman" w:cs="Times New Roman"/>
          <w:sz w:val="28"/>
          <w:szCs w:val="28"/>
        </w:rPr>
      </w:pPr>
      <w:r w:rsidRPr="2FD563EF">
        <w:rPr>
          <w:rFonts w:ascii="Times New Roman" w:eastAsia="Times New Roman" w:hAnsi="Times New Roman" w:cs="Times New Roman"/>
          <w:sz w:val="28"/>
          <w:szCs w:val="28"/>
        </w:rPr>
        <w:t xml:space="preserve">No LOE specific questions were </w:t>
      </w:r>
      <w:r w:rsidR="2E8BC9E9" w:rsidRPr="2FD563EF">
        <w:rPr>
          <w:rFonts w:ascii="Times New Roman" w:eastAsia="Times New Roman" w:hAnsi="Times New Roman" w:cs="Times New Roman"/>
          <w:sz w:val="28"/>
          <w:szCs w:val="28"/>
        </w:rPr>
        <w:t>received</w:t>
      </w:r>
    </w:p>
    <w:p w14:paraId="52B958E8" w14:textId="032F11EA" w:rsidR="01F5E139" w:rsidRDefault="01F5E139" w:rsidP="3A2A2237">
      <w:pPr>
        <w:spacing w:after="0" w:line="240" w:lineRule="auto"/>
        <w:rPr>
          <w:rFonts w:ascii="Times New Roman" w:eastAsia="Times New Roman" w:hAnsi="Times New Roman" w:cs="Times New Roman"/>
          <w:sz w:val="28"/>
          <w:szCs w:val="28"/>
        </w:rPr>
      </w:pPr>
    </w:p>
    <w:p w14:paraId="6975B7B5" w14:textId="61C92C1D" w:rsidR="19893EA7" w:rsidRDefault="12B88303" w:rsidP="3A2A2237">
      <w:pPr>
        <w:widowControl w:val="0"/>
        <w:shd w:val="clear" w:color="auto" w:fill="FFFFFF" w:themeFill="background1"/>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b/>
          <w:bCs/>
          <w:color w:val="000000" w:themeColor="text1"/>
          <w:sz w:val="28"/>
          <w:szCs w:val="28"/>
          <w:u w:val="single"/>
        </w:rPr>
        <w:t xml:space="preserve">Line of Effort 2: </w:t>
      </w:r>
      <w:r w:rsidRPr="3A2A2237">
        <w:rPr>
          <w:rFonts w:ascii="Times New Roman" w:eastAsia="Times New Roman" w:hAnsi="Times New Roman" w:cs="Times New Roman"/>
          <w:b/>
          <w:bCs/>
          <w:color w:val="363636"/>
          <w:sz w:val="28"/>
          <w:szCs w:val="28"/>
          <w:u w:val="single"/>
        </w:rPr>
        <w:t>Countering Biological Weapons Threats, Protecting Biotechnologies, and Strengthening Implementation of the Biological Weapons Convention</w:t>
      </w:r>
    </w:p>
    <w:p w14:paraId="7ED20D75" w14:textId="4CC5B2BD" w:rsidR="0746952F" w:rsidRDefault="0746952F" w:rsidP="3A2A2237">
      <w:pPr>
        <w:widowControl w:val="0"/>
        <w:shd w:val="clear" w:color="auto" w:fill="FFFFFF" w:themeFill="background1"/>
        <w:spacing w:after="0" w:line="240" w:lineRule="auto"/>
        <w:rPr>
          <w:rFonts w:ascii="Times New Roman" w:eastAsia="Times New Roman" w:hAnsi="Times New Roman" w:cs="Times New Roman"/>
          <w:b/>
          <w:bCs/>
          <w:color w:val="363636"/>
          <w:sz w:val="28"/>
          <w:szCs w:val="28"/>
          <w:u w:val="single"/>
        </w:rPr>
      </w:pPr>
    </w:p>
    <w:p w14:paraId="5FC160C3" w14:textId="656668D8" w:rsidR="3A981C80" w:rsidRDefault="3A981C80" w:rsidP="3A2A2237">
      <w:pPr>
        <w:widowControl w:val="0"/>
        <w:shd w:val="clear" w:color="auto" w:fill="FFFFFF" w:themeFill="background1"/>
        <w:spacing w:after="0" w:line="240" w:lineRule="auto"/>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b/>
          <w:bCs/>
          <w:color w:val="000000" w:themeColor="text1"/>
          <w:sz w:val="28"/>
          <w:szCs w:val="28"/>
        </w:rPr>
        <w:t xml:space="preserve">Q: Could the BEP team specify the priority countries more clearly? The NOFO states, "Priority regions are WHA and EAP, followed by EUR and SCA, although priority countries may be in other regions"—previously, specific countries were listed. If possible, please provide additional details so we can confirm we're responding to the NOFO for ACN-CTR-approved countries. </w:t>
      </w:r>
      <w:r w:rsidRPr="3A2A2237">
        <w:rPr>
          <w:rFonts w:ascii="Times New Roman" w:eastAsia="Times New Roman" w:hAnsi="Times New Roman" w:cs="Times New Roman"/>
          <w:color w:val="000000" w:themeColor="text1"/>
          <w:sz w:val="28"/>
          <w:szCs w:val="28"/>
        </w:rPr>
        <w:t xml:space="preserve"> </w:t>
      </w:r>
    </w:p>
    <w:p w14:paraId="419C855A" w14:textId="104C0167" w:rsidR="3A981C80" w:rsidRDefault="3A981C80" w:rsidP="3A2A2237">
      <w:pPr>
        <w:spacing w:after="0" w:line="240" w:lineRule="auto"/>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A: Offers my proposed projects to one country or multiple counties within those regions.</w:t>
      </w:r>
    </w:p>
    <w:p w14:paraId="22F6C319" w14:textId="27F7FD67" w:rsidR="3A2A2237" w:rsidRDefault="3A2A2237" w:rsidP="3A2A2237">
      <w:pPr>
        <w:spacing w:after="0" w:line="240" w:lineRule="auto"/>
        <w:rPr>
          <w:rFonts w:ascii="Times New Roman" w:eastAsia="Times New Roman" w:hAnsi="Times New Roman" w:cs="Times New Roman"/>
          <w:sz w:val="28"/>
          <w:szCs w:val="28"/>
        </w:rPr>
      </w:pPr>
    </w:p>
    <w:p w14:paraId="6E0F8920" w14:textId="2429846C" w:rsidR="294DA878" w:rsidRDefault="294DA878" w:rsidP="28ED87D9">
      <w:pPr>
        <w:spacing w:after="0"/>
        <w:rPr>
          <w:rFonts w:ascii="Times New Roman" w:eastAsia="Times New Roman" w:hAnsi="Times New Roman" w:cs="Times New Roman"/>
          <w:sz w:val="28"/>
          <w:szCs w:val="28"/>
        </w:rPr>
      </w:pPr>
      <w:r w:rsidRPr="3DBA8DFF">
        <w:rPr>
          <w:rFonts w:ascii="Times New Roman" w:eastAsia="Times New Roman" w:hAnsi="Times New Roman" w:cs="Times New Roman"/>
          <w:b/>
          <w:bCs/>
          <w:sz w:val="28"/>
          <w:szCs w:val="28"/>
        </w:rPr>
        <w:t>Q: For LOE2, the NOFO states "Priority regions are WHA and EAP, followed by EUR and SCA, although priority countries may be in other regions". Would you review and consider project proposals submitted for Lebanon as country of impact?</w:t>
      </w:r>
      <w:r w:rsidRPr="3DBA8DFF">
        <w:rPr>
          <w:rFonts w:ascii="Times New Roman" w:eastAsia="Times New Roman" w:hAnsi="Times New Roman" w:cs="Times New Roman"/>
          <w:sz w:val="28"/>
          <w:szCs w:val="28"/>
        </w:rPr>
        <w:t xml:space="preserve"> </w:t>
      </w:r>
    </w:p>
    <w:p w14:paraId="0102E6A7" w14:textId="1F996BDA" w:rsidR="294DA878" w:rsidRDefault="294DA878" w:rsidP="28ED87D9">
      <w:pPr>
        <w:spacing w:after="0"/>
        <w:rPr>
          <w:rFonts w:ascii="Times New Roman" w:eastAsia="Times New Roman" w:hAnsi="Times New Roman" w:cs="Times New Roman"/>
          <w:sz w:val="28"/>
          <w:szCs w:val="28"/>
        </w:rPr>
      </w:pPr>
      <w:r w:rsidRPr="3DBA8DFF">
        <w:rPr>
          <w:rFonts w:ascii="Times New Roman" w:eastAsia="Times New Roman" w:hAnsi="Times New Roman" w:cs="Times New Roman"/>
          <w:sz w:val="28"/>
          <w:szCs w:val="28"/>
        </w:rPr>
        <w:t xml:space="preserve">A: </w:t>
      </w:r>
      <w:r w:rsidR="0A3F35BF" w:rsidRPr="3DBA8DFF">
        <w:rPr>
          <w:rFonts w:ascii="Times New Roman" w:eastAsia="Times New Roman" w:hAnsi="Times New Roman" w:cs="Times New Roman"/>
          <w:sz w:val="28"/>
          <w:szCs w:val="28"/>
        </w:rPr>
        <w:t>All project proposals submitted to LOE2 will be reviewed and considered for funding. To be mos</w:t>
      </w:r>
      <w:r w:rsidR="61B8A039" w:rsidRPr="3DBA8DFF">
        <w:rPr>
          <w:rFonts w:ascii="Times New Roman" w:eastAsia="Times New Roman" w:hAnsi="Times New Roman" w:cs="Times New Roman"/>
          <w:sz w:val="28"/>
          <w:szCs w:val="28"/>
        </w:rPr>
        <w:t>t successful, proposals should focus on</w:t>
      </w:r>
      <w:r w:rsidR="0A3F35BF" w:rsidRPr="3DBA8DFF">
        <w:rPr>
          <w:rFonts w:ascii="Times New Roman" w:eastAsia="Times New Roman" w:hAnsi="Times New Roman" w:cs="Times New Roman"/>
          <w:sz w:val="28"/>
          <w:szCs w:val="28"/>
        </w:rPr>
        <w:t xml:space="preserve"> priority regions</w:t>
      </w:r>
      <w:r w:rsidR="3826EECA" w:rsidRPr="3DBA8DFF">
        <w:rPr>
          <w:rFonts w:ascii="Times New Roman" w:eastAsia="Times New Roman" w:hAnsi="Times New Roman" w:cs="Times New Roman"/>
          <w:sz w:val="28"/>
          <w:szCs w:val="28"/>
        </w:rPr>
        <w:t xml:space="preserve"> as listed in the NOFO.</w:t>
      </w:r>
    </w:p>
    <w:p w14:paraId="0562ABCA" w14:textId="42238DA5" w:rsidR="28ED87D9" w:rsidRDefault="28ED87D9" w:rsidP="28ED87D9">
      <w:pPr>
        <w:spacing w:after="0"/>
        <w:rPr>
          <w:rFonts w:ascii="Times New Roman" w:eastAsia="Times New Roman" w:hAnsi="Times New Roman" w:cs="Times New Roman"/>
          <w:sz w:val="28"/>
          <w:szCs w:val="28"/>
        </w:rPr>
      </w:pPr>
    </w:p>
    <w:p w14:paraId="1B3440E5" w14:textId="0F33F179" w:rsidR="294DA878" w:rsidRDefault="294DA878" w:rsidP="28ED87D9">
      <w:pPr>
        <w:spacing w:after="0"/>
        <w:rPr>
          <w:rFonts w:ascii="Times New Roman" w:eastAsia="Times New Roman" w:hAnsi="Times New Roman" w:cs="Times New Roman"/>
          <w:b/>
          <w:bCs/>
          <w:sz w:val="28"/>
          <w:szCs w:val="28"/>
        </w:rPr>
      </w:pPr>
      <w:r w:rsidRPr="28ED87D9">
        <w:rPr>
          <w:rFonts w:ascii="Times New Roman" w:eastAsia="Times New Roman" w:hAnsi="Times New Roman" w:cs="Times New Roman"/>
          <w:b/>
          <w:bCs/>
          <w:sz w:val="28"/>
          <w:szCs w:val="28"/>
        </w:rPr>
        <w:t xml:space="preserve">Q: Would you review and consider project proposals </w:t>
      </w:r>
      <w:r w:rsidRPr="28ED87D9">
        <w:rPr>
          <w:rFonts w:ascii="Times New Roman" w:eastAsia="Times New Roman" w:hAnsi="Times New Roman" w:cs="Times New Roman"/>
          <w:b/>
          <w:bCs/>
          <w:sz w:val="28"/>
          <w:szCs w:val="28"/>
          <w:lang w:val="en"/>
        </w:rPr>
        <w:t xml:space="preserve">for countries in the NEA </w:t>
      </w:r>
      <w:r w:rsidRPr="28ED87D9">
        <w:rPr>
          <w:rFonts w:ascii="Times New Roman" w:eastAsia="Times New Roman" w:hAnsi="Times New Roman" w:cs="Times New Roman"/>
          <w:b/>
          <w:bCs/>
          <w:sz w:val="28"/>
          <w:szCs w:val="28"/>
        </w:rPr>
        <w:t>region under LOE2?</w:t>
      </w:r>
    </w:p>
    <w:p w14:paraId="1F0E6EF5" w14:textId="64B09FCE" w:rsidR="294DA878" w:rsidRDefault="10CA26C2" w:rsidP="28ED87D9">
      <w:pPr>
        <w:spacing w:after="0"/>
        <w:rPr>
          <w:rFonts w:ascii="Times New Roman" w:eastAsia="Times New Roman" w:hAnsi="Times New Roman" w:cs="Times New Roman"/>
          <w:sz w:val="28"/>
          <w:szCs w:val="28"/>
        </w:rPr>
      </w:pPr>
      <w:r w:rsidRPr="2FD563EF">
        <w:rPr>
          <w:rFonts w:ascii="Times New Roman" w:eastAsia="Times New Roman" w:hAnsi="Times New Roman" w:cs="Times New Roman"/>
          <w:sz w:val="28"/>
          <w:szCs w:val="28"/>
        </w:rPr>
        <w:t>A:</w:t>
      </w:r>
      <w:r w:rsidR="2FF4C1EB" w:rsidRPr="2FD563EF">
        <w:rPr>
          <w:rFonts w:ascii="Times New Roman" w:eastAsia="Times New Roman" w:hAnsi="Times New Roman" w:cs="Times New Roman"/>
          <w:sz w:val="28"/>
          <w:szCs w:val="28"/>
        </w:rPr>
        <w:t xml:space="preserve"> All proposals will be reviewed and considered regardless of the region; however, proposals submitted for the priority regions listed in the NOFO are</w:t>
      </w:r>
      <w:r w:rsidR="7D35AFD2" w:rsidRPr="2FD563EF">
        <w:rPr>
          <w:rFonts w:ascii="Times New Roman" w:eastAsia="Times New Roman" w:hAnsi="Times New Roman" w:cs="Times New Roman"/>
          <w:sz w:val="28"/>
          <w:szCs w:val="28"/>
        </w:rPr>
        <w:t xml:space="preserve"> strongly</w:t>
      </w:r>
      <w:r w:rsidR="2FF4C1EB" w:rsidRPr="2FD563EF">
        <w:rPr>
          <w:rFonts w:ascii="Times New Roman" w:eastAsia="Times New Roman" w:hAnsi="Times New Roman" w:cs="Times New Roman"/>
          <w:sz w:val="28"/>
          <w:szCs w:val="28"/>
        </w:rPr>
        <w:t xml:space="preserve"> encouraged.</w:t>
      </w:r>
    </w:p>
    <w:p w14:paraId="7DBE6A80" w14:textId="50A0BF0D" w:rsidR="0746952F" w:rsidRDefault="0746952F" w:rsidP="3A2A2237">
      <w:pPr>
        <w:spacing w:after="0" w:line="240" w:lineRule="auto"/>
        <w:rPr>
          <w:rFonts w:ascii="Times New Roman" w:eastAsia="Times New Roman" w:hAnsi="Times New Roman" w:cs="Times New Roman"/>
          <w:sz w:val="28"/>
          <w:szCs w:val="28"/>
        </w:rPr>
      </w:pPr>
    </w:p>
    <w:p w14:paraId="250E0799" w14:textId="31DF2CBE" w:rsidR="19893EA7" w:rsidRDefault="12B88303" w:rsidP="3A2A2237">
      <w:pPr>
        <w:widowControl w:val="0"/>
        <w:shd w:val="clear" w:color="auto" w:fill="FFFFFF" w:themeFill="background1"/>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b/>
          <w:bCs/>
          <w:color w:val="000000" w:themeColor="text1"/>
          <w:sz w:val="28"/>
          <w:szCs w:val="28"/>
          <w:u w:val="single"/>
        </w:rPr>
        <w:t>Line of Effort 3:</w:t>
      </w:r>
      <w:r w:rsidRPr="3A2A2237">
        <w:rPr>
          <w:rFonts w:ascii="Times New Roman" w:eastAsia="Times New Roman" w:hAnsi="Times New Roman" w:cs="Times New Roman"/>
          <w:b/>
          <w:bCs/>
          <w:color w:val="363636"/>
          <w:sz w:val="28"/>
          <w:szCs w:val="28"/>
          <w:u w:val="single"/>
        </w:rPr>
        <w:t xml:space="preserve"> Countering Chemical Weapons Threats</w:t>
      </w:r>
    </w:p>
    <w:p w14:paraId="0658434F" w14:textId="29622442" w:rsidR="0746952F" w:rsidRDefault="0746952F" w:rsidP="3A2A2237">
      <w:pPr>
        <w:spacing w:after="0" w:line="240" w:lineRule="auto"/>
        <w:rPr>
          <w:rFonts w:ascii="Times New Roman" w:eastAsia="Times New Roman" w:hAnsi="Times New Roman" w:cs="Times New Roman"/>
          <w:sz w:val="28"/>
          <w:szCs w:val="28"/>
        </w:rPr>
      </w:pPr>
    </w:p>
    <w:p w14:paraId="2ABA98B5" w14:textId="3982ABA7" w:rsidR="19893EA7" w:rsidRDefault="2DAF4C23" w:rsidP="3A2A2237">
      <w:pPr>
        <w:spacing w:after="0" w:line="240" w:lineRule="auto"/>
        <w:rPr>
          <w:rFonts w:ascii="Times New Roman" w:eastAsia="Times New Roman" w:hAnsi="Times New Roman" w:cs="Times New Roman"/>
          <w:b/>
          <w:bCs/>
          <w:sz w:val="28"/>
          <w:szCs w:val="28"/>
        </w:rPr>
      </w:pPr>
      <w:r w:rsidRPr="3A2A2237">
        <w:rPr>
          <w:rFonts w:ascii="Times New Roman" w:eastAsia="Times New Roman" w:hAnsi="Times New Roman" w:cs="Times New Roman"/>
          <w:b/>
          <w:bCs/>
          <w:sz w:val="28"/>
          <w:szCs w:val="28"/>
        </w:rPr>
        <w:t>Q:</w:t>
      </w:r>
      <w:r w:rsidR="4D1152E6" w:rsidRPr="3A2A2237">
        <w:rPr>
          <w:rFonts w:ascii="Times New Roman" w:eastAsia="Times New Roman" w:hAnsi="Times New Roman" w:cs="Times New Roman"/>
          <w:b/>
          <w:bCs/>
          <w:sz w:val="28"/>
          <w:szCs w:val="28"/>
        </w:rPr>
        <w:t xml:space="preserve"> </w:t>
      </w:r>
      <w:r w:rsidR="39B858A1" w:rsidRPr="3A2A2237">
        <w:rPr>
          <w:rFonts w:ascii="Times New Roman" w:eastAsia="Times New Roman" w:hAnsi="Times New Roman" w:cs="Times New Roman"/>
          <w:b/>
          <w:bCs/>
          <w:sz w:val="28"/>
          <w:szCs w:val="28"/>
        </w:rPr>
        <w:t>Is it OK to submit proposals on Syria under this</w:t>
      </w:r>
      <w:r w:rsidR="4D1152E6" w:rsidRPr="3A2A2237">
        <w:rPr>
          <w:rFonts w:ascii="Times New Roman" w:eastAsia="Times New Roman" w:hAnsi="Times New Roman" w:cs="Times New Roman"/>
          <w:b/>
          <w:bCs/>
          <w:sz w:val="28"/>
          <w:szCs w:val="28"/>
        </w:rPr>
        <w:t xml:space="preserve"> NOFO?</w:t>
      </w:r>
    </w:p>
    <w:p w14:paraId="354319DD" w14:textId="3020FFDF" w:rsidR="19893EA7" w:rsidRDefault="2DAF4C23" w:rsidP="0746952F">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A:</w:t>
      </w:r>
      <w:r w:rsidR="5EE4BD9B" w:rsidRPr="3A2A2237">
        <w:rPr>
          <w:rFonts w:ascii="Times New Roman" w:eastAsia="Times New Roman" w:hAnsi="Times New Roman" w:cs="Times New Roman"/>
          <w:sz w:val="28"/>
          <w:szCs w:val="28"/>
        </w:rPr>
        <w:t xml:space="preserve"> Yes. </w:t>
      </w:r>
      <w:r w:rsidR="57434BC3" w:rsidRPr="3A2A2237">
        <w:rPr>
          <w:rFonts w:ascii="Times New Roman" w:eastAsia="Times New Roman" w:hAnsi="Times New Roman" w:cs="Times New Roman"/>
          <w:sz w:val="28"/>
          <w:szCs w:val="28"/>
        </w:rPr>
        <w:t>We will review and consider all</w:t>
      </w:r>
      <w:r w:rsidR="5EE4BD9B" w:rsidRPr="3A2A2237">
        <w:rPr>
          <w:rFonts w:ascii="Times New Roman" w:eastAsia="Times New Roman" w:hAnsi="Times New Roman" w:cs="Times New Roman"/>
          <w:sz w:val="28"/>
          <w:szCs w:val="28"/>
        </w:rPr>
        <w:t xml:space="preserve"> project proposals</w:t>
      </w:r>
      <w:r w:rsidR="159AD063" w:rsidRPr="3A2A2237">
        <w:rPr>
          <w:rFonts w:ascii="Times New Roman" w:eastAsia="Times New Roman" w:hAnsi="Times New Roman" w:cs="Times New Roman"/>
          <w:sz w:val="28"/>
          <w:szCs w:val="28"/>
        </w:rPr>
        <w:t xml:space="preserve"> submitted</w:t>
      </w:r>
      <w:r w:rsidR="5EE4BD9B" w:rsidRPr="3A2A2237">
        <w:rPr>
          <w:rFonts w:ascii="Times New Roman" w:eastAsia="Times New Roman" w:hAnsi="Times New Roman" w:cs="Times New Roman"/>
          <w:sz w:val="28"/>
          <w:szCs w:val="28"/>
        </w:rPr>
        <w:t xml:space="preserve"> to counter chemical weapons threats in Syria. </w:t>
      </w:r>
    </w:p>
    <w:p w14:paraId="1709A2BA" w14:textId="5E423A4D" w:rsidR="0746952F" w:rsidRDefault="0746952F" w:rsidP="0746952F">
      <w:pPr>
        <w:spacing w:after="0" w:line="240" w:lineRule="auto"/>
        <w:rPr>
          <w:rFonts w:ascii="Times New Roman" w:eastAsia="Times New Roman" w:hAnsi="Times New Roman" w:cs="Times New Roman"/>
          <w:sz w:val="28"/>
          <w:szCs w:val="28"/>
        </w:rPr>
      </w:pPr>
    </w:p>
    <w:p w14:paraId="3279172D" w14:textId="5F168561" w:rsidR="126079D6" w:rsidRDefault="126079D6" w:rsidP="3A2A2237">
      <w:pPr>
        <w:spacing w:after="0" w:line="240" w:lineRule="auto"/>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t>Q: The NOFO states, "The Chemical Security Program’s Anticipated Countries of Impact for the following objectives are EAP, EUR, NEA, and SCA.” However, these are not countries but rather regions. Could the CSP team specify the priority countries more clearly? Additional details would be helpful so we can confirm we’re responding to the NOFO for ACN-CTR-approved countries.</w:t>
      </w:r>
    </w:p>
    <w:p w14:paraId="3B6F38AE" w14:textId="637D0A5A" w:rsidR="126079D6" w:rsidRDefault="126079D6" w:rsidP="3A2A2237">
      <w:pPr>
        <w:spacing w:after="0" w:line="240" w:lineRule="auto"/>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A: Offers my proposed projects to one country or multiple counties within those regions.</w:t>
      </w:r>
    </w:p>
    <w:p w14:paraId="5DE5984A" w14:textId="3F832440" w:rsidR="3A2A2237" w:rsidRDefault="3A2A2237" w:rsidP="3A2A2237">
      <w:pPr>
        <w:spacing w:after="0" w:line="240" w:lineRule="auto"/>
        <w:rPr>
          <w:rFonts w:ascii="Times New Roman" w:eastAsia="Times New Roman" w:hAnsi="Times New Roman" w:cs="Times New Roman"/>
          <w:sz w:val="28"/>
          <w:szCs w:val="28"/>
        </w:rPr>
      </w:pPr>
    </w:p>
    <w:p w14:paraId="40512233" w14:textId="235F1578" w:rsidR="0746952F" w:rsidRDefault="0746952F" w:rsidP="3A2A2237">
      <w:pPr>
        <w:spacing w:after="0" w:line="240" w:lineRule="auto"/>
        <w:rPr>
          <w:rFonts w:ascii="Times New Roman" w:eastAsia="Times New Roman" w:hAnsi="Times New Roman" w:cs="Times New Roman"/>
          <w:sz w:val="28"/>
          <w:szCs w:val="28"/>
        </w:rPr>
      </w:pPr>
    </w:p>
    <w:p w14:paraId="5039A172" w14:textId="46045E18" w:rsidR="0746952F" w:rsidRDefault="0746952F" w:rsidP="3A2A2237">
      <w:pPr>
        <w:spacing w:after="0" w:line="240" w:lineRule="auto"/>
        <w:rPr>
          <w:rFonts w:ascii="Times New Roman" w:eastAsia="Times New Roman" w:hAnsi="Times New Roman" w:cs="Times New Roman"/>
          <w:sz w:val="28"/>
          <w:szCs w:val="28"/>
        </w:rPr>
      </w:pPr>
    </w:p>
    <w:p w14:paraId="1D3321C3" w14:textId="0EF6D78E" w:rsidR="19893EA7" w:rsidRDefault="12B88303" w:rsidP="3A2A2237">
      <w:pPr>
        <w:widowControl w:val="0"/>
        <w:shd w:val="clear" w:color="auto" w:fill="FFFFFF" w:themeFill="background1"/>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b/>
          <w:bCs/>
          <w:color w:val="000000" w:themeColor="text1"/>
          <w:sz w:val="28"/>
          <w:szCs w:val="28"/>
          <w:u w:val="single"/>
        </w:rPr>
        <w:t xml:space="preserve">Line of Effort 4: </w:t>
      </w:r>
      <w:r w:rsidRPr="3A2A2237">
        <w:rPr>
          <w:rFonts w:ascii="Times New Roman" w:eastAsia="Times New Roman" w:hAnsi="Times New Roman" w:cs="Times New Roman"/>
          <w:b/>
          <w:bCs/>
          <w:color w:val="363636"/>
          <w:sz w:val="28"/>
          <w:szCs w:val="28"/>
          <w:u w:val="single"/>
        </w:rPr>
        <w:t xml:space="preserve"> Countering Chinese and Russian Proliferation of Advanced Conventional Weapons</w:t>
      </w:r>
    </w:p>
    <w:p w14:paraId="3E41F988" w14:textId="3BEA4CC6" w:rsidR="0746952F" w:rsidRDefault="0746952F" w:rsidP="3A2A2237">
      <w:pPr>
        <w:spacing w:after="0" w:line="240" w:lineRule="auto"/>
        <w:rPr>
          <w:rFonts w:ascii="Times New Roman" w:eastAsia="Times New Roman" w:hAnsi="Times New Roman" w:cs="Times New Roman"/>
          <w:sz w:val="28"/>
          <w:szCs w:val="28"/>
        </w:rPr>
      </w:pPr>
    </w:p>
    <w:p w14:paraId="1B2443F2" w14:textId="41C49B65" w:rsidR="4CE8EF94" w:rsidRDefault="4CE8EF94" w:rsidP="2FD563EF">
      <w:pPr>
        <w:spacing w:after="0" w:line="240" w:lineRule="auto"/>
        <w:rPr>
          <w:rFonts w:ascii="Times New Roman" w:eastAsia="Times New Roman" w:hAnsi="Times New Roman" w:cs="Times New Roman"/>
          <w:sz w:val="28"/>
          <w:szCs w:val="28"/>
        </w:rPr>
      </w:pPr>
      <w:r w:rsidRPr="2FD563EF">
        <w:rPr>
          <w:rFonts w:ascii="Times New Roman" w:eastAsia="Times New Roman" w:hAnsi="Times New Roman" w:cs="Times New Roman"/>
          <w:sz w:val="28"/>
          <w:szCs w:val="28"/>
        </w:rPr>
        <w:t>No LOE specific questions were received</w:t>
      </w:r>
    </w:p>
    <w:p w14:paraId="1618FB59" w14:textId="7DE52290" w:rsidR="0746952F" w:rsidRDefault="0746952F" w:rsidP="3A2A2237">
      <w:pPr>
        <w:spacing w:after="0" w:line="240" w:lineRule="auto"/>
        <w:rPr>
          <w:rFonts w:ascii="Times New Roman" w:eastAsia="Times New Roman" w:hAnsi="Times New Roman" w:cs="Times New Roman"/>
          <w:sz w:val="28"/>
          <w:szCs w:val="28"/>
        </w:rPr>
      </w:pPr>
    </w:p>
    <w:p w14:paraId="07959231" w14:textId="4D8B3D6E" w:rsidR="19893EA7" w:rsidRDefault="12B88303" w:rsidP="3A2A2237">
      <w:pPr>
        <w:widowControl w:val="0"/>
        <w:shd w:val="clear" w:color="auto" w:fill="FFFFFF" w:themeFill="background1"/>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b/>
          <w:bCs/>
          <w:color w:val="000000" w:themeColor="text1"/>
          <w:sz w:val="28"/>
          <w:szCs w:val="28"/>
          <w:u w:val="single"/>
        </w:rPr>
        <w:t xml:space="preserve">Line of Effort 5: </w:t>
      </w:r>
      <w:r w:rsidRPr="3A2A2237">
        <w:rPr>
          <w:rFonts w:ascii="Times New Roman" w:eastAsia="Times New Roman" w:hAnsi="Times New Roman" w:cs="Times New Roman"/>
          <w:b/>
          <w:bCs/>
          <w:color w:val="363636"/>
          <w:sz w:val="28"/>
          <w:szCs w:val="28"/>
          <w:u w:val="single"/>
        </w:rPr>
        <w:t xml:space="preserve">Countering Iran and DPRK’s WMD, Nuclear, Ballistic </w:t>
      </w:r>
      <w:r w:rsidRPr="3A2A2237">
        <w:rPr>
          <w:rFonts w:ascii="Times New Roman" w:eastAsia="Times New Roman" w:hAnsi="Times New Roman" w:cs="Times New Roman"/>
          <w:b/>
          <w:bCs/>
          <w:color w:val="363636"/>
          <w:sz w:val="28"/>
          <w:szCs w:val="28"/>
          <w:u w:val="single"/>
        </w:rPr>
        <w:lastRenderedPageBreak/>
        <w:t>Missile, and Drone Proliferation</w:t>
      </w:r>
    </w:p>
    <w:p w14:paraId="0C9D816E" w14:textId="26789047" w:rsidR="0746952F" w:rsidRDefault="0746952F" w:rsidP="3DBA8DFF">
      <w:pPr>
        <w:spacing w:after="0" w:line="240" w:lineRule="auto"/>
        <w:rPr>
          <w:rFonts w:ascii="Times New Roman" w:eastAsia="Times New Roman" w:hAnsi="Times New Roman" w:cs="Times New Roman"/>
          <w:b/>
          <w:bCs/>
          <w:sz w:val="28"/>
          <w:szCs w:val="28"/>
        </w:rPr>
      </w:pPr>
    </w:p>
    <w:p w14:paraId="2D927412" w14:textId="5B485FAD" w:rsidR="19893EA7" w:rsidRDefault="12B88303" w:rsidP="3DBA8DFF">
      <w:pPr>
        <w:spacing w:after="0" w:line="240" w:lineRule="auto"/>
        <w:rPr>
          <w:rFonts w:ascii="Times New Roman" w:eastAsia="Times New Roman" w:hAnsi="Times New Roman" w:cs="Times New Roman"/>
          <w:b/>
          <w:bCs/>
          <w:sz w:val="28"/>
          <w:szCs w:val="28"/>
        </w:rPr>
      </w:pPr>
      <w:r w:rsidRPr="3DBA8DFF">
        <w:rPr>
          <w:rFonts w:ascii="Times New Roman" w:eastAsia="Times New Roman" w:hAnsi="Times New Roman" w:cs="Times New Roman"/>
          <w:b/>
          <w:bCs/>
          <w:sz w:val="28"/>
          <w:szCs w:val="28"/>
        </w:rPr>
        <w:t>Q:</w:t>
      </w:r>
      <w:r w:rsidR="11918B88" w:rsidRPr="3DBA8DFF">
        <w:rPr>
          <w:rFonts w:ascii="Times New Roman" w:eastAsia="Times New Roman" w:hAnsi="Times New Roman" w:cs="Times New Roman"/>
          <w:b/>
          <w:bCs/>
          <w:sz w:val="28"/>
          <w:szCs w:val="28"/>
        </w:rPr>
        <w:t xml:space="preserve"> C</w:t>
      </w:r>
      <w:r w:rsidR="11918B88" w:rsidRPr="3DBA8DFF">
        <w:rPr>
          <w:rFonts w:ascii="Times New Roman" w:eastAsia="Times New Roman" w:hAnsi="Times New Roman" w:cs="Times New Roman"/>
          <w:b/>
          <w:bCs/>
          <w:color w:val="000000" w:themeColor="text1"/>
          <w:sz w:val="28"/>
          <w:szCs w:val="28"/>
        </w:rPr>
        <w:t xml:space="preserve">an you provide more details on priority countries for engagement (DPRK and Iran)? This includes regional priorities as well as specific engagement countries that can be shared. </w:t>
      </w:r>
      <w:r w:rsidR="11918B88" w:rsidRPr="3DBA8DFF">
        <w:rPr>
          <w:rFonts w:ascii="Times New Roman" w:eastAsia="Times New Roman" w:hAnsi="Times New Roman" w:cs="Times New Roman"/>
          <w:b/>
          <w:bCs/>
          <w:sz w:val="28"/>
          <w:szCs w:val="28"/>
        </w:rPr>
        <w:t xml:space="preserve"> </w:t>
      </w:r>
    </w:p>
    <w:p w14:paraId="355B394B" w14:textId="49DF2177" w:rsidR="19893EA7" w:rsidRDefault="12B88303" w:rsidP="3DBA8DFF">
      <w:pPr>
        <w:spacing w:before="240" w:after="240" w:line="240" w:lineRule="auto"/>
        <w:rPr>
          <w:rFonts w:ascii="Times New Roman" w:eastAsia="Times New Roman" w:hAnsi="Times New Roman" w:cs="Times New Roman"/>
          <w:sz w:val="28"/>
          <w:szCs w:val="28"/>
        </w:rPr>
      </w:pPr>
      <w:r w:rsidRPr="3DBA8DFF">
        <w:rPr>
          <w:rFonts w:ascii="Times New Roman" w:eastAsia="Times New Roman" w:hAnsi="Times New Roman" w:cs="Times New Roman"/>
          <w:sz w:val="28"/>
          <w:szCs w:val="28"/>
        </w:rPr>
        <w:t>A:</w:t>
      </w:r>
      <w:r w:rsidR="065C0EB5" w:rsidRPr="3DBA8DFF">
        <w:rPr>
          <w:rFonts w:ascii="Times New Roman" w:eastAsia="Times New Roman" w:hAnsi="Times New Roman" w:cs="Times New Roman"/>
          <w:sz w:val="28"/>
          <w:szCs w:val="28"/>
        </w:rPr>
        <w:t xml:space="preserve"> </w:t>
      </w:r>
      <w:r w:rsidR="005483BF" w:rsidRPr="3DBA8DFF">
        <w:rPr>
          <w:rFonts w:ascii="Times New Roman" w:eastAsia="Times New Roman" w:hAnsi="Times New Roman" w:cs="Times New Roman"/>
          <w:sz w:val="28"/>
          <w:szCs w:val="28"/>
        </w:rPr>
        <w:t>The CASE team works globally and priority countries lie principally in the regions of East Asia and Pacific (EAP), Western Hemisphere (WHA), Middle East/North Africa (NEA), South and Central Asia (SCA), Europe (EUR), and Sub-Saharan Africa (AF).</w:t>
      </w:r>
    </w:p>
    <w:p w14:paraId="44217B85" w14:textId="0BCB1FA5" w:rsidR="19893EA7" w:rsidRDefault="005483BF" w:rsidP="3DBA8DFF">
      <w:pPr>
        <w:spacing w:before="240" w:after="240" w:line="240" w:lineRule="auto"/>
      </w:pPr>
      <w:r w:rsidRPr="3DBA8DFF">
        <w:rPr>
          <w:rFonts w:ascii="Times New Roman" w:eastAsia="Times New Roman" w:hAnsi="Times New Roman" w:cs="Times New Roman"/>
          <w:sz w:val="28"/>
          <w:szCs w:val="28"/>
        </w:rPr>
        <w:t>For all proposals, a strong nonproliferation and threat reduction justification to support a country or region-specific proposal should be supplied. Please take into consideration current U.S. policy-priorities including the 2025 National Security Strategy and relevant Executive Orders when developing submissions.     </w:t>
      </w:r>
    </w:p>
    <w:p w14:paraId="47B6CA5E" w14:textId="5E423A4D" w:rsidR="0746952F" w:rsidRDefault="0746952F" w:rsidP="0746952F">
      <w:pPr>
        <w:spacing w:after="0" w:line="240" w:lineRule="auto"/>
        <w:rPr>
          <w:rFonts w:ascii="Times New Roman" w:eastAsia="Times New Roman" w:hAnsi="Times New Roman" w:cs="Times New Roman"/>
          <w:sz w:val="28"/>
          <w:szCs w:val="28"/>
        </w:rPr>
      </w:pPr>
    </w:p>
    <w:p w14:paraId="6F8B05CF" w14:textId="3BBFD498" w:rsidR="19893EA7" w:rsidRDefault="785B4782" w:rsidP="0E83744F">
      <w:pPr>
        <w:spacing w:after="0" w:line="240" w:lineRule="auto"/>
        <w:rPr>
          <w:rFonts w:ascii="Times New Roman" w:eastAsia="Times New Roman" w:hAnsi="Times New Roman" w:cs="Times New Roman"/>
          <w:b/>
          <w:bCs/>
          <w:sz w:val="28"/>
          <w:szCs w:val="28"/>
        </w:rPr>
      </w:pPr>
      <w:r w:rsidRPr="0E83744F">
        <w:rPr>
          <w:rFonts w:ascii="Times New Roman" w:eastAsia="Times New Roman" w:hAnsi="Times New Roman" w:cs="Times New Roman"/>
          <w:b/>
          <w:bCs/>
          <w:sz w:val="28"/>
          <w:szCs w:val="28"/>
        </w:rPr>
        <w:t>Q:</w:t>
      </w:r>
      <w:r w:rsidR="1AB1A5B1" w:rsidRPr="0E83744F">
        <w:rPr>
          <w:rFonts w:ascii="Times New Roman" w:eastAsia="Times New Roman" w:hAnsi="Times New Roman" w:cs="Times New Roman"/>
          <w:b/>
          <w:bCs/>
          <w:sz w:val="28"/>
          <w:szCs w:val="28"/>
        </w:rPr>
        <w:t xml:space="preserve"> Could you please confirm whether proposals addressing this topic area are currently being accepted under this announcement? Also, could you confirm whether foreign-based NGOs are eligible to submit proposals as prime applicants?   </w:t>
      </w:r>
    </w:p>
    <w:p w14:paraId="367CFEE5" w14:textId="113E1F70" w:rsidR="785B4782" w:rsidRDefault="785B4782" w:rsidP="0E83744F">
      <w:pPr>
        <w:spacing w:after="0" w:line="240" w:lineRule="auto"/>
        <w:rPr>
          <w:rFonts w:ascii="Times New Roman" w:eastAsia="Times New Roman" w:hAnsi="Times New Roman" w:cs="Times New Roman"/>
          <w:sz w:val="28"/>
          <w:szCs w:val="28"/>
        </w:rPr>
      </w:pPr>
      <w:r w:rsidRPr="0E83744F">
        <w:rPr>
          <w:rFonts w:ascii="Times New Roman" w:eastAsia="Times New Roman" w:hAnsi="Times New Roman" w:cs="Times New Roman"/>
          <w:sz w:val="28"/>
          <w:szCs w:val="28"/>
        </w:rPr>
        <w:t>A:</w:t>
      </w:r>
      <w:r w:rsidR="3FB706F5" w:rsidRPr="0E83744F">
        <w:rPr>
          <w:rFonts w:ascii="Times New Roman" w:eastAsia="Times New Roman" w:hAnsi="Times New Roman" w:cs="Times New Roman"/>
          <w:sz w:val="28"/>
          <w:szCs w:val="28"/>
        </w:rPr>
        <w:t xml:space="preserve"> Yes, the NOFO is open, and all received proposals will be reviewed once in closes. </w:t>
      </w:r>
      <w:r w:rsidR="7F3E1EEF" w:rsidRPr="0E83744F">
        <w:rPr>
          <w:rFonts w:ascii="Times New Roman" w:eastAsia="Times New Roman" w:hAnsi="Times New Roman" w:cs="Times New Roman"/>
          <w:sz w:val="28"/>
          <w:szCs w:val="28"/>
        </w:rPr>
        <w:t>Confirmed foreign-based NGOs may submit proposals as prime applicants.</w:t>
      </w:r>
    </w:p>
    <w:p w14:paraId="4488A281" w14:textId="22B5570A" w:rsidR="0746952F" w:rsidRDefault="0746952F" w:rsidP="0746952F">
      <w:pPr>
        <w:spacing w:after="0" w:line="240" w:lineRule="auto"/>
        <w:rPr>
          <w:rFonts w:ascii="Times New Roman" w:eastAsia="Times New Roman" w:hAnsi="Times New Roman" w:cs="Times New Roman"/>
          <w:sz w:val="28"/>
          <w:szCs w:val="28"/>
        </w:rPr>
      </w:pPr>
    </w:p>
    <w:p w14:paraId="01C4A090" w14:textId="3AFACE26" w:rsidR="0746952F" w:rsidRDefault="0746952F" w:rsidP="3A2A2237">
      <w:pPr>
        <w:spacing w:after="0" w:line="240" w:lineRule="auto"/>
        <w:rPr>
          <w:rFonts w:ascii="Times New Roman" w:eastAsia="Times New Roman" w:hAnsi="Times New Roman" w:cs="Times New Roman"/>
          <w:sz w:val="28"/>
          <w:szCs w:val="28"/>
        </w:rPr>
      </w:pPr>
    </w:p>
    <w:p w14:paraId="1A321D47" w14:textId="3411EF54" w:rsidR="2FD563EF" w:rsidRDefault="2FD563EF" w:rsidP="2FD563EF">
      <w:pPr>
        <w:spacing w:after="0" w:line="240" w:lineRule="auto"/>
        <w:rPr>
          <w:rFonts w:ascii="Times New Roman" w:eastAsia="Times New Roman" w:hAnsi="Times New Roman" w:cs="Times New Roman"/>
          <w:sz w:val="28"/>
          <w:szCs w:val="28"/>
        </w:rPr>
      </w:pPr>
    </w:p>
    <w:p w14:paraId="6AAFD23E" w14:textId="68CE0F59" w:rsidR="19893EA7" w:rsidRDefault="12B88303" w:rsidP="3A2A2237">
      <w:pPr>
        <w:widowControl w:val="0"/>
        <w:shd w:val="clear" w:color="auto" w:fill="FFFFFF" w:themeFill="background1"/>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b/>
          <w:bCs/>
          <w:color w:val="000000" w:themeColor="text1"/>
          <w:sz w:val="28"/>
          <w:szCs w:val="28"/>
          <w:u w:val="single"/>
        </w:rPr>
        <w:t>Line of Effort 6:</w:t>
      </w:r>
      <w:r w:rsidRPr="3A2A2237">
        <w:rPr>
          <w:rFonts w:ascii="Times New Roman" w:eastAsia="Times New Roman" w:hAnsi="Times New Roman" w:cs="Times New Roman"/>
          <w:b/>
          <w:bCs/>
          <w:color w:val="363636"/>
          <w:sz w:val="28"/>
          <w:szCs w:val="28"/>
          <w:u w:val="single"/>
        </w:rPr>
        <w:t xml:space="preserve"> Countering U.S. Adversary WMD and Drone Threats in Iraq</w:t>
      </w:r>
    </w:p>
    <w:p w14:paraId="4C9FBB7D" w14:textId="798A889C" w:rsidR="0746952F" w:rsidRDefault="0746952F" w:rsidP="3A2A2237">
      <w:pPr>
        <w:spacing w:after="0" w:line="240" w:lineRule="auto"/>
        <w:rPr>
          <w:rFonts w:ascii="Times New Roman" w:eastAsia="Times New Roman" w:hAnsi="Times New Roman" w:cs="Times New Roman"/>
          <w:sz w:val="28"/>
          <w:szCs w:val="28"/>
        </w:rPr>
      </w:pPr>
    </w:p>
    <w:p w14:paraId="02CD3E41" w14:textId="7C41229A" w:rsidR="3F7DB07D" w:rsidRDefault="3F7DB07D" w:rsidP="3A2A2237">
      <w:pPr>
        <w:spacing w:after="0" w:line="240" w:lineRule="auto"/>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t>Q: In previous NOFOs, CTR provided guidance on in-person implementation. Can CTR clarify if, for this LOE, in-person engagements involve third-country pull-outs, or if an implementer can suggest conducting in-country implementation?</w:t>
      </w:r>
    </w:p>
    <w:p w14:paraId="2E109056" w14:textId="0D03AD28" w:rsidR="3F7DB07D" w:rsidRDefault="3F7DB07D" w:rsidP="3A2A2237">
      <w:pPr>
        <w:spacing w:after="0" w:line="240" w:lineRule="auto"/>
        <w:rPr>
          <w:rFonts w:ascii="Times New Roman" w:eastAsia="Times New Roman" w:hAnsi="Times New Roman" w:cs="Times New Roman"/>
          <w:color w:val="000000" w:themeColor="text1"/>
          <w:sz w:val="28"/>
          <w:szCs w:val="28"/>
        </w:rPr>
      </w:pPr>
      <w:r w:rsidRPr="3A2A2237">
        <w:rPr>
          <w:rFonts w:ascii="Times New Roman" w:eastAsia="Times New Roman" w:hAnsi="Times New Roman" w:cs="Times New Roman"/>
          <w:color w:val="000000" w:themeColor="text1"/>
          <w:sz w:val="28"/>
          <w:szCs w:val="28"/>
        </w:rPr>
        <w:t>A: Both are acceptable.</w:t>
      </w:r>
    </w:p>
    <w:p w14:paraId="6999667B" w14:textId="1627FFC2" w:rsidR="3A2A2237" w:rsidRDefault="3A2A2237" w:rsidP="3A2A2237">
      <w:pPr>
        <w:spacing w:after="0" w:line="240" w:lineRule="auto"/>
        <w:rPr>
          <w:rFonts w:ascii="Times New Roman" w:eastAsia="Times New Roman" w:hAnsi="Times New Roman" w:cs="Times New Roman"/>
          <w:sz w:val="28"/>
          <w:szCs w:val="28"/>
        </w:rPr>
      </w:pPr>
    </w:p>
    <w:p w14:paraId="1C92AE4A" w14:textId="58F4EABF" w:rsidR="0746952F" w:rsidRDefault="0746952F" w:rsidP="3A2A2237">
      <w:pPr>
        <w:spacing w:after="0" w:line="240" w:lineRule="auto"/>
        <w:rPr>
          <w:rFonts w:ascii="Times New Roman" w:eastAsia="Times New Roman" w:hAnsi="Times New Roman" w:cs="Times New Roman"/>
          <w:sz w:val="28"/>
          <w:szCs w:val="28"/>
        </w:rPr>
      </w:pPr>
    </w:p>
    <w:p w14:paraId="6ECC7376" w14:textId="1D19943E" w:rsidR="19893EA7" w:rsidRDefault="12B88303" w:rsidP="3A2A2237">
      <w:pPr>
        <w:widowControl w:val="0"/>
        <w:shd w:val="clear" w:color="auto" w:fill="FFFFFF" w:themeFill="background1"/>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b/>
          <w:bCs/>
          <w:color w:val="000000" w:themeColor="text1"/>
          <w:sz w:val="28"/>
          <w:szCs w:val="28"/>
          <w:u w:val="single"/>
        </w:rPr>
        <w:t xml:space="preserve">Line of Effort 7: Denying U.S. Adversaries Access to Sensitive Nuclear, Missile, and Advanced Technical Expertise for Weapons of Mass Destruction Programs that Threaten America </w:t>
      </w:r>
      <w:r w:rsidRPr="3A2A2237">
        <w:rPr>
          <w:rFonts w:ascii="Times New Roman" w:eastAsia="Times New Roman" w:hAnsi="Times New Roman" w:cs="Times New Roman"/>
          <w:sz w:val="28"/>
          <w:szCs w:val="28"/>
        </w:rPr>
        <w:t xml:space="preserve"> </w:t>
      </w:r>
    </w:p>
    <w:p w14:paraId="735F8F8B" w14:textId="7AEAC0C2" w:rsidR="0746952F" w:rsidRDefault="0746952F" w:rsidP="3A2A2237">
      <w:pPr>
        <w:spacing w:after="0" w:line="240" w:lineRule="auto"/>
        <w:rPr>
          <w:rFonts w:ascii="Times New Roman" w:eastAsia="Times New Roman" w:hAnsi="Times New Roman" w:cs="Times New Roman"/>
          <w:sz w:val="28"/>
          <w:szCs w:val="28"/>
        </w:rPr>
      </w:pPr>
    </w:p>
    <w:p w14:paraId="338ED4B7" w14:textId="04DB84F0" w:rsidR="0746952F" w:rsidRDefault="2823F915" w:rsidP="3A2A2237">
      <w:pPr>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sz w:val="28"/>
          <w:szCs w:val="28"/>
        </w:rPr>
        <w:t>ACN/CTR no longer expects to have sufficient resourcing to fund projects under this LOE, please do not submit any projects to this LOE.</w:t>
      </w:r>
    </w:p>
    <w:p w14:paraId="064CE0E9" w14:textId="582EF35A" w:rsidR="0746952F" w:rsidRDefault="0746952F" w:rsidP="3A2A2237">
      <w:pPr>
        <w:spacing w:after="0" w:line="240" w:lineRule="auto"/>
        <w:rPr>
          <w:rFonts w:ascii="Times New Roman" w:eastAsia="Times New Roman" w:hAnsi="Times New Roman" w:cs="Times New Roman"/>
          <w:sz w:val="28"/>
          <w:szCs w:val="28"/>
        </w:rPr>
      </w:pPr>
    </w:p>
    <w:p w14:paraId="4224F8F5" w14:textId="1170E848" w:rsidR="0746952F" w:rsidRDefault="0746952F" w:rsidP="3A2A2237">
      <w:pPr>
        <w:spacing w:after="0" w:line="240" w:lineRule="auto"/>
        <w:rPr>
          <w:rFonts w:ascii="Times New Roman" w:eastAsia="Times New Roman" w:hAnsi="Times New Roman" w:cs="Times New Roman"/>
          <w:sz w:val="28"/>
          <w:szCs w:val="28"/>
        </w:rPr>
      </w:pPr>
    </w:p>
    <w:p w14:paraId="4A2DEE85" w14:textId="5BB71A86" w:rsidR="19893EA7" w:rsidRDefault="12B88303" w:rsidP="3A2A2237">
      <w:pPr>
        <w:widowControl w:val="0"/>
        <w:shd w:val="clear" w:color="auto" w:fill="FFFFFF" w:themeFill="background1"/>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b/>
          <w:bCs/>
          <w:color w:val="000000" w:themeColor="text1"/>
          <w:sz w:val="28"/>
          <w:szCs w:val="28"/>
          <w:u w:val="single"/>
        </w:rPr>
        <w:t>Line of Effort 8: Enforcing Sanctions on China and Russia</w:t>
      </w:r>
    </w:p>
    <w:p w14:paraId="1A9D61FC" w14:textId="48ED1A8B" w:rsidR="0746952F" w:rsidRDefault="0746952F" w:rsidP="3A2A2237">
      <w:pPr>
        <w:spacing w:after="0" w:line="240" w:lineRule="auto"/>
        <w:rPr>
          <w:rFonts w:ascii="Times New Roman" w:eastAsia="Times New Roman" w:hAnsi="Times New Roman" w:cs="Times New Roman"/>
          <w:sz w:val="28"/>
          <w:szCs w:val="28"/>
        </w:rPr>
      </w:pPr>
    </w:p>
    <w:p w14:paraId="52B7A7DC" w14:textId="41C49B65" w:rsidR="0746952F" w:rsidRDefault="1901978B" w:rsidP="2FD563EF">
      <w:pPr>
        <w:spacing w:after="0" w:line="240" w:lineRule="auto"/>
        <w:rPr>
          <w:rFonts w:ascii="Times New Roman" w:eastAsia="Times New Roman" w:hAnsi="Times New Roman" w:cs="Times New Roman"/>
          <w:sz w:val="28"/>
          <w:szCs w:val="28"/>
        </w:rPr>
      </w:pPr>
      <w:r w:rsidRPr="2FD563EF">
        <w:rPr>
          <w:rFonts w:ascii="Times New Roman" w:eastAsia="Times New Roman" w:hAnsi="Times New Roman" w:cs="Times New Roman"/>
          <w:sz w:val="28"/>
          <w:szCs w:val="28"/>
        </w:rPr>
        <w:t>No LOE specific questions were received</w:t>
      </w:r>
    </w:p>
    <w:p w14:paraId="1D2AFD76" w14:textId="2DAE01EB" w:rsidR="0746952F" w:rsidRDefault="0746952F" w:rsidP="3A2A2237">
      <w:pPr>
        <w:spacing w:after="0" w:line="240" w:lineRule="auto"/>
        <w:rPr>
          <w:rFonts w:ascii="Times New Roman" w:eastAsia="Times New Roman" w:hAnsi="Times New Roman" w:cs="Times New Roman"/>
          <w:sz w:val="28"/>
          <w:szCs w:val="28"/>
        </w:rPr>
      </w:pPr>
    </w:p>
    <w:p w14:paraId="68E50B77" w14:textId="03CE6E74" w:rsidR="0746952F" w:rsidRDefault="0746952F" w:rsidP="3A2A2237">
      <w:pPr>
        <w:spacing w:after="0" w:line="240" w:lineRule="auto"/>
        <w:rPr>
          <w:rFonts w:ascii="Times New Roman" w:eastAsia="Times New Roman" w:hAnsi="Times New Roman" w:cs="Times New Roman"/>
          <w:sz w:val="28"/>
          <w:szCs w:val="28"/>
        </w:rPr>
      </w:pPr>
    </w:p>
    <w:p w14:paraId="3454AB39" w14:textId="3D35E5FA" w:rsidR="19893EA7" w:rsidRDefault="12B88303" w:rsidP="3A2A2237">
      <w:pPr>
        <w:widowControl w:val="0"/>
        <w:shd w:val="clear" w:color="auto" w:fill="FFFFFF" w:themeFill="background1"/>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b/>
          <w:bCs/>
          <w:color w:val="000000" w:themeColor="text1"/>
          <w:sz w:val="28"/>
          <w:szCs w:val="28"/>
          <w:u w:val="single"/>
        </w:rPr>
        <w:t>Line of Effort 9: Preventing U.S. Adversaries’ Access to Critical Technologies and Exploitation of Scientific and Commercial Facilities for Military Advancement</w:t>
      </w:r>
    </w:p>
    <w:p w14:paraId="404A3329" w14:textId="4C8FD908" w:rsidR="0746952F" w:rsidRDefault="0746952F" w:rsidP="3A2A2237">
      <w:pPr>
        <w:spacing w:after="0" w:line="240" w:lineRule="auto"/>
        <w:rPr>
          <w:rFonts w:ascii="Times New Roman" w:eastAsia="Times New Roman" w:hAnsi="Times New Roman" w:cs="Times New Roman"/>
          <w:sz w:val="28"/>
          <w:szCs w:val="28"/>
        </w:rPr>
      </w:pPr>
    </w:p>
    <w:p w14:paraId="5FE00589" w14:textId="0293959A" w:rsidR="46249207" w:rsidRDefault="46249207" w:rsidP="3A2A2237">
      <w:pPr>
        <w:spacing w:after="0" w:line="240" w:lineRule="auto"/>
        <w:rPr>
          <w:rFonts w:ascii="Times New Roman" w:eastAsia="Times New Roman" w:hAnsi="Times New Roman" w:cs="Times New Roman"/>
          <w:b/>
          <w:bCs/>
          <w:color w:val="000000" w:themeColor="text1"/>
          <w:sz w:val="28"/>
          <w:szCs w:val="28"/>
        </w:rPr>
      </w:pPr>
      <w:r w:rsidRPr="3A2A2237">
        <w:rPr>
          <w:rFonts w:ascii="Times New Roman" w:eastAsia="Times New Roman" w:hAnsi="Times New Roman" w:cs="Times New Roman"/>
          <w:b/>
          <w:bCs/>
          <w:color w:val="000000" w:themeColor="text1"/>
          <w:sz w:val="28"/>
          <w:szCs w:val="28"/>
        </w:rPr>
        <w:t>Q: From the way the NOFO is written, it appears that the regions of interest listed under LOE 9 (Preventing U.S. Adversaries’ Access to Critical Technologies and Exploitation of Scientific and Commercial Facilities for Military Advancement) are specifically tied to Specific Aim 2, focused on semiconductors. Can you clarify if the main target regions (EAP, EUR, NEA, and SCA) are only for Aim 2, or for the entirety of the LOE?</w:t>
      </w:r>
    </w:p>
    <w:p w14:paraId="72E65601" w14:textId="661F7893" w:rsidR="46249207" w:rsidRDefault="10925D0F" w:rsidP="3A2A2237">
      <w:pPr>
        <w:spacing w:after="0" w:line="240" w:lineRule="auto"/>
        <w:rPr>
          <w:rFonts w:ascii="Times New Roman" w:eastAsia="Times New Roman" w:hAnsi="Times New Roman" w:cs="Times New Roman"/>
          <w:color w:val="000000" w:themeColor="text1"/>
          <w:sz w:val="28"/>
          <w:szCs w:val="28"/>
        </w:rPr>
      </w:pPr>
      <w:r w:rsidRPr="2FD563EF">
        <w:rPr>
          <w:rFonts w:ascii="Times New Roman" w:eastAsia="Times New Roman" w:hAnsi="Times New Roman" w:cs="Times New Roman"/>
          <w:color w:val="000000" w:themeColor="text1"/>
          <w:sz w:val="28"/>
          <w:szCs w:val="28"/>
        </w:rPr>
        <w:t>A:  Yes, the listed regions are the main interest for Specific Aim 2.  LOE 9 is global.</w:t>
      </w:r>
    </w:p>
    <w:p w14:paraId="1D9FA7CA" w14:textId="79DE46D8" w:rsidR="0746952F" w:rsidRDefault="0746952F" w:rsidP="3A2A2237">
      <w:pPr>
        <w:spacing w:after="0" w:line="240" w:lineRule="auto"/>
        <w:rPr>
          <w:rFonts w:ascii="Times New Roman" w:eastAsia="Times New Roman" w:hAnsi="Times New Roman" w:cs="Times New Roman"/>
          <w:sz w:val="28"/>
          <w:szCs w:val="28"/>
        </w:rPr>
      </w:pPr>
    </w:p>
    <w:p w14:paraId="4981B9A0" w14:textId="79EA763D" w:rsidR="0746952F" w:rsidRDefault="0746952F" w:rsidP="3A2A2237">
      <w:pPr>
        <w:spacing w:after="0" w:line="240" w:lineRule="auto"/>
        <w:rPr>
          <w:rFonts w:ascii="Times New Roman" w:eastAsia="Times New Roman" w:hAnsi="Times New Roman" w:cs="Times New Roman"/>
          <w:sz w:val="28"/>
          <w:szCs w:val="28"/>
        </w:rPr>
      </w:pPr>
    </w:p>
    <w:p w14:paraId="046229B3" w14:textId="7EFC0C8F" w:rsidR="19893EA7" w:rsidRDefault="12B88303" w:rsidP="3A2A2237">
      <w:pPr>
        <w:widowControl w:val="0"/>
        <w:shd w:val="clear" w:color="auto" w:fill="FFFFFF" w:themeFill="background1"/>
        <w:spacing w:after="0" w:line="240" w:lineRule="auto"/>
        <w:rPr>
          <w:rFonts w:ascii="Times New Roman" w:eastAsia="Times New Roman" w:hAnsi="Times New Roman" w:cs="Times New Roman"/>
          <w:sz w:val="28"/>
          <w:szCs w:val="28"/>
        </w:rPr>
      </w:pPr>
      <w:r w:rsidRPr="3A2A2237">
        <w:rPr>
          <w:rFonts w:ascii="Times New Roman" w:eastAsia="Times New Roman" w:hAnsi="Times New Roman" w:cs="Times New Roman"/>
          <w:b/>
          <w:bCs/>
          <w:color w:val="000000" w:themeColor="text1"/>
          <w:sz w:val="28"/>
          <w:szCs w:val="28"/>
          <w:u w:val="single"/>
        </w:rPr>
        <w:t xml:space="preserve">Line of Effort 10: </w:t>
      </w:r>
      <w:r w:rsidRPr="3A2A2237">
        <w:rPr>
          <w:rFonts w:ascii="Times New Roman" w:eastAsia="Times New Roman" w:hAnsi="Times New Roman" w:cs="Times New Roman"/>
          <w:b/>
          <w:bCs/>
          <w:color w:val="363636"/>
          <w:sz w:val="28"/>
          <w:szCs w:val="28"/>
          <w:u w:val="single"/>
        </w:rPr>
        <w:t>Unleashing American Energy Dominance and Expediting Responsible and Secure U.S. Small Modular Reactor (SMR) Deployment through the FIRST Program</w:t>
      </w:r>
    </w:p>
    <w:p w14:paraId="602D5415" w14:textId="47C7E2C5" w:rsidR="0746952F" w:rsidRDefault="0746952F" w:rsidP="0746952F">
      <w:pPr>
        <w:spacing w:after="0" w:line="240" w:lineRule="auto"/>
        <w:rPr>
          <w:rFonts w:ascii="Times New Roman" w:eastAsia="Times New Roman" w:hAnsi="Times New Roman" w:cs="Times New Roman"/>
          <w:sz w:val="28"/>
          <w:szCs w:val="28"/>
        </w:rPr>
      </w:pPr>
    </w:p>
    <w:p w14:paraId="655E3852" w14:textId="57204E4E" w:rsidR="19893EA7" w:rsidRDefault="231E03E9" w:rsidP="0A38F508">
      <w:pPr>
        <w:spacing w:after="0" w:line="240" w:lineRule="auto"/>
        <w:rPr>
          <w:rFonts w:ascii="Times New Roman" w:eastAsia="Times New Roman" w:hAnsi="Times New Roman" w:cs="Times New Roman"/>
          <w:b/>
          <w:bCs/>
          <w:sz w:val="28"/>
          <w:szCs w:val="28"/>
        </w:rPr>
      </w:pPr>
      <w:r w:rsidRPr="0A38F508">
        <w:rPr>
          <w:rFonts w:ascii="Times New Roman" w:eastAsia="Times New Roman" w:hAnsi="Times New Roman" w:cs="Times New Roman"/>
          <w:b/>
          <w:bCs/>
          <w:sz w:val="28"/>
          <w:szCs w:val="28"/>
        </w:rPr>
        <w:t>Q:</w:t>
      </w:r>
      <w:r w:rsidR="078556AC" w:rsidRPr="0A38F508">
        <w:rPr>
          <w:rFonts w:ascii="Times New Roman" w:eastAsia="Times New Roman" w:hAnsi="Times New Roman" w:cs="Times New Roman"/>
          <w:b/>
          <w:bCs/>
          <w:sz w:val="28"/>
          <w:szCs w:val="28"/>
        </w:rPr>
        <w:t xml:space="preserve"> Is it acceptable to submit a generic solution to a funded activity and then refine once country or countries of interest are identified by the DoS?  Will there be an opportunity to update pricing to accommodate the needs of a specific country or countries once identified?  If no, is the awardee obligated to accept an award?</w:t>
      </w:r>
    </w:p>
    <w:p w14:paraId="24CCC0B8" w14:textId="705FE941" w:rsidR="19893EA7" w:rsidRDefault="19893EA7" w:rsidP="0746952F">
      <w:pPr>
        <w:spacing w:after="0" w:line="240" w:lineRule="auto"/>
        <w:rPr>
          <w:rFonts w:ascii="Times New Roman" w:eastAsia="Times New Roman" w:hAnsi="Times New Roman" w:cs="Times New Roman"/>
          <w:sz w:val="28"/>
          <w:szCs w:val="28"/>
        </w:rPr>
      </w:pPr>
    </w:p>
    <w:p w14:paraId="3A39EE4D" w14:textId="1E5CD7FF" w:rsidR="19893EA7" w:rsidRDefault="231E03E9" w:rsidP="0746952F">
      <w:pPr>
        <w:spacing w:after="0" w:line="240" w:lineRule="auto"/>
        <w:rPr>
          <w:rFonts w:ascii="Times New Roman" w:eastAsia="Times New Roman" w:hAnsi="Times New Roman" w:cs="Times New Roman"/>
          <w:sz w:val="28"/>
          <w:szCs w:val="28"/>
        </w:rPr>
      </w:pPr>
      <w:r w:rsidRPr="0A38F508">
        <w:rPr>
          <w:rFonts w:ascii="Times New Roman" w:eastAsia="Times New Roman" w:hAnsi="Times New Roman" w:cs="Times New Roman"/>
          <w:sz w:val="28"/>
          <w:szCs w:val="28"/>
        </w:rPr>
        <w:t>A:</w:t>
      </w:r>
      <w:r w:rsidR="5275DB3A" w:rsidRPr="0A38F508">
        <w:rPr>
          <w:rFonts w:ascii="Times New Roman" w:eastAsia="Times New Roman" w:hAnsi="Times New Roman" w:cs="Times New Roman"/>
          <w:sz w:val="28"/>
          <w:szCs w:val="28"/>
        </w:rPr>
        <w:t xml:space="preserve"> Yes.  Offerors may propose generic activities</w:t>
      </w:r>
      <w:r w:rsidR="65A59484" w:rsidRPr="0A38F508">
        <w:rPr>
          <w:rFonts w:ascii="Times New Roman" w:eastAsia="Times New Roman" w:hAnsi="Times New Roman" w:cs="Times New Roman"/>
          <w:sz w:val="28"/>
          <w:szCs w:val="28"/>
        </w:rPr>
        <w:t xml:space="preserve"> that support American energy dominance and the FIRST program</w:t>
      </w:r>
      <w:r w:rsidR="62DF3BFD" w:rsidRPr="0A38F508">
        <w:rPr>
          <w:rFonts w:ascii="Times New Roman" w:eastAsia="Times New Roman" w:hAnsi="Times New Roman" w:cs="Times New Roman"/>
          <w:sz w:val="28"/>
          <w:szCs w:val="28"/>
        </w:rPr>
        <w:t xml:space="preserve"> to be delivered to FIRST beneficiary countries worldwide</w:t>
      </w:r>
      <w:r w:rsidR="65A59484" w:rsidRPr="0A38F508">
        <w:rPr>
          <w:rFonts w:ascii="Times New Roman" w:eastAsia="Times New Roman" w:hAnsi="Times New Roman" w:cs="Times New Roman"/>
          <w:sz w:val="28"/>
          <w:szCs w:val="28"/>
        </w:rPr>
        <w:t>.  Should the proposal be selected for consideration by ACN/CTR, the offerors may refine their budgets to take account of country</w:t>
      </w:r>
      <w:r w:rsidR="6EAD759E" w:rsidRPr="0A38F508">
        <w:rPr>
          <w:rFonts w:ascii="Times New Roman" w:eastAsia="Times New Roman" w:hAnsi="Times New Roman" w:cs="Times New Roman"/>
          <w:sz w:val="28"/>
          <w:szCs w:val="28"/>
        </w:rPr>
        <w:t>-specific</w:t>
      </w:r>
      <w:r w:rsidR="65A59484" w:rsidRPr="0A38F508">
        <w:rPr>
          <w:rFonts w:ascii="Times New Roman" w:eastAsia="Times New Roman" w:hAnsi="Times New Roman" w:cs="Times New Roman"/>
          <w:sz w:val="28"/>
          <w:szCs w:val="28"/>
        </w:rPr>
        <w:t xml:space="preserve"> conditions during the pre-award negotiations.</w:t>
      </w:r>
      <w:r w:rsidR="50CB5975" w:rsidRPr="0A38F508">
        <w:rPr>
          <w:rFonts w:ascii="Times New Roman" w:eastAsia="Times New Roman" w:hAnsi="Times New Roman" w:cs="Times New Roman"/>
          <w:sz w:val="28"/>
          <w:szCs w:val="28"/>
        </w:rPr>
        <w:t xml:space="preserve">  However, country and/or region-specific proposals from Offerors are likely to receive more favorable consideration.</w:t>
      </w:r>
    </w:p>
    <w:p w14:paraId="6BA8F711" w14:textId="5E423A4D" w:rsidR="0746952F" w:rsidRDefault="0746952F" w:rsidP="0746952F">
      <w:pPr>
        <w:spacing w:after="0" w:line="240" w:lineRule="auto"/>
        <w:rPr>
          <w:rFonts w:ascii="Times New Roman" w:eastAsia="Times New Roman" w:hAnsi="Times New Roman" w:cs="Times New Roman"/>
          <w:sz w:val="28"/>
          <w:szCs w:val="28"/>
        </w:rPr>
      </w:pPr>
    </w:p>
    <w:p w14:paraId="4DE73AEB" w14:textId="21089270" w:rsidR="19893EA7" w:rsidRDefault="231E03E9" w:rsidP="0A38F508">
      <w:pPr>
        <w:spacing w:after="0" w:line="240" w:lineRule="auto"/>
        <w:rPr>
          <w:rFonts w:ascii="Times New Roman" w:eastAsia="Times New Roman" w:hAnsi="Times New Roman" w:cs="Times New Roman"/>
          <w:b/>
          <w:bCs/>
          <w:sz w:val="28"/>
          <w:szCs w:val="28"/>
        </w:rPr>
      </w:pPr>
      <w:r w:rsidRPr="0A38F508">
        <w:rPr>
          <w:rFonts w:ascii="Times New Roman" w:eastAsia="Times New Roman" w:hAnsi="Times New Roman" w:cs="Times New Roman"/>
          <w:sz w:val="28"/>
          <w:szCs w:val="28"/>
        </w:rPr>
        <w:t>Q:</w:t>
      </w:r>
      <w:r w:rsidR="425DAFD9" w:rsidRPr="0A38F508">
        <w:rPr>
          <w:rFonts w:ascii="Times New Roman" w:eastAsia="Times New Roman" w:hAnsi="Times New Roman" w:cs="Times New Roman"/>
          <w:sz w:val="28"/>
          <w:szCs w:val="28"/>
        </w:rPr>
        <w:t xml:space="preserve"> </w:t>
      </w:r>
      <w:r w:rsidR="425DAFD9" w:rsidRPr="0A38F508">
        <w:rPr>
          <w:rFonts w:ascii="Times New Roman" w:eastAsia="Times New Roman" w:hAnsi="Times New Roman" w:cs="Times New Roman"/>
          <w:b/>
          <w:bCs/>
          <w:sz w:val="28"/>
          <w:szCs w:val="28"/>
        </w:rPr>
        <w:t xml:space="preserve">The following links on page 44 of 47 appears to be broken:   </w:t>
      </w:r>
    </w:p>
    <w:p w14:paraId="5DACD6D9" w14:textId="461F40A8" w:rsidR="19893EA7" w:rsidRDefault="425DAFD9" w:rsidP="0A38F508">
      <w:pPr>
        <w:spacing w:after="0" w:line="240" w:lineRule="auto"/>
        <w:rPr>
          <w:rFonts w:ascii="Times New Roman" w:eastAsia="Times New Roman" w:hAnsi="Times New Roman" w:cs="Times New Roman"/>
          <w:b/>
          <w:bCs/>
          <w:sz w:val="28"/>
          <w:szCs w:val="28"/>
        </w:rPr>
      </w:pPr>
      <w:r w:rsidRPr="0A38F508">
        <w:rPr>
          <w:rFonts w:ascii="Times New Roman" w:eastAsia="Times New Roman" w:hAnsi="Times New Roman" w:cs="Times New Roman"/>
          <w:b/>
          <w:bCs/>
          <w:sz w:val="28"/>
          <w:szCs w:val="28"/>
        </w:rPr>
        <w:t xml:space="preserve">U.S. DEPARTMENT OF STATE STANDARD TERMS AND CONDITIONS    </w:t>
      </w:r>
    </w:p>
    <w:p w14:paraId="215DF194" w14:textId="30B0AF6D" w:rsidR="19893EA7" w:rsidRDefault="425DAFD9" w:rsidP="0A38F508">
      <w:pPr>
        <w:spacing w:after="0" w:line="240" w:lineRule="auto"/>
        <w:rPr>
          <w:rFonts w:ascii="Times New Roman" w:eastAsia="Times New Roman" w:hAnsi="Times New Roman" w:cs="Times New Roman"/>
          <w:b/>
          <w:bCs/>
          <w:sz w:val="28"/>
          <w:szCs w:val="28"/>
        </w:rPr>
      </w:pPr>
      <w:r w:rsidRPr="0A38F508">
        <w:rPr>
          <w:rFonts w:ascii="Times New Roman" w:eastAsia="Times New Roman" w:hAnsi="Times New Roman" w:cs="Times New Roman"/>
          <w:b/>
          <w:bCs/>
          <w:sz w:val="28"/>
          <w:szCs w:val="28"/>
        </w:rPr>
        <w:lastRenderedPageBreak/>
        <w:t xml:space="preserve">DEFENDING WOMEN FROM GENDER IDEOLOGY EXTREMISM AND RESTORING BIOLOGICAL TRUTH TO THE FEDERAL GOVERNMENT </w:t>
      </w:r>
    </w:p>
    <w:p w14:paraId="4DD305BE" w14:textId="33DAD3C2" w:rsidR="19893EA7" w:rsidRDefault="425DAFD9" w:rsidP="0A38F508">
      <w:pPr>
        <w:spacing w:after="0" w:line="240" w:lineRule="auto"/>
        <w:rPr>
          <w:rFonts w:ascii="Times New Roman" w:eastAsia="Times New Roman" w:hAnsi="Times New Roman" w:cs="Times New Roman"/>
          <w:b/>
          <w:bCs/>
          <w:sz w:val="28"/>
          <w:szCs w:val="28"/>
        </w:rPr>
      </w:pPr>
      <w:r w:rsidRPr="0A38F508">
        <w:rPr>
          <w:rFonts w:ascii="Times New Roman" w:eastAsia="Times New Roman" w:hAnsi="Times New Roman" w:cs="Times New Roman"/>
          <w:b/>
          <w:bCs/>
          <w:sz w:val="28"/>
          <w:szCs w:val="28"/>
        </w:rPr>
        <w:t xml:space="preserve">Memorandum for the Secretary of State, the Secretary of Defense, the Secretary of Health and Human Services, the Administrator of the United States for International Development   </w:t>
      </w:r>
    </w:p>
    <w:p w14:paraId="4376371F" w14:textId="53965E56" w:rsidR="19893EA7" w:rsidRDefault="425DAFD9" w:rsidP="0A38F508">
      <w:pPr>
        <w:spacing w:after="0" w:line="240" w:lineRule="auto"/>
        <w:rPr>
          <w:rFonts w:ascii="Times New Roman" w:eastAsia="Times New Roman" w:hAnsi="Times New Roman" w:cs="Times New Roman"/>
          <w:b/>
          <w:bCs/>
          <w:sz w:val="28"/>
          <w:szCs w:val="28"/>
        </w:rPr>
      </w:pPr>
      <w:r w:rsidRPr="0A38F508">
        <w:rPr>
          <w:rFonts w:ascii="Times New Roman" w:eastAsia="Times New Roman" w:hAnsi="Times New Roman" w:cs="Times New Roman"/>
          <w:b/>
          <w:bCs/>
          <w:sz w:val="28"/>
          <w:szCs w:val="28"/>
        </w:rPr>
        <w:t>Please provide an updated link or a file containing the requirements.</w:t>
      </w:r>
    </w:p>
    <w:p w14:paraId="385C556E" w14:textId="2787AB51" w:rsidR="0A38F508" w:rsidRDefault="0A38F508" w:rsidP="0A38F508">
      <w:pPr>
        <w:spacing w:after="0" w:line="240" w:lineRule="auto"/>
        <w:rPr>
          <w:rFonts w:ascii="Times New Roman" w:eastAsia="Times New Roman" w:hAnsi="Times New Roman" w:cs="Times New Roman"/>
          <w:sz w:val="28"/>
          <w:szCs w:val="28"/>
        </w:rPr>
      </w:pPr>
    </w:p>
    <w:p w14:paraId="35F6657D" w14:textId="0C5BE5CD" w:rsidR="19893EA7" w:rsidRDefault="231E03E9" w:rsidP="0A38F508">
      <w:pPr>
        <w:spacing w:after="0" w:line="240" w:lineRule="auto"/>
        <w:rPr>
          <w:rFonts w:ascii="Times New Roman" w:eastAsia="Times New Roman" w:hAnsi="Times New Roman" w:cs="Times New Roman"/>
          <w:sz w:val="28"/>
          <w:szCs w:val="28"/>
        </w:rPr>
      </w:pPr>
      <w:r w:rsidRPr="0A38F508">
        <w:rPr>
          <w:rFonts w:ascii="Times New Roman" w:eastAsia="Times New Roman" w:hAnsi="Times New Roman" w:cs="Times New Roman"/>
          <w:sz w:val="28"/>
          <w:szCs w:val="28"/>
        </w:rPr>
        <w:t>A:</w:t>
      </w:r>
      <w:r w:rsidR="253EB1FB" w:rsidRPr="0A38F508">
        <w:rPr>
          <w:rFonts w:ascii="Times New Roman" w:eastAsia="Times New Roman" w:hAnsi="Times New Roman" w:cs="Times New Roman"/>
          <w:sz w:val="28"/>
          <w:szCs w:val="28"/>
        </w:rPr>
        <w:t xml:space="preserve"> </w:t>
      </w:r>
      <w:r w:rsidR="3FFA3B1A" w:rsidRPr="0A38F508">
        <w:rPr>
          <w:rFonts w:ascii="Times New Roman" w:eastAsia="Times New Roman" w:hAnsi="Times New Roman" w:cs="Times New Roman"/>
          <w:sz w:val="28"/>
          <w:szCs w:val="28"/>
        </w:rPr>
        <w:t>Links provided per request</w:t>
      </w:r>
    </w:p>
    <w:p w14:paraId="4A4DE69D" w14:textId="00255069" w:rsidR="19893EA7" w:rsidRDefault="6ED52ECF" w:rsidP="0A38F508">
      <w:pPr>
        <w:spacing w:after="0" w:line="240" w:lineRule="auto"/>
        <w:rPr>
          <w:rFonts w:ascii="Times New Roman" w:eastAsia="Times New Roman" w:hAnsi="Times New Roman" w:cs="Times New Roman"/>
          <w:sz w:val="28"/>
          <w:szCs w:val="28"/>
        </w:rPr>
      </w:pPr>
      <w:hyperlink r:id="rId10">
        <w:r w:rsidRPr="5A6C1CBD">
          <w:rPr>
            <w:rStyle w:val="Hyperlink"/>
            <w:rFonts w:ascii="Times New Roman" w:eastAsia="Times New Roman" w:hAnsi="Times New Roman" w:cs="Times New Roman"/>
            <w:sz w:val="28"/>
            <w:szCs w:val="28"/>
          </w:rPr>
          <w:t>https://www.state.gov/wp-content/uploads/2026/02/Final-FY26-Standard-Terms-and-Conditions-for-Federal-Awards-FINAL-HRC1259439-Accessible-2.6.pdf</w:t>
        </w:r>
      </w:hyperlink>
    </w:p>
    <w:p w14:paraId="02566411" w14:textId="6DD8E8DD" w:rsidR="5A6C1CBD" w:rsidRDefault="5A6C1CBD" w:rsidP="5A6C1CBD">
      <w:pPr>
        <w:spacing w:after="0" w:line="240" w:lineRule="auto"/>
        <w:rPr>
          <w:rFonts w:ascii="Times New Roman" w:eastAsia="Times New Roman" w:hAnsi="Times New Roman" w:cs="Times New Roman"/>
          <w:sz w:val="28"/>
          <w:szCs w:val="28"/>
        </w:rPr>
      </w:pPr>
    </w:p>
    <w:p w14:paraId="6E654019" w14:textId="5A0B72AB" w:rsidR="19893EA7" w:rsidRDefault="6F728B54" w:rsidP="0746952F">
      <w:pPr>
        <w:spacing w:after="0" w:line="240" w:lineRule="auto"/>
        <w:rPr>
          <w:rFonts w:ascii="Times New Roman" w:eastAsia="Times New Roman" w:hAnsi="Times New Roman" w:cs="Times New Roman"/>
          <w:sz w:val="28"/>
          <w:szCs w:val="28"/>
        </w:rPr>
      </w:pPr>
      <w:hyperlink r:id="rId11">
        <w:r w:rsidRPr="0A38F508">
          <w:rPr>
            <w:rStyle w:val="Hyperlink"/>
            <w:rFonts w:ascii="Times New Roman" w:eastAsia="Times New Roman" w:hAnsi="Times New Roman" w:cs="Times New Roman"/>
            <w:sz w:val="28"/>
            <w:szCs w:val="28"/>
          </w:rPr>
          <w:t>https://www.whitehouse.gov/presidential-actions/2025/01/defending-women-from-gender-ideology-extremism-and-restoring-biological-truth-to-the-federal-government/</w:t>
        </w:r>
      </w:hyperlink>
    </w:p>
    <w:p w14:paraId="30F64D80" w14:textId="22B5570A" w:rsidR="0746952F" w:rsidRDefault="0746952F" w:rsidP="0746952F">
      <w:pPr>
        <w:spacing w:after="0" w:line="240" w:lineRule="auto"/>
        <w:rPr>
          <w:rFonts w:ascii="Times New Roman" w:eastAsia="Times New Roman" w:hAnsi="Times New Roman" w:cs="Times New Roman"/>
          <w:sz w:val="28"/>
          <w:szCs w:val="28"/>
        </w:rPr>
      </w:pPr>
    </w:p>
    <w:p w14:paraId="2852BD80" w14:textId="40044F2E" w:rsidR="27996EE4" w:rsidRDefault="27996EE4" w:rsidP="119C7ECA">
      <w:pPr>
        <w:shd w:val="clear" w:color="auto" w:fill="FFFFFF" w:themeFill="background1"/>
        <w:spacing w:after="0"/>
        <w:rPr>
          <w:rFonts w:ascii="Times New Roman" w:eastAsia="Times New Roman" w:hAnsi="Times New Roman" w:cs="Times New Roman"/>
          <w:b/>
          <w:bCs/>
          <w:color w:val="242424"/>
          <w:sz w:val="28"/>
          <w:szCs w:val="28"/>
        </w:rPr>
      </w:pPr>
      <w:r w:rsidRPr="119C7ECA">
        <w:rPr>
          <w:rFonts w:ascii="Times New Roman" w:eastAsia="Times New Roman" w:hAnsi="Times New Roman" w:cs="Times New Roman"/>
          <w:b/>
          <w:bCs/>
          <w:color w:val="242424"/>
          <w:sz w:val="28"/>
          <w:szCs w:val="28"/>
        </w:rPr>
        <w:t>Q: Although less common for grant awards, will ACN/CTR consider a grant application for front-end engineering and design services on a fixed price amount award basis instead of a cost reimbursement award basis, as allowed 2 C.F.R. § 200.201(b) and other sections?</w:t>
      </w:r>
    </w:p>
    <w:p w14:paraId="106D211F" w14:textId="5279B584" w:rsidR="27996EE4" w:rsidRDefault="27996EE4" w:rsidP="119C7ECA">
      <w:pPr>
        <w:shd w:val="clear" w:color="auto" w:fill="FFFFFF" w:themeFill="background1"/>
        <w:spacing w:after="0"/>
        <w:rPr>
          <w:rFonts w:ascii="Times New Roman" w:eastAsia="Times New Roman" w:hAnsi="Times New Roman" w:cs="Times New Roman"/>
          <w:color w:val="242424"/>
          <w:sz w:val="28"/>
          <w:szCs w:val="28"/>
        </w:rPr>
      </w:pPr>
      <w:r w:rsidRPr="119C7ECA">
        <w:rPr>
          <w:rFonts w:ascii="Times New Roman" w:eastAsia="Times New Roman" w:hAnsi="Times New Roman" w:cs="Times New Roman"/>
          <w:color w:val="242424"/>
          <w:sz w:val="28"/>
          <w:szCs w:val="28"/>
        </w:rPr>
        <w:t>A: ACN/CTR would consider issuing a FFP award that included verifiable deliverables that need to be accepted by ACN/CTR prior to invoices being submitted.</w:t>
      </w:r>
    </w:p>
    <w:p w14:paraId="437A6576" w14:textId="118FAEA4" w:rsidR="119C7ECA" w:rsidRDefault="119C7ECA" w:rsidP="119C7ECA">
      <w:pPr>
        <w:shd w:val="clear" w:color="auto" w:fill="FFFFFF" w:themeFill="background1"/>
        <w:spacing w:after="0"/>
        <w:rPr>
          <w:rFonts w:ascii="Times New Roman" w:eastAsia="Times New Roman" w:hAnsi="Times New Roman" w:cs="Times New Roman"/>
          <w:b/>
          <w:bCs/>
          <w:color w:val="242424"/>
          <w:sz w:val="28"/>
          <w:szCs w:val="28"/>
        </w:rPr>
      </w:pPr>
    </w:p>
    <w:p w14:paraId="7F31A437" w14:textId="084C86E6" w:rsidR="27996EE4" w:rsidRDefault="27996EE4" w:rsidP="119C7ECA">
      <w:pPr>
        <w:shd w:val="clear" w:color="auto" w:fill="FFFFFF" w:themeFill="background1"/>
        <w:spacing w:after="0"/>
        <w:rPr>
          <w:rFonts w:ascii="Times New Roman" w:eastAsia="Times New Roman" w:hAnsi="Times New Roman" w:cs="Times New Roman"/>
          <w:b/>
          <w:bCs/>
          <w:color w:val="242424"/>
          <w:sz w:val="28"/>
          <w:szCs w:val="28"/>
        </w:rPr>
      </w:pPr>
      <w:r w:rsidRPr="119C7ECA">
        <w:rPr>
          <w:rFonts w:ascii="Times New Roman" w:eastAsia="Times New Roman" w:hAnsi="Times New Roman" w:cs="Times New Roman"/>
          <w:b/>
          <w:bCs/>
          <w:color w:val="242424"/>
          <w:sz w:val="28"/>
          <w:szCs w:val="28"/>
        </w:rPr>
        <w:t>Q: Because front-end engineering and design services are provided as commercial services in the marketplace, will ACN/CTR consider expressly authorizing by the terms and condition of the federal award to allow an applicant/recipient to utilize its standard fully burdened commercial labor rates utilized in the commercial marketplace and that include overhead and profit elements as the basis for the pricing of an applicant’s application budget for a fixed price award amount?  (</w:t>
      </w:r>
      <w:r w:rsidRPr="119C7ECA">
        <w:rPr>
          <w:rFonts w:ascii="Times New Roman" w:eastAsia="Times New Roman" w:hAnsi="Times New Roman" w:cs="Times New Roman"/>
          <w:b/>
          <w:bCs/>
          <w:i/>
          <w:iCs/>
          <w:color w:val="242424"/>
          <w:sz w:val="28"/>
          <w:szCs w:val="28"/>
        </w:rPr>
        <w:t xml:space="preserve">See, e.g., </w:t>
      </w:r>
      <w:r w:rsidRPr="119C7ECA">
        <w:rPr>
          <w:rFonts w:ascii="Times New Roman" w:eastAsia="Times New Roman" w:hAnsi="Times New Roman" w:cs="Times New Roman"/>
          <w:b/>
          <w:bCs/>
          <w:color w:val="242424"/>
          <w:sz w:val="28"/>
          <w:szCs w:val="28"/>
        </w:rPr>
        <w:t>2 C.F.R. § 200.400(g)(“unless explicitly authorized by the terms and conditions of the Federal Award”).</w:t>
      </w:r>
    </w:p>
    <w:p w14:paraId="7B99A588" w14:textId="0F5B2F7A" w:rsidR="27996EE4" w:rsidRDefault="27996EE4" w:rsidP="119C7ECA">
      <w:pPr>
        <w:shd w:val="clear" w:color="auto" w:fill="FFFFFF" w:themeFill="background1"/>
        <w:spacing w:after="0"/>
        <w:rPr>
          <w:rFonts w:ascii="Times New Roman" w:eastAsia="Times New Roman" w:hAnsi="Times New Roman" w:cs="Times New Roman"/>
          <w:color w:val="242424"/>
          <w:sz w:val="28"/>
          <w:szCs w:val="28"/>
        </w:rPr>
      </w:pPr>
      <w:r w:rsidRPr="119C7ECA">
        <w:rPr>
          <w:rFonts w:ascii="Times New Roman" w:eastAsia="Times New Roman" w:hAnsi="Times New Roman" w:cs="Times New Roman"/>
          <w:color w:val="242424"/>
          <w:sz w:val="28"/>
          <w:szCs w:val="28"/>
        </w:rPr>
        <w:t>A: ACN/CTR funds prohibits implementers from earning a profit on the awards it issues. Most fully burdened labor rates include profit so they cannot be used for ACN/CTR awards.</w:t>
      </w:r>
    </w:p>
    <w:p w14:paraId="033C4446" w14:textId="2ADD4A4E" w:rsidR="119C7ECA" w:rsidRDefault="119C7ECA" w:rsidP="119C7ECA">
      <w:pPr>
        <w:spacing w:after="0" w:line="240" w:lineRule="auto"/>
        <w:rPr>
          <w:rFonts w:ascii="Times New Roman" w:eastAsia="Times New Roman" w:hAnsi="Times New Roman" w:cs="Times New Roman"/>
          <w:sz w:val="28"/>
          <w:szCs w:val="28"/>
        </w:rPr>
      </w:pPr>
    </w:p>
    <w:p w14:paraId="4E536159" w14:textId="0F505E23" w:rsidR="0746952F" w:rsidRDefault="0746952F" w:rsidP="3A2A2237">
      <w:pPr>
        <w:spacing w:after="0" w:line="240" w:lineRule="auto"/>
        <w:rPr>
          <w:rFonts w:ascii="Times New Roman" w:eastAsia="Times New Roman" w:hAnsi="Times New Roman" w:cs="Times New Roman"/>
          <w:sz w:val="28"/>
          <w:szCs w:val="28"/>
        </w:rPr>
      </w:pPr>
    </w:p>
    <w:p w14:paraId="7F193A12" w14:textId="2BA7EA12" w:rsidR="0E791D6E" w:rsidRDefault="0E791D6E" w:rsidP="3DF2B759">
      <w:pPr>
        <w:rPr>
          <w:rFonts w:ascii="Times New Roman" w:eastAsia="Times New Roman" w:hAnsi="Times New Roman" w:cs="Times New Roman"/>
          <w:color w:val="000000" w:themeColor="text1"/>
          <w:sz w:val="28"/>
          <w:szCs w:val="28"/>
        </w:rPr>
      </w:pPr>
      <w:r w:rsidRPr="3DF2B759">
        <w:rPr>
          <w:rFonts w:ascii="Times New Roman" w:eastAsia="Times New Roman" w:hAnsi="Times New Roman" w:cs="Times New Roman"/>
          <w:b/>
          <w:bCs/>
          <w:color w:val="000000" w:themeColor="text1"/>
          <w:sz w:val="28"/>
          <w:szCs w:val="28"/>
          <w:u w:val="single"/>
        </w:rPr>
        <w:lastRenderedPageBreak/>
        <w:t>Line of Effort 11: Annual Progress Evaluation of ACN/CTR Security Assistance Programing</w:t>
      </w:r>
    </w:p>
    <w:p w14:paraId="195285C6" w14:textId="7FDA69FD" w:rsidR="27E44B97" w:rsidRDefault="27E44B97" w:rsidP="3DF2B759">
      <w:pPr>
        <w:spacing w:after="0" w:line="240" w:lineRule="auto"/>
        <w:rPr>
          <w:rFonts w:ascii="Times New Roman" w:eastAsia="Times New Roman" w:hAnsi="Times New Roman" w:cs="Times New Roman"/>
          <w:b/>
          <w:bCs/>
          <w:sz w:val="28"/>
          <w:szCs w:val="28"/>
        </w:rPr>
      </w:pPr>
      <w:r w:rsidRPr="3DBA8DFF">
        <w:rPr>
          <w:rFonts w:ascii="Times New Roman" w:eastAsia="Times New Roman" w:hAnsi="Times New Roman" w:cs="Times New Roman"/>
          <w:b/>
          <w:bCs/>
          <w:sz w:val="28"/>
          <w:szCs w:val="28"/>
        </w:rPr>
        <w:t xml:space="preserve">Q: </w:t>
      </w:r>
      <w:r w:rsidR="423A9385" w:rsidRPr="3DBA8DFF">
        <w:rPr>
          <w:rFonts w:ascii="Times New Roman" w:eastAsia="Times New Roman" w:hAnsi="Times New Roman" w:cs="Times New Roman"/>
          <w:b/>
          <w:bCs/>
          <w:sz w:val="28"/>
          <w:szCs w:val="28"/>
        </w:rPr>
        <w:t>Under Section D: Application Contents and Format, on Page 33, the NOFO mentions: “5. Project Monitoring and Evaluation Narrative and Plan/Tracker” as a requirement. Can CTR please elaborate on what would they expect solicitors to include in “5. Project Monitoring and Evaluation Narrative and Plan/Tracker” if they are responding to Line of Effort 11 and 12?</w:t>
      </w:r>
    </w:p>
    <w:p w14:paraId="3F908B19" w14:textId="167A2F95" w:rsidR="3DF2B759" w:rsidRDefault="1468C8E3" w:rsidP="3DF2B759">
      <w:pPr>
        <w:spacing w:after="0" w:line="240" w:lineRule="auto"/>
        <w:rPr>
          <w:rFonts w:ascii="Times New Roman" w:eastAsia="Times New Roman" w:hAnsi="Times New Roman" w:cs="Times New Roman"/>
          <w:sz w:val="28"/>
          <w:szCs w:val="28"/>
        </w:rPr>
      </w:pPr>
      <w:r w:rsidRPr="3DBA8DFF">
        <w:rPr>
          <w:rFonts w:ascii="Times New Roman" w:eastAsia="Times New Roman" w:hAnsi="Times New Roman" w:cs="Times New Roman"/>
          <w:sz w:val="28"/>
          <w:szCs w:val="28"/>
        </w:rPr>
        <w:t xml:space="preserve">A: </w:t>
      </w:r>
      <w:r w:rsidR="74964CED" w:rsidRPr="3DBA8DFF">
        <w:rPr>
          <w:rFonts w:ascii="Times New Roman" w:eastAsia="Times New Roman" w:hAnsi="Times New Roman" w:cs="Times New Roman"/>
          <w:sz w:val="28"/>
          <w:szCs w:val="28"/>
        </w:rPr>
        <w:t xml:space="preserve">A: Please include information articulating how the offer plans to oversee the project including how they will be ensuring all deliverable are completed in on time and to their professional/industry standards.   </w:t>
      </w:r>
    </w:p>
    <w:p w14:paraId="58A69882" w14:textId="5576AF65" w:rsidR="3DBA8DFF" w:rsidRDefault="3DBA8DFF" w:rsidP="3DBA8DFF">
      <w:pPr>
        <w:spacing w:after="0" w:line="240" w:lineRule="auto"/>
        <w:rPr>
          <w:rFonts w:ascii="Times New Roman" w:eastAsia="Times New Roman" w:hAnsi="Times New Roman" w:cs="Times New Roman"/>
          <w:sz w:val="28"/>
          <w:szCs w:val="28"/>
        </w:rPr>
      </w:pPr>
    </w:p>
    <w:p w14:paraId="6F7A15A5" w14:textId="411A6D31" w:rsidR="1EFF1E6E" w:rsidRDefault="1EFF1E6E" w:rsidP="3DF2B759">
      <w:pPr>
        <w:spacing w:after="0" w:line="240" w:lineRule="auto"/>
        <w:rPr>
          <w:rFonts w:ascii="Times New Roman" w:eastAsia="Times New Roman" w:hAnsi="Times New Roman" w:cs="Times New Roman"/>
          <w:b/>
          <w:bCs/>
          <w:sz w:val="28"/>
          <w:szCs w:val="28"/>
        </w:rPr>
      </w:pPr>
      <w:r w:rsidRPr="3DF2B759">
        <w:rPr>
          <w:rFonts w:ascii="Times New Roman" w:eastAsia="Times New Roman" w:hAnsi="Times New Roman" w:cs="Times New Roman"/>
          <w:b/>
          <w:bCs/>
          <w:sz w:val="28"/>
          <w:szCs w:val="28"/>
        </w:rPr>
        <w:t xml:space="preserve">Q: </w:t>
      </w:r>
      <w:r w:rsidR="423A9385" w:rsidRPr="3DF2B759">
        <w:rPr>
          <w:rFonts w:ascii="Times New Roman" w:eastAsia="Times New Roman" w:hAnsi="Times New Roman" w:cs="Times New Roman"/>
          <w:b/>
          <w:bCs/>
          <w:sz w:val="28"/>
          <w:szCs w:val="28"/>
        </w:rPr>
        <w:t>On page 28 of 49 under the deliverables heading for LOE 11, bullet #2 states “Develop an interim report and present preliminary findings for ACN/CTR review and approval by fall 2026.” Q: Can CTR kindly clarify the following: If the projected start date is January 2027 as described in the “basic information” on page 1, and we assume this deliverable is for the first year of project work, should this date be fall 2027?</w:t>
      </w:r>
    </w:p>
    <w:p w14:paraId="799F26FA" w14:textId="4F448FE1" w:rsidR="7745BC48" w:rsidRDefault="7745BC48" w:rsidP="3DF2B759">
      <w:pPr>
        <w:spacing w:after="0" w:line="240" w:lineRule="auto"/>
        <w:rPr>
          <w:rFonts w:ascii="Times New Roman" w:eastAsia="Times New Roman" w:hAnsi="Times New Roman" w:cs="Times New Roman"/>
          <w:sz w:val="28"/>
          <w:szCs w:val="28"/>
        </w:rPr>
      </w:pPr>
      <w:r w:rsidRPr="3DF2B759">
        <w:rPr>
          <w:rFonts w:ascii="Times New Roman" w:eastAsia="Times New Roman" w:hAnsi="Times New Roman" w:cs="Times New Roman"/>
          <w:sz w:val="28"/>
          <w:szCs w:val="28"/>
        </w:rPr>
        <w:t>A: The NOFO guidance has been updated, in an attempt to make the deliverables timeline clearer.</w:t>
      </w:r>
    </w:p>
    <w:p w14:paraId="5236152F" w14:textId="7E28D6D1" w:rsidR="3DF2B759" w:rsidRDefault="3DF2B759" w:rsidP="3DF2B759">
      <w:pPr>
        <w:spacing w:after="0" w:line="240" w:lineRule="auto"/>
        <w:rPr>
          <w:rFonts w:ascii="Times New Roman" w:eastAsia="Times New Roman" w:hAnsi="Times New Roman" w:cs="Times New Roman"/>
          <w:sz w:val="28"/>
          <w:szCs w:val="28"/>
        </w:rPr>
      </w:pPr>
    </w:p>
    <w:p w14:paraId="240C3D3F" w14:textId="071E7332" w:rsidR="2E0F7E01" w:rsidRDefault="2E0F7E01" w:rsidP="3DF2B759">
      <w:pPr>
        <w:spacing w:after="0" w:line="240" w:lineRule="auto"/>
        <w:rPr>
          <w:rFonts w:ascii="Times New Roman" w:eastAsia="Times New Roman" w:hAnsi="Times New Roman" w:cs="Times New Roman"/>
          <w:b/>
          <w:bCs/>
          <w:sz w:val="28"/>
          <w:szCs w:val="28"/>
        </w:rPr>
      </w:pPr>
      <w:r w:rsidRPr="3DF2B759">
        <w:rPr>
          <w:rFonts w:ascii="Times New Roman" w:eastAsia="Times New Roman" w:hAnsi="Times New Roman" w:cs="Times New Roman"/>
          <w:b/>
          <w:bCs/>
          <w:sz w:val="28"/>
          <w:szCs w:val="28"/>
        </w:rPr>
        <w:t xml:space="preserve">Q: </w:t>
      </w:r>
      <w:r w:rsidR="423A9385" w:rsidRPr="3DF2B759">
        <w:rPr>
          <w:rFonts w:ascii="Times New Roman" w:eastAsia="Times New Roman" w:hAnsi="Times New Roman" w:cs="Times New Roman"/>
          <w:b/>
          <w:bCs/>
          <w:sz w:val="28"/>
          <w:szCs w:val="28"/>
        </w:rPr>
        <w:t>On page 29 of 49 under the deliverables heading for LOE 11, bullet #8 states “Develop an interim report and present preliminary findings for ACN/CTR review and approval by fall 2027.” Can CTR kindly clarify the following: If the projected start date is January 2027 as described in the “basic information” on page 1, and we assume this deliverable is for the second year of project work, should this date be fall 2028?</w:t>
      </w:r>
    </w:p>
    <w:p w14:paraId="558BF889" w14:textId="4F448FE1" w:rsidR="0463B0E5" w:rsidRDefault="0463B0E5" w:rsidP="3DF2B759">
      <w:pPr>
        <w:spacing w:after="0" w:line="240" w:lineRule="auto"/>
        <w:rPr>
          <w:rFonts w:ascii="Times New Roman" w:eastAsia="Times New Roman" w:hAnsi="Times New Roman" w:cs="Times New Roman"/>
          <w:sz w:val="28"/>
          <w:szCs w:val="28"/>
        </w:rPr>
      </w:pPr>
      <w:r w:rsidRPr="3DF2B759">
        <w:rPr>
          <w:rFonts w:ascii="Times New Roman" w:eastAsia="Times New Roman" w:hAnsi="Times New Roman" w:cs="Times New Roman"/>
          <w:sz w:val="28"/>
          <w:szCs w:val="28"/>
        </w:rPr>
        <w:t>A: The NOFO guidance has been updated, in an attempt to make the deliverables timeline clearer.</w:t>
      </w:r>
    </w:p>
    <w:p w14:paraId="3D20B23F" w14:textId="10272623" w:rsidR="3DF2B759" w:rsidRDefault="3DF2B759" w:rsidP="3DF2B759">
      <w:pPr>
        <w:spacing w:after="0" w:line="240" w:lineRule="auto"/>
        <w:ind w:left="720"/>
        <w:rPr>
          <w:rFonts w:ascii="Times New Roman" w:eastAsia="Times New Roman" w:hAnsi="Times New Roman" w:cs="Times New Roman"/>
          <w:sz w:val="28"/>
          <w:szCs w:val="28"/>
        </w:rPr>
      </w:pPr>
    </w:p>
    <w:p w14:paraId="437FC1F0" w14:textId="0E04F11E" w:rsidR="70CBDE80" w:rsidRDefault="70CBDE80" w:rsidP="3DF2B759">
      <w:pPr>
        <w:spacing w:after="0" w:line="240" w:lineRule="auto"/>
        <w:rPr>
          <w:rFonts w:ascii="Times New Roman" w:eastAsia="Times New Roman" w:hAnsi="Times New Roman" w:cs="Times New Roman"/>
          <w:b/>
          <w:bCs/>
          <w:sz w:val="28"/>
          <w:szCs w:val="28"/>
        </w:rPr>
      </w:pPr>
      <w:r w:rsidRPr="3DF2B759">
        <w:rPr>
          <w:rFonts w:ascii="Times New Roman" w:eastAsia="Times New Roman" w:hAnsi="Times New Roman" w:cs="Times New Roman"/>
          <w:b/>
          <w:bCs/>
          <w:sz w:val="28"/>
          <w:szCs w:val="28"/>
        </w:rPr>
        <w:t xml:space="preserve">Q: </w:t>
      </w:r>
      <w:r w:rsidR="423A9385" w:rsidRPr="3DF2B759">
        <w:rPr>
          <w:rFonts w:ascii="Times New Roman" w:eastAsia="Times New Roman" w:hAnsi="Times New Roman" w:cs="Times New Roman"/>
          <w:b/>
          <w:bCs/>
          <w:sz w:val="28"/>
          <w:szCs w:val="28"/>
        </w:rPr>
        <w:t>On page 29 of 49 under the deliverables heading for LOE 11, bullet points 5 &amp; 6 require actions in 2026:</w:t>
      </w:r>
    </w:p>
    <w:p w14:paraId="22D02E56" w14:textId="5F006A6F" w:rsidR="423A9385" w:rsidRDefault="423A9385" w:rsidP="3DF2B759">
      <w:pPr>
        <w:numPr>
          <w:ilvl w:val="0"/>
          <w:numId w:val="10"/>
        </w:numPr>
        <w:spacing w:after="0" w:line="240" w:lineRule="auto"/>
        <w:rPr>
          <w:rFonts w:ascii="Times New Roman" w:eastAsia="Times New Roman" w:hAnsi="Times New Roman" w:cs="Times New Roman"/>
          <w:b/>
          <w:bCs/>
          <w:sz w:val="28"/>
          <w:szCs w:val="28"/>
        </w:rPr>
      </w:pPr>
      <w:r w:rsidRPr="3DF2B759">
        <w:rPr>
          <w:rFonts w:ascii="Times New Roman" w:eastAsia="Times New Roman" w:hAnsi="Times New Roman" w:cs="Times New Roman"/>
          <w:b/>
          <w:bCs/>
          <w:sz w:val="28"/>
          <w:szCs w:val="28"/>
        </w:rPr>
        <w:t>Conduct two (2) sessions during 2026 for ACN/CTR staff to provide feedback and collaboration on report process and findings.</w:t>
      </w:r>
    </w:p>
    <w:p w14:paraId="449DD682" w14:textId="6E4103BE" w:rsidR="423A9385" w:rsidRDefault="423A9385" w:rsidP="3DF2B759">
      <w:pPr>
        <w:numPr>
          <w:ilvl w:val="0"/>
          <w:numId w:val="10"/>
        </w:numPr>
        <w:spacing w:after="0" w:line="240" w:lineRule="auto"/>
        <w:rPr>
          <w:rFonts w:ascii="Times New Roman" w:eastAsia="Times New Roman" w:hAnsi="Times New Roman" w:cs="Times New Roman"/>
          <w:b/>
          <w:bCs/>
          <w:sz w:val="28"/>
          <w:szCs w:val="28"/>
        </w:rPr>
      </w:pPr>
      <w:r w:rsidRPr="3DF2B759">
        <w:rPr>
          <w:rFonts w:ascii="Times New Roman" w:eastAsia="Times New Roman" w:hAnsi="Times New Roman" w:cs="Times New Roman"/>
          <w:b/>
          <w:bCs/>
          <w:sz w:val="28"/>
          <w:szCs w:val="28"/>
        </w:rPr>
        <w:t>Follow up during 2026 with select participants at least 6 months after an engagement to see how they are using the material provided.</w:t>
      </w:r>
    </w:p>
    <w:p w14:paraId="70B4194F" w14:textId="5C1C6B9B" w:rsidR="423A9385" w:rsidRDefault="423A9385" w:rsidP="3DF2B759">
      <w:pPr>
        <w:spacing w:after="0" w:line="240" w:lineRule="auto"/>
        <w:rPr>
          <w:rFonts w:ascii="Times New Roman" w:eastAsia="Times New Roman" w:hAnsi="Times New Roman" w:cs="Times New Roman"/>
          <w:b/>
          <w:bCs/>
          <w:sz w:val="28"/>
          <w:szCs w:val="28"/>
        </w:rPr>
      </w:pPr>
      <w:r w:rsidRPr="3DF2B759">
        <w:rPr>
          <w:rFonts w:ascii="Times New Roman" w:eastAsia="Times New Roman" w:hAnsi="Times New Roman" w:cs="Times New Roman"/>
          <w:b/>
          <w:bCs/>
          <w:sz w:val="28"/>
          <w:szCs w:val="28"/>
        </w:rPr>
        <w:t>Can CTR kindly clarify if these should these be scheduled for 2027 as the projected start date for this effort is January 2027 as described in the “basic information” on page 1?</w:t>
      </w:r>
    </w:p>
    <w:p w14:paraId="4C9B3B5A" w14:textId="4F448FE1" w:rsidR="4E651355" w:rsidRDefault="4E651355" w:rsidP="3DF2B759">
      <w:pPr>
        <w:spacing w:after="0" w:line="240" w:lineRule="auto"/>
        <w:rPr>
          <w:rFonts w:ascii="Times New Roman" w:eastAsia="Times New Roman" w:hAnsi="Times New Roman" w:cs="Times New Roman"/>
          <w:sz w:val="28"/>
          <w:szCs w:val="28"/>
        </w:rPr>
      </w:pPr>
      <w:r w:rsidRPr="3DF2B759">
        <w:rPr>
          <w:rFonts w:ascii="Times New Roman" w:eastAsia="Times New Roman" w:hAnsi="Times New Roman" w:cs="Times New Roman"/>
          <w:sz w:val="28"/>
          <w:szCs w:val="28"/>
        </w:rPr>
        <w:lastRenderedPageBreak/>
        <w:t>A: The NOFO guidance has been updated, in an attempt to make the deliverables timeline clearer.</w:t>
      </w:r>
    </w:p>
    <w:p w14:paraId="6207E484" w14:textId="208F8DEF" w:rsidR="423A9385" w:rsidRDefault="423A9385" w:rsidP="3DF2B759">
      <w:pPr>
        <w:spacing w:after="0" w:line="240" w:lineRule="auto"/>
        <w:rPr>
          <w:rFonts w:ascii="Times New Roman" w:eastAsia="Times New Roman" w:hAnsi="Times New Roman" w:cs="Times New Roman"/>
          <w:sz w:val="28"/>
          <w:szCs w:val="28"/>
        </w:rPr>
      </w:pPr>
      <w:r w:rsidRPr="3DF2B759">
        <w:rPr>
          <w:rFonts w:ascii="Times New Roman" w:eastAsia="Times New Roman" w:hAnsi="Times New Roman" w:cs="Times New Roman"/>
          <w:sz w:val="28"/>
          <w:szCs w:val="28"/>
        </w:rPr>
        <w:t xml:space="preserve"> </w:t>
      </w:r>
    </w:p>
    <w:p w14:paraId="5045C094" w14:textId="16D57F78" w:rsidR="129E7049" w:rsidRDefault="129E7049" w:rsidP="3DF2B759">
      <w:pPr>
        <w:spacing w:after="0" w:line="240" w:lineRule="auto"/>
        <w:rPr>
          <w:rFonts w:ascii="Times New Roman" w:eastAsia="Times New Roman" w:hAnsi="Times New Roman" w:cs="Times New Roman"/>
          <w:b/>
          <w:bCs/>
          <w:sz w:val="28"/>
          <w:szCs w:val="28"/>
        </w:rPr>
      </w:pPr>
      <w:r w:rsidRPr="3DF2B759">
        <w:rPr>
          <w:rFonts w:ascii="Times New Roman" w:eastAsia="Times New Roman" w:hAnsi="Times New Roman" w:cs="Times New Roman"/>
          <w:b/>
          <w:bCs/>
          <w:sz w:val="28"/>
          <w:szCs w:val="28"/>
        </w:rPr>
        <w:t xml:space="preserve">Q: </w:t>
      </w:r>
      <w:r w:rsidR="423A9385" w:rsidRPr="3DF2B759">
        <w:rPr>
          <w:rFonts w:ascii="Times New Roman" w:eastAsia="Times New Roman" w:hAnsi="Times New Roman" w:cs="Times New Roman"/>
          <w:b/>
          <w:bCs/>
          <w:sz w:val="28"/>
          <w:szCs w:val="28"/>
        </w:rPr>
        <w:t>On page 29 of 49 under the deliverables heading for LOE 11, bullet points 5 &amp; 6 require actions in 2026:</w:t>
      </w:r>
    </w:p>
    <w:p w14:paraId="1B50D7C2" w14:textId="6FBBF775" w:rsidR="423A9385" w:rsidRDefault="423A9385" w:rsidP="3DF2B759">
      <w:pPr>
        <w:numPr>
          <w:ilvl w:val="0"/>
          <w:numId w:val="10"/>
        </w:numPr>
        <w:spacing w:after="0" w:line="240" w:lineRule="auto"/>
        <w:rPr>
          <w:rFonts w:ascii="Times New Roman" w:eastAsia="Times New Roman" w:hAnsi="Times New Roman" w:cs="Times New Roman"/>
          <w:b/>
          <w:bCs/>
          <w:sz w:val="28"/>
          <w:szCs w:val="28"/>
        </w:rPr>
      </w:pPr>
      <w:r w:rsidRPr="3DF2B759">
        <w:rPr>
          <w:rFonts w:ascii="Times New Roman" w:eastAsia="Times New Roman" w:hAnsi="Times New Roman" w:cs="Times New Roman"/>
          <w:b/>
          <w:bCs/>
          <w:sz w:val="28"/>
          <w:szCs w:val="28"/>
        </w:rPr>
        <w:t>Conduct two (2) sessions during 2026 for ACN/CTR staff to provide feedback and collaboration on report process and findings.</w:t>
      </w:r>
    </w:p>
    <w:p w14:paraId="4D10A9CC" w14:textId="560EAB2E" w:rsidR="423A9385" w:rsidRDefault="423A9385" w:rsidP="3DF2B759">
      <w:pPr>
        <w:numPr>
          <w:ilvl w:val="0"/>
          <w:numId w:val="10"/>
        </w:numPr>
        <w:spacing w:after="0" w:line="240" w:lineRule="auto"/>
        <w:rPr>
          <w:rFonts w:ascii="Times New Roman" w:eastAsia="Times New Roman" w:hAnsi="Times New Roman" w:cs="Times New Roman"/>
          <w:b/>
          <w:bCs/>
          <w:sz w:val="28"/>
          <w:szCs w:val="28"/>
        </w:rPr>
      </w:pPr>
      <w:r w:rsidRPr="3DF2B759">
        <w:rPr>
          <w:rFonts w:ascii="Times New Roman" w:eastAsia="Times New Roman" w:hAnsi="Times New Roman" w:cs="Times New Roman"/>
          <w:b/>
          <w:bCs/>
          <w:sz w:val="28"/>
          <w:szCs w:val="28"/>
        </w:rPr>
        <w:t>Follow up during 2026 with select participants at least 6 months after an engagement to see how they are using the material provided.</w:t>
      </w:r>
    </w:p>
    <w:p w14:paraId="49F80B26" w14:textId="53E0A975" w:rsidR="423A9385" w:rsidRDefault="423A9385" w:rsidP="3DF2B759">
      <w:pPr>
        <w:spacing w:after="0" w:line="240" w:lineRule="auto"/>
        <w:rPr>
          <w:rFonts w:ascii="Times New Roman" w:eastAsia="Times New Roman" w:hAnsi="Times New Roman" w:cs="Times New Roman"/>
          <w:b/>
          <w:bCs/>
          <w:sz w:val="28"/>
          <w:szCs w:val="28"/>
        </w:rPr>
      </w:pPr>
      <w:r w:rsidRPr="3DF2B759">
        <w:rPr>
          <w:rFonts w:ascii="Times New Roman" w:eastAsia="Times New Roman" w:hAnsi="Times New Roman" w:cs="Times New Roman"/>
          <w:b/>
          <w:bCs/>
          <w:sz w:val="28"/>
          <w:szCs w:val="28"/>
        </w:rPr>
        <w:t>Can CTR kindly clarify if these should be scheduled for 2027 as the projected start date for this effort is January 2027 as described in the “basic information” on page 1?</w:t>
      </w:r>
    </w:p>
    <w:p w14:paraId="5E5CE762" w14:textId="4F448FE1" w:rsidR="526C5545" w:rsidRDefault="526C5545" w:rsidP="3DF2B759">
      <w:pPr>
        <w:spacing w:after="0" w:line="240" w:lineRule="auto"/>
        <w:rPr>
          <w:rFonts w:ascii="Times New Roman" w:eastAsia="Times New Roman" w:hAnsi="Times New Roman" w:cs="Times New Roman"/>
          <w:sz w:val="28"/>
          <w:szCs w:val="28"/>
        </w:rPr>
      </w:pPr>
      <w:r w:rsidRPr="3DF2B759">
        <w:rPr>
          <w:rFonts w:ascii="Times New Roman" w:eastAsia="Times New Roman" w:hAnsi="Times New Roman" w:cs="Times New Roman"/>
          <w:sz w:val="28"/>
          <w:szCs w:val="28"/>
        </w:rPr>
        <w:t>A: The NOFO guidance has been updated, in an attempt to make the deliverables timeline clearer.</w:t>
      </w:r>
    </w:p>
    <w:p w14:paraId="2B8B623E" w14:textId="54E5A568" w:rsidR="423A9385" w:rsidRDefault="423A9385" w:rsidP="3DF2B759">
      <w:pPr>
        <w:spacing w:after="0" w:line="240" w:lineRule="auto"/>
        <w:rPr>
          <w:rFonts w:ascii="Times New Roman" w:eastAsia="Times New Roman" w:hAnsi="Times New Roman" w:cs="Times New Roman"/>
          <w:sz w:val="28"/>
          <w:szCs w:val="28"/>
        </w:rPr>
      </w:pPr>
      <w:r w:rsidRPr="3DF2B759">
        <w:rPr>
          <w:rFonts w:ascii="Times New Roman" w:eastAsia="Times New Roman" w:hAnsi="Times New Roman" w:cs="Times New Roman"/>
          <w:sz w:val="28"/>
          <w:szCs w:val="28"/>
        </w:rPr>
        <w:t xml:space="preserve"> </w:t>
      </w:r>
    </w:p>
    <w:p w14:paraId="023B4035" w14:textId="28692597" w:rsidR="1A3ED082" w:rsidRDefault="1A3ED082" w:rsidP="3DF2B759">
      <w:pPr>
        <w:spacing w:after="0" w:line="240" w:lineRule="auto"/>
        <w:rPr>
          <w:rFonts w:ascii="Times New Roman" w:eastAsia="Times New Roman" w:hAnsi="Times New Roman" w:cs="Times New Roman"/>
          <w:b/>
          <w:bCs/>
          <w:sz w:val="28"/>
          <w:szCs w:val="28"/>
        </w:rPr>
      </w:pPr>
      <w:r w:rsidRPr="3DF2B759">
        <w:rPr>
          <w:rFonts w:ascii="Times New Roman" w:eastAsia="Times New Roman" w:hAnsi="Times New Roman" w:cs="Times New Roman"/>
          <w:b/>
          <w:bCs/>
          <w:sz w:val="28"/>
          <w:szCs w:val="28"/>
        </w:rPr>
        <w:t xml:space="preserve">Q: </w:t>
      </w:r>
      <w:r w:rsidR="423A9385" w:rsidRPr="3DF2B759">
        <w:rPr>
          <w:rFonts w:ascii="Times New Roman" w:eastAsia="Times New Roman" w:hAnsi="Times New Roman" w:cs="Times New Roman"/>
          <w:b/>
          <w:bCs/>
          <w:sz w:val="28"/>
          <w:szCs w:val="28"/>
        </w:rPr>
        <w:t>On page 29 of 49 under the deliverables heading for LOE 11, bullet points 11 &amp; 12 require actions in 2027 related to the 2027 period of review:</w:t>
      </w:r>
    </w:p>
    <w:p w14:paraId="6585BEA9" w14:textId="50CE1FB0" w:rsidR="423A9385" w:rsidRDefault="423A9385" w:rsidP="3DF2B759">
      <w:pPr>
        <w:numPr>
          <w:ilvl w:val="0"/>
          <w:numId w:val="10"/>
        </w:numPr>
        <w:spacing w:after="0" w:line="240" w:lineRule="auto"/>
        <w:rPr>
          <w:rFonts w:ascii="Times New Roman" w:eastAsia="Times New Roman" w:hAnsi="Times New Roman" w:cs="Times New Roman"/>
          <w:b/>
          <w:bCs/>
          <w:sz w:val="28"/>
          <w:szCs w:val="28"/>
        </w:rPr>
      </w:pPr>
      <w:r w:rsidRPr="3DF2B759">
        <w:rPr>
          <w:rFonts w:ascii="Times New Roman" w:eastAsia="Times New Roman" w:hAnsi="Times New Roman" w:cs="Times New Roman"/>
          <w:b/>
          <w:bCs/>
          <w:sz w:val="28"/>
          <w:szCs w:val="28"/>
        </w:rPr>
        <w:t>Conduct two (2) sessions during 2027 for ACN/CTR staff to provide feedback and collaboration on report process and findings.</w:t>
      </w:r>
    </w:p>
    <w:p w14:paraId="17494841" w14:textId="0739EFBF" w:rsidR="423A9385" w:rsidRDefault="423A9385" w:rsidP="3DF2B759">
      <w:pPr>
        <w:numPr>
          <w:ilvl w:val="0"/>
          <w:numId w:val="10"/>
        </w:numPr>
        <w:spacing w:after="0" w:line="240" w:lineRule="auto"/>
        <w:rPr>
          <w:rFonts w:ascii="Times New Roman" w:eastAsia="Times New Roman" w:hAnsi="Times New Roman" w:cs="Times New Roman"/>
          <w:b/>
          <w:bCs/>
          <w:sz w:val="28"/>
          <w:szCs w:val="28"/>
        </w:rPr>
      </w:pPr>
      <w:r w:rsidRPr="3DF2B759">
        <w:rPr>
          <w:rFonts w:ascii="Times New Roman" w:eastAsia="Times New Roman" w:hAnsi="Times New Roman" w:cs="Times New Roman"/>
          <w:b/>
          <w:bCs/>
          <w:sz w:val="28"/>
          <w:szCs w:val="28"/>
        </w:rPr>
        <w:t>Follow up during 2027 with select participants at least 6 months after an engagement to see how they are using the material provided.</w:t>
      </w:r>
    </w:p>
    <w:p w14:paraId="582AEE06" w14:textId="330293B9" w:rsidR="423A9385" w:rsidRDefault="423A9385" w:rsidP="3DF2B759">
      <w:pPr>
        <w:spacing w:after="0" w:line="240" w:lineRule="auto"/>
        <w:rPr>
          <w:rFonts w:ascii="Times New Roman" w:eastAsia="Times New Roman" w:hAnsi="Times New Roman" w:cs="Times New Roman"/>
          <w:b/>
          <w:bCs/>
          <w:sz w:val="28"/>
          <w:szCs w:val="28"/>
        </w:rPr>
      </w:pPr>
      <w:r w:rsidRPr="3DF2B759">
        <w:rPr>
          <w:rFonts w:ascii="Times New Roman" w:eastAsia="Times New Roman" w:hAnsi="Times New Roman" w:cs="Times New Roman"/>
          <w:b/>
          <w:bCs/>
          <w:sz w:val="28"/>
          <w:szCs w:val="28"/>
        </w:rPr>
        <w:t>Can CTR kindly clarify if these should these be 2028 since the projected start date for this effort is January 2027, and we assume these deliverables are for the second year of project work?</w:t>
      </w:r>
    </w:p>
    <w:p w14:paraId="50944F01" w14:textId="4F448FE1" w:rsidR="65AB3CE7" w:rsidRDefault="65AB3CE7" w:rsidP="3DF2B759">
      <w:pPr>
        <w:spacing w:after="0" w:line="240" w:lineRule="auto"/>
        <w:rPr>
          <w:rFonts w:ascii="Times New Roman" w:eastAsia="Times New Roman" w:hAnsi="Times New Roman" w:cs="Times New Roman"/>
          <w:sz w:val="28"/>
          <w:szCs w:val="28"/>
        </w:rPr>
      </w:pPr>
      <w:r w:rsidRPr="3DF2B759">
        <w:rPr>
          <w:rFonts w:ascii="Times New Roman" w:eastAsia="Times New Roman" w:hAnsi="Times New Roman" w:cs="Times New Roman"/>
          <w:sz w:val="28"/>
          <w:szCs w:val="28"/>
        </w:rPr>
        <w:t>A: The NOFO guidance has been updated</w:t>
      </w:r>
      <w:r w:rsidR="5A30FC74" w:rsidRPr="3DF2B759">
        <w:rPr>
          <w:rFonts w:ascii="Times New Roman" w:eastAsia="Times New Roman" w:hAnsi="Times New Roman" w:cs="Times New Roman"/>
          <w:sz w:val="28"/>
          <w:szCs w:val="28"/>
        </w:rPr>
        <w:t>, i</w:t>
      </w:r>
      <w:r w:rsidRPr="3DF2B759">
        <w:rPr>
          <w:rFonts w:ascii="Times New Roman" w:eastAsia="Times New Roman" w:hAnsi="Times New Roman" w:cs="Times New Roman"/>
          <w:sz w:val="28"/>
          <w:szCs w:val="28"/>
        </w:rPr>
        <w:t>n an attempt to make the deliverables timeline clearer.</w:t>
      </w:r>
    </w:p>
    <w:p w14:paraId="20449BBE" w14:textId="6845D370" w:rsidR="3DF2B759" w:rsidRDefault="3DF2B759" w:rsidP="3DF2B759">
      <w:pPr>
        <w:spacing w:after="0" w:line="240" w:lineRule="auto"/>
        <w:rPr>
          <w:rFonts w:ascii="Times New Roman" w:eastAsia="Times New Roman" w:hAnsi="Times New Roman" w:cs="Times New Roman"/>
          <w:sz w:val="28"/>
          <w:szCs w:val="28"/>
        </w:rPr>
      </w:pPr>
    </w:p>
    <w:p w14:paraId="182C224A" w14:textId="036B567D" w:rsidR="287282F9" w:rsidRDefault="287282F9" w:rsidP="3DF2B759">
      <w:pPr>
        <w:pStyle w:val="ListParagraph"/>
        <w:spacing w:after="0" w:line="240" w:lineRule="auto"/>
        <w:ind w:left="0"/>
        <w:rPr>
          <w:rFonts w:ascii="Times New Roman" w:eastAsia="Times New Roman" w:hAnsi="Times New Roman" w:cs="Times New Roman"/>
          <w:color w:val="000000" w:themeColor="text1"/>
        </w:rPr>
      </w:pPr>
      <w:r w:rsidRPr="3DF2B759">
        <w:rPr>
          <w:rFonts w:ascii="Times New Roman" w:eastAsia="Times New Roman" w:hAnsi="Times New Roman" w:cs="Times New Roman"/>
          <w:b/>
          <w:bCs/>
          <w:sz w:val="28"/>
          <w:szCs w:val="28"/>
        </w:rPr>
        <w:t>Q: On page 33 of the NOFO, it states, “t</w:t>
      </w:r>
      <w:r w:rsidRPr="3DF2B759">
        <w:rPr>
          <w:rFonts w:ascii="Times New Roman" w:eastAsia="Times New Roman" w:hAnsi="Times New Roman" w:cs="Times New Roman"/>
          <w:b/>
          <w:bCs/>
          <w:color w:val="000000" w:themeColor="text1"/>
          <w:sz w:val="28"/>
          <w:szCs w:val="28"/>
        </w:rPr>
        <w:t xml:space="preserve">o ensure a robust understanding of project impact, CTR will conduct systematic post-event follow-up with all participants at 6 and 12 months after the end of the award.” It notes that implementers should share all participant contact information with CTR to allow for this post-event follow-up to take place. On page 29 under LOE 11, however, it states that CTR’s implementer for this LOE shall conduct a “follow up during 2026 with select participants at least 6 months after an engagement to see how they are using the material provided.” </w:t>
      </w:r>
      <w:r>
        <w:br/>
      </w:r>
      <w:r w:rsidRPr="3DF2B759">
        <w:rPr>
          <w:rFonts w:ascii="Times New Roman" w:eastAsia="Times New Roman" w:hAnsi="Times New Roman" w:cs="Times New Roman"/>
          <w:b/>
          <w:bCs/>
          <w:color w:val="000000" w:themeColor="text1"/>
          <w:sz w:val="28"/>
          <w:szCs w:val="28"/>
        </w:rPr>
        <w:t xml:space="preserve">Can CTR confirm whether it anticipates the implementer for LOE 11 to conduct the 12-month follow-up as described in the monitoring and evaluation plan, or only the 6-month follow-up as described in the LOE 11 deliverables list? If CTR does plan the implementer for LOE 11 to conduct a 12-month follow-up, can implementers assume that some of these may be outside the </w:t>
      </w:r>
      <w:r w:rsidRPr="3DF2B759">
        <w:rPr>
          <w:rFonts w:ascii="Times New Roman" w:eastAsia="Times New Roman" w:hAnsi="Times New Roman" w:cs="Times New Roman"/>
          <w:b/>
          <w:bCs/>
          <w:color w:val="000000" w:themeColor="text1"/>
          <w:sz w:val="28"/>
          <w:szCs w:val="28"/>
        </w:rPr>
        <w:lastRenderedPageBreak/>
        <w:t>scope of this project, as implementers may not be able to fully analyze events that take place in late 2027 by the end of the anticipated PoP in late 2028?</w:t>
      </w:r>
    </w:p>
    <w:p w14:paraId="6C8258AA" w14:textId="31290919" w:rsidR="62973CE2" w:rsidRDefault="62973CE2" w:rsidP="3DF2B759">
      <w:pPr>
        <w:spacing w:after="0" w:line="240" w:lineRule="auto"/>
        <w:rPr>
          <w:rFonts w:ascii="Times New Roman" w:eastAsia="Times New Roman" w:hAnsi="Times New Roman" w:cs="Times New Roman"/>
          <w:sz w:val="28"/>
          <w:szCs w:val="28"/>
        </w:rPr>
      </w:pPr>
      <w:r w:rsidRPr="3DF2B759">
        <w:rPr>
          <w:rFonts w:ascii="Times New Roman" w:eastAsia="Times New Roman" w:hAnsi="Times New Roman" w:cs="Times New Roman"/>
          <w:sz w:val="28"/>
          <w:szCs w:val="28"/>
        </w:rPr>
        <w:t>A: The NOFO guidance has been updated, in an attempt to make the deliverables timeline clearer.</w:t>
      </w:r>
      <w:r w:rsidR="67914215" w:rsidRPr="3DF2B759">
        <w:rPr>
          <w:rFonts w:ascii="Times New Roman" w:eastAsia="Times New Roman" w:hAnsi="Times New Roman" w:cs="Times New Roman"/>
          <w:sz w:val="28"/>
          <w:szCs w:val="28"/>
        </w:rPr>
        <w:t xml:space="preserve"> Offer will not be expected or able to work outside of the POP.</w:t>
      </w:r>
    </w:p>
    <w:p w14:paraId="043D1CE2" w14:textId="6501D6B4" w:rsidR="3DF2B759" w:rsidRDefault="3DF2B759" w:rsidP="3DF2B759">
      <w:pPr>
        <w:spacing w:after="0" w:line="240" w:lineRule="auto"/>
        <w:rPr>
          <w:rFonts w:ascii="Times New Roman" w:eastAsia="Times New Roman" w:hAnsi="Times New Roman" w:cs="Times New Roman"/>
          <w:sz w:val="28"/>
          <w:szCs w:val="28"/>
        </w:rPr>
      </w:pPr>
    </w:p>
    <w:p w14:paraId="3C84F7F5" w14:textId="62C1E7D3" w:rsidR="6E567B58" w:rsidRDefault="6E567B58" w:rsidP="618752C1">
      <w:pPr>
        <w:spacing w:after="0"/>
        <w:rPr>
          <w:rFonts w:ascii="Times New Roman" w:eastAsia="Times New Roman" w:hAnsi="Times New Roman" w:cs="Times New Roman"/>
          <w:b/>
          <w:bCs/>
          <w:sz w:val="28"/>
          <w:szCs w:val="28"/>
        </w:rPr>
      </w:pPr>
      <w:r w:rsidRPr="618752C1">
        <w:rPr>
          <w:rFonts w:ascii="Times New Roman" w:eastAsia="Times New Roman" w:hAnsi="Times New Roman" w:cs="Times New Roman"/>
          <w:b/>
          <w:bCs/>
          <w:sz w:val="28"/>
          <w:szCs w:val="28"/>
        </w:rPr>
        <w:t>Q: For LOE 11, several timeline-related questions were answered with: “The NOFO guidance has been updated to make the deliverables timeline clearer.” However, the latest version (attached) still lists a January 1, 2027 start date, while many deliverables (e.g., the Interim Report and learning sessions) are due beginning in Fall 2026 or are expected to be completed in 2026. Could you please clarify how we should interpret the timeline for LOE 11?</w:t>
      </w:r>
    </w:p>
    <w:p w14:paraId="06E0DA99" w14:textId="524DEDDC" w:rsidR="6E567B58" w:rsidRDefault="49E5BDE4" w:rsidP="618752C1">
      <w:pPr>
        <w:spacing w:after="0"/>
        <w:rPr>
          <w:rFonts w:ascii="Times New Roman" w:eastAsia="Times New Roman" w:hAnsi="Times New Roman" w:cs="Times New Roman"/>
          <w:sz w:val="28"/>
          <w:szCs w:val="28"/>
        </w:rPr>
      </w:pPr>
      <w:r w:rsidRPr="2FD563EF">
        <w:rPr>
          <w:rFonts w:ascii="Times New Roman" w:eastAsia="Times New Roman" w:hAnsi="Times New Roman" w:cs="Times New Roman"/>
          <w:sz w:val="28"/>
          <w:szCs w:val="28"/>
        </w:rPr>
        <w:t xml:space="preserve">A: The 1 January 2027 start date </w:t>
      </w:r>
      <w:r w:rsidR="5024760E" w:rsidRPr="2FD563EF">
        <w:rPr>
          <w:rFonts w:ascii="Times New Roman" w:eastAsia="Times New Roman" w:hAnsi="Times New Roman" w:cs="Times New Roman"/>
          <w:sz w:val="28"/>
          <w:szCs w:val="28"/>
        </w:rPr>
        <w:t xml:space="preserve">is included as a planning date for all awards issued in response to this NOFO. </w:t>
      </w:r>
      <w:r w:rsidR="328D0054" w:rsidRPr="2FD563EF">
        <w:rPr>
          <w:rFonts w:ascii="Times New Roman" w:eastAsia="Times New Roman" w:hAnsi="Times New Roman" w:cs="Times New Roman"/>
          <w:sz w:val="28"/>
          <w:szCs w:val="28"/>
        </w:rPr>
        <w:t xml:space="preserve">Subject to the availability of funds ACN/CTR intends to obligate this award </w:t>
      </w:r>
      <w:r w:rsidR="41555FA8" w:rsidRPr="2FD563EF">
        <w:rPr>
          <w:rFonts w:ascii="Times New Roman" w:eastAsia="Times New Roman" w:hAnsi="Times New Roman" w:cs="Times New Roman"/>
          <w:sz w:val="28"/>
          <w:szCs w:val="28"/>
        </w:rPr>
        <w:t xml:space="preserve">before 1 October 2026 with work </w:t>
      </w:r>
      <w:r w:rsidR="03AF55A0" w:rsidRPr="2FD563EF">
        <w:rPr>
          <w:rFonts w:ascii="Times New Roman" w:eastAsia="Times New Roman" w:hAnsi="Times New Roman" w:cs="Times New Roman"/>
          <w:sz w:val="28"/>
          <w:szCs w:val="28"/>
        </w:rPr>
        <w:t xml:space="preserve">possibly </w:t>
      </w:r>
      <w:r w:rsidR="41555FA8" w:rsidRPr="2FD563EF">
        <w:rPr>
          <w:rFonts w:ascii="Times New Roman" w:eastAsia="Times New Roman" w:hAnsi="Times New Roman" w:cs="Times New Roman"/>
          <w:sz w:val="28"/>
          <w:szCs w:val="28"/>
        </w:rPr>
        <w:t xml:space="preserve">beginning </w:t>
      </w:r>
      <w:r w:rsidR="5298B029" w:rsidRPr="2FD563EF">
        <w:rPr>
          <w:rFonts w:ascii="Times New Roman" w:eastAsia="Times New Roman" w:hAnsi="Times New Roman" w:cs="Times New Roman"/>
          <w:sz w:val="28"/>
          <w:szCs w:val="28"/>
        </w:rPr>
        <w:t xml:space="preserve">before </w:t>
      </w:r>
      <w:r w:rsidR="41555FA8" w:rsidRPr="2FD563EF">
        <w:rPr>
          <w:rFonts w:ascii="Times New Roman" w:eastAsia="Times New Roman" w:hAnsi="Times New Roman" w:cs="Times New Roman"/>
          <w:sz w:val="28"/>
          <w:szCs w:val="28"/>
        </w:rPr>
        <w:t>1 Ja</w:t>
      </w:r>
      <w:r w:rsidR="70241F64" w:rsidRPr="2FD563EF">
        <w:rPr>
          <w:rFonts w:ascii="Times New Roman" w:eastAsia="Times New Roman" w:hAnsi="Times New Roman" w:cs="Times New Roman"/>
          <w:sz w:val="28"/>
          <w:szCs w:val="28"/>
        </w:rPr>
        <w:t>nuary 2027. Deliverables would not be expected prior to th</w:t>
      </w:r>
      <w:r w:rsidR="20E2079F" w:rsidRPr="2FD563EF">
        <w:rPr>
          <w:rFonts w:ascii="Times New Roman" w:eastAsia="Times New Roman" w:hAnsi="Times New Roman" w:cs="Times New Roman"/>
          <w:sz w:val="28"/>
          <w:szCs w:val="28"/>
        </w:rPr>
        <w:t xml:space="preserve">e award being funded and the delivery schedule has been agreed to. </w:t>
      </w:r>
    </w:p>
    <w:p w14:paraId="0CB72173" w14:textId="728CFCF9" w:rsidR="3A2A2237" w:rsidRDefault="3A2A2237" w:rsidP="3A2A2237">
      <w:pPr>
        <w:spacing w:after="0" w:line="240" w:lineRule="auto"/>
        <w:rPr>
          <w:rFonts w:ascii="Times New Roman" w:eastAsia="Times New Roman" w:hAnsi="Times New Roman" w:cs="Times New Roman"/>
          <w:color w:val="000000" w:themeColor="text1"/>
          <w:sz w:val="28"/>
          <w:szCs w:val="28"/>
        </w:rPr>
      </w:pPr>
    </w:p>
    <w:p w14:paraId="1E250F40" w14:textId="58AB617A" w:rsidR="3A2A2237" w:rsidRDefault="3A2A2237" w:rsidP="3A2A2237">
      <w:pPr>
        <w:spacing w:after="0" w:line="240" w:lineRule="auto"/>
        <w:rPr>
          <w:rFonts w:ascii="Times New Roman" w:eastAsia="Times New Roman" w:hAnsi="Times New Roman" w:cs="Times New Roman"/>
          <w:color w:val="000000" w:themeColor="text1"/>
          <w:sz w:val="28"/>
          <w:szCs w:val="28"/>
        </w:rPr>
      </w:pPr>
    </w:p>
    <w:p w14:paraId="7668CAF1" w14:textId="650C45D0" w:rsidR="3A2A2237" w:rsidRDefault="3A2A2237" w:rsidP="3A2A2237">
      <w:pPr>
        <w:spacing w:after="0" w:line="240" w:lineRule="auto"/>
        <w:rPr>
          <w:rFonts w:ascii="Times New Roman" w:eastAsia="Times New Roman" w:hAnsi="Times New Roman" w:cs="Times New Roman"/>
          <w:color w:val="000000" w:themeColor="text1"/>
          <w:sz w:val="28"/>
          <w:szCs w:val="28"/>
        </w:rPr>
      </w:pPr>
    </w:p>
    <w:p w14:paraId="006BBED3" w14:textId="479BAC0E" w:rsidR="3EA1874D" w:rsidRDefault="0E791D6E" w:rsidP="3DF2B759">
      <w:pPr>
        <w:rPr>
          <w:rFonts w:ascii="Times New Roman" w:eastAsia="Times New Roman" w:hAnsi="Times New Roman" w:cs="Times New Roman"/>
          <w:color w:val="000000" w:themeColor="text1"/>
          <w:sz w:val="28"/>
          <w:szCs w:val="28"/>
        </w:rPr>
      </w:pPr>
      <w:r w:rsidRPr="3DF2B759">
        <w:rPr>
          <w:rFonts w:ascii="Times New Roman" w:eastAsia="Times New Roman" w:hAnsi="Times New Roman" w:cs="Times New Roman"/>
          <w:b/>
          <w:bCs/>
          <w:color w:val="000000" w:themeColor="text1"/>
          <w:sz w:val="28"/>
          <w:szCs w:val="28"/>
          <w:u w:val="single"/>
        </w:rPr>
        <w:t>Line of Effort 12: Deep Dive Performance Evaluation of ACN/CTR Security Assistance Programming Under the ACN/CTR Foundational Infrastructure for Responsible Use of Small Modular Reactor Technology (FIRST) Program</w:t>
      </w:r>
    </w:p>
    <w:p w14:paraId="3C83F478" w14:textId="6A600F42" w:rsidR="353A6C25" w:rsidRDefault="353A6C25" w:rsidP="3DF2B759">
      <w:pPr>
        <w:spacing w:after="0" w:line="240" w:lineRule="auto"/>
        <w:rPr>
          <w:rFonts w:ascii="Times New Roman" w:eastAsia="Times New Roman" w:hAnsi="Times New Roman" w:cs="Times New Roman"/>
          <w:b/>
          <w:bCs/>
          <w:sz w:val="28"/>
          <w:szCs w:val="28"/>
        </w:rPr>
      </w:pPr>
      <w:r w:rsidRPr="3DF2B759">
        <w:rPr>
          <w:rFonts w:ascii="Times New Roman" w:eastAsia="Times New Roman" w:hAnsi="Times New Roman" w:cs="Times New Roman"/>
          <w:b/>
          <w:bCs/>
          <w:sz w:val="28"/>
          <w:szCs w:val="28"/>
        </w:rPr>
        <w:t>Q: On Page 31, the title of Line of Effort 12 refers to the FIRST program. However, the description underneath mentions Line of Effort 9, which relates to “Preventing U.S. Adversaries’ Access to Critical Technologies and Exploitation of Scientific and Commercial Facilities for Military Advancement.” Could CTR kindly clarify which deep dive evaluation it is seeking under Line of Effort 12?</w:t>
      </w:r>
    </w:p>
    <w:p w14:paraId="3FF163CC" w14:textId="0653C806" w:rsidR="353A6C25" w:rsidRDefault="353A6C25" w:rsidP="3DF2B759">
      <w:pPr>
        <w:spacing w:after="0" w:line="240" w:lineRule="auto"/>
        <w:rPr>
          <w:rFonts w:ascii="Times New Roman" w:eastAsia="Times New Roman" w:hAnsi="Times New Roman" w:cs="Times New Roman"/>
          <w:sz w:val="28"/>
          <w:szCs w:val="28"/>
        </w:rPr>
      </w:pPr>
      <w:r w:rsidRPr="3DF2B759">
        <w:rPr>
          <w:rFonts w:ascii="Times New Roman" w:eastAsia="Times New Roman" w:hAnsi="Times New Roman" w:cs="Times New Roman"/>
          <w:sz w:val="28"/>
          <w:szCs w:val="28"/>
        </w:rPr>
        <w:t>A:</w:t>
      </w:r>
      <w:r w:rsidR="4CFE09ED" w:rsidRPr="3DF2B759">
        <w:rPr>
          <w:rFonts w:ascii="Times New Roman" w:eastAsia="Times New Roman" w:hAnsi="Times New Roman" w:cs="Times New Roman"/>
          <w:sz w:val="28"/>
          <w:szCs w:val="28"/>
        </w:rPr>
        <w:t xml:space="preserve"> The NOFO guidance has been updated to </w:t>
      </w:r>
      <w:r w:rsidR="7E702A62" w:rsidRPr="3DF2B759">
        <w:rPr>
          <w:rFonts w:ascii="Times New Roman" w:eastAsia="Times New Roman" w:hAnsi="Times New Roman" w:cs="Times New Roman"/>
          <w:sz w:val="28"/>
          <w:szCs w:val="28"/>
        </w:rPr>
        <w:t xml:space="preserve">clarify which LOE will be </w:t>
      </w:r>
      <w:r w:rsidR="57C4E4AE" w:rsidRPr="3DF2B759">
        <w:rPr>
          <w:rFonts w:ascii="Times New Roman" w:eastAsia="Times New Roman" w:hAnsi="Times New Roman" w:cs="Times New Roman"/>
          <w:sz w:val="28"/>
          <w:szCs w:val="28"/>
        </w:rPr>
        <w:t>addressed</w:t>
      </w:r>
      <w:r w:rsidR="7E702A62" w:rsidRPr="3DF2B759">
        <w:rPr>
          <w:rFonts w:ascii="Times New Roman" w:eastAsia="Times New Roman" w:hAnsi="Times New Roman" w:cs="Times New Roman"/>
          <w:sz w:val="28"/>
          <w:szCs w:val="28"/>
        </w:rPr>
        <w:t xml:space="preserve"> with th</w:t>
      </w:r>
      <w:r w:rsidR="76DF0621" w:rsidRPr="3DF2B759">
        <w:rPr>
          <w:rFonts w:ascii="Times New Roman" w:eastAsia="Times New Roman" w:hAnsi="Times New Roman" w:cs="Times New Roman"/>
          <w:sz w:val="28"/>
          <w:szCs w:val="28"/>
        </w:rPr>
        <w:t>is</w:t>
      </w:r>
      <w:r w:rsidR="7E702A62" w:rsidRPr="3DF2B759">
        <w:rPr>
          <w:rFonts w:ascii="Times New Roman" w:eastAsia="Times New Roman" w:hAnsi="Times New Roman" w:cs="Times New Roman"/>
          <w:sz w:val="28"/>
          <w:szCs w:val="28"/>
        </w:rPr>
        <w:t xml:space="preserve"> review.</w:t>
      </w:r>
    </w:p>
    <w:p w14:paraId="5DE34098" w14:textId="10620038" w:rsidR="3DF2B759" w:rsidRDefault="3DF2B759" w:rsidP="3DF2B759">
      <w:pPr>
        <w:pStyle w:val="ListParagraph"/>
        <w:spacing w:after="0" w:line="240" w:lineRule="auto"/>
        <w:ind w:left="360" w:hanging="360"/>
        <w:contextualSpacing w:val="0"/>
        <w:rPr>
          <w:rFonts w:ascii="Times New Roman" w:eastAsia="Times New Roman" w:hAnsi="Times New Roman" w:cs="Times New Roman"/>
          <w:b/>
          <w:bCs/>
          <w:sz w:val="28"/>
          <w:szCs w:val="28"/>
        </w:rPr>
      </w:pPr>
    </w:p>
    <w:p w14:paraId="2416D7AE" w14:textId="19422CB2" w:rsidR="70C1C4F7" w:rsidRDefault="70C1C4F7" w:rsidP="3DF2B759">
      <w:pPr>
        <w:pStyle w:val="ListParagraph"/>
        <w:spacing w:after="0" w:line="240" w:lineRule="auto"/>
        <w:ind w:left="0"/>
        <w:contextualSpacing w:val="0"/>
        <w:rPr>
          <w:rFonts w:ascii="Times New Roman" w:eastAsia="Times New Roman" w:hAnsi="Times New Roman" w:cs="Times New Roman"/>
        </w:rPr>
      </w:pPr>
      <w:r w:rsidRPr="3DF2B759">
        <w:rPr>
          <w:rFonts w:ascii="Times New Roman" w:eastAsia="Times New Roman" w:hAnsi="Times New Roman" w:cs="Times New Roman"/>
          <w:b/>
          <w:bCs/>
          <w:sz w:val="28"/>
          <w:szCs w:val="28"/>
        </w:rPr>
        <w:t>Q: On page 30 under the deliverables heading for LOE 12, bullet point 2 requires action in 2026, “Develop an interim report and present preliminary findings for ACN/CTR review and approval by</w:t>
      </w:r>
      <w:r w:rsidR="40B47B99" w:rsidRPr="3DF2B759">
        <w:rPr>
          <w:rFonts w:ascii="Times New Roman" w:eastAsia="Times New Roman" w:hAnsi="Times New Roman" w:cs="Times New Roman"/>
          <w:b/>
          <w:bCs/>
          <w:sz w:val="28"/>
          <w:szCs w:val="28"/>
        </w:rPr>
        <w:t xml:space="preserve"> December </w:t>
      </w:r>
      <w:r w:rsidRPr="3DF2B759">
        <w:rPr>
          <w:rFonts w:ascii="Times New Roman" w:eastAsia="Times New Roman" w:hAnsi="Times New Roman" w:cs="Times New Roman"/>
          <w:b/>
          <w:bCs/>
          <w:sz w:val="28"/>
          <w:szCs w:val="28"/>
        </w:rPr>
        <w:t>2026.”. Per Page 1, the NOFO states that the project start date is January 1, 2027. Can CTR</w:t>
      </w:r>
      <w:r w:rsidR="6C2FF87F" w:rsidRPr="3DF2B759">
        <w:rPr>
          <w:rFonts w:ascii="Times New Roman" w:eastAsia="Times New Roman" w:hAnsi="Times New Roman" w:cs="Times New Roman"/>
          <w:b/>
          <w:bCs/>
          <w:sz w:val="28"/>
          <w:szCs w:val="28"/>
        </w:rPr>
        <w:t xml:space="preserve"> </w:t>
      </w:r>
      <w:r w:rsidRPr="3DF2B759">
        <w:rPr>
          <w:rFonts w:ascii="Times New Roman" w:eastAsia="Times New Roman" w:hAnsi="Times New Roman" w:cs="Times New Roman"/>
          <w:b/>
          <w:bCs/>
          <w:sz w:val="28"/>
          <w:szCs w:val="28"/>
        </w:rPr>
        <w:t>kindly confirm the Period of Performance (PoP) of this project and when CTR anticipates receiving the interim report?</w:t>
      </w:r>
    </w:p>
    <w:p w14:paraId="54D26549" w14:textId="045B6F03" w:rsidR="479187D3" w:rsidRDefault="479187D3" w:rsidP="3DF2B759">
      <w:pPr>
        <w:spacing w:after="0" w:line="240" w:lineRule="auto"/>
        <w:rPr>
          <w:rFonts w:ascii="Times New Roman" w:eastAsia="Times New Roman" w:hAnsi="Times New Roman" w:cs="Times New Roman"/>
          <w:sz w:val="28"/>
          <w:szCs w:val="28"/>
        </w:rPr>
      </w:pPr>
      <w:r w:rsidRPr="3DF2B759">
        <w:rPr>
          <w:rFonts w:ascii="Times New Roman" w:eastAsia="Times New Roman" w:hAnsi="Times New Roman" w:cs="Times New Roman"/>
          <w:sz w:val="28"/>
          <w:szCs w:val="28"/>
        </w:rPr>
        <w:lastRenderedPageBreak/>
        <w:t xml:space="preserve">A: The NOFO guidance has been updated. In an attempt to make the deliverables timeline clearer. </w:t>
      </w:r>
      <w:r w:rsidR="1950B093" w:rsidRPr="3DF2B759">
        <w:rPr>
          <w:rFonts w:ascii="Times New Roman" w:eastAsia="Times New Roman" w:hAnsi="Times New Roman" w:cs="Times New Roman"/>
          <w:sz w:val="28"/>
          <w:szCs w:val="28"/>
        </w:rPr>
        <w:t xml:space="preserve">Depending on the availability of funds </w:t>
      </w:r>
      <w:r w:rsidR="6BE06FA9" w:rsidRPr="3DF2B759">
        <w:rPr>
          <w:rFonts w:ascii="Times New Roman" w:eastAsia="Times New Roman" w:hAnsi="Times New Roman" w:cs="Times New Roman"/>
          <w:sz w:val="28"/>
          <w:szCs w:val="28"/>
        </w:rPr>
        <w:t>o</w:t>
      </w:r>
      <w:r w:rsidR="66BAAB8B" w:rsidRPr="3DF2B759">
        <w:rPr>
          <w:rFonts w:ascii="Times New Roman" w:eastAsia="Times New Roman" w:hAnsi="Times New Roman" w:cs="Times New Roman"/>
          <w:sz w:val="28"/>
          <w:szCs w:val="28"/>
        </w:rPr>
        <w:t xml:space="preserve">ffers should assume work will </w:t>
      </w:r>
      <w:r w:rsidR="55ADC317" w:rsidRPr="3DF2B759">
        <w:rPr>
          <w:rFonts w:ascii="Times New Roman" w:eastAsia="Times New Roman" w:hAnsi="Times New Roman" w:cs="Times New Roman"/>
          <w:sz w:val="28"/>
          <w:szCs w:val="28"/>
        </w:rPr>
        <w:t xml:space="preserve">not </w:t>
      </w:r>
      <w:r w:rsidR="66BAAB8B" w:rsidRPr="3DF2B759">
        <w:rPr>
          <w:rFonts w:ascii="Times New Roman" w:eastAsia="Times New Roman" w:hAnsi="Times New Roman" w:cs="Times New Roman"/>
          <w:sz w:val="28"/>
          <w:szCs w:val="28"/>
        </w:rPr>
        <w:t xml:space="preserve">begin prior to </w:t>
      </w:r>
      <w:r w:rsidR="0D10AB9E" w:rsidRPr="3DF2B759">
        <w:rPr>
          <w:rFonts w:ascii="Times New Roman" w:eastAsia="Times New Roman" w:hAnsi="Times New Roman" w:cs="Times New Roman"/>
          <w:sz w:val="28"/>
          <w:szCs w:val="28"/>
        </w:rPr>
        <w:t xml:space="preserve">1 </w:t>
      </w:r>
      <w:r w:rsidR="66BAAB8B" w:rsidRPr="3DF2B759">
        <w:rPr>
          <w:rFonts w:ascii="Times New Roman" w:eastAsia="Times New Roman" w:hAnsi="Times New Roman" w:cs="Times New Roman"/>
          <w:sz w:val="28"/>
          <w:szCs w:val="28"/>
        </w:rPr>
        <w:t xml:space="preserve">August 2026 </w:t>
      </w:r>
      <w:r w:rsidR="37B12723" w:rsidRPr="3DF2B759">
        <w:rPr>
          <w:rFonts w:ascii="Times New Roman" w:eastAsia="Times New Roman" w:hAnsi="Times New Roman" w:cs="Times New Roman"/>
          <w:sz w:val="28"/>
          <w:szCs w:val="28"/>
        </w:rPr>
        <w:t>or later than 1 January 2027</w:t>
      </w:r>
      <w:r w:rsidR="7CC7226D" w:rsidRPr="3DF2B759">
        <w:rPr>
          <w:rFonts w:ascii="Times New Roman" w:eastAsia="Times New Roman" w:hAnsi="Times New Roman" w:cs="Times New Roman"/>
          <w:sz w:val="28"/>
          <w:szCs w:val="28"/>
        </w:rPr>
        <w:t>,</w:t>
      </w:r>
      <w:r w:rsidR="66BAAB8B" w:rsidRPr="3DF2B759">
        <w:rPr>
          <w:rFonts w:ascii="Times New Roman" w:eastAsia="Times New Roman" w:hAnsi="Times New Roman" w:cs="Times New Roman"/>
          <w:sz w:val="28"/>
          <w:szCs w:val="28"/>
        </w:rPr>
        <w:t xml:space="preserve"> </w:t>
      </w:r>
      <w:r w:rsidR="751A7DD7" w:rsidRPr="3DF2B759">
        <w:rPr>
          <w:rFonts w:ascii="Times New Roman" w:eastAsia="Times New Roman" w:hAnsi="Times New Roman" w:cs="Times New Roman"/>
          <w:sz w:val="28"/>
          <w:szCs w:val="28"/>
        </w:rPr>
        <w:t xml:space="preserve">all deliverables will be expected within 12 months </w:t>
      </w:r>
      <w:r w:rsidR="0051C8A7" w:rsidRPr="3DF2B759">
        <w:rPr>
          <w:rFonts w:ascii="Times New Roman" w:eastAsia="Times New Roman" w:hAnsi="Times New Roman" w:cs="Times New Roman"/>
          <w:sz w:val="28"/>
          <w:szCs w:val="28"/>
        </w:rPr>
        <w:t xml:space="preserve">from the </w:t>
      </w:r>
      <w:r w:rsidR="7C100356" w:rsidRPr="3DF2B759">
        <w:rPr>
          <w:rFonts w:ascii="Times New Roman" w:eastAsia="Times New Roman" w:hAnsi="Times New Roman" w:cs="Times New Roman"/>
          <w:sz w:val="28"/>
          <w:szCs w:val="28"/>
        </w:rPr>
        <w:t>beginning</w:t>
      </w:r>
      <w:r w:rsidR="0051C8A7" w:rsidRPr="3DF2B759">
        <w:rPr>
          <w:rFonts w:ascii="Times New Roman" w:eastAsia="Times New Roman" w:hAnsi="Times New Roman" w:cs="Times New Roman"/>
          <w:sz w:val="28"/>
          <w:szCs w:val="28"/>
        </w:rPr>
        <w:t xml:space="preserve"> of the POP. </w:t>
      </w:r>
    </w:p>
    <w:p w14:paraId="09CB02E4" w14:textId="459A6A08" w:rsidR="3DF2B759" w:rsidRDefault="3DF2B759" w:rsidP="3DF2B759">
      <w:pPr>
        <w:pStyle w:val="ListParagraph"/>
        <w:spacing w:after="0" w:line="240" w:lineRule="auto"/>
        <w:ind w:left="0"/>
        <w:contextualSpacing w:val="0"/>
        <w:rPr>
          <w:rFonts w:ascii="Times New Roman" w:eastAsia="Times New Roman" w:hAnsi="Times New Roman" w:cs="Times New Roman"/>
          <w:sz w:val="28"/>
          <w:szCs w:val="28"/>
        </w:rPr>
      </w:pPr>
    </w:p>
    <w:p w14:paraId="5E3B9B9D" w14:textId="144D9087" w:rsidR="18BE6E40" w:rsidRDefault="18BE6E40" w:rsidP="3DF2B759">
      <w:pPr>
        <w:spacing w:after="0" w:line="240" w:lineRule="auto"/>
        <w:rPr>
          <w:rFonts w:ascii="Times New Roman" w:eastAsia="Times New Roman" w:hAnsi="Times New Roman" w:cs="Times New Roman"/>
          <w:b/>
          <w:bCs/>
          <w:sz w:val="28"/>
          <w:szCs w:val="28"/>
        </w:rPr>
      </w:pPr>
      <w:r w:rsidRPr="3DF2B759">
        <w:rPr>
          <w:rFonts w:ascii="Times New Roman" w:eastAsia="Times New Roman" w:hAnsi="Times New Roman" w:cs="Times New Roman"/>
          <w:b/>
          <w:bCs/>
          <w:sz w:val="28"/>
          <w:szCs w:val="28"/>
        </w:rPr>
        <w:t xml:space="preserve">Q: </w:t>
      </w:r>
      <w:r w:rsidR="70C1C4F7" w:rsidRPr="3DF2B759">
        <w:rPr>
          <w:rFonts w:ascii="Times New Roman" w:eastAsia="Times New Roman" w:hAnsi="Times New Roman" w:cs="Times New Roman"/>
          <w:b/>
          <w:bCs/>
          <w:sz w:val="28"/>
          <w:szCs w:val="28"/>
        </w:rPr>
        <w:t>On page 30 under the deliverables heading for LOE 12, bullet point 3 requires the final report to be completed in 2027</w:t>
      </w:r>
      <w:r w:rsidR="1DFC37E3" w:rsidRPr="3DF2B759">
        <w:rPr>
          <w:rFonts w:ascii="Times New Roman" w:eastAsia="Times New Roman" w:hAnsi="Times New Roman" w:cs="Times New Roman"/>
          <w:b/>
          <w:bCs/>
          <w:sz w:val="28"/>
          <w:szCs w:val="28"/>
        </w:rPr>
        <w:t xml:space="preserve"> and </w:t>
      </w:r>
      <w:r w:rsidR="70C1C4F7" w:rsidRPr="3DF2B759">
        <w:rPr>
          <w:rFonts w:ascii="Times New Roman" w:eastAsia="Times New Roman" w:hAnsi="Times New Roman" w:cs="Times New Roman"/>
          <w:b/>
          <w:bCs/>
          <w:sz w:val="28"/>
          <w:szCs w:val="28"/>
        </w:rPr>
        <w:t>Draft and deliver a final report for ACN/CTR review and approval July 2027</w:t>
      </w:r>
      <w:r w:rsidR="4B28C716" w:rsidRPr="3DF2B759">
        <w:rPr>
          <w:rFonts w:ascii="Times New Roman" w:eastAsia="Times New Roman" w:hAnsi="Times New Roman" w:cs="Times New Roman"/>
          <w:b/>
          <w:bCs/>
          <w:sz w:val="28"/>
          <w:szCs w:val="28"/>
        </w:rPr>
        <w:t xml:space="preserve">. </w:t>
      </w:r>
      <w:r w:rsidR="70C1C4F7" w:rsidRPr="3DF2B759">
        <w:rPr>
          <w:rFonts w:ascii="Times New Roman" w:eastAsia="Times New Roman" w:hAnsi="Times New Roman" w:cs="Times New Roman"/>
          <w:b/>
          <w:bCs/>
          <w:sz w:val="28"/>
          <w:szCs w:val="28"/>
        </w:rPr>
        <w:t>Per Page 1, the NOFO states that the project start date is January 1, 2027. Can CTR confirm when it anticipates receiving the final report, given that the project description lists receiving the interim report by December 2026?</w:t>
      </w:r>
    </w:p>
    <w:p w14:paraId="047D77E3" w14:textId="66274FFE" w:rsidR="00DB9713" w:rsidRDefault="00DB9713" w:rsidP="3DF2B759">
      <w:pPr>
        <w:spacing w:after="0" w:line="240" w:lineRule="auto"/>
        <w:rPr>
          <w:rFonts w:ascii="Times New Roman" w:eastAsia="Times New Roman" w:hAnsi="Times New Roman" w:cs="Times New Roman"/>
          <w:sz w:val="28"/>
          <w:szCs w:val="28"/>
        </w:rPr>
      </w:pPr>
      <w:r w:rsidRPr="3DF2B759">
        <w:rPr>
          <w:rFonts w:ascii="Times New Roman" w:eastAsia="Times New Roman" w:hAnsi="Times New Roman" w:cs="Times New Roman"/>
          <w:sz w:val="28"/>
          <w:szCs w:val="28"/>
        </w:rPr>
        <w:t>A: The NOFO guidance has been updated. In an attempt to make the deliverables timeline clearer. Depending on the availability of funds offers should assume work will not begin prior to 1 August 2026 or later than 1 January 2027, all deliverables will be expected within 12 months from the beginning of the POP.</w:t>
      </w:r>
    </w:p>
    <w:p w14:paraId="2DF06B57" w14:textId="64E41E0F" w:rsidR="3DF2B759" w:rsidRDefault="3DF2B759" w:rsidP="3DF2B759">
      <w:pPr>
        <w:spacing w:after="0" w:line="240" w:lineRule="auto"/>
        <w:rPr>
          <w:rFonts w:ascii="Times New Roman" w:eastAsia="Times New Roman" w:hAnsi="Times New Roman" w:cs="Times New Roman"/>
          <w:sz w:val="28"/>
          <w:szCs w:val="28"/>
        </w:rPr>
      </w:pPr>
    </w:p>
    <w:p w14:paraId="45EE5F8F" w14:textId="4C266AF1" w:rsidR="00DB9713" w:rsidRDefault="00DB9713" w:rsidP="3DF2B759">
      <w:pPr>
        <w:spacing w:after="0" w:line="240" w:lineRule="auto"/>
        <w:rPr>
          <w:rFonts w:ascii="Times New Roman" w:eastAsia="Times New Roman" w:hAnsi="Times New Roman" w:cs="Times New Roman"/>
          <w:b/>
          <w:bCs/>
          <w:color w:val="000000" w:themeColor="text1"/>
          <w:sz w:val="28"/>
          <w:szCs w:val="28"/>
        </w:rPr>
      </w:pPr>
      <w:r w:rsidRPr="3DF2B759">
        <w:rPr>
          <w:rFonts w:ascii="Times New Roman" w:eastAsia="Times New Roman" w:hAnsi="Times New Roman" w:cs="Times New Roman"/>
          <w:b/>
          <w:bCs/>
          <w:sz w:val="28"/>
          <w:szCs w:val="28"/>
        </w:rPr>
        <w:t xml:space="preserve">Q: </w:t>
      </w:r>
      <w:r w:rsidR="70C1C4F7" w:rsidRPr="3DF2B759">
        <w:rPr>
          <w:rFonts w:ascii="Times New Roman" w:eastAsia="Times New Roman" w:hAnsi="Times New Roman" w:cs="Times New Roman"/>
          <w:b/>
          <w:bCs/>
          <w:sz w:val="28"/>
          <w:szCs w:val="28"/>
        </w:rPr>
        <w:t>On page 34 of the NOFO, it states that implementers should include a CTR unique identifier in the following format: “</w:t>
      </w:r>
      <w:r w:rsidR="70C1C4F7" w:rsidRPr="3DF2B759">
        <w:rPr>
          <w:rFonts w:ascii="Times New Roman" w:eastAsia="Times New Roman" w:hAnsi="Times New Roman" w:cs="Times New Roman"/>
          <w:b/>
          <w:bCs/>
          <w:color w:val="000000" w:themeColor="text1"/>
          <w:sz w:val="28"/>
          <w:szCs w:val="28"/>
        </w:rPr>
        <w:t>Implementer_LOE_Country_Fiscal Year_001 (IMPL_LOE_EFF_YR_001).” Can CTR kindly confirm its preferred acronym for LOE 11 and 12 to use in this identifier?</w:t>
      </w:r>
    </w:p>
    <w:p w14:paraId="6CF3612B" w14:textId="636081B6" w:rsidR="0D3FA960" w:rsidRDefault="494B002A" w:rsidP="3DF2B759">
      <w:pPr>
        <w:spacing w:after="0" w:line="240" w:lineRule="auto"/>
        <w:rPr>
          <w:rFonts w:ascii="Times New Roman" w:eastAsia="Times New Roman" w:hAnsi="Times New Roman" w:cs="Times New Roman"/>
          <w:color w:val="000000" w:themeColor="text1"/>
          <w:sz w:val="28"/>
          <w:szCs w:val="28"/>
        </w:rPr>
      </w:pPr>
      <w:r w:rsidRPr="0E83744F">
        <w:rPr>
          <w:rFonts w:ascii="Times New Roman" w:eastAsia="Times New Roman" w:hAnsi="Times New Roman" w:cs="Times New Roman"/>
          <w:color w:val="000000" w:themeColor="text1"/>
          <w:sz w:val="28"/>
          <w:szCs w:val="28"/>
        </w:rPr>
        <w:t>A: Please use</w:t>
      </w:r>
      <w:r w:rsidR="282DE5C1" w:rsidRPr="0E83744F">
        <w:rPr>
          <w:rFonts w:ascii="Times New Roman" w:eastAsia="Times New Roman" w:hAnsi="Times New Roman" w:cs="Times New Roman"/>
          <w:color w:val="000000" w:themeColor="text1"/>
          <w:sz w:val="28"/>
          <w:szCs w:val="28"/>
        </w:rPr>
        <w:t xml:space="preserve"> 26</w:t>
      </w:r>
      <w:r w:rsidR="7D4AEADA" w:rsidRPr="0E83744F">
        <w:rPr>
          <w:rFonts w:ascii="Times New Roman" w:eastAsia="Times New Roman" w:hAnsi="Times New Roman" w:cs="Times New Roman"/>
          <w:color w:val="000000" w:themeColor="text1"/>
          <w:sz w:val="28"/>
          <w:szCs w:val="28"/>
        </w:rPr>
        <w:t xml:space="preserve"> and the FY</w:t>
      </w:r>
      <w:r w:rsidR="282DE5C1" w:rsidRPr="0E83744F">
        <w:rPr>
          <w:rFonts w:ascii="Times New Roman" w:eastAsia="Times New Roman" w:hAnsi="Times New Roman" w:cs="Times New Roman"/>
          <w:color w:val="000000" w:themeColor="text1"/>
          <w:sz w:val="28"/>
          <w:szCs w:val="28"/>
        </w:rPr>
        <w:t>.</w:t>
      </w:r>
    </w:p>
    <w:p w14:paraId="05B22913" w14:textId="69A4804D" w:rsidR="70C1C4F7" w:rsidRDefault="70C1C4F7" w:rsidP="3DF2B759">
      <w:pPr>
        <w:spacing w:after="0"/>
        <w:ind w:left="540"/>
      </w:pPr>
      <w:r w:rsidRPr="3DF2B759">
        <w:rPr>
          <w:rFonts w:ascii="Times New Roman" w:eastAsia="Times New Roman" w:hAnsi="Times New Roman" w:cs="Times New Roman"/>
        </w:rPr>
        <w:t xml:space="preserve"> </w:t>
      </w:r>
    </w:p>
    <w:p w14:paraId="15BA3033" w14:textId="16ECBBC8" w:rsidR="2996827D" w:rsidRDefault="2996827D" w:rsidP="3DF2B759">
      <w:pPr>
        <w:pStyle w:val="ListParagraph"/>
        <w:spacing w:after="0"/>
        <w:ind w:left="0"/>
        <w:rPr>
          <w:rFonts w:ascii="Times New Roman" w:eastAsia="Times New Roman" w:hAnsi="Times New Roman" w:cs="Times New Roman"/>
          <w:b/>
          <w:bCs/>
          <w:sz w:val="28"/>
          <w:szCs w:val="28"/>
        </w:rPr>
      </w:pPr>
      <w:r w:rsidRPr="3DF2B759">
        <w:rPr>
          <w:rFonts w:ascii="Times New Roman" w:eastAsia="Times New Roman" w:hAnsi="Times New Roman" w:cs="Times New Roman"/>
          <w:b/>
          <w:bCs/>
          <w:sz w:val="28"/>
          <w:szCs w:val="28"/>
        </w:rPr>
        <w:t xml:space="preserve">Q: </w:t>
      </w:r>
      <w:r w:rsidR="70C1C4F7" w:rsidRPr="3DF2B759">
        <w:rPr>
          <w:rFonts w:ascii="Times New Roman" w:eastAsia="Times New Roman" w:hAnsi="Times New Roman" w:cs="Times New Roman"/>
          <w:b/>
          <w:bCs/>
          <w:sz w:val="28"/>
          <w:szCs w:val="28"/>
        </w:rPr>
        <w:t>On Page 31, under Section: “Data Collection and Analysis Tasks” for LOE 12, the NOFO lists “compile and analyze burden/cost sharing information.”</w:t>
      </w:r>
      <w:r w:rsidR="1C5793EF" w:rsidRPr="3DF2B759">
        <w:rPr>
          <w:rFonts w:ascii="Times New Roman" w:eastAsia="Times New Roman" w:hAnsi="Times New Roman" w:cs="Times New Roman"/>
          <w:b/>
          <w:bCs/>
          <w:sz w:val="28"/>
          <w:szCs w:val="28"/>
        </w:rPr>
        <w:t xml:space="preserve">. </w:t>
      </w:r>
      <w:r w:rsidR="70C1C4F7" w:rsidRPr="3DF2B759">
        <w:rPr>
          <w:rFonts w:ascii="Times New Roman" w:eastAsia="Times New Roman" w:hAnsi="Times New Roman" w:cs="Times New Roman"/>
          <w:b/>
          <w:bCs/>
          <w:sz w:val="28"/>
          <w:szCs w:val="28"/>
        </w:rPr>
        <w:t>Can CTR clarify the specific scope, data sources, and deliverables expected under this task? Does this refer to collecting and analyzing federal/non-federal cost share for the FIRST program, or partner nation burden-sharing during implementation efforts? Can we assume that CTR will provide the necessary data for the implementer to analyze?</w:t>
      </w:r>
    </w:p>
    <w:p w14:paraId="4FF068AD" w14:textId="58A49A56" w:rsidR="12018BFB" w:rsidRDefault="490948AB" w:rsidP="3DF2B759">
      <w:pPr>
        <w:pStyle w:val="ListParagraph"/>
        <w:spacing w:after="0"/>
        <w:ind w:left="0"/>
        <w:rPr>
          <w:rFonts w:ascii="Times New Roman" w:eastAsia="Times New Roman" w:hAnsi="Times New Roman" w:cs="Times New Roman"/>
          <w:sz w:val="28"/>
          <w:szCs w:val="28"/>
        </w:rPr>
      </w:pPr>
      <w:r w:rsidRPr="618752C1">
        <w:rPr>
          <w:rFonts w:ascii="Times New Roman" w:eastAsia="Times New Roman" w:hAnsi="Times New Roman" w:cs="Times New Roman"/>
          <w:sz w:val="28"/>
          <w:szCs w:val="28"/>
        </w:rPr>
        <w:t xml:space="preserve">A: </w:t>
      </w:r>
      <w:r w:rsidR="7AE8975D" w:rsidRPr="618752C1">
        <w:rPr>
          <w:rFonts w:ascii="Times New Roman" w:eastAsia="Times New Roman" w:hAnsi="Times New Roman" w:cs="Times New Roman"/>
          <w:sz w:val="28"/>
          <w:szCs w:val="28"/>
        </w:rPr>
        <w:t>Likely both analyzing federal/non-federal cost share and partner nation burden-sharing during and after implementation.</w:t>
      </w:r>
      <w:r w:rsidR="7E93FE60" w:rsidRPr="618752C1">
        <w:rPr>
          <w:rFonts w:ascii="Times New Roman" w:eastAsia="Times New Roman" w:hAnsi="Times New Roman" w:cs="Times New Roman"/>
          <w:sz w:val="28"/>
          <w:szCs w:val="28"/>
        </w:rPr>
        <w:t xml:space="preserve"> Yes ACN/CTR will provide available data when available. </w:t>
      </w:r>
    </w:p>
    <w:p w14:paraId="24C23339" w14:textId="475B0660" w:rsidR="3DF2B759" w:rsidRDefault="3DF2B759" w:rsidP="618752C1">
      <w:pPr>
        <w:spacing w:after="0" w:line="240" w:lineRule="auto"/>
        <w:rPr>
          <w:rFonts w:ascii="Times New Roman" w:eastAsia="Times New Roman" w:hAnsi="Times New Roman" w:cs="Times New Roman"/>
          <w:color w:val="000000" w:themeColor="text1"/>
          <w:sz w:val="28"/>
          <w:szCs w:val="28"/>
        </w:rPr>
      </w:pPr>
    </w:p>
    <w:p w14:paraId="33B83C5F" w14:textId="725F5B0D" w:rsidR="262AE44B" w:rsidRDefault="262AE44B" w:rsidP="618752C1">
      <w:pPr>
        <w:spacing w:after="0"/>
        <w:rPr>
          <w:rFonts w:ascii="Times New Roman" w:eastAsia="Times New Roman" w:hAnsi="Times New Roman" w:cs="Times New Roman"/>
          <w:b/>
          <w:bCs/>
          <w:sz w:val="28"/>
          <w:szCs w:val="28"/>
        </w:rPr>
      </w:pPr>
      <w:r w:rsidRPr="618752C1">
        <w:rPr>
          <w:rFonts w:ascii="Times New Roman" w:eastAsia="Times New Roman" w:hAnsi="Times New Roman" w:cs="Times New Roman"/>
          <w:b/>
          <w:bCs/>
          <w:sz w:val="28"/>
          <w:szCs w:val="28"/>
        </w:rPr>
        <w:t xml:space="preserve">Q: </w:t>
      </w:r>
      <w:r w:rsidR="7BD5CF6A" w:rsidRPr="618752C1">
        <w:rPr>
          <w:rFonts w:ascii="Times New Roman" w:eastAsia="Times New Roman" w:hAnsi="Times New Roman" w:cs="Times New Roman"/>
          <w:b/>
          <w:bCs/>
          <w:sz w:val="28"/>
          <w:szCs w:val="28"/>
        </w:rPr>
        <w:t xml:space="preserve">For LOE 12, CTR noted that all deliverables are expected within 12 months of the POP start date (whether 1 August 2026 or later than 1 January 2027). Should we assume the same approach applies to LOE 11? If so, would </w:t>
      </w:r>
      <w:r w:rsidR="7BD5CF6A" w:rsidRPr="618752C1">
        <w:rPr>
          <w:rFonts w:ascii="Times New Roman" w:eastAsia="Times New Roman" w:hAnsi="Times New Roman" w:cs="Times New Roman"/>
          <w:b/>
          <w:bCs/>
          <w:sz w:val="28"/>
          <w:szCs w:val="28"/>
        </w:rPr>
        <w:lastRenderedPageBreak/>
        <w:t>it be acceptable to reference deliverables as due “X months after start date” or “pending start date,” rather than listing fixed calendar deadlines?</w:t>
      </w:r>
    </w:p>
    <w:p w14:paraId="27724773" w14:textId="5B5382DE" w:rsidR="52C3C756" w:rsidRDefault="52C3C756" w:rsidP="618752C1">
      <w:pPr>
        <w:spacing w:after="0"/>
        <w:rPr>
          <w:rFonts w:ascii="Times New Roman" w:eastAsia="Times New Roman" w:hAnsi="Times New Roman" w:cs="Times New Roman"/>
          <w:sz w:val="28"/>
          <w:szCs w:val="28"/>
        </w:rPr>
      </w:pPr>
      <w:r w:rsidRPr="618752C1">
        <w:rPr>
          <w:rFonts w:ascii="Times New Roman" w:eastAsia="Times New Roman" w:hAnsi="Times New Roman" w:cs="Times New Roman"/>
          <w:sz w:val="28"/>
          <w:szCs w:val="28"/>
        </w:rPr>
        <w:t xml:space="preserve">A: The dates </w:t>
      </w:r>
      <w:r w:rsidR="4C74BD13" w:rsidRPr="618752C1">
        <w:rPr>
          <w:rFonts w:ascii="Times New Roman" w:eastAsia="Times New Roman" w:hAnsi="Times New Roman" w:cs="Times New Roman"/>
          <w:sz w:val="28"/>
          <w:szCs w:val="28"/>
        </w:rPr>
        <w:t xml:space="preserve">included in the NOFO are for planning purposes and does not represent the final timeline </w:t>
      </w:r>
      <w:r w:rsidR="44525975" w:rsidRPr="618752C1">
        <w:rPr>
          <w:rFonts w:ascii="Times New Roman" w:eastAsia="Times New Roman" w:hAnsi="Times New Roman" w:cs="Times New Roman"/>
          <w:sz w:val="28"/>
          <w:szCs w:val="28"/>
        </w:rPr>
        <w:t xml:space="preserve">for deliverables. </w:t>
      </w:r>
      <w:r w:rsidR="44A44F8F" w:rsidRPr="618752C1">
        <w:rPr>
          <w:rFonts w:ascii="Times New Roman" w:eastAsia="Times New Roman" w:hAnsi="Times New Roman" w:cs="Times New Roman"/>
          <w:sz w:val="28"/>
          <w:szCs w:val="28"/>
        </w:rPr>
        <w:t>A</w:t>
      </w:r>
      <w:r w:rsidR="44525975" w:rsidRPr="618752C1">
        <w:rPr>
          <w:rFonts w:ascii="Times New Roman" w:eastAsia="Times New Roman" w:hAnsi="Times New Roman" w:cs="Times New Roman"/>
          <w:sz w:val="28"/>
          <w:szCs w:val="28"/>
        </w:rPr>
        <w:t>n offer can use</w:t>
      </w:r>
      <w:r w:rsidR="110CB3A8" w:rsidRPr="618752C1">
        <w:rPr>
          <w:rFonts w:ascii="Times New Roman" w:eastAsia="Times New Roman" w:hAnsi="Times New Roman" w:cs="Times New Roman"/>
          <w:sz w:val="28"/>
          <w:szCs w:val="28"/>
        </w:rPr>
        <w:t xml:space="preserve"> </w:t>
      </w:r>
      <w:r w:rsidR="62672570" w:rsidRPr="618752C1">
        <w:rPr>
          <w:rFonts w:ascii="Times New Roman" w:eastAsia="Times New Roman" w:hAnsi="Times New Roman" w:cs="Times New Roman"/>
          <w:sz w:val="28"/>
          <w:szCs w:val="28"/>
        </w:rPr>
        <w:t xml:space="preserve">a </w:t>
      </w:r>
      <w:r w:rsidR="037993E0" w:rsidRPr="618752C1">
        <w:rPr>
          <w:rFonts w:ascii="Times New Roman" w:eastAsia="Times New Roman" w:hAnsi="Times New Roman" w:cs="Times New Roman"/>
          <w:sz w:val="28"/>
          <w:szCs w:val="28"/>
        </w:rPr>
        <w:t xml:space="preserve">phrase </w:t>
      </w:r>
      <w:r w:rsidR="62672570" w:rsidRPr="618752C1">
        <w:rPr>
          <w:rFonts w:ascii="Times New Roman" w:eastAsia="Times New Roman" w:hAnsi="Times New Roman" w:cs="Times New Roman"/>
          <w:sz w:val="28"/>
          <w:szCs w:val="28"/>
        </w:rPr>
        <w:t>like “</w:t>
      </w:r>
      <w:r w:rsidR="57EB98E4" w:rsidRPr="618752C1">
        <w:rPr>
          <w:rFonts w:ascii="Times New Roman" w:eastAsia="Times New Roman" w:hAnsi="Times New Roman" w:cs="Times New Roman"/>
          <w:sz w:val="28"/>
          <w:szCs w:val="28"/>
        </w:rPr>
        <w:t xml:space="preserve">deliverable should be expected </w:t>
      </w:r>
      <w:r w:rsidR="44525975" w:rsidRPr="618752C1">
        <w:rPr>
          <w:rFonts w:ascii="Times New Roman" w:eastAsia="Times New Roman" w:hAnsi="Times New Roman" w:cs="Times New Roman"/>
          <w:sz w:val="28"/>
          <w:szCs w:val="28"/>
        </w:rPr>
        <w:t xml:space="preserve">X months after </w:t>
      </w:r>
      <w:r w:rsidR="527FABDF" w:rsidRPr="618752C1">
        <w:rPr>
          <w:rFonts w:ascii="Times New Roman" w:eastAsia="Times New Roman" w:hAnsi="Times New Roman" w:cs="Times New Roman"/>
          <w:sz w:val="28"/>
          <w:szCs w:val="28"/>
        </w:rPr>
        <w:t xml:space="preserve">award </w:t>
      </w:r>
      <w:r w:rsidR="44525975" w:rsidRPr="618752C1">
        <w:rPr>
          <w:rFonts w:ascii="Times New Roman" w:eastAsia="Times New Roman" w:hAnsi="Times New Roman" w:cs="Times New Roman"/>
          <w:sz w:val="28"/>
          <w:szCs w:val="28"/>
        </w:rPr>
        <w:t>start date</w:t>
      </w:r>
      <w:r w:rsidR="2802FF59" w:rsidRPr="618752C1">
        <w:rPr>
          <w:rFonts w:ascii="Times New Roman" w:eastAsia="Times New Roman" w:hAnsi="Times New Roman" w:cs="Times New Roman"/>
          <w:sz w:val="28"/>
          <w:szCs w:val="28"/>
        </w:rPr>
        <w:t>”</w:t>
      </w:r>
      <w:r w:rsidR="0A2490F3" w:rsidRPr="618752C1">
        <w:rPr>
          <w:rFonts w:ascii="Times New Roman" w:eastAsia="Times New Roman" w:hAnsi="Times New Roman" w:cs="Times New Roman"/>
          <w:sz w:val="28"/>
          <w:szCs w:val="28"/>
        </w:rPr>
        <w:t xml:space="preserve"> rather than identifying specific months a deliverable is due.</w:t>
      </w:r>
    </w:p>
    <w:p w14:paraId="31A20C4F" w14:textId="0003DA1F" w:rsidR="7BD5CF6A" w:rsidRDefault="7BD5CF6A" w:rsidP="618752C1">
      <w:pPr>
        <w:spacing w:after="0"/>
        <w:rPr>
          <w:rFonts w:ascii="Times New Roman" w:eastAsia="Times New Roman" w:hAnsi="Times New Roman" w:cs="Times New Roman"/>
          <w:sz w:val="28"/>
          <w:szCs w:val="28"/>
        </w:rPr>
      </w:pPr>
      <w:r w:rsidRPr="618752C1">
        <w:rPr>
          <w:rFonts w:ascii="Times New Roman" w:eastAsia="Times New Roman" w:hAnsi="Times New Roman" w:cs="Times New Roman"/>
          <w:sz w:val="28"/>
          <w:szCs w:val="28"/>
        </w:rPr>
        <w:t xml:space="preserve"> </w:t>
      </w:r>
    </w:p>
    <w:p w14:paraId="2B55AEDE" w14:textId="07E8A101" w:rsidR="23C1F1DA" w:rsidRDefault="23C1F1DA" w:rsidP="618752C1">
      <w:pPr>
        <w:spacing w:after="0"/>
        <w:rPr>
          <w:rFonts w:ascii="Times New Roman" w:eastAsia="Times New Roman" w:hAnsi="Times New Roman" w:cs="Times New Roman"/>
          <w:b/>
          <w:bCs/>
          <w:sz w:val="28"/>
          <w:szCs w:val="28"/>
        </w:rPr>
      </w:pPr>
      <w:r w:rsidRPr="618752C1">
        <w:rPr>
          <w:rFonts w:ascii="Times New Roman" w:eastAsia="Times New Roman" w:hAnsi="Times New Roman" w:cs="Times New Roman"/>
          <w:b/>
          <w:bCs/>
          <w:sz w:val="28"/>
          <w:szCs w:val="28"/>
        </w:rPr>
        <w:t xml:space="preserve">Q: </w:t>
      </w:r>
      <w:r w:rsidR="7BD5CF6A" w:rsidRPr="618752C1">
        <w:rPr>
          <w:rFonts w:ascii="Times New Roman" w:eastAsia="Times New Roman" w:hAnsi="Times New Roman" w:cs="Times New Roman"/>
          <w:b/>
          <w:bCs/>
          <w:sz w:val="28"/>
          <w:szCs w:val="28"/>
        </w:rPr>
        <w:t>Finally, regarding LOE 12, we had asked whether the deep dive is for FIRST rather than LOE 9 (“Preventing U.S. Adversaries’ Access to Critical Technologies and Exploitation of Scientific and Commercial Facilities for Military Advancement”). The Q&amp;A states the NOFO was updated to clarify this, but page 30 still references LOE 9. Can you confirm that the deep dive is for FIRST?</w:t>
      </w:r>
    </w:p>
    <w:p w14:paraId="7348C7C4" w14:textId="2B92F54B" w:rsidR="612B5333" w:rsidRDefault="612B5333" w:rsidP="618752C1">
      <w:pPr>
        <w:spacing w:after="0"/>
        <w:rPr>
          <w:rFonts w:ascii="Times New Roman" w:eastAsia="Times New Roman" w:hAnsi="Times New Roman" w:cs="Times New Roman"/>
          <w:sz w:val="28"/>
          <w:szCs w:val="28"/>
        </w:rPr>
      </w:pPr>
      <w:r w:rsidRPr="618752C1">
        <w:rPr>
          <w:rFonts w:ascii="Times New Roman" w:eastAsia="Times New Roman" w:hAnsi="Times New Roman" w:cs="Times New Roman"/>
          <w:sz w:val="28"/>
          <w:szCs w:val="28"/>
        </w:rPr>
        <w:t xml:space="preserve">A: Confirmed </w:t>
      </w:r>
    </w:p>
    <w:p w14:paraId="4374ED67" w14:textId="5A366502" w:rsidR="618752C1" w:rsidRDefault="618752C1" w:rsidP="618752C1">
      <w:pPr>
        <w:spacing w:after="0" w:line="240" w:lineRule="auto"/>
        <w:rPr>
          <w:rFonts w:ascii="Times New Roman" w:eastAsia="Times New Roman" w:hAnsi="Times New Roman" w:cs="Times New Roman"/>
          <w:color w:val="000000" w:themeColor="text1"/>
          <w:sz w:val="28"/>
          <w:szCs w:val="28"/>
        </w:rPr>
      </w:pPr>
    </w:p>
    <w:p w14:paraId="7E8820B6" w14:textId="48FA5587" w:rsidR="618752C1" w:rsidRDefault="618752C1" w:rsidP="618752C1">
      <w:pPr>
        <w:spacing w:after="0" w:line="240" w:lineRule="auto"/>
        <w:rPr>
          <w:rFonts w:ascii="Times New Roman" w:eastAsia="Times New Roman" w:hAnsi="Times New Roman" w:cs="Times New Roman"/>
          <w:color w:val="000000" w:themeColor="text1"/>
          <w:sz w:val="28"/>
          <w:szCs w:val="28"/>
        </w:rPr>
      </w:pPr>
    </w:p>
    <w:sectPr w:rsidR="61875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06EB"/>
    <w:multiLevelType w:val="hybridMultilevel"/>
    <w:tmpl w:val="2420413C"/>
    <w:lvl w:ilvl="0" w:tplc="18689BC2">
      <w:start w:val="1"/>
      <w:numFmt w:val="decimal"/>
      <w:lvlText w:val="%1."/>
      <w:lvlJc w:val="left"/>
      <w:pPr>
        <w:ind w:left="720" w:hanging="360"/>
      </w:pPr>
    </w:lvl>
    <w:lvl w:ilvl="1" w:tplc="0DC46FDC">
      <w:start w:val="1"/>
      <w:numFmt w:val="lowerLetter"/>
      <w:lvlText w:val="%2."/>
      <w:lvlJc w:val="left"/>
      <w:pPr>
        <w:ind w:left="1440" w:hanging="360"/>
      </w:pPr>
    </w:lvl>
    <w:lvl w:ilvl="2" w:tplc="E0FA6766">
      <w:start w:val="1"/>
      <w:numFmt w:val="lowerRoman"/>
      <w:lvlText w:val="%3."/>
      <w:lvlJc w:val="right"/>
      <w:pPr>
        <w:ind w:left="2160" w:hanging="180"/>
      </w:pPr>
    </w:lvl>
    <w:lvl w:ilvl="3" w:tplc="2F6E0C48">
      <w:start w:val="1"/>
      <w:numFmt w:val="decimal"/>
      <w:lvlText w:val="%4."/>
      <w:lvlJc w:val="left"/>
      <w:pPr>
        <w:ind w:left="2880" w:hanging="360"/>
      </w:pPr>
    </w:lvl>
    <w:lvl w:ilvl="4" w:tplc="64B639A6">
      <w:start w:val="1"/>
      <w:numFmt w:val="lowerLetter"/>
      <w:lvlText w:val="%5."/>
      <w:lvlJc w:val="left"/>
      <w:pPr>
        <w:ind w:left="3600" w:hanging="360"/>
      </w:pPr>
    </w:lvl>
    <w:lvl w:ilvl="5" w:tplc="156061A4">
      <w:start w:val="1"/>
      <w:numFmt w:val="lowerRoman"/>
      <w:lvlText w:val="%6."/>
      <w:lvlJc w:val="right"/>
      <w:pPr>
        <w:ind w:left="4320" w:hanging="180"/>
      </w:pPr>
    </w:lvl>
    <w:lvl w:ilvl="6" w:tplc="53288CAA">
      <w:start w:val="1"/>
      <w:numFmt w:val="decimal"/>
      <w:lvlText w:val="%7."/>
      <w:lvlJc w:val="left"/>
      <w:pPr>
        <w:ind w:left="5040" w:hanging="360"/>
      </w:pPr>
    </w:lvl>
    <w:lvl w:ilvl="7" w:tplc="FE4AE4D6">
      <w:start w:val="1"/>
      <w:numFmt w:val="lowerLetter"/>
      <w:lvlText w:val="%8."/>
      <w:lvlJc w:val="left"/>
      <w:pPr>
        <w:ind w:left="5760" w:hanging="360"/>
      </w:pPr>
    </w:lvl>
    <w:lvl w:ilvl="8" w:tplc="97FABD16">
      <w:start w:val="1"/>
      <w:numFmt w:val="lowerRoman"/>
      <w:lvlText w:val="%9."/>
      <w:lvlJc w:val="right"/>
      <w:pPr>
        <w:ind w:left="6480" w:hanging="180"/>
      </w:pPr>
    </w:lvl>
  </w:abstractNum>
  <w:abstractNum w:abstractNumId="1" w15:restartNumberingAfterBreak="0">
    <w:nsid w:val="098DB4F3"/>
    <w:multiLevelType w:val="hybridMultilevel"/>
    <w:tmpl w:val="D93EC99A"/>
    <w:lvl w:ilvl="0" w:tplc="AD80B768">
      <w:start w:val="1"/>
      <w:numFmt w:val="decimal"/>
      <w:lvlText w:val="%1."/>
      <w:lvlJc w:val="left"/>
      <w:pPr>
        <w:ind w:left="720" w:hanging="360"/>
      </w:pPr>
    </w:lvl>
    <w:lvl w:ilvl="1" w:tplc="C0CE482C">
      <w:start w:val="1"/>
      <w:numFmt w:val="lowerLetter"/>
      <w:lvlText w:val="%2."/>
      <w:lvlJc w:val="left"/>
      <w:pPr>
        <w:ind w:left="1440" w:hanging="360"/>
      </w:pPr>
    </w:lvl>
    <w:lvl w:ilvl="2" w:tplc="3A2E7B74">
      <w:start w:val="1"/>
      <w:numFmt w:val="lowerRoman"/>
      <w:lvlText w:val="%3."/>
      <w:lvlJc w:val="right"/>
      <w:pPr>
        <w:ind w:left="2160" w:hanging="180"/>
      </w:pPr>
    </w:lvl>
    <w:lvl w:ilvl="3" w:tplc="72DCDC20">
      <w:start w:val="1"/>
      <w:numFmt w:val="decimal"/>
      <w:lvlText w:val="%4."/>
      <w:lvlJc w:val="left"/>
      <w:pPr>
        <w:ind w:left="2880" w:hanging="360"/>
      </w:pPr>
    </w:lvl>
    <w:lvl w:ilvl="4" w:tplc="4208B6A2">
      <w:start w:val="1"/>
      <w:numFmt w:val="lowerLetter"/>
      <w:lvlText w:val="%5."/>
      <w:lvlJc w:val="left"/>
      <w:pPr>
        <w:ind w:left="3600" w:hanging="360"/>
      </w:pPr>
    </w:lvl>
    <w:lvl w:ilvl="5" w:tplc="0F4AE1E2">
      <w:start w:val="1"/>
      <w:numFmt w:val="lowerRoman"/>
      <w:lvlText w:val="%6."/>
      <w:lvlJc w:val="right"/>
      <w:pPr>
        <w:ind w:left="4320" w:hanging="180"/>
      </w:pPr>
    </w:lvl>
    <w:lvl w:ilvl="6" w:tplc="2BA6EDC0">
      <w:start w:val="1"/>
      <w:numFmt w:val="decimal"/>
      <w:lvlText w:val="%7."/>
      <w:lvlJc w:val="left"/>
      <w:pPr>
        <w:ind w:left="5040" w:hanging="360"/>
      </w:pPr>
    </w:lvl>
    <w:lvl w:ilvl="7" w:tplc="7E24C9F8">
      <w:start w:val="1"/>
      <w:numFmt w:val="lowerLetter"/>
      <w:lvlText w:val="%8."/>
      <w:lvlJc w:val="left"/>
      <w:pPr>
        <w:ind w:left="5760" w:hanging="360"/>
      </w:pPr>
    </w:lvl>
    <w:lvl w:ilvl="8" w:tplc="E32CB870">
      <w:start w:val="1"/>
      <w:numFmt w:val="lowerRoman"/>
      <w:lvlText w:val="%9."/>
      <w:lvlJc w:val="right"/>
      <w:pPr>
        <w:ind w:left="6480" w:hanging="180"/>
      </w:pPr>
    </w:lvl>
  </w:abstractNum>
  <w:abstractNum w:abstractNumId="2" w15:restartNumberingAfterBreak="0">
    <w:nsid w:val="09BADC49"/>
    <w:multiLevelType w:val="hybridMultilevel"/>
    <w:tmpl w:val="D332CEC8"/>
    <w:lvl w:ilvl="0" w:tplc="8E12EBBA">
      <w:start w:val="2"/>
      <w:numFmt w:val="decimal"/>
      <w:lvlText w:val="%1."/>
      <w:lvlJc w:val="left"/>
      <w:pPr>
        <w:ind w:left="720" w:hanging="360"/>
      </w:pPr>
    </w:lvl>
    <w:lvl w:ilvl="1" w:tplc="CFF81868">
      <w:start w:val="1"/>
      <w:numFmt w:val="lowerLetter"/>
      <w:lvlText w:val="%2."/>
      <w:lvlJc w:val="left"/>
      <w:pPr>
        <w:ind w:left="1440" w:hanging="360"/>
      </w:pPr>
    </w:lvl>
    <w:lvl w:ilvl="2" w:tplc="AB009174">
      <w:start w:val="1"/>
      <w:numFmt w:val="lowerRoman"/>
      <w:lvlText w:val="%3."/>
      <w:lvlJc w:val="right"/>
      <w:pPr>
        <w:ind w:left="2160" w:hanging="180"/>
      </w:pPr>
    </w:lvl>
    <w:lvl w:ilvl="3" w:tplc="8446D7F0">
      <w:start w:val="1"/>
      <w:numFmt w:val="decimal"/>
      <w:lvlText w:val="%4."/>
      <w:lvlJc w:val="left"/>
      <w:pPr>
        <w:ind w:left="2880" w:hanging="360"/>
      </w:pPr>
    </w:lvl>
    <w:lvl w:ilvl="4" w:tplc="C0A04796">
      <w:start w:val="1"/>
      <w:numFmt w:val="lowerLetter"/>
      <w:lvlText w:val="%5."/>
      <w:lvlJc w:val="left"/>
      <w:pPr>
        <w:ind w:left="3600" w:hanging="360"/>
      </w:pPr>
    </w:lvl>
    <w:lvl w:ilvl="5" w:tplc="DCD0B4EE">
      <w:start w:val="1"/>
      <w:numFmt w:val="lowerRoman"/>
      <w:lvlText w:val="%6."/>
      <w:lvlJc w:val="right"/>
      <w:pPr>
        <w:ind w:left="4320" w:hanging="180"/>
      </w:pPr>
    </w:lvl>
    <w:lvl w:ilvl="6" w:tplc="C1881BC0">
      <w:start w:val="1"/>
      <w:numFmt w:val="decimal"/>
      <w:lvlText w:val="%7."/>
      <w:lvlJc w:val="left"/>
      <w:pPr>
        <w:ind w:left="5040" w:hanging="360"/>
      </w:pPr>
    </w:lvl>
    <w:lvl w:ilvl="7" w:tplc="F2AEAB46">
      <w:start w:val="1"/>
      <w:numFmt w:val="lowerLetter"/>
      <w:lvlText w:val="%8."/>
      <w:lvlJc w:val="left"/>
      <w:pPr>
        <w:ind w:left="5760" w:hanging="360"/>
      </w:pPr>
    </w:lvl>
    <w:lvl w:ilvl="8" w:tplc="0F266B88">
      <w:start w:val="1"/>
      <w:numFmt w:val="lowerRoman"/>
      <w:lvlText w:val="%9."/>
      <w:lvlJc w:val="right"/>
      <w:pPr>
        <w:ind w:left="6480" w:hanging="180"/>
      </w:pPr>
    </w:lvl>
  </w:abstractNum>
  <w:abstractNum w:abstractNumId="3" w15:restartNumberingAfterBreak="0">
    <w:nsid w:val="0AE10CF7"/>
    <w:multiLevelType w:val="hybridMultilevel"/>
    <w:tmpl w:val="290867E0"/>
    <w:lvl w:ilvl="0" w:tplc="9154A662">
      <w:start w:val="7"/>
      <w:numFmt w:val="decimal"/>
      <w:lvlText w:val="%1."/>
      <w:lvlJc w:val="left"/>
      <w:pPr>
        <w:ind w:left="720" w:hanging="360"/>
      </w:pPr>
    </w:lvl>
    <w:lvl w:ilvl="1" w:tplc="972CF968">
      <w:start w:val="1"/>
      <w:numFmt w:val="lowerLetter"/>
      <w:lvlText w:val="%2."/>
      <w:lvlJc w:val="left"/>
      <w:pPr>
        <w:ind w:left="1440" w:hanging="360"/>
      </w:pPr>
    </w:lvl>
    <w:lvl w:ilvl="2" w:tplc="9BAEE410">
      <w:start w:val="1"/>
      <w:numFmt w:val="lowerRoman"/>
      <w:lvlText w:val="%3."/>
      <w:lvlJc w:val="right"/>
      <w:pPr>
        <w:ind w:left="2160" w:hanging="180"/>
      </w:pPr>
    </w:lvl>
    <w:lvl w:ilvl="3" w:tplc="B44E89A0">
      <w:start w:val="1"/>
      <w:numFmt w:val="decimal"/>
      <w:lvlText w:val="%4."/>
      <w:lvlJc w:val="left"/>
      <w:pPr>
        <w:ind w:left="2880" w:hanging="360"/>
      </w:pPr>
    </w:lvl>
    <w:lvl w:ilvl="4" w:tplc="64C4231E">
      <w:start w:val="1"/>
      <w:numFmt w:val="lowerLetter"/>
      <w:lvlText w:val="%5."/>
      <w:lvlJc w:val="left"/>
      <w:pPr>
        <w:ind w:left="3600" w:hanging="360"/>
      </w:pPr>
    </w:lvl>
    <w:lvl w:ilvl="5" w:tplc="8ADA40EE">
      <w:start w:val="1"/>
      <w:numFmt w:val="lowerRoman"/>
      <w:lvlText w:val="%6."/>
      <w:lvlJc w:val="right"/>
      <w:pPr>
        <w:ind w:left="4320" w:hanging="180"/>
      </w:pPr>
    </w:lvl>
    <w:lvl w:ilvl="6" w:tplc="7876DD82">
      <w:start w:val="1"/>
      <w:numFmt w:val="decimal"/>
      <w:lvlText w:val="%7."/>
      <w:lvlJc w:val="left"/>
      <w:pPr>
        <w:ind w:left="5040" w:hanging="360"/>
      </w:pPr>
    </w:lvl>
    <w:lvl w:ilvl="7" w:tplc="3ED269EE">
      <w:start w:val="1"/>
      <w:numFmt w:val="lowerLetter"/>
      <w:lvlText w:val="%8."/>
      <w:lvlJc w:val="left"/>
      <w:pPr>
        <w:ind w:left="5760" w:hanging="360"/>
      </w:pPr>
    </w:lvl>
    <w:lvl w:ilvl="8" w:tplc="50EE4A6E">
      <w:start w:val="1"/>
      <w:numFmt w:val="lowerRoman"/>
      <w:lvlText w:val="%9."/>
      <w:lvlJc w:val="right"/>
      <w:pPr>
        <w:ind w:left="6480" w:hanging="180"/>
      </w:pPr>
    </w:lvl>
  </w:abstractNum>
  <w:abstractNum w:abstractNumId="4" w15:restartNumberingAfterBreak="0">
    <w:nsid w:val="0C31EAEB"/>
    <w:multiLevelType w:val="hybridMultilevel"/>
    <w:tmpl w:val="85164424"/>
    <w:lvl w:ilvl="0" w:tplc="774C091E">
      <w:start w:val="1"/>
      <w:numFmt w:val="bullet"/>
      <w:lvlText w:val=""/>
      <w:lvlJc w:val="left"/>
      <w:pPr>
        <w:ind w:left="720" w:hanging="360"/>
      </w:pPr>
      <w:rPr>
        <w:rFonts w:ascii="Symbol" w:hAnsi="Symbol" w:hint="default"/>
      </w:rPr>
    </w:lvl>
    <w:lvl w:ilvl="1" w:tplc="2F8C5B7C">
      <w:start w:val="1"/>
      <w:numFmt w:val="bullet"/>
      <w:lvlText w:val="o"/>
      <w:lvlJc w:val="left"/>
      <w:pPr>
        <w:ind w:left="1440" w:hanging="360"/>
      </w:pPr>
      <w:rPr>
        <w:rFonts w:ascii="Courier New" w:hAnsi="Courier New" w:hint="default"/>
      </w:rPr>
    </w:lvl>
    <w:lvl w:ilvl="2" w:tplc="2F702C6E">
      <w:start w:val="1"/>
      <w:numFmt w:val="bullet"/>
      <w:lvlText w:val=""/>
      <w:lvlJc w:val="left"/>
      <w:pPr>
        <w:ind w:left="2160" w:hanging="360"/>
      </w:pPr>
      <w:rPr>
        <w:rFonts w:ascii="Wingdings" w:hAnsi="Wingdings" w:hint="default"/>
      </w:rPr>
    </w:lvl>
    <w:lvl w:ilvl="3" w:tplc="005AD896">
      <w:start w:val="1"/>
      <w:numFmt w:val="bullet"/>
      <w:lvlText w:val=""/>
      <w:lvlJc w:val="left"/>
      <w:pPr>
        <w:ind w:left="2880" w:hanging="360"/>
      </w:pPr>
      <w:rPr>
        <w:rFonts w:ascii="Symbol" w:hAnsi="Symbol" w:hint="default"/>
      </w:rPr>
    </w:lvl>
    <w:lvl w:ilvl="4" w:tplc="9078BC22">
      <w:start w:val="1"/>
      <w:numFmt w:val="bullet"/>
      <w:lvlText w:val="o"/>
      <w:lvlJc w:val="left"/>
      <w:pPr>
        <w:ind w:left="3600" w:hanging="360"/>
      </w:pPr>
      <w:rPr>
        <w:rFonts w:ascii="Courier New" w:hAnsi="Courier New" w:hint="default"/>
      </w:rPr>
    </w:lvl>
    <w:lvl w:ilvl="5" w:tplc="D598D818">
      <w:start w:val="1"/>
      <w:numFmt w:val="bullet"/>
      <w:lvlText w:val=""/>
      <w:lvlJc w:val="left"/>
      <w:pPr>
        <w:ind w:left="4320" w:hanging="360"/>
      </w:pPr>
      <w:rPr>
        <w:rFonts w:ascii="Wingdings" w:hAnsi="Wingdings" w:hint="default"/>
      </w:rPr>
    </w:lvl>
    <w:lvl w:ilvl="6" w:tplc="B71EA2E8">
      <w:start w:val="1"/>
      <w:numFmt w:val="bullet"/>
      <w:lvlText w:val=""/>
      <w:lvlJc w:val="left"/>
      <w:pPr>
        <w:ind w:left="5040" w:hanging="360"/>
      </w:pPr>
      <w:rPr>
        <w:rFonts w:ascii="Symbol" w:hAnsi="Symbol" w:hint="default"/>
      </w:rPr>
    </w:lvl>
    <w:lvl w:ilvl="7" w:tplc="4CF2396E">
      <w:start w:val="1"/>
      <w:numFmt w:val="bullet"/>
      <w:lvlText w:val="o"/>
      <w:lvlJc w:val="left"/>
      <w:pPr>
        <w:ind w:left="5760" w:hanging="360"/>
      </w:pPr>
      <w:rPr>
        <w:rFonts w:ascii="Courier New" w:hAnsi="Courier New" w:hint="default"/>
      </w:rPr>
    </w:lvl>
    <w:lvl w:ilvl="8" w:tplc="8452D526">
      <w:start w:val="1"/>
      <w:numFmt w:val="bullet"/>
      <w:lvlText w:val=""/>
      <w:lvlJc w:val="left"/>
      <w:pPr>
        <w:ind w:left="6480" w:hanging="360"/>
      </w:pPr>
      <w:rPr>
        <w:rFonts w:ascii="Wingdings" w:hAnsi="Wingdings" w:hint="default"/>
      </w:rPr>
    </w:lvl>
  </w:abstractNum>
  <w:abstractNum w:abstractNumId="5" w15:restartNumberingAfterBreak="0">
    <w:nsid w:val="1220F260"/>
    <w:multiLevelType w:val="hybridMultilevel"/>
    <w:tmpl w:val="54CEF66A"/>
    <w:lvl w:ilvl="0" w:tplc="E878D156">
      <w:start w:val="1"/>
      <w:numFmt w:val="bullet"/>
      <w:lvlText w:val="·"/>
      <w:lvlJc w:val="left"/>
      <w:pPr>
        <w:ind w:left="720" w:hanging="360"/>
      </w:pPr>
      <w:rPr>
        <w:rFonts w:ascii="Symbol" w:hAnsi="Symbol" w:hint="default"/>
      </w:rPr>
    </w:lvl>
    <w:lvl w:ilvl="1" w:tplc="8B82625A">
      <w:start w:val="1"/>
      <w:numFmt w:val="bullet"/>
      <w:lvlText w:val="o"/>
      <w:lvlJc w:val="left"/>
      <w:pPr>
        <w:ind w:left="1440" w:hanging="360"/>
      </w:pPr>
      <w:rPr>
        <w:rFonts w:ascii="Courier New" w:hAnsi="Courier New" w:hint="default"/>
      </w:rPr>
    </w:lvl>
    <w:lvl w:ilvl="2" w:tplc="7E74C3B6">
      <w:start w:val="1"/>
      <w:numFmt w:val="bullet"/>
      <w:lvlText w:val=""/>
      <w:lvlJc w:val="left"/>
      <w:pPr>
        <w:ind w:left="2160" w:hanging="360"/>
      </w:pPr>
      <w:rPr>
        <w:rFonts w:ascii="Wingdings" w:hAnsi="Wingdings" w:hint="default"/>
      </w:rPr>
    </w:lvl>
    <w:lvl w:ilvl="3" w:tplc="BEECED48">
      <w:start w:val="1"/>
      <w:numFmt w:val="bullet"/>
      <w:lvlText w:val=""/>
      <w:lvlJc w:val="left"/>
      <w:pPr>
        <w:ind w:left="2880" w:hanging="360"/>
      </w:pPr>
      <w:rPr>
        <w:rFonts w:ascii="Symbol" w:hAnsi="Symbol" w:hint="default"/>
      </w:rPr>
    </w:lvl>
    <w:lvl w:ilvl="4" w:tplc="85C081E2">
      <w:start w:val="1"/>
      <w:numFmt w:val="bullet"/>
      <w:lvlText w:val="o"/>
      <w:lvlJc w:val="left"/>
      <w:pPr>
        <w:ind w:left="3600" w:hanging="360"/>
      </w:pPr>
      <w:rPr>
        <w:rFonts w:ascii="Courier New" w:hAnsi="Courier New" w:hint="default"/>
      </w:rPr>
    </w:lvl>
    <w:lvl w:ilvl="5" w:tplc="195886DA">
      <w:start w:val="1"/>
      <w:numFmt w:val="bullet"/>
      <w:lvlText w:val=""/>
      <w:lvlJc w:val="left"/>
      <w:pPr>
        <w:ind w:left="4320" w:hanging="360"/>
      </w:pPr>
      <w:rPr>
        <w:rFonts w:ascii="Wingdings" w:hAnsi="Wingdings" w:hint="default"/>
      </w:rPr>
    </w:lvl>
    <w:lvl w:ilvl="6" w:tplc="F3B2B41A">
      <w:start w:val="1"/>
      <w:numFmt w:val="bullet"/>
      <w:lvlText w:val=""/>
      <w:lvlJc w:val="left"/>
      <w:pPr>
        <w:ind w:left="5040" w:hanging="360"/>
      </w:pPr>
      <w:rPr>
        <w:rFonts w:ascii="Symbol" w:hAnsi="Symbol" w:hint="default"/>
      </w:rPr>
    </w:lvl>
    <w:lvl w:ilvl="7" w:tplc="FB0EFBAA">
      <w:start w:val="1"/>
      <w:numFmt w:val="bullet"/>
      <w:lvlText w:val="o"/>
      <w:lvlJc w:val="left"/>
      <w:pPr>
        <w:ind w:left="5760" w:hanging="360"/>
      </w:pPr>
      <w:rPr>
        <w:rFonts w:ascii="Courier New" w:hAnsi="Courier New" w:hint="default"/>
      </w:rPr>
    </w:lvl>
    <w:lvl w:ilvl="8" w:tplc="2DE4F372">
      <w:start w:val="1"/>
      <w:numFmt w:val="bullet"/>
      <w:lvlText w:val=""/>
      <w:lvlJc w:val="left"/>
      <w:pPr>
        <w:ind w:left="6480" w:hanging="360"/>
      </w:pPr>
      <w:rPr>
        <w:rFonts w:ascii="Wingdings" w:hAnsi="Wingdings" w:hint="default"/>
      </w:rPr>
    </w:lvl>
  </w:abstractNum>
  <w:abstractNum w:abstractNumId="6" w15:restartNumberingAfterBreak="0">
    <w:nsid w:val="146C3C16"/>
    <w:multiLevelType w:val="hybridMultilevel"/>
    <w:tmpl w:val="889AEFFE"/>
    <w:lvl w:ilvl="0" w:tplc="8E908B5A">
      <w:start w:val="1"/>
      <w:numFmt w:val="decimal"/>
      <w:lvlText w:val="%1."/>
      <w:lvlJc w:val="left"/>
      <w:pPr>
        <w:ind w:left="720" w:hanging="360"/>
      </w:pPr>
    </w:lvl>
    <w:lvl w:ilvl="1" w:tplc="98CE8494">
      <w:start w:val="1"/>
      <w:numFmt w:val="lowerLetter"/>
      <w:lvlText w:val="%2."/>
      <w:lvlJc w:val="left"/>
      <w:pPr>
        <w:ind w:left="1440" w:hanging="360"/>
      </w:pPr>
    </w:lvl>
    <w:lvl w:ilvl="2" w:tplc="B6D47440">
      <w:start w:val="1"/>
      <w:numFmt w:val="lowerRoman"/>
      <w:lvlText w:val="%3."/>
      <w:lvlJc w:val="right"/>
      <w:pPr>
        <w:ind w:left="2160" w:hanging="180"/>
      </w:pPr>
    </w:lvl>
    <w:lvl w:ilvl="3" w:tplc="3B5A7ED6">
      <w:start w:val="1"/>
      <w:numFmt w:val="decimal"/>
      <w:lvlText w:val="%4."/>
      <w:lvlJc w:val="left"/>
      <w:pPr>
        <w:ind w:left="2880" w:hanging="360"/>
      </w:pPr>
    </w:lvl>
    <w:lvl w:ilvl="4" w:tplc="3586B930">
      <w:start w:val="1"/>
      <w:numFmt w:val="lowerLetter"/>
      <w:lvlText w:val="%5."/>
      <w:lvlJc w:val="left"/>
      <w:pPr>
        <w:ind w:left="3600" w:hanging="360"/>
      </w:pPr>
    </w:lvl>
    <w:lvl w:ilvl="5" w:tplc="1A0EFEE6">
      <w:start w:val="1"/>
      <w:numFmt w:val="lowerRoman"/>
      <w:lvlText w:val="%6."/>
      <w:lvlJc w:val="right"/>
      <w:pPr>
        <w:ind w:left="4320" w:hanging="180"/>
      </w:pPr>
    </w:lvl>
    <w:lvl w:ilvl="6" w:tplc="67686698">
      <w:start w:val="1"/>
      <w:numFmt w:val="decimal"/>
      <w:lvlText w:val="%7."/>
      <w:lvlJc w:val="left"/>
      <w:pPr>
        <w:ind w:left="5040" w:hanging="360"/>
      </w:pPr>
    </w:lvl>
    <w:lvl w:ilvl="7" w:tplc="5D3E9F46">
      <w:start w:val="1"/>
      <w:numFmt w:val="lowerLetter"/>
      <w:lvlText w:val="%8."/>
      <w:lvlJc w:val="left"/>
      <w:pPr>
        <w:ind w:left="5760" w:hanging="360"/>
      </w:pPr>
    </w:lvl>
    <w:lvl w:ilvl="8" w:tplc="EB747582">
      <w:start w:val="1"/>
      <w:numFmt w:val="lowerRoman"/>
      <w:lvlText w:val="%9."/>
      <w:lvlJc w:val="right"/>
      <w:pPr>
        <w:ind w:left="6480" w:hanging="180"/>
      </w:pPr>
    </w:lvl>
  </w:abstractNum>
  <w:abstractNum w:abstractNumId="7" w15:restartNumberingAfterBreak="0">
    <w:nsid w:val="169FA643"/>
    <w:multiLevelType w:val="hybridMultilevel"/>
    <w:tmpl w:val="414A0162"/>
    <w:lvl w:ilvl="0" w:tplc="7DBAC5F0">
      <w:start w:val="1"/>
      <w:numFmt w:val="decimal"/>
      <w:lvlText w:val="%1."/>
      <w:lvlJc w:val="left"/>
      <w:pPr>
        <w:ind w:left="720" w:hanging="360"/>
      </w:pPr>
    </w:lvl>
    <w:lvl w:ilvl="1" w:tplc="43C67C32">
      <w:start w:val="1"/>
      <w:numFmt w:val="lowerLetter"/>
      <w:lvlText w:val="%2."/>
      <w:lvlJc w:val="left"/>
      <w:pPr>
        <w:ind w:left="1440" w:hanging="360"/>
      </w:pPr>
    </w:lvl>
    <w:lvl w:ilvl="2" w:tplc="0CAC764C">
      <w:start w:val="1"/>
      <w:numFmt w:val="lowerRoman"/>
      <w:lvlText w:val="%3."/>
      <w:lvlJc w:val="right"/>
      <w:pPr>
        <w:ind w:left="2160" w:hanging="180"/>
      </w:pPr>
    </w:lvl>
    <w:lvl w:ilvl="3" w:tplc="AE323AF8">
      <w:start w:val="1"/>
      <w:numFmt w:val="decimal"/>
      <w:lvlText w:val="%4."/>
      <w:lvlJc w:val="left"/>
      <w:pPr>
        <w:ind w:left="2880" w:hanging="360"/>
      </w:pPr>
    </w:lvl>
    <w:lvl w:ilvl="4" w:tplc="952E6F26">
      <w:start w:val="1"/>
      <w:numFmt w:val="lowerLetter"/>
      <w:lvlText w:val="%5."/>
      <w:lvlJc w:val="left"/>
      <w:pPr>
        <w:ind w:left="3600" w:hanging="360"/>
      </w:pPr>
    </w:lvl>
    <w:lvl w:ilvl="5" w:tplc="83DCF1A0">
      <w:start w:val="1"/>
      <w:numFmt w:val="lowerRoman"/>
      <w:lvlText w:val="%6."/>
      <w:lvlJc w:val="right"/>
      <w:pPr>
        <w:ind w:left="4320" w:hanging="180"/>
      </w:pPr>
    </w:lvl>
    <w:lvl w:ilvl="6" w:tplc="31760B68">
      <w:start w:val="1"/>
      <w:numFmt w:val="decimal"/>
      <w:lvlText w:val="%7."/>
      <w:lvlJc w:val="left"/>
      <w:pPr>
        <w:ind w:left="5040" w:hanging="360"/>
      </w:pPr>
    </w:lvl>
    <w:lvl w:ilvl="7" w:tplc="DD826D5A">
      <w:start w:val="1"/>
      <w:numFmt w:val="lowerLetter"/>
      <w:lvlText w:val="%8."/>
      <w:lvlJc w:val="left"/>
      <w:pPr>
        <w:ind w:left="5760" w:hanging="360"/>
      </w:pPr>
    </w:lvl>
    <w:lvl w:ilvl="8" w:tplc="B5762518">
      <w:start w:val="1"/>
      <w:numFmt w:val="lowerRoman"/>
      <w:lvlText w:val="%9."/>
      <w:lvlJc w:val="right"/>
      <w:pPr>
        <w:ind w:left="6480" w:hanging="180"/>
      </w:pPr>
    </w:lvl>
  </w:abstractNum>
  <w:abstractNum w:abstractNumId="8" w15:restartNumberingAfterBreak="0">
    <w:nsid w:val="1945D204"/>
    <w:multiLevelType w:val="hybridMultilevel"/>
    <w:tmpl w:val="9564A766"/>
    <w:lvl w:ilvl="0" w:tplc="83606F1C">
      <w:start w:val="1"/>
      <w:numFmt w:val="decimal"/>
      <w:lvlText w:val="%1."/>
      <w:lvlJc w:val="left"/>
      <w:pPr>
        <w:ind w:left="720" w:hanging="360"/>
      </w:pPr>
    </w:lvl>
    <w:lvl w:ilvl="1" w:tplc="176AAED2">
      <w:start w:val="1"/>
      <w:numFmt w:val="lowerLetter"/>
      <w:lvlText w:val="%2."/>
      <w:lvlJc w:val="left"/>
      <w:pPr>
        <w:ind w:left="1440" w:hanging="360"/>
      </w:pPr>
    </w:lvl>
    <w:lvl w:ilvl="2" w:tplc="58C6FABA">
      <w:start w:val="1"/>
      <w:numFmt w:val="lowerRoman"/>
      <w:lvlText w:val="%3."/>
      <w:lvlJc w:val="right"/>
      <w:pPr>
        <w:ind w:left="2160" w:hanging="180"/>
      </w:pPr>
    </w:lvl>
    <w:lvl w:ilvl="3" w:tplc="3C10AECC">
      <w:start w:val="1"/>
      <w:numFmt w:val="decimal"/>
      <w:lvlText w:val="%4."/>
      <w:lvlJc w:val="left"/>
      <w:pPr>
        <w:ind w:left="2880" w:hanging="360"/>
      </w:pPr>
    </w:lvl>
    <w:lvl w:ilvl="4" w:tplc="46826E6A">
      <w:start w:val="1"/>
      <w:numFmt w:val="lowerLetter"/>
      <w:lvlText w:val="%5."/>
      <w:lvlJc w:val="left"/>
      <w:pPr>
        <w:ind w:left="3600" w:hanging="360"/>
      </w:pPr>
    </w:lvl>
    <w:lvl w:ilvl="5" w:tplc="62D88BF4">
      <w:start w:val="1"/>
      <w:numFmt w:val="lowerRoman"/>
      <w:lvlText w:val="%6."/>
      <w:lvlJc w:val="right"/>
      <w:pPr>
        <w:ind w:left="4320" w:hanging="180"/>
      </w:pPr>
    </w:lvl>
    <w:lvl w:ilvl="6" w:tplc="A23A1E06">
      <w:start w:val="1"/>
      <w:numFmt w:val="decimal"/>
      <w:lvlText w:val="%7."/>
      <w:lvlJc w:val="left"/>
      <w:pPr>
        <w:ind w:left="5040" w:hanging="360"/>
      </w:pPr>
    </w:lvl>
    <w:lvl w:ilvl="7" w:tplc="1A907E90">
      <w:start w:val="1"/>
      <w:numFmt w:val="lowerLetter"/>
      <w:lvlText w:val="%8."/>
      <w:lvlJc w:val="left"/>
      <w:pPr>
        <w:ind w:left="5760" w:hanging="360"/>
      </w:pPr>
    </w:lvl>
    <w:lvl w:ilvl="8" w:tplc="BEEC11D6">
      <w:start w:val="1"/>
      <w:numFmt w:val="lowerRoman"/>
      <w:lvlText w:val="%9."/>
      <w:lvlJc w:val="right"/>
      <w:pPr>
        <w:ind w:left="6480" w:hanging="180"/>
      </w:pPr>
    </w:lvl>
  </w:abstractNum>
  <w:abstractNum w:abstractNumId="9" w15:restartNumberingAfterBreak="0">
    <w:nsid w:val="2001452B"/>
    <w:multiLevelType w:val="hybridMultilevel"/>
    <w:tmpl w:val="DAD0D756"/>
    <w:lvl w:ilvl="0" w:tplc="91E6C8E6">
      <w:start w:val="1"/>
      <w:numFmt w:val="bullet"/>
      <w:lvlText w:val=""/>
      <w:lvlJc w:val="left"/>
      <w:pPr>
        <w:ind w:left="720" w:hanging="360"/>
      </w:pPr>
      <w:rPr>
        <w:rFonts w:ascii="Symbol" w:hAnsi="Symbol" w:hint="default"/>
      </w:rPr>
    </w:lvl>
    <w:lvl w:ilvl="1" w:tplc="BC64E0C2">
      <w:start w:val="1"/>
      <w:numFmt w:val="bullet"/>
      <w:lvlText w:val="o"/>
      <w:lvlJc w:val="left"/>
      <w:pPr>
        <w:ind w:left="1440" w:hanging="360"/>
      </w:pPr>
      <w:rPr>
        <w:rFonts w:ascii="Courier New" w:hAnsi="Courier New" w:hint="default"/>
      </w:rPr>
    </w:lvl>
    <w:lvl w:ilvl="2" w:tplc="2A08D702">
      <w:start w:val="1"/>
      <w:numFmt w:val="bullet"/>
      <w:lvlText w:val=""/>
      <w:lvlJc w:val="left"/>
      <w:pPr>
        <w:ind w:left="2160" w:hanging="360"/>
      </w:pPr>
      <w:rPr>
        <w:rFonts w:ascii="Wingdings" w:hAnsi="Wingdings" w:hint="default"/>
      </w:rPr>
    </w:lvl>
    <w:lvl w:ilvl="3" w:tplc="248200FA">
      <w:start w:val="1"/>
      <w:numFmt w:val="bullet"/>
      <w:lvlText w:val=""/>
      <w:lvlJc w:val="left"/>
      <w:pPr>
        <w:ind w:left="2880" w:hanging="360"/>
      </w:pPr>
      <w:rPr>
        <w:rFonts w:ascii="Symbol" w:hAnsi="Symbol" w:hint="default"/>
      </w:rPr>
    </w:lvl>
    <w:lvl w:ilvl="4" w:tplc="D076DBB2">
      <w:start w:val="1"/>
      <w:numFmt w:val="bullet"/>
      <w:lvlText w:val="o"/>
      <w:lvlJc w:val="left"/>
      <w:pPr>
        <w:ind w:left="3600" w:hanging="360"/>
      </w:pPr>
      <w:rPr>
        <w:rFonts w:ascii="Courier New" w:hAnsi="Courier New" w:hint="default"/>
      </w:rPr>
    </w:lvl>
    <w:lvl w:ilvl="5" w:tplc="B4D4C1D0">
      <w:start w:val="1"/>
      <w:numFmt w:val="bullet"/>
      <w:lvlText w:val=""/>
      <w:lvlJc w:val="left"/>
      <w:pPr>
        <w:ind w:left="4320" w:hanging="360"/>
      </w:pPr>
      <w:rPr>
        <w:rFonts w:ascii="Wingdings" w:hAnsi="Wingdings" w:hint="default"/>
      </w:rPr>
    </w:lvl>
    <w:lvl w:ilvl="6" w:tplc="DAA6ABBA">
      <w:start w:val="1"/>
      <w:numFmt w:val="bullet"/>
      <w:lvlText w:val=""/>
      <w:lvlJc w:val="left"/>
      <w:pPr>
        <w:ind w:left="5040" w:hanging="360"/>
      </w:pPr>
      <w:rPr>
        <w:rFonts w:ascii="Symbol" w:hAnsi="Symbol" w:hint="default"/>
      </w:rPr>
    </w:lvl>
    <w:lvl w:ilvl="7" w:tplc="9EE64524">
      <w:start w:val="1"/>
      <w:numFmt w:val="bullet"/>
      <w:lvlText w:val="o"/>
      <w:lvlJc w:val="left"/>
      <w:pPr>
        <w:ind w:left="5760" w:hanging="360"/>
      </w:pPr>
      <w:rPr>
        <w:rFonts w:ascii="Courier New" w:hAnsi="Courier New" w:hint="default"/>
      </w:rPr>
    </w:lvl>
    <w:lvl w:ilvl="8" w:tplc="DD603C42">
      <w:start w:val="1"/>
      <w:numFmt w:val="bullet"/>
      <w:lvlText w:val=""/>
      <w:lvlJc w:val="left"/>
      <w:pPr>
        <w:ind w:left="6480" w:hanging="360"/>
      </w:pPr>
      <w:rPr>
        <w:rFonts w:ascii="Wingdings" w:hAnsi="Wingdings" w:hint="default"/>
      </w:rPr>
    </w:lvl>
  </w:abstractNum>
  <w:abstractNum w:abstractNumId="10" w15:restartNumberingAfterBreak="0">
    <w:nsid w:val="22E7C33B"/>
    <w:multiLevelType w:val="hybridMultilevel"/>
    <w:tmpl w:val="C9601F5E"/>
    <w:lvl w:ilvl="0" w:tplc="9ABC9AFA">
      <w:start w:val="6"/>
      <w:numFmt w:val="decimal"/>
      <w:lvlText w:val="%1."/>
      <w:lvlJc w:val="left"/>
      <w:pPr>
        <w:ind w:left="720" w:hanging="360"/>
      </w:pPr>
    </w:lvl>
    <w:lvl w:ilvl="1" w:tplc="E6CCD146">
      <w:start w:val="1"/>
      <w:numFmt w:val="lowerLetter"/>
      <w:lvlText w:val="%2."/>
      <w:lvlJc w:val="left"/>
      <w:pPr>
        <w:ind w:left="1440" w:hanging="360"/>
      </w:pPr>
    </w:lvl>
    <w:lvl w:ilvl="2" w:tplc="186686D0">
      <w:start w:val="1"/>
      <w:numFmt w:val="lowerRoman"/>
      <w:lvlText w:val="%3."/>
      <w:lvlJc w:val="right"/>
      <w:pPr>
        <w:ind w:left="2160" w:hanging="180"/>
      </w:pPr>
    </w:lvl>
    <w:lvl w:ilvl="3" w:tplc="79204C6E">
      <w:start w:val="1"/>
      <w:numFmt w:val="decimal"/>
      <w:lvlText w:val="%4."/>
      <w:lvlJc w:val="left"/>
      <w:pPr>
        <w:ind w:left="2880" w:hanging="360"/>
      </w:pPr>
    </w:lvl>
    <w:lvl w:ilvl="4" w:tplc="859C39D4">
      <w:start w:val="1"/>
      <w:numFmt w:val="lowerLetter"/>
      <w:lvlText w:val="%5."/>
      <w:lvlJc w:val="left"/>
      <w:pPr>
        <w:ind w:left="3600" w:hanging="360"/>
      </w:pPr>
    </w:lvl>
    <w:lvl w:ilvl="5" w:tplc="F83E0AAA">
      <w:start w:val="1"/>
      <w:numFmt w:val="lowerRoman"/>
      <w:lvlText w:val="%6."/>
      <w:lvlJc w:val="right"/>
      <w:pPr>
        <w:ind w:left="4320" w:hanging="180"/>
      </w:pPr>
    </w:lvl>
    <w:lvl w:ilvl="6" w:tplc="7136A1FA">
      <w:start w:val="1"/>
      <w:numFmt w:val="decimal"/>
      <w:lvlText w:val="%7."/>
      <w:lvlJc w:val="left"/>
      <w:pPr>
        <w:ind w:left="5040" w:hanging="360"/>
      </w:pPr>
    </w:lvl>
    <w:lvl w:ilvl="7" w:tplc="7D966A54">
      <w:start w:val="1"/>
      <w:numFmt w:val="lowerLetter"/>
      <w:lvlText w:val="%8."/>
      <w:lvlJc w:val="left"/>
      <w:pPr>
        <w:ind w:left="5760" w:hanging="360"/>
      </w:pPr>
    </w:lvl>
    <w:lvl w:ilvl="8" w:tplc="B7283216">
      <w:start w:val="1"/>
      <w:numFmt w:val="lowerRoman"/>
      <w:lvlText w:val="%9."/>
      <w:lvlJc w:val="right"/>
      <w:pPr>
        <w:ind w:left="6480" w:hanging="180"/>
      </w:pPr>
    </w:lvl>
  </w:abstractNum>
  <w:abstractNum w:abstractNumId="11" w15:restartNumberingAfterBreak="0">
    <w:nsid w:val="23F470C9"/>
    <w:multiLevelType w:val="hybridMultilevel"/>
    <w:tmpl w:val="42FAE8B6"/>
    <w:lvl w:ilvl="0" w:tplc="5464E760">
      <w:start w:val="1"/>
      <w:numFmt w:val="decimal"/>
      <w:lvlText w:val="%1."/>
      <w:lvlJc w:val="left"/>
      <w:pPr>
        <w:ind w:left="720" w:hanging="360"/>
      </w:pPr>
    </w:lvl>
    <w:lvl w:ilvl="1" w:tplc="D0444648">
      <w:start w:val="1"/>
      <w:numFmt w:val="lowerLetter"/>
      <w:lvlText w:val="%2."/>
      <w:lvlJc w:val="left"/>
      <w:pPr>
        <w:ind w:left="1440" w:hanging="360"/>
      </w:pPr>
    </w:lvl>
    <w:lvl w:ilvl="2" w:tplc="9CC48F44">
      <w:start w:val="1"/>
      <w:numFmt w:val="lowerRoman"/>
      <w:lvlText w:val="%3."/>
      <w:lvlJc w:val="right"/>
      <w:pPr>
        <w:ind w:left="2160" w:hanging="180"/>
      </w:pPr>
    </w:lvl>
    <w:lvl w:ilvl="3" w:tplc="8A704BDE">
      <w:start w:val="1"/>
      <w:numFmt w:val="decimal"/>
      <w:lvlText w:val="%4."/>
      <w:lvlJc w:val="left"/>
      <w:pPr>
        <w:ind w:left="2880" w:hanging="360"/>
      </w:pPr>
    </w:lvl>
    <w:lvl w:ilvl="4" w:tplc="EF485B12">
      <w:start w:val="1"/>
      <w:numFmt w:val="lowerLetter"/>
      <w:lvlText w:val="%5."/>
      <w:lvlJc w:val="left"/>
      <w:pPr>
        <w:ind w:left="3600" w:hanging="360"/>
      </w:pPr>
    </w:lvl>
    <w:lvl w:ilvl="5" w:tplc="50D6B05E">
      <w:start w:val="1"/>
      <w:numFmt w:val="lowerRoman"/>
      <w:lvlText w:val="%6."/>
      <w:lvlJc w:val="right"/>
      <w:pPr>
        <w:ind w:left="4320" w:hanging="180"/>
      </w:pPr>
    </w:lvl>
    <w:lvl w:ilvl="6" w:tplc="BD5A9B84">
      <w:start w:val="1"/>
      <w:numFmt w:val="decimal"/>
      <w:lvlText w:val="%7."/>
      <w:lvlJc w:val="left"/>
      <w:pPr>
        <w:ind w:left="5040" w:hanging="360"/>
      </w:pPr>
    </w:lvl>
    <w:lvl w:ilvl="7" w:tplc="C8506134">
      <w:start w:val="1"/>
      <w:numFmt w:val="lowerLetter"/>
      <w:lvlText w:val="%8."/>
      <w:lvlJc w:val="left"/>
      <w:pPr>
        <w:ind w:left="5760" w:hanging="360"/>
      </w:pPr>
    </w:lvl>
    <w:lvl w:ilvl="8" w:tplc="7CDA4736">
      <w:start w:val="1"/>
      <w:numFmt w:val="lowerRoman"/>
      <w:lvlText w:val="%9."/>
      <w:lvlJc w:val="right"/>
      <w:pPr>
        <w:ind w:left="6480" w:hanging="180"/>
      </w:pPr>
    </w:lvl>
  </w:abstractNum>
  <w:abstractNum w:abstractNumId="12" w15:restartNumberingAfterBreak="0">
    <w:nsid w:val="2682AD10"/>
    <w:multiLevelType w:val="hybridMultilevel"/>
    <w:tmpl w:val="80C46162"/>
    <w:lvl w:ilvl="0" w:tplc="5C162874">
      <w:start w:val="1"/>
      <w:numFmt w:val="decimal"/>
      <w:lvlText w:val="%1."/>
      <w:lvlJc w:val="left"/>
      <w:pPr>
        <w:ind w:left="720" w:hanging="360"/>
      </w:pPr>
    </w:lvl>
    <w:lvl w:ilvl="1" w:tplc="75BA0086">
      <w:start w:val="1"/>
      <w:numFmt w:val="lowerLetter"/>
      <w:lvlText w:val="%2."/>
      <w:lvlJc w:val="left"/>
      <w:pPr>
        <w:ind w:left="1440" w:hanging="360"/>
      </w:pPr>
    </w:lvl>
    <w:lvl w:ilvl="2" w:tplc="68C4AE10">
      <w:start w:val="1"/>
      <w:numFmt w:val="lowerRoman"/>
      <w:lvlText w:val="%3."/>
      <w:lvlJc w:val="right"/>
      <w:pPr>
        <w:ind w:left="2160" w:hanging="180"/>
      </w:pPr>
    </w:lvl>
    <w:lvl w:ilvl="3" w:tplc="2C24B5EC">
      <w:start w:val="1"/>
      <w:numFmt w:val="decimal"/>
      <w:lvlText w:val="%4."/>
      <w:lvlJc w:val="left"/>
      <w:pPr>
        <w:ind w:left="2880" w:hanging="360"/>
      </w:pPr>
    </w:lvl>
    <w:lvl w:ilvl="4" w:tplc="99FAAC9E">
      <w:start w:val="1"/>
      <w:numFmt w:val="lowerLetter"/>
      <w:lvlText w:val="%5."/>
      <w:lvlJc w:val="left"/>
      <w:pPr>
        <w:ind w:left="3600" w:hanging="360"/>
      </w:pPr>
    </w:lvl>
    <w:lvl w:ilvl="5" w:tplc="CB3664B0">
      <w:start w:val="1"/>
      <w:numFmt w:val="lowerRoman"/>
      <w:lvlText w:val="%6."/>
      <w:lvlJc w:val="right"/>
      <w:pPr>
        <w:ind w:left="4320" w:hanging="180"/>
      </w:pPr>
    </w:lvl>
    <w:lvl w:ilvl="6" w:tplc="50903854">
      <w:start w:val="1"/>
      <w:numFmt w:val="decimal"/>
      <w:lvlText w:val="%7."/>
      <w:lvlJc w:val="left"/>
      <w:pPr>
        <w:ind w:left="5040" w:hanging="360"/>
      </w:pPr>
    </w:lvl>
    <w:lvl w:ilvl="7" w:tplc="72605372">
      <w:start w:val="1"/>
      <w:numFmt w:val="lowerLetter"/>
      <w:lvlText w:val="%8."/>
      <w:lvlJc w:val="left"/>
      <w:pPr>
        <w:ind w:left="5760" w:hanging="360"/>
      </w:pPr>
    </w:lvl>
    <w:lvl w:ilvl="8" w:tplc="96AA87D6">
      <w:start w:val="1"/>
      <w:numFmt w:val="lowerRoman"/>
      <w:lvlText w:val="%9."/>
      <w:lvlJc w:val="right"/>
      <w:pPr>
        <w:ind w:left="6480" w:hanging="180"/>
      </w:pPr>
    </w:lvl>
  </w:abstractNum>
  <w:abstractNum w:abstractNumId="13" w15:restartNumberingAfterBreak="0">
    <w:nsid w:val="293B42DB"/>
    <w:multiLevelType w:val="hybridMultilevel"/>
    <w:tmpl w:val="498AC41E"/>
    <w:lvl w:ilvl="0" w:tplc="2C40F71A">
      <w:start w:val="1"/>
      <w:numFmt w:val="decimal"/>
      <w:lvlText w:val="%1."/>
      <w:lvlJc w:val="left"/>
      <w:pPr>
        <w:ind w:left="720" w:hanging="360"/>
      </w:pPr>
    </w:lvl>
    <w:lvl w:ilvl="1" w:tplc="63C61320">
      <w:start w:val="1"/>
      <w:numFmt w:val="lowerLetter"/>
      <w:lvlText w:val="%2."/>
      <w:lvlJc w:val="left"/>
      <w:pPr>
        <w:ind w:left="1440" w:hanging="360"/>
      </w:pPr>
    </w:lvl>
    <w:lvl w:ilvl="2" w:tplc="2AFA44F2">
      <w:start w:val="1"/>
      <w:numFmt w:val="lowerRoman"/>
      <w:lvlText w:val="%3."/>
      <w:lvlJc w:val="right"/>
      <w:pPr>
        <w:ind w:left="2160" w:hanging="180"/>
      </w:pPr>
    </w:lvl>
    <w:lvl w:ilvl="3" w:tplc="49D24AA0">
      <w:start w:val="1"/>
      <w:numFmt w:val="decimal"/>
      <w:lvlText w:val="%4."/>
      <w:lvlJc w:val="left"/>
      <w:pPr>
        <w:ind w:left="2880" w:hanging="360"/>
      </w:pPr>
    </w:lvl>
    <w:lvl w:ilvl="4" w:tplc="6A48AA4A">
      <w:start w:val="1"/>
      <w:numFmt w:val="lowerLetter"/>
      <w:lvlText w:val="%5."/>
      <w:lvlJc w:val="left"/>
      <w:pPr>
        <w:ind w:left="3600" w:hanging="360"/>
      </w:pPr>
    </w:lvl>
    <w:lvl w:ilvl="5" w:tplc="8D1AC996">
      <w:start w:val="1"/>
      <w:numFmt w:val="lowerRoman"/>
      <w:lvlText w:val="%6."/>
      <w:lvlJc w:val="right"/>
      <w:pPr>
        <w:ind w:left="4320" w:hanging="180"/>
      </w:pPr>
    </w:lvl>
    <w:lvl w:ilvl="6" w:tplc="314EC252">
      <w:start w:val="1"/>
      <w:numFmt w:val="decimal"/>
      <w:lvlText w:val="%7."/>
      <w:lvlJc w:val="left"/>
      <w:pPr>
        <w:ind w:left="5040" w:hanging="360"/>
      </w:pPr>
    </w:lvl>
    <w:lvl w:ilvl="7" w:tplc="5B1A5CCA">
      <w:start w:val="1"/>
      <w:numFmt w:val="lowerLetter"/>
      <w:lvlText w:val="%8."/>
      <w:lvlJc w:val="left"/>
      <w:pPr>
        <w:ind w:left="5760" w:hanging="360"/>
      </w:pPr>
    </w:lvl>
    <w:lvl w:ilvl="8" w:tplc="24B21262">
      <w:start w:val="1"/>
      <w:numFmt w:val="lowerRoman"/>
      <w:lvlText w:val="%9."/>
      <w:lvlJc w:val="right"/>
      <w:pPr>
        <w:ind w:left="6480" w:hanging="180"/>
      </w:pPr>
    </w:lvl>
  </w:abstractNum>
  <w:abstractNum w:abstractNumId="14" w15:restartNumberingAfterBreak="0">
    <w:nsid w:val="33BC019C"/>
    <w:multiLevelType w:val="hybridMultilevel"/>
    <w:tmpl w:val="13642DFE"/>
    <w:lvl w:ilvl="0" w:tplc="C06A1F90">
      <w:start w:val="1"/>
      <w:numFmt w:val="decimal"/>
      <w:lvlText w:val="%1."/>
      <w:lvlJc w:val="left"/>
      <w:pPr>
        <w:ind w:left="720" w:hanging="360"/>
      </w:pPr>
    </w:lvl>
    <w:lvl w:ilvl="1" w:tplc="4972EF0A">
      <w:start w:val="1"/>
      <w:numFmt w:val="lowerLetter"/>
      <w:lvlText w:val="%2."/>
      <w:lvlJc w:val="left"/>
      <w:pPr>
        <w:ind w:left="1440" w:hanging="360"/>
      </w:pPr>
    </w:lvl>
    <w:lvl w:ilvl="2" w:tplc="DF462F8A">
      <w:start w:val="1"/>
      <w:numFmt w:val="lowerRoman"/>
      <w:lvlText w:val="%3."/>
      <w:lvlJc w:val="right"/>
      <w:pPr>
        <w:ind w:left="2160" w:hanging="180"/>
      </w:pPr>
    </w:lvl>
    <w:lvl w:ilvl="3" w:tplc="20BAEE4E">
      <w:start w:val="1"/>
      <w:numFmt w:val="decimal"/>
      <w:lvlText w:val="%4."/>
      <w:lvlJc w:val="left"/>
      <w:pPr>
        <w:ind w:left="2880" w:hanging="360"/>
      </w:pPr>
    </w:lvl>
    <w:lvl w:ilvl="4" w:tplc="AF1C5294">
      <w:start w:val="1"/>
      <w:numFmt w:val="lowerLetter"/>
      <w:lvlText w:val="%5."/>
      <w:lvlJc w:val="left"/>
      <w:pPr>
        <w:ind w:left="3600" w:hanging="360"/>
      </w:pPr>
    </w:lvl>
    <w:lvl w:ilvl="5" w:tplc="4DD67266">
      <w:start w:val="1"/>
      <w:numFmt w:val="lowerRoman"/>
      <w:lvlText w:val="%6."/>
      <w:lvlJc w:val="right"/>
      <w:pPr>
        <w:ind w:left="4320" w:hanging="180"/>
      </w:pPr>
    </w:lvl>
    <w:lvl w:ilvl="6" w:tplc="3D8E04BC">
      <w:start w:val="1"/>
      <w:numFmt w:val="decimal"/>
      <w:lvlText w:val="%7."/>
      <w:lvlJc w:val="left"/>
      <w:pPr>
        <w:ind w:left="5040" w:hanging="360"/>
      </w:pPr>
    </w:lvl>
    <w:lvl w:ilvl="7" w:tplc="0BB438A0">
      <w:start w:val="1"/>
      <w:numFmt w:val="lowerLetter"/>
      <w:lvlText w:val="%8."/>
      <w:lvlJc w:val="left"/>
      <w:pPr>
        <w:ind w:left="5760" w:hanging="360"/>
      </w:pPr>
    </w:lvl>
    <w:lvl w:ilvl="8" w:tplc="C51EC9B6">
      <w:start w:val="1"/>
      <w:numFmt w:val="lowerRoman"/>
      <w:lvlText w:val="%9."/>
      <w:lvlJc w:val="right"/>
      <w:pPr>
        <w:ind w:left="6480" w:hanging="180"/>
      </w:pPr>
    </w:lvl>
  </w:abstractNum>
  <w:abstractNum w:abstractNumId="15" w15:restartNumberingAfterBreak="0">
    <w:nsid w:val="33C4B825"/>
    <w:multiLevelType w:val="hybridMultilevel"/>
    <w:tmpl w:val="C57E0986"/>
    <w:lvl w:ilvl="0" w:tplc="C3EA634E">
      <w:start w:val="1"/>
      <w:numFmt w:val="decimal"/>
      <w:lvlText w:val="%1."/>
      <w:lvlJc w:val="left"/>
      <w:pPr>
        <w:ind w:left="720" w:hanging="360"/>
      </w:pPr>
    </w:lvl>
    <w:lvl w:ilvl="1" w:tplc="1FC2B06E">
      <w:start w:val="1"/>
      <w:numFmt w:val="lowerLetter"/>
      <w:lvlText w:val="%2."/>
      <w:lvlJc w:val="left"/>
      <w:pPr>
        <w:ind w:left="1440" w:hanging="360"/>
      </w:pPr>
    </w:lvl>
    <w:lvl w:ilvl="2" w:tplc="E9C02596">
      <w:start w:val="1"/>
      <w:numFmt w:val="lowerRoman"/>
      <w:lvlText w:val="%3."/>
      <w:lvlJc w:val="right"/>
      <w:pPr>
        <w:ind w:left="2160" w:hanging="180"/>
      </w:pPr>
    </w:lvl>
    <w:lvl w:ilvl="3" w:tplc="5C94FFDE">
      <w:start w:val="1"/>
      <w:numFmt w:val="decimal"/>
      <w:lvlText w:val="%4."/>
      <w:lvlJc w:val="left"/>
      <w:pPr>
        <w:ind w:left="2880" w:hanging="360"/>
      </w:pPr>
    </w:lvl>
    <w:lvl w:ilvl="4" w:tplc="A56816B6">
      <w:start w:val="1"/>
      <w:numFmt w:val="lowerLetter"/>
      <w:lvlText w:val="%5."/>
      <w:lvlJc w:val="left"/>
      <w:pPr>
        <w:ind w:left="3600" w:hanging="360"/>
      </w:pPr>
    </w:lvl>
    <w:lvl w:ilvl="5" w:tplc="ACD4AF22">
      <w:start w:val="1"/>
      <w:numFmt w:val="lowerRoman"/>
      <w:lvlText w:val="%6."/>
      <w:lvlJc w:val="right"/>
      <w:pPr>
        <w:ind w:left="4320" w:hanging="180"/>
      </w:pPr>
    </w:lvl>
    <w:lvl w:ilvl="6" w:tplc="19761DC2">
      <w:start w:val="1"/>
      <w:numFmt w:val="decimal"/>
      <w:lvlText w:val="%7."/>
      <w:lvlJc w:val="left"/>
      <w:pPr>
        <w:ind w:left="5040" w:hanging="360"/>
      </w:pPr>
    </w:lvl>
    <w:lvl w:ilvl="7" w:tplc="E676EE5C">
      <w:start w:val="1"/>
      <w:numFmt w:val="lowerLetter"/>
      <w:lvlText w:val="%8."/>
      <w:lvlJc w:val="left"/>
      <w:pPr>
        <w:ind w:left="5760" w:hanging="360"/>
      </w:pPr>
    </w:lvl>
    <w:lvl w:ilvl="8" w:tplc="CBF29CAA">
      <w:start w:val="1"/>
      <w:numFmt w:val="lowerRoman"/>
      <w:lvlText w:val="%9."/>
      <w:lvlJc w:val="right"/>
      <w:pPr>
        <w:ind w:left="6480" w:hanging="180"/>
      </w:pPr>
    </w:lvl>
  </w:abstractNum>
  <w:abstractNum w:abstractNumId="16" w15:restartNumberingAfterBreak="0">
    <w:nsid w:val="3761EE13"/>
    <w:multiLevelType w:val="hybridMultilevel"/>
    <w:tmpl w:val="8206BBDA"/>
    <w:lvl w:ilvl="0" w:tplc="18909650">
      <w:start w:val="3"/>
      <w:numFmt w:val="decimal"/>
      <w:lvlText w:val="%1."/>
      <w:lvlJc w:val="left"/>
      <w:pPr>
        <w:ind w:left="720" w:hanging="360"/>
      </w:pPr>
    </w:lvl>
    <w:lvl w:ilvl="1" w:tplc="044ACB2C">
      <w:start w:val="1"/>
      <w:numFmt w:val="lowerLetter"/>
      <w:lvlText w:val="%2."/>
      <w:lvlJc w:val="left"/>
      <w:pPr>
        <w:ind w:left="1440" w:hanging="360"/>
      </w:pPr>
    </w:lvl>
    <w:lvl w:ilvl="2" w:tplc="D38A0472">
      <w:start w:val="1"/>
      <w:numFmt w:val="lowerRoman"/>
      <w:lvlText w:val="%3."/>
      <w:lvlJc w:val="right"/>
      <w:pPr>
        <w:ind w:left="2160" w:hanging="180"/>
      </w:pPr>
    </w:lvl>
    <w:lvl w:ilvl="3" w:tplc="FED240D4">
      <w:start w:val="1"/>
      <w:numFmt w:val="decimal"/>
      <w:lvlText w:val="%4."/>
      <w:lvlJc w:val="left"/>
      <w:pPr>
        <w:ind w:left="2880" w:hanging="360"/>
      </w:pPr>
    </w:lvl>
    <w:lvl w:ilvl="4" w:tplc="8068B5D4">
      <w:start w:val="1"/>
      <w:numFmt w:val="lowerLetter"/>
      <w:lvlText w:val="%5."/>
      <w:lvlJc w:val="left"/>
      <w:pPr>
        <w:ind w:left="3600" w:hanging="360"/>
      </w:pPr>
    </w:lvl>
    <w:lvl w:ilvl="5" w:tplc="25C2EA96">
      <w:start w:val="1"/>
      <w:numFmt w:val="lowerRoman"/>
      <w:lvlText w:val="%6."/>
      <w:lvlJc w:val="right"/>
      <w:pPr>
        <w:ind w:left="4320" w:hanging="180"/>
      </w:pPr>
    </w:lvl>
    <w:lvl w:ilvl="6" w:tplc="1A4AE44E">
      <w:start w:val="1"/>
      <w:numFmt w:val="decimal"/>
      <w:lvlText w:val="%7."/>
      <w:lvlJc w:val="left"/>
      <w:pPr>
        <w:ind w:left="5040" w:hanging="360"/>
      </w:pPr>
    </w:lvl>
    <w:lvl w:ilvl="7" w:tplc="11B821A8">
      <w:start w:val="1"/>
      <w:numFmt w:val="lowerLetter"/>
      <w:lvlText w:val="%8."/>
      <w:lvlJc w:val="left"/>
      <w:pPr>
        <w:ind w:left="5760" w:hanging="360"/>
      </w:pPr>
    </w:lvl>
    <w:lvl w:ilvl="8" w:tplc="8188E142">
      <w:start w:val="1"/>
      <w:numFmt w:val="lowerRoman"/>
      <w:lvlText w:val="%9."/>
      <w:lvlJc w:val="right"/>
      <w:pPr>
        <w:ind w:left="6480" w:hanging="180"/>
      </w:pPr>
    </w:lvl>
  </w:abstractNum>
  <w:abstractNum w:abstractNumId="17" w15:restartNumberingAfterBreak="0">
    <w:nsid w:val="3CB233E8"/>
    <w:multiLevelType w:val="hybridMultilevel"/>
    <w:tmpl w:val="A1F818A2"/>
    <w:lvl w:ilvl="0" w:tplc="7F320C9C">
      <w:start w:val="1"/>
      <w:numFmt w:val="bullet"/>
      <w:lvlText w:val="·"/>
      <w:lvlJc w:val="left"/>
      <w:pPr>
        <w:ind w:left="720" w:hanging="360"/>
      </w:pPr>
      <w:rPr>
        <w:rFonts w:ascii="Symbol" w:hAnsi="Symbol" w:hint="default"/>
      </w:rPr>
    </w:lvl>
    <w:lvl w:ilvl="1" w:tplc="1B62D964">
      <w:start w:val="1"/>
      <w:numFmt w:val="bullet"/>
      <w:lvlText w:val="o"/>
      <w:lvlJc w:val="left"/>
      <w:pPr>
        <w:ind w:left="1440" w:hanging="360"/>
      </w:pPr>
      <w:rPr>
        <w:rFonts w:ascii="Courier New" w:hAnsi="Courier New" w:hint="default"/>
      </w:rPr>
    </w:lvl>
    <w:lvl w:ilvl="2" w:tplc="590A6144">
      <w:start w:val="1"/>
      <w:numFmt w:val="bullet"/>
      <w:lvlText w:val=""/>
      <w:lvlJc w:val="left"/>
      <w:pPr>
        <w:ind w:left="2160" w:hanging="360"/>
      </w:pPr>
      <w:rPr>
        <w:rFonts w:ascii="Wingdings" w:hAnsi="Wingdings" w:hint="default"/>
      </w:rPr>
    </w:lvl>
    <w:lvl w:ilvl="3" w:tplc="D728C91C">
      <w:start w:val="1"/>
      <w:numFmt w:val="bullet"/>
      <w:lvlText w:val=""/>
      <w:lvlJc w:val="left"/>
      <w:pPr>
        <w:ind w:left="2880" w:hanging="360"/>
      </w:pPr>
      <w:rPr>
        <w:rFonts w:ascii="Symbol" w:hAnsi="Symbol" w:hint="default"/>
      </w:rPr>
    </w:lvl>
    <w:lvl w:ilvl="4" w:tplc="A9B867A6">
      <w:start w:val="1"/>
      <w:numFmt w:val="bullet"/>
      <w:lvlText w:val="o"/>
      <w:lvlJc w:val="left"/>
      <w:pPr>
        <w:ind w:left="3600" w:hanging="360"/>
      </w:pPr>
      <w:rPr>
        <w:rFonts w:ascii="Courier New" w:hAnsi="Courier New" w:hint="default"/>
      </w:rPr>
    </w:lvl>
    <w:lvl w:ilvl="5" w:tplc="BDEEE3B0">
      <w:start w:val="1"/>
      <w:numFmt w:val="bullet"/>
      <w:lvlText w:val=""/>
      <w:lvlJc w:val="left"/>
      <w:pPr>
        <w:ind w:left="4320" w:hanging="360"/>
      </w:pPr>
      <w:rPr>
        <w:rFonts w:ascii="Wingdings" w:hAnsi="Wingdings" w:hint="default"/>
      </w:rPr>
    </w:lvl>
    <w:lvl w:ilvl="6" w:tplc="83EC62F4">
      <w:start w:val="1"/>
      <w:numFmt w:val="bullet"/>
      <w:lvlText w:val=""/>
      <w:lvlJc w:val="left"/>
      <w:pPr>
        <w:ind w:left="5040" w:hanging="360"/>
      </w:pPr>
      <w:rPr>
        <w:rFonts w:ascii="Symbol" w:hAnsi="Symbol" w:hint="default"/>
      </w:rPr>
    </w:lvl>
    <w:lvl w:ilvl="7" w:tplc="A4409C68">
      <w:start w:val="1"/>
      <w:numFmt w:val="bullet"/>
      <w:lvlText w:val="o"/>
      <w:lvlJc w:val="left"/>
      <w:pPr>
        <w:ind w:left="5760" w:hanging="360"/>
      </w:pPr>
      <w:rPr>
        <w:rFonts w:ascii="Courier New" w:hAnsi="Courier New" w:hint="default"/>
      </w:rPr>
    </w:lvl>
    <w:lvl w:ilvl="8" w:tplc="CB0636E0">
      <w:start w:val="1"/>
      <w:numFmt w:val="bullet"/>
      <w:lvlText w:val=""/>
      <w:lvlJc w:val="left"/>
      <w:pPr>
        <w:ind w:left="6480" w:hanging="360"/>
      </w:pPr>
      <w:rPr>
        <w:rFonts w:ascii="Wingdings" w:hAnsi="Wingdings" w:hint="default"/>
      </w:rPr>
    </w:lvl>
  </w:abstractNum>
  <w:abstractNum w:abstractNumId="18" w15:restartNumberingAfterBreak="0">
    <w:nsid w:val="416F5C03"/>
    <w:multiLevelType w:val="hybridMultilevel"/>
    <w:tmpl w:val="693CACF8"/>
    <w:lvl w:ilvl="0" w:tplc="458A4FF2">
      <w:start w:val="1"/>
      <w:numFmt w:val="decimal"/>
      <w:lvlText w:val="%1."/>
      <w:lvlJc w:val="left"/>
      <w:pPr>
        <w:ind w:left="720" w:hanging="360"/>
      </w:pPr>
    </w:lvl>
    <w:lvl w:ilvl="1" w:tplc="66A8B6E8">
      <w:start w:val="1"/>
      <w:numFmt w:val="lowerLetter"/>
      <w:lvlText w:val="%2."/>
      <w:lvlJc w:val="left"/>
      <w:pPr>
        <w:ind w:left="1440" w:hanging="360"/>
      </w:pPr>
    </w:lvl>
    <w:lvl w:ilvl="2" w:tplc="5D68E708">
      <w:start w:val="1"/>
      <w:numFmt w:val="lowerRoman"/>
      <w:lvlText w:val="%3."/>
      <w:lvlJc w:val="right"/>
      <w:pPr>
        <w:ind w:left="2160" w:hanging="180"/>
      </w:pPr>
    </w:lvl>
    <w:lvl w:ilvl="3" w:tplc="CE74EC40">
      <w:start w:val="1"/>
      <w:numFmt w:val="decimal"/>
      <w:lvlText w:val="%4."/>
      <w:lvlJc w:val="left"/>
      <w:pPr>
        <w:ind w:left="2880" w:hanging="360"/>
      </w:pPr>
    </w:lvl>
    <w:lvl w:ilvl="4" w:tplc="D65C3496">
      <w:start w:val="1"/>
      <w:numFmt w:val="lowerLetter"/>
      <w:lvlText w:val="%5."/>
      <w:lvlJc w:val="left"/>
      <w:pPr>
        <w:ind w:left="3600" w:hanging="360"/>
      </w:pPr>
    </w:lvl>
    <w:lvl w:ilvl="5" w:tplc="C8447128">
      <w:start w:val="1"/>
      <w:numFmt w:val="lowerRoman"/>
      <w:lvlText w:val="%6."/>
      <w:lvlJc w:val="right"/>
      <w:pPr>
        <w:ind w:left="4320" w:hanging="180"/>
      </w:pPr>
    </w:lvl>
    <w:lvl w:ilvl="6" w:tplc="9B2EC370">
      <w:start w:val="1"/>
      <w:numFmt w:val="decimal"/>
      <w:lvlText w:val="%7."/>
      <w:lvlJc w:val="left"/>
      <w:pPr>
        <w:ind w:left="5040" w:hanging="360"/>
      </w:pPr>
    </w:lvl>
    <w:lvl w:ilvl="7" w:tplc="47F8424A">
      <w:start w:val="1"/>
      <w:numFmt w:val="lowerLetter"/>
      <w:lvlText w:val="%8."/>
      <w:lvlJc w:val="left"/>
      <w:pPr>
        <w:ind w:left="5760" w:hanging="360"/>
      </w:pPr>
    </w:lvl>
    <w:lvl w:ilvl="8" w:tplc="7A849F90">
      <w:start w:val="1"/>
      <w:numFmt w:val="lowerRoman"/>
      <w:lvlText w:val="%9."/>
      <w:lvlJc w:val="right"/>
      <w:pPr>
        <w:ind w:left="6480" w:hanging="180"/>
      </w:pPr>
    </w:lvl>
  </w:abstractNum>
  <w:abstractNum w:abstractNumId="19" w15:restartNumberingAfterBreak="0">
    <w:nsid w:val="48F10435"/>
    <w:multiLevelType w:val="hybridMultilevel"/>
    <w:tmpl w:val="064CFCF0"/>
    <w:lvl w:ilvl="0" w:tplc="1D745360">
      <w:start w:val="1"/>
      <w:numFmt w:val="decimal"/>
      <w:lvlText w:val="%1."/>
      <w:lvlJc w:val="left"/>
      <w:pPr>
        <w:ind w:left="720" w:hanging="360"/>
      </w:pPr>
    </w:lvl>
    <w:lvl w:ilvl="1" w:tplc="F6C4601C">
      <w:start w:val="1"/>
      <w:numFmt w:val="lowerLetter"/>
      <w:lvlText w:val="%2."/>
      <w:lvlJc w:val="left"/>
      <w:pPr>
        <w:ind w:left="1440" w:hanging="360"/>
      </w:pPr>
    </w:lvl>
    <w:lvl w:ilvl="2" w:tplc="9F58867A">
      <w:start w:val="1"/>
      <w:numFmt w:val="lowerRoman"/>
      <w:lvlText w:val="%3."/>
      <w:lvlJc w:val="right"/>
      <w:pPr>
        <w:ind w:left="2160" w:hanging="180"/>
      </w:pPr>
    </w:lvl>
    <w:lvl w:ilvl="3" w:tplc="8FAC3CB2">
      <w:start w:val="1"/>
      <w:numFmt w:val="decimal"/>
      <w:lvlText w:val="%4."/>
      <w:lvlJc w:val="left"/>
      <w:pPr>
        <w:ind w:left="2880" w:hanging="360"/>
      </w:pPr>
    </w:lvl>
    <w:lvl w:ilvl="4" w:tplc="DB8ADF28">
      <w:start w:val="1"/>
      <w:numFmt w:val="lowerLetter"/>
      <w:lvlText w:val="%5."/>
      <w:lvlJc w:val="left"/>
      <w:pPr>
        <w:ind w:left="3600" w:hanging="360"/>
      </w:pPr>
    </w:lvl>
    <w:lvl w:ilvl="5" w:tplc="84CC10D8">
      <w:start w:val="1"/>
      <w:numFmt w:val="lowerRoman"/>
      <w:lvlText w:val="%6."/>
      <w:lvlJc w:val="right"/>
      <w:pPr>
        <w:ind w:left="4320" w:hanging="180"/>
      </w:pPr>
    </w:lvl>
    <w:lvl w:ilvl="6" w:tplc="B5622080">
      <w:start w:val="1"/>
      <w:numFmt w:val="decimal"/>
      <w:lvlText w:val="%7."/>
      <w:lvlJc w:val="left"/>
      <w:pPr>
        <w:ind w:left="5040" w:hanging="360"/>
      </w:pPr>
    </w:lvl>
    <w:lvl w:ilvl="7" w:tplc="1BCCE99A">
      <w:start w:val="1"/>
      <w:numFmt w:val="lowerLetter"/>
      <w:lvlText w:val="%8."/>
      <w:lvlJc w:val="left"/>
      <w:pPr>
        <w:ind w:left="5760" w:hanging="360"/>
      </w:pPr>
    </w:lvl>
    <w:lvl w:ilvl="8" w:tplc="47982A14">
      <w:start w:val="1"/>
      <w:numFmt w:val="lowerRoman"/>
      <w:lvlText w:val="%9."/>
      <w:lvlJc w:val="right"/>
      <w:pPr>
        <w:ind w:left="6480" w:hanging="180"/>
      </w:pPr>
    </w:lvl>
  </w:abstractNum>
  <w:abstractNum w:abstractNumId="20" w15:restartNumberingAfterBreak="0">
    <w:nsid w:val="4974F205"/>
    <w:multiLevelType w:val="hybridMultilevel"/>
    <w:tmpl w:val="CF8852E0"/>
    <w:lvl w:ilvl="0" w:tplc="BB3466F8">
      <w:start w:val="1"/>
      <w:numFmt w:val="decimal"/>
      <w:lvlText w:val="%1."/>
      <w:lvlJc w:val="left"/>
      <w:pPr>
        <w:ind w:left="720" w:hanging="360"/>
      </w:pPr>
    </w:lvl>
    <w:lvl w:ilvl="1" w:tplc="9FB44DE4">
      <w:start w:val="1"/>
      <w:numFmt w:val="lowerLetter"/>
      <w:lvlText w:val="%2."/>
      <w:lvlJc w:val="left"/>
      <w:pPr>
        <w:ind w:left="1440" w:hanging="360"/>
      </w:pPr>
    </w:lvl>
    <w:lvl w:ilvl="2" w:tplc="A0D8126C">
      <w:start w:val="1"/>
      <w:numFmt w:val="lowerRoman"/>
      <w:lvlText w:val="%3."/>
      <w:lvlJc w:val="right"/>
      <w:pPr>
        <w:ind w:left="2160" w:hanging="180"/>
      </w:pPr>
    </w:lvl>
    <w:lvl w:ilvl="3" w:tplc="0D6A18EA">
      <w:start w:val="1"/>
      <w:numFmt w:val="decimal"/>
      <w:lvlText w:val="%4."/>
      <w:lvlJc w:val="left"/>
      <w:pPr>
        <w:ind w:left="2880" w:hanging="360"/>
      </w:pPr>
    </w:lvl>
    <w:lvl w:ilvl="4" w:tplc="1FDA64E4">
      <w:start w:val="1"/>
      <w:numFmt w:val="lowerLetter"/>
      <w:lvlText w:val="%5."/>
      <w:lvlJc w:val="left"/>
      <w:pPr>
        <w:ind w:left="3600" w:hanging="360"/>
      </w:pPr>
    </w:lvl>
    <w:lvl w:ilvl="5" w:tplc="EF7C1C10">
      <w:start w:val="1"/>
      <w:numFmt w:val="lowerRoman"/>
      <w:lvlText w:val="%6."/>
      <w:lvlJc w:val="right"/>
      <w:pPr>
        <w:ind w:left="4320" w:hanging="180"/>
      </w:pPr>
    </w:lvl>
    <w:lvl w:ilvl="6" w:tplc="EA14B25C">
      <w:start w:val="1"/>
      <w:numFmt w:val="decimal"/>
      <w:lvlText w:val="%7."/>
      <w:lvlJc w:val="left"/>
      <w:pPr>
        <w:ind w:left="5040" w:hanging="360"/>
      </w:pPr>
    </w:lvl>
    <w:lvl w:ilvl="7" w:tplc="21DA1306">
      <w:start w:val="1"/>
      <w:numFmt w:val="lowerLetter"/>
      <w:lvlText w:val="%8."/>
      <w:lvlJc w:val="left"/>
      <w:pPr>
        <w:ind w:left="5760" w:hanging="360"/>
      </w:pPr>
    </w:lvl>
    <w:lvl w:ilvl="8" w:tplc="34E8FB76">
      <w:start w:val="1"/>
      <w:numFmt w:val="lowerRoman"/>
      <w:lvlText w:val="%9."/>
      <w:lvlJc w:val="right"/>
      <w:pPr>
        <w:ind w:left="6480" w:hanging="180"/>
      </w:pPr>
    </w:lvl>
  </w:abstractNum>
  <w:abstractNum w:abstractNumId="21" w15:restartNumberingAfterBreak="0">
    <w:nsid w:val="4DB6B7C9"/>
    <w:multiLevelType w:val="hybridMultilevel"/>
    <w:tmpl w:val="DA3E31AE"/>
    <w:lvl w:ilvl="0" w:tplc="363A9AE8">
      <w:start w:val="1"/>
      <w:numFmt w:val="decimal"/>
      <w:lvlText w:val="%1."/>
      <w:lvlJc w:val="left"/>
      <w:pPr>
        <w:ind w:left="720" w:hanging="360"/>
      </w:pPr>
    </w:lvl>
    <w:lvl w:ilvl="1" w:tplc="4722779C">
      <w:start w:val="1"/>
      <w:numFmt w:val="lowerLetter"/>
      <w:lvlText w:val="%2."/>
      <w:lvlJc w:val="left"/>
      <w:pPr>
        <w:ind w:left="1440" w:hanging="360"/>
      </w:pPr>
    </w:lvl>
    <w:lvl w:ilvl="2" w:tplc="11B0F168">
      <w:start w:val="1"/>
      <w:numFmt w:val="lowerRoman"/>
      <w:lvlText w:val="%3."/>
      <w:lvlJc w:val="right"/>
      <w:pPr>
        <w:ind w:left="2160" w:hanging="180"/>
      </w:pPr>
    </w:lvl>
    <w:lvl w:ilvl="3" w:tplc="C846B792">
      <w:start w:val="1"/>
      <w:numFmt w:val="decimal"/>
      <w:lvlText w:val="%4."/>
      <w:lvlJc w:val="left"/>
      <w:pPr>
        <w:ind w:left="2880" w:hanging="360"/>
      </w:pPr>
    </w:lvl>
    <w:lvl w:ilvl="4" w:tplc="F5F8F432">
      <w:start w:val="1"/>
      <w:numFmt w:val="lowerLetter"/>
      <w:lvlText w:val="%5."/>
      <w:lvlJc w:val="left"/>
      <w:pPr>
        <w:ind w:left="3600" w:hanging="360"/>
      </w:pPr>
    </w:lvl>
    <w:lvl w:ilvl="5" w:tplc="D7D2492E">
      <w:start w:val="1"/>
      <w:numFmt w:val="lowerRoman"/>
      <w:lvlText w:val="%6."/>
      <w:lvlJc w:val="right"/>
      <w:pPr>
        <w:ind w:left="4320" w:hanging="180"/>
      </w:pPr>
    </w:lvl>
    <w:lvl w:ilvl="6" w:tplc="F904CAE2">
      <w:start w:val="1"/>
      <w:numFmt w:val="decimal"/>
      <w:lvlText w:val="%7."/>
      <w:lvlJc w:val="left"/>
      <w:pPr>
        <w:ind w:left="5040" w:hanging="360"/>
      </w:pPr>
    </w:lvl>
    <w:lvl w:ilvl="7" w:tplc="BD46D93C">
      <w:start w:val="1"/>
      <w:numFmt w:val="lowerLetter"/>
      <w:lvlText w:val="%8."/>
      <w:lvlJc w:val="left"/>
      <w:pPr>
        <w:ind w:left="5760" w:hanging="360"/>
      </w:pPr>
    </w:lvl>
    <w:lvl w:ilvl="8" w:tplc="501A68D4">
      <w:start w:val="1"/>
      <w:numFmt w:val="lowerRoman"/>
      <w:lvlText w:val="%9."/>
      <w:lvlJc w:val="right"/>
      <w:pPr>
        <w:ind w:left="6480" w:hanging="180"/>
      </w:pPr>
    </w:lvl>
  </w:abstractNum>
  <w:abstractNum w:abstractNumId="22" w15:restartNumberingAfterBreak="0">
    <w:nsid w:val="546C7A3F"/>
    <w:multiLevelType w:val="hybridMultilevel"/>
    <w:tmpl w:val="F27044AE"/>
    <w:lvl w:ilvl="0" w:tplc="34FC26D2">
      <w:start w:val="1"/>
      <w:numFmt w:val="bullet"/>
      <w:lvlText w:val="·"/>
      <w:lvlJc w:val="left"/>
      <w:pPr>
        <w:ind w:left="720" w:hanging="360"/>
      </w:pPr>
      <w:rPr>
        <w:rFonts w:ascii="Symbol" w:hAnsi="Symbol" w:hint="default"/>
      </w:rPr>
    </w:lvl>
    <w:lvl w:ilvl="1" w:tplc="B7C6CE8C">
      <w:start w:val="1"/>
      <w:numFmt w:val="bullet"/>
      <w:lvlText w:val="o"/>
      <w:lvlJc w:val="left"/>
      <w:pPr>
        <w:ind w:left="1440" w:hanging="360"/>
      </w:pPr>
      <w:rPr>
        <w:rFonts w:ascii="Courier New" w:hAnsi="Courier New" w:hint="default"/>
      </w:rPr>
    </w:lvl>
    <w:lvl w:ilvl="2" w:tplc="8EA61D72">
      <w:start w:val="1"/>
      <w:numFmt w:val="bullet"/>
      <w:lvlText w:val=""/>
      <w:lvlJc w:val="left"/>
      <w:pPr>
        <w:ind w:left="2160" w:hanging="360"/>
      </w:pPr>
      <w:rPr>
        <w:rFonts w:ascii="Wingdings" w:hAnsi="Wingdings" w:hint="default"/>
      </w:rPr>
    </w:lvl>
    <w:lvl w:ilvl="3" w:tplc="0CC654BE">
      <w:start w:val="1"/>
      <w:numFmt w:val="bullet"/>
      <w:lvlText w:val=""/>
      <w:lvlJc w:val="left"/>
      <w:pPr>
        <w:ind w:left="2880" w:hanging="360"/>
      </w:pPr>
      <w:rPr>
        <w:rFonts w:ascii="Symbol" w:hAnsi="Symbol" w:hint="default"/>
      </w:rPr>
    </w:lvl>
    <w:lvl w:ilvl="4" w:tplc="69903F92">
      <w:start w:val="1"/>
      <w:numFmt w:val="bullet"/>
      <w:lvlText w:val="o"/>
      <w:lvlJc w:val="left"/>
      <w:pPr>
        <w:ind w:left="3600" w:hanging="360"/>
      </w:pPr>
      <w:rPr>
        <w:rFonts w:ascii="Courier New" w:hAnsi="Courier New" w:hint="default"/>
      </w:rPr>
    </w:lvl>
    <w:lvl w:ilvl="5" w:tplc="130613DC">
      <w:start w:val="1"/>
      <w:numFmt w:val="bullet"/>
      <w:lvlText w:val=""/>
      <w:lvlJc w:val="left"/>
      <w:pPr>
        <w:ind w:left="4320" w:hanging="360"/>
      </w:pPr>
      <w:rPr>
        <w:rFonts w:ascii="Wingdings" w:hAnsi="Wingdings" w:hint="default"/>
      </w:rPr>
    </w:lvl>
    <w:lvl w:ilvl="6" w:tplc="5D807DCC">
      <w:start w:val="1"/>
      <w:numFmt w:val="bullet"/>
      <w:lvlText w:val=""/>
      <w:lvlJc w:val="left"/>
      <w:pPr>
        <w:ind w:left="5040" w:hanging="360"/>
      </w:pPr>
      <w:rPr>
        <w:rFonts w:ascii="Symbol" w:hAnsi="Symbol" w:hint="default"/>
      </w:rPr>
    </w:lvl>
    <w:lvl w:ilvl="7" w:tplc="579687A2">
      <w:start w:val="1"/>
      <w:numFmt w:val="bullet"/>
      <w:lvlText w:val="o"/>
      <w:lvlJc w:val="left"/>
      <w:pPr>
        <w:ind w:left="5760" w:hanging="360"/>
      </w:pPr>
      <w:rPr>
        <w:rFonts w:ascii="Courier New" w:hAnsi="Courier New" w:hint="default"/>
      </w:rPr>
    </w:lvl>
    <w:lvl w:ilvl="8" w:tplc="BB985036">
      <w:start w:val="1"/>
      <w:numFmt w:val="bullet"/>
      <w:lvlText w:val=""/>
      <w:lvlJc w:val="left"/>
      <w:pPr>
        <w:ind w:left="6480" w:hanging="360"/>
      </w:pPr>
      <w:rPr>
        <w:rFonts w:ascii="Wingdings" w:hAnsi="Wingdings" w:hint="default"/>
      </w:rPr>
    </w:lvl>
  </w:abstractNum>
  <w:abstractNum w:abstractNumId="23" w15:restartNumberingAfterBreak="0">
    <w:nsid w:val="591DE337"/>
    <w:multiLevelType w:val="hybridMultilevel"/>
    <w:tmpl w:val="4CB424D0"/>
    <w:lvl w:ilvl="0" w:tplc="81F63608">
      <w:start w:val="1"/>
      <w:numFmt w:val="bullet"/>
      <w:lvlText w:val="·"/>
      <w:lvlJc w:val="left"/>
      <w:pPr>
        <w:ind w:left="720" w:hanging="360"/>
      </w:pPr>
      <w:rPr>
        <w:rFonts w:ascii="Symbol" w:hAnsi="Symbol" w:hint="default"/>
      </w:rPr>
    </w:lvl>
    <w:lvl w:ilvl="1" w:tplc="206E7106">
      <w:start w:val="1"/>
      <w:numFmt w:val="bullet"/>
      <w:lvlText w:val="o"/>
      <w:lvlJc w:val="left"/>
      <w:pPr>
        <w:ind w:left="1440" w:hanging="360"/>
      </w:pPr>
      <w:rPr>
        <w:rFonts w:ascii="Courier New" w:hAnsi="Courier New" w:hint="default"/>
      </w:rPr>
    </w:lvl>
    <w:lvl w:ilvl="2" w:tplc="8B4AFEE4">
      <w:start w:val="1"/>
      <w:numFmt w:val="bullet"/>
      <w:lvlText w:val=""/>
      <w:lvlJc w:val="left"/>
      <w:pPr>
        <w:ind w:left="2160" w:hanging="360"/>
      </w:pPr>
      <w:rPr>
        <w:rFonts w:ascii="Wingdings" w:hAnsi="Wingdings" w:hint="default"/>
      </w:rPr>
    </w:lvl>
    <w:lvl w:ilvl="3" w:tplc="0EFC4DE8">
      <w:start w:val="1"/>
      <w:numFmt w:val="bullet"/>
      <w:lvlText w:val=""/>
      <w:lvlJc w:val="left"/>
      <w:pPr>
        <w:ind w:left="2880" w:hanging="360"/>
      </w:pPr>
      <w:rPr>
        <w:rFonts w:ascii="Symbol" w:hAnsi="Symbol" w:hint="default"/>
      </w:rPr>
    </w:lvl>
    <w:lvl w:ilvl="4" w:tplc="3ACE3DEA">
      <w:start w:val="1"/>
      <w:numFmt w:val="bullet"/>
      <w:lvlText w:val="o"/>
      <w:lvlJc w:val="left"/>
      <w:pPr>
        <w:ind w:left="3600" w:hanging="360"/>
      </w:pPr>
      <w:rPr>
        <w:rFonts w:ascii="Courier New" w:hAnsi="Courier New" w:hint="default"/>
      </w:rPr>
    </w:lvl>
    <w:lvl w:ilvl="5" w:tplc="9076938A">
      <w:start w:val="1"/>
      <w:numFmt w:val="bullet"/>
      <w:lvlText w:val=""/>
      <w:lvlJc w:val="left"/>
      <w:pPr>
        <w:ind w:left="4320" w:hanging="360"/>
      </w:pPr>
      <w:rPr>
        <w:rFonts w:ascii="Wingdings" w:hAnsi="Wingdings" w:hint="default"/>
      </w:rPr>
    </w:lvl>
    <w:lvl w:ilvl="6" w:tplc="AC2E0A8C">
      <w:start w:val="1"/>
      <w:numFmt w:val="bullet"/>
      <w:lvlText w:val=""/>
      <w:lvlJc w:val="left"/>
      <w:pPr>
        <w:ind w:left="5040" w:hanging="360"/>
      </w:pPr>
      <w:rPr>
        <w:rFonts w:ascii="Symbol" w:hAnsi="Symbol" w:hint="default"/>
      </w:rPr>
    </w:lvl>
    <w:lvl w:ilvl="7" w:tplc="20526AEA">
      <w:start w:val="1"/>
      <w:numFmt w:val="bullet"/>
      <w:lvlText w:val="o"/>
      <w:lvlJc w:val="left"/>
      <w:pPr>
        <w:ind w:left="5760" w:hanging="360"/>
      </w:pPr>
      <w:rPr>
        <w:rFonts w:ascii="Courier New" w:hAnsi="Courier New" w:hint="default"/>
      </w:rPr>
    </w:lvl>
    <w:lvl w:ilvl="8" w:tplc="023ABBA0">
      <w:start w:val="1"/>
      <w:numFmt w:val="bullet"/>
      <w:lvlText w:val=""/>
      <w:lvlJc w:val="left"/>
      <w:pPr>
        <w:ind w:left="6480" w:hanging="360"/>
      </w:pPr>
      <w:rPr>
        <w:rFonts w:ascii="Wingdings" w:hAnsi="Wingdings" w:hint="default"/>
      </w:rPr>
    </w:lvl>
  </w:abstractNum>
  <w:abstractNum w:abstractNumId="24" w15:restartNumberingAfterBreak="0">
    <w:nsid w:val="5A90FBAD"/>
    <w:multiLevelType w:val="hybridMultilevel"/>
    <w:tmpl w:val="E09C4E58"/>
    <w:lvl w:ilvl="0" w:tplc="0F64C690">
      <w:start w:val="1"/>
      <w:numFmt w:val="decimal"/>
      <w:lvlText w:val="%1."/>
      <w:lvlJc w:val="left"/>
      <w:pPr>
        <w:ind w:left="720" w:hanging="360"/>
      </w:pPr>
    </w:lvl>
    <w:lvl w:ilvl="1" w:tplc="3542A682">
      <w:start w:val="1"/>
      <w:numFmt w:val="lowerLetter"/>
      <w:lvlText w:val="%2."/>
      <w:lvlJc w:val="left"/>
      <w:pPr>
        <w:ind w:left="1440" w:hanging="360"/>
      </w:pPr>
    </w:lvl>
    <w:lvl w:ilvl="2" w:tplc="39B2CCB2">
      <w:start w:val="1"/>
      <w:numFmt w:val="lowerRoman"/>
      <w:lvlText w:val="%3."/>
      <w:lvlJc w:val="right"/>
      <w:pPr>
        <w:ind w:left="2160" w:hanging="180"/>
      </w:pPr>
    </w:lvl>
    <w:lvl w:ilvl="3" w:tplc="72B04DA8">
      <w:start w:val="1"/>
      <w:numFmt w:val="decimal"/>
      <w:lvlText w:val="%4."/>
      <w:lvlJc w:val="left"/>
      <w:pPr>
        <w:ind w:left="2880" w:hanging="360"/>
      </w:pPr>
    </w:lvl>
    <w:lvl w:ilvl="4" w:tplc="BFBAC426">
      <w:start w:val="1"/>
      <w:numFmt w:val="lowerLetter"/>
      <w:lvlText w:val="%5."/>
      <w:lvlJc w:val="left"/>
      <w:pPr>
        <w:ind w:left="3600" w:hanging="360"/>
      </w:pPr>
    </w:lvl>
    <w:lvl w:ilvl="5" w:tplc="8958992C">
      <w:start w:val="1"/>
      <w:numFmt w:val="lowerRoman"/>
      <w:lvlText w:val="%6."/>
      <w:lvlJc w:val="right"/>
      <w:pPr>
        <w:ind w:left="4320" w:hanging="180"/>
      </w:pPr>
    </w:lvl>
    <w:lvl w:ilvl="6" w:tplc="9476EFEE">
      <w:start w:val="1"/>
      <w:numFmt w:val="decimal"/>
      <w:lvlText w:val="%7."/>
      <w:lvlJc w:val="left"/>
      <w:pPr>
        <w:ind w:left="5040" w:hanging="360"/>
      </w:pPr>
    </w:lvl>
    <w:lvl w:ilvl="7" w:tplc="37FAF7FA">
      <w:start w:val="1"/>
      <w:numFmt w:val="lowerLetter"/>
      <w:lvlText w:val="%8."/>
      <w:lvlJc w:val="left"/>
      <w:pPr>
        <w:ind w:left="5760" w:hanging="360"/>
      </w:pPr>
    </w:lvl>
    <w:lvl w:ilvl="8" w:tplc="E7D802D8">
      <w:start w:val="1"/>
      <w:numFmt w:val="lowerRoman"/>
      <w:lvlText w:val="%9."/>
      <w:lvlJc w:val="right"/>
      <w:pPr>
        <w:ind w:left="6480" w:hanging="180"/>
      </w:pPr>
    </w:lvl>
  </w:abstractNum>
  <w:abstractNum w:abstractNumId="25" w15:restartNumberingAfterBreak="0">
    <w:nsid w:val="5B8442C5"/>
    <w:multiLevelType w:val="hybridMultilevel"/>
    <w:tmpl w:val="C344B048"/>
    <w:lvl w:ilvl="0" w:tplc="5BD0CB7C">
      <w:start w:val="1"/>
      <w:numFmt w:val="bullet"/>
      <w:lvlText w:val="·"/>
      <w:lvlJc w:val="left"/>
      <w:pPr>
        <w:ind w:left="720" w:hanging="360"/>
      </w:pPr>
      <w:rPr>
        <w:rFonts w:ascii="Symbol" w:hAnsi="Symbol" w:hint="default"/>
      </w:rPr>
    </w:lvl>
    <w:lvl w:ilvl="1" w:tplc="F6DE3676">
      <w:start w:val="1"/>
      <w:numFmt w:val="bullet"/>
      <w:lvlText w:val="o"/>
      <w:lvlJc w:val="left"/>
      <w:pPr>
        <w:ind w:left="1440" w:hanging="360"/>
      </w:pPr>
      <w:rPr>
        <w:rFonts w:ascii="Courier New" w:hAnsi="Courier New" w:hint="default"/>
      </w:rPr>
    </w:lvl>
    <w:lvl w:ilvl="2" w:tplc="CA3AA4F2">
      <w:start w:val="1"/>
      <w:numFmt w:val="bullet"/>
      <w:lvlText w:val=""/>
      <w:lvlJc w:val="left"/>
      <w:pPr>
        <w:ind w:left="2160" w:hanging="360"/>
      </w:pPr>
      <w:rPr>
        <w:rFonts w:ascii="Wingdings" w:hAnsi="Wingdings" w:hint="default"/>
      </w:rPr>
    </w:lvl>
    <w:lvl w:ilvl="3" w:tplc="472CCDA2">
      <w:start w:val="1"/>
      <w:numFmt w:val="bullet"/>
      <w:lvlText w:val=""/>
      <w:lvlJc w:val="left"/>
      <w:pPr>
        <w:ind w:left="2880" w:hanging="360"/>
      </w:pPr>
      <w:rPr>
        <w:rFonts w:ascii="Symbol" w:hAnsi="Symbol" w:hint="default"/>
      </w:rPr>
    </w:lvl>
    <w:lvl w:ilvl="4" w:tplc="7FF676D0">
      <w:start w:val="1"/>
      <w:numFmt w:val="bullet"/>
      <w:lvlText w:val="o"/>
      <w:lvlJc w:val="left"/>
      <w:pPr>
        <w:ind w:left="3600" w:hanging="360"/>
      </w:pPr>
      <w:rPr>
        <w:rFonts w:ascii="Courier New" w:hAnsi="Courier New" w:hint="default"/>
      </w:rPr>
    </w:lvl>
    <w:lvl w:ilvl="5" w:tplc="892A82BA">
      <w:start w:val="1"/>
      <w:numFmt w:val="bullet"/>
      <w:lvlText w:val=""/>
      <w:lvlJc w:val="left"/>
      <w:pPr>
        <w:ind w:left="4320" w:hanging="360"/>
      </w:pPr>
      <w:rPr>
        <w:rFonts w:ascii="Wingdings" w:hAnsi="Wingdings" w:hint="default"/>
      </w:rPr>
    </w:lvl>
    <w:lvl w:ilvl="6" w:tplc="B6882188">
      <w:start w:val="1"/>
      <w:numFmt w:val="bullet"/>
      <w:lvlText w:val=""/>
      <w:lvlJc w:val="left"/>
      <w:pPr>
        <w:ind w:left="5040" w:hanging="360"/>
      </w:pPr>
      <w:rPr>
        <w:rFonts w:ascii="Symbol" w:hAnsi="Symbol" w:hint="default"/>
      </w:rPr>
    </w:lvl>
    <w:lvl w:ilvl="7" w:tplc="CC627FCA">
      <w:start w:val="1"/>
      <w:numFmt w:val="bullet"/>
      <w:lvlText w:val="o"/>
      <w:lvlJc w:val="left"/>
      <w:pPr>
        <w:ind w:left="5760" w:hanging="360"/>
      </w:pPr>
      <w:rPr>
        <w:rFonts w:ascii="Courier New" w:hAnsi="Courier New" w:hint="default"/>
      </w:rPr>
    </w:lvl>
    <w:lvl w:ilvl="8" w:tplc="FB266898">
      <w:start w:val="1"/>
      <w:numFmt w:val="bullet"/>
      <w:lvlText w:val=""/>
      <w:lvlJc w:val="left"/>
      <w:pPr>
        <w:ind w:left="6480" w:hanging="360"/>
      </w:pPr>
      <w:rPr>
        <w:rFonts w:ascii="Wingdings" w:hAnsi="Wingdings" w:hint="default"/>
      </w:rPr>
    </w:lvl>
  </w:abstractNum>
  <w:abstractNum w:abstractNumId="26" w15:restartNumberingAfterBreak="0">
    <w:nsid w:val="6A8CB9F8"/>
    <w:multiLevelType w:val="hybridMultilevel"/>
    <w:tmpl w:val="A9B8793A"/>
    <w:lvl w:ilvl="0" w:tplc="419ED7F0">
      <w:start w:val="1"/>
      <w:numFmt w:val="lowerLetter"/>
      <w:lvlText w:val="%1."/>
      <w:lvlJc w:val="left"/>
      <w:pPr>
        <w:ind w:left="720" w:hanging="360"/>
      </w:pPr>
    </w:lvl>
    <w:lvl w:ilvl="1" w:tplc="CC5C929A">
      <w:start w:val="1"/>
      <w:numFmt w:val="lowerLetter"/>
      <w:lvlText w:val="%2."/>
      <w:lvlJc w:val="left"/>
      <w:pPr>
        <w:ind w:left="1440" w:hanging="360"/>
      </w:pPr>
    </w:lvl>
    <w:lvl w:ilvl="2" w:tplc="95E2A922">
      <w:start w:val="1"/>
      <w:numFmt w:val="lowerRoman"/>
      <w:lvlText w:val="%3."/>
      <w:lvlJc w:val="right"/>
      <w:pPr>
        <w:ind w:left="2160" w:hanging="180"/>
      </w:pPr>
    </w:lvl>
    <w:lvl w:ilvl="3" w:tplc="E6A6FDE6">
      <w:start w:val="1"/>
      <w:numFmt w:val="decimal"/>
      <w:lvlText w:val="%4."/>
      <w:lvlJc w:val="left"/>
      <w:pPr>
        <w:ind w:left="2880" w:hanging="360"/>
      </w:pPr>
    </w:lvl>
    <w:lvl w:ilvl="4" w:tplc="0BD40988">
      <w:start w:val="1"/>
      <w:numFmt w:val="lowerLetter"/>
      <w:lvlText w:val="%5."/>
      <w:lvlJc w:val="left"/>
      <w:pPr>
        <w:ind w:left="3600" w:hanging="360"/>
      </w:pPr>
    </w:lvl>
    <w:lvl w:ilvl="5" w:tplc="1902B3AE">
      <w:start w:val="1"/>
      <w:numFmt w:val="lowerRoman"/>
      <w:lvlText w:val="%6."/>
      <w:lvlJc w:val="right"/>
      <w:pPr>
        <w:ind w:left="4320" w:hanging="180"/>
      </w:pPr>
    </w:lvl>
    <w:lvl w:ilvl="6" w:tplc="9D4CEC2C">
      <w:start w:val="1"/>
      <w:numFmt w:val="decimal"/>
      <w:lvlText w:val="%7."/>
      <w:lvlJc w:val="left"/>
      <w:pPr>
        <w:ind w:left="5040" w:hanging="360"/>
      </w:pPr>
    </w:lvl>
    <w:lvl w:ilvl="7" w:tplc="1A1C1AA2">
      <w:start w:val="1"/>
      <w:numFmt w:val="lowerLetter"/>
      <w:lvlText w:val="%8."/>
      <w:lvlJc w:val="left"/>
      <w:pPr>
        <w:ind w:left="5760" w:hanging="360"/>
      </w:pPr>
    </w:lvl>
    <w:lvl w:ilvl="8" w:tplc="40CE7CFE">
      <w:start w:val="1"/>
      <w:numFmt w:val="lowerRoman"/>
      <w:lvlText w:val="%9."/>
      <w:lvlJc w:val="right"/>
      <w:pPr>
        <w:ind w:left="6480" w:hanging="180"/>
      </w:pPr>
    </w:lvl>
  </w:abstractNum>
  <w:abstractNum w:abstractNumId="27" w15:restartNumberingAfterBreak="0">
    <w:nsid w:val="6E0F188D"/>
    <w:multiLevelType w:val="hybridMultilevel"/>
    <w:tmpl w:val="50647388"/>
    <w:lvl w:ilvl="0" w:tplc="81ECDEF6">
      <w:start w:val="1"/>
      <w:numFmt w:val="decimal"/>
      <w:lvlText w:val="%1."/>
      <w:lvlJc w:val="left"/>
      <w:pPr>
        <w:ind w:left="720" w:hanging="360"/>
      </w:pPr>
    </w:lvl>
    <w:lvl w:ilvl="1" w:tplc="1F045B52">
      <w:start w:val="1"/>
      <w:numFmt w:val="lowerLetter"/>
      <w:lvlText w:val="%2."/>
      <w:lvlJc w:val="left"/>
      <w:pPr>
        <w:ind w:left="1440" w:hanging="360"/>
      </w:pPr>
    </w:lvl>
    <w:lvl w:ilvl="2" w:tplc="AACCDBE2">
      <w:start w:val="1"/>
      <w:numFmt w:val="lowerRoman"/>
      <w:lvlText w:val="%3."/>
      <w:lvlJc w:val="right"/>
      <w:pPr>
        <w:ind w:left="2160" w:hanging="180"/>
      </w:pPr>
    </w:lvl>
    <w:lvl w:ilvl="3" w:tplc="FB0E0AB0">
      <w:start w:val="1"/>
      <w:numFmt w:val="decimal"/>
      <w:lvlText w:val="%4."/>
      <w:lvlJc w:val="left"/>
      <w:pPr>
        <w:ind w:left="2880" w:hanging="360"/>
      </w:pPr>
    </w:lvl>
    <w:lvl w:ilvl="4" w:tplc="85825476">
      <w:start w:val="1"/>
      <w:numFmt w:val="lowerLetter"/>
      <w:lvlText w:val="%5."/>
      <w:lvlJc w:val="left"/>
      <w:pPr>
        <w:ind w:left="3600" w:hanging="360"/>
      </w:pPr>
    </w:lvl>
    <w:lvl w:ilvl="5" w:tplc="A600F556">
      <w:start w:val="1"/>
      <w:numFmt w:val="lowerRoman"/>
      <w:lvlText w:val="%6."/>
      <w:lvlJc w:val="right"/>
      <w:pPr>
        <w:ind w:left="4320" w:hanging="180"/>
      </w:pPr>
    </w:lvl>
    <w:lvl w:ilvl="6" w:tplc="81261938">
      <w:start w:val="1"/>
      <w:numFmt w:val="decimal"/>
      <w:lvlText w:val="%7."/>
      <w:lvlJc w:val="left"/>
      <w:pPr>
        <w:ind w:left="5040" w:hanging="360"/>
      </w:pPr>
    </w:lvl>
    <w:lvl w:ilvl="7" w:tplc="F0324174">
      <w:start w:val="1"/>
      <w:numFmt w:val="lowerLetter"/>
      <w:lvlText w:val="%8."/>
      <w:lvlJc w:val="left"/>
      <w:pPr>
        <w:ind w:left="5760" w:hanging="360"/>
      </w:pPr>
    </w:lvl>
    <w:lvl w:ilvl="8" w:tplc="890AB88E">
      <w:start w:val="1"/>
      <w:numFmt w:val="lowerRoman"/>
      <w:lvlText w:val="%9."/>
      <w:lvlJc w:val="right"/>
      <w:pPr>
        <w:ind w:left="6480" w:hanging="180"/>
      </w:pPr>
    </w:lvl>
  </w:abstractNum>
  <w:abstractNum w:abstractNumId="28" w15:restartNumberingAfterBreak="0">
    <w:nsid w:val="6F14DBA1"/>
    <w:multiLevelType w:val="hybridMultilevel"/>
    <w:tmpl w:val="6A56E8FA"/>
    <w:lvl w:ilvl="0" w:tplc="875C38CC">
      <w:start w:val="1"/>
      <w:numFmt w:val="bullet"/>
      <w:lvlText w:val=""/>
      <w:lvlJc w:val="left"/>
      <w:pPr>
        <w:ind w:left="720" w:hanging="360"/>
      </w:pPr>
      <w:rPr>
        <w:rFonts w:ascii="Symbol" w:hAnsi="Symbol" w:hint="default"/>
      </w:rPr>
    </w:lvl>
    <w:lvl w:ilvl="1" w:tplc="51685A52">
      <w:start w:val="1"/>
      <w:numFmt w:val="bullet"/>
      <w:lvlText w:val="o"/>
      <w:lvlJc w:val="left"/>
      <w:pPr>
        <w:ind w:left="1440" w:hanging="360"/>
      </w:pPr>
      <w:rPr>
        <w:rFonts w:ascii="Courier New" w:hAnsi="Courier New" w:hint="default"/>
      </w:rPr>
    </w:lvl>
    <w:lvl w:ilvl="2" w:tplc="7668D4F6">
      <w:start w:val="1"/>
      <w:numFmt w:val="bullet"/>
      <w:lvlText w:val=""/>
      <w:lvlJc w:val="left"/>
      <w:pPr>
        <w:ind w:left="2160" w:hanging="360"/>
      </w:pPr>
      <w:rPr>
        <w:rFonts w:ascii="Wingdings" w:hAnsi="Wingdings" w:hint="default"/>
      </w:rPr>
    </w:lvl>
    <w:lvl w:ilvl="3" w:tplc="673CF970">
      <w:start w:val="1"/>
      <w:numFmt w:val="bullet"/>
      <w:lvlText w:val=""/>
      <w:lvlJc w:val="left"/>
      <w:pPr>
        <w:ind w:left="2880" w:hanging="360"/>
      </w:pPr>
      <w:rPr>
        <w:rFonts w:ascii="Symbol" w:hAnsi="Symbol" w:hint="default"/>
      </w:rPr>
    </w:lvl>
    <w:lvl w:ilvl="4" w:tplc="D6AAC09E">
      <w:start w:val="1"/>
      <w:numFmt w:val="bullet"/>
      <w:lvlText w:val="o"/>
      <w:lvlJc w:val="left"/>
      <w:pPr>
        <w:ind w:left="3600" w:hanging="360"/>
      </w:pPr>
      <w:rPr>
        <w:rFonts w:ascii="Courier New" w:hAnsi="Courier New" w:hint="default"/>
      </w:rPr>
    </w:lvl>
    <w:lvl w:ilvl="5" w:tplc="112895A4">
      <w:start w:val="1"/>
      <w:numFmt w:val="bullet"/>
      <w:lvlText w:val=""/>
      <w:lvlJc w:val="left"/>
      <w:pPr>
        <w:ind w:left="4320" w:hanging="360"/>
      </w:pPr>
      <w:rPr>
        <w:rFonts w:ascii="Wingdings" w:hAnsi="Wingdings" w:hint="default"/>
      </w:rPr>
    </w:lvl>
    <w:lvl w:ilvl="6" w:tplc="2DA09EC8">
      <w:start w:val="1"/>
      <w:numFmt w:val="bullet"/>
      <w:lvlText w:val=""/>
      <w:lvlJc w:val="left"/>
      <w:pPr>
        <w:ind w:left="5040" w:hanging="360"/>
      </w:pPr>
      <w:rPr>
        <w:rFonts w:ascii="Symbol" w:hAnsi="Symbol" w:hint="default"/>
      </w:rPr>
    </w:lvl>
    <w:lvl w:ilvl="7" w:tplc="FA54F946">
      <w:start w:val="1"/>
      <w:numFmt w:val="bullet"/>
      <w:lvlText w:val="o"/>
      <w:lvlJc w:val="left"/>
      <w:pPr>
        <w:ind w:left="5760" w:hanging="360"/>
      </w:pPr>
      <w:rPr>
        <w:rFonts w:ascii="Courier New" w:hAnsi="Courier New" w:hint="default"/>
      </w:rPr>
    </w:lvl>
    <w:lvl w:ilvl="8" w:tplc="BAEC9892">
      <w:start w:val="1"/>
      <w:numFmt w:val="bullet"/>
      <w:lvlText w:val=""/>
      <w:lvlJc w:val="left"/>
      <w:pPr>
        <w:ind w:left="6480" w:hanging="360"/>
      </w:pPr>
      <w:rPr>
        <w:rFonts w:ascii="Wingdings" w:hAnsi="Wingdings" w:hint="default"/>
      </w:rPr>
    </w:lvl>
  </w:abstractNum>
  <w:abstractNum w:abstractNumId="29" w15:restartNumberingAfterBreak="0">
    <w:nsid w:val="789B5027"/>
    <w:multiLevelType w:val="hybridMultilevel"/>
    <w:tmpl w:val="272E983E"/>
    <w:lvl w:ilvl="0" w:tplc="FB58F5C0">
      <w:start w:val="1"/>
      <w:numFmt w:val="decimal"/>
      <w:lvlText w:val="%1."/>
      <w:lvlJc w:val="left"/>
      <w:pPr>
        <w:ind w:left="720" w:hanging="360"/>
      </w:pPr>
    </w:lvl>
    <w:lvl w:ilvl="1" w:tplc="7E564970">
      <w:start w:val="1"/>
      <w:numFmt w:val="lowerLetter"/>
      <w:lvlText w:val="%2."/>
      <w:lvlJc w:val="left"/>
      <w:pPr>
        <w:ind w:left="1440" w:hanging="360"/>
      </w:pPr>
    </w:lvl>
    <w:lvl w:ilvl="2" w:tplc="B04A9104">
      <w:start w:val="1"/>
      <w:numFmt w:val="lowerRoman"/>
      <w:lvlText w:val="%3."/>
      <w:lvlJc w:val="right"/>
      <w:pPr>
        <w:ind w:left="2160" w:hanging="180"/>
      </w:pPr>
    </w:lvl>
    <w:lvl w:ilvl="3" w:tplc="A8E853A8">
      <w:start w:val="1"/>
      <w:numFmt w:val="decimal"/>
      <w:lvlText w:val="%4."/>
      <w:lvlJc w:val="left"/>
      <w:pPr>
        <w:ind w:left="2880" w:hanging="360"/>
      </w:pPr>
    </w:lvl>
    <w:lvl w:ilvl="4" w:tplc="E4F883FC">
      <w:start w:val="1"/>
      <w:numFmt w:val="lowerLetter"/>
      <w:lvlText w:val="%5."/>
      <w:lvlJc w:val="left"/>
      <w:pPr>
        <w:ind w:left="3600" w:hanging="360"/>
      </w:pPr>
    </w:lvl>
    <w:lvl w:ilvl="5" w:tplc="F404E982">
      <w:start w:val="1"/>
      <w:numFmt w:val="lowerRoman"/>
      <w:lvlText w:val="%6."/>
      <w:lvlJc w:val="right"/>
      <w:pPr>
        <w:ind w:left="4320" w:hanging="180"/>
      </w:pPr>
    </w:lvl>
    <w:lvl w:ilvl="6" w:tplc="B822834E">
      <w:start w:val="1"/>
      <w:numFmt w:val="decimal"/>
      <w:lvlText w:val="%7."/>
      <w:lvlJc w:val="left"/>
      <w:pPr>
        <w:ind w:left="5040" w:hanging="360"/>
      </w:pPr>
    </w:lvl>
    <w:lvl w:ilvl="7" w:tplc="B9F6ABF6">
      <w:start w:val="1"/>
      <w:numFmt w:val="lowerLetter"/>
      <w:lvlText w:val="%8."/>
      <w:lvlJc w:val="left"/>
      <w:pPr>
        <w:ind w:left="5760" w:hanging="360"/>
      </w:pPr>
    </w:lvl>
    <w:lvl w:ilvl="8" w:tplc="8F984DBA">
      <w:start w:val="1"/>
      <w:numFmt w:val="lowerRoman"/>
      <w:lvlText w:val="%9."/>
      <w:lvlJc w:val="right"/>
      <w:pPr>
        <w:ind w:left="6480" w:hanging="180"/>
      </w:pPr>
    </w:lvl>
  </w:abstractNum>
  <w:num w:numId="1" w16cid:durableId="839390528">
    <w:abstractNumId w:val="12"/>
  </w:num>
  <w:num w:numId="2" w16cid:durableId="855342662">
    <w:abstractNumId w:val="0"/>
  </w:num>
  <w:num w:numId="3" w16cid:durableId="1003434255">
    <w:abstractNumId w:val="6"/>
  </w:num>
  <w:num w:numId="4" w16cid:durableId="1580863881">
    <w:abstractNumId w:val="18"/>
  </w:num>
  <w:num w:numId="5" w16cid:durableId="1015690410">
    <w:abstractNumId w:val="14"/>
  </w:num>
  <w:num w:numId="6" w16cid:durableId="2000496236">
    <w:abstractNumId w:val="23"/>
  </w:num>
  <w:num w:numId="7" w16cid:durableId="206769977">
    <w:abstractNumId w:val="3"/>
  </w:num>
  <w:num w:numId="8" w16cid:durableId="2099708565">
    <w:abstractNumId w:val="17"/>
  </w:num>
  <w:num w:numId="9" w16cid:durableId="269553082">
    <w:abstractNumId w:val="10"/>
  </w:num>
  <w:num w:numId="10" w16cid:durableId="397675247">
    <w:abstractNumId w:val="25"/>
  </w:num>
  <w:num w:numId="11" w16cid:durableId="1851752446">
    <w:abstractNumId w:val="24"/>
  </w:num>
  <w:num w:numId="12" w16cid:durableId="253052874">
    <w:abstractNumId w:val="16"/>
  </w:num>
  <w:num w:numId="13" w16cid:durableId="1592425508">
    <w:abstractNumId w:val="22"/>
  </w:num>
  <w:num w:numId="14" w16cid:durableId="729578586">
    <w:abstractNumId w:val="2"/>
  </w:num>
  <w:num w:numId="15" w16cid:durableId="724182691">
    <w:abstractNumId w:val="5"/>
  </w:num>
  <w:num w:numId="16" w16cid:durableId="316374455">
    <w:abstractNumId w:val="29"/>
  </w:num>
  <w:num w:numId="17" w16cid:durableId="1496721848">
    <w:abstractNumId w:val="9"/>
  </w:num>
  <w:num w:numId="18" w16cid:durableId="1230964879">
    <w:abstractNumId w:val="4"/>
  </w:num>
  <w:num w:numId="19" w16cid:durableId="51855581">
    <w:abstractNumId w:val="28"/>
  </w:num>
  <w:num w:numId="20" w16cid:durableId="1514878964">
    <w:abstractNumId w:val="26"/>
  </w:num>
  <w:num w:numId="21" w16cid:durableId="1910769808">
    <w:abstractNumId w:val="19"/>
  </w:num>
  <w:num w:numId="22" w16cid:durableId="1269386968">
    <w:abstractNumId w:val="13"/>
  </w:num>
  <w:num w:numId="23" w16cid:durableId="715663271">
    <w:abstractNumId w:val="7"/>
  </w:num>
  <w:num w:numId="24" w16cid:durableId="919558861">
    <w:abstractNumId w:val="11"/>
  </w:num>
  <w:num w:numId="25" w16cid:durableId="1760559807">
    <w:abstractNumId w:val="8"/>
  </w:num>
  <w:num w:numId="26" w16cid:durableId="2102800152">
    <w:abstractNumId w:val="21"/>
  </w:num>
  <w:num w:numId="27" w16cid:durableId="2011634494">
    <w:abstractNumId w:val="1"/>
  </w:num>
  <w:num w:numId="28" w16cid:durableId="183321823">
    <w:abstractNumId w:val="20"/>
  </w:num>
  <w:num w:numId="29" w16cid:durableId="442383614">
    <w:abstractNumId w:val="15"/>
  </w:num>
  <w:num w:numId="30" w16cid:durableId="6980460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36BBAF"/>
    <w:rsid w:val="00031184"/>
    <w:rsid w:val="000C0285"/>
    <w:rsid w:val="000C3022"/>
    <w:rsid w:val="000E577D"/>
    <w:rsid w:val="00113D3D"/>
    <w:rsid w:val="001E0E89"/>
    <w:rsid w:val="002143DD"/>
    <w:rsid w:val="00227B7F"/>
    <w:rsid w:val="002C45C7"/>
    <w:rsid w:val="00366FA0"/>
    <w:rsid w:val="00372B01"/>
    <w:rsid w:val="003C5E49"/>
    <w:rsid w:val="003D0315"/>
    <w:rsid w:val="00490281"/>
    <w:rsid w:val="004944EA"/>
    <w:rsid w:val="0051C8A7"/>
    <w:rsid w:val="005483BF"/>
    <w:rsid w:val="00581E7D"/>
    <w:rsid w:val="00606A1A"/>
    <w:rsid w:val="006356D5"/>
    <w:rsid w:val="00654B7D"/>
    <w:rsid w:val="00657483"/>
    <w:rsid w:val="006A7771"/>
    <w:rsid w:val="00723689"/>
    <w:rsid w:val="00823109"/>
    <w:rsid w:val="00842554"/>
    <w:rsid w:val="00872B22"/>
    <w:rsid w:val="008BBC97"/>
    <w:rsid w:val="008C33BC"/>
    <w:rsid w:val="00951FB1"/>
    <w:rsid w:val="00A32D27"/>
    <w:rsid w:val="00A61718"/>
    <w:rsid w:val="00AE704E"/>
    <w:rsid w:val="00B06238"/>
    <w:rsid w:val="00B278E8"/>
    <w:rsid w:val="00B7223A"/>
    <w:rsid w:val="00B9538D"/>
    <w:rsid w:val="00BC5DF0"/>
    <w:rsid w:val="00BE69E1"/>
    <w:rsid w:val="00C60067"/>
    <w:rsid w:val="00C60A02"/>
    <w:rsid w:val="00C75D08"/>
    <w:rsid w:val="00C77865"/>
    <w:rsid w:val="00CD3732"/>
    <w:rsid w:val="00D007EE"/>
    <w:rsid w:val="00D52BC0"/>
    <w:rsid w:val="00DB9713"/>
    <w:rsid w:val="00E045AE"/>
    <w:rsid w:val="00E56342"/>
    <w:rsid w:val="00E65C01"/>
    <w:rsid w:val="00E808AA"/>
    <w:rsid w:val="00EC18EE"/>
    <w:rsid w:val="00EC4F06"/>
    <w:rsid w:val="00F130DC"/>
    <w:rsid w:val="00F20E20"/>
    <w:rsid w:val="00FF19D0"/>
    <w:rsid w:val="010E8385"/>
    <w:rsid w:val="0137C23E"/>
    <w:rsid w:val="01430108"/>
    <w:rsid w:val="01A4A197"/>
    <w:rsid w:val="01CFD7CC"/>
    <w:rsid w:val="01D32C50"/>
    <w:rsid w:val="01F5E139"/>
    <w:rsid w:val="020B05B8"/>
    <w:rsid w:val="02119F91"/>
    <w:rsid w:val="02210527"/>
    <w:rsid w:val="02AE54F3"/>
    <w:rsid w:val="02F9609C"/>
    <w:rsid w:val="02FC2BF5"/>
    <w:rsid w:val="02FF5A0F"/>
    <w:rsid w:val="0300C808"/>
    <w:rsid w:val="033ABB4F"/>
    <w:rsid w:val="033D6106"/>
    <w:rsid w:val="03663E51"/>
    <w:rsid w:val="037993E0"/>
    <w:rsid w:val="03AF55A0"/>
    <w:rsid w:val="03E36127"/>
    <w:rsid w:val="041D72E0"/>
    <w:rsid w:val="042C1719"/>
    <w:rsid w:val="0463B0E5"/>
    <w:rsid w:val="0477DE4D"/>
    <w:rsid w:val="047E5DFB"/>
    <w:rsid w:val="049FE64B"/>
    <w:rsid w:val="04C92691"/>
    <w:rsid w:val="04E65E49"/>
    <w:rsid w:val="05F1D95C"/>
    <w:rsid w:val="065C0EB5"/>
    <w:rsid w:val="069133A7"/>
    <w:rsid w:val="06ACA640"/>
    <w:rsid w:val="06D39C86"/>
    <w:rsid w:val="0746952F"/>
    <w:rsid w:val="078556AC"/>
    <w:rsid w:val="078CE74A"/>
    <w:rsid w:val="07AB5F9B"/>
    <w:rsid w:val="07BA394E"/>
    <w:rsid w:val="07C16CF4"/>
    <w:rsid w:val="07CBD4B5"/>
    <w:rsid w:val="07CC0C14"/>
    <w:rsid w:val="07EDF309"/>
    <w:rsid w:val="081022FF"/>
    <w:rsid w:val="08504241"/>
    <w:rsid w:val="08518FB0"/>
    <w:rsid w:val="08811E94"/>
    <w:rsid w:val="08A5F904"/>
    <w:rsid w:val="08B1B3D8"/>
    <w:rsid w:val="08E5B107"/>
    <w:rsid w:val="0945034E"/>
    <w:rsid w:val="099BBE7F"/>
    <w:rsid w:val="09A85071"/>
    <w:rsid w:val="0A2490F3"/>
    <w:rsid w:val="0A32BE26"/>
    <w:rsid w:val="0A38F508"/>
    <w:rsid w:val="0A3F35BF"/>
    <w:rsid w:val="0A49BE40"/>
    <w:rsid w:val="0A4C158B"/>
    <w:rsid w:val="0A585ED1"/>
    <w:rsid w:val="0A9FEFEB"/>
    <w:rsid w:val="0AB20D3E"/>
    <w:rsid w:val="0B1A094C"/>
    <w:rsid w:val="0BF2E8E6"/>
    <w:rsid w:val="0C0659BB"/>
    <w:rsid w:val="0C669774"/>
    <w:rsid w:val="0C716425"/>
    <w:rsid w:val="0C76887D"/>
    <w:rsid w:val="0C7E9228"/>
    <w:rsid w:val="0CA4F64A"/>
    <w:rsid w:val="0CBB4ED7"/>
    <w:rsid w:val="0CC01957"/>
    <w:rsid w:val="0CD664DB"/>
    <w:rsid w:val="0CF7641F"/>
    <w:rsid w:val="0D10AB9E"/>
    <w:rsid w:val="0D2A0310"/>
    <w:rsid w:val="0D3FA960"/>
    <w:rsid w:val="0D42C0B2"/>
    <w:rsid w:val="0D5693BC"/>
    <w:rsid w:val="0D6B2597"/>
    <w:rsid w:val="0D872DCB"/>
    <w:rsid w:val="0DA23895"/>
    <w:rsid w:val="0DB824EE"/>
    <w:rsid w:val="0DC1E0D9"/>
    <w:rsid w:val="0E3D3771"/>
    <w:rsid w:val="0E766213"/>
    <w:rsid w:val="0E791D6E"/>
    <w:rsid w:val="0E83744F"/>
    <w:rsid w:val="0EC39744"/>
    <w:rsid w:val="0F008A0B"/>
    <w:rsid w:val="0F103DCD"/>
    <w:rsid w:val="0F4CD70C"/>
    <w:rsid w:val="0F78283B"/>
    <w:rsid w:val="0FBCC36D"/>
    <w:rsid w:val="0FD2874D"/>
    <w:rsid w:val="0FD781CD"/>
    <w:rsid w:val="10074EAC"/>
    <w:rsid w:val="101DB64F"/>
    <w:rsid w:val="102581E8"/>
    <w:rsid w:val="1073C364"/>
    <w:rsid w:val="10925D0F"/>
    <w:rsid w:val="10B09989"/>
    <w:rsid w:val="10BA80DB"/>
    <w:rsid w:val="10C7A2E2"/>
    <w:rsid w:val="10CA26C2"/>
    <w:rsid w:val="10CF0172"/>
    <w:rsid w:val="10D1662F"/>
    <w:rsid w:val="10EC31B0"/>
    <w:rsid w:val="110CB3A8"/>
    <w:rsid w:val="1172C045"/>
    <w:rsid w:val="11778C53"/>
    <w:rsid w:val="117E205A"/>
    <w:rsid w:val="11918B88"/>
    <w:rsid w:val="119C7ECA"/>
    <w:rsid w:val="12018BFB"/>
    <w:rsid w:val="12079D62"/>
    <w:rsid w:val="1213FF2A"/>
    <w:rsid w:val="126079D6"/>
    <w:rsid w:val="12623D0E"/>
    <w:rsid w:val="127574DF"/>
    <w:rsid w:val="127C2C21"/>
    <w:rsid w:val="1280B6A5"/>
    <w:rsid w:val="1293DEFA"/>
    <w:rsid w:val="129E7049"/>
    <w:rsid w:val="12B5E35E"/>
    <w:rsid w:val="12B88303"/>
    <w:rsid w:val="12DFE490"/>
    <w:rsid w:val="12EDA6E2"/>
    <w:rsid w:val="1315A528"/>
    <w:rsid w:val="1320010C"/>
    <w:rsid w:val="132D92AB"/>
    <w:rsid w:val="13709815"/>
    <w:rsid w:val="138A1DB5"/>
    <w:rsid w:val="139A948A"/>
    <w:rsid w:val="13ACB6BD"/>
    <w:rsid w:val="13B1C36A"/>
    <w:rsid w:val="13D437BF"/>
    <w:rsid w:val="1468C8E3"/>
    <w:rsid w:val="147E2F34"/>
    <w:rsid w:val="14DCF071"/>
    <w:rsid w:val="14DDF9E9"/>
    <w:rsid w:val="14E0EADF"/>
    <w:rsid w:val="151180B0"/>
    <w:rsid w:val="152F4D76"/>
    <w:rsid w:val="1585E113"/>
    <w:rsid w:val="1597380A"/>
    <w:rsid w:val="159AD063"/>
    <w:rsid w:val="15C28428"/>
    <w:rsid w:val="15DC85CB"/>
    <w:rsid w:val="15E3E14F"/>
    <w:rsid w:val="15EE269C"/>
    <w:rsid w:val="16210038"/>
    <w:rsid w:val="16339172"/>
    <w:rsid w:val="164B5DB0"/>
    <w:rsid w:val="165BBBCB"/>
    <w:rsid w:val="16AA44DC"/>
    <w:rsid w:val="16B9E52D"/>
    <w:rsid w:val="16CE8150"/>
    <w:rsid w:val="16DEE928"/>
    <w:rsid w:val="16EC01CA"/>
    <w:rsid w:val="171150CD"/>
    <w:rsid w:val="17139E08"/>
    <w:rsid w:val="1737FE3B"/>
    <w:rsid w:val="176524F5"/>
    <w:rsid w:val="177906E5"/>
    <w:rsid w:val="179ABAB5"/>
    <w:rsid w:val="17B4B946"/>
    <w:rsid w:val="18316A42"/>
    <w:rsid w:val="18BE6E40"/>
    <w:rsid w:val="18C4F3AD"/>
    <w:rsid w:val="18D3BA1B"/>
    <w:rsid w:val="18DF0B0D"/>
    <w:rsid w:val="18F93DEB"/>
    <w:rsid w:val="1901978B"/>
    <w:rsid w:val="19294164"/>
    <w:rsid w:val="194507EF"/>
    <w:rsid w:val="1947C826"/>
    <w:rsid w:val="1950B093"/>
    <w:rsid w:val="19768D7C"/>
    <w:rsid w:val="197A6986"/>
    <w:rsid w:val="19893EA7"/>
    <w:rsid w:val="198AE276"/>
    <w:rsid w:val="19AAE197"/>
    <w:rsid w:val="19B98593"/>
    <w:rsid w:val="19E329AF"/>
    <w:rsid w:val="1A3ED082"/>
    <w:rsid w:val="1A66045D"/>
    <w:rsid w:val="1AB1A5B1"/>
    <w:rsid w:val="1AD2FB0B"/>
    <w:rsid w:val="1AE0F04C"/>
    <w:rsid w:val="1AFF63DF"/>
    <w:rsid w:val="1B11451D"/>
    <w:rsid w:val="1B15041E"/>
    <w:rsid w:val="1B1EF7FE"/>
    <w:rsid w:val="1B62F104"/>
    <w:rsid w:val="1B740636"/>
    <w:rsid w:val="1C00140B"/>
    <w:rsid w:val="1C37D116"/>
    <w:rsid w:val="1C43A435"/>
    <w:rsid w:val="1C5793EF"/>
    <w:rsid w:val="1C840350"/>
    <w:rsid w:val="1C92D1AE"/>
    <w:rsid w:val="1CF5383A"/>
    <w:rsid w:val="1CF755BE"/>
    <w:rsid w:val="1D555813"/>
    <w:rsid w:val="1DCF2978"/>
    <w:rsid w:val="1DF8D677"/>
    <w:rsid w:val="1DFC37E3"/>
    <w:rsid w:val="1E183121"/>
    <w:rsid w:val="1E2AFF65"/>
    <w:rsid w:val="1E40281E"/>
    <w:rsid w:val="1E51B027"/>
    <w:rsid w:val="1EFF1E6E"/>
    <w:rsid w:val="1F1535AA"/>
    <w:rsid w:val="1F1C3B1C"/>
    <w:rsid w:val="1F3CC958"/>
    <w:rsid w:val="1F90307E"/>
    <w:rsid w:val="1FD5E16A"/>
    <w:rsid w:val="202329AC"/>
    <w:rsid w:val="202E0F5E"/>
    <w:rsid w:val="2087696F"/>
    <w:rsid w:val="209B5667"/>
    <w:rsid w:val="20BBEF9D"/>
    <w:rsid w:val="20C2E136"/>
    <w:rsid w:val="20D9308E"/>
    <w:rsid w:val="20DCC5D0"/>
    <w:rsid w:val="20DD68F7"/>
    <w:rsid w:val="20E2079F"/>
    <w:rsid w:val="20E63D60"/>
    <w:rsid w:val="213227DB"/>
    <w:rsid w:val="2132DF61"/>
    <w:rsid w:val="2181EE63"/>
    <w:rsid w:val="21CE1761"/>
    <w:rsid w:val="21E72794"/>
    <w:rsid w:val="21ED21E1"/>
    <w:rsid w:val="21FE7EBA"/>
    <w:rsid w:val="22082D06"/>
    <w:rsid w:val="229261A4"/>
    <w:rsid w:val="22D0B82F"/>
    <w:rsid w:val="231E03E9"/>
    <w:rsid w:val="2329FC59"/>
    <w:rsid w:val="232E48D7"/>
    <w:rsid w:val="2375A76F"/>
    <w:rsid w:val="239C55AD"/>
    <w:rsid w:val="23C1F1DA"/>
    <w:rsid w:val="23C64587"/>
    <w:rsid w:val="23C94FE3"/>
    <w:rsid w:val="2433847E"/>
    <w:rsid w:val="243A3BC7"/>
    <w:rsid w:val="2458A251"/>
    <w:rsid w:val="24733535"/>
    <w:rsid w:val="24D164A2"/>
    <w:rsid w:val="24DEAC4B"/>
    <w:rsid w:val="24FD06E9"/>
    <w:rsid w:val="251872B7"/>
    <w:rsid w:val="253EB1FB"/>
    <w:rsid w:val="25CEE7E4"/>
    <w:rsid w:val="25D34326"/>
    <w:rsid w:val="25D4A280"/>
    <w:rsid w:val="25D8267E"/>
    <w:rsid w:val="2606751E"/>
    <w:rsid w:val="260DDF9B"/>
    <w:rsid w:val="262AE44B"/>
    <w:rsid w:val="26D448BE"/>
    <w:rsid w:val="26DF105F"/>
    <w:rsid w:val="26EEABAB"/>
    <w:rsid w:val="2717A79B"/>
    <w:rsid w:val="2732F033"/>
    <w:rsid w:val="274E01D3"/>
    <w:rsid w:val="27664FE5"/>
    <w:rsid w:val="2774D1FF"/>
    <w:rsid w:val="2790D18E"/>
    <w:rsid w:val="27996EE4"/>
    <w:rsid w:val="27B49B6B"/>
    <w:rsid w:val="27BD36DB"/>
    <w:rsid w:val="27C03592"/>
    <w:rsid w:val="27C30BB1"/>
    <w:rsid w:val="27C4A88B"/>
    <w:rsid w:val="27E44B97"/>
    <w:rsid w:val="2802FF59"/>
    <w:rsid w:val="2823F915"/>
    <w:rsid w:val="282DE5C1"/>
    <w:rsid w:val="28530C68"/>
    <w:rsid w:val="287282F9"/>
    <w:rsid w:val="28ED87D9"/>
    <w:rsid w:val="293EA4A2"/>
    <w:rsid w:val="294DA878"/>
    <w:rsid w:val="298C5EFC"/>
    <w:rsid w:val="2996827D"/>
    <w:rsid w:val="29A8388D"/>
    <w:rsid w:val="29AEA4CB"/>
    <w:rsid w:val="29BE8A4A"/>
    <w:rsid w:val="29F42988"/>
    <w:rsid w:val="29FC0D5E"/>
    <w:rsid w:val="2A06AA46"/>
    <w:rsid w:val="2A134140"/>
    <w:rsid w:val="2A323D5C"/>
    <w:rsid w:val="2A35B417"/>
    <w:rsid w:val="2A686E0F"/>
    <w:rsid w:val="2AA3E48F"/>
    <w:rsid w:val="2AE348DB"/>
    <w:rsid w:val="2AE599F3"/>
    <w:rsid w:val="2B02F211"/>
    <w:rsid w:val="2B251B1C"/>
    <w:rsid w:val="2B43E114"/>
    <w:rsid w:val="2B695B59"/>
    <w:rsid w:val="2B7A929C"/>
    <w:rsid w:val="2B9FE2E7"/>
    <w:rsid w:val="2BA6385F"/>
    <w:rsid w:val="2BB6DF2D"/>
    <w:rsid w:val="2BF14C42"/>
    <w:rsid w:val="2C060281"/>
    <w:rsid w:val="2C3D53F7"/>
    <w:rsid w:val="2C3FCD9D"/>
    <w:rsid w:val="2C97F152"/>
    <w:rsid w:val="2CA3E5A8"/>
    <w:rsid w:val="2CC18A3D"/>
    <w:rsid w:val="2CF52A4F"/>
    <w:rsid w:val="2D0F0520"/>
    <w:rsid w:val="2D2553D2"/>
    <w:rsid w:val="2D3C992C"/>
    <w:rsid w:val="2DAF4C23"/>
    <w:rsid w:val="2DBF8853"/>
    <w:rsid w:val="2DC986C7"/>
    <w:rsid w:val="2DF395EC"/>
    <w:rsid w:val="2DF660A5"/>
    <w:rsid w:val="2E0F7E01"/>
    <w:rsid w:val="2E14362B"/>
    <w:rsid w:val="2E16E564"/>
    <w:rsid w:val="2E3468CF"/>
    <w:rsid w:val="2E3B056A"/>
    <w:rsid w:val="2E8BC9E9"/>
    <w:rsid w:val="2EC06762"/>
    <w:rsid w:val="2EE15B6F"/>
    <w:rsid w:val="2F1215F0"/>
    <w:rsid w:val="2F26F72A"/>
    <w:rsid w:val="2F77827E"/>
    <w:rsid w:val="2F89AD42"/>
    <w:rsid w:val="2FABE717"/>
    <w:rsid w:val="2FB9D146"/>
    <w:rsid w:val="2FD563EF"/>
    <w:rsid w:val="2FF3C08E"/>
    <w:rsid w:val="2FF4C1EB"/>
    <w:rsid w:val="2FFCA86E"/>
    <w:rsid w:val="30128771"/>
    <w:rsid w:val="30254622"/>
    <w:rsid w:val="3036BBAF"/>
    <w:rsid w:val="3053DC95"/>
    <w:rsid w:val="307D0CB2"/>
    <w:rsid w:val="308064C2"/>
    <w:rsid w:val="310AF92F"/>
    <w:rsid w:val="310EB7F3"/>
    <w:rsid w:val="314D7635"/>
    <w:rsid w:val="3168CEF7"/>
    <w:rsid w:val="317A286F"/>
    <w:rsid w:val="318472BE"/>
    <w:rsid w:val="31ED48DD"/>
    <w:rsid w:val="3205E825"/>
    <w:rsid w:val="323019D2"/>
    <w:rsid w:val="32412D58"/>
    <w:rsid w:val="328D0054"/>
    <w:rsid w:val="32A3FD79"/>
    <w:rsid w:val="32A489A5"/>
    <w:rsid w:val="32AB7FFB"/>
    <w:rsid w:val="32B00B02"/>
    <w:rsid w:val="332E699E"/>
    <w:rsid w:val="33380D04"/>
    <w:rsid w:val="33B8B284"/>
    <w:rsid w:val="33C42EFF"/>
    <w:rsid w:val="33CEF96F"/>
    <w:rsid w:val="33EFA4EE"/>
    <w:rsid w:val="33F8972A"/>
    <w:rsid w:val="34357AA4"/>
    <w:rsid w:val="34AF1AD1"/>
    <w:rsid w:val="34CEC161"/>
    <w:rsid w:val="34D2E7E2"/>
    <w:rsid w:val="34D7B004"/>
    <w:rsid w:val="34E926C3"/>
    <w:rsid w:val="353A6C25"/>
    <w:rsid w:val="354AA7FD"/>
    <w:rsid w:val="3576F845"/>
    <w:rsid w:val="35790B6F"/>
    <w:rsid w:val="35A05848"/>
    <w:rsid w:val="35B0E4D7"/>
    <w:rsid w:val="35C15A11"/>
    <w:rsid w:val="35C6B06E"/>
    <w:rsid w:val="35E372EA"/>
    <w:rsid w:val="361B1C08"/>
    <w:rsid w:val="3663E00D"/>
    <w:rsid w:val="368A3DAF"/>
    <w:rsid w:val="36E970CF"/>
    <w:rsid w:val="36EFCC4B"/>
    <w:rsid w:val="3759B554"/>
    <w:rsid w:val="3776D4FD"/>
    <w:rsid w:val="3777673B"/>
    <w:rsid w:val="377FE556"/>
    <w:rsid w:val="37B12723"/>
    <w:rsid w:val="3815C79B"/>
    <w:rsid w:val="3826EECA"/>
    <w:rsid w:val="38563FD7"/>
    <w:rsid w:val="385C6D6A"/>
    <w:rsid w:val="3860274A"/>
    <w:rsid w:val="386F920E"/>
    <w:rsid w:val="38CB7AA4"/>
    <w:rsid w:val="391D3610"/>
    <w:rsid w:val="39439C62"/>
    <w:rsid w:val="39552B15"/>
    <w:rsid w:val="396DE4E9"/>
    <w:rsid w:val="396E9AD8"/>
    <w:rsid w:val="39A53160"/>
    <w:rsid w:val="39B858A1"/>
    <w:rsid w:val="3A006DF9"/>
    <w:rsid w:val="3A134D41"/>
    <w:rsid w:val="3A2A2237"/>
    <w:rsid w:val="3A4ECB0E"/>
    <w:rsid w:val="3A5C33D8"/>
    <w:rsid w:val="3A923873"/>
    <w:rsid w:val="3A9322BE"/>
    <w:rsid w:val="3A981C80"/>
    <w:rsid w:val="3ACC8A99"/>
    <w:rsid w:val="3AF904FB"/>
    <w:rsid w:val="3B0209C4"/>
    <w:rsid w:val="3B6C6ABD"/>
    <w:rsid w:val="3BEEC0BE"/>
    <w:rsid w:val="3C4578C4"/>
    <w:rsid w:val="3C625DCC"/>
    <w:rsid w:val="3C8C27F2"/>
    <w:rsid w:val="3C8F89F5"/>
    <w:rsid w:val="3C96F50E"/>
    <w:rsid w:val="3CDAB28C"/>
    <w:rsid w:val="3CFA4D5F"/>
    <w:rsid w:val="3D4A7824"/>
    <w:rsid w:val="3DBA8DFF"/>
    <w:rsid w:val="3DDB3FEA"/>
    <w:rsid w:val="3DF2B759"/>
    <w:rsid w:val="3DF5AE69"/>
    <w:rsid w:val="3E25B9D7"/>
    <w:rsid w:val="3E2B3642"/>
    <w:rsid w:val="3E784F5D"/>
    <w:rsid w:val="3E8ECE2F"/>
    <w:rsid w:val="3EA1874D"/>
    <w:rsid w:val="3EC85629"/>
    <w:rsid w:val="3EDF4F95"/>
    <w:rsid w:val="3EE4702A"/>
    <w:rsid w:val="3EF49C94"/>
    <w:rsid w:val="3F23CC30"/>
    <w:rsid w:val="3F3A3C5C"/>
    <w:rsid w:val="3F4FD5AB"/>
    <w:rsid w:val="3F6ABCEE"/>
    <w:rsid w:val="3F723405"/>
    <w:rsid w:val="3F7DB07D"/>
    <w:rsid w:val="3FB43068"/>
    <w:rsid w:val="3FB706F5"/>
    <w:rsid w:val="3FBD0687"/>
    <w:rsid w:val="3FCEF6B7"/>
    <w:rsid w:val="3FDF0206"/>
    <w:rsid w:val="3FFA3B1A"/>
    <w:rsid w:val="40691B67"/>
    <w:rsid w:val="40778C8D"/>
    <w:rsid w:val="408E35EE"/>
    <w:rsid w:val="40B47B99"/>
    <w:rsid w:val="40B71C8C"/>
    <w:rsid w:val="40BCCE55"/>
    <w:rsid w:val="411A9799"/>
    <w:rsid w:val="412903F1"/>
    <w:rsid w:val="41555FA8"/>
    <w:rsid w:val="417C1842"/>
    <w:rsid w:val="421F608A"/>
    <w:rsid w:val="4232537C"/>
    <w:rsid w:val="423A9385"/>
    <w:rsid w:val="423C76A5"/>
    <w:rsid w:val="425DAFD9"/>
    <w:rsid w:val="42C5715D"/>
    <w:rsid w:val="42C576CB"/>
    <w:rsid w:val="42D70649"/>
    <w:rsid w:val="431C6040"/>
    <w:rsid w:val="4328E6EF"/>
    <w:rsid w:val="436A15C3"/>
    <w:rsid w:val="437D51EB"/>
    <w:rsid w:val="439992BB"/>
    <w:rsid w:val="43D4D6BB"/>
    <w:rsid w:val="43F92764"/>
    <w:rsid w:val="43F9A230"/>
    <w:rsid w:val="44047F83"/>
    <w:rsid w:val="44386EB1"/>
    <w:rsid w:val="444E5B5C"/>
    <w:rsid w:val="44525975"/>
    <w:rsid w:val="44A44F8F"/>
    <w:rsid w:val="44BE75F4"/>
    <w:rsid w:val="452235F6"/>
    <w:rsid w:val="454D7DC9"/>
    <w:rsid w:val="45788FB7"/>
    <w:rsid w:val="45890AF5"/>
    <w:rsid w:val="45CA8EA9"/>
    <w:rsid w:val="45E1AA82"/>
    <w:rsid w:val="46249207"/>
    <w:rsid w:val="463FC308"/>
    <w:rsid w:val="468F00C5"/>
    <w:rsid w:val="4703122E"/>
    <w:rsid w:val="47087A3C"/>
    <w:rsid w:val="4736F9C0"/>
    <w:rsid w:val="473865B8"/>
    <w:rsid w:val="473C9DED"/>
    <w:rsid w:val="4787EE0F"/>
    <w:rsid w:val="479187D3"/>
    <w:rsid w:val="4795BD3E"/>
    <w:rsid w:val="47A150C4"/>
    <w:rsid w:val="47CF92EC"/>
    <w:rsid w:val="47E85ACE"/>
    <w:rsid w:val="4822350C"/>
    <w:rsid w:val="4857461E"/>
    <w:rsid w:val="48924820"/>
    <w:rsid w:val="48B44BE2"/>
    <w:rsid w:val="48BFEFD5"/>
    <w:rsid w:val="48D0F40E"/>
    <w:rsid w:val="490948AB"/>
    <w:rsid w:val="491A4516"/>
    <w:rsid w:val="49290DD5"/>
    <w:rsid w:val="49400714"/>
    <w:rsid w:val="494B002A"/>
    <w:rsid w:val="4963B033"/>
    <w:rsid w:val="4964AD40"/>
    <w:rsid w:val="496DB88F"/>
    <w:rsid w:val="4975A4EB"/>
    <w:rsid w:val="4980D777"/>
    <w:rsid w:val="49E2F440"/>
    <w:rsid w:val="49E5BDE4"/>
    <w:rsid w:val="4A15E6B9"/>
    <w:rsid w:val="4A2AE588"/>
    <w:rsid w:val="4A52EDBC"/>
    <w:rsid w:val="4A5D6A0C"/>
    <w:rsid w:val="4AA639ED"/>
    <w:rsid w:val="4AF560AD"/>
    <w:rsid w:val="4B007CBE"/>
    <w:rsid w:val="4B0337BC"/>
    <w:rsid w:val="4B03FE41"/>
    <w:rsid w:val="4B28C716"/>
    <w:rsid w:val="4B4C99AD"/>
    <w:rsid w:val="4B547C83"/>
    <w:rsid w:val="4B7A9D02"/>
    <w:rsid w:val="4B9DABE1"/>
    <w:rsid w:val="4BC8E692"/>
    <w:rsid w:val="4BFD3078"/>
    <w:rsid w:val="4C0A48D3"/>
    <w:rsid w:val="4C249982"/>
    <w:rsid w:val="4C32BC01"/>
    <w:rsid w:val="4C3A2FF2"/>
    <w:rsid w:val="4C5D3405"/>
    <w:rsid w:val="4C70A770"/>
    <w:rsid w:val="4C74BD13"/>
    <w:rsid w:val="4C8E6A3A"/>
    <w:rsid w:val="4C8F2ACE"/>
    <w:rsid w:val="4C8F757B"/>
    <w:rsid w:val="4CC04C6A"/>
    <w:rsid w:val="4CCA9063"/>
    <w:rsid w:val="4CD8E400"/>
    <w:rsid w:val="4CE8EF94"/>
    <w:rsid w:val="4CFE09ED"/>
    <w:rsid w:val="4D02E9BC"/>
    <w:rsid w:val="4D070638"/>
    <w:rsid w:val="4D0767A7"/>
    <w:rsid w:val="4D1152E6"/>
    <w:rsid w:val="4D94FCF1"/>
    <w:rsid w:val="4D96CE72"/>
    <w:rsid w:val="4DBAB19E"/>
    <w:rsid w:val="4E229229"/>
    <w:rsid w:val="4E498A4F"/>
    <w:rsid w:val="4E505FAB"/>
    <w:rsid w:val="4E5BEFD7"/>
    <w:rsid w:val="4E651355"/>
    <w:rsid w:val="4E6F154D"/>
    <w:rsid w:val="4F08525D"/>
    <w:rsid w:val="4F225CAC"/>
    <w:rsid w:val="4F958DA9"/>
    <w:rsid w:val="4FC29D8D"/>
    <w:rsid w:val="4FC719A4"/>
    <w:rsid w:val="4FFD3064"/>
    <w:rsid w:val="50102C61"/>
    <w:rsid w:val="50122E7C"/>
    <w:rsid w:val="5024760E"/>
    <w:rsid w:val="5025EAAB"/>
    <w:rsid w:val="50363DB3"/>
    <w:rsid w:val="5048020E"/>
    <w:rsid w:val="5067DA06"/>
    <w:rsid w:val="50C9F390"/>
    <w:rsid w:val="50CB5975"/>
    <w:rsid w:val="50F6FB17"/>
    <w:rsid w:val="51A9338A"/>
    <w:rsid w:val="51BA1DF4"/>
    <w:rsid w:val="521221E2"/>
    <w:rsid w:val="52143FB8"/>
    <w:rsid w:val="526C5545"/>
    <w:rsid w:val="5275DB3A"/>
    <w:rsid w:val="527FABDF"/>
    <w:rsid w:val="528B2272"/>
    <w:rsid w:val="5298B029"/>
    <w:rsid w:val="52C3C756"/>
    <w:rsid w:val="52F45FA7"/>
    <w:rsid w:val="530077C1"/>
    <w:rsid w:val="53201691"/>
    <w:rsid w:val="53399011"/>
    <w:rsid w:val="53644F4A"/>
    <w:rsid w:val="53E1E693"/>
    <w:rsid w:val="53E4298E"/>
    <w:rsid w:val="53F513F8"/>
    <w:rsid w:val="54420F86"/>
    <w:rsid w:val="5447153D"/>
    <w:rsid w:val="54544ABA"/>
    <w:rsid w:val="545B8DB8"/>
    <w:rsid w:val="5468152D"/>
    <w:rsid w:val="5492008A"/>
    <w:rsid w:val="54F9A777"/>
    <w:rsid w:val="5511F6FC"/>
    <w:rsid w:val="5558E9BB"/>
    <w:rsid w:val="555CD0A8"/>
    <w:rsid w:val="5560D5B0"/>
    <w:rsid w:val="55768228"/>
    <w:rsid w:val="55A2E170"/>
    <w:rsid w:val="55ADC317"/>
    <w:rsid w:val="55B0057A"/>
    <w:rsid w:val="55B50119"/>
    <w:rsid w:val="55D715E3"/>
    <w:rsid w:val="55F7C302"/>
    <w:rsid w:val="55F9143F"/>
    <w:rsid w:val="56434DC6"/>
    <w:rsid w:val="5679D4FE"/>
    <w:rsid w:val="569FB10E"/>
    <w:rsid w:val="572431DB"/>
    <w:rsid w:val="572FA30B"/>
    <w:rsid w:val="57434BC3"/>
    <w:rsid w:val="57576848"/>
    <w:rsid w:val="5762E4EF"/>
    <w:rsid w:val="5771EDCD"/>
    <w:rsid w:val="5775AAEE"/>
    <w:rsid w:val="57921299"/>
    <w:rsid w:val="57C4E4AE"/>
    <w:rsid w:val="57C60756"/>
    <w:rsid w:val="57CC8847"/>
    <w:rsid w:val="57EB98E4"/>
    <w:rsid w:val="580BCC68"/>
    <w:rsid w:val="586B9338"/>
    <w:rsid w:val="58A4A75D"/>
    <w:rsid w:val="58E7F846"/>
    <w:rsid w:val="592C3719"/>
    <w:rsid w:val="595FF525"/>
    <w:rsid w:val="59E8D665"/>
    <w:rsid w:val="59FD9C8E"/>
    <w:rsid w:val="5A072CFA"/>
    <w:rsid w:val="5A1C43E0"/>
    <w:rsid w:val="5A30FC74"/>
    <w:rsid w:val="5A6C1CBD"/>
    <w:rsid w:val="5A7DA6F1"/>
    <w:rsid w:val="5B0A32B7"/>
    <w:rsid w:val="5B238CAD"/>
    <w:rsid w:val="5B2BF304"/>
    <w:rsid w:val="5B64571D"/>
    <w:rsid w:val="5BB9B461"/>
    <w:rsid w:val="5BF2F98C"/>
    <w:rsid w:val="5C17F9A1"/>
    <w:rsid w:val="5C2EE200"/>
    <w:rsid w:val="5C316AEF"/>
    <w:rsid w:val="5C39003D"/>
    <w:rsid w:val="5C5A5C6B"/>
    <w:rsid w:val="5C60E8C9"/>
    <w:rsid w:val="5C64B209"/>
    <w:rsid w:val="5CFC7D8E"/>
    <w:rsid w:val="5D0B9C01"/>
    <w:rsid w:val="5D26A785"/>
    <w:rsid w:val="5D34FFD9"/>
    <w:rsid w:val="5D4C71EB"/>
    <w:rsid w:val="5D5DC104"/>
    <w:rsid w:val="5D943F77"/>
    <w:rsid w:val="5D949471"/>
    <w:rsid w:val="5D981F31"/>
    <w:rsid w:val="5DBF6912"/>
    <w:rsid w:val="5DE6C11A"/>
    <w:rsid w:val="5E26C076"/>
    <w:rsid w:val="5E331D88"/>
    <w:rsid w:val="5E5AF4AC"/>
    <w:rsid w:val="5E8F2600"/>
    <w:rsid w:val="5EA1D590"/>
    <w:rsid w:val="5ED79505"/>
    <w:rsid w:val="5EE4BD9B"/>
    <w:rsid w:val="5F04DF1C"/>
    <w:rsid w:val="5F56C5C2"/>
    <w:rsid w:val="5F5A76A9"/>
    <w:rsid w:val="5F5C02CC"/>
    <w:rsid w:val="5F7B898A"/>
    <w:rsid w:val="5F7C29C1"/>
    <w:rsid w:val="5FFF66A0"/>
    <w:rsid w:val="6011F372"/>
    <w:rsid w:val="60140D84"/>
    <w:rsid w:val="601CDFF6"/>
    <w:rsid w:val="604E480A"/>
    <w:rsid w:val="605E33D8"/>
    <w:rsid w:val="60739606"/>
    <w:rsid w:val="60957D7A"/>
    <w:rsid w:val="60DAF7DB"/>
    <w:rsid w:val="60F6D60E"/>
    <w:rsid w:val="61111486"/>
    <w:rsid w:val="612B5333"/>
    <w:rsid w:val="61415B95"/>
    <w:rsid w:val="618752C1"/>
    <w:rsid w:val="618F8832"/>
    <w:rsid w:val="619726F8"/>
    <w:rsid w:val="61AE589D"/>
    <w:rsid w:val="61B8A039"/>
    <w:rsid w:val="61BAAE83"/>
    <w:rsid w:val="625EB7AA"/>
    <w:rsid w:val="62672570"/>
    <w:rsid w:val="62973CE2"/>
    <w:rsid w:val="62D62695"/>
    <w:rsid w:val="62DF3BFD"/>
    <w:rsid w:val="62F2B634"/>
    <w:rsid w:val="633DC745"/>
    <w:rsid w:val="637F56E0"/>
    <w:rsid w:val="6391D494"/>
    <w:rsid w:val="63AAA9D9"/>
    <w:rsid w:val="63B8B6EA"/>
    <w:rsid w:val="63CB3A1B"/>
    <w:rsid w:val="63CBA050"/>
    <w:rsid w:val="640B97C9"/>
    <w:rsid w:val="64395E55"/>
    <w:rsid w:val="64559102"/>
    <w:rsid w:val="648F6BA4"/>
    <w:rsid w:val="649C0A4B"/>
    <w:rsid w:val="651F6E13"/>
    <w:rsid w:val="6526D23C"/>
    <w:rsid w:val="653291CF"/>
    <w:rsid w:val="653368CC"/>
    <w:rsid w:val="654F9EC0"/>
    <w:rsid w:val="656A1FFD"/>
    <w:rsid w:val="65A59484"/>
    <w:rsid w:val="65AB3CE7"/>
    <w:rsid w:val="65BDB916"/>
    <w:rsid w:val="65D5F226"/>
    <w:rsid w:val="6601D5EC"/>
    <w:rsid w:val="66BAAB8B"/>
    <w:rsid w:val="66FB3884"/>
    <w:rsid w:val="6701490E"/>
    <w:rsid w:val="671D1BD0"/>
    <w:rsid w:val="674A45C1"/>
    <w:rsid w:val="677B4858"/>
    <w:rsid w:val="67914215"/>
    <w:rsid w:val="67C7109F"/>
    <w:rsid w:val="680CA120"/>
    <w:rsid w:val="68DAE879"/>
    <w:rsid w:val="68DC53F5"/>
    <w:rsid w:val="68E64688"/>
    <w:rsid w:val="68F1B81F"/>
    <w:rsid w:val="691516C0"/>
    <w:rsid w:val="694DF81A"/>
    <w:rsid w:val="6953B2F4"/>
    <w:rsid w:val="6978D665"/>
    <w:rsid w:val="6989276A"/>
    <w:rsid w:val="69A0F13C"/>
    <w:rsid w:val="69C6BB64"/>
    <w:rsid w:val="69FEB3AB"/>
    <w:rsid w:val="6A03BCE0"/>
    <w:rsid w:val="6A1B2F7A"/>
    <w:rsid w:val="6A833FC4"/>
    <w:rsid w:val="6AD2660C"/>
    <w:rsid w:val="6AEE55F8"/>
    <w:rsid w:val="6B9FE6A9"/>
    <w:rsid w:val="6BCE3A26"/>
    <w:rsid w:val="6BE06FA9"/>
    <w:rsid w:val="6BE5F784"/>
    <w:rsid w:val="6C0FAB36"/>
    <w:rsid w:val="6C265527"/>
    <w:rsid w:val="6C2FF87F"/>
    <w:rsid w:val="6C356ECE"/>
    <w:rsid w:val="6C57C85A"/>
    <w:rsid w:val="6C633545"/>
    <w:rsid w:val="6C650B24"/>
    <w:rsid w:val="6C9E69A9"/>
    <w:rsid w:val="6CCFC16C"/>
    <w:rsid w:val="6CFFDA98"/>
    <w:rsid w:val="6D2185D2"/>
    <w:rsid w:val="6D3CE8CC"/>
    <w:rsid w:val="6D411F98"/>
    <w:rsid w:val="6D729CF8"/>
    <w:rsid w:val="6D795DFD"/>
    <w:rsid w:val="6D8E6F31"/>
    <w:rsid w:val="6E06E968"/>
    <w:rsid w:val="6E567B58"/>
    <w:rsid w:val="6E5B4348"/>
    <w:rsid w:val="6E81593E"/>
    <w:rsid w:val="6EAD7398"/>
    <w:rsid w:val="6EAD759E"/>
    <w:rsid w:val="6EC9D24B"/>
    <w:rsid w:val="6ED52ECF"/>
    <w:rsid w:val="6EEE23FF"/>
    <w:rsid w:val="6F3A5C1C"/>
    <w:rsid w:val="6F728B54"/>
    <w:rsid w:val="6FDAD2B8"/>
    <w:rsid w:val="70241F64"/>
    <w:rsid w:val="7033ECDB"/>
    <w:rsid w:val="704446FB"/>
    <w:rsid w:val="7074DEA5"/>
    <w:rsid w:val="70C1C4F7"/>
    <w:rsid w:val="70CBDE80"/>
    <w:rsid w:val="70F57B21"/>
    <w:rsid w:val="70F6932F"/>
    <w:rsid w:val="70F75A4D"/>
    <w:rsid w:val="70FF43BB"/>
    <w:rsid w:val="7141A385"/>
    <w:rsid w:val="7142524F"/>
    <w:rsid w:val="72130D40"/>
    <w:rsid w:val="7248F59A"/>
    <w:rsid w:val="725EC6AB"/>
    <w:rsid w:val="72FC3B1D"/>
    <w:rsid w:val="731CB3E2"/>
    <w:rsid w:val="7334747A"/>
    <w:rsid w:val="735805CA"/>
    <w:rsid w:val="738F6A5E"/>
    <w:rsid w:val="73ABFEA7"/>
    <w:rsid w:val="73AD9C88"/>
    <w:rsid w:val="7423BA4A"/>
    <w:rsid w:val="74728E60"/>
    <w:rsid w:val="74964CED"/>
    <w:rsid w:val="74B2491B"/>
    <w:rsid w:val="74D09C65"/>
    <w:rsid w:val="74EE818F"/>
    <w:rsid w:val="751A7DD7"/>
    <w:rsid w:val="753007AC"/>
    <w:rsid w:val="753E9F6F"/>
    <w:rsid w:val="75BD301C"/>
    <w:rsid w:val="75E1E1CF"/>
    <w:rsid w:val="75EBCC7E"/>
    <w:rsid w:val="76C83D0B"/>
    <w:rsid w:val="76CFA1A1"/>
    <w:rsid w:val="76DF0621"/>
    <w:rsid w:val="7745BC48"/>
    <w:rsid w:val="776D7F82"/>
    <w:rsid w:val="7837320A"/>
    <w:rsid w:val="7839ABB0"/>
    <w:rsid w:val="78474C69"/>
    <w:rsid w:val="785B4782"/>
    <w:rsid w:val="78807836"/>
    <w:rsid w:val="78A3EADA"/>
    <w:rsid w:val="78BC0388"/>
    <w:rsid w:val="78CD2671"/>
    <w:rsid w:val="78DD533A"/>
    <w:rsid w:val="790A125A"/>
    <w:rsid w:val="793CF7CA"/>
    <w:rsid w:val="7945A0F4"/>
    <w:rsid w:val="7954487C"/>
    <w:rsid w:val="79D0BEA0"/>
    <w:rsid w:val="79D8EF7D"/>
    <w:rsid w:val="79FD9551"/>
    <w:rsid w:val="7A278323"/>
    <w:rsid w:val="7A42C24D"/>
    <w:rsid w:val="7A6F1D3E"/>
    <w:rsid w:val="7A8E8580"/>
    <w:rsid w:val="7A92F54B"/>
    <w:rsid w:val="7AC21C88"/>
    <w:rsid w:val="7AE8975D"/>
    <w:rsid w:val="7AE91DD7"/>
    <w:rsid w:val="7AF3B2FC"/>
    <w:rsid w:val="7AFAB355"/>
    <w:rsid w:val="7B054550"/>
    <w:rsid w:val="7B2AE02F"/>
    <w:rsid w:val="7B2C95C7"/>
    <w:rsid w:val="7B41A75A"/>
    <w:rsid w:val="7B430997"/>
    <w:rsid w:val="7B4FE796"/>
    <w:rsid w:val="7B6E650F"/>
    <w:rsid w:val="7B8E08B5"/>
    <w:rsid w:val="7BBC65B0"/>
    <w:rsid w:val="7BD23124"/>
    <w:rsid w:val="7BD5CF6A"/>
    <w:rsid w:val="7BE33DA2"/>
    <w:rsid w:val="7C100356"/>
    <w:rsid w:val="7C121AA5"/>
    <w:rsid w:val="7C168FF5"/>
    <w:rsid w:val="7C48F3BC"/>
    <w:rsid w:val="7C581B3E"/>
    <w:rsid w:val="7C945658"/>
    <w:rsid w:val="7CC7226D"/>
    <w:rsid w:val="7D199D5F"/>
    <w:rsid w:val="7D35AFD2"/>
    <w:rsid w:val="7D3D1248"/>
    <w:rsid w:val="7D4AEADA"/>
    <w:rsid w:val="7D5E5C2F"/>
    <w:rsid w:val="7D60FBFA"/>
    <w:rsid w:val="7DE52700"/>
    <w:rsid w:val="7DEF40A5"/>
    <w:rsid w:val="7E55538E"/>
    <w:rsid w:val="7E702A62"/>
    <w:rsid w:val="7E882B1B"/>
    <w:rsid w:val="7E93FE60"/>
    <w:rsid w:val="7EC2C276"/>
    <w:rsid w:val="7ECDB0CD"/>
    <w:rsid w:val="7F1C75DC"/>
    <w:rsid w:val="7F2953C6"/>
    <w:rsid w:val="7F3B802F"/>
    <w:rsid w:val="7F3E1EEF"/>
    <w:rsid w:val="7F59AED9"/>
    <w:rsid w:val="7F734569"/>
    <w:rsid w:val="7FF9EA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BBAF"/>
  <w15:chartTrackingRefBased/>
  <w15:docId w15:val="{DE7A9B5F-03C3-4FE9-B4BB-2FF105E4B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A2A2237"/>
    <w:pPr>
      <w:ind w:left="720"/>
      <w:contextualSpacing/>
    </w:pPr>
  </w:style>
  <w:style w:type="character" w:styleId="Hyperlink">
    <w:name w:val="Hyperlink"/>
    <w:basedOn w:val="DefaultParagraphFont"/>
    <w:uiPriority w:val="99"/>
    <w:unhideWhenUsed/>
    <w:rsid w:val="0A38F508"/>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presidential-actions/2025/01/defending-women-from-gender-ideology-extremism-and-restoring-biological-truth-to-the-federal-governmen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hitehouse.gov/presidential-actions/2025/01/defending-women-from-gender-ideology-extremism-and-restoring-biological-truth-to-the-federal-government/" TargetMode="External"/><Relationship Id="rId5" Type="http://schemas.openxmlformats.org/officeDocument/2006/relationships/styles" Target="styles.xml"/><Relationship Id="rId10" Type="http://schemas.openxmlformats.org/officeDocument/2006/relationships/hyperlink" Target="https://www.state.gov/wp-content/uploads/2026/02/Final-FY26-Standard-Terms-and-Conditions-for-Federal-Awards-FINAL-HRC1259439-Accessible-2.6.pdf" TargetMode="External"/><Relationship Id="rId4" Type="http://schemas.openxmlformats.org/officeDocument/2006/relationships/numbering" Target="numbering.xml"/><Relationship Id="rId9" Type="http://schemas.openxmlformats.org/officeDocument/2006/relationships/hyperlink" Target="https://www.ecfr.gov/current/title-2/subtitle-A/chapter-II/part-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38E58C0D7EB144B531F8D824EFB7ED" ma:contentTypeVersion="21" ma:contentTypeDescription="Create a new document." ma:contentTypeScope="" ma:versionID="feca7204d4b15b387ef95f5c00fec0c0">
  <xsd:schema xmlns:xsd="http://www.w3.org/2001/XMLSchema" xmlns:xs="http://www.w3.org/2001/XMLSchema" xmlns:p="http://schemas.microsoft.com/office/2006/metadata/properties" xmlns:ns1="http://schemas.microsoft.com/sharepoint/v3" xmlns:ns2="16dd300b-eec5-44e4-a19e-3f34a9fd854c" xmlns:ns3="2a32daca-a937-4e7d-83ba-aaf3a61f3c61" targetNamespace="http://schemas.microsoft.com/office/2006/metadata/properties" ma:root="true" ma:fieldsID="ea47e7e7fc190e30f4c9867758696497" ns1:_="" ns2:_="" ns3:_="">
    <xsd:import namespace="http://schemas.microsoft.com/sharepoint/v3"/>
    <xsd:import namespace="16dd300b-eec5-44e4-a19e-3f34a9fd854c"/>
    <xsd:import namespace="2a32daca-a937-4e7d-83ba-aaf3a61f3c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escriptionofmaterial"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d300b-eec5-44e4-a19e-3f34a9fd8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escriptionofmaterial" ma:index="26" nillable="true" ma:displayName="Description of material" ma:format="Dropdown" ma:internalName="Descriptionofmaterial">
      <xsd:simpleType>
        <xsd:restriction base="dms:Note"/>
      </xsd:simpleType>
    </xsd:element>
    <xsd:element name="Person" ma:index="27"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32daca-a937-4e7d-83ba-aaf3a61f3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57bda2-3690-43e1-a350-d087d3613e40}" ma:internalName="TaxCatchAll" ma:showField="CatchAllData" ma:web="2a32daca-a937-4e7d-83ba-aaf3a61f3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escriptionofmaterial xmlns="16dd300b-eec5-44e4-a19e-3f34a9fd854c" xsi:nil="true"/>
    <_ip_UnifiedCompliancePolicyProperties xmlns="http://schemas.microsoft.com/sharepoint/v3" xsi:nil="true"/>
    <lcf76f155ced4ddcb4097134ff3c332f xmlns="16dd300b-eec5-44e4-a19e-3f34a9fd854c">
      <Terms xmlns="http://schemas.microsoft.com/office/infopath/2007/PartnerControls"/>
    </lcf76f155ced4ddcb4097134ff3c332f>
    <TaxCatchAll xmlns="2a32daca-a937-4e7d-83ba-aaf3a61f3c61" xsi:nil="true"/>
    <Person xmlns="16dd300b-eec5-44e4-a19e-3f34a9fd854c">
      <UserInfo>
        <DisplayName/>
        <AccountId xsi:nil="true"/>
        <AccountType/>
      </UserInfo>
    </Person>
  </documentManagement>
</p:properties>
</file>

<file path=customXml/itemProps1.xml><?xml version="1.0" encoding="utf-8"?>
<ds:datastoreItem xmlns:ds="http://schemas.openxmlformats.org/officeDocument/2006/customXml" ds:itemID="{F1609B83-548B-45A3-B9F5-37CA3C76D105}">
  <ds:schemaRefs>
    <ds:schemaRef ds:uri="http://schemas.microsoft.com/sharepoint/v3/contenttype/forms"/>
  </ds:schemaRefs>
</ds:datastoreItem>
</file>

<file path=customXml/itemProps2.xml><?xml version="1.0" encoding="utf-8"?>
<ds:datastoreItem xmlns:ds="http://schemas.openxmlformats.org/officeDocument/2006/customXml" ds:itemID="{39A1CEA9-8860-4609-98A6-7BD2B9670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dd300b-eec5-44e4-a19e-3f34a9fd854c"/>
    <ds:schemaRef ds:uri="2a32daca-a937-4e7d-83ba-aaf3a61f3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4A158-83F1-419A-AC48-3A32B711EE6B}">
  <ds:schemaRefs>
    <ds:schemaRef ds:uri="http://schemas.microsoft.com/office/2006/metadata/properties"/>
    <ds:schemaRef ds:uri="http://schemas.microsoft.com/office/infopath/2007/PartnerControls"/>
    <ds:schemaRef ds:uri="http://schemas.microsoft.com/sharepoint/v3"/>
    <ds:schemaRef ds:uri="16dd300b-eec5-44e4-a19e-3f34a9fd854c"/>
    <ds:schemaRef ds:uri="2a32daca-a937-4e7d-83ba-aaf3a61f3c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7183</Words>
  <Characters>40946</Characters>
  <Application>Microsoft Office Word</Application>
  <DocSecurity>0</DocSecurity>
  <Lines>341</Lines>
  <Paragraphs>96</Paragraphs>
  <ScaleCrop>false</ScaleCrop>
  <Company/>
  <LinksUpToDate>false</LinksUpToDate>
  <CharactersWithSpaces>48033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Pattison, Thomas E</dc:creator>
  <cp:keywords/>
  <dc:description/>
  <cp:lastModifiedBy>Pattison, Thomas E</cp:lastModifiedBy>
  <cp:revision>3</cp:revision>
  <dcterms:created xsi:type="dcterms:W3CDTF">2026-03-02T19:04:00Z</dcterms:created>
  <dcterms:modified xsi:type="dcterms:W3CDTF">2026-03-02T19:05:00Z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0x0101001338E58C0D7EB144B531F8D824EFB7ED</vt:lpwstr>
  </property>
  <property fmtid="{D5CDD505-2E9C-101B-9397-08002B2CF9AE}" pid="3" name="MSIP_Label_1665d9ee-429a-4d5f-97cc-cfb56e044a6e_Enabled">
    <vt:lpwstr>true</vt:lpwstr>
  </property>
  <property fmtid="{D5CDD505-2E9C-101B-9397-08002B2CF9AE}" pid="4" name="MSIP_Label_1665d9ee-429a-4d5f-97cc-cfb56e044a6e_SetDate">
    <vt:lpwstr>2026-01-07T13:49:49Z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69f50821-2c2c-4076-b881-c1d90aef707e</vt:lpwstr>
  </property>
  <property fmtid="{D5CDD505-2E9C-101B-9397-08002B2CF9AE}" pid="9" name="MSIP_Label_1665d9ee-429a-4d5f-97cc-cfb56e044a6e_ContentBits">
    <vt:lpwstr>0</vt:lpwstr>
  </property>
  <property fmtid="{D5CDD505-2E9C-101B-9397-08002B2CF9AE}" pid="10" name="MSIP_Label_1665d9ee-429a-4d5f-97cc-cfb56e044a6e_Tag">
    <vt:lpwstr>10, 0, 1, 2</vt:lpwstr>
  </property>
  <property fmtid="{D5CDD505-2E9C-101B-9397-08002B2CF9AE}" pid="11" name="MediaServiceImageTags">
    <vt:lpwstr/>
  </property>
</Properties>
</file>