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A804" w14:textId="77777777" w:rsidR="00733961" w:rsidRDefault="00181763">
      <w:pPr>
        <w:spacing w:after="104" w:line="259" w:lineRule="auto"/>
        <w:ind w:left="5" w:firstLine="0"/>
      </w:pPr>
      <w:r>
        <w:rPr>
          <w:rFonts w:ascii="Cambria" w:eastAsia="Cambria" w:hAnsi="Cambria" w:cs="Cambria"/>
        </w:rPr>
        <w:t xml:space="preserve"> </w:t>
      </w:r>
    </w:p>
    <w:p w14:paraId="64DE566D" w14:textId="77777777" w:rsidR="00733961" w:rsidRDefault="00181763">
      <w:pPr>
        <w:spacing w:line="259" w:lineRule="auto"/>
        <w:ind w:left="5" w:firstLine="0"/>
      </w:pPr>
      <w:r>
        <w:rPr>
          <w:i/>
        </w:rPr>
        <w:t xml:space="preserve"> </w:t>
      </w:r>
    </w:p>
    <w:p w14:paraId="40A67D8C" w14:textId="77777777" w:rsidR="00733961" w:rsidRDefault="00181763">
      <w:pPr>
        <w:spacing w:line="259" w:lineRule="auto"/>
        <w:ind w:left="5" w:firstLine="0"/>
      </w:pPr>
      <w:r>
        <w:t xml:space="preserve"> </w:t>
      </w:r>
    </w:p>
    <w:p w14:paraId="4E2B378E" w14:textId="77777777" w:rsidR="00733961" w:rsidRDefault="00181763">
      <w:pPr>
        <w:spacing w:line="259" w:lineRule="auto"/>
        <w:ind w:left="5" w:firstLine="0"/>
      </w:pPr>
      <w:r>
        <w:t xml:space="preserve"> </w:t>
      </w:r>
    </w:p>
    <w:p w14:paraId="6AFF184D" w14:textId="77777777" w:rsidR="00733961" w:rsidRDefault="00181763">
      <w:pPr>
        <w:spacing w:after="0" w:line="259" w:lineRule="auto"/>
        <w:ind w:left="5" w:firstLine="0"/>
      </w:pPr>
      <w:r>
        <w:t xml:space="preserve"> </w:t>
      </w:r>
    </w:p>
    <w:p w14:paraId="57543A62" w14:textId="77777777" w:rsidR="00733961" w:rsidRDefault="00181763">
      <w:pPr>
        <w:spacing w:after="0" w:line="259" w:lineRule="auto"/>
        <w:ind w:left="70" w:firstLine="0"/>
        <w:jc w:val="center"/>
      </w:pPr>
      <w:r>
        <w:rPr>
          <w:noProof/>
        </w:rPr>
        <w:drawing>
          <wp:inline distT="0" distB="0" distL="0" distR="0" wp14:anchorId="5F0CA091" wp14:editId="0278CA53">
            <wp:extent cx="1162050" cy="152400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7"/>
                    <a:stretch>
                      <a:fillRect/>
                    </a:stretch>
                  </pic:blipFill>
                  <pic:spPr>
                    <a:xfrm>
                      <a:off x="0" y="0"/>
                      <a:ext cx="1162050" cy="1524000"/>
                    </a:xfrm>
                    <a:prstGeom prst="rect">
                      <a:avLst/>
                    </a:prstGeom>
                  </pic:spPr>
                </pic:pic>
              </a:graphicData>
            </a:graphic>
          </wp:inline>
        </w:drawing>
      </w:r>
      <w:r>
        <w:t xml:space="preserve"> </w:t>
      </w:r>
    </w:p>
    <w:p w14:paraId="5550978B" w14:textId="77777777" w:rsidR="00733961" w:rsidRDefault="00181763">
      <w:pPr>
        <w:spacing w:after="10" w:line="259" w:lineRule="auto"/>
        <w:ind w:left="5" w:firstLine="0"/>
      </w:pPr>
      <w:r>
        <w:t xml:space="preserve"> </w:t>
      </w:r>
    </w:p>
    <w:p w14:paraId="0FD29673" w14:textId="77777777" w:rsidR="00733961" w:rsidRDefault="00181763">
      <w:pPr>
        <w:spacing w:after="110" w:line="259" w:lineRule="auto"/>
        <w:ind w:left="5" w:firstLine="0"/>
      </w:pPr>
      <w:r>
        <w:t xml:space="preserve"> </w:t>
      </w:r>
    </w:p>
    <w:p w14:paraId="1CE28349" w14:textId="77777777" w:rsidR="00733961" w:rsidRDefault="00181763">
      <w:pPr>
        <w:spacing w:line="262" w:lineRule="auto"/>
        <w:ind w:left="1596" w:right="1494" w:firstLine="0"/>
        <w:jc w:val="center"/>
      </w:pPr>
      <w:r>
        <w:rPr>
          <w:b/>
          <w:sz w:val="36"/>
        </w:rPr>
        <w:t xml:space="preserve">U.S. Department of the Interior National Park Service </w:t>
      </w:r>
    </w:p>
    <w:p w14:paraId="38D34244" w14:textId="77777777" w:rsidR="00733961" w:rsidRDefault="00181763">
      <w:pPr>
        <w:spacing w:after="10" w:line="259" w:lineRule="auto"/>
        <w:ind w:left="102" w:firstLine="0"/>
        <w:jc w:val="center"/>
      </w:pPr>
      <w:r>
        <w:rPr>
          <w:b/>
          <w:sz w:val="36"/>
        </w:rPr>
        <w:t xml:space="preserve"> </w:t>
      </w:r>
    </w:p>
    <w:p w14:paraId="1BA1EDC4" w14:textId="77777777" w:rsidR="00733961" w:rsidRDefault="00181763">
      <w:pPr>
        <w:spacing w:after="31" w:line="259" w:lineRule="auto"/>
        <w:ind w:left="3142"/>
      </w:pPr>
      <w:r>
        <w:rPr>
          <w:b/>
          <w:sz w:val="36"/>
        </w:rPr>
        <w:t xml:space="preserve">Financial Assistance </w:t>
      </w:r>
    </w:p>
    <w:p w14:paraId="2E2B417C" w14:textId="77777777" w:rsidR="00733961" w:rsidRDefault="00181763">
      <w:pPr>
        <w:spacing w:after="0" w:line="259" w:lineRule="auto"/>
        <w:ind w:left="0" w:right="1595" w:firstLine="0"/>
        <w:jc w:val="right"/>
      </w:pPr>
      <w:r>
        <w:rPr>
          <w:b/>
          <w:sz w:val="36"/>
        </w:rPr>
        <w:t xml:space="preserve">Notice of Funding Opportunity (NOFO) </w:t>
      </w:r>
    </w:p>
    <w:p w14:paraId="4C7BFE40" w14:textId="77777777" w:rsidR="00733961" w:rsidRDefault="00181763">
      <w:pPr>
        <w:spacing w:line="259" w:lineRule="auto"/>
        <w:ind w:left="5" w:firstLine="0"/>
      </w:pPr>
      <w:r>
        <w:t xml:space="preserve"> </w:t>
      </w:r>
    </w:p>
    <w:p w14:paraId="4BD5ACAC" w14:textId="77777777" w:rsidR="00733961" w:rsidRDefault="00181763">
      <w:pPr>
        <w:spacing w:line="259" w:lineRule="auto"/>
        <w:ind w:left="5" w:firstLine="0"/>
      </w:pPr>
      <w:r>
        <w:t xml:space="preserve"> </w:t>
      </w:r>
    </w:p>
    <w:p w14:paraId="5F4E3101" w14:textId="77777777" w:rsidR="00733961" w:rsidRDefault="00181763">
      <w:pPr>
        <w:spacing w:after="405" w:line="259" w:lineRule="auto"/>
        <w:ind w:left="5" w:firstLine="0"/>
      </w:pPr>
      <w:r>
        <w:t xml:space="preserve"> </w:t>
      </w:r>
    </w:p>
    <w:p w14:paraId="55BACA21" w14:textId="77777777" w:rsidR="00733961" w:rsidRDefault="00181763">
      <w:pPr>
        <w:spacing w:after="365" w:line="259" w:lineRule="auto"/>
        <w:ind w:left="5" w:firstLine="0"/>
      </w:pPr>
      <w:r>
        <w:rPr>
          <w:sz w:val="28"/>
        </w:rPr>
        <w:t xml:space="preserve"> </w:t>
      </w:r>
    </w:p>
    <w:p w14:paraId="79E93ADD" w14:textId="77777777" w:rsidR="00733961" w:rsidRDefault="00181763">
      <w:pPr>
        <w:spacing w:after="365" w:line="259" w:lineRule="auto"/>
        <w:ind w:left="5" w:firstLine="0"/>
      </w:pPr>
      <w:r>
        <w:rPr>
          <w:sz w:val="28"/>
        </w:rPr>
        <w:t xml:space="preserve"> </w:t>
      </w:r>
    </w:p>
    <w:p w14:paraId="03841930" w14:textId="77777777" w:rsidR="00733961" w:rsidRDefault="00181763">
      <w:pPr>
        <w:spacing w:after="370" w:line="259" w:lineRule="auto"/>
        <w:ind w:left="5" w:firstLine="0"/>
      </w:pPr>
      <w:r>
        <w:rPr>
          <w:sz w:val="28"/>
        </w:rPr>
        <w:t xml:space="preserve"> </w:t>
      </w:r>
    </w:p>
    <w:p w14:paraId="7DC7054D" w14:textId="77777777" w:rsidR="00733961" w:rsidRDefault="00181763">
      <w:pPr>
        <w:spacing w:after="365" w:line="259" w:lineRule="auto"/>
        <w:ind w:left="5" w:firstLine="0"/>
      </w:pPr>
      <w:r>
        <w:rPr>
          <w:sz w:val="28"/>
        </w:rPr>
        <w:t xml:space="preserve"> </w:t>
      </w:r>
    </w:p>
    <w:p w14:paraId="57234405" w14:textId="77777777" w:rsidR="00733961" w:rsidRDefault="00181763">
      <w:pPr>
        <w:spacing w:after="365" w:line="259" w:lineRule="auto"/>
        <w:ind w:left="5" w:firstLine="0"/>
      </w:pPr>
      <w:r>
        <w:rPr>
          <w:sz w:val="28"/>
        </w:rPr>
        <w:t xml:space="preserve"> </w:t>
      </w:r>
    </w:p>
    <w:p w14:paraId="7EF56721" w14:textId="77777777" w:rsidR="00733961" w:rsidRDefault="00181763">
      <w:pPr>
        <w:spacing w:after="370" w:line="259" w:lineRule="auto"/>
        <w:ind w:left="5" w:firstLine="0"/>
      </w:pPr>
      <w:r>
        <w:rPr>
          <w:sz w:val="28"/>
        </w:rPr>
        <w:t xml:space="preserve"> </w:t>
      </w:r>
    </w:p>
    <w:p w14:paraId="4CA030C1" w14:textId="1F558A61" w:rsidR="00733961" w:rsidRDefault="006002AD">
      <w:pPr>
        <w:spacing w:after="319" w:line="259" w:lineRule="auto"/>
        <w:ind w:left="5" w:firstLine="0"/>
      </w:pPr>
      <w:r w:rsidRPr="006002AD">
        <w:rPr>
          <w:sz w:val="28"/>
        </w:rPr>
        <w:t>P25AS00350</w:t>
      </w:r>
      <w:r w:rsidR="00181763">
        <w:t xml:space="preserve"> </w:t>
      </w:r>
    </w:p>
    <w:p w14:paraId="387B4490" w14:textId="77777777" w:rsidR="00733961" w:rsidRDefault="00181763">
      <w:pPr>
        <w:spacing w:after="0" w:line="259" w:lineRule="auto"/>
        <w:ind w:left="0" w:firstLine="0"/>
      </w:pPr>
      <w:r>
        <w:rPr>
          <w:rFonts w:ascii="Cambria" w:eastAsia="Cambria" w:hAnsi="Cambria" w:cs="Cambria"/>
        </w:rPr>
        <w:t xml:space="preserve"> </w:t>
      </w:r>
      <w:r>
        <w:rPr>
          <w:rFonts w:ascii="Cambria" w:eastAsia="Cambria" w:hAnsi="Cambria" w:cs="Cambria"/>
        </w:rPr>
        <w:tab/>
        <w:t xml:space="preserve"> </w:t>
      </w:r>
    </w:p>
    <w:p w14:paraId="6C022A17" w14:textId="77777777" w:rsidR="00733961" w:rsidRDefault="00181763">
      <w:pPr>
        <w:spacing w:after="0" w:line="259" w:lineRule="auto"/>
        <w:ind w:left="5" w:firstLine="0"/>
      </w:pPr>
      <w:r>
        <w:rPr>
          <w:rFonts w:ascii="Cambria" w:eastAsia="Cambria" w:hAnsi="Cambria" w:cs="Cambria"/>
        </w:rPr>
        <w:t xml:space="preserve"> </w:t>
      </w:r>
    </w:p>
    <w:sdt>
      <w:sdtPr>
        <w:rPr>
          <w:b w:val="0"/>
          <w:sz w:val="24"/>
        </w:rPr>
        <w:id w:val="-838071967"/>
        <w:docPartObj>
          <w:docPartGallery w:val="Table of Contents"/>
        </w:docPartObj>
      </w:sdtPr>
      <w:sdtContent>
        <w:p w14:paraId="2A15B622" w14:textId="77777777" w:rsidR="00733961" w:rsidRDefault="00181763">
          <w:pPr>
            <w:pStyle w:val="Heading3"/>
            <w:spacing w:after="67"/>
            <w:ind w:left="0"/>
          </w:pPr>
          <w:r>
            <w:t>Contents</w:t>
          </w:r>
          <w:r>
            <w:rPr>
              <w:color w:val="2F5496"/>
            </w:rPr>
            <w:t xml:space="preserve"> </w:t>
          </w:r>
        </w:p>
        <w:p w14:paraId="1DF900E8" w14:textId="77777777" w:rsidR="00733961" w:rsidRDefault="00181763">
          <w:pPr>
            <w:pStyle w:val="TOC1"/>
            <w:tabs>
              <w:tab w:val="right" w:leader="dot" w:pos="9362"/>
            </w:tabs>
          </w:pPr>
          <w:r>
            <w:fldChar w:fldCharType="begin"/>
          </w:r>
          <w:r>
            <w:instrText xml:space="preserve"> TOC \o "1-2" \h \z \u </w:instrText>
          </w:r>
          <w:r>
            <w:fldChar w:fldCharType="separate"/>
          </w:r>
          <w:hyperlink w:anchor="_Toc27563">
            <w:r>
              <w:t>BASIC INFORMATION</w:t>
            </w:r>
            <w:r>
              <w:tab/>
            </w:r>
            <w:r>
              <w:fldChar w:fldCharType="begin"/>
            </w:r>
            <w:r>
              <w:instrText>PAGEREF _Toc27563 \h</w:instrText>
            </w:r>
            <w:r>
              <w:fldChar w:fldCharType="separate"/>
            </w:r>
            <w:r>
              <w:t xml:space="preserve">3 </w:t>
            </w:r>
            <w:r>
              <w:fldChar w:fldCharType="end"/>
            </w:r>
          </w:hyperlink>
        </w:p>
        <w:p w14:paraId="74A493DA" w14:textId="77777777" w:rsidR="00733961" w:rsidRDefault="00181763">
          <w:pPr>
            <w:pStyle w:val="TOC1"/>
            <w:tabs>
              <w:tab w:val="right" w:leader="dot" w:pos="9362"/>
            </w:tabs>
          </w:pPr>
          <w:hyperlink w:anchor="_Toc27564">
            <w:r>
              <w:t>ELIGIBILITY</w:t>
            </w:r>
            <w:r>
              <w:tab/>
            </w:r>
            <w:r>
              <w:fldChar w:fldCharType="begin"/>
            </w:r>
            <w:r>
              <w:instrText>PAGEREF _Toc27564 \h</w:instrText>
            </w:r>
            <w:r>
              <w:fldChar w:fldCharType="separate"/>
            </w:r>
            <w:r>
              <w:t xml:space="preserve">5 </w:t>
            </w:r>
            <w:r>
              <w:fldChar w:fldCharType="end"/>
            </w:r>
          </w:hyperlink>
        </w:p>
        <w:p w14:paraId="68C90EA6" w14:textId="77777777" w:rsidR="00733961" w:rsidRDefault="00181763">
          <w:pPr>
            <w:pStyle w:val="TOC2"/>
            <w:tabs>
              <w:tab w:val="right" w:leader="dot" w:pos="9362"/>
            </w:tabs>
          </w:pPr>
          <w:hyperlink w:anchor="_Toc27565">
            <w:r>
              <w:t>Cost Sharing Requirement</w:t>
            </w:r>
            <w:r>
              <w:tab/>
            </w:r>
            <w:r>
              <w:fldChar w:fldCharType="begin"/>
            </w:r>
            <w:r>
              <w:instrText>PAGEREF _Toc27565 \h</w:instrText>
            </w:r>
            <w:r>
              <w:fldChar w:fldCharType="separate"/>
            </w:r>
            <w:r>
              <w:t xml:space="preserve">5 </w:t>
            </w:r>
            <w:r>
              <w:fldChar w:fldCharType="end"/>
            </w:r>
          </w:hyperlink>
        </w:p>
        <w:p w14:paraId="0443EB46" w14:textId="77777777" w:rsidR="00733961" w:rsidRDefault="00181763">
          <w:pPr>
            <w:pStyle w:val="TOC1"/>
            <w:tabs>
              <w:tab w:val="right" w:leader="dot" w:pos="9362"/>
            </w:tabs>
          </w:pPr>
          <w:hyperlink w:anchor="_Toc27566">
            <w:r>
              <w:t>GET READY TO APPLY</w:t>
            </w:r>
            <w:r>
              <w:tab/>
            </w:r>
            <w:r>
              <w:fldChar w:fldCharType="begin"/>
            </w:r>
            <w:r>
              <w:instrText>PAGEREF _Toc27566 \h</w:instrText>
            </w:r>
            <w:r>
              <w:fldChar w:fldCharType="separate"/>
            </w:r>
            <w:r>
              <w:t xml:space="preserve">6 </w:t>
            </w:r>
            <w:r>
              <w:fldChar w:fldCharType="end"/>
            </w:r>
          </w:hyperlink>
        </w:p>
        <w:p w14:paraId="3CA57E4C" w14:textId="77777777" w:rsidR="00733961" w:rsidRDefault="00181763">
          <w:pPr>
            <w:pStyle w:val="TOC2"/>
            <w:tabs>
              <w:tab w:val="right" w:leader="dot" w:pos="9362"/>
            </w:tabs>
          </w:pPr>
          <w:hyperlink w:anchor="_Toc27567">
            <w:r>
              <w:t>Required System Registrations</w:t>
            </w:r>
            <w:r>
              <w:tab/>
            </w:r>
            <w:r>
              <w:fldChar w:fldCharType="begin"/>
            </w:r>
            <w:r>
              <w:instrText>PAGEREF _Toc27567 \h</w:instrText>
            </w:r>
            <w:r>
              <w:fldChar w:fldCharType="separate"/>
            </w:r>
            <w:r>
              <w:t xml:space="preserve">6 </w:t>
            </w:r>
            <w:r>
              <w:fldChar w:fldCharType="end"/>
            </w:r>
          </w:hyperlink>
        </w:p>
        <w:p w14:paraId="33EB0759" w14:textId="77777777" w:rsidR="00733961" w:rsidRDefault="00181763">
          <w:pPr>
            <w:pStyle w:val="TOC1"/>
            <w:tabs>
              <w:tab w:val="right" w:leader="dot" w:pos="9362"/>
            </w:tabs>
          </w:pPr>
          <w:hyperlink w:anchor="_Toc27568">
            <w:r>
              <w:t>PROGRAM OVERVIEW</w:t>
            </w:r>
            <w:r>
              <w:tab/>
            </w:r>
            <w:r>
              <w:fldChar w:fldCharType="begin"/>
            </w:r>
            <w:r>
              <w:instrText>PAGEREF _Toc27568 \h</w:instrText>
            </w:r>
            <w:r>
              <w:fldChar w:fldCharType="separate"/>
            </w:r>
            <w:r>
              <w:t xml:space="preserve">7 </w:t>
            </w:r>
            <w:r>
              <w:fldChar w:fldCharType="end"/>
            </w:r>
          </w:hyperlink>
        </w:p>
        <w:p w14:paraId="5A859DB9" w14:textId="77777777" w:rsidR="00733961" w:rsidRDefault="00181763">
          <w:pPr>
            <w:pStyle w:val="TOC2"/>
            <w:tabs>
              <w:tab w:val="right" w:leader="dot" w:pos="9362"/>
            </w:tabs>
          </w:pPr>
          <w:hyperlink w:anchor="_Toc27569">
            <w:r>
              <w:t>Program Goals</w:t>
            </w:r>
            <w:r>
              <w:tab/>
            </w:r>
            <w:r>
              <w:fldChar w:fldCharType="begin"/>
            </w:r>
            <w:r>
              <w:instrText>PAGEREF _Toc27569 \h</w:instrText>
            </w:r>
            <w:r>
              <w:fldChar w:fldCharType="separate"/>
            </w:r>
            <w:r>
              <w:t xml:space="preserve">7 </w:t>
            </w:r>
            <w:r>
              <w:fldChar w:fldCharType="end"/>
            </w:r>
          </w:hyperlink>
        </w:p>
        <w:p w14:paraId="5300AB7B" w14:textId="77777777" w:rsidR="00733961" w:rsidRDefault="00181763">
          <w:pPr>
            <w:pStyle w:val="TOC2"/>
            <w:tabs>
              <w:tab w:val="right" w:leader="dot" w:pos="9362"/>
            </w:tabs>
          </w:pPr>
          <w:hyperlink w:anchor="_Toc27570">
            <w:r>
              <w:t>Program Description</w:t>
            </w:r>
            <w:r>
              <w:tab/>
            </w:r>
            <w:r>
              <w:fldChar w:fldCharType="begin"/>
            </w:r>
            <w:r>
              <w:instrText>PAGEREF _Toc27570 \h</w:instrText>
            </w:r>
            <w:r>
              <w:fldChar w:fldCharType="separate"/>
            </w:r>
            <w:r>
              <w:t xml:space="preserve">7 </w:t>
            </w:r>
            <w:r>
              <w:fldChar w:fldCharType="end"/>
            </w:r>
          </w:hyperlink>
        </w:p>
        <w:p w14:paraId="5BBF6F64" w14:textId="77777777" w:rsidR="00733961" w:rsidRDefault="00181763">
          <w:pPr>
            <w:pStyle w:val="TOC2"/>
            <w:tabs>
              <w:tab w:val="right" w:leader="dot" w:pos="9362"/>
            </w:tabs>
          </w:pPr>
          <w:hyperlink w:anchor="_Toc27571">
            <w:r>
              <w:t>Legislative Authority</w:t>
            </w:r>
            <w:r>
              <w:tab/>
            </w:r>
            <w:r>
              <w:fldChar w:fldCharType="begin"/>
            </w:r>
            <w:r>
              <w:instrText>PAGEREF _Toc27571 \h</w:instrText>
            </w:r>
            <w:r>
              <w:fldChar w:fldCharType="separate"/>
            </w:r>
            <w:r>
              <w:t xml:space="preserve">7 </w:t>
            </w:r>
            <w:r>
              <w:fldChar w:fldCharType="end"/>
            </w:r>
          </w:hyperlink>
        </w:p>
        <w:p w14:paraId="5A2123C5" w14:textId="77777777" w:rsidR="00733961" w:rsidRDefault="00181763">
          <w:pPr>
            <w:pStyle w:val="TOC2"/>
            <w:tabs>
              <w:tab w:val="right" w:leader="dot" w:pos="9362"/>
            </w:tabs>
          </w:pPr>
          <w:hyperlink w:anchor="_Toc27572">
            <w:r>
              <w:t>Type of Award</w:t>
            </w:r>
            <w:r>
              <w:tab/>
            </w:r>
            <w:r>
              <w:fldChar w:fldCharType="begin"/>
            </w:r>
            <w:r>
              <w:instrText>PAGEREF _Toc27572 \h</w:instrText>
            </w:r>
            <w:r>
              <w:fldChar w:fldCharType="separate"/>
            </w:r>
            <w:r>
              <w:t xml:space="preserve">7 </w:t>
            </w:r>
            <w:r>
              <w:fldChar w:fldCharType="end"/>
            </w:r>
          </w:hyperlink>
        </w:p>
        <w:p w14:paraId="4466319B" w14:textId="77777777" w:rsidR="00733961" w:rsidRDefault="00181763">
          <w:pPr>
            <w:pStyle w:val="TOC1"/>
            <w:tabs>
              <w:tab w:val="right" w:leader="dot" w:pos="9362"/>
            </w:tabs>
          </w:pPr>
          <w:hyperlink w:anchor="_Toc27573">
            <w:r>
              <w:t>PREPARE YOUR APPLICATION</w:t>
            </w:r>
            <w:r>
              <w:tab/>
            </w:r>
            <w:r>
              <w:fldChar w:fldCharType="begin"/>
            </w:r>
            <w:r>
              <w:instrText>PAGEREF _Toc27573 \h</w:instrText>
            </w:r>
            <w:r>
              <w:fldChar w:fldCharType="separate"/>
            </w:r>
            <w:r>
              <w:t xml:space="preserve">8 </w:t>
            </w:r>
            <w:r>
              <w:fldChar w:fldCharType="end"/>
            </w:r>
          </w:hyperlink>
        </w:p>
        <w:p w14:paraId="1F89D683" w14:textId="77777777" w:rsidR="00733961" w:rsidRDefault="00181763">
          <w:pPr>
            <w:pStyle w:val="TOC2"/>
            <w:tabs>
              <w:tab w:val="right" w:leader="dot" w:pos="9362"/>
            </w:tabs>
          </w:pPr>
          <w:hyperlink w:anchor="_Toc27574">
            <w:r>
              <w:t>Application Contents and Format</w:t>
            </w:r>
            <w:r>
              <w:tab/>
            </w:r>
            <w:r>
              <w:fldChar w:fldCharType="begin"/>
            </w:r>
            <w:r>
              <w:instrText>PAGEREF _Toc27574 \h</w:instrText>
            </w:r>
            <w:r>
              <w:fldChar w:fldCharType="separate"/>
            </w:r>
            <w:r>
              <w:t xml:space="preserve">8 </w:t>
            </w:r>
            <w:r>
              <w:fldChar w:fldCharType="end"/>
            </w:r>
          </w:hyperlink>
        </w:p>
        <w:p w14:paraId="05F712D8" w14:textId="77777777" w:rsidR="00733961" w:rsidRDefault="00181763">
          <w:pPr>
            <w:pStyle w:val="TOC2"/>
            <w:tabs>
              <w:tab w:val="right" w:leader="dot" w:pos="9362"/>
            </w:tabs>
          </w:pPr>
          <w:hyperlink w:anchor="_Toc27575">
            <w:r>
              <w:t>Application Documents</w:t>
            </w:r>
            <w:r>
              <w:tab/>
            </w:r>
            <w:r>
              <w:fldChar w:fldCharType="begin"/>
            </w:r>
            <w:r>
              <w:instrText>PAGEREF _Toc27575 \h</w:instrText>
            </w:r>
            <w:r>
              <w:fldChar w:fldCharType="separate"/>
            </w:r>
            <w:r>
              <w:t xml:space="preserve">8 </w:t>
            </w:r>
            <w:r>
              <w:fldChar w:fldCharType="end"/>
            </w:r>
          </w:hyperlink>
        </w:p>
        <w:p w14:paraId="729AA53C" w14:textId="77777777" w:rsidR="00733961" w:rsidRDefault="00181763">
          <w:pPr>
            <w:pStyle w:val="TOC1"/>
            <w:tabs>
              <w:tab w:val="right" w:leader="dot" w:pos="9362"/>
            </w:tabs>
          </w:pPr>
          <w:hyperlink w:anchor="_Toc27576">
            <w:r>
              <w:t>SUBMISSION REQUIREMENTS AND DEADLINES</w:t>
            </w:r>
            <w:r>
              <w:tab/>
            </w:r>
            <w:r>
              <w:fldChar w:fldCharType="begin"/>
            </w:r>
            <w:r>
              <w:instrText>PAGEREF _Toc27576 \h</w:instrText>
            </w:r>
            <w:r>
              <w:fldChar w:fldCharType="separate"/>
            </w:r>
            <w:r>
              <w:t xml:space="preserve">10 </w:t>
            </w:r>
            <w:r>
              <w:fldChar w:fldCharType="end"/>
            </w:r>
          </w:hyperlink>
        </w:p>
        <w:p w14:paraId="31C1D48D" w14:textId="77777777" w:rsidR="00733961" w:rsidRDefault="00181763">
          <w:pPr>
            <w:pStyle w:val="TOC2"/>
            <w:tabs>
              <w:tab w:val="right" w:leader="dot" w:pos="9362"/>
            </w:tabs>
          </w:pPr>
          <w:hyperlink w:anchor="_Toc27577">
            <w:r>
              <w:t>Address to Request Application Package</w:t>
            </w:r>
            <w:r>
              <w:tab/>
            </w:r>
            <w:r>
              <w:fldChar w:fldCharType="begin"/>
            </w:r>
            <w:r>
              <w:instrText>PAGEREF _Toc27577 \h</w:instrText>
            </w:r>
            <w:r>
              <w:fldChar w:fldCharType="separate"/>
            </w:r>
            <w:r>
              <w:t xml:space="preserve">10 </w:t>
            </w:r>
            <w:r>
              <w:fldChar w:fldCharType="end"/>
            </w:r>
          </w:hyperlink>
        </w:p>
        <w:p w14:paraId="7403F279" w14:textId="77777777" w:rsidR="00733961" w:rsidRDefault="00181763">
          <w:pPr>
            <w:pStyle w:val="TOC2"/>
            <w:tabs>
              <w:tab w:val="right" w:leader="dot" w:pos="9362"/>
            </w:tabs>
          </w:pPr>
          <w:hyperlink w:anchor="_Toc27578">
            <w:r>
              <w:t>Submission Dates and Times</w:t>
            </w:r>
            <w:r>
              <w:tab/>
            </w:r>
            <w:r>
              <w:fldChar w:fldCharType="begin"/>
            </w:r>
            <w:r>
              <w:instrText>PAGEREF _Toc27578 \h</w:instrText>
            </w:r>
            <w:r>
              <w:fldChar w:fldCharType="separate"/>
            </w:r>
            <w:r>
              <w:t xml:space="preserve">11 </w:t>
            </w:r>
            <w:r>
              <w:fldChar w:fldCharType="end"/>
            </w:r>
          </w:hyperlink>
        </w:p>
        <w:p w14:paraId="5679F036" w14:textId="77777777" w:rsidR="00733961" w:rsidRDefault="00181763">
          <w:pPr>
            <w:pStyle w:val="TOC2"/>
            <w:tabs>
              <w:tab w:val="right" w:leader="dot" w:pos="9362"/>
            </w:tabs>
          </w:pPr>
          <w:hyperlink w:anchor="_Toc27579">
            <w:r>
              <w:t>Submission Instructions</w:t>
            </w:r>
            <w:r>
              <w:tab/>
            </w:r>
            <w:r>
              <w:fldChar w:fldCharType="begin"/>
            </w:r>
            <w:r>
              <w:instrText>PAGEREF _Toc27579 \h</w:instrText>
            </w:r>
            <w:r>
              <w:fldChar w:fldCharType="separate"/>
            </w:r>
            <w:r>
              <w:t xml:space="preserve">11 </w:t>
            </w:r>
            <w:r>
              <w:fldChar w:fldCharType="end"/>
            </w:r>
          </w:hyperlink>
        </w:p>
        <w:p w14:paraId="1F0122F5" w14:textId="77777777" w:rsidR="00733961" w:rsidRDefault="00181763">
          <w:pPr>
            <w:pStyle w:val="TOC1"/>
            <w:tabs>
              <w:tab w:val="right" w:leader="dot" w:pos="9362"/>
            </w:tabs>
          </w:pPr>
          <w:hyperlink w:anchor="_Toc27580">
            <w:r>
              <w:t>APPLICATION REVIEW INFORMATION</w:t>
            </w:r>
            <w:r>
              <w:tab/>
            </w:r>
            <w:r>
              <w:fldChar w:fldCharType="begin"/>
            </w:r>
            <w:r>
              <w:instrText>PAGEREF _Toc27580 \h</w:instrText>
            </w:r>
            <w:r>
              <w:fldChar w:fldCharType="separate"/>
            </w:r>
            <w:r>
              <w:t xml:space="preserve">12 </w:t>
            </w:r>
            <w:r>
              <w:fldChar w:fldCharType="end"/>
            </w:r>
          </w:hyperlink>
        </w:p>
        <w:p w14:paraId="09A6D498" w14:textId="77777777" w:rsidR="00733961" w:rsidRDefault="00181763">
          <w:pPr>
            <w:pStyle w:val="TOC2"/>
            <w:tabs>
              <w:tab w:val="right" w:leader="dot" w:pos="9362"/>
            </w:tabs>
          </w:pPr>
          <w:hyperlink w:anchor="_Toc27581">
            <w:r>
              <w:t>Eligibility Review</w:t>
            </w:r>
            <w:r>
              <w:tab/>
            </w:r>
            <w:r>
              <w:fldChar w:fldCharType="begin"/>
            </w:r>
            <w:r>
              <w:instrText>PAGEREF _Toc27581 \h</w:instrText>
            </w:r>
            <w:r>
              <w:fldChar w:fldCharType="separate"/>
            </w:r>
            <w:r>
              <w:t xml:space="preserve">12 </w:t>
            </w:r>
            <w:r>
              <w:fldChar w:fldCharType="end"/>
            </w:r>
          </w:hyperlink>
        </w:p>
        <w:p w14:paraId="6036788C" w14:textId="77777777" w:rsidR="00733961" w:rsidRDefault="00181763">
          <w:pPr>
            <w:pStyle w:val="TOC2"/>
            <w:tabs>
              <w:tab w:val="right" w:leader="dot" w:pos="9362"/>
            </w:tabs>
          </w:pPr>
          <w:hyperlink w:anchor="_Toc27582">
            <w:r>
              <w:t>Merit Review Criteria</w:t>
            </w:r>
            <w:r>
              <w:tab/>
            </w:r>
            <w:r>
              <w:fldChar w:fldCharType="begin"/>
            </w:r>
            <w:r>
              <w:instrText>PAGEREF _Toc27582 \h</w:instrText>
            </w:r>
            <w:r>
              <w:fldChar w:fldCharType="separate"/>
            </w:r>
            <w:r>
              <w:t xml:space="preserve">12 </w:t>
            </w:r>
            <w:r>
              <w:fldChar w:fldCharType="end"/>
            </w:r>
          </w:hyperlink>
        </w:p>
        <w:p w14:paraId="24BB8EF1" w14:textId="77777777" w:rsidR="00733961" w:rsidRDefault="00181763">
          <w:pPr>
            <w:pStyle w:val="TOC2"/>
            <w:tabs>
              <w:tab w:val="right" w:leader="dot" w:pos="9362"/>
            </w:tabs>
          </w:pPr>
          <w:hyperlink w:anchor="_Toc27583">
            <w:r>
              <w:t>Review and Selection Process</w:t>
            </w:r>
            <w:r>
              <w:tab/>
            </w:r>
            <w:r>
              <w:fldChar w:fldCharType="begin"/>
            </w:r>
            <w:r>
              <w:instrText>PAGEREF _Toc27583 \h</w:instrText>
            </w:r>
            <w:r>
              <w:fldChar w:fldCharType="separate"/>
            </w:r>
            <w:r>
              <w:t xml:space="preserve">13 </w:t>
            </w:r>
            <w:r>
              <w:fldChar w:fldCharType="end"/>
            </w:r>
          </w:hyperlink>
        </w:p>
        <w:p w14:paraId="4A678599" w14:textId="77777777" w:rsidR="00733961" w:rsidRDefault="00181763">
          <w:pPr>
            <w:pStyle w:val="TOC2"/>
            <w:tabs>
              <w:tab w:val="right" w:leader="dot" w:pos="9362"/>
            </w:tabs>
          </w:pPr>
          <w:hyperlink w:anchor="_Toc27584">
            <w:r>
              <w:t>Risk Review</w:t>
            </w:r>
            <w:r>
              <w:tab/>
            </w:r>
            <w:r>
              <w:fldChar w:fldCharType="begin"/>
            </w:r>
            <w:r>
              <w:instrText>PAGEREF _Toc27584 \h</w:instrText>
            </w:r>
            <w:r>
              <w:fldChar w:fldCharType="separate"/>
            </w:r>
            <w:r>
              <w:t xml:space="preserve">15 </w:t>
            </w:r>
            <w:r>
              <w:fldChar w:fldCharType="end"/>
            </w:r>
          </w:hyperlink>
        </w:p>
        <w:p w14:paraId="007D1474" w14:textId="77777777" w:rsidR="00733961" w:rsidRDefault="00181763">
          <w:pPr>
            <w:pStyle w:val="TOC1"/>
            <w:tabs>
              <w:tab w:val="right" w:leader="dot" w:pos="9362"/>
            </w:tabs>
          </w:pPr>
          <w:hyperlink w:anchor="_Toc27585">
            <w:r>
              <w:t>AWARD NOTICES</w:t>
            </w:r>
            <w:r>
              <w:tab/>
            </w:r>
            <w:r>
              <w:fldChar w:fldCharType="begin"/>
            </w:r>
            <w:r>
              <w:instrText>PAGEREF _Toc27585 \h</w:instrText>
            </w:r>
            <w:r>
              <w:fldChar w:fldCharType="separate"/>
            </w:r>
            <w:r>
              <w:t xml:space="preserve">15 </w:t>
            </w:r>
            <w:r>
              <w:fldChar w:fldCharType="end"/>
            </w:r>
          </w:hyperlink>
        </w:p>
        <w:p w14:paraId="59865FC2" w14:textId="77777777" w:rsidR="00733961" w:rsidRDefault="00181763">
          <w:pPr>
            <w:pStyle w:val="TOC1"/>
            <w:tabs>
              <w:tab w:val="right" w:leader="dot" w:pos="9362"/>
            </w:tabs>
          </w:pPr>
          <w:hyperlink w:anchor="_Toc27586">
            <w:r>
              <w:t>POST-AWARD REQUIREMENTS AND ADMINISTRATION</w:t>
            </w:r>
            <w:r>
              <w:tab/>
            </w:r>
            <w:r>
              <w:fldChar w:fldCharType="begin"/>
            </w:r>
            <w:r>
              <w:instrText>PAGEREF _Toc27586 \h</w:instrText>
            </w:r>
            <w:r>
              <w:fldChar w:fldCharType="separate"/>
            </w:r>
            <w:r>
              <w:t xml:space="preserve">15 </w:t>
            </w:r>
            <w:r>
              <w:fldChar w:fldCharType="end"/>
            </w:r>
          </w:hyperlink>
        </w:p>
        <w:p w14:paraId="13148978" w14:textId="77777777" w:rsidR="00733961" w:rsidRDefault="00181763">
          <w:pPr>
            <w:pStyle w:val="TOC2"/>
            <w:tabs>
              <w:tab w:val="right" w:leader="dot" w:pos="9362"/>
            </w:tabs>
          </w:pPr>
          <w:hyperlink w:anchor="_Toc27587">
            <w:r>
              <w:t>Administration and National Policy Requirements</w:t>
            </w:r>
            <w:r>
              <w:tab/>
            </w:r>
            <w:r>
              <w:fldChar w:fldCharType="begin"/>
            </w:r>
            <w:r>
              <w:instrText>PAGEREF _Toc27587 \h</w:instrText>
            </w:r>
            <w:r>
              <w:fldChar w:fldCharType="separate"/>
            </w:r>
            <w:r>
              <w:t xml:space="preserve">15 </w:t>
            </w:r>
            <w:r>
              <w:fldChar w:fldCharType="end"/>
            </w:r>
          </w:hyperlink>
        </w:p>
        <w:p w14:paraId="15EA866E" w14:textId="77777777" w:rsidR="00733961" w:rsidRDefault="00181763">
          <w:pPr>
            <w:pStyle w:val="TOC2"/>
            <w:tabs>
              <w:tab w:val="right" w:leader="dot" w:pos="9362"/>
            </w:tabs>
          </w:pPr>
          <w:hyperlink w:anchor="_Toc27588">
            <w:r>
              <w:t>Reporting</w:t>
            </w:r>
            <w:r>
              <w:tab/>
            </w:r>
            <w:r>
              <w:fldChar w:fldCharType="begin"/>
            </w:r>
            <w:r>
              <w:instrText>PAGEREF _Toc27588 \h</w:instrText>
            </w:r>
            <w:r>
              <w:fldChar w:fldCharType="separate"/>
            </w:r>
            <w:r>
              <w:t xml:space="preserve">16 </w:t>
            </w:r>
            <w:r>
              <w:fldChar w:fldCharType="end"/>
            </w:r>
          </w:hyperlink>
        </w:p>
        <w:p w14:paraId="6133E886" w14:textId="77777777" w:rsidR="00733961" w:rsidRDefault="00181763">
          <w:r>
            <w:fldChar w:fldCharType="end"/>
          </w:r>
        </w:p>
      </w:sdtContent>
    </w:sdt>
    <w:p w14:paraId="1F6C5039" w14:textId="77777777" w:rsidR="00733961" w:rsidRDefault="00181763">
      <w:pPr>
        <w:spacing w:after="110" w:line="259" w:lineRule="auto"/>
        <w:ind w:left="245" w:firstLine="0"/>
      </w:pPr>
      <w:r>
        <w:rPr>
          <w:rFonts w:ascii="Cambria" w:eastAsia="Cambria" w:hAnsi="Cambria" w:cs="Cambria"/>
        </w:rPr>
        <w:t>Appendix A - Application Package Forms SF424, SF424A, SF424B ........................................... 18</w:t>
      </w:r>
      <w:r>
        <w:rPr>
          <w:rFonts w:ascii="Calibri" w:eastAsia="Calibri" w:hAnsi="Calibri" w:cs="Calibri"/>
          <w:sz w:val="22"/>
        </w:rPr>
        <w:t xml:space="preserve"> </w:t>
      </w:r>
    </w:p>
    <w:p w14:paraId="194E51A2" w14:textId="77777777" w:rsidR="00733961" w:rsidRDefault="00181763">
      <w:pPr>
        <w:spacing w:after="96" w:line="259" w:lineRule="auto"/>
        <w:ind w:left="5" w:firstLine="0"/>
      </w:pPr>
      <w:r>
        <w:t xml:space="preserve"> </w:t>
      </w:r>
    </w:p>
    <w:p w14:paraId="4FDD4A1A" w14:textId="53F2FE09" w:rsidR="00733961" w:rsidRDefault="006002AD" w:rsidP="006002AD">
      <w:pPr>
        <w:pStyle w:val="Heading3"/>
        <w:spacing w:after="208"/>
        <w:ind w:left="0" w:firstLine="0"/>
      </w:pPr>
      <w:r>
        <w:lastRenderedPageBreak/>
        <w:t>BASIC INFORMATION</w:t>
      </w:r>
    </w:p>
    <w:p w14:paraId="18BCD411" w14:textId="5D6682F4" w:rsidR="006002AD" w:rsidRPr="006002AD" w:rsidRDefault="006002AD" w:rsidP="006002AD">
      <w:pPr>
        <w:pStyle w:val="ListParagraph"/>
        <w:numPr>
          <w:ilvl w:val="0"/>
          <w:numId w:val="11"/>
        </w:numPr>
      </w:pPr>
      <w:r>
        <w:t>Department of the Interior, National Park Service (NPS), Office of Partnerships and Philanthropic Stewardship</w:t>
      </w:r>
    </w:p>
    <w:p w14:paraId="60583AB4" w14:textId="52EDA89F" w:rsidR="006002AD" w:rsidRPr="006002AD" w:rsidRDefault="006002AD" w:rsidP="0048597C">
      <w:pPr>
        <w:spacing w:before="192" w:after="0" w:line="259" w:lineRule="auto"/>
        <w:ind w:left="0" w:right="500" w:firstLine="0"/>
        <w:rPr>
          <w:rFonts w:eastAsia="MS Gothic"/>
          <w:b/>
          <w:bCs/>
          <w:sz w:val="32"/>
          <w:szCs w:val="32"/>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EF677FD" wp14:editId="15311AC8">
                <wp:simplePos x="0" y="0"/>
                <wp:positionH relativeFrom="margin">
                  <wp:posOffset>-196767</wp:posOffset>
                </wp:positionH>
                <wp:positionV relativeFrom="paragraph">
                  <wp:posOffset>475588</wp:posOffset>
                </wp:positionV>
                <wp:extent cx="145415" cy="6287135"/>
                <wp:effectExtent l="0" t="0" r="6985" b="0"/>
                <wp:wrapSquare wrapText="bothSides"/>
                <wp:docPr id="24854" name="Group 24854"/>
                <wp:cNvGraphicFramePr/>
                <a:graphic xmlns:a="http://schemas.openxmlformats.org/drawingml/2006/main">
                  <a:graphicData uri="http://schemas.microsoft.com/office/word/2010/wordprocessingGroup">
                    <wpg:wgp>
                      <wpg:cNvGrpSpPr/>
                      <wpg:grpSpPr>
                        <a:xfrm>
                          <a:off x="0" y="0"/>
                          <a:ext cx="145415" cy="6287135"/>
                          <a:chOff x="0" y="0"/>
                          <a:chExt cx="114300" cy="6009006"/>
                        </a:xfrm>
                      </wpg:grpSpPr>
                      <wps:wsp>
                        <wps:cNvPr id="28116" name="Shape 28116"/>
                        <wps:cNvSpPr/>
                        <wps:spPr>
                          <a:xfrm>
                            <a:off x="0" y="0"/>
                            <a:ext cx="114300" cy="193675"/>
                          </a:xfrm>
                          <a:custGeom>
                            <a:avLst/>
                            <a:gdLst/>
                            <a:ahLst/>
                            <a:cxnLst/>
                            <a:rect l="0" t="0" r="0" b="0"/>
                            <a:pathLst>
                              <a:path w="114300" h="193675">
                                <a:moveTo>
                                  <a:pt x="0" y="0"/>
                                </a:moveTo>
                                <a:lnTo>
                                  <a:pt x="114300" y="0"/>
                                </a:lnTo>
                                <a:lnTo>
                                  <a:pt x="114300" y="193675"/>
                                </a:lnTo>
                                <a:lnTo>
                                  <a:pt x="0" y="19367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17" name="Shape 28117"/>
                        <wps:cNvSpPr/>
                        <wps:spPr>
                          <a:xfrm>
                            <a:off x="0" y="193611"/>
                            <a:ext cx="114300" cy="270193"/>
                          </a:xfrm>
                          <a:custGeom>
                            <a:avLst/>
                            <a:gdLst/>
                            <a:ahLst/>
                            <a:cxnLst/>
                            <a:rect l="0" t="0" r="0" b="0"/>
                            <a:pathLst>
                              <a:path w="114300" h="270193">
                                <a:moveTo>
                                  <a:pt x="0" y="0"/>
                                </a:moveTo>
                                <a:lnTo>
                                  <a:pt x="114300" y="0"/>
                                </a:lnTo>
                                <a:lnTo>
                                  <a:pt x="114300" y="270193"/>
                                </a:lnTo>
                                <a:lnTo>
                                  <a:pt x="0" y="270193"/>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18" name="Shape 28118"/>
                        <wps:cNvSpPr/>
                        <wps:spPr>
                          <a:xfrm>
                            <a:off x="0" y="463931"/>
                            <a:ext cx="114300" cy="244475"/>
                          </a:xfrm>
                          <a:custGeom>
                            <a:avLst/>
                            <a:gdLst/>
                            <a:ahLst/>
                            <a:cxnLst/>
                            <a:rect l="0" t="0" r="0" b="0"/>
                            <a:pathLst>
                              <a:path w="114300" h="244475">
                                <a:moveTo>
                                  <a:pt x="0" y="0"/>
                                </a:moveTo>
                                <a:lnTo>
                                  <a:pt x="114300" y="0"/>
                                </a:lnTo>
                                <a:lnTo>
                                  <a:pt x="114300" y="244475"/>
                                </a:lnTo>
                                <a:lnTo>
                                  <a:pt x="0" y="24447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19" name="Shape 28119"/>
                        <wps:cNvSpPr/>
                        <wps:spPr>
                          <a:xfrm>
                            <a:off x="0" y="708406"/>
                            <a:ext cx="114300" cy="168275"/>
                          </a:xfrm>
                          <a:custGeom>
                            <a:avLst/>
                            <a:gdLst/>
                            <a:ahLst/>
                            <a:cxnLst/>
                            <a:rect l="0" t="0" r="0" b="0"/>
                            <a:pathLst>
                              <a:path w="114300" h="168275">
                                <a:moveTo>
                                  <a:pt x="0" y="0"/>
                                </a:moveTo>
                                <a:lnTo>
                                  <a:pt x="114300" y="0"/>
                                </a:lnTo>
                                <a:lnTo>
                                  <a:pt x="114300" y="168275"/>
                                </a:lnTo>
                                <a:lnTo>
                                  <a:pt x="0" y="16827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20" name="Shape 28120"/>
                        <wps:cNvSpPr/>
                        <wps:spPr>
                          <a:xfrm>
                            <a:off x="0" y="876681"/>
                            <a:ext cx="114300" cy="193675"/>
                          </a:xfrm>
                          <a:custGeom>
                            <a:avLst/>
                            <a:gdLst/>
                            <a:ahLst/>
                            <a:cxnLst/>
                            <a:rect l="0" t="0" r="0" b="0"/>
                            <a:pathLst>
                              <a:path w="114300" h="193675">
                                <a:moveTo>
                                  <a:pt x="0" y="0"/>
                                </a:moveTo>
                                <a:lnTo>
                                  <a:pt x="114300" y="0"/>
                                </a:lnTo>
                                <a:lnTo>
                                  <a:pt x="114300" y="193675"/>
                                </a:lnTo>
                                <a:lnTo>
                                  <a:pt x="0" y="19367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21" name="Shape 28121"/>
                        <wps:cNvSpPr/>
                        <wps:spPr>
                          <a:xfrm>
                            <a:off x="0" y="1070293"/>
                            <a:ext cx="114300" cy="273367"/>
                          </a:xfrm>
                          <a:custGeom>
                            <a:avLst/>
                            <a:gdLst/>
                            <a:ahLst/>
                            <a:cxnLst/>
                            <a:rect l="0" t="0" r="0" b="0"/>
                            <a:pathLst>
                              <a:path w="114300" h="273367">
                                <a:moveTo>
                                  <a:pt x="0" y="0"/>
                                </a:moveTo>
                                <a:lnTo>
                                  <a:pt x="114300" y="0"/>
                                </a:lnTo>
                                <a:lnTo>
                                  <a:pt x="114300" y="273367"/>
                                </a:lnTo>
                                <a:lnTo>
                                  <a:pt x="0" y="273367"/>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22" name="Shape 28122"/>
                        <wps:cNvSpPr/>
                        <wps:spPr>
                          <a:xfrm>
                            <a:off x="0" y="1343660"/>
                            <a:ext cx="114300" cy="269875"/>
                          </a:xfrm>
                          <a:custGeom>
                            <a:avLst/>
                            <a:gdLst/>
                            <a:ahLst/>
                            <a:cxnLst/>
                            <a:rect l="0" t="0" r="0" b="0"/>
                            <a:pathLst>
                              <a:path w="114300" h="269875">
                                <a:moveTo>
                                  <a:pt x="0" y="0"/>
                                </a:moveTo>
                                <a:lnTo>
                                  <a:pt x="114300" y="0"/>
                                </a:lnTo>
                                <a:lnTo>
                                  <a:pt x="114300" y="269875"/>
                                </a:lnTo>
                                <a:lnTo>
                                  <a:pt x="0" y="26987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23" name="Shape 28123"/>
                        <wps:cNvSpPr/>
                        <wps:spPr>
                          <a:xfrm>
                            <a:off x="0" y="1613535"/>
                            <a:ext cx="114300" cy="269875"/>
                          </a:xfrm>
                          <a:custGeom>
                            <a:avLst/>
                            <a:gdLst/>
                            <a:ahLst/>
                            <a:cxnLst/>
                            <a:rect l="0" t="0" r="0" b="0"/>
                            <a:pathLst>
                              <a:path w="114300" h="269875">
                                <a:moveTo>
                                  <a:pt x="0" y="0"/>
                                </a:moveTo>
                                <a:lnTo>
                                  <a:pt x="114300" y="0"/>
                                </a:lnTo>
                                <a:lnTo>
                                  <a:pt x="114300" y="269875"/>
                                </a:lnTo>
                                <a:lnTo>
                                  <a:pt x="0" y="26987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24" name="Shape 28124"/>
                        <wps:cNvSpPr/>
                        <wps:spPr>
                          <a:xfrm>
                            <a:off x="0" y="1883410"/>
                            <a:ext cx="114300" cy="244475"/>
                          </a:xfrm>
                          <a:custGeom>
                            <a:avLst/>
                            <a:gdLst/>
                            <a:ahLst/>
                            <a:cxnLst/>
                            <a:rect l="0" t="0" r="0" b="0"/>
                            <a:pathLst>
                              <a:path w="114300" h="244475">
                                <a:moveTo>
                                  <a:pt x="0" y="0"/>
                                </a:moveTo>
                                <a:lnTo>
                                  <a:pt x="114300" y="0"/>
                                </a:lnTo>
                                <a:lnTo>
                                  <a:pt x="114300" y="244475"/>
                                </a:lnTo>
                                <a:lnTo>
                                  <a:pt x="0" y="24447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25" name="Shape 28125"/>
                        <wps:cNvSpPr/>
                        <wps:spPr>
                          <a:xfrm>
                            <a:off x="0" y="2127822"/>
                            <a:ext cx="114300" cy="168592"/>
                          </a:xfrm>
                          <a:custGeom>
                            <a:avLst/>
                            <a:gdLst/>
                            <a:ahLst/>
                            <a:cxnLst/>
                            <a:rect l="0" t="0" r="0" b="0"/>
                            <a:pathLst>
                              <a:path w="114300" h="168592">
                                <a:moveTo>
                                  <a:pt x="0" y="0"/>
                                </a:moveTo>
                                <a:lnTo>
                                  <a:pt x="114300" y="0"/>
                                </a:lnTo>
                                <a:lnTo>
                                  <a:pt x="114300" y="168592"/>
                                </a:lnTo>
                                <a:lnTo>
                                  <a:pt x="0" y="168592"/>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26" name="Shape 28126"/>
                        <wps:cNvSpPr/>
                        <wps:spPr>
                          <a:xfrm>
                            <a:off x="0" y="2296414"/>
                            <a:ext cx="114300" cy="193675"/>
                          </a:xfrm>
                          <a:custGeom>
                            <a:avLst/>
                            <a:gdLst/>
                            <a:ahLst/>
                            <a:cxnLst/>
                            <a:rect l="0" t="0" r="0" b="0"/>
                            <a:pathLst>
                              <a:path w="114300" h="193675">
                                <a:moveTo>
                                  <a:pt x="0" y="0"/>
                                </a:moveTo>
                                <a:lnTo>
                                  <a:pt x="114300" y="0"/>
                                </a:lnTo>
                                <a:lnTo>
                                  <a:pt x="114300" y="193675"/>
                                </a:lnTo>
                                <a:lnTo>
                                  <a:pt x="0" y="19367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27" name="Shape 28127"/>
                        <wps:cNvSpPr/>
                        <wps:spPr>
                          <a:xfrm>
                            <a:off x="0" y="2490089"/>
                            <a:ext cx="114300" cy="244475"/>
                          </a:xfrm>
                          <a:custGeom>
                            <a:avLst/>
                            <a:gdLst/>
                            <a:ahLst/>
                            <a:cxnLst/>
                            <a:rect l="0" t="0" r="0" b="0"/>
                            <a:pathLst>
                              <a:path w="114300" h="244475">
                                <a:moveTo>
                                  <a:pt x="0" y="0"/>
                                </a:moveTo>
                                <a:lnTo>
                                  <a:pt x="114300" y="0"/>
                                </a:lnTo>
                                <a:lnTo>
                                  <a:pt x="114300" y="244475"/>
                                </a:lnTo>
                                <a:lnTo>
                                  <a:pt x="0" y="24447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28" name="Shape 28128"/>
                        <wps:cNvSpPr/>
                        <wps:spPr>
                          <a:xfrm>
                            <a:off x="0" y="2734564"/>
                            <a:ext cx="114300" cy="171450"/>
                          </a:xfrm>
                          <a:custGeom>
                            <a:avLst/>
                            <a:gdLst/>
                            <a:ahLst/>
                            <a:cxnLst/>
                            <a:rect l="0" t="0" r="0" b="0"/>
                            <a:pathLst>
                              <a:path w="114300" h="171450">
                                <a:moveTo>
                                  <a:pt x="0" y="0"/>
                                </a:moveTo>
                                <a:lnTo>
                                  <a:pt x="114300" y="0"/>
                                </a:lnTo>
                                <a:lnTo>
                                  <a:pt x="114300" y="171450"/>
                                </a:lnTo>
                                <a:lnTo>
                                  <a:pt x="0" y="17145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29" name="Shape 28129"/>
                        <wps:cNvSpPr/>
                        <wps:spPr>
                          <a:xfrm>
                            <a:off x="0" y="2906014"/>
                            <a:ext cx="114300" cy="168275"/>
                          </a:xfrm>
                          <a:custGeom>
                            <a:avLst/>
                            <a:gdLst/>
                            <a:ahLst/>
                            <a:cxnLst/>
                            <a:rect l="0" t="0" r="0" b="0"/>
                            <a:pathLst>
                              <a:path w="114300" h="168275">
                                <a:moveTo>
                                  <a:pt x="0" y="0"/>
                                </a:moveTo>
                                <a:lnTo>
                                  <a:pt x="114300" y="0"/>
                                </a:lnTo>
                                <a:lnTo>
                                  <a:pt x="114300" y="168275"/>
                                </a:lnTo>
                                <a:lnTo>
                                  <a:pt x="0" y="16827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30" name="Shape 28130"/>
                        <wps:cNvSpPr/>
                        <wps:spPr>
                          <a:xfrm>
                            <a:off x="0" y="3074353"/>
                            <a:ext cx="114300" cy="193992"/>
                          </a:xfrm>
                          <a:custGeom>
                            <a:avLst/>
                            <a:gdLst/>
                            <a:ahLst/>
                            <a:cxnLst/>
                            <a:rect l="0" t="0" r="0" b="0"/>
                            <a:pathLst>
                              <a:path w="114300" h="193992">
                                <a:moveTo>
                                  <a:pt x="0" y="0"/>
                                </a:moveTo>
                                <a:lnTo>
                                  <a:pt x="114300" y="0"/>
                                </a:lnTo>
                                <a:lnTo>
                                  <a:pt x="114300" y="193992"/>
                                </a:lnTo>
                                <a:lnTo>
                                  <a:pt x="0" y="193992"/>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31" name="Shape 28131"/>
                        <wps:cNvSpPr/>
                        <wps:spPr>
                          <a:xfrm>
                            <a:off x="0" y="3268345"/>
                            <a:ext cx="114300" cy="269875"/>
                          </a:xfrm>
                          <a:custGeom>
                            <a:avLst/>
                            <a:gdLst/>
                            <a:ahLst/>
                            <a:cxnLst/>
                            <a:rect l="0" t="0" r="0" b="0"/>
                            <a:pathLst>
                              <a:path w="114300" h="269875">
                                <a:moveTo>
                                  <a:pt x="0" y="0"/>
                                </a:moveTo>
                                <a:lnTo>
                                  <a:pt x="114300" y="0"/>
                                </a:lnTo>
                                <a:lnTo>
                                  <a:pt x="114300" y="269875"/>
                                </a:lnTo>
                                <a:lnTo>
                                  <a:pt x="0" y="26987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32" name="Shape 28132"/>
                        <wps:cNvSpPr/>
                        <wps:spPr>
                          <a:xfrm>
                            <a:off x="0" y="3538220"/>
                            <a:ext cx="114300" cy="244475"/>
                          </a:xfrm>
                          <a:custGeom>
                            <a:avLst/>
                            <a:gdLst/>
                            <a:ahLst/>
                            <a:cxnLst/>
                            <a:rect l="0" t="0" r="0" b="0"/>
                            <a:pathLst>
                              <a:path w="114300" h="244475">
                                <a:moveTo>
                                  <a:pt x="0" y="0"/>
                                </a:moveTo>
                                <a:lnTo>
                                  <a:pt x="114300" y="0"/>
                                </a:lnTo>
                                <a:lnTo>
                                  <a:pt x="114300" y="244475"/>
                                </a:lnTo>
                                <a:lnTo>
                                  <a:pt x="0" y="24447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33" name="Shape 28133"/>
                        <wps:cNvSpPr/>
                        <wps:spPr>
                          <a:xfrm>
                            <a:off x="0" y="3782695"/>
                            <a:ext cx="114300" cy="193675"/>
                          </a:xfrm>
                          <a:custGeom>
                            <a:avLst/>
                            <a:gdLst/>
                            <a:ahLst/>
                            <a:cxnLst/>
                            <a:rect l="0" t="0" r="0" b="0"/>
                            <a:pathLst>
                              <a:path w="114300" h="193675">
                                <a:moveTo>
                                  <a:pt x="0" y="0"/>
                                </a:moveTo>
                                <a:lnTo>
                                  <a:pt x="114300" y="0"/>
                                </a:lnTo>
                                <a:lnTo>
                                  <a:pt x="114300" y="193675"/>
                                </a:lnTo>
                                <a:lnTo>
                                  <a:pt x="0" y="19367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34" name="Shape 28134"/>
                        <wps:cNvSpPr/>
                        <wps:spPr>
                          <a:xfrm>
                            <a:off x="0" y="3976370"/>
                            <a:ext cx="114300" cy="273050"/>
                          </a:xfrm>
                          <a:custGeom>
                            <a:avLst/>
                            <a:gdLst/>
                            <a:ahLst/>
                            <a:cxnLst/>
                            <a:rect l="0" t="0" r="0" b="0"/>
                            <a:pathLst>
                              <a:path w="114300" h="273050">
                                <a:moveTo>
                                  <a:pt x="0" y="0"/>
                                </a:moveTo>
                                <a:lnTo>
                                  <a:pt x="114300" y="0"/>
                                </a:lnTo>
                                <a:lnTo>
                                  <a:pt x="114300" y="273050"/>
                                </a:lnTo>
                                <a:lnTo>
                                  <a:pt x="0" y="27305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35" name="Shape 28135"/>
                        <wps:cNvSpPr/>
                        <wps:spPr>
                          <a:xfrm>
                            <a:off x="0" y="4249357"/>
                            <a:ext cx="114300" cy="270193"/>
                          </a:xfrm>
                          <a:custGeom>
                            <a:avLst/>
                            <a:gdLst/>
                            <a:ahLst/>
                            <a:cxnLst/>
                            <a:rect l="0" t="0" r="0" b="0"/>
                            <a:pathLst>
                              <a:path w="114300" h="270193">
                                <a:moveTo>
                                  <a:pt x="0" y="0"/>
                                </a:moveTo>
                                <a:lnTo>
                                  <a:pt x="114300" y="0"/>
                                </a:lnTo>
                                <a:lnTo>
                                  <a:pt x="114300" y="270193"/>
                                </a:lnTo>
                                <a:lnTo>
                                  <a:pt x="0" y="270193"/>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36" name="Shape 28136"/>
                        <wps:cNvSpPr/>
                        <wps:spPr>
                          <a:xfrm>
                            <a:off x="0" y="4519549"/>
                            <a:ext cx="114300" cy="273050"/>
                          </a:xfrm>
                          <a:custGeom>
                            <a:avLst/>
                            <a:gdLst/>
                            <a:ahLst/>
                            <a:cxnLst/>
                            <a:rect l="0" t="0" r="0" b="0"/>
                            <a:pathLst>
                              <a:path w="114300" h="273050">
                                <a:moveTo>
                                  <a:pt x="0" y="0"/>
                                </a:moveTo>
                                <a:lnTo>
                                  <a:pt x="114300" y="0"/>
                                </a:lnTo>
                                <a:lnTo>
                                  <a:pt x="114300" y="273050"/>
                                </a:lnTo>
                                <a:lnTo>
                                  <a:pt x="0" y="27305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37" name="Shape 28137"/>
                        <wps:cNvSpPr/>
                        <wps:spPr>
                          <a:xfrm>
                            <a:off x="0" y="4792599"/>
                            <a:ext cx="114300" cy="168275"/>
                          </a:xfrm>
                          <a:custGeom>
                            <a:avLst/>
                            <a:gdLst/>
                            <a:ahLst/>
                            <a:cxnLst/>
                            <a:rect l="0" t="0" r="0" b="0"/>
                            <a:pathLst>
                              <a:path w="114300" h="168275">
                                <a:moveTo>
                                  <a:pt x="0" y="0"/>
                                </a:moveTo>
                                <a:lnTo>
                                  <a:pt x="114300" y="0"/>
                                </a:lnTo>
                                <a:lnTo>
                                  <a:pt x="114300" y="168275"/>
                                </a:lnTo>
                                <a:lnTo>
                                  <a:pt x="0" y="16827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38" name="Shape 28138"/>
                        <wps:cNvSpPr/>
                        <wps:spPr>
                          <a:xfrm>
                            <a:off x="0" y="4960874"/>
                            <a:ext cx="114300" cy="168275"/>
                          </a:xfrm>
                          <a:custGeom>
                            <a:avLst/>
                            <a:gdLst/>
                            <a:ahLst/>
                            <a:cxnLst/>
                            <a:rect l="0" t="0" r="0" b="0"/>
                            <a:pathLst>
                              <a:path w="114300" h="168275">
                                <a:moveTo>
                                  <a:pt x="0" y="0"/>
                                </a:moveTo>
                                <a:lnTo>
                                  <a:pt x="114300" y="0"/>
                                </a:lnTo>
                                <a:lnTo>
                                  <a:pt x="114300" y="168275"/>
                                </a:lnTo>
                                <a:lnTo>
                                  <a:pt x="0" y="16827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39" name="Shape 28139"/>
                        <wps:cNvSpPr/>
                        <wps:spPr>
                          <a:xfrm>
                            <a:off x="0" y="5129213"/>
                            <a:ext cx="114300" cy="193993"/>
                          </a:xfrm>
                          <a:custGeom>
                            <a:avLst/>
                            <a:gdLst/>
                            <a:ahLst/>
                            <a:cxnLst/>
                            <a:rect l="0" t="0" r="0" b="0"/>
                            <a:pathLst>
                              <a:path w="114300" h="193993">
                                <a:moveTo>
                                  <a:pt x="0" y="0"/>
                                </a:moveTo>
                                <a:lnTo>
                                  <a:pt x="114300" y="0"/>
                                </a:lnTo>
                                <a:lnTo>
                                  <a:pt x="114300" y="193993"/>
                                </a:lnTo>
                                <a:lnTo>
                                  <a:pt x="0" y="193993"/>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40" name="Shape 28140"/>
                        <wps:cNvSpPr/>
                        <wps:spPr>
                          <a:xfrm>
                            <a:off x="0" y="5323206"/>
                            <a:ext cx="114300" cy="273050"/>
                          </a:xfrm>
                          <a:custGeom>
                            <a:avLst/>
                            <a:gdLst/>
                            <a:ahLst/>
                            <a:cxnLst/>
                            <a:rect l="0" t="0" r="0" b="0"/>
                            <a:pathLst>
                              <a:path w="114300" h="273050">
                                <a:moveTo>
                                  <a:pt x="0" y="0"/>
                                </a:moveTo>
                                <a:lnTo>
                                  <a:pt x="114300" y="0"/>
                                </a:lnTo>
                                <a:lnTo>
                                  <a:pt x="114300" y="273050"/>
                                </a:lnTo>
                                <a:lnTo>
                                  <a:pt x="0" y="27305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41" name="Shape 28141"/>
                        <wps:cNvSpPr/>
                        <wps:spPr>
                          <a:xfrm>
                            <a:off x="0" y="5596256"/>
                            <a:ext cx="114300" cy="244475"/>
                          </a:xfrm>
                          <a:custGeom>
                            <a:avLst/>
                            <a:gdLst/>
                            <a:ahLst/>
                            <a:cxnLst/>
                            <a:rect l="0" t="0" r="0" b="0"/>
                            <a:pathLst>
                              <a:path w="114300" h="244475">
                                <a:moveTo>
                                  <a:pt x="0" y="0"/>
                                </a:moveTo>
                                <a:lnTo>
                                  <a:pt x="114300" y="0"/>
                                </a:lnTo>
                                <a:lnTo>
                                  <a:pt x="114300" y="244475"/>
                                </a:lnTo>
                                <a:lnTo>
                                  <a:pt x="0" y="24447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142" name="Shape 28142"/>
                        <wps:cNvSpPr/>
                        <wps:spPr>
                          <a:xfrm>
                            <a:off x="0" y="5840731"/>
                            <a:ext cx="114300" cy="168275"/>
                          </a:xfrm>
                          <a:custGeom>
                            <a:avLst/>
                            <a:gdLst/>
                            <a:ahLst/>
                            <a:cxnLst/>
                            <a:rect l="0" t="0" r="0" b="0"/>
                            <a:pathLst>
                              <a:path w="114300" h="168275">
                                <a:moveTo>
                                  <a:pt x="0" y="0"/>
                                </a:moveTo>
                                <a:lnTo>
                                  <a:pt x="114300" y="0"/>
                                </a:lnTo>
                                <a:lnTo>
                                  <a:pt x="114300" y="168275"/>
                                </a:lnTo>
                                <a:lnTo>
                                  <a:pt x="0" y="16827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AA5D395" id="Group 24854" o:spid="_x0000_s1026" style="position:absolute;margin-left:-15.5pt;margin-top:37.45pt;width:11.45pt;height:495.05pt;z-index:251658240;mso-position-horizontal-relative:margin;mso-width-relative:margin;mso-height-relative:margin" coordsize="1143,6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">
                <v:shape id="Shape 28116" o:spid="_x0000_s1027" style="position:absolute;width:1143;height:1936;visibility:visible;mso-wrap-style:square;v-text-anchor:top" coordsize="11430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" path="m,l114300,r,193675l,193675,,e" fillcolor="#4472c4" stroked="f" strokeweight="0">
                  <v:stroke miterlimit="83231f" joinstyle="miter"/>
                  <v:path arrowok="t" textboxrect="0,0,114300,193675"/>
                </v:shape>
                <v:shape id="Shape 28117" o:spid="_x0000_s1028" style="position:absolute;top:1936;width:1143;height:2702;visibility:visible;mso-wrap-style:square;v-text-anchor:top" coordsize="114300,27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" path="m,l114300,r,270193l,270193,,e" fillcolor="#4472c4" stroked="f" strokeweight="0">
                  <v:stroke miterlimit="83231f" joinstyle="miter"/>
                  <v:path arrowok="t" textboxrect="0,0,114300,270193"/>
                </v:shape>
                <v:shape id="Shape 28118" o:spid="_x0000_s1029" style="position:absolute;top:4639;width:1143;height:2445;visibility:visible;mso-wrap-style:square;v-text-anchor:top" coordsize="11430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" path="m,l114300,r,244475l,244475,,e" fillcolor="#4472c4" stroked="f" strokeweight="0">
                  <v:stroke miterlimit="83231f" joinstyle="miter"/>
                  <v:path arrowok="t" textboxrect="0,0,114300,244475"/>
                </v:shape>
                <v:shape id="Shape 28119" o:spid="_x0000_s1030" style="position:absolute;top:7084;width:1143;height:1682;visibility:visible;mso-wrap-style:square;v-text-anchor:top" coordsize="114300,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" path="m,l114300,r,168275l,168275,,e" fillcolor="#4472c4" stroked="f" strokeweight="0">
                  <v:stroke miterlimit="83231f" joinstyle="miter"/>
                  <v:path arrowok="t" textboxrect="0,0,114300,168275"/>
                </v:shape>
                <v:shape id="Shape 28120" o:spid="_x0000_s1031" style="position:absolute;top:8766;width:1143;height:1937;visibility:visible;mso-wrap-style:square;v-text-anchor:top" coordsize="11430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" path="m,l114300,r,193675l,193675,,e" fillcolor="#4472c4" stroked="f" strokeweight="0">
                  <v:stroke miterlimit="83231f" joinstyle="miter"/>
                  <v:path arrowok="t" textboxrect="0,0,114300,193675"/>
                </v:shape>
                <v:shape id="Shape 28121" o:spid="_x0000_s1032" style="position:absolute;top:10702;width:1143;height:2734;visibility:visible;mso-wrap-style:square;v-text-anchor:top" coordsize="114300,27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" path="m,l114300,r,273367l,273367,,e" fillcolor="#4472c4" stroked="f" strokeweight="0">
                  <v:stroke miterlimit="83231f" joinstyle="miter"/>
                  <v:path arrowok="t" textboxrect="0,0,114300,273367"/>
                </v:shape>
                <v:shape id="Shape 28122" o:spid="_x0000_s1033" style="position:absolute;top:13436;width:1143;height:2699;visibility:visible;mso-wrap-style:square;v-text-anchor:top" coordsize="11430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" path="m,l114300,r,269875l,269875,,e" fillcolor="#4472c4" stroked="f" strokeweight="0">
                  <v:stroke miterlimit="83231f" joinstyle="miter"/>
                  <v:path arrowok="t" textboxrect="0,0,114300,269875"/>
                </v:shape>
                <v:shape id="Shape 28123" o:spid="_x0000_s1034" style="position:absolute;top:16135;width:1143;height:2699;visibility:visible;mso-wrap-style:square;v-text-anchor:top" coordsize="11430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" path="m,l114300,r,269875l,269875,,e" fillcolor="#4472c4" stroked="f" strokeweight="0">
                  <v:stroke miterlimit="83231f" joinstyle="miter"/>
                  <v:path arrowok="t" textboxrect="0,0,114300,269875"/>
                </v:shape>
                <v:shape id="Shape 28124" o:spid="_x0000_s1035" style="position:absolute;top:18834;width:1143;height:2444;visibility:visible;mso-wrap-style:square;v-text-anchor:top" coordsize="11430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" path="m,l114300,r,244475l,244475,,e" fillcolor="#4472c4" stroked="f" strokeweight="0">
                  <v:stroke miterlimit="83231f" joinstyle="miter"/>
                  <v:path arrowok="t" textboxrect="0,0,114300,244475"/>
                </v:shape>
                <v:shape id="Shape 28125" o:spid="_x0000_s1036" style="position:absolute;top:21278;width:1143;height:1686;visibility:visible;mso-wrap-style:square;v-text-anchor:top" coordsize="114300,16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" path="m,l114300,r,168592l,168592,,e" fillcolor="#4472c4" stroked="f" strokeweight="0">
                  <v:stroke miterlimit="83231f" joinstyle="miter"/>
                  <v:path arrowok="t" textboxrect="0,0,114300,168592"/>
                </v:shape>
                <v:shape id="Shape 28126" o:spid="_x0000_s1037" style="position:absolute;top:22964;width:1143;height:1936;visibility:visible;mso-wrap-style:square;v-text-anchor:top" coordsize="11430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" path="m,l114300,r,193675l,193675,,e" fillcolor="#4472c4" stroked="f" strokeweight="0">
                  <v:stroke miterlimit="83231f" joinstyle="miter"/>
                  <v:path arrowok="t" textboxrect="0,0,114300,193675"/>
                </v:shape>
                <v:shape id="Shape 28127" o:spid="_x0000_s1038" style="position:absolute;top:24900;width:1143;height:2445;visibility:visible;mso-wrap-style:square;v-text-anchor:top" coordsize="11430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" path="m,l114300,r,244475l,244475,,e" fillcolor="#4472c4" stroked="f" strokeweight="0">
                  <v:stroke miterlimit="83231f" joinstyle="miter"/>
                  <v:path arrowok="t" textboxrect="0,0,114300,244475"/>
                </v:shape>
                <v:shape id="Shape 28128" o:spid="_x0000_s1039" style="position:absolute;top:27345;width:1143;height:1715;visibility:visible;mso-wrap-style:square;v-text-anchor:top" coordsize="1143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" path="m,l114300,r,171450l,171450,,e" fillcolor="#4472c4" stroked="f" strokeweight="0">
                  <v:stroke miterlimit="83231f" joinstyle="miter"/>
                  <v:path arrowok="t" textboxrect="0,0,114300,171450"/>
                </v:shape>
                <v:shape id="Shape 28129" o:spid="_x0000_s1040" style="position:absolute;top:29060;width:1143;height:1682;visibility:visible;mso-wrap-style:square;v-text-anchor:top" coordsize="114300,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" path="m,l114300,r,168275l,168275,,e" fillcolor="#4472c4" stroked="f" strokeweight="0">
                  <v:stroke miterlimit="83231f" joinstyle="miter"/>
                  <v:path arrowok="t" textboxrect="0,0,114300,168275"/>
                </v:shape>
                <v:shape id="Shape 28130" o:spid="_x0000_s1041" style="position:absolute;top:30743;width:1143;height:1940;visibility:visible;mso-wrap-style:square;v-text-anchor:top" coordsize="114300,19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" path="m,l114300,r,193992l,193992,,e" fillcolor="#4472c4" stroked="f" strokeweight="0">
                  <v:stroke miterlimit="83231f" joinstyle="miter"/>
                  <v:path arrowok="t" textboxrect="0,0,114300,193992"/>
                </v:shape>
                <v:shape id="Shape 28131" o:spid="_x0000_s1042" style="position:absolute;top:32683;width:1143;height:2699;visibility:visible;mso-wrap-style:square;v-text-anchor:top" coordsize="11430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" path="m,l114300,r,269875l,269875,,e" fillcolor="#4472c4" stroked="f" strokeweight="0">
                  <v:stroke miterlimit="83231f" joinstyle="miter"/>
                  <v:path arrowok="t" textboxrect="0,0,114300,269875"/>
                </v:shape>
                <v:shape id="Shape 28132" o:spid="_x0000_s1043" style="position:absolute;top:35382;width:1143;height:2444;visibility:visible;mso-wrap-style:square;v-text-anchor:top" coordsize="11430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" path="m,l114300,r,244475l,244475,,e" fillcolor="#4472c4" stroked="f" strokeweight="0">
                  <v:stroke miterlimit="83231f" joinstyle="miter"/>
                  <v:path arrowok="t" textboxrect="0,0,114300,244475"/>
                </v:shape>
                <v:shape id="Shape 28133" o:spid="_x0000_s1044" style="position:absolute;top:37826;width:1143;height:1937;visibility:visible;mso-wrap-style:square;v-text-anchor:top" coordsize="11430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" path="m,l114300,r,193675l,193675,,e" fillcolor="#4472c4" stroked="f" strokeweight="0">
                  <v:stroke miterlimit="83231f" joinstyle="miter"/>
                  <v:path arrowok="t" textboxrect="0,0,114300,193675"/>
                </v:shape>
                <v:shape id="Shape 28134" o:spid="_x0000_s1045" style="position:absolute;top:39763;width:1143;height:2731;visibility:visible;mso-wrap-style:square;v-text-anchor:top" coordsize="11430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" path="m,l114300,r,273050l,273050,,e" fillcolor="#4472c4" stroked="f" strokeweight="0">
                  <v:stroke miterlimit="83231f" joinstyle="miter"/>
                  <v:path arrowok="t" textboxrect="0,0,114300,273050"/>
                </v:shape>
                <v:shape id="Shape 28135" o:spid="_x0000_s1046" style="position:absolute;top:42493;width:1143;height:2702;visibility:visible;mso-wrap-style:square;v-text-anchor:top" coordsize="114300,27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" path="m,l114300,r,270193l,270193,,e" fillcolor="#4472c4" stroked="f" strokeweight="0">
                  <v:stroke miterlimit="83231f" joinstyle="miter"/>
                  <v:path arrowok="t" textboxrect="0,0,114300,270193"/>
                </v:shape>
                <v:shape id="Shape 28136" o:spid="_x0000_s1047" style="position:absolute;top:45195;width:1143;height:2730;visibility:visible;mso-wrap-style:square;v-text-anchor:top" coordsize="11430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" path="m,l114300,r,273050l,273050,,e" fillcolor="#4472c4" stroked="f" strokeweight="0">
                  <v:stroke miterlimit="83231f" joinstyle="miter"/>
                  <v:path arrowok="t" textboxrect="0,0,114300,273050"/>
                </v:shape>
                <v:shape id="Shape 28137" o:spid="_x0000_s1048" style="position:absolute;top:47925;width:1143;height:1683;visibility:visible;mso-wrap-style:square;v-text-anchor:top" coordsize="114300,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" path="m,l114300,r,168275l,168275,,e" fillcolor="#4472c4" stroked="f" strokeweight="0">
                  <v:stroke miterlimit="83231f" joinstyle="miter"/>
                  <v:path arrowok="t" textboxrect="0,0,114300,168275"/>
                </v:shape>
                <v:shape id="Shape 28138" o:spid="_x0000_s1049" style="position:absolute;top:49608;width:1143;height:1683;visibility:visible;mso-wrap-style:square;v-text-anchor:top" coordsize="114300,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" path="m,l114300,r,168275l,168275,,e" fillcolor="#4472c4" stroked="f" strokeweight="0">
                  <v:stroke miterlimit="83231f" joinstyle="miter"/>
                  <v:path arrowok="t" textboxrect="0,0,114300,168275"/>
                </v:shape>
                <v:shape id="Shape 28139" o:spid="_x0000_s1050" style="position:absolute;top:51292;width:1143;height:1940;visibility:visible;mso-wrap-style:square;v-text-anchor:top" coordsize="114300,1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" path="m,l114300,r,193993l,193993,,e" fillcolor="#4472c4" stroked="f" strokeweight="0">
                  <v:stroke miterlimit="83231f" joinstyle="miter"/>
                  <v:path arrowok="t" textboxrect="0,0,114300,193993"/>
                </v:shape>
                <v:shape id="Shape 28140" o:spid="_x0000_s1051" style="position:absolute;top:53232;width:1143;height:2730;visibility:visible;mso-wrap-style:square;v-text-anchor:top" coordsize="11430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" path="m,l114300,r,273050l,273050,,e" fillcolor="#4472c4" stroked="f" strokeweight="0">
                  <v:stroke miterlimit="83231f" joinstyle="miter"/>
                  <v:path arrowok="t" textboxrect="0,0,114300,273050"/>
                </v:shape>
                <v:shape id="Shape 28141" o:spid="_x0000_s1052" style="position:absolute;top:55962;width:1143;height:2445;visibility:visible;mso-wrap-style:square;v-text-anchor:top" coordsize="11430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" path="m,l114300,r,244475l,244475,,e" fillcolor="#4472c4" stroked="f" strokeweight="0">
                  <v:stroke miterlimit="83231f" joinstyle="miter"/>
                  <v:path arrowok="t" textboxrect="0,0,114300,244475"/>
                </v:shape>
                <v:shape id="Shape 28142" o:spid="_x0000_s1053" style="position:absolute;top:58407;width:1143;height:1683;visibility:visible;mso-wrap-style:square;v-text-anchor:top" coordsize="114300,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" path="m,l114300,r,168275l,168275,,e" fillcolor="#4472c4" stroked="f" strokeweight="0">
                  <v:stroke miterlimit="83231f" joinstyle="miter"/>
                  <v:path arrowok="t" textboxrect="0,0,114300,168275"/>
                </v:shape>
                <w10:wrap type="square" anchorx="margin"/>
              </v:group>
            </w:pict>
          </mc:Fallback>
        </mc:AlternateContent>
      </w:r>
      <w:r w:rsidRPr="006002AD">
        <w:rPr>
          <w:rFonts w:eastAsia="MS Gothic"/>
          <w:b/>
          <w:bCs/>
          <w:sz w:val="32"/>
          <w:szCs w:val="32"/>
        </w:rPr>
        <w:t>9/11 Memorial Act Grant</w:t>
      </w:r>
    </w:p>
    <w:tbl>
      <w:tblPr>
        <w:tblStyle w:val="TableGrid"/>
        <w:tblpPr w:vertAnchor="page" w:horzAnchor="margin" w:tblpY="3006"/>
        <w:tblOverlap w:val="never"/>
        <w:tblW w:w="9232" w:type="dxa"/>
        <w:tblInd w:w="0" w:type="dxa"/>
        <w:tblCellMar>
          <w:top w:w="51" w:type="dxa"/>
          <w:left w:w="30" w:type="dxa"/>
          <w:right w:w="73" w:type="dxa"/>
        </w:tblCellMar>
        <w:tblLook w:val="04A0" w:firstRow="1" w:lastRow="0" w:firstColumn="1" w:lastColumn="0" w:noHBand="0" w:noVBand="1"/>
      </w:tblPr>
      <w:tblGrid>
        <w:gridCol w:w="9232"/>
      </w:tblGrid>
      <w:tr w:rsidR="006002AD" w14:paraId="26A935CD" w14:textId="77777777" w:rsidTr="006002AD">
        <w:trPr>
          <w:trHeight w:val="6239"/>
        </w:trPr>
        <w:tc>
          <w:tcPr>
            <w:tcW w:w="9232" w:type="dxa"/>
            <w:shd w:val="clear" w:color="auto" w:fill="E7E6E6"/>
          </w:tcPr>
          <w:p w14:paraId="4ECA8722" w14:textId="77777777" w:rsidR="006002AD" w:rsidRDefault="006002AD" w:rsidP="006002AD">
            <w:pPr>
              <w:spacing w:after="129" w:line="259" w:lineRule="auto"/>
              <w:ind w:left="0" w:firstLine="0"/>
            </w:pPr>
            <w:r>
              <w:rPr>
                <w:b/>
              </w:rPr>
              <w:t xml:space="preserve">Announcement Type: </w:t>
            </w:r>
            <w:r>
              <w:t>Fiscal Year 2025</w:t>
            </w:r>
            <w:r>
              <w:rPr>
                <w:color w:val="404040"/>
              </w:rPr>
              <w:t xml:space="preserve"> </w:t>
            </w:r>
          </w:p>
          <w:p w14:paraId="4AAF0881" w14:textId="71621591" w:rsidR="006002AD" w:rsidRDefault="006002AD" w:rsidP="006002AD">
            <w:pPr>
              <w:spacing w:after="126" w:line="259" w:lineRule="auto"/>
              <w:ind w:left="0" w:firstLine="0"/>
            </w:pPr>
            <w:r>
              <w:rPr>
                <w:b/>
              </w:rPr>
              <w:t>Funding Opportunity Number</w:t>
            </w:r>
            <w:r w:rsidR="00181763">
              <w:rPr>
                <w:b/>
              </w:rPr>
              <w:t xml:space="preserve">: </w:t>
            </w:r>
            <w:r w:rsidR="00181763">
              <w:rPr>
                <w:color w:val="404040"/>
              </w:rPr>
              <w:t>P25AS00350</w:t>
            </w:r>
          </w:p>
          <w:p w14:paraId="37E61EF2" w14:textId="77777777" w:rsidR="006002AD" w:rsidRDefault="006002AD" w:rsidP="006002AD">
            <w:pPr>
              <w:spacing w:after="162" w:line="229" w:lineRule="auto"/>
              <w:ind w:left="0" w:firstLine="0"/>
            </w:pPr>
            <w:r>
              <w:rPr>
                <w:b/>
              </w:rPr>
              <w:t>Legislative Authority:</w:t>
            </w:r>
            <w:r>
              <w:t xml:space="preserve"> 9/11 Memorial Act (H.R.6287 / Public Law 115-413, 132 STAT. 5427- 29): To provide competitive grants for the operation, security, and maintenance of certain memorials to victims of the terrorist attacks of September 11, 2001.</w:t>
            </w:r>
            <w:r>
              <w:rPr>
                <w:color w:val="404040"/>
              </w:rPr>
              <w:t xml:space="preserve">  </w:t>
            </w:r>
          </w:p>
          <w:p w14:paraId="123DFAD7" w14:textId="77777777" w:rsidR="006002AD" w:rsidRDefault="006002AD" w:rsidP="006002AD">
            <w:pPr>
              <w:spacing w:after="131" w:line="259" w:lineRule="auto"/>
              <w:ind w:left="0" w:firstLine="0"/>
            </w:pPr>
            <w:r>
              <w:rPr>
                <w:b/>
              </w:rPr>
              <w:t>Assistance Listing Number:</w:t>
            </w:r>
            <w:r>
              <w:t xml:space="preserve"> 15.964 9/11 Memorial Grant Act Program</w:t>
            </w:r>
            <w:r>
              <w:rPr>
                <w:color w:val="404040"/>
              </w:rPr>
              <w:t xml:space="preserve">  </w:t>
            </w:r>
          </w:p>
          <w:p w14:paraId="6ECCC42C" w14:textId="77777777" w:rsidR="006002AD" w:rsidRDefault="006002AD" w:rsidP="006002AD">
            <w:pPr>
              <w:spacing w:after="128" w:line="259" w:lineRule="auto"/>
              <w:ind w:left="0" w:firstLine="0"/>
            </w:pPr>
            <w:r>
              <w:rPr>
                <w:b/>
              </w:rPr>
              <w:t>Total Anticipated Funding to Award:</w:t>
            </w:r>
            <w:r>
              <w:t xml:space="preserve"> Minimum $100,000 – Maximum $4,000,000 </w:t>
            </w:r>
          </w:p>
          <w:p w14:paraId="408EC36C" w14:textId="77777777" w:rsidR="006002AD" w:rsidRDefault="006002AD" w:rsidP="006002AD">
            <w:pPr>
              <w:spacing w:after="125" w:line="259" w:lineRule="auto"/>
              <w:ind w:left="0" w:firstLine="0"/>
            </w:pPr>
            <w:r>
              <w:rPr>
                <w:b/>
              </w:rPr>
              <w:t>Anticipated Number of Awards:</w:t>
            </w:r>
            <w:r>
              <w:t xml:space="preserve"> 1-3</w:t>
            </w:r>
            <w:r>
              <w:rPr>
                <w:color w:val="404040"/>
              </w:rPr>
              <w:t xml:space="preserve"> </w:t>
            </w:r>
          </w:p>
          <w:p w14:paraId="3FEBCE64" w14:textId="77777777" w:rsidR="006002AD" w:rsidRDefault="006002AD" w:rsidP="006002AD">
            <w:pPr>
              <w:spacing w:after="161" w:line="229" w:lineRule="auto"/>
              <w:ind w:left="0" w:firstLine="0"/>
            </w:pPr>
            <w:r>
              <w:t>Each activity or project under anticipated agreement will be treated individually, with more detail through award negotiations, including project statements, project plans and budgets developed cooperatively between the NPS and the non-Federal entity.</w:t>
            </w:r>
            <w:r>
              <w:rPr>
                <w:color w:val="404040"/>
              </w:rPr>
              <w:t xml:space="preserve"> </w:t>
            </w:r>
          </w:p>
          <w:p w14:paraId="5459A918" w14:textId="77777777" w:rsidR="006002AD" w:rsidRDefault="006002AD" w:rsidP="006002AD">
            <w:pPr>
              <w:spacing w:after="162" w:line="230" w:lineRule="auto"/>
              <w:ind w:left="0" w:firstLine="0"/>
            </w:pPr>
            <w:r>
              <w:rPr>
                <w:b/>
              </w:rPr>
              <w:t>Anticipated Amount Per Award:</w:t>
            </w:r>
            <w:r>
              <w:t xml:space="preserve"> An estimated range of $100,000 to $4,000,000 of funding is anticipated for each award. The amount of funding available per award for this NOFO will be determined as part of the application review process based on applications received and funding made available through appropriations. </w:t>
            </w:r>
            <w:r>
              <w:rPr>
                <w:color w:val="00B050"/>
              </w:rPr>
              <w:t xml:space="preserve"> </w:t>
            </w:r>
          </w:p>
          <w:p w14:paraId="0EB8E499" w14:textId="77777777" w:rsidR="006002AD" w:rsidRDefault="006002AD" w:rsidP="006002AD">
            <w:pPr>
              <w:spacing w:after="126" w:line="259" w:lineRule="auto"/>
              <w:ind w:left="0" w:firstLine="0"/>
            </w:pPr>
            <w:r>
              <w:rPr>
                <w:b/>
              </w:rPr>
              <w:t xml:space="preserve">Cost Sharing Required? </w:t>
            </w:r>
            <w:r>
              <w:t>Yes</w:t>
            </w:r>
            <w:r>
              <w:rPr>
                <w:color w:val="404040"/>
              </w:rPr>
              <w:t xml:space="preserve"> </w:t>
            </w:r>
          </w:p>
          <w:p w14:paraId="6626841E" w14:textId="4AB0F21B" w:rsidR="006002AD" w:rsidRDefault="006002AD" w:rsidP="006002AD">
            <w:pPr>
              <w:spacing w:after="163" w:line="229" w:lineRule="auto"/>
              <w:ind w:left="0" w:firstLine="0"/>
            </w:pPr>
            <w:r>
              <w:rPr>
                <w:b/>
              </w:rPr>
              <w:t xml:space="preserve">Submission Dates and Times:  </w:t>
            </w:r>
            <w:r>
              <w:t xml:space="preserve">Issue Date – August 29, 2025, Application Due Date – September </w:t>
            </w:r>
            <w:r w:rsidR="00921F4A">
              <w:t>3</w:t>
            </w:r>
            <w:r>
              <w:t>, 2025, Noon Mountain Time</w:t>
            </w:r>
            <w:r>
              <w:rPr>
                <w:color w:val="404040"/>
              </w:rPr>
              <w:t xml:space="preserve"> </w:t>
            </w:r>
          </w:p>
          <w:p w14:paraId="6EA75820" w14:textId="77777777" w:rsidR="006002AD" w:rsidRDefault="006002AD" w:rsidP="006002AD">
            <w:pPr>
              <w:spacing w:after="133" w:line="259" w:lineRule="auto"/>
              <w:ind w:left="0" w:firstLine="0"/>
            </w:pPr>
            <w:r>
              <w:rPr>
                <w:b/>
              </w:rPr>
              <w:t>Estimated Processing Time:</w:t>
            </w:r>
            <w:r>
              <w:t xml:space="preserve"> 1 Week</w:t>
            </w:r>
          </w:p>
          <w:p w14:paraId="24ECACAD" w14:textId="77777777" w:rsidR="006002AD" w:rsidRDefault="006002AD" w:rsidP="006002AD">
            <w:pPr>
              <w:spacing w:after="0" w:line="259" w:lineRule="auto"/>
              <w:ind w:left="0" w:firstLine="0"/>
            </w:pPr>
            <w:r>
              <w:rPr>
                <w:b/>
              </w:rPr>
              <w:t>Anticipated Award Date:</w:t>
            </w:r>
            <w:r>
              <w:t xml:space="preserve"> September 9, 2025</w:t>
            </w:r>
          </w:p>
        </w:tc>
      </w:tr>
    </w:tbl>
    <w:p w14:paraId="4CEFECDE" w14:textId="5067F8FE" w:rsidR="00733961" w:rsidRDefault="00181763" w:rsidP="0048597C">
      <w:pPr>
        <w:spacing w:before="192" w:after="0" w:line="259" w:lineRule="auto"/>
        <w:ind w:left="0" w:right="500" w:firstLine="0"/>
      </w:pPr>
      <w:r>
        <w:rPr>
          <w:rFonts w:ascii="MS Gothic" w:eastAsia="MS Gothic" w:hAnsi="MS Gothic" w:cs="MS Gothic"/>
        </w:rPr>
        <w:t>☐</w:t>
      </w:r>
      <w:r>
        <w:t xml:space="preserve"> U.S. states and local governments may be required under </w:t>
      </w:r>
      <w:hyperlink r:id="rId8">
        <w:r>
          <w:rPr>
            <w:u w:val="single" w:color="000000"/>
          </w:rPr>
          <w:t>Executive Order 12372,</w:t>
        </w:r>
      </w:hyperlink>
      <w:hyperlink r:id="rId9">
        <w:r>
          <w:t xml:space="preserve"> </w:t>
        </w:r>
      </w:hyperlink>
    </w:p>
    <w:tbl>
      <w:tblPr>
        <w:tblStyle w:val="TableGrid"/>
        <w:tblpPr w:vertAnchor="text" w:horzAnchor="margin" w:tblpY="1162"/>
        <w:tblOverlap w:val="never"/>
        <w:tblW w:w="8919" w:type="dxa"/>
        <w:tblInd w:w="0" w:type="dxa"/>
        <w:tblCellMar>
          <w:left w:w="30" w:type="dxa"/>
          <w:right w:w="115" w:type="dxa"/>
        </w:tblCellMar>
        <w:tblLook w:val="04A0" w:firstRow="1" w:lastRow="0" w:firstColumn="1" w:lastColumn="0" w:noHBand="0" w:noVBand="1"/>
      </w:tblPr>
      <w:tblGrid>
        <w:gridCol w:w="8919"/>
      </w:tblGrid>
      <w:tr w:rsidR="0048597C" w14:paraId="1AE49BEA" w14:textId="77777777" w:rsidTr="0048597C">
        <w:trPr>
          <w:trHeight w:val="1080"/>
        </w:trPr>
        <w:tc>
          <w:tcPr>
            <w:tcW w:w="8919" w:type="dxa"/>
            <w:tcBorders>
              <w:top w:val="nil"/>
              <w:left w:val="nil"/>
              <w:bottom w:val="nil"/>
              <w:right w:val="nil"/>
            </w:tcBorders>
            <w:shd w:val="clear" w:color="auto" w:fill="E7E6E6"/>
            <w:vAlign w:val="bottom"/>
          </w:tcPr>
          <w:p w14:paraId="44B18AEC" w14:textId="77777777" w:rsidR="0048597C" w:rsidRDefault="0048597C" w:rsidP="0048597C">
            <w:pPr>
              <w:spacing w:after="131" w:line="259" w:lineRule="auto"/>
              <w:ind w:left="0" w:firstLine="0"/>
            </w:pPr>
            <w:r>
              <w:rPr>
                <w:b/>
              </w:rPr>
              <w:t>OMB Control Number:</w:t>
            </w:r>
            <w:r>
              <w:rPr>
                <w:b/>
                <w:color w:val="D0CECE"/>
              </w:rPr>
              <w:t xml:space="preserve"> </w:t>
            </w:r>
          </w:p>
          <w:p w14:paraId="6A2B518E" w14:textId="77777777" w:rsidR="0048597C" w:rsidRDefault="0048597C" w:rsidP="0048597C">
            <w:pPr>
              <w:spacing w:after="0" w:line="259" w:lineRule="auto"/>
              <w:ind w:left="0" w:firstLine="0"/>
            </w:pPr>
            <w:r>
              <w:rPr>
                <w:b/>
              </w:rPr>
              <w:t xml:space="preserve">Have Questions? </w:t>
            </w:r>
            <w:r>
              <w:t xml:space="preserve">Contact Ian Armstrong </w:t>
            </w:r>
            <w:r>
              <w:rPr>
                <w:u w:val="single" w:color="1A89F9"/>
              </w:rPr>
              <w:t>FA_EastCCO@nps.gov</w:t>
            </w:r>
            <w:r>
              <w:t xml:space="preserve">, Karissa DeCarlo </w:t>
            </w:r>
            <w:r>
              <w:rPr>
                <w:u w:val="single" w:color="1A89F9"/>
              </w:rPr>
              <w:t>Karissa_DeCarlo@nps.gov</w:t>
            </w:r>
            <w:r>
              <w:rPr>
                <w:color w:val="404040"/>
              </w:rPr>
              <w:t xml:space="preserve"> </w:t>
            </w:r>
          </w:p>
        </w:tc>
      </w:tr>
    </w:tbl>
    <w:p w14:paraId="7249AF8F" w14:textId="7C0304E9" w:rsidR="00733961" w:rsidRDefault="00181763" w:rsidP="006002AD">
      <w:pPr>
        <w:spacing w:after="0"/>
        <w:ind w:left="0" w:right="93"/>
      </w:pPr>
      <w:hyperlink r:id="rId10">
        <w:r>
          <w:rPr>
            <w:u w:val="single" w:color="000000"/>
          </w:rPr>
          <w:t>Intergovernmental Review of Federal Programs</w:t>
        </w:r>
      </w:hyperlink>
      <w:hyperlink r:id="rId11">
        <w:r>
          <w:t xml:space="preserve"> </w:t>
        </w:r>
      </w:hyperlink>
      <w:r>
        <w:t>to submit their application to their State Single Point of Contact (SPOC) for review. For more information, see the</w:t>
      </w:r>
      <w:r w:rsidR="0048597C">
        <w:t xml:space="preserve"> </w:t>
      </w:r>
      <w:hyperlink r:id="rId12">
        <w:r>
          <w:rPr>
            <w:u w:val="single" w:color="000000"/>
          </w:rPr>
          <w:t>Intergovernmental Review SPOC List</w:t>
        </w:r>
      </w:hyperlink>
    </w:p>
    <w:p w14:paraId="71F412C9" w14:textId="77777777" w:rsidR="0048597C" w:rsidRDefault="0048597C" w:rsidP="006002AD">
      <w:pPr>
        <w:spacing w:after="245" w:line="259" w:lineRule="auto"/>
        <w:ind w:left="0" w:firstLine="0"/>
      </w:pPr>
    </w:p>
    <w:p w14:paraId="756022D1" w14:textId="77777777" w:rsidR="0048597C" w:rsidRDefault="0048597C">
      <w:pPr>
        <w:spacing w:after="245" w:line="259" w:lineRule="auto"/>
        <w:ind w:left="5" w:firstLine="0"/>
      </w:pPr>
    </w:p>
    <w:p w14:paraId="0D42A74B" w14:textId="77777777" w:rsidR="0048597C" w:rsidRDefault="0048597C">
      <w:pPr>
        <w:spacing w:after="245" w:line="259" w:lineRule="auto"/>
        <w:ind w:left="5" w:firstLine="0"/>
      </w:pPr>
    </w:p>
    <w:p w14:paraId="39FAE448" w14:textId="77777777" w:rsidR="0048597C" w:rsidRDefault="0048597C">
      <w:pPr>
        <w:spacing w:after="245" w:line="259" w:lineRule="auto"/>
        <w:ind w:left="5" w:firstLine="0"/>
      </w:pPr>
    </w:p>
    <w:p w14:paraId="0FE104E7" w14:textId="77777777" w:rsidR="00733961" w:rsidRDefault="00181763">
      <w:pPr>
        <w:spacing w:after="0" w:line="259" w:lineRule="auto"/>
        <w:ind w:left="5" w:firstLine="0"/>
      </w:pPr>
      <w:r>
        <w:t xml:space="preserve"> </w:t>
      </w:r>
    </w:p>
    <w:p w14:paraId="4685C073" w14:textId="77777777" w:rsidR="00733961" w:rsidRDefault="00181763">
      <w:pPr>
        <w:pStyle w:val="Heading4"/>
        <w:ind w:left="0"/>
      </w:pPr>
      <w:r>
        <w:lastRenderedPageBreak/>
        <w:t xml:space="preserve">Executive Summary </w:t>
      </w:r>
    </w:p>
    <w:p w14:paraId="4AA75354" w14:textId="75802830" w:rsidR="0048597C" w:rsidRDefault="00181763" w:rsidP="0048597C">
      <w:pPr>
        <w:spacing w:after="46"/>
        <w:ind w:left="0"/>
      </w:pPr>
      <w:r>
        <w:t xml:space="preserve">The 9/11 Memorial Act Grant Program provides competitive grants for the continued operation, security, and maintenance of the on-site memorials of the events and victims of the September 11, 2001. For the purposes of this grant, these on-site memorials are referred to as “covered memorials”. A “covered memorial” is defined as a memorial located in the United States established to commemorate the events of, and honor the victims of, the terrorist attacks on the World Trade Center and the Pentagon on September 11, 2001, at the sites of the attacks. In addition, covered memorials must offer free admission to active and retired members of the military, registered first responders to the 9/11 attacks, and family members of victims of the attacks as well as offer free admission hours to the general public at least once per week.    </w:t>
      </w:r>
    </w:p>
    <w:p w14:paraId="07C95924" w14:textId="575FF220" w:rsidR="0048597C" w:rsidRDefault="00181763" w:rsidP="0048597C">
      <w:pPr>
        <w:spacing w:after="0" w:line="259" w:lineRule="auto"/>
        <w:ind w:left="5" w:firstLine="0"/>
      </w:pPr>
      <w:r>
        <w:rPr>
          <w:i/>
        </w:rPr>
        <w:t xml:space="preserve"> </w:t>
      </w:r>
      <w:r>
        <w:rPr>
          <w:i/>
        </w:rPr>
        <w:tab/>
      </w:r>
      <w:r>
        <w:rPr>
          <w:b/>
          <w:i/>
          <w:sz w:val="28"/>
        </w:rPr>
        <w:t xml:space="preserve"> </w:t>
      </w:r>
      <w:r>
        <w:br w:type="page"/>
      </w:r>
    </w:p>
    <w:p w14:paraId="4D935131" w14:textId="77777777" w:rsidR="00733961" w:rsidRDefault="00181763">
      <w:pPr>
        <w:pStyle w:val="Heading1"/>
        <w:spacing w:after="60"/>
        <w:ind w:left="0" w:right="0"/>
      </w:pPr>
      <w:bookmarkStart w:id="0" w:name="_Toc27564"/>
      <w:r>
        <w:lastRenderedPageBreak/>
        <w:t xml:space="preserve">ELIGIBILITY </w:t>
      </w:r>
      <w:bookmarkEnd w:id="0"/>
    </w:p>
    <w:p w14:paraId="279E92CE" w14:textId="77777777" w:rsidR="00733961" w:rsidRDefault="00181763">
      <w:pPr>
        <w:pStyle w:val="Heading3"/>
        <w:spacing w:after="151" w:line="259" w:lineRule="auto"/>
        <w:ind w:left="0"/>
      </w:pPr>
      <w:r>
        <w:rPr>
          <w:sz w:val="28"/>
        </w:rPr>
        <w:t>Eligible Applicants</w:t>
      </w:r>
      <w:r>
        <w:rPr>
          <w:color w:val="4472C4"/>
          <w:sz w:val="28"/>
        </w:rPr>
        <w:t xml:space="preserve"> </w:t>
      </w:r>
    </w:p>
    <w:p w14:paraId="09729FB0" w14:textId="77777777" w:rsidR="00733961" w:rsidRDefault="00181763">
      <w:pPr>
        <w:spacing w:after="30"/>
        <w:ind w:left="0"/>
      </w:pPr>
      <w:r>
        <w:rPr>
          <w:rFonts w:ascii="MS Gothic" w:eastAsia="MS Gothic" w:hAnsi="MS Gothic" w:cs="MS Gothic"/>
        </w:rPr>
        <w:t>☐</w:t>
      </w:r>
      <w:r>
        <w:t xml:space="preserve"> State governments  </w:t>
      </w:r>
    </w:p>
    <w:p w14:paraId="0D64D4EB" w14:textId="77777777" w:rsidR="00733961" w:rsidRDefault="00181763">
      <w:pPr>
        <w:spacing w:after="36"/>
        <w:ind w:left="0"/>
      </w:pPr>
      <w:r>
        <w:rPr>
          <w:rFonts w:ascii="MS Gothic" w:eastAsia="MS Gothic" w:hAnsi="MS Gothic" w:cs="MS Gothic"/>
        </w:rPr>
        <w:t>☐</w:t>
      </w:r>
      <w:r>
        <w:t xml:space="preserve"> County governments </w:t>
      </w:r>
    </w:p>
    <w:p w14:paraId="7048F4C3" w14:textId="77777777" w:rsidR="00733961" w:rsidRDefault="00181763">
      <w:pPr>
        <w:spacing w:after="31"/>
        <w:ind w:left="0"/>
      </w:pPr>
      <w:r>
        <w:rPr>
          <w:rFonts w:ascii="MS Gothic" w:eastAsia="MS Gothic" w:hAnsi="MS Gothic" w:cs="MS Gothic"/>
        </w:rPr>
        <w:t>☐</w:t>
      </w:r>
      <w:r>
        <w:t xml:space="preserve"> City or township governments  </w:t>
      </w:r>
    </w:p>
    <w:p w14:paraId="39E2E24A" w14:textId="77777777" w:rsidR="00733961" w:rsidRDefault="00181763">
      <w:pPr>
        <w:spacing w:after="31"/>
        <w:ind w:left="0"/>
      </w:pPr>
      <w:r>
        <w:rPr>
          <w:rFonts w:ascii="MS Gothic" w:eastAsia="MS Gothic" w:hAnsi="MS Gothic" w:cs="MS Gothic"/>
        </w:rPr>
        <w:t>☐</w:t>
      </w:r>
      <w:r>
        <w:t xml:space="preserve"> Special district governments  </w:t>
      </w:r>
    </w:p>
    <w:p w14:paraId="500FF7B0" w14:textId="77777777" w:rsidR="00733961" w:rsidRDefault="00181763">
      <w:pPr>
        <w:spacing w:after="32"/>
        <w:ind w:left="0"/>
      </w:pPr>
      <w:r>
        <w:rPr>
          <w:rFonts w:ascii="MS Gothic" w:eastAsia="MS Gothic" w:hAnsi="MS Gothic" w:cs="MS Gothic"/>
        </w:rPr>
        <w:t>☐</w:t>
      </w:r>
      <w:r>
        <w:t xml:space="preserve"> Independent school districts </w:t>
      </w:r>
    </w:p>
    <w:p w14:paraId="0F9E0DBB" w14:textId="77777777" w:rsidR="00733961" w:rsidRDefault="00181763">
      <w:pPr>
        <w:spacing w:after="36"/>
        <w:ind w:left="0"/>
      </w:pPr>
      <w:r>
        <w:rPr>
          <w:rFonts w:ascii="MS Gothic" w:eastAsia="MS Gothic" w:hAnsi="MS Gothic" w:cs="MS Gothic"/>
        </w:rPr>
        <w:t>☐</w:t>
      </w:r>
      <w:r>
        <w:t xml:space="preserve"> Public and State controlled institutions of higher education  </w:t>
      </w:r>
    </w:p>
    <w:p w14:paraId="3D817CE6" w14:textId="77777777" w:rsidR="00733961" w:rsidRDefault="00181763">
      <w:pPr>
        <w:spacing w:after="31"/>
        <w:ind w:left="0"/>
      </w:pPr>
      <w:r>
        <w:rPr>
          <w:rFonts w:ascii="MS Gothic" w:eastAsia="MS Gothic" w:hAnsi="MS Gothic" w:cs="MS Gothic"/>
        </w:rPr>
        <w:t>☐</w:t>
      </w:r>
      <w:r>
        <w:t xml:space="preserve"> Native American tribal governments (Federally recognized) </w:t>
      </w:r>
    </w:p>
    <w:p w14:paraId="2BA165B6" w14:textId="77777777" w:rsidR="00733961" w:rsidRDefault="00181763">
      <w:pPr>
        <w:spacing w:after="32"/>
        <w:ind w:left="0"/>
      </w:pPr>
      <w:r>
        <w:rPr>
          <w:rFonts w:ascii="MS Gothic" w:eastAsia="MS Gothic" w:hAnsi="MS Gothic" w:cs="MS Gothic"/>
        </w:rPr>
        <w:t>☐</w:t>
      </w:r>
      <w:r>
        <w:t xml:space="preserve"> Public housing authorities/Indian housing authorities </w:t>
      </w:r>
    </w:p>
    <w:p w14:paraId="69C7CF01" w14:textId="77777777" w:rsidR="00733961" w:rsidRDefault="00181763">
      <w:pPr>
        <w:spacing w:after="32"/>
        <w:ind w:left="0"/>
      </w:pPr>
      <w:r>
        <w:rPr>
          <w:rFonts w:ascii="MS Gothic" w:eastAsia="MS Gothic" w:hAnsi="MS Gothic" w:cs="MS Gothic"/>
        </w:rPr>
        <w:t>☐</w:t>
      </w:r>
      <w:r>
        <w:t xml:space="preserve"> Native American tribal organizations (other than Federally recognized tribal governments) </w:t>
      </w:r>
    </w:p>
    <w:p w14:paraId="315D5C0A" w14:textId="77777777" w:rsidR="00733961" w:rsidRDefault="00181763">
      <w:pPr>
        <w:spacing w:after="37"/>
        <w:ind w:left="0"/>
      </w:pPr>
      <w:r>
        <w:rPr>
          <w:rFonts w:ascii="MS Gothic" w:eastAsia="MS Gothic" w:hAnsi="MS Gothic" w:cs="MS Gothic"/>
        </w:rPr>
        <w:t>☐</w:t>
      </w:r>
      <w:r>
        <w:t xml:space="preserve"> Nonprofits having a 501(c)(3) status with the IRS, other than institutions of higher education </w:t>
      </w:r>
    </w:p>
    <w:p w14:paraId="65A0BD14" w14:textId="77777777" w:rsidR="00733961" w:rsidRDefault="00181763">
      <w:pPr>
        <w:spacing w:after="30"/>
        <w:ind w:left="0"/>
      </w:pPr>
      <w:r>
        <w:rPr>
          <w:rFonts w:ascii="MS Gothic" w:eastAsia="MS Gothic" w:hAnsi="MS Gothic" w:cs="MS Gothic"/>
        </w:rPr>
        <w:t>☐</w:t>
      </w:r>
      <w:r>
        <w:t xml:space="preserve"> Nonprofits without 501(c)(3) status with the IRS, other than institutions of higher education </w:t>
      </w:r>
    </w:p>
    <w:p w14:paraId="6282931D" w14:textId="77777777" w:rsidR="00733961" w:rsidRDefault="00181763">
      <w:pPr>
        <w:spacing w:after="27"/>
        <w:ind w:left="0"/>
      </w:pPr>
      <w:r>
        <w:rPr>
          <w:rFonts w:ascii="MS Gothic" w:eastAsia="MS Gothic" w:hAnsi="MS Gothic" w:cs="MS Gothic"/>
        </w:rPr>
        <w:t>☐</w:t>
      </w:r>
      <w:r>
        <w:t xml:space="preserve"> Private institutions of higher education </w:t>
      </w:r>
    </w:p>
    <w:p w14:paraId="46529A20" w14:textId="77777777" w:rsidR="00733961" w:rsidRDefault="00181763">
      <w:pPr>
        <w:spacing w:after="34"/>
        <w:ind w:left="0"/>
      </w:pPr>
      <w:r>
        <w:rPr>
          <w:rFonts w:ascii="MS Gothic" w:eastAsia="MS Gothic" w:hAnsi="MS Gothic" w:cs="MS Gothic"/>
        </w:rPr>
        <w:t>☐</w:t>
      </w:r>
      <w:r>
        <w:t xml:space="preserve"> Individuals </w:t>
      </w:r>
    </w:p>
    <w:p w14:paraId="69EF8840" w14:textId="77777777" w:rsidR="00733961" w:rsidRDefault="00181763">
      <w:pPr>
        <w:spacing w:after="34"/>
        <w:ind w:left="0"/>
      </w:pPr>
      <w:r>
        <w:rPr>
          <w:rFonts w:ascii="MS Gothic" w:eastAsia="MS Gothic" w:hAnsi="MS Gothic" w:cs="MS Gothic"/>
        </w:rPr>
        <w:t>☐</w:t>
      </w:r>
      <w:r>
        <w:t xml:space="preserve"> For profit organization other than small businesses  </w:t>
      </w:r>
    </w:p>
    <w:p w14:paraId="254AFC28" w14:textId="77777777" w:rsidR="00733961" w:rsidRDefault="00181763">
      <w:pPr>
        <w:spacing w:after="33"/>
        <w:ind w:left="0"/>
      </w:pPr>
      <w:r>
        <w:rPr>
          <w:rFonts w:ascii="MS Gothic" w:eastAsia="MS Gothic" w:hAnsi="MS Gothic" w:cs="MS Gothic"/>
        </w:rPr>
        <w:t>☐</w:t>
      </w:r>
      <w:r>
        <w:t xml:space="preserve"> Small businesses </w:t>
      </w:r>
    </w:p>
    <w:p w14:paraId="48B85C81" w14:textId="77777777" w:rsidR="00733961" w:rsidRDefault="00181763">
      <w:pPr>
        <w:ind w:left="0" w:right="456"/>
      </w:pPr>
      <w:r>
        <w:rPr>
          <w:rFonts w:ascii="MS Gothic" w:eastAsia="MS Gothic" w:hAnsi="MS Gothic" w:cs="MS Gothic"/>
        </w:rPr>
        <w:t>☒</w:t>
      </w:r>
      <w:r>
        <w:t xml:space="preserve"> Others (see text field entitled “Additional Information on Eligibility” for clarification) </w:t>
      </w:r>
      <w:r>
        <w:rPr>
          <w:rFonts w:ascii="MS Gothic" w:eastAsia="MS Gothic" w:hAnsi="MS Gothic" w:cs="MS Gothic"/>
        </w:rPr>
        <w:t>☐</w:t>
      </w:r>
      <w:r>
        <w:t xml:space="preserve"> Unrestricted (i.e., open to any type of entity above), subject to any clarification in the text field entitled "Additional Information on Eligibility" </w:t>
      </w:r>
    </w:p>
    <w:p w14:paraId="63C18FC3" w14:textId="77777777" w:rsidR="00733961" w:rsidRDefault="00181763">
      <w:pPr>
        <w:spacing w:after="39" w:line="259" w:lineRule="auto"/>
        <w:ind w:left="5" w:firstLine="0"/>
      </w:pPr>
      <w:r>
        <w:rPr>
          <w:rFonts w:ascii="Cambria" w:eastAsia="Cambria" w:hAnsi="Cambria" w:cs="Cambria"/>
        </w:rPr>
        <w:t xml:space="preserve"> </w:t>
      </w:r>
    </w:p>
    <w:p w14:paraId="13B50FF2" w14:textId="77777777" w:rsidR="00733961" w:rsidRDefault="00181763">
      <w:pPr>
        <w:pStyle w:val="Heading3"/>
        <w:spacing w:after="250" w:line="259" w:lineRule="auto"/>
        <w:ind w:left="0"/>
      </w:pPr>
      <w:r>
        <w:rPr>
          <w:sz w:val="28"/>
        </w:rPr>
        <w:t>Additional Information on Eligibility</w:t>
      </w:r>
      <w:r>
        <w:rPr>
          <w:color w:val="4472C4"/>
          <w:sz w:val="28"/>
        </w:rPr>
        <w:t xml:space="preserve"> </w:t>
      </w:r>
    </w:p>
    <w:p w14:paraId="2431842B" w14:textId="77777777" w:rsidR="00733961" w:rsidRDefault="00181763">
      <w:pPr>
        <w:spacing w:after="274" w:line="235" w:lineRule="auto"/>
        <w:ind w:left="0"/>
      </w:pPr>
      <w:r>
        <w:t xml:space="preserve">In accordance with the 9/11 Memorial Act (H.R.6287 / Public Law 115-413, 132 STAT. 5427- 29), this funding opportunity is limited to a memorial located in the United States established to commemorate the events of, and honor the victims of, the terrorist attacks on the World Trade Center and the Pentagon on September 11, 2001, at the sites of the attacks (covered memorial). Eligible entities are limited to organizations described in section 501 (c) (3) of 1986 and exempt from taxation under 501(a) of that Code, as in existence on the date of enactment of this Act, the focus of which is the operations and preservation of a covered memorial. described in the previous sentence.    </w:t>
      </w:r>
    </w:p>
    <w:p w14:paraId="1AA82384" w14:textId="77777777" w:rsidR="00733961" w:rsidRDefault="00181763">
      <w:pPr>
        <w:spacing w:after="280"/>
        <w:ind w:left="0"/>
      </w:pPr>
      <w:r>
        <w:t xml:space="preserve">Eligible entities must own and/or operate a covered memorial, as defined above.    </w:t>
      </w:r>
    </w:p>
    <w:p w14:paraId="3F6733C7" w14:textId="77777777" w:rsidR="00733961" w:rsidRDefault="00181763">
      <w:pPr>
        <w:spacing w:after="19" w:line="259" w:lineRule="auto"/>
        <w:ind w:left="5" w:firstLine="0"/>
      </w:pPr>
      <w:r>
        <w:rPr>
          <w:rFonts w:ascii="Cambria" w:eastAsia="Cambria" w:hAnsi="Cambria" w:cs="Cambria"/>
        </w:rPr>
        <w:t xml:space="preserve"> </w:t>
      </w:r>
    </w:p>
    <w:p w14:paraId="753A354D" w14:textId="77777777" w:rsidR="00733961" w:rsidRDefault="00181763">
      <w:pPr>
        <w:spacing w:after="14" w:line="259" w:lineRule="auto"/>
        <w:ind w:left="5" w:firstLine="0"/>
        <w:rPr>
          <w:rFonts w:ascii="Cambria" w:eastAsia="Cambria" w:hAnsi="Cambria" w:cs="Cambria"/>
        </w:rPr>
      </w:pPr>
      <w:r>
        <w:rPr>
          <w:rFonts w:ascii="Cambria" w:eastAsia="Cambria" w:hAnsi="Cambria" w:cs="Cambria"/>
        </w:rPr>
        <w:t xml:space="preserve"> </w:t>
      </w:r>
    </w:p>
    <w:p w14:paraId="39389CDF" w14:textId="77777777" w:rsidR="006002AD" w:rsidRDefault="006002AD">
      <w:pPr>
        <w:spacing w:after="14" w:line="259" w:lineRule="auto"/>
        <w:ind w:left="5" w:firstLine="0"/>
        <w:rPr>
          <w:rFonts w:ascii="Cambria" w:eastAsia="Cambria" w:hAnsi="Cambria" w:cs="Cambria"/>
        </w:rPr>
      </w:pPr>
    </w:p>
    <w:p w14:paraId="76C0E0B5" w14:textId="77777777" w:rsidR="006002AD" w:rsidRDefault="006002AD">
      <w:pPr>
        <w:spacing w:after="14" w:line="259" w:lineRule="auto"/>
        <w:ind w:left="5" w:firstLine="0"/>
      </w:pPr>
    </w:p>
    <w:p w14:paraId="551BCD46" w14:textId="77777777" w:rsidR="00733961" w:rsidRDefault="00181763">
      <w:pPr>
        <w:spacing w:after="74" w:line="259" w:lineRule="auto"/>
        <w:ind w:left="5" w:firstLine="0"/>
      </w:pPr>
      <w:r>
        <w:rPr>
          <w:rFonts w:ascii="Cambria" w:eastAsia="Cambria" w:hAnsi="Cambria" w:cs="Cambria"/>
        </w:rPr>
        <w:t xml:space="preserve"> </w:t>
      </w:r>
    </w:p>
    <w:p w14:paraId="366D9F3D" w14:textId="2682BD68" w:rsidR="006002AD" w:rsidRPr="006002AD" w:rsidRDefault="00181763" w:rsidP="006002AD">
      <w:pPr>
        <w:pStyle w:val="Heading2"/>
        <w:ind w:left="0"/>
        <w:rPr>
          <w:color w:val="4472C4"/>
        </w:rPr>
      </w:pPr>
      <w:bookmarkStart w:id="1" w:name="_Toc27565"/>
      <w:r>
        <w:lastRenderedPageBreak/>
        <w:t>Cost Sharing Requirement</w:t>
      </w:r>
      <w:r>
        <w:rPr>
          <w:color w:val="4472C4"/>
        </w:rPr>
        <w:t xml:space="preserve"> </w:t>
      </w:r>
      <w:bookmarkEnd w:id="1"/>
    </w:p>
    <w:p w14:paraId="34F0C104" w14:textId="77777777" w:rsidR="00733961" w:rsidRDefault="00181763">
      <w:pPr>
        <w:ind w:left="0"/>
      </w:pPr>
      <w:r>
        <w:t xml:space="preserve">In accordance with the 9/11 Memorial Act (H.R.6287 / Public Law 115-413, 132 STAT. 5427- 29), the eligible entity must match the amount of the grant, on at least a 1-to-1 basis, with nonFederal assets from non-Federal sources, including cash or durable goods and materials fairly valued, as determined by the Secretary.     </w:t>
      </w:r>
    </w:p>
    <w:p w14:paraId="13298B0D" w14:textId="77777777" w:rsidR="00733961" w:rsidRDefault="00181763">
      <w:pPr>
        <w:spacing w:after="0" w:line="259" w:lineRule="auto"/>
        <w:ind w:left="5" w:firstLine="0"/>
      </w:pPr>
      <w:r>
        <w:t xml:space="preserve"> </w:t>
      </w:r>
    </w:p>
    <w:p w14:paraId="3BC827F9" w14:textId="77777777" w:rsidR="00733961" w:rsidRDefault="00181763">
      <w:pPr>
        <w:spacing w:after="166"/>
        <w:ind w:left="0"/>
      </w:pPr>
      <w:r>
        <w:t xml:space="preserve">The non-Federal entity must be willing to contribute at least a 1-to-1 match of the total project cost from non-Federal sources evidenced in the application documentation from the applicant.  </w:t>
      </w:r>
    </w:p>
    <w:p w14:paraId="08B2426B" w14:textId="77777777" w:rsidR="00733961" w:rsidRDefault="00181763">
      <w:pPr>
        <w:ind w:left="0"/>
      </w:pPr>
      <w:r>
        <w:t xml:space="preserve">Eligible non-Federal sources of contributions must be in accordance with 2 C.F.R. § 200.306 and may include: cash, in-kind contributions, and/or volunteer services.  </w:t>
      </w:r>
    </w:p>
    <w:p w14:paraId="39AAB6DF" w14:textId="77777777" w:rsidR="00733961" w:rsidRDefault="00181763">
      <w:pPr>
        <w:spacing w:after="0" w:line="259" w:lineRule="auto"/>
        <w:ind w:left="5" w:firstLine="0"/>
      </w:pPr>
      <w:r>
        <w:t xml:space="preserve"> </w:t>
      </w:r>
    </w:p>
    <w:p w14:paraId="65366519" w14:textId="77777777" w:rsidR="00733961" w:rsidRDefault="00181763">
      <w:pPr>
        <w:ind w:left="0"/>
      </w:pPr>
      <w:r>
        <w:t xml:space="preserve">Non-Federal entity cost share or cost match contributions shall be annotated within the SF-424A or C and Detailed Budget submitted by the applicant.   </w:t>
      </w:r>
    </w:p>
    <w:p w14:paraId="72D152FC" w14:textId="77777777" w:rsidR="00733961" w:rsidRDefault="00181763">
      <w:pPr>
        <w:spacing w:after="0" w:line="259" w:lineRule="auto"/>
        <w:ind w:left="5" w:firstLine="0"/>
      </w:pPr>
      <w:r>
        <w:t xml:space="preserve"> </w:t>
      </w:r>
    </w:p>
    <w:p w14:paraId="636984C2" w14:textId="77777777" w:rsidR="00733961" w:rsidRDefault="00181763">
      <w:pPr>
        <w:spacing w:after="109" w:line="259" w:lineRule="auto"/>
        <w:ind w:left="5" w:firstLine="0"/>
      </w:pPr>
      <w:r>
        <w:rPr>
          <w:rFonts w:ascii="Cambria" w:eastAsia="Cambria" w:hAnsi="Cambria" w:cs="Cambria"/>
        </w:rPr>
        <w:t xml:space="preserve"> </w:t>
      </w:r>
    </w:p>
    <w:p w14:paraId="6216E004" w14:textId="77777777" w:rsidR="00733961" w:rsidRDefault="00181763">
      <w:pPr>
        <w:pStyle w:val="Heading1"/>
        <w:spacing w:after="95"/>
        <w:ind w:left="0" w:right="0"/>
      </w:pPr>
      <w:bookmarkStart w:id="2" w:name="_Toc27566"/>
      <w:r>
        <w:t xml:space="preserve">GET READY TO APPLY </w:t>
      </w:r>
      <w:bookmarkEnd w:id="2"/>
    </w:p>
    <w:p w14:paraId="229CD59E" w14:textId="77777777" w:rsidR="00733961" w:rsidRDefault="00181763">
      <w:pPr>
        <w:pStyle w:val="Heading2"/>
        <w:spacing w:after="96"/>
        <w:ind w:left="0"/>
      </w:pPr>
      <w:bookmarkStart w:id="3" w:name="_Toc27567"/>
      <w:r>
        <w:t>Required System Registrations</w:t>
      </w:r>
      <w:r>
        <w:rPr>
          <w:color w:val="4472C4"/>
        </w:rPr>
        <w:t xml:space="preserve"> </w:t>
      </w:r>
      <w:bookmarkEnd w:id="3"/>
    </w:p>
    <w:p w14:paraId="75BBD1E8" w14:textId="77777777" w:rsidR="00733961" w:rsidRDefault="00181763">
      <w:pPr>
        <w:spacing w:after="0" w:line="259" w:lineRule="auto"/>
        <w:ind w:left="5" w:firstLine="0"/>
      </w:pPr>
      <w:r>
        <w:rPr>
          <w:b/>
          <w:sz w:val="28"/>
        </w:rPr>
        <w:t>Unique Entity Identifier and SAM.gov Registration </w:t>
      </w:r>
      <w:r>
        <w:rPr>
          <w:sz w:val="28"/>
        </w:rPr>
        <w:t xml:space="preserve"> </w:t>
      </w:r>
      <w:r>
        <w:rPr>
          <w:rFonts w:ascii="Segoe UI" w:eastAsia="Segoe UI" w:hAnsi="Segoe UI" w:cs="Segoe UI"/>
          <w:sz w:val="28"/>
        </w:rPr>
        <w:t xml:space="preserve"> </w:t>
      </w:r>
    </w:p>
    <w:p w14:paraId="4170A45F" w14:textId="77777777" w:rsidR="00733961" w:rsidRDefault="00181763">
      <w:pPr>
        <w:spacing w:after="0" w:line="259" w:lineRule="auto"/>
        <w:ind w:left="5" w:firstLine="0"/>
      </w:pPr>
      <w:r>
        <w:t xml:space="preserve"> </w:t>
      </w:r>
      <w:r>
        <w:rPr>
          <w:rFonts w:ascii="Segoe UI" w:eastAsia="Segoe UI" w:hAnsi="Segoe UI" w:cs="Segoe UI"/>
          <w:sz w:val="18"/>
        </w:rPr>
        <w:t xml:space="preserve"> </w:t>
      </w:r>
    </w:p>
    <w:p w14:paraId="195EAA5A" w14:textId="77777777" w:rsidR="00733961" w:rsidRDefault="00181763">
      <w:pPr>
        <w:spacing w:after="28" w:line="235" w:lineRule="auto"/>
        <w:ind w:left="0"/>
      </w:pPr>
      <w:r>
        <w:t xml:space="preserve">Before applying, all </w:t>
      </w:r>
      <w:r>
        <w:rPr>
          <w:b/>
        </w:rPr>
        <w:t>applicants</w:t>
      </w:r>
      <w:r>
        <w:t xml:space="preserve"> except individuals applying as a natural person </w:t>
      </w:r>
      <w:r>
        <w:rPr>
          <w:b/>
        </w:rPr>
        <w:t>must be registered in SAM.gov</w:t>
      </w:r>
      <w:r>
        <w:t xml:space="preserve">. During the SAM.gov registration the entity will obtain their Unique Entity Identifier (UEI). </w:t>
      </w:r>
      <w:r>
        <w:rPr>
          <w:rFonts w:ascii="Segoe UI" w:eastAsia="Segoe UI" w:hAnsi="Segoe UI" w:cs="Segoe UI"/>
          <w:sz w:val="18"/>
        </w:rPr>
        <w:t xml:space="preserve"> </w:t>
      </w:r>
    </w:p>
    <w:p w14:paraId="5FBA105E" w14:textId="77777777" w:rsidR="00733961" w:rsidRDefault="00181763">
      <w:pPr>
        <w:spacing w:after="0" w:line="259" w:lineRule="auto"/>
        <w:ind w:left="5" w:firstLine="0"/>
      </w:pPr>
      <w:r>
        <w:t xml:space="preserve"> </w:t>
      </w:r>
      <w:r>
        <w:rPr>
          <w:rFonts w:ascii="Segoe UI" w:eastAsia="Segoe UI" w:hAnsi="Segoe UI" w:cs="Segoe UI"/>
          <w:sz w:val="18"/>
        </w:rPr>
        <w:t xml:space="preserve"> </w:t>
      </w:r>
    </w:p>
    <w:p w14:paraId="0012BF8B" w14:textId="77777777" w:rsidR="00733961" w:rsidRDefault="00181763">
      <w:pPr>
        <w:spacing w:after="12" w:line="232" w:lineRule="auto"/>
        <w:ind w:left="5" w:firstLine="0"/>
      </w:pPr>
      <w:r>
        <w:rPr>
          <w:b/>
        </w:rPr>
        <w:t>The SAM.gov registration process can take several months. If your organization is not already registered in SAM.gov, begin the registration process as soon as possible. </w:t>
      </w:r>
      <w:r>
        <w:t xml:space="preserve"> </w:t>
      </w:r>
      <w:r>
        <w:rPr>
          <w:rFonts w:ascii="Segoe UI" w:eastAsia="Segoe UI" w:hAnsi="Segoe UI" w:cs="Segoe UI"/>
          <w:sz w:val="18"/>
        </w:rPr>
        <w:t xml:space="preserve"> </w:t>
      </w:r>
    </w:p>
    <w:p w14:paraId="6A4ADF5B" w14:textId="77777777" w:rsidR="00733961" w:rsidRDefault="00181763">
      <w:pPr>
        <w:spacing w:after="0" w:line="259" w:lineRule="auto"/>
        <w:ind w:left="5" w:firstLine="0"/>
      </w:pPr>
      <w:r>
        <w:t xml:space="preserve"> </w:t>
      </w:r>
      <w:r>
        <w:rPr>
          <w:rFonts w:ascii="Segoe UI" w:eastAsia="Segoe UI" w:hAnsi="Segoe UI" w:cs="Segoe UI"/>
          <w:sz w:val="18"/>
        </w:rPr>
        <w:t xml:space="preserve"> </w:t>
      </w:r>
    </w:p>
    <w:p w14:paraId="5567982D" w14:textId="77777777" w:rsidR="00733961" w:rsidRDefault="00181763">
      <w:pPr>
        <w:spacing w:after="1" w:line="235" w:lineRule="auto"/>
        <w:ind w:left="0"/>
      </w:pPr>
      <w:r>
        <w:rPr>
          <w:b/>
        </w:rPr>
        <w:t>To register in SAM.gov</w:t>
      </w:r>
      <w:r>
        <w:t xml:space="preserve">, go to the </w:t>
      </w:r>
      <w:hyperlink r:id="rId13">
        <w:r>
          <w:rPr>
            <w:color w:val="0563C1"/>
            <w:u w:val="single" w:color="0563C1"/>
          </w:rPr>
          <w:t>SAM.gov website</w:t>
        </w:r>
      </w:hyperlink>
      <w:hyperlink r:id="rId14">
        <w:r>
          <w:t xml:space="preserve"> </w:t>
        </w:r>
      </w:hyperlink>
      <w:r>
        <w:t xml:space="preserve">and use the available resources to complete registration. </w:t>
      </w:r>
      <w:r>
        <w:rPr>
          <w:rFonts w:ascii="Segoe UI" w:eastAsia="Segoe UI" w:hAnsi="Segoe UI" w:cs="Segoe UI"/>
          <w:sz w:val="18"/>
        </w:rPr>
        <w:t xml:space="preserve"> </w:t>
      </w:r>
    </w:p>
    <w:p w14:paraId="0245CFF7" w14:textId="77777777" w:rsidR="00733961" w:rsidRDefault="00181763" w:rsidP="006002AD">
      <w:pPr>
        <w:numPr>
          <w:ilvl w:val="0"/>
          <w:numId w:val="1"/>
        </w:numPr>
        <w:ind w:left="360" w:hanging="90"/>
      </w:pPr>
      <w:r>
        <w:rPr>
          <w:b/>
        </w:rPr>
        <w:t>Financial assistance registrants</w:t>
      </w:r>
      <w:r>
        <w:t xml:space="preserve"> must review and certify compliance with the SAM.gov “Financial Assistance General Representations and Certifications”.  </w:t>
      </w:r>
    </w:p>
    <w:p w14:paraId="4B47F37F" w14:textId="77777777" w:rsidR="00733961" w:rsidRDefault="00181763" w:rsidP="006002AD">
      <w:pPr>
        <w:numPr>
          <w:ilvl w:val="0"/>
          <w:numId w:val="1"/>
        </w:numPr>
        <w:spacing w:after="0" w:line="235" w:lineRule="auto"/>
        <w:ind w:left="360" w:hanging="90"/>
      </w:pPr>
      <w:r>
        <w:rPr>
          <w:b/>
        </w:rPr>
        <w:t xml:space="preserve">Already registered? </w:t>
      </w:r>
      <w:r>
        <w:t>You already have a Unique Entity ID. Before applying, check that your “Financial Assistance General Representations and Certifications” on SAM.gov is complete. Remember to renew your registration every year to keep it active while you have an award or application in progress. You can update your registration whenever you need, including during renewal.</w:t>
      </w:r>
      <w:r>
        <w:rPr>
          <w:rFonts w:ascii="Cambria" w:eastAsia="Cambria" w:hAnsi="Cambria" w:cs="Cambria"/>
        </w:rPr>
        <w:t xml:space="preserve"> </w:t>
      </w:r>
    </w:p>
    <w:p w14:paraId="225534E5" w14:textId="77777777" w:rsidR="00733961" w:rsidRDefault="00181763" w:rsidP="006002AD">
      <w:pPr>
        <w:numPr>
          <w:ilvl w:val="0"/>
          <w:numId w:val="1"/>
        </w:numPr>
        <w:spacing w:after="6" w:line="235" w:lineRule="auto"/>
        <w:ind w:left="360" w:hanging="90"/>
      </w:pPr>
      <w:r>
        <w:rPr>
          <w:b/>
        </w:rPr>
        <w:t>Need help?</w:t>
      </w:r>
      <w:r>
        <w:t xml:space="preserve"> For additional information and contact information on the </w:t>
      </w:r>
      <w:hyperlink r:id="rId15">
        <w:r>
          <w:rPr>
            <w:color w:val="0563C1"/>
            <w:u w:val="single" w:color="0563C1"/>
          </w:rPr>
          <w:t>SAM.gov</w:t>
        </w:r>
      </w:hyperlink>
      <w:hyperlink r:id="rId16">
        <w:r>
          <w:rPr>
            <w:color w:val="0563C1"/>
          </w:rPr>
          <w:t xml:space="preserve"> </w:t>
        </w:r>
      </w:hyperlink>
      <w:hyperlink r:id="rId17">
        <w:r>
          <w:rPr>
            <w:color w:val="0563C1"/>
            <w:u w:val="single" w:color="0563C1"/>
          </w:rPr>
          <w:t>Help page.</w:t>
        </w:r>
      </w:hyperlink>
      <w:hyperlink r:id="rId18">
        <w:r>
          <w:rPr>
            <w:color w:val="0563C1"/>
            <w:u w:val="single" w:color="0563C1"/>
          </w:rPr>
          <w:t xml:space="preserve"> </w:t>
        </w:r>
      </w:hyperlink>
      <w:hyperlink r:id="rId19">
        <w:r>
          <w:rPr>
            <w:rFonts w:ascii="Cambria" w:eastAsia="Cambria" w:hAnsi="Cambria" w:cs="Cambria"/>
            <w:color w:val="0563C1"/>
          </w:rPr>
          <w:t xml:space="preserve"> </w:t>
        </w:r>
      </w:hyperlink>
    </w:p>
    <w:p w14:paraId="6E9C50DA" w14:textId="0D957ADD" w:rsidR="00733961" w:rsidRDefault="00733961" w:rsidP="00181763">
      <w:pPr>
        <w:spacing w:after="0" w:line="259" w:lineRule="auto"/>
        <w:ind w:left="5" w:firstLine="0"/>
      </w:pPr>
    </w:p>
    <w:p w14:paraId="7DD6BD7E" w14:textId="77777777" w:rsidR="00733961" w:rsidRDefault="00181763">
      <w:pPr>
        <w:pStyle w:val="Heading4"/>
        <w:spacing w:after="93"/>
        <w:ind w:left="0"/>
      </w:pPr>
      <w:r>
        <w:rPr>
          <w:rFonts w:ascii="MS Gothic" w:eastAsia="MS Gothic" w:hAnsi="MS Gothic" w:cs="MS Gothic"/>
          <w:b w:val="0"/>
          <w:sz w:val="28"/>
        </w:rPr>
        <w:t>☒</w:t>
      </w:r>
      <w:r>
        <w:rPr>
          <w:sz w:val="28"/>
        </w:rPr>
        <w:t xml:space="preserve"> GRANTS.GOV </w:t>
      </w:r>
    </w:p>
    <w:p w14:paraId="3230862E" w14:textId="77777777" w:rsidR="00733961" w:rsidRDefault="00181763">
      <w:pPr>
        <w:ind w:left="0"/>
      </w:pPr>
      <w:r>
        <w:t xml:space="preserve">This program accepts applications through </w:t>
      </w:r>
      <w:hyperlink r:id="rId20">
        <w:r>
          <w:rPr>
            <w:u w:val="single" w:color="000000"/>
          </w:rPr>
          <w:t>Grants.gov</w:t>
        </w:r>
      </w:hyperlink>
      <w:hyperlink r:id="rId21">
        <w:r>
          <w:t xml:space="preserve"> </w:t>
        </w:r>
      </w:hyperlink>
      <w:r>
        <w:t xml:space="preserve">so once you receive your UEI return to Grants.gov to </w:t>
      </w:r>
      <w:hyperlink r:id="rId22">
        <w:r>
          <w:rPr>
            <w:u w:val="single" w:color="000000"/>
          </w:rPr>
          <w:t>register</w:t>
        </w:r>
      </w:hyperlink>
      <w:hyperlink r:id="rId23">
        <w:r>
          <w:t xml:space="preserve"> </w:t>
        </w:r>
      </w:hyperlink>
      <w:r>
        <w:t xml:space="preserve">with Grants.gov.  Please allow for 30 days to register and set up a </w:t>
      </w:r>
    </w:p>
    <w:p w14:paraId="0A9872D9" w14:textId="77777777" w:rsidR="00733961" w:rsidRDefault="00181763">
      <w:pPr>
        <w:spacing w:after="3" w:line="259" w:lineRule="auto"/>
        <w:ind w:left="0"/>
      </w:pPr>
      <w:r>
        <w:t xml:space="preserve">Workspace in Grants.gov. See </w:t>
      </w:r>
      <w:r>
        <w:rPr>
          <w:b/>
          <w:u w:val="single" w:color="000000"/>
        </w:rPr>
        <w:t>Submission Instructions</w:t>
      </w:r>
      <w:r>
        <w:rPr>
          <w:u w:val="single" w:color="000000"/>
        </w:rPr>
        <w:t xml:space="preserve"> section below for additional details</w:t>
      </w:r>
      <w:r>
        <w:rPr>
          <w:b/>
        </w:rPr>
        <w:t>.</w:t>
      </w:r>
      <w:r>
        <w:t xml:space="preserve"> </w:t>
      </w:r>
    </w:p>
    <w:p w14:paraId="157AA409" w14:textId="77777777" w:rsidR="00733961" w:rsidRDefault="00181763">
      <w:pPr>
        <w:spacing w:after="0" w:line="259" w:lineRule="auto"/>
        <w:ind w:left="5" w:firstLine="0"/>
      </w:pPr>
      <w:r>
        <w:rPr>
          <w:b/>
        </w:rPr>
        <w:t xml:space="preserve"> </w:t>
      </w:r>
    </w:p>
    <w:p w14:paraId="1CF39F66" w14:textId="77777777" w:rsidR="00733961" w:rsidRDefault="00181763">
      <w:pPr>
        <w:spacing w:after="110" w:line="259" w:lineRule="auto"/>
        <w:ind w:left="5" w:firstLine="0"/>
      </w:pPr>
      <w:r>
        <w:t xml:space="preserve"> </w:t>
      </w:r>
    </w:p>
    <w:p w14:paraId="4936D363" w14:textId="77777777" w:rsidR="00733961" w:rsidRDefault="00181763">
      <w:pPr>
        <w:pStyle w:val="Heading1"/>
        <w:spacing w:after="95"/>
        <w:ind w:left="0" w:right="0"/>
      </w:pPr>
      <w:bookmarkStart w:id="4" w:name="_Toc27568"/>
      <w:r>
        <w:lastRenderedPageBreak/>
        <w:t xml:space="preserve">PROGRAM OVERVIEW </w:t>
      </w:r>
      <w:bookmarkEnd w:id="4"/>
    </w:p>
    <w:p w14:paraId="575853CE" w14:textId="77777777" w:rsidR="00733961" w:rsidRDefault="00181763">
      <w:pPr>
        <w:pStyle w:val="Heading2"/>
        <w:spacing w:after="47"/>
        <w:ind w:left="0"/>
      </w:pPr>
      <w:bookmarkStart w:id="5" w:name="_Toc27569"/>
      <w:r>
        <w:t>Program Goals</w:t>
      </w:r>
      <w:r>
        <w:rPr>
          <w:color w:val="4472C4"/>
        </w:rPr>
        <w:t xml:space="preserve"> </w:t>
      </w:r>
      <w:bookmarkEnd w:id="5"/>
    </w:p>
    <w:p w14:paraId="7293F3AE" w14:textId="77777777" w:rsidR="00733961" w:rsidRDefault="00181763">
      <w:pPr>
        <w:ind w:left="0"/>
      </w:pPr>
      <w:r>
        <w:t xml:space="preserve">To provide competitive grants for the operation, security, and maintenance of certain memorials to victims of the terrorist attacks of September 11, 2001. </w:t>
      </w:r>
    </w:p>
    <w:p w14:paraId="30F83EFE" w14:textId="77777777" w:rsidR="00733961" w:rsidRDefault="00181763">
      <w:pPr>
        <w:spacing w:after="35" w:line="259" w:lineRule="auto"/>
        <w:ind w:left="5" w:firstLine="0"/>
      </w:pPr>
      <w:r>
        <w:rPr>
          <w:i/>
        </w:rPr>
        <w:t xml:space="preserve"> </w:t>
      </w:r>
    </w:p>
    <w:p w14:paraId="3E955597" w14:textId="77777777" w:rsidR="00733961" w:rsidRDefault="00181763">
      <w:pPr>
        <w:pStyle w:val="Heading2"/>
        <w:spacing w:after="47"/>
        <w:ind w:left="0"/>
      </w:pPr>
      <w:bookmarkStart w:id="6" w:name="_Toc27570"/>
      <w:r>
        <w:t>Program Description</w:t>
      </w:r>
      <w:r>
        <w:rPr>
          <w:color w:val="4472C4"/>
        </w:rPr>
        <w:t xml:space="preserve"> </w:t>
      </w:r>
      <w:bookmarkEnd w:id="6"/>
    </w:p>
    <w:p w14:paraId="020147FE" w14:textId="77777777" w:rsidR="00733961" w:rsidRDefault="00181763">
      <w:pPr>
        <w:spacing w:after="159"/>
        <w:ind w:left="0"/>
      </w:pPr>
      <w:r>
        <w:t xml:space="preserve">In accordance with the 9/11 Memorial Act (H.R.6287 / Public Law 115-413, 132 STAT. 5427- 29), this funding opportunity is limited to a memorial located in the United States established to commemorate the events of, and honor the victims of, the terrorist attacks on the World Trade Center and the Pentagon on September 11, 2001 at the sites of the attacks (covered memorial). Eligible entities are limited to organizations described in section 501 (c) (3) of 1986 and exempt from taxation under 501(a) of that Code, as in existence on the date of enactment of this Act, the focus of which is the operations and preservation of a covered memorial described in the previous sentence. Eligible entities must own and/or operate a covered memorial, as defined above. </w:t>
      </w:r>
    </w:p>
    <w:p w14:paraId="06338F5A" w14:textId="77777777" w:rsidR="00733961" w:rsidRDefault="00181763">
      <w:pPr>
        <w:spacing w:after="118" w:line="259" w:lineRule="auto"/>
        <w:ind w:left="5" w:firstLine="0"/>
      </w:pPr>
      <w:r>
        <w:rPr>
          <w:rFonts w:ascii="Cambria" w:eastAsia="Cambria" w:hAnsi="Cambria" w:cs="Cambria"/>
        </w:rPr>
        <w:t xml:space="preserve"> </w:t>
      </w:r>
    </w:p>
    <w:p w14:paraId="030F2C65" w14:textId="77777777" w:rsidR="00733961" w:rsidRDefault="00181763">
      <w:pPr>
        <w:pStyle w:val="Heading4"/>
        <w:spacing w:after="93"/>
        <w:ind w:left="0"/>
      </w:pPr>
      <w:r>
        <w:rPr>
          <w:rFonts w:ascii="MS Gothic" w:eastAsia="MS Gothic" w:hAnsi="MS Gothic" w:cs="MS Gothic"/>
          <w:b w:val="0"/>
          <w:sz w:val="28"/>
        </w:rPr>
        <w:t>☐</w:t>
      </w:r>
      <w:r>
        <w:rPr>
          <w:sz w:val="28"/>
        </w:rPr>
        <w:t xml:space="preserve"> Buy America Preferences for Infrastructure Projects </w:t>
      </w:r>
    </w:p>
    <w:p w14:paraId="7826C7BD" w14:textId="77777777" w:rsidR="00733961" w:rsidRDefault="00181763">
      <w:pPr>
        <w:ind w:left="0"/>
      </w:pPr>
      <w:r>
        <w:t xml:space="preserve">This program has Federal funding for infrastructure projects. Buy America preferences apply to Federal awards for infrastructure projects in the United States. Reference 2 CFR Part 184 - Buy America Preferences for Infrastructure Project for further guidance.  </w:t>
      </w:r>
    </w:p>
    <w:p w14:paraId="02C9A34B" w14:textId="77777777" w:rsidR="00733961" w:rsidRDefault="00181763">
      <w:pPr>
        <w:spacing w:after="180" w:line="259" w:lineRule="auto"/>
        <w:ind w:left="5" w:firstLine="0"/>
      </w:pPr>
      <w:r>
        <w:rPr>
          <w:sz w:val="22"/>
        </w:rPr>
        <w:t xml:space="preserve"> </w:t>
      </w:r>
    </w:p>
    <w:p w14:paraId="0C8A1AB0" w14:textId="77777777" w:rsidR="00733961" w:rsidRDefault="00181763">
      <w:pPr>
        <w:pStyle w:val="Heading2"/>
        <w:spacing w:after="52"/>
        <w:ind w:left="0"/>
      </w:pPr>
      <w:bookmarkStart w:id="7" w:name="_Toc27571"/>
      <w:r>
        <w:t>Legislative Authority</w:t>
      </w:r>
      <w:r>
        <w:rPr>
          <w:color w:val="4472C4"/>
        </w:rPr>
        <w:t xml:space="preserve"> </w:t>
      </w:r>
      <w:bookmarkEnd w:id="7"/>
    </w:p>
    <w:p w14:paraId="292E8C63" w14:textId="77777777" w:rsidR="00733961" w:rsidRDefault="00181763">
      <w:pPr>
        <w:ind w:left="0"/>
      </w:pPr>
      <w:r>
        <w:t xml:space="preserve">9/11 Memorial Act (H.R.6287 / Public Law 115-413, 132 STAT. 5427- 29): To provide competitive grants for the operation, security, and maintenance of certain memorials to victims of the terrorist attacks of September 11, 2001. </w:t>
      </w:r>
    </w:p>
    <w:p w14:paraId="007BB267" w14:textId="56D55318" w:rsidR="00733961" w:rsidRDefault="00733961" w:rsidP="00181763">
      <w:pPr>
        <w:spacing w:after="0" w:line="259" w:lineRule="auto"/>
        <w:ind w:left="5" w:firstLine="0"/>
      </w:pPr>
    </w:p>
    <w:p w14:paraId="2477BA8A" w14:textId="77777777" w:rsidR="00733961" w:rsidRDefault="00181763">
      <w:pPr>
        <w:pStyle w:val="Heading2"/>
        <w:spacing w:after="52"/>
        <w:ind w:left="0"/>
      </w:pPr>
      <w:bookmarkStart w:id="8" w:name="_Toc27572"/>
      <w:r>
        <w:t>Type of Award</w:t>
      </w:r>
      <w:r>
        <w:rPr>
          <w:color w:val="4472C4"/>
        </w:rPr>
        <w:t xml:space="preserve"> </w:t>
      </w:r>
      <w:bookmarkEnd w:id="8"/>
    </w:p>
    <w:p w14:paraId="203BFE8D" w14:textId="77777777" w:rsidR="00733961" w:rsidRDefault="00181763">
      <w:pPr>
        <w:ind w:left="0"/>
      </w:pPr>
      <w:r>
        <w:rPr>
          <w:b/>
        </w:rPr>
        <w:t>Grant Agreement</w:t>
      </w:r>
      <w:r>
        <w:t xml:space="preserve"> - A legal instrument of financial assistance between The National Park Service and a non-Federal entity that, consistent with 31 U.S.C. § 6302, 6304: </w:t>
      </w:r>
    </w:p>
    <w:p w14:paraId="38A131F7" w14:textId="77777777" w:rsidR="00733961" w:rsidRDefault="00181763">
      <w:pPr>
        <w:spacing w:after="0" w:line="259" w:lineRule="auto"/>
        <w:ind w:left="5" w:firstLine="0"/>
      </w:pPr>
      <w:r>
        <w:t xml:space="preserve"> </w:t>
      </w:r>
    </w:p>
    <w:p w14:paraId="1B069E8C" w14:textId="77777777" w:rsidR="00733961" w:rsidRDefault="00181763">
      <w:pPr>
        <w:numPr>
          <w:ilvl w:val="0"/>
          <w:numId w:val="2"/>
        </w:numPr>
        <w:spacing w:after="29"/>
      </w:pPr>
      <w:r>
        <w:t xml:space="preserve">Is used to enter a relationship the principal purpose of which is to transfer anything of value from the Federal awarding agency to the non-Federal entity to carry out a public purpose authorized by a law of the United States (see 31 U.S.C. § 6101(3)); and not to acquire property or services for the Federal awarding agency’s direct benefit or use. </w:t>
      </w:r>
    </w:p>
    <w:p w14:paraId="67FD1981" w14:textId="77777777" w:rsidR="00733961" w:rsidRDefault="00181763">
      <w:pPr>
        <w:spacing w:line="259" w:lineRule="auto"/>
        <w:ind w:left="5" w:firstLine="0"/>
      </w:pPr>
      <w:r>
        <w:t xml:space="preserve"> </w:t>
      </w:r>
    </w:p>
    <w:p w14:paraId="73C84FFD" w14:textId="77777777" w:rsidR="00733961" w:rsidRDefault="00181763">
      <w:pPr>
        <w:numPr>
          <w:ilvl w:val="0"/>
          <w:numId w:val="2"/>
        </w:numPr>
      </w:pPr>
      <w:r>
        <w:t xml:space="preserve">Is distinguished from a cooperative agreement in that it does not provide for substantial involvement between the Federal awarding agency or pass-through entity and the non-Federal entity in carrying out the activity contemplated by the Federal award. </w:t>
      </w:r>
    </w:p>
    <w:p w14:paraId="66B18CDA" w14:textId="77777777" w:rsidR="00733961" w:rsidRDefault="00181763">
      <w:pPr>
        <w:spacing w:after="0" w:line="259" w:lineRule="auto"/>
        <w:ind w:left="5" w:firstLine="0"/>
      </w:pPr>
      <w:r>
        <w:t xml:space="preserve"> </w:t>
      </w:r>
    </w:p>
    <w:p w14:paraId="44756F6C" w14:textId="77777777" w:rsidR="00733961" w:rsidRDefault="00181763">
      <w:pPr>
        <w:ind w:left="0"/>
      </w:pPr>
      <w:r>
        <w:rPr>
          <w:b/>
        </w:rPr>
        <w:t xml:space="preserve">Other Information: </w:t>
      </w:r>
      <w:r>
        <w:t>Applications for renewal or supplementation of existing projects are not eligible to compete with applications for new Federal awards.</w:t>
      </w:r>
      <w:r>
        <w:rPr>
          <w:b/>
        </w:rPr>
        <w:t xml:space="preserve"> </w:t>
      </w:r>
    </w:p>
    <w:p w14:paraId="68404F1C" w14:textId="77777777" w:rsidR="00733961" w:rsidRDefault="00181763">
      <w:pPr>
        <w:spacing w:after="14" w:line="259" w:lineRule="auto"/>
        <w:ind w:left="5" w:firstLine="0"/>
      </w:pPr>
      <w:r>
        <w:rPr>
          <w:rFonts w:ascii="Cambria" w:eastAsia="Cambria" w:hAnsi="Cambria" w:cs="Cambria"/>
          <w:color w:val="00B050"/>
        </w:rPr>
        <w:lastRenderedPageBreak/>
        <w:t xml:space="preserve"> </w:t>
      </w:r>
    </w:p>
    <w:p w14:paraId="0627CCF4" w14:textId="77777777" w:rsidR="00733961" w:rsidRDefault="00181763">
      <w:pPr>
        <w:spacing w:after="109" w:line="259" w:lineRule="auto"/>
        <w:ind w:left="5" w:firstLine="0"/>
      </w:pPr>
      <w:r>
        <w:rPr>
          <w:rFonts w:ascii="Cambria" w:eastAsia="Cambria" w:hAnsi="Cambria" w:cs="Cambria"/>
          <w:color w:val="00B050"/>
        </w:rPr>
        <w:t xml:space="preserve"> </w:t>
      </w:r>
    </w:p>
    <w:p w14:paraId="3FEE4FB5" w14:textId="77777777" w:rsidR="00733961" w:rsidRDefault="00181763">
      <w:pPr>
        <w:pStyle w:val="Heading1"/>
        <w:spacing w:after="95"/>
        <w:ind w:left="0" w:right="0"/>
      </w:pPr>
      <w:bookmarkStart w:id="9" w:name="_Toc27573"/>
      <w:r>
        <w:t xml:space="preserve">PREPARE YOUR APPLICATION </w:t>
      </w:r>
      <w:bookmarkEnd w:id="9"/>
    </w:p>
    <w:p w14:paraId="3474ACE5" w14:textId="77777777" w:rsidR="00733961" w:rsidRDefault="00181763">
      <w:pPr>
        <w:pStyle w:val="Heading2"/>
        <w:spacing w:after="82"/>
        <w:ind w:left="0"/>
      </w:pPr>
      <w:bookmarkStart w:id="10" w:name="_Toc27574"/>
      <w:r>
        <w:t>Application Contents and Format</w:t>
      </w:r>
      <w:r>
        <w:rPr>
          <w:color w:val="4472C4"/>
        </w:rPr>
        <w:t xml:space="preserve"> </w:t>
      </w:r>
      <w:bookmarkEnd w:id="10"/>
    </w:p>
    <w:p w14:paraId="7B19945F" w14:textId="77777777" w:rsidR="00733961" w:rsidRDefault="00181763">
      <w:pPr>
        <w:pStyle w:val="Heading4"/>
        <w:spacing w:after="93"/>
        <w:ind w:left="0"/>
      </w:pPr>
      <w:r>
        <w:rPr>
          <w:sz w:val="28"/>
        </w:rPr>
        <w:t xml:space="preserve">Pre-Application Requirements </w:t>
      </w:r>
    </w:p>
    <w:p w14:paraId="1F5DEFC8" w14:textId="77777777" w:rsidR="00733961" w:rsidRDefault="00181763">
      <w:pPr>
        <w:spacing w:after="28"/>
        <w:ind w:left="0"/>
      </w:pPr>
      <w:r>
        <w:t xml:space="preserve">Prior to submitting an application, applicants should review presidential actions found at: </w:t>
      </w:r>
      <w:hyperlink r:id="rId24">
        <w:r>
          <w:rPr>
            <w:u w:val="single" w:color="000000"/>
          </w:rPr>
          <w:t>https://www.whitehouse.gov/presidential</w:t>
        </w:r>
      </w:hyperlink>
      <w:hyperlink r:id="rId25">
        <w:r>
          <w:rPr>
            <w:u w:val="single" w:color="000000"/>
          </w:rPr>
          <w:t>-</w:t>
        </w:r>
      </w:hyperlink>
      <w:hyperlink r:id="rId26">
        <w:r>
          <w:rPr>
            <w:u w:val="single" w:color="000000"/>
          </w:rPr>
          <w:t>actions/</w:t>
        </w:r>
      </w:hyperlink>
      <w:hyperlink r:id="rId27">
        <w:r>
          <w:t xml:space="preserve"> </w:t>
        </w:r>
      </w:hyperlink>
      <w:r>
        <w:t xml:space="preserve">and DOI secretary’s Orders found at: </w:t>
      </w:r>
    </w:p>
    <w:p w14:paraId="71C49B74" w14:textId="77777777" w:rsidR="00733961" w:rsidRDefault="00181763">
      <w:pPr>
        <w:ind w:left="0"/>
      </w:pPr>
      <w:hyperlink r:id="rId28">
        <w:r>
          <w:rPr>
            <w:u w:val="single" w:color="000000"/>
          </w:rPr>
          <w:t>https://www.doi.gov/document</w:t>
        </w:r>
      </w:hyperlink>
      <w:hyperlink r:id="rId29">
        <w:r>
          <w:rPr>
            <w:u w:val="single" w:color="000000"/>
          </w:rPr>
          <w:t>-</w:t>
        </w:r>
      </w:hyperlink>
      <w:hyperlink r:id="rId30">
        <w:r>
          <w:rPr>
            <w:u w:val="single" w:color="000000"/>
          </w:rPr>
          <w:t>library/secretary</w:t>
        </w:r>
      </w:hyperlink>
      <w:hyperlink r:id="rId31">
        <w:r>
          <w:rPr>
            <w:u w:val="single" w:color="000000"/>
          </w:rPr>
          <w:t>-</w:t>
        </w:r>
      </w:hyperlink>
      <w:hyperlink r:id="rId32">
        <w:r>
          <w:rPr>
            <w:u w:val="single" w:color="000000"/>
          </w:rPr>
          <w:t>order</w:t>
        </w:r>
      </w:hyperlink>
      <w:hyperlink r:id="rId33">
        <w:r>
          <w:t>.</w:t>
        </w:r>
      </w:hyperlink>
      <w:r>
        <w:t xml:space="preserve">  By submitting an application in response to this Notice of Funding Opportunity, the applicant certifies awareness and compliance with all current and applicable executive and secretary orders.  Furthermore, applicants acknowledge that funding will be restricted for projects that do not align with Administration priorities or do not comport with Administration directives, including the President’s Executive Order on Ending Radical and Wasteful Government DEI Programs and Preferencing. </w:t>
      </w:r>
    </w:p>
    <w:p w14:paraId="1E8C9C24" w14:textId="77777777" w:rsidR="00733961" w:rsidRDefault="00181763">
      <w:pPr>
        <w:spacing w:after="80" w:line="259" w:lineRule="auto"/>
        <w:ind w:left="5" w:firstLine="0"/>
      </w:pPr>
      <w:r>
        <w:rPr>
          <w:color w:val="FF0000"/>
        </w:rPr>
        <w:t xml:space="preserve"> </w:t>
      </w:r>
    </w:p>
    <w:p w14:paraId="134ED33E" w14:textId="77777777" w:rsidR="00733961" w:rsidRDefault="00181763">
      <w:pPr>
        <w:pStyle w:val="Heading2"/>
        <w:spacing w:after="47"/>
        <w:ind w:left="0"/>
      </w:pPr>
      <w:bookmarkStart w:id="11" w:name="_Toc27575"/>
      <w:r>
        <w:t>Application Documents</w:t>
      </w:r>
      <w:r>
        <w:rPr>
          <w:color w:val="4472C4"/>
        </w:rPr>
        <w:t xml:space="preserve"> </w:t>
      </w:r>
      <w:bookmarkEnd w:id="11"/>
    </w:p>
    <w:p w14:paraId="520AB3E9" w14:textId="77777777" w:rsidR="00733961" w:rsidRDefault="00181763">
      <w:pPr>
        <w:spacing w:after="28" w:line="235" w:lineRule="auto"/>
        <w:ind w:left="0"/>
      </w:pPr>
      <w:r>
        <w:t xml:space="preserve">Applicants must submit the following forms with their application as specified below. </w:t>
      </w:r>
    </w:p>
    <w:p w14:paraId="7FA4C8EF" w14:textId="77777777" w:rsidR="00733961" w:rsidRDefault="00181763">
      <w:pPr>
        <w:spacing w:after="28" w:line="235" w:lineRule="auto"/>
        <w:ind w:left="0"/>
      </w:pPr>
      <w:r>
        <w:t xml:space="preserve">Instructions for accessing and submitting application forms are provided in the </w:t>
      </w:r>
      <w:r>
        <w:rPr>
          <w:color w:val="0563C1"/>
          <w:u w:val="single" w:color="0563C1"/>
        </w:rPr>
        <w:t>Submission</w:t>
      </w:r>
      <w:r>
        <w:rPr>
          <w:color w:val="0563C1"/>
        </w:rPr>
        <w:t xml:space="preserve"> </w:t>
      </w:r>
      <w:r>
        <w:rPr>
          <w:color w:val="0563C1"/>
          <w:u w:val="single" w:color="0563C1"/>
        </w:rPr>
        <w:t>Instructions</w:t>
      </w:r>
      <w:r>
        <w:t xml:space="preserve"> section of this document below. For instructions on completing form fields, see the form instructions on the </w:t>
      </w:r>
      <w:hyperlink r:id="rId34">
        <w:r>
          <w:rPr>
            <w:color w:val="0563C1"/>
            <w:u w:val="single" w:color="0563C1"/>
          </w:rPr>
          <w:t>Grants.gov Forms Repository</w:t>
        </w:r>
      </w:hyperlink>
      <w:hyperlink r:id="rId35">
        <w:r>
          <w:t>.</w:t>
        </w:r>
      </w:hyperlink>
      <w:r>
        <w:t xml:space="preserve">  </w:t>
      </w:r>
    </w:p>
    <w:tbl>
      <w:tblPr>
        <w:tblStyle w:val="TableGrid"/>
        <w:tblW w:w="9382" w:type="dxa"/>
        <w:tblInd w:w="-104" w:type="dxa"/>
        <w:tblCellMar>
          <w:top w:w="54" w:type="dxa"/>
          <w:left w:w="109" w:type="dxa"/>
          <w:right w:w="76" w:type="dxa"/>
        </w:tblCellMar>
        <w:tblLook w:val="04A0" w:firstRow="1" w:lastRow="0" w:firstColumn="1" w:lastColumn="0" w:noHBand="0" w:noVBand="1"/>
      </w:tblPr>
      <w:tblGrid>
        <w:gridCol w:w="6322"/>
        <w:gridCol w:w="3060"/>
      </w:tblGrid>
      <w:tr w:rsidR="00733961" w14:paraId="2A6F6E34" w14:textId="77777777" w:rsidTr="00181763">
        <w:trPr>
          <w:trHeight w:val="308"/>
        </w:trPr>
        <w:tc>
          <w:tcPr>
            <w:tcW w:w="6322" w:type="dxa"/>
            <w:tcBorders>
              <w:top w:val="single" w:sz="4" w:space="0" w:color="000000"/>
              <w:left w:val="single" w:sz="4" w:space="0" w:color="000000"/>
              <w:bottom w:val="single" w:sz="4" w:space="0" w:color="000000"/>
              <w:right w:val="single" w:sz="4" w:space="0" w:color="000000"/>
            </w:tcBorders>
            <w:shd w:val="clear" w:color="auto" w:fill="003E51"/>
          </w:tcPr>
          <w:p w14:paraId="6FBD6A1D" w14:textId="77777777" w:rsidR="00733961" w:rsidRDefault="00181763">
            <w:pPr>
              <w:spacing w:after="0" w:line="259" w:lineRule="auto"/>
              <w:ind w:left="0" w:firstLine="0"/>
            </w:pPr>
            <w:r>
              <w:rPr>
                <w:rFonts w:ascii="Segoe UI" w:eastAsia="Segoe UI" w:hAnsi="Segoe UI" w:cs="Segoe UI"/>
                <w:b/>
                <w:color w:val="FFFFFF"/>
                <w:sz w:val="22"/>
              </w:rPr>
              <w:t xml:space="preserve">FORMS  </w:t>
            </w:r>
          </w:p>
        </w:tc>
        <w:tc>
          <w:tcPr>
            <w:tcW w:w="3060" w:type="dxa"/>
            <w:tcBorders>
              <w:top w:val="single" w:sz="4" w:space="0" w:color="000000"/>
              <w:left w:val="single" w:sz="4" w:space="0" w:color="000000"/>
              <w:bottom w:val="single" w:sz="4" w:space="0" w:color="000000"/>
              <w:right w:val="single" w:sz="4" w:space="0" w:color="000000"/>
            </w:tcBorders>
            <w:shd w:val="clear" w:color="auto" w:fill="003E51"/>
          </w:tcPr>
          <w:p w14:paraId="509CCCF3" w14:textId="77777777" w:rsidR="00733961" w:rsidRDefault="00181763">
            <w:pPr>
              <w:spacing w:after="0" w:line="259" w:lineRule="auto"/>
              <w:ind w:left="1" w:firstLine="0"/>
            </w:pPr>
            <w:r>
              <w:rPr>
                <w:rFonts w:ascii="Segoe UI" w:eastAsia="Segoe UI" w:hAnsi="Segoe UI" w:cs="Segoe UI"/>
                <w:b/>
                <w:color w:val="FFFFFF"/>
                <w:sz w:val="22"/>
              </w:rPr>
              <w:t xml:space="preserve">REQUIREMENT  </w:t>
            </w:r>
          </w:p>
        </w:tc>
      </w:tr>
      <w:tr w:rsidR="00733961" w14:paraId="55CC028F" w14:textId="77777777" w:rsidTr="00181763">
        <w:trPr>
          <w:trHeight w:val="1847"/>
        </w:trPr>
        <w:tc>
          <w:tcPr>
            <w:tcW w:w="6322" w:type="dxa"/>
            <w:tcBorders>
              <w:top w:val="single" w:sz="4" w:space="0" w:color="000000"/>
              <w:left w:val="single" w:sz="4" w:space="0" w:color="000000"/>
              <w:bottom w:val="single" w:sz="4" w:space="0" w:color="000000"/>
              <w:right w:val="single" w:sz="4" w:space="0" w:color="000000"/>
            </w:tcBorders>
          </w:tcPr>
          <w:p w14:paraId="0FE39843" w14:textId="77777777" w:rsidR="00733961" w:rsidRDefault="00181763">
            <w:pPr>
              <w:spacing w:after="205" w:line="259" w:lineRule="auto"/>
              <w:ind w:left="0" w:firstLine="0"/>
            </w:pPr>
            <w:r>
              <w:t xml:space="preserve">SF-424, Application for Federal Assistance </w:t>
            </w:r>
          </w:p>
          <w:p w14:paraId="2954EDE0" w14:textId="77777777" w:rsidR="00733961" w:rsidRDefault="00181763">
            <w:pPr>
              <w:spacing w:after="0" w:line="259" w:lineRule="auto"/>
              <w:ind w:left="0" w:right="40" w:firstLine="0"/>
            </w:pPr>
            <w:r>
              <w:t xml:space="preserve">Note: For applicants requesting more than $100,000 in Federal funds, the Authorized Representative’s signature (or electronic equivalent) on the Application for Federal Assistance form also represents their certification of the statements in </w:t>
            </w:r>
            <w:hyperlink r:id="rId36" w:anchor="Appendix-A-to-Part-18">
              <w:r>
                <w:rPr>
                  <w:color w:val="0563C1"/>
                  <w:u w:val="single" w:color="0563C1"/>
                </w:rPr>
                <w:t>Appendix</w:t>
              </w:r>
            </w:hyperlink>
            <w:hyperlink r:id="rId37" w:anchor="Appendix-A-to-Part-18">
              <w:r>
                <w:rPr>
                  <w:color w:val="0563C1"/>
                </w:rPr>
                <w:t xml:space="preserve"> </w:t>
              </w:r>
            </w:hyperlink>
            <w:hyperlink r:id="rId38" w:anchor="Appendix-A-to-Part-18">
              <w:r>
                <w:rPr>
                  <w:color w:val="0563C1"/>
                  <w:u w:val="single" w:color="0563C1"/>
                </w:rPr>
                <w:t>A to 43 CFR 18</w:t>
              </w:r>
            </w:hyperlink>
            <w:hyperlink r:id="rId39" w:anchor="Appendix-A-to-Part-18">
              <w:r>
                <w:rPr>
                  <w:color w:val="0563C1"/>
                  <w:u w:val="single" w:color="0563C1"/>
                </w:rPr>
                <w:t>-</w:t>
              </w:r>
            </w:hyperlink>
            <w:hyperlink r:id="rId40" w:anchor="Appendix-A-to-Part-18">
              <w:r>
                <w:rPr>
                  <w:color w:val="0563C1"/>
                  <w:u w:val="single" w:color="0563C1"/>
                </w:rPr>
                <w:t>Certification Regarding Lobbying</w:t>
              </w:r>
            </w:hyperlink>
            <w:hyperlink r:id="rId41" w:anchor="Appendix-A-to-Part-18">
              <w:r>
                <w:t>.</w:t>
              </w:r>
            </w:hyperlink>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3A36724F" w14:textId="77777777" w:rsidR="00733961" w:rsidRDefault="00181763">
            <w:pPr>
              <w:spacing w:after="0" w:line="259" w:lineRule="auto"/>
              <w:ind w:left="1" w:firstLine="0"/>
            </w:pPr>
            <w:r>
              <w:t xml:space="preserve">Required from all applicants </w:t>
            </w:r>
          </w:p>
        </w:tc>
      </w:tr>
      <w:tr w:rsidR="00733961" w14:paraId="07D64949" w14:textId="77777777" w:rsidTr="00181763">
        <w:trPr>
          <w:trHeight w:val="540"/>
        </w:trPr>
        <w:tc>
          <w:tcPr>
            <w:tcW w:w="6322" w:type="dxa"/>
            <w:tcBorders>
              <w:top w:val="single" w:sz="4" w:space="0" w:color="000000"/>
              <w:left w:val="single" w:sz="4" w:space="0" w:color="000000"/>
              <w:bottom w:val="single" w:sz="4" w:space="0" w:color="000000"/>
              <w:right w:val="single" w:sz="4" w:space="0" w:color="000000"/>
            </w:tcBorders>
          </w:tcPr>
          <w:p w14:paraId="0E8B1B31" w14:textId="77777777" w:rsidR="00733961" w:rsidRDefault="00181763">
            <w:pPr>
              <w:spacing w:after="0" w:line="259" w:lineRule="auto"/>
              <w:ind w:left="0" w:firstLine="0"/>
            </w:pPr>
            <w:r>
              <w:t xml:space="preserve">SF-424, Application for Federal Assistance </w:t>
            </w:r>
          </w:p>
          <w:p w14:paraId="099EE838" w14:textId="77777777" w:rsidR="00733961" w:rsidRDefault="00181763">
            <w:pPr>
              <w:spacing w:after="0" w:line="259" w:lineRule="auto"/>
              <w:ind w:left="0" w:firstLine="0"/>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303F4F69" w14:textId="77777777" w:rsidR="00733961" w:rsidRDefault="00181763">
            <w:pPr>
              <w:spacing w:after="0" w:line="259" w:lineRule="auto"/>
              <w:ind w:left="1" w:firstLine="0"/>
            </w:pPr>
            <w:r>
              <w:t xml:space="preserve">Required for nonconstruction projects </w:t>
            </w:r>
          </w:p>
        </w:tc>
      </w:tr>
      <w:tr w:rsidR="00733961" w14:paraId="6B46C955" w14:textId="77777777" w:rsidTr="00181763">
        <w:trPr>
          <w:trHeight w:val="308"/>
        </w:trPr>
        <w:tc>
          <w:tcPr>
            <w:tcW w:w="6322" w:type="dxa"/>
            <w:tcBorders>
              <w:top w:val="single" w:sz="4" w:space="0" w:color="000000"/>
              <w:left w:val="single" w:sz="4" w:space="0" w:color="000000"/>
              <w:bottom w:val="single" w:sz="4" w:space="0" w:color="000000"/>
              <w:right w:val="single" w:sz="4" w:space="0" w:color="000000"/>
            </w:tcBorders>
            <w:shd w:val="clear" w:color="auto" w:fill="003E51"/>
          </w:tcPr>
          <w:p w14:paraId="42C63CB4" w14:textId="77777777" w:rsidR="00733961" w:rsidRDefault="00181763">
            <w:pPr>
              <w:spacing w:after="0" w:line="259" w:lineRule="auto"/>
              <w:ind w:left="0" w:firstLine="0"/>
            </w:pPr>
            <w:r>
              <w:rPr>
                <w:rFonts w:ascii="Segoe UI" w:eastAsia="Segoe UI" w:hAnsi="Segoe UI" w:cs="Segoe UI"/>
                <w:b/>
                <w:color w:val="FFFFFF"/>
                <w:sz w:val="22"/>
              </w:rPr>
              <w:t xml:space="preserve">FORMS  </w:t>
            </w:r>
          </w:p>
        </w:tc>
        <w:tc>
          <w:tcPr>
            <w:tcW w:w="3060" w:type="dxa"/>
            <w:tcBorders>
              <w:top w:val="single" w:sz="4" w:space="0" w:color="000000"/>
              <w:left w:val="single" w:sz="4" w:space="0" w:color="000000"/>
              <w:bottom w:val="single" w:sz="4" w:space="0" w:color="000000"/>
              <w:right w:val="single" w:sz="4" w:space="0" w:color="000000"/>
            </w:tcBorders>
            <w:shd w:val="clear" w:color="auto" w:fill="003E51"/>
          </w:tcPr>
          <w:p w14:paraId="4A138E4C" w14:textId="77777777" w:rsidR="00733961" w:rsidRDefault="00181763">
            <w:pPr>
              <w:spacing w:after="0" w:line="259" w:lineRule="auto"/>
              <w:ind w:left="1" w:firstLine="0"/>
            </w:pPr>
            <w:r>
              <w:rPr>
                <w:rFonts w:ascii="Segoe UI" w:eastAsia="Segoe UI" w:hAnsi="Segoe UI" w:cs="Segoe UI"/>
                <w:b/>
                <w:color w:val="FFFFFF"/>
                <w:sz w:val="22"/>
              </w:rPr>
              <w:t xml:space="preserve">REQUIREMENT  </w:t>
            </w:r>
          </w:p>
        </w:tc>
      </w:tr>
      <w:tr w:rsidR="00733961" w14:paraId="324EC958" w14:textId="77777777" w:rsidTr="00181763">
        <w:trPr>
          <w:trHeight w:val="541"/>
        </w:trPr>
        <w:tc>
          <w:tcPr>
            <w:tcW w:w="6322" w:type="dxa"/>
            <w:tcBorders>
              <w:top w:val="single" w:sz="4" w:space="0" w:color="000000"/>
              <w:left w:val="single" w:sz="4" w:space="0" w:color="000000"/>
              <w:bottom w:val="single" w:sz="4" w:space="0" w:color="000000"/>
              <w:right w:val="single" w:sz="4" w:space="0" w:color="000000"/>
            </w:tcBorders>
          </w:tcPr>
          <w:p w14:paraId="15A6A5E9" w14:textId="77777777" w:rsidR="00733961" w:rsidRDefault="00181763">
            <w:pPr>
              <w:spacing w:after="0" w:line="259" w:lineRule="auto"/>
              <w:ind w:left="0" w:firstLine="0"/>
            </w:pPr>
            <w:r>
              <w:t xml:space="preserve">SF-424A: Budget Information – Construction Programs </w:t>
            </w:r>
          </w:p>
        </w:tc>
        <w:tc>
          <w:tcPr>
            <w:tcW w:w="3060" w:type="dxa"/>
            <w:tcBorders>
              <w:top w:val="single" w:sz="4" w:space="0" w:color="000000"/>
              <w:left w:val="single" w:sz="4" w:space="0" w:color="000000"/>
              <w:bottom w:val="single" w:sz="4" w:space="0" w:color="000000"/>
              <w:right w:val="single" w:sz="4" w:space="0" w:color="000000"/>
            </w:tcBorders>
          </w:tcPr>
          <w:p w14:paraId="3537A201" w14:textId="77777777" w:rsidR="00733961" w:rsidRDefault="00181763">
            <w:pPr>
              <w:spacing w:after="0" w:line="259" w:lineRule="auto"/>
              <w:ind w:left="1" w:firstLine="0"/>
            </w:pPr>
            <w:r>
              <w:t xml:space="preserve">Required for construction projects </w:t>
            </w:r>
          </w:p>
        </w:tc>
      </w:tr>
      <w:tr w:rsidR="00733961" w14:paraId="3A143911" w14:textId="77777777" w:rsidTr="00181763">
        <w:trPr>
          <w:trHeight w:val="1075"/>
        </w:trPr>
        <w:tc>
          <w:tcPr>
            <w:tcW w:w="6322" w:type="dxa"/>
            <w:tcBorders>
              <w:top w:val="single" w:sz="4" w:space="0" w:color="000000"/>
              <w:left w:val="single" w:sz="4" w:space="0" w:color="000000"/>
              <w:bottom w:val="single" w:sz="4" w:space="0" w:color="000000"/>
              <w:right w:val="single" w:sz="4" w:space="0" w:color="000000"/>
            </w:tcBorders>
          </w:tcPr>
          <w:p w14:paraId="138F0BAA" w14:textId="77777777" w:rsidR="00733961" w:rsidRDefault="00181763">
            <w:pPr>
              <w:spacing w:after="0" w:line="259" w:lineRule="auto"/>
              <w:ind w:left="0" w:firstLine="0"/>
            </w:pPr>
            <w:r>
              <w:t xml:space="preserve">Detailed Budget </w:t>
            </w:r>
          </w:p>
          <w:p w14:paraId="71BF324D" w14:textId="77777777" w:rsidR="00733961" w:rsidRDefault="00181763">
            <w:pPr>
              <w:spacing w:after="0" w:line="259" w:lineRule="auto"/>
              <w:ind w:left="0" w:firstLine="0"/>
            </w:pPr>
            <w:r>
              <w:t xml:space="preserve"> </w:t>
            </w:r>
          </w:p>
          <w:p w14:paraId="4EF9A0FE" w14:textId="77777777" w:rsidR="00733961" w:rsidRDefault="00181763">
            <w:pPr>
              <w:spacing w:after="0" w:line="259" w:lineRule="auto"/>
              <w:ind w:left="0" w:firstLine="0"/>
            </w:pPr>
            <w:r>
              <w:t xml:space="preserve">Note: A sample template is provided in Appendix A but use of this template is not required. </w:t>
            </w:r>
          </w:p>
        </w:tc>
        <w:tc>
          <w:tcPr>
            <w:tcW w:w="3060" w:type="dxa"/>
            <w:tcBorders>
              <w:top w:val="single" w:sz="4" w:space="0" w:color="000000"/>
              <w:left w:val="single" w:sz="4" w:space="0" w:color="000000"/>
              <w:bottom w:val="single" w:sz="4" w:space="0" w:color="000000"/>
              <w:right w:val="single" w:sz="4" w:space="0" w:color="000000"/>
            </w:tcBorders>
          </w:tcPr>
          <w:p w14:paraId="59A21533" w14:textId="77777777" w:rsidR="00733961" w:rsidRDefault="00181763">
            <w:pPr>
              <w:spacing w:after="0" w:line="259" w:lineRule="auto"/>
              <w:ind w:left="1" w:firstLine="0"/>
            </w:pPr>
            <w:r>
              <w:t xml:space="preserve">Required from all applicants </w:t>
            </w:r>
          </w:p>
        </w:tc>
      </w:tr>
      <w:tr w:rsidR="00733961" w14:paraId="5ECCBDFC" w14:textId="77777777" w:rsidTr="00181763">
        <w:trPr>
          <w:trHeight w:val="275"/>
        </w:trPr>
        <w:tc>
          <w:tcPr>
            <w:tcW w:w="6322" w:type="dxa"/>
            <w:tcBorders>
              <w:top w:val="single" w:sz="4" w:space="0" w:color="000000"/>
              <w:left w:val="single" w:sz="4" w:space="0" w:color="000000"/>
              <w:bottom w:val="single" w:sz="4" w:space="0" w:color="000000"/>
              <w:right w:val="single" w:sz="4" w:space="0" w:color="000000"/>
            </w:tcBorders>
          </w:tcPr>
          <w:p w14:paraId="34DE1E76" w14:textId="77777777" w:rsidR="00733961" w:rsidRDefault="00181763">
            <w:pPr>
              <w:spacing w:after="0" w:line="259" w:lineRule="auto"/>
              <w:ind w:left="0" w:firstLine="0"/>
            </w:pPr>
            <w:r>
              <w:t xml:space="preserve">Project Abstract Summary (OMB 4040-0019) </w:t>
            </w:r>
          </w:p>
        </w:tc>
        <w:tc>
          <w:tcPr>
            <w:tcW w:w="3060" w:type="dxa"/>
            <w:tcBorders>
              <w:top w:val="single" w:sz="4" w:space="0" w:color="000000"/>
              <w:left w:val="single" w:sz="4" w:space="0" w:color="000000"/>
              <w:bottom w:val="single" w:sz="4" w:space="0" w:color="000000"/>
              <w:right w:val="single" w:sz="4" w:space="0" w:color="000000"/>
            </w:tcBorders>
          </w:tcPr>
          <w:p w14:paraId="4843742D" w14:textId="77777777" w:rsidR="00733961" w:rsidRDefault="00181763">
            <w:pPr>
              <w:spacing w:after="0" w:line="259" w:lineRule="auto"/>
              <w:ind w:left="1" w:firstLine="0"/>
            </w:pPr>
            <w:r>
              <w:t xml:space="preserve">Required from all applicants </w:t>
            </w:r>
          </w:p>
        </w:tc>
      </w:tr>
      <w:tr w:rsidR="00733961" w14:paraId="4DE9ED7A" w14:textId="77777777" w:rsidTr="00181763">
        <w:trPr>
          <w:trHeight w:val="316"/>
        </w:trPr>
        <w:tc>
          <w:tcPr>
            <w:tcW w:w="6322" w:type="dxa"/>
            <w:tcBorders>
              <w:top w:val="single" w:sz="4" w:space="0" w:color="000000"/>
              <w:left w:val="single" w:sz="4" w:space="0" w:color="000000"/>
              <w:bottom w:val="single" w:sz="4" w:space="0" w:color="000000"/>
              <w:right w:val="single" w:sz="4" w:space="0" w:color="000000"/>
            </w:tcBorders>
          </w:tcPr>
          <w:p w14:paraId="6FA14C01" w14:textId="77777777" w:rsidR="00733961" w:rsidRDefault="00181763">
            <w:pPr>
              <w:spacing w:after="0" w:line="259" w:lineRule="auto"/>
              <w:ind w:left="0" w:firstLine="0"/>
            </w:pPr>
            <w:r>
              <w:t xml:space="preserve">SF-424B or D: Assurances </w:t>
            </w:r>
          </w:p>
        </w:tc>
        <w:tc>
          <w:tcPr>
            <w:tcW w:w="3060" w:type="dxa"/>
            <w:tcBorders>
              <w:top w:val="single" w:sz="4" w:space="0" w:color="000000"/>
              <w:left w:val="single" w:sz="4" w:space="0" w:color="000000"/>
              <w:bottom w:val="single" w:sz="4" w:space="0" w:color="000000"/>
              <w:right w:val="single" w:sz="4" w:space="0" w:color="000000"/>
            </w:tcBorders>
          </w:tcPr>
          <w:p w14:paraId="19EDABF1" w14:textId="77777777" w:rsidR="00733961" w:rsidRDefault="00181763">
            <w:pPr>
              <w:spacing w:after="0" w:line="259" w:lineRule="auto"/>
              <w:ind w:left="1" w:firstLine="0"/>
            </w:pPr>
            <w:r>
              <w:t xml:space="preserve">Required from all applicants </w:t>
            </w:r>
          </w:p>
        </w:tc>
      </w:tr>
      <w:tr w:rsidR="00733961" w14:paraId="26E77ADE" w14:textId="77777777" w:rsidTr="00181763">
        <w:trPr>
          <w:trHeight w:val="2405"/>
        </w:trPr>
        <w:tc>
          <w:tcPr>
            <w:tcW w:w="6322" w:type="dxa"/>
            <w:tcBorders>
              <w:top w:val="single" w:sz="4" w:space="0" w:color="000000"/>
              <w:left w:val="single" w:sz="4" w:space="0" w:color="000000"/>
              <w:bottom w:val="single" w:sz="4" w:space="0" w:color="000000"/>
              <w:right w:val="single" w:sz="4" w:space="0" w:color="000000"/>
            </w:tcBorders>
          </w:tcPr>
          <w:p w14:paraId="2248529D" w14:textId="77777777" w:rsidR="00733961" w:rsidRDefault="00181763">
            <w:pPr>
              <w:spacing w:after="0" w:line="259" w:lineRule="auto"/>
              <w:ind w:left="0" w:firstLine="0"/>
            </w:pPr>
            <w:r>
              <w:lastRenderedPageBreak/>
              <w:t xml:space="preserve">SF-LLL, Disclosure of Lobbying Activities </w:t>
            </w:r>
          </w:p>
        </w:tc>
        <w:tc>
          <w:tcPr>
            <w:tcW w:w="3060" w:type="dxa"/>
            <w:tcBorders>
              <w:top w:val="single" w:sz="4" w:space="0" w:color="000000"/>
              <w:left w:val="single" w:sz="4" w:space="0" w:color="000000"/>
              <w:bottom w:val="single" w:sz="4" w:space="0" w:color="000000"/>
              <w:right w:val="single" w:sz="4" w:space="0" w:color="000000"/>
            </w:tcBorders>
          </w:tcPr>
          <w:p w14:paraId="4B961D16" w14:textId="77777777" w:rsidR="00733961" w:rsidRDefault="00181763">
            <w:pPr>
              <w:spacing w:after="4" w:line="229" w:lineRule="auto"/>
              <w:ind w:left="1" w:firstLine="0"/>
            </w:pPr>
            <w:r>
              <w:t xml:space="preserve">Required if requesting more than $100,000 in Federal funds </w:t>
            </w:r>
            <w:r>
              <w:rPr>
                <w:u w:val="single" w:color="000000"/>
              </w:rPr>
              <w:t>and</w:t>
            </w:r>
            <w:r>
              <w:t xml:space="preserve"> the applicant has used or plans to use funds other than Federal appropriated funds for lobbying related to the proposed project. </w:t>
            </w:r>
          </w:p>
          <w:p w14:paraId="58E6BCD7" w14:textId="77777777" w:rsidR="00733961" w:rsidRDefault="00181763">
            <w:pPr>
              <w:spacing w:after="0" w:line="259" w:lineRule="auto"/>
              <w:ind w:left="1" w:firstLine="0"/>
            </w:pPr>
            <w:r>
              <w:t xml:space="preserve"> </w:t>
            </w:r>
          </w:p>
        </w:tc>
      </w:tr>
      <w:tr w:rsidR="00733961" w14:paraId="199E0F99" w14:textId="77777777" w:rsidTr="00181763">
        <w:trPr>
          <w:trHeight w:val="620"/>
        </w:trPr>
        <w:tc>
          <w:tcPr>
            <w:tcW w:w="6322" w:type="dxa"/>
            <w:tcBorders>
              <w:top w:val="single" w:sz="4" w:space="0" w:color="000000"/>
              <w:left w:val="single" w:sz="4" w:space="0" w:color="000000"/>
              <w:bottom w:val="single" w:sz="4" w:space="0" w:color="000000"/>
              <w:right w:val="single" w:sz="4" w:space="0" w:color="000000"/>
            </w:tcBorders>
          </w:tcPr>
          <w:p w14:paraId="19616CAB" w14:textId="77777777" w:rsidR="00733961" w:rsidRDefault="00181763">
            <w:pPr>
              <w:spacing w:after="0" w:line="259" w:lineRule="auto"/>
              <w:ind w:left="0" w:firstLine="0"/>
            </w:pPr>
            <w:r>
              <w:t xml:space="preserve">SF-424C: Budget Information – Construction Programs </w:t>
            </w:r>
          </w:p>
        </w:tc>
        <w:tc>
          <w:tcPr>
            <w:tcW w:w="3060" w:type="dxa"/>
            <w:tcBorders>
              <w:top w:val="single" w:sz="4" w:space="0" w:color="000000"/>
              <w:left w:val="single" w:sz="4" w:space="0" w:color="000000"/>
              <w:bottom w:val="single" w:sz="4" w:space="0" w:color="000000"/>
              <w:right w:val="single" w:sz="4" w:space="0" w:color="000000"/>
            </w:tcBorders>
          </w:tcPr>
          <w:p w14:paraId="4992A3AD" w14:textId="77777777" w:rsidR="00733961" w:rsidRDefault="00181763">
            <w:pPr>
              <w:spacing w:after="0" w:line="259" w:lineRule="auto"/>
              <w:ind w:left="1" w:firstLine="0"/>
            </w:pPr>
            <w:r>
              <w:t xml:space="preserve">Required for construction projects </w:t>
            </w:r>
          </w:p>
        </w:tc>
      </w:tr>
      <w:tr w:rsidR="00181763" w14:paraId="0218778E" w14:textId="77777777" w:rsidTr="00181763">
        <w:trPr>
          <w:trHeight w:val="620"/>
        </w:trPr>
        <w:tc>
          <w:tcPr>
            <w:tcW w:w="6322" w:type="dxa"/>
            <w:tcBorders>
              <w:top w:val="single" w:sz="4" w:space="0" w:color="000000"/>
              <w:left w:val="single" w:sz="4" w:space="0" w:color="000000"/>
              <w:bottom w:val="single" w:sz="4" w:space="0" w:color="000000"/>
              <w:right w:val="single" w:sz="4" w:space="0" w:color="000000"/>
            </w:tcBorders>
          </w:tcPr>
          <w:p w14:paraId="5F66D9DB" w14:textId="361C4E1B" w:rsidR="00181763" w:rsidRDefault="00181763">
            <w:pPr>
              <w:spacing w:after="0" w:line="259" w:lineRule="auto"/>
              <w:ind w:left="0" w:firstLine="0"/>
            </w:pPr>
            <w:r>
              <w:t>Recipient Audit</w:t>
            </w:r>
          </w:p>
        </w:tc>
        <w:tc>
          <w:tcPr>
            <w:tcW w:w="3060" w:type="dxa"/>
            <w:tcBorders>
              <w:top w:val="single" w:sz="4" w:space="0" w:color="000000"/>
              <w:left w:val="single" w:sz="4" w:space="0" w:color="000000"/>
              <w:bottom w:val="single" w:sz="4" w:space="0" w:color="000000"/>
              <w:right w:val="single" w:sz="4" w:space="0" w:color="000000"/>
            </w:tcBorders>
          </w:tcPr>
          <w:p w14:paraId="07C094C8" w14:textId="4C7DF0D9" w:rsidR="00181763" w:rsidRDefault="00181763">
            <w:pPr>
              <w:spacing w:after="0" w:line="259" w:lineRule="auto"/>
              <w:ind w:left="1" w:firstLine="0"/>
            </w:pPr>
            <w:r>
              <w:t>Single Audit if applicable, independent audit or DOI Financial Capability Questionnaire</w:t>
            </w:r>
          </w:p>
        </w:tc>
      </w:tr>
    </w:tbl>
    <w:p w14:paraId="5FC91BB3" w14:textId="77777777" w:rsidR="00733961" w:rsidRDefault="00181763">
      <w:pPr>
        <w:spacing w:after="0" w:line="259" w:lineRule="auto"/>
        <w:ind w:left="5" w:firstLine="0"/>
      </w:pPr>
      <w:r>
        <w:rPr>
          <w:color w:val="FF0000"/>
        </w:rPr>
        <w:t xml:space="preserve"> </w:t>
      </w:r>
    </w:p>
    <w:p w14:paraId="413887EE" w14:textId="77777777" w:rsidR="00733961" w:rsidRDefault="00181763">
      <w:pPr>
        <w:spacing w:after="0" w:line="259" w:lineRule="auto"/>
        <w:ind w:left="5" w:firstLine="0"/>
      </w:pPr>
      <w:r>
        <w:t xml:space="preserve"> </w:t>
      </w:r>
    </w:p>
    <w:p w14:paraId="30C39080" w14:textId="77777777" w:rsidR="00733961" w:rsidRDefault="00181763">
      <w:pPr>
        <w:pStyle w:val="Heading4"/>
        <w:spacing w:after="93"/>
        <w:ind w:left="0"/>
      </w:pPr>
      <w:r>
        <w:rPr>
          <w:sz w:val="28"/>
        </w:rPr>
        <w:t>Project Narrative</w:t>
      </w:r>
      <w:r>
        <w:rPr>
          <w:color w:val="4472C4"/>
          <w:sz w:val="28"/>
        </w:rPr>
        <w:t xml:space="preserve"> </w:t>
      </w:r>
    </w:p>
    <w:p w14:paraId="598B4C93" w14:textId="77777777" w:rsidR="00733961" w:rsidRDefault="00181763">
      <w:pPr>
        <w:ind w:left="0"/>
      </w:pPr>
      <w:r>
        <w:t xml:space="preserve">The proposal is a narrative description that should specifically address each of the review criteria (see Merit Review Criteria) The proposal text must be no longer than 20 pages, no smaller than font size 11, and have 1-inch margins. The 20-page limit includes all text, figures, references, and resumes (Forms SF-424, SF-424A, SF-LLL, and the statement of indirect charges are not counted as part of the page limit). Additionally, only information that is pertinent to the proposal should be included. </w:t>
      </w:r>
      <w:r>
        <w:rPr>
          <w:color w:val="FF0000"/>
        </w:rPr>
        <w:t xml:space="preserve"> </w:t>
      </w:r>
    </w:p>
    <w:p w14:paraId="50058795" w14:textId="77777777" w:rsidR="00733961" w:rsidRDefault="00181763">
      <w:pPr>
        <w:spacing w:after="34" w:line="259" w:lineRule="auto"/>
        <w:ind w:left="5" w:firstLine="0"/>
      </w:pPr>
      <w:r>
        <w:rPr>
          <w:rFonts w:ascii="Cambria" w:eastAsia="Cambria" w:hAnsi="Cambria" w:cs="Cambria"/>
        </w:rPr>
        <w:t xml:space="preserve"> </w:t>
      </w:r>
    </w:p>
    <w:p w14:paraId="7F2F3358" w14:textId="77777777" w:rsidR="00733961" w:rsidRDefault="00181763">
      <w:pPr>
        <w:pStyle w:val="Heading4"/>
        <w:spacing w:after="93"/>
        <w:ind w:left="0"/>
      </w:pPr>
      <w:r>
        <w:rPr>
          <w:sz w:val="28"/>
        </w:rPr>
        <w:t>Budget Narrative</w:t>
      </w:r>
      <w:r>
        <w:rPr>
          <w:color w:val="4472C4"/>
          <w:sz w:val="28"/>
        </w:rPr>
        <w:t xml:space="preserve"> </w:t>
      </w:r>
    </w:p>
    <w:p w14:paraId="50D1BD77" w14:textId="77777777" w:rsidR="00733961" w:rsidRDefault="00181763">
      <w:pPr>
        <w:spacing w:after="0" w:line="235" w:lineRule="auto"/>
        <w:ind w:left="0"/>
      </w:pPr>
      <w:r>
        <w:t xml:space="preserve">Applicants must describe and justify items and costs listed in their budget. The budget narrative must identify the following cost items: total estimated costs, non-Federal cost share, third-party contributions, and any pre-award costs. Total project cost is the sum of all allowable costs, including required and voluntary cost share and third-party contributions. </w:t>
      </w:r>
    </w:p>
    <w:p w14:paraId="195E59DF" w14:textId="77777777" w:rsidR="00733961" w:rsidRDefault="00181763">
      <w:pPr>
        <w:spacing w:after="0" w:line="259" w:lineRule="auto"/>
        <w:ind w:left="5" w:firstLine="0"/>
      </w:pPr>
      <w:r>
        <w:t xml:space="preserve"> </w:t>
      </w:r>
    </w:p>
    <w:p w14:paraId="53AA791B" w14:textId="77777777" w:rsidR="00733961" w:rsidRDefault="00181763">
      <w:pPr>
        <w:spacing w:after="28" w:line="235" w:lineRule="auto"/>
        <w:ind w:left="0"/>
      </w:pPr>
      <w:r>
        <w:t>Budget items must be</w:t>
      </w:r>
      <w:r>
        <w:rPr>
          <w:b/>
        </w:rPr>
        <w:t>:</w:t>
      </w:r>
      <w:r>
        <w:t xml:space="preserve"> </w:t>
      </w:r>
    </w:p>
    <w:p w14:paraId="4DF4EA62" w14:textId="77777777" w:rsidR="00733961" w:rsidRDefault="00181763">
      <w:pPr>
        <w:numPr>
          <w:ilvl w:val="0"/>
          <w:numId w:val="3"/>
        </w:numPr>
        <w:spacing w:after="28" w:line="235" w:lineRule="auto"/>
        <w:ind w:hanging="360"/>
      </w:pPr>
      <w:r>
        <w:t xml:space="preserve">Reasonable, allowable, allocable, and necessary </w:t>
      </w:r>
    </w:p>
    <w:p w14:paraId="47D088D1" w14:textId="77777777" w:rsidR="00733961" w:rsidRDefault="00181763">
      <w:pPr>
        <w:numPr>
          <w:ilvl w:val="0"/>
          <w:numId w:val="3"/>
        </w:numPr>
        <w:spacing w:after="28" w:line="235" w:lineRule="auto"/>
        <w:ind w:hanging="360"/>
      </w:pPr>
      <w:r>
        <w:t xml:space="preserve">Compliant with </w:t>
      </w:r>
      <w:hyperlink r:id="rId42">
        <w:r>
          <w:rPr>
            <w:color w:val="0563C1"/>
            <w:u w:val="single" w:color="0563C1"/>
          </w:rPr>
          <w:t>2 CFR §200 Subpart E</w:t>
        </w:r>
      </w:hyperlink>
      <w:hyperlink r:id="rId43">
        <w:r>
          <w:t xml:space="preserve"> </w:t>
        </w:r>
      </w:hyperlink>
      <w:r>
        <w:t xml:space="preserve">cost principles </w:t>
      </w:r>
    </w:p>
    <w:p w14:paraId="261DA440" w14:textId="77777777" w:rsidR="00733961" w:rsidRDefault="00181763">
      <w:pPr>
        <w:spacing w:after="0" w:line="259" w:lineRule="auto"/>
        <w:ind w:left="5" w:firstLine="0"/>
      </w:pPr>
      <w:r>
        <w:rPr>
          <w:b/>
        </w:rPr>
        <w:t xml:space="preserve"> </w:t>
      </w:r>
    </w:p>
    <w:p w14:paraId="5A32FB6C" w14:textId="77777777" w:rsidR="00733961" w:rsidRDefault="00181763">
      <w:pPr>
        <w:spacing w:after="0" w:line="235" w:lineRule="auto"/>
        <w:ind w:left="0"/>
      </w:pPr>
      <w:r>
        <w:t xml:space="preserve">Indirect Costs: Applicants must indicate in their budget narrative how they will charge indirect costs, including the rate to be applied:  </w:t>
      </w:r>
    </w:p>
    <w:p w14:paraId="70E445B5" w14:textId="77777777" w:rsidR="00733961" w:rsidRDefault="00181763">
      <w:pPr>
        <w:spacing w:after="3" w:line="259" w:lineRule="auto"/>
        <w:ind w:left="5" w:firstLine="0"/>
      </w:pPr>
      <w:r>
        <w:t xml:space="preserve"> </w:t>
      </w:r>
    </w:p>
    <w:p w14:paraId="00532B0B" w14:textId="77777777" w:rsidR="00733961" w:rsidRDefault="00181763">
      <w:pPr>
        <w:numPr>
          <w:ilvl w:val="0"/>
          <w:numId w:val="3"/>
        </w:numPr>
        <w:spacing w:after="28" w:line="235" w:lineRule="auto"/>
        <w:ind w:hanging="360"/>
      </w:pPr>
      <w:r>
        <w:t xml:space="preserve">De Minimis Rate: If eligible, state if your organization is opting to use the de minimis rate of up to 15% of total modified direct costs. Entities that do not have a current Federal </w:t>
      </w:r>
    </w:p>
    <w:p w14:paraId="11A6E2E5" w14:textId="77777777" w:rsidR="00733961" w:rsidRDefault="00733961">
      <w:pPr>
        <w:sectPr w:rsidR="00733961">
          <w:footerReference w:type="even" r:id="rId44"/>
          <w:footerReference w:type="default" r:id="rId45"/>
          <w:footerReference w:type="first" r:id="rId46"/>
          <w:pgSz w:w="12240" w:h="15840"/>
          <w:pgMar w:top="1059" w:right="1443" w:bottom="717" w:left="1436" w:header="720" w:footer="720" w:gutter="0"/>
          <w:cols w:space="720"/>
          <w:titlePg/>
        </w:sectPr>
      </w:pPr>
    </w:p>
    <w:p w14:paraId="4A5B30E0" w14:textId="77777777" w:rsidR="00733961" w:rsidRDefault="00181763">
      <w:pPr>
        <w:spacing w:after="0" w:line="235" w:lineRule="auto"/>
        <w:ind w:left="731"/>
      </w:pPr>
      <w:r>
        <w:lastRenderedPageBreak/>
        <w:t xml:space="preserve">negotiated indirect cost rate (including provisional rate) may propose to use the de minimis rate. For more information, refer to 2 CFR 200.414(f). </w:t>
      </w:r>
    </w:p>
    <w:p w14:paraId="276EE6BC" w14:textId="77777777" w:rsidR="00733961" w:rsidRDefault="00181763">
      <w:pPr>
        <w:spacing w:after="3" w:line="259" w:lineRule="auto"/>
        <w:ind w:left="0" w:firstLine="0"/>
      </w:pPr>
      <w:r>
        <w:t xml:space="preserve"> </w:t>
      </w:r>
    </w:p>
    <w:p w14:paraId="649692C9" w14:textId="77777777" w:rsidR="00733961" w:rsidRDefault="00181763">
      <w:pPr>
        <w:numPr>
          <w:ilvl w:val="0"/>
          <w:numId w:val="3"/>
        </w:numPr>
        <w:spacing w:after="28" w:line="235" w:lineRule="auto"/>
        <w:ind w:hanging="360"/>
      </w:pPr>
      <w:r>
        <w:t xml:space="preserve">Negotiated Rate: State if you will negotiate with your cognizant agency. If your organization has previously negotiated a rate, attach a copy of the most recently negotiated rate agreement (active or expired).  </w:t>
      </w:r>
    </w:p>
    <w:p w14:paraId="7F8A16B6" w14:textId="77777777" w:rsidR="00733961" w:rsidRDefault="00181763">
      <w:pPr>
        <w:spacing w:after="39" w:line="259" w:lineRule="auto"/>
        <w:ind w:left="0" w:firstLine="0"/>
      </w:pPr>
      <w:r>
        <w:rPr>
          <w:rFonts w:ascii="Cambria" w:eastAsia="Cambria" w:hAnsi="Cambria" w:cs="Cambria"/>
        </w:rPr>
        <w:t xml:space="preserve"> </w:t>
      </w:r>
    </w:p>
    <w:p w14:paraId="6F964152" w14:textId="77777777" w:rsidR="00733961" w:rsidRDefault="00181763">
      <w:pPr>
        <w:pStyle w:val="Heading4"/>
        <w:spacing w:after="48"/>
        <w:ind w:left="0"/>
      </w:pPr>
      <w:r>
        <w:rPr>
          <w:sz w:val="28"/>
        </w:rPr>
        <w:t>Other Required Information</w:t>
      </w:r>
      <w:r>
        <w:rPr>
          <w:color w:val="4472C4"/>
          <w:sz w:val="28"/>
        </w:rPr>
        <w:t xml:space="preserve"> </w:t>
      </w:r>
    </w:p>
    <w:p w14:paraId="7254D4B5" w14:textId="77777777" w:rsidR="00733961" w:rsidRDefault="00181763">
      <w:pPr>
        <w:spacing w:after="231"/>
        <w:ind w:left="0"/>
      </w:pPr>
      <w:r>
        <w:rPr>
          <w:b/>
        </w:rPr>
        <w:t>Conflict of Interest and Unresolved Matters Disclosures:</w:t>
      </w:r>
      <w:r>
        <w:t xml:space="preserve"> If any actual or potential conflict of interest exists related to this project at the time of application, the applicant must provide sufficient information to support a program determination of significance per </w:t>
      </w:r>
      <w:hyperlink r:id="rId47" w:anchor="1402.112">
        <w:r>
          <w:rPr>
            <w:u w:val="single" w:color="0563C1"/>
          </w:rPr>
          <w:t xml:space="preserve">2 </w:t>
        </w:r>
      </w:hyperlink>
      <w:hyperlink r:id="rId48" w:anchor="1402.112">
        <w:r>
          <w:rPr>
            <w:u w:val="single" w:color="0563C1"/>
          </w:rPr>
          <w:t>CFR 1402.112</w:t>
        </w:r>
      </w:hyperlink>
      <w:hyperlink r:id="rId49" w:anchor="1402.112">
        <w:r>
          <w:t>.</w:t>
        </w:r>
      </w:hyperlink>
      <w:r>
        <w:t xml:space="preserve"> Refer to </w:t>
      </w:r>
      <w:hyperlink r:id="rId50">
        <w:r>
          <w:rPr>
            <w:u w:val="single" w:color="0563C1"/>
          </w:rPr>
          <w:t>2 CFR 200.112</w:t>
        </w:r>
      </w:hyperlink>
      <w:hyperlink r:id="rId51">
        <w:r>
          <w:t xml:space="preserve"> </w:t>
        </w:r>
      </w:hyperlink>
      <w:r>
        <w:t xml:space="preserve">Conflict of Interest and </w:t>
      </w:r>
      <w:hyperlink r:id="rId52">
        <w:r>
          <w:rPr>
            <w:u w:val="single" w:color="0563C1"/>
          </w:rPr>
          <w:t>2 CFR 200.113</w:t>
        </w:r>
      </w:hyperlink>
      <w:hyperlink r:id="rId53">
        <w:r>
          <w:t>.</w:t>
        </w:r>
      </w:hyperlink>
      <w:r>
        <w:t xml:space="preserve"> </w:t>
      </w:r>
    </w:p>
    <w:p w14:paraId="3B710F94" w14:textId="77777777" w:rsidR="00733961" w:rsidRDefault="00181763">
      <w:pPr>
        <w:spacing w:after="28" w:line="235" w:lineRule="auto"/>
        <w:ind w:left="0"/>
      </w:pPr>
      <w:r>
        <w:rPr>
          <w:b/>
        </w:rPr>
        <w:t>Overlap or Duplication of Effort Statement:</w:t>
      </w:r>
      <w:r>
        <w:t xml:space="preserve"> Applicants must state in their application if the activities, costs, or time commitment of key personnel proposed in this application overlap with those in any other Federal proposal or award or not. If no overlap exists, include a statement to that effect. If any overlap exists, provide: </w:t>
      </w:r>
    </w:p>
    <w:p w14:paraId="7B6F62ED" w14:textId="77777777" w:rsidR="00733961" w:rsidRDefault="00181763">
      <w:pPr>
        <w:numPr>
          <w:ilvl w:val="0"/>
          <w:numId w:val="4"/>
        </w:numPr>
        <w:spacing w:after="28" w:line="235" w:lineRule="auto"/>
        <w:ind w:hanging="360"/>
      </w:pPr>
      <w:r>
        <w:t xml:space="preserve">Activities: Description any overlapping activities. </w:t>
      </w:r>
    </w:p>
    <w:p w14:paraId="7B3306D8" w14:textId="77777777" w:rsidR="00733961" w:rsidRDefault="00181763">
      <w:pPr>
        <w:numPr>
          <w:ilvl w:val="0"/>
          <w:numId w:val="4"/>
        </w:numPr>
        <w:spacing w:after="28" w:line="235" w:lineRule="auto"/>
        <w:ind w:hanging="360"/>
      </w:pPr>
      <w:r>
        <w:t xml:space="preserve">Costs: Description of any overlapping costs. </w:t>
      </w:r>
    </w:p>
    <w:p w14:paraId="6F9A8A45" w14:textId="77777777" w:rsidR="00733961" w:rsidRDefault="00181763">
      <w:pPr>
        <w:numPr>
          <w:ilvl w:val="0"/>
          <w:numId w:val="4"/>
        </w:numPr>
        <w:spacing w:after="28" w:line="235" w:lineRule="auto"/>
        <w:ind w:hanging="360"/>
      </w:pPr>
      <w:r>
        <w:t xml:space="preserve">Time: Description of any overlapping key personnel time. </w:t>
      </w:r>
    </w:p>
    <w:p w14:paraId="16B7785F" w14:textId="77777777" w:rsidR="00733961" w:rsidRDefault="00181763">
      <w:pPr>
        <w:numPr>
          <w:ilvl w:val="0"/>
          <w:numId w:val="4"/>
        </w:numPr>
        <w:spacing w:after="28" w:line="235" w:lineRule="auto"/>
        <w:ind w:hanging="360"/>
      </w:pPr>
      <w:r>
        <w:t xml:space="preserve">A copy of any overlapping or duplicative proposal submitted to any other potential funding entity. </w:t>
      </w:r>
    </w:p>
    <w:p w14:paraId="17919F5E" w14:textId="77777777" w:rsidR="00733961" w:rsidRDefault="00181763">
      <w:pPr>
        <w:numPr>
          <w:ilvl w:val="0"/>
          <w:numId w:val="4"/>
        </w:numPr>
        <w:spacing w:after="0" w:line="235" w:lineRule="auto"/>
        <w:ind w:hanging="360"/>
      </w:pPr>
      <w:r>
        <w:t xml:space="preserve">Details on when any overlapping proposal was submitted, to whom, and the expected date of the funding decision. </w:t>
      </w:r>
    </w:p>
    <w:p w14:paraId="489B9E3B" w14:textId="77777777" w:rsidR="00733961" w:rsidRDefault="00181763">
      <w:pPr>
        <w:spacing w:after="0" w:line="259" w:lineRule="auto"/>
        <w:ind w:left="0" w:firstLine="0"/>
      </w:pPr>
      <w:r>
        <w:t xml:space="preserve"> </w:t>
      </w:r>
    </w:p>
    <w:p w14:paraId="15122969" w14:textId="77777777" w:rsidR="00733961" w:rsidRDefault="00181763">
      <w:pPr>
        <w:ind w:left="0"/>
      </w:pPr>
      <w:r>
        <w:rPr>
          <w:b/>
        </w:rPr>
        <w:t xml:space="preserve">Uniform Audit Reporting Statement: </w:t>
      </w:r>
      <w:r>
        <w:t xml:space="preserve">U.S. states, local governments, federally recognized </w:t>
      </w:r>
    </w:p>
    <w:p w14:paraId="74CB4ACD" w14:textId="77777777" w:rsidR="00733961" w:rsidRDefault="00181763">
      <w:pPr>
        <w:ind w:left="0"/>
      </w:pPr>
      <w:r>
        <w:t xml:space="preserve">Indian tribes, institutions of higher education, and non- profit organizations expending </w:t>
      </w:r>
    </w:p>
    <w:p w14:paraId="36019A60" w14:textId="77777777" w:rsidR="00733961" w:rsidRDefault="00181763">
      <w:pPr>
        <w:ind w:left="0"/>
      </w:pPr>
      <w:r>
        <w:t xml:space="preserve">$1,000,000 USD or more in Federal award funds in the applicant’s fiscal year must submit a </w:t>
      </w:r>
    </w:p>
    <w:p w14:paraId="768C311C" w14:textId="77777777" w:rsidR="00733961" w:rsidRDefault="00181763">
      <w:pPr>
        <w:ind w:left="0"/>
      </w:pPr>
      <w:r>
        <w:t xml:space="preserve">Single Audit report for that year through the </w:t>
      </w:r>
      <w:hyperlink r:id="rId54">
        <w:r>
          <w:rPr>
            <w:u w:val="single" w:color="0000FF"/>
          </w:rPr>
          <w:t>Federal Audit Clearinghouse’s Internet Data Entry</w:t>
        </w:r>
      </w:hyperlink>
      <w:hyperlink r:id="rId55">
        <w:r>
          <w:t xml:space="preserve"> </w:t>
        </w:r>
      </w:hyperlink>
      <w:hyperlink r:id="rId56">
        <w:r>
          <w:rPr>
            <w:u w:val="single" w:color="0000FF"/>
          </w:rPr>
          <w:t>System</w:t>
        </w:r>
      </w:hyperlink>
      <w:hyperlink r:id="rId57">
        <w:r>
          <w:t>,</w:t>
        </w:r>
      </w:hyperlink>
      <w:r>
        <w:t xml:space="preserve"> in accordance with 2 CFR 200 subpart F. U.S. state, local government, federally recognized Indian tribes, institutions of higher education, and non-profit applicants must state if your organization was or was not required to submit a Single Audit report for the most recently closed fiscal year. If your organization was required to submit a Single Audit report for the most recently closed fiscal year, provide the EIN associated with that report and state if it is available through the Federal Audit Clearinghouse website.</w:t>
      </w:r>
      <w:r>
        <w:rPr>
          <w:b/>
        </w:rPr>
        <w:t xml:space="preserve"> </w:t>
      </w:r>
    </w:p>
    <w:p w14:paraId="7B44F003" w14:textId="77777777" w:rsidR="00733961" w:rsidRDefault="00181763">
      <w:pPr>
        <w:spacing w:after="70" w:line="259" w:lineRule="auto"/>
        <w:ind w:left="0" w:firstLine="0"/>
      </w:pPr>
      <w:r>
        <w:rPr>
          <w:color w:val="00B050"/>
        </w:rPr>
        <w:t xml:space="preserve"> </w:t>
      </w:r>
    </w:p>
    <w:p w14:paraId="1EB89236" w14:textId="77777777" w:rsidR="00733961" w:rsidRDefault="00181763">
      <w:pPr>
        <w:spacing w:after="0" w:line="259" w:lineRule="auto"/>
        <w:ind w:left="0" w:firstLine="0"/>
        <w:rPr>
          <w:b/>
          <w:sz w:val="36"/>
        </w:rPr>
      </w:pPr>
      <w:r>
        <w:rPr>
          <w:b/>
          <w:sz w:val="36"/>
        </w:rPr>
        <w:t xml:space="preserve"> </w:t>
      </w:r>
    </w:p>
    <w:p w14:paraId="3AD333DF" w14:textId="77777777" w:rsidR="006002AD" w:rsidRDefault="006002AD">
      <w:pPr>
        <w:spacing w:after="0" w:line="259" w:lineRule="auto"/>
        <w:ind w:left="0" w:firstLine="0"/>
      </w:pPr>
    </w:p>
    <w:p w14:paraId="29CDE37B" w14:textId="77777777" w:rsidR="00733961" w:rsidRDefault="00181763">
      <w:pPr>
        <w:spacing w:after="14" w:line="259" w:lineRule="auto"/>
        <w:ind w:left="0" w:firstLine="0"/>
      </w:pPr>
      <w:r>
        <w:rPr>
          <w:rFonts w:ascii="Cambria" w:eastAsia="Cambria" w:hAnsi="Cambria" w:cs="Cambria"/>
        </w:rPr>
        <w:t xml:space="preserve"> </w:t>
      </w:r>
    </w:p>
    <w:p w14:paraId="5A9CB28F" w14:textId="77777777" w:rsidR="00733961" w:rsidRDefault="00181763">
      <w:pPr>
        <w:spacing w:after="19" w:line="259" w:lineRule="auto"/>
        <w:ind w:left="0" w:firstLine="0"/>
      </w:pPr>
      <w:r>
        <w:rPr>
          <w:rFonts w:ascii="Cambria" w:eastAsia="Cambria" w:hAnsi="Cambria" w:cs="Cambria"/>
        </w:rPr>
        <w:t xml:space="preserve"> </w:t>
      </w:r>
    </w:p>
    <w:p w14:paraId="487AFFBA" w14:textId="77777777" w:rsidR="00733961" w:rsidRDefault="00181763">
      <w:pPr>
        <w:spacing w:after="109" w:line="259" w:lineRule="auto"/>
        <w:ind w:left="0" w:firstLine="0"/>
      </w:pPr>
      <w:r>
        <w:rPr>
          <w:rFonts w:ascii="Cambria" w:eastAsia="Cambria" w:hAnsi="Cambria" w:cs="Cambria"/>
        </w:rPr>
        <w:t xml:space="preserve"> </w:t>
      </w:r>
    </w:p>
    <w:p w14:paraId="31B14C00" w14:textId="77777777" w:rsidR="00733961" w:rsidRDefault="00181763">
      <w:pPr>
        <w:pStyle w:val="Heading1"/>
        <w:ind w:left="0" w:right="0"/>
      </w:pPr>
      <w:bookmarkStart w:id="12" w:name="_Toc27576"/>
      <w:r>
        <w:lastRenderedPageBreak/>
        <w:t xml:space="preserve">SUBMISSION REQUIREMENTS AND DEADLINES </w:t>
      </w:r>
      <w:bookmarkEnd w:id="12"/>
    </w:p>
    <w:p w14:paraId="79BD7623" w14:textId="77777777" w:rsidR="00733961" w:rsidRDefault="00181763">
      <w:pPr>
        <w:pStyle w:val="Heading2"/>
        <w:ind w:left="0"/>
      </w:pPr>
      <w:bookmarkStart w:id="13" w:name="_Toc27577"/>
      <w:r>
        <w:t xml:space="preserve">Address to Request Application Package </w:t>
      </w:r>
      <w:bookmarkEnd w:id="13"/>
    </w:p>
    <w:p w14:paraId="746A0A42" w14:textId="77777777" w:rsidR="00733961" w:rsidRDefault="00181763">
      <w:pPr>
        <w:spacing w:after="0" w:line="259" w:lineRule="auto"/>
        <w:ind w:left="0" w:firstLine="0"/>
      </w:pPr>
      <w:r>
        <w:t xml:space="preserve"> </w:t>
      </w:r>
    </w:p>
    <w:p w14:paraId="23187566" w14:textId="77777777" w:rsidR="00733961" w:rsidRDefault="00181763">
      <w:pPr>
        <w:pStyle w:val="Heading2"/>
        <w:ind w:left="0"/>
      </w:pPr>
      <w:bookmarkStart w:id="14" w:name="_Toc27578"/>
      <w:r>
        <w:t>Submission Dates and Times</w:t>
      </w:r>
      <w:r>
        <w:rPr>
          <w:color w:val="4472C4"/>
        </w:rPr>
        <w:t xml:space="preserve"> </w:t>
      </w:r>
      <w:bookmarkEnd w:id="14"/>
    </w:p>
    <w:p w14:paraId="7C5C816C" w14:textId="69DA3F3B" w:rsidR="00733961" w:rsidRDefault="00181763">
      <w:pPr>
        <w:ind w:left="0"/>
      </w:pPr>
      <w:r>
        <w:t xml:space="preserve">Applicants are held responsible for their proposals being submitted to the National Park Service. Applications must be received by </w:t>
      </w:r>
      <w:r w:rsidR="006002AD">
        <w:t>Thursday</w:t>
      </w:r>
      <w:r>
        <w:t xml:space="preserve">, </w:t>
      </w:r>
      <w:r w:rsidR="006002AD">
        <w:t>September</w:t>
      </w:r>
      <w:r>
        <w:t xml:space="preserve"> </w:t>
      </w:r>
      <w:r w:rsidR="006002AD">
        <w:t>4</w:t>
      </w:r>
      <w:r>
        <w:t>, 2025, Noon Mountain Time. Applicants are encouraged to submit the application well before the deadline. Note: Per 2 CFR 1402.204 (f) Bureaus and offices must consider the timeliness of the application submission. Applications that are submitted beyond the announced deadline date must be removed from the review process.</w:t>
      </w:r>
      <w:r>
        <w:rPr>
          <w:i/>
        </w:rPr>
        <w:t xml:space="preserve"> </w:t>
      </w:r>
      <w:r>
        <w:t xml:space="preserve">Application preparation time may take several weeks, so please start the application process as soon as possible. If it is determined that a proposal was not considered due to lateness, the applicant will be notified during the selection process. </w:t>
      </w:r>
    </w:p>
    <w:p w14:paraId="03DE155B" w14:textId="77777777" w:rsidR="00733961" w:rsidRDefault="00181763">
      <w:pPr>
        <w:spacing w:after="35" w:line="259" w:lineRule="auto"/>
        <w:ind w:left="0" w:firstLine="0"/>
      </w:pPr>
      <w:r>
        <w:t xml:space="preserve"> </w:t>
      </w:r>
    </w:p>
    <w:p w14:paraId="79E6071E" w14:textId="77777777" w:rsidR="00733961" w:rsidRDefault="00181763">
      <w:pPr>
        <w:pStyle w:val="Heading2"/>
        <w:ind w:left="0"/>
      </w:pPr>
      <w:bookmarkStart w:id="15" w:name="_Toc27579"/>
      <w:r>
        <w:t>Submission Instructions</w:t>
      </w:r>
      <w:r>
        <w:rPr>
          <w:color w:val="4472C4"/>
        </w:rPr>
        <w:t xml:space="preserve"> </w:t>
      </w:r>
      <w:bookmarkEnd w:id="15"/>
    </w:p>
    <w:p w14:paraId="08ABF98C" w14:textId="77777777" w:rsidR="00733961" w:rsidRDefault="00181763">
      <w:pPr>
        <w:ind w:left="0"/>
      </w:pPr>
      <w:r>
        <w:t xml:space="preserve">Applications must be submitted by Grants.gov to the National Park Service by the deadline. </w:t>
      </w:r>
    </w:p>
    <w:p w14:paraId="489115D9" w14:textId="77777777" w:rsidR="00733961" w:rsidRDefault="00181763">
      <w:pPr>
        <w:spacing w:after="0" w:line="259" w:lineRule="auto"/>
        <w:ind w:left="0" w:firstLine="0"/>
      </w:pPr>
      <w:r>
        <w:t xml:space="preserve"> </w:t>
      </w:r>
    </w:p>
    <w:p w14:paraId="01000332" w14:textId="77777777" w:rsidR="00733961" w:rsidRDefault="00181763">
      <w:pPr>
        <w:ind w:left="0"/>
      </w:pPr>
      <w:r>
        <w:t xml:space="preserve">In the event the applicant experiences technical difficulties with submitting their application, please contact: Ian Armstrong, FA_EastCCO@nps.gov </w:t>
      </w:r>
    </w:p>
    <w:p w14:paraId="78875513" w14:textId="77777777" w:rsidR="00733961" w:rsidRDefault="00181763">
      <w:pPr>
        <w:spacing w:after="85" w:line="259" w:lineRule="auto"/>
        <w:ind w:left="0" w:firstLine="0"/>
      </w:pPr>
      <w:r>
        <w:rPr>
          <w:b/>
          <w:color w:val="BF8F00"/>
        </w:rPr>
        <w:t xml:space="preserve"> </w:t>
      </w:r>
    </w:p>
    <w:p w14:paraId="7AD7B7C8" w14:textId="77777777" w:rsidR="00733961" w:rsidRDefault="00181763">
      <w:pPr>
        <w:pStyle w:val="Heading4"/>
        <w:spacing w:after="85"/>
        <w:ind w:left="0"/>
      </w:pPr>
      <w:r>
        <w:t>Apply Through Grants.gov</w:t>
      </w:r>
      <w:r>
        <w:rPr>
          <w:color w:val="BF8F00"/>
        </w:rPr>
        <w:t xml:space="preserve"> </w:t>
      </w:r>
    </w:p>
    <w:p w14:paraId="40B25F07" w14:textId="77777777" w:rsidR="00733961" w:rsidRDefault="00181763">
      <w:pPr>
        <w:ind w:left="0"/>
      </w:pPr>
      <w:r>
        <w:t xml:space="preserve">To apply through </w:t>
      </w:r>
      <w:hyperlink r:id="rId58">
        <w:r>
          <w:rPr>
            <w:u w:val="single" w:color="000000"/>
          </w:rPr>
          <w:t>Grants.gov</w:t>
        </w:r>
      </w:hyperlink>
      <w:hyperlink r:id="rId59">
        <w:r>
          <w:rPr>
            <w:u w:val="single" w:color="000000"/>
          </w:rPr>
          <w:t>,</w:t>
        </w:r>
      </w:hyperlink>
      <w:r>
        <w:t xml:space="preserve"> please follow the instructions in the </w:t>
      </w:r>
      <w:hyperlink r:id="rId60">
        <w:r>
          <w:rPr>
            <w:u w:val="single" w:color="000000"/>
          </w:rPr>
          <w:t>Quick Start Guide for</w:t>
        </w:r>
      </w:hyperlink>
      <w:hyperlink r:id="rId61">
        <w:r>
          <w:t xml:space="preserve"> </w:t>
        </w:r>
      </w:hyperlink>
      <w:hyperlink r:id="rId62">
        <w:r>
          <w:rPr>
            <w:u w:val="single" w:color="000000"/>
          </w:rPr>
          <w:t>Applicants</w:t>
        </w:r>
      </w:hyperlink>
      <w:hyperlink r:id="rId63">
        <w:r>
          <w:t>.</w:t>
        </w:r>
      </w:hyperlink>
      <w:r>
        <w:t xml:space="preserve"> Before applying, ensure that at least one person at your organization is registered and has the Authorized Organization Representative (AOR). Only the AOR can submit the application. If you need more users, they must create their own Grants.gov account. Follow these steps below to apply: </w:t>
      </w:r>
    </w:p>
    <w:p w14:paraId="15F474A0" w14:textId="77777777" w:rsidR="00733961" w:rsidRDefault="00181763">
      <w:pPr>
        <w:spacing w:after="3" w:line="259" w:lineRule="auto"/>
        <w:ind w:left="0" w:firstLine="0"/>
      </w:pPr>
      <w:r>
        <w:t xml:space="preserve"> </w:t>
      </w:r>
    </w:p>
    <w:p w14:paraId="5E2AD2DF" w14:textId="77777777" w:rsidR="00733961" w:rsidRDefault="00181763">
      <w:pPr>
        <w:numPr>
          <w:ilvl w:val="0"/>
          <w:numId w:val="5"/>
        </w:numPr>
        <w:spacing w:after="182"/>
        <w:ind w:hanging="360"/>
      </w:pPr>
      <w:r>
        <w:rPr>
          <w:i/>
        </w:rPr>
        <w:t>Create a Workspace</w:t>
      </w:r>
      <w:r>
        <w:t xml:space="preserve">: Creating a workspace allows you to complete it online and route it through your organization for review before submitting. </w:t>
      </w:r>
    </w:p>
    <w:p w14:paraId="2BE8B06C" w14:textId="77777777" w:rsidR="00733961" w:rsidRDefault="00181763">
      <w:pPr>
        <w:numPr>
          <w:ilvl w:val="0"/>
          <w:numId w:val="5"/>
        </w:numPr>
        <w:spacing w:after="188"/>
        <w:ind w:hanging="360"/>
      </w:pPr>
      <w:r>
        <w:rPr>
          <w:i/>
        </w:rPr>
        <w:t>Complete a Workspace</w:t>
      </w:r>
      <w:r>
        <w:t>: Invite participants to the workspace so you can collaborate on the application.</w:t>
      </w:r>
      <w:r>
        <w:rPr>
          <w:rFonts w:ascii="Segoe UI" w:eastAsia="Segoe UI" w:hAnsi="Segoe UI" w:cs="Segoe UI"/>
          <w:sz w:val="18"/>
        </w:rPr>
        <w:t xml:space="preserve"> </w:t>
      </w:r>
      <w:r>
        <w:t xml:space="preserve">Required applications forms are included in the Grants.gov Funding Opportunity Package and can be completed in the Workspace, unless noted otherwise in the Required Forms table above. Check for errors before submission. </w:t>
      </w:r>
    </w:p>
    <w:p w14:paraId="18C4D8EF" w14:textId="77777777" w:rsidR="00733961" w:rsidRDefault="00181763">
      <w:pPr>
        <w:numPr>
          <w:ilvl w:val="0"/>
          <w:numId w:val="5"/>
        </w:numPr>
        <w:spacing w:after="182"/>
        <w:ind w:hanging="360"/>
      </w:pPr>
      <w:r>
        <w:rPr>
          <w:i/>
        </w:rPr>
        <w:t>Submit a Workspace</w:t>
      </w:r>
      <w:r>
        <w:t xml:space="preserve">: An application may be submitted through workspace by clicking the Sign and Submit button on the Manage Workspace page, under the Forms tab </w:t>
      </w:r>
    </w:p>
    <w:p w14:paraId="52C2F70E" w14:textId="77777777" w:rsidR="00733961" w:rsidRDefault="00181763">
      <w:pPr>
        <w:numPr>
          <w:ilvl w:val="0"/>
          <w:numId w:val="5"/>
        </w:numPr>
        <w:spacing w:after="149"/>
        <w:ind w:hanging="360"/>
      </w:pPr>
      <w:r>
        <w:rPr>
          <w:i/>
        </w:rPr>
        <w:t>Track a Workspace</w:t>
      </w:r>
      <w:r>
        <w:t xml:space="preserve"> </w:t>
      </w:r>
      <w:r>
        <w:rPr>
          <w:i/>
        </w:rPr>
        <w:t>Submission</w:t>
      </w:r>
      <w:r>
        <w:t xml:space="preserve">: After successfully submitting a workspace application, a Grants.gov Tracking Number (GRANTXXXXXXXX) is automatically assigned to the application. </w:t>
      </w:r>
    </w:p>
    <w:p w14:paraId="1C8CB0B3" w14:textId="77777777" w:rsidR="00733961" w:rsidRDefault="00181763">
      <w:pPr>
        <w:ind w:left="0"/>
      </w:pPr>
      <w:r>
        <w:t>The system generates a date and time stamp and sends it to the applicant’s AOR via email as proof of submission</w:t>
      </w:r>
      <w:r>
        <w:rPr>
          <w:i/>
        </w:rPr>
        <w:t>.</w:t>
      </w:r>
      <w:r>
        <w:t xml:space="preserve"> Make sure your application passes the Grants.gov validation checks. Do not </w:t>
      </w:r>
      <w:r>
        <w:lastRenderedPageBreak/>
        <w:t xml:space="preserve">encrypt, zip, or password-protect any files. Only registered individuals in SAM as both a user and an AOR can submit applications. Please allow 30 days to register in Grants.gov. </w:t>
      </w:r>
    </w:p>
    <w:p w14:paraId="5C6389FC" w14:textId="77777777" w:rsidR="00733961" w:rsidRDefault="00181763">
      <w:pPr>
        <w:spacing w:after="0" w:line="259" w:lineRule="auto"/>
        <w:ind w:left="0" w:firstLine="0"/>
      </w:pPr>
      <w:r>
        <w:t xml:space="preserve"> </w:t>
      </w:r>
    </w:p>
    <w:p w14:paraId="71B162E8" w14:textId="77777777" w:rsidR="00733961" w:rsidRDefault="00181763">
      <w:pPr>
        <w:spacing w:after="28" w:line="235" w:lineRule="auto"/>
        <w:ind w:left="0"/>
      </w:pPr>
      <w:r>
        <w:t xml:space="preserve">Application System Technical Support </w:t>
      </w:r>
    </w:p>
    <w:p w14:paraId="3D2C60BB" w14:textId="77777777" w:rsidR="00733961" w:rsidRDefault="00181763">
      <w:pPr>
        <w:ind w:left="0"/>
      </w:pPr>
      <w:r>
        <w:t xml:space="preserve">For Grants.gov technical registration and submission, downloading forms, and application packages, contact: </w:t>
      </w:r>
    </w:p>
    <w:p w14:paraId="6A87C8E9" w14:textId="77777777" w:rsidR="00733961" w:rsidRDefault="00181763">
      <w:pPr>
        <w:ind w:left="0"/>
      </w:pPr>
      <w:r>
        <w:t xml:space="preserve">Grants.gov Customer Support </w:t>
      </w:r>
    </w:p>
    <w:p w14:paraId="763390D2" w14:textId="77777777" w:rsidR="00733961" w:rsidRDefault="00181763">
      <w:pPr>
        <w:ind w:left="0"/>
      </w:pPr>
      <w:r>
        <w:t xml:space="preserve">1-800-518-4726 </w:t>
      </w:r>
    </w:p>
    <w:p w14:paraId="3347C3FF" w14:textId="77777777" w:rsidR="00733961" w:rsidRDefault="00181763">
      <w:pPr>
        <w:spacing w:after="3" w:line="259" w:lineRule="auto"/>
        <w:ind w:left="0"/>
      </w:pPr>
      <w:r>
        <w:rPr>
          <w:u w:val="single" w:color="000000"/>
        </w:rPr>
        <w:t>Support@grants.gov</w:t>
      </w:r>
      <w:r>
        <w:t xml:space="preserve"> </w:t>
      </w:r>
    </w:p>
    <w:p w14:paraId="6336E347" w14:textId="77777777" w:rsidR="00733961" w:rsidRDefault="00181763">
      <w:pPr>
        <w:spacing w:after="0" w:line="259" w:lineRule="auto"/>
        <w:ind w:left="0" w:firstLine="0"/>
      </w:pPr>
      <w:r>
        <w:rPr>
          <w:color w:val="FF0000"/>
        </w:rPr>
        <w:t xml:space="preserve"> </w:t>
      </w:r>
    </w:p>
    <w:p w14:paraId="4BBA0C3C" w14:textId="77777777" w:rsidR="00733961" w:rsidRDefault="00181763">
      <w:pPr>
        <w:spacing w:after="75" w:line="259" w:lineRule="auto"/>
        <w:ind w:left="0" w:firstLine="0"/>
      </w:pPr>
      <w:r>
        <w:t xml:space="preserve"> </w:t>
      </w:r>
    </w:p>
    <w:p w14:paraId="3B7433C9" w14:textId="77777777" w:rsidR="00733961" w:rsidRDefault="00181763">
      <w:pPr>
        <w:pStyle w:val="Heading1"/>
        <w:ind w:left="0" w:right="0"/>
      </w:pPr>
      <w:bookmarkStart w:id="16" w:name="_Toc27580"/>
      <w:r>
        <w:t xml:space="preserve">APPLICATION REVIEW INFORMATION </w:t>
      </w:r>
      <w:bookmarkEnd w:id="16"/>
    </w:p>
    <w:p w14:paraId="73F385A0" w14:textId="77777777" w:rsidR="00733961" w:rsidRDefault="00181763">
      <w:pPr>
        <w:pStyle w:val="Heading2"/>
        <w:ind w:left="0"/>
      </w:pPr>
      <w:bookmarkStart w:id="17" w:name="_Toc27581"/>
      <w:r>
        <w:t>Eligibility Review</w:t>
      </w:r>
      <w:r>
        <w:rPr>
          <w:color w:val="4472C4"/>
        </w:rPr>
        <w:t xml:space="preserve"> </w:t>
      </w:r>
      <w:bookmarkEnd w:id="17"/>
    </w:p>
    <w:p w14:paraId="605A42A2" w14:textId="77777777" w:rsidR="00733961" w:rsidRDefault="00181763">
      <w:pPr>
        <w:spacing w:after="4" w:line="235" w:lineRule="auto"/>
        <w:ind w:left="0"/>
      </w:pPr>
      <w:r>
        <w:t xml:space="preserve">During the eligibility review, the application is checked for timely submission, completed packages (see </w:t>
      </w:r>
      <w:r>
        <w:rPr>
          <w:color w:val="0563C1"/>
          <w:u w:val="single" w:color="0563C1"/>
        </w:rPr>
        <w:t>Application Documents</w:t>
      </w:r>
      <w:r>
        <w:t xml:space="preserve"> above) and alignment with the requirements of this announcement. The Federal agency may remove an application if it does not pass the eligibility review.  </w:t>
      </w:r>
    </w:p>
    <w:p w14:paraId="01BB3645" w14:textId="77777777" w:rsidR="00733961" w:rsidRDefault="00181763">
      <w:pPr>
        <w:spacing w:after="0" w:line="259" w:lineRule="auto"/>
        <w:ind w:left="0" w:firstLine="0"/>
      </w:pPr>
      <w:r>
        <w:rPr>
          <w:rFonts w:ascii="Cambria" w:eastAsia="Cambria" w:hAnsi="Cambria" w:cs="Cambria"/>
        </w:rPr>
        <w:t xml:space="preserve"> </w:t>
      </w:r>
    </w:p>
    <w:p w14:paraId="061D9A62" w14:textId="77777777" w:rsidR="00733961" w:rsidRDefault="00181763">
      <w:pPr>
        <w:ind w:left="0"/>
      </w:pPr>
      <w:r>
        <w:t xml:space="preserve">If an applicant selected for funding hasn't finished their SAM.gov registration (see </w:t>
      </w:r>
      <w:hyperlink r:id="rId64">
        <w:r>
          <w:rPr>
            <w:rFonts w:ascii="Cambria" w:eastAsia="Cambria" w:hAnsi="Cambria" w:cs="Cambria"/>
            <w:u w:val="single" w:color="0563C1"/>
          </w:rPr>
          <w:t>2 CFR 25.</w:t>
        </w:r>
      </w:hyperlink>
      <w:hyperlink r:id="rId65">
        <w:r>
          <w:rPr>
            <w:u w:val="single" w:color="0563C1"/>
          </w:rPr>
          <w:t>20</w:t>
        </w:r>
      </w:hyperlink>
      <w:hyperlink r:id="rId66">
        <w:r>
          <w:rPr>
            <w:rFonts w:ascii="Cambria" w:eastAsia="Cambria" w:hAnsi="Cambria" w:cs="Cambria"/>
            <w:u w:val="single" w:color="0563C1"/>
          </w:rPr>
          <w:t>0</w:t>
        </w:r>
      </w:hyperlink>
      <w:hyperlink r:id="rId67">
        <w:r>
          <w:t xml:space="preserve"> </w:t>
        </w:r>
      </w:hyperlink>
      <w:r>
        <w:t xml:space="preserve">and </w:t>
      </w:r>
      <w:hyperlink r:id="rId68">
        <w:r>
          <w:rPr>
            <w:u w:val="single" w:color="0563C1"/>
          </w:rPr>
          <w:t>2 CFR 25.110</w:t>
        </w:r>
      </w:hyperlink>
      <w:hyperlink r:id="rId69">
        <w:r>
          <w:t>)</w:t>
        </w:r>
      </w:hyperlink>
      <w:r>
        <w:t xml:space="preserve"> when the federal agency is ready to make an award, we may decide that the applicant is ineligible for the award and choose to grant it to someone else. Please refer</w:t>
      </w:r>
      <w:hyperlink r:id="rId70">
        <w:r>
          <w:t xml:space="preserve"> </w:t>
        </w:r>
      </w:hyperlink>
      <w:hyperlink r:id="rId71">
        <w:r>
          <w:rPr>
            <w:u w:val="single" w:color="0563C1"/>
          </w:rPr>
          <w:t>2 CFR</w:t>
        </w:r>
      </w:hyperlink>
      <w:hyperlink r:id="rId72">
        <w:r>
          <w:t xml:space="preserve"> </w:t>
        </w:r>
      </w:hyperlink>
      <w:hyperlink r:id="rId73">
        <w:r>
          <w:rPr>
            <w:u w:val="single" w:color="0563C1"/>
          </w:rPr>
          <w:t>25.205</w:t>
        </w:r>
      </w:hyperlink>
      <w:hyperlink r:id="rId74">
        <w:r>
          <w:t xml:space="preserve"> </w:t>
        </w:r>
      </w:hyperlink>
      <w:r>
        <w:t xml:space="preserve">for more information. </w:t>
      </w:r>
    </w:p>
    <w:p w14:paraId="38B8669D" w14:textId="77777777" w:rsidR="00733961" w:rsidRDefault="00181763">
      <w:pPr>
        <w:spacing w:after="0" w:line="259" w:lineRule="auto"/>
        <w:ind w:left="0" w:firstLine="0"/>
      </w:pPr>
      <w:r>
        <w:t xml:space="preserve"> </w:t>
      </w:r>
    </w:p>
    <w:p w14:paraId="15456AAC" w14:textId="77777777" w:rsidR="00733961" w:rsidRDefault="00181763">
      <w:pPr>
        <w:ind w:left="0"/>
      </w:pPr>
      <w:r>
        <w:t xml:space="preserve">If selected for award, NPS reserves the right to request additional or clarifying information for any reason deemed necessary, including, but not limited to:  </w:t>
      </w:r>
    </w:p>
    <w:p w14:paraId="231A0447" w14:textId="77777777" w:rsidR="00733961" w:rsidRDefault="00181763">
      <w:pPr>
        <w:numPr>
          <w:ilvl w:val="0"/>
          <w:numId w:val="6"/>
        </w:numPr>
        <w:ind w:left="686" w:right="3211" w:hanging="325"/>
      </w:pPr>
      <w:r>
        <w:t xml:space="preserve">Other budget information </w:t>
      </w:r>
    </w:p>
    <w:p w14:paraId="3822EFAF" w14:textId="77777777" w:rsidR="00733961" w:rsidRDefault="00181763">
      <w:pPr>
        <w:numPr>
          <w:ilvl w:val="0"/>
          <w:numId w:val="6"/>
        </w:numPr>
        <w:ind w:left="686" w:right="3211" w:hanging="325"/>
      </w:pPr>
      <w:r>
        <w:t xml:space="preserve">Financial capability (c) Evaluation of risk </w:t>
      </w:r>
    </w:p>
    <w:p w14:paraId="2F51E8E3" w14:textId="77777777" w:rsidR="00733961" w:rsidRDefault="00181763">
      <w:pPr>
        <w:ind w:left="371"/>
      </w:pPr>
      <w:r>
        <w:t xml:space="preserve">(d) Name and phone number of the Designated Responsible Employee for complying with national policies prohibiting discrimination (See 43 C.F.R. § 17) </w:t>
      </w:r>
    </w:p>
    <w:p w14:paraId="74601DE9" w14:textId="77777777" w:rsidR="00733961" w:rsidRDefault="00181763">
      <w:pPr>
        <w:spacing w:after="0" w:line="259" w:lineRule="auto"/>
        <w:ind w:left="0" w:firstLine="0"/>
      </w:pPr>
      <w:r>
        <w:t xml:space="preserve"> </w:t>
      </w:r>
    </w:p>
    <w:p w14:paraId="26685E7F" w14:textId="77777777" w:rsidR="00733961" w:rsidRDefault="00181763">
      <w:pPr>
        <w:ind w:left="0"/>
      </w:pPr>
      <w:r>
        <w:t xml:space="preserve">If removed from consideration for ineligibility, the Federal agency will notify the applicant in writing.  </w:t>
      </w:r>
    </w:p>
    <w:p w14:paraId="0CFDE284" w14:textId="77777777" w:rsidR="00733961" w:rsidRDefault="00181763">
      <w:pPr>
        <w:spacing w:after="35" w:line="259" w:lineRule="auto"/>
        <w:ind w:left="0" w:firstLine="0"/>
      </w:pPr>
      <w:r>
        <w:t xml:space="preserve"> </w:t>
      </w:r>
    </w:p>
    <w:p w14:paraId="02E79429" w14:textId="77777777" w:rsidR="00733961" w:rsidRDefault="00181763">
      <w:pPr>
        <w:pStyle w:val="Heading2"/>
        <w:ind w:left="0"/>
      </w:pPr>
      <w:bookmarkStart w:id="18" w:name="_Toc27582"/>
      <w:r>
        <w:t>Merit Review Criteria</w:t>
      </w:r>
      <w:r>
        <w:rPr>
          <w:color w:val="4472C4"/>
        </w:rPr>
        <w:t xml:space="preserve"> </w:t>
      </w:r>
      <w:bookmarkEnd w:id="18"/>
    </w:p>
    <w:p w14:paraId="092B90D6" w14:textId="77777777" w:rsidR="00733961" w:rsidRDefault="00181763">
      <w:pPr>
        <w:ind w:left="0"/>
      </w:pPr>
      <w:r>
        <w:t xml:space="preserve">NPS will evaluate and consider only those applications that separately address each of the merit review criteria in the Project Narrative application requirement. Each applicant is required to provide a detailed project narrative of the following criteria elements. It is highly recommended that the project narrative has sections labeled by criterion.  </w:t>
      </w:r>
    </w:p>
    <w:p w14:paraId="67600E1A" w14:textId="77777777" w:rsidR="00733961" w:rsidRDefault="00181763">
      <w:pPr>
        <w:spacing w:after="0" w:line="259" w:lineRule="auto"/>
        <w:ind w:left="0" w:firstLine="0"/>
      </w:pPr>
      <w:r>
        <w:t xml:space="preserve"> </w:t>
      </w:r>
    </w:p>
    <w:tbl>
      <w:tblPr>
        <w:tblStyle w:val="TableGrid"/>
        <w:tblW w:w="9357" w:type="dxa"/>
        <w:tblInd w:w="6" w:type="dxa"/>
        <w:tblCellMar>
          <w:top w:w="5" w:type="dxa"/>
        </w:tblCellMar>
        <w:tblLook w:val="04A0" w:firstRow="1" w:lastRow="0" w:firstColumn="1" w:lastColumn="0" w:noHBand="0" w:noVBand="1"/>
      </w:tblPr>
      <w:tblGrid>
        <w:gridCol w:w="109"/>
        <w:gridCol w:w="2797"/>
        <w:gridCol w:w="4768"/>
        <w:gridCol w:w="467"/>
        <w:gridCol w:w="1112"/>
        <w:gridCol w:w="104"/>
      </w:tblGrid>
      <w:tr w:rsidR="00733961" w14:paraId="74085E83" w14:textId="77777777">
        <w:trPr>
          <w:trHeight w:val="279"/>
        </w:trPr>
        <w:tc>
          <w:tcPr>
            <w:tcW w:w="9357" w:type="dxa"/>
            <w:gridSpan w:val="6"/>
            <w:tcBorders>
              <w:top w:val="single" w:sz="4" w:space="0" w:color="000000"/>
              <w:left w:val="single" w:sz="4" w:space="0" w:color="000000"/>
              <w:bottom w:val="single" w:sz="4" w:space="0" w:color="000000"/>
              <w:right w:val="single" w:sz="4" w:space="0" w:color="000000"/>
            </w:tcBorders>
            <w:shd w:val="clear" w:color="auto" w:fill="00FF00"/>
          </w:tcPr>
          <w:p w14:paraId="6B09DA4B" w14:textId="77777777" w:rsidR="00733961" w:rsidRDefault="00181763">
            <w:pPr>
              <w:tabs>
                <w:tab w:val="center" w:pos="7307"/>
              </w:tabs>
              <w:spacing w:after="0" w:line="259" w:lineRule="auto"/>
              <w:ind w:left="0" w:firstLine="0"/>
            </w:pPr>
            <w:r>
              <w:t xml:space="preserve">Criterion 1 </w:t>
            </w:r>
            <w:r>
              <w:tab/>
              <w:t xml:space="preserve"> </w:t>
            </w:r>
          </w:p>
        </w:tc>
      </w:tr>
      <w:tr w:rsidR="00733961" w14:paraId="1005A988" w14:textId="77777777">
        <w:trPr>
          <w:trHeight w:val="274"/>
        </w:trPr>
        <w:tc>
          <w:tcPr>
            <w:tcW w:w="109" w:type="dxa"/>
            <w:tcBorders>
              <w:top w:val="single" w:sz="4" w:space="0" w:color="000000"/>
              <w:left w:val="single" w:sz="4" w:space="0" w:color="000000"/>
              <w:bottom w:val="single" w:sz="4" w:space="0" w:color="000000"/>
              <w:right w:val="nil"/>
            </w:tcBorders>
            <w:shd w:val="clear" w:color="auto" w:fill="C9C9C9"/>
          </w:tcPr>
          <w:p w14:paraId="001EBDC2" w14:textId="77777777" w:rsidR="00733961" w:rsidRDefault="00733961">
            <w:pPr>
              <w:spacing w:after="160" w:line="259" w:lineRule="auto"/>
              <w:ind w:left="0" w:firstLine="0"/>
            </w:pPr>
          </w:p>
        </w:tc>
        <w:tc>
          <w:tcPr>
            <w:tcW w:w="1241" w:type="dxa"/>
            <w:tcBorders>
              <w:top w:val="single" w:sz="4" w:space="0" w:color="000000"/>
              <w:left w:val="nil"/>
              <w:bottom w:val="single" w:sz="4" w:space="0" w:color="000000"/>
              <w:right w:val="nil"/>
            </w:tcBorders>
            <w:shd w:val="clear" w:color="auto" w:fill="C9C9C9"/>
          </w:tcPr>
          <w:p w14:paraId="366259D3" w14:textId="77777777" w:rsidR="00733961" w:rsidRDefault="00733961">
            <w:pPr>
              <w:spacing w:after="0" w:line="259" w:lineRule="auto"/>
              <w:ind w:left="-1556" w:right="2796" w:firstLine="0"/>
            </w:pPr>
          </w:p>
          <w:tbl>
            <w:tblPr>
              <w:tblStyle w:val="TableGrid"/>
              <w:tblW w:w="1241" w:type="dxa"/>
              <w:tblInd w:w="0" w:type="dxa"/>
              <w:tblCellMar>
                <w:top w:w="49" w:type="dxa"/>
                <w:right w:w="1" w:type="dxa"/>
              </w:tblCellMar>
              <w:tblLook w:val="04A0" w:firstRow="1" w:lastRow="0" w:firstColumn="1" w:lastColumn="0" w:noHBand="0" w:noVBand="1"/>
            </w:tblPr>
            <w:tblGrid>
              <w:gridCol w:w="1241"/>
            </w:tblGrid>
            <w:tr w:rsidR="00733961" w14:paraId="478337AC" w14:textId="77777777">
              <w:trPr>
                <w:trHeight w:val="265"/>
              </w:trPr>
              <w:tc>
                <w:tcPr>
                  <w:tcW w:w="1241" w:type="dxa"/>
                  <w:tcBorders>
                    <w:top w:val="nil"/>
                    <w:left w:val="nil"/>
                    <w:bottom w:val="nil"/>
                    <w:right w:val="nil"/>
                  </w:tcBorders>
                  <w:shd w:val="clear" w:color="auto" w:fill="D3D3D3"/>
                </w:tcPr>
                <w:p w14:paraId="761CBCC8" w14:textId="77777777" w:rsidR="00733961" w:rsidRDefault="00181763">
                  <w:pPr>
                    <w:spacing w:after="0" w:line="259" w:lineRule="auto"/>
                    <w:ind w:left="0" w:firstLine="0"/>
                    <w:jc w:val="both"/>
                  </w:pPr>
                  <w:r>
                    <w:t>Project Need</w:t>
                  </w:r>
                </w:p>
              </w:tc>
            </w:tr>
          </w:tbl>
          <w:p w14:paraId="0FFB946F" w14:textId="77777777" w:rsidR="00733961" w:rsidRDefault="00733961">
            <w:pPr>
              <w:spacing w:after="160" w:line="259" w:lineRule="auto"/>
              <w:ind w:left="0" w:firstLine="0"/>
            </w:pPr>
          </w:p>
        </w:tc>
        <w:tc>
          <w:tcPr>
            <w:tcW w:w="6116" w:type="dxa"/>
            <w:tcBorders>
              <w:top w:val="single" w:sz="4" w:space="0" w:color="000000"/>
              <w:left w:val="nil"/>
              <w:bottom w:val="single" w:sz="4" w:space="0" w:color="000000"/>
              <w:right w:val="single" w:sz="4" w:space="0" w:color="000000"/>
            </w:tcBorders>
            <w:shd w:val="clear" w:color="auto" w:fill="C9C9C9"/>
          </w:tcPr>
          <w:p w14:paraId="417A1CB9" w14:textId="77777777" w:rsidR="00733961" w:rsidRDefault="00181763">
            <w:pPr>
              <w:spacing w:after="0" w:line="259" w:lineRule="auto"/>
              <w:ind w:left="0" w:firstLine="0"/>
              <w:jc w:val="both"/>
            </w:pPr>
            <w:r>
              <w:t xml:space="preserve">                                 </w:t>
            </w:r>
            <w:r>
              <w:tab/>
              <w:t xml:space="preserve"> </w:t>
            </w:r>
          </w:p>
        </w:tc>
        <w:tc>
          <w:tcPr>
            <w:tcW w:w="602" w:type="dxa"/>
            <w:tcBorders>
              <w:top w:val="single" w:sz="4" w:space="0" w:color="000000"/>
              <w:left w:val="single" w:sz="4" w:space="0" w:color="000000"/>
              <w:bottom w:val="single" w:sz="4" w:space="0" w:color="000000"/>
              <w:right w:val="nil"/>
            </w:tcBorders>
            <w:shd w:val="clear" w:color="auto" w:fill="C9C9C9"/>
          </w:tcPr>
          <w:p w14:paraId="04ACBA1B" w14:textId="77777777" w:rsidR="00733961" w:rsidRDefault="00733961">
            <w:pPr>
              <w:spacing w:after="160" w:line="259" w:lineRule="auto"/>
              <w:ind w:left="0" w:firstLine="0"/>
            </w:pPr>
          </w:p>
        </w:tc>
        <w:tc>
          <w:tcPr>
            <w:tcW w:w="1186" w:type="dxa"/>
            <w:tcBorders>
              <w:top w:val="single" w:sz="4" w:space="0" w:color="000000"/>
              <w:left w:val="nil"/>
              <w:bottom w:val="single" w:sz="4" w:space="0" w:color="000000"/>
              <w:right w:val="nil"/>
            </w:tcBorders>
            <w:shd w:val="clear" w:color="auto" w:fill="D3D3D3"/>
          </w:tcPr>
          <w:p w14:paraId="716C4990" w14:textId="77777777" w:rsidR="00733961" w:rsidRDefault="00181763">
            <w:pPr>
              <w:spacing w:after="0" w:line="259" w:lineRule="auto"/>
              <w:ind w:left="0" w:firstLine="0"/>
              <w:jc w:val="both"/>
            </w:pPr>
            <w:r>
              <w:t>Weight 20%</w:t>
            </w:r>
          </w:p>
        </w:tc>
        <w:tc>
          <w:tcPr>
            <w:tcW w:w="104" w:type="dxa"/>
            <w:tcBorders>
              <w:top w:val="single" w:sz="4" w:space="0" w:color="000000"/>
              <w:left w:val="nil"/>
              <w:bottom w:val="single" w:sz="4" w:space="0" w:color="000000"/>
              <w:right w:val="single" w:sz="4" w:space="0" w:color="000000"/>
            </w:tcBorders>
            <w:shd w:val="clear" w:color="auto" w:fill="C9C9C9"/>
          </w:tcPr>
          <w:p w14:paraId="624F1C83" w14:textId="77777777" w:rsidR="00733961" w:rsidRDefault="00181763">
            <w:pPr>
              <w:spacing w:after="0" w:line="259" w:lineRule="auto"/>
              <w:ind w:left="0" w:firstLine="0"/>
              <w:jc w:val="both"/>
            </w:pPr>
            <w:r>
              <w:t xml:space="preserve"> </w:t>
            </w:r>
          </w:p>
        </w:tc>
      </w:tr>
      <w:tr w:rsidR="00733961" w14:paraId="151A366E" w14:textId="77777777">
        <w:trPr>
          <w:trHeight w:val="1072"/>
        </w:trPr>
        <w:tc>
          <w:tcPr>
            <w:tcW w:w="9357" w:type="dxa"/>
            <w:gridSpan w:val="6"/>
            <w:tcBorders>
              <w:top w:val="single" w:sz="4" w:space="0" w:color="000000"/>
              <w:left w:val="single" w:sz="4" w:space="0" w:color="000000"/>
              <w:bottom w:val="single" w:sz="4" w:space="0" w:color="000000"/>
              <w:right w:val="single" w:sz="4" w:space="0" w:color="000000"/>
            </w:tcBorders>
          </w:tcPr>
          <w:p w14:paraId="44457503" w14:textId="77777777" w:rsidR="00733961" w:rsidRDefault="00181763">
            <w:pPr>
              <w:spacing w:after="0" w:line="229" w:lineRule="auto"/>
              <w:ind w:left="109" w:firstLine="0"/>
            </w:pPr>
            <w:r>
              <w:lastRenderedPageBreak/>
              <w:t xml:space="preserve">This criterion will assess the degree to which the applicant adequately demonstrates ability and commitment to use grant funds to ensure the security and safety of visitors to the covered memorial.  </w:t>
            </w:r>
          </w:p>
          <w:p w14:paraId="37A6CD2E" w14:textId="77777777" w:rsidR="00733961" w:rsidRDefault="00181763">
            <w:pPr>
              <w:spacing w:after="0" w:line="259" w:lineRule="auto"/>
              <w:ind w:left="109" w:firstLine="0"/>
            </w:pPr>
            <w:r>
              <w:t xml:space="preserve"> </w:t>
            </w:r>
          </w:p>
        </w:tc>
      </w:tr>
    </w:tbl>
    <w:p w14:paraId="29A6CFD6" w14:textId="77777777" w:rsidR="00733961" w:rsidRDefault="00181763">
      <w:pPr>
        <w:spacing w:after="0" w:line="259" w:lineRule="auto"/>
        <w:ind w:left="0" w:firstLine="0"/>
      </w:pPr>
      <w:r>
        <w:t xml:space="preserve"> </w:t>
      </w:r>
    </w:p>
    <w:tbl>
      <w:tblPr>
        <w:tblStyle w:val="TableGrid"/>
        <w:tblW w:w="9357" w:type="dxa"/>
        <w:tblInd w:w="6" w:type="dxa"/>
        <w:tblCellMar>
          <w:top w:w="5" w:type="dxa"/>
        </w:tblCellMar>
        <w:tblLook w:val="04A0" w:firstRow="1" w:lastRow="0" w:firstColumn="1" w:lastColumn="0" w:noHBand="0" w:noVBand="1"/>
      </w:tblPr>
      <w:tblGrid>
        <w:gridCol w:w="65"/>
        <w:gridCol w:w="2988"/>
        <w:gridCol w:w="4950"/>
        <w:gridCol w:w="333"/>
        <w:gridCol w:w="959"/>
        <w:gridCol w:w="62"/>
      </w:tblGrid>
      <w:tr w:rsidR="00733961" w14:paraId="6ED4C64F" w14:textId="77777777">
        <w:trPr>
          <w:trHeight w:val="274"/>
        </w:trPr>
        <w:tc>
          <w:tcPr>
            <w:tcW w:w="9357" w:type="dxa"/>
            <w:gridSpan w:val="6"/>
            <w:tcBorders>
              <w:top w:val="single" w:sz="4" w:space="0" w:color="000000"/>
              <w:left w:val="single" w:sz="4" w:space="0" w:color="000000"/>
              <w:bottom w:val="single" w:sz="4" w:space="0" w:color="000000"/>
              <w:right w:val="single" w:sz="4" w:space="0" w:color="000000"/>
            </w:tcBorders>
            <w:shd w:val="clear" w:color="auto" w:fill="00FF00"/>
          </w:tcPr>
          <w:p w14:paraId="7F800F38" w14:textId="77777777" w:rsidR="00733961" w:rsidRDefault="00181763">
            <w:pPr>
              <w:tabs>
                <w:tab w:val="center" w:pos="7307"/>
              </w:tabs>
              <w:spacing w:after="0" w:line="259" w:lineRule="auto"/>
              <w:ind w:left="0" w:firstLine="0"/>
            </w:pPr>
            <w:r>
              <w:t xml:space="preserve">Criterion 2 </w:t>
            </w:r>
            <w:r>
              <w:tab/>
              <w:t xml:space="preserve"> </w:t>
            </w:r>
          </w:p>
        </w:tc>
      </w:tr>
      <w:tr w:rsidR="00733961" w14:paraId="7C4B021A" w14:textId="77777777">
        <w:trPr>
          <w:trHeight w:val="274"/>
        </w:trPr>
        <w:tc>
          <w:tcPr>
            <w:tcW w:w="109" w:type="dxa"/>
            <w:tcBorders>
              <w:top w:val="single" w:sz="4" w:space="0" w:color="000000"/>
              <w:left w:val="single" w:sz="4" w:space="0" w:color="000000"/>
              <w:bottom w:val="single" w:sz="4" w:space="0" w:color="000000"/>
              <w:right w:val="nil"/>
            </w:tcBorders>
            <w:shd w:val="clear" w:color="auto" w:fill="C9C9C9"/>
          </w:tcPr>
          <w:p w14:paraId="73C8C559" w14:textId="77777777" w:rsidR="00733961" w:rsidRDefault="00733961">
            <w:pPr>
              <w:spacing w:after="160" w:line="259" w:lineRule="auto"/>
              <w:ind w:left="0" w:firstLine="0"/>
            </w:pPr>
          </w:p>
        </w:tc>
        <w:tc>
          <w:tcPr>
            <w:tcW w:w="1431" w:type="dxa"/>
            <w:tcBorders>
              <w:top w:val="single" w:sz="4" w:space="0" w:color="000000"/>
              <w:left w:val="nil"/>
              <w:bottom w:val="single" w:sz="4" w:space="0" w:color="000000"/>
              <w:right w:val="nil"/>
            </w:tcBorders>
            <w:shd w:val="clear" w:color="auto" w:fill="C9C9C9"/>
          </w:tcPr>
          <w:p w14:paraId="7847E2E3" w14:textId="77777777" w:rsidR="00733961" w:rsidRDefault="00733961">
            <w:pPr>
              <w:spacing w:after="0" w:line="259" w:lineRule="auto"/>
              <w:ind w:left="-1556" w:right="2987" w:firstLine="0"/>
            </w:pPr>
          </w:p>
          <w:tbl>
            <w:tblPr>
              <w:tblStyle w:val="TableGrid"/>
              <w:tblW w:w="1431" w:type="dxa"/>
              <w:tblInd w:w="0" w:type="dxa"/>
              <w:tblCellMar>
                <w:top w:w="49" w:type="dxa"/>
                <w:right w:w="70" w:type="dxa"/>
              </w:tblCellMar>
              <w:tblLook w:val="04A0" w:firstRow="1" w:lastRow="0" w:firstColumn="1" w:lastColumn="0" w:noHBand="0" w:noVBand="1"/>
            </w:tblPr>
            <w:tblGrid>
              <w:gridCol w:w="1431"/>
            </w:tblGrid>
            <w:tr w:rsidR="00733961" w14:paraId="1365B72B" w14:textId="77777777">
              <w:trPr>
                <w:trHeight w:val="265"/>
              </w:trPr>
              <w:tc>
                <w:tcPr>
                  <w:tcW w:w="1431" w:type="dxa"/>
                  <w:tcBorders>
                    <w:top w:val="nil"/>
                    <w:left w:val="nil"/>
                    <w:bottom w:val="nil"/>
                    <w:right w:val="nil"/>
                  </w:tcBorders>
                  <w:shd w:val="clear" w:color="auto" w:fill="D3D3D3"/>
                </w:tcPr>
                <w:p w14:paraId="78D80C88" w14:textId="77777777" w:rsidR="00733961" w:rsidRDefault="00181763">
                  <w:pPr>
                    <w:spacing w:after="0" w:line="259" w:lineRule="auto"/>
                    <w:ind w:left="0" w:firstLine="0"/>
                    <w:jc w:val="both"/>
                  </w:pPr>
                  <w:r>
                    <w:t>Project Budge</w:t>
                  </w:r>
                </w:p>
              </w:tc>
            </w:tr>
          </w:tbl>
          <w:p w14:paraId="4030A68A" w14:textId="77777777" w:rsidR="00733961" w:rsidRDefault="00733961">
            <w:pPr>
              <w:spacing w:after="160" w:line="259" w:lineRule="auto"/>
              <w:ind w:left="0" w:firstLine="0"/>
            </w:pPr>
          </w:p>
        </w:tc>
        <w:tc>
          <w:tcPr>
            <w:tcW w:w="5926" w:type="dxa"/>
            <w:tcBorders>
              <w:top w:val="single" w:sz="4" w:space="0" w:color="000000"/>
              <w:left w:val="nil"/>
              <w:bottom w:val="single" w:sz="4" w:space="0" w:color="000000"/>
              <w:right w:val="single" w:sz="4" w:space="0" w:color="000000"/>
            </w:tcBorders>
            <w:shd w:val="clear" w:color="auto" w:fill="C9C9C9"/>
          </w:tcPr>
          <w:p w14:paraId="2571E5A2" w14:textId="77777777" w:rsidR="00733961" w:rsidRDefault="00181763">
            <w:pPr>
              <w:tabs>
                <w:tab w:val="center" w:pos="5822"/>
              </w:tabs>
              <w:spacing w:after="0" w:line="259" w:lineRule="auto"/>
              <w:ind w:left="-67" w:firstLine="0"/>
            </w:pPr>
            <w:r>
              <w:t xml:space="preserve">t                                 </w:t>
            </w:r>
            <w:r>
              <w:tab/>
              <w:t xml:space="preserve"> </w:t>
            </w:r>
          </w:p>
        </w:tc>
        <w:tc>
          <w:tcPr>
            <w:tcW w:w="602" w:type="dxa"/>
            <w:tcBorders>
              <w:top w:val="single" w:sz="4" w:space="0" w:color="000000"/>
              <w:left w:val="single" w:sz="4" w:space="0" w:color="000000"/>
              <w:bottom w:val="single" w:sz="4" w:space="0" w:color="000000"/>
              <w:right w:val="nil"/>
            </w:tcBorders>
            <w:shd w:val="clear" w:color="auto" w:fill="C9C9C9"/>
          </w:tcPr>
          <w:p w14:paraId="1D83481A" w14:textId="77777777" w:rsidR="00733961" w:rsidRDefault="00733961">
            <w:pPr>
              <w:spacing w:after="160" w:line="259" w:lineRule="auto"/>
              <w:ind w:left="0" w:firstLine="0"/>
            </w:pPr>
          </w:p>
        </w:tc>
        <w:tc>
          <w:tcPr>
            <w:tcW w:w="1186" w:type="dxa"/>
            <w:tcBorders>
              <w:top w:val="single" w:sz="4" w:space="0" w:color="000000"/>
              <w:left w:val="nil"/>
              <w:bottom w:val="single" w:sz="4" w:space="0" w:color="000000"/>
              <w:right w:val="nil"/>
            </w:tcBorders>
            <w:shd w:val="clear" w:color="auto" w:fill="D3D3D3"/>
          </w:tcPr>
          <w:p w14:paraId="5071D587" w14:textId="77777777" w:rsidR="00733961" w:rsidRDefault="00181763">
            <w:pPr>
              <w:spacing w:after="0" w:line="259" w:lineRule="auto"/>
              <w:ind w:left="0" w:firstLine="0"/>
              <w:jc w:val="both"/>
            </w:pPr>
            <w:r>
              <w:t>Weight 20%</w:t>
            </w:r>
          </w:p>
        </w:tc>
        <w:tc>
          <w:tcPr>
            <w:tcW w:w="104" w:type="dxa"/>
            <w:tcBorders>
              <w:top w:val="single" w:sz="4" w:space="0" w:color="000000"/>
              <w:left w:val="nil"/>
              <w:bottom w:val="single" w:sz="4" w:space="0" w:color="000000"/>
              <w:right w:val="single" w:sz="4" w:space="0" w:color="000000"/>
            </w:tcBorders>
            <w:shd w:val="clear" w:color="auto" w:fill="C9C9C9"/>
          </w:tcPr>
          <w:p w14:paraId="3A196BD8" w14:textId="77777777" w:rsidR="00733961" w:rsidRDefault="00181763">
            <w:pPr>
              <w:spacing w:after="0" w:line="259" w:lineRule="auto"/>
              <w:ind w:left="0" w:firstLine="0"/>
              <w:jc w:val="both"/>
            </w:pPr>
            <w:r>
              <w:t xml:space="preserve"> </w:t>
            </w:r>
          </w:p>
        </w:tc>
      </w:tr>
      <w:tr w:rsidR="00733961" w14:paraId="64191DEB" w14:textId="77777777">
        <w:trPr>
          <w:trHeight w:val="542"/>
        </w:trPr>
        <w:tc>
          <w:tcPr>
            <w:tcW w:w="9357" w:type="dxa"/>
            <w:gridSpan w:val="6"/>
            <w:tcBorders>
              <w:top w:val="single" w:sz="4" w:space="0" w:color="000000"/>
              <w:left w:val="single" w:sz="4" w:space="0" w:color="000000"/>
              <w:bottom w:val="single" w:sz="4" w:space="0" w:color="000000"/>
              <w:right w:val="single" w:sz="4" w:space="0" w:color="000000"/>
            </w:tcBorders>
          </w:tcPr>
          <w:p w14:paraId="649C87F8" w14:textId="77777777" w:rsidR="00733961" w:rsidRDefault="00181763">
            <w:pPr>
              <w:spacing w:after="0" w:line="259" w:lineRule="auto"/>
              <w:ind w:left="109" w:firstLine="0"/>
            </w:pPr>
            <w:r>
              <w:t xml:space="preserve">This criterion will assess the reasonableness of the costs included in the project’s budget, whether the budget seems realistic for the scope of work, and the availability of or firmness of </w:t>
            </w:r>
          </w:p>
        </w:tc>
      </w:tr>
    </w:tbl>
    <w:p w14:paraId="329D9EA2" w14:textId="77777777" w:rsidR="00733961" w:rsidRDefault="00181763">
      <w:pPr>
        <w:pBdr>
          <w:top w:val="single" w:sz="4" w:space="0" w:color="000000"/>
          <w:left w:val="single" w:sz="4" w:space="0" w:color="000000"/>
          <w:bottom w:val="single" w:sz="4" w:space="0" w:color="000000"/>
          <w:right w:val="single" w:sz="4" w:space="0" w:color="000000"/>
        </w:pBdr>
        <w:spacing w:after="10" w:line="229" w:lineRule="auto"/>
        <w:ind w:left="115" w:firstLine="0"/>
      </w:pPr>
      <w:r>
        <w:t xml:space="preserve">commitments for the full amount of funds needed to complete the project, including any match commitment(s) that minimally meet the 1:1 requirement.    </w:t>
      </w:r>
    </w:p>
    <w:p w14:paraId="63DB73A8" w14:textId="77777777" w:rsidR="00733961" w:rsidRDefault="00181763">
      <w:pPr>
        <w:spacing w:after="0" w:line="259" w:lineRule="auto"/>
        <w:ind w:left="0" w:firstLine="0"/>
      </w:pPr>
      <w:r>
        <w:t xml:space="preserve"> </w:t>
      </w:r>
    </w:p>
    <w:tbl>
      <w:tblPr>
        <w:tblStyle w:val="TableGrid"/>
        <w:tblW w:w="9357" w:type="dxa"/>
        <w:tblInd w:w="6" w:type="dxa"/>
        <w:tblCellMar>
          <w:top w:w="5" w:type="dxa"/>
        </w:tblCellMar>
        <w:tblLook w:val="04A0" w:firstRow="1" w:lastRow="0" w:firstColumn="1" w:lastColumn="0" w:noHBand="0" w:noVBand="1"/>
      </w:tblPr>
      <w:tblGrid>
        <w:gridCol w:w="62"/>
        <w:gridCol w:w="6973"/>
        <w:gridCol w:w="1004"/>
        <w:gridCol w:w="315"/>
        <w:gridCol w:w="944"/>
        <w:gridCol w:w="59"/>
      </w:tblGrid>
      <w:tr w:rsidR="00733961" w14:paraId="58D3EA9E" w14:textId="77777777">
        <w:trPr>
          <w:trHeight w:val="279"/>
        </w:trPr>
        <w:tc>
          <w:tcPr>
            <w:tcW w:w="9357" w:type="dxa"/>
            <w:gridSpan w:val="6"/>
            <w:tcBorders>
              <w:top w:val="single" w:sz="4" w:space="0" w:color="000000"/>
              <w:left w:val="single" w:sz="4" w:space="0" w:color="000000"/>
              <w:bottom w:val="single" w:sz="4" w:space="0" w:color="000000"/>
              <w:right w:val="single" w:sz="4" w:space="0" w:color="000000"/>
            </w:tcBorders>
            <w:shd w:val="clear" w:color="auto" w:fill="00FF00"/>
          </w:tcPr>
          <w:p w14:paraId="74F0E6D2" w14:textId="77777777" w:rsidR="00733961" w:rsidRDefault="00181763">
            <w:pPr>
              <w:tabs>
                <w:tab w:val="center" w:pos="7307"/>
              </w:tabs>
              <w:spacing w:after="0" w:line="259" w:lineRule="auto"/>
              <w:ind w:left="0" w:firstLine="0"/>
            </w:pPr>
            <w:r>
              <w:t xml:space="preserve">Criterion 3 </w:t>
            </w:r>
            <w:r>
              <w:tab/>
              <w:t xml:space="preserve"> </w:t>
            </w:r>
          </w:p>
        </w:tc>
      </w:tr>
      <w:tr w:rsidR="00733961" w14:paraId="27D204B5" w14:textId="77777777">
        <w:trPr>
          <w:trHeight w:val="274"/>
        </w:trPr>
        <w:tc>
          <w:tcPr>
            <w:tcW w:w="109" w:type="dxa"/>
            <w:tcBorders>
              <w:top w:val="single" w:sz="4" w:space="0" w:color="000000"/>
              <w:left w:val="single" w:sz="4" w:space="0" w:color="000000"/>
              <w:bottom w:val="single" w:sz="4" w:space="0" w:color="000000"/>
              <w:right w:val="nil"/>
            </w:tcBorders>
            <w:shd w:val="clear" w:color="auto" w:fill="C9C9C9"/>
          </w:tcPr>
          <w:p w14:paraId="54DC91A1" w14:textId="77777777" w:rsidR="00733961" w:rsidRDefault="00733961">
            <w:pPr>
              <w:spacing w:after="160" w:line="259" w:lineRule="auto"/>
              <w:ind w:left="0" w:firstLine="0"/>
            </w:pPr>
          </w:p>
        </w:tc>
        <w:tc>
          <w:tcPr>
            <w:tcW w:w="5418" w:type="dxa"/>
            <w:tcBorders>
              <w:top w:val="single" w:sz="4" w:space="0" w:color="000000"/>
              <w:left w:val="nil"/>
              <w:bottom w:val="single" w:sz="4" w:space="0" w:color="000000"/>
              <w:right w:val="nil"/>
            </w:tcBorders>
            <w:shd w:val="clear" w:color="auto" w:fill="C9C9C9"/>
          </w:tcPr>
          <w:p w14:paraId="2CCBAC59" w14:textId="77777777" w:rsidR="00733961" w:rsidRDefault="00733961">
            <w:pPr>
              <w:spacing w:after="0" w:line="259" w:lineRule="auto"/>
              <w:ind w:left="-1556" w:right="6973" w:firstLine="0"/>
            </w:pPr>
          </w:p>
          <w:tbl>
            <w:tblPr>
              <w:tblStyle w:val="TableGrid"/>
              <w:tblW w:w="5418" w:type="dxa"/>
              <w:tblInd w:w="0" w:type="dxa"/>
              <w:tblCellMar>
                <w:top w:w="49" w:type="dxa"/>
              </w:tblCellMar>
              <w:tblLook w:val="04A0" w:firstRow="1" w:lastRow="0" w:firstColumn="1" w:lastColumn="0" w:noHBand="0" w:noVBand="1"/>
            </w:tblPr>
            <w:tblGrid>
              <w:gridCol w:w="5418"/>
            </w:tblGrid>
            <w:tr w:rsidR="00733961" w14:paraId="345DA881" w14:textId="77777777">
              <w:trPr>
                <w:trHeight w:val="265"/>
              </w:trPr>
              <w:tc>
                <w:tcPr>
                  <w:tcW w:w="5418" w:type="dxa"/>
                  <w:tcBorders>
                    <w:top w:val="nil"/>
                    <w:left w:val="nil"/>
                    <w:bottom w:val="nil"/>
                    <w:right w:val="nil"/>
                  </w:tcBorders>
                  <w:shd w:val="clear" w:color="auto" w:fill="D3D3D3"/>
                </w:tcPr>
                <w:p w14:paraId="1C9FAA86" w14:textId="77777777" w:rsidR="00733961" w:rsidRDefault="00181763">
                  <w:pPr>
                    <w:spacing w:after="0" w:line="259" w:lineRule="auto"/>
                    <w:ind w:left="0" w:firstLine="0"/>
                    <w:jc w:val="both"/>
                  </w:pPr>
                  <w:r>
                    <w:t xml:space="preserve">Project Impact – Operation, Security, &amp; Maintenance     </w:t>
                  </w:r>
                </w:p>
              </w:tc>
            </w:tr>
          </w:tbl>
          <w:p w14:paraId="08161DD4" w14:textId="77777777" w:rsidR="00733961" w:rsidRDefault="00733961">
            <w:pPr>
              <w:spacing w:after="160" w:line="259" w:lineRule="auto"/>
              <w:ind w:left="0" w:firstLine="0"/>
            </w:pPr>
          </w:p>
        </w:tc>
        <w:tc>
          <w:tcPr>
            <w:tcW w:w="1939" w:type="dxa"/>
            <w:tcBorders>
              <w:top w:val="single" w:sz="4" w:space="0" w:color="000000"/>
              <w:left w:val="nil"/>
              <w:bottom w:val="single" w:sz="4" w:space="0" w:color="000000"/>
              <w:right w:val="single" w:sz="4" w:space="0" w:color="000000"/>
            </w:tcBorders>
            <w:shd w:val="clear" w:color="auto" w:fill="C9C9C9"/>
          </w:tcPr>
          <w:p w14:paraId="538313FF" w14:textId="77777777" w:rsidR="00733961" w:rsidRDefault="00181763">
            <w:pPr>
              <w:spacing w:after="0" w:line="259" w:lineRule="auto"/>
              <w:ind w:left="0" w:firstLine="0"/>
              <w:jc w:val="both"/>
            </w:pPr>
            <w:r>
              <w:t xml:space="preserve">                             </w:t>
            </w:r>
          </w:p>
        </w:tc>
        <w:tc>
          <w:tcPr>
            <w:tcW w:w="602" w:type="dxa"/>
            <w:tcBorders>
              <w:top w:val="single" w:sz="4" w:space="0" w:color="000000"/>
              <w:left w:val="single" w:sz="4" w:space="0" w:color="000000"/>
              <w:bottom w:val="single" w:sz="4" w:space="0" w:color="000000"/>
              <w:right w:val="nil"/>
            </w:tcBorders>
            <w:shd w:val="clear" w:color="auto" w:fill="C9C9C9"/>
          </w:tcPr>
          <w:p w14:paraId="66A31080" w14:textId="77777777" w:rsidR="00733961" w:rsidRDefault="00733961">
            <w:pPr>
              <w:spacing w:after="160" w:line="259" w:lineRule="auto"/>
              <w:ind w:left="0" w:firstLine="0"/>
            </w:pPr>
          </w:p>
        </w:tc>
        <w:tc>
          <w:tcPr>
            <w:tcW w:w="1186" w:type="dxa"/>
            <w:tcBorders>
              <w:top w:val="single" w:sz="4" w:space="0" w:color="000000"/>
              <w:left w:val="nil"/>
              <w:bottom w:val="single" w:sz="4" w:space="0" w:color="000000"/>
              <w:right w:val="nil"/>
            </w:tcBorders>
            <w:shd w:val="clear" w:color="auto" w:fill="D3D3D3"/>
          </w:tcPr>
          <w:p w14:paraId="18BCE9CD" w14:textId="77777777" w:rsidR="00733961" w:rsidRDefault="00181763">
            <w:pPr>
              <w:spacing w:after="0" w:line="259" w:lineRule="auto"/>
              <w:ind w:left="0" w:firstLine="0"/>
              <w:jc w:val="both"/>
            </w:pPr>
            <w:r>
              <w:t>Weight 20%</w:t>
            </w:r>
          </w:p>
        </w:tc>
        <w:tc>
          <w:tcPr>
            <w:tcW w:w="104" w:type="dxa"/>
            <w:tcBorders>
              <w:top w:val="single" w:sz="4" w:space="0" w:color="000000"/>
              <w:left w:val="nil"/>
              <w:bottom w:val="single" w:sz="4" w:space="0" w:color="000000"/>
              <w:right w:val="single" w:sz="4" w:space="0" w:color="000000"/>
            </w:tcBorders>
            <w:shd w:val="clear" w:color="auto" w:fill="C9C9C9"/>
          </w:tcPr>
          <w:p w14:paraId="22621526" w14:textId="77777777" w:rsidR="00733961" w:rsidRDefault="00181763">
            <w:pPr>
              <w:spacing w:after="0" w:line="259" w:lineRule="auto"/>
              <w:ind w:left="0" w:firstLine="0"/>
              <w:jc w:val="both"/>
            </w:pPr>
            <w:r>
              <w:t xml:space="preserve"> </w:t>
            </w:r>
          </w:p>
        </w:tc>
      </w:tr>
      <w:tr w:rsidR="00733961" w14:paraId="7A4506BF" w14:textId="77777777">
        <w:trPr>
          <w:trHeight w:val="1071"/>
        </w:trPr>
        <w:tc>
          <w:tcPr>
            <w:tcW w:w="9357" w:type="dxa"/>
            <w:gridSpan w:val="6"/>
            <w:tcBorders>
              <w:top w:val="single" w:sz="4" w:space="0" w:color="000000"/>
              <w:left w:val="single" w:sz="4" w:space="0" w:color="000000"/>
              <w:bottom w:val="single" w:sz="4" w:space="0" w:color="000000"/>
              <w:right w:val="single" w:sz="4" w:space="0" w:color="000000"/>
            </w:tcBorders>
          </w:tcPr>
          <w:p w14:paraId="3F0B6C8B" w14:textId="77777777" w:rsidR="00733961" w:rsidRDefault="00181763">
            <w:pPr>
              <w:spacing w:after="0" w:line="229" w:lineRule="auto"/>
              <w:ind w:left="109" w:firstLine="0"/>
            </w:pPr>
            <w:r>
              <w:t xml:space="preserve">This criterion will assess the degree to which the applicant adequately demonstrates value and commitment to provide for the operation, security, and maintenance of certain memorials to victims of the terrorist attacks of September 11, 2001 </w:t>
            </w:r>
          </w:p>
          <w:p w14:paraId="344FF3B4" w14:textId="77777777" w:rsidR="00733961" w:rsidRDefault="00181763">
            <w:pPr>
              <w:spacing w:after="0" w:line="259" w:lineRule="auto"/>
              <w:ind w:left="109" w:firstLine="0"/>
            </w:pPr>
            <w:r>
              <w:t xml:space="preserve"> </w:t>
            </w:r>
          </w:p>
        </w:tc>
      </w:tr>
    </w:tbl>
    <w:p w14:paraId="4520BCBB" w14:textId="77777777" w:rsidR="00733961" w:rsidRDefault="00181763">
      <w:pPr>
        <w:spacing w:after="0" w:line="259" w:lineRule="auto"/>
        <w:ind w:left="0" w:firstLine="0"/>
      </w:pPr>
      <w:r>
        <w:t xml:space="preserve"> </w:t>
      </w:r>
    </w:p>
    <w:tbl>
      <w:tblPr>
        <w:tblStyle w:val="TableGrid"/>
        <w:tblW w:w="9357" w:type="dxa"/>
        <w:tblInd w:w="6" w:type="dxa"/>
        <w:tblCellMar>
          <w:top w:w="5" w:type="dxa"/>
        </w:tblCellMar>
        <w:tblLook w:val="04A0" w:firstRow="1" w:lastRow="0" w:firstColumn="1" w:lastColumn="0" w:noHBand="0" w:noVBand="1"/>
      </w:tblPr>
      <w:tblGrid>
        <w:gridCol w:w="69"/>
        <w:gridCol w:w="5798"/>
        <w:gridCol w:w="2068"/>
        <w:gridCol w:w="367"/>
        <w:gridCol w:w="988"/>
        <w:gridCol w:w="67"/>
      </w:tblGrid>
      <w:tr w:rsidR="00733961" w14:paraId="3F2A21C6" w14:textId="77777777">
        <w:trPr>
          <w:trHeight w:val="274"/>
        </w:trPr>
        <w:tc>
          <w:tcPr>
            <w:tcW w:w="9357" w:type="dxa"/>
            <w:gridSpan w:val="6"/>
            <w:tcBorders>
              <w:top w:val="single" w:sz="4" w:space="0" w:color="000000"/>
              <w:left w:val="single" w:sz="4" w:space="0" w:color="000000"/>
              <w:bottom w:val="single" w:sz="4" w:space="0" w:color="000000"/>
              <w:right w:val="single" w:sz="4" w:space="0" w:color="000000"/>
            </w:tcBorders>
            <w:shd w:val="clear" w:color="auto" w:fill="00FF00"/>
          </w:tcPr>
          <w:p w14:paraId="13F528C7" w14:textId="77777777" w:rsidR="00733961" w:rsidRDefault="00181763">
            <w:pPr>
              <w:tabs>
                <w:tab w:val="center" w:pos="7307"/>
              </w:tabs>
              <w:spacing w:after="0" w:line="259" w:lineRule="auto"/>
              <w:ind w:left="0" w:firstLine="0"/>
            </w:pPr>
            <w:r>
              <w:t xml:space="preserve">Criterion 4 </w:t>
            </w:r>
            <w:r>
              <w:tab/>
              <w:t xml:space="preserve"> </w:t>
            </w:r>
          </w:p>
        </w:tc>
      </w:tr>
      <w:tr w:rsidR="00733961" w14:paraId="23474A18" w14:textId="77777777">
        <w:trPr>
          <w:trHeight w:val="274"/>
        </w:trPr>
        <w:tc>
          <w:tcPr>
            <w:tcW w:w="109" w:type="dxa"/>
            <w:tcBorders>
              <w:top w:val="single" w:sz="4" w:space="0" w:color="000000"/>
              <w:left w:val="single" w:sz="4" w:space="0" w:color="000000"/>
              <w:bottom w:val="single" w:sz="4" w:space="0" w:color="000000"/>
              <w:right w:val="nil"/>
            </w:tcBorders>
            <w:shd w:val="clear" w:color="auto" w:fill="C9C9C9"/>
          </w:tcPr>
          <w:p w14:paraId="4E5E8DB5" w14:textId="77777777" w:rsidR="00733961" w:rsidRDefault="00733961">
            <w:pPr>
              <w:spacing w:after="160" w:line="259" w:lineRule="auto"/>
              <w:ind w:left="0" w:firstLine="0"/>
            </w:pPr>
          </w:p>
        </w:tc>
        <w:tc>
          <w:tcPr>
            <w:tcW w:w="4242" w:type="dxa"/>
            <w:tcBorders>
              <w:top w:val="single" w:sz="4" w:space="0" w:color="000000"/>
              <w:left w:val="nil"/>
              <w:bottom w:val="single" w:sz="4" w:space="0" w:color="000000"/>
              <w:right w:val="nil"/>
            </w:tcBorders>
            <w:shd w:val="clear" w:color="auto" w:fill="C9C9C9"/>
          </w:tcPr>
          <w:p w14:paraId="1C6F3E5C" w14:textId="77777777" w:rsidR="00733961" w:rsidRDefault="00733961">
            <w:pPr>
              <w:spacing w:after="0" w:line="259" w:lineRule="auto"/>
              <w:ind w:left="-1556" w:right="5798" w:firstLine="0"/>
            </w:pPr>
          </w:p>
          <w:tbl>
            <w:tblPr>
              <w:tblStyle w:val="TableGrid"/>
              <w:tblW w:w="4242" w:type="dxa"/>
              <w:tblInd w:w="0" w:type="dxa"/>
              <w:tblCellMar>
                <w:top w:w="49" w:type="dxa"/>
              </w:tblCellMar>
              <w:tblLook w:val="04A0" w:firstRow="1" w:lastRow="0" w:firstColumn="1" w:lastColumn="0" w:noHBand="0" w:noVBand="1"/>
            </w:tblPr>
            <w:tblGrid>
              <w:gridCol w:w="4242"/>
            </w:tblGrid>
            <w:tr w:rsidR="00733961" w14:paraId="1A146F0E" w14:textId="77777777">
              <w:trPr>
                <w:trHeight w:val="265"/>
              </w:trPr>
              <w:tc>
                <w:tcPr>
                  <w:tcW w:w="4242" w:type="dxa"/>
                  <w:tcBorders>
                    <w:top w:val="nil"/>
                    <w:left w:val="nil"/>
                    <w:bottom w:val="nil"/>
                    <w:right w:val="nil"/>
                  </w:tcBorders>
                  <w:shd w:val="clear" w:color="auto" w:fill="D3D3D3"/>
                </w:tcPr>
                <w:p w14:paraId="72B80E95" w14:textId="77777777" w:rsidR="00733961" w:rsidRDefault="00181763">
                  <w:pPr>
                    <w:spacing w:after="0" w:line="259" w:lineRule="auto"/>
                    <w:ind w:left="0" w:firstLine="0"/>
                    <w:jc w:val="both"/>
                  </w:pPr>
                  <w:r>
                    <w:t xml:space="preserve">Project Impact – Preservation &amp; Education  </w:t>
                  </w:r>
                </w:p>
              </w:tc>
            </w:tr>
          </w:tbl>
          <w:p w14:paraId="1CF5288E" w14:textId="77777777" w:rsidR="00733961" w:rsidRDefault="00733961">
            <w:pPr>
              <w:spacing w:after="160" w:line="259" w:lineRule="auto"/>
              <w:ind w:left="0" w:firstLine="0"/>
            </w:pPr>
          </w:p>
        </w:tc>
        <w:tc>
          <w:tcPr>
            <w:tcW w:w="3115" w:type="dxa"/>
            <w:tcBorders>
              <w:top w:val="single" w:sz="4" w:space="0" w:color="000000"/>
              <w:left w:val="nil"/>
              <w:bottom w:val="single" w:sz="4" w:space="0" w:color="000000"/>
              <w:right w:val="single" w:sz="4" w:space="0" w:color="000000"/>
            </w:tcBorders>
            <w:shd w:val="clear" w:color="auto" w:fill="C9C9C9"/>
          </w:tcPr>
          <w:p w14:paraId="04219978" w14:textId="77777777" w:rsidR="00733961" w:rsidRDefault="00181763">
            <w:pPr>
              <w:spacing w:after="0" w:line="259" w:lineRule="auto"/>
              <w:ind w:left="0" w:firstLine="0"/>
              <w:jc w:val="both"/>
            </w:pPr>
            <w:r>
              <w:t xml:space="preserve">                            </w:t>
            </w:r>
            <w:r>
              <w:tab/>
              <w:t xml:space="preserve"> </w:t>
            </w:r>
          </w:p>
        </w:tc>
        <w:tc>
          <w:tcPr>
            <w:tcW w:w="602" w:type="dxa"/>
            <w:tcBorders>
              <w:top w:val="single" w:sz="4" w:space="0" w:color="000000"/>
              <w:left w:val="single" w:sz="4" w:space="0" w:color="000000"/>
              <w:bottom w:val="single" w:sz="4" w:space="0" w:color="000000"/>
              <w:right w:val="nil"/>
            </w:tcBorders>
            <w:shd w:val="clear" w:color="auto" w:fill="C9C9C9"/>
          </w:tcPr>
          <w:p w14:paraId="180947D2" w14:textId="77777777" w:rsidR="00733961" w:rsidRDefault="00733961">
            <w:pPr>
              <w:spacing w:after="160" w:line="259" w:lineRule="auto"/>
              <w:ind w:left="0" w:firstLine="0"/>
            </w:pPr>
          </w:p>
        </w:tc>
        <w:tc>
          <w:tcPr>
            <w:tcW w:w="1186" w:type="dxa"/>
            <w:tcBorders>
              <w:top w:val="single" w:sz="4" w:space="0" w:color="000000"/>
              <w:left w:val="nil"/>
              <w:bottom w:val="single" w:sz="4" w:space="0" w:color="000000"/>
              <w:right w:val="nil"/>
            </w:tcBorders>
            <w:shd w:val="clear" w:color="auto" w:fill="D3D3D3"/>
          </w:tcPr>
          <w:p w14:paraId="3714F1BF" w14:textId="77777777" w:rsidR="00733961" w:rsidRDefault="00181763">
            <w:pPr>
              <w:spacing w:after="0" w:line="259" w:lineRule="auto"/>
              <w:ind w:left="0" w:firstLine="0"/>
              <w:jc w:val="both"/>
            </w:pPr>
            <w:r>
              <w:t>Weight 20%</w:t>
            </w:r>
          </w:p>
        </w:tc>
        <w:tc>
          <w:tcPr>
            <w:tcW w:w="104" w:type="dxa"/>
            <w:tcBorders>
              <w:top w:val="single" w:sz="4" w:space="0" w:color="000000"/>
              <w:left w:val="nil"/>
              <w:bottom w:val="single" w:sz="4" w:space="0" w:color="000000"/>
              <w:right w:val="single" w:sz="4" w:space="0" w:color="000000"/>
            </w:tcBorders>
            <w:shd w:val="clear" w:color="auto" w:fill="C9C9C9"/>
          </w:tcPr>
          <w:p w14:paraId="398AF78A" w14:textId="77777777" w:rsidR="00733961" w:rsidRDefault="00181763">
            <w:pPr>
              <w:spacing w:after="0" w:line="259" w:lineRule="auto"/>
              <w:ind w:left="0" w:firstLine="0"/>
              <w:jc w:val="both"/>
            </w:pPr>
            <w:r>
              <w:t xml:space="preserve"> </w:t>
            </w:r>
          </w:p>
        </w:tc>
      </w:tr>
      <w:tr w:rsidR="00733961" w14:paraId="50587A82" w14:textId="77777777">
        <w:trPr>
          <w:trHeight w:val="1872"/>
        </w:trPr>
        <w:tc>
          <w:tcPr>
            <w:tcW w:w="9357" w:type="dxa"/>
            <w:gridSpan w:val="6"/>
            <w:tcBorders>
              <w:top w:val="single" w:sz="4" w:space="0" w:color="000000"/>
              <w:left w:val="single" w:sz="4" w:space="0" w:color="000000"/>
              <w:bottom w:val="single" w:sz="4" w:space="0" w:color="000000"/>
              <w:right w:val="single" w:sz="4" w:space="0" w:color="000000"/>
            </w:tcBorders>
          </w:tcPr>
          <w:p w14:paraId="00F22FD9" w14:textId="77777777" w:rsidR="00733961" w:rsidRDefault="00181763">
            <w:pPr>
              <w:spacing w:after="1" w:line="229" w:lineRule="auto"/>
              <w:ind w:left="109" w:right="95" w:firstLine="0"/>
            </w:pPr>
            <w:r>
              <w:t xml:space="preserve">This criterion will assess the degree to which the applicant adequately demonstrates ability and commitment to reach the greatest number of visitors that would benefit. Use grant funds for the following:     </w:t>
            </w:r>
          </w:p>
          <w:p w14:paraId="662242FD" w14:textId="77777777" w:rsidR="00733961" w:rsidRDefault="00181763">
            <w:pPr>
              <w:spacing w:after="0" w:line="259" w:lineRule="auto"/>
              <w:ind w:left="109" w:firstLine="0"/>
            </w:pPr>
            <w:r>
              <w:t xml:space="preserve">  </w:t>
            </w:r>
          </w:p>
          <w:p w14:paraId="4B70D5BA" w14:textId="77777777" w:rsidR="00733961" w:rsidRDefault="00181763">
            <w:pPr>
              <w:numPr>
                <w:ilvl w:val="0"/>
                <w:numId w:val="10"/>
              </w:numPr>
              <w:spacing w:after="0" w:line="259" w:lineRule="auto"/>
              <w:ind w:left="254" w:hanging="145"/>
            </w:pPr>
            <w:r>
              <w:t xml:space="preserve">to preserve the grounds at the covered memorial; and     </w:t>
            </w:r>
          </w:p>
          <w:p w14:paraId="42C42280" w14:textId="77777777" w:rsidR="00733961" w:rsidRDefault="00181763">
            <w:pPr>
              <w:spacing w:after="0" w:line="259" w:lineRule="auto"/>
              <w:ind w:left="109" w:firstLine="0"/>
            </w:pPr>
            <w:r>
              <w:t xml:space="preserve">  </w:t>
            </w:r>
          </w:p>
          <w:p w14:paraId="796C71D9" w14:textId="77777777" w:rsidR="00733961" w:rsidRDefault="00181763">
            <w:pPr>
              <w:numPr>
                <w:ilvl w:val="0"/>
                <w:numId w:val="10"/>
              </w:numPr>
              <w:spacing w:after="0" w:line="259" w:lineRule="auto"/>
              <w:ind w:left="254" w:hanging="145"/>
            </w:pPr>
            <w:r>
              <w:t xml:space="preserve">to educate future generations.  </w:t>
            </w:r>
          </w:p>
        </w:tc>
      </w:tr>
    </w:tbl>
    <w:p w14:paraId="6D609D9F" w14:textId="77777777" w:rsidR="00733961" w:rsidRDefault="00181763">
      <w:pPr>
        <w:spacing w:after="0" w:line="259" w:lineRule="auto"/>
        <w:ind w:left="0" w:firstLine="0"/>
      </w:pPr>
      <w:r>
        <w:t xml:space="preserve"> </w:t>
      </w:r>
    </w:p>
    <w:tbl>
      <w:tblPr>
        <w:tblStyle w:val="TableGrid"/>
        <w:tblW w:w="9087" w:type="dxa"/>
        <w:tblInd w:w="6" w:type="dxa"/>
        <w:tblCellMar>
          <w:top w:w="5" w:type="dxa"/>
        </w:tblCellMar>
        <w:tblLook w:val="04A0" w:firstRow="1" w:lastRow="0" w:firstColumn="1" w:lastColumn="0" w:noHBand="0" w:noVBand="1"/>
      </w:tblPr>
      <w:tblGrid>
        <w:gridCol w:w="97"/>
        <w:gridCol w:w="4193"/>
        <w:gridCol w:w="3408"/>
        <w:gridCol w:w="242"/>
        <w:gridCol w:w="1057"/>
        <w:gridCol w:w="90"/>
      </w:tblGrid>
      <w:tr w:rsidR="00733961" w14:paraId="461627FF" w14:textId="77777777">
        <w:trPr>
          <w:trHeight w:val="274"/>
        </w:trPr>
        <w:tc>
          <w:tcPr>
            <w:tcW w:w="9087" w:type="dxa"/>
            <w:gridSpan w:val="6"/>
            <w:tcBorders>
              <w:top w:val="single" w:sz="4" w:space="0" w:color="000000"/>
              <w:left w:val="single" w:sz="4" w:space="0" w:color="000000"/>
              <w:bottom w:val="single" w:sz="4" w:space="0" w:color="000000"/>
              <w:right w:val="single" w:sz="4" w:space="0" w:color="000000"/>
            </w:tcBorders>
            <w:shd w:val="clear" w:color="auto" w:fill="00FF00"/>
          </w:tcPr>
          <w:p w14:paraId="2E8BD925" w14:textId="77777777" w:rsidR="00733961" w:rsidRDefault="00181763">
            <w:pPr>
              <w:tabs>
                <w:tab w:val="center" w:pos="7307"/>
              </w:tabs>
              <w:spacing w:after="0" w:line="259" w:lineRule="auto"/>
              <w:ind w:left="0" w:firstLine="0"/>
            </w:pPr>
            <w:r>
              <w:t xml:space="preserve">Criterion 5 </w:t>
            </w:r>
            <w:r>
              <w:tab/>
              <w:t xml:space="preserve"> </w:t>
            </w:r>
          </w:p>
        </w:tc>
      </w:tr>
      <w:tr w:rsidR="00733961" w14:paraId="5C756EF6" w14:textId="77777777">
        <w:trPr>
          <w:trHeight w:val="274"/>
        </w:trPr>
        <w:tc>
          <w:tcPr>
            <w:tcW w:w="109" w:type="dxa"/>
            <w:tcBorders>
              <w:top w:val="single" w:sz="4" w:space="0" w:color="000000"/>
              <w:left w:val="single" w:sz="4" w:space="0" w:color="000000"/>
              <w:bottom w:val="single" w:sz="4" w:space="0" w:color="000000"/>
              <w:right w:val="nil"/>
            </w:tcBorders>
            <w:shd w:val="clear" w:color="auto" w:fill="C9C9C9"/>
          </w:tcPr>
          <w:p w14:paraId="5B094D62" w14:textId="77777777" w:rsidR="00733961" w:rsidRDefault="00733961">
            <w:pPr>
              <w:spacing w:after="160" w:line="259" w:lineRule="auto"/>
              <w:ind w:left="0" w:firstLine="0"/>
            </w:pPr>
          </w:p>
        </w:tc>
        <w:tc>
          <w:tcPr>
            <w:tcW w:w="2637" w:type="dxa"/>
            <w:tcBorders>
              <w:top w:val="single" w:sz="4" w:space="0" w:color="000000"/>
              <w:left w:val="nil"/>
              <w:bottom w:val="single" w:sz="4" w:space="0" w:color="000000"/>
              <w:right w:val="nil"/>
            </w:tcBorders>
            <w:shd w:val="clear" w:color="auto" w:fill="C9C9C9"/>
          </w:tcPr>
          <w:p w14:paraId="0EEA8A16" w14:textId="77777777" w:rsidR="00733961" w:rsidRDefault="00733961">
            <w:pPr>
              <w:spacing w:after="0" w:line="259" w:lineRule="auto"/>
              <w:ind w:left="-1556" w:right="4192" w:firstLine="0"/>
            </w:pPr>
          </w:p>
          <w:tbl>
            <w:tblPr>
              <w:tblStyle w:val="TableGrid"/>
              <w:tblW w:w="2637" w:type="dxa"/>
              <w:tblInd w:w="0" w:type="dxa"/>
              <w:tblCellMar>
                <w:top w:w="48" w:type="dxa"/>
                <w:right w:w="1" w:type="dxa"/>
              </w:tblCellMar>
              <w:tblLook w:val="04A0" w:firstRow="1" w:lastRow="0" w:firstColumn="1" w:lastColumn="0" w:noHBand="0" w:noVBand="1"/>
            </w:tblPr>
            <w:tblGrid>
              <w:gridCol w:w="2637"/>
            </w:tblGrid>
            <w:tr w:rsidR="00733961" w14:paraId="259F9572" w14:textId="77777777">
              <w:trPr>
                <w:trHeight w:val="265"/>
              </w:trPr>
              <w:tc>
                <w:tcPr>
                  <w:tcW w:w="2637" w:type="dxa"/>
                  <w:tcBorders>
                    <w:top w:val="nil"/>
                    <w:left w:val="nil"/>
                    <w:bottom w:val="nil"/>
                    <w:right w:val="nil"/>
                  </w:tcBorders>
                  <w:shd w:val="clear" w:color="auto" w:fill="D3D3D3"/>
                </w:tcPr>
                <w:p w14:paraId="56C02D88" w14:textId="77777777" w:rsidR="00733961" w:rsidRDefault="00181763">
                  <w:pPr>
                    <w:spacing w:after="0" w:line="259" w:lineRule="auto"/>
                    <w:ind w:left="0" w:firstLine="0"/>
                    <w:jc w:val="both"/>
                  </w:pPr>
                  <w:r>
                    <w:t xml:space="preserve">Project Impact –Visitation  </w:t>
                  </w:r>
                </w:p>
              </w:tc>
            </w:tr>
          </w:tbl>
          <w:p w14:paraId="7635047D" w14:textId="77777777" w:rsidR="00733961" w:rsidRDefault="00733961">
            <w:pPr>
              <w:spacing w:after="160" w:line="259" w:lineRule="auto"/>
              <w:ind w:left="0" w:firstLine="0"/>
            </w:pPr>
          </w:p>
        </w:tc>
        <w:tc>
          <w:tcPr>
            <w:tcW w:w="4720" w:type="dxa"/>
            <w:tcBorders>
              <w:top w:val="single" w:sz="4" w:space="0" w:color="000000"/>
              <w:left w:val="nil"/>
              <w:bottom w:val="single" w:sz="4" w:space="0" w:color="000000"/>
              <w:right w:val="single" w:sz="4" w:space="0" w:color="000000"/>
            </w:tcBorders>
            <w:shd w:val="clear" w:color="auto" w:fill="C9C9C9"/>
          </w:tcPr>
          <w:p w14:paraId="6AFA1396" w14:textId="77777777" w:rsidR="00733961" w:rsidRDefault="00181763">
            <w:pPr>
              <w:spacing w:after="0" w:line="259" w:lineRule="auto"/>
              <w:ind w:left="0" w:firstLine="0"/>
              <w:jc w:val="both"/>
            </w:pPr>
            <w:r>
              <w:t xml:space="preserve">                                </w:t>
            </w:r>
            <w:r>
              <w:tab/>
              <w:t xml:space="preserve"> </w:t>
            </w:r>
          </w:p>
        </w:tc>
        <w:tc>
          <w:tcPr>
            <w:tcW w:w="332" w:type="dxa"/>
            <w:tcBorders>
              <w:top w:val="single" w:sz="4" w:space="0" w:color="000000"/>
              <w:left w:val="single" w:sz="4" w:space="0" w:color="000000"/>
              <w:bottom w:val="single" w:sz="4" w:space="0" w:color="000000"/>
              <w:right w:val="nil"/>
            </w:tcBorders>
            <w:shd w:val="clear" w:color="auto" w:fill="C9C9C9"/>
          </w:tcPr>
          <w:p w14:paraId="16CE5C27" w14:textId="77777777" w:rsidR="00733961" w:rsidRDefault="00733961">
            <w:pPr>
              <w:spacing w:after="160" w:line="259" w:lineRule="auto"/>
              <w:ind w:left="0" w:firstLine="0"/>
            </w:pPr>
          </w:p>
        </w:tc>
        <w:tc>
          <w:tcPr>
            <w:tcW w:w="1186" w:type="dxa"/>
            <w:tcBorders>
              <w:top w:val="single" w:sz="4" w:space="0" w:color="000000"/>
              <w:left w:val="nil"/>
              <w:bottom w:val="single" w:sz="4" w:space="0" w:color="000000"/>
              <w:right w:val="nil"/>
            </w:tcBorders>
            <w:shd w:val="clear" w:color="auto" w:fill="D3D3D3"/>
          </w:tcPr>
          <w:p w14:paraId="05B204FC" w14:textId="77777777" w:rsidR="00733961" w:rsidRDefault="00181763">
            <w:pPr>
              <w:spacing w:after="0" w:line="259" w:lineRule="auto"/>
              <w:ind w:left="0" w:firstLine="0"/>
              <w:jc w:val="both"/>
            </w:pPr>
            <w:r>
              <w:t>Weight 20%</w:t>
            </w:r>
          </w:p>
        </w:tc>
        <w:tc>
          <w:tcPr>
            <w:tcW w:w="104" w:type="dxa"/>
            <w:tcBorders>
              <w:top w:val="single" w:sz="4" w:space="0" w:color="000000"/>
              <w:left w:val="nil"/>
              <w:bottom w:val="single" w:sz="4" w:space="0" w:color="000000"/>
              <w:right w:val="single" w:sz="4" w:space="0" w:color="000000"/>
            </w:tcBorders>
            <w:shd w:val="clear" w:color="auto" w:fill="C9C9C9"/>
          </w:tcPr>
          <w:p w14:paraId="1975EF99" w14:textId="77777777" w:rsidR="00733961" w:rsidRDefault="00181763">
            <w:pPr>
              <w:spacing w:after="0" w:line="259" w:lineRule="auto"/>
              <w:ind w:left="0" w:firstLine="0"/>
              <w:jc w:val="both"/>
            </w:pPr>
            <w:r>
              <w:t xml:space="preserve"> </w:t>
            </w:r>
          </w:p>
        </w:tc>
      </w:tr>
      <w:tr w:rsidR="00733961" w14:paraId="3C389F16" w14:textId="77777777">
        <w:trPr>
          <w:trHeight w:val="811"/>
        </w:trPr>
        <w:tc>
          <w:tcPr>
            <w:tcW w:w="9087" w:type="dxa"/>
            <w:gridSpan w:val="6"/>
            <w:tcBorders>
              <w:top w:val="single" w:sz="4" w:space="0" w:color="000000"/>
              <w:left w:val="single" w:sz="4" w:space="0" w:color="000000"/>
              <w:bottom w:val="single" w:sz="4" w:space="0" w:color="000000"/>
              <w:right w:val="single" w:sz="4" w:space="0" w:color="000000"/>
            </w:tcBorders>
          </w:tcPr>
          <w:p w14:paraId="202EBDEB" w14:textId="77777777" w:rsidR="00733961" w:rsidRDefault="00181763">
            <w:pPr>
              <w:spacing w:after="0" w:line="259" w:lineRule="auto"/>
              <w:ind w:left="109" w:firstLine="0"/>
            </w:pPr>
            <w:r>
              <w:t xml:space="preserve">This criterion will address the degree to which the applicant adequately demonstrates the ability and commitment to use grant funds to increase the numbers of economically disadvantaged visitors to the covered memorial.  </w:t>
            </w:r>
          </w:p>
        </w:tc>
      </w:tr>
    </w:tbl>
    <w:p w14:paraId="633BEA1A" w14:textId="77777777" w:rsidR="00733961" w:rsidRDefault="00181763">
      <w:pPr>
        <w:spacing w:after="0" w:line="259" w:lineRule="auto"/>
        <w:ind w:left="0" w:firstLine="0"/>
      </w:pPr>
      <w:r>
        <w:t xml:space="preserve"> </w:t>
      </w:r>
    </w:p>
    <w:p w14:paraId="0C90E2DB" w14:textId="77777777" w:rsidR="00733961" w:rsidRDefault="00181763">
      <w:pPr>
        <w:spacing w:after="0" w:line="259" w:lineRule="auto"/>
        <w:ind w:left="0" w:firstLine="0"/>
      </w:pPr>
      <w:r>
        <w:t xml:space="preserve"> </w:t>
      </w:r>
    </w:p>
    <w:p w14:paraId="2D5BA541" w14:textId="77777777" w:rsidR="00733961" w:rsidRDefault="00181763">
      <w:pPr>
        <w:spacing w:after="0" w:line="259" w:lineRule="auto"/>
        <w:ind w:left="0" w:firstLine="0"/>
      </w:pPr>
      <w:r>
        <w:t xml:space="preserve"> </w:t>
      </w:r>
    </w:p>
    <w:p w14:paraId="2FDF8335" w14:textId="77777777" w:rsidR="00733961" w:rsidRDefault="00181763">
      <w:pPr>
        <w:spacing w:after="0" w:line="259" w:lineRule="auto"/>
        <w:ind w:left="0" w:firstLine="0"/>
      </w:pPr>
      <w:r>
        <w:t xml:space="preserve"> </w:t>
      </w:r>
    </w:p>
    <w:p w14:paraId="2CB964DE" w14:textId="77777777" w:rsidR="00733961" w:rsidRDefault="00181763">
      <w:pPr>
        <w:spacing w:after="0" w:line="259" w:lineRule="auto"/>
        <w:ind w:left="0" w:firstLine="0"/>
      </w:pPr>
      <w:r>
        <w:t xml:space="preserve"> </w:t>
      </w:r>
    </w:p>
    <w:p w14:paraId="5F5F5F9B" w14:textId="77777777" w:rsidR="00733961" w:rsidRDefault="00181763">
      <w:pPr>
        <w:spacing w:after="35" w:line="259" w:lineRule="auto"/>
        <w:ind w:left="0" w:firstLine="0"/>
      </w:pPr>
      <w:r>
        <w:lastRenderedPageBreak/>
        <w:t xml:space="preserve"> </w:t>
      </w:r>
    </w:p>
    <w:p w14:paraId="68E397AC" w14:textId="77777777" w:rsidR="00733961" w:rsidRDefault="00181763">
      <w:pPr>
        <w:pStyle w:val="Heading2"/>
        <w:ind w:left="0"/>
      </w:pPr>
      <w:bookmarkStart w:id="19" w:name="_Toc27583"/>
      <w:r>
        <w:t>Review and Selection Process</w:t>
      </w:r>
      <w:r>
        <w:rPr>
          <w:color w:val="4472C4"/>
        </w:rPr>
        <w:t xml:space="preserve"> </w:t>
      </w:r>
      <w:bookmarkEnd w:id="19"/>
    </w:p>
    <w:p w14:paraId="7E3E7D91" w14:textId="77777777" w:rsidR="00733961" w:rsidRDefault="00181763">
      <w:pPr>
        <w:ind w:left="0"/>
      </w:pPr>
      <w:r>
        <w:t xml:space="preserve">NPS personnel, and in some cases independent reviewers, will review all proposals. All proposals for funding will be considered using the criteria outlined above. A summary of the review panel comments may be provided to the applicant if requested. </w:t>
      </w:r>
    </w:p>
    <w:p w14:paraId="3E642CF2" w14:textId="77777777" w:rsidR="00733961" w:rsidRDefault="00181763">
      <w:pPr>
        <w:spacing w:after="0" w:line="259" w:lineRule="auto"/>
        <w:ind w:left="0" w:firstLine="0"/>
      </w:pPr>
      <w:r>
        <w:t xml:space="preserve"> </w:t>
      </w:r>
    </w:p>
    <w:p w14:paraId="241D10C4" w14:textId="77777777" w:rsidR="00733961" w:rsidRDefault="00181763">
      <w:pPr>
        <w:pStyle w:val="Heading4"/>
        <w:ind w:left="371"/>
      </w:pPr>
      <w:r>
        <w:t xml:space="preserve">a. Initial Review </w:t>
      </w:r>
    </w:p>
    <w:p w14:paraId="0A18E24F" w14:textId="77777777" w:rsidR="00733961" w:rsidRDefault="00181763">
      <w:pPr>
        <w:ind w:left="371"/>
      </w:pPr>
      <w:r>
        <w:t>Prior to conducting the comprehensive merit review, an initial review will be performed to determine whether: (1) the applicant is eligible for an award; (2) the information required by the NOFO has been submitted; (3) all mandatory requirements of the NOFO are satisfied; and (4) the proposed project is responsive to the program objectives of the NOFO (program determination). If an applicant fails to meet the requirements or objectives of the NOFO, or does not provide sufficient information for review, the applicant will be considered nonresponsive and eliminated from further review.</w:t>
      </w:r>
      <w:r>
        <w:rPr>
          <w:b/>
        </w:rPr>
        <w:t xml:space="preserve"> </w:t>
      </w:r>
    </w:p>
    <w:p w14:paraId="77AE9F87" w14:textId="77777777" w:rsidR="00733961" w:rsidRDefault="00181763">
      <w:pPr>
        <w:spacing w:after="0" w:line="259" w:lineRule="auto"/>
        <w:ind w:left="361" w:firstLine="0"/>
      </w:pPr>
      <w:r>
        <w:rPr>
          <w:b/>
        </w:rPr>
        <w:t xml:space="preserve"> </w:t>
      </w:r>
    </w:p>
    <w:p w14:paraId="012AEC0B" w14:textId="77777777" w:rsidR="00733961" w:rsidRDefault="00181763">
      <w:pPr>
        <w:pStyle w:val="Heading4"/>
        <w:ind w:left="371"/>
      </w:pPr>
      <w:r>
        <w:t xml:space="preserve">b. Comprehensive Merit Review </w:t>
      </w:r>
    </w:p>
    <w:p w14:paraId="66AE07FC" w14:textId="77777777" w:rsidR="00733961" w:rsidRDefault="00181763">
      <w:pPr>
        <w:ind w:left="371"/>
      </w:pPr>
      <w:r>
        <w:t xml:space="preserve">All applications that satisfactorily pass the initial review will be eligible for the </w:t>
      </w:r>
    </w:p>
    <w:p w14:paraId="3D752BE9" w14:textId="77777777" w:rsidR="00733961" w:rsidRDefault="00181763">
      <w:pPr>
        <w:ind w:left="371"/>
      </w:pPr>
      <w:r>
        <w:t xml:space="preserve">Comprehensive Merit Review. Each criteria element will be scored on a 0-10 point scale: </w:t>
      </w:r>
    </w:p>
    <w:p w14:paraId="53225506" w14:textId="77777777" w:rsidR="00733961" w:rsidRDefault="00181763">
      <w:pPr>
        <w:spacing w:after="0" w:line="259" w:lineRule="auto"/>
        <w:ind w:left="0" w:firstLine="0"/>
      </w:pPr>
      <w:r>
        <w:t xml:space="preserve"> </w:t>
      </w:r>
    </w:p>
    <w:tbl>
      <w:tblPr>
        <w:tblStyle w:val="TableGrid"/>
        <w:tblW w:w="8088" w:type="dxa"/>
        <w:tblInd w:w="641" w:type="dxa"/>
        <w:tblCellMar>
          <w:top w:w="54" w:type="dxa"/>
          <w:left w:w="105" w:type="dxa"/>
          <w:right w:w="115" w:type="dxa"/>
        </w:tblCellMar>
        <w:tblLook w:val="04A0" w:firstRow="1" w:lastRow="0" w:firstColumn="1" w:lastColumn="0" w:noHBand="0" w:noVBand="1"/>
      </w:tblPr>
      <w:tblGrid>
        <w:gridCol w:w="1056"/>
        <w:gridCol w:w="3516"/>
        <w:gridCol w:w="3516"/>
      </w:tblGrid>
      <w:tr w:rsidR="00733961" w14:paraId="23AC0CB8" w14:textId="77777777">
        <w:trPr>
          <w:trHeight w:val="280"/>
        </w:trPr>
        <w:tc>
          <w:tcPr>
            <w:tcW w:w="1056" w:type="dxa"/>
            <w:tcBorders>
              <w:top w:val="single" w:sz="4" w:space="0" w:color="999999"/>
              <w:left w:val="single" w:sz="4" w:space="0" w:color="999999"/>
              <w:bottom w:val="single" w:sz="4" w:space="0" w:color="999999"/>
              <w:right w:val="single" w:sz="4" w:space="0" w:color="999999"/>
            </w:tcBorders>
          </w:tcPr>
          <w:p w14:paraId="672496AD" w14:textId="77777777" w:rsidR="00733961" w:rsidRDefault="00181763">
            <w:pPr>
              <w:spacing w:after="0" w:line="259" w:lineRule="auto"/>
              <w:ind w:left="0" w:firstLine="0"/>
            </w:pPr>
            <w:r>
              <w:t xml:space="preserve">10 </w:t>
            </w:r>
          </w:p>
        </w:tc>
        <w:tc>
          <w:tcPr>
            <w:tcW w:w="3516" w:type="dxa"/>
            <w:tcBorders>
              <w:top w:val="single" w:sz="4" w:space="0" w:color="999999"/>
              <w:left w:val="single" w:sz="4" w:space="0" w:color="999999"/>
              <w:bottom w:val="single" w:sz="4" w:space="0" w:color="999999"/>
              <w:right w:val="single" w:sz="4" w:space="0" w:color="999999"/>
            </w:tcBorders>
          </w:tcPr>
          <w:p w14:paraId="01B56057" w14:textId="77777777" w:rsidR="00733961" w:rsidRDefault="00181763">
            <w:pPr>
              <w:spacing w:after="0" w:line="259" w:lineRule="auto"/>
              <w:ind w:left="0" w:firstLine="0"/>
            </w:pPr>
            <w:r>
              <w:t xml:space="preserve">Superior </w:t>
            </w:r>
          </w:p>
        </w:tc>
        <w:tc>
          <w:tcPr>
            <w:tcW w:w="3516" w:type="dxa"/>
            <w:tcBorders>
              <w:top w:val="single" w:sz="4" w:space="0" w:color="999999"/>
              <w:left w:val="single" w:sz="4" w:space="0" w:color="999999"/>
              <w:bottom w:val="single" w:sz="4" w:space="0" w:color="999999"/>
              <w:right w:val="single" w:sz="4" w:space="0" w:color="999999"/>
            </w:tcBorders>
          </w:tcPr>
          <w:p w14:paraId="263D95E4" w14:textId="77777777" w:rsidR="00733961" w:rsidRDefault="00181763">
            <w:pPr>
              <w:spacing w:after="0" w:line="259" w:lineRule="auto"/>
              <w:ind w:left="0" w:firstLine="0"/>
            </w:pPr>
            <w:r>
              <w:t xml:space="preserve">(100 % of weighted average) </w:t>
            </w:r>
          </w:p>
        </w:tc>
      </w:tr>
      <w:tr w:rsidR="00733961" w14:paraId="6B32E4D3" w14:textId="77777777">
        <w:trPr>
          <w:trHeight w:val="275"/>
        </w:trPr>
        <w:tc>
          <w:tcPr>
            <w:tcW w:w="1056" w:type="dxa"/>
            <w:tcBorders>
              <w:top w:val="single" w:sz="4" w:space="0" w:color="999999"/>
              <w:left w:val="single" w:sz="4" w:space="0" w:color="999999"/>
              <w:bottom w:val="single" w:sz="4" w:space="0" w:color="999999"/>
              <w:right w:val="single" w:sz="4" w:space="0" w:color="999999"/>
            </w:tcBorders>
          </w:tcPr>
          <w:p w14:paraId="1A70C4DD" w14:textId="77777777" w:rsidR="00733961" w:rsidRDefault="00181763">
            <w:pPr>
              <w:spacing w:after="0" w:line="259" w:lineRule="auto"/>
              <w:ind w:left="0" w:firstLine="0"/>
            </w:pPr>
            <w:r>
              <w:t xml:space="preserve">8 </w:t>
            </w:r>
          </w:p>
        </w:tc>
        <w:tc>
          <w:tcPr>
            <w:tcW w:w="3516" w:type="dxa"/>
            <w:tcBorders>
              <w:top w:val="single" w:sz="4" w:space="0" w:color="999999"/>
              <w:left w:val="single" w:sz="4" w:space="0" w:color="999999"/>
              <w:bottom w:val="single" w:sz="4" w:space="0" w:color="999999"/>
              <w:right w:val="single" w:sz="4" w:space="0" w:color="999999"/>
            </w:tcBorders>
          </w:tcPr>
          <w:p w14:paraId="733D19D7" w14:textId="77777777" w:rsidR="00733961" w:rsidRDefault="00181763">
            <w:pPr>
              <w:spacing w:after="0" w:line="259" w:lineRule="auto"/>
              <w:ind w:left="0" w:firstLine="0"/>
            </w:pPr>
            <w:r>
              <w:t xml:space="preserve">Good </w:t>
            </w:r>
          </w:p>
        </w:tc>
        <w:tc>
          <w:tcPr>
            <w:tcW w:w="3516" w:type="dxa"/>
            <w:tcBorders>
              <w:top w:val="single" w:sz="4" w:space="0" w:color="999999"/>
              <w:left w:val="single" w:sz="4" w:space="0" w:color="999999"/>
              <w:bottom w:val="single" w:sz="4" w:space="0" w:color="999999"/>
              <w:right w:val="single" w:sz="4" w:space="0" w:color="999999"/>
            </w:tcBorders>
          </w:tcPr>
          <w:p w14:paraId="0A1538DB" w14:textId="77777777" w:rsidR="00733961" w:rsidRDefault="00181763">
            <w:pPr>
              <w:spacing w:after="0" w:line="259" w:lineRule="auto"/>
              <w:ind w:left="0" w:firstLine="0"/>
            </w:pPr>
            <w:r>
              <w:t xml:space="preserve">(80 % of weighted average) </w:t>
            </w:r>
          </w:p>
        </w:tc>
      </w:tr>
      <w:tr w:rsidR="00733961" w14:paraId="274DB45B" w14:textId="77777777">
        <w:trPr>
          <w:trHeight w:val="275"/>
        </w:trPr>
        <w:tc>
          <w:tcPr>
            <w:tcW w:w="1056" w:type="dxa"/>
            <w:tcBorders>
              <w:top w:val="single" w:sz="4" w:space="0" w:color="999999"/>
              <w:left w:val="single" w:sz="4" w:space="0" w:color="999999"/>
              <w:bottom w:val="single" w:sz="4" w:space="0" w:color="999999"/>
              <w:right w:val="single" w:sz="4" w:space="0" w:color="999999"/>
            </w:tcBorders>
          </w:tcPr>
          <w:p w14:paraId="1A81667E" w14:textId="77777777" w:rsidR="00733961" w:rsidRDefault="00181763">
            <w:pPr>
              <w:spacing w:after="0" w:line="259" w:lineRule="auto"/>
              <w:ind w:left="0" w:firstLine="0"/>
            </w:pPr>
            <w:r>
              <w:t xml:space="preserve">6 </w:t>
            </w:r>
          </w:p>
        </w:tc>
        <w:tc>
          <w:tcPr>
            <w:tcW w:w="3516" w:type="dxa"/>
            <w:tcBorders>
              <w:top w:val="single" w:sz="4" w:space="0" w:color="999999"/>
              <w:left w:val="single" w:sz="4" w:space="0" w:color="999999"/>
              <w:bottom w:val="single" w:sz="4" w:space="0" w:color="999999"/>
              <w:right w:val="single" w:sz="4" w:space="0" w:color="999999"/>
            </w:tcBorders>
          </w:tcPr>
          <w:p w14:paraId="7145C2B7" w14:textId="77777777" w:rsidR="00733961" w:rsidRDefault="00181763">
            <w:pPr>
              <w:spacing w:after="0" w:line="259" w:lineRule="auto"/>
              <w:ind w:left="0" w:firstLine="0"/>
            </w:pPr>
            <w:r>
              <w:t xml:space="preserve">Satisfactory </w:t>
            </w:r>
          </w:p>
        </w:tc>
        <w:tc>
          <w:tcPr>
            <w:tcW w:w="3516" w:type="dxa"/>
            <w:tcBorders>
              <w:top w:val="single" w:sz="4" w:space="0" w:color="999999"/>
              <w:left w:val="single" w:sz="4" w:space="0" w:color="999999"/>
              <w:bottom w:val="single" w:sz="4" w:space="0" w:color="999999"/>
              <w:right w:val="single" w:sz="4" w:space="0" w:color="999999"/>
            </w:tcBorders>
          </w:tcPr>
          <w:p w14:paraId="1C4BE99C" w14:textId="77777777" w:rsidR="00733961" w:rsidRDefault="00181763">
            <w:pPr>
              <w:spacing w:after="0" w:line="259" w:lineRule="auto"/>
              <w:ind w:left="0" w:firstLine="0"/>
            </w:pPr>
            <w:r>
              <w:t xml:space="preserve">(60 % of weighted average) </w:t>
            </w:r>
          </w:p>
        </w:tc>
      </w:tr>
      <w:tr w:rsidR="00733961" w14:paraId="1BD3C8FB" w14:textId="77777777">
        <w:trPr>
          <w:trHeight w:val="275"/>
        </w:trPr>
        <w:tc>
          <w:tcPr>
            <w:tcW w:w="1056" w:type="dxa"/>
            <w:tcBorders>
              <w:top w:val="single" w:sz="4" w:space="0" w:color="999999"/>
              <w:left w:val="single" w:sz="4" w:space="0" w:color="999999"/>
              <w:bottom w:val="single" w:sz="4" w:space="0" w:color="999999"/>
              <w:right w:val="single" w:sz="4" w:space="0" w:color="999999"/>
            </w:tcBorders>
          </w:tcPr>
          <w:p w14:paraId="6B0CC0C0" w14:textId="77777777" w:rsidR="00733961" w:rsidRDefault="00181763">
            <w:pPr>
              <w:spacing w:after="0" w:line="259" w:lineRule="auto"/>
              <w:ind w:left="0" w:firstLine="0"/>
            </w:pPr>
            <w:r>
              <w:t xml:space="preserve">4 </w:t>
            </w:r>
          </w:p>
        </w:tc>
        <w:tc>
          <w:tcPr>
            <w:tcW w:w="3516" w:type="dxa"/>
            <w:tcBorders>
              <w:top w:val="single" w:sz="4" w:space="0" w:color="999999"/>
              <w:left w:val="single" w:sz="4" w:space="0" w:color="999999"/>
              <w:bottom w:val="single" w:sz="4" w:space="0" w:color="999999"/>
              <w:right w:val="single" w:sz="4" w:space="0" w:color="999999"/>
            </w:tcBorders>
          </w:tcPr>
          <w:p w14:paraId="634B80B5" w14:textId="77777777" w:rsidR="00733961" w:rsidRDefault="00181763">
            <w:pPr>
              <w:spacing w:after="0" w:line="259" w:lineRule="auto"/>
              <w:ind w:left="0" w:firstLine="0"/>
            </w:pPr>
            <w:r>
              <w:t xml:space="preserve">Marginal </w:t>
            </w:r>
          </w:p>
        </w:tc>
        <w:tc>
          <w:tcPr>
            <w:tcW w:w="3516" w:type="dxa"/>
            <w:tcBorders>
              <w:top w:val="single" w:sz="4" w:space="0" w:color="999999"/>
              <w:left w:val="single" w:sz="4" w:space="0" w:color="999999"/>
              <w:bottom w:val="single" w:sz="4" w:space="0" w:color="999999"/>
              <w:right w:val="single" w:sz="4" w:space="0" w:color="999999"/>
            </w:tcBorders>
          </w:tcPr>
          <w:p w14:paraId="62957C70" w14:textId="77777777" w:rsidR="00733961" w:rsidRDefault="00181763">
            <w:pPr>
              <w:spacing w:after="0" w:line="259" w:lineRule="auto"/>
              <w:ind w:left="0" w:firstLine="0"/>
            </w:pPr>
            <w:r>
              <w:t xml:space="preserve">(40 % of weighted average) </w:t>
            </w:r>
          </w:p>
        </w:tc>
      </w:tr>
      <w:tr w:rsidR="00733961" w14:paraId="6387152B" w14:textId="77777777">
        <w:trPr>
          <w:trHeight w:val="275"/>
        </w:trPr>
        <w:tc>
          <w:tcPr>
            <w:tcW w:w="1056" w:type="dxa"/>
            <w:tcBorders>
              <w:top w:val="single" w:sz="4" w:space="0" w:color="999999"/>
              <w:left w:val="single" w:sz="4" w:space="0" w:color="999999"/>
              <w:bottom w:val="single" w:sz="4" w:space="0" w:color="999999"/>
              <w:right w:val="single" w:sz="4" w:space="0" w:color="999999"/>
            </w:tcBorders>
          </w:tcPr>
          <w:p w14:paraId="26D1F511" w14:textId="77777777" w:rsidR="00733961" w:rsidRDefault="00181763">
            <w:pPr>
              <w:spacing w:after="0" w:line="259" w:lineRule="auto"/>
              <w:ind w:left="0" w:firstLine="0"/>
            </w:pPr>
            <w:r>
              <w:t xml:space="preserve">2  </w:t>
            </w:r>
          </w:p>
        </w:tc>
        <w:tc>
          <w:tcPr>
            <w:tcW w:w="3516" w:type="dxa"/>
            <w:tcBorders>
              <w:top w:val="single" w:sz="4" w:space="0" w:color="999999"/>
              <w:left w:val="single" w:sz="4" w:space="0" w:color="999999"/>
              <w:bottom w:val="single" w:sz="4" w:space="0" w:color="999999"/>
              <w:right w:val="single" w:sz="4" w:space="0" w:color="999999"/>
            </w:tcBorders>
          </w:tcPr>
          <w:p w14:paraId="5FB34346" w14:textId="77777777" w:rsidR="00733961" w:rsidRDefault="00181763">
            <w:pPr>
              <w:spacing w:after="0" w:line="259" w:lineRule="auto"/>
              <w:ind w:left="0" w:firstLine="0"/>
            </w:pPr>
            <w:r>
              <w:t xml:space="preserve">Poor </w:t>
            </w:r>
          </w:p>
        </w:tc>
        <w:tc>
          <w:tcPr>
            <w:tcW w:w="3516" w:type="dxa"/>
            <w:tcBorders>
              <w:top w:val="single" w:sz="4" w:space="0" w:color="999999"/>
              <w:left w:val="single" w:sz="4" w:space="0" w:color="999999"/>
              <w:bottom w:val="single" w:sz="4" w:space="0" w:color="999999"/>
              <w:right w:val="single" w:sz="4" w:space="0" w:color="999999"/>
            </w:tcBorders>
          </w:tcPr>
          <w:p w14:paraId="7B28B3CF" w14:textId="77777777" w:rsidR="00733961" w:rsidRDefault="00181763">
            <w:pPr>
              <w:spacing w:after="0" w:line="259" w:lineRule="auto"/>
              <w:ind w:left="0" w:firstLine="0"/>
            </w:pPr>
            <w:r>
              <w:t xml:space="preserve">(20 % of weighted average) </w:t>
            </w:r>
          </w:p>
        </w:tc>
      </w:tr>
      <w:tr w:rsidR="00733961" w14:paraId="27754DF6" w14:textId="77777777">
        <w:trPr>
          <w:trHeight w:val="275"/>
        </w:trPr>
        <w:tc>
          <w:tcPr>
            <w:tcW w:w="1056" w:type="dxa"/>
            <w:tcBorders>
              <w:top w:val="single" w:sz="4" w:space="0" w:color="999999"/>
              <w:left w:val="single" w:sz="4" w:space="0" w:color="999999"/>
              <w:bottom w:val="single" w:sz="4" w:space="0" w:color="999999"/>
              <w:right w:val="single" w:sz="4" w:space="0" w:color="999999"/>
            </w:tcBorders>
          </w:tcPr>
          <w:p w14:paraId="5043EDF5" w14:textId="77777777" w:rsidR="00733961" w:rsidRDefault="00181763">
            <w:pPr>
              <w:spacing w:after="0" w:line="259" w:lineRule="auto"/>
              <w:ind w:left="0" w:firstLine="0"/>
            </w:pPr>
            <w:r>
              <w:t xml:space="preserve">0 </w:t>
            </w:r>
          </w:p>
        </w:tc>
        <w:tc>
          <w:tcPr>
            <w:tcW w:w="3516" w:type="dxa"/>
            <w:tcBorders>
              <w:top w:val="single" w:sz="4" w:space="0" w:color="999999"/>
              <w:left w:val="single" w:sz="4" w:space="0" w:color="999999"/>
              <w:bottom w:val="single" w:sz="4" w:space="0" w:color="999999"/>
              <w:right w:val="single" w:sz="4" w:space="0" w:color="999999"/>
            </w:tcBorders>
          </w:tcPr>
          <w:p w14:paraId="590CB9F4" w14:textId="77777777" w:rsidR="00733961" w:rsidRDefault="00181763">
            <w:pPr>
              <w:spacing w:after="0" w:line="259" w:lineRule="auto"/>
              <w:ind w:left="0" w:firstLine="0"/>
            </w:pPr>
            <w:r>
              <w:t xml:space="preserve">Not Acceptable </w:t>
            </w:r>
          </w:p>
        </w:tc>
        <w:tc>
          <w:tcPr>
            <w:tcW w:w="3516" w:type="dxa"/>
            <w:tcBorders>
              <w:top w:val="single" w:sz="4" w:space="0" w:color="999999"/>
              <w:left w:val="single" w:sz="4" w:space="0" w:color="999999"/>
              <w:bottom w:val="single" w:sz="4" w:space="0" w:color="999999"/>
              <w:right w:val="single" w:sz="4" w:space="0" w:color="999999"/>
            </w:tcBorders>
          </w:tcPr>
          <w:p w14:paraId="58469956" w14:textId="77777777" w:rsidR="00733961" w:rsidRDefault="00181763">
            <w:pPr>
              <w:spacing w:after="0" w:line="259" w:lineRule="auto"/>
              <w:ind w:left="0" w:firstLine="0"/>
            </w:pPr>
            <w:r>
              <w:t xml:space="preserve">(No score) </w:t>
            </w:r>
          </w:p>
        </w:tc>
      </w:tr>
    </w:tbl>
    <w:p w14:paraId="5A3CA86A" w14:textId="77777777" w:rsidR="00733961" w:rsidRDefault="00181763">
      <w:pPr>
        <w:spacing w:after="0" w:line="259" w:lineRule="auto"/>
        <w:ind w:left="0" w:firstLine="0"/>
      </w:pPr>
      <w:r>
        <w:t xml:space="preserve"> </w:t>
      </w:r>
    </w:p>
    <w:p w14:paraId="6415C060" w14:textId="77777777" w:rsidR="00733961" w:rsidRDefault="00181763">
      <w:pPr>
        <w:ind w:left="371"/>
      </w:pPr>
      <w:r>
        <w:t xml:space="preserve">The following numerical rating values may be assigned: 10, 9, 8, 7, 6, 5, 4, 3, 2, 1, and 0. The scoring of each criterion must be based on the strengths and weaknesses of the application narrative. To assist in assigning an appropriate score, the following will be used as a guideline: </w:t>
      </w:r>
    </w:p>
    <w:p w14:paraId="318202DC" w14:textId="77777777" w:rsidR="00733961" w:rsidRDefault="00181763">
      <w:pPr>
        <w:spacing w:after="0" w:line="259" w:lineRule="auto"/>
        <w:ind w:left="0" w:firstLine="0"/>
      </w:pPr>
      <w:r>
        <w:t xml:space="preserve"> </w:t>
      </w:r>
    </w:p>
    <w:tbl>
      <w:tblPr>
        <w:tblStyle w:val="TableGrid"/>
        <w:tblW w:w="8088" w:type="dxa"/>
        <w:tblInd w:w="641" w:type="dxa"/>
        <w:tblCellMar>
          <w:top w:w="54" w:type="dxa"/>
          <w:left w:w="105" w:type="dxa"/>
          <w:right w:w="115" w:type="dxa"/>
        </w:tblCellMar>
        <w:tblLook w:val="04A0" w:firstRow="1" w:lastRow="0" w:firstColumn="1" w:lastColumn="0" w:noHBand="0" w:noVBand="1"/>
      </w:tblPr>
      <w:tblGrid>
        <w:gridCol w:w="936"/>
        <w:gridCol w:w="7152"/>
      </w:tblGrid>
      <w:tr w:rsidR="00733961" w14:paraId="486CD3CD" w14:textId="77777777">
        <w:trPr>
          <w:trHeight w:val="290"/>
        </w:trPr>
        <w:tc>
          <w:tcPr>
            <w:tcW w:w="936" w:type="dxa"/>
            <w:tcBorders>
              <w:top w:val="single" w:sz="4" w:space="0" w:color="999999"/>
              <w:left w:val="single" w:sz="4" w:space="0" w:color="999999"/>
              <w:bottom w:val="single" w:sz="12" w:space="0" w:color="666666"/>
              <w:right w:val="single" w:sz="4" w:space="0" w:color="999999"/>
            </w:tcBorders>
          </w:tcPr>
          <w:p w14:paraId="63B47F8C" w14:textId="77777777" w:rsidR="00733961" w:rsidRDefault="00181763">
            <w:pPr>
              <w:spacing w:after="0" w:line="259" w:lineRule="auto"/>
              <w:ind w:left="0" w:firstLine="0"/>
            </w:pPr>
            <w:r>
              <w:t xml:space="preserve">Rating </w:t>
            </w:r>
          </w:p>
        </w:tc>
        <w:tc>
          <w:tcPr>
            <w:tcW w:w="7152" w:type="dxa"/>
            <w:tcBorders>
              <w:top w:val="single" w:sz="4" w:space="0" w:color="999999"/>
              <w:left w:val="single" w:sz="4" w:space="0" w:color="999999"/>
              <w:bottom w:val="single" w:sz="12" w:space="0" w:color="666666"/>
              <w:right w:val="single" w:sz="4" w:space="0" w:color="999999"/>
            </w:tcBorders>
          </w:tcPr>
          <w:p w14:paraId="1E8DFE98" w14:textId="77777777" w:rsidR="00733961" w:rsidRDefault="00181763">
            <w:pPr>
              <w:spacing w:after="0" w:line="259" w:lineRule="auto"/>
              <w:ind w:left="0" w:firstLine="0"/>
            </w:pPr>
            <w:r>
              <w:t xml:space="preserve">Descriptive Statement </w:t>
            </w:r>
          </w:p>
        </w:tc>
      </w:tr>
      <w:tr w:rsidR="00733961" w14:paraId="2A91F2C9" w14:textId="77777777">
        <w:trPr>
          <w:trHeight w:val="815"/>
        </w:trPr>
        <w:tc>
          <w:tcPr>
            <w:tcW w:w="936" w:type="dxa"/>
            <w:tcBorders>
              <w:top w:val="single" w:sz="12" w:space="0" w:color="666666"/>
              <w:left w:val="single" w:sz="4" w:space="0" w:color="999999"/>
              <w:bottom w:val="single" w:sz="4" w:space="0" w:color="999999"/>
              <w:right w:val="single" w:sz="4" w:space="0" w:color="999999"/>
            </w:tcBorders>
          </w:tcPr>
          <w:p w14:paraId="12063D5C" w14:textId="77777777" w:rsidR="00733961" w:rsidRDefault="00181763">
            <w:pPr>
              <w:spacing w:after="0" w:line="259" w:lineRule="auto"/>
              <w:ind w:left="0" w:firstLine="0"/>
            </w:pPr>
            <w:r>
              <w:t xml:space="preserve">10 </w:t>
            </w:r>
          </w:p>
        </w:tc>
        <w:tc>
          <w:tcPr>
            <w:tcW w:w="7152" w:type="dxa"/>
            <w:tcBorders>
              <w:top w:val="single" w:sz="12" w:space="0" w:color="666666"/>
              <w:left w:val="single" w:sz="4" w:space="0" w:color="999999"/>
              <w:bottom w:val="single" w:sz="4" w:space="0" w:color="999999"/>
              <w:right w:val="single" w:sz="4" w:space="0" w:color="999999"/>
            </w:tcBorders>
          </w:tcPr>
          <w:p w14:paraId="146CBCC1" w14:textId="77777777" w:rsidR="00733961" w:rsidRDefault="00181763">
            <w:pPr>
              <w:spacing w:after="0" w:line="259" w:lineRule="auto"/>
              <w:ind w:left="0" w:firstLine="0"/>
            </w:pPr>
            <w:r>
              <w:t xml:space="preserve">Superior: Applicant fully addresses all aspects of the criterion, convincingly demonstrates that it will meet the Government's performance requirements and demonstrates no weaknesses. </w:t>
            </w:r>
          </w:p>
        </w:tc>
      </w:tr>
      <w:tr w:rsidR="00733961" w14:paraId="2927E104" w14:textId="77777777">
        <w:trPr>
          <w:trHeight w:val="805"/>
        </w:trPr>
        <w:tc>
          <w:tcPr>
            <w:tcW w:w="936" w:type="dxa"/>
            <w:tcBorders>
              <w:top w:val="single" w:sz="4" w:space="0" w:color="999999"/>
              <w:left w:val="single" w:sz="4" w:space="0" w:color="999999"/>
              <w:bottom w:val="single" w:sz="4" w:space="0" w:color="999999"/>
              <w:right w:val="single" w:sz="4" w:space="0" w:color="999999"/>
            </w:tcBorders>
          </w:tcPr>
          <w:p w14:paraId="3C1BC51D" w14:textId="77777777" w:rsidR="00733961" w:rsidRDefault="00181763">
            <w:pPr>
              <w:spacing w:after="0" w:line="259" w:lineRule="auto"/>
              <w:ind w:left="0" w:firstLine="0"/>
            </w:pPr>
            <w:r>
              <w:t xml:space="preserve">8 </w:t>
            </w:r>
          </w:p>
        </w:tc>
        <w:tc>
          <w:tcPr>
            <w:tcW w:w="7152" w:type="dxa"/>
            <w:tcBorders>
              <w:top w:val="single" w:sz="4" w:space="0" w:color="999999"/>
              <w:left w:val="single" w:sz="4" w:space="0" w:color="999999"/>
              <w:bottom w:val="single" w:sz="4" w:space="0" w:color="999999"/>
              <w:right w:val="single" w:sz="4" w:space="0" w:color="999999"/>
            </w:tcBorders>
          </w:tcPr>
          <w:p w14:paraId="1065B6F0" w14:textId="77777777" w:rsidR="00733961" w:rsidRDefault="00181763">
            <w:pPr>
              <w:spacing w:after="0" w:line="259" w:lineRule="auto"/>
              <w:ind w:left="0" w:firstLine="0"/>
            </w:pPr>
            <w:r>
              <w:t xml:space="preserve">Good: Applicant fully addresses all aspects of the criterion, convincingly demonstrates a likelihood of meeting the Government's requirements, and demonstrates only a few minor weaknesses. </w:t>
            </w:r>
          </w:p>
        </w:tc>
      </w:tr>
      <w:tr w:rsidR="00733961" w14:paraId="44B8C8F8" w14:textId="77777777">
        <w:trPr>
          <w:trHeight w:val="1075"/>
        </w:trPr>
        <w:tc>
          <w:tcPr>
            <w:tcW w:w="936" w:type="dxa"/>
            <w:tcBorders>
              <w:top w:val="single" w:sz="4" w:space="0" w:color="999999"/>
              <w:left w:val="single" w:sz="4" w:space="0" w:color="999999"/>
              <w:bottom w:val="single" w:sz="4" w:space="0" w:color="999999"/>
              <w:right w:val="single" w:sz="4" w:space="0" w:color="999999"/>
            </w:tcBorders>
          </w:tcPr>
          <w:p w14:paraId="79F02965" w14:textId="77777777" w:rsidR="00733961" w:rsidRDefault="00181763">
            <w:pPr>
              <w:spacing w:after="0" w:line="259" w:lineRule="auto"/>
              <w:ind w:left="0" w:firstLine="0"/>
            </w:pPr>
            <w:r>
              <w:t xml:space="preserve">6 </w:t>
            </w:r>
          </w:p>
        </w:tc>
        <w:tc>
          <w:tcPr>
            <w:tcW w:w="7152" w:type="dxa"/>
            <w:tcBorders>
              <w:top w:val="single" w:sz="4" w:space="0" w:color="999999"/>
              <w:left w:val="single" w:sz="4" w:space="0" w:color="999999"/>
              <w:bottom w:val="single" w:sz="4" w:space="0" w:color="999999"/>
              <w:right w:val="single" w:sz="4" w:space="0" w:color="999999"/>
            </w:tcBorders>
          </w:tcPr>
          <w:p w14:paraId="0D710AD2" w14:textId="77777777" w:rsidR="00733961" w:rsidRDefault="00181763">
            <w:pPr>
              <w:spacing w:after="0" w:line="259" w:lineRule="auto"/>
              <w:ind w:left="0" w:firstLine="0"/>
            </w:pPr>
            <w:r>
              <w:t xml:space="preserve">Satisfactory: Applicant addresses all aspects of the criterion and demonstrates the ability to meet the Government's performance </w:t>
            </w:r>
            <w:r>
              <w:lastRenderedPageBreak/>
              <w:t xml:space="preserve">requirements. The Application contains weaknesses and/or a number of minor weaknesses. </w:t>
            </w:r>
          </w:p>
        </w:tc>
      </w:tr>
      <w:tr w:rsidR="00733961" w14:paraId="04025375" w14:textId="77777777">
        <w:trPr>
          <w:trHeight w:val="1076"/>
        </w:trPr>
        <w:tc>
          <w:tcPr>
            <w:tcW w:w="936" w:type="dxa"/>
            <w:tcBorders>
              <w:top w:val="single" w:sz="4" w:space="0" w:color="999999"/>
              <w:left w:val="single" w:sz="4" w:space="0" w:color="999999"/>
              <w:bottom w:val="single" w:sz="4" w:space="0" w:color="999999"/>
              <w:right w:val="single" w:sz="4" w:space="0" w:color="999999"/>
            </w:tcBorders>
          </w:tcPr>
          <w:p w14:paraId="0002B228" w14:textId="77777777" w:rsidR="00733961" w:rsidRDefault="00181763">
            <w:pPr>
              <w:spacing w:after="0" w:line="259" w:lineRule="auto"/>
              <w:ind w:left="0" w:firstLine="0"/>
            </w:pPr>
            <w:r>
              <w:lastRenderedPageBreak/>
              <w:t xml:space="preserve">4 </w:t>
            </w:r>
          </w:p>
        </w:tc>
        <w:tc>
          <w:tcPr>
            <w:tcW w:w="7152" w:type="dxa"/>
            <w:tcBorders>
              <w:top w:val="single" w:sz="4" w:space="0" w:color="999999"/>
              <w:left w:val="single" w:sz="4" w:space="0" w:color="999999"/>
              <w:bottom w:val="single" w:sz="4" w:space="0" w:color="999999"/>
              <w:right w:val="single" w:sz="4" w:space="0" w:color="999999"/>
            </w:tcBorders>
          </w:tcPr>
          <w:p w14:paraId="027956C4" w14:textId="77777777" w:rsidR="00733961" w:rsidRDefault="00181763">
            <w:pPr>
              <w:spacing w:after="0" w:line="259" w:lineRule="auto"/>
              <w:ind w:left="0" w:firstLine="0"/>
            </w:pPr>
            <w:r>
              <w:t xml:space="preserve">Marginal: Applicant addresses all aspects of the criterion and demonstrates the ability to meet the Government's performance requirements. The Application contains significant weaknesses and/or a significant number of minor weaknesses. </w:t>
            </w:r>
          </w:p>
        </w:tc>
      </w:tr>
      <w:tr w:rsidR="00733961" w14:paraId="65AC90E0" w14:textId="77777777">
        <w:trPr>
          <w:trHeight w:val="1070"/>
        </w:trPr>
        <w:tc>
          <w:tcPr>
            <w:tcW w:w="936" w:type="dxa"/>
            <w:tcBorders>
              <w:top w:val="single" w:sz="4" w:space="0" w:color="999999"/>
              <w:left w:val="single" w:sz="4" w:space="0" w:color="999999"/>
              <w:bottom w:val="single" w:sz="4" w:space="0" w:color="999999"/>
              <w:right w:val="single" w:sz="4" w:space="0" w:color="999999"/>
            </w:tcBorders>
          </w:tcPr>
          <w:p w14:paraId="68485DEE" w14:textId="77777777" w:rsidR="00733961" w:rsidRDefault="00181763">
            <w:pPr>
              <w:spacing w:after="0" w:line="259" w:lineRule="auto"/>
              <w:ind w:left="0" w:firstLine="0"/>
            </w:pPr>
            <w:r>
              <w:t xml:space="preserve">2 </w:t>
            </w:r>
          </w:p>
        </w:tc>
        <w:tc>
          <w:tcPr>
            <w:tcW w:w="7152" w:type="dxa"/>
            <w:tcBorders>
              <w:top w:val="single" w:sz="4" w:space="0" w:color="999999"/>
              <w:left w:val="single" w:sz="4" w:space="0" w:color="999999"/>
              <w:bottom w:val="single" w:sz="4" w:space="0" w:color="999999"/>
              <w:right w:val="single" w:sz="4" w:space="0" w:color="999999"/>
            </w:tcBorders>
          </w:tcPr>
          <w:p w14:paraId="3B487490" w14:textId="77777777" w:rsidR="00733961" w:rsidRDefault="00181763">
            <w:pPr>
              <w:spacing w:after="0" w:line="259" w:lineRule="auto"/>
              <w:ind w:left="0" w:firstLine="0"/>
            </w:pPr>
            <w:r>
              <w:t xml:space="preserve">Poor: Applicant addresses some aspects of the criterion and demonstrates some doubt in the likelihood of successfully meeting the Government's requirements. Significant weaknesses are demonstrated and clearly outweigh any strength presented. </w:t>
            </w:r>
          </w:p>
        </w:tc>
      </w:tr>
      <w:tr w:rsidR="00733961" w14:paraId="36CE3AEA" w14:textId="77777777">
        <w:trPr>
          <w:trHeight w:val="810"/>
        </w:trPr>
        <w:tc>
          <w:tcPr>
            <w:tcW w:w="936" w:type="dxa"/>
            <w:tcBorders>
              <w:top w:val="single" w:sz="4" w:space="0" w:color="999999"/>
              <w:left w:val="single" w:sz="4" w:space="0" w:color="999999"/>
              <w:bottom w:val="single" w:sz="4" w:space="0" w:color="999999"/>
              <w:right w:val="single" w:sz="4" w:space="0" w:color="999999"/>
            </w:tcBorders>
          </w:tcPr>
          <w:p w14:paraId="283ED60A" w14:textId="77777777" w:rsidR="00733961" w:rsidRDefault="00181763">
            <w:pPr>
              <w:spacing w:after="0" w:line="259" w:lineRule="auto"/>
              <w:ind w:left="0" w:firstLine="0"/>
            </w:pPr>
            <w:r>
              <w:t xml:space="preserve">0 </w:t>
            </w:r>
          </w:p>
        </w:tc>
        <w:tc>
          <w:tcPr>
            <w:tcW w:w="7152" w:type="dxa"/>
            <w:tcBorders>
              <w:top w:val="single" w:sz="4" w:space="0" w:color="999999"/>
              <w:left w:val="single" w:sz="4" w:space="0" w:color="999999"/>
              <w:bottom w:val="single" w:sz="4" w:space="0" w:color="999999"/>
              <w:right w:val="single" w:sz="4" w:space="0" w:color="999999"/>
            </w:tcBorders>
          </w:tcPr>
          <w:p w14:paraId="0DA6105B" w14:textId="77777777" w:rsidR="00733961" w:rsidRDefault="00181763">
            <w:pPr>
              <w:spacing w:after="0" w:line="259" w:lineRule="auto"/>
              <w:ind w:left="0" w:firstLine="0"/>
            </w:pPr>
            <w:r>
              <w:t xml:space="preserve">Not Acceptable: Applicant does not address all aspects of the criterion and the information presented indicates a strong likelihood of failure to meet the Government's requirements. </w:t>
            </w:r>
          </w:p>
        </w:tc>
      </w:tr>
    </w:tbl>
    <w:p w14:paraId="20B70444" w14:textId="77777777" w:rsidR="00733961" w:rsidRDefault="00181763">
      <w:pPr>
        <w:spacing w:after="0" w:line="259" w:lineRule="auto"/>
        <w:ind w:left="0" w:firstLine="0"/>
      </w:pPr>
      <w:r>
        <w:t xml:space="preserve"> </w:t>
      </w:r>
    </w:p>
    <w:p w14:paraId="282B75B4" w14:textId="77777777" w:rsidR="00733961" w:rsidRDefault="00181763">
      <w:pPr>
        <w:spacing w:after="0" w:line="259" w:lineRule="auto"/>
        <w:ind w:left="0" w:firstLine="0"/>
      </w:pPr>
      <w:r>
        <w:t xml:space="preserve"> </w:t>
      </w:r>
    </w:p>
    <w:p w14:paraId="264F3B6E" w14:textId="77777777" w:rsidR="00733961" w:rsidRDefault="00181763">
      <w:pPr>
        <w:pStyle w:val="Heading4"/>
        <w:ind w:left="371"/>
      </w:pPr>
      <w:r>
        <w:t xml:space="preserve">c. Selection </w:t>
      </w:r>
    </w:p>
    <w:p w14:paraId="48A7B7E9" w14:textId="77777777" w:rsidR="00733961" w:rsidRDefault="00181763">
      <w:pPr>
        <w:ind w:left="371"/>
      </w:pPr>
      <w:r>
        <w:t xml:space="preserve">The Selection Official may consider the merit review recommendation, program policy factors (merit review criteria), and the amount of funds available to select applications for funding. </w:t>
      </w:r>
    </w:p>
    <w:p w14:paraId="65475463" w14:textId="77777777" w:rsidR="00733961" w:rsidRDefault="00181763">
      <w:pPr>
        <w:spacing w:after="0" w:line="259" w:lineRule="auto"/>
        <w:ind w:left="0" w:firstLine="0"/>
      </w:pPr>
      <w:r>
        <w:t xml:space="preserve"> </w:t>
      </w:r>
    </w:p>
    <w:p w14:paraId="7C7D45A2" w14:textId="77777777" w:rsidR="00733961" w:rsidRDefault="00181763">
      <w:pPr>
        <w:pStyle w:val="Heading4"/>
        <w:ind w:left="371"/>
      </w:pPr>
      <w:r>
        <w:t xml:space="preserve">d. Discussions and Award </w:t>
      </w:r>
    </w:p>
    <w:p w14:paraId="6CE558BA" w14:textId="77777777" w:rsidR="00733961" w:rsidRDefault="00181763">
      <w:pPr>
        <w:ind w:left="371"/>
      </w:pPr>
      <w:r>
        <w:t xml:space="preserve">The Government may enter into discussions with a selected applicant for any reason deemed necessary, including, but not limited to: (1) only a portion of the application is selected for award; (2) the Government needs additional information to determine that the applicant is capable of complying with the requirements of the Department of Interior (DOI) Financial Assistance Regulations, and/or (3) additional specific terms and conditions are required. Failure to satisfactorily resolve the issues identified by the Government may preclude award to the applicant. </w:t>
      </w:r>
    </w:p>
    <w:p w14:paraId="3589C198" w14:textId="77777777" w:rsidR="00733961" w:rsidRDefault="00181763">
      <w:pPr>
        <w:spacing w:after="0" w:line="259" w:lineRule="auto"/>
        <w:ind w:left="0" w:firstLine="0"/>
      </w:pPr>
      <w:r>
        <w:t xml:space="preserve"> </w:t>
      </w:r>
    </w:p>
    <w:p w14:paraId="00D4BEF6" w14:textId="77777777" w:rsidR="00733961" w:rsidRDefault="00181763">
      <w:pPr>
        <w:ind w:left="0"/>
      </w:pPr>
      <w:r>
        <w:t xml:space="preserve">This program reviews proposed budgets to ensure: </w:t>
      </w:r>
    </w:p>
    <w:p w14:paraId="7CAE9591" w14:textId="77777777" w:rsidR="00733961" w:rsidRDefault="00181763">
      <w:pPr>
        <w:numPr>
          <w:ilvl w:val="0"/>
          <w:numId w:val="7"/>
        </w:numPr>
        <w:ind w:hanging="360"/>
      </w:pPr>
      <w:r>
        <w:t xml:space="preserve">figures are correct </w:t>
      </w:r>
    </w:p>
    <w:p w14:paraId="50ACD057" w14:textId="77777777" w:rsidR="00733961" w:rsidRDefault="00181763">
      <w:pPr>
        <w:numPr>
          <w:ilvl w:val="0"/>
          <w:numId w:val="7"/>
        </w:numPr>
        <w:ind w:hanging="360"/>
      </w:pPr>
      <w:r>
        <w:t xml:space="preserve">estimated costs are necessary and reasonable and clearly linked to project narratives </w:t>
      </w:r>
    </w:p>
    <w:p w14:paraId="10C177F2" w14:textId="77777777" w:rsidR="00733961" w:rsidRDefault="00181763">
      <w:pPr>
        <w:numPr>
          <w:ilvl w:val="0"/>
          <w:numId w:val="7"/>
        </w:numPr>
        <w:ind w:hanging="360"/>
      </w:pPr>
      <w:r>
        <w:t xml:space="preserve">avoid obviously unallowable costs </w:t>
      </w:r>
    </w:p>
    <w:p w14:paraId="69232653" w14:textId="77777777" w:rsidR="00733961" w:rsidRDefault="00181763">
      <w:pPr>
        <w:numPr>
          <w:ilvl w:val="0"/>
          <w:numId w:val="7"/>
        </w:numPr>
        <w:ind w:hanging="360"/>
      </w:pPr>
      <w:r>
        <w:t xml:space="preserve">identify costs requiring prior approval  </w:t>
      </w:r>
    </w:p>
    <w:p w14:paraId="04822CD3" w14:textId="77777777" w:rsidR="00733961" w:rsidRDefault="00181763">
      <w:pPr>
        <w:numPr>
          <w:ilvl w:val="0"/>
          <w:numId w:val="7"/>
        </w:numPr>
        <w:ind w:hanging="360"/>
      </w:pPr>
      <w:r>
        <w:t xml:space="preserve">ensure indirect cost rates are applied correctly  </w:t>
      </w:r>
    </w:p>
    <w:p w14:paraId="10FE58FF" w14:textId="77777777" w:rsidR="00733961" w:rsidRDefault="00181763">
      <w:pPr>
        <w:numPr>
          <w:ilvl w:val="0"/>
          <w:numId w:val="7"/>
        </w:numPr>
        <w:ind w:hanging="360"/>
      </w:pPr>
      <w:r>
        <w:t xml:space="preserve">confirm cost sharing requirements are reflected in the budget. </w:t>
      </w:r>
    </w:p>
    <w:p w14:paraId="08A8E6E9" w14:textId="77777777" w:rsidR="00733961" w:rsidRDefault="00181763">
      <w:pPr>
        <w:spacing w:after="0" w:line="259" w:lineRule="auto"/>
        <w:ind w:left="781" w:firstLine="0"/>
      </w:pPr>
      <w:r>
        <w:t xml:space="preserve"> </w:t>
      </w:r>
    </w:p>
    <w:p w14:paraId="52AF3BEE" w14:textId="77777777" w:rsidR="00733961" w:rsidRDefault="00181763">
      <w:pPr>
        <w:ind w:left="0"/>
      </w:pPr>
      <w:r>
        <w:t xml:space="preserve">This program reviews applications for potential overlap or duplication between the proposed project and any other funded or proposed project. Depending on the circumstances, DOI may choose to not make an award. </w:t>
      </w:r>
    </w:p>
    <w:p w14:paraId="279AF7A6" w14:textId="77777777" w:rsidR="00733961" w:rsidRDefault="00181763">
      <w:pPr>
        <w:spacing w:after="40" w:line="259" w:lineRule="auto"/>
        <w:ind w:left="0" w:firstLine="0"/>
      </w:pPr>
      <w:r>
        <w:t xml:space="preserve"> </w:t>
      </w:r>
    </w:p>
    <w:p w14:paraId="7F1B5B24" w14:textId="77777777" w:rsidR="00733961" w:rsidRDefault="00181763">
      <w:pPr>
        <w:pStyle w:val="Heading2"/>
        <w:ind w:left="0"/>
      </w:pPr>
      <w:bookmarkStart w:id="20" w:name="_Toc27584"/>
      <w:r>
        <w:lastRenderedPageBreak/>
        <w:t>Risk Review</w:t>
      </w:r>
      <w:r>
        <w:rPr>
          <w:color w:val="4472C4"/>
        </w:rPr>
        <w:t xml:space="preserve"> </w:t>
      </w:r>
      <w:bookmarkEnd w:id="20"/>
    </w:p>
    <w:p w14:paraId="0E094FF1" w14:textId="6A6498D9" w:rsidR="00733961" w:rsidRDefault="00181763" w:rsidP="006002AD">
      <w:pPr>
        <w:ind w:left="0"/>
      </w:pPr>
      <w:r>
        <w:t xml:space="preserve">Prior to making an award, the program assesses the risk posed by the applicant per </w:t>
      </w:r>
      <w:hyperlink r:id="rId75">
        <w:r>
          <w:rPr>
            <w:u w:val="single" w:color="0563C1"/>
          </w:rPr>
          <w:t>2 CFR</w:t>
        </w:r>
      </w:hyperlink>
      <w:hyperlink r:id="rId76">
        <w:r>
          <w:t xml:space="preserve"> </w:t>
        </w:r>
      </w:hyperlink>
      <w:hyperlink r:id="rId77">
        <w:r>
          <w:rPr>
            <w:u w:val="single" w:color="0563C1"/>
          </w:rPr>
          <w:t>200.206</w:t>
        </w:r>
      </w:hyperlink>
      <w:hyperlink r:id="rId78">
        <w:r>
          <w:t>.</w:t>
        </w:r>
      </w:hyperlink>
      <w:r>
        <w:t xml:space="preserve"> If an award will be made, the program may apply special conditions corresponding to the risk assessed. For awards over the simplified acquisition threshold (currently $250,000), the program reviews eligibility and financial integrity information in the applicant’s SAM.gov records per </w:t>
      </w:r>
      <w:hyperlink r:id="rId79" w:anchor="p-200.206(a)">
        <w:r>
          <w:rPr>
            <w:u w:val="single" w:color="0563C1"/>
          </w:rPr>
          <w:t>2 CFR 200.206(a)</w:t>
        </w:r>
      </w:hyperlink>
      <w:hyperlink r:id="rId80" w:anchor="p-200.206(a)">
        <w:r>
          <w:t>.</w:t>
        </w:r>
      </w:hyperlink>
      <w:r>
        <w:t xml:space="preserve"> The program also assesses financial management capabilities, project delivery experience, staffing resources, past performance, administration and reporting compliance records, and overall project complexity and potential challenges. Negative information that leads to an applicant being designated as “Medium Risk” or “High Risk” may result in specific conditions, as identified in 2 C.F.R. § 200.206, being incorporated into the final award. </w:t>
      </w:r>
    </w:p>
    <w:p w14:paraId="164C96D6" w14:textId="77777777" w:rsidR="00733961" w:rsidRDefault="00181763">
      <w:pPr>
        <w:spacing w:after="70" w:line="259" w:lineRule="auto"/>
        <w:ind w:left="0" w:firstLine="0"/>
      </w:pPr>
      <w:r>
        <w:t xml:space="preserve"> </w:t>
      </w:r>
    </w:p>
    <w:p w14:paraId="134351C2" w14:textId="77777777" w:rsidR="00733961" w:rsidRDefault="00181763">
      <w:pPr>
        <w:pStyle w:val="Heading1"/>
        <w:spacing w:after="0"/>
        <w:ind w:left="0" w:right="0"/>
      </w:pPr>
      <w:bookmarkStart w:id="21" w:name="_Toc27585"/>
      <w:r>
        <w:t xml:space="preserve">AWARD NOTICES  </w:t>
      </w:r>
      <w:bookmarkEnd w:id="21"/>
    </w:p>
    <w:p w14:paraId="18A433EE" w14:textId="77777777" w:rsidR="00733961" w:rsidRDefault="00181763">
      <w:pPr>
        <w:ind w:left="0"/>
      </w:pPr>
      <w:r>
        <w:t xml:space="preserve">Notices of Federal Award are sent electronically via GrantSolutions or e-mail. These notices outline the terms, conditions, and payment instructions per </w:t>
      </w:r>
      <w:hyperlink r:id="rId81">
        <w:r>
          <w:rPr>
            <w:u w:val="single" w:color="0563C1"/>
          </w:rPr>
          <w:t>2 CFR 200.211</w:t>
        </w:r>
      </w:hyperlink>
      <w:hyperlink r:id="rId82">
        <w:r>
          <w:t>.</w:t>
        </w:r>
      </w:hyperlink>
      <w:r>
        <w:t xml:space="preserve"> The Notice of Federal Award signed by an authorized Grants Officer is the legal instrument obligating financial assistance to a recipient. Any other prior notice is not an authorization to begin work. If the program allows pre-award costs per </w:t>
      </w:r>
      <w:hyperlink r:id="rId83">
        <w:r>
          <w:rPr>
            <w:u w:val="single" w:color="0563C1"/>
          </w:rPr>
          <w:t>2 CFR 200.458</w:t>
        </w:r>
      </w:hyperlink>
      <w:hyperlink r:id="rId84">
        <w:r>
          <w:t>,</w:t>
        </w:r>
      </w:hyperlink>
      <w:r>
        <w:t xml:space="preserve"> beginning performance before receiving a Notice of Federal Award is at the applicant’s own risk. </w:t>
      </w:r>
    </w:p>
    <w:p w14:paraId="6E68EAA1" w14:textId="77777777" w:rsidR="00733961" w:rsidRDefault="00181763">
      <w:pPr>
        <w:spacing w:after="0" w:line="259" w:lineRule="auto"/>
        <w:ind w:left="0" w:firstLine="0"/>
      </w:pPr>
      <w:r>
        <w:rPr>
          <w:color w:val="FF0000"/>
        </w:rPr>
        <w:t xml:space="preserve"> </w:t>
      </w:r>
    </w:p>
    <w:p w14:paraId="49FE1308" w14:textId="79530F1C" w:rsidR="00733961" w:rsidRDefault="00181763">
      <w:pPr>
        <w:ind w:left="0"/>
      </w:pPr>
      <w:r>
        <w:t>Anticipated start date:</w:t>
      </w:r>
      <w:r w:rsidR="006002AD">
        <w:t xml:space="preserve"> September 9</w:t>
      </w:r>
      <w:r>
        <w:t xml:space="preserve">, 2025 </w:t>
      </w:r>
    </w:p>
    <w:p w14:paraId="332CED27" w14:textId="77777777" w:rsidR="00733961" w:rsidRDefault="00181763">
      <w:pPr>
        <w:spacing w:after="89"/>
        <w:ind w:left="0"/>
      </w:pPr>
      <w:r>
        <w:t xml:space="preserve">Anticipated end date: September 30, 2026 </w:t>
      </w:r>
    </w:p>
    <w:p w14:paraId="6CD749FF" w14:textId="77777777" w:rsidR="006002AD" w:rsidRDefault="006002AD">
      <w:pPr>
        <w:spacing w:after="89"/>
        <w:ind w:left="0"/>
      </w:pPr>
    </w:p>
    <w:p w14:paraId="5D92C370" w14:textId="77777777" w:rsidR="00733961" w:rsidRDefault="00181763">
      <w:pPr>
        <w:spacing w:after="0" w:line="259" w:lineRule="auto"/>
        <w:ind w:left="0" w:firstLine="0"/>
      </w:pPr>
      <w:r>
        <w:rPr>
          <w:b/>
          <w:sz w:val="36"/>
        </w:rPr>
        <w:t xml:space="preserve"> </w:t>
      </w:r>
    </w:p>
    <w:p w14:paraId="62608A75" w14:textId="77777777" w:rsidR="00733961" w:rsidRDefault="00181763">
      <w:pPr>
        <w:pStyle w:val="Heading1"/>
        <w:ind w:left="0" w:right="0"/>
      </w:pPr>
      <w:bookmarkStart w:id="22" w:name="_Toc27586"/>
      <w:r>
        <w:t xml:space="preserve">POST-AWARD REQUIREMENTS AND ADMINISTRATION </w:t>
      </w:r>
      <w:bookmarkEnd w:id="22"/>
    </w:p>
    <w:p w14:paraId="2CACA47D" w14:textId="77777777" w:rsidR="00733961" w:rsidRDefault="00181763">
      <w:pPr>
        <w:pStyle w:val="Heading2"/>
        <w:ind w:left="0"/>
      </w:pPr>
      <w:bookmarkStart w:id="23" w:name="_Toc27587"/>
      <w:r>
        <w:t>Administration and National Policy Requirements</w:t>
      </w:r>
      <w:r>
        <w:rPr>
          <w:color w:val="4472C4"/>
        </w:rPr>
        <w:t xml:space="preserve"> </w:t>
      </w:r>
      <w:bookmarkEnd w:id="23"/>
    </w:p>
    <w:p w14:paraId="762F1E28" w14:textId="77777777" w:rsidR="00733961" w:rsidRDefault="00181763">
      <w:pPr>
        <w:ind w:left="0"/>
      </w:pPr>
      <w:r>
        <w:t xml:space="preserve">For award administration and national policy requirements, see the </w:t>
      </w:r>
      <w:hyperlink r:id="rId85">
        <w:r>
          <w:rPr>
            <w:u w:val="single" w:color="0563C1"/>
          </w:rPr>
          <w:t>DOI Standard Terms and</w:t>
        </w:r>
      </w:hyperlink>
      <w:hyperlink r:id="rId86">
        <w:r>
          <w:t xml:space="preserve"> </w:t>
        </w:r>
      </w:hyperlink>
      <w:hyperlink r:id="rId87">
        <w:r>
          <w:rPr>
            <w:u w:val="single" w:color="0563C1"/>
          </w:rPr>
          <w:t>Conditions</w:t>
        </w:r>
      </w:hyperlink>
      <w:hyperlink r:id="rId88">
        <w:r>
          <w:t>.</w:t>
        </w:r>
      </w:hyperlink>
      <w:r>
        <w:t xml:space="preserve"> Infrastructure projects require the use of American iron, steel, manufacture products, and construction materials per </w:t>
      </w:r>
      <w:hyperlink r:id="rId89">
        <w:r>
          <w:rPr>
            <w:u w:val="single" w:color="0563C1"/>
          </w:rPr>
          <w:t>2 CFR 184</w:t>
        </w:r>
      </w:hyperlink>
      <w:hyperlink r:id="rId90">
        <w:r>
          <w:t>.</w:t>
        </w:r>
      </w:hyperlink>
      <w:r>
        <w:t xml:space="preserve"> </w:t>
      </w:r>
    </w:p>
    <w:p w14:paraId="08A4E111" w14:textId="77777777" w:rsidR="00733961" w:rsidRDefault="00181763">
      <w:pPr>
        <w:spacing w:after="0" w:line="259" w:lineRule="auto"/>
        <w:ind w:left="0" w:firstLine="0"/>
      </w:pPr>
      <w:r>
        <w:t xml:space="preserve"> </w:t>
      </w:r>
    </w:p>
    <w:p w14:paraId="385AF875" w14:textId="77777777" w:rsidR="00733961" w:rsidRDefault="00181763">
      <w:pPr>
        <w:ind w:left="0"/>
      </w:pPr>
      <w:r>
        <w:t xml:space="preserve">NPS will communicate any other program- or project-specific special terms and conditions to recipients in their notices of award. </w:t>
      </w:r>
    </w:p>
    <w:p w14:paraId="14FA6B96" w14:textId="77777777" w:rsidR="00733961" w:rsidRDefault="00181763">
      <w:pPr>
        <w:spacing w:after="0" w:line="259" w:lineRule="auto"/>
        <w:ind w:left="0" w:firstLine="0"/>
      </w:pPr>
      <w:r>
        <w:t xml:space="preserve"> </w:t>
      </w:r>
    </w:p>
    <w:p w14:paraId="65FE0D1E" w14:textId="77777777" w:rsidR="00733961" w:rsidRDefault="00181763">
      <w:pPr>
        <w:pStyle w:val="Heading4"/>
        <w:ind w:left="0"/>
      </w:pPr>
      <w:r>
        <w:t>Data Availability</w:t>
      </w:r>
      <w:r>
        <w:rPr>
          <w:b w:val="0"/>
        </w:rPr>
        <w:t xml:space="preserve"> </w:t>
      </w:r>
    </w:p>
    <w:p w14:paraId="5E4A1781" w14:textId="77777777" w:rsidR="00733961" w:rsidRDefault="00181763">
      <w:pPr>
        <w:ind w:left="0"/>
      </w:pPr>
      <w:r>
        <w:t>Per the</w:t>
      </w:r>
      <w:r>
        <w:rPr>
          <w:b/>
        </w:rPr>
        <w:t xml:space="preserve"> </w:t>
      </w:r>
      <w:r>
        <w:t xml:space="preserve">Financial Assistance Interior Regulation (FAIR), </w:t>
      </w:r>
      <w:hyperlink r:id="rId91">
        <w:r>
          <w:rPr>
            <w:u w:val="single" w:color="000000"/>
          </w:rPr>
          <w:t>2 CFR §1402.315</w:t>
        </w:r>
      </w:hyperlink>
      <w:hyperlink r:id="rId92">
        <w:r>
          <w:t>:</w:t>
        </w:r>
      </w:hyperlink>
      <w:r>
        <w:t xml:space="preserve"> </w:t>
      </w:r>
    </w:p>
    <w:p w14:paraId="5B74A75F" w14:textId="77777777" w:rsidR="00733961" w:rsidRDefault="00181763">
      <w:pPr>
        <w:spacing w:after="0" w:line="259" w:lineRule="auto"/>
        <w:ind w:left="0" w:firstLine="0"/>
      </w:pPr>
      <w:r>
        <w:rPr>
          <w:b/>
        </w:rPr>
        <w:t xml:space="preserve"> </w:t>
      </w:r>
    </w:p>
    <w:p w14:paraId="2545DCDA" w14:textId="77777777" w:rsidR="00733961" w:rsidRDefault="00181763">
      <w:pPr>
        <w:numPr>
          <w:ilvl w:val="0"/>
          <w:numId w:val="8"/>
        </w:numPr>
        <w:ind w:hanging="395"/>
      </w:pPr>
      <w:r>
        <w:t xml:space="preserve">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  </w:t>
      </w:r>
    </w:p>
    <w:p w14:paraId="04365BE9" w14:textId="77777777" w:rsidR="00733961" w:rsidRDefault="00181763">
      <w:pPr>
        <w:spacing w:after="0" w:line="259" w:lineRule="auto"/>
        <w:ind w:left="0" w:firstLine="0"/>
      </w:pPr>
      <w:r>
        <w:lastRenderedPageBreak/>
        <w:t xml:space="preserve"> </w:t>
      </w:r>
    </w:p>
    <w:p w14:paraId="34709C6A" w14:textId="77777777" w:rsidR="00733961" w:rsidRDefault="00181763">
      <w:pPr>
        <w:numPr>
          <w:ilvl w:val="0"/>
          <w:numId w:val="8"/>
        </w:numPr>
        <w:ind w:hanging="395"/>
      </w:pPr>
      <w:r>
        <w:t xml:space="preserve">The Federal Government has the right to: </w:t>
      </w:r>
    </w:p>
    <w:p w14:paraId="5F2D4CC6" w14:textId="77777777" w:rsidR="00733961" w:rsidRDefault="00181763">
      <w:pPr>
        <w:numPr>
          <w:ilvl w:val="1"/>
          <w:numId w:val="8"/>
        </w:numPr>
      </w:pPr>
      <w:r>
        <w:t xml:space="preserve">Obtain, reproduce, publish, or otherwise use the data, methodology, factual inputs, models, analyses, technical information, reports, conclusions, or other scientific assessments, produced under a Federal award; and </w:t>
      </w:r>
    </w:p>
    <w:p w14:paraId="67E71F98" w14:textId="77777777" w:rsidR="00733961" w:rsidRDefault="00181763">
      <w:pPr>
        <w:spacing w:after="0" w:line="259" w:lineRule="auto"/>
        <w:ind w:left="0" w:firstLine="0"/>
      </w:pPr>
      <w:r>
        <w:t xml:space="preserve"> </w:t>
      </w:r>
    </w:p>
    <w:p w14:paraId="28B3F7FE" w14:textId="77777777" w:rsidR="00733961" w:rsidRDefault="00181763">
      <w:pPr>
        <w:numPr>
          <w:ilvl w:val="1"/>
          <w:numId w:val="8"/>
        </w:numPr>
        <w:spacing w:after="59"/>
      </w:pPr>
      <w:r>
        <w:t xml:space="preserve">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2C2890A" w14:textId="77777777" w:rsidR="006002AD" w:rsidRDefault="006002AD" w:rsidP="006002AD">
      <w:pPr>
        <w:spacing w:after="59"/>
        <w:ind w:left="0" w:firstLine="0"/>
      </w:pPr>
    </w:p>
    <w:p w14:paraId="1B3D82B9" w14:textId="77777777" w:rsidR="00733961" w:rsidRDefault="00181763">
      <w:pPr>
        <w:pStyle w:val="Heading2"/>
        <w:ind w:left="0"/>
      </w:pPr>
      <w:bookmarkStart w:id="24" w:name="_Toc27588"/>
      <w:r>
        <w:t>Reporting</w:t>
      </w:r>
      <w:r>
        <w:rPr>
          <w:color w:val="4472C4"/>
        </w:rPr>
        <w:t xml:space="preserve"> </w:t>
      </w:r>
      <w:bookmarkEnd w:id="24"/>
    </w:p>
    <w:p w14:paraId="21CCB692" w14:textId="77777777" w:rsidR="00733961" w:rsidRDefault="00181763">
      <w:pPr>
        <w:spacing w:after="27"/>
        <w:ind w:left="0"/>
      </w:pPr>
      <w:r>
        <w:t xml:space="preserve">The recipient’s Notice of Award will detail all reporting requirements, including frequency, due dates, and instructions for requesting extensions. In general, but not limited to, recipients must: </w:t>
      </w:r>
    </w:p>
    <w:p w14:paraId="4584BDD4" w14:textId="77777777" w:rsidR="00733961" w:rsidRDefault="00181763">
      <w:pPr>
        <w:numPr>
          <w:ilvl w:val="0"/>
          <w:numId w:val="9"/>
        </w:numPr>
        <w:ind w:hanging="360"/>
      </w:pPr>
      <w:r>
        <w:t xml:space="preserve">Submit Federal Financial reports and Program Performance reports. </w:t>
      </w:r>
    </w:p>
    <w:p w14:paraId="1073501A" w14:textId="77777777" w:rsidR="00733961" w:rsidRDefault="00181763">
      <w:pPr>
        <w:numPr>
          <w:ilvl w:val="0"/>
          <w:numId w:val="9"/>
        </w:numPr>
        <w:spacing w:after="0" w:line="259" w:lineRule="auto"/>
        <w:ind w:hanging="360"/>
      </w:pPr>
      <w:r>
        <w:t xml:space="preserve">Use the </w:t>
      </w:r>
      <w:hyperlink r:id="rId93">
        <w:r>
          <w:rPr>
            <w:u w:val="single" w:color="0563C1"/>
          </w:rPr>
          <w:t>Federal Financial Report (SF</w:t>
        </w:r>
      </w:hyperlink>
      <w:hyperlink r:id="rId94">
        <w:r>
          <w:rPr>
            <w:u w:val="single" w:color="0563C1"/>
          </w:rPr>
          <w:t>-</w:t>
        </w:r>
      </w:hyperlink>
      <w:hyperlink r:id="rId95">
        <w:r>
          <w:rPr>
            <w:u w:val="single" w:color="0563C1"/>
          </w:rPr>
          <w:t>425) form</w:t>
        </w:r>
      </w:hyperlink>
      <w:hyperlink r:id="rId96">
        <w:r>
          <w:t xml:space="preserve"> </w:t>
        </w:r>
      </w:hyperlink>
      <w:r>
        <w:t xml:space="preserve">for financial reporting, </w:t>
      </w:r>
    </w:p>
    <w:p w14:paraId="32D4A001" w14:textId="77777777" w:rsidR="00733961" w:rsidRDefault="00181763">
      <w:pPr>
        <w:numPr>
          <w:ilvl w:val="0"/>
          <w:numId w:val="9"/>
        </w:numPr>
        <w:ind w:hanging="360"/>
      </w:pPr>
      <w:r>
        <w:t xml:space="preserve">Monitor award activities and report on program performance per </w:t>
      </w:r>
      <w:hyperlink r:id="rId97">
        <w:r>
          <w:rPr>
            <w:u w:val="single" w:color="0563C1"/>
          </w:rPr>
          <w:t>2 CFR 200.329</w:t>
        </w:r>
      </w:hyperlink>
      <w:hyperlink r:id="rId98">
        <w:r>
          <w:t>,</w:t>
        </w:r>
      </w:hyperlink>
      <w:r>
        <w:t xml:space="preserve"> </w:t>
      </w:r>
    </w:p>
    <w:p w14:paraId="220B26CC" w14:textId="77777777" w:rsidR="00733961" w:rsidRDefault="00181763">
      <w:pPr>
        <w:numPr>
          <w:ilvl w:val="0"/>
          <w:numId w:val="9"/>
        </w:numPr>
        <w:ind w:hanging="360"/>
      </w:pPr>
      <w:r>
        <w:t xml:space="preserve">Promptly notify the awarding program in writing of any issues, delays, or conditions impairing award objectives per </w:t>
      </w:r>
      <w:hyperlink r:id="rId99">
        <w:r>
          <w:rPr>
            <w:u w:val="single" w:color="0563C1"/>
          </w:rPr>
          <w:t>2 CFR 200.329(e)</w:t>
        </w:r>
      </w:hyperlink>
      <w:hyperlink r:id="rId100">
        <w:r>
          <w:t>,</w:t>
        </w:r>
      </w:hyperlink>
      <w:r>
        <w:t xml:space="preserve"> </w:t>
      </w:r>
    </w:p>
    <w:p w14:paraId="20DC312F" w14:textId="77777777" w:rsidR="00733961" w:rsidRDefault="00181763">
      <w:pPr>
        <w:numPr>
          <w:ilvl w:val="0"/>
          <w:numId w:val="9"/>
        </w:numPr>
        <w:spacing w:after="27"/>
        <w:ind w:hanging="360"/>
      </w:pPr>
      <w:r>
        <w:t xml:space="preserve">Disclose any conflicts of interest related to their award that arise during the award period per </w:t>
      </w:r>
      <w:hyperlink r:id="rId101">
        <w:r>
          <w:rPr>
            <w:u w:val="single" w:color="0563C1"/>
          </w:rPr>
          <w:t>2 CFR 1402.112</w:t>
        </w:r>
      </w:hyperlink>
      <w:hyperlink r:id="rId102">
        <w:r>
          <w:t>,</w:t>
        </w:r>
      </w:hyperlink>
      <w:r>
        <w:t xml:space="preserve"> </w:t>
      </w:r>
    </w:p>
    <w:p w14:paraId="3A57A015" w14:textId="77777777" w:rsidR="00733961" w:rsidRDefault="00181763">
      <w:pPr>
        <w:numPr>
          <w:ilvl w:val="0"/>
          <w:numId w:val="9"/>
        </w:numPr>
        <w:spacing w:after="28"/>
        <w:ind w:hanging="360"/>
      </w:pPr>
      <w:r>
        <w:t xml:space="preserve">Report on the status of real property acquired under the award in which the Federal government retains an interest per </w:t>
      </w:r>
      <w:hyperlink r:id="rId103">
        <w:r>
          <w:rPr>
            <w:u w:val="single" w:color="0563C1"/>
          </w:rPr>
          <w:t>2 CFR 200.330</w:t>
        </w:r>
      </w:hyperlink>
      <w:hyperlink r:id="rId104">
        <w:r>
          <w:t>,</w:t>
        </w:r>
      </w:hyperlink>
      <w:r>
        <w:t xml:space="preserve"> and </w:t>
      </w:r>
    </w:p>
    <w:p w14:paraId="4EA50E75" w14:textId="77777777" w:rsidR="00733961" w:rsidRDefault="00181763">
      <w:pPr>
        <w:numPr>
          <w:ilvl w:val="0"/>
          <w:numId w:val="9"/>
        </w:numPr>
        <w:spacing w:after="27"/>
        <w:ind w:hanging="360"/>
      </w:pPr>
      <w:r>
        <w:t xml:space="preserve">Report all violations of Federal criminal law involving fraud, bribery, or gratuity violations potentially affecting the Federal award per </w:t>
      </w:r>
      <w:hyperlink r:id="rId105">
        <w:r>
          <w:rPr>
            <w:u w:val="single" w:color="0563C1"/>
          </w:rPr>
          <w:t>2 CFR 200.113</w:t>
        </w:r>
      </w:hyperlink>
      <w:hyperlink r:id="rId106">
        <w:r>
          <w:t>.</w:t>
        </w:r>
      </w:hyperlink>
      <w:r>
        <w:t xml:space="preserve"> </w:t>
      </w:r>
    </w:p>
    <w:p w14:paraId="2D288DA0" w14:textId="77777777" w:rsidR="00733961" w:rsidRDefault="00181763">
      <w:pPr>
        <w:numPr>
          <w:ilvl w:val="0"/>
          <w:numId w:val="9"/>
        </w:numPr>
        <w:spacing w:after="27"/>
        <w:ind w:hanging="360"/>
      </w:pPr>
      <w:r>
        <w:t xml:space="preserve">Report any matters related to recipient integrity and performance to SAM.gov per </w:t>
      </w:r>
      <w:hyperlink r:id="rId107" w:anchor="Appendix-XII-to-Part-200">
        <w:r>
          <w:rPr>
            <w:u w:val="single" w:color="0563C1"/>
          </w:rPr>
          <w:t>Appendix XII to 2 CFR 200</w:t>
        </w:r>
      </w:hyperlink>
      <w:hyperlink r:id="rId108" w:anchor="Appendix-XII-to-Part-200">
        <w:r>
          <w:t>.</w:t>
        </w:r>
      </w:hyperlink>
      <w:r>
        <w:t xml:space="preserve"> </w:t>
      </w:r>
    </w:p>
    <w:p w14:paraId="07CDF4EA" w14:textId="77777777" w:rsidR="00733961" w:rsidRDefault="00181763">
      <w:pPr>
        <w:numPr>
          <w:ilvl w:val="0"/>
          <w:numId w:val="9"/>
        </w:numPr>
        <w:ind w:hanging="360"/>
      </w:pPr>
      <w:r>
        <w:t xml:space="preserve">If the Federal share of the award is more than $100,000 and the recipient makes or agrees to make any payment using non-appropriated funds for lobbying in connection to the award, disclose those activities using the Disclosure of Lobbying (SF-LLL) form per  </w:t>
      </w:r>
      <w:hyperlink r:id="rId109">
        <w:r>
          <w:rPr>
            <w:u w:val="single" w:color="0563C1"/>
          </w:rPr>
          <w:t>43 CFR 18.100</w:t>
        </w:r>
      </w:hyperlink>
      <w:hyperlink r:id="rId110">
        <w:r>
          <w:t>.</w:t>
        </w:r>
      </w:hyperlink>
      <w:r>
        <w:t xml:space="preserve"> </w:t>
      </w:r>
    </w:p>
    <w:p w14:paraId="03397AEC" w14:textId="77777777" w:rsidR="00733961" w:rsidRDefault="00181763">
      <w:pPr>
        <w:numPr>
          <w:ilvl w:val="0"/>
          <w:numId w:val="9"/>
        </w:numPr>
        <w:ind w:hanging="360"/>
      </w:pPr>
      <w:r>
        <w:t xml:space="preserve">Federal Funding Accountability and Transparency Act of 2006 (FFATA) requires certain recipients to report information on executive compensation through SAM.gov and information on all sub-awards, subcontracts, and consortiums over $30,000 to the </w:t>
      </w:r>
      <w:hyperlink r:id="rId111">
        <w:r>
          <w:rPr>
            <w:u w:val="single" w:color="0563C1"/>
          </w:rPr>
          <w:t>FFATA</w:t>
        </w:r>
      </w:hyperlink>
      <w:hyperlink r:id="rId112">
        <w:r>
          <w:t xml:space="preserve"> </w:t>
        </w:r>
      </w:hyperlink>
      <w:hyperlink r:id="rId113">
        <w:r>
          <w:rPr>
            <w:u w:val="single" w:color="0563C1"/>
          </w:rPr>
          <w:t>Subaward Reporting System (FSRS)</w:t>
        </w:r>
      </w:hyperlink>
      <w:hyperlink r:id="rId114">
        <w:r>
          <w:t>.</w:t>
        </w:r>
      </w:hyperlink>
      <w:r>
        <w:t xml:space="preserve">  </w:t>
      </w:r>
    </w:p>
    <w:p w14:paraId="4F2D4EE7" w14:textId="77777777" w:rsidR="00733961" w:rsidRDefault="00181763">
      <w:pPr>
        <w:spacing w:after="0" w:line="259" w:lineRule="auto"/>
        <w:ind w:left="0" w:firstLine="0"/>
      </w:pPr>
      <w:r>
        <w:rPr>
          <w:color w:val="00B050"/>
        </w:rPr>
        <w:t xml:space="preserve"> </w:t>
      </w:r>
    </w:p>
    <w:p w14:paraId="2ABDED01" w14:textId="4827938A" w:rsidR="00733961" w:rsidRDefault="00181763" w:rsidP="006002AD">
      <w:pPr>
        <w:ind w:left="0"/>
      </w:pPr>
      <w:r>
        <w:t>Events may occur between the scheduled performance reporting dates which have significant impact upon the supported activity. In such cases, recipients are required to notify NPS in writing as soon as the recipient becomes aware of any problems, delays, or adverse conditions that will materially impair the ability to meet the objective of the Federal award. This disclosure must include a statement of any corrective action(s) taken or contemplated, and any assistance needed to resolve the situation. The recipient should also notify NPS in writing of any favorable developments that enable meeting time schedules and objectives sooner or at less cost than anticipated or producing more or different beneficial results than originally planned.</w:t>
      </w:r>
    </w:p>
    <w:p w14:paraId="533A0738" w14:textId="77777777" w:rsidR="00733961" w:rsidRDefault="00181763">
      <w:pPr>
        <w:pStyle w:val="Heading4"/>
        <w:spacing w:after="0"/>
        <w:ind w:left="0"/>
        <w:rPr>
          <w:color w:val="4472C4"/>
          <w:sz w:val="28"/>
        </w:rPr>
      </w:pPr>
      <w:r>
        <w:rPr>
          <w:sz w:val="28"/>
        </w:rPr>
        <w:lastRenderedPageBreak/>
        <w:t>Other Information</w:t>
      </w:r>
      <w:r>
        <w:rPr>
          <w:color w:val="4472C4"/>
          <w:sz w:val="28"/>
        </w:rPr>
        <w:t xml:space="preserve"> </w:t>
      </w:r>
    </w:p>
    <w:p w14:paraId="7407B367" w14:textId="77777777" w:rsidR="006002AD" w:rsidRPr="006002AD" w:rsidRDefault="006002AD" w:rsidP="006002AD"/>
    <w:p w14:paraId="7433D099" w14:textId="77777777" w:rsidR="00733961" w:rsidRDefault="00181763">
      <w:pPr>
        <w:pStyle w:val="Heading5"/>
        <w:ind w:left="0"/>
      </w:pPr>
      <w:r>
        <w:t xml:space="preserve">Payments  </w:t>
      </w:r>
    </w:p>
    <w:p w14:paraId="02D674F2" w14:textId="77777777" w:rsidR="00733961" w:rsidRDefault="00181763">
      <w:pPr>
        <w:ind w:left="0"/>
      </w:pPr>
      <w:r>
        <w:t xml:space="preserve">Domestic recipients are required to register in and receive payment through the U.S. Treasury’s Automated Standard Application for Payments (ASAP), unless approved for a waiver by NPS. Foreign recipients receiving funds to a final destination bank outside the U.S. are required to receive payment through the U.S. Treasury’s International Treasury Services (ITS) System. Foreign recipients receiving funds to a final destination bank in the U.S. are required to enter and maintain current banking details in their SAM.gov entity profile and receive payment through the Automated Clearing House network by electronic funds transfer (EFT). NPS will include recipient-specific instructions on how to request payment, including identification of any additional information required and where to submit payment requests, as applicable, in all Notices of Award. </w:t>
      </w:r>
    </w:p>
    <w:p w14:paraId="78512906" w14:textId="77777777" w:rsidR="00733961" w:rsidRDefault="00181763">
      <w:pPr>
        <w:spacing w:after="0" w:line="259" w:lineRule="auto"/>
        <w:ind w:left="0" w:firstLine="0"/>
      </w:pPr>
      <w:r>
        <w:rPr>
          <w:color w:val="FF0000"/>
        </w:rPr>
        <w:t xml:space="preserve"> </w:t>
      </w:r>
    </w:p>
    <w:p w14:paraId="5C9FC577" w14:textId="77777777" w:rsidR="00733961" w:rsidRDefault="00181763">
      <w:pPr>
        <w:spacing w:after="0" w:line="259" w:lineRule="auto"/>
        <w:ind w:left="0" w:firstLine="0"/>
      </w:pPr>
      <w:r>
        <w:rPr>
          <w:color w:val="FF0000"/>
        </w:rPr>
        <w:t xml:space="preserve"> </w:t>
      </w:r>
    </w:p>
    <w:p w14:paraId="78674191" w14:textId="77777777" w:rsidR="00733961" w:rsidRDefault="00181763">
      <w:pPr>
        <w:spacing w:after="0" w:line="259" w:lineRule="auto"/>
        <w:ind w:left="0" w:firstLine="0"/>
      </w:pPr>
      <w:r>
        <w:rPr>
          <w:color w:val="FF0000"/>
        </w:rPr>
        <w:t xml:space="preserve"> </w:t>
      </w:r>
    </w:p>
    <w:p w14:paraId="2C4B41A0" w14:textId="77777777" w:rsidR="00733961" w:rsidRDefault="00181763">
      <w:pPr>
        <w:spacing w:after="125" w:line="259" w:lineRule="auto"/>
        <w:ind w:left="76" w:firstLine="0"/>
        <w:jc w:val="center"/>
      </w:pPr>
      <w:r>
        <w:rPr>
          <w:b/>
        </w:rPr>
        <w:t xml:space="preserve"> </w:t>
      </w:r>
    </w:p>
    <w:p w14:paraId="5E216AF8" w14:textId="77777777" w:rsidR="00733961" w:rsidRDefault="00181763">
      <w:pPr>
        <w:spacing w:after="125" w:line="259" w:lineRule="auto"/>
        <w:ind w:left="76" w:firstLine="0"/>
        <w:jc w:val="center"/>
      </w:pPr>
      <w:r>
        <w:rPr>
          <w:b/>
        </w:rPr>
        <w:t xml:space="preserve"> </w:t>
      </w:r>
    </w:p>
    <w:p w14:paraId="43118FC0" w14:textId="77777777" w:rsidR="00733961" w:rsidRDefault="00181763">
      <w:pPr>
        <w:spacing w:after="125" w:line="259" w:lineRule="auto"/>
        <w:ind w:left="76" w:firstLine="0"/>
        <w:jc w:val="center"/>
      </w:pPr>
      <w:r>
        <w:rPr>
          <w:b/>
        </w:rPr>
        <w:t xml:space="preserve"> </w:t>
      </w:r>
    </w:p>
    <w:p w14:paraId="13C4828F" w14:textId="77777777" w:rsidR="00733961" w:rsidRDefault="00181763">
      <w:pPr>
        <w:spacing w:after="130" w:line="259" w:lineRule="auto"/>
        <w:ind w:left="76" w:firstLine="0"/>
        <w:jc w:val="center"/>
      </w:pPr>
      <w:r>
        <w:rPr>
          <w:b/>
        </w:rPr>
        <w:t xml:space="preserve"> </w:t>
      </w:r>
    </w:p>
    <w:p w14:paraId="74D15833" w14:textId="77777777" w:rsidR="00733961" w:rsidRDefault="00181763">
      <w:pPr>
        <w:spacing w:after="125" w:line="259" w:lineRule="auto"/>
        <w:ind w:left="76" w:firstLine="0"/>
        <w:jc w:val="center"/>
      </w:pPr>
      <w:r>
        <w:rPr>
          <w:b/>
        </w:rPr>
        <w:t xml:space="preserve"> </w:t>
      </w:r>
    </w:p>
    <w:p w14:paraId="1E319BD5" w14:textId="77777777" w:rsidR="00733961" w:rsidRDefault="00181763">
      <w:pPr>
        <w:spacing w:after="125" w:line="259" w:lineRule="auto"/>
        <w:ind w:left="76" w:firstLine="0"/>
        <w:jc w:val="center"/>
      </w:pPr>
      <w:r>
        <w:rPr>
          <w:b/>
        </w:rPr>
        <w:t xml:space="preserve"> </w:t>
      </w:r>
    </w:p>
    <w:p w14:paraId="7034053B" w14:textId="77777777" w:rsidR="00733961" w:rsidRDefault="00181763">
      <w:pPr>
        <w:spacing w:after="125" w:line="259" w:lineRule="auto"/>
        <w:ind w:left="76" w:firstLine="0"/>
        <w:jc w:val="center"/>
      </w:pPr>
      <w:r>
        <w:rPr>
          <w:b/>
        </w:rPr>
        <w:t xml:space="preserve"> </w:t>
      </w:r>
    </w:p>
    <w:p w14:paraId="16B993E2" w14:textId="77777777" w:rsidR="00733961" w:rsidRDefault="00181763">
      <w:pPr>
        <w:spacing w:after="125" w:line="259" w:lineRule="auto"/>
        <w:ind w:left="76" w:firstLine="0"/>
        <w:jc w:val="center"/>
      </w:pPr>
      <w:r>
        <w:rPr>
          <w:b/>
        </w:rPr>
        <w:t xml:space="preserve"> </w:t>
      </w:r>
    </w:p>
    <w:p w14:paraId="686B0ADC" w14:textId="77777777" w:rsidR="00733961" w:rsidRDefault="00181763">
      <w:pPr>
        <w:spacing w:after="125" w:line="259" w:lineRule="auto"/>
        <w:ind w:left="76" w:firstLine="0"/>
        <w:jc w:val="center"/>
      </w:pPr>
      <w:r>
        <w:rPr>
          <w:b/>
        </w:rPr>
        <w:t xml:space="preserve"> </w:t>
      </w:r>
    </w:p>
    <w:p w14:paraId="6D8C77E1" w14:textId="77777777" w:rsidR="00733961" w:rsidRDefault="00181763">
      <w:pPr>
        <w:spacing w:after="125" w:line="259" w:lineRule="auto"/>
        <w:ind w:left="76" w:firstLine="0"/>
        <w:jc w:val="center"/>
      </w:pPr>
      <w:r>
        <w:rPr>
          <w:b/>
        </w:rPr>
        <w:t xml:space="preserve"> </w:t>
      </w:r>
    </w:p>
    <w:p w14:paraId="40DFEA66" w14:textId="77777777" w:rsidR="00733961" w:rsidRDefault="00181763">
      <w:pPr>
        <w:spacing w:after="0" w:line="259" w:lineRule="auto"/>
        <w:ind w:left="76" w:firstLine="0"/>
        <w:jc w:val="center"/>
      </w:pPr>
      <w:r>
        <w:rPr>
          <w:b/>
        </w:rPr>
        <w:t xml:space="preserve"> </w:t>
      </w:r>
    </w:p>
    <w:p w14:paraId="6930280A" w14:textId="77777777" w:rsidR="00733961" w:rsidRDefault="00181763">
      <w:pPr>
        <w:spacing w:after="125" w:line="259" w:lineRule="auto"/>
        <w:ind w:left="76" w:firstLine="0"/>
        <w:jc w:val="center"/>
      </w:pPr>
      <w:r>
        <w:rPr>
          <w:b/>
        </w:rPr>
        <w:t xml:space="preserve"> </w:t>
      </w:r>
    </w:p>
    <w:p w14:paraId="777CF16E" w14:textId="77777777" w:rsidR="00733961" w:rsidRDefault="00181763">
      <w:pPr>
        <w:spacing w:after="125" w:line="259" w:lineRule="auto"/>
        <w:ind w:left="76" w:firstLine="0"/>
        <w:jc w:val="center"/>
      </w:pPr>
      <w:r>
        <w:rPr>
          <w:b/>
        </w:rPr>
        <w:t xml:space="preserve"> </w:t>
      </w:r>
    </w:p>
    <w:p w14:paraId="0F46F516" w14:textId="77777777" w:rsidR="00733961" w:rsidRDefault="00181763">
      <w:pPr>
        <w:spacing w:after="125" w:line="259" w:lineRule="auto"/>
        <w:ind w:left="76" w:firstLine="0"/>
        <w:jc w:val="center"/>
      </w:pPr>
      <w:r>
        <w:rPr>
          <w:b/>
        </w:rPr>
        <w:t xml:space="preserve"> </w:t>
      </w:r>
    </w:p>
    <w:p w14:paraId="303504AA" w14:textId="77777777" w:rsidR="00733961" w:rsidRDefault="00181763">
      <w:pPr>
        <w:spacing w:after="130" w:line="259" w:lineRule="auto"/>
        <w:ind w:left="76" w:firstLine="0"/>
        <w:jc w:val="center"/>
      </w:pPr>
      <w:r>
        <w:rPr>
          <w:b/>
        </w:rPr>
        <w:t xml:space="preserve"> </w:t>
      </w:r>
    </w:p>
    <w:p w14:paraId="7D00C605" w14:textId="77777777" w:rsidR="00733961" w:rsidRDefault="00181763">
      <w:pPr>
        <w:spacing w:after="125" w:line="259" w:lineRule="auto"/>
        <w:ind w:left="76" w:firstLine="0"/>
        <w:jc w:val="center"/>
      </w:pPr>
      <w:r>
        <w:rPr>
          <w:b/>
        </w:rPr>
        <w:t xml:space="preserve"> </w:t>
      </w:r>
    </w:p>
    <w:p w14:paraId="21B9ACF9" w14:textId="77777777" w:rsidR="00733961" w:rsidRDefault="00181763">
      <w:pPr>
        <w:spacing w:after="125" w:line="259" w:lineRule="auto"/>
        <w:ind w:left="76" w:firstLine="0"/>
        <w:jc w:val="center"/>
      </w:pPr>
      <w:r>
        <w:rPr>
          <w:b/>
        </w:rPr>
        <w:t xml:space="preserve"> </w:t>
      </w:r>
    </w:p>
    <w:p w14:paraId="6B2D895F" w14:textId="77777777" w:rsidR="00733961" w:rsidRDefault="00181763">
      <w:pPr>
        <w:spacing w:after="125" w:line="259" w:lineRule="auto"/>
        <w:ind w:left="76" w:firstLine="0"/>
        <w:jc w:val="center"/>
      </w:pPr>
      <w:r>
        <w:rPr>
          <w:b/>
        </w:rPr>
        <w:t xml:space="preserve"> </w:t>
      </w:r>
    </w:p>
    <w:p w14:paraId="4CFBF533" w14:textId="77777777" w:rsidR="00733961" w:rsidRDefault="00181763">
      <w:pPr>
        <w:spacing w:after="125" w:line="259" w:lineRule="auto"/>
        <w:ind w:left="76" w:firstLine="0"/>
        <w:jc w:val="center"/>
      </w:pPr>
      <w:r>
        <w:rPr>
          <w:b/>
        </w:rPr>
        <w:t xml:space="preserve"> </w:t>
      </w:r>
    </w:p>
    <w:p w14:paraId="78FA90BF" w14:textId="77777777" w:rsidR="00733961" w:rsidRDefault="00181763">
      <w:pPr>
        <w:spacing w:after="125" w:line="259" w:lineRule="auto"/>
        <w:ind w:left="76" w:firstLine="0"/>
        <w:jc w:val="center"/>
      </w:pPr>
      <w:r>
        <w:rPr>
          <w:b/>
        </w:rPr>
        <w:t xml:space="preserve"> </w:t>
      </w:r>
    </w:p>
    <w:p w14:paraId="3F8FECD1" w14:textId="77777777" w:rsidR="00733961" w:rsidRDefault="00181763">
      <w:pPr>
        <w:spacing w:after="125" w:line="259" w:lineRule="auto"/>
        <w:ind w:left="76" w:firstLine="0"/>
        <w:jc w:val="center"/>
      </w:pPr>
      <w:r>
        <w:rPr>
          <w:b/>
        </w:rPr>
        <w:lastRenderedPageBreak/>
        <w:t xml:space="preserve"> </w:t>
      </w:r>
    </w:p>
    <w:p w14:paraId="0F7CEA77" w14:textId="77777777" w:rsidR="00733961" w:rsidRDefault="00181763">
      <w:pPr>
        <w:spacing w:after="125" w:line="259" w:lineRule="auto"/>
        <w:ind w:left="76" w:firstLine="0"/>
        <w:jc w:val="center"/>
      </w:pPr>
      <w:r>
        <w:rPr>
          <w:b/>
        </w:rPr>
        <w:t xml:space="preserve"> </w:t>
      </w:r>
    </w:p>
    <w:p w14:paraId="463B9738" w14:textId="77777777" w:rsidR="00733961" w:rsidRDefault="00181763">
      <w:pPr>
        <w:spacing w:after="130" w:line="259" w:lineRule="auto"/>
        <w:ind w:left="76" w:firstLine="0"/>
        <w:jc w:val="center"/>
      </w:pPr>
      <w:r>
        <w:rPr>
          <w:b/>
        </w:rPr>
        <w:t xml:space="preserve"> </w:t>
      </w:r>
    </w:p>
    <w:p w14:paraId="77251DD3" w14:textId="77777777" w:rsidR="00733961" w:rsidRDefault="00181763">
      <w:pPr>
        <w:spacing w:after="125" w:line="259" w:lineRule="auto"/>
        <w:ind w:left="76" w:firstLine="0"/>
        <w:jc w:val="center"/>
      </w:pPr>
      <w:r>
        <w:rPr>
          <w:b/>
        </w:rPr>
        <w:t xml:space="preserve"> </w:t>
      </w:r>
    </w:p>
    <w:p w14:paraId="65F629BA" w14:textId="77777777" w:rsidR="00733961" w:rsidRDefault="00181763">
      <w:pPr>
        <w:spacing w:after="125" w:line="259" w:lineRule="auto"/>
        <w:ind w:left="76" w:firstLine="0"/>
        <w:jc w:val="center"/>
      </w:pPr>
      <w:r>
        <w:rPr>
          <w:b/>
        </w:rPr>
        <w:t xml:space="preserve"> </w:t>
      </w:r>
    </w:p>
    <w:p w14:paraId="2FABAB00" w14:textId="77777777" w:rsidR="00733961" w:rsidRDefault="00181763">
      <w:pPr>
        <w:spacing w:after="178" w:line="259" w:lineRule="auto"/>
        <w:ind w:left="76" w:firstLine="0"/>
        <w:jc w:val="center"/>
      </w:pPr>
      <w:r>
        <w:rPr>
          <w:b/>
        </w:rPr>
        <w:t xml:space="preserve"> </w:t>
      </w:r>
    </w:p>
    <w:p w14:paraId="67CBDE16" w14:textId="77777777" w:rsidR="00733961" w:rsidRDefault="00181763">
      <w:pPr>
        <w:pStyle w:val="Heading5"/>
        <w:ind w:left="2937"/>
      </w:pPr>
      <w:r>
        <w:t>Appendix A - Application Package</w:t>
      </w:r>
      <w:r>
        <w:rPr>
          <w:color w:val="4472C4"/>
          <w:sz w:val="32"/>
        </w:rPr>
        <w:t xml:space="preserve"> </w:t>
      </w:r>
    </w:p>
    <w:p w14:paraId="1313EFF3" w14:textId="77777777" w:rsidR="00733961" w:rsidRDefault="00181763">
      <w:pPr>
        <w:spacing w:after="140" w:line="259" w:lineRule="auto"/>
        <w:ind w:left="0" w:right="1568" w:firstLine="0"/>
        <w:jc w:val="right"/>
      </w:pPr>
      <w:r>
        <w:rPr>
          <w:b/>
        </w:rPr>
        <w:t xml:space="preserve">Forms SF424, SF424A, SF424B, detailed budget instructions </w:t>
      </w:r>
    </w:p>
    <w:p w14:paraId="7EE8FDB6" w14:textId="77777777" w:rsidR="00733961" w:rsidRDefault="00181763">
      <w:pPr>
        <w:spacing w:after="4" w:line="259" w:lineRule="auto"/>
        <w:ind w:left="0" w:firstLine="0"/>
      </w:pPr>
      <w:r>
        <w:rPr>
          <w:rFonts w:ascii="Cambria" w:eastAsia="Cambria" w:hAnsi="Cambria" w:cs="Cambria"/>
        </w:rPr>
        <w:t xml:space="preserve"> </w:t>
      </w:r>
    </w:p>
    <w:p w14:paraId="4B5A3769" w14:textId="77777777" w:rsidR="00733961" w:rsidRDefault="00181763">
      <w:pPr>
        <w:spacing w:after="0" w:line="259" w:lineRule="auto"/>
        <w:ind w:left="0" w:firstLine="0"/>
      </w:pPr>
      <w:r>
        <w:rPr>
          <w:color w:val="FF0000"/>
        </w:rPr>
        <w:t xml:space="preserve"> </w:t>
      </w:r>
    </w:p>
    <w:sectPr w:rsidR="00733961">
      <w:footerReference w:type="even" r:id="rId115"/>
      <w:footerReference w:type="default" r:id="rId116"/>
      <w:footerReference w:type="first" r:id="rId117"/>
      <w:pgSz w:w="12240" w:h="15840"/>
      <w:pgMar w:top="1489" w:right="1451" w:bottom="1466" w:left="1441"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32C7" w14:textId="77777777" w:rsidR="00432578" w:rsidRDefault="00432578">
      <w:pPr>
        <w:spacing w:after="0" w:line="240" w:lineRule="auto"/>
      </w:pPr>
      <w:r>
        <w:separator/>
      </w:r>
    </w:p>
  </w:endnote>
  <w:endnote w:type="continuationSeparator" w:id="0">
    <w:p w14:paraId="3EFE34EA" w14:textId="77777777" w:rsidR="00432578" w:rsidRDefault="00432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6D9A" w14:textId="77777777" w:rsidR="00733961" w:rsidRDefault="00181763">
    <w:pPr>
      <w:spacing w:after="0" w:line="259" w:lineRule="auto"/>
      <w:ind w:left="0" w:right="-4" w:firstLine="0"/>
      <w:jc w:val="right"/>
    </w:pPr>
    <w:r>
      <w:rPr>
        <w:rFonts w:ascii="Cambria" w:eastAsia="Cambria" w:hAnsi="Cambria" w:cs="Cambria"/>
      </w:rPr>
      <w:t xml:space="preserve">Page </w:t>
    </w:r>
    <w:r>
      <w:fldChar w:fldCharType="begin"/>
    </w:r>
    <w:r>
      <w:instrText xml:space="preserve"> PAGE   \* MERGEFORMAT </w:instrText>
    </w:r>
    <w:r>
      <w:fldChar w:fldCharType="separate"/>
    </w:r>
    <w:r>
      <w:rPr>
        <w:rFonts w:ascii="Cambria" w:eastAsia="Cambria" w:hAnsi="Cambria" w:cs="Cambria"/>
        <w:b/>
      </w:rPr>
      <w:t>2</w:t>
    </w:r>
    <w:r>
      <w:rPr>
        <w:rFonts w:ascii="Cambria" w:eastAsia="Cambria" w:hAnsi="Cambria" w:cs="Cambria"/>
        <w:b/>
      </w:rPr>
      <w:fldChar w:fldCharType="end"/>
    </w:r>
    <w:r>
      <w:rPr>
        <w:rFonts w:ascii="Cambria" w:eastAsia="Cambria" w:hAnsi="Cambria" w:cs="Cambria"/>
      </w:rPr>
      <w:t xml:space="preserve"> of </w:t>
    </w:r>
    <w:fldSimple w:instr=" NUMPAGES   \* MERGEFORMAT ">
      <w:r>
        <w:rPr>
          <w:rFonts w:ascii="Cambria" w:eastAsia="Cambria" w:hAnsi="Cambria" w:cs="Cambria"/>
          <w:b/>
        </w:rPr>
        <w:t>18</w:t>
      </w:r>
    </w:fldSimple>
    <w:r>
      <w:rPr>
        <w:rFonts w:ascii="Cambria" w:eastAsia="Cambria" w:hAnsi="Cambria" w:cs="Cambria"/>
      </w:rPr>
      <w:t xml:space="preserve"> </w:t>
    </w:r>
  </w:p>
  <w:p w14:paraId="66217C98" w14:textId="77777777" w:rsidR="00733961" w:rsidRDefault="00181763">
    <w:pPr>
      <w:spacing w:after="0" w:line="259" w:lineRule="auto"/>
      <w:ind w:left="5" w:firstLine="0"/>
    </w:pP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8490" w14:textId="77777777" w:rsidR="00733961" w:rsidRDefault="00181763">
    <w:pPr>
      <w:spacing w:after="0" w:line="259" w:lineRule="auto"/>
      <w:ind w:left="0" w:right="-4" w:firstLine="0"/>
      <w:jc w:val="right"/>
    </w:pPr>
    <w:r>
      <w:rPr>
        <w:rFonts w:ascii="Cambria" w:eastAsia="Cambria" w:hAnsi="Cambria" w:cs="Cambria"/>
      </w:rPr>
      <w:t xml:space="preserve">Page </w:t>
    </w:r>
    <w:r>
      <w:fldChar w:fldCharType="begin"/>
    </w:r>
    <w:r>
      <w:instrText xml:space="preserve"> PAGE   \* MERGEFORMAT </w:instrText>
    </w:r>
    <w:r>
      <w:fldChar w:fldCharType="separate"/>
    </w:r>
    <w:r>
      <w:rPr>
        <w:rFonts w:ascii="Cambria" w:eastAsia="Cambria" w:hAnsi="Cambria" w:cs="Cambria"/>
        <w:b/>
      </w:rPr>
      <w:t>2</w:t>
    </w:r>
    <w:r>
      <w:rPr>
        <w:rFonts w:ascii="Cambria" w:eastAsia="Cambria" w:hAnsi="Cambria" w:cs="Cambria"/>
        <w:b/>
      </w:rPr>
      <w:fldChar w:fldCharType="end"/>
    </w:r>
    <w:r>
      <w:rPr>
        <w:rFonts w:ascii="Cambria" w:eastAsia="Cambria" w:hAnsi="Cambria" w:cs="Cambria"/>
      </w:rPr>
      <w:t xml:space="preserve"> of </w:t>
    </w:r>
    <w:fldSimple w:instr=" NUMPAGES   \* MERGEFORMAT ">
      <w:r>
        <w:rPr>
          <w:rFonts w:ascii="Cambria" w:eastAsia="Cambria" w:hAnsi="Cambria" w:cs="Cambria"/>
          <w:b/>
        </w:rPr>
        <w:t>18</w:t>
      </w:r>
    </w:fldSimple>
    <w:r>
      <w:rPr>
        <w:rFonts w:ascii="Cambria" w:eastAsia="Cambria" w:hAnsi="Cambria" w:cs="Cambria"/>
      </w:rPr>
      <w:t xml:space="preserve"> </w:t>
    </w:r>
  </w:p>
  <w:p w14:paraId="494249F3" w14:textId="77777777" w:rsidR="00733961" w:rsidRDefault="00181763">
    <w:pPr>
      <w:spacing w:after="0" w:line="259" w:lineRule="auto"/>
      <w:ind w:left="5" w:firstLine="0"/>
    </w:pPr>
    <w:r>
      <w:rPr>
        <w:rFonts w:ascii="Cambria" w:eastAsia="Cambria" w:hAnsi="Cambria" w:cs="Cambr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CDD0" w14:textId="77777777" w:rsidR="00733961" w:rsidRDefault="00733961">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655A" w14:textId="77777777" w:rsidR="00733961" w:rsidRDefault="00181763">
    <w:pPr>
      <w:spacing w:after="0" w:line="259" w:lineRule="auto"/>
      <w:ind w:left="0" w:right="-13" w:firstLine="0"/>
      <w:jc w:val="right"/>
    </w:pPr>
    <w:r>
      <w:rPr>
        <w:rFonts w:ascii="Cambria" w:eastAsia="Cambria" w:hAnsi="Cambria" w:cs="Cambria"/>
      </w:rPr>
      <w:t xml:space="preserve">Page </w:t>
    </w:r>
    <w:r>
      <w:fldChar w:fldCharType="begin"/>
    </w:r>
    <w:r>
      <w:instrText xml:space="preserve"> PAGE   \* MERGEFORMAT </w:instrText>
    </w:r>
    <w:r>
      <w:fldChar w:fldCharType="separate"/>
    </w:r>
    <w:r>
      <w:rPr>
        <w:rFonts w:ascii="Cambria" w:eastAsia="Cambria" w:hAnsi="Cambria" w:cs="Cambria"/>
        <w:b/>
      </w:rPr>
      <w:t>10</w:t>
    </w:r>
    <w:r>
      <w:rPr>
        <w:rFonts w:ascii="Cambria" w:eastAsia="Cambria" w:hAnsi="Cambria" w:cs="Cambria"/>
        <w:b/>
      </w:rPr>
      <w:fldChar w:fldCharType="end"/>
    </w:r>
    <w:r>
      <w:rPr>
        <w:rFonts w:ascii="Cambria" w:eastAsia="Cambria" w:hAnsi="Cambria" w:cs="Cambria"/>
      </w:rPr>
      <w:t xml:space="preserve"> of </w:t>
    </w:r>
    <w:fldSimple w:instr=" NUMPAGES   \* MERGEFORMAT ">
      <w:r>
        <w:rPr>
          <w:rFonts w:ascii="Cambria" w:eastAsia="Cambria" w:hAnsi="Cambria" w:cs="Cambria"/>
          <w:b/>
        </w:rPr>
        <w:t>18</w:t>
      </w:r>
    </w:fldSimple>
    <w:r>
      <w:rPr>
        <w:rFonts w:ascii="Cambria" w:eastAsia="Cambria" w:hAnsi="Cambria" w:cs="Cambria"/>
      </w:rPr>
      <w:t xml:space="preserve"> </w:t>
    </w:r>
  </w:p>
  <w:p w14:paraId="34610C55" w14:textId="77777777" w:rsidR="00733961" w:rsidRDefault="00181763">
    <w:pPr>
      <w:spacing w:after="0" w:line="259" w:lineRule="auto"/>
      <w:ind w:left="0" w:firstLine="0"/>
    </w:pPr>
    <w:r>
      <w:rPr>
        <w:rFonts w:ascii="Cambria" w:eastAsia="Cambria" w:hAnsi="Cambria" w:cs="Cambr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1571" w14:textId="77777777" w:rsidR="00733961" w:rsidRDefault="00181763">
    <w:pPr>
      <w:spacing w:after="0" w:line="259" w:lineRule="auto"/>
      <w:ind w:left="0" w:right="-13" w:firstLine="0"/>
      <w:jc w:val="right"/>
    </w:pPr>
    <w:r>
      <w:rPr>
        <w:rFonts w:ascii="Cambria" w:eastAsia="Cambria" w:hAnsi="Cambria" w:cs="Cambria"/>
      </w:rPr>
      <w:t xml:space="preserve">Page </w:t>
    </w:r>
    <w:r>
      <w:fldChar w:fldCharType="begin"/>
    </w:r>
    <w:r>
      <w:instrText xml:space="preserve"> PAGE   \* MERGEFORMAT </w:instrText>
    </w:r>
    <w:r>
      <w:fldChar w:fldCharType="separate"/>
    </w:r>
    <w:r>
      <w:rPr>
        <w:rFonts w:ascii="Cambria" w:eastAsia="Cambria" w:hAnsi="Cambria" w:cs="Cambria"/>
        <w:b/>
      </w:rPr>
      <w:t>10</w:t>
    </w:r>
    <w:r>
      <w:rPr>
        <w:rFonts w:ascii="Cambria" w:eastAsia="Cambria" w:hAnsi="Cambria" w:cs="Cambria"/>
        <w:b/>
      </w:rPr>
      <w:fldChar w:fldCharType="end"/>
    </w:r>
    <w:r>
      <w:rPr>
        <w:rFonts w:ascii="Cambria" w:eastAsia="Cambria" w:hAnsi="Cambria" w:cs="Cambria"/>
      </w:rPr>
      <w:t xml:space="preserve"> of </w:t>
    </w:r>
    <w:fldSimple w:instr=" NUMPAGES   \* MERGEFORMAT ">
      <w:r>
        <w:rPr>
          <w:rFonts w:ascii="Cambria" w:eastAsia="Cambria" w:hAnsi="Cambria" w:cs="Cambria"/>
          <w:b/>
        </w:rPr>
        <w:t>18</w:t>
      </w:r>
    </w:fldSimple>
    <w:r>
      <w:rPr>
        <w:rFonts w:ascii="Cambria" w:eastAsia="Cambria" w:hAnsi="Cambria" w:cs="Cambria"/>
      </w:rPr>
      <w:t xml:space="preserve"> </w:t>
    </w:r>
  </w:p>
  <w:p w14:paraId="1EF47641" w14:textId="77777777" w:rsidR="00733961" w:rsidRDefault="00181763">
    <w:pPr>
      <w:spacing w:after="0" w:line="259" w:lineRule="auto"/>
      <w:ind w:left="0" w:firstLine="0"/>
    </w:pPr>
    <w:r>
      <w:rPr>
        <w:rFonts w:ascii="Cambria" w:eastAsia="Cambria" w:hAnsi="Cambria" w:cs="Cambr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44DA" w14:textId="77777777" w:rsidR="00733961" w:rsidRDefault="00181763">
    <w:pPr>
      <w:spacing w:after="0" w:line="259" w:lineRule="auto"/>
      <w:ind w:left="0" w:right="-13" w:firstLine="0"/>
      <w:jc w:val="right"/>
    </w:pPr>
    <w:r>
      <w:rPr>
        <w:rFonts w:ascii="Cambria" w:eastAsia="Cambria" w:hAnsi="Cambria" w:cs="Cambria"/>
      </w:rPr>
      <w:t xml:space="preserve">Page </w:t>
    </w:r>
    <w:r>
      <w:fldChar w:fldCharType="begin"/>
    </w:r>
    <w:r>
      <w:instrText xml:space="preserve"> PAGE   \* MERGEFORMAT </w:instrText>
    </w:r>
    <w:r>
      <w:fldChar w:fldCharType="separate"/>
    </w:r>
    <w:r>
      <w:rPr>
        <w:rFonts w:ascii="Cambria" w:eastAsia="Cambria" w:hAnsi="Cambria" w:cs="Cambria"/>
        <w:b/>
      </w:rPr>
      <w:t>10</w:t>
    </w:r>
    <w:r>
      <w:rPr>
        <w:rFonts w:ascii="Cambria" w:eastAsia="Cambria" w:hAnsi="Cambria" w:cs="Cambria"/>
        <w:b/>
      </w:rPr>
      <w:fldChar w:fldCharType="end"/>
    </w:r>
    <w:r>
      <w:rPr>
        <w:rFonts w:ascii="Cambria" w:eastAsia="Cambria" w:hAnsi="Cambria" w:cs="Cambria"/>
      </w:rPr>
      <w:t xml:space="preserve"> of </w:t>
    </w:r>
    <w:fldSimple w:instr=" NUMPAGES   \* MERGEFORMAT ">
      <w:r>
        <w:rPr>
          <w:rFonts w:ascii="Cambria" w:eastAsia="Cambria" w:hAnsi="Cambria" w:cs="Cambria"/>
          <w:b/>
        </w:rPr>
        <w:t>18</w:t>
      </w:r>
    </w:fldSimple>
    <w:r>
      <w:rPr>
        <w:rFonts w:ascii="Cambria" w:eastAsia="Cambria" w:hAnsi="Cambria" w:cs="Cambria"/>
      </w:rPr>
      <w:t xml:space="preserve"> </w:t>
    </w:r>
  </w:p>
  <w:p w14:paraId="7AC91E82" w14:textId="77777777" w:rsidR="00733961" w:rsidRDefault="00181763">
    <w:pPr>
      <w:spacing w:after="0" w:line="259" w:lineRule="auto"/>
      <w:ind w:left="0" w:firstLine="0"/>
    </w:pPr>
    <w:r>
      <w:rPr>
        <w:rFonts w:ascii="Cambria" w:eastAsia="Cambria" w:hAnsi="Cambria" w:cs="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7DC3D" w14:textId="77777777" w:rsidR="00432578" w:rsidRDefault="00432578">
      <w:pPr>
        <w:spacing w:after="0" w:line="240" w:lineRule="auto"/>
      </w:pPr>
      <w:r>
        <w:separator/>
      </w:r>
    </w:p>
  </w:footnote>
  <w:footnote w:type="continuationSeparator" w:id="0">
    <w:p w14:paraId="66D12364" w14:textId="77777777" w:rsidR="00432578" w:rsidRDefault="00432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DA6"/>
    <w:multiLevelType w:val="hybridMultilevel"/>
    <w:tmpl w:val="19DA1312"/>
    <w:lvl w:ilvl="0" w:tplc="FF90F8F4">
      <w:start w:val="1"/>
      <w:numFmt w:val="bullet"/>
      <w:lvlText w:val="•"/>
      <w:lvlJc w:val="left"/>
      <w:pPr>
        <w:ind w:left="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667B20">
      <w:start w:val="1"/>
      <w:numFmt w:val="bullet"/>
      <w:lvlText w:val="o"/>
      <w:lvlJc w:val="left"/>
      <w:pPr>
        <w:ind w:left="1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96FC22">
      <w:start w:val="1"/>
      <w:numFmt w:val="bullet"/>
      <w:lvlText w:val="▪"/>
      <w:lvlJc w:val="left"/>
      <w:pPr>
        <w:ind w:left="2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B06F3A">
      <w:start w:val="1"/>
      <w:numFmt w:val="bullet"/>
      <w:lvlText w:val="•"/>
      <w:lvlJc w:val="left"/>
      <w:pPr>
        <w:ind w:left="2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94FF14">
      <w:start w:val="1"/>
      <w:numFmt w:val="bullet"/>
      <w:lvlText w:val="o"/>
      <w:lvlJc w:val="left"/>
      <w:pPr>
        <w:ind w:left="3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76990E">
      <w:start w:val="1"/>
      <w:numFmt w:val="bullet"/>
      <w:lvlText w:val="▪"/>
      <w:lvlJc w:val="left"/>
      <w:pPr>
        <w:ind w:left="4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CC2CC8">
      <w:start w:val="1"/>
      <w:numFmt w:val="bullet"/>
      <w:lvlText w:val="•"/>
      <w:lvlJc w:val="left"/>
      <w:pPr>
        <w:ind w:left="5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E80AB4">
      <w:start w:val="1"/>
      <w:numFmt w:val="bullet"/>
      <w:lvlText w:val="o"/>
      <w:lvlJc w:val="left"/>
      <w:pPr>
        <w:ind w:left="5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DC5994">
      <w:start w:val="1"/>
      <w:numFmt w:val="bullet"/>
      <w:lvlText w:val="▪"/>
      <w:lvlJc w:val="left"/>
      <w:pPr>
        <w:ind w:left="6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3D60DC"/>
    <w:multiLevelType w:val="hybridMultilevel"/>
    <w:tmpl w:val="501EE14C"/>
    <w:lvl w:ilvl="0" w:tplc="ADF4EA2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8ED6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1832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1807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05F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EEC4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A014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E40A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480A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3E70DA"/>
    <w:multiLevelType w:val="hybridMultilevel"/>
    <w:tmpl w:val="7B84EF34"/>
    <w:lvl w:ilvl="0" w:tplc="4D1C920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6A6AF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14C83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821D0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20B0E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82FC48">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9A05F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8AA4FC">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388BC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F8225B"/>
    <w:multiLevelType w:val="hybridMultilevel"/>
    <w:tmpl w:val="5AA4CE80"/>
    <w:lvl w:ilvl="0" w:tplc="4516CB1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4" w15:restartNumberingAfterBreak="0">
    <w:nsid w:val="21EB7469"/>
    <w:multiLevelType w:val="hybridMultilevel"/>
    <w:tmpl w:val="78F60ADC"/>
    <w:lvl w:ilvl="0" w:tplc="DF6E0A7A">
      <w:start w:val="1"/>
      <w:numFmt w:val="bullet"/>
      <w:lvlText w:val="•"/>
      <w:lvlJc w:val="left"/>
      <w:pPr>
        <w:ind w:left="1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BE996C">
      <w:start w:val="1"/>
      <w:numFmt w:val="bullet"/>
      <w:lvlText w:val="o"/>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3AA562">
      <w:start w:val="1"/>
      <w:numFmt w:val="bullet"/>
      <w:lvlText w:val="▪"/>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8E1910">
      <w:start w:val="1"/>
      <w:numFmt w:val="bullet"/>
      <w:lvlText w:val="•"/>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9EEED8">
      <w:start w:val="1"/>
      <w:numFmt w:val="bullet"/>
      <w:lvlText w:val="o"/>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380D8A">
      <w:start w:val="1"/>
      <w:numFmt w:val="bullet"/>
      <w:lvlText w:val="▪"/>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D269A6">
      <w:start w:val="1"/>
      <w:numFmt w:val="bullet"/>
      <w:lvlText w:val="•"/>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86C818">
      <w:start w:val="1"/>
      <w:numFmt w:val="bullet"/>
      <w:lvlText w:val="o"/>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AAD834">
      <w:start w:val="1"/>
      <w:numFmt w:val="bullet"/>
      <w:lvlText w:val="▪"/>
      <w:lvlJc w:val="left"/>
      <w:pPr>
        <w:ind w:left="7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E332984"/>
    <w:multiLevelType w:val="hybridMultilevel"/>
    <w:tmpl w:val="CF7EBC1A"/>
    <w:lvl w:ilvl="0" w:tplc="AAE22C5A">
      <w:start w:val="1"/>
      <w:numFmt w:val="lowerLetter"/>
      <w:lvlText w:val="(%1)"/>
      <w:lvlJc w:val="left"/>
      <w:pPr>
        <w:ind w:left="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70A0B6">
      <w:start w:val="1"/>
      <w:numFmt w:val="decimal"/>
      <w:lvlText w:val="(%2)"/>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5CF2B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484E4">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9CD760">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DCA25E">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41032">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90C41E">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D6754E">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857F7D"/>
    <w:multiLevelType w:val="hybridMultilevel"/>
    <w:tmpl w:val="7A78CA2C"/>
    <w:lvl w:ilvl="0" w:tplc="7D7C8DBE">
      <w:start w:val="1"/>
      <w:numFmt w:val="bullet"/>
      <w:lvlText w:val="•"/>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D67108">
      <w:start w:val="1"/>
      <w:numFmt w:val="bullet"/>
      <w:lvlText w:val="o"/>
      <w:lvlJc w:val="left"/>
      <w:pPr>
        <w:ind w:left="14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C60FAE">
      <w:start w:val="1"/>
      <w:numFmt w:val="bullet"/>
      <w:lvlText w:val="▪"/>
      <w:lvlJc w:val="left"/>
      <w:pPr>
        <w:ind w:left="21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526EE2">
      <w:start w:val="1"/>
      <w:numFmt w:val="bullet"/>
      <w:lvlText w:val="•"/>
      <w:lvlJc w:val="left"/>
      <w:pPr>
        <w:ind w:left="2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76BBBE">
      <w:start w:val="1"/>
      <w:numFmt w:val="bullet"/>
      <w:lvlText w:val="o"/>
      <w:lvlJc w:val="left"/>
      <w:pPr>
        <w:ind w:left="36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527646">
      <w:start w:val="1"/>
      <w:numFmt w:val="bullet"/>
      <w:lvlText w:val="▪"/>
      <w:lvlJc w:val="left"/>
      <w:pPr>
        <w:ind w:left="4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68F9C2">
      <w:start w:val="1"/>
      <w:numFmt w:val="bullet"/>
      <w:lvlText w:val="•"/>
      <w:lvlJc w:val="left"/>
      <w:pPr>
        <w:ind w:left="5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6A16CA">
      <w:start w:val="1"/>
      <w:numFmt w:val="bullet"/>
      <w:lvlText w:val="o"/>
      <w:lvlJc w:val="left"/>
      <w:pPr>
        <w:ind w:left="57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B8A8AA">
      <w:start w:val="1"/>
      <w:numFmt w:val="bullet"/>
      <w:lvlText w:val="▪"/>
      <w:lvlJc w:val="left"/>
      <w:pPr>
        <w:ind w:left="65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3C9710A"/>
    <w:multiLevelType w:val="hybridMultilevel"/>
    <w:tmpl w:val="C3DA0C28"/>
    <w:lvl w:ilvl="0" w:tplc="CB12F1A0">
      <w:start w:val="1"/>
      <w:numFmt w:val="bullet"/>
      <w:lvlText w:val="•"/>
      <w:lvlJc w:val="left"/>
      <w:pPr>
        <w:ind w:left="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2889E6">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6C64A4">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E0591C">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2293A">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542C64">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DEEA94">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002322">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24646C">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3F16451"/>
    <w:multiLevelType w:val="hybridMultilevel"/>
    <w:tmpl w:val="AC167BFE"/>
    <w:lvl w:ilvl="0" w:tplc="2E1EBB4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D6ED0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3EC28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4CFC1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C0B4E2">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A2AEB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E0566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0EEEC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8E87C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2160EE9"/>
    <w:multiLevelType w:val="hybridMultilevel"/>
    <w:tmpl w:val="7F9C2712"/>
    <w:lvl w:ilvl="0" w:tplc="2AECEC0C">
      <w:start w:val="1"/>
      <w:numFmt w:val="lowerLetter"/>
      <w:lvlText w:val="(%1)"/>
      <w:lvlJc w:val="left"/>
      <w:pPr>
        <w:ind w:left="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D2985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47C7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0B51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0A317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38B5D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E47E1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DE34A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EAE36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F193A40"/>
    <w:multiLevelType w:val="hybridMultilevel"/>
    <w:tmpl w:val="D4F66BB2"/>
    <w:lvl w:ilvl="0" w:tplc="0232AE2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9C28B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F805B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54176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9ACB2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2E2EE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F48E0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D661A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DC060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68988291">
    <w:abstractNumId w:val="4"/>
  </w:num>
  <w:num w:numId="2" w16cid:durableId="254020348">
    <w:abstractNumId w:val="1"/>
  </w:num>
  <w:num w:numId="3" w16cid:durableId="1522161768">
    <w:abstractNumId w:val="6"/>
  </w:num>
  <w:num w:numId="4" w16cid:durableId="726030345">
    <w:abstractNumId w:val="2"/>
  </w:num>
  <w:num w:numId="5" w16cid:durableId="232937205">
    <w:abstractNumId w:val="10"/>
  </w:num>
  <w:num w:numId="6" w16cid:durableId="1268077578">
    <w:abstractNumId w:val="9"/>
  </w:num>
  <w:num w:numId="7" w16cid:durableId="92434392">
    <w:abstractNumId w:val="0"/>
  </w:num>
  <w:num w:numId="8" w16cid:durableId="1000425586">
    <w:abstractNumId w:val="5"/>
  </w:num>
  <w:num w:numId="9" w16cid:durableId="1688559461">
    <w:abstractNumId w:val="8"/>
  </w:num>
  <w:num w:numId="10" w16cid:durableId="1699432166">
    <w:abstractNumId w:val="7"/>
  </w:num>
  <w:num w:numId="11" w16cid:durableId="150877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961"/>
    <w:rsid w:val="00016681"/>
    <w:rsid w:val="00181763"/>
    <w:rsid w:val="00302296"/>
    <w:rsid w:val="00432578"/>
    <w:rsid w:val="0048597C"/>
    <w:rsid w:val="006002AD"/>
    <w:rsid w:val="00733961"/>
    <w:rsid w:val="00921F4A"/>
    <w:rsid w:val="00A5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AD6C"/>
  <w15:docId w15:val="{2653AD03-58FB-4C98-BB2C-75198142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39" w:lineRule="auto"/>
      <w:ind w:left="376"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1" w:line="259" w:lineRule="auto"/>
      <w:ind w:left="1606" w:right="1494" w:hanging="1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3" w:line="265" w:lineRule="auto"/>
      <w:ind w:left="15" w:hanging="10"/>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3" w:line="265" w:lineRule="auto"/>
      <w:ind w:left="15" w:hanging="10"/>
      <w:outlineLvl w:val="2"/>
    </w:pPr>
    <w:rPr>
      <w:rFonts w:ascii="Times New Roman" w:eastAsia="Times New Roman" w:hAnsi="Times New Roman" w:cs="Times New Roman"/>
      <w:b/>
      <w:color w:val="000000"/>
      <w:sz w:val="32"/>
    </w:rPr>
  </w:style>
  <w:style w:type="paragraph" w:styleId="Heading4">
    <w:name w:val="heading 4"/>
    <w:next w:val="Normal"/>
    <w:link w:val="Heading4Char"/>
    <w:uiPriority w:val="9"/>
    <w:unhideWhenUsed/>
    <w:qFormat/>
    <w:pPr>
      <w:keepNext/>
      <w:keepLines/>
      <w:spacing w:after="3" w:line="259" w:lineRule="auto"/>
      <w:ind w:left="15" w:hanging="10"/>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pPr>
      <w:keepNext/>
      <w:keepLines/>
      <w:spacing w:after="3" w:line="259" w:lineRule="auto"/>
      <w:ind w:left="15"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2"/>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Heading2Char">
    <w:name w:val="Heading 2 Char"/>
    <w:link w:val="Heading2"/>
    <w:rPr>
      <w:rFonts w:ascii="Times New Roman" w:eastAsia="Times New Roman" w:hAnsi="Times New Roman" w:cs="Times New Roman"/>
      <w:b/>
      <w:color w:val="000000"/>
      <w:sz w:val="32"/>
    </w:rPr>
  </w:style>
  <w:style w:type="paragraph" w:styleId="TOC1">
    <w:name w:val="toc 1"/>
    <w:hidden/>
    <w:pPr>
      <w:spacing w:after="123" w:line="259" w:lineRule="auto"/>
      <w:ind w:left="30" w:right="17" w:hanging="10"/>
    </w:pPr>
    <w:rPr>
      <w:rFonts w:ascii="Cambria" w:eastAsia="Cambria" w:hAnsi="Cambria" w:cs="Cambria"/>
      <w:b/>
      <w:color w:val="000000"/>
    </w:rPr>
  </w:style>
  <w:style w:type="paragraph" w:styleId="TOC2">
    <w:name w:val="toc 2"/>
    <w:hidden/>
    <w:pPr>
      <w:spacing w:after="123" w:line="259" w:lineRule="auto"/>
      <w:ind w:left="270" w:right="16" w:hanging="10"/>
    </w:pPr>
    <w:rPr>
      <w:rFonts w:ascii="Cambria" w:eastAsia="Cambria" w:hAnsi="Cambria" w:cs="Cambria"/>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85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0666">
      <w:bodyDiv w:val="1"/>
      <w:marLeft w:val="0"/>
      <w:marRight w:val="0"/>
      <w:marTop w:val="0"/>
      <w:marBottom w:val="0"/>
      <w:divBdr>
        <w:top w:val="none" w:sz="0" w:space="0" w:color="auto"/>
        <w:left w:val="none" w:sz="0" w:space="0" w:color="auto"/>
        <w:bottom w:val="none" w:sz="0" w:space="0" w:color="auto"/>
        <w:right w:val="none" w:sz="0" w:space="0" w:color="auto"/>
      </w:divBdr>
    </w:div>
    <w:div w:id="392824175">
      <w:bodyDiv w:val="1"/>
      <w:marLeft w:val="0"/>
      <w:marRight w:val="0"/>
      <w:marTop w:val="0"/>
      <w:marBottom w:val="0"/>
      <w:divBdr>
        <w:top w:val="none" w:sz="0" w:space="0" w:color="auto"/>
        <w:left w:val="none" w:sz="0" w:space="0" w:color="auto"/>
        <w:bottom w:val="none" w:sz="0" w:space="0" w:color="auto"/>
        <w:right w:val="none" w:sz="0" w:space="0" w:color="auto"/>
      </w:divBdr>
    </w:div>
    <w:div w:id="1921744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gcc02.safelinks.protection.outlook.com/?url=https%3A%2F%2Fwww.whitehouse.gov%2Fpresidential-actions%2F&amp;data=05%7C02%7Cshannon_l_king%40nps.gov%7C48a7b54ed8f04d27335108dd67e9b62e%7C0693b5ba4b184d7b9341f32f400a5494%7C0%7C0%7C638780975656899405%7CUnknown%7CTWFpbGZsb3d8eyJFbXB0eU1hcGkiOnRydWUsIlYiOiIwLjAuMDAwMCIsIlAiOiJXaW4zMiIsIkFOIjoiTWFpbCIsIldUIjoyfQ%3D%3D%7C0%7C%7C%7C&amp;sdata=rn4C6P1%2FXJvu7%2B0f5Aiws%2FwxCC8Ai2Z6VEzE1Sr9Bdc%3D&amp;reserved=0" TargetMode="External"/><Relationship Id="rId117" Type="http://schemas.openxmlformats.org/officeDocument/2006/relationships/footer" Target="footer6.xml"/><Relationship Id="rId21" Type="http://schemas.openxmlformats.org/officeDocument/2006/relationships/hyperlink" Target="https://www.grants.gov/applicants/applicant-registration" TargetMode="External"/><Relationship Id="rId42" Type="http://schemas.openxmlformats.org/officeDocument/2006/relationships/hyperlink" Target="https://www.ecfr.gov/current/title-2/part-200/subpart-E" TargetMode="External"/><Relationship Id="rId47" Type="http://schemas.openxmlformats.org/officeDocument/2006/relationships/hyperlink" Target="https://www.ecfr.gov/current/title-2/subtitle-B/chapter-XIV/part-1402" TargetMode="External"/><Relationship Id="rId63" Type="http://schemas.openxmlformats.org/officeDocument/2006/relationships/hyperlink" Target="http://www.grants.gov/quick-start-guide/applicants" TargetMode="External"/><Relationship Id="rId68" Type="http://schemas.openxmlformats.org/officeDocument/2006/relationships/hyperlink" Target="https://www.ecfr.gov/current/title-2/subtitle-A/chapter-I/part-25/subpart-A/section-25.110" TargetMode="External"/><Relationship Id="rId84" Type="http://schemas.openxmlformats.org/officeDocument/2006/relationships/hyperlink" Target="https://www.ecfr.gov/current/title-2/section-200.458" TargetMode="External"/><Relationship Id="rId89" Type="http://schemas.openxmlformats.org/officeDocument/2006/relationships/hyperlink" Target="https://www.ecfr.gov/current/title-2/subtitle-A/chapter-I/part-184" TargetMode="External"/><Relationship Id="rId112" Type="http://schemas.openxmlformats.org/officeDocument/2006/relationships/hyperlink" Target="https://www.fsrs.gov/" TargetMode="External"/><Relationship Id="rId16" Type="http://schemas.openxmlformats.org/officeDocument/2006/relationships/hyperlink" Target="https://sam.gov/content/help" TargetMode="External"/><Relationship Id="rId107" Type="http://schemas.openxmlformats.org/officeDocument/2006/relationships/hyperlink" Target="https://www.ecfr.gov/current/title-2/subtitle-A/chapter-II/part-200" TargetMode="External"/><Relationship Id="rId11" Type="http://schemas.openxmlformats.org/officeDocument/2006/relationships/hyperlink" Target="https://www.archives.gov/federal-register/codification/executive-order/12372.html" TargetMode="External"/><Relationship Id="rId32" Type="http://schemas.openxmlformats.org/officeDocument/2006/relationships/hyperlink" Target="https://www.doi.gov/document-library/secretary-order" TargetMode="External"/><Relationship Id="rId37" Type="http://schemas.openxmlformats.org/officeDocument/2006/relationships/hyperlink" Target="https://www.ecfr.gov/current/title-43/subtitle-A/part-18" TargetMode="External"/><Relationship Id="rId53" Type="http://schemas.openxmlformats.org/officeDocument/2006/relationships/hyperlink" Target="https://www.ecfr.gov/current/title-2/subtitle-A/chapter-II/part-200/subpart-B/section-200.113" TargetMode="External"/><Relationship Id="rId58" Type="http://schemas.openxmlformats.org/officeDocument/2006/relationships/hyperlink" Target="https://grants.gov/register" TargetMode="External"/><Relationship Id="rId74" Type="http://schemas.openxmlformats.org/officeDocument/2006/relationships/hyperlink" Target="https://www.ecfr.gov/current/title-2/subtitle-A/chapter-I/part-25/subpart-B/section-25.205" TargetMode="External"/><Relationship Id="rId79" Type="http://schemas.openxmlformats.org/officeDocument/2006/relationships/hyperlink" Target="https://www.ecfr.gov/current/title-2/part-200" TargetMode="External"/><Relationship Id="rId102" Type="http://schemas.openxmlformats.org/officeDocument/2006/relationships/hyperlink" Target="https://www.ecfr.gov/current/title-2/subtitle-B/chapter-XIV/part-1402/subpart-B/section-1402.112" TargetMode="External"/><Relationship Id="rId5" Type="http://schemas.openxmlformats.org/officeDocument/2006/relationships/footnotes" Target="footnotes.xml"/><Relationship Id="rId90" Type="http://schemas.openxmlformats.org/officeDocument/2006/relationships/hyperlink" Target="https://www.ecfr.gov/current/title-2/subtitle-A/chapter-I/part-184" TargetMode="External"/><Relationship Id="rId95" Type="http://schemas.openxmlformats.org/officeDocument/2006/relationships/hyperlink" Target="https://grants.gov/forms/forms-repository/post-award-reporting-forms" TargetMode="External"/><Relationship Id="rId22" Type="http://schemas.openxmlformats.org/officeDocument/2006/relationships/hyperlink" Target="https://www.grants.gov/applicants/applicant-registration" TargetMode="External"/><Relationship Id="rId27" Type="http://schemas.openxmlformats.org/officeDocument/2006/relationships/hyperlink" Target="https://gcc02.safelinks.protection.outlook.com/?url=https%3A%2F%2Fwww.whitehouse.gov%2Fpresidential-actions%2F&amp;data=05%7C02%7Cshannon_l_king%40nps.gov%7C48a7b54ed8f04d27335108dd67e9b62e%7C0693b5ba4b184d7b9341f32f400a5494%7C0%7C0%7C638780975656899405%7CUnknown%7CTWFpbGZsb3d8eyJFbXB0eU1hcGkiOnRydWUsIlYiOiIwLjAuMDAwMCIsIlAiOiJXaW4zMiIsIkFOIjoiTWFpbCIsIldUIjoyfQ%3D%3D%7C0%7C%7C%7C&amp;sdata=rn4C6P1%2FXJvu7%2B0f5Aiws%2FwxCC8Ai2Z6VEzE1Sr9Bdc%3D&amp;reserved=0" TargetMode="External"/><Relationship Id="rId43" Type="http://schemas.openxmlformats.org/officeDocument/2006/relationships/hyperlink" Target="https://www.ecfr.gov/current/title-2/part-200/subpart-E" TargetMode="External"/><Relationship Id="rId48" Type="http://schemas.openxmlformats.org/officeDocument/2006/relationships/hyperlink" Target="https://www.ecfr.gov/current/title-2/subtitle-B/chapter-XIV/part-1402" TargetMode="External"/><Relationship Id="rId64" Type="http://schemas.openxmlformats.org/officeDocument/2006/relationships/hyperlink" Target="https://www.ecfr.gov/current/title-2/section-25.200" TargetMode="External"/><Relationship Id="rId69" Type="http://schemas.openxmlformats.org/officeDocument/2006/relationships/hyperlink" Target="https://www.ecfr.gov/current/title-2/subtitle-A/chapter-I/part-25/subpart-A/section-25.110" TargetMode="External"/><Relationship Id="rId113" Type="http://schemas.openxmlformats.org/officeDocument/2006/relationships/hyperlink" Target="https://www.fsrs.gov/" TargetMode="External"/><Relationship Id="rId118" Type="http://schemas.openxmlformats.org/officeDocument/2006/relationships/fontTable" Target="fontTable.xml"/><Relationship Id="rId80" Type="http://schemas.openxmlformats.org/officeDocument/2006/relationships/hyperlink" Target="https://www.ecfr.gov/current/title-2/part-200" TargetMode="External"/><Relationship Id="rId85" Type="http://schemas.openxmlformats.org/officeDocument/2006/relationships/hyperlink" Target="https://www.doi.gov/grants/doi-standard-terms-and-conditions" TargetMode="External"/><Relationship Id="rId12" Type="http://schemas.openxmlformats.org/officeDocument/2006/relationships/hyperlink" Target="https://www.whitehouse.gov/omb/office-federal-financial-management/" TargetMode="External"/><Relationship Id="rId17" Type="http://schemas.openxmlformats.org/officeDocument/2006/relationships/hyperlink" Target="https://sam.gov/content/help" TargetMode="External"/><Relationship Id="rId33" Type="http://schemas.openxmlformats.org/officeDocument/2006/relationships/hyperlink" Target="https://www.doi.gov/document-library/secretary-order" TargetMode="External"/><Relationship Id="rId38" Type="http://schemas.openxmlformats.org/officeDocument/2006/relationships/hyperlink" Target="https://www.ecfr.gov/current/title-43/subtitle-A/part-18" TargetMode="External"/><Relationship Id="rId59" Type="http://schemas.openxmlformats.org/officeDocument/2006/relationships/hyperlink" Target="https://grants.gov/register" TargetMode="External"/><Relationship Id="rId103" Type="http://schemas.openxmlformats.org/officeDocument/2006/relationships/hyperlink" Target="https://www.ecfr.gov/current/title-2/subtitle-A/chapter-II/part-200/subpart-D/subject-group-ECFR36520e4111dce32/section-200.330" TargetMode="External"/><Relationship Id="rId108" Type="http://schemas.openxmlformats.org/officeDocument/2006/relationships/hyperlink" Target="https://www.ecfr.gov/current/title-2/subtitle-A/chapter-II/part-200" TargetMode="External"/><Relationship Id="rId54" Type="http://schemas.openxmlformats.org/officeDocument/2006/relationships/hyperlink" Target="https://harvester.census.gov/facides/Account/Login.aspx" TargetMode="External"/><Relationship Id="rId70" Type="http://schemas.openxmlformats.org/officeDocument/2006/relationships/hyperlink" Target="https://www.ecfr.gov/current/title-2/subtitle-A/chapter-I/part-25/subpart-B/section-25.205" TargetMode="External"/><Relationship Id="rId75" Type="http://schemas.openxmlformats.org/officeDocument/2006/relationships/hyperlink" Target="https://www.ecfr.gov/current/title-2/section-200.206" TargetMode="External"/><Relationship Id="rId91" Type="http://schemas.openxmlformats.org/officeDocument/2006/relationships/hyperlink" Target="https://www.ecfr.gov/current/title-2/subtitle-A/chapter-II/part-200/subpart-D/subject-group-ECFR8feb98c2e3e5ad2/section-200.315" TargetMode="External"/><Relationship Id="rId96" Type="http://schemas.openxmlformats.org/officeDocument/2006/relationships/hyperlink" Target="https://grants.gov/forms/forms-repository/post-award-reporting-form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grants.gov/applicants/applicant-registration" TargetMode="External"/><Relationship Id="rId28" Type="http://schemas.openxmlformats.org/officeDocument/2006/relationships/hyperlink" Target="https://www.doi.gov/document-library/secretary-order" TargetMode="External"/><Relationship Id="rId49" Type="http://schemas.openxmlformats.org/officeDocument/2006/relationships/hyperlink" Target="https://www.ecfr.gov/current/title-2/subtitle-B/chapter-XIV/part-1402" TargetMode="External"/><Relationship Id="rId114" Type="http://schemas.openxmlformats.org/officeDocument/2006/relationships/hyperlink" Target="https://www.fsrs.gov/" TargetMode="External"/><Relationship Id="rId119" Type="http://schemas.openxmlformats.org/officeDocument/2006/relationships/theme" Target="theme/theme1.xml"/><Relationship Id="rId10" Type="http://schemas.openxmlformats.org/officeDocument/2006/relationships/hyperlink" Target="https://www.archives.gov/federal-register/codification/executive-order/12372.html" TargetMode="External"/><Relationship Id="rId31" Type="http://schemas.openxmlformats.org/officeDocument/2006/relationships/hyperlink" Target="https://www.doi.gov/document-library/secretary-order" TargetMode="External"/><Relationship Id="rId44" Type="http://schemas.openxmlformats.org/officeDocument/2006/relationships/footer" Target="footer1.xml"/><Relationship Id="rId52" Type="http://schemas.openxmlformats.org/officeDocument/2006/relationships/hyperlink" Target="https://www.ecfr.gov/current/title-2/subtitle-A/chapter-II/part-200/subpart-B/section-200.113" TargetMode="External"/><Relationship Id="rId60" Type="http://schemas.openxmlformats.org/officeDocument/2006/relationships/hyperlink" Target="https://www.grants.gov/quick-start-guide/applicants" TargetMode="External"/><Relationship Id="rId65" Type="http://schemas.openxmlformats.org/officeDocument/2006/relationships/hyperlink" Target="https://www.ecfr.gov/current/title-2/section-25.200" TargetMode="External"/><Relationship Id="rId73" Type="http://schemas.openxmlformats.org/officeDocument/2006/relationships/hyperlink" Target="https://www.ecfr.gov/current/title-2/subtitle-A/chapter-I/part-25/subpart-B/section-25.205" TargetMode="External"/><Relationship Id="rId78" Type="http://schemas.openxmlformats.org/officeDocument/2006/relationships/hyperlink" Target="https://www.ecfr.gov/current/title-2/section-200.206" TargetMode="External"/><Relationship Id="rId81" Type="http://schemas.openxmlformats.org/officeDocument/2006/relationships/hyperlink" Target="https://www.ecfr.gov/current/title-2/section-200.211" TargetMode="External"/><Relationship Id="rId86" Type="http://schemas.openxmlformats.org/officeDocument/2006/relationships/hyperlink" Target="https://www.doi.gov/grants/doi-standard-terms-and-conditions" TargetMode="External"/><Relationship Id="rId94" Type="http://schemas.openxmlformats.org/officeDocument/2006/relationships/hyperlink" Target="https://grants.gov/forms/forms-repository/post-award-reporting-forms" TargetMode="External"/><Relationship Id="rId99" Type="http://schemas.openxmlformats.org/officeDocument/2006/relationships/hyperlink" Target="https://www.ecfr.gov/current/title-2/section-200.329" TargetMode="External"/><Relationship Id="rId101" Type="http://schemas.openxmlformats.org/officeDocument/2006/relationships/hyperlink" Target="https://www.ecfr.gov/current/title-2/subtitle-B/chapter-XIV/part-1402/subpart-B/section-1402.112" TargetMode="External"/><Relationship Id="rId4" Type="http://schemas.openxmlformats.org/officeDocument/2006/relationships/webSettings" Target="webSettings.xml"/><Relationship Id="rId9" Type="http://schemas.openxmlformats.org/officeDocument/2006/relationships/hyperlink" Target="https://www.archives.gov/federal-register/codification/executive-order/12372.html" TargetMode="External"/><Relationship Id="rId13" Type="http://schemas.openxmlformats.org/officeDocument/2006/relationships/hyperlink" Target="https://sam.gov/content/entity-registration" TargetMode="External"/><Relationship Id="rId18" Type="http://schemas.openxmlformats.org/officeDocument/2006/relationships/hyperlink" Target="https://sam.gov/content/help" TargetMode="External"/><Relationship Id="rId39" Type="http://schemas.openxmlformats.org/officeDocument/2006/relationships/hyperlink" Target="https://www.ecfr.gov/current/title-43/subtitle-A/part-18" TargetMode="External"/><Relationship Id="rId109" Type="http://schemas.openxmlformats.org/officeDocument/2006/relationships/hyperlink" Target="https://www.ecfr.gov/current/title-43/subtitle-A/part-18" TargetMode="External"/><Relationship Id="rId34" Type="http://schemas.openxmlformats.org/officeDocument/2006/relationships/hyperlink" Target="https://www.grants.gov/forms/forms-repository.html" TargetMode="External"/><Relationship Id="rId50" Type="http://schemas.openxmlformats.org/officeDocument/2006/relationships/hyperlink" Target="https://www.ecfr.gov/current/title-2/subtitle-A/chapter-II/part-200/subpart-B/section-200.112" TargetMode="External"/><Relationship Id="rId55" Type="http://schemas.openxmlformats.org/officeDocument/2006/relationships/hyperlink" Target="https://harvester.census.gov/facides/Account/Login.aspx" TargetMode="External"/><Relationship Id="rId76" Type="http://schemas.openxmlformats.org/officeDocument/2006/relationships/hyperlink" Target="https://www.ecfr.gov/current/title-2/section-200.206" TargetMode="External"/><Relationship Id="rId97" Type="http://schemas.openxmlformats.org/officeDocument/2006/relationships/hyperlink" Target="https://www.ecfr.gov/current/title-2/section-200.329" TargetMode="External"/><Relationship Id="rId104" Type="http://schemas.openxmlformats.org/officeDocument/2006/relationships/hyperlink" Target="https://www.ecfr.gov/current/title-2/subtitle-A/chapter-II/part-200/subpart-D/subject-group-ECFR36520e4111dce32/section-200.330" TargetMode="External"/><Relationship Id="rId7" Type="http://schemas.openxmlformats.org/officeDocument/2006/relationships/image" Target="media/image1.jpg"/><Relationship Id="rId71" Type="http://schemas.openxmlformats.org/officeDocument/2006/relationships/hyperlink" Target="https://www.ecfr.gov/current/title-2/subtitle-A/chapter-I/part-25/subpart-B/section-25.205" TargetMode="External"/><Relationship Id="rId92" Type="http://schemas.openxmlformats.org/officeDocument/2006/relationships/hyperlink" Target="https://www.ecfr.gov/current/title-2/subtitle-A/chapter-II/part-200/subpart-D/subject-group-ECFR8feb98c2e3e5ad2/section-200.315" TargetMode="External"/><Relationship Id="rId2" Type="http://schemas.openxmlformats.org/officeDocument/2006/relationships/styles" Target="styles.xml"/><Relationship Id="rId29" Type="http://schemas.openxmlformats.org/officeDocument/2006/relationships/hyperlink" Target="https://www.doi.gov/document-library/secretary-order" TargetMode="External"/><Relationship Id="rId24" Type="http://schemas.openxmlformats.org/officeDocument/2006/relationships/hyperlink" Target="https://gcc02.safelinks.protection.outlook.com/?url=https%3A%2F%2Fwww.whitehouse.gov%2Fpresidential-actions%2F&amp;data=05%7C02%7Cshannon_l_king%40nps.gov%7C48a7b54ed8f04d27335108dd67e9b62e%7C0693b5ba4b184d7b9341f32f400a5494%7C0%7C0%7C638780975656899405%7CUnknown%7CTWFpbGZsb3d8eyJFbXB0eU1hcGkiOnRydWUsIlYiOiIwLjAuMDAwMCIsIlAiOiJXaW4zMiIsIkFOIjoiTWFpbCIsIldUIjoyfQ%3D%3D%7C0%7C%7C%7C&amp;sdata=rn4C6P1%2FXJvu7%2B0f5Aiws%2FwxCC8Ai2Z6VEzE1Sr9Bdc%3D&amp;reserved=0" TargetMode="External"/><Relationship Id="rId40" Type="http://schemas.openxmlformats.org/officeDocument/2006/relationships/hyperlink" Target="https://www.ecfr.gov/current/title-43/subtitle-A/part-18" TargetMode="External"/><Relationship Id="rId45" Type="http://schemas.openxmlformats.org/officeDocument/2006/relationships/footer" Target="footer2.xml"/><Relationship Id="rId66" Type="http://schemas.openxmlformats.org/officeDocument/2006/relationships/hyperlink" Target="https://www.ecfr.gov/current/title-2/section-25.200" TargetMode="External"/><Relationship Id="rId87" Type="http://schemas.openxmlformats.org/officeDocument/2006/relationships/hyperlink" Target="https://www.doi.gov/grants/doi-standard-terms-and-conditions" TargetMode="External"/><Relationship Id="rId110" Type="http://schemas.openxmlformats.org/officeDocument/2006/relationships/hyperlink" Target="https://www.ecfr.gov/current/title-43/subtitle-A/part-18" TargetMode="External"/><Relationship Id="rId115" Type="http://schemas.openxmlformats.org/officeDocument/2006/relationships/footer" Target="footer4.xml"/><Relationship Id="rId61" Type="http://schemas.openxmlformats.org/officeDocument/2006/relationships/hyperlink" Target="https://www.grants.gov/quick-start-guide/applicants" TargetMode="External"/><Relationship Id="rId82" Type="http://schemas.openxmlformats.org/officeDocument/2006/relationships/hyperlink" Target="https://www.ecfr.gov/current/title-2/section-200.211" TargetMode="External"/><Relationship Id="rId19" Type="http://schemas.openxmlformats.org/officeDocument/2006/relationships/hyperlink" Target="https://sam.gov/content/help" TargetMode="External"/><Relationship Id="rId14" Type="http://schemas.openxmlformats.org/officeDocument/2006/relationships/hyperlink" Target="https://sam.gov/content/entity-registration" TargetMode="External"/><Relationship Id="rId30" Type="http://schemas.openxmlformats.org/officeDocument/2006/relationships/hyperlink" Target="https://www.doi.gov/document-library/secretary-order" TargetMode="External"/><Relationship Id="rId35" Type="http://schemas.openxmlformats.org/officeDocument/2006/relationships/hyperlink" Target="https://www.grants.gov/forms/forms-repository.html" TargetMode="External"/><Relationship Id="rId56" Type="http://schemas.openxmlformats.org/officeDocument/2006/relationships/hyperlink" Target="https://harvester.census.gov/facides/Account/Login.aspx" TargetMode="External"/><Relationship Id="rId77" Type="http://schemas.openxmlformats.org/officeDocument/2006/relationships/hyperlink" Target="https://www.ecfr.gov/current/title-2/section-200.206" TargetMode="External"/><Relationship Id="rId100" Type="http://schemas.openxmlformats.org/officeDocument/2006/relationships/hyperlink" Target="https://www.ecfr.gov/current/title-2/section-200.329" TargetMode="External"/><Relationship Id="rId105" Type="http://schemas.openxmlformats.org/officeDocument/2006/relationships/hyperlink" Target="https://www.ecfr.gov/current/title-2/subtitle-A/chapter-II/part-200/subpart-B/section-200.113" TargetMode="External"/><Relationship Id="rId8" Type="http://schemas.openxmlformats.org/officeDocument/2006/relationships/hyperlink" Target="https://www.archives.gov/federal-register/codification/executive-order/12372.html" TargetMode="External"/><Relationship Id="rId51" Type="http://schemas.openxmlformats.org/officeDocument/2006/relationships/hyperlink" Target="https://www.ecfr.gov/current/title-2/subtitle-A/chapter-II/part-200/subpart-B/section-200.112" TargetMode="External"/><Relationship Id="rId72" Type="http://schemas.openxmlformats.org/officeDocument/2006/relationships/hyperlink" Target="https://www.ecfr.gov/current/title-2/subtitle-A/chapter-I/part-25/subpart-B/section-25.205" TargetMode="External"/><Relationship Id="rId93" Type="http://schemas.openxmlformats.org/officeDocument/2006/relationships/hyperlink" Target="https://grants.gov/forms/forms-repository/post-award-reporting-forms" TargetMode="External"/><Relationship Id="rId98" Type="http://schemas.openxmlformats.org/officeDocument/2006/relationships/hyperlink" Target="https://www.ecfr.gov/current/title-2/section-200.329" TargetMode="External"/><Relationship Id="rId3" Type="http://schemas.openxmlformats.org/officeDocument/2006/relationships/settings" Target="settings.xml"/><Relationship Id="rId25" Type="http://schemas.openxmlformats.org/officeDocument/2006/relationships/hyperlink" Target="https://gcc02.safelinks.protection.outlook.com/?url=https%3A%2F%2Fwww.whitehouse.gov%2Fpresidential-actions%2F&amp;data=05%7C02%7Cshannon_l_king%40nps.gov%7C48a7b54ed8f04d27335108dd67e9b62e%7C0693b5ba4b184d7b9341f32f400a5494%7C0%7C0%7C638780975656899405%7CUnknown%7CTWFpbGZsb3d8eyJFbXB0eU1hcGkiOnRydWUsIlYiOiIwLjAuMDAwMCIsIlAiOiJXaW4zMiIsIkFOIjoiTWFpbCIsIldUIjoyfQ%3D%3D%7C0%7C%7C%7C&amp;sdata=rn4C6P1%2FXJvu7%2B0f5Aiws%2FwxCC8Ai2Z6VEzE1Sr9Bdc%3D&amp;reserved=0" TargetMode="External"/><Relationship Id="rId46" Type="http://schemas.openxmlformats.org/officeDocument/2006/relationships/footer" Target="footer3.xml"/><Relationship Id="rId67" Type="http://schemas.openxmlformats.org/officeDocument/2006/relationships/hyperlink" Target="https://www.ecfr.gov/current/title-2/section-25.200" TargetMode="External"/><Relationship Id="rId116" Type="http://schemas.openxmlformats.org/officeDocument/2006/relationships/footer" Target="footer5.xml"/><Relationship Id="rId20" Type="http://schemas.openxmlformats.org/officeDocument/2006/relationships/hyperlink" Target="https://www.grants.gov/applicants/applicant-registration" TargetMode="External"/><Relationship Id="rId41" Type="http://schemas.openxmlformats.org/officeDocument/2006/relationships/hyperlink" Target="https://www.ecfr.gov/current/title-43/subtitle-A/part-18" TargetMode="External"/><Relationship Id="rId62" Type="http://schemas.openxmlformats.org/officeDocument/2006/relationships/hyperlink" Target="http://www.grants.gov/quick-start-guide/applicants" TargetMode="External"/><Relationship Id="rId83" Type="http://schemas.openxmlformats.org/officeDocument/2006/relationships/hyperlink" Target="https://www.ecfr.gov/current/title-2/section-200.458" TargetMode="External"/><Relationship Id="rId88" Type="http://schemas.openxmlformats.org/officeDocument/2006/relationships/hyperlink" Target="https://www.doi.gov/grants/doi-standard-terms-and-conditions" TargetMode="External"/><Relationship Id="rId111" Type="http://schemas.openxmlformats.org/officeDocument/2006/relationships/hyperlink" Target="https://www.fsrs.gov/" TargetMode="External"/><Relationship Id="rId15" Type="http://schemas.openxmlformats.org/officeDocument/2006/relationships/hyperlink" Target="https://sam.gov/content/help" TargetMode="External"/><Relationship Id="rId36" Type="http://schemas.openxmlformats.org/officeDocument/2006/relationships/hyperlink" Target="https://www.ecfr.gov/current/title-43/subtitle-A/part-18" TargetMode="External"/><Relationship Id="rId57" Type="http://schemas.openxmlformats.org/officeDocument/2006/relationships/hyperlink" Target="https://harvester.census.gov/facides/Account/Login.aspx" TargetMode="External"/><Relationship Id="rId106" Type="http://schemas.openxmlformats.org/officeDocument/2006/relationships/hyperlink" Target="https://www.ecfr.gov/current/title-2/subtitle-A/chapter-II/part-200/subpart-B/section-200.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6782</Words>
  <Characters>38664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maria_gochis@ios.doi.gov</dc:creator>
  <cp:keywords/>
  <cp:lastModifiedBy>Armstrong, Ian S</cp:lastModifiedBy>
  <cp:revision>3</cp:revision>
  <dcterms:created xsi:type="dcterms:W3CDTF">2025-09-02T15:34:00Z</dcterms:created>
  <dcterms:modified xsi:type="dcterms:W3CDTF">2025-09-02T16:07:00Z</dcterms:modified>
</cp:coreProperties>
</file>