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168E" w:rsidR="005D0AB4" w:rsidP="00AB168E" w:rsidRDefault="005D0AB4" w14:paraId="13730B0B" w14:textId="7988E4D0">
      <w:pPr>
        <w:spacing w:after="0" w:line="240" w:lineRule="auto"/>
        <w:contextualSpacing/>
        <w:jc w:val="center"/>
        <w:textAlignment w:val="baseline"/>
        <w:rPr>
          <w:rFonts w:ascii="Calibri" w:hAnsi="Calibri" w:eastAsia="Times New Roman" w:cs="Calibri"/>
          <w:sz w:val="24"/>
          <w:szCs w:val="24"/>
        </w:rPr>
      </w:pPr>
      <w:r w:rsidRPr="00AB168E">
        <w:rPr>
          <w:rFonts w:ascii="Calibri" w:hAnsi="Calibri" w:eastAsia="Times New Roman" w:cs="Calibri"/>
          <w:b/>
          <w:bCs/>
          <w:sz w:val="24"/>
          <w:szCs w:val="24"/>
        </w:rPr>
        <w:t>U.S. DEPARTMENT OF STATE</w:t>
      </w:r>
      <w:r w:rsidRPr="00AB168E">
        <w:rPr>
          <w:rFonts w:ascii="Calibri" w:hAnsi="Calibri" w:eastAsia="Times New Roman" w:cs="Calibri"/>
          <w:sz w:val="24"/>
          <w:szCs w:val="24"/>
        </w:rPr>
        <w:t> </w:t>
      </w:r>
    </w:p>
    <w:p w:rsidRPr="00AB168E" w:rsidR="005D0AB4" w:rsidP="00AB168E" w:rsidRDefault="005D0AB4" w14:paraId="3F7B6C41" w14:textId="77777777">
      <w:pPr>
        <w:spacing w:after="0" w:line="240" w:lineRule="auto"/>
        <w:contextualSpacing/>
        <w:jc w:val="center"/>
        <w:textAlignment w:val="baseline"/>
        <w:rPr>
          <w:rFonts w:ascii="Calibri" w:hAnsi="Calibri" w:eastAsia="Times New Roman" w:cs="Calibri"/>
          <w:sz w:val="24"/>
          <w:szCs w:val="24"/>
        </w:rPr>
      </w:pPr>
      <w:r w:rsidRPr="00AB168E">
        <w:rPr>
          <w:rFonts w:ascii="Calibri" w:hAnsi="Calibri" w:eastAsia="Times New Roman" w:cs="Calibri"/>
          <w:b/>
          <w:bCs/>
          <w:sz w:val="24"/>
          <w:szCs w:val="24"/>
        </w:rPr>
        <w:t>BUREAU OF CYBERSPACE AND DIGITAL POLICY (CDP)</w:t>
      </w:r>
      <w:r w:rsidRPr="00AB168E">
        <w:rPr>
          <w:rFonts w:ascii="Calibri" w:hAnsi="Calibri" w:eastAsia="Times New Roman" w:cs="Calibri"/>
          <w:sz w:val="24"/>
          <w:szCs w:val="24"/>
        </w:rPr>
        <w:t> </w:t>
      </w:r>
    </w:p>
    <w:p w:rsidRPr="00AB168E" w:rsidR="00682504" w:rsidP="00AB168E" w:rsidRDefault="59021802" w14:paraId="1AE692F9" w14:textId="77777777">
      <w:pPr>
        <w:spacing w:after="0" w:line="240" w:lineRule="auto"/>
        <w:contextualSpacing/>
        <w:jc w:val="center"/>
        <w:textAlignment w:val="baseline"/>
        <w:rPr>
          <w:rFonts w:ascii="Calibri" w:hAnsi="Calibri" w:eastAsia="Times New Roman" w:cs="Calibri"/>
          <w:color w:val="FF0000"/>
          <w:sz w:val="24"/>
          <w:szCs w:val="24"/>
        </w:rPr>
      </w:pPr>
      <w:r w:rsidRPr="00AB168E">
        <w:rPr>
          <w:rFonts w:ascii="Calibri" w:hAnsi="Calibri" w:eastAsia="Times New Roman" w:cs="Calibri"/>
          <w:b/>
          <w:bCs/>
          <w:sz w:val="24"/>
          <w:szCs w:val="24"/>
        </w:rPr>
        <w:t>Notice of Funding Opportunity (NOFO):</w:t>
      </w:r>
      <w:r w:rsidRPr="00AB168E">
        <w:rPr>
          <w:rFonts w:ascii="Calibri" w:hAnsi="Calibri" w:eastAsia="Times New Roman" w:cs="Calibri"/>
          <w:color w:val="FF0000"/>
          <w:sz w:val="24"/>
          <w:szCs w:val="24"/>
        </w:rPr>
        <w:t xml:space="preserve"> </w:t>
      </w:r>
    </w:p>
    <w:p w:rsidRPr="00AB168E" w:rsidR="20E4B3DC" w:rsidP="00AB168E" w:rsidRDefault="00313286" w14:paraId="333BEF1E" w14:textId="276CE249">
      <w:pPr>
        <w:spacing w:after="0" w:line="240" w:lineRule="auto"/>
        <w:contextualSpacing/>
        <w:jc w:val="center"/>
        <w:rPr>
          <w:rFonts w:ascii="Calibri" w:hAnsi="Calibri" w:eastAsia="Times New Roman" w:cs="Calibri"/>
          <w:sz w:val="24"/>
          <w:szCs w:val="24"/>
        </w:rPr>
      </w:pPr>
      <w:r w:rsidRPr="00AB168E">
        <w:rPr>
          <w:rFonts w:ascii="Calibri" w:hAnsi="Calibri" w:eastAsia="Times New Roman" w:cs="Calibri"/>
          <w:b/>
          <w:bCs/>
          <w:sz w:val="24"/>
          <w:szCs w:val="24"/>
        </w:rPr>
        <w:t>Technology Gateway Program (TECHGATE)</w:t>
      </w:r>
      <w:r w:rsidRPr="00AB168E">
        <w:rPr>
          <w:rFonts w:ascii="Calibri" w:hAnsi="Calibri" w:eastAsia="Times New Roman" w:cs="Calibri"/>
          <w:sz w:val="24"/>
          <w:szCs w:val="24"/>
        </w:rPr>
        <w:t> </w:t>
      </w:r>
    </w:p>
    <w:p w:rsidRPr="00AB168E" w:rsidR="00313286" w:rsidP="00AB168E" w:rsidRDefault="00313286" w14:paraId="6D5E13C4" w14:textId="77777777">
      <w:pPr>
        <w:spacing w:after="0" w:line="240" w:lineRule="auto"/>
        <w:contextualSpacing/>
        <w:jc w:val="center"/>
        <w:rPr>
          <w:rFonts w:ascii="Calibri" w:hAnsi="Calibri" w:eastAsia="Times New Roman" w:cs="Calibri"/>
          <w:b/>
          <w:bCs/>
          <w:i/>
          <w:iCs/>
          <w:color w:val="FF0000"/>
          <w:sz w:val="24"/>
          <w:szCs w:val="24"/>
        </w:rPr>
      </w:pPr>
    </w:p>
    <w:p w:rsidRPr="00AB168E" w:rsidR="00623E4B" w:rsidP="00AB168E" w:rsidRDefault="00623E4B" w14:paraId="41BD416F" w14:textId="77777777">
      <w:pPr>
        <w:spacing w:after="0" w:line="240" w:lineRule="auto"/>
        <w:contextualSpacing/>
        <w:textAlignment w:val="baseline"/>
        <w:rPr>
          <w:rFonts w:ascii="Calibri" w:hAnsi="Calibri" w:eastAsia="Times New Roman" w:cs="Calibri"/>
          <w:sz w:val="24"/>
          <w:szCs w:val="24"/>
        </w:rPr>
      </w:pPr>
    </w:p>
    <w:p w:rsidRPr="00AB168E" w:rsidR="005D0AB4" w:rsidP="00AB168E" w:rsidRDefault="005D0AB4" w14:paraId="6F223391" w14:textId="333626C7">
      <w:pPr>
        <w:spacing w:after="0" w:line="240" w:lineRule="auto"/>
        <w:contextualSpacing/>
        <w:textAlignment w:val="baseline"/>
        <w:rPr>
          <w:rFonts w:ascii="Calibri" w:hAnsi="Calibri" w:eastAsia="Times New Roman" w:cs="Calibri"/>
          <w:sz w:val="24"/>
          <w:szCs w:val="24"/>
        </w:rPr>
      </w:pPr>
      <w:r w:rsidRPr="0CB12B29" w:rsidR="005D0AB4">
        <w:rPr>
          <w:rFonts w:ascii="Calibri" w:hAnsi="Calibri" w:eastAsia="Times New Roman" w:cs="Calibri"/>
          <w:sz w:val="24"/>
          <w:szCs w:val="24"/>
        </w:rPr>
        <w:t xml:space="preserve">This is the announcement of funding opportunity </w:t>
      </w:r>
      <w:r w:rsidRPr="0CB12B29" w:rsidR="005D0AB4">
        <w:rPr>
          <w:rFonts w:ascii="Calibri" w:hAnsi="Calibri" w:eastAsia="Times New Roman" w:cs="Calibri"/>
          <w:sz w:val="24"/>
          <w:szCs w:val="24"/>
        </w:rPr>
        <w:t xml:space="preserve">number </w:t>
      </w:r>
      <w:r w:rsidRPr="0CB12B29" w:rsidR="36D6D06D">
        <w:rPr>
          <w:rFonts w:ascii="Calibri" w:hAnsi="Calibri" w:eastAsia="Times New Roman" w:cs="Calibri"/>
          <w:sz w:val="24"/>
          <w:szCs w:val="24"/>
        </w:rPr>
        <w:t>DFOP0017381</w:t>
      </w:r>
      <w:r w:rsidRPr="0CB12B29" w:rsidR="005D0AB4">
        <w:rPr>
          <w:rFonts w:ascii="Calibri" w:hAnsi="Calibri" w:eastAsia="Times New Roman" w:cs="Calibri"/>
          <w:color w:val="FF0000"/>
          <w:sz w:val="24"/>
          <w:szCs w:val="24"/>
        </w:rPr>
        <w:t> </w:t>
      </w:r>
    </w:p>
    <w:p w:rsidRPr="00AB168E" w:rsidR="005D0AB4" w:rsidP="00AB168E" w:rsidRDefault="005D0AB4" w14:paraId="0E2131C6" w14:textId="77777777">
      <w:pPr>
        <w:spacing w:after="0" w:line="240" w:lineRule="auto"/>
        <w:contextualSpacing/>
        <w:textAlignment w:val="baseline"/>
        <w:rPr>
          <w:rFonts w:ascii="Calibri" w:hAnsi="Calibri" w:eastAsia="Times New Roman" w:cs="Calibri"/>
          <w:sz w:val="24"/>
          <w:szCs w:val="24"/>
        </w:rPr>
      </w:pPr>
      <w:r w:rsidRPr="00AB168E">
        <w:rPr>
          <w:rFonts w:ascii="Calibri" w:hAnsi="Calibri" w:eastAsia="Times New Roman" w:cs="Calibri"/>
          <w:sz w:val="24"/>
          <w:szCs w:val="24"/>
        </w:rPr>
        <w:t> </w:t>
      </w:r>
    </w:p>
    <w:p w:rsidRPr="00AB168E" w:rsidR="005D0AB4" w:rsidP="00AB168E" w:rsidRDefault="005D0AB4" w14:paraId="2A7F2238" w14:textId="77777777">
      <w:pPr>
        <w:spacing w:after="0" w:line="240" w:lineRule="auto"/>
        <w:contextualSpacing/>
        <w:textAlignment w:val="baseline"/>
        <w:rPr>
          <w:rFonts w:ascii="Calibri" w:hAnsi="Calibri" w:eastAsia="Times New Roman" w:cs="Calibri"/>
          <w:sz w:val="24"/>
          <w:szCs w:val="24"/>
        </w:rPr>
      </w:pPr>
      <w:r w:rsidRPr="00AB168E">
        <w:rPr>
          <w:rFonts w:ascii="Calibri" w:hAnsi="Calibri" w:eastAsia="Times New Roman" w:cs="Calibri"/>
          <w:b/>
          <w:bCs/>
          <w:sz w:val="24"/>
          <w:szCs w:val="24"/>
        </w:rPr>
        <w:t>Federal Assistance Listing/Catalog of Federal Domestic Assistance Number:</w:t>
      </w:r>
      <w:r w:rsidRPr="00AB168E">
        <w:rPr>
          <w:rFonts w:ascii="Calibri" w:hAnsi="Calibri" w:eastAsia="Times New Roman" w:cs="Calibri"/>
          <w:sz w:val="24"/>
          <w:szCs w:val="24"/>
        </w:rPr>
        <w:t xml:space="preserve"> 19.665 </w:t>
      </w:r>
    </w:p>
    <w:p w:rsidRPr="00AB168E" w:rsidR="005D0AB4" w:rsidP="00AB168E" w:rsidRDefault="005D0AB4" w14:paraId="6A50750A" w14:textId="77777777">
      <w:pPr>
        <w:spacing w:after="0" w:line="240" w:lineRule="auto"/>
        <w:contextualSpacing/>
        <w:textAlignment w:val="baseline"/>
        <w:rPr>
          <w:rFonts w:ascii="Calibri" w:hAnsi="Calibri" w:eastAsia="Times New Roman" w:cs="Calibri"/>
          <w:sz w:val="24"/>
          <w:szCs w:val="24"/>
        </w:rPr>
      </w:pPr>
      <w:r w:rsidRPr="00AB168E">
        <w:rPr>
          <w:rFonts w:ascii="Calibri" w:hAnsi="Calibri" w:eastAsia="Times New Roman" w:cs="Calibri"/>
          <w:color w:val="FF0000"/>
          <w:sz w:val="24"/>
          <w:szCs w:val="24"/>
        </w:rPr>
        <w:t> </w:t>
      </w:r>
    </w:p>
    <w:p w:rsidRPr="00AB168E" w:rsidR="005D0AB4" w:rsidP="00AB168E" w:rsidRDefault="005D0AB4" w14:paraId="2BA6F167" w14:textId="77777777">
      <w:pPr>
        <w:spacing w:after="0" w:line="240" w:lineRule="auto"/>
        <w:contextualSpacing/>
        <w:textAlignment w:val="baseline"/>
        <w:rPr>
          <w:rFonts w:ascii="Calibri" w:hAnsi="Calibri" w:eastAsia="Times New Roman" w:cs="Calibri"/>
          <w:sz w:val="24"/>
          <w:szCs w:val="24"/>
        </w:rPr>
      </w:pPr>
      <w:r w:rsidRPr="00AB168E">
        <w:rPr>
          <w:rFonts w:ascii="Calibri" w:hAnsi="Calibri" w:eastAsia="Times New Roman" w:cs="Calibri"/>
          <w:b/>
          <w:bCs/>
          <w:sz w:val="24"/>
          <w:szCs w:val="24"/>
        </w:rPr>
        <w:t xml:space="preserve">Type of Solicitation: </w:t>
      </w:r>
      <w:r w:rsidRPr="00AB168E">
        <w:rPr>
          <w:rFonts w:ascii="Calibri" w:hAnsi="Calibri" w:eastAsia="Times New Roman" w:cs="Calibri"/>
          <w:sz w:val="24"/>
          <w:szCs w:val="24"/>
        </w:rPr>
        <w:tab/>
      </w:r>
      <w:r w:rsidRPr="00AB168E">
        <w:rPr>
          <w:rFonts w:ascii="Calibri" w:hAnsi="Calibri" w:eastAsia="Times New Roman" w:cs="Calibri"/>
          <w:sz w:val="24"/>
          <w:szCs w:val="24"/>
        </w:rPr>
        <w:tab/>
      </w:r>
      <w:r w:rsidRPr="00AB168E">
        <w:rPr>
          <w:rFonts w:ascii="Calibri" w:hAnsi="Calibri" w:eastAsia="Times New Roman" w:cs="Calibri"/>
          <w:sz w:val="24"/>
          <w:szCs w:val="24"/>
        </w:rPr>
        <w:tab/>
      </w:r>
      <w:r w:rsidRPr="00AB168E">
        <w:rPr>
          <w:rFonts w:ascii="Calibri" w:hAnsi="Calibri" w:eastAsia="Times New Roman" w:cs="Calibri"/>
          <w:sz w:val="24"/>
          <w:szCs w:val="24"/>
        </w:rPr>
        <w:t>Open Competition </w:t>
      </w:r>
    </w:p>
    <w:p w:rsidRPr="00AB168E" w:rsidR="005D0AB4" w:rsidP="00AB168E" w:rsidRDefault="005D0AB4" w14:paraId="3E87BE0E" w14:textId="77777777">
      <w:pPr>
        <w:spacing w:after="0" w:line="240" w:lineRule="auto"/>
        <w:contextualSpacing/>
        <w:textAlignment w:val="baseline"/>
        <w:rPr>
          <w:rFonts w:ascii="Calibri" w:hAnsi="Calibri" w:eastAsia="Times New Roman" w:cs="Calibri"/>
          <w:sz w:val="24"/>
          <w:szCs w:val="24"/>
        </w:rPr>
      </w:pPr>
      <w:r w:rsidRPr="00AB168E">
        <w:rPr>
          <w:rFonts w:ascii="Calibri" w:hAnsi="Calibri" w:eastAsia="Times New Roman" w:cs="Calibri"/>
          <w:sz w:val="24"/>
          <w:szCs w:val="24"/>
        </w:rPr>
        <w:t> </w:t>
      </w:r>
    </w:p>
    <w:p w:rsidRPr="00F611B5" w:rsidR="005D0AB4" w:rsidP="3F34115E" w:rsidRDefault="005D0AB4" w14:paraId="7892FD6B" w14:textId="7A7E470A">
      <w:pPr>
        <w:spacing w:after="0" w:line="240" w:lineRule="auto"/>
        <w:ind w:left="-90" w:firstLine="90"/>
        <w:contextualSpacing/>
        <w:textAlignment w:val="baseline"/>
        <w:rPr>
          <w:rFonts w:ascii="Calibri" w:hAnsi="Calibri" w:eastAsia="Times New Roman" w:cs="Calibri"/>
          <w:sz w:val="24"/>
          <w:szCs w:val="24"/>
        </w:rPr>
      </w:pPr>
      <w:r w:rsidRPr="5B5F7265" w:rsidR="005D0AB4">
        <w:rPr>
          <w:rFonts w:ascii="Calibri" w:hAnsi="Calibri" w:eastAsia="Times New Roman" w:cs="Calibri"/>
          <w:b w:val="1"/>
          <w:bCs w:val="1"/>
          <w:sz w:val="24"/>
          <w:szCs w:val="24"/>
        </w:rPr>
        <w:t xml:space="preserve">Deadline for </w:t>
      </w:r>
      <w:r w:rsidRPr="5B5F7265" w:rsidR="005D0AB4">
        <w:rPr>
          <w:rFonts w:ascii="Calibri" w:hAnsi="Calibri" w:eastAsia="Times New Roman" w:cs="Calibri"/>
          <w:b w:val="1"/>
          <w:bCs w:val="1"/>
          <w:sz w:val="24"/>
          <w:szCs w:val="24"/>
        </w:rPr>
        <w:t>Applications:</w:t>
      </w:r>
      <w:r>
        <w:tab/>
      </w:r>
      <w:r>
        <w:tab/>
      </w:r>
      <w:r w:rsidRPr="5B5F7265" w:rsidR="005D0AB4">
        <w:rPr>
          <w:rFonts w:ascii="Calibri" w:hAnsi="Calibri" w:eastAsia="Times New Roman" w:cs="Calibri"/>
          <w:sz w:val="24"/>
          <w:szCs w:val="24"/>
        </w:rPr>
        <w:t>11:59 PM</w:t>
      </w:r>
      <w:r w:rsidRPr="5B5F7265" w:rsidR="00EE3B49">
        <w:rPr>
          <w:rFonts w:ascii="Calibri" w:hAnsi="Calibri" w:eastAsia="Times New Roman" w:cs="Calibri"/>
          <w:sz w:val="24"/>
          <w:szCs w:val="24"/>
        </w:rPr>
        <w:t xml:space="preserve"> ET</w:t>
      </w:r>
      <w:r w:rsidRPr="5B5F7265" w:rsidR="005D0AB4">
        <w:rPr>
          <w:rFonts w:ascii="Calibri" w:hAnsi="Calibri" w:eastAsia="Times New Roman" w:cs="Calibri"/>
          <w:sz w:val="24"/>
          <w:szCs w:val="24"/>
        </w:rPr>
        <w:t xml:space="preserve"> o</w:t>
      </w:r>
      <w:r w:rsidRPr="5B5F7265" w:rsidR="00EE3B49">
        <w:rPr>
          <w:rFonts w:ascii="Calibri" w:hAnsi="Calibri" w:eastAsia="Times New Roman" w:cs="Calibri"/>
          <w:sz w:val="24"/>
          <w:szCs w:val="24"/>
        </w:rPr>
        <w:t xml:space="preserve">n August </w:t>
      </w:r>
      <w:r w:rsidRPr="5B5F7265" w:rsidR="30EC8A11">
        <w:rPr>
          <w:rFonts w:ascii="Calibri" w:hAnsi="Calibri" w:eastAsia="Times New Roman" w:cs="Calibri"/>
          <w:sz w:val="24"/>
          <w:szCs w:val="24"/>
        </w:rPr>
        <w:t>25</w:t>
      </w:r>
      <w:r w:rsidRPr="5B5F7265" w:rsidR="00534D1D">
        <w:rPr>
          <w:rFonts w:ascii="Calibri" w:hAnsi="Calibri" w:eastAsia="Times New Roman" w:cs="Calibri"/>
          <w:sz w:val="24"/>
          <w:szCs w:val="24"/>
        </w:rPr>
        <w:t>, 2025</w:t>
      </w:r>
    </w:p>
    <w:p w:rsidRPr="00F611B5" w:rsidR="005D0AB4" w:rsidP="00AB168E" w:rsidRDefault="005D0AB4" w14:paraId="3554C98C" w14:textId="77777777">
      <w:pPr>
        <w:spacing w:after="0" w:line="240" w:lineRule="auto"/>
        <w:contextualSpacing/>
        <w:textAlignment w:val="baseline"/>
        <w:rPr>
          <w:rFonts w:ascii="Calibri" w:hAnsi="Calibri" w:eastAsia="Times New Roman" w:cs="Calibri"/>
          <w:sz w:val="24"/>
          <w:szCs w:val="24"/>
        </w:rPr>
      </w:pPr>
      <w:r w:rsidRPr="00F611B5">
        <w:rPr>
          <w:rFonts w:ascii="Calibri" w:hAnsi="Calibri" w:eastAsia="Times New Roman" w:cs="Calibri"/>
          <w:sz w:val="24"/>
          <w:szCs w:val="24"/>
        </w:rPr>
        <w:t> </w:t>
      </w:r>
    </w:p>
    <w:p w:rsidRPr="00F611B5" w:rsidR="005D0AB4" w:rsidP="00AB168E" w:rsidRDefault="005D0AB4" w14:paraId="10C4CC24" w14:textId="1DC423CF">
      <w:pPr>
        <w:spacing w:after="0" w:line="240" w:lineRule="auto"/>
        <w:ind w:left="3600" w:hanging="3600"/>
        <w:contextualSpacing/>
        <w:textAlignment w:val="baseline"/>
        <w:rPr>
          <w:rFonts w:ascii="Calibri" w:hAnsi="Calibri" w:eastAsia="Times New Roman" w:cs="Calibri"/>
          <w:sz w:val="24"/>
          <w:szCs w:val="24"/>
        </w:rPr>
      </w:pPr>
      <w:r w:rsidRPr="27AA8903" w:rsidR="005D0AB4">
        <w:rPr>
          <w:rFonts w:ascii="Calibri" w:hAnsi="Calibri" w:eastAsia="Times New Roman" w:cs="Calibri"/>
          <w:b w:val="1"/>
          <w:bCs w:val="1"/>
          <w:sz w:val="24"/>
          <w:szCs w:val="24"/>
        </w:rPr>
        <w:t xml:space="preserve">Total </w:t>
      </w:r>
      <w:r w:rsidRPr="27AA8903" w:rsidR="005D0AB4">
        <w:rPr>
          <w:rFonts w:ascii="Calibri" w:hAnsi="Calibri" w:eastAsia="Times New Roman" w:cs="Calibri"/>
          <w:b w:val="1"/>
          <w:bCs w:val="1"/>
          <w:sz w:val="24"/>
          <w:szCs w:val="24"/>
        </w:rPr>
        <w:t>Funding:</w:t>
      </w:r>
      <w:r>
        <w:tab/>
      </w:r>
      <w:r w:rsidRPr="27AA8903" w:rsidR="00AE2268">
        <w:rPr>
          <w:rFonts w:ascii="Calibri" w:hAnsi="Calibri" w:eastAsia="Times New Roman" w:cs="Calibri"/>
          <w:sz w:val="24"/>
          <w:szCs w:val="24"/>
        </w:rPr>
        <w:t xml:space="preserve">$13 </w:t>
      </w:r>
      <w:r w:rsidRPr="27AA8903" w:rsidR="00AE2268">
        <w:rPr>
          <w:rFonts w:ascii="Calibri" w:hAnsi="Calibri" w:eastAsia="Times New Roman" w:cs="Calibri"/>
          <w:sz w:val="24"/>
          <w:szCs w:val="24"/>
        </w:rPr>
        <w:t>Million</w:t>
      </w:r>
      <w:r w:rsidRPr="27AA8903" w:rsidR="00AE2268">
        <w:rPr>
          <w:rFonts w:ascii="Calibri" w:hAnsi="Calibri" w:eastAsia="Times New Roman" w:cs="Calibri"/>
          <w:sz w:val="24"/>
          <w:szCs w:val="24"/>
        </w:rPr>
        <w:t xml:space="preserve"> </w:t>
      </w:r>
      <w:r w:rsidRPr="27AA8903" w:rsidR="005D0AB4">
        <w:rPr>
          <w:rFonts w:ascii="Calibri" w:hAnsi="Calibri" w:eastAsia="Times New Roman" w:cs="Calibri"/>
          <w:sz w:val="24"/>
          <w:szCs w:val="24"/>
        </w:rPr>
        <w:t>USD (FY20</w:t>
      </w:r>
      <w:r w:rsidRPr="27AA8903" w:rsidR="00AE2268">
        <w:rPr>
          <w:rFonts w:ascii="Calibri" w:hAnsi="Calibri" w:eastAsia="Times New Roman" w:cs="Calibri"/>
          <w:sz w:val="24"/>
          <w:szCs w:val="24"/>
        </w:rPr>
        <w:t>24</w:t>
      </w:r>
      <w:r w:rsidRPr="27AA8903" w:rsidR="005D0AB4">
        <w:rPr>
          <w:rFonts w:ascii="Calibri" w:hAnsi="Calibri" w:eastAsia="Times New Roman" w:cs="Calibri"/>
          <w:sz w:val="24"/>
          <w:szCs w:val="24"/>
        </w:rPr>
        <w:t xml:space="preserve">, </w:t>
      </w:r>
      <w:r w:rsidRPr="27AA8903" w:rsidR="68DCF2BA">
        <w:rPr>
          <w:rFonts w:ascii="Calibri" w:hAnsi="Calibri" w:eastAsia="Times New Roman" w:cs="Calibri"/>
          <w:sz w:val="24"/>
          <w:szCs w:val="24"/>
        </w:rPr>
        <w:t>Economic Support Funds (ESF)</w:t>
      </w:r>
      <w:r w:rsidRPr="27AA8903" w:rsidR="005D0AB4">
        <w:rPr>
          <w:rFonts w:ascii="Calibri" w:hAnsi="Calibri" w:eastAsia="Times New Roman" w:cs="Calibri"/>
          <w:sz w:val="24"/>
          <w:szCs w:val="24"/>
        </w:rPr>
        <w:t>) </w:t>
      </w:r>
    </w:p>
    <w:p w:rsidR="51F21054" w:rsidP="07D21A53" w:rsidRDefault="51F21054" w14:paraId="6D3115C0" w14:textId="359007EA">
      <w:pPr>
        <w:spacing w:after="0" w:line="240" w:lineRule="auto"/>
        <w:ind w:left="3600" w:hanging="0"/>
        <w:contextualSpacing/>
        <w:rPr>
          <w:rFonts w:ascii="Calibri" w:hAnsi="Calibri" w:eastAsia="Times New Roman" w:cs="Calibri"/>
          <w:sz w:val="24"/>
          <w:szCs w:val="24"/>
        </w:rPr>
      </w:pPr>
      <w:r w:rsidRPr="07D21A53" w:rsidR="51F21054">
        <w:rPr>
          <w:rFonts w:ascii="Calibri" w:hAnsi="Calibri" w:eastAsia="Times New Roman" w:cs="Calibri"/>
          <w:sz w:val="24"/>
          <w:szCs w:val="24"/>
        </w:rPr>
        <w:t>$12 Mill</w:t>
      </w:r>
      <w:r w:rsidRPr="07D21A53" w:rsidR="06ED023B">
        <w:rPr>
          <w:rFonts w:ascii="Calibri" w:hAnsi="Calibri" w:eastAsia="Times New Roman" w:cs="Calibri"/>
          <w:sz w:val="24"/>
          <w:szCs w:val="24"/>
        </w:rPr>
        <w:t xml:space="preserve">ion USD (FY2024 </w:t>
      </w:r>
      <w:r w:rsidRPr="07D21A53" w:rsidR="481D2536">
        <w:rPr>
          <w:rFonts w:ascii="Calibri" w:hAnsi="Calibri" w:eastAsia="Times New Roman" w:cs="Calibri"/>
          <w:sz w:val="24"/>
          <w:szCs w:val="24"/>
        </w:rPr>
        <w:t>Assistance for Europe, Eurasia, and Central Asia (A</w:t>
      </w:r>
      <w:r w:rsidRPr="07D21A53" w:rsidR="27AA8903">
        <w:rPr>
          <w:rFonts w:ascii="Calibri" w:hAnsi="Calibri" w:eastAsia="Times New Roman" w:cs="Calibri"/>
          <w:sz w:val="24"/>
          <w:szCs w:val="24"/>
        </w:rPr>
        <w:t>E</w:t>
      </w:r>
      <w:r w:rsidRPr="07D21A53" w:rsidR="06ED023B">
        <w:rPr>
          <w:rFonts w:ascii="Calibri" w:hAnsi="Calibri" w:eastAsia="Times New Roman" w:cs="Calibri"/>
          <w:sz w:val="24"/>
          <w:szCs w:val="24"/>
        </w:rPr>
        <w:t>ECA</w:t>
      </w:r>
      <w:r w:rsidRPr="07D21A53" w:rsidR="155794CD">
        <w:rPr>
          <w:rFonts w:ascii="Calibri" w:hAnsi="Calibri" w:eastAsia="Times New Roman" w:cs="Calibri"/>
          <w:sz w:val="24"/>
          <w:szCs w:val="24"/>
        </w:rPr>
        <w:t>)</w:t>
      </w:r>
      <w:r w:rsidRPr="07D21A53" w:rsidR="06ED023B">
        <w:rPr>
          <w:rFonts w:ascii="Calibri" w:hAnsi="Calibri" w:eastAsia="Times New Roman" w:cs="Calibri"/>
          <w:sz w:val="24"/>
          <w:szCs w:val="24"/>
        </w:rPr>
        <w:t>)</w:t>
      </w:r>
    </w:p>
    <w:p w:rsidRPr="00F611B5" w:rsidR="00CD73ED" w:rsidP="00AB168E" w:rsidRDefault="005D0AB4" w14:paraId="02092871" w14:textId="3F476F16">
      <w:pPr>
        <w:spacing w:after="0" w:line="240" w:lineRule="auto"/>
        <w:ind w:left="720"/>
        <w:contextualSpacing/>
        <w:textAlignment w:val="baseline"/>
        <w:rPr>
          <w:rFonts w:ascii="Calibri" w:hAnsi="Calibri" w:eastAsia="Times New Roman" w:cs="Calibri"/>
          <w:sz w:val="24"/>
          <w:szCs w:val="24"/>
        </w:rPr>
      </w:pPr>
      <w:r w:rsidRPr="00F611B5">
        <w:rPr>
          <w:rFonts w:ascii="Calibri" w:hAnsi="Calibri" w:eastAsia="Times New Roman" w:cs="Calibri"/>
          <w:sz w:val="24"/>
          <w:szCs w:val="24"/>
        </w:rPr>
        <w:t> </w:t>
      </w:r>
    </w:p>
    <w:p w:rsidRPr="00F611B5" w:rsidR="005D0AB4" w:rsidP="00AB168E" w:rsidRDefault="005D0AB4" w14:paraId="3AABDD13" w14:textId="0B854168">
      <w:pPr>
        <w:spacing w:after="0" w:line="240" w:lineRule="auto"/>
        <w:contextualSpacing/>
        <w:textAlignment w:val="baseline"/>
        <w:rPr>
          <w:rFonts w:ascii="Calibri" w:hAnsi="Calibri" w:eastAsia="Times New Roman" w:cs="Calibri"/>
          <w:sz w:val="24"/>
          <w:szCs w:val="24"/>
        </w:rPr>
      </w:pPr>
      <w:r w:rsidRPr="00F611B5">
        <w:rPr>
          <w:rFonts w:ascii="Calibri" w:hAnsi="Calibri" w:eastAsia="Times New Roman" w:cs="Calibri"/>
          <w:b/>
          <w:bCs/>
          <w:sz w:val="24"/>
          <w:szCs w:val="24"/>
        </w:rPr>
        <w:t>Anticipated Number of Awards:</w:t>
      </w:r>
      <w:r w:rsidRPr="00F611B5">
        <w:rPr>
          <w:rFonts w:ascii="Calibri" w:hAnsi="Calibri" w:eastAsia="Times New Roman" w:cs="Calibri"/>
          <w:sz w:val="24"/>
          <w:szCs w:val="24"/>
        </w:rPr>
        <w:t xml:space="preserve"> </w:t>
      </w:r>
      <w:r w:rsidRPr="00F611B5">
        <w:rPr>
          <w:rFonts w:ascii="Calibri" w:hAnsi="Calibri" w:eastAsia="Times New Roman" w:cs="Calibri"/>
          <w:sz w:val="24"/>
          <w:szCs w:val="24"/>
        </w:rPr>
        <w:tab/>
      </w:r>
      <w:r w:rsidRPr="00F611B5" w:rsidR="00F85EAF">
        <w:rPr>
          <w:rFonts w:ascii="Calibri" w:hAnsi="Calibri" w:eastAsia="Times New Roman" w:cs="Calibri"/>
          <w:sz w:val="24"/>
          <w:szCs w:val="24"/>
        </w:rPr>
        <w:t>1</w:t>
      </w:r>
    </w:p>
    <w:p w:rsidRPr="00F611B5" w:rsidR="005D0AB4" w:rsidP="00AB168E" w:rsidRDefault="005D0AB4" w14:paraId="6E4CE5A3" w14:textId="77777777">
      <w:pPr>
        <w:spacing w:after="0" w:line="240" w:lineRule="auto"/>
        <w:contextualSpacing/>
        <w:textAlignment w:val="baseline"/>
        <w:rPr>
          <w:rFonts w:ascii="Calibri" w:hAnsi="Calibri" w:eastAsia="Times New Roman" w:cs="Calibri"/>
          <w:sz w:val="24"/>
          <w:szCs w:val="24"/>
        </w:rPr>
      </w:pPr>
      <w:r w:rsidRPr="00F611B5">
        <w:rPr>
          <w:rFonts w:ascii="Calibri" w:hAnsi="Calibri" w:eastAsia="Times New Roman" w:cs="Calibri"/>
          <w:sz w:val="24"/>
          <w:szCs w:val="24"/>
        </w:rPr>
        <w:t> </w:t>
      </w:r>
    </w:p>
    <w:p w:rsidRPr="00F611B5" w:rsidR="005D0AB4" w:rsidP="00AB168E" w:rsidRDefault="005D0AB4" w14:paraId="17127FD9" w14:textId="6B05B301">
      <w:pPr>
        <w:spacing w:after="0" w:line="240" w:lineRule="auto"/>
        <w:contextualSpacing/>
        <w:textAlignment w:val="baseline"/>
        <w:rPr>
          <w:rFonts w:ascii="Calibri" w:hAnsi="Calibri" w:eastAsia="Times New Roman" w:cs="Calibri"/>
          <w:sz w:val="24"/>
          <w:szCs w:val="24"/>
        </w:rPr>
      </w:pPr>
      <w:r w:rsidRPr="00F611B5">
        <w:rPr>
          <w:rFonts w:ascii="Calibri" w:hAnsi="Calibri" w:eastAsia="Times New Roman" w:cs="Calibri"/>
          <w:b/>
          <w:bCs/>
          <w:sz w:val="24"/>
          <w:szCs w:val="24"/>
        </w:rPr>
        <w:t>Type of Award:</w:t>
      </w:r>
      <w:r w:rsidRPr="00F611B5">
        <w:rPr>
          <w:rFonts w:ascii="Calibri" w:hAnsi="Calibri" w:cs="Calibri"/>
          <w:sz w:val="24"/>
          <w:szCs w:val="24"/>
        </w:rPr>
        <w:tab/>
      </w:r>
      <w:r w:rsidRPr="00F611B5">
        <w:rPr>
          <w:rFonts w:ascii="Calibri" w:hAnsi="Calibri" w:cs="Calibri"/>
          <w:sz w:val="24"/>
          <w:szCs w:val="24"/>
        </w:rPr>
        <w:tab/>
      </w:r>
      <w:r w:rsidRPr="00F611B5">
        <w:rPr>
          <w:rFonts w:ascii="Calibri" w:hAnsi="Calibri" w:cs="Calibri"/>
          <w:sz w:val="24"/>
          <w:szCs w:val="24"/>
        </w:rPr>
        <w:tab/>
      </w:r>
      <w:r w:rsidRPr="00F611B5">
        <w:rPr>
          <w:rFonts w:ascii="Calibri" w:hAnsi="Calibri" w:eastAsia="Times New Roman" w:cs="Calibri"/>
          <w:sz w:val="24"/>
          <w:szCs w:val="24"/>
        </w:rPr>
        <w:t>Cooperative Agreement </w:t>
      </w:r>
    </w:p>
    <w:p w:rsidRPr="00F611B5" w:rsidR="005D0AB4" w:rsidP="00AB168E" w:rsidRDefault="005D0AB4" w14:paraId="3BBF7562" w14:textId="77777777">
      <w:pPr>
        <w:spacing w:after="0" w:line="240" w:lineRule="auto"/>
        <w:ind w:firstLine="720"/>
        <w:contextualSpacing/>
        <w:textAlignment w:val="baseline"/>
        <w:rPr>
          <w:rFonts w:ascii="Calibri" w:hAnsi="Calibri" w:eastAsia="Times New Roman" w:cs="Calibri"/>
          <w:sz w:val="24"/>
          <w:szCs w:val="24"/>
        </w:rPr>
      </w:pPr>
      <w:r w:rsidRPr="00F611B5">
        <w:rPr>
          <w:rFonts w:ascii="Calibri" w:hAnsi="Calibri" w:eastAsia="Times New Roman" w:cs="Calibri"/>
          <w:i/>
          <w:iCs/>
          <w:sz w:val="24"/>
          <w:szCs w:val="24"/>
        </w:rPr>
        <w:t> </w:t>
      </w:r>
      <w:r w:rsidRPr="00F611B5">
        <w:rPr>
          <w:rFonts w:ascii="Calibri" w:hAnsi="Calibri" w:eastAsia="Times New Roman" w:cs="Calibri"/>
          <w:sz w:val="24"/>
          <w:szCs w:val="24"/>
        </w:rPr>
        <w:t> </w:t>
      </w:r>
    </w:p>
    <w:p w:rsidRPr="00F611B5" w:rsidR="005D0AB4" w:rsidP="00AB168E" w:rsidRDefault="005D0AB4" w14:paraId="3B070A5E" w14:textId="3365A512">
      <w:pPr>
        <w:spacing w:after="0" w:line="240" w:lineRule="auto"/>
        <w:contextualSpacing/>
        <w:textAlignment w:val="baseline"/>
        <w:rPr>
          <w:rFonts w:ascii="Calibri" w:hAnsi="Calibri" w:eastAsia="Times New Roman" w:cs="Calibri"/>
          <w:sz w:val="24"/>
          <w:szCs w:val="24"/>
        </w:rPr>
      </w:pPr>
      <w:r w:rsidRPr="00F611B5">
        <w:rPr>
          <w:rFonts w:ascii="Calibri" w:hAnsi="Calibri" w:eastAsia="Times New Roman" w:cs="Calibri"/>
          <w:b/>
          <w:bCs/>
          <w:sz w:val="24"/>
          <w:szCs w:val="24"/>
        </w:rPr>
        <w:t>Period of Performance:</w:t>
      </w:r>
      <w:r w:rsidRPr="00F611B5">
        <w:rPr>
          <w:rFonts w:ascii="Calibri" w:hAnsi="Calibri" w:cs="Calibri"/>
          <w:sz w:val="24"/>
          <w:szCs w:val="24"/>
        </w:rPr>
        <w:tab/>
      </w:r>
      <w:r w:rsidRPr="00F611B5">
        <w:rPr>
          <w:rFonts w:ascii="Calibri" w:hAnsi="Calibri" w:cs="Calibri"/>
          <w:sz w:val="24"/>
          <w:szCs w:val="24"/>
        </w:rPr>
        <w:tab/>
      </w:r>
      <w:r w:rsidRPr="00F611B5" w:rsidR="00667658">
        <w:rPr>
          <w:rFonts w:ascii="Calibri" w:hAnsi="Calibri" w:cs="Calibri"/>
          <w:sz w:val="24"/>
          <w:szCs w:val="24"/>
        </w:rPr>
        <w:t>36 months</w:t>
      </w:r>
    </w:p>
    <w:p w:rsidRPr="00F611B5" w:rsidR="005D0AB4" w:rsidP="00AB168E" w:rsidRDefault="005D0AB4" w14:paraId="182582DB" w14:textId="77777777">
      <w:pPr>
        <w:spacing w:after="0" w:line="240" w:lineRule="auto"/>
        <w:contextualSpacing/>
        <w:textAlignment w:val="baseline"/>
        <w:rPr>
          <w:rFonts w:ascii="Calibri" w:hAnsi="Calibri" w:eastAsia="Times New Roman" w:cs="Calibri"/>
          <w:sz w:val="24"/>
          <w:szCs w:val="24"/>
        </w:rPr>
      </w:pPr>
      <w:r w:rsidRPr="00F611B5">
        <w:rPr>
          <w:rFonts w:ascii="Calibri" w:hAnsi="Calibri" w:eastAsia="Times New Roman" w:cs="Calibri"/>
          <w:sz w:val="24"/>
          <w:szCs w:val="24"/>
        </w:rPr>
        <w:t> </w:t>
      </w:r>
    </w:p>
    <w:p w:rsidRPr="00F611B5" w:rsidR="005D0AB4" w:rsidP="00AB168E" w:rsidRDefault="005D0AB4" w14:paraId="7219C2B4" w14:textId="0FB79EAF">
      <w:pPr>
        <w:spacing w:after="0" w:line="240" w:lineRule="auto"/>
        <w:contextualSpacing/>
        <w:textAlignment w:val="baseline"/>
        <w:rPr>
          <w:rFonts w:ascii="Calibri" w:hAnsi="Calibri" w:eastAsia="Times New Roman" w:cs="Calibri"/>
          <w:sz w:val="24"/>
          <w:szCs w:val="24"/>
        </w:rPr>
      </w:pPr>
      <w:r w:rsidRPr="00F611B5">
        <w:rPr>
          <w:rFonts w:ascii="Calibri" w:hAnsi="Calibri" w:eastAsia="Times New Roman" w:cs="Calibri"/>
          <w:b/>
          <w:bCs/>
          <w:sz w:val="24"/>
          <w:szCs w:val="24"/>
        </w:rPr>
        <w:t>Anticipated Time to Award:</w:t>
      </w:r>
      <w:r w:rsidRPr="00F611B5">
        <w:rPr>
          <w:rFonts w:ascii="Calibri" w:hAnsi="Calibri" w:cs="Calibri"/>
          <w:sz w:val="24"/>
          <w:szCs w:val="24"/>
        </w:rPr>
        <w:tab/>
      </w:r>
      <w:r w:rsidRPr="00F611B5">
        <w:rPr>
          <w:rFonts w:ascii="Calibri" w:hAnsi="Calibri" w:cs="Calibri"/>
          <w:sz w:val="24"/>
          <w:szCs w:val="24"/>
        </w:rPr>
        <w:tab/>
      </w:r>
      <w:r w:rsidRPr="00F611B5" w:rsidR="00792664">
        <w:rPr>
          <w:rFonts w:ascii="Calibri" w:hAnsi="Calibri" w:cs="Calibri"/>
          <w:sz w:val="24"/>
          <w:szCs w:val="24"/>
        </w:rPr>
        <w:t>September 2025</w:t>
      </w:r>
    </w:p>
    <w:p w:rsidRPr="00F611B5" w:rsidR="005D0AB4" w:rsidP="00AB168E" w:rsidRDefault="005D0AB4" w14:paraId="614F679A" w14:textId="77777777">
      <w:pPr>
        <w:spacing w:after="0" w:line="240" w:lineRule="auto"/>
        <w:contextualSpacing/>
        <w:textAlignment w:val="baseline"/>
        <w:rPr>
          <w:rFonts w:ascii="Calibri" w:hAnsi="Calibri" w:eastAsia="Times New Roman" w:cs="Calibri"/>
          <w:sz w:val="24"/>
          <w:szCs w:val="24"/>
        </w:rPr>
      </w:pPr>
      <w:r w:rsidRPr="00F611B5">
        <w:rPr>
          <w:rFonts w:ascii="Calibri" w:hAnsi="Calibri" w:eastAsia="Times New Roman" w:cs="Calibri"/>
          <w:sz w:val="24"/>
          <w:szCs w:val="24"/>
        </w:rPr>
        <w:t>(Pending availability of funds)</w:t>
      </w:r>
      <w:r w:rsidRPr="00F611B5">
        <w:rPr>
          <w:rFonts w:ascii="Calibri" w:hAnsi="Calibri" w:eastAsia="Times New Roman" w:cs="Calibri"/>
          <w:sz w:val="24"/>
          <w:szCs w:val="24"/>
        </w:rPr>
        <w:tab/>
      </w:r>
      <w:r w:rsidRPr="00F611B5">
        <w:rPr>
          <w:rFonts w:ascii="Calibri" w:hAnsi="Calibri" w:eastAsia="Times New Roman" w:cs="Calibri"/>
          <w:sz w:val="24"/>
          <w:szCs w:val="24"/>
        </w:rPr>
        <w:tab/>
      </w:r>
      <w:r w:rsidRPr="00F611B5">
        <w:rPr>
          <w:rFonts w:ascii="Calibri" w:hAnsi="Calibri" w:eastAsia="Times New Roman" w:cs="Calibri"/>
          <w:sz w:val="24"/>
          <w:szCs w:val="24"/>
        </w:rPr>
        <w:tab/>
      </w:r>
      <w:r w:rsidRPr="00F611B5">
        <w:rPr>
          <w:rFonts w:ascii="Calibri" w:hAnsi="Calibri" w:eastAsia="Times New Roman" w:cs="Calibri"/>
          <w:sz w:val="24"/>
          <w:szCs w:val="24"/>
        </w:rPr>
        <w:tab/>
      </w:r>
      <w:r w:rsidRPr="00F611B5">
        <w:rPr>
          <w:rFonts w:ascii="Calibri" w:hAnsi="Calibri" w:eastAsia="Times New Roman" w:cs="Calibri"/>
          <w:sz w:val="24"/>
          <w:szCs w:val="24"/>
        </w:rPr>
        <w:t> </w:t>
      </w:r>
    </w:p>
    <w:p w:rsidRPr="00F611B5" w:rsidR="005D0AB4" w:rsidP="00AB168E" w:rsidRDefault="005D0AB4" w14:paraId="3E4674A8" w14:textId="77777777">
      <w:pPr>
        <w:spacing w:after="0" w:line="240" w:lineRule="auto"/>
        <w:contextualSpacing/>
        <w:textAlignment w:val="baseline"/>
        <w:rPr>
          <w:rFonts w:ascii="Calibri" w:hAnsi="Calibri" w:eastAsia="Times New Roman" w:cs="Calibri"/>
          <w:sz w:val="24"/>
          <w:szCs w:val="24"/>
        </w:rPr>
      </w:pPr>
      <w:r w:rsidRPr="00F611B5">
        <w:rPr>
          <w:rFonts w:ascii="Calibri" w:hAnsi="Calibri" w:eastAsia="Times New Roman" w:cs="Calibri"/>
          <w:sz w:val="24"/>
          <w:szCs w:val="24"/>
        </w:rPr>
        <w:t> </w:t>
      </w:r>
    </w:p>
    <w:p w:rsidRPr="00F611B5" w:rsidR="005D0AB4" w:rsidP="0C8E9CA7" w:rsidRDefault="65651526" w14:paraId="2FF63895" w14:textId="74B5D22E">
      <w:pPr>
        <w:spacing w:after="0" w:line="240" w:lineRule="auto"/>
        <w:contextualSpacing/>
        <w:textAlignment w:val="baseline"/>
        <w:rPr>
          <w:rFonts w:ascii="Calibri" w:hAnsi="Calibri" w:eastAsia="Times New Roman" w:cs="Calibri"/>
          <w:sz w:val="24"/>
          <w:szCs w:val="24"/>
        </w:rPr>
      </w:pPr>
      <w:r w:rsidRPr="00F611B5" w:rsidR="65651526">
        <w:rPr>
          <w:rFonts w:ascii="Calibri" w:hAnsi="Calibri" w:eastAsia="Times New Roman" w:cs="Calibri"/>
          <w:b w:val="1"/>
          <w:bCs w:val="1"/>
          <w:sz w:val="24"/>
          <w:szCs w:val="24"/>
          <w:shd w:val="clear" w:color="auto" w:fill="FFFFFF"/>
        </w:rPr>
        <w:t xml:space="preserve">Deadline for </w:t>
      </w:r>
      <w:r w:rsidRPr="00F611B5" w:rsidR="65651526">
        <w:rPr>
          <w:rFonts w:ascii="Calibri" w:hAnsi="Calibri" w:eastAsia="Times New Roman" w:cs="Calibri"/>
          <w:b w:val="1"/>
          <w:bCs w:val="1"/>
          <w:sz w:val="24"/>
          <w:szCs w:val="24"/>
          <w:shd w:val="clear" w:color="auto" w:fill="FFFFFF"/>
        </w:rPr>
        <w:t>Questions:</w:t>
      </w:r>
      <w:r w:rsidRPr="00F611B5" w:rsidR="005D0AB4">
        <w:rPr>
          <w:rFonts w:ascii="Calibri" w:hAnsi="Calibri" w:eastAsia="Times New Roman" w:cs="Calibri"/>
          <w:sz w:val="24"/>
          <w:szCs w:val="24"/>
        </w:rPr>
        <w:tab/>
      </w:r>
      <w:r w:rsidRPr="00F611B5" w:rsidR="005D0AB4">
        <w:rPr>
          <w:rFonts w:ascii="Calibri" w:hAnsi="Calibri" w:eastAsia="Times New Roman" w:cs="Calibri"/>
          <w:sz w:val="24"/>
          <w:szCs w:val="24"/>
        </w:rPr>
        <w:tab/>
      </w:r>
      <w:r w:rsidRPr="5B5F7265" w:rsidR="65651526">
        <w:rPr>
          <w:rFonts w:ascii="Calibri" w:hAnsi="Calibri" w:eastAsia="Times New Roman" w:cs="Calibri"/>
          <w:sz w:val="24"/>
          <w:szCs w:val="24"/>
          <w:shd w:val="clear" w:color="auto" w:fill="FFFFFF"/>
        </w:rPr>
        <w:t xml:space="preserve">11:59 PM EST on </w:t>
      </w:r>
      <w:r w:rsidRPr="5B5F7265" w:rsidR="73C57BE3">
        <w:rPr>
          <w:rFonts w:ascii="Calibri" w:hAnsi="Calibri" w:eastAsia="Times New Roman" w:cs="Calibri"/>
          <w:sz w:val="24"/>
          <w:szCs w:val="24"/>
          <w:shd w:val="clear" w:color="auto" w:fill="FFFFFF"/>
        </w:rPr>
        <w:t>July</w:t>
      </w:r>
      <w:r w:rsidRPr="5B5F7265" w:rsidR="4606D2BB">
        <w:rPr>
          <w:rFonts w:ascii="Calibri" w:hAnsi="Calibri" w:eastAsia="Times New Roman" w:cs="Calibri"/>
          <w:sz w:val="24"/>
          <w:szCs w:val="24"/>
          <w:shd w:val="clear" w:color="auto" w:fill="FFFFFF"/>
        </w:rPr>
        <w:t xml:space="preserve"> </w:t>
      </w:r>
      <w:r w:rsidRPr="5B5F7265" w:rsidR="3D23C018">
        <w:rPr>
          <w:rFonts w:ascii="Calibri" w:hAnsi="Calibri" w:eastAsia="Times New Roman" w:cs="Calibri"/>
          <w:sz w:val="24"/>
          <w:szCs w:val="24"/>
          <w:shd w:val="clear" w:color="auto" w:fill="FFFFFF"/>
        </w:rPr>
        <w:t>25</w:t>
      </w:r>
      <w:r w:rsidRPr="5B5F7265" w:rsidR="4606D2BB">
        <w:rPr>
          <w:rFonts w:ascii="Calibri" w:hAnsi="Calibri" w:eastAsia="Times New Roman" w:cs="Calibri"/>
          <w:sz w:val="24"/>
          <w:szCs w:val="24"/>
          <w:shd w:val="clear" w:color="auto" w:fill="FFFFFF"/>
        </w:rPr>
        <w:t xml:space="preserve">, </w:t>
      </w:r>
      <w:r w:rsidRPr="5B5F7265" w:rsidR="1B4816DF">
        <w:rPr>
          <w:rFonts w:ascii="Calibri" w:hAnsi="Calibri" w:eastAsia="Times New Roman" w:cs="Calibri"/>
          <w:sz w:val="24"/>
          <w:szCs w:val="24"/>
          <w:shd w:val="clear" w:color="auto" w:fill="FFFFFF"/>
        </w:rPr>
        <w:t>2025</w:t>
      </w:r>
    </w:p>
    <w:p w:rsidRPr="00AB168E" w:rsidR="005D0AB4" w:rsidP="00AB168E" w:rsidRDefault="005D0AB4" w14:paraId="13E58705" w14:textId="77777777">
      <w:pPr>
        <w:spacing w:after="0" w:line="240" w:lineRule="auto"/>
        <w:ind w:left="4320" w:hanging="4320"/>
        <w:contextualSpacing/>
        <w:textAlignment w:val="baseline"/>
        <w:rPr>
          <w:rFonts w:ascii="Calibri" w:hAnsi="Calibri" w:eastAsia="Times New Roman" w:cs="Calibri"/>
          <w:i/>
          <w:iCs/>
          <w:sz w:val="24"/>
          <w:szCs w:val="24"/>
        </w:rPr>
      </w:pPr>
      <w:r w:rsidRPr="00AB168E">
        <w:rPr>
          <w:rFonts w:ascii="Calibri" w:hAnsi="Calibri" w:eastAsia="Times New Roman" w:cs="Calibri"/>
          <w:sz w:val="24"/>
          <w:szCs w:val="24"/>
        </w:rPr>
        <w:t> </w:t>
      </w:r>
    </w:p>
    <w:p w:rsidRPr="00AB168E" w:rsidR="005D0AB4" w:rsidP="00AB168E" w:rsidRDefault="005D0AB4" w14:paraId="67798AF4" w14:textId="623A6802">
      <w:pPr>
        <w:spacing w:after="0" w:line="240" w:lineRule="auto"/>
        <w:ind w:left="3600" w:hanging="3600"/>
        <w:contextualSpacing/>
        <w:textAlignment w:val="baseline"/>
        <w:rPr>
          <w:rFonts w:ascii="Calibri" w:hAnsi="Calibri" w:eastAsia="Times New Roman" w:cs="Calibri"/>
          <w:sz w:val="24"/>
          <w:szCs w:val="24"/>
        </w:rPr>
      </w:pPr>
      <w:r w:rsidRPr="00AB168E">
        <w:rPr>
          <w:rFonts w:ascii="Calibri" w:hAnsi="Calibri" w:eastAsia="Times New Roman" w:cs="Calibri"/>
          <w:b/>
          <w:bCs/>
          <w:sz w:val="24"/>
          <w:szCs w:val="24"/>
        </w:rPr>
        <w:t>Eligibility Category:</w:t>
      </w:r>
      <w:r w:rsidRPr="00AB168E">
        <w:rPr>
          <w:rFonts w:ascii="Calibri" w:hAnsi="Calibri" w:eastAsia="Times New Roman" w:cs="Calibri"/>
          <w:sz w:val="24"/>
          <w:szCs w:val="24"/>
        </w:rPr>
        <w:t> </w:t>
      </w:r>
    </w:p>
    <w:p w:rsidRPr="00AB168E" w:rsidR="005D0AB4" w:rsidP="00AB168E" w:rsidRDefault="005D0AB4" w14:paraId="3CD49F10" w14:textId="764B7EE9">
      <w:pPr>
        <w:pStyle w:val="ListParagraph"/>
        <w:numPr>
          <w:ilvl w:val="0"/>
          <w:numId w:val="4"/>
        </w:numPr>
        <w:spacing w:after="0" w:line="240" w:lineRule="auto"/>
        <w:textAlignment w:val="baseline"/>
        <w:rPr>
          <w:rFonts w:ascii="Calibri" w:hAnsi="Calibri" w:eastAsia="Times New Roman" w:cs="Calibri"/>
          <w:sz w:val="24"/>
          <w:szCs w:val="24"/>
        </w:rPr>
      </w:pPr>
      <w:r w:rsidRPr="307BC3F5">
        <w:rPr>
          <w:rFonts w:ascii="Calibri" w:hAnsi="Calibri" w:eastAsia="Times New Roman" w:cs="Calibri"/>
          <w:sz w:val="24"/>
          <w:szCs w:val="24"/>
        </w:rPr>
        <w:t>U.S.- based non-profit/non-governmental organizations subject to sections 501 (c)(3) and 501 (c)(6) of the U.S. tax code</w:t>
      </w:r>
      <w:r w:rsidRPr="307BC3F5" w:rsidR="75D2B9DE">
        <w:rPr>
          <w:rFonts w:ascii="Calibri" w:hAnsi="Calibri" w:eastAsia="Times New Roman" w:cs="Calibri"/>
          <w:sz w:val="24"/>
          <w:szCs w:val="24"/>
        </w:rPr>
        <w:t>.</w:t>
      </w:r>
      <w:r w:rsidRPr="307BC3F5">
        <w:rPr>
          <w:rFonts w:ascii="Calibri" w:hAnsi="Calibri" w:eastAsia="Times New Roman" w:cs="Calibri"/>
          <w:sz w:val="24"/>
          <w:szCs w:val="24"/>
        </w:rPr>
        <w:t> </w:t>
      </w:r>
    </w:p>
    <w:p w:rsidRPr="00AB168E" w:rsidR="005D0AB4" w:rsidP="00AB168E" w:rsidRDefault="57F49D61" w14:paraId="1EF727AD" w14:textId="4950B771">
      <w:pPr>
        <w:pStyle w:val="ListParagraph"/>
        <w:numPr>
          <w:ilvl w:val="0"/>
          <w:numId w:val="4"/>
        </w:numPr>
        <w:spacing w:after="0" w:line="240" w:lineRule="auto"/>
        <w:textAlignment w:val="baseline"/>
        <w:rPr>
          <w:rFonts w:ascii="Calibri" w:hAnsi="Calibri" w:eastAsia="Times New Roman" w:cs="Calibri"/>
          <w:sz w:val="24"/>
          <w:szCs w:val="24"/>
        </w:rPr>
      </w:pPr>
      <w:r w:rsidRPr="7A72928D">
        <w:rPr>
          <w:rFonts w:ascii="Calibri" w:hAnsi="Calibri" w:eastAsia="Times New Roman" w:cs="Calibri"/>
          <w:sz w:val="24"/>
          <w:szCs w:val="24"/>
        </w:rPr>
        <w:t>U.S.-based f</w:t>
      </w:r>
      <w:r w:rsidRPr="7A72928D" w:rsidR="65651526">
        <w:rPr>
          <w:rFonts w:ascii="Calibri" w:hAnsi="Calibri" w:eastAsia="Times New Roman" w:cs="Calibri"/>
          <w:sz w:val="24"/>
          <w:szCs w:val="24"/>
        </w:rPr>
        <w:t>or-profit organizations or businesses.</w:t>
      </w:r>
    </w:p>
    <w:p w:rsidRPr="00AB168E" w:rsidR="005D0AB4" w:rsidP="00AB168E" w:rsidRDefault="005D0AB4" w14:paraId="0AB9D691" w14:textId="77777777">
      <w:pPr>
        <w:spacing w:after="0" w:line="240" w:lineRule="auto"/>
        <w:contextualSpacing/>
        <w:textAlignment w:val="baseline"/>
        <w:rPr>
          <w:rFonts w:ascii="Calibri" w:hAnsi="Calibri" w:eastAsia="Times New Roman" w:cs="Calibri"/>
          <w:sz w:val="24"/>
          <w:szCs w:val="24"/>
        </w:rPr>
      </w:pPr>
      <w:r w:rsidRPr="00AB168E">
        <w:rPr>
          <w:rFonts w:ascii="Calibri" w:hAnsi="Calibri" w:eastAsia="Times New Roman" w:cs="Calibri"/>
          <w:sz w:val="24"/>
          <w:szCs w:val="24"/>
        </w:rPr>
        <w:t> </w:t>
      </w:r>
    </w:p>
    <w:p w:rsidRPr="00AB168E" w:rsidR="005D0AB4" w:rsidP="00AB168E" w:rsidRDefault="005D0AB4" w14:paraId="16692D6E" w14:textId="7F392101">
      <w:pPr>
        <w:spacing w:after="0" w:line="240" w:lineRule="auto"/>
        <w:ind w:left="4320" w:hanging="4320"/>
        <w:contextualSpacing/>
        <w:textAlignment w:val="baseline"/>
        <w:rPr>
          <w:rFonts w:ascii="Calibri" w:hAnsi="Calibri" w:eastAsia="Times New Roman" w:cs="Calibri"/>
          <w:sz w:val="24"/>
          <w:szCs w:val="24"/>
        </w:rPr>
      </w:pPr>
      <w:r w:rsidRPr="07D21A53" w:rsidR="005D0AB4">
        <w:rPr>
          <w:rFonts w:ascii="Calibri" w:hAnsi="Calibri" w:eastAsia="Times New Roman" w:cs="Calibri"/>
          <w:b w:val="1"/>
          <w:bCs w:val="1"/>
          <w:sz w:val="24"/>
          <w:szCs w:val="24"/>
        </w:rPr>
        <w:t>Type of Applicant:</w:t>
      </w:r>
      <w:r>
        <w:tab/>
      </w:r>
      <w:r w:rsidRPr="07D21A53" w:rsidR="005D0AB4">
        <w:rPr>
          <w:rFonts w:ascii="Calibri" w:hAnsi="Calibri" w:eastAsia="Times New Roman" w:cs="Calibri"/>
          <w:sz w:val="24"/>
          <w:szCs w:val="24"/>
        </w:rPr>
        <w:t>Organizations only. Individuals not eligible to apply.</w:t>
      </w:r>
    </w:p>
    <w:p w:rsidRPr="00AB168E" w:rsidR="00120C63" w:rsidP="00AB168E" w:rsidRDefault="00120C63" w14:paraId="01F98662" w14:textId="77777777">
      <w:pPr>
        <w:spacing w:after="0" w:line="240" w:lineRule="auto"/>
        <w:ind w:left="4320" w:hanging="4320"/>
        <w:contextualSpacing/>
        <w:textAlignment w:val="baseline"/>
        <w:rPr>
          <w:rFonts w:ascii="Calibri" w:hAnsi="Calibri" w:eastAsia="Times New Roman" w:cs="Calibri"/>
          <w:sz w:val="24"/>
          <w:szCs w:val="24"/>
        </w:rPr>
      </w:pPr>
    </w:p>
    <w:p w:rsidRPr="00AB168E" w:rsidR="005D0AB4" w:rsidP="00AB168E" w:rsidRDefault="005D0AB4" w14:paraId="5C0083A4" w14:textId="77777777">
      <w:pPr>
        <w:spacing w:after="0" w:line="240" w:lineRule="auto"/>
        <w:contextualSpacing/>
        <w:textAlignment w:val="baseline"/>
        <w:rPr>
          <w:rFonts w:ascii="Calibri" w:hAnsi="Calibri" w:eastAsia="Times New Roman" w:cs="Calibri"/>
          <w:sz w:val="24"/>
          <w:szCs w:val="24"/>
        </w:rPr>
      </w:pPr>
      <w:r w:rsidRPr="00AB168E">
        <w:rPr>
          <w:rFonts w:ascii="Calibri" w:hAnsi="Calibri" w:eastAsia="Times New Roman" w:cs="Calibri"/>
          <w:b/>
          <w:bCs/>
          <w:sz w:val="24"/>
          <w:szCs w:val="24"/>
        </w:rPr>
        <w:t>Number of Applications:</w:t>
      </w:r>
      <w:r w:rsidRPr="00AB168E">
        <w:rPr>
          <w:rFonts w:ascii="Calibri" w:hAnsi="Calibri" w:eastAsia="Times New Roman" w:cs="Calibri"/>
          <w:sz w:val="24"/>
          <w:szCs w:val="24"/>
        </w:rPr>
        <w:tab/>
      </w:r>
      <w:r w:rsidRPr="00AB168E">
        <w:rPr>
          <w:rFonts w:ascii="Calibri" w:hAnsi="Calibri" w:eastAsia="Times New Roman" w:cs="Calibri"/>
          <w:sz w:val="24"/>
          <w:szCs w:val="24"/>
        </w:rPr>
        <w:tab/>
      </w:r>
      <w:r w:rsidRPr="00AB168E">
        <w:rPr>
          <w:rFonts w:ascii="Calibri" w:hAnsi="Calibri" w:eastAsia="Times New Roman" w:cs="Calibri"/>
          <w:sz w:val="24"/>
          <w:szCs w:val="24"/>
        </w:rPr>
        <w:tab/>
      </w:r>
      <w:r w:rsidRPr="00AB168E">
        <w:rPr>
          <w:rFonts w:ascii="Calibri" w:hAnsi="Calibri" w:eastAsia="Times New Roman" w:cs="Calibri"/>
          <w:sz w:val="24"/>
          <w:szCs w:val="24"/>
        </w:rPr>
        <w:t>One (1) per applicant organization. </w:t>
      </w:r>
    </w:p>
    <w:p w:rsidRPr="00AB168E" w:rsidR="005D0AB4" w:rsidP="00AB168E" w:rsidRDefault="005D0AB4" w14:paraId="1AC70AA4" w14:textId="77777777">
      <w:pPr>
        <w:spacing w:after="0" w:line="240" w:lineRule="auto"/>
        <w:contextualSpacing/>
        <w:textAlignment w:val="baseline"/>
        <w:rPr>
          <w:rFonts w:ascii="Calibri" w:hAnsi="Calibri" w:eastAsia="Times New Roman" w:cs="Calibri"/>
          <w:sz w:val="24"/>
          <w:szCs w:val="24"/>
        </w:rPr>
      </w:pPr>
      <w:r w:rsidRPr="00AB168E">
        <w:rPr>
          <w:rFonts w:ascii="Calibri" w:hAnsi="Calibri" w:eastAsia="Times New Roman" w:cs="Calibri"/>
          <w:color w:val="000000"/>
          <w:sz w:val="24"/>
          <w:szCs w:val="24"/>
        </w:rPr>
        <w:t> </w:t>
      </w:r>
    </w:p>
    <w:p w:rsidRPr="00AB168E" w:rsidR="008D5624" w:rsidP="00AB168E" w:rsidRDefault="005D0AB4" w14:paraId="691F9CF8" w14:textId="725F10A2">
      <w:pPr>
        <w:spacing w:after="0" w:line="240" w:lineRule="auto"/>
        <w:ind w:right="465"/>
        <w:contextualSpacing/>
        <w:textAlignment w:val="baseline"/>
        <w:rPr>
          <w:rFonts w:ascii="Calibri" w:hAnsi="Calibri" w:eastAsia="Times New Roman" w:cs="Calibri"/>
          <w:sz w:val="24"/>
          <w:szCs w:val="24"/>
        </w:rPr>
      </w:pPr>
      <w:r w:rsidRPr="00AB168E">
        <w:rPr>
          <w:rFonts w:ascii="Calibri" w:hAnsi="Calibri" w:eastAsia="Times New Roman" w:cs="Calibri"/>
          <w:sz w:val="24"/>
          <w:szCs w:val="24"/>
        </w:rPr>
        <w:t>This notice is subject to availability of funding.</w:t>
      </w:r>
      <w:r w:rsidRPr="00AB168E" w:rsidR="008D5624">
        <w:rPr>
          <w:rFonts w:ascii="Calibri" w:hAnsi="Calibri" w:cs="Calibri"/>
          <w:sz w:val="24"/>
          <w:szCs w:val="24"/>
        </w:rPr>
        <w:br w:type="page"/>
      </w:r>
    </w:p>
    <w:p w:rsidRPr="00AB168E" w:rsidR="005D0AB4" w:rsidP="00AB168E" w:rsidRDefault="3E06A18F" w14:paraId="1172EA86" w14:textId="28B60725">
      <w:pPr>
        <w:pStyle w:val="Heading1"/>
        <w:spacing w:before="0"/>
        <w:rPr>
          <w:rFonts w:ascii="Calibri" w:hAnsi="Calibri" w:cs="Calibri"/>
          <w:sz w:val="24"/>
          <w:szCs w:val="24"/>
        </w:rPr>
      </w:pPr>
      <w:r w:rsidRPr="4A6FE846">
        <w:rPr>
          <w:rStyle w:val="Heading1Char"/>
        </w:rPr>
        <w:t xml:space="preserve">Section A: </w:t>
      </w:r>
      <w:r w:rsidRPr="4A6FE846" w:rsidR="3582FAB9">
        <w:rPr>
          <w:rStyle w:val="Heading1Char"/>
        </w:rPr>
        <w:t xml:space="preserve">Project </w:t>
      </w:r>
      <w:r w:rsidRPr="4A6FE846" w:rsidR="5B276C5D">
        <w:rPr>
          <w:rStyle w:val="Heading1Char"/>
        </w:rPr>
        <w:t>Description</w:t>
      </w:r>
      <w:r w:rsidR="59021802">
        <w:br/>
      </w:r>
    </w:p>
    <w:p w:rsidRPr="00943BE7" w:rsidR="005D0AB4" w:rsidP="008C7271" w:rsidRDefault="005D0AB4" w14:paraId="62711D68" w14:textId="13585725">
      <w:pPr>
        <w:spacing w:after="0" w:line="240" w:lineRule="auto"/>
        <w:contextualSpacing/>
        <w:textAlignment w:val="baseline"/>
        <w:rPr>
          <w:rFonts w:ascii="Calibri" w:hAnsi="Calibri" w:eastAsia="Times New Roman" w:cs="Calibri"/>
          <w:sz w:val="24"/>
          <w:szCs w:val="24"/>
        </w:rPr>
      </w:pPr>
      <w:r w:rsidRPr="00943BE7">
        <w:rPr>
          <w:rFonts w:ascii="Calibri" w:hAnsi="Calibri" w:eastAsia="Times New Roman" w:cs="Calibri"/>
          <w:sz w:val="24"/>
          <w:szCs w:val="24"/>
        </w:rPr>
        <w:t xml:space="preserve">The U.S. Department of State, Bureau of Cyberspace and Digital Policy (CDP) announces an open competition for organizations with the capacity and interest to carry out </w:t>
      </w:r>
      <w:r w:rsidRPr="00943BE7" w:rsidR="009907A9">
        <w:rPr>
          <w:rFonts w:ascii="Calibri" w:hAnsi="Calibri" w:eastAsia="Times New Roman" w:cs="Calibri"/>
          <w:sz w:val="24"/>
          <w:szCs w:val="24"/>
        </w:rPr>
        <w:t>the Technology Gateway (TECHGATE)</w:t>
      </w:r>
      <w:r w:rsidRPr="00943BE7" w:rsidR="00B84C39">
        <w:rPr>
          <w:rFonts w:ascii="Calibri" w:hAnsi="Calibri" w:eastAsia="Times New Roman" w:cs="Calibri"/>
          <w:color w:val="FF0000"/>
          <w:sz w:val="24"/>
          <w:szCs w:val="24"/>
        </w:rPr>
        <w:t xml:space="preserve"> </w:t>
      </w:r>
      <w:r w:rsidRPr="00943BE7" w:rsidR="00E4355A">
        <w:rPr>
          <w:rFonts w:ascii="Calibri" w:hAnsi="Calibri" w:eastAsia="Times New Roman" w:cs="Calibri"/>
          <w:sz w:val="24"/>
          <w:szCs w:val="24"/>
        </w:rPr>
        <w:t xml:space="preserve">project </w:t>
      </w:r>
      <w:r w:rsidRPr="00943BE7">
        <w:rPr>
          <w:rFonts w:ascii="Calibri" w:hAnsi="Calibri" w:eastAsia="Times New Roman" w:cs="Calibri"/>
          <w:sz w:val="24"/>
          <w:szCs w:val="24"/>
        </w:rPr>
        <w:t>outlined in this announcement.</w:t>
      </w:r>
      <w:r w:rsidRPr="00943BE7" w:rsidR="00047BDB">
        <w:rPr>
          <w:rFonts w:ascii="Calibri" w:hAnsi="Calibri" w:eastAsia="Times New Roman" w:cs="Calibri"/>
          <w:sz w:val="24"/>
          <w:szCs w:val="24"/>
        </w:rPr>
        <w:t xml:space="preserve">  </w:t>
      </w:r>
      <w:r w:rsidRPr="1225536F" w:rsidR="0066108D">
        <w:rPr>
          <w:rFonts w:ascii="Calibri" w:hAnsi="Calibri" w:eastAsia="Times New Roman" w:cs="Calibri"/>
          <w:sz w:val="24"/>
          <w:szCs w:val="24"/>
        </w:rPr>
        <w:t xml:space="preserve">The project </w:t>
      </w:r>
      <w:r w:rsidRPr="1225536F" w:rsidR="372FB81B">
        <w:rPr>
          <w:rFonts w:ascii="Calibri" w:hAnsi="Calibri" w:eastAsia="Times New Roman" w:cs="Calibri"/>
          <w:sz w:val="24"/>
          <w:szCs w:val="24"/>
        </w:rPr>
        <w:t>supports</w:t>
      </w:r>
      <w:r w:rsidRPr="1225536F" w:rsidR="771DB55D">
        <w:rPr>
          <w:rFonts w:ascii="Calibri" w:hAnsi="Calibri" w:eastAsia="Times New Roman" w:cs="Calibri"/>
          <w:sz w:val="24"/>
          <w:szCs w:val="24"/>
        </w:rPr>
        <w:t xml:space="preserve"> </w:t>
      </w:r>
      <w:r w:rsidRPr="1225536F" w:rsidR="0066108D">
        <w:rPr>
          <w:rFonts w:ascii="Calibri" w:hAnsi="Calibri" w:eastAsia="Times New Roman" w:cs="Calibri"/>
          <w:sz w:val="24"/>
          <w:szCs w:val="24"/>
        </w:rPr>
        <w:t>with</w:t>
      </w:r>
      <w:r w:rsidRPr="00943BE7" w:rsidDel="005D0AB4">
        <w:rPr>
          <w:rFonts w:ascii="Calibri" w:hAnsi="Calibri" w:eastAsia="Times New Roman" w:cs="Calibri"/>
          <w:sz w:val="24"/>
          <w:szCs w:val="24"/>
        </w:rPr>
        <w:t xml:space="preserve"> </w:t>
      </w:r>
      <w:r w:rsidRPr="00943BE7" w:rsidR="725AE3BF">
        <w:rPr>
          <w:rFonts w:ascii="Calibri" w:hAnsi="Calibri" w:eastAsia="Times New Roman" w:cs="Calibri"/>
          <w:sz w:val="24"/>
          <w:szCs w:val="24"/>
        </w:rPr>
        <w:t xml:space="preserve">the </w:t>
      </w:r>
      <w:r w:rsidRPr="00943BE7" w:rsidR="15233B6A">
        <w:rPr>
          <w:rFonts w:ascii="Calibri" w:hAnsi="Calibri" w:eastAsia="Times New Roman" w:cs="Calibri"/>
          <w:sz w:val="24"/>
          <w:szCs w:val="24"/>
        </w:rPr>
        <w:t>Department</w:t>
      </w:r>
      <w:r w:rsidRPr="00943BE7" w:rsidR="67AB6A04">
        <w:rPr>
          <w:rFonts w:ascii="Calibri" w:hAnsi="Calibri" w:eastAsia="Times New Roman" w:cs="Calibri"/>
          <w:sz w:val="24"/>
          <w:szCs w:val="24"/>
        </w:rPr>
        <w:t>’s</w:t>
      </w:r>
      <w:r w:rsidRPr="00943BE7" w:rsidR="15233B6A">
        <w:rPr>
          <w:rFonts w:ascii="Calibri" w:hAnsi="Calibri" w:eastAsia="Times New Roman" w:cs="Calibri"/>
          <w:sz w:val="24"/>
          <w:szCs w:val="24"/>
        </w:rPr>
        <w:t xml:space="preserve"> </w:t>
      </w:r>
      <w:r w:rsidRPr="1225536F" w:rsidR="59515AA1">
        <w:rPr>
          <w:rFonts w:ascii="Calibri" w:hAnsi="Calibri" w:eastAsia="Times New Roman" w:cs="Calibri"/>
          <w:sz w:val="24"/>
          <w:szCs w:val="24"/>
        </w:rPr>
        <w:t>goal</w:t>
      </w:r>
      <w:r w:rsidRPr="00943BE7" w:rsidR="59515AA1">
        <w:rPr>
          <w:rFonts w:ascii="Calibri" w:hAnsi="Calibri" w:eastAsia="Times New Roman" w:cs="Calibri"/>
          <w:sz w:val="24"/>
          <w:szCs w:val="24"/>
        </w:rPr>
        <w:t xml:space="preserve"> of deploying foreign assistance to advance American </w:t>
      </w:r>
      <w:r w:rsidRPr="00943BE7" w:rsidR="00DE68F8">
        <w:rPr>
          <w:rFonts w:ascii="Calibri" w:hAnsi="Calibri" w:eastAsia="Times New Roman" w:cs="Calibri"/>
          <w:sz w:val="24"/>
          <w:szCs w:val="24"/>
        </w:rPr>
        <w:t>interests and</w:t>
      </w:r>
      <w:r w:rsidRPr="00943BE7" w:rsidR="163E0118">
        <w:rPr>
          <w:rFonts w:ascii="Calibri" w:hAnsi="Calibri" w:eastAsia="Times New Roman" w:cs="Calibri"/>
          <w:sz w:val="24"/>
          <w:szCs w:val="24"/>
        </w:rPr>
        <w:t xml:space="preserve"> aligns with the</w:t>
      </w:r>
      <w:r w:rsidRPr="00943BE7" w:rsidR="0066108D">
        <w:rPr>
          <w:rFonts w:ascii="Calibri" w:hAnsi="Calibri" w:eastAsia="Times New Roman" w:cs="Calibri"/>
          <w:sz w:val="24"/>
          <w:szCs w:val="24"/>
        </w:rPr>
        <w:t xml:space="preserve"> </w:t>
      </w:r>
      <w:r w:rsidRPr="00943BE7" w:rsidR="008C5096">
        <w:rPr>
          <w:rFonts w:ascii="Calibri" w:hAnsi="Calibri" w:eastAsia="Times New Roman" w:cs="Calibri"/>
          <w:sz w:val="24"/>
          <w:szCs w:val="24"/>
        </w:rPr>
        <w:t>Digital Connectivity and Cybersecurity Partnership (DCCP</w:t>
      </w:r>
      <w:r w:rsidRPr="1225536F" w:rsidR="008C5096">
        <w:rPr>
          <w:rFonts w:ascii="Calibri" w:hAnsi="Calibri" w:eastAsia="Times New Roman" w:cs="Calibri"/>
          <w:sz w:val="24"/>
          <w:szCs w:val="24"/>
        </w:rPr>
        <w:t>)</w:t>
      </w:r>
      <w:r w:rsidRPr="1225536F" w:rsidR="004E67AD">
        <w:rPr>
          <w:rFonts w:ascii="Calibri" w:hAnsi="Calibri" w:eastAsia="Times New Roman" w:cs="Calibri"/>
          <w:sz w:val="24"/>
          <w:szCs w:val="24"/>
        </w:rPr>
        <w:t>.</w:t>
      </w:r>
    </w:p>
    <w:p w:rsidRPr="00943BE7" w:rsidR="005D0AB4" w:rsidP="008C7271" w:rsidRDefault="005D0AB4" w14:paraId="2881FB9F" w14:textId="77777777">
      <w:pPr>
        <w:spacing w:after="0" w:line="240" w:lineRule="auto"/>
        <w:contextualSpacing/>
        <w:textAlignment w:val="baseline"/>
        <w:rPr>
          <w:rFonts w:ascii="Calibri" w:hAnsi="Calibri" w:eastAsia="Times New Roman" w:cs="Calibri"/>
          <w:sz w:val="24"/>
          <w:szCs w:val="24"/>
        </w:rPr>
      </w:pPr>
      <w:r w:rsidRPr="00943BE7">
        <w:rPr>
          <w:rFonts w:ascii="Calibri" w:hAnsi="Calibri" w:eastAsia="Times New Roman" w:cs="Calibri"/>
          <w:sz w:val="24"/>
          <w:szCs w:val="24"/>
        </w:rPr>
        <w:t> </w:t>
      </w:r>
    </w:p>
    <w:p w:rsidRPr="00943BE7" w:rsidR="005D0AB4" w:rsidP="008C7271" w:rsidRDefault="3DB99E7E" w14:paraId="1D9EB843" w14:textId="17600D82">
      <w:pPr>
        <w:spacing w:after="0" w:line="240" w:lineRule="auto"/>
        <w:contextualSpacing/>
        <w:textAlignment w:val="baseline"/>
        <w:rPr>
          <w:rFonts w:ascii="Calibri" w:hAnsi="Calibri" w:eastAsia="Times New Roman" w:cs="Calibri"/>
          <w:sz w:val="24"/>
          <w:szCs w:val="24"/>
        </w:rPr>
      </w:pPr>
      <w:r w:rsidRPr="5B5F7265" w:rsidR="3DB99E7E">
        <w:rPr>
          <w:rFonts w:ascii="Calibri" w:hAnsi="Calibri" w:eastAsia="Times New Roman" w:cs="Calibri"/>
          <w:sz w:val="24"/>
          <w:szCs w:val="24"/>
        </w:rPr>
        <w:t xml:space="preserve">Pending the availability of funds, CDP </w:t>
      </w:r>
      <w:r w:rsidRPr="5B5F7265" w:rsidR="3DB99E7E">
        <w:rPr>
          <w:rFonts w:ascii="Calibri" w:hAnsi="Calibri" w:eastAsia="Times New Roman" w:cs="Calibri"/>
          <w:sz w:val="24"/>
          <w:szCs w:val="24"/>
        </w:rPr>
        <w:t>anticipates</w:t>
      </w:r>
      <w:r w:rsidRPr="5B5F7265" w:rsidR="3DB99E7E">
        <w:rPr>
          <w:rFonts w:ascii="Calibri" w:hAnsi="Calibri" w:eastAsia="Times New Roman" w:cs="Calibri"/>
          <w:sz w:val="24"/>
          <w:szCs w:val="24"/>
        </w:rPr>
        <w:t xml:space="preserve"> awarding</w:t>
      </w:r>
      <w:r w:rsidRPr="5B5F7265" w:rsidR="781C3BC7">
        <w:rPr>
          <w:rFonts w:ascii="Calibri" w:hAnsi="Calibri" w:eastAsia="Times New Roman" w:cs="Calibri"/>
          <w:sz w:val="24"/>
          <w:szCs w:val="24"/>
        </w:rPr>
        <w:t xml:space="preserve"> one cooperative agreement of up to $</w:t>
      </w:r>
      <w:r w:rsidRPr="5B5F7265" w:rsidR="0061AD3A">
        <w:rPr>
          <w:rFonts w:ascii="Calibri" w:hAnsi="Calibri" w:eastAsia="Times New Roman" w:cs="Calibri"/>
          <w:sz w:val="24"/>
          <w:szCs w:val="24"/>
        </w:rPr>
        <w:t>25</w:t>
      </w:r>
      <w:r w:rsidRPr="5B5F7265" w:rsidR="781C3BC7">
        <w:rPr>
          <w:rFonts w:ascii="Calibri" w:hAnsi="Calibri" w:eastAsia="Times New Roman" w:cs="Calibri"/>
          <w:sz w:val="24"/>
          <w:szCs w:val="24"/>
        </w:rPr>
        <w:t xml:space="preserve"> Million USD</w:t>
      </w:r>
      <w:r w:rsidRPr="5B5F7265" w:rsidR="781C3BC7">
        <w:rPr>
          <w:rFonts w:ascii="Calibri" w:hAnsi="Calibri" w:eastAsia="Times New Roman" w:cs="Calibri"/>
          <w:sz w:val="24"/>
          <w:szCs w:val="24"/>
        </w:rPr>
        <w:t xml:space="preserve">. </w:t>
      </w:r>
      <w:r w:rsidRPr="5B5F7265" w:rsidR="2B7050EF">
        <w:rPr>
          <w:rFonts w:ascii="Calibri" w:hAnsi="Calibri" w:eastAsia="Times New Roman" w:cs="Calibri"/>
          <w:sz w:val="24"/>
          <w:szCs w:val="24"/>
        </w:rPr>
        <w:t xml:space="preserve"> </w:t>
      </w:r>
      <w:r w:rsidRPr="5B5F7265" w:rsidR="3DB99E7E">
        <w:rPr>
          <w:rFonts w:ascii="Calibri" w:hAnsi="Calibri" w:eastAsia="Times New Roman" w:cs="Calibri"/>
          <w:color w:val="000000" w:themeColor="text1" w:themeTint="FF" w:themeShade="FF"/>
          <w:sz w:val="24"/>
          <w:szCs w:val="24"/>
        </w:rPr>
        <w:t xml:space="preserve">CDP reserves the right to award </w:t>
      </w:r>
      <w:r w:rsidRPr="5B5F7265" w:rsidR="3DB99E7E">
        <w:rPr>
          <w:rFonts w:ascii="Calibri" w:hAnsi="Calibri" w:eastAsia="Times New Roman" w:cs="Calibri"/>
          <w:color w:val="000000" w:themeColor="text1" w:themeTint="FF" w:themeShade="FF"/>
          <w:sz w:val="24"/>
          <w:szCs w:val="24"/>
        </w:rPr>
        <w:t>more or less funding</w:t>
      </w:r>
      <w:r w:rsidRPr="5B5F7265" w:rsidR="3DB99E7E">
        <w:rPr>
          <w:rFonts w:ascii="Calibri" w:hAnsi="Calibri" w:eastAsia="Times New Roman" w:cs="Calibri"/>
          <w:color w:val="000000" w:themeColor="text1" w:themeTint="FF" w:themeShade="FF"/>
          <w:sz w:val="24"/>
          <w:szCs w:val="24"/>
        </w:rPr>
        <w:t xml:space="preserve"> or make no award as is in the best interest of the U</w:t>
      </w:r>
      <w:r w:rsidRPr="5B5F7265" w:rsidR="5CC3EFB0">
        <w:rPr>
          <w:rFonts w:ascii="Calibri" w:hAnsi="Calibri" w:eastAsia="Times New Roman" w:cs="Calibri"/>
          <w:color w:val="000000" w:themeColor="text1" w:themeTint="FF" w:themeShade="FF"/>
          <w:sz w:val="24"/>
          <w:szCs w:val="24"/>
        </w:rPr>
        <w:t>.</w:t>
      </w:r>
      <w:r w:rsidRPr="5B5F7265" w:rsidR="3DB99E7E">
        <w:rPr>
          <w:rFonts w:ascii="Calibri" w:hAnsi="Calibri" w:eastAsia="Times New Roman" w:cs="Calibri"/>
          <w:color w:val="000000" w:themeColor="text1" w:themeTint="FF" w:themeShade="FF"/>
          <w:sz w:val="24"/>
          <w:szCs w:val="24"/>
        </w:rPr>
        <w:t>S</w:t>
      </w:r>
      <w:r w:rsidRPr="5B5F7265" w:rsidR="5CC3EFB0">
        <w:rPr>
          <w:rFonts w:ascii="Calibri" w:hAnsi="Calibri" w:eastAsia="Times New Roman" w:cs="Calibri"/>
          <w:color w:val="000000" w:themeColor="text1" w:themeTint="FF" w:themeShade="FF"/>
          <w:sz w:val="24"/>
          <w:szCs w:val="24"/>
        </w:rPr>
        <w:t>.</w:t>
      </w:r>
      <w:r w:rsidRPr="5B5F7265" w:rsidR="3DB99E7E">
        <w:rPr>
          <w:rFonts w:ascii="Calibri" w:hAnsi="Calibri" w:eastAsia="Times New Roman" w:cs="Calibri"/>
          <w:color w:val="000000" w:themeColor="text1" w:themeTint="FF" w:themeShade="FF"/>
          <w:sz w:val="24"/>
          <w:szCs w:val="24"/>
        </w:rPr>
        <w:t xml:space="preserve"> Government.  </w:t>
      </w:r>
      <w:r w:rsidRPr="5B5F7265" w:rsidR="3DB99E7E">
        <w:rPr>
          <w:rFonts w:ascii="Calibri" w:hAnsi="Calibri" w:eastAsia="Times New Roman" w:cs="Calibri"/>
          <w:sz w:val="24"/>
          <w:szCs w:val="24"/>
        </w:rPr>
        <w:t>  </w:t>
      </w:r>
    </w:p>
    <w:p w:rsidRPr="00943BE7" w:rsidR="007654D4" w:rsidP="008C7271" w:rsidRDefault="005D0AB4" w14:paraId="57E0A03E" w14:textId="65C1E377">
      <w:pPr>
        <w:spacing w:after="0" w:line="240" w:lineRule="auto"/>
        <w:contextualSpacing/>
        <w:textAlignment w:val="baseline"/>
        <w:rPr>
          <w:rFonts w:ascii="Calibri" w:hAnsi="Calibri" w:cs="Calibri"/>
          <w:i/>
          <w:iCs/>
          <w:color w:val="0070C0"/>
          <w:sz w:val="24"/>
          <w:szCs w:val="24"/>
        </w:rPr>
      </w:pPr>
      <w:r w:rsidRPr="00943BE7">
        <w:rPr>
          <w:rFonts w:ascii="Calibri" w:hAnsi="Calibri" w:eastAsia="Times New Roman" w:cs="Calibri"/>
          <w:sz w:val="24"/>
          <w:szCs w:val="24"/>
        </w:rPr>
        <w:t> </w:t>
      </w:r>
    </w:p>
    <w:p w:rsidRPr="00943BE7" w:rsidR="007654D4" w:rsidP="008C7271" w:rsidRDefault="00AB17F7" w14:paraId="073A8E2C" w14:textId="635522C1">
      <w:pPr>
        <w:spacing w:after="0" w:line="240" w:lineRule="auto"/>
        <w:contextualSpacing/>
        <w:textAlignment w:val="baseline"/>
        <w:rPr>
          <w:rFonts w:ascii="Calibri" w:hAnsi="Calibri" w:eastAsia="Times New Roman" w:cs="Calibri"/>
          <w:sz w:val="24"/>
          <w:szCs w:val="24"/>
        </w:rPr>
      </w:pPr>
      <w:r w:rsidRPr="00943BE7">
        <w:rPr>
          <w:rFonts w:ascii="Calibri" w:hAnsi="Calibri" w:eastAsia="Times New Roman" w:cs="Calibri"/>
          <w:sz w:val="24"/>
          <w:szCs w:val="24"/>
        </w:rPr>
        <w:t xml:space="preserve">Attached to this NOFO is </w:t>
      </w:r>
      <w:r w:rsidRPr="00943BE7" w:rsidR="00D10D6C">
        <w:rPr>
          <w:rFonts w:ascii="Calibri" w:hAnsi="Calibri" w:eastAsia="Times New Roman" w:cs="Calibri"/>
          <w:b/>
          <w:bCs/>
          <w:sz w:val="24"/>
          <w:szCs w:val="24"/>
        </w:rPr>
        <w:t>Attachment 1</w:t>
      </w:r>
      <w:r w:rsidRPr="00943BE7" w:rsidR="429F7D6B">
        <w:rPr>
          <w:rFonts w:ascii="Calibri" w:hAnsi="Calibri" w:eastAsia="Times New Roman" w:cs="Calibri"/>
          <w:b/>
          <w:bCs/>
          <w:sz w:val="24"/>
          <w:szCs w:val="24"/>
        </w:rPr>
        <w:t xml:space="preserve"> – Preliminary </w:t>
      </w:r>
      <w:r w:rsidRPr="00943BE7" w:rsidR="00A77429">
        <w:rPr>
          <w:rFonts w:ascii="Calibri" w:hAnsi="Calibri" w:eastAsia="Times New Roman" w:cs="Calibri"/>
          <w:b/>
          <w:bCs/>
          <w:sz w:val="24"/>
          <w:szCs w:val="24"/>
        </w:rPr>
        <w:t>Scope of Work</w:t>
      </w:r>
      <w:r w:rsidRPr="00943BE7" w:rsidR="006C14EF">
        <w:rPr>
          <w:rFonts w:ascii="Calibri" w:hAnsi="Calibri" w:eastAsia="Times New Roman" w:cs="Calibri"/>
          <w:b/>
          <w:bCs/>
          <w:sz w:val="24"/>
          <w:szCs w:val="24"/>
        </w:rPr>
        <w:t xml:space="preserve"> </w:t>
      </w:r>
      <w:r w:rsidRPr="00943BE7" w:rsidR="00A77429">
        <w:rPr>
          <w:rFonts w:ascii="Calibri" w:hAnsi="Calibri" w:eastAsia="Times New Roman" w:cs="Calibri"/>
          <w:sz w:val="24"/>
          <w:szCs w:val="24"/>
        </w:rPr>
        <w:t xml:space="preserve">to inform </w:t>
      </w:r>
      <w:r w:rsidRPr="00943BE7" w:rsidR="00E74BE5">
        <w:rPr>
          <w:rFonts w:ascii="Calibri" w:hAnsi="Calibri" w:eastAsia="Times New Roman" w:cs="Calibri"/>
          <w:sz w:val="24"/>
          <w:szCs w:val="24"/>
        </w:rPr>
        <w:t xml:space="preserve">organizations </w:t>
      </w:r>
      <w:r w:rsidRPr="00943BE7" w:rsidR="00A11DCC">
        <w:rPr>
          <w:rFonts w:ascii="Calibri" w:hAnsi="Calibri" w:eastAsia="Times New Roman" w:cs="Calibri"/>
          <w:sz w:val="24"/>
          <w:szCs w:val="24"/>
        </w:rPr>
        <w:t xml:space="preserve">of the </w:t>
      </w:r>
      <w:r w:rsidRPr="00943BE7" w:rsidR="0005063F">
        <w:rPr>
          <w:rFonts w:ascii="Calibri" w:hAnsi="Calibri" w:eastAsia="Times New Roman" w:cs="Calibri"/>
          <w:sz w:val="24"/>
          <w:szCs w:val="24"/>
        </w:rPr>
        <w:t xml:space="preserve">content needed for </w:t>
      </w:r>
      <w:r w:rsidRPr="00943BE7" w:rsidR="00925099">
        <w:rPr>
          <w:rFonts w:ascii="Calibri" w:hAnsi="Calibri" w:eastAsia="Times New Roman" w:cs="Calibri"/>
          <w:sz w:val="24"/>
          <w:szCs w:val="24"/>
        </w:rPr>
        <w:t xml:space="preserve">the Project Proposal </w:t>
      </w:r>
      <w:r w:rsidRPr="00943BE7" w:rsidR="4515DE3F">
        <w:rPr>
          <w:rFonts w:ascii="Calibri" w:hAnsi="Calibri" w:eastAsia="Times New Roman" w:cs="Calibri"/>
          <w:sz w:val="24"/>
          <w:szCs w:val="24"/>
        </w:rPr>
        <w:t>Submission</w:t>
      </w:r>
      <w:r w:rsidRPr="00943BE7" w:rsidR="157E974F">
        <w:rPr>
          <w:rFonts w:ascii="Calibri" w:hAnsi="Calibri" w:eastAsia="Times New Roman" w:cs="Calibri"/>
          <w:sz w:val="24"/>
          <w:szCs w:val="24"/>
        </w:rPr>
        <w:t>s</w:t>
      </w:r>
      <w:r w:rsidRPr="00943BE7" w:rsidR="00143AF0">
        <w:rPr>
          <w:rFonts w:ascii="Calibri" w:hAnsi="Calibri" w:eastAsia="Times New Roman" w:cs="Calibri"/>
          <w:sz w:val="24"/>
          <w:szCs w:val="24"/>
        </w:rPr>
        <w:t>.</w:t>
      </w:r>
      <w:r w:rsidRPr="00943BE7" w:rsidR="719F2BFC">
        <w:rPr>
          <w:rFonts w:ascii="Calibri" w:hAnsi="Calibri" w:eastAsia="Times New Roman" w:cs="Calibri"/>
          <w:sz w:val="24"/>
          <w:szCs w:val="24"/>
        </w:rPr>
        <w:t xml:space="preserve"> </w:t>
      </w:r>
      <w:r w:rsidRPr="00943BE7" w:rsidR="00047BDB">
        <w:rPr>
          <w:rFonts w:ascii="Calibri" w:hAnsi="Calibri" w:eastAsia="Times New Roman" w:cs="Calibri"/>
          <w:sz w:val="24"/>
          <w:szCs w:val="24"/>
        </w:rPr>
        <w:t xml:space="preserve"> </w:t>
      </w:r>
      <w:r w:rsidRPr="00943BE7" w:rsidR="719F2BFC">
        <w:rPr>
          <w:rFonts w:ascii="Calibri" w:hAnsi="Calibri" w:eastAsia="Times New Roman" w:cs="Calibri"/>
          <w:sz w:val="24"/>
          <w:szCs w:val="24"/>
        </w:rPr>
        <w:t>Attachment 1 overview:</w:t>
      </w:r>
    </w:p>
    <w:p w:rsidRPr="00943BE7" w:rsidR="00D3236D" w:rsidP="008C7271" w:rsidRDefault="00D3236D" w14:paraId="1A39AF95" w14:textId="77777777">
      <w:pPr>
        <w:spacing w:after="0" w:line="240" w:lineRule="auto"/>
        <w:contextualSpacing/>
        <w:textAlignment w:val="baseline"/>
        <w:rPr>
          <w:rFonts w:ascii="Calibri" w:hAnsi="Calibri" w:eastAsia="Times New Roman" w:cs="Calibri"/>
          <w:sz w:val="24"/>
          <w:szCs w:val="24"/>
        </w:rPr>
      </w:pPr>
    </w:p>
    <w:p w:rsidRPr="00943BE7" w:rsidR="00A9683A" w:rsidP="4A6FE846" w:rsidRDefault="3BF0F769" w14:paraId="6312CB9C" w14:textId="6A7E64BD">
      <w:pPr>
        <w:pStyle w:val="Heading2"/>
        <w:rPr>
          <w:rFonts w:ascii="Calibri" w:hAnsi="Calibri" w:cs="Calibri"/>
          <w:sz w:val="24"/>
          <w:szCs w:val="24"/>
        </w:rPr>
      </w:pPr>
      <w:r>
        <w:t>A</w:t>
      </w:r>
      <w:r w:rsidR="04DFA1F9">
        <w:t>.</w:t>
      </w:r>
      <w:r>
        <w:t>1</w:t>
      </w:r>
      <w:r w:rsidR="23410415">
        <w:t xml:space="preserve">. </w:t>
      </w:r>
      <w:r w:rsidR="5A31B94C">
        <w:t>Pro</w:t>
      </w:r>
      <w:r w:rsidR="1CCA7B4B">
        <w:t>gram and Desired Implementer</w:t>
      </w:r>
      <w:r w:rsidR="5A31B94C">
        <w:t xml:space="preserve"> Overview</w:t>
      </w:r>
    </w:p>
    <w:p w:rsidRPr="00943BE7" w:rsidR="00A9683A" w:rsidP="008C7271" w:rsidRDefault="00A9683A" w14:paraId="57D617C3" w14:textId="54C3DD81">
      <w:pPr>
        <w:pStyle w:val="Heading3"/>
        <w:spacing w:before="0" w:after="0"/>
        <w:rPr>
          <w:rFonts w:ascii="Calibri" w:hAnsi="Calibri" w:cs="Calibri"/>
        </w:rPr>
      </w:pPr>
      <w:r w:rsidRPr="00943BE7">
        <w:br/>
      </w:r>
      <w:r w:rsidRPr="00943BE7" w:rsidR="5179886D">
        <w:rPr>
          <w:rFonts w:ascii="Calibri" w:hAnsi="Calibri" w:cs="Calibri"/>
        </w:rPr>
        <w:t>A.1.1</w:t>
      </w:r>
      <w:r w:rsidRPr="00943BE7" w:rsidR="24B31AD2">
        <w:rPr>
          <w:rFonts w:ascii="Calibri" w:hAnsi="Calibri" w:cs="Calibri"/>
        </w:rPr>
        <w:t>.</w:t>
      </w:r>
      <w:r w:rsidRPr="00943BE7" w:rsidR="5179886D">
        <w:rPr>
          <w:rFonts w:ascii="Calibri" w:hAnsi="Calibri" w:cs="Calibri"/>
        </w:rPr>
        <w:t xml:space="preserve"> Program Overview</w:t>
      </w:r>
      <w:r w:rsidRPr="00943BE7">
        <w:br/>
      </w:r>
      <w:r w:rsidRPr="00943BE7" w:rsidR="5179886D">
        <w:rPr>
          <w:rFonts w:ascii="Calibri" w:hAnsi="Calibri" w:cs="Calibri"/>
        </w:rPr>
        <w:t> </w:t>
      </w:r>
    </w:p>
    <w:p w:rsidRPr="00522A11" w:rsidR="00A9683A" w:rsidP="008C7271" w:rsidRDefault="62028F9C" w14:paraId="6611EAAF" w14:textId="334801A2">
      <w:pPr>
        <w:spacing w:after="0" w:line="240" w:lineRule="auto"/>
        <w:rPr>
          <w:rFonts w:ascii="Calibri" w:hAnsi="Calibri" w:cs="Calibri"/>
          <w:sz w:val="24"/>
          <w:szCs w:val="24"/>
        </w:rPr>
      </w:pPr>
      <w:r w:rsidRPr="4A6FE846">
        <w:rPr>
          <w:rFonts w:ascii="Calibri" w:hAnsi="Calibri" w:cs="Calibri"/>
          <w:sz w:val="24"/>
          <w:szCs w:val="24"/>
        </w:rPr>
        <w:t xml:space="preserve">The Technology Gateway Program (TECHGATE) is intended to establish a large-scale </w:t>
      </w:r>
      <w:r w:rsidRPr="4A6FE846" w:rsidR="32F594B6">
        <w:rPr>
          <w:rFonts w:ascii="Calibri" w:hAnsi="Calibri" w:cs="Calibri"/>
          <w:sz w:val="24"/>
          <w:szCs w:val="24"/>
        </w:rPr>
        <w:t xml:space="preserve">cyber and digital </w:t>
      </w:r>
      <w:r w:rsidRPr="4A6FE846">
        <w:rPr>
          <w:rFonts w:ascii="Calibri" w:hAnsi="Calibri" w:cs="Calibri"/>
          <w:sz w:val="24"/>
          <w:szCs w:val="24"/>
        </w:rPr>
        <w:t xml:space="preserve">technology and knowledge transfer program that incentivizes </w:t>
      </w:r>
      <w:r w:rsidRPr="4A6FE846">
        <w:rPr>
          <w:rFonts w:eastAsiaTheme="minorEastAsia"/>
          <w:sz w:val="24"/>
          <w:szCs w:val="24"/>
        </w:rPr>
        <w:t>eligible</w:t>
      </w:r>
      <w:r w:rsidRPr="4A6FE846">
        <w:rPr>
          <w:rFonts w:ascii="Calibri" w:hAnsi="Calibri" w:cs="Calibri"/>
          <w:sz w:val="24"/>
          <w:szCs w:val="24"/>
        </w:rPr>
        <w:t xml:space="preserve"> foreign governments’ purchase and use of trusted </w:t>
      </w:r>
      <w:r w:rsidRPr="4A6FE846" w:rsidR="5B8021F1">
        <w:rPr>
          <w:rFonts w:ascii="Calibri" w:hAnsi="Calibri" w:cs="Calibri"/>
          <w:sz w:val="24"/>
          <w:szCs w:val="24"/>
        </w:rPr>
        <w:t xml:space="preserve">and American </w:t>
      </w:r>
      <w:r w:rsidRPr="4A6FE846">
        <w:rPr>
          <w:rFonts w:ascii="Calibri" w:hAnsi="Calibri" w:cs="Calibri"/>
          <w:sz w:val="24"/>
          <w:szCs w:val="24"/>
        </w:rPr>
        <w:t>digital technology solutions</w:t>
      </w:r>
      <w:r w:rsidRPr="4A6FE846" w:rsidR="480AA3B4">
        <w:rPr>
          <w:rFonts w:ascii="Calibri" w:hAnsi="Calibri" w:cs="Calibri"/>
          <w:sz w:val="24"/>
          <w:szCs w:val="24"/>
        </w:rPr>
        <w:t xml:space="preserve"> in furtherance of both U.S. </w:t>
      </w:r>
      <w:r w:rsidRPr="4A6FE846" w:rsidR="6384248A">
        <w:rPr>
          <w:rFonts w:ascii="Calibri" w:hAnsi="Calibri" w:cs="Calibri"/>
          <w:sz w:val="24"/>
          <w:szCs w:val="24"/>
        </w:rPr>
        <w:t>foreign policy and national security interests</w:t>
      </w:r>
      <w:r w:rsidRPr="4A6FE846">
        <w:rPr>
          <w:rFonts w:ascii="Calibri" w:hAnsi="Calibri" w:cs="Calibri"/>
          <w:sz w:val="24"/>
          <w:szCs w:val="24"/>
        </w:rPr>
        <w:t xml:space="preserve">. </w:t>
      </w:r>
      <w:r w:rsidRPr="4A6FE846" w:rsidR="6AF32FFE">
        <w:rPr>
          <w:rFonts w:ascii="Calibri" w:hAnsi="Calibri" w:cs="Calibri"/>
          <w:sz w:val="24"/>
          <w:szCs w:val="24"/>
        </w:rPr>
        <w:t xml:space="preserve"> </w:t>
      </w:r>
      <w:r w:rsidRPr="4A6FE846">
        <w:rPr>
          <w:rFonts w:ascii="Calibri" w:hAnsi="Calibri" w:cs="Calibri"/>
          <w:sz w:val="24"/>
          <w:szCs w:val="24"/>
        </w:rPr>
        <w:t xml:space="preserve">Through this program and in partnership with the selected Implementer, the U.S. </w:t>
      </w:r>
      <w:r w:rsidRPr="4A6FE846" w:rsidR="11EB6B75">
        <w:rPr>
          <w:rFonts w:ascii="Calibri" w:hAnsi="Calibri" w:cs="Calibri"/>
          <w:sz w:val="24"/>
          <w:szCs w:val="24"/>
        </w:rPr>
        <w:t>G</w:t>
      </w:r>
      <w:r w:rsidRPr="4A6FE846">
        <w:rPr>
          <w:rFonts w:ascii="Calibri" w:hAnsi="Calibri" w:cs="Calibri"/>
          <w:sz w:val="24"/>
          <w:szCs w:val="24"/>
        </w:rPr>
        <w:t xml:space="preserve">overnment can provide a unique value by offering a “total package approach” that helps partners navigate issues of requirements identification, best value, technical and system complexity, absorptive capacity, and country-specific logistical and export/import controls. </w:t>
      </w:r>
      <w:r w:rsidRPr="4A6FE846" w:rsidR="22304D36">
        <w:rPr>
          <w:rFonts w:ascii="Calibri" w:hAnsi="Calibri" w:cs="Calibri"/>
          <w:sz w:val="24"/>
          <w:szCs w:val="24"/>
        </w:rPr>
        <w:t xml:space="preserve"> </w:t>
      </w:r>
      <w:r w:rsidRPr="4A6FE846" w:rsidR="0066B525">
        <w:rPr>
          <w:rFonts w:ascii="Calibri" w:hAnsi="Calibri" w:cs="Calibri"/>
          <w:sz w:val="24"/>
          <w:szCs w:val="24"/>
        </w:rPr>
        <w:t>Capacity building</w:t>
      </w:r>
      <w:r w:rsidRPr="4A6FE846">
        <w:rPr>
          <w:rFonts w:ascii="Calibri" w:hAnsi="Calibri" w:cs="Calibri"/>
          <w:sz w:val="24"/>
          <w:szCs w:val="24"/>
        </w:rPr>
        <w:t xml:space="preserve"> and </w:t>
      </w:r>
      <w:r w:rsidRPr="4A6FE846" w:rsidR="68814DA1">
        <w:rPr>
          <w:rFonts w:ascii="Calibri" w:hAnsi="Calibri" w:cs="Calibri"/>
          <w:sz w:val="24"/>
          <w:szCs w:val="24"/>
        </w:rPr>
        <w:t xml:space="preserve">economic </w:t>
      </w:r>
      <w:r w:rsidRPr="4A6FE846">
        <w:rPr>
          <w:rFonts w:ascii="Calibri" w:hAnsi="Calibri" w:cs="Calibri"/>
          <w:sz w:val="24"/>
          <w:szCs w:val="24"/>
        </w:rPr>
        <w:t xml:space="preserve">sustainability is </w:t>
      </w:r>
      <w:r w:rsidRPr="4A6FE846" w:rsidR="3B2FCAA5">
        <w:rPr>
          <w:rFonts w:ascii="Calibri" w:hAnsi="Calibri" w:cs="Calibri"/>
          <w:sz w:val="24"/>
          <w:szCs w:val="24"/>
        </w:rPr>
        <w:t xml:space="preserve">an integral component of </w:t>
      </w:r>
      <w:r w:rsidRPr="4A6FE846">
        <w:rPr>
          <w:rFonts w:ascii="Calibri" w:hAnsi="Calibri" w:cs="Calibri"/>
          <w:sz w:val="24"/>
          <w:szCs w:val="24"/>
        </w:rPr>
        <w:t>each part of TECHGATE’s structured procurement and delivery process to ensure that the recipient country gains relevant skills in requirements identification and assessment, research and procurement, logistics, deployment</w:t>
      </w:r>
      <w:r w:rsidRPr="4A6FE846" w:rsidR="4C344CCB">
        <w:rPr>
          <w:rFonts w:ascii="Calibri" w:hAnsi="Calibri" w:cs="Calibri"/>
          <w:sz w:val="24"/>
          <w:szCs w:val="24"/>
        </w:rPr>
        <w:t>, and configu</w:t>
      </w:r>
      <w:r w:rsidRPr="4A6FE846" w:rsidR="2701C1B7">
        <w:rPr>
          <w:rFonts w:ascii="Calibri" w:hAnsi="Calibri" w:cs="Calibri"/>
          <w:sz w:val="24"/>
          <w:szCs w:val="24"/>
        </w:rPr>
        <w:t>r</w:t>
      </w:r>
      <w:r w:rsidRPr="4A6FE846" w:rsidR="4C344CCB">
        <w:rPr>
          <w:rFonts w:ascii="Calibri" w:hAnsi="Calibri" w:cs="Calibri"/>
          <w:sz w:val="24"/>
          <w:szCs w:val="24"/>
        </w:rPr>
        <w:t>ation</w:t>
      </w:r>
      <w:r w:rsidRPr="4A6FE846">
        <w:rPr>
          <w:rFonts w:ascii="Calibri" w:hAnsi="Calibri" w:cs="Calibri"/>
          <w:sz w:val="24"/>
          <w:szCs w:val="24"/>
        </w:rPr>
        <w:t xml:space="preserve">. </w:t>
      </w:r>
      <w:r w:rsidRPr="4A6FE846" w:rsidR="664D5C38">
        <w:rPr>
          <w:rFonts w:ascii="Calibri" w:hAnsi="Calibri" w:cs="Calibri"/>
          <w:sz w:val="24"/>
          <w:szCs w:val="24"/>
        </w:rPr>
        <w:t xml:space="preserve"> </w:t>
      </w:r>
      <w:r w:rsidRPr="4A6FE846">
        <w:rPr>
          <w:rFonts w:ascii="Calibri" w:hAnsi="Calibri" w:cs="Calibri"/>
          <w:sz w:val="24"/>
          <w:szCs w:val="24"/>
        </w:rPr>
        <w:t>Upon delivery, a robust package of training and technical skills-uplift will ensure that recipients are prepared to adopt and integrate new technology packages into their environment. </w:t>
      </w:r>
      <w:r w:rsidR="294D57B9">
        <w:br/>
      </w:r>
    </w:p>
    <w:p w:rsidRPr="00522A11" w:rsidR="00A9683A" w:rsidP="008C7271" w:rsidRDefault="0649D405" w14:paraId="58652D50" w14:textId="4B71889E">
      <w:pPr>
        <w:spacing w:after="0" w:line="240" w:lineRule="auto"/>
        <w:rPr>
          <w:rFonts w:ascii="Calibri" w:hAnsi="Calibri" w:cs="Calibri"/>
          <w:sz w:val="24"/>
          <w:szCs w:val="24"/>
        </w:rPr>
      </w:pPr>
      <w:r w:rsidRPr="4A6FE846">
        <w:rPr>
          <w:rFonts w:ascii="Calibri" w:hAnsi="Calibri" w:cs="Calibri"/>
          <w:sz w:val="24"/>
          <w:szCs w:val="24"/>
        </w:rPr>
        <w:t xml:space="preserve">This is a new program, designed to: 1) </w:t>
      </w:r>
      <w:r w:rsidRPr="4A6FE846" w:rsidR="38551A1C">
        <w:rPr>
          <w:rFonts w:ascii="Calibri" w:hAnsi="Calibri" w:cs="Calibri"/>
          <w:sz w:val="24"/>
          <w:szCs w:val="24"/>
        </w:rPr>
        <w:t>respond to foreign government</w:t>
      </w:r>
      <w:r w:rsidRPr="4A6FE846" w:rsidR="458E6EE5">
        <w:rPr>
          <w:rFonts w:ascii="Calibri" w:hAnsi="Calibri" w:cs="Calibri"/>
          <w:sz w:val="24"/>
          <w:szCs w:val="24"/>
        </w:rPr>
        <w:t>s’</w:t>
      </w:r>
      <w:r w:rsidRPr="4A6FE846" w:rsidR="38551A1C">
        <w:rPr>
          <w:rFonts w:ascii="Calibri" w:hAnsi="Calibri" w:cs="Calibri"/>
          <w:sz w:val="24"/>
          <w:szCs w:val="24"/>
        </w:rPr>
        <w:t xml:space="preserve"> demands for access and capacity to American and trusted </w:t>
      </w:r>
      <w:r w:rsidRPr="4A6FE846" w:rsidR="026937A5">
        <w:rPr>
          <w:rFonts w:ascii="Calibri" w:hAnsi="Calibri" w:cs="Calibri"/>
          <w:sz w:val="24"/>
          <w:szCs w:val="24"/>
        </w:rPr>
        <w:t xml:space="preserve">cyber and digital </w:t>
      </w:r>
      <w:r w:rsidRPr="4A6FE846" w:rsidR="38551A1C">
        <w:rPr>
          <w:rFonts w:ascii="Calibri" w:hAnsi="Calibri" w:cs="Calibri"/>
          <w:sz w:val="24"/>
          <w:szCs w:val="24"/>
        </w:rPr>
        <w:t xml:space="preserve">technologies; 2) </w:t>
      </w:r>
      <w:r w:rsidRPr="4A6FE846">
        <w:rPr>
          <w:rFonts w:ascii="Calibri" w:hAnsi="Calibri" w:cs="Calibri"/>
          <w:sz w:val="24"/>
          <w:szCs w:val="24"/>
        </w:rPr>
        <w:t xml:space="preserve">streamline </w:t>
      </w:r>
      <w:r w:rsidRPr="4A6FE846" w:rsidR="12AF1087">
        <w:rPr>
          <w:rFonts w:ascii="Calibri" w:hAnsi="Calibri" w:cs="Calibri"/>
          <w:sz w:val="24"/>
          <w:szCs w:val="24"/>
        </w:rPr>
        <w:t xml:space="preserve">the Department’s </w:t>
      </w:r>
      <w:r w:rsidRPr="4A6FE846">
        <w:rPr>
          <w:rFonts w:ascii="Calibri" w:hAnsi="Calibri" w:cs="Calibri"/>
          <w:sz w:val="24"/>
          <w:szCs w:val="24"/>
        </w:rPr>
        <w:t xml:space="preserve">ability to transfer new-to-market and </w:t>
      </w:r>
      <w:r w:rsidRPr="4A6FE846" w:rsidR="1836B0D2">
        <w:rPr>
          <w:rFonts w:ascii="Calibri" w:hAnsi="Calibri" w:cs="Calibri"/>
          <w:sz w:val="24"/>
          <w:szCs w:val="24"/>
        </w:rPr>
        <w:t>proven</w:t>
      </w:r>
      <w:r w:rsidRPr="4A6FE846" w:rsidR="701F91D1">
        <w:rPr>
          <w:rFonts w:ascii="Calibri" w:hAnsi="Calibri" w:cs="Calibri"/>
          <w:sz w:val="24"/>
          <w:szCs w:val="24"/>
        </w:rPr>
        <w:t>,</w:t>
      </w:r>
      <w:r w:rsidRPr="4A6FE846">
        <w:rPr>
          <w:rFonts w:ascii="Calibri" w:hAnsi="Calibri" w:cs="Calibri"/>
          <w:sz w:val="24"/>
          <w:szCs w:val="24"/>
        </w:rPr>
        <w:t xml:space="preserve"> trusted </w:t>
      </w:r>
      <w:r w:rsidRPr="4A6FE846" w:rsidR="7EC8DE27">
        <w:rPr>
          <w:rFonts w:ascii="Calibri" w:hAnsi="Calibri" w:cs="Calibri"/>
          <w:sz w:val="24"/>
          <w:szCs w:val="24"/>
        </w:rPr>
        <w:t>C</w:t>
      </w:r>
      <w:r w:rsidRPr="4A6FE846">
        <w:rPr>
          <w:rFonts w:ascii="Calibri" w:hAnsi="Calibri" w:cs="Calibri"/>
          <w:sz w:val="24"/>
          <w:szCs w:val="24"/>
        </w:rPr>
        <w:t xml:space="preserve">ommercial </w:t>
      </w:r>
      <w:r w:rsidRPr="4A6FE846" w:rsidR="7EC8DE27">
        <w:rPr>
          <w:rFonts w:ascii="Calibri" w:hAnsi="Calibri" w:cs="Calibri"/>
          <w:sz w:val="24"/>
          <w:szCs w:val="24"/>
        </w:rPr>
        <w:t>O</w:t>
      </w:r>
      <w:r w:rsidRPr="4A6FE846">
        <w:rPr>
          <w:rFonts w:ascii="Calibri" w:hAnsi="Calibri" w:cs="Calibri"/>
          <w:sz w:val="24"/>
          <w:szCs w:val="24"/>
        </w:rPr>
        <w:t>ff-</w:t>
      </w:r>
      <w:r w:rsidRPr="4A6FE846" w:rsidR="7EC8DE27">
        <w:rPr>
          <w:rFonts w:ascii="Calibri" w:hAnsi="Calibri" w:cs="Calibri"/>
          <w:sz w:val="24"/>
          <w:szCs w:val="24"/>
        </w:rPr>
        <w:t>T</w:t>
      </w:r>
      <w:r w:rsidRPr="4A6FE846">
        <w:rPr>
          <w:rFonts w:ascii="Calibri" w:hAnsi="Calibri" w:cs="Calibri"/>
          <w:sz w:val="24"/>
          <w:szCs w:val="24"/>
        </w:rPr>
        <w:t>he-</w:t>
      </w:r>
      <w:r w:rsidRPr="4A6FE846" w:rsidR="7EC8DE27">
        <w:rPr>
          <w:rFonts w:ascii="Calibri" w:hAnsi="Calibri" w:cs="Calibri"/>
          <w:sz w:val="24"/>
          <w:szCs w:val="24"/>
        </w:rPr>
        <w:t>S</w:t>
      </w:r>
      <w:r w:rsidRPr="4A6FE846">
        <w:rPr>
          <w:rFonts w:ascii="Calibri" w:hAnsi="Calibri" w:cs="Calibri"/>
          <w:sz w:val="24"/>
          <w:szCs w:val="24"/>
        </w:rPr>
        <w:t xml:space="preserve">helf (COTS) </w:t>
      </w:r>
      <w:r w:rsidRPr="4A6FE846" w:rsidR="538A8E8C">
        <w:rPr>
          <w:rFonts w:ascii="Calibri" w:hAnsi="Calibri" w:cs="Calibri"/>
          <w:sz w:val="24"/>
          <w:szCs w:val="24"/>
        </w:rPr>
        <w:t xml:space="preserve">cyber and digital </w:t>
      </w:r>
      <w:r w:rsidRPr="4A6FE846">
        <w:rPr>
          <w:rFonts w:ascii="Calibri" w:hAnsi="Calibri" w:cs="Calibri"/>
          <w:sz w:val="24"/>
          <w:szCs w:val="24"/>
        </w:rPr>
        <w:t xml:space="preserve">technologies; </w:t>
      </w:r>
      <w:r w:rsidRPr="4A6FE846" w:rsidR="3E41BB9C">
        <w:rPr>
          <w:rFonts w:ascii="Calibri" w:hAnsi="Calibri" w:cs="Calibri"/>
          <w:sz w:val="24"/>
          <w:szCs w:val="24"/>
        </w:rPr>
        <w:t>3</w:t>
      </w:r>
      <w:r w:rsidRPr="4A6FE846">
        <w:rPr>
          <w:rFonts w:ascii="Calibri" w:hAnsi="Calibri" w:cs="Calibri"/>
          <w:sz w:val="24"/>
          <w:szCs w:val="24"/>
        </w:rPr>
        <w:t>) design and execute robust packages of logistics/procurement</w:t>
      </w:r>
      <w:r w:rsidRPr="4A6FE846" w:rsidR="3FCBA5E9">
        <w:rPr>
          <w:rFonts w:ascii="Calibri" w:hAnsi="Calibri" w:cs="Calibri"/>
          <w:sz w:val="24"/>
          <w:szCs w:val="24"/>
        </w:rPr>
        <w:t>, deployment</w:t>
      </w:r>
      <w:r w:rsidRPr="4A6FE846" w:rsidR="55115CE2">
        <w:rPr>
          <w:rFonts w:ascii="Calibri" w:hAnsi="Calibri" w:cs="Calibri"/>
          <w:sz w:val="24"/>
          <w:szCs w:val="24"/>
        </w:rPr>
        <w:t>,</w:t>
      </w:r>
      <w:r w:rsidRPr="4A6FE846">
        <w:rPr>
          <w:rFonts w:ascii="Calibri" w:hAnsi="Calibri" w:cs="Calibri"/>
          <w:sz w:val="24"/>
          <w:szCs w:val="24"/>
        </w:rPr>
        <w:t xml:space="preserve"> and technical knowledge-transfer that </w:t>
      </w:r>
      <w:r w:rsidRPr="4A6FE846" w:rsidR="7A33A1A1">
        <w:rPr>
          <w:rFonts w:ascii="Calibri" w:hAnsi="Calibri" w:cs="Calibri"/>
          <w:sz w:val="24"/>
          <w:szCs w:val="24"/>
        </w:rPr>
        <w:t xml:space="preserve">foster </w:t>
      </w:r>
      <w:r w:rsidRPr="4A6FE846">
        <w:rPr>
          <w:rFonts w:ascii="Calibri" w:hAnsi="Calibri" w:cs="Calibri"/>
          <w:sz w:val="24"/>
          <w:szCs w:val="24"/>
        </w:rPr>
        <w:t xml:space="preserve">recipient </w:t>
      </w:r>
      <w:r w:rsidRPr="4A6FE846" w:rsidR="254EAA1D">
        <w:rPr>
          <w:rFonts w:ascii="Calibri" w:hAnsi="Calibri" w:cs="Calibri"/>
          <w:sz w:val="24"/>
          <w:szCs w:val="24"/>
        </w:rPr>
        <w:t xml:space="preserve">capacity </w:t>
      </w:r>
      <w:r w:rsidRPr="4A6FE846">
        <w:rPr>
          <w:rFonts w:ascii="Calibri" w:hAnsi="Calibri" w:cs="Calibri"/>
          <w:sz w:val="24"/>
          <w:szCs w:val="24"/>
        </w:rPr>
        <w:t xml:space="preserve">to </w:t>
      </w:r>
      <w:r w:rsidRPr="4A6FE846" w:rsidR="6FCF7096">
        <w:rPr>
          <w:rFonts w:ascii="Calibri" w:hAnsi="Calibri" w:cs="Calibri"/>
          <w:sz w:val="24"/>
          <w:szCs w:val="24"/>
        </w:rPr>
        <w:t xml:space="preserve">independently </w:t>
      </w:r>
      <w:r w:rsidRPr="4A6FE846">
        <w:rPr>
          <w:rFonts w:ascii="Calibri" w:hAnsi="Calibri" w:cs="Calibri"/>
          <w:sz w:val="24"/>
          <w:szCs w:val="24"/>
        </w:rPr>
        <w:t>moderniz</w:t>
      </w:r>
      <w:r w:rsidRPr="4A6FE846" w:rsidR="2EA76E46">
        <w:rPr>
          <w:rFonts w:ascii="Calibri" w:hAnsi="Calibri" w:cs="Calibri"/>
          <w:sz w:val="24"/>
          <w:szCs w:val="24"/>
        </w:rPr>
        <w:t>e</w:t>
      </w:r>
      <w:r w:rsidRPr="4A6FE846">
        <w:rPr>
          <w:rFonts w:ascii="Calibri" w:hAnsi="Calibri" w:cs="Calibri"/>
          <w:sz w:val="24"/>
          <w:szCs w:val="24"/>
        </w:rPr>
        <w:t xml:space="preserve"> and </w:t>
      </w:r>
      <w:r w:rsidRPr="4A6FE846" w:rsidR="47286FB0">
        <w:rPr>
          <w:rFonts w:ascii="Calibri" w:hAnsi="Calibri" w:cs="Calibri"/>
          <w:sz w:val="24"/>
          <w:szCs w:val="24"/>
        </w:rPr>
        <w:t xml:space="preserve">secure </w:t>
      </w:r>
      <w:r w:rsidRPr="4A6FE846" w:rsidR="3C70CF86">
        <w:rPr>
          <w:rFonts w:ascii="Calibri" w:hAnsi="Calibri" w:cs="Calibri"/>
          <w:sz w:val="24"/>
          <w:szCs w:val="24"/>
        </w:rPr>
        <w:t>systems</w:t>
      </w:r>
      <w:r w:rsidRPr="4A6FE846">
        <w:rPr>
          <w:rFonts w:ascii="Calibri" w:hAnsi="Calibri" w:cs="Calibri"/>
          <w:sz w:val="24"/>
          <w:szCs w:val="24"/>
        </w:rPr>
        <w:t xml:space="preserve">; 4) provide clear parameters for </w:t>
      </w:r>
      <w:r w:rsidRPr="4A6FE846" w:rsidR="6B160628">
        <w:rPr>
          <w:rFonts w:ascii="Calibri" w:hAnsi="Calibri" w:cs="Calibri"/>
          <w:sz w:val="24"/>
          <w:szCs w:val="24"/>
        </w:rPr>
        <w:t xml:space="preserve">cyber and digital </w:t>
      </w:r>
      <w:r w:rsidRPr="4A6FE846" w:rsidR="4557F773">
        <w:rPr>
          <w:rFonts w:ascii="Calibri" w:hAnsi="Calibri" w:cs="Calibri"/>
          <w:sz w:val="24"/>
          <w:szCs w:val="24"/>
        </w:rPr>
        <w:t xml:space="preserve">technology </w:t>
      </w:r>
      <w:r w:rsidRPr="4A6FE846">
        <w:rPr>
          <w:rFonts w:ascii="Calibri" w:hAnsi="Calibri" w:cs="Calibri"/>
          <w:sz w:val="24"/>
          <w:szCs w:val="24"/>
        </w:rPr>
        <w:t>supplier entry and eligibility; and 5) provide guidelines for foreign governments’ eligibility, including adherence to U.S.-supported best practices and policies in cyberspace. </w:t>
      </w:r>
      <w:r w:rsidR="00A9683A">
        <w:br/>
      </w:r>
    </w:p>
    <w:p w:rsidRPr="00522A11" w:rsidR="00A9683A" w:rsidP="002446AD" w:rsidRDefault="294D57B9" w14:paraId="7F43B93D" w14:textId="09054931">
      <w:pPr>
        <w:pStyle w:val="Heading3"/>
        <w:spacing w:before="0" w:after="0"/>
        <w:rPr>
          <w:rFonts w:ascii="Calibri" w:hAnsi="Calibri" w:cs="Calibri"/>
        </w:rPr>
      </w:pPr>
      <w:r w:rsidRPr="00522A11">
        <w:rPr>
          <w:rFonts w:ascii="Calibri" w:hAnsi="Calibri" w:cs="Calibri"/>
        </w:rPr>
        <w:t> A.1.2</w:t>
      </w:r>
      <w:r w:rsidRPr="00522A11" w:rsidR="661D57E8">
        <w:rPr>
          <w:rFonts w:ascii="Calibri" w:hAnsi="Calibri" w:cs="Calibri"/>
        </w:rPr>
        <w:t>.</w:t>
      </w:r>
      <w:r w:rsidRPr="00522A11">
        <w:rPr>
          <w:rFonts w:ascii="Calibri" w:hAnsi="Calibri" w:cs="Calibri"/>
        </w:rPr>
        <w:t xml:space="preserve"> Desired Implementer Overview</w:t>
      </w:r>
      <w:r w:rsidRPr="00522A11" w:rsidR="00A9683A">
        <w:br/>
      </w:r>
      <w:r w:rsidRPr="00522A11">
        <w:rPr>
          <w:rFonts w:ascii="Calibri" w:hAnsi="Calibri" w:cs="Calibri"/>
        </w:rPr>
        <w:t> </w:t>
      </w:r>
    </w:p>
    <w:p w:rsidRPr="00522A11" w:rsidR="00A9683A" w:rsidP="002446AD" w:rsidRDefault="0649D405" w14:paraId="0B24CEF3" w14:textId="239A0E20">
      <w:pPr>
        <w:spacing w:after="0" w:line="240" w:lineRule="auto"/>
        <w:rPr>
          <w:rFonts w:ascii="Calibri" w:hAnsi="Calibri" w:cs="Calibri"/>
          <w:sz w:val="24"/>
          <w:szCs w:val="24"/>
        </w:rPr>
      </w:pPr>
      <w:r w:rsidRPr="4A6FE846">
        <w:rPr>
          <w:rFonts w:ascii="Calibri" w:hAnsi="Calibri" w:cs="Calibri"/>
          <w:sz w:val="24"/>
          <w:szCs w:val="24"/>
        </w:rPr>
        <w:t xml:space="preserve">The Implementer may be a private company or a non-profit, but must have a deep bench of market experts, </w:t>
      </w:r>
      <w:r w:rsidRPr="4A6FE846" w:rsidR="7E831B64">
        <w:rPr>
          <w:rFonts w:ascii="Calibri" w:hAnsi="Calibri" w:cs="Calibri"/>
          <w:sz w:val="24"/>
          <w:szCs w:val="24"/>
        </w:rPr>
        <w:t xml:space="preserve">cyber and digital </w:t>
      </w:r>
      <w:r w:rsidRPr="4A6FE846">
        <w:rPr>
          <w:rFonts w:ascii="Calibri" w:hAnsi="Calibri" w:cs="Calibri"/>
          <w:sz w:val="24"/>
          <w:szCs w:val="24"/>
        </w:rPr>
        <w:t>technologists, assessors, contracts experts, and existing relationships</w:t>
      </w:r>
      <w:r w:rsidRPr="4A6FE846" w:rsidR="388CE6D4">
        <w:rPr>
          <w:rFonts w:ascii="Calibri" w:hAnsi="Calibri" w:cs="Calibri"/>
          <w:sz w:val="24"/>
          <w:szCs w:val="24"/>
        </w:rPr>
        <w:t xml:space="preserve"> and </w:t>
      </w:r>
      <w:r w:rsidRPr="4A6FE846" w:rsidR="6356BB8B">
        <w:rPr>
          <w:rFonts w:ascii="Calibri" w:hAnsi="Calibri" w:cs="Calibri"/>
          <w:sz w:val="24"/>
          <w:szCs w:val="24"/>
        </w:rPr>
        <w:t>distribution</w:t>
      </w:r>
      <w:r w:rsidRPr="4A6FE846">
        <w:rPr>
          <w:rFonts w:ascii="Calibri" w:hAnsi="Calibri" w:cs="Calibri"/>
          <w:sz w:val="24"/>
          <w:szCs w:val="24"/>
        </w:rPr>
        <w:t xml:space="preserve"> </w:t>
      </w:r>
      <w:r w:rsidRPr="4A6FE846" w:rsidR="27C04778">
        <w:rPr>
          <w:rFonts w:ascii="Calibri" w:hAnsi="Calibri" w:cs="Calibri"/>
          <w:sz w:val="24"/>
          <w:szCs w:val="24"/>
        </w:rPr>
        <w:t xml:space="preserve">rights </w:t>
      </w:r>
      <w:r w:rsidRPr="4A6FE846">
        <w:rPr>
          <w:rFonts w:ascii="Calibri" w:hAnsi="Calibri" w:cs="Calibri"/>
          <w:sz w:val="24"/>
          <w:szCs w:val="24"/>
        </w:rPr>
        <w:t xml:space="preserve">with suppliers. </w:t>
      </w:r>
      <w:r w:rsidRPr="4A6FE846" w:rsidR="7EA6E51B">
        <w:rPr>
          <w:rFonts w:ascii="Calibri" w:hAnsi="Calibri" w:cs="Calibri"/>
          <w:sz w:val="24"/>
          <w:szCs w:val="24"/>
        </w:rPr>
        <w:t xml:space="preserve"> </w:t>
      </w:r>
      <w:r w:rsidRPr="4A6FE846">
        <w:rPr>
          <w:rFonts w:ascii="Calibri" w:hAnsi="Calibri" w:cs="Calibri"/>
          <w:sz w:val="24"/>
          <w:szCs w:val="24"/>
        </w:rPr>
        <w:t xml:space="preserve">Applicants </w:t>
      </w:r>
      <w:r w:rsidRPr="4A6FE846" w:rsidR="74D000B4">
        <w:rPr>
          <w:rFonts w:ascii="Calibri" w:hAnsi="Calibri" w:cs="Calibri"/>
          <w:sz w:val="24"/>
          <w:szCs w:val="24"/>
        </w:rPr>
        <w:t xml:space="preserve">are encouraged to </w:t>
      </w:r>
      <w:r w:rsidRPr="4A6FE846">
        <w:rPr>
          <w:rFonts w:ascii="Calibri" w:hAnsi="Calibri" w:cs="Calibri"/>
          <w:sz w:val="24"/>
          <w:szCs w:val="24"/>
        </w:rPr>
        <w:t xml:space="preserve">propose consortiums or partnerships to </w:t>
      </w:r>
      <w:r w:rsidRPr="4A6FE846" w:rsidR="7BF6C853">
        <w:rPr>
          <w:rFonts w:ascii="Calibri" w:hAnsi="Calibri" w:cs="Calibri"/>
          <w:sz w:val="24"/>
          <w:szCs w:val="24"/>
        </w:rPr>
        <w:t>leverage</w:t>
      </w:r>
      <w:r w:rsidRPr="4A6FE846">
        <w:rPr>
          <w:rFonts w:ascii="Calibri" w:hAnsi="Calibri" w:cs="Calibri"/>
          <w:sz w:val="24"/>
          <w:szCs w:val="24"/>
        </w:rPr>
        <w:t xml:space="preserve"> a broad array of subject matter experts, companies or other providers for products, services, and capability sets.  </w:t>
      </w:r>
      <w:r w:rsidR="00A9683A">
        <w:br/>
      </w:r>
    </w:p>
    <w:p w:rsidRPr="00522A11" w:rsidR="00A9683A" w:rsidP="002446AD" w:rsidRDefault="0649D405" w14:paraId="6605B0DE" w14:textId="1B659ABD">
      <w:pPr>
        <w:spacing w:after="0" w:line="240" w:lineRule="auto"/>
        <w:rPr>
          <w:rFonts w:ascii="Calibri" w:hAnsi="Calibri" w:cs="Calibri"/>
          <w:sz w:val="24"/>
          <w:szCs w:val="24"/>
        </w:rPr>
      </w:pPr>
      <w:r w:rsidRPr="4A6FE846">
        <w:rPr>
          <w:rFonts w:ascii="Calibri" w:hAnsi="Calibri" w:cs="Calibri"/>
          <w:i/>
          <w:iCs/>
          <w:sz w:val="24"/>
          <w:szCs w:val="24"/>
        </w:rPr>
        <w:t xml:space="preserve">Please note: The Implementer cannot sell </w:t>
      </w:r>
      <w:r w:rsidRPr="4A6FE846" w:rsidR="0C05B16C">
        <w:rPr>
          <w:rFonts w:ascii="Calibri" w:hAnsi="Calibri" w:cs="Calibri"/>
          <w:i/>
          <w:iCs/>
          <w:sz w:val="24"/>
          <w:szCs w:val="24"/>
        </w:rPr>
        <w:t xml:space="preserve">its </w:t>
      </w:r>
      <w:r w:rsidRPr="4A6FE846">
        <w:rPr>
          <w:rFonts w:ascii="Calibri" w:hAnsi="Calibri" w:cs="Calibri"/>
          <w:i/>
          <w:iCs/>
          <w:sz w:val="24"/>
          <w:szCs w:val="24"/>
        </w:rPr>
        <w:t xml:space="preserve">own products through this program unless specifically permitted in writing by the CDP Grants Officer in unique circumstances. </w:t>
      </w:r>
      <w:r w:rsidRPr="4A6FE846" w:rsidR="03BCFD9D">
        <w:rPr>
          <w:rFonts w:ascii="Calibri" w:hAnsi="Calibri" w:cs="Calibri"/>
          <w:i/>
          <w:iCs/>
          <w:sz w:val="24"/>
          <w:szCs w:val="24"/>
        </w:rPr>
        <w:t xml:space="preserve"> </w:t>
      </w:r>
      <w:r w:rsidRPr="4A6FE846">
        <w:rPr>
          <w:rFonts w:ascii="Calibri" w:hAnsi="Calibri" w:cs="Calibri"/>
          <w:sz w:val="24"/>
          <w:szCs w:val="24"/>
        </w:rPr>
        <w:t xml:space="preserve">The Implementer is a supplier-agnostic technology or systems integrator that exists to facilitate foreign governments’ purchase of trusted </w:t>
      </w:r>
      <w:r w:rsidRPr="4A6FE846" w:rsidR="0A697BCD">
        <w:rPr>
          <w:rFonts w:ascii="Calibri" w:hAnsi="Calibri" w:cs="Calibri"/>
          <w:sz w:val="24"/>
          <w:szCs w:val="24"/>
        </w:rPr>
        <w:t xml:space="preserve">cyber and digital technologies </w:t>
      </w:r>
      <w:r w:rsidRPr="4A6FE846">
        <w:rPr>
          <w:rFonts w:ascii="Calibri" w:hAnsi="Calibri" w:cs="Calibri"/>
          <w:sz w:val="24"/>
          <w:szCs w:val="24"/>
        </w:rPr>
        <w:t xml:space="preserve">by helping navigate issues of cost, </w:t>
      </w:r>
      <w:r w:rsidRPr="4A6FE846" w:rsidR="02007DA5">
        <w:rPr>
          <w:rFonts w:ascii="Calibri" w:hAnsi="Calibri" w:cs="Calibri"/>
          <w:sz w:val="24"/>
          <w:szCs w:val="24"/>
        </w:rPr>
        <w:t xml:space="preserve">project scoping, </w:t>
      </w:r>
      <w:r w:rsidRPr="4A6FE846">
        <w:rPr>
          <w:rFonts w:ascii="Calibri" w:hAnsi="Calibri" w:cs="Calibri"/>
          <w:sz w:val="24"/>
          <w:szCs w:val="24"/>
        </w:rPr>
        <w:t xml:space="preserve">technical and system complexity, employee bandwidth and expertise, </w:t>
      </w:r>
      <w:r w:rsidRPr="4A6FE846" w:rsidR="600E99DC">
        <w:rPr>
          <w:rFonts w:ascii="Calibri" w:hAnsi="Calibri" w:cs="Calibri"/>
          <w:sz w:val="24"/>
          <w:szCs w:val="24"/>
        </w:rPr>
        <w:t xml:space="preserve">and </w:t>
      </w:r>
      <w:r w:rsidRPr="4A6FE846">
        <w:rPr>
          <w:rFonts w:ascii="Calibri" w:hAnsi="Calibri" w:cs="Calibri"/>
          <w:sz w:val="24"/>
          <w:szCs w:val="24"/>
        </w:rPr>
        <w:t>country-specific logistical</w:t>
      </w:r>
      <w:r w:rsidRPr="4A6FE846" w:rsidR="74A5A950">
        <w:rPr>
          <w:rFonts w:ascii="Calibri" w:hAnsi="Calibri" w:cs="Calibri"/>
          <w:sz w:val="24"/>
          <w:szCs w:val="24"/>
        </w:rPr>
        <w:t xml:space="preserve"> and deployment</w:t>
      </w:r>
      <w:r w:rsidRPr="4A6FE846">
        <w:rPr>
          <w:rFonts w:ascii="Calibri" w:hAnsi="Calibri" w:cs="Calibri"/>
          <w:sz w:val="24"/>
          <w:szCs w:val="24"/>
        </w:rPr>
        <w:t xml:space="preserve"> requirements. They will: </w:t>
      </w:r>
      <w:r w:rsidR="00A9683A">
        <w:br/>
      </w:r>
    </w:p>
    <w:p w:rsidRPr="00522A11" w:rsidR="00A9683A" w:rsidP="002446AD" w:rsidRDefault="00A9683A" w14:paraId="035F1F93" w14:textId="19E27322">
      <w:pPr>
        <w:numPr>
          <w:ilvl w:val="0"/>
          <w:numId w:val="27"/>
        </w:numPr>
        <w:spacing w:after="0" w:line="240" w:lineRule="auto"/>
        <w:rPr>
          <w:rFonts w:ascii="Calibri" w:hAnsi="Calibri" w:cs="Calibri"/>
          <w:sz w:val="24"/>
          <w:szCs w:val="24"/>
        </w:rPr>
      </w:pPr>
      <w:r w:rsidRPr="00522A11">
        <w:rPr>
          <w:rFonts w:ascii="Calibri" w:hAnsi="Calibri" w:cs="Calibri"/>
          <w:sz w:val="24"/>
          <w:szCs w:val="24"/>
        </w:rPr>
        <w:t>Assess partner capability gaps and technology requests</w:t>
      </w:r>
      <w:r w:rsidRPr="00522A11" w:rsidR="06A969B4">
        <w:rPr>
          <w:rFonts w:ascii="Calibri" w:hAnsi="Calibri" w:cs="Calibri"/>
          <w:sz w:val="24"/>
          <w:szCs w:val="24"/>
        </w:rPr>
        <w:t>.</w:t>
      </w:r>
      <w:r w:rsidRPr="00522A11">
        <w:rPr>
          <w:rFonts w:ascii="Calibri" w:hAnsi="Calibri" w:cs="Calibri"/>
          <w:sz w:val="24"/>
          <w:szCs w:val="24"/>
        </w:rPr>
        <w:t>  </w:t>
      </w:r>
    </w:p>
    <w:p w:rsidRPr="00522A11" w:rsidR="00A9683A" w:rsidP="002446AD" w:rsidRDefault="0649D405" w14:paraId="734B0598" w14:textId="1F67A7BC">
      <w:pPr>
        <w:numPr>
          <w:ilvl w:val="0"/>
          <w:numId w:val="28"/>
        </w:numPr>
        <w:spacing w:after="0" w:line="240" w:lineRule="auto"/>
        <w:rPr>
          <w:rFonts w:ascii="Calibri" w:hAnsi="Calibri" w:cs="Calibri"/>
          <w:sz w:val="24"/>
          <w:szCs w:val="24"/>
        </w:rPr>
      </w:pPr>
      <w:r w:rsidRPr="4A6FE846">
        <w:rPr>
          <w:rFonts w:ascii="Calibri" w:hAnsi="Calibri" w:cs="Calibri"/>
          <w:sz w:val="24"/>
          <w:szCs w:val="24"/>
        </w:rPr>
        <w:t>Identify priority requirements and best value solutions</w:t>
      </w:r>
      <w:r w:rsidRPr="4A6FE846" w:rsidR="5994C4B2">
        <w:rPr>
          <w:rFonts w:ascii="Calibri" w:hAnsi="Calibri" w:cs="Calibri"/>
          <w:sz w:val="24"/>
          <w:szCs w:val="24"/>
        </w:rPr>
        <w:t>.</w:t>
      </w:r>
      <w:r w:rsidRPr="4A6FE846">
        <w:rPr>
          <w:rFonts w:ascii="Calibri" w:hAnsi="Calibri" w:cs="Calibri"/>
          <w:sz w:val="24"/>
          <w:szCs w:val="24"/>
        </w:rPr>
        <w:t>  </w:t>
      </w:r>
    </w:p>
    <w:p w:rsidRPr="00522A11" w:rsidR="00A9683A" w:rsidP="002446AD" w:rsidRDefault="00A9683A" w14:paraId="20228518" w14:textId="1A2BC3E1">
      <w:pPr>
        <w:numPr>
          <w:ilvl w:val="0"/>
          <w:numId w:val="29"/>
        </w:numPr>
        <w:spacing w:after="0" w:line="240" w:lineRule="auto"/>
        <w:rPr>
          <w:rFonts w:ascii="Calibri" w:hAnsi="Calibri" w:cs="Calibri"/>
          <w:sz w:val="24"/>
          <w:szCs w:val="24"/>
        </w:rPr>
      </w:pPr>
      <w:r w:rsidRPr="00522A11">
        <w:rPr>
          <w:rFonts w:ascii="Calibri" w:hAnsi="Calibri" w:cs="Calibri"/>
          <w:sz w:val="24"/>
          <w:szCs w:val="24"/>
        </w:rPr>
        <w:t>Procure, deliver, and install hardware and software</w:t>
      </w:r>
      <w:r w:rsidRPr="00522A11" w:rsidR="7E8AE25A">
        <w:rPr>
          <w:rFonts w:ascii="Calibri" w:hAnsi="Calibri" w:cs="Calibri"/>
          <w:sz w:val="24"/>
          <w:szCs w:val="24"/>
        </w:rPr>
        <w:t>.</w:t>
      </w:r>
      <w:r w:rsidRPr="00522A11">
        <w:rPr>
          <w:rFonts w:ascii="Calibri" w:hAnsi="Calibri" w:cs="Calibri"/>
          <w:sz w:val="24"/>
          <w:szCs w:val="24"/>
        </w:rPr>
        <w:t> </w:t>
      </w:r>
    </w:p>
    <w:p w:rsidRPr="00522A11" w:rsidR="00A9683A" w:rsidP="002446AD" w:rsidRDefault="00A9683A" w14:paraId="67589A58" w14:textId="239A1E36">
      <w:pPr>
        <w:numPr>
          <w:ilvl w:val="0"/>
          <w:numId w:val="30"/>
        </w:numPr>
        <w:spacing w:after="0" w:line="240" w:lineRule="auto"/>
        <w:rPr>
          <w:rFonts w:ascii="Calibri" w:hAnsi="Calibri" w:cs="Calibri"/>
          <w:sz w:val="24"/>
          <w:szCs w:val="24"/>
        </w:rPr>
      </w:pPr>
      <w:r w:rsidRPr="00522A11">
        <w:rPr>
          <w:rFonts w:ascii="Calibri" w:hAnsi="Calibri" w:cs="Calibri"/>
          <w:sz w:val="24"/>
          <w:szCs w:val="24"/>
        </w:rPr>
        <w:t>Provide sustainability roadmaps/plans/cost estimates</w:t>
      </w:r>
      <w:r w:rsidRPr="00522A11" w:rsidR="459DE4BD">
        <w:rPr>
          <w:rFonts w:ascii="Calibri" w:hAnsi="Calibri" w:cs="Calibri"/>
          <w:sz w:val="24"/>
          <w:szCs w:val="24"/>
        </w:rPr>
        <w:t>.</w:t>
      </w:r>
      <w:r w:rsidRPr="00522A11">
        <w:rPr>
          <w:rFonts w:ascii="Calibri" w:hAnsi="Calibri" w:cs="Calibri"/>
          <w:sz w:val="24"/>
          <w:szCs w:val="24"/>
        </w:rPr>
        <w:t> </w:t>
      </w:r>
    </w:p>
    <w:p w:rsidRPr="00522A11" w:rsidR="00A9683A" w:rsidP="002446AD" w:rsidRDefault="0649D405" w14:paraId="4A502B49" w14:textId="2A08CC27">
      <w:pPr>
        <w:numPr>
          <w:ilvl w:val="0"/>
          <w:numId w:val="31"/>
        </w:numPr>
        <w:spacing w:after="0" w:line="240" w:lineRule="auto"/>
        <w:rPr>
          <w:rFonts w:ascii="Calibri" w:hAnsi="Calibri" w:cs="Calibri"/>
          <w:sz w:val="24"/>
          <w:szCs w:val="24"/>
        </w:rPr>
      </w:pPr>
      <w:r w:rsidRPr="4A6FE846">
        <w:rPr>
          <w:rFonts w:ascii="Calibri" w:hAnsi="Calibri" w:cs="Calibri"/>
          <w:sz w:val="24"/>
          <w:szCs w:val="24"/>
        </w:rPr>
        <w:t>Provide consulting services to assist with technology adoption, including change management services</w:t>
      </w:r>
      <w:r w:rsidRPr="4A6FE846" w:rsidR="3D71367C">
        <w:rPr>
          <w:rFonts w:ascii="Calibri" w:hAnsi="Calibri" w:cs="Calibri"/>
          <w:sz w:val="24"/>
          <w:szCs w:val="24"/>
        </w:rPr>
        <w:t>.</w:t>
      </w:r>
      <w:r w:rsidRPr="4A6FE846">
        <w:rPr>
          <w:rFonts w:ascii="Calibri" w:hAnsi="Calibri" w:cs="Calibri"/>
          <w:sz w:val="24"/>
          <w:szCs w:val="24"/>
        </w:rPr>
        <w:t> </w:t>
      </w:r>
      <w:r w:rsidR="00A9683A">
        <w:br/>
      </w:r>
    </w:p>
    <w:p w:rsidRPr="00522A11" w:rsidR="00A9683A" w:rsidP="002446AD" w:rsidRDefault="0649D405" w14:paraId="1A4BCA80" w14:textId="65A2BC91">
      <w:pPr>
        <w:spacing w:after="0" w:line="240" w:lineRule="auto"/>
        <w:rPr>
          <w:rFonts w:ascii="Calibri" w:hAnsi="Calibri" w:cs="Calibri"/>
          <w:sz w:val="24"/>
          <w:szCs w:val="24"/>
        </w:rPr>
      </w:pPr>
      <w:r w:rsidRPr="4A6FE846">
        <w:rPr>
          <w:rFonts w:ascii="Calibri" w:hAnsi="Calibri" w:cs="Calibri"/>
          <w:sz w:val="24"/>
          <w:szCs w:val="24"/>
        </w:rPr>
        <w:t>The Implementer will NOT be expected to select, identify, or reach out to potential foreign government recipients of assistance.</w:t>
      </w:r>
      <w:r w:rsidRPr="4A6FE846">
        <w:rPr>
          <w:rFonts w:ascii="Calibri" w:hAnsi="Calibri" w:cs="Calibri"/>
          <w:b/>
          <w:bCs/>
          <w:sz w:val="24"/>
          <w:szCs w:val="24"/>
        </w:rPr>
        <w:t xml:space="preserve"> </w:t>
      </w:r>
      <w:r w:rsidRPr="4A6FE846" w:rsidR="2085FC12">
        <w:rPr>
          <w:rFonts w:ascii="Calibri" w:hAnsi="Calibri" w:cs="Calibri"/>
          <w:b/>
          <w:bCs/>
          <w:sz w:val="24"/>
          <w:szCs w:val="24"/>
        </w:rPr>
        <w:t xml:space="preserve"> </w:t>
      </w:r>
      <w:r w:rsidRPr="4A6FE846">
        <w:rPr>
          <w:rFonts w:ascii="Calibri" w:hAnsi="Calibri" w:cs="Calibri"/>
          <w:b/>
          <w:bCs/>
          <w:sz w:val="24"/>
          <w:szCs w:val="24"/>
        </w:rPr>
        <w:t>This program is primarily demand-driven by foreign governments for eligible critical infrastructure and in accordance with their alignment with U.S. foreign policy and national security interests.</w:t>
      </w:r>
      <w:r w:rsidRPr="4A6FE846">
        <w:rPr>
          <w:rFonts w:ascii="Calibri" w:hAnsi="Calibri" w:cs="Calibri"/>
          <w:sz w:val="24"/>
          <w:szCs w:val="24"/>
        </w:rPr>
        <w:t xml:space="preserve"> </w:t>
      </w:r>
      <w:r w:rsidRPr="4A6FE846" w:rsidR="5D9BFFCA">
        <w:rPr>
          <w:rFonts w:ascii="Calibri" w:hAnsi="Calibri" w:cs="Calibri"/>
          <w:sz w:val="24"/>
          <w:szCs w:val="24"/>
        </w:rPr>
        <w:t xml:space="preserve"> </w:t>
      </w:r>
      <w:r w:rsidRPr="4A6FE846">
        <w:rPr>
          <w:rFonts w:ascii="Calibri" w:hAnsi="Calibri" w:cs="Calibri"/>
          <w:sz w:val="24"/>
          <w:szCs w:val="24"/>
        </w:rPr>
        <w:t>Thus, the Implementer WILL be expected to respond adeptly to State-Department-initiated requests to provide assistance on a global basis.</w:t>
      </w:r>
      <w:r w:rsidRPr="4A6FE846" w:rsidR="23C20528">
        <w:rPr>
          <w:rFonts w:ascii="Calibri" w:hAnsi="Calibri" w:cs="Calibri"/>
          <w:sz w:val="24"/>
          <w:szCs w:val="24"/>
        </w:rPr>
        <w:t xml:space="preserve">  </w:t>
      </w:r>
      <w:r w:rsidRPr="4A6FE846">
        <w:rPr>
          <w:rFonts w:ascii="Calibri" w:hAnsi="Calibri" w:cs="Calibri"/>
          <w:sz w:val="24"/>
          <w:szCs w:val="24"/>
        </w:rPr>
        <w:t xml:space="preserve">When applying, interested applicants should refrain from specifying where they will work unless it is an illustrative past case or hypothetical future example provided for the benefit of </w:t>
      </w:r>
      <w:r w:rsidRPr="4A6FE846" w:rsidR="15AD6104">
        <w:rPr>
          <w:rFonts w:ascii="Calibri" w:hAnsi="Calibri" w:cs="Calibri"/>
          <w:sz w:val="24"/>
          <w:szCs w:val="24"/>
        </w:rPr>
        <w:t>the Department’s</w:t>
      </w:r>
      <w:r w:rsidRPr="4A6FE846">
        <w:rPr>
          <w:rFonts w:ascii="Calibri" w:hAnsi="Calibri" w:cs="Calibri"/>
          <w:sz w:val="24"/>
          <w:szCs w:val="24"/>
        </w:rPr>
        <w:t xml:space="preserve"> assessment.  </w:t>
      </w:r>
    </w:p>
    <w:p w:rsidRPr="00522A11" w:rsidR="00A9683A" w:rsidP="002446AD" w:rsidRDefault="00D52F97" w14:paraId="68A445D9" w14:textId="24622E04">
      <w:pPr>
        <w:pStyle w:val="Heading3"/>
        <w:spacing w:before="0" w:after="0"/>
        <w:rPr>
          <w:rFonts w:ascii="Calibri" w:hAnsi="Calibri" w:cs="Calibri"/>
        </w:rPr>
      </w:pPr>
      <w:r w:rsidRPr="00522A11">
        <w:br/>
      </w:r>
      <w:r w:rsidRPr="00522A11" w:rsidR="2442A723">
        <w:rPr>
          <w:rFonts w:ascii="Calibri" w:hAnsi="Calibri" w:cs="Calibri"/>
        </w:rPr>
        <w:t>A.1.3</w:t>
      </w:r>
      <w:r w:rsidRPr="00522A11" w:rsidR="5775D373">
        <w:rPr>
          <w:rFonts w:ascii="Calibri" w:hAnsi="Calibri" w:cs="Calibri"/>
        </w:rPr>
        <w:t>.</w:t>
      </w:r>
      <w:r w:rsidRPr="00522A11" w:rsidR="2442A723">
        <w:rPr>
          <w:rFonts w:ascii="Calibri" w:hAnsi="Calibri" w:cs="Calibri"/>
        </w:rPr>
        <w:t xml:space="preserve"> Recipient Overview</w:t>
      </w:r>
      <w:r w:rsidRPr="00522A11">
        <w:br/>
      </w:r>
      <w:r w:rsidRPr="00522A11" w:rsidR="2442A723">
        <w:rPr>
          <w:rFonts w:ascii="Calibri" w:hAnsi="Calibri" w:cs="Calibri"/>
        </w:rPr>
        <w:t> </w:t>
      </w:r>
    </w:p>
    <w:p w:rsidRPr="00522A11" w:rsidR="005D0AB4" w:rsidP="002446AD" w:rsidRDefault="0649D405" w14:paraId="32E8113D" w14:textId="722BB3F7">
      <w:pPr>
        <w:spacing w:after="0" w:line="240" w:lineRule="auto"/>
        <w:rPr>
          <w:rFonts w:ascii="Calibri" w:hAnsi="Calibri" w:cs="Calibri"/>
          <w:sz w:val="24"/>
          <w:szCs w:val="24"/>
        </w:rPr>
      </w:pPr>
      <w:r w:rsidRPr="4A6FE846">
        <w:rPr>
          <w:rFonts w:ascii="Calibri" w:hAnsi="Calibri" w:cs="Calibri"/>
          <w:sz w:val="24"/>
          <w:szCs w:val="24"/>
        </w:rPr>
        <w:t xml:space="preserve">Eligible recipients are select foreign government civilian agencies; foreign government organizations providing or servicing civilian functions; civilian critical infrastructure owner/operators that provide critical services for the public or facilitate key government services; or other private sector entities identified on a case-by-case basis as important to regional or U.S. national or economic security. </w:t>
      </w:r>
      <w:r w:rsidRPr="4A6FE846" w:rsidR="055E504A">
        <w:rPr>
          <w:rFonts w:ascii="Calibri" w:hAnsi="Calibri" w:cs="Calibri"/>
          <w:sz w:val="24"/>
          <w:szCs w:val="24"/>
        </w:rPr>
        <w:t xml:space="preserve"> </w:t>
      </w:r>
      <w:r w:rsidRPr="4A6FE846">
        <w:rPr>
          <w:rFonts w:ascii="Calibri" w:hAnsi="Calibri" w:cs="Calibri"/>
          <w:sz w:val="24"/>
          <w:szCs w:val="24"/>
        </w:rPr>
        <w:t xml:space="preserve">As part of a whole-of-government approach to partner capacity building, there may be instances when recipients may include security and military institutions/agencies, subject to </w:t>
      </w:r>
      <w:r w:rsidRPr="4A6FE846" w:rsidR="32E19916">
        <w:rPr>
          <w:rFonts w:ascii="Calibri" w:hAnsi="Calibri" w:cs="Calibri"/>
          <w:sz w:val="24"/>
          <w:szCs w:val="24"/>
        </w:rPr>
        <w:t xml:space="preserve">funding authorities and </w:t>
      </w:r>
      <w:r w:rsidRPr="4A6FE846">
        <w:rPr>
          <w:rFonts w:ascii="Calibri" w:hAnsi="Calibri" w:cs="Calibri"/>
          <w:sz w:val="24"/>
          <w:szCs w:val="24"/>
        </w:rPr>
        <w:t>additional CDP approval. </w:t>
      </w:r>
      <w:r w:rsidR="00A9683A">
        <w:br/>
      </w:r>
    </w:p>
    <w:p w:rsidRPr="00522A11" w:rsidR="00F53D70" w:rsidP="002446AD" w:rsidRDefault="6E2DAB54" w14:paraId="6AB4D975" w14:textId="669A9C9B">
      <w:pPr>
        <w:pStyle w:val="Heading2"/>
      </w:pPr>
      <w:r w:rsidRPr="00522A11">
        <w:t>A</w:t>
      </w:r>
      <w:r w:rsidRPr="00522A11" w:rsidR="4F617567">
        <w:t>.</w:t>
      </w:r>
      <w:r w:rsidRPr="00522A11" w:rsidR="1B666049">
        <w:t>2</w:t>
      </w:r>
      <w:r w:rsidRPr="00522A11">
        <w:t>. Pro</w:t>
      </w:r>
      <w:r w:rsidRPr="00522A11" w:rsidR="3BD11BF9">
        <w:t xml:space="preserve">gram </w:t>
      </w:r>
      <w:r w:rsidRPr="00522A11" w:rsidR="02F550FE">
        <w:t xml:space="preserve">Goal, </w:t>
      </w:r>
      <w:r w:rsidRPr="00522A11">
        <w:t>Objectives, Expected Outcomes,</w:t>
      </w:r>
      <w:r w:rsidRPr="00522A11" w:rsidR="6E2BEC05">
        <w:t xml:space="preserve"> Requirements, Structure,</w:t>
      </w:r>
      <w:r w:rsidRPr="00522A11">
        <w:t xml:space="preserve"> </w:t>
      </w:r>
      <w:r w:rsidRPr="00522A11" w:rsidR="37E35143">
        <w:t xml:space="preserve">and </w:t>
      </w:r>
      <w:r w:rsidRPr="00522A11">
        <w:t>Activities</w:t>
      </w:r>
    </w:p>
    <w:p w:rsidRPr="00522A11" w:rsidR="008F0C53" w:rsidP="002446AD" w:rsidRDefault="008F0C53" w14:paraId="67713F3F" w14:textId="4744F585">
      <w:pPr>
        <w:spacing w:after="0" w:line="240" w:lineRule="auto"/>
        <w:rPr>
          <w:rFonts w:ascii="Calibri" w:hAnsi="Calibri" w:eastAsia="Times New Roman" w:cs="Calibri"/>
          <w:sz w:val="24"/>
          <w:szCs w:val="24"/>
        </w:rPr>
      </w:pPr>
      <w:r>
        <w:br/>
      </w:r>
      <w:r w:rsidRPr="4A6FE846" w:rsidR="4C7D2972">
        <w:rPr>
          <w:rFonts w:ascii="Calibri" w:hAnsi="Calibri" w:eastAsia="Times New Roman" w:cs="Calibri"/>
          <w:sz w:val="24"/>
          <w:szCs w:val="24"/>
        </w:rPr>
        <w:t>China undercuts trusted suppliers by subsidizing the export of Chinese technology, which may compromise</w:t>
      </w:r>
      <w:r w:rsidRPr="4A6FE846" w:rsidR="495029B4">
        <w:rPr>
          <w:rFonts w:ascii="Calibri" w:hAnsi="Calibri" w:eastAsia="Times New Roman" w:cs="Calibri"/>
          <w:sz w:val="24"/>
          <w:szCs w:val="24"/>
        </w:rPr>
        <w:t xml:space="preserve"> critical infrastructure, individual privacy,</w:t>
      </w:r>
      <w:r w:rsidRPr="4A6FE846" w:rsidR="4C7D2972">
        <w:rPr>
          <w:rFonts w:ascii="Calibri" w:hAnsi="Calibri" w:eastAsia="Times New Roman" w:cs="Calibri"/>
          <w:sz w:val="24"/>
          <w:szCs w:val="24"/>
        </w:rPr>
        <w:t xml:space="preserve"> data, intellectual property</w:t>
      </w:r>
      <w:r w:rsidRPr="4A6FE846" w:rsidR="5BFAE4B9">
        <w:rPr>
          <w:rFonts w:ascii="Calibri" w:hAnsi="Calibri" w:eastAsia="Times New Roman" w:cs="Calibri"/>
          <w:sz w:val="24"/>
          <w:szCs w:val="24"/>
        </w:rPr>
        <w:t xml:space="preserve"> and national security</w:t>
      </w:r>
      <w:r w:rsidRPr="4A6FE846" w:rsidR="4C7D2972">
        <w:rPr>
          <w:rFonts w:ascii="Calibri" w:hAnsi="Calibri" w:eastAsia="Times New Roman" w:cs="Calibri"/>
          <w:sz w:val="24"/>
          <w:szCs w:val="24"/>
        </w:rPr>
        <w:t xml:space="preserve">. </w:t>
      </w:r>
      <w:r w:rsidRPr="4A6FE846" w:rsidR="037AE854">
        <w:rPr>
          <w:rFonts w:ascii="Calibri" w:hAnsi="Calibri" w:eastAsia="Times New Roman" w:cs="Calibri"/>
          <w:sz w:val="24"/>
          <w:szCs w:val="24"/>
        </w:rPr>
        <w:t xml:space="preserve"> </w:t>
      </w:r>
      <w:r w:rsidRPr="4A6FE846" w:rsidR="4C7D2972">
        <w:rPr>
          <w:rFonts w:ascii="Calibri" w:hAnsi="Calibri" w:eastAsia="Times New Roman" w:cs="Calibri"/>
          <w:sz w:val="24"/>
          <w:szCs w:val="24"/>
        </w:rPr>
        <w:t xml:space="preserve">Foreign partners looking to break free </w:t>
      </w:r>
      <w:r w:rsidRPr="4A6FE846" w:rsidR="6CAB003C">
        <w:rPr>
          <w:rFonts w:ascii="Calibri" w:hAnsi="Calibri" w:eastAsia="Times New Roman" w:cs="Calibri"/>
          <w:sz w:val="24"/>
          <w:szCs w:val="24"/>
        </w:rPr>
        <w:t>from China’s heavily subsidized technologies</w:t>
      </w:r>
      <w:r w:rsidRPr="4A6FE846" w:rsidR="4C7D2972">
        <w:rPr>
          <w:rFonts w:ascii="Calibri" w:hAnsi="Calibri" w:eastAsia="Times New Roman" w:cs="Calibri"/>
          <w:sz w:val="24"/>
          <w:szCs w:val="24"/>
        </w:rPr>
        <w:t xml:space="preserve"> require an assistance program to create a pathway for the adoption of trusted </w:t>
      </w:r>
      <w:r w:rsidRPr="4A6FE846" w:rsidR="21F67729">
        <w:rPr>
          <w:rFonts w:ascii="Calibri" w:hAnsi="Calibri" w:eastAsia="Times New Roman" w:cs="Calibri"/>
          <w:sz w:val="24"/>
          <w:szCs w:val="24"/>
        </w:rPr>
        <w:t>technology</w:t>
      </w:r>
      <w:r w:rsidRPr="4A6FE846" w:rsidR="4C7D2972">
        <w:rPr>
          <w:rFonts w:ascii="Calibri" w:hAnsi="Calibri" w:eastAsia="Times New Roman" w:cs="Calibri"/>
          <w:sz w:val="24"/>
          <w:szCs w:val="24"/>
        </w:rPr>
        <w:t xml:space="preserve">. </w:t>
      </w:r>
      <w:r w:rsidRPr="4A6FE846" w:rsidR="625C06D1">
        <w:rPr>
          <w:rFonts w:ascii="Calibri" w:hAnsi="Calibri" w:eastAsia="Times New Roman" w:cs="Calibri"/>
          <w:sz w:val="24"/>
          <w:szCs w:val="24"/>
        </w:rPr>
        <w:t xml:space="preserve"> </w:t>
      </w:r>
      <w:r w:rsidRPr="4A6FE846" w:rsidR="4C7D2972">
        <w:rPr>
          <w:rFonts w:ascii="Calibri" w:hAnsi="Calibri" w:eastAsia="Times New Roman" w:cs="Calibri"/>
          <w:sz w:val="24"/>
          <w:szCs w:val="24"/>
        </w:rPr>
        <w:t>This program will help ease the process for foreign partners to align with U.S. technology policy and will help them learn how to identify reliable and trusted suppliers to turn to once they've completed the program, thus generating long-term economic benefits to the U.S. economy.  </w:t>
      </w:r>
    </w:p>
    <w:p w:rsidRPr="00522A11" w:rsidR="008F0C53" w:rsidP="002446AD" w:rsidRDefault="008F0C53" w14:paraId="7E9447A6" w14:textId="77777777">
      <w:pPr>
        <w:spacing w:after="0" w:line="240" w:lineRule="auto"/>
        <w:contextualSpacing/>
        <w:rPr>
          <w:rFonts w:ascii="Calibri" w:hAnsi="Calibri" w:eastAsia="Times New Roman" w:cs="Calibri"/>
          <w:sz w:val="24"/>
          <w:szCs w:val="24"/>
        </w:rPr>
      </w:pPr>
      <w:r w:rsidRPr="00522A11">
        <w:rPr>
          <w:rFonts w:ascii="Calibri" w:hAnsi="Calibri" w:eastAsia="Times New Roman" w:cs="Calibri"/>
          <w:sz w:val="24"/>
          <w:szCs w:val="24"/>
        </w:rPr>
        <w:t> </w:t>
      </w:r>
    </w:p>
    <w:p w:rsidRPr="00522A11" w:rsidR="008F0C53" w:rsidP="002446AD" w:rsidRDefault="008F0C53" w14:paraId="68DFE415" w14:textId="58DF0145">
      <w:pPr>
        <w:spacing w:after="0" w:line="240" w:lineRule="auto"/>
        <w:contextualSpacing/>
        <w:rPr>
          <w:rFonts w:ascii="Calibri" w:hAnsi="Calibri" w:eastAsia="Times New Roman" w:cs="Calibri"/>
          <w:sz w:val="24"/>
          <w:szCs w:val="24"/>
        </w:rPr>
      </w:pPr>
      <w:r w:rsidRPr="00522A11">
        <w:rPr>
          <w:rFonts w:ascii="Calibri" w:hAnsi="Calibri" w:eastAsia="Times New Roman" w:cs="Calibri"/>
          <w:sz w:val="24"/>
          <w:szCs w:val="24"/>
        </w:rPr>
        <w:t> </w:t>
      </w:r>
    </w:p>
    <w:p w:rsidRPr="00522A11" w:rsidR="008F0C53" w:rsidP="002446AD" w:rsidRDefault="008F0C53" w14:paraId="703DD663" w14:textId="54EB5487">
      <w:pPr>
        <w:pStyle w:val="Heading3"/>
      </w:pPr>
      <w:r w:rsidRPr="00522A11">
        <w:t>A</w:t>
      </w:r>
      <w:r w:rsidRPr="00522A11" w:rsidR="00920A6D">
        <w:t>.2</w:t>
      </w:r>
      <w:r w:rsidRPr="00522A11">
        <w:t>.1. Program Objectives and Expected Outcomes </w:t>
      </w:r>
    </w:p>
    <w:p w:rsidRPr="00522A11" w:rsidR="008F0C53" w:rsidP="002446AD" w:rsidRDefault="008F0C53" w14:paraId="0F568F3A" w14:textId="77777777">
      <w:pPr>
        <w:spacing w:after="0" w:line="240" w:lineRule="auto"/>
        <w:contextualSpacing/>
        <w:rPr>
          <w:rFonts w:ascii="Calibri" w:hAnsi="Calibri" w:eastAsia="Times New Roman" w:cs="Calibri"/>
          <w:sz w:val="24"/>
          <w:szCs w:val="24"/>
        </w:rPr>
      </w:pPr>
      <w:r w:rsidRPr="00522A11">
        <w:rPr>
          <w:rFonts w:ascii="Calibri" w:hAnsi="Calibri" w:eastAsia="Times New Roman" w:cs="Calibri"/>
          <w:sz w:val="24"/>
          <w:szCs w:val="24"/>
        </w:rPr>
        <w:t> </w:t>
      </w:r>
    </w:p>
    <w:p w:rsidRPr="00522A11" w:rsidR="008F0C53" w:rsidP="002446AD" w:rsidRDefault="008F0C53" w14:paraId="06C14FE8" w14:textId="5C4C6F35">
      <w:pPr>
        <w:spacing w:after="0" w:line="240" w:lineRule="auto"/>
        <w:contextualSpacing/>
        <w:rPr>
          <w:rFonts w:ascii="Calibri" w:hAnsi="Calibri" w:eastAsia="Times New Roman" w:cs="Calibri"/>
          <w:sz w:val="24"/>
          <w:szCs w:val="24"/>
        </w:rPr>
      </w:pPr>
      <w:r w:rsidRPr="27AA8903" w:rsidR="008F0C53">
        <w:rPr>
          <w:rFonts w:ascii="Calibri" w:hAnsi="Calibri" w:eastAsia="Times New Roman" w:cs="Calibri"/>
          <w:sz w:val="24"/>
          <w:szCs w:val="24"/>
        </w:rPr>
        <w:t>TECHGATE is designed to ease the process for eligible foreign partners to align with U.S.</w:t>
      </w:r>
      <w:r w:rsidRPr="27AA8903" w:rsidR="37B42FFB">
        <w:rPr>
          <w:rFonts w:ascii="Calibri" w:hAnsi="Calibri" w:eastAsia="Times New Roman" w:cs="Calibri"/>
          <w:sz w:val="24"/>
          <w:szCs w:val="24"/>
        </w:rPr>
        <w:t xml:space="preserve"> cyber and digital</w:t>
      </w:r>
      <w:r w:rsidRPr="27AA8903" w:rsidR="008F0C53">
        <w:rPr>
          <w:rFonts w:ascii="Calibri" w:hAnsi="Calibri" w:eastAsia="Times New Roman" w:cs="Calibri"/>
          <w:sz w:val="24"/>
          <w:szCs w:val="24"/>
        </w:rPr>
        <w:t xml:space="preserve"> technology policy and reduce the burden to obtain and adopt trustworthy technology by 1) increasing partner capacity to navigate regulatory, logistical, technical hurdles and 2) facilitating foreign partner access to key COTS technology on a quick-turn basis. </w:t>
      </w:r>
    </w:p>
    <w:p w:rsidRPr="00522A11" w:rsidR="008F0C53" w:rsidP="002446AD" w:rsidRDefault="008F0C53" w14:paraId="412334B9" w14:textId="77777777">
      <w:pPr>
        <w:spacing w:after="0" w:line="240" w:lineRule="auto"/>
        <w:contextualSpacing/>
        <w:rPr>
          <w:rFonts w:ascii="Calibri" w:hAnsi="Calibri" w:eastAsia="Times New Roman" w:cs="Calibri"/>
          <w:sz w:val="24"/>
          <w:szCs w:val="24"/>
        </w:rPr>
      </w:pPr>
      <w:r w:rsidRPr="00522A11">
        <w:rPr>
          <w:rFonts w:ascii="Calibri" w:hAnsi="Calibri" w:eastAsia="Times New Roman" w:cs="Calibri"/>
          <w:sz w:val="24"/>
          <w:szCs w:val="24"/>
        </w:rPr>
        <w:t> </w:t>
      </w:r>
    </w:p>
    <w:p w:rsidRPr="00522A11" w:rsidR="008F0C53" w:rsidP="002446AD" w:rsidRDefault="008F0C53" w14:paraId="7EAA74F2" w14:textId="77777777">
      <w:pPr>
        <w:spacing w:after="0" w:line="240" w:lineRule="auto"/>
        <w:contextualSpacing/>
        <w:rPr>
          <w:rFonts w:ascii="Calibri" w:hAnsi="Calibri" w:eastAsia="Times New Roman" w:cs="Calibri"/>
          <w:sz w:val="24"/>
          <w:szCs w:val="24"/>
        </w:rPr>
      </w:pPr>
      <w:r w:rsidRPr="00522A11">
        <w:rPr>
          <w:rFonts w:ascii="Calibri" w:hAnsi="Calibri" w:eastAsia="Times New Roman" w:cs="Calibri"/>
          <w:b/>
          <w:bCs/>
          <w:sz w:val="24"/>
          <w:szCs w:val="24"/>
        </w:rPr>
        <w:t>TECHGATE Program Objectives:</w:t>
      </w:r>
      <w:r w:rsidRPr="00522A11">
        <w:rPr>
          <w:rFonts w:ascii="Calibri" w:hAnsi="Calibri" w:eastAsia="Times New Roman" w:cs="Calibri"/>
          <w:sz w:val="24"/>
          <w:szCs w:val="24"/>
        </w:rPr>
        <w:t> </w:t>
      </w:r>
    </w:p>
    <w:p w:rsidRPr="00522A11" w:rsidR="008F0C53" w:rsidP="002446AD" w:rsidRDefault="008F0C53" w14:paraId="6C555CA6" w14:textId="77777777">
      <w:pPr>
        <w:spacing w:after="0" w:line="240" w:lineRule="auto"/>
        <w:contextualSpacing/>
        <w:rPr>
          <w:rFonts w:ascii="Calibri" w:hAnsi="Calibri" w:eastAsia="Times New Roman" w:cs="Calibri"/>
          <w:sz w:val="24"/>
          <w:szCs w:val="24"/>
        </w:rPr>
      </w:pPr>
      <w:r w:rsidRPr="00522A11">
        <w:rPr>
          <w:rFonts w:ascii="Calibri" w:hAnsi="Calibri" w:eastAsia="Times New Roman" w:cs="Calibri"/>
          <w:sz w:val="24"/>
          <w:szCs w:val="24"/>
        </w:rPr>
        <w:t> </w:t>
      </w:r>
    </w:p>
    <w:p w:rsidRPr="00522A11" w:rsidR="008F0C53" w:rsidP="002446AD" w:rsidRDefault="008F0C53" w14:paraId="21D04C82" w14:textId="739FD9FC">
      <w:pPr>
        <w:numPr>
          <w:ilvl w:val="0"/>
          <w:numId w:val="34"/>
        </w:numPr>
        <w:spacing w:after="0" w:line="240" w:lineRule="auto"/>
        <w:contextualSpacing/>
        <w:rPr>
          <w:rFonts w:ascii="Calibri" w:hAnsi="Calibri" w:eastAsia="Times New Roman" w:cs="Calibri"/>
          <w:sz w:val="24"/>
          <w:szCs w:val="24"/>
        </w:rPr>
      </w:pPr>
      <w:r w:rsidRPr="00522A11">
        <w:rPr>
          <w:rFonts w:ascii="Calibri" w:hAnsi="Calibri" w:eastAsia="Times New Roman" w:cs="Calibri"/>
          <w:sz w:val="24"/>
          <w:szCs w:val="24"/>
        </w:rPr>
        <w:t>Facilitate international adoption of U.S. and – as appropriate – other trusted technology suppliers</w:t>
      </w:r>
      <w:r w:rsidRPr="00522A11" w:rsidR="38ED0790">
        <w:rPr>
          <w:rFonts w:ascii="Calibri" w:hAnsi="Calibri" w:eastAsia="Times New Roman" w:cs="Calibri"/>
          <w:sz w:val="24"/>
          <w:szCs w:val="24"/>
        </w:rPr>
        <w:t>,</w:t>
      </w:r>
      <w:r w:rsidRPr="00522A11">
        <w:rPr>
          <w:rFonts w:ascii="Calibri" w:hAnsi="Calibri" w:eastAsia="Times New Roman" w:cs="Calibri"/>
          <w:sz w:val="24"/>
          <w:szCs w:val="24"/>
        </w:rPr>
        <w:t xml:space="preserve"> including open-source platforms. </w:t>
      </w:r>
    </w:p>
    <w:p w:rsidRPr="00522A11" w:rsidR="008F0C53" w:rsidP="002446AD" w:rsidRDefault="199626AA" w14:paraId="4F13E8F9" w14:textId="2C2620A9">
      <w:pPr>
        <w:numPr>
          <w:ilvl w:val="0"/>
          <w:numId w:val="35"/>
        </w:numPr>
        <w:spacing w:after="0" w:line="240" w:lineRule="auto"/>
        <w:contextualSpacing/>
        <w:rPr>
          <w:rFonts w:ascii="Calibri" w:hAnsi="Calibri" w:eastAsia="Times New Roman" w:cs="Calibri"/>
          <w:sz w:val="24"/>
          <w:szCs w:val="24"/>
        </w:rPr>
      </w:pPr>
      <w:r w:rsidRPr="00522A11">
        <w:rPr>
          <w:rFonts w:ascii="Calibri" w:hAnsi="Calibri" w:eastAsia="Times New Roman" w:cs="Calibri"/>
          <w:sz w:val="24"/>
          <w:szCs w:val="24"/>
        </w:rPr>
        <w:t xml:space="preserve">Improve </w:t>
      </w:r>
      <w:r w:rsidRPr="00522A11" w:rsidR="573D28B0">
        <w:rPr>
          <w:rFonts w:ascii="Calibri" w:hAnsi="Calibri" w:eastAsia="Times New Roman" w:cs="Calibri"/>
          <w:sz w:val="24"/>
          <w:szCs w:val="24"/>
        </w:rPr>
        <w:t xml:space="preserve">the </w:t>
      </w:r>
      <w:r w:rsidRPr="00522A11">
        <w:rPr>
          <w:rFonts w:ascii="Calibri" w:hAnsi="Calibri" w:eastAsia="Times New Roman" w:cs="Calibri"/>
          <w:sz w:val="24"/>
          <w:szCs w:val="24"/>
        </w:rPr>
        <w:t xml:space="preserve">reliability </w:t>
      </w:r>
      <w:r w:rsidRPr="00522A11" w:rsidR="330EED5E">
        <w:rPr>
          <w:rFonts w:ascii="Calibri" w:hAnsi="Calibri" w:eastAsia="Times New Roman" w:cs="Calibri"/>
          <w:sz w:val="24"/>
          <w:szCs w:val="24"/>
        </w:rPr>
        <w:t xml:space="preserve">of </w:t>
      </w:r>
      <w:r w:rsidRPr="00522A11">
        <w:rPr>
          <w:rFonts w:ascii="Calibri" w:hAnsi="Calibri" w:eastAsia="Times New Roman" w:cs="Calibri"/>
          <w:sz w:val="24"/>
          <w:szCs w:val="24"/>
        </w:rPr>
        <w:t xml:space="preserve">and </w:t>
      </w:r>
      <w:r w:rsidRPr="00522A11" w:rsidR="2751AD89">
        <w:rPr>
          <w:rFonts w:ascii="Calibri" w:hAnsi="Calibri" w:eastAsia="Times New Roman" w:cs="Calibri"/>
          <w:sz w:val="24"/>
          <w:szCs w:val="24"/>
        </w:rPr>
        <w:t xml:space="preserve">increase </w:t>
      </w:r>
      <w:r w:rsidRPr="00522A11" w:rsidR="51D6A7C1">
        <w:rPr>
          <w:rFonts w:ascii="Calibri" w:hAnsi="Calibri" w:eastAsia="Times New Roman" w:cs="Calibri"/>
          <w:sz w:val="24"/>
          <w:szCs w:val="24"/>
        </w:rPr>
        <w:t xml:space="preserve">the existence of </w:t>
      </w:r>
      <w:r w:rsidRPr="00522A11" w:rsidR="13C91CD0">
        <w:rPr>
          <w:rFonts w:ascii="Calibri" w:hAnsi="Calibri" w:eastAsia="Times New Roman" w:cs="Calibri"/>
          <w:sz w:val="24"/>
          <w:szCs w:val="24"/>
        </w:rPr>
        <w:t>trusted suppliers in</w:t>
      </w:r>
      <w:r w:rsidRPr="00522A11">
        <w:rPr>
          <w:rFonts w:ascii="Calibri" w:hAnsi="Calibri" w:eastAsia="Times New Roman" w:cs="Calibri"/>
          <w:sz w:val="24"/>
          <w:szCs w:val="24"/>
        </w:rPr>
        <w:t xml:space="preserve"> foreign </w:t>
      </w:r>
      <w:r w:rsidRPr="00522A11" w:rsidR="5E1AA80C">
        <w:rPr>
          <w:rFonts w:ascii="Calibri" w:hAnsi="Calibri" w:eastAsia="Times New Roman" w:cs="Calibri"/>
          <w:sz w:val="24"/>
          <w:szCs w:val="24"/>
        </w:rPr>
        <w:t xml:space="preserve">cyber and digital </w:t>
      </w:r>
      <w:r w:rsidRPr="00522A11">
        <w:rPr>
          <w:rFonts w:ascii="Calibri" w:hAnsi="Calibri" w:eastAsia="Times New Roman" w:cs="Calibri"/>
          <w:sz w:val="24"/>
          <w:szCs w:val="24"/>
        </w:rPr>
        <w:t xml:space="preserve">networks, particularly </w:t>
      </w:r>
      <w:r w:rsidRPr="00522A11" w:rsidR="2D2661C5">
        <w:rPr>
          <w:rFonts w:ascii="Calibri" w:hAnsi="Calibri" w:eastAsia="Times New Roman" w:cs="Calibri"/>
          <w:sz w:val="24"/>
          <w:szCs w:val="24"/>
        </w:rPr>
        <w:t xml:space="preserve">in </w:t>
      </w:r>
      <w:r w:rsidRPr="00522A11">
        <w:rPr>
          <w:rFonts w:ascii="Calibri" w:hAnsi="Calibri" w:eastAsia="Times New Roman" w:cs="Calibri"/>
          <w:sz w:val="24"/>
          <w:szCs w:val="24"/>
        </w:rPr>
        <w:t>civilian critical infrastructure</w:t>
      </w:r>
      <w:r w:rsidRPr="00522A11" w:rsidDel="199626AA">
        <w:rPr>
          <w:rFonts w:ascii="Calibri" w:hAnsi="Calibri" w:eastAsia="Times New Roman" w:cs="Calibri"/>
          <w:sz w:val="24"/>
          <w:szCs w:val="24"/>
        </w:rPr>
        <w:t xml:space="preserve"> </w:t>
      </w:r>
      <w:r w:rsidRPr="00522A11">
        <w:rPr>
          <w:rFonts w:ascii="Calibri" w:hAnsi="Calibri" w:eastAsia="Times New Roman" w:cs="Calibri"/>
          <w:sz w:val="24"/>
          <w:szCs w:val="24"/>
        </w:rPr>
        <w:t>key to partner stability, privacy, and safety. </w:t>
      </w:r>
    </w:p>
    <w:p w:rsidRPr="00522A11" w:rsidR="008F0C53" w:rsidP="002446AD" w:rsidRDefault="008F0C53" w14:paraId="49DD78D1" w14:textId="77777777">
      <w:pPr>
        <w:numPr>
          <w:ilvl w:val="0"/>
          <w:numId w:val="36"/>
        </w:numPr>
        <w:spacing w:after="0" w:line="240" w:lineRule="auto"/>
        <w:contextualSpacing/>
        <w:rPr>
          <w:rFonts w:ascii="Calibri" w:hAnsi="Calibri" w:eastAsia="Times New Roman" w:cs="Calibri"/>
          <w:sz w:val="24"/>
          <w:szCs w:val="24"/>
        </w:rPr>
      </w:pPr>
      <w:r w:rsidRPr="00522A11">
        <w:rPr>
          <w:rFonts w:ascii="Calibri" w:hAnsi="Calibri" w:eastAsia="Times New Roman" w:cs="Calibri"/>
          <w:sz w:val="24"/>
          <w:szCs w:val="24"/>
        </w:rPr>
        <w:t>Improve security of the systems and networks through which U.S. proprietary information may transit. </w:t>
      </w:r>
    </w:p>
    <w:p w:rsidRPr="00522A11" w:rsidR="008F0C53" w:rsidP="002446AD" w:rsidRDefault="008F0C53" w14:paraId="5070B407" w14:textId="77777777">
      <w:pPr>
        <w:spacing w:after="0" w:line="240" w:lineRule="auto"/>
        <w:contextualSpacing/>
        <w:rPr>
          <w:rFonts w:ascii="Calibri" w:hAnsi="Calibri" w:eastAsia="Times New Roman" w:cs="Calibri"/>
          <w:sz w:val="24"/>
          <w:szCs w:val="24"/>
        </w:rPr>
      </w:pPr>
      <w:r w:rsidRPr="00522A11">
        <w:rPr>
          <w:rFonts w:ascii="Calibri" w:hAnsi="Calibri" w:eastAsia="Times New Roman" w:cs="Calibri"/>
          <w:sz w:val="24"/>
          <w:szCs w:val="24"/>
        </w:rPr>
        <w:t> </w:t>
      </w:r>
    </w:p>
    <w:p w:rsidRPr="00522A11" w:rsidR="008F0C53" w:rsidP="002446AD" w:rsidRDefault="008F0C53" w14:paraId="0EB76309" w14:textId="77777777">
      <w:pPr>
        <w:spacing w:after="0" w:line="240" w:lineRule="auto"/>
        <w:contextualSpacing/>
        <w:rPr>
          <w:rFonts w:ascii="Calibri" w:hAnsi="Calibri" w:eastAsia="Times New Roman" w:cs="Calibri"/>
          <w:sz w:val="24"/>
          <w:szCs w:val="24"/>
        </w:rPr>
      </w:pPr>
      <w:r w:rsidRPr="00522A11">
        <w:rPr>
          <w:rFonts w:ascii="Calibri" w:hAnsi="Calibri" w:eastAsia="Times New Roman" w:cs="Calibri"/>
          <w:b/>
          <w:bCs/>
          <w:sz w:val="24"/>
          <w:szCs w:val="24"/>
        </w:rPr>
        <w:t>Expected Program Outcomes:</w:t>
      </w:r>
      <w:r w:rsidRPr="00522A11">
        <w:rPr>
          <w:rFonts w:ascii="Calibri" w:hAnsi="Calibri" w:eastAsia="Times New Roman" w:cs="Calibri"/>
          <w:sz w:val="24"/>
          <w:szCs w:val="24"/>
        </w:rPr>
        <w:t> </w:t>
      </w:r>
    </w:p>
    <w:p w:rsidRPr="00522A11" w:rsidR="008F0C53" w:rsidP="002446AD" w:rsidRDefault="008F0C53" w14:paraId="2C5F18BA" w14:textId="77777777">
      <w:pPr>
        <w:spacing w:after="0" w:line="240" w:lineRule="auto"/>
        <w:contextualSpacing/>
        <w:rPr>
          <w:rFonts w:ascii="Calibri" w:hAnsi="Calibri" w:eastAsia="Times New Roman" w:cs="Calibri"/>
          <w:sz w:val="24"/>
          <w:szCs w:val="24"/>
        </w:rPr>
      </w:pPr>
      <w:r w:rsidRPr="00522A11">
        <w:rPr>
          <w:rFonts w:ascii="Calibri" w:hAnsi="Calibri" w:eastAsia="Times New Roman" w:cs="Calibri"/>
          <w:sz w:val="24"/>
          <w:szCs w:val="24"/>
        </w:rPr>
        <w:t> </w:t>
      </w:r>
    </w:p>
    <w:p w:rsidRPr="00522A11" w:rsidR="008F0C53" w:rsidP="002446AD" w:rsidRDefault="008F0C53" w14:paraId="574463D9" w14:textId="61CE98B8">
      <w:pPr>
        <w:spacing w:after="0" w:line="240" w:lineRule="auto"/>
        <w:contextualSpacing/>
        <w:rPr>
          <w:rFonts w:ascii="Calibri" w:hAnsi="Calibri" w:eastAsia="Times New Roman" w:cs="Calibri"/>
          <w:sz w:val="24"/>
          <w:szCs w:val="24"/>
        </w:rPr>
      </w:pPr>
      <w:r w:rsidRPr="00522A11">
        <w:rPr>
          <w:rFonts w:ascii="Calibri" w:hAnsi="Calibri" w:eastAsia="Times New Roman" w:cs="Calibri"/>
          <w:sz w:val="24"/>
          <w:szCs w:val="24"/>
        </w:rPr>
        <w:t xml:space="preserve">Achievement of TECHGATE Program Objectives </w:t>
      </w:r>
      <w:r w:rsidRPr="1225536F" w:rsidR="06BBA744">
        <w:rPr>
          <w:rFonts w:ascii="Calibri" w:hAnsi="Calibri" w:eastAsia="Times New Roman" w:cs="Calibri"/>
          <w:sz w:val="24"/>
          <w:szCs w:val="24"/>
        </w:rPr>
        <w:t>will</w:t>
      </w:r>
      <w:r w:rsidRPr="00522A11">
        <w:rPr>
          <w:rFonts w:ascii="Calibri" w:hAnsi="Calibri" w:eastAsia="Times New Roman" w:cs="Calibri"/>
          <w:sz w:val="24"/>
          <w:szCs w:val="24"/>
        </w:rPr>
        <w:t xml:space="preserve"> result in the following outcomes: </w:t>
      </w:r>
    </w:p>
    <w:p w:rsidRPr="00522A11" w:rsidR="008F0C53" w:rsidP="002446AD" w:rsidRDefault="008F0C53" w14:paraId="75B75239" w14:textId="20768019">
      <w:pPr>
        <w:numPr>
          <w:ilvl w:val="0"/>
          <w:numId w:val="37"/>
        </w:numPr>
        <w:spacing w:after="0" w:line="240" w:lineRule="auto"/>
        <w:contextualSpacing/>
        <w:rPr>
          <w:rFonts w:ascii="Calibri" w:hAnsi="Calibri" w:eastAsia="Times New Roman" w:cs="Calibri"/>
          <w:sz w:val="24"/>
          <w:szCs w:val="24"/>
        </w:rPr>
      </w:pPr>
      <w:r w:rsidRPr="00522A11">
        <w:rPr>
          <w:rFonts w:ascii="Calibri" w:hAnsi="Calibri" w:eastAsia="Times New Roman" w:cs="Calibri"/>
          <w:sz w:val="24"/>
          <w:szCs w:val="24"/>
        </w:rPr>
        <w:t xml:space="preserve">Short-Term: Recipients receive prompt access to key tooling and solutions required to harden and secure </w:t>
      </w:r>
      <w:r w:rsidRPr="00522A11" w:rsidR="1BE83FCC">
        <w:rPr>
          <w:rFonts w:ascii="Calibri" w:hAnsi="Calibri" w:eastAsia="Times New Roman" w:cs="Calibri"/>
          <w:sz w:val="24"/>
          <w:szCs w:val="24"/>
        </w:rPr>
        <w:t>networks</w:t>
      </w:r>
      <w:r w:rsidRPr="00522A11" w:rsidR="2AEB0F27">
        <w:rPr>
          <w:rFonts w:ascii="Calibri" w:hAnsi="Calibri" w:eastAsia="Times New Roman" w:cs="Calibri"/>
          <w:sz w:val="24"/>
          <w:szCs w:val="24"/>
        </w:rPr>
        <w:t>, access trusted digital infrastructure, and/or access AI compute and related tools and services</w:t>
      </w:r>
      <w:r w:rsidRPr="00522A11">
        <w:rPr>
          <w:rFonts w:ascii="Calibri" w:hAnsi="Calibri" w:eastAsia="Times New Roman" w:cs="Calibri"/>
          <w:sz w:val="24"/>
          <w:szCs w:val="24"/>
        </w:rPr>
        <w:t>. </w:t>
      </w:r>
    </w:p>
    <w:p w:rsidRPr="00522A11" w:rsidR="008F0C53" w:rsidP="002446AD" w:rsidRDefault="008F0C53" w14:paraId="14DA3F1C" w14:textId="77777777">
      <w:pPr>
        <w:numPr>
          <w:ilvl w:val="0"/>
          <w:numId w:val="38"/>
        </w:numPr>
        <w:spacing w:after="0" w:line="240" w:lineRule="auto"/>
        <w:contextualSpacing/>
        <w:rPr>
          <w:rFonts w:ascii="Calibri" w:hAnsi="Calibri" w:eastAsia="Times New Roman" w:cs="Calibri"/>
          <w:sz w:val="24"/>
          <w:szCs w:val="24"/>
        </w:rPr>
      </w:pPr>
      <w:r w:rsidRPr="00522A11">
        <w:rPr>
          <w:rFonts w:ascii="Calibri" w:hAnsi="Calibri" w:eastAsia="Times New Roman" w:cs="Calibri"/>
          <w:sz w:val="24"/>
          <w:szCs w:val="24"/>
        </w:rPr>
        <w:t>Medium-Term: Recipients increase their ability to navigate the procurement of trustworthy technology and begin the longer-term effort to improve the security and reliability of their networks. </w:t>
      </w:r>
    </w:p>
    <w:p w:rsidRPr="00522A11" w:rsidR="008F0C53" w:rsidP="002446AD" w:rsidRDefault="008F0C53" w14:paraId="13B3C5F4" w14:textId="77777777">
      <w:pPr>
        <w:numPr>
          <w:ilvl w:val="0"/>
          <w:numId w:val="39"/>
        </w:numPr>
        <w:spacing w:after="0" w:line="240" w:lineRule="auto"/>
        <w:contextualSpacing/>
        <w:rPr>
          <w:rFonts w:ascii="Calibri" w:hAnsi="Calibri" w:eastAsia="Times New Roman" w:cs="Calibri"/>
          <w:sz w:val="24"/>
          <w:szCs w:val="24"/>
        </w:rPr>
      </w:pPr>
      <w:r w:rsidRPr="00522A11">
        <w:rPr>
          <w:rFonts w:ascii="Calibri" w:hAnsi="Calibri" w:eastAsia="Times New Roman" w:cs="Calibri"/>
          <w:sz w:val="24"/>
          <w:szCs w:val="24"/>
        </w:rPr>
        <w:t>Long-Term: Recipients consistently seek to procure and deploy trustworthy technology across their networks. </w:t>
      </w:r>
    </w:p>
    <w:p w:rsidRPr="00522A11" w:rsidR="008F0C53" w:rsidP="002446AD" w:rsidRDefault="008F0C53" w14:paraId="72BDDEA1" w14:textId="77777777">
      <w:pPr>
        <w:spacing w:after="0" w:line="240" w:lineRule="auto"/>
        <w:contextualSpacing/>
        <w:rPr>
          <w:rFonts w:ascii="Calibri" w:hAnsi="Calibri" w:eastAsia="Times New Roman" w:cs="Calibri"/>
          <w:sz w:val="24"/>
          <w:szCs w:val="24"/>
        </w:rPr>
      </w:pPr>
      <w:r w:rsidRPr="00522A11">
        <w:rPr>
          <w:rFonts w:ascii="Calibri" w:hAnsi="Calibri" w:eastAsia="Times New Roman" w:cs="Calibri"/>
          <w:sz w:val="24"/>
          <w:szCs w:val="24"/>
        </w:rPr>
        <w:t> </w:t>
      </w:r>
    </w:p>
    <w:p w:rsidRPr="00522A11" w:rsidR="008F0C53" w:rsidP="002446AD" w:rsidRDefault="008F0C53" w14:paraId="7912C125" w14:textId="31E2137D">
      <w:pPr>
        <w:pStyle w:val="Heading3"/>
        <w:spacing w:before="0" w:after="0"/>
        <w:rPr>
          <w:rFonts w:ascii="Calibri" w:hAnsi="Calibri" w:cs="Calibri"/>
        </w:rPr>
      </w:pPr>
      <w:r w:rsidRPr="00522A11">
        <w:rPr>
          <w:rFonts w:ascii="Calibri" w:hAnsi="Calibri" w:cs="Calibri"/>
        </w:rPr>
        <w:t>A</w:t>
      </w:r>
      <w:r w:rsidRPr="00522A11" w:rsidR="00920A6D">
        <w:rPr>
          <w:rFonts w:ascii="Calibri" w:hAnsi="Calibri" w:cs="Calibri"/>
        </w:rPr>
        <w:t>.2</w:t>
      </w:r>
      <w:r w:rsidRPr="00522A11">
        <w:rPr>
          <w:rFonts w:ascii="Calibri" w:hAnsi="Calibri" w:cs="Calibri"/>
        </w:rPr>
        <w:t>.2. Program Requirements and Structure: </w:t>
      </w:r>
    </w:p>
    <w:p w:rsidRPr="00522A11" w:rsidR="008F0C53" w:rsidP="002446AD" w:rsidRDefault="008F0C53" w14:paraId="5F888F9E" w14:textId="77777777">
      <w:pPr>
        <w:spacing w:after="0" w:line="240" w:lineRule="auto"/>
        <w:contextualSpacing/>
        <w:rPr>
          <w:rFonts w:ascii="Calibri" w:hAnsi="Calibri" w:eastAsia="Times New Roman" w:cs="Calibri"/>
          <w:color w:val="FF0000"/>
          <w:sz w:val="24"/>
          <w:szCs w:val="24"/>
        </w:rPr>
      </w:pPr>
      <w:r w:rsidRPr="00522A11">
        <w:rPr>
          <w:rFonts w:ascii="Calibri" w:hAnsi="Calibri" w:eastAsia="Times New Roman" w:cs="Calibri"/>
          <w:color w:val="FF0000"/>
          <w:sz w:val="24"/>
          <w:szCs w:val="24"/>
        </w:rPr>
        <w:t> </w:t>
      </w:r>
    </w:p>
    <w:p w:rsidRPr="00DE68F8" w:rsidR="008F0C53" w:rsidP="002446AD" w:rsidRDefault="46E08335" w14:paraId="14FA7EE3" w14:textId="005BF3DE">
      <w:pPr>
        <w:spacing w:after="0" w:line="240" w:lineRule="auto"/>
        <w:contextualSpacing/>
        <w:rPr>
          <w:rFonts w:ascii="Calibri" w:hAnsi="Calibri" w:eastAsia="Times New Roman" w:cs="Calibri"/>
          <w:sz w:val="24"/>
          <w:szCs w:val="24"/>
        </w:rPr>
      </w:pPr>
      <w:r w:rsidRPr="00DE68F8">
        <w:rPr>
          <w:rFonts w:ascii="Calibri" w:hAnsi="Calibri" w:eastAsia="Times New Roman" w:cs="Calibri"/>
          <w:b/>
          <w:bCs/>
          <w:sz w:val="24"/>
          <w:szCs w:val="24"/>
        </w:rPr>
        <w:t xml:space="preserve">PROGRAM REQUIREMENT 1: </w:t>
      </w:r>
      <w:r w:rsidRPr="00DE68F8">
        <w:rPr>
          <w:rFonts w:ascii="Calibri" w:hAnsi="Calibri" w:eastAsia="Times New Roman" w:cs="Calibri"/>
          <w:sz w:val="24"/>
          <w:szCs w:val="24"/>
        </w:rPr>
        <w:t>Implementer should promptly stand up (within six months) a robust and streamlined</w:t>
      </w:r>
      <w:r w:rsidRPr="00DE68F8" w:rsidDel="46E08335" w:rsidR="008F0C53">
        <w:rPr>
          <w:rFonts w:ascii="Calibri" w:hAnsi="Calibri" w:eastAsia="Times New Roman" w:cs="Calibri"/>
          <w:i/>
          <w:sz w:val="24"/>
          <w:szCs w:val="24"/>
        </w:rPr>
        <w:t xml:space="preserve"> </w:t>
      </w:r>
      <w:r w:rsidRPr="00DE68F8">
        <w:rPr>
          <w:rFonts w:ascii="Calibri" w:hAnsi="Calibri" w:eastAsia="Times New Roman" w:cs="Calibri"/>
          <w:b/>
          <w:bCs/>
          <w:sz w:val="24"/>
          <w:szCs w:val="24"/>
        </w:rPr>
        <w:t>Technology Acquisition Process</w:t>
      </w:r>
      <w:r w:rsidRPr="00DE68F8">
        <w:rPr>
          <w:rFonts w:ascii="Calibri" w:hAnsi="Calibri" w:eastAsia="Times New Roman" w:cs="Calibri"/>
          <w:sz w:val="24"/>
          <w:szCs w:val="24"/>
        </w:rPr>
        <w:t xml:space="preserve"> that ensures flexible and rapid delivery of products to approved foreign government partners in service of U.S. strategic priorities. </w:t>
      </w:r>
    </w:p>
    <w:p w:rsidRPr="00DE68F8" w:rsidR="008F0C53" w:rsidP="002446AD" w:rsidRDefault="008F0C53" w14:paraId="68E27FD0" w14:textId="77777777">
      <w:pPr>
        <w:spacing w:after="0" w:line="240" w:lineRule="auto"/>
        <w:contextualSpacing/>
        <w:rPr>
          <w:rFonts w:ascii="Calibri" w:hAnsi="Calibri" w:eastAsia="Times New Roman" w:cs="Calibri"/>
          <w:sz w:val="24"/>
          <w:szCs w:val="24"/>
        </w:rPr>
      </w:pPr>
      <w:r w:rsidRPr="00DE68F8">
        <w:rPr>
          <w:rFonts w:ascii="Calibri" w:hAnsi="Calibri" w:eastAsia="Times New Roman" w:cs="Calibri"/>
          <w:sz w:val="24"/>
          <w:szCs w:val="24"/>
        </w:rPr>
        <w:t> </w:t>
      </w:r>
    </w:p>
    <w:p w:rsidRPr="00DE68F8" w:rsidR="008F0C53" w:rsidP="002446AD" w:rsidRDefault="5C467DC5" w14:paraId="544E34FD" w14:textId="4DB327A6">
      <w:pPr>
        <w:spacing w:after="0" w:line="240" w:lineRule="auto"/>
        <w:contextualSpacing/>
        <w:rPr>
          <w:rFonts w:ascii="Calibri" w:hAnsi="Calibri" w:eastAsia="Times New Roman" w:cs="Calibri"/>
          <w:sz w:val="24"/>
          <w:szCs w:val="24"/>
        </w:rPr>
      </w:pPr>
      <w:r w:rsidRPr="4A6FE846">
        <w:rPr>
          <w:rFonts w:ascii="Calibri" w:hAnsi="Calibri" w:eastAsia="Times New Roman" w:cs="Calibri"/>
          <w:sz w:val="24"/>
          <w:szCs w:val="24"/>
        </w:rPr>
        <w:t xml:space="preserve">Implementer must be capable of identifying, evaluating, acquiring, shipping, deploying, and installing appropriate products for the categories listed below in the “TECHGATE Categories of Assistance.” </w:t>
      </w:r>
      <w:r w:rsidRPr="4A6FE846" w:rsidR="120464B8">
        <w:rPr>
          <w:rFonts w:ascii="Calibri" w:hAnsi="Calibri" w:eastAsia="Times New Roman" w:cs="Calibri"/>
          <w:sz w:val="24"/>
          <w:szCs w:val="24"/>
        </w:rPr>
        <w:t xml:space="preserve"> </w:t>
      </w:r>
      <w:r w:rsidRPr="4A6FE846">
        <w:rPr>
          <w:rFonts w:ascii="Calibri" w:hAnsi="Calibri" w:eastAsia="Times New Roman" w:cs="Calibri"/>
          <w:sz w:val="24"/>
          <w:szCs w:val="24"/>
        </w:rPr>
        <w:t>Again, Implementers may propose consortia or partnerships to ensure their ability to deliver on all of the</w:t>
      </w:r>
      <w:r w:rsidRPr="4A6FE846" w:rsidR="2D3A8401">
        <w:rPr>
          <w:rFonts w:ascii="Calibri" w:hAnsi="Calibri" w:eastAsia="Times New Roman" w:cs="Calibri"/>
          <w:sz w:val="24"/>
          <w:szCs w:val="24"/>
        </w:rPr>
        <w:t xml:space="preserve"> categories of assistance listed</w:t>
      </w:r>
      <w:r w:rsidRPr="4A6FE846">
        <w:rPr>
          <w:rFonts w:ascii="Calibri" w:hAnsi="Calibri" w:eastAsia="Times New Roman" w:cs="Calibri"/>
          <w:sz w:val="24"/>
          <w:szCs w:val="24"/>
        </w:rPr>
        <w:t xml:space="preserve"> below. </w:t>
      </w:r>
    </w:p>
    <w:p w:rsidRPr="00DE68F8" w:rsidR="008F0C53" w:rsidP="002446AD" w:rsidRDefault="008F0C53" w14:paraId="5753B35D" w14:textId="77777777">
      <w:pPr>
        <w:spacing w:after="0" w:line="240" w:lineRule="auto"/>
        <w:contextualSpacing/>
        <w:rPr>
          <w:rFonts w:ascii="Calibri" w:hAnsi="Calibri" w:eastAsia="Times New Roman" w:cs="Calibri"/>
          <w:sz w:val="24"/>
          <w:szCs w:val="24"/>
        </w:rPr>
      </w:pPr>
      <w:r w:rsidRPr="00DE68F8">
        <w:rPr>
          <w:rFonts w:ascii="Calibri" w:hAnsi="Calibri" w:eastAsia="Times New Roman" w:cs="Calibri"/>
          <w:sz w:val="24"/>
          <w:szCs w:val="24"/>
        </w:rPr>
        <w:t> </w:t>
      </w:r>
    </w:p>
    <w:p w:rsidRPr="00DE68F8" w:rsidR="008F0C53" w:rsidP="002446AD" w:rsidRDefault="008F0C53" w14:paraId="4114CE60" w14:textId="2F142338">
      <w:pPr>
        <w:spacing w:after="0" w:line="240" w:lineRule="auto"/>
        <w:contextualSpacing/>
        <w:rPr>
          <w:rFonts w:ascii="Calibri" w:hAnsi="Calibri" w:eastAsia="Times New Roman" w:cs="Calibri"/>
          <w:sz w:val="24"/>
          <w:szCs w:val="24"/>
        </w:rPr>
      </w:pPr>
      <w:r w:rsidRPr="00DE68F8">
        <w:rPr>
          <w:rFonts w:ascii="Calibri" w:hAnsi="Calibri" w:eastAsia="Times New Roman" w:cs="Calibri"/>
          <w:b/>
          <w:bCs/>
          <w:sz w:val="24"/>
          <w:szCs w:val="24"/>
        </w:rPr>
        <w:t>TECHGATE Categories of Assistance:</w:t>
      </w:r>
      <w:r w:rsidRPr="00DE68F8">
        <w:rPr>
          <w:rFonts w:ascii="Calibri" w:hAnsi="Calibri" w:eastAsia="Times New Roman" w:cs="Calibri"/>
          <w:sz w:val="24"/>
          <w:szCs w:val="24"/>
        </w:rPr>
        <w:t> </w:t>
      </w:r>
      <w:r w:rsidRPr="00DE68F8" w:rsidR="00245421">
        <w:rPr>
          <w:rFonts w:ascii="Calibri" w:hAnsi="Calibri" w:eastAsia="Times New Roman" w:cs="Calibri"/>
          <w:sz w:val="24"/>
          <w:szCs w:val="24"/>
        </w:rPr>
        <w:br/>
      </w:r>
    </w:p>
    <w:p w:rsidRPr="00DE68F8" w:rsidR="00703A1E" w:rsidP="002446AD" w:rsidRDefault="008F0C53" w14:paraId="59151260" w14:textId="77777777">
      <w:pPr>
        <w:numPr>
          <w:ilvl w:val="0"/>
          <w:numId w:val="51"/>
        </w:numPr>
        <w:spacing w:after="0" w:line="240" w:lineRule="auto"/>
        <w:contextualSpacing/>
        <w:rPr>
          <w:rFonts w:ascii="Calibri" w:hAnsi="Calibri" w:eastAsia="Times New Roman" w:cs="Calibri"/>
          <w:sz w:val="24"/>
          <w:szCs w:val="24"/>
        </w:rPr>
      </w:pPr>
      <w:r w:rsidRPr="27AA8903" w:rsidR="008F0C53">
        <w:rPr>
          <w:rFonts w:ascii="Calibri" w:hAnsi="Calibri" w:eastAsia="Times New Roman" w:cs="Calibri"/>
          <w:sz w:val="24"/>
          <w:szCs w:val="24"/>
          <w:u w:val="single"/>
        </w:rPr>
        <w:t>Fundamental Hardware Solutions</w:t>
      </w:r>
      <w:r w:rsidRPr="27AA8903" w:rsidR="008F0C53">
        <w:rPr>
          <w:rFonts w:ascii="Calibri" w:hAnsi="Calibri" w:eastAsia="Times New Roman" w:cs="Calibri"/>
          <w:sz w:val="24"/>
          <w:szCs w:val="24"/>
        </w:rPr>
        <w:t> </w:t>
      </w:r>
    </w:p>
    <w:p w:rsidRPr="00DE68F8" w:rsidR="008F0C53" w:rsidP="002446AD" w:rsidRDefault="008F0C53" w14:paraId="285211C8" w14:textId="3D9004CD">
      <w:pPr>
        <w:pStyle w:val="ListParagraph"/>
        <w:numPr>
          <w:ilvl w:val="1"/>
          <w:numId w:val="51"/>
        </w:numPr>
        <w:spacing w:after="0" w:line="240" w:lineRule="auto"/>
        <w:rPr>
          <w:rFonts w:ascii="Calibri" w:hAnsi="Calibri" w:eastAsia="Times New Roman" w:cs="Calibri"/>
          <w:sz w:val="24"/>
          <w:szCs w:val="24"/>
        </w:rPr>
      </w:pPr>
      <w:r w:rsidRPr="00DE68F8">
        <w:rPr>
          <w:rFonts w:ascii="Calibri" w:hAnsi="Calibri" w:eastAsia="Times New Roman" w:cs="Calibri"/>
          <w:sz w:val="24"/>
          <w:szCs w:val="24"/>
        </w:rPr>
        <w:t>Computers, including memory/storage/processors, and laptops; </w:t>
      </w:r>
    </w:p>
    <w:p w:rsidRPr="00DE68F8" w:rsidR="008F0C53" w:rsidP="002446AD" w:rsidRDefault="008F0C53" w14:paraId="6F80E8A4" w14:textId="77777777">
      <w:pPr>
        <w:numPr>
          <w:ilvl w:val="1"/>
          <w:numId w:val="51"/>
        </w:numPr>
        <w:spacing w:after="0" w:line="240" w:lineRule="auto"/>
        <w:contextualSpacing/>
        <w:rPr>
          <w:rFonts w:ascii="Calibri" w:hAnsi="Calibri" w:eastAsia="Times New Roman" w:cs="Calibri"/>
          <w:sz w:val="24"/>
          <w:szCs w:val="24"/>
        </w:rPr>
      </w:pPr>
      <w:r w:rsidRPr="00DE68F8">
        <w:rPr>
          <w:rFonts w:ascii="Calibri" w:hAnsi="Calibri" w:eastAsia="Times New Roman" w:cs="Calibri"/>
          <w:sz w:val="24"/>
          <w:szCs w:val="24"/>
        </w:rPr>
        <w:t>Networking equipment, including but not limited to servers, consoles, memory, adapters, switches, routers, gateways, wireless access points, transceivers, cooling equipment, internet exchange points, cables, etc.; </w:t>
      </w:r>
    </w:p>
    <w:p w:rsidRPr="00DE68F8" w:rsidR="008F0C53" w:rsidP="002446AD" w:rsidRDefault="008F0C53" w14:paraId="3F69C441" w14:textId="6A1A44E3">
      <w:pPr>
        <w:numPr>
          <w:ilvl w:val="1"/>
          <w:numId w:val="51"/>
        </w:numPr>
        <w:spacing w:after="0" w:line="240" w:lineRule="auto"/>
        <w:contextualSpacing/>
        <w:rPr>
          <w:rFonts w:ascii="Calibri" w:hAnsi="Calibri" w:eastAsia="Times New Roman" w:cs="Calibri"/>
          <w:sz w:val="24"/>
          <w:szCs w:val="24"/>
        </w:rPr>
      </w:pPr>
      <w:r w:rsidRPr="00DE68F8">
        <w:rPr>
          <w:rFonts w:ascii="Calibri" w:hAnsi="Calibri" w:eastAsia="Times New Roman" w:cs="Calibri"/>
          <w:sz w:val="24"/>
          <w:szCs w:val="24"/>
        </w:rPr>
        <w:t xml:space="preserve">Secure commercial </w:t>
      </w:r>
      <w:r w:rsidRPr="00DE68F8" w:rsidR="00555049">
        <w:rPr>
          <w:rFonts w:ascii="Calibri" w:hAnsi="Calibri" w:eastAsia="Times New Roman" w:cs="Calibri"/>
          <w:sz w:val="24"/>
          <w:szCs w:val="24"/>
        </w:rPr>
        <w:t>tele</w:t>
      </w:r>
      <w:r w:rsidRPr="00DE68F8">
        <w:rPr>
          <w:rFonts w:ascii="Calibri" w:hAnsi="Calibri" w:eastAsia="Times New Roman" w:cs="Calibri"/>
          <w:sz w:val="24"/>
          <w:szCs w:val="24"/>
        </w:rPr>
        <w:t>conferencing solutions; </w:t>
      </w:r>
    </w:p>
    <w:p w:rsidRPr="00DE68F8" w:rsidR="008F0C53" w:rsidP="002446AD" w:rsidRDefault="008F0C53" w14:paraId="579AC203" w14:textId="77777777">
      <w:pPr>
        <w:numPr>
          <w:ilvl w:val="1"/>
          <w:numId w:val="51"/>
        </w:numPr>
        <w:spacing w:after="0" w:line="240" w:lineRule="auto"/>
        <w:contextualSpacing/>
        <w:rPr>
          <w:rFonts w:ascii="Calibri" w:hAnsi="Calibri" w:eastAsia="Times New Roman" w:cs="Calibri"/>
          <w:sz w:val="24"/>
          <w:szCs w:val="24"/>
        </w:rPr>
      </w:pPr>
      <w:r w:rsidRPr="00DE68F8">
        <w:rPr>
          <w:rFonts w:ascii="Calibri" w:hAnsi="Calibri" w:eastAsia="Times New Roman" w:cs="Calibri"/>
          <w:sz w:val="24"/>
          <w:szCs w:val="24"/>
        </w:rPr>
        <w:t>Satellite Internet equipment, including handsets, receivers, terminals, modems, etc.; and </w:t>
      </w:r>
    </w:p>
    <w:p w:rsidRPr="00DE68F8" w:rsidR="008F0C53" w:rsidP="002446AD" w:rsidRDefault="008F0C53" w14:paraId="6711C31B" w14:textId="2ADB0B62">
      <w:pPr>
        <w:numPr>
          <w:ilvl w:val="1"/>
          <w:numId w:val="51"/>
        </w:numPr>
        <w:spacing w:after="0" w:line="240" w:lineRule="auto"/>
        <w:contextualSpacing/>
        <w:rPr>
          <w:rFonts w:ascii="Calibri" w:hAnsi="Calibri" w:eastAsia="Times New Roman" w:cs="Calibri"/>
          <w:sz w:val="24"/>
          <w:szCs w:val="24"/>
        </w:rPr>
      </w:pPr>
      <w:r w:rsidRPr="00DE68F8">
        <w:rPr>
          <w:rFonts w:ascii="Calibri" w:hAnsi="Calibri" w:eastAsia="Times New Roman" w:cs="Calibri"/>
          <w:sz w:val="24"/>
          <w:szCs w:val="24"/>
        </w:rPr>
        <w:t xml:space="preserve">Technology and software upgrades for telecommunications networks to remove </w:t>
      </w:r>
      <w:r w:rsidRPr="00DE68F8" w:rsidR="002435BA">
        <w:rPr>
          <w:rFonts w:ascii="Calibri" w:hAnsi="Calibri" w:eastAsia="Times New Roman" w:cs="Calibri"/>
          <w:sz w:val="24"/>
          <w:szCs w:val="24"/>
        </w:rPr>
        <w:t xml:space="preserve">known </w:t>
      </w:r>
      <w:r w:rsidRPr="00DE68F8">
        <w:rPr>
          <w:rFonts w:ascii="Calibri" w:hAnsi="Calibri" w:eastAsia="Times New Roman" w:cs="Calibri"/>
          <w:sz w:val="24"/>
          <w:szCs w:val="24"/>
        </w:rPr>
        <w:t>vulnerabilities (discrete upgrades only). </w:t>
      </w:r>
    </w:p>
    <w:p w:rsidRPr="00DE68F8" w:rsidR="008F0C53" w:rsidP="002446AD" w:rsidRDefault="5C467DC5" w14:paraId="2F76D0BB" w14:textId="79F569AB">
      <w:pPr>
        <w:numPr>
          <w:ilvl w:val="0"/>
          <w:numId w:val="51"/>
        </w:numPr>
        <w:spacing w:after="0" w:line="240" w:lineRule="auto"/>
        <w:contextualSpacing/>
        <w:rPr>
          <w:rFonts w:ascii="Calibri" w:hAnsi="Calibri" w:eastAsia="Times New Roman" w:cs="Calibri"/>
          <w:sz w:val="24"/>
          <w:szCs w:val="24"/>
        </w:rPr>
      </w:pPr>
      <w:r w:rsidRPr="27AA8903" w:rsidR="5C467DC5">
        <w:rPr>
          <w:rFonts w:ascii="Calibri" w:hAnsi="Calibri" w:eastAsia="Times New Roman" w:cs="Calibri"/>
          <w:sz w:val="24"/>
          <w:szCs w:val="24"/>
          <w:u w:val="single"/>
        </w:rPr>
        <w:t>Foundational Virtual Infrastructure/Software and Licensing</w:t>
      </w:r>
      <w:r w:rsidRPr="27AA8903" w:rsidR="7E9832CB">
        <w:rPr>
          <w:rFonts w:ascii="Calibri" w:hAnsi="Calibri" w:eastAsia="Times New Roman" w:cs="Calibri"/>
          <w:sz w:val="24"/>
          <w:szCs w:val="24"/>
        </w:rPr>
        <w:t xml:space="preserve"> (</w:t>
      </w:r>
      <w:r w:rsidRPr="27AA8903" w:rsidR="7E9832CB">
        <w:rPr>
          <w:rFonts w:ascii="Calibri" w:hAnsi="Calibri" w:eastAsia="Times New Roman" w:cs="Calibri"/>
          <w:i w:val="1"/>
          <w:iCs w:val="1"/>
          <w:sz w:val="24"/>
          <w:szCs w:val="24"/>
        </w:rPr>
        <w:t>Note that open-source solutions may be suggested in lieu of closed or proprietary software</w:t>
      </w:r>
      <w:r w:rsidRPr="27AA8903" w:rsidR="7E9832CB">
        <w:rPr>
          <w:rFonts w:ascii="Calibri" w:hAnsi="Calibri" w:eastAsia="Times New Roman" w:cs="Calibri"/>
          <w:sz w:val="24"/>
          <w:szCs w:val="24"/>
        </w:rPr>
        <w:t>)</w:t>
      </w:r>
    </w:p>
    <w:p w:rsidRPr="00DE68F8" w:rsidR="008F0C53" w:rsidP="002446AD" w:rsidRDefault="008F0C53" w14:paraId="7C325B50" w14:textId="77777777">
      <w:pPr>
        <w:numPr>
          <w:ilvl w:val="1"/>
          <w:numId w:val="51"/>
        </w:numPr>
        <w:spacing w:after="0" w:line="240" w:lineRule="auto"/>
        <w:contextualSpacing/>
        <w:rPr>
          <w:rFonts w:ascii="Calibri" w:hAnsi="Calibri" w:eastAsia="Times New Roman" w:cs="Calibri"/>
          <w:sz w:val="24"/>
          <w:szCs w:val="24"/>
        </w:rPr>
      </w:pPr>
      <w:r w:rsidRPr="00DE68F8">
        <w:rPr>
          <w:rFonts w:ascii="Calibri" w:hAnsi="Calibri" w:eastAsia="Times New Roman" w:cs="Calibri"/>
          <w:sz w:val="24"/>
          <w:szCs w:val="24"/>
        </w:rPr>
        <w:t>Systems software, including operating systems and drivers; </w:t>
      </w:r>
    </w:p>
    <w:p w:rsidRPr="00DE68F8" w:rsidR="008F0C53" w:rsidP="002446AD" w:rsidRDefault="008F0C53" w14:paraId="32E613E9" w14:textId="77777777">
      <w:pPr>
        <w:numPr>
          <w:ilvl w:val="1"/>
          <w:numId w:val="51"/>
        </w:numPr>
        <w:spacing w:after="0" w:line="240" w:lineRule="auto"/>
        <w:contextualSpacing/>
        <w:rPr>
          <w:rFonts w:ascii="Calibri" w:hAnsi="Calibri" w:eastAsia="Times New Roman" w:cs="Calibri"/>
          <w:sz w:val="24"/>
          <w:szCs w:val="24"/>
        </w:rPr>
      </w:pPr>
      <w:r w:rsidRPr="00DE68F8">
        <w:rPr>
          <w:rFonts w:ascii="Calibri" w:hAnsi="Calibri" w:eastAsia="Times New Roman" w:cs="Calibri"/>
          <w:sz w:val="24"/>
          <w:szCs w:val="24"/>
        </w:rPr>
        <w:t>Application software that facilitates specific functions, primarily communications and data processing/management; </w:t>
      </w:r>
    </w:p>
    <w:p w:rsidRPr="00DE68F8" w:rsidR="008F0C53" w:rsidP="002446AD" w:rsidRDefault="008F0C53" w14:paraId="3F969142" w14:textId="77777777">
      <w:pPr>
        <w:numPr>
          <w:ilvl w:val="1"/>
          <w:numId w:val="51"/>
        </w:numPr>
        <w:spacing w:after="0" w:line="240" w:lineRule="auto"/>
        <w:contextualSpacing/>
        <w:rPr>
          <w:rFonts w:ascii="Calibri" w:hAnsi="Calibri" w:eastAsia="Times New Roman" w:cs="Calibri"/>
          <w:sz w:val="24"/>
          <w:szCs w:val="24"/>
        </w:rPr>
      </w:pPr>
      <w:r w:rsidRPr="00DE68F8">
        <w:rPr>
          <w:rFonts w:ascii="Calibri" w:hAnsi="Calibri" w:eastAsia="Times New Roman" w:cs="Calibri"/>
          <w:sz w:val="24"/>
          <w:szCs w:val="24"/>
        </w:rPr>
        <w:t>Enterprise management software; and </w:t>
      </w:r>
    </w:p>
    <w:p w:rsidRPr="00DE68F8" w:rsidR="008F0C53" w:rsidP="002446AD" w:rsidRDefault="008F0C53" w14:paraId="0E4F72FC" w14:textId="77777777">
      <w:pPr>
        <w:numPr>
          <w:ilvl w:val="1"/>
          <w:numId w:val="51"/>
        </w:numPr>
        <w:spacing w:after="0" w:line="240" w:lineRule="auto"/>
        <w:contextualSpacing/>
        <w:rPr>
          <w:rFonts w:ascii="Calibri" w:hAnsi="Calibri" w:eastAsia="Times New Roman" w:cs="Calibri"/>
          <w:sz w:val="24"/>
          <w:szCs w:val="24"/>
        </w:rPr>
      </w:pPr>
      <w:r w:rsidRPr="00DE68F8">
        <w:rPr>
          <w:rFonts w:ascii="Calibri" w:hAnsi="Calibri" w:eastAsia="Times New Roman" w:cs="Calibri"/>
          <w:sz w:val="24"/>
          <w:szCs w:val="24"/>
        </w:rPr>
        <w:t>Storage, including cloud-based solutions and data back-up software. </w:t>
      </w:r>
    </w:p>
    <w:p w:rsidRPr="00DE68F8" w:rsidR="008F0C53" w:rsidP="002446AD" w:rsidRDefault="008F0C53" w14:paraId="18FAF781" w14:textId="77777777">
      <w:pPr>
        <w:numPr>
          <w:ilvl w:val="0"/>
          <w:numId w:val="51"/>
        </w:numPr>
        <w:spacing w:after="0" w:line="240" w:lineRule="auto"/>
        <w:contextualSpacing/>
        <w:rPr>
          <w:rFonts w:ascii="Calibri" w:hAnsi="Calibri" w:eastAsia="Times New Roman" w:cs="Calibri"/>
          <w:sz w:val="24"/>
          <w:szCs w:val="24"/>
        </w:rPr>
      </w:pPr>
      <w:r w:rsidRPr="27AA8903" w:rsidR="008F0C53">
        <w:rPr>
          <w:rFonts w:ascii="Calibri" w:hAnsi="Calibri" w:eastAsia="Times New Roman" w:cs="Calibri"/>
          <w:sz w:val="24"/>
          <w:szCs w:val="24"/>
          <w:u w:val="single"/>
        </w:rPr>
        <w:t>Cybersecurity Solutions</w:t>
      </w:r>
      <w:r w:rsidRPr="27AA8903" w:rsidR="008F0C53">
        <w:rPr>
          <w:rFonts w:ascii="Calibri" w:hAnsi="Calibri" w:eastAsia="Times New Roman" w:cs="Calibri"/>
          <w:sz w:val="24"/>
          <w:szCs w:val="24"/>
        </w:rPr>
        <w:t> </w:t>
      </w:r>
    </w:p>
    <w:p w:rsidRPr="00DE68F8" w:rsidR="008F0C53" w:rsidP="002446AD" w:rsidRDefault="008F0C53" w14:paraId="6EF5CE0D" w14:textId="77777777">
      <w:pPr>
        <w:numPr>
          <w:ilvl w:val="1"/>
          <w:numId w:val="51"/>
        </w:numPr>
        <w:spacing w:after="0" w:line="240" w:lineRule="auto"/>
        <w:contextualSpacing/>
        <w:rPr>
          <w:rFonts w:ascii="Calibri" w:hAnsi="Calibri" w:eastAsia="Times New Roman" w:cs="Calibri"/>
          <w:sz w:val="24"/>
          <w:szCs w:val="24"/>
        </w:rPr>
      </w:pPr>
      <w:r w:rsidRPr="00DE68F8">
        <w:rPr>
          <w:rFonts w:ascii="Calibri" w:hAnsi="Calibri" w:eastAsia="Times New Roman" w:cs="Calibri"/>
          <w:sz w:val="24"/>
          <w:szCs w:val="24"/>
        </w:rPr>
        <w:t>Cloud security solutions; </w:t>
      </w:r>
    </w:p>
    <w:p w:rsidRPr="00DE68F8" w:rsidR="008F0C53" w:rsidP="002446AD" w:rsidRDefault="008F0C53" w14:paraId="66EEBFC8" w14:textId="77777777">
      <w:pPr>
        <w:numPr>
          <w:ilvl w:val="1"/>
          <w:numId w:val="51"/>
        </w:numPr>
        <w:spacing w:after="0" w:line="240" w:lineRule="auto"/>
        <w:contextualSpacing/>
        <w:rPr>
          <w:rFonts w:ascii="Calibri" w:hAnsi="Calibri" w:eastAsia="Times New Roman" w:cs="Calibri"/>
          <w:sz w:val="24"/>
          <w:szCs w:val="24"/>
        </w:rPr>
      </w:pPr>
      <w:r w:rsidRPr="00DE68F8">
        <w:rPr>
          <w:rFonts w:ascii="Calibri" w:hAnsi="Calibri" w:eastAsia="Times New Roman" w:cs="Calibri"/>
          <w:sz w:val="24"/>
          <w:szCs w:val="24"/>
        </w:rPr>
        <w:t>Managed Endpoint Detection and Response (MDR) and monitoring services; </w:t>
      </w:r>
    </w:p>
    <w:p w:rsidRPr="00DE68F8" w:rsidR="008F0C53" w:rsidP="002446AD" w:rsidRDefault="008F0C53" w14:paraId="70404D9F" w14:textId="77777777">
      <w:pPr>
        <w:numPr>
          <w:ilvl w:val="1"/>
          <w:numId w:val="51"/>
        </w:numPr>
        <w:spacing w:after="0" w:line="240" w:lineRule="auto"/>
        <w:contextualSpacing/>
        <w:rPr>
          <w:rFonts w:ascii="Calibri" w:hAnsi="Calibri" w:eastAsia="Times New Roman" w:cs="Calibri"/>
          <w:sz w:val="24"/>
          <w:szCs w:val="24"/>
        </w:rPr>
      </w:pPr>
      <w:r w:rsidRPr="00DE68F8">
        <w:rPr>
          <w:rFonts w:ascii="Calibri" w:hAnsi="Calibri" w:eastAsia="Times New Roman" w:cs="Calibri"/>
          <w:sz w:val="24"/>
          <w:szCs w:val="24"/>
        </w:rPr>
        <w:t>Perimeter or edge device security, including firewalls (physical and virtual) and intrusion detection and prevention systems; </w:t>
      </w:r>
    </w:p>
    <w:p w:rsidRPr="00DE68F8" w:rsidR="008F0C53" w:rsidP="002446AD" w:rsidRDefault="008F0C53" w14:paraId="6DEEB12A" w14:textId="77777777">
      <w:pPr>
        <w:numPr>
          <w:ilvl w:val="1"/>
          <w:numId w:val="51"/>
        </w:numPr>
        <w:spacing w:after="0" w:line="240" w:lineRule="auto"/>
        <w:contextualSpacing/>
        <w:rPr>
          <w:rFonts w:ascii="Calibri" w:hAnsi="Calibri" w:eastAsia="Times New Roman" w:cs="Calibri"/>
          <w:sz w:val="24"/>
          <w:szCs w:val="24"/>
        </w:rPr>
      </w:pPr>
      <w:r w:rsidRPr="00DE68F8">
        <w:rPr>
          <w:rFonts w:ascii="Calibri" w:hAnsi="Calibri" w:eastAsia="Times New Roman" w:cs="Calibri"/>
          <w:sz w:val="24"/>
          <w:szCs w:val="24"/>
        </w:rPr>
        <w:t>Identity, Credential, and Access Management (ICAM), including advanced authentication and biometric security; </w:t>
      </w:r>
    </w:p>
    <w:p w:rsidRPr="00DE68F8" w:rsidR="008F0C53" w:rsidP="002446AD" w:rsidRDefault="008F0C53" w14:paraId="790F8161" w14:textId="77777777">
      <w:pPr>
        <w:numPr>
          <w:ilvl w:val="1"/>
          <w:numId w:val="51"/>
        </w:numPr>
        <w:spacing w:after="0" w:line="240" w:lineRule="auto"/>
        <w:contextualSpacing/>
        <w:rPr>
          <w:rFonts w:ascii="Calibri" w:hAnsi="Calibri" w:eastAsia="Times New Roman" w:cs="Calibri"/>
          <w:sz w:val="24"/>
          <w:szCs w:val="24"/>
        </w:rPr>
      </w:pPr>
      <w:r w:rsidRPr="00DE68F8">
        <w:rPr>
          <w:rFonts w:ascii="Calibri" w:hAnsi="Calibri" w:eastAsia="Times New Roman" w:cs="Calibri"/>
          <w:sz w:val="24"/>
          <w:szCs w:val="24"/>
        </w:rPr>
        <w:t>Security Information and Event Management (SIEM); </w:t>
      </w:r>
    </w:p>
    <w:p w:rsidRPr="00DE68F8" w:rsidR="008F0C53" w:rsidP="002446AD" w:rsidRDefault="008F0C53" w14:paraId="62E36072" w14:textId="77777777">
      <w:pPr>
        <w:numPr>
          <w:ilvl w:val="1"/>
          <w:numId w:val="51"/>
        </w:numPr>
        <w:spacing w:after="0" w:line="240" w:lineRule="auto"/>
        <w:contextualSpacing/>
        <w:rPr>
          <w:rFonts w:ascii="Calibri" w:hAnsi="Calibri" w:eastAsia="Times New Roman" w:cs="Calibri"/>
          <w:sz w:val="24"/>
          <w:szCs w:val="24"/>
        </w:rPr>
      </w:pPr>
      <w:r w:rsidRPr="00DE68F8">
        <w:rPr>
          <w:rFonts w:ascii="Calibri" w:hAnsi="Calibri" w:eastAsia="Times New Roman" w:cs="Calibri"/>
          <w:sz w:val="24"/>
          <w:szCs w:val="24"/>
        </w:rPr>
        <w:t>Threat intelligence and monitoring; </w:t>
      </w:r>
    </w:p>
    <w:p w:rsidRPr="00DE68F8" w:rsidR="008F0C53" w:rsidP="002446AD" w:rsidRDefault="008F0C53" w14:paraId="47F7D925" w14:textId="77777777">
      <w:pPr>
        <w:numPr>
          <w:ilvl w:val="1"/>
          <w:numId w:val="51"/>
        </w:numPr>
        <w:spacing w:after="0" w:line="240" w:lineRule="auto"/>
        <w:contextualSpacing/>
        <w:rPr>
          <w:rFonts w:ascii="Calibri" w:hAnsi="Calibri" w:eastAsia="Times New Roman" w:cs="Calibri"/>
          <w:sz w:val="24"/>
          <w:szCs w:val="24"/>
        </w:rPr>
      </w:pPr>
      <w:r w:rsidRPr="00DE68F8">
        <w:rPr>
          <w:rFonts w:ascii="Calibri" w:hAnsi="Calibri" w:eastAsia="Times New Roman" w:cs="Calibri"/>
          <w:sz w:val="24"/>
          <w:szCs w:val="24"/>
        </w:rPr>
        <w:t>Attack surface management; and </w:t>
      </w:r>
    </w:p>
    <w:p w:rsidRPr="00DE68F8" w:rsidR="008F0C53" w:rsidP="002446AD" w:rsidRDefault="008F0C53" w14:paraId="0A523138" w14:textId="77777777">
      <w:pPr>
        <w:numPr>
          <w:ilvl w:val="1"/>
          <w:numId w:val="51"/>
        </w:numPr>
        <w:spacing w:after="0" w:line="240" w:lineRule="auto"/>
        <w:contextualSpacing/>
        <w:rPr>
          <w:rFonts w:ascii="Calibri" w:hAnsi="Calibri" w:eastAsia="Times New Roman" w:cs="Calibri"/>
          <w:sz w:val="24"/>
          <w:szCs w:val="24"/>
        </w:rPr>
      </w:pPr>
      <w:r w:rsidRPr="00DE68F8">
        <w:rPr>
          <w:rFonts w:ascii="Calibri" w:hAnsi="Calibri" w:eastAsia="Times New Roman" w:cs="Calibri"/>
          <w:sz w:val="24"/>
          <w:szCs w:val="24"/>
        </w:rPr>
        <w:t>Virtualization solutions. </w:t>
      </w:r>
    </w:p>
    <w:p w:rsidRPr="00DE68F8" w:rsidR="008F0C53" w:rsidP="002446AD" w:rsidRDefault="008F0C53" w14:paraId="0E36DD7B" w14:textId="77777777">
      <w:pPr>
        <w:numPr>
          <w:ilvl w:val="0"/>
          <w:numId w:val="51"/>
        </w:numPr>
        <w:spacing w:after="0" w:line="240" w:lineRule="auto"/>
        <w:contextualSpacing/>
        <w:rPr>
          <w:rFonts w:ascii="Calibri" w:hAnsi="Calibri" w:eastAsia="Times New Roman" w:cs="Calibri"/>
          <w:sz w:val="24"/>
          <w:szCs w:val="24"/>
        </w:rPr>
      </w:pPr>
      <w:r w:rsidRPr="27AA8903" w:rsidR="008F0C53">
        <w:rPr>
          <w:rFonts w:ascii="Calibri" w:hAnsi="Calibri" w:eastAsia="Times New Roman" w:cs="Calibri"/>
          <w:sz w:val="24"/>
          <w:szCs w:val="24"/>
          <w:u w:val="single"/>
        </w:rPr>
        <w:t>Digital Telecommunications Components</w:t>
      </w:r>
      <w:r w:rsidRPr="27AA8903" w:rsidR="008F0C53">
        <w:rPr>
          <w:rFonts w:ascii="Calibri" w:hAnsi="Calibri" w:eastAsia="Times New Roman" w:cs="Calibri"/>
          <w:sz w:val="24"/>
          <w:szCs w:val="24"/>
        </w:rPr>
        <w:t>*  </w:t>
      </w:r>
    </w:p>
    <w:p w:rsidRPr="00DE68F8" w:rsidR="008F0C53" w:rsidP="002446AD" w:rsidRDefault="5C467DC5" w14:paraId="69DB6AA2" w14:textId="0CD35FB4">
      <w:pPr>
        <w:numPr>
          <w:ilvl w:val="1"/>
          <w:numId w:val="51"/>
        </w:numPr>
        <w:spacing w:after="0" w:line="240" w:lineRule="auto"/>
        <w:contextualSpacing/>
        <w:rPr>
          <w:rFonts w:ascii="Calibri" w:hAnsi="Calibri" w:eastAsia="Times New Roman" w:cs="Calibri"/>
          <w:sz w:val="24"/>
          <w:szCs w:val="24"/>
        </w:rPr>
      </w:pPr>
      <w:r w:rsidRPr="4A6FE846">
        <w:rPr>
          <w:rFonts w:ascii="Calibri" w:hAnsi="Calibri" w:eastAsia="Times New Roman" w:cs="Calibri"/>
          <w:sz w:val="24"/>
          <w:szCs w:val="24"/>
        </w:rPr>
        <w:t>Undersea and terrestrial cable components</w:t>
      </w:r>
      <w:r w:rsidRPr="4A6FE846" w:rsidR="4BBFBF31">
        <w:rPr>
          <w:rFonts w:ascii="Calibri" w:hAnsi="Calibri" w:eastAsia="Times New Roman" w:cs="Calibri"/>
          <w:sz w:val="24"/>
          <w:szCs w:val="24"/>
        </w:rPr>
        <w:t>;</w:t>
      </w:r>
    </w:p>
    <w:p w:rsidRPr="00DE68F8" w:rsidR="008F0C53" w:rsidP="002446AD" w:rsidRDefault="5C467DC5" w14:paraId="2196B679" w14:textId="5935029C">
      <w:pPr>
        <w:numPr>
          <w:ilvl w:val="1"/>
          <w:numId w:val="51"/>
        </w:numPr>
        <w:spacing w:after="0" w:line="240" w:lineRule="auto"/>
        <w:contextualSpacing/>
        <w:rPr>
          <w:rFonts w:ascii="Calibri" w:hAnsi="Calibri" w:eastAsia="Times New Roman" w:cs="Calibri"/>
          <w:sz w:val="24"/>
          <w:szCs w:val="24"/>
        </w:rPr>
      </w:pPr>
      <w:r w:rsidRPr="4A6FE846">
        <w:rPr>
          <w:rFonts w:ascii="Calibri" w:hAnsi="Calibri" w:eastAsia="Times New Roman" w:cs="Calibri"/>
          <w:sz w:val="24"/>
          <w:szCs w:val="24"/>
        </w:rPr>
        <w:t>Data and cloud storage/management</w:t>
      </w:r>
      <w:r w:rsidRPr="4A6FE846" w:rsidR="22022E2D">
        <w:rPr>
          <w:rFonts w:ascii="Calibri" w:hAnsi="Calibri" w:eastAsia="Times New Roman" w:cs="Calibri"/>
          <w:sz w:val="24"/>
          <w:szCs w:val="24"/>
        </w:rPr>
        <w:t>;</w:t>
      </w:r>
    </w:p>
    <w:p w:rsidRPr="00DE68F8" w:rsidR="008F0C53" w:rsidP="002446AD" w:rsidRDefault="5C467DC5" w14:paraId="2DE30FD5" w14:textId="272483AC">
      <w:pPr>
        <w:numPr>
          <w:ilvl w:val="1"/>
          <w:numId w:val="51"/>
        </w:numPr>
        <w:spacing w:after="0" w:line="240" w:lineRule="auto"/>
        <w:contextualSpacing/>
        <w:rPr>
          <w:rFonts w:ascii="Calibri" w:hAnsi="Calibri" w:eastAsia="Times New Roman" w:cs="Calibri"/>
          <w:sz w:val="24"/>
          <w:szCs w:val="24"/>
        </w:rPr>
      </w:pPr>
      <w:r w:rsidRPr="4A6FE846">
        <w:rPr>
          <w:rFonts w:ascii="Calibri" w:hAnsi="Calibri" w:eastAsia="Times New Roman" w:cs="Calibri"/>
          <w:sz w:val="24"/>
          <w:szCs w:val="24"/>
        </w:rPr>
        <w:t>Cellular and Open Radio Access Network (ORAN) components</w:t>
      </w:r>
      <w:r w:rsidRPr="4A6FE846" w:rsidR="485EEC9C">
        <w:rPr>
          <w:rFonts w:ascii="Calibri" w:hAnsi="Calibri" w:eastAsia="Times New Roman" w:cs="Calibri"/>
          <w:sz w:val="24"/>
          <w:szCs w:val="24"/>
        </w:rPr>
        <w:t>; and</w:t>
      </w:r>
    </w:p>
    <w:p w:rsidRPr="00DE68F8" w:rsidR="008F0C53" w:rsidP="002446AD" w:rsidRDefault="5C467DC5" w14:paraId="7AE329FA" w14:textId="3EB86528">
      <w:pPr>
        <w:numPr>
          <w:ilvl w:val="1"/>
          <w:numId w:val="51"/>
        </w:numPr>
        <w:spacing w:after="0" w:line="240" w:lineRule="auto"/>
        <w:contextualSpacing/>
        <w:rPr>
          <w:rFonts w:ascii="Calibri" w:hAnsi="Calibri" w:eastAsia="Times New Roman" w:cs="Calibri"/>
          <w:sz w:val="24"/>
          <w:szCs w:val="24"/>
        </w:rPr>
      </w:pPr>
      <w:r w:rsidRPr="4A6FE846">
        <w:rPr>
          <w:rFonts w:ascii="Calibri" w:hAnsi="Calibri" w:eastAsia="Times New Roman" w:cs="Calibri"/>
          <w:sz w:val="24"/>
          <w:szCs w:val="24"/>
        </w:rPr>
        <w:t>Satellite ground segment infrastructure</w:t>
      </w:r>
      <w:r w:rsidRPr="4A6FE846" w:rsidR="59680AAB">
        <w:rPr>
          <w:rFonts w:ascii="Calibri" w:hAnsi="Calibri" w:eastAsia="Times New Roman" w:cs="Calibri"/>
          <w:sz w:val="24"/>
          <w:szCs w:val="24"/>
        </w:rPr>
        <w:t>.</w:t>
      </w:r>
    </w:p>
    <w:p w:rsidRPr="00DE68F8" w:rsidR="008F0C53" w:rsidP="27AA8903" w:rsidRDefault="008F0C53" w14:paraId="77CE6696" w14:textId="050ED82D">
      <w:pPr>
        <w:numPr>
          <w:ilvl w:val="0"/>
          <w:numId w:val="51"/>
        </w:numPr>
        <w:spacing w:after="0" w:line="240" w:lineRule="auto"/>
        <w:contextualSpacing/>
        <w:rPr>
          <w:rFonts w:ascii="Calibri" w:hAnsi="Calibri" w:eastAsia="Times New Roman" w:cs="Calibri"/>
          <w:sz w:val="24"/>
          <w:szCs w:val="24"/>
          <w:u w:val="single"/>
        </w:rPr>
      </w:pPr>
      <w:r w:rsidRPr="27AA8903" w:rsidR="008F0C53">
        <w:rPr>
          <w:rFonts w:ascii="Calibri" w:hAnsi="Calibri" w:eastAsia="Times New Roman" w:cs="Calibri"/>
          <w:sz w:val="24"/>
          <w:szCs w:val="24"/>
          <w:u w:val="single"/>
        </w:rPr>
        <w:t>Artificial Intelligence (AI) </w:t>
      </w:r>
      <w:r w:rsidRPr="27AA8903" w:rsidR="00BA7CD2">
        <w:rPr>
          <w:rFonts w:ascii="Calibri" w:hAnsi="Calibri" w:eastAsia="Times New Roman" w:cs="Calibri"/>
          <w:sz w:val="24"/>
          <w:szCs w:val="24"/>
          <w:u w:val="single"/>
        </w:rPr>
        <w:t>Enablement</w:t>
      </w:r>
    </w:p>
    <w:p w:rsidRPr="00DE68F8" w:rsidR="008F0C53" w:rsidP="002446AD" w:rsidRDefault="5C467DC5" w14:paraId="4442719E" w14:textId="30B943BF">
      <w:pPr>
        <w:numPr>
          <w:ilvl w:val="1"/>
          <w:numId w:val="51"/>
        </w:numPr>
        <w:spacing w:after="0" w:line="240" w:lineRule="auto"/>
        <w:contextualSpacing/>
        <w:rPr>
          <w:rFonts w:ascii="Calibri" w:hAnsi="Calibri" w:eastAsia="Times New Roman" w:cs="Calibri"/>
          <w:sz w:val="24"/>
          <w:szCs w:val="24"/>
        </w:rPr>
      </w:pPr>
      <w:r w:rsidRPr="4A6FE846">
        <w:rPr>
          <w:rFonts w:ascii="Calibri" w:hAnsi="Calibri" w:eastAsia="Times New Roman" w:cs="Calibri"/>
          <w:sz w:val="24"/>
          <w:szCs w:val="24"/>
        </w:rPr>
        <w:t>AI-optimized compute hardware, storage, and networking</w:t>
      </w:r>
      <w:r w:rsidRPr="4A6FE846" w:rsidR="4A86FBE7">
        <w:rPr>
          <w:rFonts w:ascii="Calibri" w:hAnsi="Calibri" w:eastAsia="Times New Roman" w:cs="Calibri"/>
          <w:sz w:val="24"/>
          <w:szCs w:val="24"/>
        </w:rPr>
        <w:t>;</w:t>
      </w:r>
    </w:p>
    <w:p w:rsidRPr="00DE68F8" w:rsidR="008F0C53" w:rsidP="002446AD" w:rsidRDefault="5C467DC5" w14:paraId="440D8E3E" w14:textId="6CB45027">
      <w:pPr>
        <w:numPr>
          <w:ilvl w:val="1"/>
          <w:numId w:val="51"/>
        </w:numPr>
        <w:spacing w:after="0" w:line="240" w:lineRule="auto"/>
        <w:contextualSpacing/>
        <w:rPr>
          <w:rFonts w:ascii="Calibri" w:hAnsi="Calibri" w:eastAsia="Times New Roman" w:cs="Calibri"/>
          <w:sz w:val="24"/>
          <w:szCs w:val="24"/>
        </w:rPr>
      </w:pPr>
      <w:r w:rsidRPr="4A6FE846">
        <w:rPr>
          <w:rFonts w:ascii="Calibri" w:hAnsi="Calibri" w:eastAsia="Times New Roman" w:cs="Calibri"/>
          <w:sz w:val="24"/>
          <w:szCs w:val="24"/>
        </w:rPr>
        <w:t>Data pipelines and labeling systems</w:t>
      </w:r>
      <w:r w:rsidRPr="4A6FE846" w:rsidR="3EBFD47E">
        <w:rPr>
          <w:rFonts w:ascii="Calibri" w:hAnsi="Calibri" w:eastAsia="Times New Roman" w:cs="Calibri"/>
          <w:sz w:val="24"/>
          <w:szCs w:val="24"/>
        </w:rPr>
        <w:t>;</w:t>
      </w:r>
    </w:p>
    <w:p w:rsidRPr="00DE68F8" w:rsidR="008F0C53" w:rsidP="002446AD" w:rsidRDefault="5C467DC5" w14:paraId="5716C42D" w14:textId="1254899A">
      <w:pPr>
        <w:numPr>
          <w:ilvl w:val="1"/>
          <w:numId w:val="51"/>
        </w:numPr>
        <w:spacing w:after="0" w:line="240" w:lineRule="auto"/>
        <w:contextualSpacing/>
        <w:rPr>
          <w:rFonts w:ascii="Calibri" w:hAnsi="Calibri" w:eastAsia="Times New Roman" w:cs="Calibri"/>
          <w:sz w:val="24"/>
          <w:szCs w:val="24"/>
        </w:rPr>
      </w:pPr>
      <w:r w:rsidRPr="4A6FE846">
        <w:rPr>
          <w:rFonts w:ascii="Calibri" w:hAnsi="Calibri" w:eastAsia="Times New Roman" w:cs="Calibri"/>
          <w:sz w:val="24"/>
          <w:szCs w:val="24"/>
        </w:rPr>
        <w:t>AI models and systems</w:t>
      </w:r>
      <w:r w:rsidRPr="4A6FE846" w:rsidR="09B58559">
        <w:rPr>
          <w:rFonts w:ascii="Calibri" w:hAnsi="Calibri" w:eastAsia="Times New Roman" w:cs="Calibri"/>
          <w:sz w:val="24"/>
          <w:szCs w:val="24"/>
        </w:rPr>
        <w:t>; and</w:t>
      </w:r>
    </w:p>
    <w:p w:rsidRPr="00DE68F8" w:rsidR="008F0C53" w:rsidP="002446AD" w:rsidRDefault="5C467DC5" w14:paraId="1F70E285" w14:textId="69B04DEF">
      <w:pPr>
        <w:numPr>
          <w:ilvl w:val="1"/>
          <w:numId w:val="51"/>
        </w:numPr>
        <w:spacing w:after="0" w:line="240" w:lineRule="auto"/>
        <w:contextualSpacing/>
        <w:rPr>
          <w:rFonts w:ascii="Calibri" w:hAnsi="Calibri" w:eastAsia="Times New Roman" w:cs="Calibri"/>
          <w:sz w:val="24"/>
          <w:szCs w:val="24"/>
        </w:rPr>
      </w:pPr>
      <w:r w:rsidRPr="4A6FE846">
        <w:rPr>
          <w:rFonts w:ascii="Calibri" w:hAnsi="Calibri" w:eastAsia="Times New Roman" w:cs="Calibri"/>
          <w:sz w:val="24"/>
          <w:szCs w:val="24"/>
        </w:rPr>
        <w:t>AI applications for specific use cases</w:t>
      </w:r>
      <w:r w:rsidRPr="4A6FE846" w:rsidR="37FBA1D7">
        <w:rPr>
          <w:rFonts w:ascii="Calibri" w:hAnsi="Calibri" w:eastAsia="Times New Roman" w:cs="Calibri"/>
          <w:sz w:val="24"/>
          <w:szCs w:val="24"/>
        </w:rPr>
        <w:t>.</w:t>
      </w:r>
    </w:p>
    <w:p w:rsidRPr="00DE68F8" w:rsidR="008F0C53" w:rsidP="002446AD" w:rsidRDefault="008F0C53" w14:paraId="48AEB892" w14:textId="56E1210F">
      <w:pPr>
        <w:spacing w:after="0" w:line="240" w:lineRule="auto"/>
        <w:contextualSpacing/>
        <w:rPr>
          <w:rFonts w:ascii="Calibri" w:hAnsi="Calibri" w:eastAsia="Times New Roman" w:cs="Calibri"/>
          <w:sz w:val="24"/>
          <w:szCs w:val="24"/>
        </w:rPr>
      </w:pPr>
      <w:r w:rsidRPr="00DE68F8">
        <w:rPr>
          <w:rFonts w:ascii="Calibri" w:hAnsi="Calibri" w:eastAsia="Times New Roman" w:cs="Calibri"/>
          <w:sz w:val="24"/>
          <w:szCs w:val="24"/>
        </w:rPr>
        <w:t> </w:t>
      </w:r>
    </w:p>
    <w:p w:rsidRPr="00DE68F8" w:rsidR="008F0C53" w:rsidP="002446AD" w:rsidRDefault="5C467DC5" w14:paraId="71EB91FA" w14:textId="5C58E5AC">
      <w:pPr>
        <w:spacing w:after="0" w:line="240" w:lineRule="auto"/>
        <w:contextualSpacing/>
        <w:rPr>
          <w:rFonts w:ascii="Calibri" w:hAnsi="Calibri" w:eastAsia="Times New Roman" w:cs="Calibri"/>
          <w:sz w:val="24"/>
          <w:szCs w:val="24"/>
        </w:rPr>
      </w:pPr>
      <w:r w:rsidRPr="4A6FE846">
        <w:rPr>
          <w:rFonts w:ascii="Calibri" w:hAnsi="Calibri" w:eastAsia="Times New Roman" w:cs="Calibri"/>
          <w:b/>
          <w:bCs/>
          <w:sz w:val="24"/>
          <w:szCs w:val="24"/>
        </w:rPr>
        <w:t xml:space="preserve">* Due to the significant cost of technology under Category 4, CDP anticipates that mechanism funding used for the category will be limited and for relatively small-scale procurement of digital infrastructure solutions/components. </w:t>
      </w:r>
      <w:r w:rsidRPr="4A6FE846" w:rsidR="31D9985B">
        <w:rPr>
          <w:rFonts w:ascii="Calibri" w:hAnsi="Calibri" w:eastAsia="Times New Roman" w:cs="Calibri"/>
          <w:b/>
          <w:bCs/>
          <w:sz w:val="24"/>
          <w:szCs w:val="24"/>
        </w:rPr>
        <w:t xml:space="preserve"> </w:t>
      </w:r>
      <w:r w:rsidRPr="4A6FE846">
        <w:rPr>
          <w:rFonts w:ascii="Calibri" w:hAnsi="Calibri" w:eastAsia="Times New Roman" w:cs="Calibri"/>
          <w:b/>
          <w:bCs/>
          <w:sz w:val="24"/>
          <w:szCs w:val="24"/>
        </w:rPr>
        <w:t>However, this does not preclude scaled procurements under this Category, subject to the availability other funding.</w:t>
      </w:r>
      <w:r w:rsidRPr="4A6FE846">
        <w:rPr>
          <w:rFonts w:ascii="Calibri" w:hAnsi="Calibri" w:eastAsia="Times New Roman" w:cs="Calibri"/>
          <w:sz w:val="24"/>
          <w:szCs w:val="24"/>
        </w:rPr>
        <w:t> </w:t>
      </w:r>
    </w:p>
    <w:p w:rsidRPr="00DE68F8" w:rsidR="008F0C53" w:rsidP="002446AD" w:rsidRDefault="008F0C53" w14:paraId="754C14F6" w14:textId="77777777">
      <w:pPr>
        <w:spacing w:after="0" w:line="240" w:lineRule="auto"/>
        <w:contextualSpacing/>
        <w:rPr>
          <w:rFonts w:ascii="Calibri" w:hAnsi="Calibri" w:eastAsia="Times New Roman" w:cs="Calibri"/>
          <w:sz w:val="24"/>
          <w:szCs w:val="24"/>
        </w:rPr>
      </w:pPr>
      <w:r w:rsidRPr="00DE68F8">
        <w:rPr>
          <w:rFonts w:ascii="Calibri" w:hAnsi="Calibri" w:eastAsia="Times New Roman" w:cs="Calibri"/>
          <w:sz w:val="24"/>
          <w:szCs w:val="24"/>
        </w:rPr>
        <w:t> </w:t>
      </w:r>
    </w:p>
    <w:p w:rsidRPr="00DE68F8" w:rsidR="008F0C53" w:rsidP="002446AD" w:rsidRDefault="008F0C53" w14:paraId="02CD0600" w14:textId="03FD535B">
      <w:pPr>
        <w:spacing w:after="0" w:line="240" w:lineRule="auto"/>
        <w:contextualSpacing/>
        <w:rPr>
          <w:rFonts w:ascii="Calibri" w:hAnsi="Calibri" w:eastAsia="Times New Roman" w:cs="Calibri"/>
          <w:sz w:val="24"/>
          <w:szCs w:val="24"/>
        </w:rPr>
      </w:pPr>
      <w:r w:rsidRPr="00DE68F8">
        <w:rPr>
          <w:rFonts w:ascii="Calibri" w:hAnsi="Calibri" w:eastAsia="Times New Roman" w:cs="Calibri"/>
          <w:b/>
          <w:bCs/>
          <w:sz w:val="24"/>
          <w:szCs w:val="24"/>
        </w:rPr>
        <w:t xml:space="preserve">Activities under Requirement 1: </w:t>
      </w:r>
      <w:r w:rsidRPr="00DE68F8">
        <w:rPr>
          <w:rFonts w:ascii="Calibri" w:hAnsi="Calibri" w:eastAsia="Times New Roman" w:cs="Calibri"/>
          <w:sz w:val="24"/>
          <w:szCs w:val="24"/>
        </w:rPr>
        <w:t xml:space="preserve">To achieve the expected program outcomes, the program </w:t>
      </w:r>
      <w:r w:rsidRPr="00DE68F8">
        <w:rPr>
          <w:rFonts w:ascii="Calibri" w:hAnsi="Calibri" w:eastAsia="Times New Roman" w:cs="Calibri"/>
          <w:b/>
          <w:bCs/>
          <w:sz w:val="24"/>
          <w:szCs w:val="24"/>
          <w:u w:val="single"/>
        </w:rPr>
        <w:t>must</w:t>
      </w:r>
      <w:r w:rsidRPr="00DE68F8">
        <w:rPr>
          <w:rFonts w:ascii="Calibri" w:hAnsi="Calibri" w:eastAsia="Times New Roman" w:cs="Calibri"/>
          <w:b/>
          <w:bCs/>
          <w:sz w:val="24"/>
          <w:szCs w:val="24"/>
        </w:rPr>
        <w:t xml:space="preserve"> </w:t>
      </w:r>
      <w:r w:rsidRPr="00DE68F8">
        <w:rPr>
          <w:rFonts w:ascii="Calibri" w:hAnsi="Calibri" w:eastAsia="Times New Roman" w:cs="Calibri"/>
          <w:sz w:val="24"/>
          <w:szCs w:val="24"/>
        </w:rPr>
        <w:t>include the following: </w:t>
      </w:r>
      <w:r w:rsidRPr="00DE68F8">
        <w:rPr>
          <w:rFonts w:ascii="Calibri" w:hAnsi="Calibri" w:cs="Calibri"/>
          <w:sz w:val="24"/>
          <w:szCs w:val="24"/>
        </w:rPr>
        <w:br/>
      </w:r>
    </w:p>
    <w:p w:rsidRPr="00DE68F8" w:rsidR="008F0C53" w:rsidP="002446AD" w:rsidRDefault="15B80F34" w14:paraId="0E6BDF62" w14:textId="0F66015F">
      <w:pPr>
        <w:numPr>
          <w:ilvl w:val="0"/>
          <w:numId w:val="40"/>
        </w:numPr>
        <w:spacing w:after="0" w:line="240" w:lineRule="auto"/>
        <w:contextualSpacing/>
        <w:rPr>
          <w:rFonts w:ascii="Calibri" w:hAnsi="Calibri" w:eastAsia="Times New Roman" w:cs="Calibri"/>
          <w:sz w:val="24"/>
          <w:szCs w:val="24"/>
        </w:rPr>
      </w:pPr>
      <w:r w:rsidRPr="27AA8903" w:rsidR="174B700D">
        <w:rPr>
          <w:rFonts w:ascii="Calibri" w:hAnsi="Calibri" w:eastAsia="Times New Roman" w:cs="Calibri"/>
          <w:sz w:val="24"/>
          <w:szCs w:val="24"/>
        </w:rPr>
        <w:t xml:space="preserve">Implementer </w:t>
      </w:r>
      <w:r w:rsidRPr="27AA8903" w:rsidR="174B700D">
        <w:rPr>
          <w:rFonts w:ascii="Calibri" w:hAnsi="Calibri" w:eastAsia="Times New Roman" w:cs="Calibri"/>
          <w:sz w:val="24"/>
          <w:szCs w:val="24"/>
        </w:rPr>
        <w:t>is able to</w:t>
      </w:r>
      <w:r w:rsidRPr="27AA8903" w:rsidR="174B700D">
        <w:rPr>
          <w:rFonts w:ascii="Calibri" w:hAnsi="Calibri" w:eastAsia="Times New Roman" w:cs="Calibri"/>
          <w:sz w:val="24"/>
          <w:szCs w:val="24"/>
        </w:rPr>
        <w:t xml:space="preserve"> </w:t>
      </w:r>
      <w:r w:rsidRPr="27AA8903" w:rsidR="174B700D">
        <w:rPr>
          <w:rFonts w:ascii="Calibri" w:hAnsi="Calibri" w:eastAsia="Times New Roman" w:cs="Calibri"/>
          <w:sz w:val="24"/>
          <w:szCs w:val="24"/>
        </w:rPr>
        <w:t>identify</w:t>
      </w:r>
      <w:r w:rsidRPr="27AA8903" w:rsidR="174B700D">
        <w:rPr>
          <w:rFonts w:ascii="Calibri" w:hAnsi="Calibri" w:eastAsia="Times New Roman" w:cs="Calibri"/>
          <w:sz w:val="24"/>
          <w:szCs w:val="24"/>
        </w:rPr>
        <w:t xml:space="preserve"> secure and relevant supplier</w:t>
      </w:r>
      <w:r w:rsidRPr="27AA8903" w:rsidR="174B700D">
        <w:rPr>
          <w:rFonts w:ascii="Calibri" w:hAnsi="Calibri" w:eastAsia="Times New Roman" w:cs="Calibri"/>
          <w:sz w:val="24"/>
          <w:szCs w:val="24"/>
        </w:rPr>
        <w:t>s a</w:t>
      </w:r>
      <w:r w:rsidRPr="27AA8903" w:rsidR="174B700D">
        <w:rPr>
          <w:rFonts w:ascii="Calibri" w:hAnsi="Calibri" w:eastAsia="Times New Roman" w:cs="Calibri"/>
          <w:sz w:val="24"/>
          <w:szCs w:val="24"/>
        </w:rPr>
        <w:t xml:space="preserve">nd </w:t>
      </w:r>
      <w:r w:rsidRPr="27AA8903" w:rsidR="174B700D">
        <w:rPr>
          <w:rFonts w:ascii="Calibri" w:hAnsi="Calibri" w:eastAsia="Times New Roman" w:cs="Calibri"/>
          <w:sz w:val="24"/>
          <w:szCs w:val="24"/>
        </w:rPr>
        <w:t>COTS products and</w:t>
      </w:r>
      <w:r w:rsidRPr="27AA8903" w:rsidR="5C467DC5">
        <w:rPr>
          <w:rFonts w:ascii="Calibri" w:hAnsi="Calibri" w:eastAsia="Times New Roman" w:cs="Calibri"/>
          <w:sz w:val="24"/>
          <w:szCs w:val="24"/>
        </w:rPr>
        <w:t xml:space="preserve"> </w:t>
      </w:r>
      <w:r w:rsidRPr="27AA8903" w:rsidR="174B700D">
        <w:rPr>
          <w:rFonts w:ascii="Calibri" w:hAnsi="Calibri" w:eastAsia="Times New Roman" w:cs="Calibri"/>
          <w:sz w:val="24"/>
          <w:szCs w:val="24"/>
        </w:rPr>
        <w:t xml:space="preserve">make available these products when required by CDP for the benefit of foreign partners. </w:t>
      </w:r>
      <w:r w:rsidRPr="27AA8903" w:rsidR="05786A72">
        <w:rPr>
          <w:rFonts w:ascii="Calibri" w:hAnsi="Calibri" w:eastAsia="Times New Roman" w:cs="Calibri"/>
          <w:sz w:val="24"/>
          <w:szCs w:val="24"/>
        </w:rPr>
        <w:t xml:space="preserve"> </w:t>
      </w:r>
      <w:r w:rsidRPr="27AA8903" w:rsidR="174B700D">
        <w:rPr>
          <w:rFonts w:ascii="Calibri" w:hAnsi="Calibri" w:eastAsia="Times New Roman" w:cs="Calibri"/>
          <w:sz w:val="24"/>
          <w:szCs w:val="24"/>
        </w:rPr>
        <w:t xml:space="preserve">CDP may </w:t>
      </w:r>
      <w:r w:rsidRPr="27AA8903" w:rsidR="174B700D">
        <w:rPr>
          <w:rFonts w:ascii="Calibri" w:hAnsi="Calibri" w:eastAsia="Times New Roman" w:cs="Calibri"/>
          <w:sz w:val="24"/>
          <w:szCs w:val="24"/>
        </w:rPr>
        <w:t>request</w:t>
      </w:r>
      <w:r w:rsidRPr="27AA8903" w:rsidR="174B700D">
        <w:rPr>
          <w:rFonts w:ascii="Calibri" w:hAnsi="Calibri" w:eastAsia="Times New Roman" w:cs="Calibri"/>
          <w:sz w:val="24"/>
          <w:szCs w:val="24"/>
        </w:rPr>
        <w:t xml:space="preserve"> that products meet a certain threshold of security (for example, compliance with NIST or FedRAMP requirements, etc.) and may also request </w:t>
      </w:r>
      <w:r w:rsidRPr="27AA8903" w:rsidR="174B700D">
        <w:rPr>
          <w:rFonts w:ascii="Calibri" w:hAnsi="Calibri" w:eastAsia="Times New Roman" w:cs="Calibri"/>
          <w:sz w:val="24"/>
          <w:szCs w:val="24"/>
        </w:rPr>
        <w:t>additional</w:t>
      </w:r>
      <w:r w:rsidRPr="27AA8903" w:rsidR="174B700D">
        <w:rPr>
          <w:rFonts w:ascii="Calibri" w:hAnsi="Calibri" w:eastAsia="Times New Roman" w:cs="Calibri"/>
          <w:sz w:val="24"/>
          <w:szCs w:val="24"/>
        </w:rPr>
        <w:t xml:space="preserve"> analysis, third-party audits, or testing of products prior to purchase, or their substitution.  Wherever possible the Implementer should select software and hardware solutions that offer a minimum of five (5) years of continued vendor support and security updates to their products at the time of sale (though CDP will itself not necessarily commit to ongoing O&amp;M for that duration). </w:t>
      </w:r>
    </w:p>
    <w:p w:rsidRPr="00DE68F8" w:rsidR="008F0C53" w:rsidP="002446AD" w:rsidRDefault="5C467DC5" w14:paraId="5B655A9D" w14:textId="249DCD75">
      <w:pPr>
        <w:numPr>
          <w:ilvl w:val="0"/>
          <w:numId w:val="41"/>
        </w:numPr>
        <w:spacing w:after="0" w:line="240" w:lineRule="auto"/>
        <w:contextualSpacing/>
        <w:rPr>
          <w:rFonts w:ascii="Calibri" w:hAnsi="Calibri" w:eastAsia="Times New Roman" w:cs="Calibri"/>
          <w:sz w:val="24"/>
          <w:szCs w:val="24"/>
        </w:rPr>
      </w:pPr>
      <w:r w:rsidRPr="4A6FE846">
        <w:rPr>
          <w:rFonts w:ascii="Calibri" w:hAnsi="Calibri" w:eastAsia="Times New Roman" w:cs="Calibri"/>
          <w:sz w:val="24"/>
          <w:szCs w:val="24"/>
        </w:rPr>
        <w:t xml:space="preserve">Implementer is able to acquire or maintain the supplier relationships necessary to procure and deliver a wide range of relevant eligible products to foreign partners on-demand, by relying on in-house contracting expertise. </w:t>
      </w:r>
      <w:r w:rsidRPr="4A6FE846" w:rsidR="1C780F57">
        <w:rPr>
          <w:rFonts w:ascii="Calibri" w:hAnsi="Calibri" w:eastAsia="Times New Roman" w:cs="Calibri"/>
          <w:sz w:val="24"/>
          <w:szCs w:val="24"/>
        </w:rPr>
        <w:t xml:space="preserve"> </w:t>
      </w:r>
      <w:r w:rsidRPr="4A6FE846">
        <w:rPr>
          <w:rFonts w:ascii="Calibri" w:hAnsi="Calibri" w:eastAsia="Times New Roman" w:cs="Calibri"/>
          <w:sz w:val="24"/>
          <w:szCs w:val="24"/>
        </w:rPr>
        <w:t>Experience must cover – but is not limited to – negotiating rates, managing payments, collecting and awarding bids, sub-contracting, etc.   </w:t>
      </w:r>
    </w:p>
    <w:p w:rsidRPr="00DE68F8" w:rsidR="008F0C53" w:rsidP="002446AD" w:rsidRDefault="46E08335" w14:paraId="5A5229BA" w14:textId="1FD4E345">
      <w:pPr>
        <w:numPr>
          <w:ilvl w:val="0"/>
          <w:numId w:val="42"/>
        </w:numPr>
        <w:spacing w:after="0" w:line="240" w:lineRule="auto"/>
        <w:contextualSpacing/>
        <w:rPr>
          <w:rFonts w:ascii="Calibri" w:hAnsi="Calibri" w:eastAsia="Times New Roman" w:cs="Calibri"/>
          <w:sz w:val="24"/>
          <w:szCs w:val="24"/>
        </w:rPr>
      </w:pPr>
      <w:r w:rsidRPr="27AA8903" w:rsidR="46E08335">
        <w:rPr>
          <w:rFonts w:ascii="Calibri" w:hAnsi="Calibri" w:eastAsia="Times New Roman" w:cs="Calibri"/>
          <w:sz w:val="24"/>
          <w:szCs w:val="24"/>
        </w:rPr>
        <w:t>Implementer is able to leverage its relationships, expertise, and relevant experience to navigate various challenges in the technology acquisition landscape in partnership with the</w:t>
      </w:r>
      <w:r w:rsidRPr="27AA8903" w:rsidR="505380BB">
        <w:rPr>
          <w:rFonts w:ascii="Calibri" w:hAnsi="Calibri" w:eastAsia="Times New Roman" w:cs="Calibri"/>
          <w:sz w:val="24"/>
          <w:szCs w:val="24"/>
        </w:rPr>
        <w:t xml:space="preserve"> U.S. Department of</w:t>
      </w:r>
      <w:r w:rsidRPr="27AA8903" w:rsidR="46E08335">
        <w:rPr>
          <w:rFonts w:ascii="Calibri" w:hAnsi="Calibri" w:eastAsia="Times New Roman" w:cs="Calibri"/>
          <w:sz w:val="24"/>
          <w:szCs w:val="24"/>
        </w:rPr>
        <w:t xml:space="preserve"> State– including challenges associated with exporting and importing technologies, laws or regulations including data requirements, and process requirements – and to rapidly identify and implement solutions. </w:t>
      </w:r>
      <w:r w:rsidRPr="27AA8903" w:rsidR="0455E637">
        <w:rPr>
          <w:rFonts w:ascii="Calibri" w:hAnsi="Calibri" w:eastAsia="Times New Roman" w:cs="Calibri"/>
          <w:sz w:val="24"/>
          <w:szCs w:val="24"/>
        </w:rPr>
        <w:t xml:space="preserve"> </w:t>
      </w:r>
      <w:r w:rsidRPr="27AA8903" w:rsidR="46E08335">
        <w:rPr>
          <w:rFonts w:ascii="Calibri" w:hAnsi="Calibri" w:eastAsia="Times New Roman" w:cs="Calibri"/>
          <w:sz w:val="24"/>
          <w:szCs w:val="24"/>
        </w:rPr>
        <w:t xml:space="preserve">Implementer </w:t>
      </w:r>
      <w:r w:rsidRPr="27AA8903" w:rsidR="7DDC7912">
        <w:rPr>
          <w:rFonts w:ascii="Calibri" w:hAnsi="Calibri" w:eastAsia="Times New Roman" w:cs="Calibri"/>
          <w:sz w:val="24"/>
          <w:szCs w:val="24"/>
        </w:rPr>
        <w:t xml:space="preserve">must </w:t>
      </w:r>
      <w:r w:rsidRPr="27AA8903" w:rsidR="46E08335">
        <w:rPr>
          <w:rFonts w:ascii="Calibri" w:hAnsi="Calibri" w:eastAsia="Times New Roman" w:cs="Calibri"/>
          <w:sz w:val="24"/>
          <w:szCs w:val="24"/>
        </w:rPr>
        <w:t>be able to fully handle logistics associated with virtual and in-person deployment</w:t>
      </w:r>
      <w:r w:rsidRPr="27AA8903" w:rsidR="46E08335">
        <w:rPr>
          <w:rFonts w:ascii="Calibri" w:hAnsi="Calibri" w:eastAsia="Times New Roman" w:cs="Calibri"/>
          <w:sz w:val="24"/>
          <w:szCs w:val="24"/>
        </w:rPr>
        <w:t>s.  </w:t>
      </w:r>
    </w:p>
    <w:p w:rsidRPr="00DE68F8" w:rsidR="008F0C53" w:rsidP="002446AD" w:rsidRDefault="15B80F34" w14:paraId="1D17A59B" w14:textId="7FFF194B">
      <w:pPr>
        <w:numPr>
          <w:ilvl w:val="0"/>
          <w:numId w:val="43"/>
        </w:numPr>
        <w:spacing w:after="0" w:line="240" w:lineRule="auto"/>
        <w:rPr>
          <w:rFonts w:ascii="Calibri" w:hAnsi="Calibri" w:eastAsia="Times New Roman" w:cs="Calibri"/>
          <w:sz w:val="24"/>
          <w:szCs w:val="24"/>
        </w:rPr>
      </w:pPr>
      <w:r w:rsidRPr="4A6FE846">
        <w:rPr>
          <w:rFonts w:ascii="Calibri" w:hAnsi="Calibri" w:eastAsia="Times New Roman" w:cs="Calibri"/>
          <w:sz w:val="24"/>
          <w:szCs w:val="24"/>
        </w:rPr>
        <w:t xml:space="preserve">Implementer </w:t>
      </w:r>
      <w:r w:rsidRPr="4A6FE846" w:rsidR="3224CB18">
        <w:rPr>
          <w:rFonts w:ascii="Calibri" w:hAnsi="Calibri" w:eastAsia="Times New Roman" w:cs="Calibri"/>
          <w:sz w:val="24"/>
          <w:szCs w:val="24"/>
        </w:rPr>
        <w:t>will</w:t>
      </w:r>
      <w:r w:rsidRPr="4A6FE846">
        <w:rPr>
          <w:rFonts w:ascii="Calibri" w:hAnsi="Calibri" w:eastAsia="Times New Roman" w:cs="Calibri"/>
          <w:sz w:val="24"/>
          <w:szCs w:val="24"/>
        </w:rPr>
        <w:t xml:space="preserve"> work closely with host governments and to provide transparency in the bid process. </w:t>
      </w:r>
      <w:r w:rsidRPr="4A6FE846" w:rsidR="6332B48B">
        <w:rPr>
          <w:rFonts w:ascii="Calibri" w:hAnsi="Calibri" w:eastAsia="Times New Roman" w:cs="Calibri"/>
          <w:sz w:val="24"/>
          <w:szCs w:val="24"/>
        </w:rPr>
        <w:t xml:space="preserve"> </w:t>
      </w:r>
      <w:r w:rsidRPr="4A6FE846">
        <w:rPr>
          <w:rFonts w:ascii="Calibri" w:hAnsi="Calibri" w:eastAsia="Times New Roman" w:cs="Calibri"/>
          <w:sz w:val="24"/>
          <w:szCs w:val="24"/>
        </w:rPr>
        <w:t xml:space="preserve">Implementer should iterate how they will impart knowledge-transfer and upskilling to foreign partner recipients in the areas of requirements identification and assessment, research and procurement, logistics, and deployment. </w:t>
      </w:r>
      <w:r w:rsidRPr="4A6FE846" w:rsidR="3639E4E1">
        <w:rPr>
          <w:rFonts w:ascii="Calibri" w:hAnsi="Calibri" w:eastAsia="Times New Roman" w:cs="Calibri"/>
          <w:sz w:val="24"/>
          <w:szCs w:val="24"/>
        </w:rPr>
        <w:t xml:space="preserve"> </w:t>
      </w:r>
      <w:r w:rsidRPr="4A6FE846">
        <w:rPr>
          <w:rFonts w:ascii="Calibri" w:hAnsi="Calibri" w:eastAsia="Times New Roman" w:cs="Calibri"/>
          <w:sz w:val="24"/>
          <w:szCs w:val="24"/>
        </w:rPr>
        <w:t xml:space="preserve">Implementer must have the capacity to independently work hand-in-hand with host governments and commercial entities, in coordination with the </w:t>
      </w:r>
      <w:r w:rsidRPr="4A6FE846" w:rsidR="130B383F">
        <w:rPr>
          <w:rFonts w:ascii="Calibri" w:hAnsi="Calibri" w:eastAsia="Times New Roman" w:cs="Calibri"/>
          <w:sz w:val="24"/>
          <w:szCs w:val="24"/>
        </w:rPr>
        <w:t xml:space="preserve">U.S. Department of </w:t>
      </w:r>
      <w:r w:rsidRPr="4A6FE846">
        <w:rPr>
          <w:rFonts w:ascii="Calibri" w:hAnsi="Calibri" w:eastAsia="Times New Roman" w:cs="Calibri"/>
          <w:sz w:val="24"/>
          <w:szCs w:val="24"/>
        </w:rPr>
        <w:t>State, to achieve desired outcomes. </w:t>
      </w:r>
      <w:r w:rsidR="46E08335">
        <w:br/>
      </w:r>
      <w:r w:rsidRPr="4A6FE846">
        <w:rPr>
          <w:rFonts w:ascii="Calibri" w:hAnsi="Calibri" w:eastAsia="Times New Roman" w:cs="Calibri"/>
          <w:sz w:val="24"/>
          <w:szCs w:val="24"/>
        </w:rPr>
        <w:t> </w:t>
      </w:r>
    </w:p>
    <w:p w:rsidRPr="00DE68F8" w:rsidR="008F0C53" w:rsidP="002446AD" w:rsidRDefault="008F0C53" w14:paraId="2F38E767" w14:textId="18AD6885">
      <w:pPr>
        <w:spacing w:after="0" w:line="240" w:lineRule="auto"/>
        <w:contextualSpacing/>
        <w:rPr>
          <w:rFonts w:ascii="Calibri" w:hAnsi="Calibri" w:eastAsia="Times New Roman" w:cs="Calibri"/>
          <w:sz w:val="24"/>
          <w:szCs w:val="24"/>
        </w:rPr>
      </w:pPr>
      <w:r w:rsidRPr="00DE68F8">
        <w:rPr>
          <w:rFonts w:ascii="Calibri" w:hAnsi="Calibri" w:eastAsia="Times New Roman" w:cs="Calibri"/>
          <w:sz w:val="24"/>
          <w:szCs w:val="24"/>
        </w:rPr>
        <w:t xml:space="preserve">To achieve the expected program outcomes, the program </w:t>
      </w:r>
      <w:r w:rsidRPr="00DE68F8">
        <w:rPr>
          <w:rFonts w:ascii="Calibri" w:hAnsi="Calibri" w:eastAsia="Times New Roman" w:cs="Calibri"/>
          <w:b/>
          <w:bCs/>
          <w:sz w:val="24"/>
          <w:szCs w:val="24"/>
          <w:u w:val="single"/>
        </w:rPr>
        <w:t>could</w:t>
      </w:r>
      <w:r w:rsidRPr="00DE68F8">
        <w:rPr>
          <w:rFonts w:ascii="Calibri" w:hAnsi="Calibri" w:eastAsia="Times New Roman" w:cs="Calibri"/>
          <w:sz w:val="24"/>
          <w:szCs w:val="24"/>
        </w:rPr>
        <w:t xml:space="preserve"> include the following: </w:t>
      </w:r>
      <w:r w:rsidRPr="00DE68F8">
        <w:rPr>
          <w:rFonts w:ascii="Calibri" w:hAnsi="Calibri" w:cs="Calibri"/>
          <w:sz w:val="24"/>
          <w:szCs w:val="24"/>
        </w:rPr>
        <w:br/>
      </w:r>
      <w:r w:rsidRPr="00DE68F8">
        <w:rPr>
          <w:rFonts w:ascii="Calibri" w:hAnsi="Calibri" w:eastAsia="Times New Roman" w:cs="Calibri"/>
          <w:sz w:val="24"/>
          <w:szCs w:val="24"/>
        </w:rPr>
        <w:t> </w:t>
      </w:r>
    </w:p>
    <w:p w:rsidRPr="00DE68F8" w:rsidR="008F0C53" w:rsidP="002446AD" w:rsidRDefault="008F0C53" w14:paraId="351227D2" w14:textId="77777777">
      <w:pPr>
        <w:numPr>
          <w:ilvl w:val="0"/>
          <w:numId w:val="44"/>
        </w:numPr>
        <w:spacing w:after="0" w:line="240" w:lineRule="auto"/>
        <w:contextualSpacing/>
        <w:rPr>
          <w:rFonts w:ascii="Calibri" w:hAnsi="Calibri" w:eastAsia="Times New Roman" w:cs="Calibri"/>
          <w:sz w:val="24"/>
          <w:szCs w:val="24"/>
        </w:rPr>
      </w:pPr>
      <w:r w:rsidRPr="00DE68F8">
        <w:rPr>
          <w:rFonts w:ascii="Calibri" w:hAnsi="Calibri" w:eastAsia="Times New Roman" w:cs="Calibri"/>
          <w:sz w:val="24"/>
          <w:szCs w:val="24"/>
        </w:rPr>
        <w:t>An online portal, database, tracking mechanism, or catalog of possible products; or other time-and-cost-saving tools for rolling out ambitious global programming. </w:t>
      </w:r>
    </w:p>
    <w:p w:rsidRPr="00DE68F8" w:rsidR="008F0C53" w:rsidP="002446AD" w:rsidRDefault="008F0C53" w14:paraId="148E6F1F" w14:textId="77777777">
      <w:pPr>
        <w:spacing w:after="0" w:line="240" w:lineRule="auto"/>
        <w:contextualSpacing/>
        <w:rPr>
          <w:rFonts w:ascii="Calibri" w:hAnsi="Calibri" w:eastAsia="Times New Roman" w:cs="Calibri"/>
          <w:sz w:val="24"/>
          <w:szCs w:val="24"/>
        </w:rPr>
      </w:pPr>
      <w:r w:rsidRPr="00DE68F8">
        <w:rPr>
          <w:rFonts w:ascii="Calibri" w:hAnsi="Calibri" w:eastAsia="Times New Roman" w:cs="Calibri"/>
          <w:sz w:val="24"/>
          <w:szCs w:val="24"/>
        </w:rPr>
        <w:t> </w:t>
      </w:r>
    </w:p>
    <w:p w:rsidRPr="00DE68F8" w:rsidR="008F0C53" w:rsidP="002446AD" w:rsidRDefault="5C467DC5" w14:paraId="3749A4D8" w14:textId="5E07DC52">
      <w:pPr>
        <w:spacing w:after="0" w:line="240" w:lineRule="auto"/>
        <w:contextualSpacing/>
        <w:rPr>
          <w:rFonts w:ascii="Calibri" w:hAnsi="Calibri" w:eastAsia="Times New Roman" w:cs="Calibri"/>
          <w:sz w:val="24"/>
          <w:szCs w:val="24"/>
        </w:rPr>
      </w:pPr>
      <w:r w:rsidRPr="4A6FE846">
        <w:rPr>
          <w:rFonts w:ascii="Calibri" w:hAnsi="Calibri" w:eastAsia="Times New Roman" w:cs="Calibri"/>
          <w:b/>
          <w:bCs/>
          <w:sz w:val="24"/>
          <w:szCs w:val="24"/>
        </w:rPr>
        <w:t xml:space="preserve">Other Instructions for Applicants: </w:t>
      </w:r>
      <w:r w:rsidRPr="4A6FE846">
        <w:rPr>
          <w:rFonts w:ascii="Calibri" w:hAnsi="Calibri" w:eastAsia="Times New Roman" w:cs="Calibri"/>
          <w:sz w:val="24"/>
          <w:szCs w:val="24"/>
        </w:rPr>
        <w:t xml:space="preserve">Applicants are encouraged to shape their proposals according to their expertise and capabilities, and to clearly demonstrate their capacity to deliver on a broad range of products with uncertain timelines. </w:t>
      </w:r>
      <w:r w:rsidRPr="4A6FE846" w:rsidR="092A7AA5">
        <w:rPr>
          <w:rFonts w:ascii="Calibri" w:hAnsi="Calibri" w:eastAsia="Times New Roman" w:cs="Calibri"/>
          <w:sz w:val="24"/>
          <w:szCs w:val="24"/>
        </w:rPr>
        <w:t xml:space="preserve"> </w:t>
      </w:r>
      <w:r w:rsidRPr="4A6FE846">
        <w:rPr>
          <w:rFonts w:ascii="Calibri" w:hAnsi="Calibri" w:eastAsia="Times New Roman" w:cs="Calibri"/>
          <w:sz w:val="24"/>
          <w:szCs w:val="24"/>
        </w:rPr>
        <w:t>Following the selection of an Implementer, the Implementer and CDP – possibly alongside other experts – will workshop an appropriate structure, process, timeline, and development workplan to execute Objective 1.</w:t>
      </w:r>
      <w:r w:rsidRPr="4A6FE846" w:rsidR="68C6EE37">
        <w:rPr>
          <w:rFonts w:ascii="Calibri" w:hAnsi="Calibri" w:eastAsia="Times New Roman" w:cs="Calibri"/>
          <w:sz w:val="24"/>
          <w:szCs w:val="24"/>
        </w:rPr>
        <w:t xml:space="preserve">  </w:t>
      </w:r>
      <w:r w:rsidRPr="4A6FE846">
        <w:rPr>
          <w:rFonts w:ascii="Calibri" w:hAnsi="Calibri" w:eastAsia="Times New Roman" w:cs="Calibri"/>
          <w:sz w:val="24"/>
          <w:szCs w:val="24"/>
        </w:rPr>
        <w:t>They will also resolve any outstanding questions, including by not limited to the methodology for security validation of technology and how long support contracts should last following delivery and installation. </w:t>
      </w:r>
    </w:p>
    <w:p w:rsidRPr="00DE68F8" w:rsidR="008F0C53" w:rsidP="002446AD" w:rsidRDefault="008F0C53" w14:paraId="1F45CF3B" w14:textId="77777777">
      <w:pPr>
        <w:spacing w:after="0" w:line="240" w:lineRule="auto"/>
        <w:contextualSpacing/>
        <w:rPr>
          <w:rFonts w:ascii="Calibri" w:hAnsi="Calibri" w:eastAsia="Times New Roman" w:cs="Calibri"/>
          <w:sz w:val="24"/>
          <w:szCs w:val="24"/>
        </w:rPr>
      </w:pPr>
      <w:r w:rsidRPr="00DE68F8">
        <w:rPr>
          <w:rFonts w:ascii="Calibri" w:hAnsi="Calibri" w:eastAsia="Times New Roman" w:cs="Calibri"/>
          <w:sz w:val="24"/>
          <w:szCs w:val="24"/>
        </w:rPr>
        <w:t> </w:t>
      </w:r>
    </w:p>
    <w:p w:rsidRPr="00DE68F8" w:rsidR="008F0C53" w:rsidP="002446AD" w:rsidRDefault="5DB89607" w14:paraId="542BDF54" w14:textId="392C09C5">
      <w:pPr>
        <w:spacing w:after="0" w:line="240" w:lineRule="auto"/>
        <w:contextualSpacing/>
        <w:rPr>
          <w:rFonts w:ascii="Calibri" w:hAnsi="Calibri" w:eastAsia="Times New Roman" w:cs="Calibri"/>
          <w:sz w:val="24"/>
          <w:szCs w:val="24"/>
        </w:rPr>
      </w:pPr>
      <w:r w:rsidRPr="27AA8903" w:rsidR="62255A6D">
        <w:rPr>
          <w:rFonts w:ascii="Calibri" w:hAnsi="Calibri" w:eastAsia="Times New Roman" w:cs="Calibri"/>
          <w:b w:val="1"/>
          <w:bCs w:val="1"/>
          <w:sz w:val="24"/>
          <w:szCs w:val="24"/>
        </w:rPr>
        <w:t>PROGRAM REQUIREMENT 2</w:t>
      </w:r>
      <w:r w:rsidRPr="27AA8903" w:rsidR="62255A6D">
        <w:rPr>
          <w:rFonts w:ascii="Calibri" w:hAnsi="Calibri" w:eastAsia="Times New Roman" w:cs="Calibri"/>
          <w:sz w:val="24"/>
          <w:szCs w:val="24"/>
        </w:rPr>
        <w:t xml:space="preserve">: Promptly stand up (within six months) </w:t>
      </w:r>
      <w:r w:rsidRPr="27AA8903" w:rsidR="467DDEDD">
        <w:rPr>
          <w:rFonts w:ascii="Calibri" w:hAnsi="Calibri" w:eastAsia="Times New Roman" w:cs="Calibri"/>
          <w:sz w:val="24"/>
          <w:szCs w:val="24"/>
        </w:rPr>
        <w:t xml:space="preserve">and manage </w:t>
      </w:r>
      <w:r w:rsidRPr="27AA8903" w:rsidR="62255A6D">
        <w:rPr>
          <w:rFonts w:ascii="Calibri" w:hAnsi="Calibri" w:eastAsia="Times New Roman" w:cs="Calibri"/>
          <w:sz w:val="24"/>
          <w:szCs w:val="24"/>
        </w:rPr>
        <w:t>an effective Impleme</w:t>
      </w:r>
      <w:r w:rsidRPr="27AA8903" w:rsidR="62255A6D">
        <w:rPr>
          <w:rFonts w:ascii="Calibri" w:hAnsi="Calibri" w:eastAsia="Times New Roman" w:cs="Calibri"/>
          <w:sz w:val="24"/>
          <w:szCs w:val="24"/>
        </w:rPr>
        <w:t>nter-man</w:t>
      </w:r>
      <w:r w:rsidRPr="27AA8903" w:rsidR="62255A6D">
        <w:rPr>
          <w:rFonts w:ascii="Calibri" w:hAnsi="Calibri" w:eastAsia="Times New Roman" w:cs="Calibri"/>
          <w:sz w:val="24"/>
          <w:szCs w:val="24"/>
        </w:rPr>
        <w:t xml:space="preserve">aged </w:t>
      </w:r>
      <w:r w:rsidRPr="27AA8903" w:rsidR="62255A6D">
        <w:rPr>
          <w:rFonts w:ascii="Calibri" w:hAnsi="Calibri" w:eastAsia="Times New Roman" w:cs="Calibri"/>
          <w:b w:val="1"/>
          <w:bCs w:val="1"/>
          <w:sz w:val="24"/>
          <w:szCs w:val="24"/>
        </w:rPr>
        <w:t>Technology Evaluation and</w:t>
      </w:r>
      <w:r w:rsidRPr="27AA8903" w:rsidR="62255A6D">
        <w:rPr>
          <w:rFonts w:ascii="Calibri" w:hAnsi="Calibri" w:eastAsia="Times New Roman" w:cs="Calibri"/>
          <w:b w:val="1"/>
          <w:bCs w:val="1"/>
          <w:sz w:val="24"/>
          <w:szCs w:val="24"/>
        </w:rPr>
        <w:t xml:space="preserve"> Deliv</w:t>
      </w:r>
      <w:r w:rsidRPr="27AA8903" w:rsidR="62255A6D">
        <w:rPr>
          <w:rFonts w:ascii="Calibri" w:hAnsi="Calibri" w:eastAsia="Times New Roman" w:cs="Calibri"/>
          <w:b w:val="1"/>
          <w:bCs w:val="1"/>
          <w:sz w:val="24"/>
          <w:szCs w:val="24"/>
        </w:rPr>
        <w:t>ery Methodology</w:t>
      </w:r>
      <w:r w:rsidRPr="27AA8903" w:rsidR="62255A6D">
        <w:rPr>
          <w:rFonts w:ascii="Calibri" w:hAnsi="Calibri" w:eastAsia="Times New Roman" w:cs="Calibri"/>
          <w:sz w:val="24"/>
          <w:szCs w:val="24"/>
        </w:rPr>
        <w:t xml:space="preserve"> to assess and validate requests for support.  Implementer must be capable of nimbly receiving request from CDP or </w:t>
      </w:r>
      <w:r w:rsidRPr="27AA8903" w:rsidR="5E9F8148">
        <w:rPr>
          <w:rFonts w:ascii="Calibri" w:hAnsi="Calibri" w:eastAsia="Times New Roman" w:cs="Calibri"/>
          <w:sz w:val="24"/>
          <w:szCs w:val="24"/>
        </w:rPr>
        <w:t xml:space="preserve">U.S. </w:t>
      </w:r>
      <w:r w:rsidRPr="27AA8903" w:rsidR="62255A6D">
        <w:rPr>
          <w:rFonts w:ascii="Calibri" w:hAnsi="Calibri" w:eastAsia="Times New Roman" w:cs="Calibri"/>
          <w:sz w:val="24"/>
          <w:szCs w:val="24"/>
        </w:rPr>
        <w:t>Embassies and evaluating, scoping, and issuing the best solutions for a given country – based on that country’s unique needs and capabilities – for a final proposal</w:t>
      </w:r>
      <w:r w:rsidRPr="27AA8903" w:rsidR="62255A6D">
        <w:rPr>
          <w:rFonts w:ascii="Calibri" w:hAnsi="Calibri" w:eastAsia="Times New Roman" w:cs="Calibri"/>
          <w:sz w:val="24"/>
          <w:szCs w:val="24"/>
        </w:rPr>
        <w:t xml:space="preserve">. </w:t>
      </w:r>
      <w:r w:rsidRPr="27AA8903" w:rsidR="271AE732">
        <w:rPr>
          <w:rFonts w:ascii="Calibri" w:hAnsi="Calibri" w:eastAsia="Times New Roman" w:cs="Calibri"/>
          <w:sz w:val="24"/>
          <w:szCs w:val="24"/>
        </w:rPr>
        <w:t xml:space="preserve"> </w:t>
      </w:r>
      <w:r w:rsidRPr="27AA8903" w:rsidR="62255A6D">
        <w:rPr>
          <w:rFonts w:ascii="Calibri" w:hAnsi="Calibri" w:eastAsia="Times New Roman" w:cs="Calibri"/>
          <w:sz w:val="24"/>
          <w:szCs w:val="24"/>
        </w:rPr>
        <w:t xml:space="preserve">Once proposal is approved by CDP, </w:t>
      </w:r>
      <w:r w:rsidRPr="27AA8903" w:rsidR="3A095EF8">
        <w:rPr>
          <w:rFonts w:ascii="Calibri" w:hAnsi="Calibri" w:eastAsia="Times New Roman" w:cs="Calibri"/>
          <w:sz w:val="24"/>
          <w:szCs w:val="24"/>
        </w:rPr>
        <w:t xml:space="preserve">the </w:t>
      </w:r>
      <w:r w:rsidRPr="27AA8903" w:rsidR="62255A6D">
        <w:rPr>
          <w:rFonts w:ascii="Calibri" w:hAnsi="Calibri" w:eastAsia="Times New Roman" w:cs="Calibri"/>
          <w:sz w:val="24"/>
          <w:szCs w:val="24"/>
        </w:rPr>
        <w:t>Implementer must be capable of conducting delivery, installation, and training requirements with foreign partner. </w:t>
      </w:r>
    </w:p>
    <w:p w:rsidRPr="00DE68F8" w:rsidR="008F0C53" w:rsidP="002446AD" w:rsidRDefault="008F0C53" w14:paraId="32236BA3" w14:textId="77777777">
      <w:pPr>
        <w:spacing w:after="0" w:line="240" w:lineRule="auto"/>
        <w:contextualSpacing/>
        <w:rPr>
          <w:rFonts w:ascii="Calibri" w:hAnsi="Calibri" w:eastAsia="Times New Roman" w:cs="Calibri"/>
          <w:sz w:val="24"/>
          <w:szCs w:val="24"/>
        </w:rPr>
      </w:pPr>
      <w:r w:rsidRPr="00DE68F8">
        <w:rPr>
          <w:rFonts w:ascii="Calibri" w:hAnsi="Calibri" w:eastAsia="Times New Roman" w:cs="Calibri"/>
          <w:sz w:val="24"/>
          <w:szCs w:val="24"/>
        </w:rPr>
        <w:t> </w:t>
      </w:r>
    </w:p>
    <w:p w:rsidRPr="00DE68F8" w:rsidR="008F0C53" w:rsidP="002446AD" w:rsidRDefault="008F0C53" w14:paraId="13E5290E" w14:textId="77777777">
      <w:pPr>
        <w:spacing w:after="0" w:line="240" w:lineRule="auto"/>
        <w:contextualSpacing/>
        <w:rPr>
          <w:rFonts w:ascii="Calibri" w:hAnsi="Calibri" w:eastAsia="Times New Roman" w:cs="Calibri"/>
          <w:sz w:val="24"/>
          <w:szCs w:val="24"/>
        </w:rPr>
      </w:pPr>
      <w:r w:rsidRPr="00DE68F8">
        <w:rPr>
          <w:rFonts w:ascii="Calibri" w:hAnsi="Calibri" w:eastAsia="Times New Roman" w:cs="Calibri"/>
          <w:b/>
          <w:bCs/>
          <w:sz w:val="24"/>
          <w:szCs w:val="24"/>
        </w:rPr>
        <w:t>Activities Under Requirement 2</w:t>
      </w:r>
      <w:r w:rsidRPr="00DE68F8">
        <w:rPr>
          <w:rFonts w:ascii="Calibri" w:hAnsi="Calibri" w:eastAsia="Times New Roman" w:cs="Calibri"/>
          <w:sz w:val="24"/>
          <w:szCs w:val="24"/>
        </w:rPr>
        <w:t> </w:t>
      </w:r>
    </w:p>
    <w:p w:rsidRPr="00DE68F8" w:rsidR="008F0C53" w:rsidP="002446AD" w:rsidRDefault="008F0C53" w14:paraId="5964B395" w14:textId="594C1222">
      <w:pPr>
        <w:spacing w:after="0" w:line="240" w:lineRule="auto"/>
        <w:contextualSpacing/>
        <w:rPr>
          <w:rFonts w:ascii="Calibri" w:hAnsi="Calibri" w:eastAsia="Times New Roman" w:cs="Calibri"/>
          <w:sz w:val="24"/>
          <w:szCs w:val="24"/>
        </w:rPr>
      </w:pPr>
      <w:r w:rsidRPr="00DE68F8">
        <w:rPr>
          <w:rFonts w:ascii="Calibri" w:hAnsi="Calibri" w:eastAsia="Times New Roman" w:cs="Calibri"/>
          <w:sz w:val="24"/>
          <w:szCs w:val="24"/>
        </w:rPr>
        <w:t xml:space="preserve">To achieve the expected program outcomes, the program </w:t>
      </w:r>
      <w:r w:rsidRPr="00DE68F8">
        <w:rPr>
          <w:rFonts w:ascii="Calibri" w:hAnsi="Calibri" w:eastAsia="Times New Roman" w:cs="Calibri"/>
          <w:b/>
          <w:bCs/>
          <w:sz w:val="24"/>
          <w:szCs w:val="24"/>
          <w:u w:val="single"/>
        </w:rPr>
        <w:t>must</w:t>
      </w:r>
      <w:r w:rsidRPr="00DE68F8">
        <w:rPr>
          <w:rFonts w:ascii="Calibri" w:hAnsi="Calibri" w:eastAsia="Times New Roman" w:cs="Calibri"/>
          <w:b/>
          <w:bCs/>
          <w:sz w:val="24"/>
          <w:szCs w:val="24"/>
        </w:rPr>
        <w:t xml:space="preserve"> </w:t>
      </w:r>
      <w:r w:rsidRPr="00DE68F8">
        <w:rPr>
          <w:rFonts w:ascii="Calibri" w:hAnsi="Calibri" w:eastAsia="Times New Roman" w:cs="Calibri"/>
          <w:sz w:val="24"/>
          <w:szCs w:val="24"/>
        </w:rPr>
        <w:t>include the following:  </w:t>
      </w:r>
      <w:r w:rsidRPr="00DE68F8">
        <w:rPr>
          <w:rFonts w:ascii="Calibri" w:hAnsi="Calibri" w:cs="Calibri"/>
          <w:sz w:val="24"/>
          <w:szCs w:val="24"/>
        </w:rPr>
        <w:br/>
      </w:r>
    </w:p>
    <w:p w:rsidRPr="00DE68F8" w:rsidR="008F0C53" w:rsidP="002446AD" w:rsidRDefault="5C467DC5" w14:paraId="074A4F7F" w14:textId="7B8426EB">
      <w:pPr>
        <w:numPr>
          <w:ilvl w:val="0"/>
          <w:numId w:val="45"/>
        </w:numPr>
        <w:spacing w:after="0" w:line="240" w:lineRule="auto"/>
        <w:contextualSpacing/>
        <w:rPr>
          <w:rFonts w:ascii="Calibri" w:hAnsi="Calibri" w:eastAsia="Times New Roman" w:cs="Calibri"/>
          <w:sz w:val="24"/>
          <w:szCs w:val="24"/>
        </w:rPr>
      </w:pPr>
      <w:r w:rsidRPr="4A6FE846">
        <w:rPr>
          <w:rFonts w:ascii="Calibri" w:hAnsi="Calibri" w:eastAsia="Times New Roman" w:cs="Calibri"/>
          <w:sz w:val="24"/>
          <w:szCs w:val="24"/>
        </w:rPr>
        <w:t xml:space="preserve">Implementer is able to conduct technical assessments – either independently or working hand-in-hand with other donors or implementers – to identify whether the proposed request for support is appropriate for the goal it aims to achieve, impactful, and timely. </w:t>
      </w:r>
      <w:r w:rsidRPr="4A6FE846" w:rsidR="62E6278C">
        <w:rPr>
          <w:rFonts w:ascii="Calibri" w:hAnsi="Calibri" w:eastAsia="Times New Roman" w:cs="Calibri"/>
          <w:sz w:val="24"/>
          <w:szCs w:val="24"/>
        </w:rPr>
        <w:t xml:space="preserve"> </w:t>
      </w:r>
      <w:r w:rsidRPr="4A6FE846">
        <w:rPr>
          <w:rFonts w:ascii="Calibri" w:hAnsi="Calibri" w:eastAsia="Times New Roman" w:cs="Calibri"/>
          <w:sz w:val="24"/>
          <w:szCs w:val="24"/>
        </w:rPr>
        <w:t>This may be by means of an in-country assessment or indirectly by speaking with other third-party evaluators or donors. </w:t>
      </w:r>
    </w:p>
    <w:p w:rsidRPr="00DE68F8" w:rsidR="008F0C53" w:rsidP="002446AD" w:rsidRDefault="008F0C53" w14:paraId="48D871FC" w14:textId="77777777">
      <w:pPr>
        <w:numPr>
          <w:ilvl w:val="0"/>
          <w:numId w:val="46"/>
        </w:numPr>
        <w:spacing w:after="0" w:line="240" w:lineRule="auto"/>
        <w:contextualSpacing/>
        <w:rPr>
          <w:rFonts w:ascii="Calibri" w:hAnsi="Calibri" w:eastAsia="Times New Roman" w:cs="Calibri"/>
          <w:sz w:val="24"/>
          <w:szCs w:val="24"/>
        </w:rPr>
      </w:pPr>
      <w:r w:rsidRPr="00DE68F8">
        <w:rPr>
          <w:rFonts w:ascii="Calibri" w:hAnsi="Calibri" w:eastAsia="Times New Roman" w:cs="Calibri"/>
          <w:sz w:val="24"/>
          <w:szCs w:val="24"/>
        </w:rPr>
        <w:t>Implementer is able to conduct a feasibility assessment (in partnership with CDP as appropriate) to scope, identify, design, and effect successful deployment of solutions.   </w:t>
      </w:r>
    </w:p>
    <w:p w:rsidRPr="00DE68F8" w:rsidR="008F0C53" w:rsidP="002446AD" w:rsidRDefault="008F0C53" w14:paraId="3299A8E3" w14:textId="77777777">
      <w:pPr>
        <w:numPr>
          <w:ilvl w:val="0"/>
          <w:numId w:val="47"/>
        </w:numPr>
        <w:spacing w:after="0" w:line="240" w:lineRule="auto"/>
        <w:contextualSpacing/>
        <w:rPr>
          <w:rFonts w:ascii="Calibri" w:hAnsi="Calibri" w:eastAsia="Times New Roman" w:cs="Calibri"/>
          <w:sz w:val="24"/>
          <w:szCs w:val="24"/>
        </w:rPr>
      </w:pPr>
      <w:r w:rsidRPr="00DE68F8">
        <w:rPr>
          <w:rFonts w:ascii="Calibri" w:hAnsi="Calibri" w:eastAsia="Times New Roman" w:cs="Calibri"/>
          <w:sz w:val="24"/>
          <w:szCs w:val="24"/>
        </w:rPr>
        <w:t>Implementer is able to conduct a sustainability assessment to identify the recipient capability to invest and sustain the investment.  </w:t>
      </w:r>
    </w:p>
    <w:p w:rsidRPr="00DE68F8" w:rsidR="008F0C53" w:rsidP="002446AD" w:rsidRDefault="008F0C53" w14:paraId="4BF0EC39" w14:textId="77777777">
      <w:pPr>
        <w:numPr>
          <w:ilvl w:val="0"/>
          <w:numId w:val="48"/>
        </w:numPr>
        <w:spacing w:after="0" w:line="240" w:lineRule="auto"/>
        <w:contextualSpacing/>
        <w:rPr>
          <w:rFonts w:ascii="Calibri" w:hAnsi="Calibri" w:eastAsia="Times New Roman" w:cs="Calibri"/>
          <w:sz w:val="24"/>
          <w:szCs w:val="24"/>
        </w:rPr>
      </w:pPr>
      <w:r w:rsidRPr="00DE68F8">
        <w:rPr>
          <w:rFonts w:ascii="Calibri" w:hAnsi="Calibri" w:eastAsia="Times New Roman" w:cs="Calibri"/>
          <w:sz w:val="24"/>
          <w:szCs w:val="24"/>
        </w:rPr>
        <w:t>Implementer is able to rapidly provide cost estimates at CDP’s request, to collect and adjudicate bids as appropriate. </w:t>
      </w:r>
    </w:p>
    <w:p w:rsidRPr="00DE68F8" w:rsidR="008F0C53" w:rsidP="002446AD" w:rsidRDefault="008F0C53" w14:paraId="74A325CA" w14:textId="77777777">
      <w:pPr>
        <w:numPr>
          <w:ilvl w:val="0"/>
          <w:numId w:val="49"/>
        </w:numPr>
        <w:spacing w:after="0" w:line="240" w:lineRule="auto"/>
        <w:contextualSpacing/>
        <w:rPr>
          <w:rFonts w:ascii="Calibri" w:hAnsi="Calibri" w:eastAsia="Times New Roman" w:cs="Calibri"/>
          <w:sz w:val="24"/>
          <w:szCs w:val="24"/>
        </w:rPr>
      </w:pPr>
      <w:r w:rsidRPr="00DE68F8">
        <w:rPr>
          <w:rFonts w:ascii="Calibri" w:hAnsi="Calibri" w:eastAsia="Times New Roman" w:cs="Calibri"/>
          <w:sz w:val="24"/>
          <w:szCs w:val="24"/>
        </w:rPr>
        <w:t>Implementer is able to facilitate and coordinate the delivery of products directly to the recipient – and to support the set-up and installation of supplier products; to robustly train recipients on new technology or subcontract the ability to do so; to provide change-management advice and activities, including training; and to provide any follow-on or ongoing services or appropriate O&amp;M requirements as directed by CDP.  </w:t>
      </w:r>
    </w:p>
    <w:p w:rsidRPr="00DE68F8" w:rsidR="008F0C53" w:rsidP="002446AD" w:rsidRDefault="008F0C53" w14:paraId="31EDA37B" w14:textId="5A132F12">
      <w:pPr>
        <w:numPr>
          <w:ilvl w:val="0"/>
          <w:numId w:val="50"/>
        </w:numPr>
        <w:spacing w:after="0" w:line="240" w:lineRule="auto"/>
        <w:contextualSpacing/>
        <w:rPr>
          <w:rFonts w:ascii="Calibri" w:hAnsi="Calibri" w:eastAsia="Times New Roman" w:cs="Calibri"/>
          <w:sz w:val="24"/>
          <w:szCs w:val="24"/>
        </w:rPr>
      </w:pPr>
      <w:r w:rsidRPr="00DE68F8">
        <w:rPr>
          <w:rFonts w:ascii="Calibri" w:hAnsi="Calibri" w:eastAsia="Times New Roman" w:cs="Calibri"/>
          <w:sz w:val="24"/>
          <w:szCs w:val="24"/>
        </w:rPr>
        <w:t>Develop a long-term strategy for the recipient to procure and budget for the hardware and software solutions, after CDP’s assistance ends – and the ability to hand off the strategy to other U</w:t>
      </w:r>
      <w:r w:rsidRPr="00DE68F8" w:rsidR="385C4839">
        <w:rPr>
          <w:rFonts w:ascii="Calibri" w:hAnsi="Calibri" w:eastAsia="Times New Roman" w:cs="Calibri"/>
          <w:sz w:val="24"/>
          <w:szCs w:val="24"/>
        </w:rPr>
        <w:t>.</w:t>
      </w:r>
      <w:r w:rsidRPr="00DE68F8">
        <w:rPr>
          <w:rFonts w:ascii="Calibri" w:hAnsi="Calibri" w:eastAsia="Times New Roman" w:cs="Calibri"/>
          <w:sz w:val="24"/>
          <w:szCs w:val="24"/>
        </w:rPr>
        <w:t>S</w:t>
      </w:r>
      <w:r w:rsidRPr="00DE68F8" w:rsidR="003E0696">
        <w:rPr>
          <w:rFonts w:ascii="Calibri" w:hAnsi="Calibri" w:eastAsia="Times New Roman" w:cs="Calibri"/>
          <w:sz w:val="24"/>
          <w:szCs w:val="24"/>
        </w:rPr>
        <w:t xml:space="preserve">. </w:t>
      </w:r>
      <w:r w:rsidRPr="00DE68F8">
        <w:rPr>
          <w:rFonts w:ascii="Calibri" w:hAnsi="Calibri" w:eastAsia="Times New Roman" w:cs="Calibri"/>
          <w:sz w:val="24"/>
          <w:szCs w:val="24"/>
        </w:rPr>
        <w:t>G</w:t>
      </w:r>
      <w:r w:rsidRPr="00DE68F8" w:rsidR="003E0696">
        <w:rPr>
          <w:rFonts w:ascii="Calibri" w:hAnsi="Calibri" w:eastAsia="Times New Roman" w:cs="Calibri"/>
          <w:sz w:val="24"/>
          <w:szCs w:val="24"/>
        </w:rPr>
        <w:t>overnment</w:t>
      </w:r>
      <w:r w:rsidRPr="00DE68F8">
        <w:rPr>
          <w:rFonts w:ascii="Calibri" w:hAnsi="Calibri" w:eastAsia="Times New Roman" w:cs="Calibri"/>
          <w:sz w:val="24"/>
          <w:szCs w:val="24"/>
        </w:rPr>
        <w:t xml:space="preserve"> or donor partner implementers.   </w:t>
      </w:r>
    </w:p>
    <w:p w:rsidRPr="00DE68F8" w:rsidR="008F0C53" w:rsidP="002446AD" w:rsidRDefault="008F0C53" w14:paraId="04A56B25" w14:textId="77777777">
      <w:pPr>
        <w:spacing w:after="0" w:line="240" w:lineRule="auto"/>
        <w:contextualSpacing/>
        <w:rPr>
          <w:rFonts w:ascii="Calibri" w:hAnsi="Calibri" w:eastAsia="Times New Roman" w:cs="Calibri"/>
          <w:sz w:val="24"/>
          <w:szCs w:val="24"/>
        </w:rPr>
      </w:pPr>
      <w:r w:rsidRPr="00DE68F8">
        <w:rPr>
          <w:rFonts w:ascii="Calibri" w:hAnsi="Calibri" w:eastAsia="Times New Roman" w:cs="Calibri"/>
          <w:sz w:val="24"/>
          <w:szCs w:val="24"/>
        </w:rPr>
        <w:t> </w:t>
      </w:r>
    </w:p>
    <w:p w:rsidRPr="00DE68F8" w:rsidR="008F0C53" w:rsidP="002446AD" w:rsidRDefault="008F0C53" w14:paraId="590C2C87" w14:textId="278C0C1B">
      <w:pPr>
        <w:spacing w:after="0" w:line="240" w:lineRule="auto"/>
        <w:contextualSpacing/>
        <w:rPr>
          <w:rFonts w:ascii="Calibri" w:hAnsi="Calibri" w:eastAsia="Times New Roman" w:cs="Calibri"/>
          <w:sz w:val="24"/>
          <w:szCs w:val="24"/>
        </w:rPr>
      </w:pPr>
      <w:r w:rsidRPr="00DE68F8">
        <w:rPr>
          <w:rFonts w:ascii="Calibri" w:hAnsi="Calibri" w:eastAsia="Times New Roman" w:cs="Calibri"/>
          <w:sz w:val="24"/>
          <w:szCs w:val="24"/>
        </w:rPr>
        <w:t xml:space="preserve">*Please note that the U.S. </w:t>
      </w:r>
      <w:r w:rsidRPr="00DE68F8" w:rsidR="003E0696">
        <w:rPr>
          <w:rFonts w:ascii="Calibri" w:hAnsi="Calibri" w:eastAsia="Times New Roman" w:cs="Calibri"/>
          <w:sz w:val="24"/>
          <w:szCs w:val="24"/>
        </w:rPr>
        <w:t>G</w:t>
      </w:r>
      <w:r w:rsidRPr="00DE68F8">
        <w:rPr>
          <w:rFonts w:ascii="Calibri" w:hAnsi="Calibri" w:eastAsia="Times New Roman" w:cs="Calibri"/>
          <w:sz w:val="24"/>
          <w:szCs w:val="24"/>
        </w:rPr>
        <w:t>overnment and CDP will be responsible for identifying policy alignment requirements and legal/regulatory/policy hurdles or other diplomatic engagement or programmatic solutions that may be necessary to maximize success of procurements.   </w:t>
      </w:r>
    </w:p>
    <w:p w:rsidRPr="00DE68F8" w:rsidR="008F0C53" w:rsidP="002446AD" w:rsidRDefault="008F0C53" w14:paraId="431518D3" w14:textId="77777777">
      <w:pPr>
        <w:spacing w:after="0" w:line="240" w:lineRule="auto"/>
        <w:contextualSpacing/>
        <w:rPr>
          <w:rFonts w:ascii="Calibri" w:hAnsi="Calibri" w:eastAsia="Times New Roman" w:cs="Calibri"/>
          <w:sz w:val="24"/>
          <w:szCs w:val="24"/>
        </w:rPr>
      </w:pPr>
      <w:r w:rsidRPr="00DE68F8">
        <w:rPr>
          <w:rFonts w:ascii="Calibri" w:hAnsi="Calibri" w:eastAsia="Times New Roman" w:cs="Calibri"/>
          <w:sz w:val="24"/>
          <w:szCs w:val="24"/>
        </w:rPr>
        <w:t> </w:t>
      </w:r>
    </w:p>
    <w:p w:rsidRPr="00DE68F8" w:rsidR="008F0C53" w:rsidP="002446AD" w:rsidRDefault="008F0C53" w14:paraId="1B663211" w14:textId="77777777">
      <w:pPr>
        <w:spacing w:after="0" w:line="240" w:lineRule="auto"/>
        <w:contextualSpacing/>
        <w:rPr>
          <w:rFonts w:ascii="Calibri" w:hAnsi="Calibri" w:eastAsia="Times New Roman" w:cs="Calibri"/>
          <w:sz w:val="24"/>
          <w:szCs w:val="24"/>
        </w:rPr>
      </w:pPr>
      <w:r w:rsidRPr="00DE68F8">
        <w:rPr>
          <w:rFonts w:ascii="Calibri" w:hAnsi="Calibri" w:eastAsia="Times New Roman" w:cs="Calibri"/>
          <w:b/>
          <w:bCs/>
          <w:sz w:val="24"/>
          <w:szCs w:val="24"/>
        </w:rPr>
        <w:t xml:space="preserve">Other Instructions for Applicants: </w:t>
      </w:r>
      <w:r w:rsidRPr="00DE68F8">
        <w:rPr>
          <w:rFonts w:ascii="Calibri" w:hAnsi="Calibri" w:eastAsia="Times New Roman" w:cs="Calibri"/>
          <w:sz w:val="24"/>
          <w:szCs w:val="24"/>
        </w:rPr>
        <w:t>Applicants are encouraged to offer insight into their ability to pioneer or implement techniques that are in line with a cost-savings and burden-sharing ethos; to build off other work by donors, implementers, or the host country; or to otherwise modernize and expedite the delivery of products to recipients. Examples of past performance are encouraged. </w:t>
      </w:r>
    </w:p>
    <w:p w:rsidRPr="00522A11" w:rsidR="008F0C53" w:rsidP="002446AD" w:rsidRDefault="008F0C53" w14:paraId="52810564" w14:textId="37F1966F">
      <w:pPr>
        <w:spacing w:after="0" w:line="240" w:lineRule="auto"/>
        <w:contextualSpacing/>
        <w:rPr>
          <w:rFonts w:ascii="Calibri" w:hAnsi="Calibri" w:eastAsia="Times New Roman" w:cs="Calibri"/>
          <w:sz w:val="24"/>
          <w:szCs w:val="24"/>
        </w:rPr>
      </w:pPr>
      <w:r w:rsidRPr="00522A11">
        <w:rPr>
          <w:rFonts w:ascii="Calibri" w:hAnsi="Calibri" w:eastAsia="Times New Roman" w:cs="Calibri"/>
          <w:sz w:val="24"/>
          <w:szCs w:val="24"/>
        </w:rPr>
        <w:t> </w:t>
      </w:r>
    </w:p>
    <w:p w:rsidRPr="00522A11" w:rsidR="004438E6" w:rsidP="002446AD" w:rsidRDefault="004438E6" w14:paraId="501E67D0" w14:textId="22F9CA09">
      <w:pPr>
        <w:pStyle w:val="Heading2"/>
      </w:pPr>
      <w:r w:rsidRPr="00522A11">
        <w:t>A</w:t>
      </w:r>
      <w:r w:rsidRPr="00522A11" w:rsidR="00236095">
        <w:t>.</w:t>
      </w:r>
      <w:r w:rsidRPr="00522A11" w:rsidR="009F6F25">
        <w:t>3</w:t>
      </w:r>
      <w:r w:rsidRPr="00522A11">
        <w:t xml:space="preserve">. Aligned Strategic </w:t>
      </w:r>
      <w:r w:rsidRPr="00522A11" w:rsidR="0006717E">
        <w:t>CDP</w:t>
      </w:r>
      <w:r w:rsidRPr="00522A11">
        <w:t xml:space="preserve"> Goals and Objectives</w:t>
      </w:r>
    </w:p>
    <w:p w:rsidRPr="00522A11" w:rsidR="00B73F6B" w:rsidP="002446AD" w:rsidRDefault="00B73F6B" w14:paraId="452F8B66" w14:textId="77777777">
      <w:pPr>
        <w:spacing w:after="0" w:line="240" w:lineRule="auto"/>
        <w:rPr>
          <w:rFonts w:ascii="Calibri" w:hAnsi="Calibri" w:cs="Calibri"/>
          <w:sz w:val="24"/>
          <w:szCs w:val="24"/>
        </w:rPr>
      </w:pPr>
    </w:p>
    <w:p w:rsidRPr="00522A11" w:rsidR="00B73F6B" w:rsidP="002446AD" w:rsidRDefault="00B73F6B" w14:paraId="1641D2C4" w14:textId="46C7C04D">
      <w:pPr>
        <w:spacing w:after="0" w:line="240" w:lineRule="auto"/>
        <w:rPr>
          <w:rFonts w:ascii="Calibri" w:hAnsi="Calibri" w:cs="Calibri"/>
          <w:sz w:val="24"/>
          <w:szCs w:val="24"/>
        </w:rPr>
      </w:pPr>
      <w:r w:rsidRPr="00522A11">
        <w:rPr>
          <w:rFonts w:ascii="Calibri" w:hAnsi="Calibri" w:cs="Calibri"/>
          <w:sz w:val="24"/>
          <w:szCs w:val="24"/>
        </w:rPr>
        <w:t>TECHGATE should contribute to the following CDP strategic goal and objectives outlined in the Functional Bureau Strategy and all four DCCP Pillars. </w:t>
      </w:r>
      <w:r w:rsidRPr="00522A11" w:rsidR="005905C7">
        <w:rPr>
          <w:rFonts w:ascii="Calibri" w:hAnsi="Calibri" w:cs="Calibri"/>
          <w:sz w:val="24"/>
          <w:szCs w:val="24"/>
        </w:rPr>
        <w:br/>
      </w:r>
    </w:p>
    <w:p w:rsidRPr="00522A11" w:rsidR="00B73F6B" w:rsidP="002446AD" w:rsidRDefault="00B73F6B" w14:paraId="763F5AE1" w14:textId="77777777">
      <w:pPr>
        <w:spacing w:after="0" w:line="240" w:lineRule="auto"/>
        <w:rPr>
          <w:rFonts w:ascii="Calibri" w:hAnsi="Calibri" w:cs="Calibri"/>
          <w:sz w:val="24"/>
          <w:szCs w:val="24"/>
        </w:rPr>
      </w:pPr>
      <w:r w:rsidRPr="00522A11">
        <w:rPr>
          <w:rFonts w:ascii="Calibri" w:hAnsi="Calibri" w:cs="Calibri"/>
          <w:b/>
          <w:bCs/>
          <w:sz w:val="24"/>
          <w:szCs w:val="24"/>
        </w:rPr>
        <w:t>CDP Strategic Goals and Objectives:</w:t>
      </w:r>
      <w:r w:rsidRPr="00522A11">
        <w:rPr>
          <w:rFonts w:ascii="Calibri" w:hAnsi="Calibri" w:cs="Calibri"/>
          <w:sz w:val="24"/>
          <w:szCs w:val="24"/>
        </w:rPr>
        <w:t> </w:t>
      </w:r>
    </w:p>
    <w:p w:rsidRPr="00522A11" w:rsidR="00B73F6B" w:rsidP="002446AD" w:rsidRDefault="00B73F6B" w14:paraId="778E53FC" w14:textId="77777777">
      <w:pPr>
        <w:spacing w:after="0" w:line="240" w:lineRule="auto"/>
        <w:rPr>
          <w:rFonts w:ascii="Calibri" w:hAnsi="Calibri" w:cs="Calibri"/>
          <w:sz w:val="24"/>
          <w:szCs w:val="24"/>
        </w:rPr>
      </w:pPr>
      <w:r w:rsidRPr="00522A11">
        <w:rPr>
          <w:rFonts w:ascii="Calibri" w:hAnsi="Calibri" w:cs="Calibri"/>
          <w:b/>
          <w:bCs/>
          <w:sz w:val="24"/>
          <w:szCs w:val="24"/>
        </w:rPr>
        <w:t xml:space="preserve">Bureau Goal 1: </w:t>
      </w:r>
      <w:r w:rsidRPr="00522A11">
        <w:rPr>
          <w:rFonts w:ascii="Calibri" w:hAnsi="Calibri" w:cs="Calibri"/>
          <w:sz w:val="24"/>
          <w:szCs w:val="24"/>
        </w:rPr>
        <w:t>Advance cyber and digital policies that align with U.S. national interests and foreign policy objectives.  </w:t>
      </w:r>
    </w:p>
    <w:p w:rsidRPr="00522A11" w:rsidR="00B73F6B" w:rsidP="002446AD" w:rsidRDefault="00B73F6B" w14:paraId="2A38DA44" w14:textId="77777777">
      <w:pPr>
        <w:numPr>
          <w:ilvl w:val="0"/>
          <w:numId w:val="32"/>
        </w:numPr>
        <w:spacing w:after="0" w:line="240" w:lineRule="auto"/>
        <w:rPr>
          <w:rFonts w:ascii="Calibri" w:hAnsi="Calibri" w:cs="Calibri"/>
          <w:sz w:val="24"/>
          <w:szCs w:val="24"/>
        </w:rPr>
      </w:pPr>
      <w:r w:rsidRPr="00522A11">
        <w:rPr>
          <w:rFonts w:ascii="Calibri" w:hAnsi="Calibri" w:cs="Calibri"/>
          <w:b/>
          <w:bCs/>
          <w:sz w:val="24"/>
          <w:szCs w:val="24"/>
        </w:rPr>
        <w:t xml:space="preserve">Objective 1.3: </w:t>
      </w:r>
      <w:r w:rsidRPr="00522A11">
        <w:rPr>
          <w:rFonts w:ascii="Calibri" w:hAnsi="Calibri" w:cs="Calibri"/>
          <w:sz w:val="24"/>
          <w:szCs w:val="24"/>
        </w:rPr>
        <w:t>Identify, enhance, cultivate, and develop strategic engagements across the private sector and multistakeholder communities.  </w:t>
      </w:r>
    </w:p>
    <w:p w:rsidRPr="00522A11" w:rsidR="00B73F6B" w:rsidP="002446AD" w:rsidRDefault="00B73F6B" w14:paraId="22947D8D" w14:textId="782933FE">
      <w:pPr>
        <w:numPr>
          <w:ilvl w:val="0"/>
          <w:numId w:val="33"/>
        </w:numPr>
        <w:spacing w:after="0" w:line="240" w:lineRule="auto"/>
        <w:rPr>
          <w:rFonts w:ascii="Calibri" w:hAnsi="Calibri" w:cs="Calibri"/>
          <w:sz w:val="24"/>
          <w:szCs w:val="24"/>
        </w:rPr>
      </w:pPr>
      <w:r w:rsidRPr="00522A11">
        <w:rPr>
          <w:rFonts w:ascii="Calibri" w:hAnsi="Calibri" w:cs="Calibri"/>
          <w:b/>
          <w:bCs/>
          <w:sz w:val="24"/>
          <w:szCs w:val="24"/>
        </w:rPr>
        <w:t xml:space="preserve">Objective 1.4: </w:t>
      </w:r>
      <w:r w:rsidRPr="00522A11">
        <w:rPr>
          <w:rFonts w:ascii="Calibri" w:hAnsi="Calibri" w:cs="Calibri"/>
          <w:sz w:val="24"/>
          <w:szCs w:val="24"/>
        </w:rPr>
        <w:t>Increase secure and open digital connectivity and access to the Internet. </w:t>
      </w:r>
      <w:r w:rsidRPr="00522A11" w:rsidR="005905C7">
        <w:rPr>
          <w:rFonts w:ascii="Calibri" w:hAnsi="Calibri" w:cs="Calibri"/>
          <w:sz w:val="24"/>
          <w:szCs w:val="24"/>
        </w:rPr>
        <w:br/>
      </w:r>
    </w:p>
    <w:p w:rsidRPr="00522A11" w:rsidR="00B73F6B" w:rsidP="002446AD" w:rsidRDefault="00B73F6B" w14:paraId="35A14EA2" w14:textId="77777777">
      <w:pPr>
        <w:spacing w:after="0" w:line="240" w:lineRule="auto"/>
        <w:rPr>
          <w:rFonts w:ascii="Calibri" w:hAnsi="Calibri" w:cs="Calibri"/>
          <w:sz w:val="24"/>
          <w:szCs w:val="24"/>
        </w:rPr>
      </w:pPr>
      <w:r w:rsidRPr="00522A11">
        <w:rPr>
          <w:rFonts w:ascii="Calibri" w:hAnsi="Calibri" w:cs="Calibri"/>
          <w:b/>
          <w:bCs/>
          <w:sz w:val="24"/>
          <w:szCs w:val="24"/>
        </w:rPr>
        <w:t>DCCP Pillars:</w:t>
      </w:r>
      <w:r w:rsidRPr="00522A11">
        <w:rPr>
          <w:rFonts w:ascii="Calibri" w:hAnsi="Calibri" w:cs="Calibri"/>
          <w:sz w:val="24"/>
          <w:szCs w:val="24"/>
        </w:rPr>
        <w:t> </w:t>
      </w:r>
    </w:p>
    <w:p w:rsidRPr="00522A11" w:rsidR="00B73F6B" w:rsidP="002446AD" w:rsidRDefault="00B73F6B" w14:paraId="0852707A" w14:textId="77777777">
      <w:pPr>
        <w:spacing w:after="0" w:line="240" w:lineRule="auto"/>
        <w:rPr>
          <w:rFonts w:ascii="Calibri" w:hAnsi="Calibri" w:cs="Calibri"/>
          <w:sz w:val="24"/>
          <w:szCs w:val="24"/>
        </w:rPr>
      </w:pPr>
      <w:r w:rsidRPr="00522A11">
        <w:rPr>
          <w:rFonts w:ascii="Calibri" w:hAnsi="Calibri" w:cs="Calibri"/>
          <w:b/>
          <w:bCs/>
          <w:sz w:val="24"/>
          <w:szCs w:val="24"/>
        </w:rPr>
        <w:t>Pillar 1: Build Connections</w:t>
      </w:r>
      <w:r w:rsidRPr="00522A11">
        <w:rPr>
          <w:rFonts w:ascii="Calibri" w:hAnsi="Calibri" w:cs="Calibri"/>
          <w:sz w:val="24"/>
          <w:szCs w:val="24"/>
        </w:rPr>
        <w:t> by promoting investments in secure, diverse, and resilient ICT infrastructure. </w:t>
      </w:r>
    </w:p>
    <w:p w:rsidRPr="00522A11" w:rsidR="00B73F6B" w:rsidP="002446AD" w:rsidRDefault="00B73F6B" w14:paraId="5DB1A0B5" w14:textId="77777777">
      <w:pPr>
        <w:spacing w:after="0" w:line="240" w:lineRule="auto"/>
        <w:rPr>
          <w:rFonts w:ascii="Calibri" w:hAnsi="Calibri" w:cs="Calibri"/>
          <w:sz w:val="24"/>
          <w:szCs w:val="24"/>
        </w:rPr>
      </w:pPr>
      <w:r w:rsidRPr="00522A11">
        <w:rPr>
          <w:rFonts w:ascii="Calibri" w:hAnsi="Calibri" w:cs="Calibri"/>
          <w:b/>
          <w:bCs/>
          <w:sz w:val="24"/>
          <w:szCs w:val="24"/>
        </w:rPr>
        <w:t>Pillar 2: Advance an Open, Interoperable, Reliable, and Secure Internet</w:t>
      </w:r>
      <w:r w:rsidRPr="00522A11">
        <w:rPr>
          <w:rFonts w:ascii="Calibri" w:hAnsi="Calibri" w:cs="Calibri"/>
          <w:sz w:val="24"/>
          <w:szCs w:val="24"/>
        </w:rPr>
        <w:t> by promoting inclusive, rights-respecting, multi-stakeholder models of internet governance and pro-competition, pro-innovation digital economy policies and regulations. </w:t>
      </w:r>
    </w:p>
    <w:p w:rsidRPr="00522A11" w:rsidR="00B73F6B" w:rsidP="002446AD" w:rsidRDefault="00B73F6B" w14:paraId="026F15ED" w14:textId="77777777">
      <w:pPr>
        <w:spacing w:after="0" w:line="240" w:lineRule="auto"/>
        <w:rPr>
          <w:rFonts w:ascii="Calibri" w:hAnsi="Calibri" w:cs="Calibri"/>
          <w:sz w:val="24"/>
          <w:szCs w:val="24"/>
        </w:rPr>
      </w:pPr>
      <w:r w:rsidRPr="00522A11">
        <w:rPr>
          <w:rFonts w:ascii="Calibri" w:hAnsi="Calibri" w:cs="Calibri"/>
          <w:b/>
          <w:bCs/>
          <w:sz w:val="24"/>
          <w:szCs w:val="24"/>
        </w:rPr>
        <w:t>Pillar 3: Grow Global Markets</w:t>
      </w:r>
      <w:r w:rsidRPr="00522A11">
        <w:rPr>
          <w:rFonts w:ascii="Calibri" w:hAnsi="Calibri" w:cs="Calibri"/>
          <w:sz w:val="24"/>
          <w:szCs w:val="24"/>
        </w:rPr>
        <w:t> for U.S. ICT goods and services, especially high-quality, interoperable, secure ICT equipment, software, and services. </w:t>
      </w:r>
    </w:p>
    <w:p w:rsidRPr="00522A11" w:rsidR="00B73F6B" w:rsidP="002446AD" w:rsidRDefault="00B73F6B" w14:paraId="7AA8D439" w14:textId="5FBC984C">
      <w:pPr>
        <w:spacing w:after="0" w:line="240" w:lineRule="auto"/>
        <w:rPr>
          <w:rFonts w:ascii="Calibri" w:hAnsi="Calibri" w:cs="Calibri"/>
          <w:sz w:val="24"/>
          <w:szCs w:val="24"/>
        </w:rPr>
      </w:pPr>
      <w:r w:rsidRPr="00522A11">
        <w:rPr>
          <w:rFonts w:ascii="Calibri" w:hAnsi="Calibri" w:cs="Calibri"/>
          <w:b/>
          <w:bCs/>
          <w:sz w:val="24"/>
          <w:szCs w:val="24"/>
        </w:rPr>
        <w:t>Pillar 4: Enhance Cybersecurity</w:t>
      </w:r>
      <w:r w:rsidRPr="00522A11">
        <w:rPr>
          <w:rFonts w:ascii="Calibri" w:hAnsi="Calibri" w:cs="Calibri"/>
          <w:sz w:val="24"/>
          <w:szCs w:val="24"/>
        </w:rPr>
        <w:t> by increasing adoption and implementation of cybersecurity best practices. </w:t>
      </w:r>
      <w:r w:rsidRPr="00522A11" w:rsidR="005905C7">
        <w:rPr>
          <w:rFonts w:ascii="Calibri" w:hAnsi="Calibri" w:cs="Calibri"/>
          <w:sz w:val="24"/>
          <w:szCs w:val="24"/>
        </w:rPr>
        <w:br/>
      </w:r>
    </w:p>
    <w:p w:rsidRPr="00522A11" w:rsidR="00C12EC9" w:rsidP="002446AD" w:rsidRDefault="00C12EC9" w14:paraId="06F7366F" w14:textId="6D4B66C9">
      <w:pPr>
        <w:pStyle w:val="Heading2"/>
      </w:pPr>
      <w:r w:rsidRPr="00522A11">
        <w:t>A.4. Program Sustainability</w:t>
      </w:r>
    </w:p>
    <w:p w:rsidRPr="00522A11" w:rsidR="00D32D0F" w:rsidP="002446AD" w:rsidRDefault="00D32D0F" w14:paraId="714BF3A3" w14:textId="51B8C384">
      <w:pPr>
        <w:spacing w:after="0" w:line="240" w:lineRule="auto"/>
        <w:rPr>
          <w:rFonts w:ascii="Calibri" w:hAnsi="Calibri" w:cs="Calibri"/>
          <w:sz w:val="24"/>
          <w:szCs w:val="24"/>
        </w:rPr>
      </w:pPr>
      <w:r w:rsidRPr="00522A11">
        <w:rPr>
          <w:rFonts w:ascii="Calibri" w:hAnsi="Calibri" w:cs="Calibri"/>
          <w:sz w:val="24"/>
          <w:szCs w:val="24"/>
        </w:rPr>
        <w:br/>
      </w:r>
      <w:r w:rsidRPr="00522A11">
        <w:rPr>
          <w:rFonts w:ascii="Calibri" w:hAnsi="Calibri" w:cs="Calibri"/>
          <w:sz w:val="24"/>
          <w:szCs w:val="24"/>
        </w:rPr>
        <w:t>On a project level, the recipient’s ability to sustain Implementer interventions is a key priority. Implementer should clearly define, ideally with past examples, how they propose to ensure sustainable gains by effectively assessing appropriate support and delivering it to recipients. </w:t>
      </w:r>
    </w:p>
    <w:p w:rsidRPr="00522A11" w:rsidR="005905C7" w:rsidP="002446AD" w:rsidRDefault="005905C7" w14:paraId="0A3D3189" w14:textId="77777777">
      <w:pPr>
        <w:spacing w:after="0" w:line="240" w:lineRule="auto"/>
        <w:rPr>
          <w:rFonts w:ascii="Calibri" w:hAnsi="Calibri" w:cs="Calibri"/>
          <w:sz w:val="24"/>
          <w:szCs w:val="24"/>
        </w:rPr>
      </w:pPr>
    </w:p>
    <w:p w:rsidRPr="00522A11" w:rsidR="00D32D0F" w:rsidP="002446AD" w:rsidRDefault="528EE9C4" w14:paraId="09CEBA6A" w14:textId="049409AF">
      <w:pPr>
        <w:spacing w:after="0" w:line="240" w:lineRule="auto"/>
        <w:rPr>
          <w:rFonts w:ascii="Calibri" w:hAnsi="Calibri" w:cs="Calibri"/>
          <w:sz w:val="24"/>
          <w:szCs w:val="24"/>
        </w:rPr>
      </w:pPr>
      <w:r w:rsidRPr="27AA8903" w:rsidR="4AA83BFD">
        <w:rPr>
          <w:rFonts w:ascii="Calibri" w:hAnsi="Calibri" w:cs="Calibri"/>
          <w:sz w:val="24"/>
          <w:szCs w:val="24"/>
        </w:rPr>
        <w:t xml:space="preserve">The intent </w:t>
      </w:r>
      <w:r w:rsidRPr="27AA8903" w:rsidR="3FAEF1B3">
        <w:rPr>
          <w:rFonts w:ascii="Calibri" w:hAnsi="Calibri" w:cs="Calibri"/>
          <w:sz w:val="24"/>
          <w:szCs w:val="24"/>
        </w:rPr>
        <w:t xml:space="preserve">of this </w:t>
      </w:r>
      <w:r w:rsidRPr="27AA8903" w:rsidR="4AA83BFD">
        <w:rPr>
          <w:rFonts w:ascii="Calibri" w:hAnsi="Calibri" w:cs="Calibri"/>
          <w:sz w:val="24"/>
          <w:szCs w:val="24"/>
        </w:rPr>
        <w:t>p</w:t>
      </w:r>
      <w:r w:rsidRPr="27AA8903" w:rsidR="4AA83BFD">
        <w:rPr>
          <w:rFonts w:ascii="Calibri" w:hAnsi="Calibri" w:cs="Calibri"/>
          <w:sz w:val="24"/>
          <w:szCs w:val="24"/>
        </w:rPr>
        <w:t>rogram to</w:t>
      </w:r>
      <w:r w:rsidRPr="27AA8903" w:rsidR="4AA83BFD">
        <w:rPr>
          <w:rFonts w:ascii="Calibri" w:hAnsi="Calibri" w:cs="Calibri"/>
          <w:sz w:val="24"/>
          <w:szCs w:val="24"/>
        </w:rPr>
        <w:t xml:space="preserve"> </w:t>
      </w:r>
      <w:r w:rsidRPr="27AA8903" w:rsidR="4AA83BFD">
        <w:rPr>
          <w:rFonts w:ascii="Calibri" w:hAnsi="Calibri" w:cs="Calibri"/>
          <w:sz w:val="24"/>
          <w:szCs w:val="24"/>
        </w:rPr>
        <w:t>procure</w:t>
      </w:r>
      <w:r w:rsidRPr="27AA8903" w:rsidR="4AA83BFD">
        <w:rPr>
          <w:rFonts w:ascii="Calibri" w:hAnsi="Calibri" w:cs="Calibri"/>
          <w:sz w:val="24"/>
          <w:szCs w:val="24"/>
        </w:rPr>
        <w:t xml:space="preserve"> at larger scale and avoid smal</w:t>
      </w:r>
      <w:r w:rsidRPr="27AA8903" w:rsidR="4AA83BFD">
        <w:rPr>
          <w:rFonts w:ascii="Calibri" w:hAnsi="Calibri" w:cs="Calibri"/>
          <w:sz w:val="24"/>
          <w:szCs w:val="24"/>
        </w:rPr>
        <w:t>l-dollar</w:t>
      </w:r>
      <w:r w:rsidRPr="27AA8903" w:rsidR="4AA83BFD">
        <w:rPr>
          <w:rFonts w:ascii="Calibri" w:hAnsi="Calibri" w:cs="Calibri"/>
          <w:sz w:val="24"/>
          <w:szCs w:val="24"/>
        </w:rPr>
        <w:t xml:space="preserve">, </w:t>
      </w:r>
      <w:r w:rsidRPr="27AA8903" w:rsidR="4AA83BFD">
        <w:rPr>
          <w:rFonts w:ascii="Calibri" w:hAnsi="Calibri" w:cs="Calibri"/>
          <w:sz w:val="24"/>
          <w:szCs w:val="24"/>
        </w:rPr>
        <w:t>one-off procuremen</w:t>
      </w:r>
      <w:r w:rsidRPr="27AA8903" w:rsidR="4AA83BFD">
        <w:rPr>
          <w:rFonts w:ascii="Calibri" w:hAnsi="Calibri" w:cs="Calibri"/>
          <w:sz w:val="24"/>
          <w:szCs w:val="24"/>
        </w:rPr>
        <w:t xml:space="preserve">ts. </w:t>
      </w:r>
      <w:r w:rsidRPr="27AA8903" w:rsidR="48C4081E">
        <w:rPr>
          <w:rFonts w:ascii="Calibri" w:hAnsi="Calibri" w:cs="Calibri"/>
          <w:sz w:val="24"/>
          <w:szCs w:val="24"/>
        </w:rPr>
        <w:t xml:space="preserve"> </w:t>
      </w:r>
      <w:r w:rsidRPr="27AA8903" w:rsidR="4AA83BFD">
        <w:rPr>
          <w:rFonts w:ascii="Calibri" w:hAnsi="Calibri" w:cs="Calibri"/>
          <w:sz w:val="24"/>
          <w:szCs w:val="24"/>
        </w:rPr>
        <w:t xml:space="preserve">Please note that, in situations wherein proposed hardware or software solutions require ongoing service contracts or similar ongoing service fees to sustain the individual product to ensure the feasibility of the program, CDP will expect the Implementer to cost out and </w:t>
      </w:r>
      <w:r w:rsidRPr="27AA8903" w:rsidR="4AA83BFD">
        <w:rPr>
          <w:rFonts w:ascii="Calibri" w:hAnsi="Calibri" w:cs="Calibri"/>
          <w:sz w:val="24"/>
          <w:szCs w:val="24"/>
        </w:rPr>
        <w:t>enumerate</w:t>
      </w:r>
      <w:r w:rsidRPr="27AA8903" w:rsidR="4AA83BFD">
        <w:rPr>
          <w:rFonts w:ascii="Calibri" w:hAnsi="Calibri" w:cs="Calibri"/>
          <w:sz w:val="24"/>
          <w:szCs w:val="24"/>
        </w:rPr>
        <w:t xml:space="preserve"> the costs in the project proposal. </w:t>
      </w:r>
      <w:r w:rsidRPr="27AA8903" w:rsidR="0F9BA88D">
        <w:rPr>
          <w:rFonts w:ascii="Calibri" w:hAnsi="Calibri" w:cs="Calibri"/>
          <w:sz w:val="24"/>
          <w:szCs w:val="24"/>
        </w:rPr>
        <w:t xml:space="preserve"> </w:t>
      </w:r>
      <w:r w:rsidRPr="27AA8903" w:rsidR="4AA83BFD">
        <w:rPr>
          <w:rFonts w:ascii="Calibri" w:hAnsi="Calibri" w:cs="Calibri"/>
          <w:sz w:val="24"/>
          <w:szCs w:val="24"/>
        </w:rPr>
        <w:t xml:space="preserve">CDP will use its discretion to </w:t>
      </w:r>
      <w:r w:rsidRPr="27AA8903" w:rsidR="4AA83BFD">
        <w:rPr>
          <w:rFonts w:ascii="Calibri" w:hAnsi="Calibri" w:cs="Calibri"/>
          <w:sz w:val="24"/>
          <w:szCs w:val="24"/>
        </w:rPr>
        <w:t>determine</w:t>
      </w:r>
      <w:r w:rsidRPr="27AA8903" w:rsidR="4AA83BFD">
        <w:rPr>
          <w:rFonts w:ascii="Calibri" w:hAnsi="Calibri" w:cs="Calibri"/>
          <w:sz w:val="24"/>
          <w:szCs w:val="24"/>
        </w:rPr>
        <w:t xml:space="preserve"> if these costs meet the overall program </w:t>
      </w:r>
      <w:r w:rsidRPr="27AA8903" w:rsidR="4AA83BFD">
        <w:rPr>
          <w:rFonts w:ascii="Calibri" w:hAnsi="Calibri" w:cs="Calibri"/>
          <w:sz w:val="24"/>
          <w:szCs w:val="24"/>
        </w:rPr>
        <w:t>objectives</w:t>
      </w:r>
      <w:r w:rsidRPr="27AA8903" w:rsidR="4AA83BFD">
        <w:rPr>
          <w:rFonts w:ascii="Calibri" w:hAnsi="Calibri" w:cs="Calibri"/>
          <w:sz w:val="24"/>
          <w:szCs w:val="24"/>
        </w:rPr>
        <w:t xml:space="preserve">, and, subject to funding availability (including beneficiary’s own investment), will </w:t>
      </w:r>
      <w:r w:rsidRPr="27AA8903" w:rsidR="4AA83BFD">
        <w:rPr>
          <w:rFonts w:ascii="Calibri" w:hAnsi="Calibri" w:cs="Calibri"/>
          <w:sz w:val="24"/>
          <w:szCs w:val="24"/>
        </w:rPr>
        <w:t>determine</w:t>
      </w:r>
      <w:r w:rsidRPr="27AA8903" w:rsidR="4AA83BFD">
        <w:rPr>
          <w:rFonts w:ascii="Calibri" w:hAnsi="Calibri" w:cs="Calibri"/>
          <w:sz w:val="24"/>
          <w:szCs w:val="24"/>
        </w:rPr>
        <w:t xml:space="preserve"> if they will be accepted on a case-by-case basis.  </w:t>
      </w:r>
    </w:p>
    <w:p w:rsidRPr="00522A11" w:rsidR="005905C7" w:rsidP="002446AD" w:rsidRDefault="005905C7" w14:paraId="2976DDD4" w14:textId="77777777">
      <w:pPr>
        <w:spacing w:after="0" w:line="240" w:lineRule="auto"/>
        <w:rPr>
          <w:rFonts w:ascii="Calibri" w:hAnsi="Calibri" w:cs="Calibri"/>
          <w:sz w:val="24"/>
          <w:szCs w:val="24"/>
        </w:rPr>
      </w:pPr>
    </w:p>
    <w:p w:rsidRPr="00522A11" w:rsidR="00B73F6B" w:rsidP="002446AD" w:rsidRDefault="528EE9C4" w14:paraId="41192EDE" w14:textId="4B718158">
      <w:pPr>
        <w:spacing w:after="0" w:line="240" w:lineRule="auto"/>
        <w:rPr>
          <w:rFonts w:ascii="Calibri" w:hAnsi="Calibri" w:cs="Calibri"/>
          <w:sz w:val="24"/>
          <w:szCs w:val="24"/>
        </w:rPr>
      </w:pPr>
      <w:r w:rsidRPr="4A6FE846">
        <w:rPr>
          <w:rFonts w:ascii="Calibri" w:hAnsi="Calibri" w:cs="Calibri"/>
          <w:sz w:val="24"/>
          <w:szCs w:val="24"/>
        </w:rPr>
        <w:t xml:space="preserve">Projects shall be designed to ensure local sustainability by embedding solutions within institutions, strengthening local human capital, and promoting ownership of tools and processes. </w:t>
      </w:r>
      <w:r w:rsidRPr="4A6FE846" w:rsidR="5436E241">
        <w:rPr>
          <w:rFonts w:ascii="Calibri" w:hAnsi="Calibri" w:cs="Calibri"/>
          <w:sz w:val="24"/>
          <w:szCs w:val="24"/>
        </w:rPr>
        <w:t xml:space="preserve"> </w:t>
      </w:r>
      <w:r w:rsidRPr="4A6FE846">
        <w:rPr>
          <w:rFonts w:ascii="Calibri" w:hAnsi="Calibri" w:cs="Calibri"/>
          <w:sz w:val="24"/>
          <w:szCs w:val="24"/>
        </w:rPr>
        <w:t xml:space="preserve">The Implementer must be able to maintain, in coordination with CDP, a creative and flexible advisory role to help the recipient prepare to assume the full cost of the program at an agreed-to time. </w:t>
      </w:r>
      <w:r w:rsidRPr="4A6FE846" w:rsidR="20C34B58">
        <w:rPr>
          <w:rFonts w:ascii="Calibri" w:hAnsi="Calibri" w:cs="Calibri"/>
          <w:sz w:val="24"/>
          <w:szCs w:val="24"/>
        </w:rPr>
        <w:t xml:space="preserve"> </w:t>
      </w:r>
      <w:r w:rsidRPr="4A6FE846">
        <w:rPr>
          <w:rFonts w:ascii="Calibri" w:hAnsi="Calibri" w:cs="Calibri"/>
          <w:sz w:val="24"/>
          <w:szCs w:val="24"/>
        </w:rPr>
        <w:t xml:space="preserve">Technical solutions must be built to meet size, capacity and local budgets, and to match hand-offs to local budget cycles to maximize sustainability over the long term. </w:t>
      </w:r>
      <w:r w:rsidRPr="4A6FE846" w:rsidR="1BDC4A8D">
        <w:rPr>
          <w:rFonts w:ascii="Calibri" w:hAnsi="Calibri" w:cs="Calibri"/>
          <w:sz w:val="24"/>
          <w:szCs w:val="24"/>
        </w:rPr>
        <w:t xml:space="preserve"> </w:t>
      </w:r>
      <w:r w:rsidRPr="4A6FE846">
        <w:rPr>
          <w:rFonts w:ascii="Calibri" w:hAnsi="Calibri" w:cs="Calibri"/>
          <w:sz w:val="24"/>
          <w:szCs w:val="24"/>
        </w:rPr>
        <w:t xml:space="preserve">These must take into account interoperability and capability of local teams to manage over the long term and must be supported by documentation and institutionally embedded practices for knowledge transfer. </w:t>
      </w:r>
      <w:r w:rsidRPr="4A6FE846" w:rsidR="623DEB78">
        <w:rPr>
          <w:rFonts w:ascii="Calibri" w:hAnsi="Calibri" w:cs="Calibri"/>
          <w:sz w:val="24"/>
          <w:szCs w:val="24"/>
        </w:rPr>
        <w:t xml:space="preserve"> </w:t>
      </w:r>
      <w:r w:rsidRPr="4A6FE846">
        <w:rPr>
          <w:rFonts w:ascii="Calibri" w:hAnsi="Calibri" w:cs="Calibri"/>
          <w:sz w:val="24"/>
          <w:szCs w:val="24"/>
        </w:rPr>
        <w:t xml:space="preserve">Projects shall support the development of costed roadmaps and budgeting guidance to help partners sustain operations beyond the life of the assistance period. </w:t>
      </w:r>
      <w:r w:rsidRPr="4A6FE846" w:rsidR="0B92EBDE">
        <w:rPr>
          <w:rFonts w:ascii="Calibri" w:hAnsi="Calibri" w:cs="Calibri"/>
          <w:sz w:val="24"/>
          <w:szCs w:val="24"/>
        </w:rPr>
        <w:t xml:space="preserve"> </w:t>
      </w:r>
      <w:r w:rsidRPr="4A6FE846">
        <w:rPr>
          <w:rFonts w:ascii="Calibri" w:hAnsi="Calibri" w:cs="Calibri"/>
          <w:sz w:val="24"/>
          <w:szCs w:val="24"/>
        </w:rPr>
        <w:t xml:space="preserve">Projects shall promote enduring partnerships across government, civil society, and the private sector to strengthen the broader </w:t>
      </w:r>
      <w:r w:rsidRPr="4A6FE846" w:rsidR="576650D5">
        <w:rPr>
          <w:rFonts w:ascii="Calibri" w:hAnsi="Calibri" w:cs="Calibri"/>
          <w:sz w:val="24"/>
          <w:szCs w:val="24"/>
        </w:rPr>
        <w:t xml:space="preserve">digital </w:t>
      </w:r>
      <w:r w:rsidRPr="4A6FE846">
        <w:rPr>
          <w:rFonts w:ascii="Calibri" w:hAnsi="Calibri" w:cs="Calibri"/>
          <w:sz w:val="24"/>
          <w:szCs w:val="24"/>
        </w:rPr>
        <w:t>ecosystem and support long-term collaboration at national and regional levels. </w:t>
      </w:r>
    </w:p>
    <w:p w:rsidRPr="00522A11" w:rsidR="00F53D70" w:rsidP="002446AD" w:rsidRDefault="00F53D70" w14:paraId="2E8CC979" w14:textId="77777777">
      <w:pPr>
        <w:spacing w:after="0" w:line="240" w:lineRule="auto"/>
        <w:contextualSpacing/>
        <w:rPr>
          <w:rFonts w:ascii="Calibri" w:hAnsi="Calibri" w:eastAsia="Times New Roman" w:cs="Calibri"/>
          <w:color w:val="FF0000"/>
          <w:sz w:val="24"/>
          <w:szCs w:val="24"/>
        </w:rPr>
      </w:pPr>
    </w:p>
    <w:p w:rsidRPr="001467CA" w:rsidR="001467CA" w:rsidP="005905C7" w:rsidRDefault="59021802" w14:paraId="603EB1E4" w14:textId="7366682E">
      <w:pPr>
        <w:pStyle w:val="Heading2"/>
      </w:pPr>
      <w:r w:rsidRPr="00522A11">
        <w:t>A</w:t>
      </w:r>
      <w:r w:rsidRPr="00522A11" w:rsidR="00236095">
        <w:t>.</w:t>
      </w:r>
      <w:r w:rsidRPr="00522A11" w:rsidR="00C12EC9">
        <w:t>5</w:t>
      </w:r>
      <w:r w:rsidRPr="00522A11">
        <w:t>. </w:t>
      </w:r>
      <w:r w:rsidRPr="00522A11" w:rsidR="001467CA">
        <w:t>Program Indicators and Performance Monitoring and Reporting</w:t>
      </w:r>
      <w:r w:rsidRPr="001467CA" w:rsidR="001467CA">
        <w:t> </w:t>
      </w:r>
      <w:r w:rsidRPr="005905C7" w:rsidR="001467CA">
        <w:br/>
      </w:r>
    </w:p>
    <w:p w:rsidR="001467CA" w:rsidP="00AB168E" w:rsidRDefault="001467CA" w14:paraId="628752F3" w14:textId="7994303A">
      <w:pPr>
        <w:spacing w:after="0" w:line="240" w:lineRule="auto"/>
        <w:rPr>
          <w:rFonts w:ascii="Calibri" w:hAnsi="Calibri" w:cs="Calibri"/>
          <w:sz w:val="24"/>
          <w:szCs w:val="24"/>
        </w:rPr>
      </w:pPr>
      <w:r w:rsidRPr="3F34115E">
        <w:rPr>
          <w:rFonts w:ascii="Calibri" w:hAnsi="Calibri" w:cs="Calibri"/>
          <w:sz w:val="24"/>
          <w:szCs w:val="24"/>
        </w:rPr>
        <w:t>The selected implementing partner will conduct the following activities to ensure all relevant performance information is collected and submitted to CDP. </w:t>
      </w:r>
    </w:p>
    <w:p w:rsidRPr="001467CA" w:rsidR="005905C7" w:rsidP="00AB168E" w:rsidRDefault="005905C7" w14:paraId="67D07298" w14:textId="77777777">
      <w:pPr>
        <w:spacing w:after="0" w:line="240" w:lineRule="auto"/>
        <w:rPr>
          <w:rFonts w:ascii="Calibri" w:hAnsi="Calibri" w:cs="Calibri"/>
          <w:sz w:val="24"/>
          <w:szCs w:val="24"/>
        </w:rPr>
      </w:pPr>
    </w:p>
    <w:p w:rsidR="001467CA" w:rsidP="00AB168E" w:rsidRDefault="001467CA" w14:paraId="4122A0AE" w14:textId="6560F6B9">
      <w:pPr>
        <w:spacing w:after="0" w:line="240" w:lineRule="auto"/>
        <w:rPr>
          <w:rFonts w:ascii="Calibri" w:hAnsi="Calibri" w:cs="Calibri"/>
          <w:sz w:val="24"/>
          <w:szCs w:val="24"/>
        </w:rPr>
      </w:pPr>
      <w:r w:rsidRPr="27AA8903" w:rsidR="001467CA">
        <w:rPr>
          <w:rFonts w:ascii="Calibri" w:hAnsi="Calibri" w:cs="Calibri"/>
          <w:b w:val="1"/>
          <w:bCs w:val="1"/>
          <w:sz w:val="24"/>
          <w:szCs w:val="24"/>
        </w:rPr>
        <w:t xml:space="preserve">Quarterly Performance Reports and Indicators: </w:t>
      </w:r>
      <w:r w:rsidRPr="27AA8903" w:rsidR="001467CA">
        <w:rPr>
          <w:rFonts w:ascii="Calibri" w:hAnsi="Calibri" w:cs="Calibri"/>
          <w:sz w:val="24"/>
          <w:szCs w:val="24"/>
        </w:rPr>
        <w:t xml:space="preserve">The </w:t>
      </w:r>
      <w:r w:rsidRPr="27AA8903" w:rsidR="154897DA">
        <w:rPr>
          <w:rFonts w:ascii="Calibri" w:hAnsi="Calibri" w:cs="Calibri"/>
          <w:sz w:val="24"/>
          <w:szCs w:val="24"/>
        </w:rPr>
        <w:t>I</w:t>
      </w:r>
      <w:r w:rsidRPr="27AA8903" w:rsidR="001467CA">
        <w:rPr>
          <w:rFonts w:ascii="Calibri" w:hAnsi="Calibri" w:cs="Calibri"/>
          <w:sz w:val="24"/>
          <w:szCs w:val="24"/>
        </w:rPr>
        <w:t>mplementer will prepare and submit quarterly performance reports using a standard template provided by CDP that includes qualitative descriptions of progress and results achieved in each quarter, next steps and progress planned for the upcoming quarter, any challenges or risks and how they will be mitigated, and quantitative data reported against relevant CDP indicators.  </w:t>
      </w:r>
    </w:p>
    <w:p w:rsidRPr="001467CA" w:rsidR="005905C7" w:rsidP="00AB168E" w:rsidRDefault="005905C7" w14:paraId="368BE6AE" w14:textId="77777777">
      <w:pPr>
        <w:spacing w:after="0" w:line="240" w:lineRule="auto"/>
        <w:rPr>
          <w:rFonts w:ascii="Calibri" w:hAnsi="Calibri" w:cs="Calibri"/>
          <w:sz w:val="24"/>
          <w:szCs w:val="24"/>
        </w:rPr>
      </w:pPr>
    </w:p>
    <w:p w:rsidR="001467CA" w:rsidP="00AB168E" w:rsidRDefault="3DDF0E9E" w14:paraId="50E79D77" w14:textId="6C7D2F67">
      <w:pPr>
        <w:spacing w:after="0" w:line="240" w:lineRule="auto"/>
        <w:rPr>
          <w:rFonts w:ascii="Calibri" w:hAnsi="Calibri" w:cs="Calibri"/>
          <w:sz w:val="24"/>
          <w:szCs w:val="24"/>
        </w:rPr>
      </w:pPr>
      <w:r w:rsidRPr="27AA8903" w:rsidR="256FE323">
        <w:rPr>
          <w:rFonts w:ascii="Calibri" w:hAnsi="Calibri" w:cs="Calibri"/>
          <w:sz w:val="24"/>
          <w:szCs w:val="24"/>
        </w:rPr>
        <w:t xml:space="preserve">CDP standard indicators and disaggregates that the implementing partner will report for this project are listed below, but CDP will work with the selected </w:t>
      </w:r>
      <w:r w:rsidRPr="27AA8903" w:rsidR="1328E489">
        <w:rPr>
          <w:rFonts w:ascii="Calibri" w:hAnsi="Calibri" w:cs="Calibri"/>
          <w:sz w:val="24"/>
          <w:szCs w:val="24"/>
        </w:rPr>
        <w:t>I</w:t>
      </w:r>
      <w:r w:rsidRPr="27AA8903" w:rsidR="256FE323">
        <w:rPr>
          <w:rFonts w:ascii="Calibri" w:hAnsi="Calibri" w:cs="Calibri"/>
          <w:sz w:val="24"/>
          <w:szCs w:val="24"/>
        </w:rPr>
        <w:t>mplementer to finalize these, and any additional project-specific indicators deemed relevant</w:t>
      </w:r>
      <w:r w:rsidRPr="27AA8903" w:rsidR="256FE323">
        <w:rPr>
          <w:rFonts w:ascii="Calibri" w:hAnsi="Calibri" w:cs="Calibri"/>
          <w:sz w:val="24"/>
          <w:szCs w:val="24"/>
        </w:rPr>
        <w:t xml:space="preserve">. </w:t>
      </w:r>
      <w:r w:rsidRPr="27AA8903" w:rsidR="057ADC66">
        <w:rPr>
          <w:rFonts w:ascii="Calibri" w:hAnsi="Calibri" w:cs="Calibri"/>
          <w:sz w:val="24"/>
          <w:szCs w:val="24"/>
        </w:rPr>
        <w:t xml:space="preserve"> </w:t>
      </w:r>
      <w:r w:rsidRPr="27AA8903" w:rsidR="256FE323">
        <w:rPr>
          <w:rFonts w:ascii="Calibri" w:hAnsi="Calibri" w:cs="Calibri"/>
          <w:sz w:val="24"/>
          <w:szCs w:val="24"/>
        </w:rPr>
        <w:t>CDP will also provide definition sheets for each CDP indicator below. </w:t>
      </w:r>
    </w:p>
    <w:p w:rsidRPr="001467CA" w:rsidR="005905C7" w:rsidP="00AB168E" w:rsidRDefault="005905C7" w14:paraId="76DE09B1" w14:textId="77777777">
      <w:pPr>
        <w:spacing w:after="0" w:line="240" w:lineRule="auto"/>
        <w:rPr>
          <w:rFonts w:ascii="Calibri" w:hAnsi="Calibri" w:cs="Calibri"/>
          <w:sz w:val="24"/>
          <w:szCs w:val="24"/>
        </w:rPr>
      </w:pPr>
    </w:p>
    <w:p w:rsidRPr="001467CA" w:rsidR="001467CA" w:rsidP="00AB168E" w:rsidRDefault="001467CA" w14:paraId="2E8FF292" w14:textId="3C104E56">
      <w:pPr>
        <w:spacing w:after="0" w:line="240" w:lineRule="auto"/>
        <w:rPr>
          <w:rFonts w:ascii="Calibri" w:hAnsi="Calibri" w:cs="Calibri"/>
          <w:sz w:val="24"/>
          <w:szCs w:val="24"/>
        </w:rPr>
      </w:pPr>
      <w:r w:rsidRPr="001467CA">
        <w:rPr>
          <w:rFonts w:ascii="Calibri" w:hAnsi="Calibri" w:cs="Calibri"/>
          <w:b/>
          <w:bCs/>
          <w:sz w:val="24"/>
          <w:szCs w:val="24"/>
        </w:rPr>
        <w:t>Outputs:</w:t>
      </w:r>
      <w:r w:rsidRPr="001467CA">
        <w:rPr>
          <w:rFonts w:ascii="Calibri" w:hAnsi="Calibri" w:cs="Calibri"/>
          <w:sz w:val="24"/>
          <w:szCs w:val="24"/>
        </w:rPr>
        <w:t> </w:t>
      </w:r>
    </w:p>
    <w:p w:rsidRPr="001467CA" w:rsidR="001467CA" w:rsidP="00D8203B" w:rsidRDefault="001467CA" w14:paraId="63598DCC" w14:textId="77777777">
      <w:pPr>
        <w:numPr>
          <w:ilvl w:val="0"/>
          <w:numId w:val="52"/>
        </w:numPr>
        <w:spacing w:after="0" w:line="240" w:lineRule="auto"/>
        <w:rPr>
          <w:rFonts w:ascii="Calibri" w:hAnsi="Calibri" w:cs="Calibri"/>
          <w:sz w:val="24"/>
          <w:szCs w:val="24"/>
        </w:rPr>
      </w:pPr>
      <w:r w:rsidRPr="001467CA">
        <w:rPr>
          <w:rFonts w:ascii="Calibri" w:hAnsi="Calibri" w:cs="Calibri"/>
          <w:sz w:val="24"/>
          <w:szCs w:val="24"/>
        </w:rPr>
        <w:t>CDP 1.12 - Number of cyber, digital, emerging technology, or related studies, assessments, or stocktaking exercises supported with USG assistance.  </w:t>
      </w:r>
    </w:p>
    <w:p w:rsidRPr="00AB168E" w:rsidR="001467CA" w:rsidP="00D8203B" w:rsidRDefault="001467CA" w14:paraId="72AA8980" w14:textId="77777777">
      <w:pPr>
        <w:numPr>
          <w:ilvl w:val="0"/>
          <w:numId w:val="52"/>
        </w:numPr>
        <w:spacing w:after="0" w:line="240" w:lineRule="auto"/>
        <w:rPr>
          <w:rFonts w:ascii="Calibri" w:hAnsi="Calibri" w:cs="Calibri"/>
          <w:sz w:val="24"/>
          <w:szCs w:val="24"/>
        </w:rPr>
      </w:pPr>
      <w:r w:rsidRPr="001467CA">
        <w:rPr>
          <w:rFonts w:ascii="Calibri" w:hAnsi="Calibri" w:cs="Calibri"/>
          <w:sz w:val="24"/>
          <w:szCs w:val="24"/>
        </w:rPr>
        <w:t>CDP 2.8 - Number of benefitting organizations or institutions reached with CDP foreign assistance.  </w:t>
      </w:r>
    </w:p>
    <w:p w:rsidRPr="00AB168E" w:rsidR="001467CA" w:rsidP="00D8203B" w:rsidRDefault="001467CA" w14:paraId="4B66F76D" w14:textId="77777777">
      <w:pPr>
        <w:numPr>
          <w:ilvl w:val="1"/>
          <w:numId w:val="52"/>
        </w:numPr>
        <w:spacing w:after="0" w:line="240" w:lineRule="auto"/>
        <w:rPr>
          <w:rFonts w:ascii="Calibri" w:hAnsi="Calibri" w:cs="Calibri"/>
          <w:sz w:val="24"/>
          <w:szCs w:val="24"/>
        </w:rPr>
      </w:pPr>
      <w:r w:rsidRPr="001467CA">
        <w:rPr>
          <w:rFonts w:ascii="Calibri" w:hAnsi="Calibri" w:cs="Calibri"/>
          <w:sz w:val="24"/>
          <w:szCs w:val="24"/>
        </w:rPr>
        <w:t>Qualitative: Specify the name of each organization reached new / write in space needed  </w:t>
      </w:r>
    </w:p>
    <w:p w:rsidR="001467CA" w:rsidP="00D8203B" w:rsidRDefault="001467CA" w14:paraId="78FA339B" w14:textId="1B0935F0">
      <w:pPr>
        <w:numPr>
          <w:ilvl w:val="1"/>
          <w:numId w:val="52"/>
        </w:numPr>
        <w:spacing w:after="0" w:line="240" w:lineRule="auto"/>
        <w:rPr>
          <w:rFonts w:ascii="Calibri" w:hAnsi="Calibri" w:cs="Calibri"/>
          <w:sz w:val="24"/>
          <w:szCs w:val="24"/>
        </w:rPr>
      </w:pPr>
      <w:r w:rsidRPr="001467CA">
        <w:rPr>
          <w:rFonts w:ascii="Calibri" w:hAnsi="Calibri" w:cs="Calibri"/>
          <w:sz w:val="24"/>
          <w:szCs w:val="24"/>
        </w:rPr>
        <w:t>Qualitative: Specify the home country of each organization reached  </w:t>
      </w:r>
    </w:p>
    <w:p w:rsidRPr="001467CA" w:rsidR="005905C7" w:rsidP="005905C7" w:rsidRDefault="005905C7" w14:paraId="4DF54A10" w14:textId="77777777">
      <w:pPr>
        <w:spacing w:after="0" w:line="240" w:lineRule="auto"/>
        <w:ind w:left="1440"/>
        <w:rPr>
          <w:rFonts w:ascii="Calibri" w:hAnsi="Calibri" w:cs="Calibri"/>
          <w:sz w:val="24"/>
          <w:szCs w:val="24"/>
        </w:rPr>
      </w:pPr>
    </w:p>
    <w:p w:rsidRPr="001467CA" w:rsidR="001467CA" w:rsidP="00AB168E" w:rsidRDefault="001467CA" w14:paraId="18C512ED" w14:textId="021B2A96">
      <w:pPr>
        <w:spacing w:after="0" w:line="240" w:lineRule="auto"/>
        <w:rPr>
          <w:rFonts w:ascii="Calibri" w:hAnsi="Calibri" w:cs="Calibri"/>
          <w:sz w:val="24"/>
          <w:szCs w:val="24"/>
        </w:rPr>
      </w:pPr>
      <w:r w:rsidRPr="001467CA">
        <w:rPr>
          <w:rFonts w:ascii="Calibri" w:hAnsi="Calibri" w:cs="Calibri"/>
          <w:b/>
          <w:bCs/>
          <w:sz w:val="24"/>
          <w:szCs w:val="24"/>
        </w:rPr>
        <w:t>Outcomes: </w:t>
      </w:r>
      <w:r w:rsidRPr="001467CA">
        <w:rPr>
          <w:rFonts w:ascii="Calibri" w:hAnsi="Calibri" w:cs="Calibri"/>
          <w:sz w:val="24"/>
          <w:szCs w:val="24"/>
        </w:rPr>
        <w:t> </w:t>
      </w:r>
    </w:p>
    <w:p w:rsidRPr="00AB168E" w:rsidR="001467CA" w:rsidP="00D8203B" w:rsidRDefault="001467CA" w14:paraId="3375AE79" w14:textId="55E3C7C3">
      <w:pPr>
        <w:numPr>
          <w:ilvl w:val="0"/>
          <w:numId w:val="53"/>
        </w:numPr>
        <w:spacing w:after="0" w:line="240" w:lineRule="auto"/>
        <w:rPr>
          <w:rFonts w:ascii="Calibri" w:hAnsi="Calibri" w:cs="Calibri"/>
          <w:sz w:val="24"/>
          <w:szCs w:val="24"/>
        </w:rPr>
      </w:pPr>
      <w:r w:rsidRPr="3F34115E">
        <w:rPr>
          <w:rFonts w:ascii="Calibri" w:hAnsi="Calibri" w:cs="Calibri"/>
          <w:sz w:val="24"/>
          <w:szCs w:val="24"/>
        </w:rPr>
        <w:t>CDP 1.2 - Number of cyber, digital, emerging technology, or related deals/projects supported or finalized with U</w:t>
      </w:r>
      <w:r w:rsidRPr="3F34115E" w:rsidR="00313DEB">
        <w:rPr>
          <w:rFonts w:ascii="Calibri" w:hAnsi="Calibri" w:cs="Calibri"/>
          <w:sz w:val="24"/>
          <w:szCs w:val="24"/>
        </w:rPr>
        <w:t>.</w:t>
      </w:r>
      <w:r w:rsidRPr="3F34115E">
        <w:rPr>
          <w:rFonts w:ascii="Calibri" w:hAnsi="Calibri" w:cs="Calibri"/>
          <w:sz w:val="24"/>
          <w:szCs w:val="24"/>
        </w:rPr>
        <w:t>S</w:t>
      </w:r>
      <w:r w:rsidRPr="3F34115E" w:rsidR="00313DEB">
        <w:rPr>
          <w:rFonts w:ascii="Calibri" w:hAnsi="Calibri" w:cs="Calibri"/>
          <w:sz w:val="24"/>
          <w:szCs w:val="24"/>
        </w:rPr>
        <w:t xml:space="preserve">. </w:t>
      </w:r>
      <w:r w:rsidRPr="3F34115E">
        <w:rPr>
          <w:rFonts w:ascii="Calibri" w:hAnsi="Calibri" w:cs="Calibri"/>
          <w:sz w:val="24"/>
          <w:szCs w:val="24"/>
        </w:rPr>
        <w:t>G</w:t>
      </w:r>
      <w:r w:rsidRPr="3F34115E" w:rsidR="00313DEB">
        <w:rPr>
          <w:rFonts w:ascii="Calibri" w:hAnsi="Calibri" w:cs="Calibri"/>
          <w:sz w:val="24"/>
          <w:szCs w:val="24"/>
        </w:rPr>
        <w:t>overnment</w:t>
      </w:r>
      <w:r w:rsidRPr="3F34115E">
        <w:rPr>
          <w:rFonts w:ascii="Calibri" w:hAnsi="Calibri" w:cs="Calibri"/>
          <w:sz w:val="24"/>
          <w:szCs w:val="24"/>
        </w:rPr>
        <w:t xml:space="preserve"> assistance.  </w:t>
      </w:r>
    </w:p>
    <w:p w:rsidRPr="00AB168E" w:rsidR="001467CA" w:rsidP="00D8203B" w:rsidRDefault="001467CA" w14:paraId="0CFA341A" w14:textId="77777777">
      <w:pPr>
        <w:numPr>
          <w:ilvl w:val="1"/>
          <w:numId w:val="53"/>
        </w:numPr>
        <w:spacing w:after="0" w:line="240" w:lineRule="auto"/>
        <w:rPr>
          <w:rFonts w:ascii="Calibri" w:hAnsi="Calibri" w:cs="Calibri"/>
          <w:sz w:val="24"/>
          <w:szCs w:val="24"/>
        </w:rPr>
      </w:pPr>
      <w:r w:rsidRPr="001467CA">
        <w:rPr>
          <w:rFonts w:ascii="Calibri" w:hAnsi="Calibri" w:cs="Calibri"/>
          <w:sz w:val="24"/>
          <w:szCs w:val="24"/>
        </w:rPr>
        <w:t>Number involving a U.S. company </w:t>
      </w:r>
    </w:p>
    <w:p w:rsidRPr="00AB168E" w:rsidR="001467CA" w:rsidP="00D8203B" w:rsidRDefault="001467CA" w14:paraId="6ABFA53B" w14:textId="77777777">
      <w:pPr>
        <w:numPr>
          <w:ilvl w:val="1"/>
          <w:numId w:val="53"/>
        </w:numPr>
        <w:spacing w:after="0" w:line="240" w:lineRule="auto"/>
        <w:rPr>
          <w:rFonts w:ascii="Calibri" w:hAnsi="Calibri" w:cs="Calibri"/>
          <w:sz w:val="24"/>
          <w:szCs w:val="24"/>
        </w:rPr>
      </w:pPr>
      <w:r w:rsidRPr="001467CA">
        <w:rPr>
          <w:rFonts w:ascii="Calibri" w:hAnsi="Calibri" w:cs="Calibri"/>
          <w:sz w:val="24"/>
          <w:szCs w:val="24"/>
        </w:rPr>
        <w:t>Number finalized/signed  </w:t>
      </w:r>
    </w:p>
    <w:p w:rsidRPr="00AB168E" w:rsidR="001467CA" w:rsidP="00D8203B" w:rsidRDefault="001467CA" w14:paraId="31703113" w14:textId="77777777">
      <w:pPr>
        <w:numPr>
          <w:ilvl w:val="1"/>
          <w:numId w:val="53"/>
        </w:numPr>
        <w:spacing w:after="0" w:line="240" w:lineRule="auto"/>
        <w:rPr>
          <w:rFonts w:ascii="Calibri" w:hAnsi="Calibri" w:cs="Calibri"/>
          <w:sz w:val="24"/>
          <w:szCs w:val="24"/>
        </w:rPr>
      </w:pPr>
      <w:r w:rsidRPr="001467CA">
        <w:rPr>
          <w:rFonts w:ascii="Calibri" w:hAnsi="Calibri" w:cs="Calibri"/>
          <w:sz w:val="24"/>
          <w:szCs w:val="24"/>
        </w:rPr>
        <w:t>Value of the finalized deal(s) (in USD)  </w:t>
      </w:r>
    </w:p>
    <w:p w:rsidRPr="001467CA" w:rsidR="001467CA" w:rsidP="00D8203B" w:rsidRDefault="001467CA" w14:paraId="07B4B7D9" w14:textId="2D946840">
      <w:pPr>
        <w:numPr>
          <w:ilvl w:val="1"/>
          <w:numId w:val="53"/>
        </w:numPr>
        <w:spacing w:after="0" w:line="240" w:lineRule="auto"/>
        <w:rPr>
          <w:rFonts w:ascii="Calibri" w:hAnsi="Calibri" w:cs="Calibri"/>
          <w:sz w:val="24"/>
          <w:szCs w:val="24"/>
        </w:rPr>
      </w:pPr>
      <w:r w:rsidRPr="001467CA">
        <w:rPr>
          <w:rFonts w:ascii="Calibri" w:hAnsi="Calibri" w:cs="Calibri"/>
          <w:sz w:val="24"/>
          <w:szCs w:val="24"/>
        </w:rPr>
        <w:t>Qualitative: Description of what the deal was for or about  </w:t>
      </w:r>
    </w:p>
    <w:p w:rsidRPr="00AB168E" w:rsidR="001467CA" w:rsidP="00D8203B" w:rsidRDefault="001467CA" w14:paraId="52712005" w14:textId="77777777">
      <w:pPr>
        <w:numPr>
          <w:ilvl w:val="0"/>
          <w:numId w:val="53"/>
        </w:numPr>
        <w:spacing w:after="0" w:line="240" w:lineRule="auto"/>
        <w:rPr>
          <w:rFonts w:ascii="Calibri" w:hAnsi="Calibri" w:cs="Calibri"/>
          <w:sz w:val="24"/>
          <w:szCs w:val="24"/>
        </w:rPr>
      </w:pPr>
      <w:r w:rsidRPr="001467CA">
        <w:rPr>
          <w:rFonts w:ascii="Calibri" w:hAnsi="Calibri" w:cs="Calibri"/>
          <w:sz w:val="24"/>
          <w:szCs w:val="24"/>
        </w:rPr>
        <w:t>CDP 3.5 - Number of instances when USG assistance or interventions were used to leverage or be a force multiplier of private sector investment in cyber, digital, emerging technology, or related issues.  </w:t>
      </w:r>
    </w:p>
    <w:p w:rsidRPr="00AB168E" w:rsidR="001467CA" w:rsidP="00D8203B" w:rsidRDefault="001467CA" w14:paraId="21ECEF8B" w14:textId="7AB53380">
      <w:pPr>
        <w:numPr>
          <w:ilvl w:val="1"/>
          <w:numId w:val="53"/>
        </w:numPr>
        <w:spacing w:after="0" w:line="240" w:lineRule="auto"/>
        <w:rPr>
          <w:rFonts w:ascii="Calibri" w:hAnsi="Calibri" w:cs="Calibri"/>
          <w:sz w:val="24"/>
          <w:szCs w:val="24"/>
        </w:rPr>
      </w:pPr>
      <w:r w:rsidRPr="3F34115E">
        <w:rPr>
          <w:rFonts w:ascii="Calibri" w:hAnsi="Calibri" w:cs="Calibri"/>
          <w:sz w:val="24"/>
          <w:szCs w:val="24"/>
        </w:rPr>
        <w:t>Value of the U</w:t>
      </w:r>
      <w:r w:rsidRPr="3F34115E" w:rsidR="00313DEB">
        <w:rPr>
          <w:rFonts w:ascii="Calibri" w:hAnsi="Calibri" w:cs="Calibri"/>
          <w:sz w:val="24"/>
          <w:szCs w:val="24"/>
        </w:rPr>
        <w:t>.</w:t>
      </w:r>
      <w:r w:rsidRPr="3F34115E">
        <w:rPr>
          <w:rFonts w:ascii="Calibri" w:hAnsi="Calibri" w:cs="Calibri"/>
          <w:sz w:val="24"/>
          <w:szCs w:val="24"/>
        </w:rPr>
        <w:t>S</w:t>
      </w:r>
      <w:r w:rsidRPr="3F34115E" w:rsidR="00313DEB">
        <w:rPr>
          <w:rFonts w:ascii="Calibri" w:hAnsi="Calibri" w:cs="Calibri"/>
          <w:sz w:val="24"/>
          <w:szCs w:val="24"/>
        </w:rPr>
        <w:t xml:space="preserve">. </w:t>
      </w:r>
      <w:r w:rsidRPr="3F34115E">
        <w:rPr>
          <w:rFonts w:ascii="Calibri" w:hAnsi="Calibri" w:cs="Calibri"/>
          <w:sz w:val="24"/>
          <w:szCs w:val="24"/>
        </w:rPr>
        <w:t>G</w:t>
      </w:r>
      <w:r w:rsidRPr="3F34115E" w:rsidR="00313DEB">
        <w:rPr>
          <w:rFonts w:ascii="Calibri" w:hAnsi="Calibri" w:cs="Calibri"/>
          <w:sz w:val="24"/>
          <w:szCs w:val="24"/>
        </w:rPr>
        <w:t>overnment</w:t>
      </w:r>
      <w:r w:rsidRPr="3F34115E">
        <w:rPr>
          <w:rFonts w:ascii="Calibri" w:hAnsi="Calibri" w:cs="Calibri"/>
          <w:sz w:val="24"/>
          <w:szCs w:val="24"/>
        </w:rPr>
        <w:t xml:space="preserve"> assistance (in USD)  </w:t>
      </w:r>
    </w:p>
    <w:p w:rsidRPr="00AB168E" w:rsidR="001467CA" w:rsidP="00D8203B" w:rsidRDefault="001467CA" w14:paraId="6C220192" w14:textId="77777777">
      <w:pPr>
        <w:numPr>
          <w:ilvl w:val="1"/>
          <w:numId w:val="53"/>
        </w:numPr>
        <w:spacing w:after="0" w:line="240" w:lineRule="auto"/>
        <w:rPr>
          <w:rFonts w:ascii="Calibri" w:hAnsi="Calibri" w:cs="Calibri"/>
          <w:sz w:val="24"/>
          <w:szCs w:val="24"/>
        </w:rPr>
      </w:pPr>
      <w:r w:rsidRPr="001467CA">
        <w:rPr>
          <w:rFonts w:ascii="Calibri" w:hAnsi="Calibri" w:cs="Calibri"/>
          <w:sz w:val="24"/>
          <w:szCs w:val="24"/>
        </w:rPr>
        <w:t>Value of the private sector investment (in USD)  </w:t>
      </w:r>
    </w:p>
    <w:p w:rsidRPr="00AB168E" w:rsidR="001467CA" w:rsidP="00D8203B" w:rsidRDefault="001467CA" w14:paraId="5847E715" w14:textId="77777777">
      <w:pPr>
        <w:numPr>
          <w:ilvl w:val="1"/>
          <w:numId w:val="53"/>
        </w:numPr>
        <w:spacing w:after="0" w:line="240" w:lineRule="auto"/>
        <w:rPr>
          <w:rFonts w:ascii="Calibri" w:hAnsi="Calibri" w:cs="Calibri"/>
          <w:sz w:val="24"/>
          <w:szCs w:val="24"/>
        </w:rPr>
      </w:pPr>
      <w:r w:rsidRPr="001467CA">
        <w:rPr>
          <w:rFonts w:ascii="Calibri" w:hAnsi="Calibri" w:cs="Calibri"/>
          <w:sz w:val="24"/>
          <w:szCs w:val="24"/>
        </w:rPr>
        <w:t>Qualitative: Subject/purpose of the investment  </w:t>
      </w:r>
    </w:p>
    <w:p w:rsidR="001467CA" w:rsidP="00D8203B" w:rsidRDefault="001467CA" w14:paraId="5DC40D4F" w14:textId="7886E854">
      <w:pPr>
        <w:numPr>
          <w:ilvl w:val="1"/>
          <w:numId w:val="53"/>
        </w:numPr>
        <w:spacing w:after="0" w:line="240" w:lineRule="auto"/>
        <w:rPr>
          <w:rFonts w:ascii="Calibri" w:hAnsi="Calibri" w:cs="Calibri"/>
          <w:sz w:val="24"/>
          <w:szCs w:val="24"/>
        </w:rPr>
      </w:pPr>
      <w:r w:rsidRPr="001467CA">
        <w:rPr>
          <w:rFonts w:ascii="Calibri" w:hAnsi="Calibri" w:cs="Calibri"/>
          <w:sz w:val="24"/>
          <w:szCs w:val="24"/>
        </w:rPr>
        <w:t>Qualitative: Private sector company name(s)  </w:t>
      </w:r>
    </w:p>
    <w:p w:rsidRPr="001467CA" w:rsidR="005905C7" w:rsidP="005905C7" w:rsidRDefault="005905C7" w14:paraId="67CBD19E" w14:textId="77777777">
      <w:pPr>
        <w:spacing w:after="0" w:line="240" w:lineRule="auto"/>
        <w:rPr>
          <w:rFonts w:ascii="Calibri" w:hAnsi="Calibri" w:cs="Calibri"/>
          <w:sz w:val="24"/>
          <w:szCs w:val="24"/>
        </w:rPr>
      </w:pPr>
    </w:p>
    <w:p w:rsidR="001467CA" w:rsidP="00AB168E" w:rsidRDefault="3DDF0E9E" w14:paraId="453F863C" w14:textId="04C5C5FF">
      <w:pPr>
        <w:spacing w:after="0" w:line="240" w:lineRule="auto"/>
        <w:rPr>
          <w:rFonts w:ascii="Calibri" w:hAnsi="Calibri" w:cs="Calibri"/>
          <w:sz w:val="24"/>
          <w:szCs w:val="24"/>
        </w:rPr>
      </w:pPr>
      <w:r w:rsidRPr="27AA8903" w:rsidR="256FE323">
        <w:rPr>
          <w:rFonts w:ascii="Calibri" w:hAnsi="Calibri" w:cs="Calibri"/>
          <w:b w:val="1"/>
          <w:bCs w:val="1"/>
          <w:sz w:val="24"/>
          <w:szCs w:val="24"/>
        </w:rPr>
        <w:t xml:space="preserve">Submitting Success Stories: </w:t>
      </w:r>
      <w:r w:rsidRPr="27AA8903" w:rsidR="256FE323">
        <w:rPr>
          <w:rFonts w:ascii="Calibri" w:hAnsi="Calibri" w:cs="Calibri"/>
          <w:sz w:val="24"/>
          <w:szCs w:val="24"/>
        </w:rPr>
        <w:t>CDP maintains a database of Success Stories that implementing partners, in coordination with their CDP project managers, can contribute stories to</w:t>
      </w:r>
      <w:r w:rsidRPr="27AA8903" w:rsidR="256FE323">
        <w:rPr>
          <w:rFonts w:ascii="Calibri" w:hAnsi="Calibri" w:cs="Calibri"/>
          <w:sz w:val="24"/>
          <w:szCs w:val="24"/>
        </w:rPr>
        <w:t xml:space="preserve">. </w:t>
      </w:r>
      <w:r w:rsidRPr="27AA8903" w:rsidR="2D7CC9C1">
        <w:rPr>
          <w:rFonts w:ascii="Calibri" w:hAnsi="Calibri" w:cs="Calibri"/>
          <w:sz w:val="24"/>
          <w:szCs w:val="24"/>
        </w:rPr>
        <w:t xml:space="preserve"> </w:t>
      </w:r>
      <w:r w:rsidRPr="27AA8903" w:rsidR="256FE323">
        <w:rPr>
          <w:rFonts w:ascii="Calibri" w:hAnsi="Calibri" w:cs="Calibri"/>
          <w:sz w:val="24"/>
          <w:szCs w:val="24"/>
        </w:rPr>
        <w:t>CDP will provide a template and a link to the submission</w:t>
      </w:r>
      <w:r w:rsidRPr="27AA8903" w:rsidR="256FE323">
        <w:rPr>
          <w:rFonts w:ascii="Calibri" w:hAnsi="Calibri" w:cs="Calibri"/>
          <w:sz w:val="24"/>
          <w:szCs w:val="24"/>
        </w:rPr>
        <w:t xml:space="preserve"> form</w:t>
      </w:r>
      <w:r w:rsidRPr="27AA8903" w:rsidR="5A83942A">
        <w:rPr>
          <w:rFonts w:ascii="Calibri" w:hAnsi="Calibri" w:cs="Calibri"/>
          <w:sz w:val="24"/>
          <w:szCs w:val="24"/>
        </w:rPr>
        <w:t xml:space="preserve">.  </w:t>
      </w:r>
      <w:r w:rsidRPr="27AA8903" w:rsidR="256FE323">
        <w:rPr>
          <w:rFonts w:ascii="Calibri" w:hAnsi="Calibri" w:cs="Calibri"/>
          <w:sz w:val="24"/>
          <w:szCs w:val="24"/>
        </w:rPr>
        <w:t>When</w:t>
      </w:r>
      <w:r w:rsidRPr="27AA8903" w:rsidR="256FE323">
        <w:rPr>
          <w:rFonts w:ascii="Calibri" w:hAnsi="Calibri" w:cs="Calibri"/>
          <w:sz w:val="24"/>
          <w:szCs w:val="24"/>
        </w:rPr>
        <w:t xml:space="preserve">ever the </w:t>
      </w:r>
      <w:r w:rsidRPr="27AA8903" w:rsidR="5F133430">
        <w:rPr>
          <w:rFonts w:ascii="Calibri" w:hAnsi="Calibri" w:cs="Calibri"/>
          <w:sz w:val="24"/>
          <w:szCs w:val="24"/>
        </w:rPr>
        <w:t>I</w:t>
      </w:r>
      <w:r w:rsidRPr="27AA8903" w:rsidR="256FE323">
        <w:rPr>
          <w:rFonts w:ascii="Calibri" w:hAnsi="Calibri" w:cs="Calibri"/>
          <w:sz w:val="24"/>
          <w:szCs w:val="24"/>
        </w:rPr>
        <w:t xml:space="preserve">mplementer and/or the CDP </w:t>
      </w:r>
      <w:r w:rsidRPr="27AA8903" w:rsidR="7CC3ACC9">
        <w:rPr>
          <w:rFonts w:ascii="Calibri" w:hAnsi="Calibri" w:cs="Calibri"/>
          <w:sz w:val="24"/>
          <w:szCs w:val="24"/>
        </w:rPr>
        <w:t>P</w:t>
      </w:r>
      <w:r w:rsidRPr="27AA8903" w:rsidR="256FE323">
        <w:rPr>
          <w:rFonts w:ascii="Calibri" w:hAnsi="Calibri" w:cs="Calibri"/>
          <w:sz w:val="24"/>
          <w:szCs w:val="24"/>
        </w:rPr>
        <w:t xml:space="preserve">roject </w:t>
      </w:r>
      <w:r w:rsidRPr="27AA8903" w:rsidR="7CC3ACC9">
        <w:rPr>
          <w:rFonts w:ascii="Calibri" w:hAnsi="Calibri" w:cs="Calibri"/>
          <w:sz w:val="24"/>
          <w:szCs w:val="24"/>
        </w:rPr>
        <w:t>M</w:t>
      </w:r>
      <w:r w:rsidRPr="27AA8903" w:rsidR="256FE323">
        <w:rPr>
          <w:rFonts w:ascii="Calibri" w:hAnsi="Calibri" w:cs="Calibri"/>
          <w:sz w:val="24"/>
          <w:szCs w:val="24"/>
        </w:rPr>
        <w:t xml:space="preserve">anager </w:t>
      </w:r>
      <w:r w:rsidRPr="27AA8903" w:rsidR="256FE323">
        <w:rPr>
          <w:rFonts w:ascii="Calibri" w:hAnsi="Calibri" w:cs="Calibri"/>
          <w:sz w:val="24"/>
          <w:szCs w:val="24"/>
        </w:rPr>
        <w:t>determines</w:t>
      </w:r>
      <w:r w:rsidRPr="27AA8903" w:rsidR="256FE323">
        <w:rPr>
          <w:rFonts w:ascii="Calibri" w:hAnsi="Calibri" w:cs="Calibri"/>
          <w:sz w:val="24"/>
          <w:szCs w:val="24"/>
        </w:rPr>
        <w:t xml:space="preserve"> that a success has occurred that would help tout the effectiveness, outcomes, or impact of the program, then a success story shall be drafted and </w:t>
      </w:r>
      <w:r w:rsidRPr="27AA8903" w:rsidR="256FE323">
        <w:rPr>
          <w:rFonts w:ascii="Calibri" w:hAnsi="Calibri" w:cs="Calibri"/>
          <w:sz w:val="24"/>
          <w:szCs w:val="24"/>
        </w:rPr>
        <w:t>entered into</w:t>
      </w:r>
      <w:r w:rsidRPr="27AA8903" w:rsidR="256FE323">
        <w:rPr>
          <w:rFonts w:ascii="Calibri" w:hAnsi="Calibri" w:cs="Calibri"/>
          <w:sz w:val="24"/>
          <w:szCs w:val="24"/>
        </w:rPr>
        <w:t xml:space="preserve"> the repository and potentially shared externally depending on the nature of its content</w:t>
      </w:r>
      <w:r w:rsidRPr="27AA8903" w:rsidR="256FE323">
        <w:rPr>
          <w:rFonts w:ascii="Calibri" w:hAnsi="Calibri" w:cs="Calibri"/>
          <w:sz w:val="24"/>
          <w:szCs w:val="24"/>
        </w:rPr>
        <w:t xml:space="preserve">. </w:t>
      </w:r>
      <w:r w:rsidRPr="27AA8903" w:rsidR="775488EB">
        <w:rPr>
          <w:rFonts w:ascii="Calibri" w:hAnsi="Calibri" w:cs="Calibri"/>
          <w:sz w:val="24"/>
          <w:szCs w:val="24"/>
        </w:rPr>
        <w:t xml:space="preserve"> </w:t>
      </w:r>
      <w:r w:rsidRPr="27AA8903" w:rsidR="256FE323">
        <w:rPr>
          <w:rFonts w:ascii="Calibri" w:hAnsi="Calibri" w:cs="Calibri"/>
          <w:sz w:val="24"/>
          <w:szCs w:val="24"/>
        </w:rPr>
        <w:t xml:space="preserve">There is no limit on the number of success stories that may be </w:t>
      </w:r>
      <w:r w:rsidRPr="27AA8903" w:rsidR="256FE323">
        <w:rPr>
          <w:rFonts w:ascii="Calibri" w:hAnsi="Calibri" w:cs="Calibri"/>
          <w:sz w:val="24"/>
          <w:szCs w:val="24"/>
        </w:rPr>
        <w:t>submitted</w:t>
      </w:r>
      <w:r w:rsidRPr="27AA8903" w:rsidR="256FE323">
        <w:rPr>
          <w:rFonts w:ascii="Calibri" w:hAnsi="Calibri" w:cs="Calibri"/>
          <w:sz w:val="24"/>
          <w:szCs w:val="24"/>
        </w:rPr>
        <w:t>, and they may be summative in nature such that they summarize a series of successes.  </w:t>
      </w:r>
    </w:p>
    <w:p w:rsidRPr="001467CA" w:rsidR="005905C7" w:rsidP="00AB168E" w:rsidRDefault="005905C7" w14:paraId="4EE389DA" w14:textId="77777777">
      <w:pPr>
        <w:spacing w:after="0" w:line="240" w:lineRule="auto"/>
        <w:rPr>
          <w:rFonts w:ascii="Calibri" w:hAnsi="Calibri" w:cs="Calibri"/>
          <w:sz w:val="24"/>
          <w:szCs w:val="24"/>
        </w:rPr>
      </w:pPr>
    </w:p>
    <w:p w:rsidRPr="001467CA" w:rsidR="001467CA" w:rsidP="00AB168E" w:rsidRDefault="001467CA" w14:paraId="310D9346" w14:textId="7E714723">
      <w:pPr>
        <w:spacing w:after="0" w:line="240" w:lineRule="auto"/>
        <w:rPr>
          <w:rFonts w:ascii="Calibri" w:hAnsi="Calibri" w:cs="Calibri"/>
          <w:sz w:val="24"/>
          <w:szCs w:val="24"/>
        </w:rPr>
      </w:pPr>
      <w:r w:rsidRPr="27AA8903" w:rsidR="001467CA">
        <w:rPr>
          <w:rFonts w:ascii="Calibri" w:hAnsi="Calibri" w:cs="Calibri"/>
          <w:b w:val="1"/>
          <w:bCs w:val="1"/>
          <w:sz w:val="24"/>
          <w:szCs w:val="24"/>
        </w:rPr>
        <w:t xml:space="preserve">Participant Satisfaction Feedback: </w:t>
      </w:r>
      <w:r w:rsidRPr="27AA8903" w:rsidR="001467CA">
        <w:rPr>
          <w:rFonts w:ascii="Calibri" w:hAnsi="Calibri" w:cs="Calibri"/>
          <w:sz w:val="24"/>
          <w:szCs w:val="24"/>
        </w:rPr>
        <w:t xml:space="preserve">In addition to any knowledge or skill testing among recipients of formal training, the </w:t>
      </w:r>
      <w:r w:rsidRPr="27AA8903" w:rsidR="5ABB0F3C">
        <w:rPr>
          <w:rFonts w:ascii="Calibri" w:hAnsi="Calibri" w:cs="Calibri"/>
          <w:sz w:val="24"/>
          <w:szCs w:val="24"/>
        </w:rPr>
        <w:t>I</w:t>
      </w:r>
      <w:r w:rsidRPr="27AA8903" w:rsidR="001467CA">
        <w:rPr>
          <w:rFonts w:ascii="Calibri" w:hAnsi="Calibri" w:cs="Calibri"/>
          <w:sz w:val="24"/>
          <w:szCs w:val="24"/>
        </w:rPr>
        <w:t>mplementer will also capture participant feedback on their impressions of and satisfaction with any training courses or workshops they attend, as well as any recommended improvements to the content or instruction. </w:t>
      </w:r>
    </w:p>
    <w:p w:rsidRPr="00AB168E" w:rsidR="00F30659" w:rsidP="00AB168E" w:rsidRDefault="00F30659" w14:paraId="35998295" w14:textId="77777777">
      <w:pPr>
        <w:spacing w:after="0" w:line="240" w:lineRule="auto"/>
        <w:contextualSpacing/>
        <w:textAlignment w:val="baseline"/>
        <w:rPr>
          <w:rFonts w:ascii="Calibri" w:hAnsi="Calibri" w:eastAsia="Times New Roman" w:cs="Calibri"/>
          <w:color w:val="FF0000"/>
          <w:sz w:val="24"/>
          <w:szCs w:val="24"/>
        </w:rPr>
      </w:pPr>
    </w:p>
    <w:p w:rsidRPr="005905C7" w:rsidR="00F30659" w:rsidP="006A1247" w:rsidRDefault="00F30659" w14:paraId="16FA9459" w14:textId="370F8ED0">
      <w:pPr>
        <w:pStyle w:val="Heading2"/>
      </w:pPr>
      <w:r w:rsidRPr="005905C7">
        <w:t>A</w:t>
      </w:r>
      <w:r w:rsidRPr="005905C7" w:rsidR="00236095">
        <w:t>.</w:t>
      </w:r>
      <w:r w:rsidRPr="005905C7" w:rsidR="001467CA">
        <w:t>6</w:t>
      </w:r>
      <w:r w:rsidRPr="005905C7">
        <w:t>. Bu</w:t>
      </w:r>
      <w:r w:rsidRPr="005905C7" w:rsidR="00910F0E">
        <w:t>reau Background</w:t>
      </w:r>
      <w:r w:rsidRPr="005905C7" w:rsidR="00F02273">
        <w:br/>
      </w:r>
    </w:p>
    <w:p w:rsidRPr="00DE68F8" w:rsidR="00F02273" w:rsidP="006A1247" w:rsidRDefault="6C32420A" w14:paraId="5E956F38" w14:textId="22253E8E">
      <w:pPr>
        <w:spacing w:after="0" w:line="240" w:lineRule="auto"/>
        <w:contextualSpacing/>
        <w:textAlignment w:val="baseline"/>
        <w:rPr>
          <w:rFonts w:ascii="Calibri" w:hAnsi="Calibri" w:eastAsia="Calibri" w:cs="Calibri"/>
          <w:color w:val="000000" w:themeColor="text1"/>
          <w:sz w:val="24"/>
          <w:szCs w:val="24"/>
        </w:rPr>
      </w:pPr>
      <w:r w:rsidRPr="4A6FE846">
        <w:rPr>
          <w:rFonts w:ascii="Calibri" w:hAnsi="Calibri" w:eastAsia="Calibri" w:cs="Calibri"/>
          <w:color w:val="000000" w:themeColor="text1"/>
          <w:sz w:val="24"/>
          <w:szCs w:val="24"/>
        </w:rPr>
        <w:t xml:space="preserve">The Bureau of Cyberspace and Digital Policy (CDP) leads the State Department’s efforts to ensure American technology expertise and leadership drive the adoption and deployment of critical and emerging tech globally, including on cyber and digital transformation. </w:t>
      </w:r>
      <w:r w:rsidRPr="4A6FE846" w:rsidR="756593B6">
        <w:rPr>
          <w:rFonts w:ascii="Calibri" w:hAnsi="Calibri" w:eastAsia="Calibri" w:cs="Calibri"/>
          <w:color w:val="000000" w:themeColor="text1"/>
          <w:sz w:val="24"/>
          <w:szCs w:val="24"/>
        </w:rPr>
        <w:t xml:space="preserve"> </w:t>
      </w:r>
      <w:r w:rsidRPr="4A6FE846">
        <w:rPr>
          <w:rFonts w:ascii="Calibri" w:hAnsi="Calibri" w:eastAsia="Calibri" w:cs="Calibri"/>
          <w:color w:val="000000" w:themeColor="text1"/>
          <w:sz w:val="24"/>
          <w:szCs w:val="24"/>
        </w:rPr>
        <w:t xml:space="preserve">CDP’s foreign assistance programs strengthen international cooperation, support the deployment of secure and trusted digital technologies that underpin the digital economy, build markets for U.S. companies, reduce vulnerabilities posed by Chinese technology, assist in the defense of key foreign partners, and promote an open, interoperable, secure, and reliable Internet. </w:t>
      </w:r>
      <w:r w:rsidRPr="4A6FE846" w:rsidR="3A6A8C36">
        <w:rPr>
          <w:rFonts w:ascii="Calibri" w:hAnsi="Calibri" w:eastAsia="Calibri" w:cs="Calibri"/>
          <w:color w:val="000000" w:themeColor="text1"/>
          <w:sz w:val="24"/>
          <w:szCs w:val="24"/>
        </w:rPr>
        <w:t xml:space="preserve"> </w:t>
      </w:r>
      <w:r w:rsidRPr="4A6FE846">
        <w:rPr>
          <w:rFonts w:ascii="Calibri" w:hAnsi="Calibri" w:eastAsia="Calibri" w:cs="Calibri"/>
          <w:color w:val="000000" w:themeColor="text1"/>
          <w:sz w:val="24"/>
          <w:szCs w:val="24"/>
        </w:rPr>
        <w:t xml:space="preserve">CDP is committed to promulgating standards and norms that are fair, transparent, and support the rights-respecting use of technology. </w:t>
      </w:r>
      <w:r w:rsidRPr="4A6FE846" w:rsidR="2117E6AB">
        <w:rPr>
          <w:rFonts w:ascii="Calibri" w:hAnsi="Calibri" w:eastAsia="Calibri" w:cs="Calibri"/>
          <w:color w:val="000000" w:themeColor="text1"/>
          <w:sz w:val="24"/>
          <w:szCs w:val="24"/>
        </w:rPr>
        <w:t xml:space="preserve"> </w:t>
      </w:r>
      <w:r w:rsidRPr="4A6FE846">
        <w:rPr>
          <w:rFonts w:ascii="Calibri" w:hAnsi="Calibri" w:eastAsia="Calibri" w:cs="Calibri"/>
          <w:color w:val="000000" w:themeColor="text1"/>
          <w:sz w:val="24"/>
          <w:szCs w:val="24"/>
        </w:rPr>
        <w:t xml:space="preserve">More information on CDP is available at </w:t>
      </w:r>
      <w:hyperlink r:id="rId11">
        <w:r w:rsidRPr="4A6FE846">
          <w:rPr>
            <w:rStyle w:val="Hyperlink"/>
            <w:rFonts w:ascii="Calibri" w:hAnsi="Calibri" w:eastAsia="Calibri" w:cs="Calibri"/>
            <w:sz w:val="24"/>
            <w:szCs w:val="24"/>
          </w:rPr>
          <w:t>https://www.state.gov/bureaus-offices/deputy-secretary-of-state/bureau-of-cyberspace-and-digital-policy/.</w:t>
        </w:r>
      </w:hyperlink>
      <w:r w:rsidRPr="4A6FE846">
        <w:rPr>
          <w:rFonts w:ascii="Calibri" w:hAnsi="Calibri" w:eastAsia="Calibri" w:cs="Calibri"/>
          <w:color w:val="000000" w:themeColor="text1"/>
          <w:sz w:val="24"/>
          <w:szCs w:val="24"/>
        </w:rPr>
        <w:t>  </w:t>
      </w:r>
      <w:r w:rsidR="00F02273">
        <w:br/>
      </w:r>
    </w:p>
    <w:p w:rsidRPr="00F02273" w:rsidR="00F02273" w:rsidP="006A1247" w:rsidRDefault="00F02273" w14:paraId="25D8AC75" w14:textId="77777777">
      <w:pPr>
        <w:spacing w:after="0" w:line="240" w:lineRule="auto"/>
        <w:contextualSpacing/>
        <w:textAlignment w:val="baseline"/>
        <w:rPr>
          <w:rFonts w:ascii="Calibri" w:hAnsi="Calibri" w:eastAsia="Calibri" w:cs="Calibri"/>
          <w:color w:val="000000" w:themeColor="text1"/>
          <w:sz w:val="24"/>
          <w:szCs w:val="24"/>
        </w:rPr>
      </w:pPr>
      <w:r w:rsidRPr="00DE68F8">
        <w:rPr>
          <w:rFonts w:ascii="Calibri" w:hAnsi="Calibri" w:eastAsia="Calibri" w:cs="Calibri"/>
          <w:color w:val="000000" w:themeColor="text1"/>
          <w:sz w:val="24"/>
          <w:szCs w:val="24"/>
        </w:rPr>
        <w:t xml:space="preserve">CDP’s foreign assistance programs are coordinated across the U.S. interagency under the Digital Connectivity and Cybersecurity Partnership (DCCP).  More information on DCCP is available at </w:t>
      </w:r>
      <w:hyperlink w:tgtFrame="_blank" w:history="1" r:id="rId12">
        <w:r w:rsidRPr="00DE68F8">
          <w:rPr>
            <w:rStyle w:val="Hyperlink"/>
            <w:rFonts w:ascii="Calibri" w:hAnsi="Calibri" w:eastAsia="Calibri" w:cs="Calibri"/>
            <w:sz w:val="24"/>
            <w:szCs w:val="24"/>
          </w:rPr>
          <w:t>https://www.state.gov/digital-connectivity-and-cybersecurity-partnership/</w:t>
        </w:r>
      </w:hyperlink>
      <w:r w:rsidRPr="00DE68F8">
        <w:rPr>
          <w:rFonts w:ascii="Calibri" w:hAnsi="Calibri" w:eastAsia="Calibri" w:cs="Calibri"/>
          <w:color w:val="000000" w:themeColor="text1"/>
          <w:sz w:val="24"/>
          <w:szCs w:val="24"/>
        </w:rPr>
        <w:t>. </w:t>
      </w:r>
    </w:p>
    <w:p w:rsidRPr="00AB168E" w:rsidR="00871608" w:rsidP="006A1247" w:rsidRDefault="00871608" w14:paraId="25887B93" w14:textId="77777777">
      <w:pPr>
        <w:spacing w:after="0" w:line="240" w:lineRule="auto"/>
        <w:contextualSpacing/>
        <w:textAlignment w:val="baseline"/>
        <w:rPr>
          <w:rFonts w:ascii="Calibri" w:hAnsi="Calibri" w:eastAsia="Times New Roman" w:cs="Calibri"/>
          <w:sz w:val="24"/>
          <w:szCs w:val="24"/>
        </w:rPr>
      </w:pPr>
    </w:p>
    <w:p w:rsidRPr="005905C7" w:rsidR="00871608" w:rsidP="006A1247" w:rsidRDefault="00EF638E" w14:paraId="0B9E2255" w14:textId="52B46555">
      <w:pPr>
        <w:pStyle w:val="Heading1"/>
        <w:rPr>
          <w:rStyle w:val="Heading1Char"/>
        </w:rPr>
      </w:pPr>
      <w:r w:rsidRPr="005905C7">
        <w:rPr>
          <w:rStyle w:val="Heading1Char"/>
        </w:rPr>
        <w:t xml:space="preserve">Section B: Proposal Content and </w:t>
      </w:r>
      <w:r w:rsidRPr="005905C7" w:rsidR="00E721F4">
        <w:rPr>
          <w:rStyle w:val="Heading1Char"/>
        </w:rPr>
        <w:t>Review Scoring</w:t>
      </w:r>
    </w:p>
    <w:p w:rsidRPr="00AB168E" w:rsidR="00153FD7" w:rsidP="006A1247" w:rsidRDefault="00153FD7" w14:paraId="336A046F" w14:textId="77777777">
      <w:pPr>
        <w:spacing w:after="0" w:line="240" w:lineRule="auto"/>
        <w:rPr>
          <w:rFonts w:ascii="Calibri" w:hAnsi="Calibri" w:cs="Calibri"/>
          <w:sz w:val="24"/>
          <w:szCs w:val="24"/>
        </w:rPr>
      </w:pPr>
    </w:p>
    <w:p w:rsidRPr="005905C7" w:rsidR="00153FD7" w:rsidP="006A1247" w:rsidRDefault="6944D7BE" w14:paraId="73096E8C" w14:textId="334690FF">
      <w:pPr>
        <w:pStyle w:val="Heading2"/>
      </w:pPr>
      <w:r>
        <w:t>B.1</w:t>
      </w:r>
      <w:r w:rsidR="6C11D23C">
        <w:t>.</w:t>
      </w:r>
      <w:r>
        <w:t xml:space="preserve"> Key Considerations</w:t>
      </w:r>
    </w:p>
    <w:p w:rsidR="00153FD7" w:rsidP="006A1247" w:rsidRDefault="005905C7" w14:paraId="1B7C2DCB" w14:textId="702BB385">
      <w:pPr>
        <w:spacing w:after="0" w:line="240" w:lineRule="auto"/>
        <w:contextualSpacing/>
        <w:textAlignment w:val="baseline"/>
        <w:rPr>
          <w:rFonts w:ascii="Calibri" w:hAnsi="Calibri" w:eastAsia="Times New Roman" w:cs="Calibri"/>
          <w:sz w:val="24"/>
          <w:szCs w:val="24"/>
        </w:rPr>
      </w:pPr>
      <w:r>
        <w:br/>
      </w:r>
      <w:r w:rsidRPr="64FDB08D" w:rsidR="00153FD7">
        <w:rPr>
          <w:rFonts w:ascii="Calibri" w:hAnsi="Calibri" w:eastAsia="Times New Roman" w:cs="Calibri"/>
          <w:sz w:val="24"/>
          <w:szCs w:val="24"/>
        </w:rPr>
        <w:t xml:space="preserve">The </w:t>
      </w:r>
      <w:r w:rsidRPr="64FDB08D" w:rsidR="77E0D52F">
        <w:rPr>
          <w:rFonts w:ascii="Calibri" w:hAnsi="Calibri" w:eastAsia="Times New Roman" w:cs="Calibri"/>
          <w:sz w:val="24"/>
          <w:szCs w:val="24"/>
        </w:rPr>
        <w:t>following</w:t>
      </w:r>
      <w:r w:rsidRPr="64FDB08D" w:rsidR="00153FD7">
        <w:rPr>
          <w:rFonts w:ascii="Calibri" w:hAnsi="Calibri" w:eastAsia="Times New Roman" w:cs="Calibri"/>
          <w:sz w:val="24"/>
          <w:szCs w:val="24"/>
        </w:rPr>
        <w:t xml:space="preserve"> list of program considerations is provided to help applicant(s) develop a responsive, robust proposal.  Strong preference will be given to applicant(s) that: </w:t>
      </w:r>
    </w:p>
    <w:p w:rsidR="003554B9" w:rsidP="006A1247" w:rsidRDefault="004A3754" w14:paraId="4AD79D20" w14:textId="77777777">
      <w:pPr>
        <w:pStyle w:val="ListParagraph"/>
        <w:numPr>
          <w:ilvl w:val="0"/>
          <w:numId w:val="54"/>
        </w:numPr>
        <w:spacing w:after="0" w:line="240" w:lineRule="auto"/>
        <w:textAlignment w:val="baseline"/>
        <w:rPr>
          <w:rFonts w:ascii="Calibri" w:hAnsi="Calibri" w:eastAsia="Times New Roman" w:cs="Calibri"/>
          <w:sz w:val="24"/>
          <w:szCs w:val="24"/>
        </w:rPr>
      </w:pPr>
      <w:r w:rsidRPr="004A3754">
        <w:rPr>
          <w:rFonts w:ascii="Calibri" w:hAnsi="Calibri" w:eastAsia="Times New Roman" w:cs="Calibri"/>
          <w:sz w:val="24"/>
          <w:szCs w:val="24"/>
        </w:rPr>
        <w:t>Demonstrate highly developed administrative, logistical, and technical capacity and experience in administering successful and similar projects with a global participant base.  </w:t>
      </w:r>
    </w:p>
    <w:p w:rsidR="003554B9" w:rsidP="006A1247" w:rsidRDefault="003554B9" w14:paraId="24EB14E3" w14:textId="77777777">
      <w:pPr>
        <w:pStyle w:val="ListParagraph"/>
        <w:numPr>
          <w:ilvl w:val="0"/>
          <w:numId w:val="54"/>
        </w:numPr>
        <w:spacing w:after="0" w:line="240" w:lineRule="auto"/>
        <w:textAlignment w:val="baseline"/>
        <w:rPr>
          <w:rFonts w:ascii="Calibri" w:hAnsi="Calibri" w:eastAsia="Times New Roman" w:cs="Calibri"/>
          <w:sz w:val="24"/>
          <w:szCs w:val="24"/>
        </w:rPr>
      </w:pPr>
      <w:r w:rsidRPr="003554B9">
        <w:rPr>
          <w:rFonts w:ascii="Calibri" w:hAnsi="Calibri" w:eastAsia="Times New Roman" w:cs="Calibri"/>
          <w:sz w:val="24"/>
          <w:szCs w:val="24"/>
        </w:rPr>
        <w:t>Demonstrate thoughtful project design capacity to address the key objectives and activities for the target beneficiaries – as well as flexibility in deploying effective and durable solutions according to understood best practices.  </w:t>
      </w:r>
    </w:p>
    <w:p w:rsidR="003153A8" w:rsidP="006A1247" w:rsidRDefault="003153A8" w14:paraId="73322770" w14:textId="77777777">
      <w:pPr>
        <w:pStyle w:val="ListParagraph"/>
        <w:numPr>
          <w:ilvl w:val="0"/>
          <w:numId w:val="54"/>
        </w:numPr>
        <w:spacing w:after="0" w:line="240" w:lineRule="auto"/>
        <w:textAlignment w:val="baseline"/>
        <w:rPr>
          <w:rFonts w:ascii="Calibri" w:hAnsi="Calibri" w:eastAsia="Times New Roman" w:cs="Calibri"/>
          <w:sz w:val="24"/>
          <w:szCs w:val="24"/>
        </w:rPr>
      </w:pPr>
      <w:r w:rsidRPr="003153A8">
        <w:rPr>
          <w:rFonts w:ascii="Calibri" w:hAnsi="Calibri" w:eastAsia="Times New Roman" w:cs="Calibri"/>
          <w:sz w:val="24"/>
          <w:szCs w:val="24"/>
        </w:rPr>
        <w:t>Demonstrate capacity to develop and execute logic models and monitoring and evaluation and report results.  </w:t>
      </w:r>
    </w:p>
    <w:p w:rsidR="003153A8" w:rsidP="006A1247" w:rsidRDefault="003153A8" w14:paraId="49A3C20B" w14:textId="77777777">
      <w:pPr>
        <w:pStyle w:val="ListParagraph"/>
        <w:numPr>
          <w:ilvl w:val="0"/>
          <w:numId w:val="54"/>
        </w:numPr>
        <w:spacing w:after="0" w:line="240" w:lineRule="auto"/>
        <w:textAlignment w:val="baseline"/>
        <w:rPr>
          <w:rFonts w:ascii="Calibri" w:hAnsi="Calibri" w:eastAsia="Times New Roman" w:cs="Calibri"/>
          <w:sz w:val="24"/>
          <w:szCs w:val="24"/>
        </w:rPr>
      </w:pPr>
      <w:r w:rsidRPr="003153A8">
        <w:rPr>
          <w:rFonts w:ascii="Calibri" w:hAnsi="Calibri" w:eastAsia="Times New Roman" w:cs="Calibri"/>
          <w:sz w:val="24"/>
          <w:szCs w:val="24"/>
        </w:rPr>
        <w:t>Prove existing, collaborative, and successful partnerships with U.S. and foreign partners on issues and engagements related to cybersecurity and digital policy.  </w:t>
      </w:r>
    </w:p>
    <w:p w:rsidR="003153A8" w:rsidP="006A1247" w:rsidRDefault="003153A8" w14:paraId="06515C7B" w14:textId="581303A3">
      <w:pPr>
        <w:pStyle w:val="ListParagraph"/>
        <w:numPr>
          <w:ilvl w:val="0"/>
          <w:numId w:val="54"/>
        </w:numPr>
        <w:spacing w:after="0" w:line="240" w:lineRule="auto"/>
        <w:rPr>
          <w:rFonts w:ascii="Calibri" w:hAnsi="Calibri" w:eastAsia="Times New Roman" w:cs="Calibri"/>
        </w:rPr>
      </w:pPr>
      <w:r w:rsidRPr="307BC3F5">
        <w:rPr>
          <w:rFonts w:ascii="Calibri" w:hAnsi="Calibri" w:eastAsia="Times New Roman" w:cs="Calibri"/>
          <w:sz w:val="24"/>
          <w:szCs w:val="24"/>
        </w:rPr>
        <w:t>Demonstrate capacity to deploy complex technical solutions</w:t>
      </w:r>
      <w:r w:rsidRPr="307BC3F5" w:rsidR="3B2FA8EE">
        <w:rPr>
          <w:rFonts w:ascii="Calibri" w:hAnsi="Calibri" w:eastAsia="Times New Roman" w:cs="Calibri"/>
          <w:sz w:val="24"/>
          <w:szCs w:val="24"/>
        </w:rPr>
        <w:t>.</w:t>
      </w:r>
    </w:p>
    <w:p w:rsidR="00153FD7" w:rsidP="006A1247" w:rsidRDefault="00153FD7" w14:paraId="28FBD326" w14:textId="7B7D05B8">
      <w:pPr>
        <w:pStyle w:val="ListParagraph"/>
        <w:numPr>
          <w:ilvl w:val="0"/>
          <w:numId w:val="54"/>
        </w:numPr>
        <w:spacing w:after="0" w:line="240" w:lineRule="auto"/>
        <w:textAlignment w:val="baseline"/>
        <w:rPr>
          <w:rFonts w:ascii="Calibri" w:hAnsi="Calibri" w:eastAsia="Times New Roman" w:cs="Calibri"/>
          <w:sz w:val="24"/>
          <w:szCs w:val="24"/>
        </w:rPr>
      </w:pPr>
      <w:r w:rsidRPr="003153A8">
        <w:rPr>
          <w:rFonts w:ascii="Calibri" w:hAnsi="Calibri" w:eastAsia="Times New Roman" w:cs="Calibri"/>
          <w:sz w:val="24"/>
          <w:szCs w:val="24"/>
        </w:rPr>
        <w:t>Demonstrate adherence to ethical best practices.</w:t>
      </w:r>
    </w:p>
    <w:p w:rsidR="005D4909" w:rsidP="006A1247" w:rsidRDefault="005D4909" w14:paraId="7213ED1B" w14:textId="77777777">
      <w:pPr>
        <w:spacing w:after="0" w:line="240" w:lineRule="auto"/>
        <w:textAlignment w:val="baseline"/>
        <w:rPr>
          <w:rFonts w:ascii="Calibri" w:hAnsi="Calibri" w:eastAsia="Times New Roman" w:cs="Calibri"/>
          <w:sz w:val="24"/>
          <w:szCs w:val="24"/>
        </w:rPr>
      </w:pPr>
    </w:p>
    <w:p w:rsidRPr="005D4909" w:rsidR="005D4909" w:rsidP="006A1247" w:rsidRDefault="005D4909" w14:paraId="62E8C968" w14:textId="77777777">
      <w:pPr>
        <w:spacing w:after="0" w:line="240" w:lineRule="auto"/>
        <w:contextualSpacing/>
        <w:textAlignment w:val="baseline"/>
        <w:rPr>
          <w:rFonts w:ascii="Calibri" w:hAnsi="Calibri" w:eastAsia="Times New Roman" w:cs="Calibri"/>
          <w:sz w:val="24"/>
          <w:szCs w:val="24"/>
        </w:rPr>
      </w:pPr>
      <w:r w:rsidRPr="005D4909">
        <w:rPr>
          <w:rFonts w:ascii="Calibri" w:hAnsi="Calibri" w:eastAsia="Times New Roman" w:cs="Calibri"/>
          <w:sz w:val="24"/>
          <w:szCs w:val="24"/>
        </w:rPr>
        <w:t>Applicants must have existing, or the capacity to develop, active partnerships local in-country partners, entities, and relevant stakeholders and have demonstrable experience in administering successful and preferably similar projects.</w:t>
      </w:r>
    </w:p>
    <w:p w:rsidRPr="00AB168E" w:rsidR="00153FD7" w:rsidP="006A1247" w:rsidRDefault="00153FD7" w14:paraId="756AC107" w14:textId="77777777">
      <w:pPr>
        <w:spacing w:after="0" w:line="240" w:lineRule="auto"/>
        <w:rPr>
          <w:rFonts w:ascii="Calibri" w:hAnsi="Calibri" w:cs="Calibri"/>
          <w:sz w:val="24"/>
          <w:szCs w:val="24"/>
        </w:rPr>
      </w:pPr>
    </w:p>
    <w:p w:rsidRPr="005677EC" w:rsidR="00871608" w:rsidP="005677EC" w:rsidRDefault="107B5EF6" w14:paraId="37CCBC73" w14:textId="204A6E22">
      <w:pPr>
        <w:pStyle w:val="Heading2"/>
      </w:pPr>
      <w:r>
        <w:t>B.</w:t>
      </w:r>
      <w:r w:rsidR="6944D7BE">
        <w:t>2</w:t>
      </w:r>
      <w:r w:rsidR="49DDB13A">
        <w:t>.</w:t>
      </w:r>
      <w:r w:rsidR="64A8850A">
        <w:t xml:space="preserve"> Application Requirements for Submission</w:t>
      </w:r>
      <w:r w:rsidR="00A254E9">
        <w:br/>
      </w:r>
    </w:p>
    <w:p w:rsidRPr="00AB168E" w:rsidR="00CA3FBB" w:rsidP="00AB168E" w:rsidRDefault="00CA3FBB" w14:paraId="53C3D116" w14:textId="77777777">
      <w:pPr>
        <w:spacing w:after="0" w:line="240" w:lineRule="auto"/>
        <w:contextualSpacing/>
        <w:textAlignment w:val="baseline"/>
        <w:rPr>
          <w:rFonts w:ascii="Calibri" w:hAnsi="Calibri" w:eastAsia="Times New Roman" w:cs="Calibri"/>
          <w:sz w:val="24"/>
          <w:szCs w:val="24"/>
        </w:rPr>
      </w:pPr>
      <w:r w:rsidRPr="00AB168E">
        <w:rPr>
          <w:rFonts w:ascii="Calibri" w:hAnsi="Calibri" w:eastAsia="Times New Roman" w:cs="Calibri"/>
          <w:sz w:val="24"/>
          <w:szCs w:val="24"/>
        </w:rPr>
        <w:t xml:space="preserve">Complete applications </w:t>
      </w:r>
      <w:r w:rsidRPr="00AB168E">
        <w:rPr>
          <w:rFonts w:ascii="Calibri" w:hAnsi="Calibri" w:eastAsia="Times New Roman" w:cs="Calibri"/>
          <w:b/>
          <w:bCs/>
          <w:sz w:val="24"/>
          <w:szCs w:val="24"/>
          <w:u w:val="single"/>
        </w:rPr>
        <w:t>must</w:t>
      </w:r>
      <w:r w:rsidRPr="00AB168E">
        <w:rPr>
          <w:rFonts w:ascii="Calibri" w:hAnsi="Calibri" w:eastAsia="Times New Roman" w:cs="Calibri"/>
          <w:sz w:val="24"/>
          <w:szCs w:val="24"/>
        </w:rPr>
        <w:t xml:space="preserve"> include the following: </w:t>
      </w:r>
    </w:p>
    <w:p w:rsidRPr="00AB168E" w:rsidR="00CA3FBB" w:rsidP="00AB168E" w:rsidRDefault="00CA3FBB" w14:paraId="1A3919E1" w14:textId="77777777">
      <w:pPr>
        <w:spacing w:after="0" w:line="240" w:lineRule="auto"/>
        <w:contextualSpacing/>
        <w:textAlignment w:val="baseline"/>
        <w:rPr>
          <w:rFonts w:ascii="Calibri" w:hAnsi="Calibri" w:eastAsia="Times New Roman" w:cs="Calibri"/>
          <w:sz w:val="24"/>
          <w:szCs w:val="24"/>
        </w:rPr>
      </w:pPr>
      <w:r w:rsidRPr="00AB168E">
        <w:rPr>
          <w:rFonts w:ascii="Calibri" w:hAnsi="Calibri" w:eastAsia="Times New Roman" w:cs="Calibri"/>
          <w:sz w:val="24"/>
          <w:szCs w:val="24"/>
        </w:rPr>
        <w:t>  </w:t>
      </w:r>
    </w:p>
    <w:p w:rsidRPr="00AB168E" w:rsidR="00CA3FBB" w:rsidP="00AB168E" w:rsidRDefault="00CA3FBB" w14:paraId="1BA27AE6" w14:textId="77777777">
      <w:pPr>
        <w:numPr>
          <w:ilvl w:val="0"/>
          <w:numId w:val="5"/>
        </w:numPr>
        <w:spacing w:after="0" w:line="240" w:lineRule="auto"/>
        <w:contextualSpacing/>
        <w:textAlignment w:val="baseline"/>
        <w:rPr>
          <w:rFonts w:ascii="Calibri" w:hAnsi="Calibri" w:eastAsia="Times New Roman" w:cs="Calibri"/>
          <w:sz w:val="24"/>
          <w:szCs w:val="24"/>
        </w:rPr>
      </w:pPr>
      <w:r w:rsidRPr="00AB168E">
        <w:rPr>
          <w:rFonts w:ascii="Calibri" w:hAnsi="Calibri" w:eastAsia="Times New Roman" w:cs="Calibri"/>
          <w:sz w:val="24"/>
          <w:szCs w:val="24"/>
        </w:rPr>
        <w:t xml:space="preserve">Completed and signed </w:t>
      </w:r>
      <w:r w:rsidRPr="00AB168E">
        <w:rPr>
          <w:rFonts w:ascii="Calibri" w:hAnsi="Calibri" w:eastAsia="Times New Roman" w:cs="Calibri"/>
          <w:b/>
          <w:bCs/>
          <w:sz w:val="24"/>
          <w:szCs w:val="24"/>
        </w:rPr>
        <w:t>SF-424</w:t>
      </w:r>
      <w:r w:rsidRPr="00AB168E">
        <w:rPr>
          <w:rFonts w:ascii="Calibri" w:hAnsi="Calibri" w:eastAsia="Times New Roman" w:cs="Calibri"/>
          <w:sz w:val="24"/>
          <w:szCs w:val="24"/>
        </w:rPr>
        <w:t>,</w:t>
      </w:r>
      <w:r w:rsidRPr="00AB168E">
        <w:rPr>
          <w:rFonts w:ascii="Calibri" w:hAnsi="Calibri" w:eastAsia="Times New Roman" w:cs="Calibri"/>
          <w:b/>
          <w:bCs/>
          <w:sz w:val="24"/>
          <w:szCs w:val="24"/>
        </w:rPr>
        <w:t xml:space="preserve"> SF-424A</w:t>
      </w:r>
      <w:r w:rsidRPr="00AB168E">
        <w:rPr>
          <w:rFonts w:ascii="Calibri" w:hAnsi="Calibri" w:eastAsia="Times New Roman" w:cs="Calibri"/>
          <w:sz w:val="24"/>
          <w:szCs w:val="24"/>
        </w:rPr>
        <w:t xml:space="preserve">, as well as </w:t>
      </w:r>
      <w:r w:rsidRPr="00AB168E">
        <w:rPr>
          <w:rFonts w:ascii="Calibri" w:hAnsi="Calibri" w:eastAsia="Times New Roman" w:cs="Calibri"/>
          <w:b/>
          <w:bCs/>
          <w:sz w:val="24"/>
          <w:szCs w:val="24"/>
        </w:rPr>
        <w:t>SF-424B</w:t>
      </w:r>
      <w:r w:rsidRPr="00AB168E">
        <w:rPr>
          <w:rFonts w:ascii="Calibri" w:hAnsi="Calibri" w:eastAsia="Times New Roman" w:cs="Calibri"/>
          <w:sz w:val="24"/>
          <w:szCs w:val="24"/>
        </w:rPr>
        <w:t>,</w:t>
      </w:r>
      <w:r w:rsidRPr="00AB168E">
        <w:rPr>
          <w:rFonts w:ascii="Calibri" w:hAnsi="Calibri" w:eastAsia="Times New Roman" w:cs="Calibri"/>
          <w:b/>
          <w:bCs/>
          <w:sz w:val="24"/>
          <w:szCs w:val="24"/>
        </w:rPr>
        <w:t xml:space="preserve"> </w:t>
      </w:r>
      <w:r w:rsidRPr="00AB168E">
        <w:rPr>
          <w:rFonts w:ascii="Calibri" w:hAnsi="Calibri" w:eastAsia="Times New Roman" w:cs="Calibri"/>
          <w:sz w:val="24"/>
          <w:szCs w:val="24"/>
        </w:rPr>
        <w:t>if applicable. </w:t>
      </w:r>
      <w:r w:rsidRPr="00AB168E">
        <w:rPr>
          <w:rFonts w:ascii="Calibri" w:hAnsi="Calibri" w:cs="Calibri"/>
          <w:sz w:val="24"/>
          <w:szCs w:val="24"/>
        </w:rPr>
        <w:br/>
      </w:r>
      <w:r w:rsidRPr="00AB168E">
        <w:rPr>
          <w:rFonts w:ascii="Calibri" w:hAnsi="Calibri" w:eastAsia="Times New Roman" w:cs="Calibri"/>
          <w:sz w:val="24"/>
          <w:szCs w:val="24"/>
        </w:rPr>
        <w:t> </w:t>
      </w:r>
    </w:p>
    <w:p w:rsidRPr="00AB168E" w:rsidR="00FE24CE" w:rsidP="00AB168E" w:rsidRDefault="00CA3FBB" w14:paraId="5C297675" w14:textId="125DFFD4">
      <w:pPr>
        <w:numPr>
          <w:ilvl w:val="0"/>
          <w:numId w:val="5"/>
        </w:numPr>
        <w:spacing w:after="0" w:line="240" w:lineRule="auto"/>
        <w:contextualSpacing/>
        <w:textAlignment w:val="baseline"/>
        <w:rPr>
          <w:rFonts w:ascii="Calibri" w:hAnsi="Calibri" w:eastAsia="Times New Roman" w:cs="Calibri"/>
          <w:sz w:val="24"/>
          <w:szCs w:val="24"/>
        </w:rPr>
      </w:pPr>
      <w:r w:rsidRPr="00AB168E">
        <w:rPr>
          <w:rFonts w:ascii="Calibri" w:hAnsi="Calibri" w:eastAsia="Times New Roman" w:cs="Calibri"/>
          <w:sz w:val="24"/>
          <w:szCs w:val="24"/>
        </w:rPr>
        <w:t xml:space="preserve">Organizations that engage in lobbying the U.S. government, including Congress, or pay for another entity to lobby on their behalf, are also required to complete the </w:t>
      </w:r>
      <w:r w:rsidRPr="00AB168E">
        <w:rPr>
          <w:rFonts w:ascii="Calibri" w:hAnsi="Calibri" w:eastAsia="Times New Roman" w:cs="Calibri"/>
          <w:b/>
          <w:bCs/>
          <w:sz w:val="24"/>
          <w:szCs w:val="24"/>
        </w:rPr>
        <w:t>SF-LLL</w:t>
      </w:r>
      <w:r w:rsidRPr="00AB168E">
        <w:rPr>
          <w:rFonts w:ascii="Calibri" w:hAnsi="Calibri" w:eastAsia="Times New Roman" w:cs="Calibri"/>
          <w:sz w:val="24"/>
          <w:szCs w:val="24"/>
        </w:rPr>
        <w:t xml:space="preserve"> “Disclosure of Lobbying Activities” form.</w:t>
      </w:r>
      <w:r w:rsidRPr="00AB168E" w:rsidR="00FE24CE">
        <w:rPr>
          <w:rFonts w:ascii="Calibri" w:hAnsi="Calibri" w:eastAsia="Times New Roman" w:cs="Calibri"/>
          <w:sz w:val="24"/>
          <w:szCs w:val="24"/>
        </w:rPr>
        <w:br/>
      </w:r>
    </w:p>
    <w:p w:rsidRPr="00AB168E" w:rsidR="00033A9E" w:rsidP="00AB168E" w:rsidRDefault="3FDA11AF" w14:paraId="09E3B939" w14:textId="66AE7BBC">
      <w:pPr>
        <w:numPr>
          <w:ilvl w:val="0"/>
          <w:numId w:val="5"/>
        </w:numPr>
        <w:spacing w:after="0" w:line="240" w:lineRule="auto"/>
        <w:contextualSpacing/>
        <w:textAlignment w:val="baseline"/>
        <w:rPr>
          <w:rFonts w:ascii="Calibri" w:hAnsi="Calibri" w:eastAsia="Times New Roman" w:cs="Calibri"/>
          <w:sz w:val="24"/>
          <w:szCs w:val="24"/>
        </w:rPr>
      </w:pPr>
      <w:r w:rsidRPr="3C2B763D">
        <w:rPr>
          <w:rFonts w:ascii="Calibri" w:hAnsi="Calibri" w:eastAsia="Times New Roman" w:cs="Calibri"/>
          <w:sz w:val="24"/>
          <w:szCs w:val="24"/>
        </w:rPr>
        <w:t xml:space="preserve">Complete </w:t>
      </w:r>
      <w:r w:rsidRPr="3C2B763D" w:rsidR="5F4CA445">
        <w:rPr>
          <w:rFonts w:ascii="Calibri" w:hAnsi="Calibri" w:eastAsia="Times New Roman" w:cs="Calibri"/>
          <w:b/>
          <w:bCs/>
          <w:sz w:val="24"/>
          <w:szCs w:val="24"/>
        </w:rPr>
        <w:t>Attachment 2</w:t>
      </w:r>
      <w:r w:rsidRPr="3C2B763D" w:rsidR="5DC2A2AF">
        <w:rPr>
          <w:rFonts w:ascii="Calibri" w:hAnsi="Calibri" w:eastAsia="Times New Roman" w:cs="Calibri"/>
          <w:b/>
          <w:bCs/>
          <w:sz w:val="24"/>
          <w:szCs w:val="24"/>
        </w:rPr>
        <w:t xml:space="preserve"> </w:t>
      </w:r>
      <w:r w:rsidRPr="3C2B763D" w:rsidR="22AB172C">
        <w:rPr>
          <w:rFonts w:ascii="Calibri" w:hAnsi="Calibri" w:eastAsia="Times New Roman" w:cs="Calibri"/>
          <w:b/>
          <w:bCs/>
          <w:sz w:val="24"/>
          <w:szCs w:val="24"/>
        </w:rPr>
        <w:t>-</w:t>
      </w:r>
      <w:r w:rsidRPr="3C2B763D" w:rsidR="6FAC4CAC">
        <w:rPr>
          <w:rFonts w:ascii="Calibri" w:hAnsi="Calibri" w:eastAsia="Times New Roman" w:cs="Calibri"/>
          <w:sz w:val="24"/>
          <w:szCs w:val="24"/>
        </w:rPr>
        <w:t xml:space="preserve"> </w:t>
      </w:r>
      <w:r w:rsidRPr="3C2B763D">
        <w:rPr>
          <w:rFonts w:ascii="Calibri" w:hAnsi="Calibri" w:eastAsia="Times New Roman" w:cs="Calibri"/>
          <w:b/>
          <w:bCs/>
          <w:sz w:val="24"/>
          <w:szCs w:val="24"/>
        </w:rPr>
        <w:t>Project Proposal Template</w:t>
      </w:r>
      <w:r w:rsidRPr="3C2B763D">
        <w:rPr>
          <w:rFonts w:ascii="Calibri" w:hAnsi="Calibri" w:eastAsia="Times New Roman" w:cs="Calibri"/>
          <w:sz w:val="24"/>
          <w:szCs w:val="24"/>
        </w:rPr>
        <w:t xml:space="preserve"> (not to exceed </w:t>
      </w:r>
      <w:r w:rsidRPr="3C2B763D">
        <w:rPr>
          <w:rFonts w:ascii="Calibri" w:hAnsi="Calibri" w:eastAsia="Times New Roman" w:cs="Calibri"/>
          <w:b/>
          <w:bCs/>
          <w:sz w:val="24"/>
          <w:szCs w:val="24"/>
        </w:rPr>
        <w:t>twenty-</w:t>
      </w:r>
      <w:r w:rsidRPr="3C2B763D" w:rsidR="06555596">
        <w:rPr>
          <w:rFonts w:ascii="Calibri" w:hAnsi="Calibri" w:eastAsia="Times New Roman" w:cs="Calibri"/>
          <w:b/>
          <w:bCs/>
          <w:sz w:val="24"/>
          <w:szCs w:val="24"/>
        </w:rPr>
        <w:t>seven</w:t>
      </w:r>
      <w:r w:rsidRPr="3C2B763D">
        <w:rPr>
          <w:rFonts w:ascii="Calibri" w:hAnsi="Calibri" w:eastAsia="Times New Roman" w:cs="Calibri"/>
          <w:b/>
          <w:bCs/>
          <w:sz w:val="24"/>
          <w:szCs w:val="24"/>
        </w:rPr>
        <w:t xml:space="preserve"> [2</w:t>
      </w:r>
      <w:r w:rsidRPr="3C2B763D" w:rsidR="06555596">
        <w:rPr>
          <w:rFonts w:ascii="Calibri" w:hAnsi="Calibri" w:eastAsia="Times New Roman" w:cs="Calibri"/>
          <w:b/>
          <w:bCs/>
          <w:sz w:val="24"/>
          <w:szCs w:val="24"/>
        </w:rPr>
        <w:t>7</w:t>
      </w:r>
      <w:r w:rsidRPr="3C2B763D">
        <w:rPr>
          <w:rFonts w:ascii="Calibri" w:hAnsi="Calibri" w:eastAsia="Times New Roman" w:cs="Calibri"/>
          <w:b/>
          <w:bCs/>
          <w:sz w:val="24"/>
          <w:szCs w:val="24"/>
        </w:rPr>
        <w:t>] pages</w:t>
      </w:r>
      <w:r w:rsidRPr="3C2B763D">
        <w:rPr>
          <w:rFonts w:ascii="Calibri" w:hAnsi="Calibri" w:eastAsia="Times New Roman" w:cs="Calibri"/>
          <w:sz w:val="24"/>
          <w:szCs w:val="24"/>
        </w:rPr>
        <w:t xml:space="preserve"> as a Word Document</w:t>
      </w:r>
      <w:r w:rsidRPr="3C2B763D" w:rsidR="45D67ED1">
        <w:rPr>
          <w:rFonts w:ascii="Calibri" w:hAnsi="Calibri" w:eastAsia="Times New Roman" w:cs="Calibri"/>
          <w:sz w:val="24"/>
          <w:szCs w:val="24"/>
        </w:rPr>
        <w:t xml:space="preserve"> or PDF</w:t>
      </w:r>
      <w:r w:rsidRPr="3C2B763D">
        <w:rPr>
          <w:rFonts w:ascii="Calibri" w:hAnsi="Calibri" w:eastAsia="Times New Roman" w:cs="Calibri"/>
          <w:sz w:val="24"/>
          <w:szCs w:val="24"/>
        </w:rPr>
        <w:t>).</w:t>
      </w:r>
      <w:r w:rsidRPr="3C2B763D" w:rsidR="7B0C5665">
        <w:rPr>
          <w:rFonts w:ascii="Calibri" w:hAnsi="Calibri" w:eastAsia="Times New Roman" w:cs="Calibri"/>
          <w:sz w:val="24"/>
          <w:szCs w:val="24"/>
        </w:rPr>
        <w:t xml:space="preserve">  </w:t>
      </w:r>
      <w:r w:rsidRPr="3C2B763D">
        <w:rPr>
          <w:rFonts w:ascii="Calibri" w:hAnsi="Calibri" w:eastAsia="Times New Roman" w:cs="Calibri"/>
          <w:sz w:val="24"/>
          <w:szCs w:val="24"/>
        </w:rPr>
        <w:t xml:space="preserve">The Project Proposal </w:t>
      </w:r>
      <w:r w:rsidRPr="3C2B763D" w:rsidR="42C73DA8">
        <w:rPr>
          <w:rFonts w:ascii="Calibri" w:hAnsi="Calibri" w:eastAsia="Times New Roman" w:cs="Calibri"/>
          <w:sz w:val="24"/>
          <w:szCs w:val="24"/>
        </w:rPr>
        <w:t>T</w:t>
      </w:r>
      <w:r w:rsidRPr="3C2B763D">
        <w:rPr>
          <w:rFonts w:ascii="Calibri" w:hAnsi="Calibri" w:eastAsia="Times New Roman" w:cs="Calibri"/>
          <w:sz w:val="24"/>
          <w:szCs w:val="24"/>
        </w:rPr>
        <w:t>emplate captures and formats a majority of the content needed for this Notice of Funding Opportunity (NOFO) application.</w:t>
      </w:r>
      <w:r w:rsidR="00FE24CE">
        <w:br/>
      </w:r>
      <w:r w:rsidR="00FE24CE">
        <w:br/>
      </w:r>
      <w:r w:rsidRPr="3C2B763D" w:rsidR="05776F80">
        <w:rPr>
          <w:rFonts w:ascii="Calibri" w:hAnsi="Calibri" w:eastAsia="Times New Roman" w:cs="Calibri"/>
          <w:sz w:val="24"/>
          <w:szCs w:val="24"/>
        </w:rPr>
        <w:t xml:space="preserve">The </w:t>
      </w:r>
      <w:r w:rsidRPr="3C2B763D" w:rsidR="054CBDCF">
        <w:rPr>
          <w:rFonts w:ascii="Calibri" w:hAnsi="Calibri" w:eastAsia="Times New Roman" w:cs="Calibri"/>
          <w:sz w:val="24"/>
          <w:szCs w:val="24"/>
        </w:rPr>
        <w:t>Project Proposal</w:t>
      </w:r>
      <w:r w:rsidRPr="3C2B763D" w:rsidR="0A9878E4">
        <w:rPr>
          <w:rFonts w:ascii="Calibri" w:hAnsi="Calibri" w:eastAsia="Times New Roman" w:cs="Calibri"/>
          <w:sz w:val="24"/>
          <w:szCs w:val="24"/>
        </w:rPr>
        <w:t xml:space="preserve"> Template includes:</w:t>
      </w:r>
      <w:r w:rsidR="00FE24CE">
        <w:br/>
      </w:r>
    </w:p>
    <w:p w:rsidRPr="002374E2" w:rsidR="002374E2" w:rsidP="004B3036" w:rsidRDefault="002374E2" w14:paraId="75E188FA" w14:textId="69AC36E6">
      <w:pPr>
        <w:spacing w:after="0" w:line="240" w:lineRule="auto"/>
        <w:ind w:left="1440"/>
        <w:contextualSpacing/>
        <w:rPr>
          <w:rFonts w:ascii="Calibri" w:hAnsi="Calibri" w:eastAsia="Calibri" w:cs="Calibri"/>
          <w:color w:val="000000"/>
          <w:kern w:val="2"/>
          <w:sz w:val="24"/>
          <w:szCs w:val="24"/>
          <w14:ligatures w14:val="standardContextual"/>
        </w:rPr>
      </w:pPr>
      <w:r w:rsidRPr="00AB168E">
        <w:rPr>
          <w:rFonts w:ascii="Calibri" w:hAnsi="Calibri" w:cs="Calibri"/>
          <w:color w:val="000000"/>
          <w:kern w:val="2"/>
          <w:sz w:val="24"/>
          <w:szCs w:val="24"/>
          <w14:ligatures w14:val="standardContextual"/>
        </w:rPr>
        <w:t>Cover Page and Brief Executive Summary</w:t>
      </w:r>
      <w:r>
        <w:rPr>
          <w:rFonts w:ascii="Calibri" w:hAnsi="Calibri" w:cs="Calibri"/>
          <w:color w:val="000000"/>
          <w:kern w:val="2"/>
          <w:sz w:val="24"/>
          <w:szCs w:val="24"/>
          <w14:ligatures w14:val="standardContextual"/>
        </w:rPr>
        <w:t xml:space="preserve"> </w:t>
      </w:r>
      <w:r>
        <w:rPr>
          <w:rFonts w:ascii="Calibri" w:hAnsi="Calibri" w:cs="Calibri"/>
          <w:i/>
          <w:iCs/>
          <w:color w:val="000000"/>
          <w:kern w:val="2"/>
          <w:sz w:val="24"/>
          <w:szCs w:val="24"/>
          <w14:ligatures w14:val="standardContextual"/>
        </w:rPr>
        <w:t>(</w:t>
      </w:r>
      <w:r w:rsidR="00D648D8">
        <w:rPr>
          <w:rFonts w:ascii="Calibri" w:hAnsi="Calibri" w:cs="Calibri"/>
          <w:i/>
          <w:iCs/>
          <w:color w:val="000000"/>
          <w:kern w:val="2"/>
          <w:sz w:val="24"/>
          <w:szCs w:val="24"/>
          <w14:ligatures w14:val="standardContextual"/>
        </w:rPr>
        <w:t>2</w:t>
      </w:r>
      <w:r>
        <w:rPr>
          <w:rFonts w:ascii="Calibri" w:hAnsi="Calibri" w:cs="Calibri"/>
          <w:i/>
          <w:iCs/>
          <w:color w:val="000000"/>
          <w:kern w:val="2"/>
          <w:sz w:val="24"/>
          <w:szCs w:val="24"/>
          <w14:ligatures w14:val="standardContextual"/>
        </w:rPr>
        <w:t xml:space="preserve"> page</w:t>
      </w:r>
      <w:r w:rsidR="00D648D8">
        <w:rPr>
          <w:rFonts w:ascii="Calibri" w:hAnsi="Calibri" w:cs="Calibri"/>
          <w:i/>
          <w:iCs/>
          <w:color w:val="000000"/>
          <w:kern w:val="2"/>
          <w:sz w:val="24"/>
          <w:szCs w:val="24"/>
          <w14:ligatures w14:val="standardContextual"/>
        </w:rPr>
        <w:t>s or less</w:t>
      </w:r>
      <w:r>
        <w:rPr>
          <w:rFonts w:ascii="Calibri" w:hAnsi="Calibri" w:cs="Calibri"/>
          <w:i/>
          <w:iCs/>
          <w:color w:val="000000"/>
          <w:kern w:val="2"/>
          <w:sz w:val="24"/>
          <w:szCs w:val="24"/>
          <w14:ligatures w14:val="standardContextual"/>
        </w:rPr>
        <w:t>)</w:t>
      </w:r>
    </w:p>
    <w:p w:rsidRPr="002374E2" w:rsidR="002374E2" w:rsidP="002374E2" w:rsidRDefault="002374E2" w14:paraId="02159485" w14:textId="77777777">
      <w:pPr>
        <w:spacing w:after="0" w:line="240" w:lineRule="auto"/>
        <w:ind w:left="1440"/>
        <w:contextualSpacing/>
        <w:rPr>
          <w:rFonts w:ascii="Calibri" w:hAnsi="Calibri" w:eastAsia="Calibri" w:cs="Calibri"/>
          <w:color w:val="000000"/>
          <w:kern w:val="2"/>
          <w:sz w:val="24"/>
          <w:szCs w:val="24"/>
          <w14:ligatures w14:val="standardContextual"/>
        </w:rPr>
      </w:pPr>
    </w:p>
    <w:p w:rsidRPr="00AB168E" w:rsidR="00B17097" w:rsidP="00D8203B" w:rsidRDefault="00B17097" w14:paraId="4BD72AB2" w14:textId="6850E2B1">
      <w:pPr>
        <w:numPr>
          <w:ilvl w:val="0"/>
          <w:numId w:val="25"/>
        </w:numPr>
        <w:spacing w:after="0" w:line="240" w:lineRule="auto"/>
        <w:contextualSpacing/>
        <w:rPr>
          <w:rFonts w:ascii="Calibri" w:hAnsi="Calibri" w:eastAsia="Calibri" w:cs="Calibri"/>
          <w:color w:val="000000"/>
          <w:kern w:val="2"/>
          <w:sz w:val="24"/>
          <w:szCs w:val="24"/>
          <w14:ligatures w14:val="standardContextual"/>
        </w:rPr>
      </w:pPr>
      <w:r w:rsidRPr="00AB168E">
        <w:rPr>
          <w:rFonts w:ascii="Calibri" w:hAnsi="Calibri" w:eastAsia="Calibri" w:cs="Calibri"/>
          <w:color w:val="000000"/>
          <w:kern w:val="2"/>
          <w:sz w:val="24"/>
          <w:szCs w:val="24"/>
          <w14:ligatures w14:val="standardContextual"/>
        </w:rPr>
        <w:t xml:space="preserve">Project Overview </w:t>
      </w:r>
      <w:r w:rsidRPr="00AB168E">
        <w:rPr>
          <w:rFonts w:ascii="Calibri" w:hAnsi="Calibri" w:eastAsia="Calibri" w:cs="Calibri"/>
          <w:i/>
          <w:iCs/>
          <w:color w:val="000000"/>
          <w:kern w:val="2"/>
          <w:sz w:val="24"/>
          <w:szCs w:val="24"/>
          <w14:ligatures w14:val="standardContextual"/>
        </w:rPr>
        <w:t>(8 pages or less)</w:t>
      </w:r>
    </w:p>
    <w:p w:rsidRPr="00AB168E" w:rsidR="00B17097" w:rsidP="00D8203B" w:rsidRDefault="004B3036" w14:paraId="188DD64B" w14:textId="1A547603">
      <w:pPr>
        <w:numPr>
          <w:ilvl w:val="0"/>
          <w:numId w:val="26"/>
        </w:numPr>
        <w:spacing w:after="0" w:line="240" w:lineRule="auto"/>
        <w:contextualSpacing/>
        <w:rPr>
          <w:rFonts w:ascii="Calibri" w:hAnsi="Calibri" w:eastAsia="Calibri" w:cs="Calibri"/>
          <w:color w:val="000000"/>
          <w:kern w:val="2"/>
          <w:sz w:val="24"/>
          <w:szCs w:val="24"/>
          <w14:ligatures w14:val="standardContextual"/>
        </w:rPr>
      </w:pPr>
      <w:r>
        <w:rPr>
          <w:rFonts w:ascii="Calibri" w:hAnsi="Calibri" w:eastAsia="Calibri" w:cs="Calibri"/>
          <w:color w:val="000000"/>
          <w:kern w:val="2"/>
          <w:sz w:val="24"/>
          <w:szCs w:val="24"/>
          <w14:ligatures w14:val="standardContextual"/>
        </w:rPr>
        <w:t>A</w:t>
      </w:r>
      <w:r w:rsidRPr="00AB168E" w:rsidR="00B17097">
        <w:rPr>
          <w:rFonts w:ascii="Calibri" w:hAnsi="Calibri" w:eastAsia="Calibri" w:cs="Calibri"/>
          <w:color w:val="000000"/>
          <w:kern w:val="2"/>
          <w:sz w:val="24"/>
          <w:szCs w:val="24"/>
          <w14:ligatures w14:val="standardContextual"/>
        </w:rPr>
        <w:t>1. Introduction to the Organization</w:t>
      </w:r>
    </w:p>
    <w:p w:rsidRPr="00AE63F7" w:rsidR="00B17097" w:rsidP="00AE63F7" w:rsidRDefault="004B3036" w14:paraId="2A09530B" w14:textId="5081F70F">
      <w:pPr>
        <w:numPr>
          <w:ilvl w:val="0"/>
          <w:numId w:val="26"/>
        </w:numPr>
        <w:spacing w:after="0" w:line="240" w:lineRule="auto"/>
        <w:contextualSpacing/>
        <w:rPr>
          <w:rFonts w:ascii="Calibri" w:hAnsi="Calibri" w:eastAsia="Calibri" w:cs="Calibri"/>
          <w:color w:val="000000"/>
          <w:kern w:val="2"/>
          <w:sz w:val="24"/>
          <w:szCs w:val="24"/>
          <w14:ligatures w14:val="standardContextual"/>
        </w:rPr>
      </w:pPr>
      <w:r>
        <w:rPr>
          <w:rFonts w:ascii="Calibri" w:hAnsi="Calibri" w:eastAsia="Calibri" w:cs="Calibri"/>
          <w:color w:val="000000"/>
          <w:kern w:val="2"/>
          <w:sz w:val="24"/>
          <w:szCs w:val="24"/>
          <w14:ligatures w14:val="standardContextual"/>
        </w:rPr>
        <w:t>A</w:t>
      </w:r>
      <w:r w:rsidRPr="00AB168E" w:rsidR="00B17097">
        <w:rPr>
          <w:rFonts w:ascii="Calibri" w:hAnsi="Calibri" w:eastAsia="Calibri" w:cs="Calibri"/>
          <w:color w:val="000000"/>
          <w:kern w:val="2"/>
          <w:sz w:val="24"/>
          <w:szCs w:val="24"/>
          <w14:ligatures w14:val="standardContextual"/>
        </w:rPr>
        <w:t>2. Summary of the Project Approach and Timeline</w:t>
      </w:r>
    </w:p>
    <w:p w:rsidRPr="00AB168E" w:rsidR="00B17097" w:rsidP="00D8203B" w:rsidRDefault="00B17097" w14:paraId="42C3936E" w14:textId="77777777">
      <w:pPr>
        <w:numPr>
          <w:ilvl w:val="0"/>
          <w:numId w:val="25"/>
        </w:numPr>
        <w:spacing w:after="0" w:line="240" w:lineRule="auto"/>
        <w:contextualSpacing/>
        <w:rPr>
          <w:rFonts w:ascii="Calibri" w:hAnsi="Calibri" w:eastAsia="Calibri" w:cs="Calibri"/>
          <w:color w:val="000000"/>
          <w:kern w:val="2"/>
          <w:sz w:val="24"/>
          <w:szCs w:val="24"/>
          <w14:ligatures w14:val="standardContextual"/>
        </w:rPr>
      </w:pPr>
      <w:r w:rsidRPr="00AB168E">
        <w:rPr>
          <w:rFonts w:ascii="Calibri" w:hAnsi="Calibri" w:eastAsia="Calibri" w:cs="Calibri"/>
          <w:color w:val="000000"/>
          <w:kern w:val="2"/>
          <w:sz w:val="24"/>
          <w:szCs w:val="24"/>
          <w14:ligatures w14:val="standardContextual"/>
        </w:rPr>
        <w:t xml:space="preserve">Project Design and Logic Model </w:t>
      </w:r>
      <w:r w:rsidRPr="00AB168E">
        <w:rPr>
          <w:rFonts w:ascii="Calibri" w:hAnsi="Calibri" w:eastAsia="Calibri" w:cs="Calibri"/>
          <w:i/>
          <w:iCs/>
          <w:color w:val="000000"/>
          <w:kern w:val="2"/>
          <w:sz w:val="24"/>
          <w:szCs w:val="24"/>
          <w14:ligatures w14:val="standardContextual"/>
        </w:rPr>
        <w:t>(8 pages or less)</w:t>
      </w:r>
    </w:p>
    <w:p w:rsidRPr="00AB168E" w:rsidR="00B17097" w:rsidP="00D8203B" w:rsidRDefault="004B3036" w14:paraId="63FBB2E8" w14:textId="51DD200F">
      <w:pPr>
        <w:numPr>
          <w:ilvl w:val="1"/>
          <w:numId w:val="23"/>
        </w:numPr>
        <w:spacing w:after="0" w:line="240" w:lineRule="auto"/>
        <w:contextualSpacing/>
        <w:rPr>
          <w:rFonts w:ascii="Calibri" w:hAnsi="Calibri" w:eastAsia="Calibri" w:cs="Calibri"/>
          <w:color w:val="000000"/>
          <w:kern w:val="2"/>
          <w:sz w:val="24"/>
          <w:szCs w:val="24"/>
          <w14:ligatures w14:val="standardContextual"/>
        </w:rPr>
      </w:pPr>
      <w:r>
        <w:rPr>
          <w:rFonts w:ascii="Calibri" w:hAnsi="Calibri" w:eastAsia="Calibri" w:cs="Calibri"/>
          <w:color w:val="000000"/>
          <w:kern w:val="2"/>
          <w:sz w:val="24"/>
          <w:szCs w:val="24"/>
          <w14:ligatures w14:val="standardContextual"/>
        </w:rPr>
        <w:t>B</w:t>
      </w:r>
      <w:r w:rsidRPr="00AB168E" w:rsidR="00B17097">
        <w:rPr>
          <w:rFonts w:ascii="Calibri" w:hAnsi="Calibri" w:eastAsia="Calibri" w:cs="Calibri"/>
          <w:color w:val="000000"/>
          <w:kern w:val="2"/>
          <w:sz w:val="24"/>
          <w:szCs w:val="24"/>
          <w14:ligatures w14:val="standardContextual"/>
        </w:rPr>
        <w:t>1. Problem Statement</w:t>
      </w:r>
    </w:p>
    <w:p w:rsidRPr="00AB168E" w:rsidR="00B17097" w:rsidP="00D8203B" w:rsidRDefault="004B3036" w14:paraId="4A0B6737" w14:textId="16232B10">
      <w:pPr>
        <w:numPr>
          <w:ilvl w:val="1"/>
          <w:numId w:val="23"/>
        </w:numPr>
        <w:spacing w:after="0" w:line="240" w:lineRule="auto"/>
        <w:contextualSpacing/>
        <w:rPr>
          <w:rFonts w:ascii="Calibri" w:hAnsi="Calibri" w:eastAsia="Calibri" w:cs="Calibri"/>
          <w:color w:val="000000"/>
          <w:kern w:val="2"/>
          <w:sz w:val="24"/>
          <w:szCs w:val="24"/>
          <w14:ligatures w14:val="standardContextual"/>
        </w:rPr>
      </w:pPr>
      <w:r>
        <w:rPr>
          <w:rFonts w:ascii="Calibri" w:hAnsi="Calibri" w:eastAsia="Calibri" w:cs="Calibri"/>
          <w:color w:val="000000"/>
          <w:kern w:val="2"/>
          <w:sz w:val="24"/>
          <w:szCs w:val="24"/>
          <w14:ligatures w14:val="standardContextual"/>
        </w:rPr>
        <w:t>B</w:t>
      </w:r>
      <w:r w:rsidRPr="00AB168E" w:rsidR="00B17097">
        <w:rPr>
          <w:rFonts w:ascii="Calibri" w:hAnsi="Calibri" w:eastAsia="Calibri" w:cs="Calibri"/>
          <w:color w:val="000000"/>
          <w:kern w:val="2"/>
          <w:sz w:val="24"/>
          <w:szCs w:val="24"/>
          <w14:ligatures w14:val="standardContextual"/>
        </w:rPr>
        <w:t>2. Project Goal</w:t>
      </w:r>
    </w:p>
    <w:p w:rsidR="00B7297E" w:rsidP="00D8203B" w:rsidRDefault="004B3036" w14:paraId="7947AABE" w14:textId="1E40770B">
      <w:pPr>
        <w:numPr>
          <w:ilvl w:val="1"/>
          <w:numId w:val="23"/>
        </w:numPr>
        <w:spacing w:after="0" w:line="240" w:lineRule="auto"/>
        <w:contextualSpacing/>
        <w:rPr>
          <w:rFonts w:ascii="Calibri" w:hAnsi="Calibri" w:eastAsia="Calibri" w:cs="Calibri"/>
          <w:color w:val="000000"/>
          <w:kern w:val="2"/>
          <w:sz w:val="24"/>
          <w:szCs w:val="24"/>
          <w14:ligatures w14:val="standardContextual"/>
        </w:rPr>
      </w:pPr>
      <w:r>
        <w:rPr>
          <w:rFonts w:ascii="Calibri" w:hAnsi="Calibri" w:eastAsia="Calibri" w:cs="Calibri"/>
          <w:color w:val="000000"/>
          <w:kern w:val="2"/>
          <w:sz w:val="24"/>
          <w:szCs w:val="24"/>
          <w14:ligatures w14:val="standardContextual"/>
        </w:rPr>
        <w:t>B</w:t>
      </w:r>
      <w:r w:rsidRPr="00AB168E" w:rsidR="00B17097">
        <w:rPr>
          <w:rFonts w:ascii="Calibri" w:hAnsi="Calibri" w:eastAsia="Calibri" w:cs="Calibri"/>
          <w:color w:val="000000"/>
          <w:kern w:val="2"/>
          <w:sz w:val="24"/>
          <w:szCs w:val="24"/>
          <w14:ligatures w14:val="standardContextual"/>
        </w:rPr>
        <w:t>3. Project Objectives, Activities, and Expected Outcomes</w:t>
      </w:r>
    </w:p>
    <w:p w:rsidRPr="00AE63F7" w:rsidR="00B17097" w:rsidP="00AE63F7" w:rsidRDefault="004B3036" w14:paraId="5700E05A" w14:textId="6FFB1A12">
      <w:pPr>
        <w:numPr>
          <w:ilvl w:val="1"/>
          <w:numId w:val="23"/>
        </w:numPr>
        <w:spacing w:after="0" w:line="240" w:lineRule="auto"/>
        <w:contextualSpacing/>
        <w:rPr>
          <w:rFonts w:ascii="Calibri" w:hAnsi="Calibri" w:eastAsia="Calibri" w:cs="Calibri"/>
          <w:color w:val="000000"/>
          <w:kern w:val="2"/>
          <w:sz w:val="24"/>
          <w:szCs w:val="24"/>
          <w14:ligatures w14:val="standardContextual"/>
        </w:rPr>
      </w:pPr>
      <w:r>
        <w:rPr>
          <w:rFonts w:ascii="Calibri" w:hAnsi="Calibri" w:eastAsia="Calibri" w:cs="Calibri"/>
          <w:color w:val="000000"/>
          <w:kern w:val="2"/>
          <w:sz w:val="24"/>
          <w:szCs w:val="24"/>
          <w14:ligatures w14:val="standardContextual"/>
        </w:rPr>
        <w:t>B</w:t>
      </w:r>
      <w:r w:rsidRPr="00B7297E" w:rsidR="00B17097">
        <w:rPr>
          <w:rFonts w:ascii="Calibri" w:hAnsi="Calibri" w:eastAsia="Calibri" w:cs="Calibri"/>
          <w:color w:val="000000"/>
          <w:kern w:val="2"/>
          <w:sz w:val="24"/>
          <w:szCs w:val="24"/>
          <w14:ligatures w14:val="standardContextual"/>
        </w:rPr>
        <w:t>4. Logic Model and Theory of Change</w:t>
      </w:r>
    </w:p>
    <w:p w:rsidRPr="00AB168E" w:rsidR="00B17097" w:rsidP="00D8203B" w:rsidRDefault="00B17097" w14:paraId="57ABCB37" w14:textId="77777777">
      <w:pPr>
        <w:numPr>
          <w:ilvl w:val="0"/>
          <w:numId w:val="25"/>
        </w:numPr>
        <w:spacing w:after="0" w:line="240" w:lineRule="auto"/>
        <w:contextualSpacing/>
        <w:rPr>
          <w:rFonts w:ascii="Calibri" w:hAnsi="Calibri" w:eastAsia="Calibri" w:cs="Calibri"/>
          <w:color w:val="000000"/>
          <w:kern w:val="2"/>
          <w:sz w:val="24"/>
          <w:szCs w:val="24"/>
          <w14:ligatures w14:val="standardContextual"/>
        </w:rPr>
      </w:pPr>
      <w:r w:rsidRPr="00AB168E">
        <w:rPr>
          <w:rFonts w:ascii="Calibri" w:hAnsi="Calibri" w:eastAsia="Calibri" w:cs="Calibri"/>
          <w:color w:val="000000"/>
          <w:kern w:val="2"/>
          <w:sz w:val="24"/>
          <w:szCs w:val="24"/>
          <w14:ligatures w14:val="standardContextual"/>
        </w:rPr>
        <w:t xml:space="preserve">Project Performance Management </w:t>
      </w:r>
      <w:r w:rsidRPr="00AB168E">
        <w:rPr>
          <w:rFonts w:ascii="Calibri" w:hAnsi="Calibri" w:eastAsia="Calibri" w:cs="Calibri"/>
          <w:i/>
          <w:iCs/>
          <w:color w:val="000000"/>
          <w:kern w:val="2"/>
          <w:sz w:val="24"/>
          <w:szCs w:val="24"/>
          <w14:ligatures w14:val="standardContextual"/>
        </w:rPr>
        <w:t>(4 pages or less)</w:t>
      </w:r>
    </w:p>
    <w:p w:rsidRPr="00AB168E" w:rsidR="00B17097" w:rsidP="00D8203B" w:rsidRDefault="004B3036" w14:paraId="749FD3BF" w14:textId="56CDCE7B">
      <w:pPr>
        <w:numPr>
          <w:ilvl w:val="0"/>
          <w:numId w:val="24"/>
        </w:numPr>
        <w:spacing w:after="0" w:line="240" w:lineRule="auto"/>
        <w:contextualSpacing/>
        <w:rPr>
          <w:rFonts w:ascii="Calibri" w:hAnsi="Calibri" w:eastAsia="Calibri" w:cs="Calibri"/>
          <w:color w:val="000000"/>
          <w:kern w:val="2"/>
          <w:sz w:val="24"/>
          <w:szCs w:val="24"/>
          <w14:ligatures w14:val="standardContextual"/>
        </w:rPr>
      </w:pPr>
      <w:r>
        <w:rPr>
          <w:rFonts w:ascii="Calibri" w:hAnsi="Calibri" w:eastAsia="Calibri" w:cs="Calibri"/>
          <w:color w:val="000000"/>
          <w:kern w:val="2"/>
          <w:sz w:val="24"/>
          <w:szCs w:val="24"/>
          <w14:ligatures w14:val="standardContextual"/>
        </w:rPr>
        <w:t>C</w:t>
      </w:r>
      <w:r w:rsidRPr="00AB168E" w:rsidR="00B17097">
        <w:rPr>
          <w:rFonts w:ascii="Calibri" w:hAnsi="Calibri" w:eastAsia="Calibri" w:cs="Calibri"/>
          <w:color w:val="000000"/>
          <w:kern w:val="2"/>
          <w:sz w:val="24"/>
          <w:szCs w:val="24"/>
          <w14:ligatures w14:val="standardContextual"/>
        </w:rPr>
        <w:t>1. Indicators</w:t>
      </w:r>
    </w:p>
    <w:p w:rsidRPr="00AE63F7" w:rsidR="00B17097" w:rsidP="00AE63F7" w:rsidRDefault="004B3036" w14:paraId="20544C51" w14:textId="29D86CC8">
      <w:pPr>
        <w:numPr>
          <w:ilvl w:val="0"/>
          <w:numId w:val="24"/>
        </w:numPr>
        <w:spacing w:after="0" w:line="240" w:lineRule="auto"/>
        <w:contextualSpacing/>
        <w:rPr>
          <w:rFonts w:ascii="Calibri" w:hAnsi="Calibri" w:eastAsia="Calibri" w:cs="Calibri"/>
          <w:color w:val="000000"/>
          <w:kern w:val="2"/>
          <w:sz w:val="24"/>
          <w:szCs w:val="24"/>
          <w14:ligatures w14:val="standardContextual"/>
        </w:rPr>
      </w:pPr>
      <w:r>
        <w:rPr>
          <w:rFonts w:ascii="Calibri" w:hAnsi="Calibri" w:eastAsia="Calibri" w:cs="Calibri"/>
          <w:color w:val="000000"/>
          <w:kern w:val="2"/>
          <w:sz w:val="24"/>
          <w:szCs w:val="24"/>
          <w14:ligatures w14:val="standardContextual"/>
        </w:rPr>
        <w:t>C</w:t>
      </w:r>
      <w:r w:rsidRPr="00AB168E" w:rsidR="00B17097">
        <w:rPr>
          <w:rFonts w:ascii="Calibri" w:hAnsi="Calibri" w:eastAsia="Calibri" w:cs="Calibri"/>
          <w:color w:val="000000"/>
          <w:kern w:val="2"/>
          <w:sz w:val="24"/>
          <w:szCs w:val="24"/>
          <w14:ligatures w14:val="standardContextual"/>
        </w:rPr>
        <w:t>2. Performance Management Approach</w:t>
      </w:r>
    </w:p>
    <w:p w:rsidRPr="00AE63F7" w:rsidR="00B17097" w:rsidP="00AE63F7" w:rsidRDefault="00B17097" w14:paraId="780519E7" w14:textId="3F7A2AC0">
      <w:pPr>
        <w:numPr>
          <w:ilvl w:val="0"/>
          <w:numId w:val="25"/>
        </w:numPr>
        <w:spacing w:after="0" w:line="240" w:lineRule="auto"/>
        <w:contextualSpacing/>
        <w:rPr>
          <w:rFonts w:ascii="Calibri" w:hAnsi="Calibri" w:eastAsia="Calibri" w:cs="Calibri"/>
          <w:color w:val="000000"/>
          <w:kern w:val="2"/>
          <w:sz w:val="24"/>
          <w:szCs w:val="24"/>
          <w14:ligatures w14:val="standardContextual"/>
        </w:rPr>
      </w:pPr>
      <w:r w:rsidRPr="00AB168E">
        <w:rPr>
          <w:rFonts w:ascii="Calibri" w:hAnsi="Calibri" w:eastAsia="Calibri" w:cs="Calibri"/>
          <w:color w:val="000000"/>
          <w:kern w:val="2"/>
          <w:sz w:val="24"/>
          <w:szCs w:val="24"/>
          <w14:ligatures w14:val="standardContextual"/>
        </w:rPr>
        <w:t xml:space="preserve">Sustainability Plan </w:t>
      </w:r>
      <w:r w:rsidRPr="00AB168E">
        <w:rPr>
          <w:rFonts w:ascii="Calibri" w:hAnsi="Calibri" w:eastAsia="Calibri" w:cs="Calibri"/>
          <w:i/>
          <w:iCs/>
          <w:color w:val="000000"/>
          <w:kern w:val="2"/>
          <w:sz w:val="24"/>
          <w:szCs w:val="24"/>
          <w14:ligatures w14:val="standardContextual"/>
        </w:rPr>
        <w:t>(1 page or less)</w:t>
      </w:r>
    </w:p>
    <w:p w:rsidRPr="00AB168E" w:rsidR="00B17097" w:rsidP="00D8203B" w:rsidRDefault="00B17097" w14:paraId="1C236547" w14:textId="02C4D850">
      <w:pPr>
        <w:numPr>
          <w:ilvl w:val="0"/>
          <w:numId w:val="25"/>
        </w:numPr>
        <w:spacing w:after="0" w:line="240" w:lineRule="auto"/>
        <w:contextualSpacing/>
        <w:rPr>
          <w:rFonts w:ascii="Calibri" w:hAnsi="Calibri" w:eastAsia="Calibri" w:cs="Calibri"/>
          <w:color w:val="000000"/>
          <w:kern w:val="2"/>
          <w:sz w:val="24"/>
          <w:szCs w:val="24"/>
          <w14:ligatures w14:val="standardContextual"/>
        </w:rPr>
      </w:pPr>
      <w:r w:rsidRPr="00AB168E">
        <w:rPr>
          <w:rFonts w:ascii="Calibri" w:hAnsi="Calibri" w:eastAsia="Calibri" w:cs="Calibri"/>
          <w:color w:val="000000"/>
          <w:kern w:val="2"/>
          <w:sz w:val="24"/>
          <w:szCs w:val="24"/>
          <w14:ligatures w14:val="standardContextual"/>
        </w:rPr>
        <w:t xml:space="preserve">Risk Analysis and Mitigation Strategies </w:t>
      </w:r>
      <w:r w:rsidRPr="00AB168E">
        <w:rPr>
          <w:rFonts w:ascii="Calibri" w:hAnsi="Calibri" w:eastAsia="Calibri" w:cs="Calibri"/>
          <w:i/>
          <w:iCs/>
          <w:color w:val="000000"/>
          <w:kern w:val="2"/>
          <w:sz w:val="24"/>
          <w:szCs w:val="24"/>
          <w14:ligatures w14:val="standardContextual"/>
        </w:rPr>
        <w:t>(1 page or less)</w:t>
      </w:r>
    </w:p>
    <w:p w:rsidRPr="00AE63F7" w:rsidR="006F6A6F" w:rsidP="00AE63F7" w:rsidRDefault="00B17097" w14:paraId="586C8A41" w14:textId="5412674F">
      <w:pPr>
        <w:numPr>
          <w:ilvl w:val="0"/>
          <w:numId w:val="25"/>
        </w:numPr>
        <w:spacing w:after="0" w:line="240" w:lineRule="auto"/>
        <w:contextualSpacing/>
        <w:rPr>
          <w:rFonts w:ascii="Calibri" w:hAnsi="Calibri" w:eastAsia="Calibri" w:cs="Calibri"/>
          <w:color w:val="000000"/>
          <w:kern w:val="2"/>
          <w:sz w:val="24"/>
          <w:szCs w:val="24"/>
          <w14:ligatures w14:val="standardContextual"/>
        </w:rPr>
      </w:pPr>
      <w:r w:rsidRPr="00AB168E">
        <w:rPr>
          <w:rFonts w:ascii="Calibri" w:hAnsi="Calibri" w:eastAsia="Calibri" w:cs="Calibri"/>
          <w:color w:val="000000"/>
          <w:kern w:val="2"/>
          <w:sz w:val="24"/>
          <w:szCs w:val="24"/>
          <w14:ligatures w14:val="standardContextual"/>
        </w:rPr>
        <w:t xml:space="preserve">Contingency Plan </w:t>
      </w:r>
      <w:r w:rsidRPr="00AB168E">
        <w:rPr>
          <w:rFonts w:ascii="Calibri" w:hAnsi="Calibri" w:eastAsia="Calibri" w:cs="Calibri"/>
          <w:i/>
          <w:iCs/>
          <w:color w:val="000000"/>
          <w:kern w:val="2"/>
          <w:sz w:val="24"/>
          <w:szCs w:val="24"/>
          <w14:ligatures w14:val="standardContextual"/>
        </w:rPr>
        <w:t>(1 page or less)</w:t>
      </w:r>
    </w:p>
    <w:p w:rsidRPr="00AB168E" w:rsidR="00BE1346" w:rsidP="00D8203B" w:rsidRDefault="006F6A6F" w14:paraId="6B541726" w14:textId="04F7B0F8">
      <w:pPr>
        <w:numPr>
          <w:ilvl w:val="0"/>
          <w:numId w:val="25"/>
        </w:numPr>
        <w:spacing w:after="0" w:line="240" w:lineRule="auto"/>
        <w:contextualSpacing/>
        <w:rPr>
          <w:rFonts w:ascii="Calibri" w:hAnsi="Calibri" w:eastAsia="Calibri" w:cs="Calibri"/>
          <w:color w:val="000000"/>
          <w:kern w:val="2"/>
          <w:sz w:val="24"/>
          <w:szCs w:val="24"/>
          <w14:ligatures w14:val="standardContextual"/>
        </w:rPr>
      </w:pPr>
      <w:r w:rsidRPr="006F6A6F">
        <w:rPr>
          <w:rFonts w:ascii="Calibri" w:hAnsi="Calibri" w:eastAsia="Calibri" w:cs="Calibri"/>
          <w:color w:val="000000"/>
          <w:kern w:val="2"/>
          <w:sz w:val="24"/>
          <w:szCs w:val="24"/>
          <w14:ligatures w14:val="standardContextual"/>
        </w:rPr>
        <w:t>Summary of Key Personnel and Subject Matter Experts</w:t>
      </w:r>
      <w:r>
        <w:rPr>
          <w:rFonts w:ascii="Calibri" w:hAnsi="Calibri" w:eastAsia="Calibri" w:cs="Calibri"/>
          <w:color w:val="000000"/>
          <w:kern w:val="2"/>
          <w:sz w:val="24"/>
          <w:szCs w:val="24"/>
          <w14:ligatures w14:val="standardContextual"/>
        </w:rPr>
        <w:t xml:space="preserve"> </w:t>
      </w:r>
      <w:r w:rsidRPr="004004B6">
        <w:rPr>
          <w:rFonts w:ascii="Calibri" w:hAnsi="Calibri" w:eastAsia="Calibri" w:cs="Calibri"/>
          <w:i/>
          <w:iCs/>
          <w:color w:val="000000"/>
          <w:kern w:val="2"/>
          <w:sz w:val="24"/>
          <w:szCs w:val="24"/>
          <w14:ligatures w14:val="standardContextual"/>
        </w:rPr>
        <w:t>(</w:t>
      </w:r>
      <w:r w:rsidRPr="004004B6" w:rsidR="004004B6">
        <w:rPr>
          <w:rFonts w:ascii="Calibri" w:hAnsi="Calibri" w:eastAsia="Calibri" w:cs="Calibri"/>
          <w:i/>
          <w:iCs/>
          <w:color w:val="000000"/>
          <w:kern w:val="2"/>
          <w:sz w:val="24"/>
          <w:szCs w:val="24"/>
          <w14:ligatures w14:val="standardContextual"/>
        </w:rPr>
        <w:t>2 pages or less)</w:t>
      </w:r>
    </w:p>
    <w:p w:rsidRPr="00AB168E" w:rsidR="00CA3FBB" w:rsidP="00AB168E" w:rsidRDefault="00CA3FBB" w14:paraId="3EF0A708" w14:textId="77777777">
      <w:pPr>
        <w:spacing w:after="0" w:line="240" w:lineRule="auto"/>
        <w:contextualSpacing/>
        <w:textAlignment w:val="baseline"/>
        <w:rPr>
          <w:rFonts w:ascii="Calibri" w:hAnsi="Calibri" w:eastAsia="Times New Roman" w:cs="Calibri"/>
          <w:b/>
          <w:bCs/>
          <w:sz w:val="24"/>
          <w:szCs w:val="24"/>
        </w:rPr>
      </w:pPr>
    </w:p>
    <w:p w:rsidRPr="00AB168E" w:rsidR="00CA3FBB" w:rsidP="01E6CCF8" w:rsidRDefault="1FF5B965" w14:paraId="3144BC2B" w14:textId="3ACF92C4">
      <w:pPr>
        <w:pStyle w:val="ListParagraph"/>
        <w:numPr>
          <w:ilvl w:val="0"/>
          <w:numId w:val="3"/>
        </w:numPr>
        <w:spacing w:after="0" w:line="240" w:lineRule="auto"/>
        <w:textAlignment w:val="baseline"/>
        <w:rPr>
          <w:rFonts w:ascii="Calibri" w:hAnsi="Calibri" w:eastAsia="Times New Roman" w:cs="Calibri"/>
          <w:sz w:val="24"/>
          <w:szCs w:val="24"/>
        </w:rPr>
      </w:pPr>
      <w:r w:rsidRPr="4A6FE846">
        <w:rPr>
          <w:rFonts w:ascii="Calibri" w:hAnsi="Calibri" w:eastAsia="Times New Roman" w:cs="Calibri"/>
          <w:sz w:val="24"/>
          <w:szCs w:val="24"/>
        </w:rPr>
        <w:t>Complete</w:t>
      </w:r>
      <w:r w:rsidRPr="4A6FE846">
        <w:rPr>
          <w:rFonts w:ascii="Calibri" w:hAnsi="Calibri" w:eastAsia="Times New Roman" w:cs="Calibri"/>
          <w:b/>
          <w:bCs/>
          <w:sz w:val="24"/>
          <w:szCs w:val="24"/>
        </w:rPr>
        <w:t xml:space="preserve"> Attachment 3 - </w:t>
      </w:r>
      <w:r w:rsidRPr="4A6FE846" w:rsidR="1E2F413F">
        <w:rPr>
          <w:rFonts w:ascii="Calibri" w:hAnsi="Calibri" w:eastAsia="Times New Roman" w:cs="Calibri"/>
          <w:b/>
          <w:bCs/>
          <w:sz w:val="24"/>
          <w:szCs w:val="24"/>
        </w:rPr>
        <w:t xml:space="preserve">Detailed </w:t>
      </w:r>
      <w:r w:rsidRPr="4A6FE846" w:rsidR="6600F259">
        <w:rPr>
          <w:rFonts w:ascii="Calibri" w:hAnsi="Calibri" w:eastAsia="Times New Roman" w:cs="Calibri"/>
          <w:b/>
          <w:bCs/>
          <w:sz w:val="24"/>
          <w:szCs w:val="24"/>
        </w:rPr>
        <w:t xml:space="preserve">Line-Item </w:t>
      </w:r>
      <w:r w:rsidRPr="4A6FE846" w:rsidR="1E2F413F">
        <w:rPr>
          <w:rFonts w:ascii="Calibri" w:hAnsi="Calibri" w:eastAsia="Times New Roman" w:cs="Calibri"/>
          <w:b/>
          <w:bCs/>
          <w:sz w:val="24"/>
          <w:szCs w:val="24"/>
        </w:rPr>
        <w:t>Budget</w:t>
      </w:r>
      <w:r w:rsidRPr="4A6FE846" w:rsidR="3D7FD87A">
        <w:rPr>
          <w:rFonts w:ascii="Calibri" w:hAnsi="Calibri" w:eastAsia="Times New Roman" w:cs="Calibri"/>
          <w:b/>
          <w:bCs/>
          <w:sz w:val="24"/>
          <w:szCs w:val="24"/>
        </w:rPr>
        <w:t xml:space="preserve"> Template</w:t>
      </w:r>
      <w:r w:rsidRPr="4A6FE846" w:rsidR="1439D1AD">
        <w:rPr>
          <w:rFonts w:ascii="Calibri" w:hAnsi="Calibri" w:eastAsia="Times New Roman" w:cs="Calibri"/>
          <w:b/>
          <w:bCs/>
          <w:sz w:val="24"/>
          <w:szCs w:val="24"/>
        </w:rPr>
        <w:t>.</w:t>
      </w:r>
      <w:r w:rsidRPr="4A6FE846" w:rsidR="1E2F413F">
        <w:rPr>
          <w:rFonts w:ascii="Calibri" w:hAnsi="Calibri" w:eastAsia="Times New Roman" w:cs="Calibri"/>
          <w:sz w:val="24"/>
          <w:szCs w:val="24"/>
        </w:rPr>
        <w:t xml:space="preserve"> </w:t>
      </w:r>
      <w:r w:rsidRPr="4A6FE846" w:rsidR="1AD0F0B0">
        <w:rPr>
          <w:rFonts w:ascii="Calibri" w:hAnsi="Calibri" w:eastAsia="Times New Roman" w:cs="Calibri"/>
          <w:sz w:val="24"/>
          <w:szCs w:val="24"/>
        </w:rPr>
        <w:t xml:space="preserve"> </w:t>
      </w:r>
      <w:r w:rsidRPr="4A6FE846" w:rsidR="1E2F413F">
        <w:rPr>
          <w:rFonts w:ascii="Calibri" w:hAnsi="Calibri" w:eastAsia="Times New Roman" w:cs="Calibri"/>
          <w:sz w:val="24"/>
          <w:szCs w:val="24"/>
        </w:rPr>
        <w:t>Excel workbook strongly preferred</w:t>
      </w:r>
      <w:r w:rsidRPr="4A6FE846" w:rsidR="70C0BFB3">
        <w:rPr>
          <w:rFonts w:ascii="Calibri" w:hAnsi="Calibri" w:eastAsia="Times New Roman" w:cs="Calibri"/>
          <w:sz w:val="24"/>
          <w:szCs w:val="24"/>
        </w:rPr>
        <w:t xml:space="preserve">. </w:t>
      </w:r>
      <w:r w:rsidRPr="4A6FE846" w:rsidR="3381E580">
        <w:rPr>
          <w:rFonts w:ascii="Calibri" w:hAnsi="Calibri" w:eastAsia="Times New Roman" w:cs="Calibri"/>
          <w:sz w:val="24"/>
          <w:szCs w:val="24"/>
        </w:rPr>
        <w:t xml:space="preserve"> </w:t>
      </w:r>
      <w:r w:rsidRPr="4A6FE846" w:rsidR="70C0BFB3">
        <w:rPr>
          <w:rFonts w:ascii="Calibri" w:hAnsi="Calibri" w:eastAsia="Times New Roman" w:cs="Calibri"/>
          <w:sz w:val="24"/>
          <w:szCs w:val="24"/>
        </w:rPr>
        <w:t>P</w:t>
      </w:r>
      <w:r w:rsidRPr="4A6FE846" w:rsidR="1E2F413F">
        <w:rPr>
          <w:rFonts w:ascii="Calibri" w:hAnsi="Calibri" w:eastAsia="Times New Roman" w:cs="Calibri"/>
          <w:sz w:val="24"/>
          <w:szCs w:val="24"/>
        </w:rPr>
        <w:t xml:space="preserve">lease </w:t>
      </w:r>
      <w:r w:rsidRPr="4A6FE846" w:rsidR="1E2F413F">
        <w:rPr>
          <w:rFonts w:ascii="Calibri" w:hAnsi="Calibri" w:eastAsia="Times New Roman" w:cs="Calibri"/>
          <w:b/>
          <w:bCs/>
          <w:sz w:val="24"/>
          <w:szCs w:val="24"/>
        </w:rPr>
        <w:t xml:space="preserve">do not </w:t>
      </w:r>
      <w:r w:rsidRPr="4A6FE846" w:rsidR="1E2F413F">
        <w:rPr>
          <w:rFonts w:ascii="Calibri" w:hAnsi="Calibri" w:eastAsia="Times New Roman" w:cs="Calibri"/>
          <w:sz w:val="24"/>
          <w:szCs w:val="24"/>
        </w:rPr>
        <w:t>provide as a PDF.</w:t>
      </w:r>
      <w:r w:rsidRPr="4A6FE846" w:rsidR="52CBD678">
        <w:rPr>
          <w:rFonts w:ascii="Calibri" w:hAnsi="Calibri" w:eastAsia="Times New Roman" w:cs="Calibri"/>
          <w:sz w:val="24"/>
          <w:szCs w:val="24"/>
        </w:rPr>
        <w:t xml:space="preserve"> </w:t>
      </w:r>
      <w:r w:rsidRPr="4A6FE846" w:rsidR="1E2F413F">
        <w:rPr>
          <w:rFonts w:ascii="Calibri" w:hAnsi="Calibri" w:eastAsia="Times New Roman" w:cs="Calibri"/>
          <w:sz w:val="24"/>
          <w:szCs w:val="24"/>
        </w:rPr>
        <w:t xml:space="preserve"> </w:t>
      </w:r>
      <w:r w:rsidRPr="4A6FE846" w:rsidR="48592A9C">
        <w:rPr>
          <w:rFonts w:ascii="Calibri" w:hAnsi="Calibri" w:eastAsia="Times New Roman" w:cs="Calibri"/>
          <w:sz w:val="24"/>
          <w:szCs w:val="24"/>
        </w:rPr>
        <w:t xml:space="preserve">Entities and organizations are required to submit detailed budget information according to the OMB cost categories (see SF-424A as an example). </w:t>
      </w:r>
      <w:r w:rsidRPr="4A6FE846" w:rsidR="694A7893">
        <w:rPr>
          <w:rFonts w:ascii="Calibri" w:hAnsi="Calibri" w:eastAsia="Times New Roman" w:cs="Calibri"/>
          <w:sz w:val="24"/>
          <w:szCs w:val="24"/>
        </w:rPr>
        <w:t xml:space="preserve"> </w:t>
      </w:r>
      <w:r w:rsidRPr="4A6FE846" w:rsidR="48592A9C">
        <w:rPr>
          <w:rFonts w:ascii="Calibri" w:hAnsi="Calibri" w:eastAsia="Times New Roman" w:cs="Calibri"/>
          <w:sz w:val="24"/>
          <w:szCs w:val="24"/>
        </w:rPr>
        <w:t xml:space="preserve">Budget expenses should be submitted preferably as one Excel workbook and include three (3) columns describing the request to </w:t>
      </w:r>
      <w:r w:rsidRPr="4A6FE846" w:rsidR="21CBBF5E">
        <w:rPr>
          <w:rFonts w:ascii="Calibri" w:hAnsi="Calibri" w:eastAsia="Times New Roman" w:cs="Calibri"/>
          <w:sz w:val="24"/>
          <w:szCs w:val="24"/>
        </w:rPr>
        <w:t>CDP</w:t>
      </w:r>
      <w:r w:rsidRPr="4A6FE846" w:rsidR="48592A9C">
        <w:rPr>
          <w:rFonts w:ascii="Calibri" w:hAnsi="Calibri" w:eastAsia="Times New Roman" w:cs="Calibri"/>
          <w:sz w:val="24"/>
          <w:szCs w:val="24"/>
        </w:rPr>
        <w:t xml:space="preserve">, any required or voluntary cost sharing, and the total budget. </w:t>
      </w:r>
      <w:r w:rsidRPr="4A6FE846" w:rsidR="261957D4">
        <w:rPr>
          <w:rFonts w:ascii="Calibri" w:hAnsi="Calibri" w:eastAsia="Times New Roman" w:cs="Calibri"/>
          <w:sz w:val="24"/>
          <w:szCs w:val="24"/>
        </w:rPr>
        <w:t xml:space="preserve"> </w:t>
      </w:r>
      <w:r w:rsidRPr="4A6FE846" w:rsidR="48592A9C">
        <w:rPr>
          <w:rFonts w:ascii="Calibri" w:hAnsi="Calibri" w:eastAsia="Times New Roman" w:cs="Calibri"/>
          <w:sz w:val="24"/>
          <w:szCs w:val="24"/>
        </w:rPr>
        <w:t>Costs must be in whole U.S. dollars.</w:t>
      </w:r>
      <w:r w:rsidRPr="4A6FE846" w:rsidR="1E2F413F">
        <w:rPr>
          <w:rFonts w:ascii="Calibri" w:hAnsi="Calibri" w:eastAsia="Times New Roman" w:cs="Calibri"/>
          <w:sz w:val="24"/>
          <w:szCs w:val="24"/>
        </w:rPr>
        <w:t xml:space="preserve"> </w:t>
      </w:r>
      <w:r w:rsidRPr="4A6FE846" w:rsidR="5001C3E7">
        <w:rPr>
          <w:rFonts w:ascii="Calibri" w:hAnsi="Calibri" w:eastAsia="Times New Roman" w:cs="Calibri"/>
          <w:sz w:val="24"/>
          <w:szCs w:val="24"/>
        </w:rPr>
        <w:t xml:space="preserve"> </w:t>
      </w:r>
      <w:r w:rsidRPr="4A6FE846" w:rsidR="1E2F413F">
        <w:rPr>
          <w:rFonts w:ascii="Calibri" w:hAnsi="Calibri" w:eastAsia="Times New Roman" w:cs="Calibri"/>
          <w:sz w:val="24"/>
          <w:szCs w:val="24"/>
        </w:rPr>
        <w:t>Detailed line-item budgets for sub-grantees should be included as additional tabs within the Excel workbook (if available at the time of submission).</w:t>
      </w:r>
      <w:r w:rsidRPr="4A6FE846" w:rsidR="7FD5C0D4">
        <w:rPr>
          <w:rFonts w:ascii="Calibri" w:hAnsi="Calibri" w:eastAsia="Times New Roman" w:cs="Calibri"/>
          <w:sz w:val="24"/>
          <w:szCs w:val="24"/>
        </w:rPr>
        <w:t xml:space="preserve">  Please see </w:t>
      </w:r>
      <w:r w:rsidRPr="4A6FE846" w:rsidR="5BA5C25B">
        <w:rPr>
          <w:rFonts w:ascii="Calibri" w:hAnsi="Calibri" w:eastAsia="Times New Roman" w:cs="Calibri"/>
          <w:sz w:val="24"/>
          <w:szCs w:val="24"/>
        </w:rPr>
        <w:t>the details outlined</w:t>
      </w:r>
      <w:r w:rsidRPr="4A6FE846" w:rsidR="0BB4B5F8">
        <w:rPr>
          <w:rFonts w:ascii="Calibri" w:hAnsi="Calibri" w:eastAsia="Times New Roman" w:cs="Calibri"/>
          <w:sz w:val="24"/>
          <w:szCs w:val="24"/>
        </w:rPr>
        <w:t xml:space="preserve"> in </w:t>
      </w:r>
      <w:r w:rsidRPr="4A6FE846" w:rsidR="1CD82709">
        <w:rPr>
          <w:rFonts w:ascii="Calibri" w:hAnsi="Calibri" w:eastAsia="Times New Roman" w:cs="Calibri"/>
          <w:sz w:val="24"/>
          <w:szCs w:val="24"/>
        </w:rPr>
        <w:t>A</w:t>
      </w:r>
      <w:r w:rsidRPr="4A6FE846" w:rsidR="0BB4B5F8">
        <w:rPr>
          <w:rFonts w:ascii="Calibri" w:hAnsi="Calibri" w:eastAsia="Times New Roman" w:cs="Calibri"/>
          <w:sz w:val="24"/>
          <w:szCs w:val="24"/>
        </w:rPr>
        <w:t>ttachment</w:t>
      </w:r>
      <w:r w:rsidRPr="4A6FE846" w:rsidR="3275F5D7">
        <w:rPr>
          <w:rFonts w:ascii="Calibri" w:hAnsi="Calibri" w:eastAsia="Times New Roman" w:cs="Calibri"/>
          <w:sz w:val="24"/>
          <w:szCs w:val="24"/>
        </w:rPr>
        <w:t xml:space="preserve"> 3</w:t>
      </w:r>
      <w:r w:rsidRPr="4A6FE846" w:rsidR="7FD5C0D4">
        <w:rPr>
          <w:rFonts w:ascii="Calibri" w:hAnsi="Calibri" w:eastAsia="Times New Roman" w:cs="Calibri"/>
          <w:sz w:val="24"/>
          <w:szCs w:val="24"/>
        </w:rPr>
        <w:t xml:space="preserve"> for more information.</w:t>
      </w:r>
    </w:p>
    <w:p w:rsidRPr="00AB168E" w:rsidR="00CA3FBB" w:rsidP="00AB168E" w:rsidRDefault="00CA3FBB" w14:paraId="2515864C" w14:textId="0463D057">
      <w:pPr>
        <w:spacing w:after="0" w:line="240" w:lineRule="auto"/>
        <w:contextualSpacing/>
        <w:textAlignment w:val="baseline"/>
        <w:rPr>
          <w:rFonts w:ascii="Calibri" w:hAnsi="Calibri" w:eastAsia="Times New Roman" w:cs="Calibri"/>
          <w:sz w:val="24"/>
          <w:szCs w:val="24"/>
        </w:rPr>
      </w:pPr>
      <w:r w:rsidRPr="00AB168E">
        <w:rPr>
          <w:rFonts w:ascii="Calibri" w:hAnsi="Calibri" w:eastAsia="Times New Roman" w:cs="Calibri"/>
          <w:sz w:val="24"/>
          <w:szCs w:val="24"/>
        </w:rPr>
        <w:t>  </w:t>
      </w:r>
    </w:p>
    <w:p w:rsidR="1AD1A421" w:rsidP="01E6CCF8" w:rsidRDefault="43607BCC" w14:paraId="7C996300" w14:textId="6DF18721">
      <w:pPr>
        <w:pStyle w:val="ListParagraph"/>
        <w:numPr>
          <w:ilvl w:val="0"/>
          <w:numId w:val="3"/>
        </w:numPr>
        <w:spacing w:after="0" w:line="240" w:lineRule="auto"/>
        <w:rPr>
          <w:rFonts w:ascii="Calibri" w:hAnsi="Calibri" w:eastAsia="Times New Roman" w:cs="Calibri"/>
          <w:sz w:val="24"/>
          <w:szCs w:val="24"/>
        </w:rPr>
      </w:pPr>
      <w:r w:rsidRPr="4A6FE846">
        <w:rPr>
          <w:rFonts w:ascii="Calibri" w:hAnsi="Calibri" w:eastAsia="Times New Roman" w:cs="Calibri"/>
          <w:sz w:val="24"/>
          <w:szCs w:val="24"/>
        </w:rPr>
        <w:t>Complete</w:t>
      </w:r>
      <w:r w:rsidRPr="4A6FE846">
        <w:rPr>
          <w:rFonts w:ascii="Calibri" w:hAnsi="Calibri" w:eastAsia="Times New Roman" w:cs="Calibri"/>
          <w:b/>
          <w:bCs/>
          <w:sz w:val="24"/>
          <w:szCs w:val="24"/>
        </w:rPr>
        <w:t xml:space="preserve"> Attachment 4 - </w:t>
      </w:r>
      <w:r w:rsidRPr="4A6FE846" w:rsidR="62618BD0">
        <w:rPr>
          <w:rFonts w:ascii="Calibri" w:hAnsi="Calibri" w:eastAsia="Times New Roman" w:cs="Calibri"/>
          <w:b/>
          <w:bCs/>
          <w:sz w:val="24"/>
          <w:szCs w:val="24"/>
        </w:rPr>
        <w:t>Budget Narrative</w:t>
      </w:r>
      <w:r w:rsidRPr="4A6FE846" w:rsidR="54C6619B">
        <w:rPr>
          <w:rFonts w:ascii="Calibri" w:hAnsi="Calibri" w:eastAsia="Times New Roman" w:cs="Calibri"/>
          <w:b/>
          <w:bCs/>
          <w:sz w:val="24"/>
          <w:szCs w:val="24"/>
        </w:rPr>
        <w:t xml:space="preserve"> Template</w:t>
      </w:r>
      <w:r w:rsidRPr="4A6FE846">
        <w:rPr>
          <w:rFonts w:ascii="Calibri" w:hAnsi="Calibri" w:eastAsia="Times New Roman" w:cs="Calibri"/>
          <w:b/>
          <w:bCs/>
          <w:sz w:val="24"/>
          <w:szCs w:val="24"/>
        </w:rPr>
        <w:t>.</w:t>
      </w:r>
      <w:r w:rsidRPr="4A6FE846" w:rsidR="62618BD0">
        <w:rPr>
          <w:rFonts w:ascii="Calibri" w:hAnsi="Calibri" w:eastAsia="Times New Roman" w:cs="Calibri"/>
          <w:sz w:val="24"/>
          <w:szCs w:val="24"/>
        </w:rPr>
        <w:t xml:space="preserve"> </w:t>
      </w:r>
      <w:r w:rsidRPr="4A6FE846" w:rsidR="4F509E7E">
        <w:rPr>
          <w:rFonts w:ascii="Calibri" w:hAnsi="Calibri" w:eastAsia="Times New Roman" w:cs="Calibri"/>
          <w:sz w:val="24"/>
          <w:szCs w:val="24"/>
        </w:rPr>
        <w:t xml:space="preserve"> </w:t>
      </w:r>
      <w:r w:rsidRPr="4A6FE846" w:rsidR="5EEF16F9">
        <w:rPr>
          <w:rFonts w:ascii="Calibri" w:hAnsi="Calibri" w:eastAsia="Times New Roman" w:cs="Calibri"/>
          <w:sz w:val="24"/>
          <w:szCs w:val="24"/>
        </w:rPr>
        <w:t xml:space="preserve">Please provide </w:t>
      </w:r>
      <w:r w:rsidRPr="4A6FE846" w:rsidR="62618BD0">
        <w:rPr>
          <w:rFonts w:ascii="Calibri" w:hAnsi="Calibri" w:eastAsia="Times New Roman" w:cs="Calibri"/>
          <w:sz w:val="24"/>
          <w:szCs w:val="24"/>
        </w:rPr>
        <w:t xml:space="preserve">as a Word Document. </w:t>
      </w:r>
      <w:r w:rsidRPr="4A6FE846" w:rsidR="2C793F10">
        <w:rPr>
          <w:rFonts w:ascii="Calibri" w:hAnsi="Calibri" w:eastAsia="Times New Roman" w:cs="Calibri"/>
          <w:sz w:val="24"/>
          <w:szCs w:val="24"/>
        </w:rPr>
        <w:t xml:space="preserve">Entities and organizations are required to submit narrative information that explain the methodology considerations for each specific line identified in the Excel document. </w:t>
      </w:r>
      <w:r w:rsidRPr="4A6FE846" w:rsidR="67111611">
        <w:rPr>
          <w:rFonts w:ascii="Calibri" w:hAnsi="Calibri" w:eastAsia="Times New Roman" w:cs="Calibri"/>
          <w:sz w:val="24"/>
          <w:szCs w:val="24"/>
        </w:rPr>
        <w:t xml:space="preserve"> </w:t>
      </w:r>
      <w:r w:rsidRPr="4A6FE846" w:rsidR="116EFB80">
        <w:rPr>
          <w:rFonts w:ascii="Calibri" w:hAnsi="Calibri" w:eastAsia="Times New Roman" w:cs="Calibri"/>
          <w:sz w:val="24"/>
          <w:szCs w:val="24"/>
        </w:rPr>
        <w:t xml:space="preserve">The budget narrative must support the activities described in the proposal and provide additional information that might not be readily apparent in the detailed line-item budget. </w:t>
      </w:r>
      <w:r w:rsidRPr="4A6FE846" w:rsidR="6F162757">
        <w:rPr>
          <w:rFonts w:ascii="Calibri" w:hAnsi="Calibri" w:eastAsia="Times New Roman" w:cs="Calibri"/>
          <w:sz w:val="24"/>
          <w:szCs w:val="24"/>
        </w:rPr>
        <w:t xml:space="preserve"> </w:t>
      </w:r>
      <w:r w:rsidRPr="4A6FE846" w:rsidR="116EFB80">
        <w:rPr>
          <w:rFonts w:ascii="Calibri" w:hAnsi="Calibri" w:eastAsia="Times New Roman" w:cs="Calibri"/>
          <w:sz w:val="24"/>
          <w:szCs w:val="24"/>
        </w:rPr>
        <w:t>Do not simply repeat what is represented numerically in the budget, i.e. salaries are for salaries or travel is for travel. If the detailed budget includes sub-awards, please include a separate budget narrative for each sub-award budget.</w:t>
      </w:r>
      <w:r w:rsidR="29787FEA">
        <w:br/>
      </w:r>
      <w:r w:rsidR="29787FEA">
        <w:br/>
      </w:r>
      <w:r w:rsidRPr="4A6FE846" w:rsidR="44DB78F6">
        <w:rPr>
          <w:rFonts w:ascii="Calibri" w:hAnsi="Calibri" w:eastAsia="Times New Roman" w:cs="Calibri"/>
          <w:sz w:val="24"/>
          <w:szCs w:val="24"/>
        </w:rPr>
        <w:t xml:space="preserve">Provide details on the purpose of costs, reasonability of costs, cost price analysis, allocation methodology, explain any yearly variances in unit prices, and tie expenses to project activities and/or objectives where appropriate. </w:t>
      </w:r>
      <w:r w:rsidRPr="4A6FE846" w:rsidR="284D0207">
        <w:rPr>
          <w:rFonts w:ascii="Calibri" w:hAnsi="Calibri" w:eastAsia="Times New Roman" w:cs="Calibri"/>
          <w:sz w:val="24"/>
          <w:szCs w:val="24"/>
        </w:rPr>
        <w:t xml:space="preserve"> </w:t>
      </w:r>
      <w:r w:rsidRPr="4A6FE846" w:rsidR="44DB78F6">
        <w:rPr>
          <w:rFonts w:ascii="Calibri" w:hAnsi="Calibri" w:eastAsia="Times New Roman" w:cs="Calibri"/>
          <w:sz w:val="24"/>
          <w:szCs w:val="24"/>
        </w:rPr>
        <w:t xml:space="preserve">Information should describe prices used when costs have been averaged for the purposes of the calculation; when or if there is a reduction in a typical cost due to leveraging other resources; when costs are inflated due to specific considerations; or when atypical costs are included due to special circumstances. </w:t>
      </w:r>
      <w:r w:rsidRPr="4A6FE846" w:rsidR="737BDFB5">
        <w:rPr>
          <w:rFonts w:ascii="Calibri" w:hAnsi="Calibri" w:eastAsia="Times New Roman" w:cs="Calibri"/>
          <w:sz w:val="24"/>
          <w:szCs w:val="24"/>
        </w:rPr>
        <w:t xml:space="preserve"> </w:t>
      </w:r>
      <w:r w:rsidRPr="4A6FE846" w:rsidR="44DB78F6">
        <w:rPr>
          <w:rFonts w:ascii="Calibri" w:hAnsi="Calibri" w:eastAsia="Times New Roman" w:cs="Calibri"/>
          <w:sz w:val="24"/>
          <w:szCs w:val="24"/>
        </w:rPr>
        <w:t>Provide information on considerations such as translations, multi-media approaches as also described in the proposal narrative, procurement by local vendors or need to import due to unavailability, specific needs of different audiences, costs related to country limitations, etc.</w:t>
      </w:r>
    </w:p>
    <w:p w:rsidRPr="000407B8" w:rsidR="00AE4238" w:rsidP="000407B8" w:rsidRDefault="00AE4238" w14:paraId="6139A662" w14:textId="77777777">
      <w:pPr>
        <w:spacing w:after="0" w:line="240" w:lineRule="auto"/>
        <w:rPr>
          <w:rFonts w:ascii="Calibri" w:hAnsi="Calibri" w:eastAsia="Times New Roman" w:cs="Calibri"/>
          <w:sz w:val="24"/>
          <w:szCs w:val="24"/>
        </w:rPr>
      </w:pPr>
    </w:p>
    <w:p w:rsidRPr="00AB168E" w:rsidR="009215B6" w:rsidP="00AB168E" w:rsidRDefault="00AE4238" w14:paraId="58ECC4ED" w14:textId="530EDB1B">
      <w:pPr>
        <w:numPr>
          <w:ilvl w:val="0"/>
          <w:numId w:val="3"/>
        </w:numPr>
        <w:spacing w:after="0" w:line="240" w:lineRule="auto"/>
        <w:contextualSpacing/>
        <w:textAlignment w:val="baseline"/>
        <w:rPr>
          <w:rFonts w:ascii="Calibri" w:hAnsi="Calibri" w:eastAsia="Times New Roman" w:cs="Calibri"/>
          <w:sz w:val="24"/>
          <w:szCs w:val="24"/>
        </w:rPr>
      </w:pPr>
      <w:r w:rsidRPr="00AB168E">
        <w:rPr>
          <w:rFonts w:ascii="Calibri" w:hAnsi="Calibri" w:eastAsia="Times New Roman" w:cs="Calibri"/>
          <w:sz w:val="24"/>
          <w:szCs w:val="24"/>
        </w:rPr>
        <w:t>Provide</w:t>
      </w:r>
      <w:r w:rsidRPr="00AB168E">
        <w:rPr>
          <w:rFonts w:ascii="Calibri" w:hAnsi="Calibri" w:eastAsia="Times New Roman" w:cs="Calibri"/>
          <w:b/>
          <w:bCs/>
          <w:sz w:val="24"/>
          <w:szCs w:val="24"/>
        </w:rPr>
        <w:t xml:space="preserve"> Support/Permission Documentation. </w:t>
      </w:r>
      <w:r w:rsidRPr="00AB168E">
        <w:rPr>
          <w:rFonts w:ascii="Calibri" w:hAnsi="Calibri" w:eastAsia="Times New Roman" w:cs="Calibri"/>
          <w:b/>
          <w:bCs/>
          <w:color w:val="0070C0"/>
          <w:sz w:val="24"/>
          <w:szCs w:val="24"/>
        </w:rPr>
        <w:t xml:space="preserve"> </w:t>
      </w:r>
      <w:r w:rsidRPr="00AB168E">
        <w:rPr>
          <w:rFonts w:ascii="Calibri" w:hAnsi="Calibri" w:eastAsia="Times New Roman" w:cs="Calibri"/>
          <w:sz w:val="24"/>
          <w:szCs w:val="24"/>
        </w:rPr>
        <w:t xml:space="preserve">Letters of support or official permission letters from project partners describing the roles and responsibilities of each partner, for any partner or partners identified in the proposal whose role is central to the project achieving its objectives.  No letter of support is required for goods or services that are widely available commercially </w:t>
      </w:r>
      <w:r w:rsidRPr="00AB168E">
        <w:rPr>
          <w:rFonts w:ascii="Calibri" w:hAnsi="Calibri" w:eastAsia="Times New Roman" w:cs="Calibri"/>
          <w:i/>
          <w:iCs/>
          <w:sz w:val="24"/>
          <w:szCs w:val="24"/>
          <w:u w:val="single"/>
        </w:rPr>
        <w:t>unless</w:t>
      </w:r>
      <w:r w:rsidRPr="00AB168E">
        <w:rPr>
          <w:rFonts w:ascii="Calibri" w:hAnsi="Calibri" w:eastAsia="Times New Roman" w:cs="Calibri"/>
          <w:sz w:val="24"/>
          <w:szCs w:val="24"/>
        </w:rPr>
        <w:t xml:space="preserve"> an identified provider is offering no-cost or uniquely favorable terms that will not be available commercially.</w:t>
      </w:r>
    </w:p>
    <w:p w:rsidRPr="00AB168E" w:rsidR="009215B6" w:rsidP="00AB168E" w:rsidRDefault="009215B6" w14:paraId="061E714A" w14:textId="77777777">
      <w:pPr>
        <w:pStyle w:val="ListParagraph"/>
        <w:spacing w:after="0" w:line="240" w:lineRule="auto"/>
        <w:textAlignment w:val="baseline"/>
        <w:rPr>
          <w:rFonts w:ascii="Calibri" w:hAnsi="Calibri" w:eastAsia="Times New Roman" w:cs="Calibri"/>
          <w:sz w:val="24"/>
          <w:szCs w:val="24"/>
        </w:rPr>
      </w:pPr>
    </w:p>
    <w:p w:rsidRPr="00AB168E" w:rsidR="00CA3FBB" w:rsidP="00AB168E" w:rsidRDefault="00CA3FBB" w14:paraId="3CEB16E6" w14:textId="71315ABC">
      <w:pPr>
        <w:pStyle w:val="ListParagraph"/>
        <w:numPr>
          <w:ilvl w:val="0"/>
          <w:numId w:val="3"/>
        </w:numPr>
        <w:spacing w:after="0" w:line="240" w:lineRule="auto"/>
        <w:textAlignment w:val="baseline"/>
        <w:rPr>
          <w:rFonts w:ascii="Calibri" w:hAnsi="Calibri" w:eastAsia="Times New Roman" w:cs="Calibri"/>
          <w:sz w:val="24"/>
          <w:szCs w:val="24"/>
        </w:rPr>
      </w:pPr>
      <w:r w:rsidRPr="00AB168E">
        <w:rPr>
          <w:rFonts w:ascii="Calibri" w:hAnsi="Calibri" w:eastAsia="Times New Roman" w:cs="Calibri"/>
          <w:b/>
          <w:bCs/>
          <w:sz w:val="24"/>
          <w:szCs w:val="24"/>
        </w:rPr>
        <w:t>Additional Required Attachments:</w:t>
      </w:r>
      <w:r w:rsidRPr="00AB168E">
        <w:rPr>
          <w:rFonts w:ascii="Calibri" w:hAnsi="Calibri" w:eastAsia="Times New Roman" w:cs="Calibri"/>
          <w:sz w:val="24"/>
          <w:szCs w:val="24"/>
        </w:rPr>
        <w:t> </w:t>
      </w:r>
    </w:p>
    <w:p w:rsidRPr="00AB168E" w:rsidR="00CA3FBB" w:rsidP="00AB168E" w:rsidRDefault="744B0DE9" w14:paraId="21DA5218" w14:textId="098AB369">
      <w:pPr>
        <w:numPr>
          <w:ilvl w:val="0"/>
          <w:numId w:val="6"/>
        </w:numPr>
        <w:spacing w:after="0" w:line="240" w:lineRule="auto"/>
        <w:contextualSpacing/>
        <w:textAlignment w:val="baseline"/>
        <w:rPr>
          <w:rFonts w:ascii="Calibri" w:hAnsi="Calibri" w:eastAsia="Times New Roman" w:cs="Calibri"/>
          <w:sz w:val="24"/>
          <w:szCs w:val="24"/>
        </w:rPr>
      </w:pPr>
      <w:r w:rsidRPr="01E6CCF8">
        <w:rPr>
          <w:rFonts w:ascii="Calibri" w:hAnsi="Calibri" w:eastAsia="Times New Roman" w:cs="Calibri"/>
          <w:b/>
          <w:bCs/>
          <w:sz w:val="24"/>
          <w:szCs w:val="24"/>
        </w:rPr>
        <w:t>Audit</w:t>
      </w:r>
      <w:r w:rsidRPr="01E6CCF8" w:rsidR="5D78FCD2">
        <w:rPr>
          <w:rFonts w:ascii="Calibri" w:hAnsi="Calibri" w:eastAsia="Times New Roman" w:cs="Calibri"/>
          <w:b/>
          <w:bCs/>
          <w:sz w:val="24"/>
          <w:szCs w:val="24"/>
        </w:rPr>
        <w:t>:</w:t>
      </w:r>
      <w:r w:rsidRPr="01E6CCF8">
        <w:rPr>
          <w:rFonts w:ascii="Calibri" w:hAnsi="Calibri" w:eastAsia="Times New Roman" w:cs="Calibri"/>
          <w:sz w:val="24"/>
          <w:szCs w:val="24"/>
        </w:rPr>
        <w:t xml:space="preserve"> An audit or an explanation for the lack of an audit is required.  Please review the bulleted items below carefully.</w:t>
      </w:r>
    </w:p>
    <w:p w:rsidRPr="00AB168E" w:rsidR="00CA3FBB" w:rsidP="00AB168E" w:rsidRDefault="00CA3FBB" w14:paraId="4F8C22B5" w14:textId="77777777">
      <w:pPr>
        <w:numPr>
          <w:ilvl w:val="1"/>
          <w:numId w:val="6"/>
        </w:numPr>
        <w:spacing w:after="0" w:line="240" w:lineRule="auto"/>
        <w:contextualSpacing/>
        <w:textAlignment w:val="baseline"/>
        <w:rPr>
          <w:rFonts w:ascii="Calibri" w:hAnsi="Calibri" w:eastAsia="Times New Roman" w:cs="Calibri"/>
          <w:sz w:val="24"/>
          <w:szCs w:val="24"/>
        </w:rPr>
      </w:pPr>
      <w:r w:rsidRPr="00AB168E">
        <w:rPr>
          <w:rFonts w:ascii="Calibri" w:hAnsi="Calibri" w:eastAsia="Times New Roman" w:cs="Calibri"/>
          <w:sz w:val="24"/>
          <w:szCs w:val="24"/>
        </w:rPr>
        <w:t>If your organization meets the threshold as defined in 2 CFR 200 Subpart F, then your organization must submit a pdf of its most recent single audit.</w:t>
      </w:r>
    </w:p>
    <w:p w:rsidRPr="00AB168E" w:rsidR="00CA3FBB" w:rsidP="00AB168E" w:rsidRDefault="00CA3FBB" w14:paraId="4E1C583D" w14:textId="77777777">
      <w:pPr>
        <w:numPr>
          <w:ilvl w:val="1"/>
          <w:numId w:val="6"/>
        </w:numPr>
        <w:spacing w:after="0" w:line="240" w:lineRule="auto"/>
        <w:contextualSpacing/>
        <w:textAlignment w:val="baseline"/>
        <w:rPr>
          <w:rFonts w:ascii="Calibri" w:hAnsi="Calibri" w:eastAsia="Times New Roman" w:cs="Calibri"/>
          <w:sz w:val="24"/>
          <w:szCs w:val="24"/>
        </w:rPr>
      </w:pPr>
      <w:r w:rsidRPr="00AB168E">
        <w:rPr>
          <w:rFonts w:ascii="Calibri" w:hAnsi="Calibri" w:eastAsia="Times New Roman" w:cs="Calibri"/>
          <w:sz w:val="24"/>
          <w:szCs w:val="24"/>
        </w:rPr>
        <w:t>If your organization does not currently meet the 2 CFR 200 requirement and has not had a single audit within its most recent three fiscal years, then your organization must submit its most recent (within the preceding three fiscal years) independent financial audit, preferably a pdf.</w:t>
      </w:r>
    </w:p>
    <w:p w:rsidRPr="00AB168E" w:rsidR="00CA3FBB" w:rsidP="00AB168E" w:rsidRDefault="00CA3FBB" w14:paraId="3071F7E0" w14:textId="77777777">
      <w:pPr>
        <w:numPr>
          <w:ilvl w:val="1"/>
          <w:numId w:val="6"/>
        </w:numPr>
        <w:spacing w:after="0" w:line="240" w:lineRule="auto"/>
        <w:contextualSpacing/>
        <w:textAlignment w:val="baseline"/>
        <w:rPr>
          <w:rFonts w:ascii="Calibri" w:hAnsi="Calibri" w:eastAsia="Times New Roman" w:cs="Calibri"/>
          <w:sz w:val="24"/>
          <w:szCs w:val="24"/>
        </w:rPr>
      </w:pPr>
      <w:r w:rsidRPr="00AB168E">
        <w:rPr>
          <w:rFonts w:ascii="Calibri" w:hAnsi="Calibri" w:eastAsia="Times New Roman" w:cs="Calibri"/>
          <w:sz w:val="24"/>
          <w:szCs w:val="24"/>
        </w:rPr>
        <w:t>If your organization has not been independently audited within its three most recent fiscal years, then it must explain the reason for the lack of an audit and provide an independent confirmation of the adequacy of its internal controls. </w:t>
      </w:r>
    </w:p>
    <w:p w:rsidRPr="00AB168E" w:rsidR="00CA3FBB" w:rsidP="00AB168E" w:rsidRDefault="744B0DE9" w14:paraId="1F3F0C71" w14:textId="329602A6">
      <w:pPr>
        <w:numPr>
          <w:ilvl w:val="0"/>
          <w:numId w:val="6"/>
        </w:numPr>
        <w:spacing w:after="0" w:line="240" w:lineRule="auto"/>
        <w:contextualSpacing/>
        <w:textAlignment w:val="baseline"/>
        <w:rPr>
          <w:rFonts w:ascii="Calibri" w:hAnsi="Calibri" w:eastAsia="Times New Roman" w:cs="Calibri"/>
          <w:sz w:val="24"/>
          <w:szCs w:val="24"/>
        </w:rPr>
      </w:pPr>
      <w:r w:rsidRPr="01E6CCF8">
        <w:rPr>
          <w:rFonts w:ascii="Calibri" w:hAnsi="Calibri" w:eastAsia="Times New Roman" w:cs="Calibri"/>
          <w:b/>
          <w:bCs/>
          <w:sz w:val="24"/>
          <w:szCs w:val="24"/>
        </w:rPr>
        <w:t>NICRA</w:t>
      </w:r>
      <w:r w:rsidRPr="01E6CCF8" w:rsidR="233642D7">
        <w:rPr>
          <w:rFonts w:ascii="Calibri" w:hAnsi="Calibri" w:eastAsia="Times New Roman" w:cs="Calibri"/>
          <w:b/>
          <w:bCs/>
          <w:sz w:val="24"/>
          <w:szCs w:val="24"/>
        </w:rPr>
        <w:t>:</w:t>
      </w:r>
      <w:r w:rsidRPr="01E6CCF8">
        <w:rPr>
          <w:rFonts w:ascii="Calibri" w:hAnsi="Calibri" w:eastAsia="Times New Roman" w:cs="Calibri"/>
          <w:sz w:val="24"/>
          <w:szCs w:val="24"/>
        </w:rPr>
        <w:t xml:space="preserve"> If your organization has a Negotiated Indirect Cost Rate Agreement (NICRA) and includes NICRA charges in the budget, your latest NICRA letter should be included as a PDF file. </w:t>
      </w:r>
      <w:r w:rsidRPr="01E6CCF8" w:rsidR="6C16CADE">
        <w:rPr>
          <w:rFonts w:ascii="Calibri" w:hAnsi="Calibri" w:eastAsia="Times New Roman" w:cs="Calibri"/>
          <w:sz w:val="24"/>
          <w:szCs w:val="24"/>
        </w:rPr>
        <w:t xml:space="preserve"> </w:t>
      </w:r>
      <w:r w:rsidRPr="01E6CCF8">
        <w:rPr>
          <w:rFonts w:ascii="Calibri" w:hAnsi="Calibri" w:eastAsia="Times New Roman" w:cs="Calibri"/>
          <w:sz w:val="24"/>
          <w:szCs w:val="24"/>
        </w:rPr>
        <w:t xml:space="preserve">This document will not be reviewed by the Merit Review Panel but will be used by project and grant team if the submission is recommended for funding. </w:t>
      </w:r>
      <w:r w:rsidRPr="01E6CCF8" w:rsidR="6C16CADE">
        <w:rPr>
          <w:rFonts w:ascii="Calibri" w:hAnsi="Calibri" w:eastAsia="Times New Roman" w:cs="Calibri"/>
          <w:sz w:val="24"/>
          <w:szCs w:val="24"/>
        </w:rPr>
        <w:t xml:space="preserve"> </w:t>
      </w:r>
      <w:r w:rsidRPr="01E6CCF8">
        <w:rPr>
          <w:rFonts w:ascii="Calibri" w:hAnsi="Calibri" w:eastAsia="Times New Roman" w:cs="Calibri"/>
          <w:sz w:val="24"/>
          <w:szCs w:val="24"/>
        </w:rPr>
        <w:t xml:space="preserve">Organizations that have previously established indirect cost rates must submit timely indirect cost proposals to their cognizant agency as required by Appendix III &amp; IV of 2 CFR 200. </w:t>
      </w:r>
      <w:r w:rsidRPr="01E6CCF8" w:rsidR="6C16CADE">
        <w:rPr>
          <w:rFonts w:ascii="Calibri" w:hAnsi="Calibri" w:eastAsia="Times New Roman" w:cs="Calibri"/>
          <w:sz w:val="24"/>
          <w:szCs w:val="24"/>
        </w:rPr>
        <w:t xml:space="preserve"> </w:t>
      </w:r>
      <w:r w:rsidRPr="01E6CCF8">
        <w:rPr>
          <w:rFonts w:ascii="Calibri" w:hAnsi="Calibri" w:eastAsia="Times New Roman" w:cs="Calibri"/>
          <w:sz w:val="24"/>
          <w:szCs w:val="24"/>
        </w:rPr>
        <w:t xml:space="preserve">If indirect cost proposals have not been submitted for re-negotiation, as required, out-of-date NICRAs may not be considered. </w:t>
      </w:r>
      <w:r w:rsidRPr="01E6CCF8" w:rsidR="6C16CADE">
        <w:rPr>
          <w:rFonts w:ascii="Calibri" w:hAnsi="Calibri" w:eastAsia="Times New Roman" w:cs="Calibri"/>
          <w:sz w:val="24"/>
          <w:szCs w:val="24"/>
        </w:rPr>
        <w:t xml:space="preserve"> </w:t>
      </w:r>
      <w:r w:rsidRPr="01E6CCF8">
        <w:rPr>
          <w:rFonts w:ascii="Calibri" w:hAnsi="Calibri" w:eastAsia="Times New Roman" w:cs="Calibri"/>
          <w:sz w:val="24"/>
          <w:szCs w:val="24"/>
        </w:rPr>
        <w:t>If your proposal involves subawards to organizations charging indirect costs, please submit their NICRA, if applicable. </w:t>
      </w:r>
    </w:p>
    <w:p w:rsidRPr="00AB168E" w:rsidR="00CA3FBB" w:rsidP="00AB168E" w:rsidRDefault="00CA3FBB" w14:paraId="650ADEAB" w14:textId="77777777">
      <w:pPr>
        <w:spacing w:after="0" w:line="240" w:lineRule="auto"/>
        <w:ind w:left="1440"/>
        <w:contextualSpacing/>
        <w:textAlignment w:val="baseline"/>
        <w:rPr>
          <w:rFonts w:ascii="Calibri" w:hAnsi="Calibri" w:eastAsia="Times New Roman" w:cs="Calibri"/>
          <w:sz w:val="24"/>
          <w:szCs w:val="24"/>
        </w:rPr>
      </w:pPr>
      <w:r w:rsidRPr="00AB168E">
        <w:rPr>
          <w:rFonts w:ascii="Calibri" w:hAnsi="Calibri" w:eastAsia="Times New Roman" w:cs="Calibri"/>
          <w:sz w:val="24"/>
          <w:szCs w:val="24"/>
        </w:rPr>
        <w:t> </w:t>
      </w:r>
    </w:p>
    <w:p w:rsidRPr="00AB168E" w:rsidR="00CA3FBB" w:rsidP="00AB168E" w:rsidRDefault="00CA3FBB" w14:paraId="6D0D2CEC" w14:textId="0BF10582">
      <w:pPr>
        <w:spacing w:after="0" w:line="240" w:lineRule="auto"/>
        <w:ind w:left="720"/>
        <w:contextualSpacing/>
        <w:textAlignment w:val="baseline"/>
        <w:rPr>
          <w:rFonts w:ascii="Calibri" w:hAnsi="Calibri" w:eastAsia="Times New Roman" w:cs="Calibri"/>
          <w:sz w:val="24"/>
          <w:szCs w:val="24"/>
        </w:rPr>
      </w:pPr>
      <w:r w:rsidRPr="00AB168E">
        <w:rPr>
          <w:rFonts w:ascii="Calibri" w:hAnsi="Calibri" w:eastAsia="Times New Roman" w:cs="Calibri"/>
          <w:b/>
          <w:bCs/>
          <w:sz w:val="24"/>
          <w:szCs w:val="24"/>
        </w:rPr>
        <w:t xml:space="preserve">Applications that do not include the elements listed above will be deemed technically ineligible. </w:t>
      </w:r>
      <w:r w:rsidRPr="00AB168E" w:rsidR="00CC5651">
        <w:rPr>
          <w:rFonts w:ascii="Calibri" w:hAnsi="Calibri" w:eastAsia="Times New Roman" w:cs="Calibri"/>
          <w:b/>
          <w:bCs/>
          <w:sz w:val="24"/>
          <w:szCs w:val="24"/>
        </w:rPr>
        <w:t xml:space="preserve"> </w:t>
      </w:r>
      <w:r w:rsidRPr="00AB168E">
        <w:rPr>
          <w:rFonts w:ascii="Calibri" w:hAnsi="Calibri" w:eastAsia="Times New Roman" w:cs="Calibri"/>
          <w:b/>
          <w:bCs/>
          <w:sz w:val="24"/>
          <w:szCs w:val="24"/>
        </w:rPr>
        <w:t>To ensure that all applications receive a balanced evaluation, the review panel will review from the first page of each section up to the page limit and no further.</w:t>
      </w:r>
      <w:r w:rsidRPr="00AB168E">
        <w:rPr>
          <w:rFonts w:ascii="Calibri" w:hAnsi="Calibri" w:eastAsia="Times New Roman" w:cs="Calibri"/>
          <w:sz w:val="24"/>
          <w:szCs w:val="24"/>
        </w:rPr>
        <w:t> </w:t>
      </w:r>
    </w:p>
    <w:p w:rsidRPr="00C934B1" w:rsidR="00397D1E" w:rsidP="00C934B1" w:rsidRDefault="00CA3FBB" w14:paraId="10328B1A" w14:textId="49F4A92C">
      <w:pPr>
        <w:spacing w:after="0" w:line="240" w:lineRule="auto"/>
        <w:ind w:left="1440"/>
        <w:contextualSpacing/>
        <w:textAlignment w:val="baseline"/>
        <w:rPr>
          <w:rFonts w:ascii="Calibri" w:hAnsi="Calibri" w:eastAsia="Times New Roman" w:cs="Calibri"/>
          <w:sz w:val="24"/>
          <w:szCs w:val="24"/>
        </w:rPr>
      </w:pPr>
      <w:r w:rsidRPr="00AB168E">
        <w:rPr>
          <w:rFonts w:ascii="Calibri" w:hAnsi="Calibri" w:eastAsia="Times New Roman" w:cs="Calibri"/>
          <w:sz w:val="24"/>
          <w:szCs w:val="24"/>
        </w:rPr>
        <w:t> </w:t>
      </w:r>
    </w:p>
    <w:p w:rsidRPr="00C934B1" w:rsidR="00A7071D" w:rsidP="00C934B1" w:rsidRDefault="004028A8" w14:paraId="30364A53" w14:textId="4A0AD793">
      <w:pPr>
        <w:pStyle w:val="Heading2"/>
      </w:pPr>
      <w:r w:rsidRPr="00C934B1">
        <w:t>B</w:t>
      </w:r>
      <w:r w:rsidRPr="00C934B1" w:rsidR="00236095">
        <w:t>.</w:t>
      </w:r>
      <w:r w:rsidRPr="00C934B1" w:rsidR="00153FD7">
        <w:t>3</w:t>
      </w:r>
      <w:r w:rsidRPr="00C934B1">
        <w:t>.</w:t>
      </w:r>
      <w:r w:rsidRPr="00C934B1" w:rsidR="00A7071D">
        <w:t xml:space="preserve"> </w:t>
      </w:r>
      <w:bookmarkStart w:name="_Hlk201335052" w:id="0"/>
      <w:r w:rsidRPr="00C934B1" w:rsidR="00A7071D">
        <w:t xml:space="preserve">Proposal Review </w:t>
      </w:r>
      <w:r w:rsidRPr="00C934B1" w:rsidR="00C93AB4">
        <w:t>Scoring</w:t>
      </w:r>
      <w:bookmarkEnd w:id="0"/>
      <w:r w:rsidRPr="00C934B1" w:rsidR="00C934B1">
        <w:br/>
      </w:r>
    </w:p>
    <w:p w:rsidRPr="00AB168E" w:rsidR="00A7071D" w:rsidP="00AB168E" w:rsidRDefault="00A7071D" w14:paraId="2DCE1CA2" w14:textId="089FD869">
      <w:pPr>
        <w:spacing w:after="0" w:line="240" w:lineRule="auto"/>
        <w:contextualSpacing/>
        <w:rPr>
          <w:rFonts w:ascii="Calibri" w:hAnsi="Calibri" w:cs="Calibri"/>
          <w:b/>
          <w:bCs/>
          <w:sz w:val="24"/>
          <w:szCs w:val="24"/>
        </w:rPr>
      </w:pPr>
      <w:r w:rsidRPr="00AB168E">
        <w:rPr>
          <w:rFonts w:ascii="Calibri" w:hAnsi="Calibri" w:cs="Calibri"/>
          <w:sz w:val="24"/>
          <w:szCs w:val="24"/>
        </w:rPr>
        <w:t xml:space="preserve">The selected CDP review panel will evaluate each application individually against the following criteria, listed below in order of importance, and not against competing applications. </w:t>
      </w:r>
      <w:r w:rsidRPr="00AB168E" w:rsidR="007C408F">
        <w:rPr>
          <w:rFonts w:ascii="Calibri" w:hAnsi="Calibri" w:cs="Calibri"/>
          <w:sz w:val="24"/>
          <w:szCs w:val="24"/>
        </w:rPr>
        <w:t xml:space="preserve"> </w:t>
      </w:r>
      <w:r w:rsidRPr="00AB168E">
        <w:rPr>
          <w:rFonts w:ascii="Calibri" w:hAnsi="Calibri" w:cs="Calibri"/>
          <w:sz w:val="24"/>
          <w:szCs w:val="24"/>
        </w:rPr>
        <w:t xml:space="preserve">Please use the below </w:t>
      </w:r>
      <w:r w:rsidRPr="00AB168E" w:rsidR="00BF7A55">
        <w:rPr>
          <w:rFonts w:ascii="Calibri" w:hAnsi="Calibri" w:cs="Calibri"/>
          <w:sz w:val="24"/>
          <w:szCs w:val="24"/>
        </w:rPr>
        <w:t>scoring</w:t>
      </w:r>
      <w:r w:rsidRPr="00AB168E">
        <w:rPr>
          <w:rFonts w:ascii="Calibri" w:hAnsi="Calibri" w:cs="Calibri"/>
          <w:sz w:val="24"/>
          <w:szCs w:val="24"/>
        </w:rPr>
        <w:t xml:space="preserve"> as a reference, but </w:t>
      </w:r>
      <w:r w:rsidRPr="00AB168E">
        <w:rPr>
          <w:rFonts w:ascii="Calibri" w:hAnsi="Calibri" w:cs="Calibri"/>
          <w:b/>
          <w:bCs/>
          <w:sz w:val="24"/>
          <w:szCs w:val="24"/>
        </w:rPr>
        <w:t>do not structure your application according to the sub-sections</w:t>
      </w:r>
      <w:r w:rsidRPr="00AB168E">
        <w:rPr>
          <w:rFonts w:ascii="Calibri" w:hAnsi="Calibri" w:cs="Calibri"/>
          <w:sz w:val="24"/>
          <w:szCs w:val="24"/>
        </w:rPr>
        <w:t>.</w:t>
      </w:r>
    </w:p>
    <w:p w:rsidRPr="00AB168E" w:rsidR="00A7071D" w:rsidP="00AB168E" w:rsidRDefault="00A7071D" w14:paraId="572D3B75" w14:textId="77777777">
      <w:pPr>
        <w:spacing w:after="0" w:line="240" w:lineRule="auto"/>
        <w:contextualSpacing/>
        <w:rPr>
          <w:rFonts w:ascii="Calibri" w:hAnsi="Calibri" w:cs="Calibri"/>
          <w:sz w:val="24"/>
          <w:szCs w:val="24"/>
        </w:rPr>
      </w:pPr>
      <w:r w:rsidRPr="00AB168E">
        <w:rPr>
          <w:rFonts w:ascii="Calibri" w:hAnsi="Calibri" w:cs="Calibri"/>
          <w:sz w:val="24"/>
          <w:szCs w:val="24"/>
        </w:rPr>
        <w:t> </w:t>
      </w:r>
    </w:p>
    <w:p w:rsidRPr="00AB168E" w:rsidR="00A7071D" w:rsidP="64FDB08D" w:rsidRDefault="00A7071D" w14:paraId="7D4ED1B7" w14:textId="1839D93D">
      <w:pPr>
        <w:spacing w:after="0" w:line="240" w:lineRule="auto"/>
        <w:contextualSpacing/>
        <w:rPr>
          <w:rFonts w:ascii="Calibri" w:hAnsi="Calibri" w:cs="Calibri"/>
          <w:sz w:val="24"/>
          <w:szCs w:val="24"/>
        </w:rPr>
      </w:pPr>
      <w:r w:rsidRPr="64FDB08D">
        <w:rPr>
          <w:rFonts w:ascii="Calibri" w:hAnsi="Calibri" w:cs="Calibri"/>
          <w:b/>
          <w:bCs/>
          <w:sz w:val="24"/>
          <w:szCs w:val="24"/>
        </w:rPr>
        <w:t>Quality of Project Design (</w:t>
      </w:r>
      <w:r w:rsidRPr="64FDB08D" w:rsidR="546893A1">
        <w:rPr>
          <w:rFonts w:ascii="Calibri" w:hAnsi="Calibri" w:cs="Calibri"/>
          <w:b/>
          <w:bCs/>
          <w:sz w:val="24"/>
          <w:szCs w:val="24"/>
        </w:rPr>
        <w:t>2</w:t>
      </w:r>
      <w:r w:rsidRPr="64FDB08D" w:rsidR="66E0F61C">
        <w:rPr>
          <w:rFonts w:ascii="Calibri" w:hAnsi="Calibri" w:cs="Calibri"/>
          <w:b/>
          <w:bCs/>
          <w:sz w:val="24"/>
          <w:szCs w:val="24"/>
        </w:rPr>
        <w:t>0</w:t>
      </w:r>
      <w:r w:rsidRPr="64FDB08D">
        <w:rPr>
          <w:rFonts w:ascii="Calibri" w:hAnsi="Calibri" w:cs="Calibri"/>
          <w:b/>
          <w:bCs/>
          <w:sz w:val="24"/>
          <w:szCs w:val="24"/>
        </w:rPr>
        <w:t> points)</w:t>
      </w:r>
      <w:r w:rsidRPr="64FDB08D">
        <w:rPr>
          <w:rFonts w:ascii="Calibri" w:hAnsi="Calibri" w:cs="Calibri"/>
          <w:sz w:val="24"/>
          <w:szCs w:val="24"/>
        </w:rPr>
        <w:t>  </w:t>
      </w:r>
    </w:p>
    <w:p w:rsidRPr="00AB168E" w:rsidR="00A7071D" w:rsidP="00D8203B" w:rsidRDefault="00A7071D" w14:paraId="53D04DFE" w14:textId="594E7A4D">
      <w:pPr>
        <w:numPr>
          <w:ilvl w:val="0"/>
          <w:numId w:val="9"/>
        </w:numPr>
        <w:spacing w:after="0" w:line="240" w:lineRule="auto"/>
        <w:contextualSpacing/>
        <w:rPr>
          <w:rFonts w:ascii="Calibri" w:hAnsi="Calibri" w:cs="Calibri"/>
          <w:sz w:val="24"/>
          <w:szCs w:val="24"/>
        </w:rPr>
      </w:pPr>
      <w:r w:rsidRPr="00AB168E">
        <w:rPr>
          <w:rFonts w:ascii="Calibri" w:hAnsi="Calibri" w:cs="Calibri"/>
          <w:sz w:val="24"/>
          <w:szCs w:val="24"/>
        </w:rPr>
        <w:t>The project idea is well</w:t>
      </w:r>
      <w:r w:rsidR="002F7B02">
        <w:rPr>
          <w:rFonts w:ascii="Calibri" w:hAnsi="Calibri" w:cs="Calibri"/>
          <w:sz w:val="24"/>
          <w:szCs w:val="24"/>
        </w:rPr>
        <w:t>-</w:t>
      </w:r>
      <w:r w:rsidRPr="00AB168E">
        <w:rPr>
          <w:rFonts w:ascii="Calibri" w:hAnsi="Calibri" w:cs="Calibri"/>
          <w:sz w:val="24"/>
          <w:szCs w:val="24"/>
        </w:rPr>
        <w:t>developed and responsive to the policy and program objective(s) in the NOFO.  </w:t>
      </w:r>
    </w:p>
    <w:p w:rsidRPr="00AB168E" w:rsidR="00A7071D" w:rsidP="00D8203B" w:rsidRDefault="00A7071D" w14:paraId="794CF47E" w14:textId="773DDAE1">
      <w:pPr>
        <w:numPr>
          <w:ilvl w:val="0"/>
          <w:numId w:val="9"/>
        </w:numPr>
        <w:spacing w:after="0" w:line="240" w:lineRule="auto"/>
        <w:contextualSpacing/>
        <w:rPr>
          <w:rFonts w:ascii="Calibri" w:hAnsi="Calibri" w:cs="Calibri"/>
          <w:sz w:val="24"/>
          <w:szCs w:val="24"/>
        </w:rPr>
      </w:pPr>
      <w:r w:rsidRPr="00AB168E">
        <w:rPr>
          <w:rFonts w:ascii="Calibri" w:hAnsi="Calibri" w:cs="Calibri"/>
          <w:sz w:val="24"/>
          <w:szCs w:val="24"/>
        </w:rPr>
        <w:t>The applicant clearly defines the problem; its causes; stakeholders; and existing research/data; the approach taken to solve the problem; realistic milestones to indicate progress. </w:t>
      </w:r>
    </w:p>
    <w:p w:rsidRPr="00AB168E" w:rsidR="00A7071D" w:rsidP="00D8203B" w:rsidRDefault="00A7071D" w14:paraId="184C8335" w14:textId="0EE5C4BB">
      <w:pPr>
        <w:numPr>
          <w:ilvl w:val="0"/>
          <w:numId w:val="9"/>
        </w:numPr>
        <w:spacing w:after="0" w:line="240" w:lineRule="auto"/>
        <w:contextualSpacing/>
        <w:rPr>
          <w:rFonts w:ascii="Calibri" w:hAnsi="Calibri" w:cs="Calibri"/>
          <w:sz w:val="24"/>
          <w:szCs w:val="24"/>
        </w:rPr>
      </w:pPr>
      <w:r w:rsidRPr="64FDB08D">
        <w:rPr>
          <w:rFonts w:ascii="Calibri" w:hAnsi="Calibri" w:cs="Calibri"/>
          <w:sz w:val="24"/>
          <w:szCs w:val="24"/>
        </w:rPr>
        <w:t>The pro</w:t>
      </w:r>
      <w:r w:rsidRPr="64FDB08D" w:rsidR="27A99110">
        <w:rPr>
          <w:rFonts w:ascii="Calibri" w:hAnsi="Calibri" w:cs="Calibri"/>
          <w:sz w:val="24"/>
          <w:szCs w:val="24"/>
        </w:rPr>
        <w:t xml:space="preserve">gram’s </w:t>
      </w:r>
      <w:r w:rsidRPr="64FDB08D">
        <w:rPr>
          <w:rFonts w:ascii="Calibri" w:hAnsi="Calibri" w:cs="Calibri"/>
          <w:sz w:val="24"/>
          <w:szCs w:val="24"/>
        </w:rPr>
        <w:t>potential contribution to solving the problem is addressed in the problem statement.  </w:t>
      </w:r>
    </w:p>
    <w:p w:rsidRPr="00AB168E" w:rsidR="00A7071D" w:rsidP="00AB168E" w:rsidRDefault="00A7071D" w14:paraId="4A523E6D" w14:textId="77777777">
      <w:pPr>
        <w:spacing w:after="0" w:line="240" w:lineRule="auto"/>
        <w:contextualSpacing/>
        <w:rPr>
          <w:rFonts w:ascii="Calibri" w:hAnsi="Calibri" w:cs="Calibri"/>
          <w:sz w:val="24"/>
          <w:szCs w:val="24"/>
        </w:rPr>
      </w:pPr>
      <w:r w:rsidRPr="00AB168E">
        <w:rPr>
          <w:rFonts w:ascii="Calibri" w:hAnsi="Calibri" w:cs="Calibri"/>
          <w:sz w:val="24"/>
          <w:szCs w:val="24"/>
        </w:rPr>
        <w:t> </w:t>
      </w:r>
    </w:p>
    <w:p w:rsidRPr="00AB168E" w:rsidR="00A7071D" w:rsidP="00AB168E" w:rsidRDefault="00A7071D" w14:paraId="5031C1F3" w14:textId="72A2272A">
      <w:pPr>
        <w:spacing w:after="0" w:line="240" w:lineRule="auto"/>
        <w:contextualSpacing/>
        <w:rPr>
          <w:rFonts w:ascii="Calibri" w:hAnsi="Calibri" w:cs="Calibri"/>
          <w:sz w:val="24"/>
          <w:szCs w:val="24"/>
        </w:rPr>
      </w:pPr>
      <w:r w:rsidRPr="64FDB08D">
        <w:rPr>
          <w:rFonts w:ascii="Calibri" w:hAnsi="Calibri" w:cs="Calibri"/>
          <w:b/>
          <w:bCs/>
          <w:sz w:val="24"/>
          <w:szCs w:val="24"/>
        </w:rPr>
        <w:t>Organizational Capacity (</w:t>
      </w:r>
      <w:r w:rsidRPr="64FDB08D" w:rsidR="2EA34E8A">
        <w:rPr>
          <w:rFonts w:ascii="Calibri" w:hAnsi="Calibri" w:cs="Calibri"/>
          <w:b/>
          <w:bCs/>
          <w:sz w:val="24"/>
          <w:szCs w:val="24"/>
        </w:rPr>
        <w:t>30 points</w:t>
      </w:r>
      <w:r w:rsidRPr="64FDB08D">
        <w:rPr>
          <w:rFonts w:ascii="Calibri" w:hAnsi="Calibri" w:cs="Calibri"/>
          <w:b/>
          <w:bCs/>
          <w:sz w:val="24"/>
          <w:szCs w:val="24"/>
        </w:rPr>
        <w:t>) </w:t>
      </w:r>
      <w:r w:rsidRPr="64FDB08D">
        <w:rPr>
          <w:rFonts w:ascii="Calibri" w:hAnsi="Calibri" w:cs="Calibri"/>
          <w:sz w:val="24"/>
          <w:szCs w:val="24"/>
        </w:rPr>
        <w:t>  </w:t>
      </w:r>
    </w:p>
    <w:p w:rsidRPr="00AB168E" w:rsidR="00A7071D" w:rsidP="00D8203B" w:rsidRDefault="00A7071D" w14:paraId="1FEA65C4" w14:textId="77777777">
      <w:pPr>
        <w:numPr>
          <w:ilvl w:val="0"/>
          <w:numId w:val="10"/>
        </w:numPr>
        <w:spacing w:after="0" w:line="240" w:lineRule="auto"/>
        <w:contextualSpacing/>
        <w:rPr>
          <w:rFonts w:ascii="Calibri" w:hAnsi="Calibri" w:cs="Calibri"/>
          <w:sz w:val="24"/>
          <w:szCs w:val="24"/>
        </w:rPr>
      </w:pPr>
      <w:r w:rsidRPr="00AB168E">
        <w:rPr>
          <w:rFonts w:ascii="Calibri" w:hAnsi="Calibri" w:cs="Calibri"/>
          <w:sz w:val="24"/>
          <w:szCs w:val="24"/>
        </w:rPr>
        <w:t>The application demonstrates an institutional record of successful projects in the content area proposed and relevant experience in the proposed country/territory/region. </w:t>
      </w:r>
    </w:p>
    <w:p w:rsidRPr="00AB168E" w:rsidR="00A7071D" w:rsidP="00D8203B" w:rsidRDefault="00A7071D" w14:paraId="7E4EC58C" w14:textId="77777777">
      <w:pPr>
        <w:numPr>
          <w:ilvl w:val="0"/>
          <w:numId w:val="10"/>
        </w:numPr>
        <w:spacing w:after="0" w:line="240" w:lineRule="auto"/>
        <w:contextualSpacing/>
        <w:rPr>
          <w:rFonts w:ascii="Calibri" w:hAnsi="Calibri" w:cs="Calibri"/>
          <w:sz w:val="24"/>
          <w:szCs w:val="24"/>
        </w:rPr>
      </w:pPr>
      <w:r w:rsidRPr="00AB168E">
        <w:rPr>
          <w:rFonts w:ascii="Calibri" w:hAnsi="Calibri" w:cs="Calibri"/>
          <w:sz w:val="24"/>
          <w:szCs w:val="24"/>
        </w:rPr>
        <w:t>The organization has expertise in its stated field and has adequate staffing to manage the proposed project. </w:t>
      </w:r>
    </w:p>
    <w:p w:rsidRPr="00AB168E" w:rsidR="00A7071D" w:rsidP="00D8203B" w:rsidRDefault="00A7071D" w14:paraId="2EFD98A7" w14:textId="77777777">
      <w:pPr>
        <w:numPr>
          <w:ilvl w:val="0"/>
          <w:numId w:val="10"/>
        </w:numPr>
        <w:spacing w:after="0" w:line="240" w:lineRule="auto"/>
        <w:contextualSpacing/>
        <w:rPr>
          <w:rFonts w:ascii="Calibri" w:hAnsi="Calibri" w:cs="Calibri"/>
          <w:sz w:val="24"/>
          <w:szCs w:val="24"/>
        </w:rPr>
      </w:pPr>
      <w:r w:rsidRPr="00AB168E">
        <w:rPr>
          <w:rFonts w:ascii="Calibri" w:hAnsi="Calibri" w:cs="Calibri"/>
          <w:sz w:val="24"/>
          <w:szCs w:val="24"/>
        </w:rPr>
        <w:t>The application demonstrates the organization’s capacity for responsible fiscal management of donor funding. </w:t>
      </w:r>
    </w:p>
    <w:p w:rsidRPr="00AB168E" w:rsidR="00A7071D" w:rsidP="00AB168E" w:rsidRDefault="00A7071D" w14:paraId="51D5FDD5" w14:textId="77777777">
      <w:pPr>
        <w:spacing w:after="0" w:line="240" w:lineRule="auto"/>
        <w:contextualSpacing/>
        <w:rPr>
          <w:rFonts w:ascii="Calibri" w:hAnsi="Calibri" w:cs="Calibri"/>
          <w:sz w:val="24"/>
          <w:szCs w:val="24"/>
        </w:rPr>
      </w:pPr>
      <w:r w:rsidRPr="00AB168E">
        <w:rPr>
          <w:rFonts w:ascii="Calibri" w:hAnsi="Calibri" w:cs="Calibri"/>
          <w:sz w:val="24"/>
          <w:szCs w:val="24"/>
        </w:rPr>
        <w:t> </w:t>
      </w:r>
    </w:p>
    <w:p w:rsidRPr="00AB168E" w:rsidR="00A7071D" w:rsidP="00AB168E" w:rsidRDefault="00A7071D" w14:paraId="1977B2F1" w14:textId="7750B168">
      <w:pPr>
        <w:spacing w:after="0" w:line="240" w:lineRule="auto"/>
        <w:contextualSpacing/>
        <w:rPr>
          <w:rFonts w:ascii="Calibri" w:hAnsi="Calibri" w:cs="Calibri"/>
          <w:sz w:val="24"/>
          <w:szCs w:val="24"/>
        </w:rPr>
      </w:pPr>
      <w:r w:rsidRPr="64FDB08D">
        <w:rPr>
          <w:rFonts w:ascii="Calibri" w:hAnsi="Calibri" w:cs="Calibri"/>
          <w:b/>
          <w:bCs/>
          <w:sz w:val="24"/>
          <w:szCs w:val="24"/>
        </w:rPr>
        <w:t>Project Planning and Ability to Achieve Objectives (</w:t>
      </w:r>
      <w:r w:rsidRPr="64FDB08D" w:rsidR="0071208F">
        <w:rPr>
          <w:rFonts w:ascii="Calibri" w:hAnsi="Calibri" w:cs="Calibri"/>
          <w:b/>
          <w:bCs/>
          <w:sz w:val="24"/>
          <w:szCs w:val="24"/>
        </w:rPr>
        <w:t>3</w:t>
      </w:r>
      <w:r w:rsidRPr="64FDB08D">
        <w:rPr>
          <w:rFonts w:ascii="Calibri" w:hAnsi="Calibri" w:cs="Calibri"/>
          <w:b/>
          <w:bCs/>
          <w:sz w:val="24"/>
          <w:szCs w:val="24"/>
        </w:rPr>
        <w:t>0 points)</w:t>
      </w:r>
      <w:r w:rsidRPr="64FDB08D">
        <w:rPr>
          <w:rFonts w:ascii="Calibri" w:hAnsi="Calibri" w:cs="Calibri"/>
          <w:sz w:val="24"/>
          <w:szCs w:val="24"/>
        </w:rPr>
        <w:t>  </w:t>
      </w:r>
    </w:p>
    <w:p w:rsidRPr="00AB168E" w:rsidR="00A7071D" w:rsidP="00D8203B" w:rsidRDefault="00A7071D" w14:paraId="201883DF" w14:textId="77777777">
      <w:pPr>
        <w:numPr>
          <w:ilvl w:val="0"/>
          <w:numId w:val="11"/>
        </w:numPr>
        <w:spacing w:after="0" w:line="240" w:lineRule="auto"/>
        <w:contextualSpacing/>
        <w:rPr>
          <w:rFonts w:ascii="Calibri" w:hAnsi="Calibri" w:cs="Calibri"/>
          <w:sz w:val="24"/>
          <w:szCs w:val="24"/>
        </w:rPr>
      </w:pPr>
      <w:r w:rsidRPr="00AB168E">
        <w:rPr>
          <w:rFonts w:ascii="Calibri" w:hAnsi="Calibri" w:cs="Calibri"/>
          <w:sz w:val="24"/>
          <w:szCs w:val="24"/>
        </w:rPr>
        <w:t>Goals and objectives are clearly stated, and project approach illustrates logical and plausible pathways to achieving project outcomes. </w:t>
      </w:r>
    </w:p>
    <w:p w:rsidRPr="00AB168E" w:rsidR="00A7071D" w:rsidP="00D8203B" w:rsidRDefault="00A7071D" w14:paraId="6787BDF4" w14:textId="77777777">
      <w:pPr>
        <w:numPr>
          <w:ilvl w:val="0"/>
          <w:numId w:val="11"/>
        </w:numPr>
        <w:spacing w:after="0" w:line="240" w:lineRule="auto"/>
        <w:contextualSpacing/>
        <w:rPr>
          <w:rFonts w:ascii="Calibri" w:hAnsi="Calibri" w:cs="Calibri"/>
          <w:sz w:val="24"/>
          <w:szCs w:val="24"/>
        </w:rPr>
      </w:pPr>
      <w:r w:rsidRPr="00AB168E">
        <w:rPr>
          <w:rFonts w:ascii="Calibri" w:hAnsi="Calibri" w:cs="Calibri"/>
          <w:sz w:val="24"/>
          <w:szCs w:val="24"/>
        </w:rPr>
        <w:t>Proposed project activities are feasible, practical, and/or experiential in nature to encourage innovation. </w:t>
      </w:r>
    </w:p>
    <w:p w:rsidRPr="00AB168E" w:rsidR="00A7071D" w:rsidP="00D8203B" w:rsidRDefault="00A7071D" w14:paraId="5D8F1F77" w14:textId="77777777">
      <w:pPr>
        <w:numPr>
          <w:ilvl w:val="0"/>
          <w:numId w:val="11"/>
        </w:numPr>
        <w:spacing w:after="0" w:line="240" w:lineRule="auto"/>
        <w:contextualSpacing/>
        <w:rPr>
          <w:rFonts w:ascii="Calibri" w:hAnsi="Calibri" w:cs="Calibri"/>
          <w:sz w:val="24"/>
          <w:szCs w:val="24"/>
        </w:rPr>
      </w:pPr>
      <w:r w:rsidRPr="00AB168E">
        <w:rPr>
          <w:rFonts w:ascii="Calibri" w:hAnsi="Calibri" w:cs="Calibri"/>
          <w:sz w:val="24"/>
          <w:szCs w:val="24"/>
        </w:rPr>
        <w:t>Key assumptions and risks have been identified and their potential influences described. </w:t>
      </w:r>
    </w:p>
    <w:p w:rsidRPr="00AB168E" w:rsidR="00A7071D" w:rsidP="00D8203B" w:rsidRDefault="00A7071D" w14:paraId="56B712AA" w14:textId="77777777">
      <w:pPr>
        <w:numPr>
          <w:ilvl w:val="0"/>
          <w:numId w:val="11"/>
        </w:numPr>
        <w:spacing w:after="0" w:line="240" w:lineRule="auto"/>
        <w:contextualSpacing/>
        <w:rPr>
          <w:rFonts w:ascii="Calibri" w:hAnsi="Calibri" w:cs="Calibri"/>
          <w:sz w:val="24"/>
          <w:szCs w:val="24"/>
        </w:rPr>
      </w:pPr>
      <w:r w:rsidRPr="00AB168E">
        <w:rPr>
          <w:rFonts w:ascii="Calibri" w:hAnsi="Calibri" w:cs="Calibri"/>
          <w:sz w:val="24"/>
          <w:szCs w:val="24"/>
        </w:rPr>
        <w:t>If similar activities have taken place, the applicant explains how proposed activities will produce new impact and not simply duplicate past efforts.  </w:t>
      </w:r>
    </w:p>
    <w:p w:rsidRPr="00AB168E" w:rsidR="00A7071D" w:rsidP="00AB168E" w:rsidRDefault="00A7071D" w14:paraId="4853D5F4" w14:textId="77777777">
      <w:pPr>
        <w:spacing w:after="0" w:line="240" w:lineRule="auto"/>
        <w:contextualSpacing/>
        <w:rPr>
          <w:rFonts w:ascii="Calibri" w:hAnsi="Calibri" w:cs="Calibri"/>
          <w:sz w:val="24"/>
          <w:szCs w:val="24"/>
        </w:rPr>
      </w:pPr>
      <w:r w:rsidRPr="00AB168E">
        <w:rPr>
          <w:rFonts w:ascii="Calibri" w:hAnsi="Calibri" w:cs="Calibri"/>
          <w:sz w:val="24"/>
          <w:szCs w:val="24"/>
        </w:rPr>
        <w:t> </w:t>
      </w:r>
    </w:p>
    <w:p w:rsidRPr="00AB168E" w:rsidR="00A7071D" w:rsidP="00AB168E" w:rsidRDefault="00A7071D" w14:paraId="5343D572" w14:textId="4F5F2294">
      <w:pPr>
        <w:spacing w:after="0" w:line="240" w:lineRule="auto"/>
        <w:contextualSpacing/>
        <w:rPr>
          <w:rFonts w:ascii="Calibri" w:hAnsi="Calibri" w:cs="Calibri"/>
          <w:sz w:val="24"/>
          <w:szCs w:val="24"/>
        </w:rPr>
      </w:pPr>
      <w:r w:rsidRPr="64FDB08D">
        <w:rPr>
          <w:rFonts w:ascii="Calibri" w:hAnsi="Calibri" w:cs="Calibri"/>
          <w:b/>
          <w:bCs/>
          <w:sz w:val="24"/>
          <w:szCs w:val="24"/>
        </w:rPr>
        <w:t>Monitoring &amp; Evaluation Plan (</w:t>
      </w:r>
      <w:r w:rsidRPr="64FDB08D" w:rsidR="486E4DEC">
        <w:rPr>
          <w:rFonts w:ascii="Calibri" w:hAnsi="Calibri" w:cs="Calibri"/>
          <w:b/>
          <w:bCs/>
          <w:sz w:val="24"/>
          <w:szCs w:val="24"/>
        </w:rPr>
        <w:t>5 points)</w:t>
      </w:r>
      <w:r w:rsidRPr="64FDB08D">
        <w:rPr>
          <w:rFonts w:ascii="Calibri" w:hAnsi="Calibri" w:cs="Calibri"/>
          <w:sz w:val="24"/>
          <w:szCs w:val="24"/>
        </w:rPr>
        <w:t>  </w:t>
      </w:r>
    </w:p>
    <w:p w:rsidRPr="00AB168E" w:rsidR="00A7071D" w:rsidP="00D8203B" w:rsidRDefault="00A7071D" w14:paraId="6C604E27" w14:textId="14435443">
      <w:pPr>
        <w:numPr>
          <w:ilvl w:val="0"/>
          <w:numId w:val="13"/>
        </w:numPr>
        <w:spacing w:after="0" w:line="240" w:lineRule="auto"/>
        <w:contextualSpacing/>
        <w:rPr>
          <w:rFonts w:ascii="Calibri" w:hAnsi="Calibri" w:cs="Calibri"/>
          <w:sz w:val="24"/>
          <w:szCs w:val="24"/>
        </w:rPr>
      </w:pPr>
      <w:r w:rsidRPr="00AB168E">
        <w:rPr>
          <w:rFonts w:ascii="Calibri" w:hAnsi="Calibri" w:cs="Calibri"/>
          <w:sz w:val="24"/>
          <w:szCs w:val="24"/>
        </w:rPr>
        <w:t xml:space="preserve">The proposal demonstrates a sound </w:t>
      </w:r>
      <w:r w:rsidRPr="00AB168E" w:rsidR="002E08BA">
        <w:rPr>
          <w:rFonts w:ascii="Calibri" w:hAnsi="Calibri" w:cs="Calibri"/>
          <w:sz w:val="24"/>
          <w:szCs w:val="24"/>
        </w:rPr>
        <w:t>me</w:t>
      </w:r>
      <w:r w:rsidRPr="00AB168E" w:rsidR="00CA3B12">
        <w:rPr>
          <w:rFonts w:ascii="Calibri" w:hAnsi="Calibri" w:cs="Calibri"/>
          <w:sz w:val="24"/>
          <w:szCs w:val="24"/>
        </w:rPr>
        <w:t>thodology</w:t>
      </w:r>
      <w:r w:rsidRPr="00AB168E">
        <w:rPr>
          <w:rFonts w:ascii="Calibri" w:hAnsi="Calibri" w:cs="Calibri"/>
          <w:sz w:val="24"/>
          <w:szCs w:val="24"/>
        </w:rPr>
        <w:t xml:space="preserve"> for monitoring appropriate indicators to oversee the project’s timely progress toward stated objectives, capture key project results, and to assess and mitigate any challenges encountered in implementation.  </w:t>
      </w:r>
    </w:p>
    <w:p w:rsidRPr="00AB168E" w:rsidR="00A7071D" w:rsidP="00D8203B" w:rsidRDefault="00A7071D" w14:paraId="45A322E8" w14:textId="77777777">
      <w:pPr>
        <w:numPr>
          <w:ilvl w:val="0"/>
          <w:numId w:val="13"/>
        </w:numPr>
        <w:spacing w:after="0" w:line="240" w:lineRule="auto"/>
        <w:contextualSpacing/>
        <w:rPr>
          <w:rFonts w:ascii="Calibri" w:hAnsi="Calibri" w:cs="Calibri"/>
          <w:sz w:val="24"/>
          <w:szCs w:val="24"/>
        </w:rPr>
      </w:pPr>
      <w:r w:rsidRPr="00AB168E">
        <w:rPr>
          <w:rFonts w:ascii="Calibri" w:hAnsi="Calibri" w:cs="Calibri"/>
          <w:sz w:val="24"/>
          <w:szCs w:val="24"/>
        </w:rPr>
        <w:t>Includes output and outcome indicators, explains how and when those will be measured, and by whom. </w:t>
      </w:r>
    </w:p>
    <w:p w:rsidRPr="00AB168E" w:rsidR="00A7071D" w:rsidP="00AB168E" w:rsidRDefault="00A7071D" w14:paraId="1E7EF81F" w14:textId="77777777">
      <w:pPr>
        <w:spacing w:after="0" w:line="240" w:lineRule="auto"/>
        <w:contextualSpacing/>
        <w:rPr>
          <w:rFonts w:ascii="Calibri" w:hAnsi="Calibri" w:cs="Calibri"/>
          <w:sz w:val="24"/>
          <w:szCs w:val="24"/>
        </w:rPr>
      </w:pPr>
    </w:p>
    <w:p w:rsidRPr="00AB168E" w:rsidR="00A7071D" w:rsidP="00AB168E" w:rsidRDefault="00A7071D" w14:paraId="08018EF0" w14:textId="77777777">
      <w:pPr>
        <w:spacing w:after="0" w:line="240" w:lineRule="auto"/>
        <w:contextualSpacing/>
        <w:rPr>
          <w:rFonts w:ascii="Calibri" w:hAnsi="Calibri" w:cs="Calibri"/>
          <w:sz w:val="24"/>
          <w:szCs w:val="24"/>
        </w:rPr>
      </w:pPr>
      <w:r w:rsidRPr="64FDB08D">
        <w:rPr>
          <w:rFonts w:ascii="Calibri" w:hAnsi="Calibri" w:cs="Calibri"/>
          <w:b/>
          <w:bCs/>
          <w:sz w:val="24"/>
          <w:szCs w:val="24"/>
        </w:rPr>
        <w:t>Budget &amp; Budget Narrative (10 points)</w:t>
      </w:r>
      <w:r w:rsidRPr="64FDB08D">
        <w:rPr>
          <w:rFonts w:ascii="Calibri" w:hAnsi="Calibri" w:cs="Calibri"/>
          <w:sz w:val="24"/>
          <w:szCs w:val="24"/>
        </w:rPr>
        <w:t>  </w:t>
      </w:r>
    </w:p>
    <w:p w:rsidRPr="00AB168E" w:rsidR="00A7071D" w:rsidP="00D8203B" w:rsidRDefault="00A7071D" w14:paraId="3ED54037" w14:textId="77777777">
      <w:pPr>
        <w:numPr>
          <w:ilvl w:val="0"/>
          <w:numId w:val="12"/>
        </w:numPr>
        <w:spacing w:after="0" w:line="240" w:lineRule="auto"/>
        <w:contextualSpacing/>
        <w:rPr>
          <w:rFonts w:ascii="Calibri" w:hAnsi="Calibri" w:cs="Calibri"/>
          <w:sz w:val="24"/>
          <w:szCs w:val="24"/>
        </w:rPr>
      </w:pPr>
      <w:r w:rsidRPr="00AB168E">
        <w:rPr>
          <w:rFonts w:ascii="Calibri" w:hAnsi="Calibri" w:cs="Calibri"/>
          <w:sz w:val="24"/>
          <w:szCs w:val="24"/>
        </w:rPr>
        <w:t>The budget justification is a detailed and realistic financial expression of the proposed project and does not include estimated costs that are not allocable, reasonable, or allowable. </w:t>
      </w:r>
    </w:p>
    <w:p w:rsidRPr="00AB168E" w:rsidR="00A7071D" w:rsidP="00D8203B" w:rsidRDefault="00A7071D" w14:paraId="160D4C35" w14:textId="77777777">
      <w:pPr>
        <w:numPr>
          <w:ilvl w:val="0"/>
          <w:numId w:val="12"/>
        </w:numPr>
        <w:spacing w:after="0" w:line="240" w:lineRule="auto"/>
        <w:contextualSpacing/>
        <w:rPr>
          <w:rFonts w:ascii="Calibri" w:hAnsi="Calibri" w:cs="Calibri"/>
          <w:sz w:val="24"/>
          <w:szCs w:val="24"/>
        </w:rPr>
      </w:pPr>
      <w:r w:rsidRPr="00AB168E">
        <w:rPr>
          <w:rFonts w:ascii="Calibri" w:hAnsi="Calibri" w:cs="Calibri"/>
          <w:sz w:val="24"/>
          <w:szCs w:val="24"/>
        </w:rPr>
        <w:t>Proposed costs are linked to project objectives and demonstrate efficient use of U.S. Government funds. </w:t>
      </w:r>
    </w:p>
    <w:p w:rsidRPr="00AB168E" w:rsidR="00A7071D" w:rsidP="00D8203B" w:rsidRDefault="00A7071D" w14:paraId="17315902" w14:textId="77777777">
      <w:pPr>
        <w:numPr>
          <w:ilvl w:val="0"/>
          <w:numId w:val="12"/>
        </w:numPr>
        <w:spacing w:after="0" w:line="240" w:lineRule="auto"/>
        <w:contextualSpacing/>
        <w:rPr>
          <w:rFonts w:ascii="Calibri" w:hAnsi="Calibri" w:cs="Calibri"/>
          <w:sz w:val="24"/>
          <w:szCs w:val="24"/>
        </w:rPr>
      </w:pPr>
      <w:r w:rsidRPr="00AB168E">
        <w:rPr>
          <w:rFonts w:ascii="Calibri" w:hAnsi="Calibri" w:cs="Calibri"/>
          <w:sz w:val="24"/>
          <w:szCs w:val="24"/>
        </w:rPr>
        <w:t>Proposal budget, including salaries and honoraria, are explained, and justified for the work involved. </w:t>
      </w:r>
    </w:p>
    <w:p w:rsidRPr="00AB168E" w:rsidR="00A7071D" w:rsidP="00AB168E" w:rsidRDefault="00A7071D" w14:paraId="5B306DB4" w14:textId="77777777">
      <w:pPr>
        <w:spacing w:after="0" w:line="240" w:lineRule="auto"/>
        <w:contextualSpacing/>
        <w:rPr>
          <w:rFonts w:ascii="Calibri" w:hAnsi="Calibri" w:cs="Calibri"/>
          <w:sz w:val="24"/>
          <w:szCs w:val="24"/>
        </w:rPr>
      </w:pPr>
      <w:r w:rsidRPr="00AB168E">
        <w:rPr>
          <w:rFonts w:ascii="Calibri" w:hAnsi="Calibri" w:cs="Calibri"/>
          <w:sz w:val="24"/>
          <w:szCs w:val="24"/>
        </w:rPr>
        <w:t>  </w:t>
      </w:r>
    </w:p>
    <w:p w:rsidRPr="00AB168E" w:rsidR="00A7071D" w:rsidP="00AB168E" w:rsidRDefault="00A7071D" w14:paraId="6BED7345" w14:textId="5A6717A4">
      <w:pPr>
        <w:spacing w:after="0" w:line="240" w:lineRule="auto"/>
        <w:contextualSpacing/>
        <w:rPr>
          <w:rFonts w:ascii="Calibri" w:hAnsi="Calibri" w:cs="Calibri"/>
          <w:sz w:val="24"/>
          <w:szCs w:val="24"/>
        </w:rPr>
      </w:pPr>
      <w:r w:rsidRPr="64FDB08D">
        <w:rPr>
          <w:rFonts w:ascii="Calibri" w:hAnsi="Calibri" w:cs="Calibri"/>
          <w:b/>
          <w:bCs/>
          <w:sz w:val="24"/>
          <w:szCs w:val="24"/>
        </w:rPr>
        <w:t>Sustainability of Impact/Multiplier Effect (</w:t>
      </w:r>
      <w:r w:rsidRPr="64FDB08D" w:rsidR="591D2B19">
        <w:rPr>
          <w:rFonts w:ascii="Calibri" w:hAnsi="Calibri" w:cs="Calibri"/>
          <w:b/>
          <w:bCs/>
          <w:sz w:val="24"/>
          <w:szCs w:val="24"/>
        </w:rPr>
        <w:t>5 points)</w:t>
      </w:r>
      <w:r w:rsidRPr="64FDB08D">
        <w:rPr>
          <w:rFonts w:ascii="Calibri" w:hAnsi="Calibri" w:cs="Calibri"/>
          <w:b/>
          <w:bCs/>
          <w:sz w:val="24"/>
          <w:szCs w:val="24"/>
        </w:rPr>
        <w:t>    </w:t>
      </w:r>
      <w:r w:rsidRPr="64FDB08D">
        <w:rPr>
          <w:rFonts w:ascii="Calibri" w:hAnsi="Calibri" w:cs="Calibri"/>
          <w:sz w:val="24"/>
          <w:szCs w:val="24"/>
        </w:rPr>
        <w:t>  </w:t>
      </w:r>
    </w:p>
    <w:p w:rsidRPr="00AB168E" w:rsidR="00A7071D" w:rsidP="00D8203B" w:rsidRDefault="00A7071D" w14:paraId="0F6C18F4" w14:textId="77777777">
      <w:pPr>
        <w:numPr>
          <w:ilvl w:val="0"/>
          <w:numId w:val="14"/>
        </w:numPr>
        <w:spacing w:after="0" w:line="240" w:lineRule="auto"/>
        <w:contextualSpacing/>
        <w:rPr>
          <w:rFonts w:ascii="Calibri" w:hAnsi="Calibri" w:cs="Calibri"/>
          <w:sz w:val="24"/>
          <w:szCs w:val="24"/>
        </w:rPr>
      </w:pPr>
      <w:r w:rsidRPr="00AB168E">
        <w:rPr>
          <w:rFonts w:ascii="Calibri" w:hAnsi="Calibri" w:cs="Calibri"/>
          <w:sz w:val="24"/>
          <w:szCs w:val="24"/>
        </w:rPr>
        <w:t>The proposal clearly details how project activities will produce benefits and impact lasting beyond the funding period. </w:t>
      </w:r>
    </w:p>
    <w:p w:rsidRPr="00AB168E" w:rsidR="00A7071D" w:rsidP="00D8203B" w:rsidRDefault="00A7071D" w14:paraId="4105F7EC" w14:textId="77777777">
      <w:pPr>
        <w:numPr>
          <w:ilvl w:val="0"/>
          <w:numId w:val="14"/>
        </w:numPr>
        <w:spacing w:after="0" w:line="240" w:lineRule="auto"/>
        <w:contextualSpacing/>
        <w:rPr>
          <w:rFonts w:ascii="Calibri" w:hAnsi="Calibri" w:cs="Calibri"/>
          <w:sz w:val="24"/>
          <w:szCs w:val="24"/>
        </w:rPr>
      </w:pPr>
      <w:r w:rsidRPr="00AB168E">
        <w:rPr>
          <w:rFonts w:ascii="Calibri" w:hAnsi="Calibri" w:cs="Calibri"/>
          <w:sz w:val="24"/>
          <w:szCs w:val="24"/>
        </w:rPr>
        <w:t>Methods to ensure sustainability of project impact beyond the life of the award are clearly delineated.  </w:t>
      </w:r>
    </w:p>
    <w:p w:rsidRPr="00AB168E" w:rsidR="00EB3DB5" w:rsidP="00AB168E" w:rsidRDefault="00A7071D" w14:paraId="5B2009EA" w14:textId="61CC8115">
      <w:pPr>
        <w:spacing w:after="0" w:line="240" w:lineRule="auto"/>
        <w:contextualSpacing/>
        <w:rPr>
          <w:rFonts w:ascii="Calibri" w:hAnsi="Calibri" w:cs="Calibri"/>
          <w:sz w:val="24"/>
          <w:szCs w:val="24"/>
        </w:rPr>
      </w:pPr>
      <w:r w:rsidRPr="00AB168E">
        <w:rPr>
          <w:rFonts w:ascii="Calibri" w:hAnsi="Calibri" w:cs="Calibri"/>
          <w:sz w:val="24"/>
          <w:szCs w:val="24"/>
        </w:rPr>
        <w:t> </w:t>
      </w:r>
    </w:p>
    <w:p w:rsidRPr="003153A8" w:rsidR="005D0AB4" w:rsidP="15B7585C" w:rsidRDefault="005D0AB4" w14:paraId="594592F2" w14:textId="7D80E408">
      <w:pPr>
        <w:pStyle w:val="Heading1"/>
        <w:rPr>
          <w:sz w:val="26"/>
          <w:szCs w:val="26"/>
        </w:rPr>
      </w:pPr>
      <w:r w:rsidRPr="15B7585C">
        <w:rPr>
          <w:rStyle w:val="Heading1Char"/>
        </w:rPr>
        <w:t xml:space="preserve">Section </w:t>
      </w:r>
      <w:r w:rsidRPr="15B7585C" w:rsidR="00EF638E">
        <w:rPr>
          <w:rStyle w:val="Heading1Char"/>
        </w:rPr>
        <w:t>C</w:t>
      </w:r>
      <w:r w:rsidRPr="15B7585C">
        <w:rPr>
          <w:rStyle w:val="Heading1Char"/>
        </w:rPr>
        <w:t>: Federal Award Information</w:t>
      </w:r>
      <w:r>
        <w:t>  </w:t>
      </w:r>
      <w:r>
        <w:br/>
      </w:r>
    </w:p>
    <w:p w:rsidRPr="00DE68F8" w:rsidR="005D0AB4" w:rsidP="00AB168E" w:rsidRDefault="029A23F2" w14:paraId="5D233C48" w14:textId="0EB37BCA">
      <w:pPr>
        <w:spacing w:after="0" w:line="240" w:lineRule="auto"/>
        <w:contextualSpacing/>
        <w:textAlignment w:val="baseline"/>
        <w:rPr>
          <w:rFonts w:ascii="Calibri" w:hAnsi="Calibri" w:eastAsia="Times New Roman" w:cs="Calibri"/>
          <w:sz w:val="24"/>
          <w:szCs w:val="24"/>
        </w:rPr>
      </w:pPr>
      <w:r w:rsidRPr="00DE68F8">
        <w:rPr>
          <w:rFonts w:ascii="Calibri" w:hAnsi="Calibri" w:eastAsia="Times New Roman" w:cs="Calibri"/>
          <w:sz w:val="24"/>
          <w:szCs w:val="24"/>
        </w:rPr>
        <w:t>Entities and organizations</w:t>
      </w:r>
      <w:r w:rsidRPr="00DE68F8" w:rsidR="19673244">
        <w:rPr>
          <w:rFonts w:ascii="Calibri" w:hAnsi="Calibri" w:eastAsia="Times New Roman" w:cs="Calibri"/>
          <w:sz w:val="24"/>
          <w:szCs w:val="24"/>
        </w:rPr>
        <w:t xml:space="preserve"> may submit </w:t>
      </w:r>
      <w:r w:rsidRPr="00DE68F8" w:rsidR="19673244">
        <w:rPr>
          <w:rFonts w:ascii="Calibri" w:hAnsi="Calibri" w:eastAsia="Times New Roman" w:cs="Calibri"/>
          <w:b/>
          <w:bCs/>
          <w:sz w:val="24"/>
          <w:szCs w:val="24"/>
        </w:rPr>
        <w:t>one</w:t>
      </w:r>
      <w:r w:rsidRPr="00DE68F8" w:rsidR="19673244">
        <w:rPr>
          <w:rFonts w:ascii="Calibri" w:hAnsi="Calibri" w:eastAsia="Times New Roman" w:cs="Calibri"/>
          <w:sz w:val="24"/>
          <w:szCs w:val="24"/>
        </w:rPr>
        <w:t xml:space="preserve"> application in response to this NOFO. </w:t>
      </w:r>
      <w:r w:rsidRPr="00DE68F8" w:rsidR="5E993CB5">
        <w:rPr>
          <w:rFonts w:ascii="Calibri" w:hAnsi="Calibri" w:eastAsia="Times New Roman" w:cs="Calibri"/>
          <w:sz w:val="24"/>
          <w:szCs w:val="24"/>
        </w:rPr>
        <w:t xml:space="preserve"> </w:t>
      </w:r>
      <w:r w:rsidRPr="00DE68F8" w:rsidR="19673244">
        <w:rPr>
          <w:rFonts w:ascii="Calibri" w:hAnsi="Calibri" w:eastAsia="Times New Roman" w:cs="Calibri"/>
          <w:sz w:val="24"/>
          <w:szCs w:val="24"/>
        </w:rPr>
        <w:t>If more than one application is submitted, only the first application received will be reviewed for eligibility and funding.  </w:t>
      </w:r>
    </w:p>
    <w:p w:rsidRPr="00DE68F8" w:rsidR="005D0AB4" w:rsidP="00AB168E" w:rsidRDefault="005D0AB4" w14:paraId="2BCC855A" w14:textId="77777777">
      <w:pPr>
        <w:spacing w:after="0" w:line="240" w:lineRule="auto"/>
        <w:contextualSpacing/>
        <w:textAlignment w:val="baseline"/>
        <w:rPr>
          <w:rFonts w:ascii="Calibri" w:hAnsi="Calibri" w:eastAsia="Times New Roman" w:cs="Calibri"/>
          <w:sz w:val="24"/>
          <w:szCs w:val="24"/>
        </w:rPr>
      </w:pPr>
      <w:r w:rsidRPr="00DE68F8">
        <w:rPr>
          <w:rFonts w:ascii="Calibri" w:hAnsi="Calibri" w:eastAsia="Times New Roman" w:cs="Calibri"/>
          <w:sz w:val="24"/>
          <w:szCs w:val="24"/>
        </w:rPr>
        <w:t> </w:t>
      </w:r>
    </w:p>
    <w:p w:rsidRPr="00DE68F8" w:rsidR="19673244" w:rsidP="01E6CCF8" w:rsidRDefault="19673244" w14:paraId="038DE2AC" w14:textId="5EA299F7">
      <w:pPr>
        <w:spacing w:after="0" w:line="240" w:lineRule="auto"/>
        <w:ind w:right="465"/>
        <w:contextualSpacing/>
        <w:rPr>
          <w:rFonts w:ascii="Calibri" w:hAnsi="Calibri" w:eastAsia="Times New Roman" w:cs="Calibri"/>
          <w:sz w:val="24"/>
          <w:szCs w:val="24"/>
        </w:rPr>
      </w:pPr>
      <w:r w:rsidRPr="00DE68F8">
        <w:rPr>
          <w:rFonts w:ascii="Calibri" w:hAnsi="Calibri" w:eastAsia="Times New Roman" w:cs="Calibri"/>
          <w:sz w:val="24"/>
          <w:szCs w:val="24"/>
        </w:rPr>
        <w:t xml:space="preserve">The U.S. </w:t>
      </w:r>
      <w:r w:rsidRPr="00DE68F8" w:rsidR="41DDC235">
        <w:rPr>
          <w:rFonts w:ascii="Calibri" w:hAnsi="Calibri" w:eastAsia="Times New Roman" w:cs="Calibri"/>
          <w:sz w:val="24"/>
          <w:szCs w:val="24"/>
        </w:rPr>
        <w:t>Department of State reserves the right to (a) fund any or none of the applications received; (b) reserves the right to reduce, revise, or increase the budget in accordance with bureau proprieties and the availability of funds; (c) accept other than the lowest cost application.</w:t>
      </w:r>
    </w:p>
    <w:p w:rsidRPr="00DE68F8" w:rsidR="005D0AB4" w:rsidP="00AB168E" w:rsidRDefault="005D0AB4" w14:paraId="76ACA1ED" w14:textId="77777777">
      <w:pPr>
        <w:spacing w:after="0" w:line="240" w:lineRule="auto"/>
        <w:ind w:right="465"/>
        <w:contextualSpacing/>
        <w:textAlignment w:val="baseline"/>
        <w:rPr>
          <w:rFonts w:ascii="Calibri" w:hAnsi="Calibri" w:eastAsia="Times New Roman" w:cs="Calibri"/>
          <w:sz w:val="24"/>
          <w:szCs w:val="24"/>
        </w:rPr>
      </w:pPr>
      <w:r w:rsidRPr="00DE68F8">
        <w:rPr>
          <w:rFonts w:ascii="Calibri" w:hAnsi="Calibri" w:eastAsia="Times New Roman" w:cs="Calibri"/>
          <w:sz w:val="24"/>
          <w:szCs w:val="24"/>
        </w:rPr>
        <w:t> </w:t>
      </w:r>
    </w:p>
    <w:p w:rsidRPr="00DE68F8" w:rsidR="005D0AB4" w:rsidP="00F611B5" w:rsidRDefault="1E4C0102" w14:paraId="57CCED5E" w14:textId="66824D23">
      <w:pPr>
        <w:spacing w:after="0" w:line="240" w:lineRule="auto"/>
        <w:ind w:right="405"/>
        <w:contextualSpacing/>
        <w:textAlignment w:val="baseline"/>
        <w:rPr>
          <w:rFonts w:ascii="Calibri" w:hAnsi="Calibri" w:eastAsia="Times New Roman" w:cs="Calibri"/>
          <w:sz w:val="24"/>
          <w:szCs w:val="24"/>
        </w:rPr>
      </w:pPr>
      <w:r w:rsidRPr="4A6FE846">
        <w:rPr>
          <w:rFonts w:ascii="Calibri" w:hAnsi="Calibri" w:eastAsia="Times New Roman" w:cs="Calibri"/>
          <w:sz w:val="24"/>
          <w:szCs w:val="24"/>
        </w:rPr>
        <w:t xml:space="preserve">The U.S. </w:t>
      </w:r>
      <w:r w:rsidRPr="4A6FE846" w:rsidR="60531722">
        <w:rPr>
          <w:rFonts w:ascii="Calibri" w:hAnsi="Calibri" w:eastAsia="Times New Roman" w:cs="Calibri"/>
          <w:sz w:val="24"/>
          <w:szCs w:val="24"/>
        </w:rPr>
        <w:t>g</w:t>
      </w:r>
      <w:r w:rsidRPr="4A6FE846">
        <w:rPr>
          <w:rFonts w:ascii="Calibri" w:hAnsi="Calibri" w:eastAsia="Times New Roman" w:cs="Calibri"/>
          <w:sz w:val="24"/>
          <w:szCs w:val="24"/>
        </w:rPr>
        <w:t>overnment may make award(s) based on initial applications received, without discussions or negotiations.</w:t>
      </w:r>
      <w:r w:rsidRPr="4A6FE846" w:rsidR="3F479566">
        <w:rPr>
          <w:rFonts w:ascii="Calibri" w:hAnsi="Calibri" w:eastAsia="Times New Roman" w:cs="Calibri"/>
          <w:sz w:val="24"/>
          <w:szCs w:val="24"/>
        </w:rPr>
        <w:t xml:space="preserve"> </w:t>
      </w:r>
      <w:r w:rsidRPr="4A6FE846">
        <w:rPr>
          <w:rFonts w:ascii="Calibri" w:hAnsi="Calibri" w:eastAsia="Times New Roman" w:cs="Calibri"/>
          <w:sz w:val="24"/>
          <w:szCs w:val="24"/>
        </w:rPr>
        <w:t>Therefore, each initial application should contain the applicant's best terms from a cost and technical standpoint.</w:t>
      </w:r>
      <w:r w:rsidRPr="4A6FE846" w:rsidR="3F479566">
        <w:rPr>
          <w:rFonts w:ascii="Calibri" w:hAnsi="Calibri" w:eastAsia="Times New Roman" w:cs="Calibri"/>
          <w:sz w:val="24"/>
          <w:szCs w:val="24"/>
        </w:rPr>
        <w:t xml:space="preserve"> </w:t>
      </w:r>
      <w:r w:rsidRPr="4A6FE846" w:rsidR="605B3277">
        <w:rPr>
          <w:rFonts w:ascii="Calibri" w:hAnsi="Calibri" w:eastAsia="Times New Roman" w:cs="Calibri"/>
          <w:sz w:val="24"/>
          <w:szCs w:val="24"/>
        </w:rPr>
        <w:t xml:space="preserve"> </w:t>
      </w:r>
      <w:r w:rsidRPr="4A6FE846">
        <w:rPr>
          <w:rFonts w:ascii="Calibri" w:hAnsi="Calibri" w:eastAsia="Times New Roman" w:cs="Calibri"/>
          <w:sz w:val="24"/>
          <w:szCs w:val="24"/>
        </w:rPr>
        <w:t xml:space="preserve">The U.S. </w:t>
      </w:r>
      <w:r w:rsidRPr="4A6FE846" w:rsidR="6C778EBC">
        <w:rPr>
          <w:rFonts w:ascii="Calibri" w:hAnsi="Calibri" w:eastAsia="Times New Roman" w:cs="Calibri"/>
          <w:sz w:val="24"/>
          <w:szCs w:val="24"/>
        </w:rPr>
        <w:t>G</w:t>
      </w:r>
      <w:r w:rsidRPr="4A6FE846">
        <w:rPr>
          <w:rFonts w:ascii="Calibri" w:hAnsi="Calibri" w:eastAsia="Times New Roman" w:cs="Calibri"/>
          <w:sz w:val="24"/>
          <w:szCs w:val="24"/>
        </w:rPr>
        <w:t>overnment reserves the right (though it is under no obligation to do so), to enter discussions with one or more applicants in order to obtain clarifications, additional detail, or to suggest refinements in the project description, budget, or other aspects of an application. </w:t>
      </w:r>
    </w:p>
    <w:p w:rsidRPr="00DE68F8" w:rsidR="005D0AB4" w:rsidP="00F611B5" w:rsidRDefault="005D0AB4" w14:paraId="6BBB1B1E" w14:textId="77777777">
      <w:pPr>
        <w:spacing w:after="0" w:line="240" w:lineRule="auto"/>
        <w:ind w:right="465"/>
        <w:contextualSpacing/>
        <w:textAlignment w:val="baseline"/>
        <w:rPr>
          <w:rFonts w:ascii="Calibri" w:hAnsi="Calibri" w:eastAsia="Times New Roman" w:cs="Calibri"/>
          <w:sz w:val="24"/>
          <w:szCs w:val="24"/>
        </w:rPr>
      </w:pPr>
      <w:r w:rsidRPr="00DE68F8">
        <w:rPr>
          <w:rFonts w:ascii="Calibri" w:hAnsi="Calibri" w:eastAsia="Times New Roman" w:cs="Calibri"/>
          <w:color w:val="000000"/>
          <w:sz w:val="24"/>
          <w:szCs w:val="24"/>
        </w:rPr>
        <w:t> </w:t>
      </w:r>
    </w:p>
    <w:p w:rsidRPr="00DE68F8" w:rsidR="005D0AB4" w:rsidP="00F611B5" w:rsidRDefault="005D0AB4" w14:paraId="040C444A" w14:textId="796FE348">
      <w:pPr>
        <w:spacing w:after="0" w:line="240" w:lineRule="auto"/>
        <w:contextualSpacing/>
        <w:textAlignment w:val="baseline"/>
        <w:rPr>
          <w:rFonts w:ascii="Calibri" w:hAnsi="Calibri" w:eastAsia="Times New Roman" w:cs="Calibri"/>
          <w:sz w:val="24"/>
          <w:szCs w:val="24"/>
        </w:rPr>
      </w:pPr>
      <w:r w:rsidRPr="00DE68F8">
        <w:rPr>
          <w:rFonts w:ascii="Calibri" w:hAnsi="Calibri" w:eastAsia="Times New Roman" w:cs="Calibri"/>
          <w:sz w:val="24"/>
          <w:szCs w:val="24"/>
        </w:rPr>
        <w:t xml:space="preserve">CDP anticipates awarding a cooperative agreement. </w:t>
      </w:r>
      <w:r w:rsidRPr="00DE68F8" w:rsidR="00187892">
        <w:rPr>
          <w:rFonts w:ascii="Calibri" w:hAnsi="Calibri" w:eastAsia="Times New Roman" w:cs="Calibri"/>
          <w:sz w:val="24"/>
          <w:szCs w:val="24"/>
        </w:rPr>
        <w:t xml:space="preserve"> </w:t>
      </w:r>
      <w:r w:rsidRPr="00DE68F8">
        <w:rPr>
          <w:rFonts w:ascii="Calibri" w:hAnsi="Calibri" w:eastAsia="Times New Roman" w:cs="Calibri"/>
          <w:sz w:val="24"/>
          <w:szCs w:val="24"/>
        </w:rPr>
        <w:t>The final determination on award mechanism will be made by the Grants Officer.  </w:t>
      </w:r>
    </w:p>
    <w:p w:rsidRPr="00DE68F8" w:rsidR="005D0AB4" w:rsidP="00F611B5" w:rsidRDefault="005D0AB4" w14:paraId="65A47E0F" w14:textId="77777777">
      <w:pPr>
        <w:spacing w:after="0" w:line="240" w:lineRule="auto"/>
        <w:contextualSpacing/>
        <w:textAlignment w:val="baseline"/>
        <w:rPr>
          <w:rFonts w:ascii="Calibri" w:hAnsi="Calibri" w:eastAsia="Times New Roman" w:cs="Calibri"/>
          <w:sz w:val="24"/>
          <w:szCs w:val="24"/>
        </w:rPr>
      </w:pPr>
      <w:r w:rsidRPr="00DE68F8">
        <w:rPr>
          <w:rFonts w:ascii="Calibri" w:hAnsi="Calibri" w:eastAsia="Times New Roman" w:cs="Calibri"/>
          <w:sz w:val="24"/>
          <w:szCs w:val="24"/>
        </w:rPr>
        <w:t> </w:t>
      </w:r>
    </w:p>
    <w:p w:rsidRPr="00DE68F8" w:rsidR="00F611B5" w:rsidP="4A6FE846" w:rsidRDefault="6FC90C7B" w14:paraId="300F9C6D" w14:textId="77777777">
      <w:pPr>
        <w:spacing w:after="0" w:line="240" w:lineRule="auto"/>
        <w:contextualSpacing/>
        <w:textAlignment w:val="baseline"/>
        <w:rPr>
          <w:rFonts w:ascii="Calibri" w:hAnsi="Calibri" w:eastAsia="Times New Roman" w:cs="Calibri"/>
          <w:sz w:val="24"/>
          <w:szCs w:val="24"/>
        </w:rPr>
      </w:pPr>
      <w:r w:rsidRPr="4A6FE846">
        <w:rPr>
          <w:rFonts w:ascii="Calibri" w:hAnsi="Calibri" w:eastAsia="Times New Roman" w:cs="Calibri"/>
          <w:sz w:val="24"/>
          <w:szCs w:val="24"/>
        </w:rPr>
        <w:t xml:space="preserve">The authority for this funding opportunity is found in the Foreign Assistance Act of 1961 (FAA), as amended.  Several funding restrictions apply, to include country applicant restrictions.  Must at a minimum include citations for authorizing statutes and regulations (see on Cover Page). </w:t>
      </w:r>
    </w:p>
    <w:p w:rsidRPr="00DE68F8" w:rsidR="00F611B5" w:rsidP="4A6FE846" w:rsidRDefault="6FC90C7B" w14:paraId="61F0DE6F" w14:textId="77777777">
      <w:pPr>
        <w:spacing w:after="0" w:line="240" w:lineRule="auto"/>
        <w:contextualSpacing/>
        <w:textAlignment w:val="baseline"/>
        <w:rPr>
          <w:rFonts w:ascii="Calibri" w:hAnsi="Calibri" w:eastAsia="Times New Roman" w:cs="Calibri"/>
          <w:sz w:val="24"/>
          <w:szCs w:val="24"/>
        </w:rPr>
      </w:pPr>
      <w:r w:rsidRPr="4A6FE846">
        <w:rPr>
          <w:rFonts w:ascii="Calibri" w:hAnsi="Calibri" w:eastAsia="Times New Roman" w:cs="Calibri"/>
          <w:sz w:val="24"/>
          <w:szCs w:val="24"/>
        </w:rPr>
        <w:t xml:space="preserve"> </w:t>
      </w:r>
    </w:p>
    <w:p w:rsidRPr="00DE68F8" w:rsidR="00F611B5" w:rsidP="00F611B5" w:rsidRDefault="6FC90C7B" w14:paraId="59041965" w14:textId="71124246">
      <w:pPr>
        <w:spacing w:after="0" w:line="240" w:lineRule="auto"/>
        <w:contextualSpacing/>
        <w:textAlignment w:val="baseline"/>
        <w:rPr>
          <w:rFonts w:ascii="Calibri" w:hAnsi="Calibri" w:eastAsia="Times New Roman" w:cs="Calibri"/>
          <w:sz w:val="24"/>
          <w:szCs w:val="24"/>
        </w:rPr>
      </w:pPr>
      <w:r w:rsidRPr="4A6FE846">
        <w:rPr>
          <w:rFonts w:ascii="Calibri" w:hAnsi="Calibri" w:eastAsia="Times New Roman" w:cs="Calibri"/>
          <w:sz w:val="24"/>
          <w:szCs w:val="24"/>
        </w:rPr>
        <w:t xml:space="preserve">To maximize the impact and sustainability of the award(s) that result(s) from this NOFO, CDP reserves the right to execute a non-competitive continuation amendment(s). </w:t>
      </w:r>
      <w:r w:rsidRPr="4A6FE846" w:rsidR="224FB940">
        <w:rPr>
          <w:rFonts w:ascii="Calibri" w:hAnsi="Calibri" w:eastAsia="Times New Roman" w:cs="Calibri"/>
          <w:sz w:val="24"/>
          <w:szCs w:val="24"/>
        </w:rPr>
        <w:t xml:space="preserve"> </w:t>
      </w:r>
      <w:r w:rsidRPr="4A6FE846">
        <w:rPr>
          <w:rFonts w:ascii="Calibri" w:hAnsi="Calibri" w:eastAsia="Times New Roman" w:cs="Calibri"/>
          <w:sz w:val="24"/>
          <w:szCs w:val="24"/>
        </w:rPr>
        <w:t>The total duration of any award, including potential non-competitive continuation amendments, shall not exceed 54 months, or four and a half years.  Any non-competitive continuation is contingent on availability of funds, and satisfactory performance of the program.  A non-competitive continuation is not guaranteed, and the U.S. Department of State reserves the right to exercise or not exercise this option.</w:t>
      </w:r>
    </w:p>
    <w:p w:rsidRPr="00AB168E" w:rsidR="005D0AB4" w:rsidP="00F611B5" w:rsidRDefault="005D0AB4" w14:paraId="4975FE47" w14:textId="77777777">
      <w:pPr>
        <w:spacing w:after="0" w:line="240" w:lineRule="auto"/>
        <w:contextualSpacing/>
        <w:textAlignment w:val="baseline"/>
        <w:rPr>
          <w:rFonts w:ascii="Calibri" w:hAnsi="Calibri" w:eastAsia="Times New Roman" w:cs="Calibri"/>
          <w:sz w:val="24"/>
          <w:szCs w:val="24"/>
        </w:rPr>
      </w:pPr>
      <w:r w:rsidRPr="15B7585C">
        <w:rPr>
          <w:rFonts w:ascii="Calibri" w:hAnsi="Calibri" w:eastAsia="Times New Roman" w:cs="Calibri"/>
          <w:sz w:val="24"/>
          <w:szCs w:val="24"/>
        </w:rPr>
        <w:t> </w:t>
      </w:r>
    </w:p>
    <w:p w:rsidR="219E75E3" w:rsidP="00F611B5" w:rsidRDefault="219E75E3" w14:paraId="6DBFE75A" w14:textId="4295A56B">
      <w:pPr>
        <w:pStyle w:val="Heading2"/>
        <w:keepNext w:val="0"/>
        <w:keepLines w:val="0"/>
        <w:rPr>
          <w:rFonts w:ascii="Calibri" w:hAnsi="Calibri" w:eastAsia="Times New Roman" w:cs="Calibri"/>
          <w:sz w:val="24"/>
          <w:szCs w:val="24"/>
        </w:rPr>
      </w:pPr>
      <w:r>
        <w:t>C.1. Cooperative Agreement Substantial Involvement</w:t>
      </w:r>
    </w:p>
    <w:p w:rsidR="15B7585C" w:rsidP="00F611B5" w:rsidRDefault="15B7585C" w14:paraId="6EA7BA8D" w14:textId="145266D6">
      <w:pPr>
        <w:spacing w:line="240" w:lineRule="auto"/>
        <w:contextualSpacing/>
        <w:rPr>
          <w:rFonts w:eastAsiaTheme="minorEastAsia"/>
          <w:sz w:val="26"/>
          <w:szCs w:val="26"/>
        </w:rPr>
      </w:pPr>
    </w:p>
    <w:p w:rsidR="00D17A96" w:rsidP="00F611B5" w:rsidRDefault="3DB99E7E" w14:paraId="221CCB72" w14:textId="48A314B3">
      <w:pPr>
        <w:spacing w:after="0" w:line="240" w:lineRule="auto"/>
        <w:contextualSpacing/>
        <w:textAlignment w:val="baseline"/>
        <w:rPr>
          <w:rFonts w:ascii="Calibri" w:hAnsi="Calibri" w:eastAsia="Times New Roman" w:cs="Calibri"/>
          <w:sz w:val="24"/>
          <w:szCs w:val="24"/>
        </w:rPr>
      </w:pPr>
      <w:r w:rsidRPr="4A6FE846">
        <w:rPr>
          <w:rFonts w:ascii="Calibri" w:hAnsi="Calibri" w:eastAsia="Times New Roman" w:cs="Calibri"/>
          <w:sz w:val="24"/>
          <w:szCs w:val="24"/>
        </w:rPr>
        <w:t>The distinction between grants and cooperative agreements revolves around the existence of “substantial involvement.”</w:t>
      </w:r>
      <w:r w:rsidRPr="4A6FE846" w:rsidR="324613EA">
        <w:rPr>
          <w:rFonts w:ascii="Calibri" w:hAnsi="Calibri" w:eastAsia="Times New Roman" w:cs="Calibri"/>
          <w:sz w:val="24"/>
          <w:szCs w:val="24"/>
        </w:rPr>
        <w:t xml:space="preserve"> </w:t>
      </w:r>
      <w:r w:rsidRPr="4A6FE846" w:rsidR="5884998D">
        <w:rPr>
          <w:rFonts w:ascii="Calibri" w:hAnsi="Calibri" w:eastAsia="Times New Roman" w:cs="Calibri"/>
          <w:sz w:val="24"/>
          <w:szCs w:val="24"/>
        </w:rPr>
        <w:t xml:space="preserve"> </w:t>
      </w:r>
      <w:r w:rsidRPr="4A6FE846">
        <w:rPr>
          <w:rFonts w:ascii="Calibri" w:hAnsi="Calibri" w:eastAsia="Times New Roman" w:cs="Calibri"/>
          <w:sz w:val="24"/>
          <w:szCs w:val="24"/>
        </w:rPr>
        <w:t xml:space="preserve">Cooperative agreements require greater federal government participation in the project. </w:t>
      </w:r>
      <w:r w:rsidRPr="4A6FE846" w:rsidR="324613EA">
        <w:rPr>
          <w:rFonts w:ascii="Calibri" w:hAnsi="Calibri" w:eastAsia="Times New Roman" w:cs="Calibri"/>
          <w:sz w:val="24"/>
          <w:szCs w:val="24"/>
        </w:rPr>
        <w:t xml:space="preserve"> </w:t>
      </w:r>
      <w:r w:rsidRPr="4A6FE846">
        <w:rPr>
          <w:rFonts w:ascii="Calibri" w:hAnsi="Calibri" w:eastAsia="Times New Roman" w:cs="Calibri"/>
          <w:sz w:val="24"/>
          <w:szCs w:val="24"/>
        </w:rPr>
        <w:t>If a cooperative agreement is awarded, CDP will undertake reasonable and programmatically necessary substantial involvement.</w:t>
      </w:r>
      <w:r w:rsidRPr="4A6FE846" w:rsidR="324613EA">
        <w:rPr>
          <w:rFonts w:ascii="Calibri" w:hAnsi="Calibri" w:eastAsia="Times New Roman" w:cs="Calibri"/>
          <w:sz w:val="24"/>
          <w:szCs w:val="24"/>
        </w:rPr>
        <w:t xml:space="preserve"> </w:t>
      </w:r>
      <w:r w:rsidRPr="4A6FE846">
        <w:rPr>
          <w:rFonts w:ascii="Calibri" w:hAnsi="Calibri" w:eastAsia="Times New Roman" w:cs="Calibri"/>
          <w:sz w:val="24"/>
          <w:szCs w:val="24"/>
        </w:rPr>
        <w:t xml:space="preserve">Examples of substantial involvement could include but </w:t>
      </w:r>
      <w:r w:rsidRPr="4A6FE846">
        <w:rPr>
          <w:rFonts w:ascii="Calibri" w:hAnsi="Calibri" w:eastAsia="Times New Roman" w:cs="Calibri"/>
          <w:sz w:val="24"/>
          <w:szCs w:val="24"/>
          <w:u w:val="single"/>
        </w:rPr>
        <w:t>are not limited to</w:t>
      </w:r>
      <w:r w:rsidRPr="4A6FE846">
        <w:rPr>
          <w:rFonts w:ascii="Calibri" w:hAnsi="Calibri" w:eastAsia="Times New Roman" w:cs="Calibri"/>
          <w:sz w:val="24"/>
          <w:szCs w:val="24"/>
        </w:rPr>
        <w:t xml:space="preserve">:  </w:t>
      </w:r>
    </w:p>
    <w:p w:rsidR="001A21B4" w:rsidP="00F611B5" w:rsidRDefault="001A21B4" w14:paraId="2BD2355B" w14:textId="77777777">
      <w:pPr>
        <w:spacing w:after="0" w:line="240" w:lineRule="auto"/>
        <w:contextualSpacing/>
        <w:textAlignment w:val="baseline"/>
        <w:rPr>
          <w:rFonts w:ascii="Calibri" w:hAnsi="Calibri" w:eastAsia="Times New Roman" w:cs="Calibri"/>
          <w:sz w:val="24"/>
          <w:szCs w:val="24"/>
        </w:rPr>
      </w:pPr>
    </w:p>
    <w:p w:rsidRPr="001A21B4" w:rsidR="001A21B4" w:rsidP="00F611B5" w:rsidRDefault="001A21B4" w14:paraId="619FE268" w14:textId="77777777">
      <w:pPr>
        <w:numPr>
          <w:ilvl w:val="0"/>
          <w:numId w:val="55"/>
        </w:numPr>
        <w:spacing w:after="0" w:line="240" w:lineRule="auto"/>
        <w:contextualSpacing/>
        <w:textAlignment w:val="baseline"/>
        <w:rPr>
          <w:rFonts w:ascii="Calibri" w:hAnsi="Calibri" w:eastAsia="Times New Roman" w:cs="Calibri"/>
          <w:sz w:val="24"/>
          <w:szCs w:val="24"/>
        </w:rPr>
      </w:pPr>
      <w:r w:rsidRPr="001A21B4">
        <w:rPr>
          <w:rFonts w:ascii="Calibri" w:hAnsi="Calibri" w:eastAsia="Times New Roman" w:cs="Calibri"/>
          <w:sz w:val="24"/>
          <w:szCs w:val="24"/>
        </w:rPr>
        <w:t>Active participation or collaboration with the recipient in the implementation of the award.  </w:t>
      </w:r>
    </w:p>
    <w:p w:rsidRPr="001A21B4" w:rsidR="001A21B4" w:rsidP="00F611B5" w:rsidRDefault="001A21B4" w14:paraId="4DBDA27F" w14:textId="77777777">
      <w:pPr>
        <w:numPr>
          <w:ilvl w:val="0"/>
          <w:numId w:val="56"/>
        </w:numPr>
        <w:spacing w:after="0" w:line="240" w:lineRule="auto"/>
        <w:contextualSpacing/>
        <w:textAlignment w:val="baseline"/>
        <w:rPr>
          <w:rFonts w:ascii="Calibri" w:hAnsi="Calibri" w:eastAsia="Times New Roman" w:cs="Calibri"/>
          <w:sz w:val="24"/>
          <w:szCs w:val="24"/>
        </w:rPr>
      </w:pPr>
      <w:r w:rsidRPr="001A21B4">
        <w:rPr>
          <w:rFonts w:ascii="Calibri" w:hAnsi="Calibri" w:eastAsia="Times New Roman" w:cs="Calibri"/>
          <w:sz w:val="24"/>
          <w:szCs w:val="24"/>
        </w:rPr>
        <w:t>Review and approval of one stage of work before another can begin.  </w:t>
      </w:r>
    </w:p>
    <w:p w:rsidRPr="001A21B4" w:rsidR="001A21B4" w:rsidP="00F611B5" w:rsidRDefault="001A21B4" w14:paraId="7F0FBF7E" w14:textId="77777777">
      <w:pPr>
        <w:numPr>
          <w:ilvl w:val="0"/>
          <w:numId w:val="57"/>
        </w:numPr>
        <w:spacing w:after="0" w:line="240" w:lineRule="auto"/>
        <w:contextualSpacing/>
        <w:textAlignment w:val="baseline"/>
        <w:rPr>
          <w:rFonts w:ascii="Calibri" w:hAnsi="Calibri" w:eastAsia="Times New Roman" w:cs="Calibri"/>
          <w:sz w:val="24"/>
          <w:szCs w:val="24"/>
        </w:rPr>
      </w:pPr>
      <w:r w:rsidRPr="001A21B4">
        <w:rPr>
          <w:rFonts w:ascii="Calibri" w:hAnsi="Calibri" w:eastAsia="Times New Roman" w:cs="Calibri"/>
          <w:sz w:val="24"/>
          <w:szCs w:val="24"/>
        </w:rPr>
        <w:t>Collaboration on selection and/or review and approval of sub-award partnerships or sub-contracts beyond existing federal policy.  </w:t>
      </w:r>
    </w:p>
    <w:p w:rsidRPr="001A21B4" w:rsidR="001A21B4" w:rsidP="00F611B5" w:rsidRDefault="001A21B4" w14:paraId="1A32516B" w14:textId="77777777">
      <w:pPr>
        <w:numPr>
          <w:ilvl w:val="0"/>
          <w:numId w:val="58"/>
        </w:numPr>
        <w:spacing w:after="0" w:line="240" w:lineRule="auto"/>
        <w:contextualSpacing/>
        <w:textAlignment w:val="baseline"/>
        <w:rPr>
          <w:rFonts w:ascii="Calibri" w:hAnsi="Calibri" w:eastAsia="Times New Roman" w:cs="Calibri"/>
          <w:sz w:val="24"/>
          <w:szCs w:val="24"/>
        </w:rPr>
      </w:pPr>
      <w:r w:rsidRPr="001A21B4">
        <w:rPr>
          <w:rFonts w:ascii="Calibri" w:hAnsi="Calibri" w:eastAsia="Times New Roman" w:cs="Calibri"/>
          <w:sz w:val="24"/>
          <w:szCs w:val="24"/>
        </w:rPr>
        <w:t>Approval of the recipient’s budget or plan of work prior to the award.  </w:t>
      </w:r>
    </w:p>
    <w:p w:rsidRPr="001A21B4" w:rsidR="001A21B4" w:rsidP="00F611B5" w:rsidRDefault="001A21B4" w14:paraId="176A271A" w14:textId="77777777">
      <w:pPr>
        <w:numPr>
          <w:ilvl w:val="0"/>
          <w:numId w:val="59"/>
        </w:numPr>
        <w:spacing w:after="0" w:line="240" w:lineRule="auto"/>
        <w:contextualSpacing/>
        <w:textAlignment w:val="baseline"/>
        <w:rPr>
          <w:rFonts w:ascii="Calibri" w:hAnsi="Calibri" w:eastAsia="Times New Roman" w:cs="Calibri"/>
          <w:sz w:val="24"/>
          <w:szCs w:val="24"/>
        </w:rPr>
      </w:pPr>
      <w:r w:rsidRPr="001A21B4">
        <w:rPr>
          <w:rFonts w:ascii="Calibri" w:hAnsi="Calibri" w:eastAsia="Times New Roman" w:cs="Calibri"/>
          <w:sz w:val="24"/>
          <w:szCs w:val="24"/>
        </w:rPr>
        <w:t>Review participant training program acceptance and rejection letters.  </w:t>
      </w:r>
    </w:p>
    <w:p w:rsidRPr="001A21B4" w:rsidR="00871608" w:rsidP="00F611B5" w:rsidRDefault="001A21B4" w14:paraId="6ED9980D" w14:textId="604C0118">
      <w:pPr>
        <w:spacing w:after="0" w:line="240" w:lineRule="auto"/>
        <w:contextualSpacing/>
        <w:textAlignment w:val="baseline"/>
        <w:rPr>
          <w:rFonts w:ascii="Calibri" w:hAnsi="Calibri" w:eastAsia="Times New Roman" w:cs="Calibri"/>
          <w:sz w:val="24"/>
          <w:szCs w:val="24"/>
        </w:rPr>
      </w:pPr>
      <w:r w:rsidRPr="001A21B4">
        <w:rPr>
          <w:rFonts w:ascii="Calibri" w:hAnsi="Calibri" w:eastAsia="Times New Roman" w:cs="Calibri"/>
          <w:sz w:val="24"/>
          <w:szCs w:val="24"/>
        </w:rPr>
        <w:t>  </w:t>
      </w:r>
    </w:p>
    <w:p w:rsidRPr="001A21B4" w:rsidR="005D0AB4" w:rsidP="00F611B5" w:rsidRDefault="005D0AB4" w14:paraId="2ACCC1AA" w14:textId="34A3B0AB">
      <w:pPr>
        <w:pStyle w:val="Heading1"/>
      </w:pPr>
      <w:r w:rsidRPr="001A21B4">
        <w:t xml:space="preserve">Section </w:t>
      </w:r>
      <w:r w:rsidRPr="001A21B4" w:rsidR="00EF638E">
        <w:t>D</w:t>
      </w:r>
      <w:r w:rsidRPr="001A21B4">
        <w:t>:  Eligibility Information  </w:t>
      </w:r>
    </w:p>
    <w:p w:rsidRPr="001A21B4" w:rsidR="001A21B4" w:rsidP="00F611B5" w:rsidRDefault="001A21B4" w14:paraId="5B42F229" w14:textId="77777777">
      <w:pPr>
        <w:pStyle w:val="Heading2"/>
      </w:pPr>
    </w:p>
    <w:p w:rsidRPr="00BA0025" w:rsidR="005D0AB4" w:rsidP="00F611B5" w:rsidRDefault="00EF638E" w14:paraId="0C2E5507" w14:textId="138D5D9A">
      <w:pPr>
        <w:pStyle w:val="Heading2"/>
      </w:pPr>
      <w:r w:rsidRPr="00BA0025">
        <w:t>D</w:t>
      </w:r>
      <w:r w:rsidRPr="00BA0025" w:rsidR="00236095">
        <w:t>.</w:t>
      </w:r>
      <w:r w:rsidRPr="00BA0025" w:rsidR="005D0AB4">
        <w:t>1. Eligible Applicants </w:t>
      </w:r>
      <w:r w:rsidRPr="00BA0025" w:rsidR="001A21B4">
        <w:br/>
      </w:r>
      <w:r w:rsidRPr="00BA0025" w:rsidR="005D0AB4">
        <w:t>  </w:t>
      </w:r>
    </w:p>
    <w:p w:rsidRPr="00DE68F8" w:rsidR="00BA0025" w:rsidP="00F611B5" w:rsidRDefault="005D0AB4" w14:paraId="482CC44C" w14:textId="77777777">
      <w:pPr>
        <w:spacing w:after="0" w:line="240" w:lineRule="auto"/>
        <w:contextualSpacing/>
        <w:textAlignment w:val="baseline"/>
        <w:rPr>
          <w:rFonts w:ascii="Calibri" w:hAnsi="Calibri" w:eastAsia="Times New Roman" w:cs="Calibri"/>
          <w:sz w:val="24"/>
          <w:szCs w:val="24"/>
        </w:rPr>
      </w:pPr>
      <w:r w:rsidRPr="00DE68F8">
        <w:rPr>
          <w:rFonts w:ascii="Calibri" w:hAnsi="Calibri" w:eastAsia="Times New Roman" w:cs="Calibri"/>
          <w:sz w:val="24"/>
          <w:szCs w:val="24"/>
        </w:rPr>
        <w:t>CDP welcomes applications from</w:t>
      </w:r>
    </w:p>
    <w:p w:rsidRPr="00DE68F8" w:rsidR="00BA0025" w:rsidP="00F611B5" w:rsidRDefault="00BA0025" w14:paraId="4C1A612D" w14:textId="4BD4F24B">
      <w:pPr>
        <w:pStyle w:val="ListParagraph"/>
        <w:numPr>
          <w:ilvl w:val="0"/>
          <w:numId w:val="60"/>
        </w:numPr>
        <w:spacing w:after="0" w:line="240" w:lineRule="auto"/>
        <w:textAlignment w:val="baseline"/>
        <w:rPr>
          <w:rFonts w:ascii="Calibri" w:hAnsi="Calibri" w:eastAsia="Times New Roman" w:cs="Calibri"/>
          <w:sz w:val="24"/>
          <w:szCs w:val="24"/>
        </w:rPr>
      </w:pPr>
      <w:r w:rsidRPr="00DE68F8">
        <w:rPr>
          <w:rFonts w:ascii="Calibri" w:hAnsi="Calibri" w:eastAsia="Times New Roman" w:cs="Calibri"/>
          <w:sz w:val="24"/>
          <w:szCs w:val="24"/>
        </w:rPr>
        <w:t>U.S.- based non-profit/non-governmental organizations subject to sections 501 (c)(3) and 501 (c)(6) of the U.S. tax code </w:t>
      </w:r>
    </w:p>
    <w:p w:rsidRPr="00DE68F8" w:rsidR="00BA0025" w:rsidP="00F611B5" w:rsidRDefault="00BA0025" w14:paraId="2B0EE42D" w14:textId="0834A29A">
      <w:pPr>
        <w:pStyle w:val="ListParagraph"/>
        <w:numPr>
          <w:ilvl w:val="0"/>
          <w:numId w:val="60"/>
        </w:numPr>
        <w:spacing w:after="0" w:line="240" w:lineRule="auto"/>
        <w:textAlignment w:val="baseline"/>
        <w:rPr>
          <w:rFonts w:ascii="Calibri" w:hAnsi="Calibri" w:eastAsia="Times New Roman" w:cs="Calibri"/>
          <w:sz w:val="24"/>
          <w:szCs w:val="24"/>
        </w:rPr>
      </w:pPr>
      <w:r w:rsidRPr="00DE68F8">
        <w:rPr>
          <w:rFonts w:ascii="Calibri" w:hAnsi="Calibri" w:eastAsia="Times New Roman" w:cs="Calibri"/>
          <w:sz w:val="24"/>
          <w:szCs w:val="24"/>
        </w:rPr>
        <w:t>U.S.-based</w:t>
      </w:r>
      <w:r w:rsidRPr="00DE68F8" w:rsidR="00656AFF">
        <w:rPr>
          <w:rFonts w:ascii="Calibri" w:hAnsi="Calibri" w:eastAsia="Times New Roman" w:cs="Calibri"/>
          <w:sz w:val="24"/>
          <w:szCs w:val="24"/>
        </w:rPr>
        <w:t xml:space="preserve"> </w:t>
      </w:r>
      <w:r w:rsidRPr="00DE68F8">
        <w:rPr>
          <w:rFonts w:ascii="Calibri" w:hAnsi="Calibri" w:eastAsia="Times New Roman" w:cs="Calibri"/>
          <w:sz w:val="24"/>
          <w:szCs w:val="24"/>
        </w:rPr>
        <w:t>for-profit organizations or businesses.</w:t>
      </w:r>
    </w:p>
    <w:p w:rsidRPr="00DE68F8" w:rsidR="005D0AB4" w:rsidP="00F611B5" w:rsidRDefault="005D0AB4" w14:paraId="1774ABF9" w14:textId="664EA9A9">
      <w:pPr>
        <w:spacing w:after="0" w:line="240" w:lineRule="auto"/>
        <w:contextualSpacing/>
        <w:textAlignment w:val="baseline"/>
        <w:rPr>
          <w:rFonts w:ascii="Calibri" w:hAnsi="Calibri" w:eastAsia="Times New Roman" w:cs="Calibri"/>
          <w:sz w:val="24"/>
          <w:szCs w:val="24"/>
        </w:rPr>
      </w:pPr>
    </w:p>
    <w:p w:rsidRPr="00DE68F8" w:rsidR="005D0AB4" w:rsidP="00F611B5" w:rsidRDefault="6FC90C7B" w14:paraId="15811E80" w14:textId="5FC7B058">
      <w:pPr>
        <w:spacing w:after="0" w:line="240" w:lineRule="auto"/>
        <w:textAlignment w:val="baseline"/>
        <w:rPr>
          <w:rFonts w:ascii="Calibri" w:hAnsi="Calibri" w:eastAsia="Times New Roman" w:cs="Calibri"/>
          <w:sz w:val="24"/>
          <w:szCs w:val="24"/>
        </w:rPr>
      </w:pPr>
      <w:r w:rsidRPr="27AA8903" w:rsidR="4E3AAC99">
        <w:rPr>
          <w:rFonts w:ascii="Calibri" w:hAnsi="Calibri" w:eastAsia="Times New Roman" w:cs="Calibri"/>
          <w:sz w:val="24"/>
          <w:szCs w:val="24"/>
        </w:rPr>
        <w:t xml:space="preserve">Applications </w:t>
      </w:r>
      <w:r w:rsidRPr="27AA8903" w:rsidR="4E3AAC99">
        <w:rPr>
          <w:rFonts w:ascii="Calibri" w:hAnsi="Calibri" w:eastAsia="Times New Roman" w:cs="Calibri"/>
          <w:sz w:val="24"/>
          <w:szCs w:val="24"/>
        </w:rPr>
        <w:t>submitted</w:t>
      </w:r>
      <w:r w:rsidRPr="27AA8903" w:rsidR="4E3AAC99">
        <w:rPr>
          <w:rFonts w:ascii="Calibri" w:hAnsi="Calibri" w:eastAsia="Times New Roman" w:cs="Calibri"/>
          <w:sz w:val="24"/>
          <w:szCs w:val="24"/>
        </w:rPr>
        <w:t xml:space="preserve"> by for-profit entities </w:t>
      </w:r>
      <w:r w:rsidRPr="27AA8903" w:rsidR="4E3AAC99">
        <w:rPr>
          <w:rFonts w:ascii="Calibri" w:hAnsi="Calibri" w:eastAsia="Times New Roman" w:cs="Calibri"/>
          <w:sz w:val="24"/>
          <w:szCs w:val="24"/>
        </w:rPr>
        <w:t>may be subje</w:t>
      </w:r>
      <w:r w:rsidRPr="27AA8903" w:rsidR="4E3AAC99">
        <w:rPr>
          <w:rFonts w:ascii="Calibri" w:hAnsi="Calibri" w:eastAsia="Times New Roman" w:cs="Calibri"/>
          <w:sz w:val="24"/>
          <w:szCs w:val="24"/>
        </w:rPr>
        <w:t>ct to additional review following the Merit Review Panel selection pr</w:t>
      </w:r>
      <w:r w:rsidRPr="27AA8903" w:rsidR="4E3AAC99">
        <w:rPr>
          <w:rFonts w:ascii="Calibri" w:hAnsi="Calibri" w:eastAsia="Times New Roman" w:cs="Calibri"/>
          <w:sz w:val="24"/>
          <w:szCs w:val="24"/>
        </w:rPr>
        <w:t>o</w:t>
      </w:r>
      <w:r w:rsidRPr="27AA8903" w:rsidR="4E3AAC99">
        <w:rPr>
          <w:rFonts w:ascii="Calibri" w:hAnsi="Calibri" w:eastAsia="Times New Roman" w:cs="Calibri"/>
          <w:sz w:val="24"/>
          <w:szCs w:val="24"/>
        </w:rPr>
        <w:t>ce</w:t>
      </w:r>
      <w:r w:rsidRPr="27AA8903" w:rsidR="4E3AAC99">
        <w:rPr>
          <w:rFonts w:ascii="Calibri" w:hAnsi="Calibri" w:eastAsia="Times New Roman" w:cs="Calibri"/>
          <w:sz w:val="24"/>
          <w:szCs w:val="24"/>
        </w:rPr>
        <w:t>ss.  The</w:t>
      </w:r>
      <w:r w:rsidRPr="27AA8903" w:rsidR="4E3AAC99">
        <w:rPr>
          <w:rFonts w:ascii="Calibri" w:hAnsi="Calibri" w:eastAsia="Times New Roman" w:cs="Calibri"/>
          <w:sz w:val="24"/>
          <w:szCs w:val="24"/>
        </w:rPr>
        <w:t xml:space="preserve"> non-Federal entity may not earn or keep any profit resulting from Feder</w:t>
      </w:r>
      <w:r w:rsidRPr="27AA8903" w:rsidR="4E3AAC99">
        <w:rPr>
          <w:rFonts w:ascii="Calibri" w:hAnsi="Calibri" w:eastAsia="Times New Roman" w:cs="Calibri"/>
          <w:sz w:val="24"/>
          <w:szCs w:val="24"/>
        </w:rPr>
        <w:t>al fin</w:t>
      </w:r>
      <w:r w:rsidRPr="27AA8903" w:rsidR="4E3AAC99">
        <w:rPr>
          <w:rFonts w:ascii="Calibri" w:hAnsi="Calibri" w:eastAsia="Times New Roman" w:cs="Calibri"/>
          <w:sz w:val="24"/>
          <w:szCs w:val="24"/>
        </w:rPr>
        <w:t xml:space="preserve">ancial </w:t>
      </w:r>
      <w:r w:rsidRPr="27AA8903" w:rsidR="4E3AAC99">
        <w:rPr>
          <w:rFonts w:ascii="Calibri" w:hAnsi="Calibri" w:eastAsia="Times New Roman" w:cs="Calibri"/>
          <w:sz w:val="24"/>
          <w:szCs w:val="24"/>
        </w:rPr>
        <w:t>assistance</w:t>
      </w:r>
      <w:r w:rsidRPr="27AA8903" w:rsidR="4E3AAC99">
        <w:rPr>
          <w:rFonts w:ascii="Calibri" w:hAnsi="Calibri" w:eastAsia="Times New Roman" w:cs="Calibri"/>
          <w:sz w:val="24"/>
          <w:szCs w:val="24"/>
        </w:rPr>
        <w:t>, unless explicitly authorized by the terms and conditions of the Fede</w:t>
      </w:r>
      <w:r w:rsidRPr="27AA8903" w:rsidR="4E3AAC99">
        <w:rPr>
          <w:rFonts w:ascii="Calibri" w:hAnsi="Calibri" w:eastAsia="Times New Roman" w:cs="Calibri"/>
          <w:sz w:val="24"/>
          <w:szCs w:val="24"/>
        </w:rPr>
        <w:t>ral awar</w:t>
      </w:r>
      <w:r w:rsidRPr="27AA8903" w:rsidR="4E3AAC99">
        <w:rPr>
          <w:rFonts w:ascii="Calibri" w:hAnsi="Calibri" w:eastAsia="Times New Roman" w:cs="Calibri"/>
          <w:sz w:val="24"/>
          <w:szCs w:val="24"/>
        </w:rPr>
        <w:t>d</w:t>
      </w:r>
      <w:r w:rsidRPr="27AA8903" w:rsidR="4E3AAC99">
        <w:rPr>
          <w:rFonts w:ascii="Calibri" w:hAnsi="Calibri" w:eastAsia="Times New Roman" w:cs="Calibri"/>
          <w:sz w:val="24"/>
          <w:szCs w:val="24"/>
        </w:rPr>
        <w:t xml:space="preserve">. </w:t>
      </w:r>
      <w:r w:rsidRPr="27AA8903" w:rsidR="39632890">
        <w:rPr>
          <w:rFonts w:ascii="Calibri" w:hAnsi="Calibri" w:eastAsia="Times New Roman" w:cs="Calibri"/>
          <w:sz w:val="24"/>
          <w:szCs w:val="24"/>
        </w:rPr>
        <w:t xml:space="preserve"> </w:t>
      </w:r>
      <w:r w:rsidRPr="27AA8903" w:rsidR="4E3AAC99">
        <w:rPr>
          <w:rFonts w:ascii="Calibri" w:hAnsi="Calibri" w:eastAsia="Times New Roman" w:cs="Calibri"/>
          <w:sz w:val="24"/>
          <w:szCs w:val="24"/>
        </w:rPr>
        <w:t>The allowability of costs incurred by commercial organizations is</w:t>
      </w:r>
      <w:r w:rsidRPr="27AA8903" w:rsidR="4E3AAC99">
        <w:rPr>
          <w:rFonts w:ascii="Calibri" w:hAnsi="Calibri" w:eastAsia="Times New Roman" w:cs="Calibri"/>
          <w:sz w:val="24"/>
          <w:szCs w:val="24"/>
        </w:rPr>
        <w:t xml:space="preserve"> </w:t>
      </w:r>
      <w:r w:rsidRPr="27AA8903" w:rsidR="4E3AAC99">
        <w:rPr>
          <w:rFonts w:ascii="Calibri" w:hAnsi="Calibri" w:eastAsia="Times New Roman" w:cs="Calibri"/>
          <w:sz w:val="24"/>
          <w:szCs w:val="24"/>
        </w:rPr>
        <w:t>determine</w:t>
      </w:r>
      <w:r w:rsidRPr="27AA8903" w:rsidR="4E3AAC99">
        <w:rPr>
          <w:rFonts w:ascii="Calibri" w:hAnsi="Calibri" w:eastAsia="Times New Roman" w:cs="Calibri"/>
          <w:sz w:val="24"/>
          <w:szCs w:val="24"/>
        </w:rPr>
        <w:t>d</w:t>
      </w:r>
      <w:r w:rsidRPr="27AA8903" w:rsidR="4E3AAC99">
        <w:rPr>
          <w:rFonts w:ascii="Calibri" w:hAnsi="Calibri" w:eastAsia="Times New Roman" w:cs="Calibri"/>
          <w:sz w:val="24"/>
          <w:szCs w:val="24"/>
        </w:rPr>
        <w:t xml:space="preserve"> </w:t>
      </w:r>
      <w:r w:rsidRPr="27AA8903" w:rsidR="4E3AAC99">
        <w:rPr>
          <w:rFonts w:ascii="Calibri" w:hAnsi="Calibri" w:eastAsia="Times New Roman" w:cs="Calibri"/>
          <w:sz w:val="24"/>
          <w:szCs w:val="24"/>
        </w:rPr>
        <w:t>in accordance wit</w:t>
      </w:r>
      <w:r w:rsidRPr="27AA8903" w:rsidR="4E3AAC99">
        <w:rPr>
          <w:rFonts w:ascii="Calibri" w:hAnsi="Calibri" w:eastAsia="Times New Roman" w:cs="Calibri"/>
          <w:sz w:val="24"/>
          <w:szCs w:val="24"/>
        </w:rPr>
        <w:t>h</w:t>
      </w:r>
      <w:r w:rsidRPr="27AA8903" w:rsidR="4E3AAC99">
        <w:rPr>
          <w:rFonts w:ascii="Calibri" w:hAnsi="Calibri" w:eastAsia="Times New Roman" w:cs="Calibri"/>
          <w:sz w:val="24"/>
          <w:szCs w:val="24"/>
        </w:rPr>
        <w:t xml:space="preserve"> the provisions of the Federal Acquisition Regulation (FAR) at 48 CFR 30, Cost Accounting Standards Administration, and 48 CFR 31 Contract Cost Principles and Procedures. Please see 2 CFR § 200.307. </w:t>
      </w:r>
      <w:r w:rsidRPr="27AA8903" w:rsidR="5D62B305">
        <w:rPr>
          <w:rFonts w:ascii="Calibri" w:hAnsi="Calibri" w:eastAsia="Times New Roman" w:cs="Calibri"/>
          <w:sz w:val="24"/>
          <w:szCs w:val="24"/>
        </w:rPr>
        <w:t xml:space="preserve">for regulations </w:t>
      </w:r>
      <w:r w:rsidRPr="27AA8903" w:rsidR="5D62B305">
        <w:rPr>
          <w:rFonts w:ascii="Calibri" w:hAnsi="Calibri" w:eastAsia="Times New Roman" w:cs="Calibri"/>
          <w:sz w:val="24"/>
          <w:szCs w:val="24"/>
        </w:rPr>
        <w:t>regarding</w:t>
      </w:r>
      <w:r w:rsidRPr="27AA8903" w:rsidR="5D62B305">
        <w:rPr>
          <w:rFonts w:ascii="Calibri" w:hAnsi="Calibri" w:eastAsia="Times New Roman" w:cs="Calibri"/>
          <w:sz w:val="24"/>
          <w:szCs w:val="24"/>
        </w:rPr>
        <w:t xml:space="preserve"> program income.</w:t>
      </w:r>
      <w:r w:rsidRPr="27AA8903" w:rsidR="5D62B305">
        <w:rPr>
          <w:rFonts w:ascii="Calibri" w:hAnsi="Calibri" w:eastAsia="Times New Roman" w:cs="Calibri"/>
          <w:sz w:val="24"/>
          <w:szCs w:val="24"/>
        </w:rPr>
        <w:t> </w:t>
      </w:r>
    </w:p>
    <w:p w:rsidRPr="00AB168E" w:rsidR="005D0AB4" w:rsidP="00F611B5" w:rsidRDefault="005D0AB4" w14:paraId="157BCD00" w14:textId="77777777">
      <w:pPr>
        <w:spacing w:after="0" w:line="240" w:lineRule="auto"/>
        <w:contextualSpacing/>
        <w:textAlignment w:val="baseline"/>
        <w:rPr>
          <w:rFonts w:ascii="Calibri" w:hAnsi="Calibri" w:eastAsia="Times New Roman" w:cs="Calibri"/>
          <w:sz w:val="24"/>
          <w:szCs w:val="24"/>
        </w:rPr>
      </w:pPr>
      <w:r w:rsidRPr="27AA8903" w:rsidR="005D0AB4">
        <w:rPr>
          <w:rFonts w:ascii="Calibri" w:hAnsi="Calibri" w:eastAsia="Times New Roman" w:cs="Calibri"/>
          <w:sz w:val="24"/>
          <w:szCs w:val="24"/>
        </w:rPr>
        <w:t> </w:t>
      </w:r>
    </w:p>
    <w:p w:rsidRPr="00BA0025" w:rsidR="005D0AB4" w:rsidP="00F611B5" w:rsidRDefault="00EF638E" w14:paraId="49742AD4" w14:textId="16EBFF26">
      <w:pPr>
        <w:pStyle w:val="Heading2"/>
      </w:pPr>
      <w:r w:rsidRPr="00BA0025">
        <w:t>D</w:t>
      </w:r>
      <w:r w:rsidRPr="00BA0025" w:rsidR="00F638A5">
        <w:t>.</w:t>
      </w:r>
      <w:r w:rsidRPr="00BA0025" w:rsidR="005D0AB4">
        <w:t>2. Cost Sharing or Matching  </w:t>
      </w:r>
      <w:r w:rsidRPr="00BA0025" w:rsidR="00BA0025">
        <w:br/>
      </w:r>
    </w:p>
    <w:p w:rsidRPr="009B65C6" w:rsidR="005D0AB4" w:rsidP="00F611B5" w:rsidRDefault="005D0AB4" w14:paraId="5DDA7111" w14:textId="481A96E6">
      <w:pPr>
        <w:spacing w:after="0" w:line="240" w:lineRule="auto"/>
        <w:contextualSpacing/>
        <w:textAlignment w:val="baseline"/>
        <w:rPr>
          <w:rFonts w:ascii="Calibri" w:hAnsi="Calibri" w:eastAsia="Times New Roman" w:cs="Calibri"/>
          <w:sz w:val="24"/>
          <w:szCs w:val="24"/>
        </w:rPr>
      </w:pPr>
      <w:r w:rsidRPr="15B7585C">
        <w:rPr>
          <w:rFonts w:ascii="Calibri" w:hAnsi="Calibri" w:eastAsia="Times New Roman" w:cs="Calibri"/>
          <w:sz w:val="24"/>
          <w:szCs w:val="24"/>
        </w:rPr>
        <w:t xml:space="preserve">Providing cost sharing, matching, or cost participation </w:t>
      </w:r>
      <w:r w:rsidRPr="15B7585C">
        <w:rPr>
          <w:rFonts w:ascii="Calibri" w:hAnsi="Calibri" w:eastAsia="Times New Roman" w:cs="Calibri"/>
          <w:b/>
          <w:bCs/>
          <w:sz w:val="24"/>
          <w:szCs w:val="24"/>
        </w:rPr>
        <w:t>is not</w:t>
      </w:r>
      <w:r w:rsidRPr="15B7585C">
        <w:rPr>
          <w:rFonts w:ascii="Calibri" w:hAnsi="Calibri" w:eastAsia="Times New Roman" w:cs="Calibri"/>
          <w:sz w:val="24"/>
          <w:szCs w:val="24"/>
        </w:rPr>
        <w:t xml:space="preserve"> an eligibility factor or requirement for this NOFO and providing cost share will not result in a more favorable competitive ranking. </w:t>
      </w:r>
      <w:r w:rsidRPr="15B7585C" w:rsidR="1617B276">
        <w:rPr>
          <w:rFonts w:ascii="Calibri" w:hAnsi="Calibri" w:eastAsia="Times New Roman" w:cs="Calibri"/>
          <w:sz w:val="24"/>
          <w:szCs w:val="24"/>
        </w:rPr>
        <w:t xml:space="preserve"> </w:t>
      </w:r>
      <w:r w:rsidRPr="15B7585C">
        <w:rPr>
          <w:rFonts w:ascii="Calibri" w:hAnsi="Calibri" w:eastAsia="Times New Roman" w:cs="Calibri"/>
          <w:sz w:val="24"/>
          <w:szCs w:val="24"/>
        </w:rPr>
        <w:t>Per 2 CFR §200.306, items that are proposed for cost share must be allowable per 2 CFR §200, Subpart E—Costs Principles. </w:t>
      </w:r>
    </w:p>
    <w:p w:rsidRPr="009B65C6" w:rsidR="005D0AB4" w:rsidP="00F611B5" w:rsidRDefault="005D0AB4" w14:paraId="0DD8A89C" w14:textId="619A8CE9">
      <w:pPr>
        <w:spacing w:after="0" w:line="240" w:lineRule="auto"/>
        <w:contextualSpacing/>
        <w:textAlignment w:val="baseline"/>
        <w:rPr>
          <w:rFonts w:ascii="Calibri" w:hAnsi="Calibri" w:eastAsia="Times New Roman" w:cs="Calibri"/>
          <w:color w:val="00B050"/>
          <w:sz w:val="24"/>
          <w:szCs w:val="24"/>
        </w:rPr>
      </w:pPr>
      <w:r w:rsidRPr="00AB168E">
        <w:rPr>
          <w:rFonts w:ascii="Calibri" w:hAnsi="Calibri" w:eastAsia="Times New Roman" w:cs="Calibri"/>
          <w:color w:val="00B050"/>
          <w:sz w:val="24"/>
          <w:szCs w:val="24"/>
        </w:rPr>
        <w:t> </w:t>
      </w:r>
      <w:r w:rsidRPr="00AB168E">
        <w:rPr>
          <w:rFonts w:ascii="Calibri" w:hAnsi="Calibri" w:eastAsia="Times New Roman" w:cs="Calibri"/>
          <w:color w:val="FF0000"/>
          <w:sz w:val="24"/>
          <w:szCs w:val="24"/>
        </w:rPr>
        <w:t> </w:t>
      </w:r>
    </w:p>
    <w:p w:rsidRPr="005D4909" w:rsidR="005D0AB4" w:rsidP="00F611B5" w:rsidRDefault="0013184A" w14:paraId="4BC929C9" w14:textId="57B45702">
      <w:pPr>
        <w:pStyle w:val="Heading2"/>
      </w:pPr>
      <w:r w:rsidRPr="005D4909">
        <w:rPr>
          <w:rStyle w:val="Heading2Char"/>
        </w:rPr>
        <w:t>D</w:t>
      </w:r>
      <w:r w:rsidRPr="005D4909" w:rsidR="00C876DF">
        <w:rPr>
          <w:rStyle w:val="Heading2Char"/>
        </w:rPr>
        <w:t>.</w:t>
      </w:r>
      <w:r w:rsidRPr="005D4909" w:rsidR="005D0AB4">
        <w:rPr>
          <w:rStyle w:val="Heading2Char"/>
        </w:rPr>
        <w:t>3. Other</w:t>
      </w:r>
      <w:r w:rsidRPr="005D4909" w:rsidR="005D0AB4">
        <w:t>  </w:t>
      </w:r>
      <w:r w:rsidRPr="005D4909" w:rsidR="009B65C6">
        <w:br/>
      </w:r>
    </w:p>
    <w:p w:rsidRPr="00DE68F8" w:rsidR="005D0AB4" w:rsidP="00F611B5" w:rsidRDefault="75800436" w14:paraId="7F54D7F0" w14:textId="508B3F21">
      <w:pPr>
        <w:spacing w:after="0" w:line="240" w:lineRule="auto"/>
        <w:contextualSpacing/>
        <w:textAlignment w:val="baseline"/>
        <w:rPr>
          <w:rFonts w:ascii="Calibri" w:hAnsi="Calibri" w:eastAsia="Times New Roman" w:cs="Calibri"/>
          <w:sz w:val="24"/>
          <w:szCs w:val="24"/>
        </w:rPr>
      </w:pPr>
      <w:r w:rsidRPr="4A6FE846">
        <w:rPr>
          <w:rFonts w:ascii="Calibri" w:hAnsi="Calibri" w:eastAsia="Times New Roman" w:cs="Calibri"/>
          <w:sz w:val="24"/>
          <w:szCs w:val="24"/>
        </w:rPr>
        <w:t xml:space="preserve">To be eligible to receive an award, all organizations must have a unique entity identifier (UEI), as well as a valid registration on </w:t>
      </w:r>
      <w:hyperlink r:id="rId17">
        <w:r w:rsidRPr="4A6FE846">
          <w:rPr>
            <w:rFonts w:ascii="Calibri" w:hAnsi="Calibri" w:eastAsia="Times New Roman" w:cs="Calibri"/>
            <w:color w:val="0000FF"/>
            <w:sz w:val="24"/>
            <w:szCs w:val="24"/>
            <w:u w:val="single"/>
          </w:rPr>
          <w:t>SAM.gov</w:t>
        </w:r>
      </w:hyperlink>
      <w:r w:rsidRPr="4A6FE846">
        <w:rPr>
          <w:rFonts w:ascii="Calibri" w:hAnsi="Calibri" w:eastAsia="Times New Roman" w:cs="Calibri"/>
          <w:sz w:val="24"/>
          <w:szCs w:val="24"/>
        </w:rPr>
        <w:t>. </w:t>
      </w:r>
      <w:r w:rsidRPr="4A6FE846" w:rsidR="072A2744">
        <w:rPr>
          <w:rFonts w:ascii="Calibri" w:hAnsi="Calibri" w:eastAsia="Times New Roman" w:cs="Calibri"/>
          <w:sz w:val="24"/>
          <w:szCs w:val="24"/>
        </w:rPr>
        <w:t xml:space="preserve"> </w:t>
      </w:r>
      <w:r w:rsidRPr="4A6FE846">
        <w:rPr>
          <w:rFonts w:ascii="Calibri" w:hAnsi="Calibri" w:eastAsia="Times New Roman" w:cs="Calibri"/>
          <w:sz w:val="24"/>
          <w:szCs w:val="24"/>
        </w:rPr>
        <w:t xml:space="preserve">Please see Section </w:t>
      </w:r>
      <w:r w:rsidRPr="4A6FE846" w:rsidR="64B74397">
        <w:rPr>
          <w:rFonts w:ascii="Calibri" w:hAnsi="Calibri" w:eastAsia="Times New Roman" w:cs="Calibri"/>
          <w:sz w:val="24"/>
          <w:szCs w:val="24"/>
        </w:rPr>
        <w:t>E</w:t>
      </w:r>
      <w:r w:rsidRPr="4A6FE846" w:rsidR="30B45F56">
        <w:rPr>
          <w:rFonts w:ascii="Calibri" w:hAnsi="Calibri" w:eastAsia="Times New Roman" w:cs="Calibri"/>
          <w:sz w:val="24"/>
          <w:szCs w:val="24"/>
        </w:rPr>
        <w:t>.</w:t>
      </w:r>
      <w:r w:rsidRPr="4A6FE846" w:rsidR="084D1DFF">
        <w:rPr>
          <w:rFonts w:ascii="Calibri" w:hAnsi="Calibri" w:eastAsia="Times New Roman" w:cs="Calibri"/>
          <w:sz w:val="24"/>
          <w:szCs w:val="24"/>
        </w:rPr>
        <w:t>3</w:t>
      </w:r>
      <w:r w:rsidRPr="4A6FE846">
        <w:rPr>
          <w:rFonts w:ascii="Calibri" w:hAnsi="Calibri" w:eastAsia="Times New Roman" w:cs="Calibri"/>
          <w:sz w:val="24"/>
          <w:szCs w:val="24"/>
        </w:rPr>
        <w:t xml:space="preserve"> for information on how to obtain these registrations.</w:t>
      </w:r>
    </w:p>
    <w:p w:rsidRPr="00DE68F8" w:rsidR="00120C63" w:rsidP="00F611B5" w:rsidRDefault="00120C63" w14:paraId="7E22F355" w14:textId="77777777">
      <w:pPr>
        <w:spacing w:after="0" w:line="240" w:lineRule="auto"/>
        <w:contextualSpacing/>
        <w:textAlignment w:val="baseline"/>
        <w:rPr>
          <w:rFonts w:ascii="Calibri" w:hAnsi="Calibri" w:eastAsia="Times New Roman" w:cs="Calibri"/>
          <w:sz w:val="24"/>
          <w:szCs w:val="24"/>
        </w:rPr>
      </w:pPr>
    </w:p>
    <w:p w:rsidRPr="00DE68F8" w:rsidR="005D0AB4" w:rsidP="00F611B5" w:rsidRDefault="5D6CD570" w14:paraId="35006A80" w14:textId="45752D4A">
      <w:pPr>
        <w:spacing w:after="0" w:line="240" w:lineRule="auto"/>
        <w:contextualSpacing/>
        <w:textAlignment w:val="baseline"/>
        <w:rPr>
          <w:rFonts w:ascii="Calibri" w:hAnsi="Calibri" w:eastAsia="Times New Roman" w:cs="Calibri"/>
          <w:color w:val="000000" w:themeColor="text1"/>
          <w:sz w:val="24"/>
          <w:szCs w:val="24"/>
        </w:rPr>
      </w:pPr>
      <w:r w:rsidRPr="00DE68F8">
        <w:rPr>
          <w:rFonts w:ascii="Calibri" w:hAnsi="Calibri" w:eastAsia="Times New Roman" w:cs="Calibri"/>
          <w:color w:val="000000" w:themeColor="text1"/>
          <w:sz w:val="24"/>
          <w:szCs w:val="24"/>
        </w:rPr>
        <w:t xml:space="preserve">Applicants must have existing, or the capacity to develop, active partnerships, local in-country partners, entities, and relevant stakeholders and have demonstrable experience in administering successful and preferably similar projects. </w:t>
      </w:r>
    </w:p>
    <w:p w:rsidRPr="00DE68F8" w:rsidR="005D0AB4" w:rsidP="00F611B5" w:rsidRDefault="005D0AB4" w14:paraId="2EC1718A" w14:textId="15CDF4D2">
      <w:pPr>
        <w:spacing w:after="0" w:line="240" w:lineRule="auto"/>
        <w:contextualSpacing/>
        <w:textAlignment w:val="baseline"/>
        <w:rPr>
          <w:rFonts w:ascii="Calibri" w:hAnsi="Calibri" w:eastAsia="Times New Roman" w:cs="Calibri"/>
          <w:color w:val="000000" w:themeColor="text1"/>
          <w:sz w:val="24"/>
          <w:szCs w:val="24"/>
        </w:rPr>
      </w:pPr>
    </w:p>
    <w:p w:rsidRPr="00DE68F8" w:rsidR="005D0AB4" w:rsidP="00F611B5" w:rsidRDefault="6C071B1E" w14:paraId="4B8E01CD" w14:textId="3830B629">
      <w:pPr>
        <w:spacing w:after="0" w:line="240" w:lineRule="auto"/>
        <w:contextualSpacing/>
        <w:textAlignment w:val="baseline"/>
        <w:rPr>
          <w:rFonts w:ascii="Calibri" w:hAnsi="Calibri" w:eastAsia="Times New Roman" w:cs="Calibri"/>
          <w:color w:val="000000" w:themeColor="text1"/>
          <w:sz w:val="24"/>
          <w:szCs w:val="24"/>
        </w:rPr>
      </w:pPr>
      <w:r w:rsidRPr="4A6FE846">
        <w:rPr>
          <w:rFonts w:ascii="Calibri" w:hAnsi="Calibri" w:eastAsia="Times New Roman" w:cs="Calibri"/>
          <w:color w:val="000000" w:themeColor="text1"/>
          <w:sz w:val="24"/>
          <w:szCs w:val="24"/>
        </w:rPr>
        <w:t xml:space="preserve">Any applicant with an exclusion in the Exclusions section of the </w:t>
      </w:r>
      <w:hyperlink r:id="rId18">
        <w:r w:rsidRPr="4A6FE846">
          <w:rPr>
            <w:rStyle w:val="Hyperlink"/>
            <w:rFonts w:ascii="Calibri" w:hAnsi="Calibri" w:eastAsia="Times New Roman" w:cs="Calibri"/>
            <w:sz w:val="24"/>
            <w:szCs w:val="24"/>
          </w:rPr>
          <w:t>System for Award Management (SAM.gov)</w:t>
        </w:r>
      </w:hyperlink>
      <w:r w:rsidRPr="4A6FE846">
        <w:rPr>
          <w:rFonts w:ascii="Calibri" w:hAnsi="Calibri" w:eastAsia="Times New Roman" w:cs="Calibri"/>
          <w:color w:val="000000" w:themeColor="text1"/>
          <w:sz w:val="24"/>
          <w:szCs w:val="24"/>
        </w:rPr>
        <w:t xml:space="preserve"> and/or has a current debt to the U.S. government is not eligible to apply for an assistance award in accordance with the OMB guidelines at 2 CFR 180 that implement Executive Orders 12549 (3 CFR, 1986 Comp., p. 189) and 12689 (3 CFR, 1989 Comp., p. 235), “Debarment and Suspension.”</w:t>
      </w:r>
      <w:r w:rsidRPr="4A6FE846" w:rsidR="2E1466C1">
        <w:rPr>
          <w:rFonts w:ascii="Calibri" w:hAnsi="Calibri" w:eastAsia="Times New Roman" w:cs="Calibri"/>
          <w:color w:val="000000" w:themeColor="text1"/>
          <w:sz w:val="24"/>
          <w:szCs w:val="24"/>
        </w:rPr>
        <w:t xml:space="preserve"> </w:t>
      </w:r>
      <w:r w:rsidRPr="4A6FE846">
        <w:rPr>
          <w:rFonts w:ascii="Calibri" w:hAnsi="Calibri" w:eastAsia="Times New Roman" w:cs="Calibri"/>
          <w:color w:val="000000" w:themeColor="text1"/>
          <w:sz w:val="24"/>
          <w:szCs w:val="24"/>
        </w:rPr>
        <w:t xml:space="preserve"> Additionally, no entity or person listed in the Exclusions section of SAM.gov can participate in any activities under an award. </w:t>
      </w:r>
      <w:r w:rsidRPr="4A6FE846" w:rsidR="7082418D">
        <w:rPr>
          <w:rFonts w:ascii="Calibri" w:hAnsi="Calibri" w:eastAsia="Times New Roman" w:cs="Calibri"/>
          <w:color w:val="000000" w:themeColor="text1"/>
          <w:sz w:val="24"/>
          <w:szCs w:val="24"/>
        </w:rPr>
        <w:t xml:space="preserve"> </w:t>
      </w:r>
      <w:r w:rsidRPr="4A6FE846">
        <w:rPr>
          <w:rFonts w:ascii="Calibri" w:hAnsi="Calibri" w:eastAsia="Times New Roman" w:cs="Calibri"/>
          <w:color w:val="000000" w:themeColor="text1"/>
          <w:sz w:val="24"/>
          <w:szCs w:val="24"/>
        </w:rPr>
        <w:t>Al</w:t>
      </w:r>
      <w:r w:rsidRPr="4A6FE846" w:rsidR="7119FC94">
        <w:rPr>
          <w:rFonts w:ascii="Calibri" w:hAnsi="Calibri" w:eastAsia="Times New Roman" w:cs="Calibri"/>
          <w:color w:val="000000" w:themeColor="text1"/>
          <w:sz w:val="24"/>
          <w:szCs w:val="24"/>
        </w:rPr>
        <w:t xml:space="preserve">l </w:t>
      </w:r>
      <w:r w:rsidRPr="4A6FE846" w:rsidR="7D3402C9">
        <w:rPr>
          <w:rFonts w:ascii="Calibri" w:hAnsi="Calibri" w:eastAsia="Times New Roman" w:cs="Calibri"/>
          <w:color w:val="000000" w:themeColor="text1"/>
          <w:sz w:val="24"/>
          <w:szCs w:val="24"/>
        </w:rPr>
        <w:t>applicants</w:t>
      </w:r>
      <w:r w:rsidRPr="4A6FE846" w:rsidR="7119FC94">
        <w:rPr>
          <w:rFonts w:ascii="Calibri" w:hAnsi="Calibri" w:eastAsia="Times New Roman" w:cs="Calibri"/>
          <w:color w:val="000000" w:themeColor="text1"/>
          <w:sz w:val="24"/>
          <w:szCs w:val="24"/>
        </w:rPr>
        <w:t xml:space="preserve"> are strongly encouraged to review the</w:t>
      </w:r>
      <w:r w:rsidRPr="4A6FE846" w:rsidR="0C54A506">
        <w:rPr>
          <w:rFonts w:ascii="Calibri" w:hAnsi="Calibri" w:eastAsia="Times New Roman" w:cs="Calibri"/>
          <w:color w:val="000000" w:themeColor="text1"/>
          <w:sz w:val="24"/>
          <w:szCs w:val="24"/>
        </w:rPr>
        <w:t xml:space="preserve"> </w:t>
      </w:r>
      <w:r w:rsidRPr="4A6FE846">
        <w:rPr>
          <w:rFonts w:ascii="Calibri" w:hAnsi="Calibri" w:eastAsia="Times New Roman" w:cs="Calibri"/>
          <w:color w:val="000000" w:themeColor="text1"/>
          <w:sz w:val="24"/>
          <w:szCs w:val="24"/>
        </w:rPr>
        <w:t>Exclusions section in Sam.gov to ensure that no ineligible entity or person is included in their application.</w:t>
      </w:r>
      <w:r w:rsidRPr="4A6FE846">
        <w:rPr>
          <w:rFonts w:ascii="Calibri" w:hAnsi="Calibri" w:eastAsia="Times New Roman" w:cs="Calibri"/>
          <w:sz w:val="24"/>
          <w:szCs w:val="24"/>
        </w:rPr>
        <w:t xml:space="preserve"> </w:t>
      </w:r>
    </w:p>
    <w:p w:rsidRPr="00AB168E" w:rsidR="00623E4B" w:rsidP="00F611B5" w:rsidRDefault="00623E4B" w14:paraId="141E0E11" w14:textId="77777777">
      <w:pPr>
        <w:spacing w:after="0" w:line="240" w:lineRule="auto"/>
        <w:contextualSpacing/>
        <w:textAlignment w:val="baseline"/>
        <w:rPr>
          <w:rFonts w:ascii="Calibri" w:hAnsi="Calibri" w:eastAsia="Times New Roman" w:cs="Calibri"/>
          <w:color w:val="2F5496"/>
          <w:sz w:val="24"/>
          <w:szCs w:val="24"/>
        </w:rPr>
      </w:pPr>
    </w:p>
    <w:p w:rsidRPr="00B26EE4" w:rsidR="005D0AB4" w:rsidP="00F611B5" w:rsidRDefault="005D0AB4" w14:paraId="5D0D9C9E" w14:textId="6BE2BBEB">
      <w:pPr>
        <w:pStyle w:val="Heading1"/>
      </w:pPr>
      <w:r w:rsidRPr="00B26EE4">
        <w:t xml:space="preserve">Section </w:t>
      </w:r>
      <w:r w:rsidRPr="00B26EE4" w:rsidR="00271C44">
        <w:t>E</w:t>
      </w:r>
      <w:r w:rsidRPr="00B26EE4">
        <w:t>: Application Submission Information</w:t>
      </w:r>
      <w:r w:rsidRPr="00B26EE4" w:rsidR="005D4909">
        <w:br/>
      </w:r>
      <w:r w:rsidRPr="00B26EE4">
        <w:t>  </w:t>
      </w:r>
    </w:p>
    <w:p w:rsidRPr="005D4909" w:rsidR="005D0AB4" w:rsidP="00F611B5" w:rsidRDefault="4A0BE99F" w14:paraId="6E3E394E" w14:textId="5E4A4881">
      <w:pPr>
        <w:pStyle w:val="Heading2"/>
      </w:pPr>
      <w:r>
        <w:t>E</w:t>
      </w:r>
      <w:r w:rsidR="3C519162">
        <w:t>.</w:t>
      </w:r>
      <w:r w:rsidR="7FA738B7">
        <w:t>1. Address to Request Application Package  </w:t>
      </w:r>
      <w:r w:rsidR="00271C44">
        <w:br/>
      </w:r>
    </w:p>
    <w:p w:rsidRPr="00DE68F8" w:rsidR="005D0AB4" w:rsidP="00F611B5" w:rsidRDefault="50AA2710" w14:paraId="6429525B" w14:textId="25624938">
      <w:pPr>
        <w:spacing w:after="0" w:line="240" w:lineRule="auto"/>
        <w:contextualSpacing/>
        <w:textAlignment w:val="baseline"/>
        <w:rPr>
          <w:rFonts w:ascii="Calibri" w:hAnsi="Calibri" w:eastAsia="Times New Roman" w:cs="Calibri"/>
          <w:sz w:val="24"/>
          <w:szCs w:val="24"/>
        </w:rPr>
      </w:pPr>
      <w:r w:rsidRPr="0CB12B29" w:rsidR="50AA2710">
        <w:rPr>
          <w:rFonts w:ascii="Calibri" w:hAnsi="Calibri" w:eastAsia="Times New Roman" w:cs="Calibri"/>
          <w:sz w:val="24"/>
          <w:szCs w:val="24"/>
        </w:rPr>
        <w:t>Applicants can find application forms, kits, or other materials needed to</w:t>
      </w:r>
      <w:r w:rsidRPr="0CB12B29" w:rsidR="6A315D25">
        <w:rPr>
          <w:rFonts w:ascii="Calibri" w:hAnsi="Calibri" w:eastAsia="Times New Roman" w:cs="Calibri"/>
          <w:sz w:val="24"/>
          <w:szCs w:val="24"/>
        </w:rPr>
        <w:t xml:space="preserve"> apply on </w:t>
      </w:r>
      <w:hyperlink r:id="Rb9d3466029024e86">
        <w:r w:rsidRPr="0CB12B29" w:rsidR="1CF8F35D">
          <w:rPr>
            <w:rStyle w:val="Hyperlink"/>
            <w:rFonts w:ascii="Calibri" w:hAnsi="Calibri" w:eastAsia="Times New Roman" w:cs="Calibri"/>
            <w:sz w:val="24"/>
            <w:szCs w:val="24"/>
          </w:rPr>
          <w:t>www.</w:t>
        </w:r>
        <w:r w:rsidRPr="0CB12B29" w:rsidR="00B68821">
          <w:rPr>
            <w:rStyle w:val="Hyperlink"/>
            <w:rFonts w:ascii="Calibri" w:hAnsi="Calibri" w:eastAsia="Times New Roman" w:cs="Calibri"/>
            <w:sz w:val="24"/>
            <w:szCs w:val="24"/>
          </w:rPr>
          <w:t>g</w:t>
        </w:r>
        <w:r w:rsidRPr="0CB12B29" w:rsidR="1CF8F35D">
          <w:rPr>
            <w:rStyle w:val="Hyperlink"/>
            <w:rFonts w:ascii="Calibri" w:hAnsi="Calibri" w:eastAsia="Times New Roman" w:cs="Calibri"/>
            <w:sz w:val="24"/>
            <w:szCs w:val="24"/>
          </w:rPr>
          <w:t>rants.gov</w:t>
        </w:r>
      </w:hyperlink>
      <w:r w:rsidRPr="0CB12B29" w:rsidR="1CF8F35D">
        <w:rPr>
          <w:rFonts w:ascii="Calibri" w:hAnsi="Calibri" w:eastAsia="Times New Roman" w:cs="Calibri"/>
          <w:sz w:val="24"/>
          <w:szCs w:val="24"/>
        </w:rPr>
        <w:t xml:space="preserve"> </w:t>
      </w:r>
      <w:r w:rsidRPr="0CB12B29" w:rsidR="6684E0AD">
        <w:rPr>
          <w:rFonts w:ascii="Calibri" w:hAnsi="Calibri" w:eastAsia="Times New Roman" w:cs="Calibri"/>
          <w:sz w:val="24"/>
          <w:szCs w:val="24"/>
        </w:rPr>
        <w:t>and</w:t>
      </w:r>
      <w:r w:rsidRPr="0CB12B29" w:rsidR="36F22077">
        <w:rPr>
          <w:rFonts w:ascii="Calibri" w:hAnsi="Calibri" w:eastAsia="Times New Roman" w:cs="Calibri"/>
          <w:sz w:val="24"/>
          <w:szCs w:val="24"/>
        </w:rPr>
        <w:t xml:space="preserve"> </w:t>
      </w:r>
      <w:r w:rsidRPr="0CB12B29" w:rsidR="42528994">
        <w:rPr>
          <w:rFonts w:ascii="Calibri" w:hAnsi="Calibri" w:eastAsia="Times New Roman" w:cs="Calibri"/>
          <w:sz w:val="24"/>
          <w:szCs w:val="24"/>
        </w:rPr>
        <w:t>SAMS/</w:t>
      </w:r>
      <w:r w:rsidRPr="0CB12B29" w:rsidR="36F22077">
        <w:rPr>
          <w:rFonts w:ascii="Calibri" w:hAnsi="Calibri" w:eastAsia="Times New Roman" w:cs="Calibri"/>
          <w:sz w:val="24"/>
          <w:szCs w:val="24"/>
        </w:rPr>
        <w:t xml:space="preserve">MyGrants </w:t>
      </w:r>
      <w:r w:rsidRPr="0CB12B29" w:rsidR="6684E0AD">
        <w:rPr>
          <w:rFonts w:ascii="Calibri" w:hAnsi="Calibri" w:eastAsia="Times New Roman" w:cs="Calibri"/>
          <w:sz w:val="24"/>
          <w:szCs w:val="24"/>
        </w:rPr>
        <w:t>(</w:t>
      </w:r>
      <w:hyperlink r:id="R93081bbd53c944ce">
        <w:r w:rsidRPr="0CB12B29" w:rsidR="6684E0AD">
          <w:rPr>
            <w:rFonts w:ascii="Calibri" w:hAnsi="Calibri" w:eastAsia="Times New Roman" w:cs="Calibri"/>
            <w:color w:val="0000FF"/>
            <w:sz w:val="24"/>
            <w:szCs w:val="24"/>
            <w:u w:val="single"/>
          </w:rPr>
          <w:t>https://mygrants.servicenowservices.com</w:t>
        </w:r>
      </w:hyperlink>
      <w:r w:rsidRPr="0CB12B29" w:rsidR="6684E0AD">
        <w:rPr>
          <w:rFonts w:ascii="Calibri" w:hAnsi="Calibri" w:eastAsia="Times New Roman" w:cs="Calibri"/>
          <w:sz w:val="24"/>
          <w:szCs w:val="24"/>
        </w:rPr>
        <w:t xml:space="preserve">) under the announcement title </w:t>
      </w:r>
      <w:r w:rsidRPr="0CB12B29" w:rsidR="01DCEEC3">
        <w:rPr>
          <w:rFonts w:ascii="Calibri" w:hAnsi="Calibri" w:eastAsia="Times New Roman" w:cs="Calibri"/>
          <w:sz w:val="24"/>
          <w:szCs w:val="24"/>
        </w:rPr>
        <w:t>“Technology Gateway (TECHGATE)</w:t>
      </w:r>
      <w:r w:rsidRPr="0CB12B29" w:rsidR="4049C94E">
        <w:rPr>
          <w:rFonts w:ascii="Calibri" w:hAnsi="Calibri" w:eastAsia="Times New Roman" w:cs="Calibri"/>
          <w:sz w:val="24"/>
          <w:szCs w:val="24"/>
        </w:rPr>
        <w:t xml:space="preserve"> Program</w:t>
      </w:r>
      <w:r w:rsidRPr="0CB12B29" w:rsidR="6684E0AD">
        <w:rPr>
          <w:rFonts w:ascii="Calibri" w:hAnsi="Calibri" w:eastAsia="Times New Roman" w:cs="Calibri"/>
          <w:sz w:val="24"/>
          <w:szCs w:val="24"/>
        </w:rPr>
        <w:t xml:space="preserve">” and funding opportunity number </w:t>
      </w:r>
      <w:r w:rsidRPr="0CB12B29" w:rsidR="6684E0AD">
        <w:rPr>
          <w:rFonts w:ascii="Calibri" w:hAnsi="Calibri" w:eastAsia="Times New Roman" w:cs="Calibri"/>
          <w:sz w:val="24"/>
          <w:szCs w:val="24"/>
          <w:highlight w:val="yellow"/>
        </w:rPr>
        <w:t>“</w:t>
      </w:r>
      <w:r w:rsidRPr="0CB12B29" w:rsidR="72FBBAF3">
        <w:rPr>
          <w:rFonts w:ascii="Calibri" w:hAnsi="Calibri" w:eastAsia="Times New Roman" w:cs="Calibri"/>
          <w:sz w:val="24"/>
          <w:szCs w:val="24"/>
          <w:highlight w:val="yellow"/>
        </w:rPr>
        <w:t>DFOP0017381</w:t>
      </w:r>
      <w:r w:rsidRPr="0CB12B29" w:rsidR="6684E0AD">
        <w:rPr>
          <w:rFonts w:ascii="Calibri" w:hAnsi="Calibri" w:eastAsia="Times New Roman" w:cs="Calibri"/>
          <w:sz w:val="24"/>
          <w:szCs w:val="24"/>
        </w:rPr>
        <w:t>.</w:t>
      </w:r>
      <w:r w:rsidRPr="0CB12B29" w:rsidR="2A2CEDA9">
        <w:rPr>
          <w:rFonts w:ascii="Calibri" w:hAnsi="Calibri" w:eastAsia="Times New Roman" w:cs="Calibri"/>
          <w:sz w:val="24"/>
          <w:szCs w:val="24"/>
        </w:rPr>
        <w:t xml:space="preserve"> </w:t>
      </w:r>
      <w:r w:rsidRPr="0CB12B29" w:rsidR="7CA3EB32">
        <w:rPr>
          <w:rFonts w:ascii="Calibri" w:hAnsi="Calibri" w:eastAsia="Times New Roman" w:cs="Calibri"/>
          <w:sz w:val="24"/>
          <w:szCs w:val="24"/>
        </w:rPr>
        <w:t xml:space="preserve"> </w:t>
      </w:r>
      <w:r w:rsidRPr="0CB12B29" w:rsidR="6684E0AD">
        <w:rPr>
          <w:rFonts w:ascii="Calibri" w:hAnsi="Calibri" w:eastAsia="Times New Roman" w:cs="Calibri"/>
          <w:sz w:val="24"/>
          <w:szCs w:val="24"/>
        </w:rPr>
        <w:t xml:space="preserve">Once the NOFO deadline has passed, the </w:t>
      </w:r>
      <w:r w:rsidRPr="0CB12B29" w:rsidR="14BCA688">
        <w:rPr>
          <w:rFonts w:ascii="Calibri" w:hAnsi="Calibri" w:eastAsia="Times New Roman" w:cs="Calibri"/>
          <w:sz w:val="24"/>
          <w:szCs w:val="24"/>
        </w:rPr>
        <w:t xml:space="preserve">U.S. </w:t>
      </w:r>
      <w:r w:rsidRPr="0CB12B29" w:rsidR="6684E0AD">
        <w:rPr>
          <w:rFonts w:ascii="Calibri" w:hAnsi="Calibri" w:eastAsia="Times New Roman" w:cs="Calibri"/>
          <w:sz w:val="24"/>
          <w:szCs w:val="24"/>
        </w:rPr>
        <w:t>Department of State may not discuss this competition with any applicant until the proposal review process has been completed</w:t>
      </w:r>
      <w:r w:rsidRPr="0CB12B29" w:rsidR="6684E0AD">
        <w:rPr>
          <w:rFonts w:ascii="Calibri" w:hAnsi="Calibri" w:eastAsia="Times New Roman" w:cs="Calibri"/>
          <w:sz w:val="24"/>
          <w:szCs w:val="24"/>
        </w:rPr>
        <w:t>.</w:t>
      </w:r>
      <w:r w:rsidRPr="0CB12B29" w:rsidR="2A2CEDA9">
        <w:rPr>
          <w:rFonts w:ascii="Calibri" w:hAnsi="Calibri" w:eastAsia="Times New Roman" w:cs="Calibri"/>
          <w:sz w:val="24"/>
          <w:szCs w:val="24"/>
        </w:rPr>
        <w:t xml:space="preserve"> </w:t>
      </w:r>
      <w:r w:rsidRPr="0CB12B29" w:rsidR="43C55982">
        <w:rPr>
          <w:rFonts w:ascii="Calibri" w:hAnsi="Calibri" w:eastAsia="Times New Roman" w:cs="Calibri"/>
          <w:sz w:val="24"/>
          <w:szCs w:val="24"/>
        </w:rPr>
        <w:t xml:space="preserve"> </w:t>
      </w:r>
      <w:r w:rsidRPr="0CB12B29" w:rsidR="6684E0AD">
        <w:rPr>
          <w:rFonts w:ascii="Calibri" w:hAnsi="Calibri" w:eastAsia="Times New Roman" w:cs="Calibri"/>
          <w:sz w:val="24"/>
          <w:szCs w:val="24"/>
        </w:rPr>
        <w:t xml:space="preserve">If requesting reasonable accommodations for persons with disabilities or for security reasons, please contact CDP point of contact listed in Section </w:t>
      </w:r>
      <w:r w:rsidRPr="0CB12B29" w:rsidR="6BC3E141">
        <w:rPr>
          <w:rFonts w:ascii="Calibri" w:hAnsi="Calibri" w:eastAsia="Times New Roman" w:cs="Calibri"/>
          <w:sz w:val="24"/>
          <w:szCs w:val="24"/>
        </w:rPr>
        <w:t>H</w:t>
      </w:r>
      <w:r w:rsidRPr="0CB12B29" w:rsidR="6684E0AD">
        <w:rPr>
          <w:rFonts w:ascii="Calibri" w:hAnsi="Calibri" w:eastAsia="Times New Roman" w:cs="Calibri"/>
          <w:sz w:val="24"/>
          <w:szCs w:val="24"/>
        </w:rPr>
        <w:t>.</w:t>
      </w:r>
      <w:r w:rsidRPr="0CB12B29" w:rsidR="2A2CEDA9">
        <w:rPr>
          <w:rFonts w:ascii="Calibri" w:hAnsi="Calibri" w:eastAsia="Times New Roman" w:cs="Calibri"/>
          <w:sz w:val="24"/>
          <w:szCs w:val="24"/>
        </w:rPr>
        <w:t xml:space="preserve"> </w:t>
      </w:r>
      <w:r w:rsidRPr="0CB12B29" w:rsidR="42CDAC57">
        <w:rPr>
          <w:rFonts w:ascii="Calibri" w:hAnsi="Calibri" w:eastAsia="Times New Roman" w:cs="Calibri"/>
          <w:sz w:val="24"/>
          <w:szCs w:val="24"/>
        </w:rPr>
        <w:t xml:space="preserve"> </w:t>
      </w:r>
      <w:r w:rsidRPr="0CB12B29" w:rsidR="6684E0AD">
        <w:rPr>
          <w:rFonts w:ascii="Calibri" w:hAnsi="Calibri" w:eastAsia="Times New Roman" w:cs="Calibri"/>
          <w:sz w:val="24"/>
          <w:szCs w:val="24"/>
        </w:rPr>
        <w:t>Please note that reasonable accommodations do not include deadline extensions.  </w:t>
      </w:r>
    </w:p>
    <w:p w:rsidRPr="00AB168E" w:rsidR="005D0AB4" w:rsidP="00F611B5" w:rsidRDefault="005D0AB4" w14:paraId="204951FD" w14:textId="77777777">
      <w:pPr>
        <w:spacing w:after="0" w:line="240" w:lineRule="auto"/>
        <w:contextualSpacing/>
        <w:textAlignment w:val="baseline"/>
        <w:rPr>
          <w:rFonts w:ascii="Calibri" w:hAnsi="Calibri" w:eastAsia="Times New Roman" w:cs="Calibri"/>
          <w:sz w:val="24"/>
          <w:szCs w:val="24"/>
        </w:rPr>
      </w:pPr>
      <w:r w:rsidRPr="00AB168E">
        <w:rPr>
          <w:rFonts w:ascii="Calibri" w:hAnsi="Calibri" w:eastAsia="Times New Roman" w:cs="Calibri"/>
          <w:sz w:val="24"/>
          <w:szCs w:val="24"/>
        </w:rPr>
        <w:t> </w:t>
      </w:r>
    </w:p>
    <w:p w:rsidRPr="005D4909" w:rsidR="005D0AB4" w:rsidP="00F611B5" w:rsidRDefault="696A2BCA" w14:paraId="37DB2416" w14:textId="786DF1EC">
      <w:pPr>
        <w:pStyle w:val="Heading2"/>
      </w:pPr>
      <w:r>
        <w:t>E</w:t>
      </w:r>
      <w:r w:rsidR="672D1941">
        <w:t>.</w:t>
      </w:r>
      <w:r w:rsidR="7FA738B7">
        <w:t>2. Application Submission</w:t>
      </w:r>
      <w:r w:rsidR="208BC034">
        <w:t xml:space="preserve"> Format</w:t>
      </w:r>
      <w:r w:rsidR="00454C47">
        <w:br/>
      </w:r>
    </w:p>
    <w:p w:rsidRPr="00DE68F8" w:rsidR="005D0AB4" w:rsidP="00F611B5" w:rsidRDefault="4BDECD12" w14:paraId="6D043D47" w14:textId="77777777">
      <w:pPr>
        <w:spacing w:after="0" w:line="240" w:lineRule="auto"/>
        <w:ind w:right="135"/>
        <w:contextualSpacing/>
        <w:textAlignment w:val="baseline"/>
        <w:rPr>
          <w:rFonts w:ascii="Calibri" w:hAnsi="Calibri" w:eastAsia="Times New Roman" w:cs="Calibri"/>
          <w:sz w:val="24"/>
          <w:szCs w:val="24"/>
        </w:rPr>
      </w:pPr>
      <w:r w:rsidRPr="00DE68F8">
        <w:rPr>
          <w:rFonts w:ascii="Calibri" w:hAnsi="Calibri" w:eastAsia="Times New Roman" w:cs="Calibri"/>
          <w:sz w:val="24"/>
          <w:szCs w:val="24"/>
        </w:rPr>
        <w:t>For all application documents, please ensure: </w:t>
      </w:r>
    </w:p>
    <w:p w:rsidRPr="00DE68F8" w:rsidR="005D0AB4" w:rsidP="00F611B5" w:rsidRDefault="1A2F2ED9" w14:paraId="1FA65D8B" w14:textId="6C310F64">
      <w:pPr>
        <w:numPr>
          <w:ilvl w:val="0"/>
          <w:numId w:val="21"/>
        </w:numPr>
        <w:spacing w:after="0" w:line="240" w:lineRule="auto"/>
        <w:contextualSpacing/>
        <w:textAlignment w:val="baseline"/>
        <w:rPr>
          <w:rFonts w:ascii="Calibri" w:hAnsi="Calibri" w:eastAsia="Times New Roman" w:cs="Calibri"/>
          <w:sz w:val="24"/>
          <w:szCs w:val="24"/>
        </w:rPr>
      </w:pPr>
      <w:r w:rsidRPr="4A6FE846">
        <w:rPr>
          <w:rFonts w:ascii="Calibri" w:hAnsi="Calibri" w:eastAsia="Times New Roman" w:cs="Calibri"/>
          <w:sz w:val="24"/>
          <w:szCs w:val="24"/>
        </w:rPr>
        <w:t xml:space="preserve">All documents are in English, and all costs are in U.S. dollars. </w:t>
      </w:r>
      <w:r w:rsidRPr="4A6FE846" w:rsidR="41222611">
        <w:rPr>
          <w:rFonts w:ascii="Calibri" w:hAnsi="Calibri" w:eastAsia="Times New Roman" w:cs="Calibri"/>
          <w:sz w:val="24"/>
          <w:szCs w:val="24"/>
        </w:rPr>
        <w:t xml:space="preserve"> </w:t>
      </w:r>
      <w:r w:rsidRPr="4A6FE846">
        <w:rPr>
          <w:rFonts w:ascii="Calibri" w:hAnsi="Calibri" w:eastAsia="Times New Roman" w:cs="Calibri"/>
          <w:sz w:val="24"/>
          <w:szCs w:val="24"/>
        </w:rPr>
        <w:t xml:space="preserve">If an original document within the application is in another language, an English translation must be provided (please note the Department of State, as indicated in 2 CFR 200.111, requires that English is the official language of all award documents). </w:t>
      </w:r>
      <w:r w:rsidRPr="4A6FE846" w:rsidR="5FC20D25">
        <w:rPr>
          <w:rFonts w:ascii="Calibri" w:hAnsi="Calibri" w:eastAsia="Times New Roman" w:cs="Calibri"/>
          <w:sz w:val="24"/>
          <w:szCs w:val="24"/>
        </w:rPr>
        <w:t xml:space="preserve"> </w:t>
      </w:r>
      <w:r w:rsidRPr="4A6FE846">
        <w:rPr>
          <w:rFonts w:ascii="Calibri" w:hAnsi="Calibri" w:eastAsia="Times New Roman" w:cs="Calibri"/>
          <w:sz w:val="24"/>
          <w:szCs w:val="24"/>
        </w:rPr>
        <w:t>If any document is provided in both English and a foreign language, the English language version is the controlling version;</w:t>
      </w:r>
    </w:p>
    <w:p w:rsidRPr="00DE68F8" w:rsidR="005D0AB4" w:rsidP="00F611B5" w:rsidRDefault="40842C9A" w14:paraId="1E050A19" w14:textId="6A2BDF8A">
      <w:pPr>
        <w:pStyle w:val="ListParagraph"/>
        <w:numPr>
          <w:ilvl w:val="0"/>
          <w:numId w:val="21"/>
        </w:numPr>
        <w:spacing w:after="0" w:line="240" w:lineRule="auto"/>
        <w:textAlignment w:val="baseline"/>
        <w:rPr>
          <w:sz w:val="24"/>
          <w:szCs w:val="24"/>
        </w:rPr>
      </w:pPr>
      <w:r w:rsidRPr="00DE68F8">
        <w:rPr>
          <w:sz w:val="24"/>
          <w:szCs w:val="24"/>
        </w:rPr>
        <w:t>All pages are numbered, including budgets and attachments;</w:t>
      </w:r>
    </w:p>
    <w:p w:rsidRPr="00DE68F8" w:rsidR="005D0AB4" w:rsidP="00F611B5" w:rsidRDefault="40842C9A" w14:paraId="2C491DF1" w14:textId="58968BF8">
      <w:pPr>
        <w:pStyle w:val="ListParagraph"/>
        <w:numPr>
          <w:ilvl w:val="0"/>
          <w:numId w:val="21"/>
        </w:numPr>
        <w:spacing w:after="0" w:line="240" w:lineRule="auto"/>
        <w:textAlignment w:val="baseline"/>
        <w:rPr>
          <w:sz w:val="24"/>
          <w:szCs w:val="24"/>
        </w:rPr>
      </w:pPr>
      <w:r w:rsidRPr="00DE68F8">
        <w:rPr>
          <w:sz w:val="24"/>
          <w:szCs w:val="24"/>
        </w:rPr>
        <w:t>All documents are formatted to 8 ½ x 11 paper; and,</w:t>
      </w:r>
    </w:p>
    <w:p w:rsidRPr="00DE68F8" w:rsidR="005D0AB4" w:rsidP="00F611B5" w:rsidRDefault="3EDE712A" w14:paraId="13AE2285" w14:textId="21409048">
      <w:pPr>
        <w:pStyle w:val="ListParagraph"/>
        <w:numPr>
          <w:ilvl w:val="0"/>
          <w:numId w:val="21"/>
        </w:numPr>
        <w:spacing w:after="0" w:line="240" w:lineRule="auto"/>
        <w:textAlignment w:val="baseline"/>
        <w:rPr>
          <w:rFonts w:ascii="Calibri" w:hAnsi="Calibri" w:eastAsia="Times New Roman" w:cs="Calibri"/>
          <w:sz w:val="24"/>
          <w:szCs w:val="24"/>
        </w:rPr>
      </w:pPr>
      <w:r w:rsidRPr="4A6FE846">
        <w:rPr>
          <w:sz w:val="24"/>
          <w:szCs w:val="24"/>
        </w:rPr>
        <w:t xml:space="preserve">All documents are single-spaced, </w:t>
      </w:r>
      <w:r w:rsidRPr="4A6FE846" w:rsidR="3DAFB552">
        <w:rPr>
          <w:sz w:val="24"/>
          <w:szCs w:val="24"/>
          <w:shd w:val="clear" w:color="auto" w:fill="FFFFFF" w:themeFill="background1"/>
        </w:rPr>
        <w:t>14-point Calibri font</w:t>
      </w:r>
      <w:r w:rsidRPr="4A6FE846">
        <w:rPr>
          <w:sz w:val="24"/>
          <w:szCs w:val="24"/>
        </w:rPr>
        <w:t>, with 1-inch margins</w:t>
      </w:r>
      <w:r w:rsidRPr="00DE68F8">
        <w:rPr>
          <w:sz w:val="24"/>
          <w:szCs w:val="24"/>
        </w:rPr>
        <w:t xml:space="preserve">. </w:t>
      </w:r>
      <w:r w:rsidRPr="00DE68F8" w:rsidR="0A3D0403">
        <w:rPr>
          <w:sz w:val="24"/>
          <w:szCs w:val="24"/>
        </w:rPr>
        <w:t xml:space="preserve"> </w:t>
      </w:r>
      <w:r w:rsidRPr="00DE68F8">
        <w:rPr>
          <w:sz w:val="24"/>
          <w:szCs w:val="24"/>
        </w:rPr>
        <w:t>Captions and footnotes may be 10-point Calibri font. Font sizes in charts and tables, including the budget, can be reformatted to fit within 1 page width.</w:t>
      </w:r>
      <w:r w:rsidRPr="00DE68F8" w:rsidR="55B603DB">
        <w:rPr>
          <w:rFonts w:ascii="Calibri" w:hAnsi="Calibri" w:eastAsia="Times New Roman" w:cs="Calibri"/>
          <w:sz w:val="24"/>
          <w:szCs w:val="24"/>
        </w:rPr>
        <w:t>  </w:t>
      </w:r>
    </w:p>
    <w:p w:rsidRPr="00DE68F8" w:rsidR="143A545F" w:rsidP="00F611B5" w:rsidRDefault="005D0AB4" w14:paraId="5A80A17E" w14:textId="48AF6DFC">
      <w:pPr>
        <w:spacing w:after="0" w:line="240" w:lineRule="auto"/>
        <w:ind w:right="135"/>
        <w:contextualSpacing/>
        <w:textAlignment w:val="baseline"/>
        <w:rPr>
          <w:rFonts w:ascii="Calibri" w:hAnsi="Calibri" w:eastAsia="Times New Roman" w:cs="Calibri"/>
          <w:sz w:val="24"/>
          <w:szCs w:val="24"/>
        </w:rPr>
      </w:pPr>
      <w:r w:rsidRPr="00DE68F8">
        <w:rPr>
          <w:rFonts w:ascii="Calibri" w:hAnsi="Calibri" w:eastAsia="Times New Roman" w:cs="Calibri"/>
          <w:sz w:val="24"/>
          <w:szCs w:val="24"/>
        </w:rPr>
        <w:t xml:space="preserve">Any prospective applicant who has questions concerning the contents of this NOFO should submit them by email to the contacts listed in Section </w:t>
      </w:r>
      <w:r w:rsidRPr="00DE68F8" w:rsidR="004E0B01">
        <w:rPr>
          <w:rFonts w:ascii="Calibri" w:hAnsi="Calibri" w:eastAsia="Times New Roman" w:cs="Calibri"/>
          <w:sz w:val="24"/>
          <w:szCs w:val="24"/>
        </w:rPr>
        <w:t>H</w:t>
      </w:r>
      <w:r w:rsidRPr="00DE68F8">
        <w:rPr>
          <w:rFonts w:ascii="Calibri" w:hAnsi="Calibri" w:eastAsia="Times New Roman" w:cs="Calibri"/>
          <w:sz w:val="24"/>
          <w:szCs w:val="24"/>
        </w:rPr>
        <w:t xml:space="preserve">. </w:t>
      </w:r>
      <w:r w:rsidRPr="00DE68F8" w:rsidR="00C54F41">
        <w:rPr>
          <w:rFonts w:ascii="Calibri" w:hAnsi="Calibri" w:eastAsia="Times New Roman" w:cs="Calibri"/>
          <w:sz w:val="24"/>
          <w:szCs w:val="24"/>
        </w:rPr>
        <w:t xml:space="preserve"> </w:t>
      </w:r>
      <w:r w:rsidRPr="00DE68F8">
        <w:rPr>
          <w:rFonts w:ascii="Calibri" w:hAnsi="Calibri" w:eastAsia="Times New Roman" w:cs="Calibri"/>
          <w:sz w:val="24"/>
          <w:szCs w:val="24"/>
        </w:rPr>
        <w:t xml:space="preserve">Any updates about this NOFO will also be posted on </w:t>
      </w:r>
      <w:hyperlink r:id="rId21">
        <w:r w:rsidRPr="00DE68F8" w:rsidR="54B903B4">
          <w:rPr>
            <w:rStyle w:val="Hyperlink"/>
            <w:rFonts w:ascii="Calibri" w:hAnsi="Calibri" w:eastAsia="Times New Roman" w:cs="Calibri"/>
            <w:sz w:val="24"/>
            <w:szCs w:val="24"/>
          </w:rPr>
          <w:t>g</w:t>
        </w:r>
        <w:r w:rsidRPr="00DE68F8">
          <w:rPr>
            <w:rStyle w:val="Hyperlink"/>
            <w:rFonts w:ascii="Calibri" w:hAnsi="Calibri" w:eastAsia="Times New Roman" w:cs="Calibri"/>
            <w:sz w:val="24"/>
            <w:szCs w:val="24"/>
          </w:rPr>
          <w:t>rants.gov</w:t>
        </w:r>
      </w:hyperlink>
      <w:r w:rsidRPr="00DE68F8">
        <w:rPr>
          <w:rFonts w:ascii="Calibri" w:hAnsi="Calibri" w:eastAsia="Times New Roman" w:cs="Calibri"/>
          <w:sz w:val="24"/>
          <w:szCs w:val="24"/>
        </w:rPr>
        <w:t>.</w:t>
      </w:r>
    </w:p>
    <w:p w:rsidRPr="00AB168E" w:rsidR="005D0AB4" w:rsidP="00F611B5" w:rsidRDefault="44A6FB2C" w14:paraId="75E49A00" w14:textId="77777777">
      <w:pPr>
        <w:spacing w:after="0" w:line="240" w:lineRule="auto"/>
        <w:ind w:left="720"/>
        <w:contextualSpacing/>
        <w:textAlignment w:val="baseline"/>
        <w:rPr>
          <w:rFonts w:ascii="Calibri" w:hAnsi="Calibri" w:eastAsia="Times New Roman" w:cs="Calibri"/>
          <w:sz w:val="24"/>
          <w:szCs w:val="24"/>
        </w:rPr>
      </w:pPr>
      <w:r w:rsidRPr="00AB168E">
        <w:rPr>
          <w:rFonts w:ascii="Calibri" w:hAnsi="Calibri" w:eastAsia="Times New Roman" w:cs="Calibri"/>
          <w:sz w:val="24"/>
          <w:szCs w:val="24"/>
        </w:rPr>
        <w:t> </w:t>
      </w:r>
    </w:p>
    <w:p w:rsidR="00F611B5" w:rsidP="00F611B5" w:rsidRDefault="00F611B5" w14:paraId="1C8A1330" w14:textId="77777777">
      <w:pPr>
        <w:spacing w:after="0" w:line="240" w:lineRule="auto"/>
        <w:contextualSpacing/>
        <w:textAlignment w:val="baseline"/>
        <w:rPr>
          <w:rFonts w:eastAsiaTheme="majorEastAsia" w:cstheme="majorBidi"/>
          <w:color w:val="1F4E79" w:themeColor="accent5" w:themeShade="80"/>
          <w:sz w:val="26"/>
          <w:szCs w:val="26"/>
          <w:shd w:val="clear" w:color="auto" w:fill="FFFFFF" w:themeFill="background1"/>
        </w:rPr>
      </w:pPr>
      <w:r w:rsidRPr="00F611B5">
        <w:rPr>
          <w:rFonts w:eastAsiaTheme="majorEastAsia" w:cstheme="majorBidi"/>
          <w:color w:val="1F4E79" w:themeColor="accent5" w:themeShade="80"/>
          <w:sz w:val="26"/>
          <w:szCs w:val="26"/>
          <w:shd w:val="clear" w:color="auto" w:fill="FFFFFF" w:themeFill="background1"/>
        </w:rPr>
        <w:t xml:space="preserve">E.3. Unique Entity Identifier (UEI) and System for Award Management (SAM) </w:t>
      </w:r>
    </w:p>
    <w:p w:rsidR="00F611B5" w:rsidP="00F611B5" w:rsidRDefault="00F611B5" w14:paraId="5DF4E8E9" w14:textId="6E778BA6">
      <w:pPr>
        <w:spacing w:after="0" w:line="240" w:lineRule="auto"/>
        <w:contextualSpacing/>
        <w:textAlignment w:val="baseline"/>
        <w:rPr>
          <w:rFonts w:eastAsiaTheme="majorEastAsia" w:cstheme="majorBidi"/>
          <w:color w:val="1F4E79" w:themeColor="accent5" w:themeShade="80"/>
          <w:sz w:val="26"/>
          <w:szCs w:val="26"/>
          <w:shd w:val="clear" w:color="auto" w:fill="FFFFFF" w:themeFill="background1"/>
        </w:rPr>
      </w:pPr>
    </w:p>
    <w:p w:rsidRPr="00DE68F8" w:rsidR="005D0AB4" w:rsidP="00F611B5" w:rsidRDefault="5E0F33F3" w14:paraId="179816AD" w14:textId="5110FC56">
      <w:pPr>
        <w:spacing w:after="0" w:line="240" w:lineRule="auto"/>
        <w:contextualSpacing/>
        <w:textAlignment w:val="baseline"/>
        <w:rPr>
          <w:rFonts w:ascii="Calibri" w:hAnsi="Calibri" w:eastAsia="Times New Roman" w:cs="Calibri"/>
          <w:sz w:val="24"/>
          <w:szCs w:val="24"/>
        </w:rPr>
      </w:pPr>
      <w:r w:rsidRPr="4A6FE846">
        <w:rPr>
          <w:rFonts w:ascii="Calibri" w:hAnsi="Calibri" w:eastAsia="Times New Roman" w:cs="Calibri"/>
          <w:sz w:val="24"/>
          <w:szCs w:val="24"/>
        </w:rPr>
        <w:t>The Unique Entity Identifier (UEI) is one of the data elements mandated by Public Law 109-282, the Federal Funding Accountability and Transparency Act (FFATA), for all federal awards</w:t>
      </w:r>
      <w:r w:rsidRPr="4A6FE846" w:rsidR="4F9DF02A">
        <w:rPr>
          <w:rFonts w:ascii="Calibri" w:hAnsi="Calibri" w:eastAsia="Times New Roman" w:cs="Calibri"/>
          <w:sz w:val="24"/>
          <w:szCs w:val="24"/>
        </w:rPr>
        <w:t>,</w:t>
      </w:r>
      <w:r w:rsidRPr="4A6FE846">
        <w:rPr>
          <w:rFonts w:ascii="Calibri" w:hAnsi="Calibri" w:eastAsia="Times New Roman" w:cs="Calibri"/>
          <w:sz w:val="24"/>
          <w:szCs w:val="24"/>
        </w:rPr>
        <w:t xml:space="preserve"> the federal government's primary database for complying with FFATA reporting requirements is www.sam.gov. </w:t>
      </w:r>
      <w:r w:rsidRPr="4A6FE846" w:rsidR="002AA87A">
        <w:rPr>
          <w:rFonts w:ascii="Calibri" w:hAnsi="Calibri" w:eastAsia="Times New Roman" w:cs="Calibri"/>
          <w:sz w:val="24"/>
          <w:szCs w:val="24"/>
        </w:rPr>
        <w:t xml:space="preserve"> </w:t>
      </w:r>
      <w:r w:rsidRPr="4A6FE846">
        <w:rPr>
          <w:rFonts w:ascii="Calibri" w:hAnsi="Calibri" w:eastAsia="Times New Roman" w:cs="Calibri"/>
          <w:sz w:val="24"/>
          <w:szCs w:val="24"/>
        </w:rPr>
        <w:t xml:space="preserve">OMB designated www.sam.gov as the central repository to facilitate applicant and recipient use of a single public website that consolidates data on all federal financial assistance. </w:t>
      </w:r>
      <w:r w:rsidRPr="4A6FE846" w:rsidR="7DE69837">
        <w:rPr>
          <w:rFonts w:ascii="Calibri" w:hAnsi="Calibri" w:eastAsia="Times New Roman" w:cs="Calibri"/>
          <w:sz w:val="24"/>
          <w:szCs w:val="24"/>
        </w:rPr>
        <w:t xml:space="preserve"> </w:t>
      </w:r>
      <w:r w:rsidRPr="4A6FE846">
        <w:rPr>
          <w:rFonts w:ascii="Calibri" w:hAnsi="Calibri" w:eastAsia="Times New Roman" w:cs="Calibri"/>
          <w:sz w:val="24"/>
          <w:szCs w:val="24"/>
        </w:rPr>
        <w:t xml:space="preserve">Under the law, it is mandatory to obtain a UEI number and register in sam.gov before submitting an application. </w:t>
      </w:r>
      <w:r w:rsidRPr="4A6FE846" w:rsidR="1F29FC63">
        <w:rPr>
          <w:rFonts w:ascii="Calibri" w:hAnsi="Calibri" w:eastAsia="Times New Roman" w:cs="Calibri"/>
          <w:sz w:val="24"/>
          <w:szCs w:val="24"/>
        </w:rPr>
        <w:t xml:space="preserve"> </w:t>
      </w:r>
      <w:r w:rsidRPr="4A6FE846">
        <w:rPr>
          <w:rFonts w:ascii="Calibri" w:hAnsi="Calibri" w:eastAsia="Times New Roman" w:cs="Calibri"/>
          <w:sz w:val="24"/>
          <w:szCs w:val="24"/>
        </w:rPr>
        <w:t>CDP</w:t>
      </w:r>
      <w:r w:rsidRPr="4A6FE846" w:rsidR="598F451F">
        <w:rPr>
          <w:rFonts w:ascii="Calibri" w:hAnsi="Calibri" w:eastAsia="Times New Roman" w:cs="Calibri"/>
          <w:sz w:val="24"/>
          <w:szCs w:val="24"/>
        </w:rPr>
        <w:t xml:space="preserve"> may </w:t>
      </w:r>
      <w:r w:rsidRPr="4A6FE846" w:rsidR="598F451F">
        <w:rPr>
          <w:rFonts w:ascii="Calibri" w:hAnsi="Calibri" w:eastAsia="Times New Roman" w:cs="Calibri"/>
          <w:b/>
          <w:bCs/>
          <w:sz w:val="24"/>
          <w:szCs w:val="24"/>
          <w:u w:val="single"/>
        </w:rPr>
        <w:t>not</w:t>
      </w:r>
      <w:r w:rsidRPr="4A6FE846" w:rsidR="598F451F">
        <w:rPr>
          <w:rFonts w:ascii="Calibri" w:hAnsi="Calibri" w:eastAsia="Times New Roman" w:cs="Calibri"/>
          <w:sz w:val="24"/>
          <w:szCs w:val="24"/>
        </w:rPr>
        <w:t xml:space="preserve"> review applications from or make awards to applicants that have not completed all applicable UEI and SAM.gov requirements.</w:t>
      </w:r>
    </w:p>
    <w:p w:rsidRPr="00DE68F8" w:rsidR="7194F982" w:rsidP="00F611B5" w:rsidRDefault="7194F982" w14:paraId="7F6345C4" w14:textId="2E273459">
      <w:pPr>
        <w:spacing w:after="0" w:line="240" w:lineRule="auto"/>
        <w:contextualSpacing/>
        <w:rPr>
          <w:rFonts w:ascii="Calibri" w:hAnsi="Calibri" w:eastAsia="Times New Roman" w:cs="Calibri"/>
          <w:sz w:val="24"/>
          <w:szCs w:val="24"/>
        </w:rPr>
      </w:pPr>
    </w:p>
    <w:p w:rsidRPr="00DE68F8" w:rsidR="005D0AB4" w:rsidP="00F611B5" w:rsidRDefault="44A6FB2C" w14:paraId="70A4F598" w14:textId="46676897">
      <w:pPr>
        <w:spacing w:after="0" w:line="240" w:lineRule="auto"/>
        <w:contextualSpacing/>
        <w:textAlignment w:val="baseline"/>
        <w:rPr>
          <w:rFonts w:ascii="Calibri" w:hAnsi="Calibri" w:eastAsia="Times New Roman" w:cs="Calibri"/>
          <w:sz w:val="24"/>
          <w:szCs w:val="24"/>
        </w:rPr>
      </w:pPr>
      <w:r w:rsidRPr="00DE68F8">
        <w:rPr>
          <w:rFonts w:ascii="Calibri" w:hAnsi="Calibri" w:eastAsia="Times New Roman" w:cs="Calibri"/>
          <w:sz w:val="24"/>
          <w:szCs w:val="24"/>
        </w:rPr>
        <w:t xml:space="preserve">The 2 CFR 200 requires that sub-grantees obtain a UEI number. </w:t>
      </w:r>
      <w:r w:rsidRPr="00DE68F8" w:rsidR="00C54F41">
        <w:rPr>
          <w:rFonts w:ascii="Calibri" w:hAnsi="Calibri" w:eastAsia="Times New Roman" w:cs="Calibri"/>
          <w:sz w:val="24"/>
          <w:szCs w:val="24"/>
        </w:rPr>
        <w:t xml:space="preserve"> </w:t>
      </w:r>
      <w:r w:rsidRPr="00DE68F8">
        <w:rPr>
          <w:rFonts w:ascii="Calibri" w:hAnsi="Calibri" w:eastAsia="Times New Roman" w:cs="Calibri"/>
          <w:sz w:val="24"/>
          <w:szCs w:val="24"/>
        </w:rPr>
        <w:t>Please note the UEI for sub-grantees is not required at the time of application but will be required before an award is processed and/or directed to a sub-grantee.</w:t>
      </w:r>
    </w:p>
    <w:p w:rsidRPr="00DE68F8" w:rsidR="7194F982" w:rsidP="00F611B5" w:rsidRDefault="7194F982" w14:paraId="12DD6573" w14:textId="6E560FA2">
      <w:pPr>
        <w:spacing w:after="0" w:line="240" w:lineRule="auto"/>
        <w:contextualSpacing/>
        <w:rPr>
          <w:rFonts w:ascii="Calibri" w:hAnsi="Calibri" w:eastAsia="Times New Roman" w:cs="Calibri"/>
          <w:color w:val="000000" w:themeColor="text1"/>
          <w:sz w:val="24"/>
          <w:szCs w:val="24"/>
        </w:rPr>
      </w:pPr>
    </w:p>
    <w:p w:rsidRPr="00DE68F8" w:rsidR="005D0AB4" w:rsidP="00F611B5" w:rsidRDefault="005D0AB4" w14:paraId="036ECE1F" w14:textId="1ACEB942">
      <w:pPr>
        <w:spacing w:after="0" w:line="240" w:lineRule="auto"/>
        <w:contextualSpacing/>
        <w:textAlignment w:val="baseline"/>
        <w:rPr>
          <w:rFonts w:ascii="Calibri" w:hAnsi="Calibri" w:eastAsia="Times New Roman" w:cs="Calibri"/>
          <w:sz w:val="24"/>
          <w:szCs w:val="24"/>
        </w:rPr>
      </w:pPr>
      <w:r w:rsidRPr="00DE68F8">
        <w:rPr>
          <w:rFonts w:ascii="Calibri" w:hAnsi="Calibri" w:eastAsia="Times New Roman" w:cs="Calibri"/>
          <w:b/>
          <w:bCs/>
          <w:i/>
          <w:iCs/>
          <w:color w:val="252525"/>
          <w:sz w:val="24"/>
          <w:szCs w:val="24"/>
        </w:rPr>
        <w:t> </w:t>
      </w:r>
      <w:r w:rsidRPr="00DE68F8">
        <w:rPr>
          <w:rFonts w:ascii="Calibri" w:hAnsi="Calibri" w:eastAsia="Times New Roman" w:cs="Calibri"/>
          <w:b/>
          <w:bCs/>
          <w:i/>
          <w:iCs/>
          <w:sz w:val="24"/>
          <w:szCs w:val="24"/>
        </w:rPr>
        <w:t>Note:  The process of obtaining or renewing a SAM.gov registration may take anywhere from 4-8 weeks. </w:t>
      </w:r>
      <w:r w:rsidRPr="00DE68F8" w:rsidR="047F9C1B">
        <w:rPr>
          <w:rFonts w:ascii="Calibri" w:hAnsi="Calibri" w:eastAsia="Times New Roman" w:cs="Calibri"/>
          <w:b/>
          <w:bCs/>
          <w:i/>
          <w:iCs/>
          <w:sz w:val="24"/>
          <w:szCs w:val="24"/>
        </w:rPr>
        <w:t xml:space="preserve"> </w:t>
      </w:r>
      <w:r w:rsidRPr="00DE68F8">
        <w:rPr>
          <w:rFonts w:ascii="Calibri" w:hAnsi="Calibri" w:eastAsia="Times New Roman" w:cs="Calibri"/>
          <w:b/>
          <w:bCs/>
          <w:i/>
          <w:iCs/>
          <w:sz w:val="24"/>
          <w:szCs w:val="24"/>
          <w:u w:val="single"/>
        </w:rPr>
        <w:t>Please begin your registration as early as possible</w:t>
      </w:r>
      <w:r w:rsidRPr="00DE68F8" w:rsidR="04DC11EF">
        <w:rPr>
          <w:rFonts w:ascii="Calibri" w:hAnsi="Calibri" w:eastAsia="Times New Roman" w:cs="Calibri"/>
          <w:b/>
          <w:bCs/>
          <w:i/>
          <w:iCs/>
          <w:sz w:val="24"/>
          <w:szCs w:val="24"/>
          <w:u w:val="single"/>
        </w:rPr>
        <w:t xml:space="preserve"> and advise proposed sub-grantees to do so as well</w:t>
      </w:r>
      <w:r w:rsidRPr="00DE68F8">
        <w:rPr>
          <w:rFonts w:ascii="Calibri" w:hAnsi="Calibri" w:eastAsia="Times New Roman" w:cs="Calibri"/>
          <w:b/>
          <w:bCs/>
          <w:i/>
          <w:iCs/>
          <w:sz w:val="24"/>
          <w:szCs w:val="24"/>
        </w:rPr>
        <w:t>.</w:t>
      </w:r>
      <w:r w:rsidRPr="00DE68F8">
        <w:rPr>
          <w:rFonts w:ascii="Calibri" w:hAnsi="Calibri" w:eastAsia="Times New Roman" w:cs="Calibri"/>
          <w:sz w:val="24"/>
          <w:szCs w:val="24"/>
        </w:rPr>
        <w:t> </w:t>
      </w:r>
      <w:r w:rsidRPr="00DE68F8" w:rsidR="013B308C">
        <w:rPr>
          <w:rFonts w:ascii="Calibri" w:hAnsi="Calibri" w:eastAsia="Times New Roman" w:cs="Calibri"/>
          <w:sz w:val="24"/>
          <w:szCs w:val="24"/>
        </w:rPr>
        <w:t xml:space="preserve"> Numerous errors require correction, such as an address mismatch, and can delay final registration.</w:t>
      </w:r>
    </w:p>
    <w:p w:rsidRPr="00DE68F8" w:rsidR="005D0AB4" w:rsidP="00F611B5" w:rsidRDefault="005D0AB4" w14:paraId="4CE61F27" w14:textId="04035C3F">
      <w:pPr>
        <w:spacing w:after="0" w:line="240" w:lineRule="auto"/>
        <w:contextualSpacing/>
        <w:textAlignment w:val="baseline"/>
        <w:rPr>
          <w:rFonts w:ascii="Calibri" w:hAnsi="Calibri" w:eastAsia="Times New Roman" w:cs="Calibri"/>
          <w:sz w:val="24"/>
          <w:szCs w:val="24"/>
        </w:rPr>
      </w:pPr>
      <w:r w:rsidRPr="00DE68F8">
        <w:rPr>
          <w:rFonts w:ascii="Calibri" w:hAnsi="Calibri" w:eastAsia="Times New Roman" w:cs="Calibri"/>
          <w:color w:val="000000" w:themeColor="text1"/>
          <w:sz w:val="24"/>
          <w:szCs w:val="24"/>
        </w:rPr>
        <w:t> </w:t>
      </w:r>
    </w:p>
    <w:p w:rsidRPr="00DE68F8" w:rsidR="005D0AB4" w:rsidP="00F611B5" w:rsidRDefault="23FBF22B" w14:paraId="55A38D54" w14:textId="0CAF677F">
      <w:pPr>
        <w:spacing w:after="0" w:line="240" w:lineRule="auto"/>
        <w:contextualSpacing/>
        <w:textAlignment w:val="baseline"/>
        <w:rPr>
          <w:rFonts w:ascii="Calibri" w:hAnsi="Calibri" w:eastAsia="Times New Roman" w:cs="Calibri"/>
          <w:sz w:val="24"/>
          <w:szCs w:val="24"/>
        </w:rPr>
      </w:pPr>
      <w:r w:rsidRPr="00DE68F8">
        <w:rPr>
          <w:rFonts w:ascii="Calibri" w:hAnsi="Calibri" w:eastAsia="Times New Roman" w:cs="Calibri"/>
          <w:sz w:val="24"/>
          <w:szCs w:val="24"/>
        </w:rPr>
        <w:t>If the application is not corrected within 90 calendar days of original registration/or renewal submission, it will be automatically deleted and the organization will need to re-start the process.</w:t>
      </w:r>
    </w:p>
    <w:p w:rsidRPr="00DE68F8" w:rsidR="005D0AB4" w:rsidP="00F611B5" w:rsidRDefault="3903AD0C" w14:paraId="0530277E" w14:textId="33041CDA">
      <w:pPr>
        <w:pStyle w:val="ListParagraph"/>
        <w:numPr>
          <w:ilvl w:val="0"/>
          <w:numId w:val="8"/>
        </w:numPr>
        <w:spacing w:after="0" w:line="240" w:lineRule="auto"/>
        <w:textAlignment w:val="baseline"/>
        <w:rPr>
          <w:sz w:val="24"/>
          <w:szCs w:val="24"/>
        </w:rPr>
      </w:pPr>
      <w:r w:rsidRPr="4A6FE846">
        <w:rPr>
          <w:sz w:val="24"/>
          <w:szCs w:val="24"/>
        </w:rPr>
        <w:t>Organizations</w:t>
      </w:r>
      <w:r w:rsidRPr="4A6FE846">
        <w:rPr>
          <w:b/>
          <w:bCs/>
          <w:sz w:val="24"/>
          <w:szCs w:val="24"/>
        </w:rPr>
        <w:t xml:space="preserve"> based in the United States</w:t>
      </w:r>
      <w:r w:rsidRPr="4A6FE846">
        <w:rPr>
          <w:sz w:val="24"/>
          <w:szCs w:val="24"/>
        </w:rPr>
        <w:t xml:space="preserve"> or that pay employees within the United States will need an Employer Identification Number (EIN) from the Internal Revenue Service (IRS). </w:t>
      </w:r>
      <w:r w:rsidRPr="4A6FE846" w:rsidR="087EDC15">
        <w:rPr>
          <w:sz w:val="24"/>
          <w:szCs w:val="24"/>
        </w:rPr>
        <w:t xml:space="preserve"> </w:t>
      </w:r>
      <w:r w:rsidRPr="4A6FE846">
        <w:rPr>
          <w:sz w:val="24"/>
          <w:szCs w:val="24"/>
        </w:rPr>
        <w:t xml:space="preserve">Also, a Commercial and Government Entity (CAGE) code and UEI number is required and issued through SAM.gov. </w:t>
      </w:r>
      <w:r w:rsidRPr="4A6FE846" w:rsidR="76D2278E">
        <w:rPr>
          <w:sz w:val="24"/>
          <w:szCs w:val="24"/>
        </w:rPr>
        <w:t xml:space="preserve"> </w:t>
      </w:r>
      <w:r w:rsidRPr="4A6FE846">
        <w:rPr>
          <w:sz w:val="24"/>
          <w:szCs w:val="24"/>
        </w:rPr>
        <w:t>Once received continue with the remainder of the SAM.gov registration.</w:t>
      </w:r>
    </w:p>
    <w:p w:rsidRPr="00DE68F8" w:rsidR="005D0AB4" w:rsidP="00F611B5" w:rsidRDefault="3903AD0C" w14:paraId="623B2DE2" w14:textId="67D0E105">
      <w:pPr>
        <w:pStyle w:val="ListParagraph"/>
        <w:numPr>
          <w:ilvl w:val="0"/>
          <w:numId w:val="8"/>
        </w:numPr>
        <w:spacing w:after="0" w:line="240" w:lineRule="auto"/>
        <w:textAlignment w:val="baseline"/>
        <w:rPr>
          <w:sz w:val="24"/>
          <w:szCs w:val="24"/>
        </w:rPr>
      </w:pPr>
      <w:r w:rsidRPr="4A6FE846">
        <w:rPr>
          <w:sz w:val="24"/>
          <w:szCs w:val="24"/>
        </w:rPr>
        <w:t xml:space="preserve">Organizations </w:t>
      </w:r>
      <w:r w:rsidRPr="4A6FE846">
        <w:rPr>
          <w:b/>
          <w:bCs/>
          <w:sz w:val="24"/>
          <w:szCs w:val="24"/>
        </w:rPr>
        <w:t>based outside of the United States</w:t>
      </w:r>
      <w:r w:rsidRPr="4A6FE846">
        <w:rPr>
          <w:sz w:val="24"/>
          <w:szCs w:val="24"/>
        </w:rPr>
        <w:t xml:space="preserve"> and do not pay employees within the United States do not need an EIN from the IRS but do need a UEI number prior to registering in SAM.gov. </w:t>
      </w:r>
      <w:r w:rsidRPr="4A6FE846" w:rsidR="031DADB2">
        <w:rPr>
          <w:sz w:val="24"/>
          <w:szCs w:val="24"/>
        </w:rPr>
        <w:t xml:space="preserve"> </w:t>
      </w:r>
      <w:r w:rsidRPr="4A6FE846">
        <w:rPr>
          <w:b/>
          <w:bCs/>
          <w:sz w:val="24"/>
          <w:szCs w:val="24"/>
        </w:rPr>
        <w:t>Please note that as of November 2022 and February 2023 respectively, newly registering organizations based outside of the United States that do not intend to apply for U.S. Department of Defense (DoD) awards are no longer required to have a NATO CAGE (NCAGE)</w:t>
      </w:r>
      <w:r w:rsidRPr="4A6FE846">
        <w:rPr>
          <w:sz w:val="24"/>
          <w:szCs w:val="24"/>
        </w:rPr>
        <w:t>.</w:t>
      </w:r>
    </w:p>
    <w:p w:rsidRPr="00DE68F8" w:rsidR="42AC17B6" w:rsidP="00F611B5" w:rsidRDefault="42AC17B6" w14:paraId="73C189DA" w14:textId="386C3D52">
      <w:pPr>
        <w:pStyle w:val="ListParagraph"/>
        <w:spacing w:after="0" w:line="240" w:lineRule="auto"/>
        <w:ind w:left="1080"/>
        <w:rPr>
          <w:sz w:val="24"/>
          <w:szCs w:val="24"/>
        </w:rPr>
      </w:pPr>
    </w:p>
    <w:p w:rsidRPr="00DE68F8" w:rsidR="005D0AB4" w:rsidP="00F611B5" w:rsidRDefault="3903AD0C" w14:paraId="1EA3F455" w14:textId="7F3814CB">
      <w:pPr>
        <w:spacing w:after="0" w:line="240" w:lineRule="auto"/>
        <w:contextualSpacing/>
        <w:textAlignment w:val="baseline"/>
        <w:rPr>
          <w:sz w:val="24"/>
          <w:szCs w:val="24"/>
        </w:rPr>
      </w:pPr>
      <w:r w:rsidRPr="4A6FE846">
        <w:rPr>
          <w:sz w:val="24"/>
          <w:szCs w:val="24"/>
        </w:rPr>
        <w:t xml:space="preserve">All organizations applying for grants (except individuals) must obtain these registrations. </w:t>
      </w:r>
      <w:r w:rsidRPr="4A6FE846" w:rsidR="48F79B10">
        <w:rPr>
          <w:sz w:val="24"/>
          <w:szCs w:val="24"/>
        </w:rPr>
        <w:t xml:space="preserve"> </w:t>
      </w:r>
      <w:r w:rsidRPr="4A6FE846">
        <w:rPr>
          <w:sz w:val="24"/>
          <w:szCs w:val="24"/>
        </w:rPr>
        <w:t>All are free of charge:</w:t>
      </w:r>
    </w:p>
    <w:p w:rsidRPr="00DE68F8" w:rsidR="005D0AB4" w:rsidP="00F611B5" w:rsidRDefault="23FBF22B" w14:paraId="308257F4" w14:textId="5F1D8F1C">
      <w:pPr>
        <w:pStyle w:val="ListParagraph"/>
        <w:numPr>
          <w:ilvl w:val="0"/>
          <w:numId w:val="8"/>
        </w:numPr>
        <w:spacing w:after="0" w:line="240" w:lineRule="auto"/>
        <w:textAlignment w:val="baseline"/>
        <w:rPr>
          <w:sz w:val="24"/>
          <w:szCs w:val="24"/>
        </w:rPr>
      </w:pPr>
      <w:r w:rsidRPr="00DE68F8">
        <w:rPr>
          <w:sz w:val="24"/>
          <w:szCs w:val="24"/>
        </w:rPr>
        <w:t>NCAGE/CAGE code (if applicable)</w:t>
      </w:r>
    </w:p>
    <w:p w:rsidRPr="00DE68F8" w:rsidR="005D0AB4" w:rsidP="00F611B5" w:rsidRDefault="23FBF22B" w14:paraId="18651BA5" w14:textId="56748E80">
      <w:pPr>
        <w:pStyle w:val="ListParagraph"/>
        <w:numPr>
          <w:ilvl w:val="0"/>
          <w:numId w:val="8"/>
        </w:numPr>
        <w:spacing w:after="0" w:line="240" w:lineRule="auto"/>
        <w:textAlignment w:val="baseline"/>
        <w:rPr>
          <w:sz w:val="24"/>
          <w:szCs w:val="24"/>
        </w:rPr>
      </w:pPr>
      <w:r w:rsidRPr="00DE68F8">
        <w:rPr>
          <w:sz w:val="24"/>
          <w:szCs w:val="24"/>
        </w:rPr>
        <w:t>www.SAM.gov UEI and registration</w:t>
      </w:r>
    </w:p>
    <w:p w:rsidRPr="00DE68F8" w:rsidR="42AC17B6" w:rsidP="00F611B5" w:rsidRDefault="42AC17B6" w14:paraId="0A199762" w14:textId="37E5C42C">
      <w:pPr>
        <w:spacing w:after="0" w:line="240" w:lineRule="auto"/>
        <w:contextualSpacing/>
        <w:rPr>
          <w:sz w:val="24"/>
          <w:szCs w:val="24"/>
        </w:rPr>
      </w:pPr>
    </w:p>
    <w:p w:rsidRPr="00DE68F8" w:rsidR="005D0AB4" w:rsidP="00F611B5" w:rsidRDefault="23FBF22B" w14:paraId="7762DFA7" w14:textId="208AB3F8">
      <w:pPr>
        <w:spacing w:after="0" w:line="240" w:lineRule="auto"/>
        <w:contextualSpacing/>
        <w:textAlignment w:val="baseline"/>
        <w:rPr>
          <w:i/>
          <w:iCs/>
          <w:sz w:val="24"/>
          <w:szCs w:val="24"/>
          <w:u w:val="single"/>
        </w:rPr>
      </w:pPr>
      <w:r w:rsidRPr="00DE68F8">
        <w:rPr>
          <w:i/>
          <w:iCs/>
          <w:sz w:val="24"/>
          <w:szCs w:val="24"/>
          <w:u w:val="single"/>
        </w:rPr>
        <w:t>If you are an organization based outside the U.S. and DO NOT plan to do business with the Department of Defense:</w:t>
      </w:r>
    </w:p>
    <w:p w:rsidRPr="00DE68F8" w:rsidR="42AC17B6" w:rsidP="00F611B5" w:rsidRDefault="42AC17B6" w14:paraId="7A9830DC" w14:textId="451ACFF9">
      <w:pPr>
        <w:spacing w:after="0" w:line="240" w:lineRule="auto"/>
        <w:contextualSpacing/>
        <w:rPr>
          <w:sz w:val="24"/>
          <w:szCs w:val="24"/>
        </w:rPr>
      </w:pPr>
    </w:p>
    <w:p w:rsidRPr="00DE68F8" w:rsidR="005D0AB4" w:rsidP="00F611B5" w:rsidRDefault="3903AD0C" w14:paraId="6272AAAA" w14:textId="56334C05">
      <w:pPr>
        <w:spacing w:after="0" w:line="240" w:lineRule="auto"/>
        <w:textAlignment w:val="baseline"/>
        <w:rPr>
          <w:sz w:val="24"/>
          <w:szCs w:val="24"/>
        </w:rPr>
      </w:pPr>
      <w:r w:rsidRPr="4A6FE846">
        <w:rPr>
          <w:sz w:val="24"/>
          <w:szCs w:val="24"/>
        </w:rPr>
        <w:t xml:space="preserve">Step 1: Proceed to SAM.gov to obtain a UEI and complete the registration. </w:t>
      </w:r>
      <w:r w:rsidRPr="4A6FE846" w:rsidR="70808D83">
        <w:rPr>
          <w:sz w:val="24"/>
          <w:szCs w:val="24"/>
        </w:rPr>
        <w:t xml:space="preserve"> </w:t>
      </w:r>
      <w:r w:rsidRPr="4A6FE846">
        <w:rPr>
          <w:sz w:val="24"/>
          <w:szCs w:val="24"/>
        </w:rPr>
        <w:t>SAM registration must be renewed annually.</w:t>
      </w:r>
    </w:p>
    <w:p w:rsidRPr="00DE68F8" w:rsidR="64D38888" w:rsidP="00F611B5" w:rsidRDefault="64D38888" w14:paraId="6F81415A" w14:textId="3FA92D0F">
      <w:pPr>
        <w:spacing w:after="0" w:line="240" w:lineRule="auto"/>
        <w:rPr>
          <w:sz w:val="24"/>
          <w:szCs w:val="24"/>
        </w:rPr>
      </w:pPr>
    </w:p>
    <w:p w:rsidRPr="00DE68F8" w:rsidR="005D0AB4" w:rsidP="00F611B5" w:rsidRDefault="23FBF22B" w14:paraId="2E192A87" w14:textId="7ECC2405">
      <w:pPr>
        <w:spacing w:after="0" w:line="240" w:lineRule="auto"/>
        <w:textAlignment w:val="baseline"/>
        <w:rPr>
          <w:i/>
          <w:iCs/>
          <w:sz w:val="24"/>
          <w:szCs w:val="24"/>
          <w:u w:val="single"/>
        </w:rPr>
      </w:pPr>
      <w:r w:rsidRPr="00DE68F8">
        <w:rPr>
          <w:i/>
          <w:iCs/>
          <w:sz w:val="24"/>
          <w:szCs w:val="24"/>
          <w:u w:val="single"/>
        </w:rPr>
        <w:t>If you are an organization based outside the U.S. and plan to do business with the Department of Defense:</w:t>
      </w:r>
    </w:p>
    <w:p w:rsidRPr="00DE68F8" w:rsidR="6D4ABA29" w:rsidP="00F611B5" w:rsidRDefault="6D4ABA29" w14:paraId="60696175" w14:textId="68C9CC50">
      <w:pPr>
        <w:spacing w:after="0" w:line="240" w:lineRule="auto"/>
        <w:rPr>
          <w:sz w:val="24"/>
          <w:szCs w:val="24"/>
        </w:rPr>
      </w:pPr>
    </w:p>
    <w:p w:rsidRPr="00DE68F8" w:rsidR="005D0AB4" w:rsidP="00F611B5" w:rsidRDefault="23FBF22B" w14:paraId="75DB45A0" w14:textId="347EE5F6">
      <w:pPr>
        <w:spacing w:after="0" w:line="240" w:lineRule="auto"/>
        <w:textAlignment w:val="baseline"/>
        <w:rPr>
          <w:sz w:val="24"/>
          <w:szCs w:val="24"/>
        </w:rPr>
      </w:pPr>
      <w:r w:rsidRPr="00DE68F8">
        <w:rPr>
          <w:sz w:val="24"/>
          <w:szCs w:val="24"/>
        </w:rPr>
        <w:t>Step 1: Apply for an NCAGE number</w:t>
      </w:r>
    </w:p>
    <w:p w:rsidRPr="00DE68F8" w:rsidR="005D0AB4" w:rsidP="00F611B5" w:rsidRDefault="23FBF22B" w14:paraId="17B99CB2" w14:textId="0FF61F0C">
      <w:pPr>
        <w:pStyle w:val="ListParagraph"/>
        <w:numPr>
          <w:ilvl w:val="0"/>
          <w:numId w:val="8"/>
        </w:numPr>
        <w:spacing w:after="0" w:line="240" w:lineRule="auto"/>
        <w:textAlignment w:val="baseline"/>
        <w:rPr>
          <w:sz w:val="24"/>
          <w:szCs w:val="24"/>
        </w:rPr>
      </w:pPr>
      <w:r w:rsidRPr="00DE68F8">
        <w:rPr>
          <w:sz w:val="24"/>
          <w:szCs w:val="24"/>
        </w:rPr>
        <w:t>NCAGE Homepage: https://eportal.nspa.nato.int/AC135Public/sc/CageList.aspx</w:t>
      </w:r>
    </w:p>
    <w:p w:rsidRPr="00DE68F8" w:rsidR="005D0AB4" w:rsidP="00F611B5" w:rsidRDefault="23FBF22B" w14:paraId="36CC0655" w14:textId="095E650E">
      <w:pPr>
        <w:pStyle w:val="ListParagraph"/>
        <w:numPr>
          <w:ilvl w:val="0"/>
          <w:numId w:val="8"/>
        </w:numPr>
        <w:spacing w:after="0" w:line="240" w:lineRule="auto"/>
        <w:textAlignment w:val="baseline"/>
        <w:rPr>
          <w:sz w:val="24"/>
          <w:szCs w:val="24"/>
        </w:rPr>
      </w:pPr>
      <w:r w:rsidRPr="00DE68F8">
        <w:rPr>
          <w:sz w:val="24"/>
          <w:szCs w:val="24"/>
        </w:rPr>
        <w:t>NCAGE Code Request Tool (NCRT): https://eportal.nspa.nato.int/Codification/CageTool/home</w:t>
      </w:r>
    </w:p>
    <w:p w:rsidRPr="00DE68F8" w:rsidR="005D0AB4" w:rsidP="00F611B5" w:rsidRDefault="23FBF22B" w14:paraId="38736C8F" w14:textId="229988DB">
      <w:pPr>
        <w:pStyle w:val="ListParagraph"/>
        <w:numPr>
          <w:ilvl w:val="0"/>
          <w:numId w:val="8"/>
        </w:numPr>
        <w:spacing w:after="0" w:line="240" w:lineRule="auto"/>
        <w:textAlignment w:val="baseline"/>
        <w:rPr>
          <w:sz w:val="24"/>
          <w:szCs w:val="24"/>
        </w:rPr>
      </w:pPr>
      <w:r w:rsidRPr="00DE68F8">
        <w:rPr>
          <w:sz w:val="24"/>
          <w:szCs w:val="24"/>
        </w:rPr>
        <w:t>For NCAGE help from within the U.S., call 1-888-227-2423</w:t>
      </w:r>
    </w:p>
    <w:p w:rsidRPr="00DE68F8" w:rsidR="005D0AB4" w:rsidP="00F611B5" w:rsidRDefault="23FBF22B" w14:paraId="42939CCE" w14:textId="5B8DE317">
      <w:pPr>
        <w:pStyle w:val="ListParagraph"/>
        <w:numPr>
          <w:ilvl w:val="0"/>
          <w:numId w:val="8"/>
        </w:numPr>
        <w:spacing w:after="0" w:line="240" w:lineRule="auto"/>
        <w:textAlignment w:val="baseline"/>
        <w:rPr>
          <w:sz w:val="24"/>
          <w:szCs w:val="24"/>
        </w:rPr>
      </w:pPr>
      <w:r w:rsidRPr="00DE68F8">
        <w:rPr>
          <w:sz w:val="24"/>
          <w:szCs w:val="24"/>
        </w:rPr>
        <w:t>For NCAGE help from outside the U.S., call 1-269-961-7766</w:t>
      </w:r>
    </w:p>
    <w:p w:rsidRPr="00DE68F8" w:rsidR="005D0AB4" w:rsidP="00F611B5" w:rsidRDefault="23FBF22B" w14:paraId="4FFE2F3B" w14:textId="7341EC6C">
      <w:pPr>
        <w:pStyle w:val="ListParagraph"/>
        <w:numPr>
          <w:ilvl w:val="0"/>
          <w:numId w:val="8"/>
        </w:numPr>
        <w:spacing w:after="0" w:line="240" w:lineRule="auto"/>
        <w:textAlignment w:val="baseline"/>
        <w:rPr>
          <w:sz w:val="24"/>
          <w:szCs w:val="24"/>
        </w:rPr>
      </w:pPr>
      <w:r w:rsidRPr="00DE68F8">
        <w:rPr>
          <w:sz w:val="24"/>
          <w:szCs w:val="24"/>
        </w:rPr>
        <w:t>Email NCAGE@dlis.dla.mil for any problems in getting an NCAGE code.</w:t>
      </w:r>
    </w:p>
    <w:p w:rsidRPr="00DE68F8" w:rsidR="6D4ABA29" w:rsidP="00F611B5" w:rsidRDefault="6D4ABA29" w14:paraId="2BD79BC2" w14:textId="371D6632">
      <w:pPr>
        <w:spacing w:after="0" w:line="240" w:lineRule="auto"/>
        <w:rPr>
          <w:sz w:val="24"/>
          <w:szCs w:val="24"/>
        </w:rPr>
      </w:pPr>
    </w:p>
    <w:p w:rsidRPr="00DE68F8" w:rsidR="005D0AB4" w:rsidP="00EB01B2" w:rsidRDefault="23FBF22B" w14:paraId="0727A971" w14:textId="37C71119">
      <w:pPr>
        <w:spacing w:after="0" w:line="240" w:lineRule="auto"/>
        <w:contextualSpacing/>
        <w:textAlignment w:val="baseline"/>
        <w:rPr>
          <w:sz w:val="24"/>
          <w:szCs w:val="24"/>
        </w:rPr>
      </w:pPr>
      <w:r w:rsidRPr="00DE68F8">
        <w:rPr>
          <w:sz w:val="24"/>
          <w:szCs w:val="24"/>
        </w:rPr>
        <w:t>Step 2: After receiving the NCAGE/CAGE Code, proceed to SAM.gov to obtain a UEI an complete registration.</w:t>
      </w:r>
      <w:r w:rsidRPr="00DE68F8" w:rsidR="005D0AB4">
        <w:rPr>
          <w:rFonts w:ascii="Calibri" w:hAnsi="Calibri" w:eastAsia="Times New Roman" w:cs="Calibri"/>
          <w:sz w:val="24"/>
          <w:szCs w:val="24"/>
        </w:rPr>
        <w:t> </w:t>
      </w:r>
    </w:p>
    <w:p w:rsidRPr="00DE68F8" w:rsidR="005D0AB4" w:rsidP="00F611B5" w:rsidRDefault="005D0AB4" w14:paraId="28AFB9AD" w14:textId="255B6155">
      <w:pPr>
        <w:spacing w:after="0" w:line="240" w:lineRule="auto"/>
        <w:ind w:left="360"/>
        <w:contextualSpacing/>
        <w:textAlignment w:val="baseline"/>
        <w:rPr>
          <w:rFonts w:ascii="Calibri" w:hAnsi="Calibri" w:eastAsia="Times New Roman" w:cs="Calibri"/>
          <w:sz w:val="24"/>
          <w:szCs w:val="24"/>
        </w:rPr>
      </w:pPr>
      <w:r w:rsidRPr="00DE68F8">
        <w:rPr>
          <w:rFonts w:ascii="Calibri" w:hAnsi="Calibri" w:eastAsia="Times New Roman" w:cs="Calibri"/>
          <w:sz w:val="24"/>
          <w:szCs w:val="24"/>
        </w:rPr>
        <w:t> </w:t>
      </w:r>
    </w:p>
    <w:p w:rsidRPr="00DE68F8" w:rsidR="005D0AB4" w:rsidP="00F611B5" w:rsidRDefault="3DB99E7E" w14:paraId="7872F697" w14:textId="5DC95AAB">
      <w:pPr>
        <w:spacing w:after="0" w:line="240" w:lineRule="auto"/>
        <w:contextualSpacing/>
        <w:textAlignment w:val="baseline"/>
        <w:rPr>
          <w:rFonts w:ascii="Calibri" w:hAnsi="Calibri" w:eastAsia="Times New Roman" w:cs="Calibri"/>
          <w:sz w:val="24"/>
          <w:szCs w:val="24"/>
        </w:rPr>
      </w:pPr>
      <w:r w:rsidRPr="4A6FE846">
        <w:rPr>
          <w:rFonts w:ascii="Calibri" w:hAnsi="Calibri" w:eastAsia="Times New Roman" w:cs="Calibri"/>
          <w:b/>
          <w:bCs/>
          <w:sz w:val="24"/>
          <w:szCs w:val="24"/>
        </w:rPr>
        <w:t>Note:  SAM.gov is not the same as SAMS</w:t>
      </w:r>
      <w:r w:rsidRPr="4A6FE846" w:rsidR="122DF880">
        <w:rPr>
          <w:rFonts w:ascii="Calibri" w:hAnsi="Calibri" w:eastAsia="Times New Roman" w:cs="Calibri"/>
          <w:b/>
          <w:bCs/>
          <w:sz w:val="24"/>
          <w:szCs w:val="24"/>
        </w:rPr>
        <w:t>/MyGrants</w:t>
      </w:r>
      <w:r w:rsidRPr="4A6FE846">
        <w:rPr>
          <w:rFonts w:ascii="Calibri" w:hAnsi="Calibri" w:eastAsia="Times New Roman" w:cs="Calibri"/>
          <w:b/>
          <w:bCs/>
          <w:sz w:val="24"/>
          <w:szCs w:val="24"/>
        </w:rPr>
        <w:t>.</w:t>
      </w:r>
      <w:r w:rsidRPr="4A6FE846" w:rsidR="2ECFC055">
        <w:rPr>
          <w:rFonts w:ascii="Calibri" w:hAnsi="Calibri" w:eastAsia="Times New Roman" w:cs="Calibri"/>
          <w:b/>
          <w:bCs/>
          <w:sz w:val="24"/>
          <w:szCs w:val="24"/>
        </w:rPr>
        <w:t xml:space="preserve"> </w:t>
      </w:r>
      <w:r w:rsidRPr="4A6FE846" w:rsidR="196D03E2">
        <w:rPr>
          <w:rFonts w:ascii="Calibri" w:hAnsi="Calibri" w:eastAsia="Times New Roman" w:cs="Calibri"/>
          <w:b/>
          <w:bCs/>
          <w:sz w:val="24"/>
          <w:szCs w:val="24"/>
        </w:rPr>
        <w:t xml:space="preserve"> </w:t>
      </w:r>
      <w:r w:rsidRPr="4A6FE846">
        <w:rPr>
          <w:rFonts w:ascii="Calibri" w:hAnsi="Calibri" w:eastAsia="Times New Roman" w:cs="Calibri"/>
          <w:b/>
          <w:bCs/>
          <w:sz w:val="24"/>
          <w:szCs w:val="24"/>
        </w:rPr>
        <w:t>It is free to register in both systems, but the registration processes are different</w:t>
      </w:r>
      <w:r w:rsidRPr="4A6FE846">
        <w:rPr>
          <w:rFonts w:ascii="Calibri" w:hAnsi="Calibri" w:eastAsia="Times New Roman" w:cs="Calibri"/>
          <w:sz w:val="24"/>
          <w:szCs w:val="24"/>
        </w:rPr>
        <w:t>.  </w:t>
      </w:r>
    </w:p>
    <w:p w:rsidRPr="00DE68F8" w:rsidR="005D0AB4" w:rsidP="00F611B5" w:rsidRDefault="005D0AB4" w14:paraId="6D6AE967" w14:textId="77777777">
      <w:pPr>
        <w:spacing w:after="0" w:line="240" w:lineRule="auto"/>
        <w:ind w:left="360"/>
        <w:contextualSpacing/>
        <w:textAlignment w:val="baseline"/>
        <w:rPr>
          <w:rFonts w:ascii="Calibri" w:hAnsi="Calibri" w:eastAsia="Times New Roman" w:cs="Calibri"/>
          <w:sz w:val="24"/>
          <w:szCs w:val="24"/>
        </w:rPr>
      </w:pPr>
      <w:r w:rsidRPr="00DE68F8">
        <w:rPr>
          <w:rFonts w:ascii="Calibri" w:hAnsi="Calibri" w:eastAsia="Times New Roman" w:cs="Calibri"/>
          <w:color w:val="000000"/>
          <w:sz w:val="24"/>
          <w:szCs w:val="24"/>
        </w:rPr>
        <w:t> </w:t>
      </w:r>
    </w:p>
    <w:p w:rsidRPr="00DE68F8" w:rsidR="005D0AB4" w:rsidP="00F611B5" w:rsidRDefault="3DB99E7E" w14:paraId="214E17F3" w14:textId="206811A6">
      <w:pPr>
        <w:spacing w:after="0" w:line="240" w:lineRule="auto"/>
        <w:contextualSpacing/>
        <w:textAlignment w:val="baseline"/>
        <w:rPr>
          <w:rFonts w:ascii="Calibri" w:hAnsi="Calibri" w:eastAsia="Times New Roman" w:cs="Calibri"/>
          <w:sz w:val="24"/>
          <w:szCs w:val="24"/>
        </w:rPr>
      </w:pPr>
      <w:r w:rsidRPr="4A6FE846">
        <w:rPr>
          <w:rFonts w:ascii="Calibri" w:hAnsi="Calibri" w:eastAsia="Times New Roman" w:cs="Calibri"/>
          <w:b/>
          <w:bCs/>
          <w:i/>
          <w:iCs/>
          <w:sz w:val="24"/>
          <w:szCs w:val="24"/>
        </w:rPr>
        <w:t>Please note</w:t>
      </w:r>
      <w:r w:rsidRPr="4A6FE846">
        <w:rPr>
          <w:rFonts w:ascii="Calibri" w:hAnsi="Calibri" w:eastAsia="Times New Roman" w:cs="Calibri"/>
          <w:sz w:val="24"/>
          <w:szCs w:val="24"/>
        </w:rPr>
        <w:t>, guidance on SAM.gov and the guidance on GSA’s website about requirement for registering in SAM.gov is subject to change</w:t>
      </w:r>
      <w:r w:rsidRPr="4A6FE846" w:rsidR="04237D65">
        <w:rPr>
          <w:rFonts w:ascii="Calibri" w:hAnsi="Calibri" w:eastAsia="Times New Roman" w:cs="Calibri"/>
          <w:sz w:val="24"/>
          <w:szCs w:val="24"/>
        </w:rPr>
        <w:t xml:space="preserve"> at any time</w:t>
      </w:r>
      <w:r w:rsidRPr="4A6FE846">
        <w:rPr>
          <w:rFonts w:ascii="Calibri" w:hAnsi="Calibri" w:eastAsia="Times New Roman" w:cs="Calibri"/>
          <w:sz w:val="24"/>
          <w:szCs w:val="24"/>
        </w:rPr>
        <w:t>.</w:t>
      </w:r>
      <w:r w:rsidRPr="4A6FE846" w:rsidR="0F417035">
        <w:rPr>
          <w:rFonts w:ascii="Calibri" w:hAnsi="Calibri" w:eastAsia="Times New Roman" w:cs="Calibri"/>
          <w:sz w:val="24"/>
          <w:szCs w:val="24"/>
        </w:rPr>
        <w:t xml:space="preserve"> </w:t>
      </w:r>
      <w:r w:rsidRPr="4A6FE846" w:rsidR="56C9276E">
        <w:rPr>
          <w:rFonts w:ascii="Calibri" w:hAnsi="Calibri" w:eastAsia="Times New Roman" w:cs="Calibri"/>
          <w:sz w:val="24"/>
          <w:szCs w:val="24"/>
        </w:rPr>
        <w:t xml:space="preserve"> </w:t>
      </w:r>
      <w:r w:rsidRPr="4A6FE846">
        <w:rPr>
          <w:rFonts w:ascii="Calibri" w:hAnsi="Calibri" w:eastAsia="Times New Roman" w:cs="Calibri"/>
          <w:sz w:val="24"/>
          <w:szCs w:val="24"/>
        </w:rPr>
        <w:t>Applicants should review the website frequently for the most up-to-date guidance. </w:t>
      </w:r>
    </w:p>
    <w:p w:rsidRPr="00AB168E" w:rsidR="005D0AB4" w:rsidP="00F611B5" w:rsidRDefault="005D0AB4" w14:paraId="734C3D0D" w14:textId="26F883D8">
      <w:pPr>
        <w:spacing w:after="0" w:line="240" w:lineRule="auto"/>
        <w:ind w:left="360"/>
        <w:contextualSpacing/>
        <w:textAlignment w:val="baseline"/>
        <w:rPr>
          <w:rFonts w:ascii="Calibri" w:hAnsi="Calibri" w:eastAsia="Times New Roman" w:cs="Calibri"/>
          <w:sz w:val="24"/>
          <w:szCs w:val="24"/>
        </w:rPr>
      </w:pPr>
      <w:r w:rsidRPr="00AB168E">
        <w:rPr>
          <w:rFonts w:ascii="Calibri" w:hAnsi="Calibri" w:eastAsia="Times New Roman" w:cs="Calibri"/>
          <w:sz w:val="24"/>
          <w:szCs w:val="24"/>
        </w:rPr>
        <w:t>  </w:t>
      </w:r>
    </w:p>
    <w:p w:rsidRPr="008A0AFE" w:rsidR="005D0AB4" w:rsidP="00F611B5" w:rsidRDefault="2D83F55B" w14:paraId="4ECF1B1A" w14:textId="3DB1C6E8">
      <w:pPr>
        <w:pStyle w:val="Heading3"/>
      </w:pPr>
      <w:r>
        <w:t>E</w:t>
      </w:r>
      <w:r w:rsidR="7292B79D">
        <w:t>.</w:t>
      </w:r>
      <w:r w:rsidR="1AFDEB41">
        <w:t>3</w:t>
      </w:r>
      <w:r w:rsidR="2127A7E8">
        <w:t>.1</w:t>
      </w:r>
      <w:r w:rsidR="43C48ADA">
        <w:t>.</w:t>
      </w:r>
      <w:r w:rsidR="2127A7E8">
        <w:t xml:space="preserve"> SAM.gov and UEI Exemptions  </w:t>
      </w:r>
      <w:r>
        <w:br/>
      </w:r>
    </w:p>
    <w:p w:rsidRPr="00DE68F8" w:rsidR="005D0AB4" w:rsidP="00F611B5" w:rsidRDefault="77F75C6F" w14:paraId="7502AF6E" w14:textId="7844436F">
      <w:pPr>
        <w:spacing w:after="0" w:line="240" w:lineRule="auto"/>
        <w:contextualSpacing/>
        <w:textAlignment w:val="baseline"/>
        <w:rPr>
          <w:rFonts w:ascii="Calibri" w:hAnsi="Calibri" w:eastAsia="Times New Roman" w:cs="Calibri"/>
          <w:sz w:val="24"/>
          <w:szCs w:val="24"/>
        </w:rPr>
      </w:pPr>
      <w:r w:rsidRPr="00DE68F8">
        <w:rPr>
          <w:rFonts w:ascii="Calibri" w:hAnsi="Calibri" w:eastAsia="Times New Roman" w:cs="Calibri"/>
          <w:sz w:val="24"/>
          <w:szCs w:val="24"/>
        </w:rPr>
        <w:t>An exemption from the requirements listed above may be permitted under the following circumstances:</w:t>
      </w:r>
    </w:p>
    <w:p w:rsidRPr="00DE68F8" w:rsidR="005D0AB4" w:rsidP="00F611B5" w:rsidRDefault="77F75C6F" w14:paraId="3DC8B91A" w14:textId="6CEF9DF9">
      <w:pPr>
        <w:pStyle w:val="ListParagraph"/>
        <w:numPr>
          <w:ilvl w:val="0"/>
          <w:numId w:val="22"/>
        </w:numPr>
        <w:spacing w:after="0" w:line="240" w:lineRule="auto"/>
        <w:textAlignment w:val="baseline"/>
        <w:rPr>
          <w:sz w:val="24"/>
          <w:szCs w:val="24"/>
        </w:rPr>
      </w:pPr>
      <w:r w:rsidRPr="00DE68F8">
        <w:rPr>
          <w:sz w:val="24"/>
          <w:szCs w:val="24"/>
        </w:rPr>
        <w:t>For any applicant or recipient: if the federal awarding agency determines that it must protect information about the entity from disclosure if it is in the national security or foreign policy interests of the United States, or to avoid jeopardizing the personal safety of the applicant or recipient's staff or clients.</w:t>
      </w:r>
    </w:p>
    <w:p w:rsidRPr="00DE68F8" w:rsidR="005D0AB4" w:rsidP="00F611B5" w:rsidRDefault="3AF87E8C" w14:paraId="5ABBA6A9" w14:textId="1C1080B8">
      <w:pPr>
        <w:pStyle w:val="ListParagraph"/>
        <w:numPr>
          <w:ilvl w:val="0"/>
          <w:numId w:val="22"/>
        </w:numPr>
        <w:spacing w:after="0" w:line="240" w:lineRule="auto"/>
        <w:textAlignment w:val="baseline"/>
        <w:rPr>
          <w:sz w:val="24"/>
          <w:szCs w:val="24"/>
        </w:rPr>
      </w:pPr>
      <w:r w:rsidRPr="4A6FE846">
        <w:rPr>
          <w:sz w:val="24"/>
          <w:szCs w:val="24"/>
        </w:rPr>
        <w:t xml:space="preserve">For a foreign organization or foreign public entity applying for or receiving a federal award or subaward for a project or program performed outside the United States valued at less than $25,000: if the federal awarding agency deems it to be impractical for the entity to comply with the requirement(s). </w:t>
      </w:r>
      <w:r w:rsidRPr="4A6FE846" w:rsidR="60EC005F">
        <w:rPr>
          <w:sz w:val="24"/>
          <w:szCs w:val="24"/>
        </w:rPr>
        <w:t xml:space="preserve"> </w:t>
      </w:r>
      <w:r w:rsidRPr="4A6FE846">
        <w:rPr>
          <w:sz w:val="24"/>
          <w:szCs w:val="24"/>
        </w:rPr>
        <w:t>This exemption must be determined by the federal awarding agency on a case-by-case basis while utilizing a risk-based approach and does not apply if subawards are anticipated.</w:t>
      </w:r>
    </w:p>
    <w:p w:rsidRPr="00DE68F8" w:rsidR="005D0AB4" w:rsidP="00F611B5" w:rsidRDefault="3AF87E8C" w14:paraId="2EE2F4DF" w14:textId="18D636F8">
      <w:pPr>
        <w:pStyle w:val="ListParagraph"/>
        <w:numPr>
          <w:ilvl w:val="0"/>
          <w:numId w:val="22"/>
        </w:numPr>
        <w:spacing w:after="0" w:line="240" w:lineRule="auto"/>
        <w:textAlignment w:val="baseline"/>
        <w:rPr>
          <w:sz w:val="24"/>
          <w:szCs w:val="24"/>
        </w:rPr>
      </w:pPr>
      <w:r w:rsidRPr="4A6FE846">
        <w:rPr>
          <w:sz w:val="24"/>
          <w:szCs w:val="24"/>
        </w:rPr>
        <w:t xml:space="preserve">For an applicant: if the federal awarding agency makes a determination that there are exigent circumstances that prohibit the applicant from receiving a unique entity identifier and completing SAM registration prior to receiving a federal award. </w:t>
      </w:r>
      <w:r w:rsidRPr="4A6FE846" w:rsidR="009A990C">
        <w:rPr>
          <w:sz w:val="24"/>
          <w:szCs w:val="24"/>
        </w:rPr>
        <w:t xml:space="preserve"> </w:t>
      </w:r>
      <w:r w:rsidRPr="4A6FE846">
        <w:rPr>
          <w:sz w:val="24"/>
          <w:szCs w:val="24"/>
        </w:rPr>
        <w:t>In these instances, federal awarding agencies must require the recipient to obtain a unique entity identifier and complete SAM registration within 30 days of the federal award date.</w:t>
      </w:r>
    </w:p>
    <w:p w:rsidRPr="00DE68F8" w:rsidR="007F3E76" w:rsidP="007F3E76" w:rsidRDefault="007F3E76" w14:paraId="1DFCE200" w14:textId="77777777">
      <w:pPr>
        <w:pStyle w:val="ListParagraph"/>
        <w:spacing w:after="0" w:line="240" w:lineRule="auto"/>
        <w:textAlignment w:val="baseline"/>
        <w:rPr>
          <w:sz w:val="24"/>
          <w:szCs w:val="24"/>
        </w:rPr>
      </w:pPr>
    </w:p>
    <w:p w:rsidRPr="00AB168E" w:rsidR="005D0AB4" w:rsidP="00F611B5" w:rsidRDefault="44A6FB2C" w14:paraId="53D8CF39" w14:textId="76139199">
      <w:pPr>
        <w:spacing w:after="0" w:line="240" w:lineRule="auto"/>
        <w:contextualSpacing/>
        <w:textAlignment w:val="baseline"/>
        <w:rPr>
          <w:rFonts w:ascii="Calibri" w:hAnsi="Calibri" w:eastAsia="Times New Roman" w:cs="Calibri"/>
          <w:sz w:val="24"/>
          <w:szCs w:val="24"/>
        </w:rPr>
      </w:pPr>
      <w:r w:rsidRPr="00DE68F8">
        <w:rPr>
          <w:rFonts w:ascii="Calibri" w:hAnsi="Calibri" w:eastAsia="Times New Roman" w:cs="Calibri"/>
          <w:sz w:val="24"/>
          <w:szCs w:val="24"/>
        </w:rPr>
        <w:t xml:space="preserve">Organizations requesting exemption from UEI or SAM.gov requirements must email the point of contact listed in Section </w:t>
      </w:r>
      <w:r w:rsidRPr="00DE68F8" w:rsidR="6061D190">
        <w:rPr>
          <w:rFonts w:ascii="Calibri" w:hAnsi="Calibri" w:eastAsia="Times New Roman" w:cs="Calibri"/>
          <w:sz w:val="24"/>
          <w:szCs w:val="24"/>
        </w:rPr>
        <w:t>H</w:t>
      </w:r>
      <w:r w:rsidRPr="00DE68F8">
        <w:rPr>
          <w:rFonts w:ascii="Calibri" w:hAnsi="Calibri" w:eastAsia="Times New Roman" w:cs="Calibri"/>
          <w:sz w:val="24"/>
          <w:szCs w:val="24"/>
        </w:rPr>
        <w:t xml:space="preserve"> of the NOFO at least </w:t>
      </w:r>
      <w:r w:rsidRPr="00DE68F8">
        <w:rPr>
          <w:rFonts w:ascii="Calibri" w:hAnsi="Calibri" w:eastAsia="Times New Roman" w:cs="Calibri"/>
          <w:b/>
          <w:bCs/>
          <w:sz w:val="24"/>
          <w:szCs w:val="24"/>
        </w:rPr>
        <w:t>two weeks prior to the deadline in the NOFO providing a justification of their request</w:t>
      </w:r>
      <w:r w:rsidRPr="00DE68F8">
        <w:rPr>
          <w:rFonts w:ascii="Calibri" w:hAnsi="Calibri" w:eastAsia="Times New Roman" w:cs="Calibri"/>
          <w:sz w:val="24"/>
          <w:szCs w:val="24"/>
        </w:rPr>
        <w:t xml:space="preserve">. </w:t>
      </w:r>
      <w:r w:rsidRPr="00DE68F8" w:rsidR="008454EA">
        <w:rPr>
          <w:rFonts w:ascii="Calibri" w:hAnsi="Calibri" w:eastAsia="Times New Roman" w:cs="Calibri"/>
          <w:sz w:val="24"/>
          <w:szCs w:val="24"/>
        </w:rPr>
        <w:t xml:space="preserve"> </w:t>
      </w:r>
      <w:r w:rsidRPr="00DE68F8">
        <w:rPr>
          <w:rFonts w:ascii="Calibri" w:hAnsi="Calibri" w:eastAsia="Times New Roman" w:cs="Calibri"/>
          <w:sz w:val="24"/>
          <w:szCs w:val="24"/>
        </w:rPr>
        <w:t>Approval for a SAM.gov exemption must come from the warranted Grants Officer before the application can be deemed eligible for review. </w:t>
      </w:r>
    </w:p>
    <w:p w:rsidRPr="00AB168E" w:rsidR="005D0AB4" w:rsidP="00F611B5" w:rsidRDefault="005D0AB4" w14:paraId="3F92B119" w14:textId="77777777">
      <w:pPr>
        <w:spacing w:after="0" w:line="240" w:lineRule="auto"/>
        <w:contextualSpacing/>
        <w:textAlignment w:val="baseline"/>
        <w:rPr>
          <w:rFonts w:ascii="Calibri" w:hAnsi="Calibri" w:eastAsia="Times New Roman" w:cs="Calibri"/>
          <w:sz w:val="24"/>
          <w:szCs w:val="24"/>
        </w:rPr>
      </w:pPr>
      <w:r w:rsidRPr="00AB168E">
        <w:rPr>
          <w:rFonts w:ascii="Calibri" w:hAnsi="Calibri" w:eastAsia="Times New Roman" w:cs="Calibri"/>
          <w:sz w:val="24"/>
          <w:szCs w:val="24"/>
        </w:rPr>
        <w:t> </w:t>
      </w:r>
    </w:p>
    <w:p w:rsidRPr="00AB168E" w:rsidR="005D0AB4" w:rsidP="00F611B5" w:rsidRDefault="2D83F55B" w14:paraId="79A0DB6E" w14:textId="682881A1">
      <w:pPr>
        <w:pStyle w:val="Heading3"/>
        <w:spacing w:before="0" w:after="0"/>
        <w:rPr>
          <w:rFonts w:ascii="Calibri" w:hAnsi="Calibri" w:cs="Calibri"/>
        </w:rPr>
      </w:pPr>
      <w:r w:rsidRPr="6D4ABA29">
        <w:rPr>
          <w:rFonts w:ascii="Calibri" w:hAnsi="Calibri" w:cs="Calibri"/>
        </w:rPr>
        <w:t>E</w:t>
      </w:r>
      <w:r w:rsidRPr="6D4ABA29" w:rsidR="7292B79D">
        <w:rPr>
          <w:rFonts w:ascii="Calibri" w:hAnsi="Calibri" w:cs="Calibri"/>
        </w:rPr>
        <w:t>.</w:t>
      </w:r>
      <w:r w:rsidRPr="6D4ABA29" w:rsidR="3D6946CF">
        <w:rPr>
          <w:rFonts w:ascii="Calibri" w:hAnsi="Calibri" w:cs="Calibri"/>
        </w:rPr>
        <w:t>3</w:t>
      </w:r>
      <w:r w:rsidRPr="6D4ABA29" w:rsidR="7FA738B7">
        <w:rPr>
          <w:rFonts w:ascii="Calibri" w:hAnsi="Calibri" w:cs="Calibri"/>
        </w:rPr>
        <w:t>.2</w:t>
      </w:r>
      <w:r w:rsidRPr="6D4ABA29" w:rsidR="69CBB554">
        <w:rPr>
          <w:rFonts w:ascii="Calibri" w:hAnsi="Calibri" w:cs="Calibri"/>
        </w:rPr>
        <w:t>.</w:t>
      </w:r>
      <w:r w:rsidRPr="6D4ABA29" w:rsidR="7FA738B7">
        <w:rPr>
          <w:rFonts w:ascii="Calibri" w:hAnsi="Calibri" w:cs="Calibri"/>
        </w:rPr>
        <w:t xml:space="preserve"> </w:t>
      </w:r>
      <w:r w:rsidRPr="6D4ABA29" w:rsidR="72B2FFB5">
        <w:rPr>
          <w:rFonts w:ascii="Calibri" w:hAnsi="Calibri" w:cs="Calibri"/>
        </w:rPr>
        <w:t>Submission Requirements</w:t>
      </w:r>
      <w:r w:rsidRPr="6D4ABA29" w:rsidR="7FA738B7">
        <w:rPr>
          <w:rFonts w:ascii="Calibri" w:hAnsi="Calibri" w:cs="Calibri"/>
        </w:rPr>
        <w:t> </w:t>
      </w:r>
      <w:r>
        <w:br/>
      </w:r>
    </w:p>
    <w:p w:rsidRPr="00DE68F8" w:rsidR="39352569" w:rsidP="00F611B5" w:rsidRDefault="037CC1AA" w14:paraId="4B01A890" w14:textId="129105A2">
      <w:pPr>
        <w:spacing w:after="0" w:line="240" w:lineRule="auto"/>
        <w:contextualSpacing/>
        <w:rPr>
          <w:rFonts w:ascii="Calibri" w:hAnsi="Calibri" w:eastAsia="Times New Roman" w:cs="Calibri"/>
          <w:sz w:val="24"/>
          <w:szCs w:val="24"/>
        </w:rPr>
      </w:pPr>
      <w:r w:rsidRPr="4A6FE846">
        <w:rPr>
          <w:rFonts w:ascii="Calibri" w:hAnsi="Calibri" w:eastAsia="Times New Roman" w:cs="Calibri"/>
          <w:sz w:val="24"/>
          <w:szCs w:val="24"/>
        </w:rPr>
        <w:t>Since SAMS/MyGrants interface with sam.gov, it is required that applicants obtain a UEI and complete the registration process in sam.gov before proceeding with the application process.</w:t>
      </w:r>
      <w:r w:rsidRPr="4A6FE846" w:rsidR="352BBD85">
        <w:rPr>
          <w:rFonts w:ascii="Calibri" w:hAnsi="Calibri" w:eastAsia="Times New Roman" w:cs="Calibri"/>
          <w:sz w:val="24"/>
          <w:szCs w:val="24"/>
        </w:rPr>
        <w:t xml:space="preserve">  </w:t>
      </w:r>
      <w:r w:rsidRPr="4A6FE846">
        <w:rPr>
          <w:rFonts w:ascii="Calibri" w:hAnsi="Calibri" w:eastAsia="Times New Roman" w:cs="Calibri"/>
          <w:sz w:val="24"/>
          <w:szCs w:val="24"/>
        </w:rPr>
        <w:t xml:space="preserve">The sam.gov registration process can take 4-8 weeks. </w:t>
      </w:r>
      <w:r w:rsidRPr="4A6FE846" w:rsidR="3576EEA8">
        <w:rPr>
          <w:rFonts w:ascii="Calibri" w:hAnsi="Calibri" w:eastAsia="Times New Roman" w:cs="Calibri"/>
          <w:sz w:val="24"/>
          <w:szCs w:val="24"/>
        </w:rPr>
        <w:t xml:space="preserve"> </w:t>
      </w:r>
      <w:r w:rsidRPr="4A6FE846">
        <w:rPr>
          <w:rFonts w:ascii="Calibri" w:hAnsi="Calibri" w:eastAsia="Times New Roman" w:cs="Calibri"/>
          <w:b/>
          <w:bCs/>
          <w:sz w:val="24"/>
          <w:szCs w:val="24"/>
        </w:rPr>
        <w:t>START EARLY</w:t>
      </w:r>
      <w:r w:rsidRPr="4A6FE846">
        <w:rPr>
          <w:rFonts w:ascii="Calibri" w:hAnsi="Calibri" w:eastAsia="Times New Roman" w:cs="Calibri"/>
          <w:sz w:val="24"/>
          <w:szCs w:val="24"/>
        </w:rPr>
        <w:t>.</w:t>
      </w:r>
    </w:p>
    <w:p w:rsidRPr="00DE68F8" w:rsidR="6D4ABA29" w:rsidP="00F611B5" w:rsidRDefault="6D4ABA29" w14:paraId="0EFA72FB" w14:textId="0BB69F2E">
      <w:pPr>
        <w:spacing w:after="0" w:line="240" w:lineRule="auto"/>
        <w:contextualSpacing/>
        <w:rPr>
          <w:rFonts w:ascii="Calibri" w:hAnsi="Calibri" w:eastAsia="Times New Roman" w:cs="Calibri"/>
          <w:sz w:val="24"/>
          <w:szCs w:val="24"/>
        </w:rPr>
      </w:pPr>
    </w:p>
    <w:p w:rsidRPr="00DE68F8" w:rsidR="39352569" w:rsidP="00F611B5" w:rsidRDefault="037CC1AA" w14:paraId="6AFDAFA0" w14:textId="0CF05B81">
      <w:pPr>
        <w:spacing w:after="0" w:line="240" w:lineRule="auto"/>
        <w:contextualSpacing/>
        <w:rPr>
          <w:sz w:val="24"/>
          <w:szCs w:val="24"/>
        </w:rPr>
      </w:pPr>
      <w:r w:rsidRPr="4A6FE846">
        <w:rPr>
          <w:rFonts w:ascii="Calibri" w:hAnsi="Calibri" w:eastAsia="Times New Roman" w:cs="Calibri"/>
          <w:sz w:val="24"/>
          <w:szCs w:val="24"/>
        </w:rPr>
        <w:t xml:space="preserve">Applicants are encouraged to </w:t>
      </w:r>
      <w:r w:rsidRPr="4A6FE846">
        <w:rPr>
          <w:rFonts w:ascii="Calibri" w:hAnsi="Calibri" w:eastAsia="Times New Roman" w:cs="Calibri"/>
          <w:b/>
          <w:bCs/>
          <w:sz w:val="24"/>
          <w:szCs w:val="24"/>
        </w:rPr>
        <w:t>submit applications during normal business hours</w:t>
      </w:r>
      <w:r w:rsidRPr="4A6FE846">
        <w:rPr>
          <w:rFonts w:ascii="Calibri" w:hAnsi="Calibri" w:eastAsia="Times New Roman" w:cs="Calibri"/>
          <w:sz w:val="24"/>
          <w:szCs w:val="24"/>
        </w:rPr>
        <w:t xml:space="preserve"> (Monday – Friday, 9:00AM-5:00PM Eastern Standard Time (EST)). </w:t>
      </w:r>
      <w:r w:rsidRPr="4A6FE846" w:rsidR="4BEC9548">
        <w:rPr>
          <w:rFonts w:ascii="Calibri" w:hAnsi="Calibri" w:eastAsia="Times New Roman" w:cs="Calibri"/>
          <w:sz w:val="24"/>
          <w:szCs w:val="24"/>
        </w:rPr>
        <w:t xml:space="preserve"> </w:t>
      </w:r>
      <w:r w:rsidRPr="4A6FE846">
        <w:rPr>
          <w:rFonts w:ascii="Calibri" w:hAnsi="Calibri" w:eastAsia="Times New Roman" w:cs="Calibri"/>
          <w:sz w:val="24"/>
          <w:szCs w:val="24"/>
        </w:rPr>
        <w:t xml:space="preserve">If an applicant experiences technical difficulties and has contacted the appropriate helpdesk but is not receiving timely assistance (e.g. if you have not received a response within 48 hours of contacting the helpdesk), you may contact the </w:t>
      </w:r>
      <w:r w:rsidRPr="4A6FE846" w:rsidR="0286300C">
        <w:rPr>
          <w:rFonts w:ascii="Calibri" w:hAnsi="Calibri" w:eastAsia="Times New Roman" w:cs="Calibri"/>
          <w:sz w:val="24"/>
          <w:szCs w:val="24"/>
        </w:rPr>
        <w:t>CDP</w:t>
      </w:r>
      <w:r w:rsidRPr="4A6FE846">
        <w:rPr>
          <w:rFonts w:ascii="Calibri" w:hAnsi="Calibri" w:eastAsia="Times New Roman" w:cs="Calibri"/>
          <w:sz w:val="24"/>
          <w:szCs w:val="24"/>
        </w:rPr>
        <w:t xml:space="preserve"> point of contact listed in the NOFO in Section </w:t>
      </w:r>
      <w:r w:rsidRPr="4A6FE846" w:rsidR="37164BDE">
        <w:rPr>
          <w:rFonts w:ascii="Calibri" w:hAnsi="Calibri" w:eastAsia="Times New Roman" w:cs="Calibri"/>
          <w:sz w:val="24"/>
          <w:szCs w:val="24"/>
        </w:rPr>
        <w:t>H</w:t>
      </w:r>
      <w:r w:rsidRPr="4A6FE846">
        <w:rPr>
          <w:rFonts w:ascii="Calibri" w:hAnsi="Calibri" w:eastAsia="Times New Roman" w:cs="Calibri"/>
          <w:sz w:val="24"/>
          <w:szCs w:val="24"/>
        </w:rPr>
        <w:t xml:space="preserve">. </w:t>
      </w:r>
      <w:r w:rsidRPr="4A6FE846" w:rsidR="7D6D7776">
        <w:rPr>
          <w:rFonts w:ascii="Calibri" w:hAnsi="Calibri" w:eastAsia="Times New Roman" w:cs="Calibri"/>
          <w:sz w:val="24"/>
          <w:szCs w:val="24"/>
        </w:rPr>
        <w:t xml:space="preserve"> </w:t>
      </w:r>
      <w:r w:rsidRPr="4A6FE846">
        <w:rPr>
          <w:rFonts w:ascii="Calibri" w:hAnsi="Calibri" w:eastAsia="Times New Roman" w:cs="Calibri"/>
          <w:sz w:val="24"/>
          <w:szCs w:val="24"/>
        </w:rPr>
        <w:t>The point of contact may assist in contacting the appropriate helpdesk.</w:t>
      </w:r>
    </w:p>
    <w:p w:rsidRPr="00DE68F8" w:rsidR="6D4ABA29" w:rsidP="00F611B5" w:rsidRDefault="6D4ABA29" w14:paraId="2D11E008" w14:textId="46D2A066">
      <w:pPr>
        <w:spacing w:after="0" w:line="240" w:lineRule="auto"/>
        <w:contextualSpacing/>
        <w:rPr>
          <w:rFonts w:ascii="Calibri" w:hAnsi="Calibri" w:eastAsia="Times New Roman" w:cs="Calibri"/>
          <w:sz w:val="24"/>
          <w:szCs w:val="24"/>
        </w:rPr>
      </w:pPr>
    </w:p>
    <w:p w:rsidRPr="00DE68F8" w:rsidR="39352569" w:rsidP="00F611B5" w:rsidRDefault="39352569" w14:paraId="47376A37" w14:textId="4A9BF234">
      <w:pPr>
        <w:spacing w:after="0" w:line="240" w:lineRule="auto"/>
        <w:contextualSpacing/>
        <w:rPr>
          <w:sz w:val="24"/>
          <w:szCs w:val="24"/>
        </w:rPr>
      </w:pPr>
      <w:r w:rsidRPr="00DE68F8">
        <w:rPr>
          <w:rFonts w:ascii="Calibri" w:hAnsi="Calibri" w:eastAsia="Times New Roman" w:cs="Calibri"/>
          <w:b/>
          <w:bCs/>
          <w:sz w:val="24"/>
          <w:szCs w:val="24"/>
        </w:rPr>
        <w:t>SAMS/MyGrants Applications:</w:t>
      </w:r>
    </w:p>
    <w:p w:rsidRPr="00DE68F8" w:rsidR="39352569" w:rsidP="00F611B5" w:rsidRDefault="037CC1AA" w14:paraId="15309EF6" w14:textId="1B37B7F4">
      <w:pPr>
        <w:spacing w:after="0" w:line="240" w:lineRule="auto"/>
        <w:contextualSpacing/>
        <w:rPr>
          <w:rFonts w:ascii="Calibri" w:hAnsi="Calibri" w:eastAsia="Times New Roman" w:cs="Calibri"/>
          <w:sz w:val="24"/>
          <w:szCs w:val="24"/>
        </w:rPr>
      </w:pPr>
      <w:r w:rsidRPr="4A6FE846">
        <w:rPr>
          <w:rFonts w:ascii="Calibri" w:hAnsi="Calibri" w:eastAsia="Times New Roman" w:cs="Calibri"/>
          <w:sz w:val="24"/>
          <w:szCs w:val="24"/>
        </w:rPr>
        <w:t>Applicants using SAMS/MyGrants for the first time will need their “New Organization Registration.” To register with SAMS/MyGrants, navigate to</w:t>
      </w:r>
      <w:r w:rsidRPr="4A6FE846" w:rsidR="1F6B6B8F">
        <w:rPr>
          <w:rFonts w:ascii="Calibri" w:hAnsi="Calibri" w:eastAsia="Times New Roman" w:cs="Calibri"/>
          <w:sz w:val="24"/>
          <w:szCs w:val="24"/>
        </w:rPr>
        <w:t xml:space="preserve"> </w:t>
      </w:r>
      <w:hyperlink r:id="rId22">
        <w:r w:rsidRPr="4A6FE846">
          <w:rPr>
            <w:rStyle w:val="Hyperlink"/>
            <w:rFonts w:ascii="Calibri" w:hAnsi="Calibri" w:eastAsia="Times New Roman" w:cs="Calibri"/>
            <w:sz w:val="24"/>
            <w:szCs w:val="24"/>
          </w:rPr>
          <w:t>https://MyGrants.servicenowservices.com</w:t>
        </w:r>
      </w:hyperlink>
      <w:r w:rsidRPr="4A6FE846">
        <w:rPr>
          <w:rFonts w:ascii="Calibri" w:hAnsi="Calibri" w:eastAsia="Times New Roman" w:cs="Calibri"/>
          <w:sz w:val="24"/>
          <w:szCs w:val="24"/>
        </w:rPr>
        <w:t xml:space="preserve"> and click “Create an Account” under “New User?”</w:t>
      </w:r>
      <w:r w:rsidRPr="4A6FE846" w:rsidR="71091115">
        <w:rPr>
          <w:rFonts w:ascii="Calibri" w:hAnsi="Calibri" w:eastAsia="Times New Roman" w:cs="Calibri"/>
          <w:sz w:val="24"/>
          <w:szCs w:val="24"/>
        </w:rPr>
        <w:t xml:space="preserve">  </w:t>
      </w:r>
      <w:r w:rsidRPr="4A6FE846">
        <w:rPr>
          <w:rFonts w:ascii="Calibri" w:hAnsi="Calibri" w:eastAsia="Times New Roman" w:cs="Calibri"/>
          <w:sz w:val="24"/>
          <w:szCs w:val="24"/>
        </w:rPr>
        <w:t xml:space="preserve">On the pop-up select “Create a SAMS/MyGrants Applicant/Grantee Account” and complete all required fields. </w:t>
      </w:r>
      <w:r w:rsidRPr="4A6FE846" w:rsidR="65D07F5A">
        <w:rPr>
          <w:rFonts w:ascii="Calibri" w:hAnsi="Calibri" w:eastAsia="Times New Roman" w:cs="Calibri"/>
          <w:sz w:val="24"/>
          <w:szCs w:val="24"/>
        </w:rPr>
        <w:t xml:space="preserve"> </w:t>
      </w:r>
      <w:r w:rsidRPr="4A6FE846">
        <w:rPr>
          <w:rFonts w:ascii="Calibri" w:hAnsi="Calibri" w:eastAsia="Times New Roman" w:cs="Calibri"/>
          <w:sz w:val="24"/>
          <w:szCs w:val="24"/>
        </w:rPr>
        <w:t xml:space="preserve">Once completed, an email will be sent to verify the account creation followed by an Okta Account set-up which will require the use of a smartphone for multi-factor authentication (MFA). </w:t>
      </w:r>
      <w:r w:rsidRPr="4A6FE846" w:rsidR="57757169">
        <w:rPr>
          <w:rFonts w:ascii="Calibri" w:hAnsi="Calibri" w:eastAsia="Times New Roman" w:cs="Calibri"/>
          <w:sz w:val="24"/>
          <w:szCs w:val="24"/>
        </w:rPr>
        <w:t xml:space="preserve"> </w:t>
      </w:r>
      <w:r w:rsidRPr="4A6FE846">
        <w:rPr>
          <w:rFonts w:ascii="Calibri" w:hAnsi="Calibri" w:eastAsia="Times New Roman" w:cs="Calibri"/>
          <w:sz w:val="24"/>
          <w:szCs w:val="24"/>
        </w:rPr>
        <w:t>If an applicant does not have accessibility to a smartphone during the time of account creation, please contact the helpdesk.</w:t>
      </w:r>
    </w:p>
    <w:p w:rsidRPr="00DE68F8" w:rsidR="6D4ABA29" w:rsidP="00F611B5" w:rsidRDefault="6D4ABA29" w14:paraId="23A35D80" w14:textId="736042E7">
      <w:pPr>
        <w:spacing w:after="0" w:line="240" w:lineRule="auto"/>
        <w:contextualSpacing/>
        <w:rPr>
          <w:rFonts w:ascii="Calibri" w:hAnsi="Calibri" w:eastAsia="Times New Roman" w:cs="Calibri"/>
          <w:sz w:val="24"/>
          <w:szCs w:val="24"/>
        </w:rPr>
      </w:pPr>
    </w:p>
    <w:p w:rsidRPr="00DE68F8" w:rsidR="39352569" w:rsidP="00F611B5" w:rsidRDefault="037CC1AA" w14:paraId="67524CC8" w14:textId="6103CE8D">
      <w:pPr>
        <w:spacing w:after="0" w:line="240" w:lineRule="auto"/>
        <w:ind w:left="720"/>
        <w:contextualSpacing/>
        <w:rPr>
          <w:sz w:val="24"/>
          <w:szCs w:val="24"/>
        </w:rPr>
      </w:pPr>
      <w:r w:rsidRPr="27AA8903" w:rsidR="02395160">
        <w:rPr>
          <w:rFonts w:ascii="Calibri" w:hAnsi="Calibri" w:eastAsia="Times New Roman" w:cs="Calibri"/>
          <w:sz w:val="24"/>
          <w:szCs w:val="24"/>
          <w:u w:val="single"/>
        </w:rPr>
        <w:t>SAMS/MyGrant</w:t>
      </w:r>
      <w:r w:rsidRPr="27AA8903" w:rsidR="02395160">
        <w:rPr>
          <w:rFonts w:ascii="Calibri" w:hAnsi="Calibri" w:eastAsia="Times New Roman" w:cs="Calibri"/>
          <w:sz w:val="24"/>
          <w:szCs w:val="24"/>
          <w:u w:val="single"/>
        </w:rPr>
        <w:t>s Help Des</w:t>
      </w:r>
      <w:r w:rsidRPr="27AA8903" w:rsidR="02395160">
        <w:rPr>
          <w:rFonts w:ascii="Calibri" w:hAnsi="Calibri" w:eastAsia="Times New Roman" w:cs="Calibri"/>
          <w:sz w:val="24"/>
          <w:szCs w:val="24"/>
          <w:u w:val="single"/>
        </w:rPr>
        <w:t>k</w:t>
      </w:r>
      <w:r w:rsidRPr="27AA8903" w:rsidR="02395160">
        <w:rPr>
          <w:rFonts w:ascii="Calibri" w:hAnsi="Calibri" w:eastAsia="Times New Roman" w:cs="Calibri"/>
          <w:sz w:val="24"/>
          <w:szCs w:val="24"/>
        </w:rPr>
        <w:t>: For assistance with SAMS/MyGrants accounts and technical issue</w:t>
      </w:r>
      <w:r w:rsidRPr="27AA8903" w:rsidR="02395160">
        <w:rPr>
          <w:rFonts w:ascii="Calibri" w:hAnsi="Calibri" w:eastAsia="Times New Roman" w:cs="Calibri"/>
          <w:sz w:val="24"/>
          <w:szCs w:val="24"/>
        </w:rPr>
        <w:t>s related to</w:t>
      </w:r>
      <w:r w:rsidRPr="27AA8903" w:rsidR="02395160">
        <w:rPr>
          <w:rFonts w:ascii="Calibri" w:hAnsi="Calibri" w:eastAsia="Times New Roman" w:cs="Calibri"/>
          <w:sz w:val="24"/>
          <w:szCs w:val="24"/>
        </w:rPr>
        <w:t xml:space="preserve"> the system, please contact the ILMS hel</w:t>
      </w:r>
      <w:r w:rsidRPr="27AA8903" w:rsidR="02395160">
        <w:rPr>
          <w:rFonts w:ascii="Calibri" w:hAnsi="Calibri" w:eastAsia="Times New Roman" w:cs="Calibri"/>
          <w:sz w:val="24"/>
          <w:szCs w:val="24"/>
        </w:rPr>
        <w:t>p</w:t>
      </w:r>
      <w:r w:rsidRPr="27AA8903" w:rsidR="1FD64DB9">
        <w:rPr>
          <w:rFonts w:ascii="Calibri" w:hAnsi="Calibri" w:eastAsia="Times New Roman" w:cs="Calibri"/>
          <w:sz w:val="24"/>
          <w:szCs w:val="24"/>
        </w:rPr>
        <w:t xml:space="preserve"> by pho</w:t>
      </w:r>
      <w:r w:rsidRPr="27AA8903" w:rsidR="1FD64DB9">
        <w:rPr>
          <w:rFonts w:ascii="Calibri" w:hAnsi="Calibri" w:eastAsia="Times New Roman" w:cs="Calibri"/>
          <w:sz w:val="24"/>
          <w:szCs w:val="24"/>
        </w:rPr>
        <w:t>ne at +1 (888) 313-</w:t>
      </w:r>
      <w:r w:rsidRPr="27AA8903" w:rsidR="02395160">
        <w:rPr>
          <w:rFonts w:ascii="Calibri" w:hAnsi="Calibri" w:eastAsia="Times New Roman" w:cs="Calibri"/>
          <w:sz w:val="24"/>
          <w:szCs w:val="24"/>
        </w:rPr>
        <w:t>4567 (toll charges apply f</w:t>
      </w:r>
      <w:r w:rsidRPr="27AA8903" w:rsidR="02395160">
        <w:rPr>
          <w:rFonts w:ascii="Calibri" w:hAnsi="Calibri" w:eastAsia="Times New Roman" w:cs="Calibri"/>
          <w:sz w:val="24"/>
          <w:szCs w:val="24"/>
        </w:rPr>
        <w:t>or internationa</w:t>
      </w:r>
      <w:r w:rsidRPr="27AA8903" w:rsidR="02395160">
        <w:rPr>
          <w:rFonts w:ascii="Calibri" w:hAnsi="Calibri" w:eastAsia="Times New Roman" w:cs="Calibri"/>
          <w:sz w:val="24"/>
          <w:szCs w:val="24"/>
        </w:rPr>
        <w:t xml:space="preserve">l callers) or through the </w:t>
      </w:r>
      <w:bookmarkStart w:name="_Int_4hK913pJ" w:id="1275690515"/>
      <w:r w:rsidRPr="27AA8903" w:rsidR="02395160">
        <w:rPr>
          <w:rFonts w:ascii="Calibri" w:hAnsi="Calibri" w:eastAsia="Times New Roman" w:cs="Calibri"/>
          <w:sz w:val="24"/>
          <w:szCs w:val="24"/>
        </w:rPr>
        <w:t>Self Service</w:t>
      </w:r>
      <w:bookmarkEnd w:id="1275690515"/>
      <w:r w:rsidRPr="27AA8903" w:rsidR="02395160">
        <w:rPr>
          <w:rFonts w:ascii="Calibri" w:hAnsi="Calibri" w:eastAsia="Times New Roman" w:cs="Calibri"/>
          <w:sz w:val="24"/>
          <w:szCs w:val="24"/>
        </w:rPr>
        <w:t xml:space="preserve"> online portal that can be accessed from </w:t>
      </w:r>
      <w:hyperlink r:id="R28054f5bffae4f95">
        <w:r w:rsidRPr="27AA8903" w:rsidR="02395160">
          <w:rPr>
            <w:rStyle w:val="Hyperlink"/>
            <w:rFonts w:ascii="Calibri" w:hAnsi="Calibri" w:eastAsia="Times New Roman" w:cs="Calibri"/>
            <w:sz w:val="24"/>
            <w:szCs w:val="24"/>
          </w:rPr>
          <w:t>ILMS Self Service Portal</w:t>
        </w:r>
      </w:hyperlink>
      <w:r w:rsidRPr="27AA8903" w:rsidR="02395160">
        <w:rPr>
          <w:rFonts w:ascii="Calibri" w:hAnsi="Calibri" w:eastAsia="Times New Roman" w:cs="Calibri"/>
          <w:sz w:val="24"/>
          <w:szCs w:val="24"/>
        </w:rPr>
        <w:t xml:space="preserve">. </w:t>
      </w:r>
      <w:r w:rsidRPr="27AA8903" w:rsidR="2ADD183D">
        <w:rPr>
          <w:rFonts w:ascii="Calibri" w:hAnsi="Calibri" w:eastAsia="Times New Roman" w:cs="Calibri"/>
          <w:sz w:val="24"/>
          <w:szCs w:val="24"/>
        </w:rPr>
        <w:t xml:space="preserve"> </w:t>
      </w:r>
      <w:r w:rsidRPr="27AA8903" w:rsidR="02395160">
        <w:rPr>
          <w:rFonts w:ascii="Calibri" w:hAnsi="Calibri" w:eastAsia="Times New Roman" w:cs="Calibri"/>
          <w:sz w:val="24"/>
          <w:szCs w:val="24"/>
        </w:rPr>
        <w:t>Customer support is available 24/7.</w:t>
      </w:r>
    </w:p>
    <w:p w:rsidRPr="00DE68F8" w:rsidR="6D4ABA29" w:rsidP="00F611B5" w:rsidRDefault="6D4ABA29" w14:paraId="594187B0" w14:textId="4B96E286">
      <w:pPr>
        <w:spacing w:after="0" w:line="240" w:lineRule="auto"/>
        <w:contextualSpacing/>
        <w:rPr>
          <w:rFonts w:ascii="Calibri" w:hAnsi="Calibri" w:eastAsia="Times New Roman" w:cs="Calibri"/>
          <w:sz w:val="24"/>
          <w:szCs w:val="24"/>
        </w:rPr>
      </w:pPr>
    </w:p>
    <w:p w:rsidRPr="00DE68F8" w:rsidR="39352569" w:rsidP="00F611B5" w:rsidRDefault="39352569" w14:paraId="1CEA4E5E" w14:textId="74908A97">
      <w:pPr>
        <w:spacing w:after="0" w:line="240" w:lineRule="auto"/>
        <w:contextualSpacing/>
        <w:rPr>
          <w:sz w:val="24"/>
          <w:szCs w:val="24"/>
        </w:rPr>
      </w:pPr>
      <w:r w:rsidRPr="00DE68F8">
        <w:rPr>
          <w:rFonts w:ascii="Calibri" w:hAnsi="Calibri" w:eastAsia="Times New Roman" w:cs="Calibri"/>
          <w:b/>
          <w:bCs/>
          <w:sz w:val="24"/>
          <w:szCs w:val="24"/>
        </w:rPr>
        <w:t>Grants.gov Applications</w:t>
      </w:r>
      <w:r w:rsidRPr="00DE68F8">
        <w:rPr>
          <w:rFonts w:ascii="Calibri" w:hAnsi="Calibri" w:eastAsia="Times New Roman" w:cs="Calibri"/>
          <w:sz w:val="24"/>
          <w:szCs w:val="24"/>
        </w:rPr>
        <w:t xml:space="preserve">: </w:t>
      </w:r>
    </w:p>
    <w:p w:rsidRPr="00DE68F8" w:rsidR="39352569" w:rsidP="00F611B5" w:rsidRDefault="037CC1AA" w14:paraId="593C902A" w14:textId="23AEF7FC">
      <w:pPr>
        <w:spacing w:after="0" w:line="240" w:lineRule="auto"/>
        <w:contextualSpacing/>
        <w:rPr>
          <w:sz w:val="24"/>
          <w:szCs w:val="24"/>
        </w:rPr>
      </w:pPr>
      <w:r w:rsidRPr="4A6FE846">
        <w:rPr>
          <w:rFonts w:ascii="Calibri" w:hAnsi="Calibri" w:eastAsia="Times New Roman" w:cs="Calibri"/>
          <w:sz w:val="24"/>
          <w:szCs w:val="24"/>
        </w:rPr>
        <w:t xml:space="preserve">Applicants who do not submit applications via SAMS Domestic may submit via </w:t>
      </w:r>
      <w:hyperlink r:id="rId24">
        <w:r w:rsidRPr="4A6FE846">
          <w:rPr>
            <w:rStyle w:val="Hyperlink"/>
            <w:rFonts w:ascii="Calibri" w:hAnsi="Calibri" w:eastAsia="Times New Roman" w:cs="Calibri"/>
            <w:sz w:val="24"/>
            <w:szCs w:val="24"/>
          </w:rPr>
          <w:t>www.grants.gov</w:t>
        </w:r>
      </w:hyperlink>
      <w:r w:rsidRPr="4A6FE846">
        <w:rPr>
          <w:rFonts w:ascii="Calibri" w:hAnsi="Calibri" w:eastAsia="Times New Roman" w:cs="Calibri"/>
          <w:sz w:val="24"/>
          <w:szCs w:val="24"/>
        </w:rPr>
        <w:t>.</w:t>
      </w:r>
    </w:p>
    <w:p w:rsidR="4A6FE846" w:rsidP="4A6FE846" w:rsidRDefault="4A6FE846" w14:paraId="5BB1D49F" w14:textId="6F49CEFC">
      <w:pPr>
        <w:spacing w:after="0" w:line="240" w:lineRule="auto"/>
        <w:contextualSpacing/>
        <w:rPr>
          <w:rFonts w:ascii="Calibri" w:hAnsi="Calibri" w:eastAsia="Times New Roman" w:cs="Calibri"/>
          <w:sz w:val="24"/>
          <w:szCs w:val="24"/>
        </w:rPr>
      </w:pPr>
    </w:p>
    <w:p w:rsidRPr="00DE68F8" w:rsidR="39352569" w:rsidP="00F611B5" w:rsidRDefault="037CC1AA" w14:paraId="1864C6AE" w14:textId="76A840F3">
      <w:pPr>
        <w:spacing w:after="0" w:line="240" w:lineRule="auto"/>
        <w:contextualSpacing/>
        <w:rPr>
          <w:sz w:val="24"/>
          <w:szCs w:val="24"/>
        </w:rPr>
      </w:pPr>
      <w:r w:rsidRPr="4A6FE846">
        <w:rPr>
          <w:rFonts w:ascii="Calibri" w:hAnsi="Calibri" w:eastAsia="Times New Roman" w:cs="Calibri"/>
          <w:sz w:val="24"/>
          <w:szCs w:val="24"/>
        </w:rPr>
        <w:t xml:space="preserve">The individual registered in sam.gov as the EBiz POC must be the individual to create the grants.gov account using the same email address as used in sam.gov and add a profile with grants.gov using the UEI. </w:t>
      </w:r>
      <w:r w:rsidRPr="4A6FE846" w:rsidR="152AEE25">
        <w:rPr>
          <w:rFonts w:ascii="Calibri" w:hAnsi="Calibri" w:eastAsia="Times New Roman" w:cs="Calibri"/>
          <w:sz w:val="24"/>
          <w:szCs w:val="24"/>
        </w:rPr>
        <w:t xml:space="preserve"> </w:t>
      </w:r>
      <w:r w:rsidRPr="4A6FE846">
        <w:rPr>
          <w:rFonts w:ascii="Calibri" w:hAnsi="Calibri" w:eastAsia="Times New Roman" w:cs="Calibri"/>
          <w:sz w:val="24"/>
          <w:szCs w:val="24"/>
        </w:rPr>
        <w:t xml:space="preserve">The EBiz POC can then delegate administrative roles to other users. </w:t>
      </w:r>
      <w:r w:rsidRPr="4A6FE846" w:rsidR="37DDFB46">
        <w:rPr>
          <w:rFonts w:ascii="Calibri" w:hAnsi="Calibri" w:eastAsia="Times New Roman" w:cs="Calibri"/>
          <w:sz w:val="24"/>
          <w:szCs w:val="24"/>
        </w:rPr>
        <w:t xml:space="preserve"> </w:t>
      </w:r>
      <w:r w:rsidRPr="4A6FE846">
        <w:rPr>
          <w:rFonts w:ascii="Calibri" w:hAnsi="Calibri" w:eastAsia="Times New Roman" w:cs="Calibri"/>
          <w:sz w:val="24"/>
          <w:szCs w:val="24"/>
        </w:rPr>
        <w:t xml:space="preserve">Read the Help article, </w:t>
      </w:r>
      <w:hyperlink w:anchor="callingApp=custom&amp;t=Applicants%2FManagement%2FManageRolesForApplicant.htm" r:id="rId25">
        <w:r w:rsidRPr="4A6FE846">
          <w:rPr>
            <w:rStyle w:val="Hyperlink"/>
            <w:rFonts w:ascii="Calibri" w:hAnsi="Calibri" w:eastAsia="Times New Roman" w:cs="Calibri"/>
            <w:sz w:val="24"/>
            <w:szCs w:val="24"/>
          </w:rPr>
          <w:t>Manage Roles for Applicant</w:t>
        </w:r>
      </w:hyperlink>
      <w:r w:rsidRPr="4A6FE846">
        <w:rPr>
          <w:rFonts w:ascii="Calibri" w:hAnsi="Calibri" w:eastAsia="Times New Roman" w:cs="Calibri"/>
          <w:sz w:val="24"/>
          <w:szCs w:val="24"/>
        </w:rPr>
        <w:t xml:space="preserve">, for instructions. </w:t>
      </w:r>
    </w:p>
    <w:p w:rsidRPr="00DE68F8" w:rsidR="6D4ABA29" w:rsidP="00F611B5" w:rsidRDefault="6D4ABA29" w14:paraId="399932F4" w14:textId="75DE150D">
      <w:pPr>
        <w:spacing w:after="0" w:line="240" w:lineRule="auto"/>
        <w:contextualSpacing/>
        <w:rPr>
          <w:rFonts w:ascii="Calibri" w:hAnsi="Calibri" w:eastAsia="Times New Roman" w:cs="Calibri"/>
          <w:sz w:val="24"/>
          <w:szCs w:val="24"/>
        </w:rPr>
      </w:pPr>
    </w:p>
    <w:p w:rsidRPr="00DE68F8" w:rsidR="39352569" w:rsidP="00F611B5" w:rsidRDefault="39352569" w14:paraId="7BEE3531" w14:textId="5BFF9A06">
      <w:pPr>
        <w:spacing w:after="0" w:line="240" w:lineRule="auto"/>
        <w:contextualSpacing/>
        <w:rPr>
          <w:sz w:val="24"/>
          <w:szCs w:val="24"/>
        </w:rPr>
      </w:pPr>
      <w:r w:rsidRPr="00DE68F8">
        <w:rPr>
          <w:rFonts w:ascii="Calibri" w:hAnsi="Calibri" w:eastAsia="Times New Roman" w:cs="Calibri"/>
          <w:sz w:val="24"/>
          <w:szCs w:val="24"/>
        </w:rPr>
        <w:t xml:space="preserve">More information can be found at </w:t>
      </w:r>
      <w:hyperlink r:id="rId26">
        <w:r w:rsidRPr="00DE68F8">
          <w:rPr>
            <w:rStyle w:val="Hyperlink"/>
            <w:rFonts w:ascii="Calibri" w:hAnsi="Calibri" w:eastAsia="Times New Roman" w:cs="Calibri"/>
            <w:sz w:val="24"/>
            <w:szCs w:val="24"/>
          </w:rPr>
          <w:t>Applicant Registration</w:t>
        </w:r>
      </w:hyperlink>
      <w:r w:rsidRPr="00DE68F8">
        <w:rPr>
          <w:rFonts w:ascii="Calibri" w:hAnsi="Calibri" w:eastAsia="Times New Roman" w:cs="Calibri"/>
          <w:sz w:val="24"/>
          <w:szCs w:val="24"/>
        </w:rPr>
        <w:t>, which includes workspace overview, how to apply for grants, track my application and applicant training.</w:t>
      </w:r>
    </w:p>
    <w:p w:rsidRPr="00DE68F8" w:rsidR="6D4ABA29" w:rsidP="00F611B5" w:rsidRDefault="6D4ABA29" w14:paraId="444BC05E" w14:textId="2A77652D">
      <w:pPr>
        <w:spacing w:after="0" w:line="240" w:lineRule="auto"/>
        <w:contextualSpacing/>
        <w:rPr>
          <w:rFonts w:ascii="Calibri" w:hAnsi="Calibri" w:eastAsia="Times New Roman" w:cs="Calibri"/>
          <w:sz w:val="24"/>
          <w:szCs w:val="24"/>
        </w:rPr>
      </w:pPr>
    </w:p>
    <w:p w:rsidRPr="00DE68F8" w:rsidR="39352569" w:rsidP="00F611B5" w:rsidRDefault="037CC1AA" w14:paraId="142BAE15" w14:textId="4345D8F5">
      <w:pPr>
        <w:spacing w:after="0" w:line="240" w:lineRule="auto"/>
        <w:contextualSpacing/>
        <w:rPr>
          <w:sz w:val="24"/>
          <w:szCs w:val="24"/>
        </w:rPr>
      </w:pPr>
      <w:r w:rsidRPr="4A6FE846">
        <w:rPr>
          <w:rFonts w:ascii="Calibri" w:hAnsi="Calibri" w:eastAsia="Times New Roman" w:cs="Calibri"/>
          <w:sz w:val="24"/>
          <w:szCs w:val="24"/>
        </w:rPr>
        <w:t>Note: Grants.gov recommends using Adobe Acrobat Reader for Windows or MAC OS. Adobe Reader version 9 is no longer compatible for use with grants.gov workspace PDF forms.</w:t>
      </w:r>
    </w:p>
    <w:p w:rsidRPr="00DE68F8" w:rsidR="6D4ABA29" w:rsidP="00F611B5" w:rsidRDefault="6D4ABA29" w14:paraId="4E742626" w14:textId="424C05C9">
      <w:pPr>
        <w:spacing w:after="0" w:line="240" w:lineRule="auto"/>
        <w:contextualSpacing/>
        <w:rPr>
          <w:rFonts w:ascii="Calibri" w:hAnsi="Calibri" w:eastAsia="Times New Roman" w:cs="Calibri"/>
          <w:sz w:val="24"/>
          <w:szCs w:val="24"/>
        </w:rPr>
      </w:pPr>
    </w:p>
    <w:p w:rsidRPr="00DE68F8" w:rsidR="39352569" w:rsidP="00F611B5" w:rsidRDefault="037CC1AA" w14:paraId="2D06B826" w14:textId="1A38070B">
      <w:pPr>
        <w:spacing w:after="0" w:line="240" w:lineRule="auto"/>
        <w:contextualSpacing/>
        <w:rPr>
          <w:sz w:val="24"/>
          <w:szCs w:val="24"/>
        </w:rPr>
      </w:pPr>
      <w:r w:rsidRPr="4A6FE846">
        <w:rPr>
          <w:rFonts w:ascii="Calibri" w:hAnsi="Calibri" w:eastAsia="Times New Roman" w:cs="Calibri"/>
          <w:sz w:val="24"/>
          <w:szCs w:val="24"/>
        </w:rPr>
        <w:t xml:space="preserve">Applicants will receive a validation e-mail from Grants.gov upon the successful submission of an application. </w:t>
      </w:r>
      <w:r w:rsidRPr="4A6FE846" w:rsidR="736B7C62">
        <w:rPr>
          <w:rFonts w:ascii="Calibri" w:hAnsi="Calibri" w:eastAsia="Times New Roman" w:cs="Calibri"/>
          <w:sz w:val="24"/>
          <w:szCs w:val="24"/>
        </w:rPr>
        <w:t xml:space="preserve"> </w:t>
      </w:r>
      <w:r w:rsidRPr="4A6FE846">
        <w:rPr>
          <w:rFonts w:ascii="Calibri" w:hAnsi="Calibri" w:eastAsia="Times New Roman" w:cs="Calibri"/>
          <w:sz w:val="24"/>
          <w:szCs w:val="24"/>
        </w:rPr>
        <w:t xml:space="preserve">Validation of an electronic submission via Grants.gov can take up to two business days. </w:t>
      </w:r>
      <w:r w:rsidRPr="4A6FE846" w:rsidR="32D9888F">
        <w:rPr>
          <w:rFonts w:ascii="Calibri" w:hAnsi="Calibri" w:eastAsia="Times New Roman" w:cs="Calibri"/>
          <w:sz w:val="24"/>
          <w:szCs w:val="24"/>
        </w:rPr>
        <w:t xml:space="preserve"> </w:t>
      </w:r>
      <w:r w:rsidRPr="4A6FE846">
        <w:rPr>
          <w:rFonts w:ascii="Calibri" w:hAnsi="Calibri" w:eastAsia="Times New Roman" w:cs="Calibri"/>
          <w:sz w:val="24"/>
          <w:szCs w:val="24"/>
        </w:rPr>
        <w:t>Applicants are strongly encouraged to take a screenshot of the checklist showing submission of all documents in case any document fails to upload successfully and as proof for the helpdesk.</w:t>
      </w:r>
    </w:p>
    <w:p w:rsidRPr="00DE68F8" w:rsidR="6D4ABA29" w:rsidP="00F611B5" w:rsidRDefault="6D4ABA29" w14:paraId="30A1BFC5" w14:textId="1AA5CB08">
      <w:pPr>
        <w:spacing w:after="0" w:line="240" w:lineRule="auto"/>
        <w:contextualSpacing/>
        <w:rPr>
          <w:rFonts w:ascii="Calibri" w:hAnsi="Calibri" w:eastAsia="Times New Roman" w:cs="Calibri"/>
          <w:sz w:val="24"/>
          <w:szCs w:val="24"/>
        </w:rPr>
      </w:pPr>
    </w:p>
    <w:p w:rsidRPr="00DE68F8" w:rsidR="39352569" w:rsidP="00F611B5" w:rsidRDefault="39352569" w14:paraId="6FA12453" w14:textId="0D96333A">
      <w:pPr>
        <w:spacing w:after="0" w:line="240" w:lineRule="auto"/>
        <w:ind w:left="720"/>
        <w:contextualSpacing/>
        <w:rPr>
          <w:sz w:val="24"/>
          <w:szCs w:val="24"/>
        </w:rPr>
      </w:pPr>
      <w:r w:rsidRPr="00DE68F8">
        <w:rPr>
          <w:rFonts w:ascii="Calibri" w:hAnsi="Calibri" w:eastAsia="Times New Roman" w:cs="Calibri"/>
          <w:sz w:val="24"/>
          <w:szCs w:val="24"/>
          <w:u w:val="single"/>
        </w:rPr>
        <w:t>Grants.gov Helpdesk</w:t>
      </w:r>
      <w:r w:rsidRPr="00DE68F8">
        <w:rPr>
          <w:rFonts w:ascii="Calibri" w:hAnsi="Calibri" w:eastAsia="Times New Roman" w:cs="Calibri"/>
          <w:sz w:val="24"/>
          <w:szCs w:val="24"/>
        </w:rPr>
        <w:t>:</w:t>
      </w:r>
    </w:p>
    <w:p w:rsidR="39352569" w:rsidP="00F611B5" w:rsidRDefault="037CC1AA" w14:paraId="1E024D63" w14:textId="29EE4E8B">
      <w:pPr>
        <w:spacing w:after="0" w:line="240" w:lineRule="auto"/>
        <w:ind w:left="720"/>
        <w:contextualSpacing/>
      </w:pPr>
      <w:r w:rsidRPr="4A6FE846">
        <w:rPr>
          <w:rFonts w:ascii="Calibri" w:hAnsi="Calibri" w:eastAsia="Times New Roman" w:cs="Calibri"/>
          <w:sz w:val="24"/>
          <w:szCs w:val="24"/>
        </w:rPr>
        <w:t xml:space="preserve">For assistance with Grants.gov, please call the Contact Center at +1 (800) 518-4726 or email support@grants.gov. </w:t>
      </w:r>
      <w:r w:rsidRPr="4A6FE846" w:rsidR="229875CE">
        <w:rPr>
          <w:rFonts w:ascii="Calibri" w:hAnsi="Calibri" w:eastAsia="Times New Roman" w:cs="Calibri"/>
          <w:sz w:val="24"/>
          <w:szCs w:val="24"/>
        </w:rPr>
        <w:t xml:space="preserve"> </w:t>
      </w:r>
      <w:r w:rsidRPr="4A6FE846">
        <w:rPr>
          <w:rFonts w:ascii="Calibri" w:hAnsi="Calibri" w:eastAsia="Times New Roman" w:cs="Calibri"/>
          <w:sz w:val="24"/>
          <w:szCs w:val="24"/>
        </w:rPr>
        <w:t xml:space="preserve">The Contact Center is available 24 hours a day, seven days a week, except federal holidays. </w:t>
      </w:r>
      <w:r w:rsidRPr="4A6FE846" w:rsidR="51A9F1ED">
        <w:rPr>
          <w:rFonts w:ascii="Calibri" w:hAnsi="Calibri" w:eastAsia="Times New Roman" w:cs="Calibri"/>
          <w:sz w:val="24"/>
          <w:szCs w:val="24"/>
        </w:rPr>
        <w:t xml:space="preserve"> </w:t>
      </w:r>
      <w:r w:rsidRPr="4A6FE846">
        <w:rPr>
          <w:rFonts w:ascii="Calibri" w:hAnsi="Calibri" w:eastAsia="Times New Roman" w:cs="Calibri"/>
          <w:sz w:val="24"/>
          <w:szCs w:val="24"/>
        </w:rPr>
        <w:t xml:space="preserve">See </w:t>
      </w:r>
      <w:hyperlink r:id="rId27">
        <w:r w:rsidRPr="4A6FE846">
          <w:rPr>
            <w:rStyle w:val="Hyperlink"/>
            <w:rFonts w:ascii="Calibri" w:hAnsi="Calibri" w:eastAsia="Times New Roman" w:cs="Calibri"/>
            <w:sz w:val="24"/>
            <w:szCs w:val="24"/>
          </w:rPr>
          <w:t>https://www.opm.gov/policy-data-oversight/pay-leave/federal-holidays/</w:t>
        </w:r>
      </w:hyperlink>
      <w:r w:rsidRPr="4A6FE846">
        <w:rPr>
          <w:rFonts w:ascii="Calibri" w:hAnsi="Calibri" w:eastAsia="Times New Roman" w:cs="Calibri"/>
          <w:sz w:val="24"/>
          <w:szCs w:val="24"/>
        </w:rPr>
        <w:t xml:space="preserve"> for a list of federal holidays.</w:t>
      </w:r>
    </w:p>
    <w:p w:rsidRPr="00AB168E" w:rsidR="005D0AB4" w:rsidP="00F611B5" w:rsidRDefault="005D0AB4" w14:paraId="49A0212D" w14:textId="77777777">
      <w:pPr>
        <w:spacing w:after="0" w:line="240" w:lineRule="auto"/>
        <w:contextualSpacing/>
        <w:textAlignment w:val="baseline"/>
        <w:rPr>
          <w:rFonts w:ascii="Calibri" w:hAnsi="Calibri" w:eastAsia="Times New Roman" w:cs="Calibri"/>
          <w:sz w:val="24"/>
          <w:szCs w:val="24"/>
        </w:rPr>
      </w:pPr>
      <w:r w:rsidRPr="00AB168E">
        <w:rPr>
          <w:rFonts w:ascii="Calibri" w:hAnsi="Calibri" w:eastAsia="Times New Roman" w:cs="Calibri"/>
          <w:sz w:val="24"/>
          <w:szCs w:val="24"/>
        </w:rPr>
        <w:t> </w:t>
      </w:r>
    </w:p>
    <w:p w:rsidRPr="00AB168E" w:rsidR="005D0AB4" w:rsidP="00F611B5" w:rsidRDefault="006A4144" w14:paraId="1F259351" w14:textId="7501E509">
      <w:pPr>
        <w:pStyle w:val="Heading2"/>
        <w:spacing w:before="0" w:after="0"/>
        <w:rPr>
          <w:rFonts w:ascii="Calibri" w:hAnsi="Calibri" w:cs="Calibri"/>
          <w:sz w:val="24"/>
          <w:szCs w:val="24"/>
        </w:rPr>
      </w:pPr>
      <w:r w:rsidRPr="27AA8903" w:rsidR="006A4144">
        <w:rPr>
          <w:rStyle w:val="Heading2Char"/>
        </w:rPr>
        <w:t>E</w:t>
      </w:r>
      <w:r w:rsidRPr="27AA8903" w:rsidR="00FA5C63">
        <w:rPr>
          <w:rStyle w:val="Heading2Char"/>
        </w:rPr>
        <w:t>.</w:t>
      </w:r>
      <w:r w:rsidRPr="27AA8903" w:rsidR="5FF58AD6">
        <w:rPr>
          <w:rStyle w:val="Heading2Char"/>
        </w:rPr>
        <w:t>4</w:t>
      </w:r>
      <w:r w:rsidRPr="27AA8903" w:rsidR="005D0AB4">
        <w:rPr>
          <w:rStyle w:val="Heading2Char"/>
        </w:rPr>
        <w:t>. Submission Dates and Times</w:t>
      </w:r>
      <w:r w:rsidRPr="27AA8903" w:rsidR="005D0AB4">
        <w:rPr>
          <w:rFonts w:ascii="Calibri" w:hAnsi="Calibri" w:cs="Calibri"/>
          <w:sz w:val="24"/>
          <w:szCs w:val="24"/>
        </w:rPr>
        <w:t> </w:t>
      </w:r>
      <w:r>
        <w:br/>
      </w:r>
    </w:p>
    <w:p w:rsidRPr="00640055" w:rsidR="00F611B5" w:rsidP="00640055" w:rsidRDefault="00F611B5" w14:paraId="1C1AE920" w14:textId="05227C76">
      <w:pPr>
        <w:spacing w:after="0" w:line="240" w:lineRule="auto"/>
        <w:ind w:right="130"/>
        <w:contextualSpacing/>
        <w:textAlignment w:val="baseline"/>
        <w:rPr>
          <w:rFonts w:ascii="Calibri" w:hAnsi="Calibri" w:eastAsia="Times New Roman" w:cs="Calibri"/>
          <w:sz w:val="24"/>
          <w:szCs w:val="24"/>
        </w:rPr>
      </w:pPr>
      <w:r w:rsidRPr="0CB12B29" w:rsidR="00F611B5">
        <w:rPr>
          <w:rFonts w:ascii="Calibri" w:hAnsi="Calibri" w:eastAsia="Times New Roman" w:cs="Calibri"/>
          <w:sz w:val="24"/>
          <w:szCs w:val="24"/>
          <w:highlight w:val="yellow"/>
        </w:rPr>
        <w:t xml:space="preserve">Applications are due no later than 11:59 PM Eastern Standard/Daylight Time (ES/DT), on </w:t>
      </w:r>
      <w:r w:rsidRPr="0CB12B29" w:rsidR="07BCF32A">
        <w:rPr>
          <w:rFonts w:ascii="Calibri" w:hAnsi="Calibri" w:eastAsia="Times New Roman" w:cs="Calibri"/>
          <w:sz w:val="24"/>
          <w:szCs w:val="24"/>
          <w:highlight w:val="yellow"/>
        </w:rPr>
        <w:t>Monday</w:t>
      </w:r>
      <w:r w:rsidRPr="0CB12B29" w:rsidR="00F611B5">
        <w:rPr>
          <w:rFonts w:ascii="Calibri" w:hAnsi="Calibri" w:eastAsia="Times New Roman" w:cs="Calibri"/>
          <w:sz w:val="24"/>
          <w:szCs w:val="24"/>
          <w:highlight w:val="yellow"/>
        </w:rPr>
        <w:t xml:space="preserve">, </w:t>
      </w:r>
      <w:r w:rsidRPr="0CB12B29" w:rsidR="39296537">
        <w:rPr>
          <w:rFonts w:ascii="Calibri" w:hAnsi="Calibri" w:eastAsia="Times New Roman" w:cs="Calibri"/>
          <w:sz w:val="24"/>
          <w:szCs w:val="24"/>
          <w:highlight w:val="yellow"/>
        </w:rPr>
        <w:t>25</w:t>
      </w:r>
      <w:r w:rsidRPr="0CB12B29" w:rsidR="39296537">
        <w:rPr>
          <w:rFonts w:ascii="Calibri" w:hAnsi="Calibri" w:eastAsia="Times New Roman" w:cs="Calibri"/>
          <w:sz w:val="24"/>
          <w:szCs w:val="24"/>
          <w:highlight w:val="yellow"/>
        </w:rPr>
        <w:t>th</w:t>
      </w:r>
      <w:r w:rsidRPr="0CB12B29" w:rsidR="00F611B5">
        <w:rPr>
          <w:rFonts w:ascii="Calibri" w:hAnsi="Calibri" w:eastAsia="Times New Roman" w:cs="Calibri"/>
          <w:sz w:val="24"/>
          <w:szCs w:val="24"/>
          <w:highlight w:val="yellow"/>
        </w:rPr>
        <w:t xml:space="preserve">, </w:t>
      </w:r>
      <w:r w:rsidRPr="0CB12B29" w:rsidR="07FA6D55">
        <w:rPr>
          <w:rFonts w:ascii="Calibri" w:hAnsi="Calibri" w:eastAsia="Times New Roman" w:cs="Calibri"/>
          <w:sz w:val="24"/>
          <w:szCs w:val="24"/>
          <w:highlight w:val="yellow"/>
        </w:rPr>
        <w:t>August</w:t>
      </w:r>
      <w:r w:rsidRPr="0CB12B29" w:rsidR="00F611B5">
        <w:rPr>
          <w:rFonts w:ascii="Calibri" w:hAnsi="Calibri" w:eastAsia="Times New Roman" w:cs="Calibri"/>
          <w:sz w:val="24"/>
          <w:szCs w:val="24"/>
          <w:highlight w:val="yellow"/>
        </w:rPr>
        <w:t xml:space="preserve"> </w:t>
      </w:r>
      <w:r w:rsidRPr="0CB12B29" w:rsidR="013B3BE6">
        <w:rPr>
          <w:rFonts w:ascii="Calibri" w:hAnsi="Calibri" w:eastAsia="Times New Roman" w:cs="Calibri"/>
          <w:sz w:val="24"/>
          <w:szCs w:val="24"/>
          <w:highlight w:val="yellow"/>
        </w:rPr>
        <w:t>2025</w:t>
      </w:r>
      <w:r w:rsidRPr="0CB12B29" w:rsidR="00F611B5">
        <w:rPr>
          <w:rFonts w:ascii="Calibri" w:hAnsi="Calibri" w:eastAsia="Times New Roman" w:cs="Calibri"/>
          <w:sz w:val="24"/>
          <w:szCs w:val="24"/>
          <w:highlight w:val="yellow"/>
        </w:rPr>
        <w:t xml:space="preserve"> on Grants.gov (https://www.grants.gov/), or MyGrants (https://mygrants.servicenowservices.com), under the announcement title “Technology Gateway (TECHGATE) Program,” and funding opportunity number “</w:t>
      </w:r>
      <w:r w:rsidRPr="0CB12B29" w:rsidR="3EDBFBD2">
        <w:rPr>
          <w:rFonts w:ascii="Calibri" w:hAnsi="Calibri" w:eastAsia="Times New Roman" w:cs="Calibri"/>
          <w:sz w:val="24"/>
          <w:szCs w:val="24"/>
          <w:highlight w:val="yellow"/>
        </w:rPr>
        <w:t>DFOP0017381</w:t>
      </w:r>
      <w:r w:rsidRPr="0CB12B29" w:rsidR="00F611B5">
        <w:rPr>
          <w:rFonts w:ascii="Calibri" w:hAnsi="Calibri" w:eastAsia="Times New Roman" w:cs="Calibri"/>
          <w:sz w:val="24"/>
          <w:szCs w:val="24"/>
          <w:highlight w:val="yellow"/>
        </w:rPr>
        <w:t>”.</w:t>
      </w:r>
      <w:r w:rsidRPr="0CB12B29" w:rsidR="00F611B5">
        <w:rPr>
          <w:rFonts w:ascii="Calibri" w:hAnsi="Calibri" w:eastAsia="Times New Roman" w:cs="Calibri"/>
          <w:sz w:val="24"/>
          <w:szCs w:val="24"/>
        </w:rPr>
        <w:t xml:space="preserve"> </w:t>
      </w:r>
    </w:p>
    <w:p w:rsidRPr="00640055" w:rsidR="00F611B5" w:rsidP="00640055" w:rsidRDefault="00F611B5" w14:paraId="0EB2957F" w14:textId="37C50343">
      <w:pPr>
        <w:spacing w:after="0" w:line="240" w:lineRule="auto"/>
        <w:ind w:right="130"/>
        <w:contextualSpacing/>
        <w:textAlignment w:val="baseline"/>
        <w:rPr>
          <w:rFonts w:ascii="Calibri" w:hAnsi="Calibri" w:eastAsia="Times New Roman" w:cs="Calibri"/>
          <w:sz w:val="24"/>
          <w:szCs w:val="24"/>
        </w:rPr>
      </w:pPr>
      <w:r w:rsidRPr="00640055">
        <w:rPr>
          <w:rFonts w:ascii="Calibri" w:hAnsi="Calibri" w:eastAsia="Times New Roman" w:cs="Calibri"/>
          <w:sz w:val="24"/>
          <w:szCs w:val="24"/>
        </w:rPr>
        <w:t xml:space="preserve">  </w:t>
      </w:r>
    </w:p>
    <w:p w:rsidRPr="00640055" w:rsidR="005D0AB4" w:rsidP="00640055" w:rsidRDefault="4149B7C6" w14:paraId="39132497" w14:textId="4439DC33">
      <w:pPr>
        <w:spacing w:after="0" w:line="240" w:lineRule="auto"/>
        <w:ind w:right="130"/>
        <w:contextualSpacing/>
        <w:textAlignment w:val="baseline"/>
        <w:rPr>
          <w:rFonts w:ascii="Calibri" w:hAnsi="Calibri" w:eastAsia="Times New Roman" w:cs="Calibri"/>
          <w:sz w:val="24"/>
          <w:szCs w:val="24"/>
        </w:rPr>
      </w:pPr>
      <w:r w:rsidRPr="4A6FE846">
        <w:rPr>
          <w:rFonts w:ascii="Calibri" w:hAnsi="Calibri" w:eastAsia="Times New Roman" w:cs="Calibri"/>
          <w:sz w:val="24"/>
          <w:szCs w:val="24"/>
        </w:rPr>
        <w:t xml:space="preserve">Faxed, couriered, or emailed documents will not be accepted. </w:t>
      </w:r>
      <w:r w:rsidRPr="4A6FE846" w:rsidR="371F663B">
        <w:rPr>
          <w:rFonts w:ascii="Calibri" w:hAnsi="Calibri" w:eastAsia="Times New Roman" w:cs="Calibri"/>
          <w:sz w:val="24"/>
          <w:szCs w:val="24"/>
        </w:rPr>
        <w:t xml:space="preserve"> </w:t>
      </w:r>
      <w:r w:rsidRPr="4A6FE846">
        <w:rPr>
          <w:rFonts w:ascii="Calibri" w:hAnsi="Calibri" w:eastAsia="Times New Roman" w:cs="Calibri"/>
          <w:sz w:val="24"/>
          <w:szCs w:val="24"/>
        </w:rPr>
        <w:t>Reasonable accommodations may, in appropriate circumstances, be provided to applicants with disabilities or for security reasons.</w:t>
      </w:r>
    </w:p>
    <w:p w:rsidRPr="00640055" w:rsidR="005D0AB4" w:rsidP="00640055" w:rsidRDefault="005D0AB4" w14:paraId="4528025A" w14:textId="04FC157A">
      <w:pPr>
        <w:spacing w:after="0" w:line="240" w:lineRule="auto"/>
        <w:ind w:right="130"/>
        <w:contextualSpacing/>
        <w:textAlignment w:val="baseline"/>
        <w:rPr>
          <w:rFonts w:ascii="Calibri" w:hAnsi="Calibri" w:eastAsia="Times New Roman" w:cs="Calibri"/>
          <w:sz w:val="24"/>
          <w:szCs w:val="24"/>
        </w:rPr>
      </w:pPr>
    </w:p>
    <w:p w:rsidRPr="00640055" w:rsidR="005D0AB4" w:rsidP="00640055" w:rsidRDefault="4149B7C6" w14:paraId="02992E85" w14:textId="1A6C8FA2">
      <w:pPr>
        <w:spacing w:after="0" w:line="240" w:lineRule="auto"/>
        <w:ind w:right="130"/>
        <w:contextualSpacing/>
        <w:textAlignment w:val="baseline"/>
        <w:rPr>
          <w:rFonts w:ascii="Calibri" w:hAnsi="Calibri" w:eastAsia="Times New Roman" w:cs="Calibri"/>
          <w:sz w:val="24"/>
          <w:szCs w:val="24"/>
        </w:rPr>
      </w:pPr>
      <w:r w:rsidRPr="4A6FE846">
        <w:rPr>
          <w:rFonts w:ascii="Calibri" w:hAnsi="Calibri" w:eastAsia="Times New Roman" w:cs="Calibri"/>
          <w:sz w:val="24"/>
          <w:szCs w:val="24"/>
        </w:rPr>
        <w:t xml:space="preserve">It is the responsibility of the applicant to ensure that it has an active registration in </w:t>
      </w:r>
      <w:hyperlink r:id="rId28">
        <w:r w:rsidRPr="4A6FE846">
          <w:rPr>
            <w:rStyle w:val="Hyperlink"/>
            <w:rFonts w:ascii="Calibri" w:hAnsi="Calibri" w:eastAsia="Times New Roman" w:cs="Calibri"/>
            <w:sz w:val="24"/>
            <w:szCs w:val="24"/>
          </w:rPr>
          <w:t>grants.gov</w:t>
        </w:r>
      </w:hyperlink>
      <w:r w:rsidRPr="4A6FE846">
        <w:rPr>
          <w:rFonts w:ascii="Calibri" w:hAnsi="Calibri" w:eastAsia="Times New Roman" w:cs="Calibri"/>
          <w:sz w:val="24"/>
          <w:szCs w:val="24"/>
        </w:rPr>
        <w:t xml:space="preserve"> or </w:t>
      </w:r>
      <w:hyperlink r:id="rId29">
        <w:r w:rsidRPr="4A6FE846">
          <w:rPr>
            <w:rStyle w:val="Hyperlink"/>
            <w:rFonts w:ascii="Calibri" w:hAnsi="Calibri" w:eastAsia="Times New Roman" w:cs="Calibri"/>
            <w:sz w:val="24"/>
            <w:szCs w:val="24"/>
          </w:rPr>
          <w:t>SAMS/MyGrants</w:t>
        </w:r>
      </w:hyperlink>
      <w:r w:rsidRPr="4A6FE846">
        <w:rPr>
          <w:rFonts w:ascii="Calibri" w:hAnsi="Calibri" w:eastAsia="Times New Roman" w:cs="Calibri"/>
          <w:sz w:val="24"/>
          <w:szCs w:val="24"/>
        </w:rPr>
        <w:t xml:space="preserve"> and that an application has been received by the system in its entirety. </w:t>
      </w:r>
      <w:r w:rsidRPr="4A6FE846" w:rsidR="59E1EE92">
        <w:rPr>
          <w:rFonts w:ascii="Calibri" w:hAnsi="Calibri" w:eastAsia="Times New Roman" w:cs="Calibri"/>
          <w:sz w:val="24"/>
          <w:szCs w:val="24"/>
        </w:rPr>
        <w:t xml:space="preserve"> </w:t>
      </w:r>
      <w:r w:rsidRPr="4A6FE846">
        <w:rPr>
          <w:rFonts w:ascii="Calibri" w:hAnsi="Calibri" w:eastAsia="Times New Roman" w:cs="Calibri"/>
          <w:sz w:val="24"/>
          <w:szCs w:val="24"/>
        </w:rPr>
        <w:t xml:space="preserve">Application submissions are automatically logged by date and time when made in Grants.gov and SAMS/MyGrants, and the Department of State will use this information to determine whether an application has been submitted on time. </w:t>
      </w:r>
      <w:r w:rsidRPr="4A6FE846" w:rsidR="0232AB3E">
        <w:rPr>
          <w:rFonts w:ascii="Calibri" w:hAnsi="Calibri" w:eastAsia="Times New Roman" w:cs="Calibri"/>
          <w:sz w:val="24"/>
          <w:szCs w:val="24"/>
        </w:rPr>
        <w:t xml:space="preserve"> </w:t>
      </w:r>
      <w:r w:rsidRPr="4A6FE846">
        <w:rPr>
          <w:rFonts w:ascii="Calibri" w:hAnsi="Calibri" w:eastAsia="Times New Roman" w:cs="Calibri"/>
          <w:sz w:val="24"/>
          <w:szCs w:val="24"/>
        </w:rPr>
        <w:t>Late applications are neither reviewed nor considered.</w:t>
      </w:r>
      <w:r w:rsidRPr="4A6FE846" w:rsidR="1C03AAF6">
        <w:rPr>
          <w:rFonts w:ascii="Calibri" w:hAnsi="Calibri" w:eastAsia="Times New Roman" w:cs="Calibri"/>
          <w:sz w:val="24"/>
          <w:szCs w:val="24"/>
        </w:rPr>
        <w:t xml:space="preserve">  </w:t>
      </w:r>
      <w:r w:rsidRPr="4A6FE846">
        <w:rPr>
          <w:rFonts w:ascii="Calibri" w:hAnsi="Calibri" w:eastAsia="Times New Roman" w:cs="Calibri"/>
          <w:sz w:val="24"/>
          <w:szCs w:val="24"/>
        </w:rPr>
        <w:t xml:space="preserve">Applicants should not expect a notification upon </w:t>
      </w:r>
      <w:r w:rsidRPr="4A6FE846" w:rsidR="2CBDDB05">
        <w:rPr>
          <w:rFonts w:ascii="Calibri" w:hAnsi="Calibri" w:eastAsia="Times New Roman" w:cs="Calibri"/>
          <w:sz w:val="24"/>
          <w:szCs w:val="24"/>
        </w:rPr>
        <w:t>CDP</w:t>
      </w:r>
      <w:r w:rsidRPr="4A6FE846">
        <w:rPr>
          <w:rFonts w:ascii="Calibri" w:hAnsi="Calibri" w:eastAsia="Times New Roman" w:cs="Calibri"/>
          <w:sz w:val="24"/>
          <w:szCs w:val="24"/>
        </w:rPr>
        <w:t xml:space="preserve"> receiving their application.</w:t>
      </w:r>
    </w:p>
    <w:p w:rsidRPr="00640055" w:rsidR="005D0AB4" w:rsidP="00640055" w:rsidRDefault="005D0AB4" w14:paraId="21BCD0F9" w14:textId="1906B3A3">
      <w:pPr>
        <w:spacing w:after="0" w:line="240" w:lineRule="auto"/>
        <w:ind w:right="130"/>
        <w:contextualSpacing/>
        <w:textAlignment w:val="baseline"/>
        <w:rPr>
          <w:rFonts w:ascii="Calibri" w:hAnsi="Calibri" w:eastAsia="Times New Roman" w:cs="Calibri"/>
          <w:sz w:val="24"/>
          <w:szCs w:val="24"/>
        </w:rPr>
      </w:pPr>
    </w:p>
    <w:p w:rsidRPr="00AB168E" w:rsidR="005D0AB4" w:rsidP="00640055" w:rsidRDefault="565E2E68" w14:paraId="3292D078" w14:textId="3FDF27C0">
      <w:pPr>
        <w:spacing w:after="0" w:line="240" w:lineRule="auto"/>
        <w:ind w:right="130"/>
        <w:contextualSpacing/>
        <w:textAlignment w:val="baseline"/>
      </w:pPr>
      <w:r w:rsidRPr="00640055">
        <w:rPr>
          <w:rFonts w:ascii="Calibri" w:hAnsi="Calibri" w:eastAsia="Times New Roman" w:cs="Calibri"/>
          <w:sz w:val="24"/>
          <w:szCs w:val="24"/>
        </w:rPr>
        <w:t xml:space="preserve">CDP </w:t>
      </w:r>
      <w:r w:rsidRPr="00640055" w:rsidR="4841A77B">
        <w:rPr>
          <w:rFonts w:ascii="Calibri" w:hAnsi="Calibri" w:eastAsia="Times New Roman" w:cs="Calibri"/>
          <w:sz w:val="24"/>
          <w:szCs w:val="24"/>
        </w:rPr>
        <w:t xml:space="preserve">bears no responsibility for disqualification that results from applicants not being registered before the due date, for registration errors in either system, or other errors in the application process. </w:t>
      </w:r>
    </w:p>
    <w:p w:rsidRPr="00AB168E" w:rsidR="005D0AB4" w:rsidP="00F611B5" w:rsidRDefault="005D0AB4" w14:paraId="455462A9" w14:textId="77777777">
      <w:pPr>
        <w:spacing w:after="0" w:line="240" w:lineRule="auto"/>
        <w:ind w:right="135"/>
        <w:contextualSpacing/>
        <w:textAlignment w:val="baseline"/>
        <w:rPr>
          <w:rFonts w:ascii="Calibri" w:hAnsi="Calibri" w:eastAsia="Times New Roman" w:cs="Calibri"/>
          <w:sz w:val="24"/>
          <w:szCs w:val="24"/>
        </w:rPr>
      </w:pPr>
      <w:r w:rsidRPr="00AB168E">
        <w:rPr>
          <w:rFonts w:ascii="Calibri" w:hAnsi="Calibri" w:eastAsia="Times New Roman" w:cs="Calibri"/>
          <w:sz w:val="24"/>
          <w:szCs w:val="24"/>
        </w:rPr>
        <w:t> </w:t>
      </w:r>
    </w:p>
    <w:p w:rsidRPr="00AB168E" w:rsidR="005D0AB4" w:rsidP="00F611B5" w:rsidRDefault="007A3E20" w14:paraId="5159C9C8" w14:textId="64BC8B85">
      <w:pPr>
        <w:pStyle w:val="Heading2"/>
        <w:spacing w:before="0" w:after="0"/>
        <w:rPr>
          <w:rFonts w:ascii="Calibri" w:hAnsi="Calibri" w:cs="Calibri"/>
          <w:sz w:val="24"/>
          <w:szCs w:val="24"/>
        </w:rPr>
      </w:pPr>
      <w:r w:rsidRPr="6D4ABA29">
        <w:rPr>
          <w:rFonts w:ascii="Calibri" w:hAnsi="Calibri" w:cs="Calibri"/>
          <w:sz w:val="24"/>
          <w:szCs w:val="24"/>
        </w:rPr>
        <w:t>E</w:t>
      </w:r>
      <w:r w:rsidRPr="6D4ABA29" w:rsidR="00FA5C63">
        <w:rPr>
          <w:rFonts w:ascii="Calibri" w:hAnsi="Calibri" w:cs="Calibri"/>
          <w:sz w:val="24"/>
          <w:szCs w:val="24"/>
        </w:rPr>
        <w:t>.</w:t>
      </w:r>
      <w:r w:rsidRPr="6D4ABA29" w:rsidR="793078F4">
        <w:rPr>
          <w:rFonts w:ascii="Calibri" w:hAnsi="Calibri" w:cs="Calibri"/>
          <w:sz w:val="24"/>
          <w:szCs w:val="24"/>
        </w:rPr>
        <w:t>5</w:t>
      </w:r>
      <w:r w:rsidRPr="6D4ABA29" w:rsidR="005D0AB4">
        <w:rPr>
          <w:rFonts w:ascii="Calibri" w:hAnsi="Calibri" w:cs="Calibri"/>
          <w:sz w:val="24"/>
          <w:szCs w:val="24"/>
        </w:rPr>
        <w:t>. Funding Limitations, Restrictions, and other Considerations  </w:t>
      </w:r>
      <w:r>
        <w:br/>
      </w:r>
    </w:p>
    <w:p w:rsidRPr="00640055" w:rsidR="005D0AB4" w:rsidP="00F611B5" w:rsidRDefault="005D0AB4" w14:paraId="7C9ED611" w14:textId="023E108C">
      <w:pPr>
        <w:spacing w:after="0" w:line="240" w:lineRule="auto"/>
        <w:ind w:right="135"/>
        <w:contextualSpacing/>
        <w:textAlignment w:val="baseline"/>
        <w:rPr>
          <w:rFonts w:ascii="Calibri" w:hAnsi="Calibri" w:eastAsia="Times New Roman" w:cs="Calibri"/>
          <w:sz w:val="24"/>
          <w:szCs w:val="24"/>
        </w:rPr>
      </w:pPr>
      <w:r w:rsidRPr="00640055">
        <w:rPr>
          <w:rFonts w:ascii="Calibri" w:hAnsi="Calibri" w:eastAsia="Times New Roman" w:cs="Calibri"/>
          <w:sz w:val="24"/>
          <w:szCs w:val="24"/>
        </w:rPr>
        <w:t xml:space="preserve">CDP will not consider applications that reflect any type of support for any member, affiliate, or representative of a designated terrorist organization. </w:t>
      </w:r>
      <w:r w:rsidRPr="00640055" w:rsidR="008454EA">
        <w:rPr>
          <w:rFonts w:ascii="Calibri" w:hAnsi="Calibri" w:eastAsia="Times New Roman" w:cs="Calibri"/>
          <w:sz w:val="24"/>
          <w:szCs w:val="24"/>
        </w:rPr>
        <w:t xml:space="preserve"> </w:t>
      </w:r>
      <w:r w:rsidRPr="00640055">
        <w:rPr>
          <w:rFonts w:ascii="Calibri" w:hAnsi="Calibri" w:eastAsia="Times New Roman" w:cs="Calibri"/>
          <w:sz w:val="24"/>
          <w:szCs w:val="24"/>
        </w:rPr>
        <w:t xml:space="preserve">Please refer the link for Foreign Terrorist Organizations:  </w:t>
      </w:r>
      <w:hyperlink r:id="rId30">
        <w:r w:rsidRPr="00640055">
          <w:rPr>
            <w:rStyle w:val="Hyperlink"/>
            <w:rFonts w:ascii="Calibri" w:hAnsi="Calibri" w:eastAsia="Times New Roman" w:cs="Calibri"/>
            <w:sz w:val="24"/>
            <w:szCs w:val="24"/>
          </w:rPr>
          <w:t>https://www.state.gov/foreign-terrorist-organizations/</w:t>
        </w:r>
      </w:hyperlink>
      <w:r w:rsidRPr="00640055" w:rsidR="66730346">
        <w:rPr>
          <w:rFonts w:ascii="Calibri" w:hAnsi="Calibri" w:eastAsia="Times New Roman" w:cs="Calibri"/>
          <w:sz w:val="24"/>
          <w:szCs w:val="24"/>
        </w:rPr>
        <w:t xml:space="preserve">. </w:t>
      </w:r>
    </w:p>
    <w:p w:rsidRPr="00640055" w:rsidR="005D0AB4" w:rsidP="00F611B5" w:rsidRDefault="005D0AB4" w14:paraId="510E4284" w14:textId="1476C9C5">
      <w:pPr>
        <w:spacing w:after="0" w:line="240" w:lineRule="auto"/>
        <w:ind w:right="135"/>
        <w:contextualSpacing/>
        <w:textAlignment w:val="baseline"/>
        <w:rPr>
          <w:rFonts w:ascii="Calibri" w:hAnsi="Calibri" w:eastAsia="Times New Roman" w:cs="Calibri"/>
          <w:sz w:val="24"/>
          <w:szCs w:val="24"/>
        </w:rPr>
      </w:pPr>
    </w:p>
    <w:p w:rsidRPr="00640055" w:rsidR="005D0AB4" w:rsidP="00F611B5" w:rsidRDefault="66730346" w14:paraId="2439E790" w14:textId="683BC2BE">
      <w:pPr>
        <w:spacing w:after="0" w:line="240" w:lineRule="auto"/>
        <w:ind w:right="135"/>
        <w:contextualSpacing/>
        <w:textAlignment w:val="baseline"/>
        <w:rPr>
          <w:rFonts w:ascii="Calibri" w:hAnsi="Calibri" w:eastAsia="Times New Roman" w:cs="Calibri"/>
          <w:sz w:val="24"/>
          <w:szCs w:val="24"/>
        </w:rPr>
      </w:pPr>
      <w:r w:rsidRPr="00640055">
        <w:rPr>
          <w:rFonts w:ascii="Calibri" w:hAnsi="Calibri" w:eastAsia="Times New Roman" w:cs="Calibri"/>
          <w:sz w:val="24"/>
          <w:szCs w:val="24"/>
        </w:rPr>
        <w:t>Consistent with Department guidance on State Funding and the Risks of Terrorist Financing for all State Department funded programs and requirements, Department bureaus must</w:t>
      </w:r>
    </w:p>
    <w:p w:rsidRPr="00640055" w:rsidR="005D0AB4" w:rsidP="00F611B5" w:rsidRDefault="4F3CD7D7" w14:paraId="2DC13E8D" w14:textId="4CA1B5A9">
      <w:pPr>
        <w:spacing w:after="0" w:line="240" w:lineRule="auto"/>
        <w:ind w:right="135"/>
        <w:contextualSpacing/>
        <w:textAlignment w:val="baseline"/>
        <w:rPr>
          <w:sz w:val="24"/>
          <w:szCs w:val="24"/>
        </w:rPr>
      </w:pPr>
      <w:r w:rsidRPr="4A6FE846">
        <w:rPr>
          <w:rFonts w:ascii="Calibri" w:hAnsi="Calibri" w:eastAsia="Times New Roman" w:cs="Calibri"/>
          <w:sz w:val="24"/>
          <w:szCs w:val="24"/>
        </w:rPr>
        <w:t xml:space="preserve">assess the likelihood that the funds or Department funded activities, goods, services, training, expert advice or assistance, or other benefits to be provided, could inadvertently or incidentally benefit terrorist organizations or their members or supporters, and must put in place appropriate risk mitigation measures to mitigate such risk. </w:t>
      </w:r>
      <w:r w:rsidRPr="4A6FE846" w:rsidR="083FB500">
        <w:rPr>
          <w:rFonts w:ascii="Calibri" w:hAnsi="Calibri" w:eastAsia="Times New Roman" w:cs="Calibri"/>
          <w:sz w:val="24"/>
          <w:szCs w:val="24"/>
        </w:rPr>
        <w:t xml:space="preserve"> </w:t>
      </w:r>
      <w:r w:rsidRPr="4A6FE846">
        <w:rPr>
          <w:rFonts w:ascii="Calibri" w:hAnsi="Calibri" w:eastAsia="Times New Roman" w:cs="Calibri"/>
          <w:sz w:val="24"/>
          <w:szCs w:val="24"/>
        </w:rPr>
        <w:t xml:space="preserve">In accordance with 14 FAM 247, and consistent with 2 FAM 050, Counterterrorism (CT) name-check vetting may be performed in countries and programs designated by the Department. </w:t>
      </w:r>
    </w:p>
    <w:p w:rsidRPr="00640055" w:rsidR="005D0AB4" w:rsidP="00F611B5" w:rsidRDefault="005D0AB4" w14:paraId="72490A14" w14:textId="1BCD8793">
      <w:pPr>
        <w:spacing w:after="0" w:line="240" w:lineRule="auto"/>
        <w:ind w:right="135"/>
        <w:contextualSpacing/>
        <w:textAlignment w:val="baseline"/>
        <w:rPr>
          <w:rFonts w:ascii="Calibri" w:hAnsi="Calibri" w:eastAsia="Times New Roman" w:cs="Calibri"/>
          <w:sz w:val="24"/>
          <w:szCs w:val="24"/>
        </w:rPr>
      </w:pPr>
    </w:p>
    <w:p w:rsidRPr="00640055" w:rsidR="005D0AB4" w:rsidP="00F611B5" w:rsidRDefault="66730346" w14:paraId="460DD0F3" w14:textId="46CAE43F">
      <w:pPr>
        <w:spacing w:after="0" w:line="240" w:lineRule="auto"/>
        <w:ind w:right="135"/>
        <w:contextualSpacing/>
        <w:textAlignment w:val="baseline"/>
        <w:rPr>
          <w:sz w:val="24"/>
          <w:szCs w:val="24"/>
        </w:rPr>
      </w:pPr>
      <w:r w:rsidRPr="00640055">
        <w:rPr>
          <w:rFonts w:ascii="Calibri" w:hAnsi="Calibri" w:eastAsia="Times New Roman" w:cs="Calibri"/>
          <w:sz w:val="24"/>
          <w:szCs w:val="24"/>
        </w:rPr>
        <w:t>Project activities whose direct beneficiaries are foreign militaries or paramilitary groups or individuals will not be considered for CDP funding given purpose limitations on funding.</w:t>
      </w:r>
    </w:p>
    <w:p w:rsidRPr="00640055" w:rsidR="005D0AB4" w:rsidP="00F611B5" w:rsidRDefault="005D0AB4" w14:paraId="30A8952D" w14:textId="2252CD25">
      <w:pPr>
        <w:spacing w:after="0" w:line="240" w:lineRule="auto"/>
        <w:ind w:right="135"/>
        <w:contextualSpacing/>
        <w:textAlignment w:val="baseline"/>
        <w:rPr>
          <w:rFonts w:ascii="Calibri" w:hAnsi="Calibri" w:eastAsia="Times New Roman" w:cs="Calibri"/>
          <w:sz w:val="24"/>
          <w:szCs w:val="24"/>
        </w:rPr>
      </w:pPr>
    </w:p>
    <w:p w:rsidRPr="00640055" w:rsidR="005D0AB4" w:rsidP="00F611B5" w:rsidRDefault="3DB99E7E" w14:paraId="4E6FA422" w14:textId="746E6982">
      <w:pPr>
        <w:spacing w:after="0" w:line="240" w:lineRule="auto"/>
        <w:contextualSpacing/>
        <w:textAlignment w:val="baseline"/>
        <w:rPr>
          <w:rFonts w:ascii="Calibri" w:hAnsi="Calibri" w:eastAsia="Times New Roman" w:cs="Calibri"/>
          <w:sz w:val="24"/>
          <w:szCs w:val="24"/>
        </w:rPr>
      </w:pPr>
      <w:r w:rsidRPr="4A6FE846">
        <w:rPr>
          <w:rFonts w:ascii="Calibri" w:hAnsi="Calibri" w:eastAsia="Times New Roman" w:cs="Calibri"/>
          <w:sz w:val="24"/>
          <w:szCs w:val="24"/>
        </w:rPr>
        <w:t>The Leahy Law prohibits Department foreign assistance funds from supporting foreign security force units if the Secretary of State has credible information that the unit has committed a gross violation of human rights.</w:t>
      </w:r>
      <w:r w:rsidRPr="4A6FE846" w:rsidR="37A95438">
        <w:rPr>
          <w:rFonts w:ascii="Calibri" w:hAnsi="Calibri" w:eastAsia="Times New Roman" w:cs="Calibri"/>
          <w:sz w:val="24"/>
          <w:szCs w:val="24"/>
        </w:rPr>
        <w:t xml:space="preserve"> </w:t>
      </w:r>
      <w:r w:rsidRPr="4A6FE846" w:rsidR="72521821">
        <w:rPr>
          <w:rFonts w:ascii="Calibri" w:hAnsi="Calibri" w:eastAsia="Times New Roman" w:cs="Calibri"/>
          <w:sz w:val="24"/>
          <w:szCs w:val="24"/>
        </w:rPr>
        <w:t xml:space="preserve"> </w:t>
      </w:r>
      <w:r w:rsidRPr="4A6FE846">
        <w:rPr>
          <w:rFonts w:ascii="Calibri" w:hAnsi="Calibri" w:eastAsia="Times New Roman" w:cs="Calibri"/>
          <w:sz w:val="24"/>
          <w:szCs w:val="24"/>
        </w:rPr>
        <w:t xml:space="preserve">Per </w:t>
      </w:r>
      <w:hyperlink r:id="rId31">
        <w:r w:rsidRPr="4A6FE846">
          <w:rPr>
            <w:rFonts w:ascii="Calibri" w:hAnsi="Calibri" w:eastAsia="Times New Roman" w:cs="Calibri"/>
            <w:color w:val="0000FF"/>
            <w:sz w:val="24"/>
            <w:szCs w:val="24"/>
            <w:u w:val="single"/>
          </w:rPr>
          <w:t>22 USC §2378d(a) (2017)</w:t>
        </w:r>
      </w:hyperlink>
      <w:r w:rsidRPr="4A6FE846">
        <w:rPr>
          <w:rFonts w:ascii="Calibri" w:hAnsi="Calibri" w:eastAsia="Times New Roman" w:cs="Calibri"/>
          <w:sz w:val="24"/>
          <w:szCs w:val="24"/>
        </w:rPr>
        <w:t xml:space="preserve">, “No assistance shall be furnished under this chapter [FOREIGN ASSISTANCE] or the Arms Export Control Act [22 USC 2751 et seq.] to any unit of the security forces of a foreign country if the Secretary of State has credible information that such unit has committed a gross violation of human rights.” </w:t>
      </w:r>
      <w:r w:rsidRPr="4A6FE846" w:rsidR="0E343D65">
        <w:rPr>
          <w:rFonts w:ascii="Calibri" w:hAnsi="Calibri" w:eastAsia="Times New Roman" w:cs="Calibri"/>
          <w:sz w:val="24"/>
          <w:szCs w:val="24"/>
        </w:rPr>
        <w:t xml:space="preserve"> </w:t>
      </w:r>
      <w:r w:rsidRPr="4A6FE846">
        <w:rPr>
          <w:rFonts w:ascii="Calibri" w:hAnsi="Calibri" w:eastAsia="Times New Roman" w:cs="Calibri"/>
          <w:sz w:val="24"/>
          <w:szCs w:val="24"/>
        </w:rPr>
        <w:t>Restrictions may apply to any proposed assistance to police or other law enforcement.</w:t>
      </w:r>
      <w:r w:rsidRPr="4A6FE846" w:rsidR="37A95438">
        <w:rPr>
          <w:rFonts w:ascii="Calibri" w:hAnsi="Calibri" w:eastAsia="Times New Roman" w:cs="Calibri"/>
          <w:sz w:val="24"/>
          <w:szCs w:val="24"/>
        </w:rPr>
        <w:t xml:space="preserve"> </w:t>
      </w:r>
      <w:r w:rsidRPr="4A6FE846">
        <w:rPr>
          <w:rFonts w:ascii="Calibri" w:hAnsi="Calibri" w:eastAsia="Times New Roman" w:cs="Calibri"/>
          <w:sz w:val="24"/>
          <w:szCs w:val="24"/>
        </w:rPr>
        <w:t xml:space="preserve">Among these, pursuant to section 620M of the Foreign Assistance Act of 1961, as amended (FAA), no assistance provided through this funding opportunity may be furnished to any unit of the security forces of a foreign country when there is credible information that such unit has committed a gross violation of human rights. </w:t>
      </w:r>
      <w:r w:rsidRPr="4A6FE846" w:rsidR="37A95438">
        <w:rPr>
          <w:rFonts w:ascii="Calibri" w:hAnsi="Calibri" w:eastAsia="Times New Roman" w:cs="Calibri"/>
          <w:sz w:val="24"/>
          <w:szCs w:val="24"/>
        </w:rPr>
        <w:t xml:space="preserve"> </w:t>
      </w:r>
      <w:r w:rsidRPr="4A6FE846">
        <w:rPr>
          <w:rFonts w:ascii="Calibri" w:hAnsi="Calibri" w:eastAsia="Times New Roman" w:cs="Calibri"/>
          <w:sz w:val="24"/>
          <w:szCs w:val="24"/>
        </w:rPr>
        <w:t>In accordance with the requirements of section 620M of the FAA, also known as the Leahy law, project beneficiaries or participants from a foreign government’s security forces may need to be vetted by the Department before the provision of any assistance.</w:t>
      </w:r>
      <w:r w:rsidRPr="4A6FE846" w:rsidR="7B503189">
        <w:rPr>
          <w:rFonts w:ascii="Calibri" w:hAnsi="Calibri" w:eastAsia="Times New Roman" w:cs="Calibri"/>
          <w:sz w:val="24"/>
          <w:szCs w:val="24"/>
        </w:rPr>
        <w:t xml:space="preserve"> </w:t>
      </w:r>
      <w:r w:rsidRPr="4A6FE846" w:rsidR="27173BC0">
        <w:rPr>
          <w:rFonts w:ascii="Calibri" w:hAnsi="Calibri" w:eastAsia="Times New Roman" w:cs="Calibri"/>
          <w:sz w:val="24"/>
          <w:szCs w:val="24"/>
        </w:rPr>
        <w:t xml:space="preserve"> </w:t>
      </w:r>
      <w:r w:rsidRPr="4A6FE846">
        <w:rPr>
          <w:rFonts w:ascii="Calibri" w:hAnsi="Calibri" w:eastAsia="Times New Roman" w:cs="Calibri"/>
          <w:sz w:val="24"/>
          <w:szCs w:val="24"/>
        </w:rPr>
        <w:t>If a proposed grant or cooperative agreement will provide assistance to foreign security forces or personnel, compliance with the Leahy Law is required.  </w:t>
      </w:r>
    </w:p>
    <w:p w:rsidRPr="00640055" w:rsidR="005D0AB4" w:rsidP="00F611B5" w:rsidRDefault="005D0AB4" w14:paraId="1D2D15AE" w14:textId="4AE921DE">
      <w:pPr>
        <w:spacing w:after="0" w:line="240" w:lineRule="auto"/>
        <w:contextualSpacing/>
        <w:textAlignment w:val="baseline"/>
        <w:rPr>
          <w:rFonts w:ascii="Calibri" w:hAnsi="Calibri" w:eastAsia="Times New Roman" w:cs="Calibri"/>
          <w:sz w:val="24"/>
          <w:szCs w:val="24"/>
        </w:rPr>
      </w:pPr>
      <w:r w:rsidRPr="00640055">
        <w:rPr>
          <w:rFonts w:ascii="Calibri" w:hAnsi="Calibri" w:eastAsia="Times New Roman" w:cs="Calibri"/>
          <w:color w:val="000000"/>
          <w:sz w:val="24"/>
          <w:szCs w:val="24"/>
        </w:rPr>
        <w:t> </w:t>
      </w:r>
      <w:r w:rsidRPr="00640055">
        <w:rPr>
          <w:rFonts w:ascii="Calibri" w:hAnsi="Calibri" w:eastAsia="Times New Roman" w:cs="Calibri"/>
          <w:sz w:val="24"/>
          <w:szCs w:val="24"/>
        </w:rPr>
        <w:t> </w:t>
      </w:r>
    </w:p>
    <w:p w:rsidRPr="00640055" w:rsidR="005D0AB4" w:rsidP="00F611B5" w:rsidRDefault="3DB99E7E" w14:paraId="65A57C4A" w14:textId="7B3B9CB4">
      <w:pPr>
        <w:spacing w:after="0" w:line="240" w:lineRule="auto"/>
        <w:contextualSpacing/>
        <w:textAlignment w:val="baseline"/>
        <w:rPr>
          <w:rFonts w:ascii="Calibri" w:hAnsi="Calibri" w:eastAsia="Times New Roman" w:cs="Calibri"/>
          <w:color w:val="000000"/>
          <w:sz w:val="24"/>
          <w:szCs w:val="24"/>
        </w:rPr>
      </w:pPr>
      <w:r w:rsidRPr="4A6FE846">
        <w:rPr>
          <w:rFonts w:ascii="Calibri" w:hAnsi="Calibri" w:eastAsia="Times New Roman" w:cs="Calibri"/>
          <w:color w:val="000000" w:themeColor="text1"/>
          <w:sz w:val="24"/>
          <w:szCs w:val="24"/>
        </w:rPr>
        <w:t>Organizations should be cognizant of these restrictions when developing project proposals as these restrictions will require appropriate due diligence of project beneficiaries and collaboration with CDP to ensure compliance with these restrictions.</w:t>
      </w:r>
      <w:r w:rsidRPr="4A6FE846" w:rsidR="7B503189">
        <w:rPr>
          <w:rFonts w:ascii="Calibri" w:hAnsi="Calibri" w:eastAsia="Times New Roman" w:cs="Calibri"/>
          <w:color w:val="000000" w:themeColor="text1"/>
          <w:sz w:val="24"/>
          <w:szCs w:val="24"/>
        </w:rPr>
        <w:t xml:space="preserve"> </w:t>
      </w:r>
      <w:r w:rsidRPr="4A6FE846" w:rsidR="2FEC00E6">
        <w:rPr>
          <w:rFonts w:ascii="Calibri" w:hAnsi="Calibri" w:eastAsia="Times New Roman" w:cs="Calibri"/>
          <w:color w:val="000000" w:themeColor="text1"/>
          <w:sz w:val="24"/>
          <w:szCs w:val="24"/>
        </w:rPr>
        <w:t xml:space="preserve"> </w:t>
      </w:r>
      <w:r w:rsidRPr="4A6FE846">
        <w:rPr>
          <w:rFonts w:ascii="Calibri" w:hAnsi="Calibri" w:eastAsia="Times New Roman" w:cs="Calibri"/>
          <w:color w:val="000000" w:themeColor="text1"/>
          <w:sz w:val="24"/>
          <w:szCs w:val="24"/>
        </w:rPr>
        <w:t>Project beneficiaries subject to due diligence vetting will include any individuals or entities that are beneficiaries of foreign assistance funding or support.</w:t>
      </w:r>
      <w:r w:rsidRPr="4A6FE846" w:rsidR="7B503189">
        <w:rPr>
          <w:rFonts w:ascii="Calibri" w:hAnsi="Calibri" w:eastAsia="Times New Roman" w:cs="Calibri"/>
          <w:color w:val="000000" w:themeColor="text1"/>
          <w:sz w:val="24"/>
          <w:szCs w:val="24"/>
        </w:rPr>
        <w:t xml:space="preserve"> </w:t>
      </w:r>
      <w:r w:rsidRPr="4A6FE846" w:rsidR="660150F3">
        <w:rPr>
          <w:rFonts w:ascii="Calibri" w:hAnsi="Calibri" w:eastAsia="Times New Roman" w:cs="Calibri"/>
          <w:color w:val="000000" w:themeColor="text1"/>
          <w:sz w:val="24"/>
          <w:szCs w:val="24"/>
        </w:rPr>
        <w:t xml:space="preserve"> </w:t>
      </w:r>
      <w:r w:rsidRPr="4A6FE846">
        <w:rPr>
          <w:rFonts w:ascii="Calibri" w:hAnsi="Calibri" w:eastAsia="Times New Roman" w:cs="Calibri"/>
          <w:color w:val="000000" w:themeColor="text1"/>
          <w:sz w:val="24"/>
          <w:szCs w:val="24"/>
        </w:rPr>
        <w:t>Due diligence vetting will include a review of open-source materials. </w:t>
      </w:r>
    </w:p>
    <w:p w:rsidRPr="00AB168E" w:rsidR="005D0AB4" w:rsidP="00F611B5" w:rsidRDefault="005D0AB4" w14:paraId="189E190C" w14:textId="77777777">
      <w:pPr>
        <w:spacing w:after="0" w:line="240" w:lineRule="auto"/>
        <w:contextualSpacing/>
        <w:textAlignment w:val="baseline"/>
        <w:rPr>
          <w:rFonts w:ascii="Calibri" w:hAnsi="Calibri" w:eastAsia="Times New Roman" w:cs="Calibri"/>
          <w:color w:val="000000"/>
          <w:sz w:val="24"/>
          <w:szCs w:val="24"/>
        </w:rPr>
      </w:pPr>
      <w:r w:rsidRPr="00AB168E">
        <w:rPr>
          <w:rFonts w:ascii="Calibri" w:hAnsi="Calibri" w:eastAsia="Times New Roman" w:cs="Calibri"/>
          <w:color w:val="000000"/>
          <w:sz w:val="24"/>
          <w:szCs w:val="24"/>
        </w:rPr>
        <w:t> </w:t>
      </w:r>
    </w:p>
    <w:p w:rsidRPr="00AB168E" w:rsidR="005D0AB4" w:rsidP="00F611B5" w:rsidRDefault="007A3E20" w14:paraId="0433A5FF" w14:textId="304153E5">
      <w:pPr>
        <w:pStyle w:val="Heading2"/>
        <w:spacing w:before="0" w:after="0"/>
        <w:rPr>
          <w:rFonts w:ascii="Calibri" w:hAnsi="Calibri" w:cs="Calibri"/>
          <w:sz w:val="24"/>
          <w:szCs w:val="24"/>
        </w:rPr>
      </w:pPr>
      <w:r w:rsidRPr="6D4ABA29">
        <w:rPr>
          <w:rFonts w:ascii="Calibri" w:hAnsi="Calibri" w:cs="Calibri"/>
          <w:sz w:val="24"/>
          <w:szCs w:val="24"/>
        </w:rPr>
        <w:t>E</w:t>
      </w:r>
      <w:r w:rsidRPr="6D4ABA29" w:rsidR="00FA5C63">
        <w:rPr>
          <w:rFonts w:ascii="Calibri" w:hAnsi="Calibri" w:cs="Calibri"/>
          <w:sz w:val="24"/>
          <w:szCs w:val="24"/>
        </w:rPr>
        <w:t>.</w:t>
      </w:r>
      <w:r w:rsidRPr="6D4ABA29" w:rsidR="41689050">
        <w:rPr>
          <w:rFonts w:ascii="Calibri" w:hAnsi="Calibri" w:cs="Calibri"/>
          <w:sz w:val="24"/>
          <w:szCs w:val="24"/>
        </w:rPr>
        <w:t>6</w:t>
      </w:r>
      <w:r w:rsidRPr="6D4ABA29" w:rsidR="005D0AB4">
        <w:rPr>
          <w:rFonts w:ascii="Calibri" w:hAnsi="Calibri" w:cs="Calibri"/>
          <w:sz w:val="24"/>
          <w:szCs w:val="24"/>
        </w:rPr>
        <w:t>. Other Submission Requirements  </w:t>
      </w:r>
      <w:r>
        <w:br/>
      </w:r>
    </w:p>
    <w:p w:rsidRPr="00AB168E" w:rsidR="005D0AB4" w:rsidP="00F611B5" w:rsidRDefault="3DB99E7E" w14:paraId="2BC8178A" w14:textId="648BA08A">
      <w:pPr>
        <w:spacing w:after="0" w:line="240" w:lineRule="auto"/>
        <w:contextualSpacing/>
        <w:textAlignment w:val="baseline"/>
        <w:rPr>
          <w:rFonts w:ascii="Calibri" w:hAnsi="Calibri" w:eastAsia="Times New Roman" w:cs="Calibri"/>
          <w:sz w:val="24"/>
          <w:szCs w:val="24"/>
        </w:rPr>
      </w:pPr>
      <w:r w:rsidRPr="4A6FE846">
        <w:rPr>
          <w:rFonts w:ascii="Calibri" w:hAnsi="Calibri" w:eastAsia="Times New Roman" w:cs="Calibri"/>
          <w:sz w:val="24"/>
          <w:szCs w:val="24"/>
        </w:rPr>
        <w:t>It is the responsibility of the applicant to ensure that it has an active registration in SAMS Domestic or Grants.gov.</w:t>
      </w:r>
      <w:r w:rsidRPr="4A6FE846" w:rsidR="7B503189">
        <w:rPr>
          <w:rFonts w:ascii="Calibri" w:hAnsi="Calibri" w:eastAsia="Times New Roman" w:cs="Calibri"/>
          <w:sz w:val="24"/>
          <w:szCs w:val="24"/>
        </w:rPr>
        <w:t xml:space="preserve"> </w:t>
      </w:r>
      <w:r w:rsidRPr="4A6FE846" w:rsidR="52547CC3">
        <w:rPr>
          <w:rFonts w:ascii="Calibri" w:hAnsi="Calibri" w:eastAsia="Times New Roman" w:cs="Calibri"/>
          <w:sz w:val="24"/>
          <w:szCs w:val="24"/>
        </w:rPr>
        <w:t xml:space="preserve"> </w:t>
      </w:r>
      <w:r w:rsidRPr="4A6FE846">
        <w:rPr>
          <w:rFonts w:ascii="Calibri" w:hAnsi="Calibri" w:eastAsia="Times New Roman" w:cs="Calibri"/>
          <w:sz w:val="24"/>
          <w:szCs w:val="24"/>
        </w:rPr>
        <w:t>Applicants are required to document that the application has been received by SAMS Domestic or Grants.gov in its entirety.</w:t>
      </w:r>
      <w:r w:rsidRPr="4A6FE846" w:rsidR="7B503189">
        <w:rPr>
          <w:rFonts w:ascii="Calibri" w:hAnsi="Calibri" w:eastAsia="Times New Roman" w:cs="Calibri"/>
          <w:sz w:val="24"/>
          <w:szCs w:val="24"/>
        </w:rPr>
        <w:t xml:space="preserve"> </w:t>
      </w:r>
      <w:r w:rsidRPr="4A6FE846" w:rsidR="5A03257C">
        <w:rPr>
          <w:rFonts w:ascii="Calibri" w:hAnsi="Calibri" w:eastAsia="Times New Roman" w:cs="Calibri"/>
          <w:sz w:val="24"/>
          <w:szCs w:val="24"/>
        </w:rPr>
        <w:t xml:space="preserve"> </w:t>
      </w:r>
      <w:r w:rsidRPr="4A6FE846">
        <w:rPr>
          <w:rFonts w:ascii="Calibri" w:hAnsi="Calibri" w:eastAsia="Times New Roman" w:cs="Calibri"/>
          <w:sz w:val="24"/>
          <w:szCs w:val="24"/>
        </w:rPr>
        <w:t xml:space="preserve">CDP bears no responsibility for disqualification that result from applicants not being registered before the due date, for system errors in either SAMS Domestic or Grants.gov, or other errors in the application process. </w:t>
      </w:r>
    </w:p>
    <w:p w:rsidRPr="00AB168E" w:rsidR="005D0AB4" w:rsidP="00F611B5" w:rsidRDefault="005D0AB4" w14:paraId="310DC467" w14:textId="5B4502FB">
      <w:pPr>
        <w:spacing w:after="0" w:line="240" w:lineRule="auto"/>
        <w:contextualSpacing/>
        <w:textAlignment w:val="baseline"/>
        <w:rPr>
          <w:rFonts w:ascii="Calibri" w:hAnsi="Calibri" w:eastAsia="Times New Roman" w:cs="Calibri"/>
          <w:sz w:val="24"/>
          <w:szCs w:val="24"/>
        </w:rPr>
      </w:pPr>
    </w:p>
    <w:p w:rsidRPr="00AB168E" w:rsidR="005D0AB4" w:rsidP="00F611B5" w:rsidRDefault="56C5A7E3" w14:paraId="6557C0B2" w14:textId="0A0BD23D">
      <w:pPr>
        <w:spacing w:after="0" w:line="240" w:lineRule="auto"/>
        <w:contextualSpacing/>
        <w:textAlignment w:val="baseline"/>
        <w:rPr>
          <w:rFonts w:ascii="Calibri" w:hAnsi="Calibri" w:eastAsia="Times New Roman" w:cs="Calibri"/>
          <w:sz w:val="24"/>
          <w:szCs w:val="24"/>
        </w:rPr>
      </w:pPr>
      <w:r w:rsidRPr="4A6FE846">
        <w:rPr>
          <w:rFonts w:ascii="Calibri" w:hAnsi="Calibri" w:eastAsia="Times New Roman" w:cs="Calibri"/>
          <w:sz w:val="24"/>
          <w:szCs w:val="24"/>
        </w:rPr>
        <w:t>A</w:t>
      </w:r>
      <w:r w:rsidRPr="4A6FE846" w:rsidR="21113422">
        <w:rPr>
          <w:rFonts w:ascii="Calibri" w:hAnsi="Calibri" w:eastAsia="Times New Roman" w:cs="Calibri"/>
          <w:sz w:val="24"/>
          <w:szCs w:val="24"/>
        </w:rPr>
        <w:t xml:space="preserve">pplicants </w:t>
      </w:r>
      <w:r w:rsidRPr="4A6FE846" w:rsidR="4DC7D204">
        <w:rPr>
          <w:rFonts w:ascii="Calibri" w:hAnsi="Calibri" w:eastAsia="Times New Roman" w:cs="Calibri"/>
          <w:sz w:val="24"/>
          <w:szCs w:val="24"/>
        </w:rPr>
        <w:t xml:space="preserve">are strongly encouraged to </w:t>
      </w:r>
      <w:r w:rsidRPr="4A6FE846" w:rsidR="21113422">
        <w:rPr>
          <w:rFonts w:ascii="Calibri" w:hAnsi="Calibri" w:eastAsia="Times New Roman" w:cs="Calibri"/>
          <w:sz w:val="24"/>
          <w:szCs w:val="24"/>
        </w:rPr>
        <w:t>save a screen shot of the checklist showing all documents submitted in case any document fails to upload successfully.</w:t>
      </w:r>
      <w:r w:rsidRPr="4A6FE846" w:rsidR="49401200">
        <w:rPr>
          <w:rFonts w:ascii="Calibri" w:hAnsi="Calibri" w:eastAsia="Times New Roman" w:cs="Calibri"/>
          <w:sz w:val="24"/>
          <w:szCs w:val="24"/>
        </w:rPr>
        <w:t xml:space="preserve">  </w:t>
      </w:r>
      <w:r w:rsidRPr="4A6FE846" w:rsidR="3DB99E7E">
        <w:rPr>
          <w:rFonts w:ascii="Calibri" w:hAnsi="Calibri" w:eastAsia="Times New Roman" w:cs="Calibri"/>
          <w:sz w:val="24"/>
          <w:szCs w:val="24"/>
        </w:rPr>
        <w:t xml:space="preserve">CDP encourages organizations to </w:t>
      </w:r>
      <w:r w:rsidRPr="4A6FE846" w:rsidR="3DB99E7E">
        <w:rPr>
          <w:rFonts w:ascii="Calibri" w:hAnsi="Calibri" w:eastAsia="Times New Roman" w:cs="Calibri"/>
          <w:b/>
          <w:bCs/>
          <w:sz w:val="24"/>
          <w:szCs w:val="24"/>
          <w:u w:val="single"/>
        </w:rPr>
        <w:t>submit applications during normal business hours</w:t>
      </w:r>
      <w:r w:rsidRPr="4A6FE846" w:rsidR="3DB99E7E">
        <w:rPr>
          <w:rFonts w:ascii="Calibri" w:hAnsi="Calibri" w:eastAsia="Times New Roman" w:cs="Calibri"/>
          <w:sz w:val="24"/>
          <w:szCs w:val="24"/>
        </w:rPr>
        <w:t xml:space="preserve"> (Monday – Friday, 9:00AM-5:00PM Eastern Time (E</w:t>
      </w:r>
      <w:r w:rsidRPr="4A6FE846" w:rsidR="47A3F7BB">
        <w:rPr>
          <w:rFonts w:ascii="Calibri" w:hAnsi="Calibri" w:eastAsia="Times New Roman" w:cs="Calibri"/>
          <w:sz w:val="24"/>
          <w:szCs w:val="24"/>
        </w:rPr>
        <w:t>S</w:t>
      </w:r>
      <w:r w:rsidRPr="4A6FE846" w:rsidR="3DB99E7E">
        <w:rPr>
          <w:rFonts w:ascii="Calibri" w:hAnsi="Calibri" w:eastAsia="Times New Roman" w:cs="Calibri"/>
          <w:sz w:val="24"/>
          <w:szCs w:val="24"/>
        </w:rPr>
        <w:t>T</w:t>
      </w:r>
      <w:r w:rsidRPr="4A6FE846" w:rsidR="277A2A4A">
        <w:rPr>
          <w:rFonts w:ascii="Calibri" w:hAnsi="Calibri" w:eastAsia="Times New Roman" w:cs="Calibri"/>
          <w:sz w:val="24"/>
          <w:szCs w:val="24"/>
        </w:rPr>
        <w:t xml:space="preserve"> or EDT as case may be</w:t>
      </w:r>
      <w:r w:rsidRPr="4A6FE846" w:rsidR="3DB99E7E">
        <w:rPr>
          <w:rFonts w:ascii="Calibri" w:hAnsi="Calibri" w:eastAsia="Times New Roman" w:cs="Calibri"/>
          <w:sz w:val="24"/>
          <w:szCs w:val="24"/>
        </w:rPr>
        <w:t xml:space="preserve">)). If an applicant experiences technical difficulties and has contacted the appropriate helpdesk but is not receiving timely assistance (i.e., if you have not received a response within 48 hours of contacting the helpdesk), you may contact the CDP point of contact listed in in Section </w:t>
      </w:r>
      <w:r w:rsidRPr="4A6FE846" w:rsidR="4FF56185">
        <w:rPr>
          <w:rFonts w:ascii="Calibri" w:hAnsi="Calibri" w:eastAsia="Times New Roman" w:cs="Calibri"/>
          <w:sz w:val="24"/>
          <w:szCs w:val="24"/>
        </w:rPr>
        <w:t>H</w:t>
      </w:r>
      <w:r w:rsidRPr="4A6FE846" w:rsidR="3DB99E7E">
        <w:rPr>
          <w:rFonts w:ascii="Calibri" w:hAnsi="Calibri" w:eastAsia="Times New Roman" w:cs="Calibri"/>
          <w:sz w:val="24"/>
          <w:szCs w:val="24"/>
        </w:rPr>
        <w:t xml:space="preserve"> for further assistance.  </w:t>
      </w:r>
    </w:p>
    <w:p w:rsidRPr="00AB168E" w:rsidR="008513FA" w:rsidP="00F611B5" w:rsidRDefault="008513FA" w14:paraId="7B9FA91B" w14:textId="77777777">
      <w:pPr>
        <w:spacing w:after="0" w:line="240" w:lineRule="auto"/>
        <w:contextualSpacing/>
        <w:textAlignment w:val="baseline"/>
        <w:rPr>
          <w:rFonts w:ascii="Calibri" w:hAnsi="Calibri" w:eastAsia="Times New Roman" w:cs="Calibri"/>
          <w:color w:val="2F5496"/>
          <w:sz w:val="24"/>
          <w:szCs w:val="24"/>
        </w:rPr>
      </w:pPr>
    </w:p>
    <w:p w:rsidRPr="000C74F7" w:rsidR="005D0AB4" w:rsidP="00F611B5" w:rsidRDefault="005D0AB4" w14:paraId="6544D484" w14:textId="6B9732B7">
      <w:pPr>
        <w:pStyle w:val="Heading1"/>
      </w:pPr>
      <w:r w:rsidRPr="000C74F7">
        <w:t xml:space="preserve">Section </w:t>
      </w:r>
      <w:r w:rsidRPr="000C74F7" w:rsidR="008F5973">
        <w:t>F</w:t>
      </w:r>
      <w:r w:rsidRPr="000C74F7">
        <w:t>:  Application Review Information  </w:t>
      </w:r>
      <w:r w:rsidRPr="000C74F7" w:rsidR="000C74F7">
        <w:br/>
      </w:r>
    </w:p>
    <w:p w:rsidRPr="000C74F7" w:rsidR="005D0AB4" w:rsidP="00F611B5" w:rsidRDefault="008F5973" w14:paraId="1C99C2DE" w14:textId="579254AC">
      <w:pPr>
        <w:pStyle w:val="Heading2"/>
      </w:pPr>
      <w:r w:rsidRPr="000C74F7">
        <w:t>F</w:t>
      </w:r>
      <w:r w:rsidRPr="000C74F7" w:rsidR="00266DB4">
        <w:t>.</w:t>
      </w:r>
      <w:r w:rsidRPr="000C74F7" w:rsidR="00B82A6C">
        <w:t>1</w:t>
      </w:r>
      <w:r w:rsidRPr="000C74F7" w:rsidR="005D0AB4">
        <w:t>. Review and Selection Process  </w:t>
      </w:r>
      <w:r w:rsidR="000C74F7">
        <w:br/>
      </w:r>
    </w:p>
    <w:p w:rsidRPr="00AB168E" w:rsidR="005D0AB4" w:rsidP="00F611B5" w:rsidRDefault="3DB99E7E" w14:paraId="51D57C3D" w14:textId="42D7D3F9">
      <w:pPr>
        <w:spacing w:after="0" w:line="240" w:lineRule="auto"/>
        <w:contextualSpacing/>
        <w:textAlignment w:val="baseline"/>
        <w:rPr>
          <w:rFonts w:ascii="Calibri" w:hAnsi="Calibri" w:eastAsia="Times New Roman" w:cs="Calibri"/>
          <w:sz w:val="24"/>
          <w:szCs w:val="24"/>
        </w:rPr>
      </w:pPr>
      <w:r w:rsidRPr="4A6FE846">
        <w:rPr>
          <w:rFonts w:ascii="Calibri" w:hAnsi="Calibri" w:eastAsia="Times New Roman" w:cs="Calibri"/>
          <w:sz w:val="24"/>
          <w:szCs w:val="24"/>
        </w:rPr>
        <w:t>The</w:t>
      </w:r>
      <w:r w:rsidRPr="4A6FE846" w:rsidR="21A9015D">
        <w:rPr>
          <w:rFonts w:ascii="Calibri" w:hAnsi="Calibri" w:eastAsia="Times New Roman" w:cs="Calibri"/>
          <w:sz w:val="24"/>
          <w:szCs w:val="24"/>
        </w:rPr>
        <w:t xml:space="preserve"> U.S.</w:t>
      </w:r>
      <w:r w:rsidRPr="4A6FE846">
        <w:rPr>
          <w:rFonts w:ascii="Calibri" w:hAnsi="Calibri" w:eastAsia="Times New Roman" w:cs="Calibri"/>
          <w:sz w:val="24"/>
          <w:szCs w:val="24"/>
        </w:rPr>
        <w:t xml:space="preserve"> Department of State is committed to ensuring a competitive and standardized process for awarding funding. </w:t>
      </w:r>
      <w:r w:rsidRPr="4A6FE846" w:rsidR="7B503189">
        <w:rPr>
          <w:rFonts w:ascii="Calibri" w:hAnsi="Calibri" w:eastAsia="Times New Roman" w:cs="Calibri"/>
          <w:sz w:val="24"/>
          <w:szCs w:val="24"/>
        </w:rPr>
        <w:t xml:space="preserve"> </w:t>
      </w:r>
      <w:r w:rsidRPr="4A6FE846">
        <w:rPr>
          <w:rFonts w:ascii="Calibri" w:hAnsi="Calibri" w:eastAsia="Times New Roman" w:cs="Calibri"/>
          <w:sz w:val="24"/>
          <w:szCs w:val="24"/>
        </w:rPr>
        <w:t xml:space="preserve">Applications will be screened initially in a Technical Eligibility Review stage to determine whether applicants meet the eligibility requirements outlined in </w:t>
      </w:r>
      <w:r w:rsidRPr="4A6FE846" w:rsidR="51842676">
        <w:rPr>
          <w:rFonts w:ascii="Calibri" w:hAnsi="Calibri" w:eastAsia="Times New Roman" w:cs="Calibri"/>
          <w:sz w:val="24"/>
          <w:szCs w:val="24"/>
        </w:rPr>
        <w:t>S</w:t>
      </w:r>
      <w:r w:rsidRPr="4A6FE846">
        <w:rPr>
          <w:rFonts w:ascii="Calibri" w:hAnsi="Calibri" w:eastAsia="Times New Roman" w:cs="Calibri"/>
          <w:sz w:val="24"/>
          <w:szCs w:val="24"/>
        </w:rPr>
        <w:t xml:space="preserve">ection </w:t>
      </w:r>
      <w:r w:rsidRPr="4A6FE846" w:rsidR="51842676">
        <w:rPr>
          <w:rFonts w:ascii="Calibri" w:hAnsi="Calibri" w:eastAsia="Times New Roman" w:cs="Calibri"/>
          <w:sz w:val="24"/>
          <w:szCs w:val="24"/>
        </w:rPr>
        <w:t>D</w:t>
      </w:r>
      <w:r w:rsidRPr="4A6FE846">
        <w:rPr>
          <w:rFonts w:ascii="Calibri" w:hAnsi="Calibri" w:eastAsia="Times New Roman" w:cs="Calibri"/>
          <w:sz w:val="24"/>
          <w:szCs w:val="24"/>
        </w:rPr>
        <w:t xml:space="preserve"> and have submitted all required documents outlined in </w:t>
      </w:r>
      <w:r w:rsidRPr="4A6FE846" w:rsidR="51842676">
        <w:rPr>
          <w:rFonts w:ascii="Calibri" w:hAnsi="Calibri" w:eastAsia="Times New Roman" w:cs="Calibri"/>
          <w:sz w:val="24"/>
          <w:szCs w:val="24"/>
        </w:rPr>
        <w:t>Section B.</w:t>
      </w:r>
      <w:r w:rsidRPr="4A6FE846" w:rsidR="15EE5AEE">
        <w:rPr>
          <w:rFonts w:ascii="Calibri" w:hAnsi="Calibri" w:eastAsia="Times New Roman" w:cs="Calibri"/>
          <w:sz w:val="24"/>
          <w:szCs w:val="24"/>
        </w:rPr>
        <w:t>2</w:t>
      </w:r>
      <w:r w:rsidRPr="4A6FE846">
        <w:rPr>
          <w:rFonts w:ascii="Calibri" w:hAnsi="Calibri" w:eastAsia="Times New Roman" w:cs="Calibri"/>
          <w:sz w:val="24"/>
          <w:szCs w:val="24"/>
        </w:rPr>
        <w:t xml:space="preserve">. </w:t>
      </w:r>
      <w:r w:rsidRPr="4A6FE846" w:rsidR="7B503189">
        <w:rPr>
          <w:rFonts w:ascii="Calibri" w:hAnsi="Calibri" w:eastAsia="Times New Roman" w:cs="Calibri"/>
          <w:sz w:val="24"/>
          <w:szCs w:val="24"/>
        </w:rPr>
        <w:t xml:space="preserve"> </w:t>
      </w:r>
      <w:r w:rsidRPr="4A6FE846">
        <w:rPr>
          <w:rFonts w:ascii="Calibri" w:hAnsi="Calibri" w:eastAsia="Times New Roman" w:cs="Calibri"/>
          <w:sz w:val="24"/>
          <w:szCs w:val="24"/>
        </w:rPr>
        <w:t>Applications that do not meet these requirements will not advance beyond the Technical Eligibility Review stage and will be deemed ineligible for funding under this NOFO.  </w:t>
      </w:r>
    </w:p>
    <w:p w:rsidRPr="00AB168E" w:rsidR="005D0AB4" w:rsidP="00F611B5" w:rsidRDefault="005D0AB4" w14:paraId="060C15D7" w14:textId="77777777">
      <w:pPr>
        <w:spacing w:after="0" w:line="240" w:lineRule="auto"/>
        <w:contextualSpacing/>
        <w:textAlignment w:val="baseline"/>
        <w:rPr>
          <w:rFonts w:ascii="Calibri" w:hAnsi="Calibri" w:eastAsia="Times New Roman" w:cs="Calibri"/>
          <w:sz w:val="24"/>
          <w:szCs w:val="24"/>
        </w:rPr>
      </w:pPr>
      <w:r w:rsidRPr="00AB168E">
        <w:rPr>
          <w:rFonts w:ascii="Calibri" w:hAnsi="Calibri" w:eastAsia="Times New Roman" w:cs="Calibri"/>
          <w:sz w:val="24"/>
          <w:szCs w:val="24"/>
        </w:rPr>
        <w:t>  </w:t>
      </w:r>
    </w:p>
    <w:p w:rsidRPr="00AB168E" w:rsidR="005D0AB4" w:rsidP="00F611B5" w:rsidRDefault="3DB99E7E" w14:paraId="18AE9F3E" w14:textId="0417309E">
      <w:pPr>
        <w:spacing w:after="0" w:line="240" w:lineRule="auto"/>
        <w:contextualSpacing/>
        <w:textAlignment w:val="baseline"/>
        <w:rPr>
          <w:rFonts w:ascii="Calibri" w:hAnsi="Calibri" w:eastAsia="Times New Roman" w:cs="Calibri"/>
          <w:sz w:val="24"/>
          <w:szCs w:val="24"/>
        </w:rPr>
      </w:pPr>
      <w:r w:rsidRPr="4A6FE846">
        <w:rPr>
          <w:rFonts w:ascii="Calibri" w:hAnsi="Calibri" w:eastAsia="Times New Roman" w:cs="Calibri"/>
          <w:sz w:val="24"/>
          <w:szCs w:val="24"/>
        </w:rPr>
        <w:t xml:space="preserve">All applications that are deemed technically eligible will proceed to the Merit Review Panel consisting of U.S. government subject matter and/or country-specific experts and will be rated on a 100-point scale. </w:t>
      </w:r>
      <w:r w:rsidRPr="4A6FE846" w:rsidR="7B503189">
        <w:rPr>
          <w:rFonts w:ascii="Calibri" w:hAnsi="Calibri" w:eastAsia="Times New Roman" w:cs="Calibri"/>
          <w:sz w:val="24"/>
          <w:szCs w:val="24"/>
        </w:rPr>
        <w:t xml:space="preserve"> </w:t>
      </w:r>
      <w:r w:rsidRPr="4A6FE846">
        <w:rPr>
          <w:rFonts w:ascii="Calibri" w:hAnsi="Calibri" w:eastAsia="Times New Roman" w:cs="Calibri"/>
          <w:sz w:val="24"/>
          <w:szCs w:val="24"/>
        </w:rPr>
        <w:t xml:space="preserve">CDP reserves the right to request the assistance of non-US government Subject Matter Experts (SMEs), if appropriate to the solicitation. Point values for individual elements of the application are presented in Section </w:t>
      </w:r>
      <w:r w:rsidRPr="4A6FE846" w:rsidR="54799746">
        <w:rPr>
          <w:rFonts w:ascii="Calibri" w:hAnsi="Calibri" w:eastAsia="Times New Roman" w:cs="Calibri"/>
          <w:sz w:val="24"/>
          <w:szCs w:val="24"/>
        </w:rPr>
        <w:t>B</w:t>
      </w:r>
      <w:r w:rsidRPr="4A6FE846">
        <w:rPr>
          <w:rFonts w:ascii="Calibri" w:hAnsi="Calibri" w:eastAsia="Times New Roman" w:cs="Calibri"/>
          <w:sz w:val="24"/>
          <w:szCs w:val="24"/>
        </w:rPr>
        <w:t>.</w:t>
      </w:r>
      <w:r w:rsidRPr="4A6FE846" w:rsidR="73688793">
        <w:rPr>
          <w:rFonts w:ascii="Calibri" w:hAnsi="Calibri" w:eastAsia="Times New Roman" w:cs="Calibri"/>
          <w:sz w:val="24"/>
          <w:szCs w:val="24"/>
        </w:rPr>
        <w:t>3</w:t>
      </w:r>
      <w:r w:rsidRPr="4A6FE846">
        <w:rPr>
          <w:rFonts w:ascii="Calibri" w:hAnsi="Calibri" w:eastAsia="Times New Roman" w:cs="Calibri"/>
          <w:sz w:val="24"/>
          <w:szCs w:val="24"/>
        </w:rPr>
        <w:t xml:space="preserve">. </w:t>
      </w:r>
      <w:r w:rsidRPr="4A6FE846" w:rsidR="7B503189">
        <w:rPr>
          <w:rFonts w:ascii="Calibri" w:hAnsi="Calibri" w:eastAsia="Times New Roman" w:cs="Calibri"/>
          <w:sz w:val="24"/>
          <w:szCs w:val="24"/>
        </w:rPr>
        <w:t xml:space="preserve"> </w:t>
      </w:r>
      <w:r w:rsidRPr="4A6FE846" w:rsidR="78A9991A">
        <w:rPr>
          <w:rFonts w:ascii="Calibri" w:hAnsi="Calibri" w:eastAsia="Times New Roman" w:cs="Calibri"/>
          <w:sz w:val="24"/>
          <w:szCs w:val="24"/>
        </w:rPr>
        <w:t xml:space="preserve">Panel Reviewers will determine scores based on the strengths and weaknesses of the aforementioned categories and for consistency with the program goals and objectives outlined in this NOFO. </w:t>
      </w:r>
      <w:r w:rsidRPr="4A6FE846" w:rsidR="661E9442">
        <w:rPr>
          <w:rFonts w:ascii="Calibri" w:hAnsi="Calibri" w:eastAsia="Times New Roman" w:cs="Calibri"/>
          <w:sz w:val="24"/>
          <w:szCs w:val="24"/>
        </w:rPr>
        <w:t xml:space="preserve"> </w:t>
      </w:r>
      <w:r w:rsidRPr="4A6FE846" w:rsidR="78A9991A">
        <w:rPr>
          <w:rFonts w:ascii="Calibri" w:hAnsi="Calibri" w:eastAsia="Times New Roman" w:cs="Calibri"/>
          <w:sz w:val="24"/>
          <w:szCs w:val="24"/>
        </w:rPr>
        <w:t xml:space="preserve">Panel Reviewers’ ratings, and any resulting recommendations, are advisory. Panel Reviewers may provide conditions and recommendations on applications to enhance the proposed project, which must be addressed by the applicant before further consideration of the award. </w:t>
      </w:r>
      <w:r w:rsidRPr="4A6FE846" w:rsidR="1655B42D">
        <w:rPr>
          <w:rFonts w:ascii="Calibri" w:hAnsi="Calibri" w:eastAsia="Times New Roman" w:cs="Calibri"/>
          <w:sz w:val="24"/>
          <w:szCs w:val="24"/>
        </w:rPr>
        <w:t xml:space="preserve"> </w:t>
      </w:r>
      <w:r w:rsidRPr="4A6FE846" w:rsidR="78A9991A">
        <w:rPr>
          <w:rFonts w:ascii="Calibri" w:hAnsi="Calibri" w:eastAsia="Times New Roman" w:cs="Calibri"/>
          <w:sz w:val="24"/>
          <w:szCs w:val="24"/>
        </w:rPr>
        <w:t xml:space="preserve">To ensure effective use of US Government funds, conditions or recommendations may include requests to increase, decrease, clarify, and/or justify costs and project activities. </w:t>
      </w:r>
      <w:r w:rsidRPr="4A6FE846">
        <w:rPr>
          <w:rFonts w:ascii="Calibri" w:hAnsi="Calibri" w:eastAsia="Times New Roman" w:cs="Calibri"/>
          <w:sz w:val="24"/>
          <w:szCs w:val="24"/>
        </w:rPr>
        <w:t>  </w:t>
      </w:r>
    </w:p>
    <w:p w:rsidRPr="00AB168E" w:rsidR="005D0AB4" w:rsidP="00F611B5" w:rsidRDefault="005D0AB4" w14:paraId="7E1FC198" w14:textId="77777777">
      <w:pPr>
        <w:spacing w:after="0" w:line="240" w:lineRule="auto"/>
        <w:contextualSpacing/>
        <w:textAlignment w:val="baseline"/>
        <w:rPr>
          <w:rFonts w:ascii="Calibri" w:hAnsi="Calibri" w:eastAsia="Times New Roman" w:cs="Calibri"/>
          <w:sz w:val="24"/>
          <w:szCs w:val="24"/>
        </w:rPr>
      </w:pPr>
      <w:r w:rsidRPr="00AB168E">
        <w:rPr>
          <w:rFonts w:ascii="Calibri" w:hAnsi="Calibri" w:eastAsia="Times New Roman" w:cs="Calibri"/>
          <w:sz w:val="24"/>
          <w:szCs w:val="24"/>
        </w:rPr>
        <w:t> </w:t>
      </w:r>
    </w:p>
    <w:p w:rsidRPr="00AB168E" w:rsidR="005D0AB4" w:rsidP="00F611B5" w:rsidRDefault="3DB99E7E" w14:paraId="2352EDA4" w14:textId="07FB2DDC">
      <w:pPr>
        <w:spacing w:after="0" w:line="240" w:lineRule="auto"/>
        <w:contextualSpacing/>
        <w:textAlignment w:val="baseline"/>
        <w:rPr>
          <w:rFonts w:ascii="Calibri" w:hAnsi="Calibri" w:eastAsia="Times New Roman" w:cs="Calibri"/>
          <w:sz w:val="24"/>
          <w:szCs w:val="24"/>
        </w:rPr>
      </w:pPr>
      <w:r w:rsidRPr="4A6FE846">
        <w:rPr>
          <w:rFonts w:ascii="Calibri" w:hAnsi="Calibri" w:eastAsia="Times New Roman" w:cs="Calibri"/>
          <w:sz w:val="24"/>
          <w:szCs w:val="24"/>
        </w:rPr>
        <w:t xml:space="preserve">Final selection authority resides with CDP’s </w:t>
      </w:r>
      <w:r w:rsidRPr="4A6FE846" w:rsidR="7AC6EE48">
        <w:rPr>
          <w:rFonts w:ascii="Calibri" w:hAnsi="Calibri" w:eastAsia="Times New Roman" w:cs="Calibri"/>
          <w:sz w:val="24"/>
          <w:szCs w:val="24"/>
        </w:rPr>
        <w:t>S</w:t>
      </w:r>
      <w:r w:rsidRPr="4A6FE846">
        <w:rPr>
          <w:rFonts w:ascii="Calibri" w:hAnsi="Calibri" w:eastAsia="Times New Roman" w:cs="Calibri"/>
          <w:sz w:val="24"/>
          <w:szCs w:val="24"/>
        </w:rPr>
        <w:t xml:space="preserve">enior </w:t>
      </w:r>
      <w:r w:rsidRPr="4A6FE846" w:rsidR="7AC6EE48">
        <w:rPr>
          <w:rFonts w:ascii="Calibri" w:hAnsi="Calibri" w:eastAsia="Times New Roman" w:cs="Calibri"/>
          <w:sz w:val="24"/>
          <w:szCs w:val="24"/>
        </w:rPr>
        <w:t>L</w:t>
      </w:r>
      <w:r w:rsidRPr="4A6FE846">
        <w:rPr>
          <w:rFonts w:ascii="Calibri" w:hAnsi="Calibri" w:eastAsia="Times New Roman" w:cs="Calibri"/>
          <w:sz w:val="24"/>
          <w:szCs w:val="24"/>
        </w:rPr>
        <w:t xml:space="preserve">evel </w:t>
      </w:r>
      <w:r w:rsidRPr="4A6FE846" w:rsidR="7AC6EE48">
        <w:rPr>
          <w:rFonts w:ascii="Calibri" w:hAnsi="Calibri" w:eastAsia="Times New Roman" w:cs="Calibri"/>
          <w:sz w:val="24"/>
          <w:szCs w:val="24"/>
        </w:rPr>
        <w:t>O</w:t>
      </w:r>
      <w:r w:rsidRPr="4A6FE846">
        <w:rPr>
          <w:rFonts w:ascii="Calibri" w:hAnsi="Calibri" w:eastAsia="Times New Roman" w:cs="Calibri"/>
          <w:sz w:val="24"/>
          <w:szCs w:val="24"/>
        </w:rPr>
        <w:t>fficial.</w:t>
      </w:r>
      <w:r w:rsidRPr="4A6FE846" w:rsidR="7B503189">
        <w:rPr>
          <w:rFonts w:ascii="Calibri" w:hAnsi="Calibri" w:eastAsia="Times New Roman" w:cs="Calibri"/>
          <w:sz w:val="24"/>
          <w:szCs w:val="24"/>
        </w:rPr>
        <w:t xml:space="preserve"> </w:t>
      </w:r>
      <w:r w:rsidRPr="4A6FE846" w:rsidR="6F541039">
        <w:rPr>
          <w:rFonts w:ascii="Calibri" w:hAnsi="Calibri" w:eastAsia="Times New Roman" w:cs="Calibri"/>
          <w:sz w:val="24"/>
          <w:szCs w:val="24"/>
        </w:rPr>
        <w:t xml:space="preserve"> </w:t>
      </w:r>
      <w:r w:rsidRPr="4A6FE846">
        <w:rPr>
          <w:rFonts w:ascii="Calibri" w:hAnsi="Calibri" w:eastAsia="Times New Roman" w:cs="Calibri"/>
          <w:sz w:val="24"/>
          <w:szCs w:val="24"/>
        </w:rPr>
        <w:t>Final award decisions will be influenced by whether the application meets the</w:t>
      </w:r>
      <w:r w:rsidRPr="4A6FE846" w:rsidR="7AC6EE48">
        <w:rPr>
          <w:rFonts w:ascii="Calibri" w:hAnsi="Calibri" w:eastAsia="Times New Roman" w:cs="Calibri"/>
          <w:sz w:val="24"/>
          <w:szCs w:val="24"/>
        </w:rPr>
        <w:t xml:space="preserve"> U.S.</w:t>
      </w:r>
      <w:r w:rsidRPr="4A6FE846">
        <w:rPr>
          <w:rFonts w:ascii="Calibri" w:hAnsi="Calibri" w:eastAsia="Times New Roman" w:cs="Calibri"/>
          <w:sz w:val="24"/>
          <w:szCs w:val="24"/>
        </w:rPr>
        <w:t xml:space="preserve"> Department of State’s programmatic goals and objectives, how it supports the Department’s overarching foreign policy priorities, and the geographic distribution of the top-ranking applications. </w:t>
      </w:r>
    </w:p>
    <w:p w:rsidRPr="00AB168E" w:rsidR="005D0AB4" w:rsidP="00F611B5" w:rsidRDefault="005D0AB4" w14:paraId="3F736526" w14:textId="77777777">
      <w:pPr>
        <w:spacing w:after="0" w:line="240" w:lineRule="auto"/>
        <w:contextualSpacing/>
        <w:textAlignment w:val="baseline"/>
        <w:rPr>
          <w:rFonts w:ascii="Calibri" w:hAnsi="Calibri" w:eastAsia="Times New Roman" w:cs="Calibri"/>
          <w:sz w:val="24"/>
          <w:szCs w:val="24"/>
        </w:rPr>
      </w:pPr>
      <w:r w:rsidRPr="00AB168E">
        <w:rPr>
          <w:rFonts w:ascii="Calibri" w:hAnsi="Calibri" w:eastAsia="Times New Roman" w:cs="Calibri"/>
          <w:sz w:val="24"/>
          <w:szCs w:val="24"/>
        </w:rPr>
        <w:t>  </w:t>
      </w:r>
    </w:p>
    <w:p w:rsidRPr="000C74F7" w:rsidR="005D0AB4" w:rsidP="00F611B5" w:rsidRDefault="7E1E38A4" w14:paraId="48FC41F7" w14:textId="49B43FD3">
      <w:pPr>
        <w:pStyle w:val="Heading2"/>
      </w:pPr>
      <w:r>
        <w:t>F</w:t>
      </w:r>
      <w:r w:rsidR="55175008">
        <w:t>.</w:t>
      </w:r>
      <w:r w:rsidR="41443E8B">
        <w:t>2</w:t>
      </w:r>
      <w:r w:rsidR="2127A7E8">
        <w:t>. Responsibility/Qualification Information in SAM.gov (formerly, FAPIIS) </w:t>
      </w:r>
      <w:r>
        <w:br/>
      </w:r>
    </w:p>
    <w:p w:rsidRPr="00640055" w:rsidR="005D0AB4" w:rsidP="00F611B5" w:rsidRDefault="4539EBEB" w14:paraId="28D14CA4" w14:textId="13C12687">
      <w:pPr>
        <w:spacing w:after="0" w:line="240" w:lineRule="auto"/>
        <w:contextualSpacing/>
        <w:textAlignment w:val="baseline"/>
        <w:rPr>
          <w:rFonts w:ascii="Calibri" w:hAnsi="Calibri" w:eastAsia="Times New Roman" w:cs="Calibri"/>
          <w:sz w:val="24"/>
          <w:szCs w:val="24"/>
        </w:rPr>
      </w:pPr>
      <w:r w:rsidRPr="00640055">
        <w:rPr>
          <w:rFonts w:ascii="Calibri" w:hAnsi="Calibri" w:eastAsia="Times New Roman" w:cs="Calibri"/>
          <w:sz w:val="24"/>
          <w:szCs w:val="24"/>
        </w:rPr>
        <w:t>The Department of State, prior to making a federal award with a total amount of federal share greater than the simplified acquisition threshold, is required to review and consider any information about the applicant that is in the designated integrity and performance system accessible through SAM (formerly FAPIIS) (see 41 U.S.C. 2313).</w:t>
      </w:r>
    </w:p>
    <w:p w:rsidRPr="00640055" w:rsidR="005D0AB4" w:rsidP="00F611B5" w:rsidRDefault="005D0AB4" w14:paraId="7A29EE03" w14:textId="17F4B267">
      <w:pPr>
        <w:spacing w:after="0" w:line="240" w:lineRule="auto"/>
        <w:contextualSpacing/>
        <w:textAlignment w:val="baseline"/>
        <w:rPr>
          <w:rFonts w:ascii="Calibri" w:hAnsi="Calibri" w:eastAsia="Times New Roman" w:cs="Calibri"/>
          <w:sz w:val="24"/>
          <w:szCs w:val="24"/>
        </w:rPr>
      </w:pPr>
    </w:p>
    <w:p w:rsidRPr="00640055" w:rsidR="005D0AB4" w:rsidP="00F611B5" w:rsidRDefault="242A2BBF" w14:paraId="7A68EF67" w14:textId="07EAF835">
      <w:pPr>
        <w:spacing w:after="0" w:line="240" w:lineRule="auto"/>
        <w:contextualSpacing/>
        <w:textAlignment w:val="baseline"/>
        <w:rPr>
          <w:sz w:val="24"/>
          <w:szCs w:val="24"/>
        </w:rPr>
      </w:pPr>
      <w:r w:rsidRPr="4A6FE846">
        <w:rPr>
          <w:sz w:val="24"/>
          <w:szCs w:val="24"/>
        </w:rPr>
        <w:t xml:space="preserve">The applicant, at its option, may review information about itself that a Federal awarding agency previously entered and is currently in the designated integrity and performance system accessible through SAM.gov. </w:t>
      </w:r>
      <w:r w:rsidRPr="4A6FE846" w:rsidR="517CC2C8">
        <w:rPr>
          <w:sz w:val="24"/>
          <w:szCs w:val="24"/>
        </w:rPr>
        <w:t xml:space="preserve"> </w:t>
      </w:r>
      <w:r w:rsidRPr="4A6FE846">
        <w:rPr>
          <w:sz w:val="24"/>
          <w:szCs w:val="24"/>
        </w:rPr>
        <w:t>Currently, federal agencies create integrity records in the integrity module of the Contractor Performance Assessment and Reporting System (CPARS) and these records are visible as responsibility/qualification records in SAM.gov.</w:t>
      </w:r>
    </w:p>
    <w:p w:rsidR="4A6FE846" w:rsidP="4A6FE846" w:rsidRDefault="4A6FE846" w14:paraId="79AC601C" w14:textId="6447D48A">
      <w:pPr>
        <w:spacing w:after="0" w:line="240" w:lineRule="auto"/>
        <w:contextualSpacing/>
        <w:rPr>
          <w:sz w:val="24"/>
          <w:szCs w:val="24"/>
        </w:rPr>
      </w:pPr>
    </w:p>
    <w:p w:rsidRPr="00640055" w:rsidR="005D0AB4" w:rsidP="00F611B5" w:rsidRDefault="242A2BBF" w14:paraId="39D39FB6" w14:textId="7E10EBED">
      <w:pPr>
        <w:spacing w:after="0" w:line="240" w:lineRule="auto"/>
        <w:contextualSpacing/>
        <w:textAlignment w:val="baseline"/>
        <w:rPr>
          <w:sz w:val="24"/>
          <w:szCs w:val="24"/>
        </w:rPr>
      </w:pPr>
      <w:r w:rsidRPr="4A6FE846">
        <w:rPr>
          <w:sz w:val="24"/>
          <w:szCs w:val="24"/>
        </w:rPr>
        <w:t>The Department of State will consider any comments by the applicant, in addition to the other information in the designated integrity and performance system, in making a judgment about the applicant's integrity, business ethics, and record of performance under Federal awards when completing the review of risk posed by applicants as described in §200.206 Federal awarding agency review of risk posed by applicants.</w:t>
      </w:r>
    </w:p>
    <w:p w:rsidR="4A6FE846" w:rsidP="4A6FE846" w:rsidRDefault="4A6FE846" w14:paraId="4E1F5BF2" w14:textId="6F04376F">
      <w:pPr>
        <w:spacing w:after="0" w:line="240" w:lineRule="auto"/>
        <w:contextualSpacing/>
        <w:rPr>
          <w:sz w:val="24"/>
          <w:szCs w:val="24"/>
        </w:rPr>
      </w:pPr>
    </w:p>
    <w:p w:rsidRPr="00640055" w:rsidR="005D0AB4" w:rsidP="00F611B5" w:rsidRDefault="4539EBEB" w14:paraId="1307A7E6" w14:textId="3410414F">
      <w:pPr>
        <w:spacing w:after="0" w:line="240" w:lineRule="auto"/>
        <w:contextualSpacing/>
        <w:textAlignment w:val="baseline"/>
        <w:rPr>
          <w:sz w:val="24"/>
          <w:szCs w:val="24"/>
        </w:rPr>
      </w:pPr>
      <w:r w:rsidRPr="00640055">
        <w:rPr>
          <w:sz w:val="24"/>
          <w:szCs w:val="24"/>
        </w:rPr>
        <w:t>Applicants are reminded that U.S. Executive Orders and U.S. law prohibits transactions with or support to individuals or organizations associated with terrorism.</w:t>
      </w:r>
    </w:p>
    <w:p w:rsidRPr="00640055" w:rsidR="005D0AB4" w:rsidP="00F611B5" w:rsidRDefault="242A2BBF" w14:paraId="792FC677" w14:textId="5D7F9EAA">
      <w:pPr>
        <w:pStyle w:val="ListParagraph"/>
        <w:numPr>
          <w:ilvl w:val="0"/>
          <w:numId w:val="2"/>
        </w:numPr>
        <w:spacing w:after="0" w:line="240" w:lineRule="auto"/>
        <w:textAlignment w:val="baseline"/>
        <w:rPr>
          <w:sz w:val="24"/>
          <w:szCs w:val="24"/>
        </w:rPr>
      </w:pPr>
      <w:r w:rsidRPr="4A6FE846">
        <w:rPr>
          <w:sz w:val="24"/>
          <w:szCs w:val="24"/>
        </w:rPr>
        <w:t xml:space="preserve">Proposals that reflect any type of support for any member, affiliate, or representative or a designate to terrorist organizations or narcotics trafficker, including elected members of government, will NOT be considered. </w:t>
      </w:r>
      <w:r w:rsidRPr="4A6FE846" w:rsidR="44F3F6ED">
        <w:rPr>
          <w:sz w:val="24"/>
          <w:szCs w:val="24"/>
        </w:rPr>
        <w:t xml:space="preserve"> </w:t>
      </w:r>
      <w:r w:rsidRPr="4A6FE846">
        <w:rPr>
          <w:sz w:val="24"/>
          <w:szCs w:val="24"/>
        </w:rPr>
        <w:t>This provision must be included in any sub‐awards/sub-contracts issued under this award.</w:t>
      </w:r>
    </w:p>
    <w:p w:rsidRPr="00640055" w:rsidR="005D0AB4" w:rsidP="00F611B5" w:rsidRDefault="242A2BBF" w14:paraId="287C880B" w14:textId="7D28B1C3">
      <w:pPr>
        <w:pStyle w:val="ListParagraph"/>
        <w:numPr>
          <w:ilvl w:val="0"/>
          <w:numId w:val="2"/>
        </w:numPr>
        <w:spacing w:after="0" w:line="240" w:lineRule="auto"/>
        <w:textAlignment w:val="baseline"/>
        <w:rPr>
          <w:sz w:val="24"/>
          <w:szCs w:val="24"/>
        </w:rPr>
      </w:pPr>
      <w:r w:rsidRPr="4A6FE846">
        <w:rPr>
          <w:sz w:val="24"/>
          <w:szCs w:val="24"/>
        </w:rPr>
        <w:t>U.S. Applicant organizations must demonstrate adherence to equal opportunity employment practices and commitment to non-discrimination</w:t>
      </w:r>
      <w:r w:rsidRPr="4A6FE846" w:rsidR="139CAAEA">
        <w:rPr>
          <w:sz w:val="24"/>
          <w:szCs w:val="24"/>
        </w:rPr>
        <w:t xml:space="preserve"> </w:t>
      </w:r>
      <w:r w:rsidRPr="4A6FE846">
        <w:rPr>
          <w:sz w:val="24"/>
          <w:szCs w:val="24"/>
        </w:rPr>
        <w:t xml:space="preserve">with respect to beneficiaries. </w:t>
      </w:r>
      <w:r w:rsidRPr="4A6FE846" w:rsidR="34B83F6E">
        <w:rPr>
          <w:sz w:val="24"/>
          <w:szCs w:val="24"/>
        </w:rPr>
        <w:t xml:space="preserve"> </w:t>
      </w:r>
      <w:r w:rsidRPr="4A6FE846">
        <w:rPr>
          <w:sz w:val="24"/>
          <w:szCs w:val="24"/>
        </w:rPr>
        <w:t>Non-discrimination includes equal treatment without regard to race, religion, ethnicity, gender, and political affiliation.</w:t>
      </w:r>
    </w:p>
    <w:p w:rsidRPr="00640055" w:rsidR="005D0AB4" w:rsidP="00F611B5" w:rsidRDefault="4539EBEB" w14:paraId="5CEBD444" w14:textId="096D16BE">
      <w:pPr>
        <w:pStyle w:val="ListParagraph"/>
        <w:numPr>
          <w:ilvl w:val="0"/>
          <w:numId w:val="2"/>
        </w:numPr>
        <w:spacing w:after="0" w:line="240" w:lineRule="auto"/>
        <w:textAlignment w:val="baseline"/>
        <w:rPr>
          <w:rFonts w:ascii="Calibri" w:hAnsi="Calibri" w:eastAsia="Times New Roman" w:cs="Calibri"/>
          <w:sz w:val="24"/>
          <w:szCs w:val="24"/>
        </w:rPr>
      </w:pPr>
      <w:r w:rsidRPr="00640055">
        <w:rPr>
          <w:sz w:val="24"/>
          <w:szCs w:val="24"/>
        </w:rPr>
        <w:t>Applicants under DOS-funded projects are responsible for complying with all applicable tax treaties and federal, state, and local laws on tax withholding and reporting for project participants</w:t>
      </w:r>
      <w:r w:rsidRPr="00640055" w:rsidR="44A6FB2C">
        <w:rPr>
          <w:rFonts w:ascii="Calibri" w:hAnsi="Calibri" w:eastAsia="Times New Roman" w:cs="Calibri"/>
          <w:sz w:val="24"/>
          <w:szCs w:val="24"/>
        </w:rPr>
        <w:t>. </w:t>
      </w:r>
    </w:p>
    <w:p w:rsidRPr="00640055" w:rsidR="008513FA" w:rsidP="00F611B5" w:rsidRDefault="008513FA" w14:paraId="227DAF45" w14:textId="77777777">
      <w:pPr>
        <w:spacing w:after="0" w:line="240" w:lineRule="auto"/>
        <w:contextualSpacing/>
        <w:textAlignment w:val="baseline"/>
        <w:rPr>
          <w:rFonts w:ascii="Calibri" w:hAnsi="Calibri" w:eastAsia="Times New Roman" w:cs="Calibri"/>
          <w:color w:val="2F5496"/>
          <w:sz w:val="24"/>
          <w:szCs w:val="24"/>
        </w:rPr>
      </w:pPr>
    </w:p>
    <w:p w:rsidRPr="000C74F7" w:rsidR="005D0AB4" w:rsidP="00F611B5" w:rsidRDefault="005D0AB4" w14:paraId="20FC5F80" w14:textId="3B7410B9">
      <w:pPr>
        <w:pStyle w:val="Heading1"/>
      </w:pPr>
      <w:r w:rsidRPr="000C74F7">
        <w:t xml:space="preserve">Section </w:t>
      </w:r>
      <w:r w:rsidRPr="000C74F7" w:rsidR="008F5973">
        <w:t>G</w:t>
      </w:r>
      <w:r w:rsidRPr="000C74F7">
        <w:t>: Federal Award Administration Information </w:t>
      </w:r>
      <w:r w:rsidR="000C74F7">
        <w:br/>
      </w:r>
    </w:p>
    <w:p w:rsidRPr="00F36786" w:rsidR="005D0AB4" w:rsidP="00F611B5" w:rsidRDefault="008F5973" w14:paraId="362059EB" w14:textId="1BC208F2">
      <w:pPr>
        <w:pStyle w:val="Heading2"/>
      </w:pPr>
      <w:r>
        <w:t>G</w:t>
      </w:r>
      <w:r w:rsidR="00266DB4">
        <w:t>.</w:t>
      </w:r>
      <w:r w:rsidR="005D0AB4">
        <w:t>1. Federal Award Notices</w:t>
      </w:r>
    </w:p>
    <w:p w:rsidRPr="00F36786" w:rsidR="005D0AB4" w:rsidP="00F611B5" w:rsidRDefault="005D0AB4" w14:paraId="0CE8711E" w14:textId="54EDC186">
      <w:pPr>
        <w:pStyle w:val="Heading2"/>
      </w:pPr>
      <w:r>
        <w:t>  </w:t>
      </w:r>
    </w:p>
    <w:p w:rsidRPr="00640055" w:rsidR="005D0AB4" w:rsidP="00F611B5" w:rsidRDefault="3DB99E7E" w14:paraId="4C48478A" w14:textId="64A89D0E">
      <w:pPr>
        <w:spacing w:after="0" w:line="240" w:lineRule="auto"/>
        <w:ind w:right="-180"/>
        <w:contextualSpacing/>
        <w:textAlignment w:val="baseline"/>
        <w:rPr>
          <w:rFonts w:ascii="Calibri" w:hAnsi="Calibri" w:eastAsia="Times New Roman" w:cs="Calibri"/>
          <w:sz w:val="24"/>
          <w:szCs w:val="24"/>
        </w:rPr>
      </w:pPr>
      <w:r w:rsidRPr="4A6FE846">
        <w:rPr>
          <w:rFonts w:ascii="Calibri" w:hAnsi="Calibri" w:eastAsia="Times New Roman" w:cs="Calibri"/>
          <w:sz w:val="24"/>
          <w:szCs w:val="24"/>
        </w:rPr>
        <w:t>CDP will provide a separate notification to applicants on the result of their applications.</w:t>
      </w:r>
      <w:r w:rsidRPr="4A6FE846" w:rsidR="150CD657">
        <w:rPr>
          <w:rFonts w:ascii="Calibri" w:hAnsi="Calibri" w:eastAsia="Times New Roman" w:cs="Calibri"/>
          <w:sz w:val="24"/>
          <w:szCs w:val="24"/>
        </w:rPr>
        <w:t xml:space="preserve">  </w:t>
      </w:r>
      <w:r w:rsidRPr="4A6FE846">
        <w:rPr>
          <w:rFonts w:ascii="Calibri" w:hAnsi="Calibri" w:eastAsia="Times New Roman" w:cs="Calibri"/>
          <w:sz w:val="24"/>
          <w:szCs w:val="24"/>
        </w:rPr>
        <w:t>Successful applicants will receive a letter electronically via email including a request for the applicant respond to panel conditions and recommendations. </w:t>
      </w:r>
      <w:r w:rsidRPr="4A6FE846" w:rsidR="7B503189">
        <w:rPr>
          <w:rFonts w:ascii="Calibri" w:hAnsi="Calibri" w:eastAsia="Times New Roman" w:cs="Calibri"/>
          <w:sz w:val="24"/>
          <w:szCs w:val="24"/>
        </w:rPr>
        <w:t xml:space="preserve"> </w:t>
      </w:r>
      <w:r w:rsidRPr="4A6FE846">
        <w:rPr>
          <w:rFonts w:ascii="Calibri" w:hAnsi="Calibri" w:eastAsia="Times New Roman" w:cs="Calibri"/>
          <w:sz w:val="24"/>
          <w:szCs w:val="24"/>
        </w:rPr>
        <w:t xml:space="preserve">This notification is </w:t>
      </w:r>
      <w:r w:rsidRPr="4A6FE846">
        <w:rPr>
          <w:rFonts w:ascii="Calibri" w:hAnsi="Calibri" w:eastAsia="Times New Roman" w:cs="Calibri"/>
          <w:b/>
          <w:bCs/>
          <w:sz w:val="24"/>
          <w:szCs w:val="24"/>
        </w:rPr>
        <w:t xml:space="preserve">not </w:t>
      </w:r>
      <w:r w:rsidRPr="4A6FE846">
        <w:rPr>
          <w:rFonts w:ascii="Calibri" w:hAnsi="Calibri" w:eastAsia="Times New Roman" w:cs="Calibri"/>
          <w:sz w:val="24"/>
          <w:szCs w:val="24"/>
        </w:rPr>
        <w:t>an authorization to begin activities and does not constitute formal approval or a funding commitment.  </w:t>
      </w:r>
    </w:p>
    <w:p w:rsidRPr="00640055" w:rsidR="005D0AB4" w:rsidP="00F611B5" w:rsidRDefault="005D0AB4" w14:paraId="0BED6974" w14:textId="77777777">
      <w:pPr>
        <w:spacing w:after="0" w:line="240" w:lineRule="auto"/>
        <w:ind w:right="-180"/>
        <w:contextualSpacing/>
        <w:textAlignment w:val="baseline"/>
        <w:rPr>
          <w:rFonts w:ascii="Calibri" w:hAnsi="Calibri" w:eastAsia="Times New Roman" w:cs="Calibri"/>
          <w:sz w:val="24"/>
          <w:szCs w:val="24"/>
        </w:rPr>
      </w:pPr>
      <w:r w:rsidRPr="00640055">
        <w:rPr>
          <w:rFonts w:ascii="Calibri" w:hAnsi="Calibri" w:eastAsia="Times New Roman" w:cs="Calibri"/>
          <w:sz w:val="24"/>
          <w:szCs w:val="24"/>
        </w:rPr>
        <w:t>  </w:t>
      </w:r>
    </w:p>
    <w:p w:rsidRPr="00640055" w:rsidR="005D0AB4" w:rsidP="00F611B5" w:rsidRDefault="3DB99E7E" w14:paraId="2DF34555" w14:textId="2ED0FE25">
      <w:pPr>
        <w:spacing w:after="0" w:line="240" w:lineRule="auto"/>
        <w:contextualSpacing/>
        <w:textAlignment w:val="baseline"/>
        <w:rPr>
          <w:rFonts w:ascii="Calibri" w:hAnsi="Calibri" w:eastAsia="Times New Roman" w:cs="Calibri"/>
          <w:sz w:val="24"/>
          <w:szCs w:val="24"/>
        </w:rPr>
      </w:pPr>
      <w:r w:rsidRPr="4A6FE846">
        <w:rPr>
          <w:rFonts w:ascii="Calibri" w:hAnsi="Calibri" w:eastAsia="Times New Roman" w:cs="Calibri"/>
          <w:sz w:val="24"/>
          <w:szCs w:val="24"/>
        </w:rPr>
        <w:t xml:space="preserve">Final approval is contingent on the applicant successfully responding to the review panel’s conditions and recommendations; Congressional Notification </w:t>
      </w:r>
      <w:r w:rsidRPr="4A6FE846" w:rsidR="61F898B4">
        <w:rPr>
          <w:rFonts w:ascii="Calibri" w:hAnsi="Calibri" w:eastAsia="Times New Roman" w:cs="Calibri"/>
          <w:sz w:val="24"/>
          <w:szCs w:val="24"/>
        </w:rPr>
        <w:t>requirements; registration</w:t>
      </w:r>
      <w:r w:rsidRPr="4A6FE846" w:rsidR="5FF9AB36">
        <w:rPr>
          <w:rFonts w:ascii="Calibri" w:hAnsi="Calibri" w:eastAsia="Times New Roman" w:cs="Calibri"/>
          <w:sz w:val="24"/>
          <w:szCs w:val="24"/>
        </w:rPr>
        <w:t xml:space="preserve"> in required systems; and completing and providing any additional documentation requested by CDP or the Department’s warranted Grants Officer</w:t>
      </w:r>
      <w:r w:rsidRPr="4A6FE846">
        <w:rPr>
          <w:rFonts w:ascii="Calibri" w:hAnsi="Calibri" w:eastAsia="Times New Roman" w:cs="Calibri"/>
          <w:sz w:val="24"/>
          <w:szCs w:val="24"/>
        </w:rPr>
        <w:t>. </w:t>
      </w:r>
    </w:p>
    <w:p w:rsidRPr="00640055" w:rsidR="005D0AB4" w:rsidP="00F611B5" w:rsidRDefault="005D0AB4" w14:paraId="68B79E93" w14:textId="77777777">
      <w:pPr>
        <w:spacing w:after="0" w:line="240" w:lineRule="auto"/>
        <w:contextualSpacing/>
        <w:textAlignment w:val="baseline"/>
        <w:rPr>
          <w:rFonts w:ascii="Calibri" w:hAnsi="Calibri" w:eastAsia="Times New Roman" w:cs="Calibri"/>
          <w:sz w:val="24"/>
          <w:szCs w:val="24"/>
        </w:rPr>
      </w:pPr>
      <w:r w:rsidRPr="00640055">
        <w:rPr>
          <w:rFonts w:ascii="Calibri" w:hAnsi="Calibri" w:eastAsia="Times New Roman" w:cs="Calibri"/>
          <w:sz w:val="24"/>
          <w:szCs w:val="24"/>
        </w:rPr>
        <w:t> </w:t>
      </w:r>
    </w:p>
    <w:p w:rsidRPr="00640055" w:rsidR="6B8EB317" w:rsidP="00F611B5" w:rsidRDefault="2D05C14D" w14:paraId="5EECD911" w14:textId="460B27F9">
      <w:pPr>
        <w:spacing w:after="0" w:line="240" w:lineRule="auto"/>
        <w:contextualSpacing/>
        <w:rPr>
          <w:rFonts w:ascii="Calibri" w:hAnsi="Calibri" w:eastAsia="Times New Roman" w:cs="Calibri"/>
          <w:sz w:val="24"/>
          <w:szCs w:val="24"/>
        </w:rPr>
      </w:pPr>
      <w:r w:rsidRPr="4A6FE846">
        <w:rPr>
          <w:rFonts w:ascii="Calibri" w:hAnsi="Calibri" w:eastAsia="Times New Roman" w:cs="Calibri"/>
          <w:sz w:val="24"/>
          <w:szCs w:val="24"/>
        </w:rPr>
        <w:t xml:space="preserve">The Grants Officer is the U.S. Government official delegated with authority by the U.S. Department of State, Procurement Executive, to write, award, and administer grants and cooperative agreements. </w:t>
      </w:r>
      <w:r w:rsidRPr="4A6FE846" w:rsidR="1CD27194">
        <w:rPr>
          <w:rFonts w:ascii="Calibri" w:hAnsi="Calibri" w:eastAsia="Times New Roman" w:cs="Calibri"/>
          <w:sz w:val="24"/>
          <w:szCs w:val="24"/>
        </w:rPr>
        <w:t xml:space="preserve"> </w:t>
      </w:r>
      <w:r w:rsidRPr="4A6FE846">
        <w:rPr>
          <w:rFonts w:ascii="Calibri" w:hAnsi="Calibri" w:eastAsia="Times New Roman" w:cs="Calibri"/>
          <w:sz w:val="24"/>
          <w:szCs w:val="24"/>
        </w:rPr>
        <w:t xml:space="preserve">The notice of Federal award signed by the Grants Officers is the sole authorizing document. </w:t>
      </w:r>
      <w:r w:rsidRPr="4A6FE846" w:rsidR="19B41D96">
        <w:rPr>
          <w:rFonts w:ascii="Calibri" w:hAnsi="Calibri" w:eastAsia="Times New Roman" w:cs="Calibri"/>
          <w:sz w:val="24"/>
          <w:szCs w:val="24"/>
        </w:rPr>
        <w:t xml:space="preserve"> </w:t>
      </w:r>
      <w:r w:rsidRPr="4A6FE846">
        <w:rPr>
          <w:rFonts w:ascii="Calibri" w:hAnsi="Calibri" w:eastAsia="Times New Roman" w:cs="Calibri"/>
          <w:sz w:val="24"/>
          <w:szCs w:val="24"/>
        </w:rPr>
        <w:t xml:space="preserve">The recipient may only start incurring program expenses beginning on the start date shown on the grant award document signed by the Grants Officer. </w:t>
      </w:r>
      <w:r w:rsidRPr="4A6FE846" w:rsidR="030E9CB6">
        <w:rPr>
          <w:rFonts w:ascii="Calibri" w:hAnsi="Calibri" w:eastAsia="Times New Roman" w:cs="Calibri"/>
          <w:sz w:val="24"/>
          <w:szCs w:val="24"/>
        </w:rPr>
        <w:t xml:space="preserve"> </w:t>
      </w:r>
      <w:r w:rsidRPr="4A6FE846">
        <w:rPr>
          <w:rFonts w:ascii="Calibri" w:hAnsi="Calibri" w:eastAsia="Times New Roman" w:cs="Calibri"/>
          <w:sz w:val="24"/>
          <w:szCs w:val="24"/>
        </w:rPr>
        <w:t>If awarded, the notice of Federal award will be provided to the applicant’s designated Authorizing Official via SAMS/MyGrants to be electronically counter-signed in the system</w:t>
      </w:r>
      <w:r w:rsidRPr="4A6FE846" w:rsidR="7C8D9BC9">
        <w:rPr>
          <w:rFonts w:ascii="Calibri" w:hAnsi="Calibri" w:eastAsia="Times New Roman" w:cs="Calibri"/>
          <w:sz w:val="24"/>
          <w:szCs w:val="24"/>
        </w:rPr>
        <w:t>.</w:t>
      </w:r>
    </w:p>
    <w:p w:rsidRPr="00640055" w:rsidR="005D0AB4" w:rsidP="00F611B5" w:rsidRDefault="005D0AB4" w14:paraId="51939DAE" w14:textId="77777777">
      <w:pPr>
        <w:spacing w:after="0" w:line="240" w:lineRule="auto"/>
        <w:contextualSpacing/>
        <w:textAlignment w:val="baseline"/>
        <w:rPr>
          <w:rFonts w:ascii="Calibri" w:hAnsi="Calibri" w:eastAsia="Times New Roman" w:cs="Calibri"/>
          <w:sz w:val="24"/>
          <w:szCs w:val="24"/>
        </w:rPr>
      </w:pPr>
      <w:r w:rsidRPr="00640055">
        <w:rPr>
          <w:rFonts w:ascii="Calibri" w:hAnsi="Calibri" w:eastAsia="Times New Roman" w:cs="Calibri"/>
          <w:sz w:val="24"/>
          <w:szCs w:val="24"/>
        </w:rPr>
        <w:t> </w:t>
      </w:r>
    </w:p>
    <w:p w:rsidRPr="00640055" w:rsidR="6F241C24" w:rsidP="00F611B5" w:rsidRDefault="6F241C24" w14:paraId="43974E45" w14:textId="323D466A">
      <w:pPr>
        <w:spacing w:after="0" w:line="240" w:lineRule="auto"/>
        <w:contextualSpacing/>
        <w:rPr>
          <w:rFonts w:ascii="Calibri" w:hAnsi="Calibri" w:eastAsia="Times New Roman" w:cs="Calibri"/>
          <w:sz w:val="24"/>
          <w:szCs w:val="24"/>
        </w:rPr>
      </w:pPr>
      <w:r w:rsidRPr="00640055">
        <w:rPr>
          <w:rFonts w:ascii="Calibri" w:hAnsi="Calibri" w:eastAsia="Times New Roman" w:cs="Calibri"/>
          <w:sz w:val="24"/>
          <w:szCs w:val="24"/>
        </w:rPr>
        <w:t>Additional information that successful applicants may be required to submit after notification of intent to make a Federal award, but prior to issuance of a Federal award, may include:</w:t>
      </w:r>
    </w:p>
    <w:p w:rsidRPr="00640055" w:rsidR="6F241C24" w:rsidP="00F611B5" w:rsidRDefault="6F241C24" w14:paraId="46303BF6" w14:textId="7A124B44">
      <w:pPr>
        <w:pStyle w:val="ListParagraph"/>
        <w:numPr>
          <w:ilvl w:val="0"/>
          <w:numId w:val="1"/>
        </w:numPr>
        <w:spacing w:after="0" w:line="240" w:lineRule="auto"/>
        <w:rPr>
          <w:rFonts w:ascii="Calibri" w:hAnsi="Calibri" w:eastAsia="Times New Roman" w:cs="Calibri"/>
          <w:sz w:val="24"/>
          <w:szCs w:val="24"/>
        </w:rPr>
      </w:pPr>
      <w:r w:rsidRPr="00640055">
        <w:rPr>
          <w:rFonts w:ascii="Calibri" w:hAnsi="Calibri" w:eastAsia="Times New Roman" w:cs="Calibri"/>
          <w:sz w:val="24"/>
          <w:szCs w:val="24"/>
        </w:rPr>
        <w:t>Written responses and any revised application documents addressing any conditions or recommendations from the Review Panel and awarding bureau;</w:t>
      </w:r>
    </w:p>
    <w:p w:rsidRPr="00640055" w:rsidR="6F241C24" w:rsidP="00F611B5" w:rsidRDefault="6F241C24" w14:paraId="77D18E10" w14:textId="28DAE8EE">
      <w:pPr>
        <w:pStyle w:val="ListParagraph"/>
        <w:numPr>
          <w:ilvl w:val="0"/>
          <w:numId w:val="1"/>
        </w:numPr>
        <w:spacing w:after="0" w:line="240" w:lineRule="auto"/>
        <w:rPr>
          <w:rFonts w:ascii="Calibri" w:hAnsi="Calibri" w:eastAsia="Times New Roman" w:cs="Calibri"/>
          <w:sz w:val="24"/>
          <w:szCs w:val="24"/>
        </w:rPr>
      </w:pPr>
      <w:r w:rsidRPr="00640055">
        <w:rPr>
          <w:rFonts w:ascii="Calibri" w:hAnsi="Calibri" w:eastAsia="Times New Roman" w:cs="Calibri"/>
          <w:sz w:val="24"/>
          <w:szCs w:val="24"/>
        </w:rPr>
        <w:t>Completion of the Department’s Financial Management Survey, if receiving funding for the first time or requested by the Grants Officer;</w:t>
      </w:r>
    </w:p>
    <w:p w:rsidRPr="00640055" w:rsidR="6F241C24" w:rsidP="00F611B5" w:rsidRDefault="6F241C24" w14:paraId="0097EDF6" w14:textId="3E65D090">
      <w:pPr>
        <w:pStyle w:val="ListParagraph"/>
        <w:numPr>
          <w:ilvl w:val="0"/>
          <w:numId w:val="1"/>
        </w:numPr>
        <w:spacing w:after="0" w:line="240" w:lineRule="auto"/>
        <w:rPr>
          <w:rFonts w:ascii="Calibri" w:hAnsi="Calibri" w:eastAsia="Times New Roman" w:cs="Calibri"/>
          <w:sz w:val="24"/>
          <w:szCs w:val="24"/>
        </w:rPr>
      </w:pPr>
      <w:r w:rsidRPr="00640055">
        <w:rPr>
          <w:rFonts w:ascii="Calibri" w:hAnsi="Calibri" w:eastAsia="Times New Roman" w:cs="Calibri"/>
          <w:sz w:val="24"/>
          <w:szCs w:val="24"/>
        </w:rPr>
        <w:t>Submission of required documents to register in the Payment Management System (PMS) managed by the Department of Health and Human Services if receiving funding for the first time. PMS registration is bureau-specific;</w:t>
      </w:r>
    </w:p>
    <w:p w:rsidRPr="00640055" w:rsidR="6F241C24" w:rsidP="00F611B5" w:rsidRDefault="6F241C24" w14:paraId="2B9AA1B6" w14:textId="1F8C4561">
      <w:pPr>
        <w:pStyle w:val="ListParagraph"/>
        <w:numPr>
          <w:ilvl w:val="0"/>
          <w:numId w:val="1"/>
        </w:numPr>
        <w:spacing w:after="0" w:line="240" w:lineRule="auto"/>
        <w:rPr>
          <w:rFonts w:ascii="Calibri" w:hAnsi="Calibri" w:eastAsia="Times New Roman" w:cs="Calibri"/>
          <w:sz w:val="24"/>
          <w:szCs w:val="24"/>
        </w:rPr>
      </w:pPr>
      <w:r w:rsidRPr="00640055">
        <w:rPr>
          <w:rFonts w:ascii="Calibri" w:hAnsi="Calibri" w:eastAsia="Times New Roman" w:cs="Calibri"/>
          <w:sz w:val="24"/>
          <w:szCs w:val="24"/>
        </w:rPr>
        <w:t>Other requested information or documents included in this funding opportunity or subsequent communications with the recommended applicant prior to issuance of a federal award.</w:t>
      </w:r>
    </w:p>
    <w:p w:rsidRPr="00AB168E" w:rsidR="00700BDE" w:rsidP="27AA8903" w:rsidRDefault="00700BDE" w14:paraId="2B2D1434" w14:noSpellErr="1" w14:textId="3ED53631">
      <w:pPr>
        <w:pStyle w:val="Normal"/>
        <w:spacing w:after="0" w:line="240" w:lineRule="auto"/>
        <w:contextualSpacing/>
        <w:textAlignment w:val="baseline"/>
        <w:rPr>
          <w:rFonts w:ascii="Calibri" w:hAnsi="Calibri" w:eastAsia="Times New Roman" w:cs="Calibri"/>
          <w:sz w:val="24"/>
          <w:szCs w:val="24"/>
        </w:rPr>
      </w:pPr>
    </w:p>
    <w:p w:rsidRPr="00F36786" w:rsidR="005D0AB4" w:rsidP="00F611B5" w:rsidRDefault="008F5973" w14:paraId="7555F83C" w14:textId="3EB04606">
      <w:pPr>
        <w:pStyle w:val="Heading2"/>
      </w:pPr>
      <w:r w:rsidRPr="00F36786">
        <w:t>G</w:t>
      </w:r>
      <w:r w:rsidRPr="00F36786" w:rsidR="00266DB4">
        <w:t>.</w:t>
      </w:r>
      <w:r w:rsidRPr="00F36786" w:rsidR="005D0AB4">
        <w:t>2. Administrative, National Policy and Legal Requirements  </w:t>
      </w:r>
      <w:r w:rsidRPr="00F36786" w:rsidR="00F36786">
        <w:br/>
      </w:r>
    </w:p>
    <w:p w:rsidRPr="00640055" w:rsidR="005D0AB4" w:rsidP="00F611B5" w:rsidRDefault="798D0FD6" w14:paraId="7E211027" w14:textId="4B1D7BA0">
      <w:pPr>
        <w:spacing w:after="0" w:line="240" w:lineRule="auto"/>
        <w:contextualSpacing/>
        <w:textAlignment w:val="baseline"/>
        <w:rPr>
          <w:rFonts w:ascii="Calibri" w:hAnsi="Calibri" w:eastAsia="Times New Roman" w:cs="Calibri"/>
          <w:sz w:val="24"/>
          <w:szCs w:val="24"/>
        </w:rPr>
      </w:pPr>
      <w:r w:rsidRPr="00640055">
        <w:rPr>
          <w:rFonts w:ascii="Calibri" w:hAnsi="Calibri" w:eastAsia="Times New Roman" w:cs="Calibri"/>
          <w:sz w:val="24"/>
          <w:szCs w:val="24"/>
        </w:rPr>
        <w:t xml:space="preserve">Legal restrictions on foreign assistance are regularly updated. </w:t>
      </w:r>
      <w:r w:rsidRPr="00640055" w:rsidR="007C5F06">
        <w:rPr>
          <w:rFonts w:ascii="Calibri" w:hAnsi="Calibri" w:eastAsia="Times New Roman" w:cs="Calibri"/>
          <w:sz w:val="24"/>
          <w:szCs w:val="24"/>
        </w:rPr>
        <w:t xml:space="preserve"> </w:t>
      </w:r>
      <w:r w:rsidRPr="00640055" w:rsidR="005D0AB4">
        <w:rPr>
          <w:rFonts w:ascii="Calibri" w:hAnsi="Calibri" w:eastAsia="Times New Roman" w:cs="Calibri"/>
          <w:sz w:val="24"/>
          <w:szCs w:val="24"/>
        </w:rPr>
        <w:t>CDP requires all recipients of foreign assistance funding to comply with all applicable Department and federal laws and regulations, including but not limited to the following:  </w:t>
      </w:r>
    </w:p>
    <w:p w:rsidRPr="00640055" w:rsidR="008513FA" w:rsidP="00F611B5" w:rsidRDefault="008513FA" w14:paraId="532A7220" w14:textId="77777777">
      <w:pPr>
        <w:spacing w:after="0" w:line="240" w:lineRule="auto"/>
        <w:contextualSpacing/>
        <w:textAlignment w:val="baseline"/>
        <w:rPr>
          <w:rFonts w:ascii="Calibri" w:hAnsi="Calibri" w:eastAsia="Times New Roman" w:cs="Calibri"/>
          <w:sz w:val="24"/>
          <w:szCs w:val="24"/>
        </w:rPr>
      </w:pPr>
    </w:p>
    <w:p w:rsidRPr="00640055" w:rsidR="005D0AB4" w:rsidP="00F611B5" w:rsidRDefault="005D0AB4" w14:paraId="557599D5" w14:textId="4287DC93">
      <w:pPr>
        <w:spacing w:after="0" w:line="240" w:lineRule="auto"/>
        <w:contextualSpacing/>
        <w:textAlignment w:val="baseline"/>
        <w:rPr>
          <w:rFonts w:ascii="Calibri" w:hAnsi="Calibri" w:eastAsia="Times New Roman" w:cs="Calibri"/>
          <w:sz w:val="24"/>
          <w:szCs w:val="24"/>
        </w:rPr>
      </w:pPr>
      <w:r w:rsidRPr="00640055">
        <w:rPr>
          <w:rFonts w:ascii="Calibri" w:hAnsi="Calibri" w:eastAsia="Times New Roman" w:cs="Calibri"/>
          <w:sz w:val="24"/>
          <w:szCs w:val="24"/>
        </w:rPr>
        <w:t xml:space="preserve">The Uniform Administrative Requirements, Cost Principles and Audit Requirements for Federal Awards set forth in 2 CFR Chapter 200 (Sub-Chapters A through F) shall apply to all non-federal entities, except for assistance awards to Individuals and Foreign Public Entities. </w:t>
      </w:r>
      <w:r w:rsidRPr="00640055" w:rsidR="007C5F06">
        <w:rPr>
          <w:rFonts w:ascii="Calibri" w:hAnsi="Calibri" w:eastAsia="Times New Roman" w:cs="Calibri"/>
          <w:sz w:val="24"/>
          <w:szCs w:val="24"/>
        </w:rPr>
        <w:t xml:space="preserve"> </w:t>
      </w:r>
      <w:r w:rsidRPr="00640055">
        <w:rPr>
          <w:rFonts w:ascii="Calibri" w:hAnsi="Calibri" w:eastAsia="Times New Roman" w:cs="Calibri"/>
          <w:sz w:val="24"/>
          <w:szCs w:val="24"/>
        </w:rPr>
        <w:t>Sub-Chapters A through E shall apply to all foreign organizations, and Sub-Chapters A through D shall apply to all U.S. and foreign for-profit entities. </w:t>
      </w:r>
      <w:r w:rsidRPr="00640055" w:rsidR="007C5F06">
        <w:rPr>
          <w:rFonts w:ascii="Calibri" w:hAnsi="Calibri" w:eastAsia="Times New Roman" w:cs="Calibri"/>
          <w:sz w:val="24"/>
          <w:szCs w:val="24"/>
        </w:rPr>
        <w:t xml:space="preserve"> </w:t>
      </w:r>
      <w:r w:rsidRPr="00640055">
        <w:rPr>
          <w:rFonts w:ascii="Calibri" w:hAnsi="Calibri" w:eastAsia="Times New Roman" w:cs="Calibri"/>
          <w:sz w:val="24"/>
          <w:szCs w:val="24"/>
        </w:rPr>
        <w:t>The applicant/recipient of the award and any sub-recipient under the award must comply with all applicable terms and conditions, in addition to the assurance and certifications made part of the Notice of Award. </w:t>
      </w:r>
      <w:r w:rsidRPr="00640055" w:rsidR="007C5F06">
        <w:rPr>
          <w:rFonts w:ascii="Calibri" w:hAnsi="Calibri" w:eastAsia="Times New Roman" w:cs="Calibri"/>
          <w:sz w:val="24"/>
          <w:szCs w:val="24"/>
        </w:rPr>
        <w:t xml:space="preserve"> </w:t>
      </w:r>
      <w:r w:rsidRPr="00640055">
        <w:rPr>
          <w:rFonts w:ascii="Calibri" w:hAnsi="Calibri" w:eastAsia="Times New Roman" w:cs="Calibri"/>
          <w:sz w:val="24"/>
          <w:szCs w:val="24"/>
        </w:rPr>
        <w:t xml:space="preserve">The Department’s Standard Terms and Conditions can be viewed at </w:t>
      </w:r>
      <w:hyperlink w:history="1" r:id="rId32">
        <w:r w:rsidRPr="00640055" w:rsidR="003626F4">
          <w:rPr>
            <w:rStyle w:val="Hyperlink"/>
            <w:rFonts w:ascii="Calibri" w:hAnsi="Calibri" w:cs="Calibri"/>
            <w:sz w:val="24"/>
            <w:szCs w:val="24"/>
          </w:rPr>
          <w:t>https://www.state.gov/about-us-office-of-the-procurement-executiv</w:t>
        </w:r>
        <w:r w:rsidRPr="00640055" w:rsidR="003626F4">
          <w:rPr>
            <w:rStyle w:val="Hyperlink"/>
            <w:rFonts w:ascii="Calibri" w:hAnsi="Calibri" w:eastAsia="Times New Roman" w:cs="Calibri"/>
            <w:sz w:val="24"/>
            <w:szCs w:val="24"/>
          </w:rPr>
          <w:t>e</w:t>
        </w:r>
        <w:r w:rsidRPr="00640055" w:rsidR="003626F4">
          <w:rPr>
            <w:rStyle w:val="Hyperlink"/>
            <w:rFonts w:ascii="Calibri" w:hAnsi="Calibri" w:cs="Calibri"/>
            <w:sz w:val="24"/>
            <w:szCs w:val="24"/>
          </w:rPr>
          <w:t>/</w:t>
        </w:r>
      </w:hyperlink>
      <w:r w:rsidRPr="00640055">
        <w:rPr>
          <w:rFonts w:ascii="Calibri" w:hAnsi="Calibri" w:eastAsia="Times New Roman" w:cs="Calibri"/>
          <w:sz w:val="24"/>
          <w:szCs w:val="24"/>
        </w:rPr>
        <w:t>.  </w:t>
      </w:r>
    </w:p>
    <w:p w:rsidRPr="00640055" w:rsidR="005D0AB4" w:rsidP="00F611B5" w:rsidRDefault="005D0AB4" w14:paraId="1B9B6F5A" w14:textId="77777777">
      <w:pPr>
        <w:spacing w:after="0" w:line="240" w:lineRule="auto"/>
        <w:contextualSpacing/>
        <w:textAlignment w:val="baseline"/>
        <w:rPr>
          <w:rFonts w:ascii="Calibri" w:hAnsi="Calibri" w:eastAsia="Times New Roman" w:cs="Calibri"/>
          <w:sz w:val="24"/>
          <w:szCs w:val="24"/>
        </w:rPr>
      </w:pPr>
      <w:r w:rsidRPr="00640055">
        <w:rPr>
          <w:rFonts w:ascii="Calibri" w:hAnsi="Calibri" w:eastAsia="Times New Roman" w:cs="Calibri"/>
          <w:sz w:val="24"/>
          <w:szCs w:val="24"/>
        </w:rPr>
        <w:t> </w:t>
      </w:r>
    </w:p>
    <w:p w:rsidRPr="00640055" w:rsidR="005D0AB4" w:rsidP="00F611B5" w:rsidRDefault="005D0AB4" w14:paraId="15C26003" w14:textId="0FCDC055">
      <w:pPr>
        <w:spacing w:after="0" w:line="240" w:lineRule="auto"/>
        <w:contextualSpacing/>
        <w:textAlignment w:val="baseline"/>
        <w:rPr>
          <w:rFonts w:ascii="Calibri" w:hAnsi="Calibri" w:eastAsia="Times New Roman" w:cs="Calibri"/>
          <w:sz w:val="24"/>
          <w:szCs w:val="24"/>
        </w:rPr>
      </w:pPr>
      <w:r w:rsidRPr="00640055">
        <w:rPr>
          <w:rFonts w:ascii="Calibri" w:hAnsi="Calibri" w:eastAsia="Times New Roman" w:cs="Calibri"/>
          <w:sz w:val="24"/>
          <w:szCs w:val="24"/>
        </w:rPr>
        <w:t>Before submitting an application, applicants should review all the terms and conditions and required certifications which will apply to this award, to ensure that they will be able to comply.  These include:  </w:t>
      </w:r>
    </w:p>
    <w:p w:rsidRPr="00640055" w:rsidR="005D0AB4" w:rsidP="00F611B5" w:rsidRDefault="005D0AB4" w14:paraId="5CEA17DF" w14:textId="77777777">
      <w:pPr>
        <w:spacing w:after="0" w:line="240" w:lineRule="auto"/>
        <w:contextualSpacing/>
        <w:textAlignment w:val="baseline"/>
        <w:rPr>
          <w:rFonts w:ascii="Calibri" w:hAnsi="Calibri" w:eastAsia="Times New Roman" w:cs="Calibri"/>
          <w:sz w:val="24"/>
          <w:szCs w:val="24"/>
        </w:rPr>
      </w:pPr>
      <w:r w:rsidRPr="00640055">
        <w:rPr>
          <w:rFonts w:ascii="Calibri" w:hAnsi="Calibri" w:eastAsia="Times New Roman" w:cs="Calibri"/>
          <w:sz w:val="24"/>
          <w:szCs w:val="24"/>
        </w:rPr>
        <w:t>  </w:t>
      </w:r>
    </w:p>
    <w:p w:rsidRPr="00640055" w:rsidR="005D0AB4" w:rsidP="00F611B5" w:rsidRDefault="005D0AB4" w14:paraId="1BA2BC7A" w14:textId="77777777">
      <w:pPr>
        <w:numPr>
          <w:ilvl w:val="0"/>
          <w:numId w:val="16"/>
        </w:numPr>
        <w:spacing w:after="0" w:line="240" w:lineRule="auto"/>
        <w:contextualSpacing/>
        <w:textAlignment w:val="baseline"/>
        <w:rPr>
          <w:rFonts w:ascii="Calibri" w:hAnsi="Calibri" w:eastAsia="Times New Roman" w:cs="Calibri"/>
          <w:sz w:val="24"/>
          <w:szCs w:val="24"/>
        </w:rPr>
      </w:pPr>
      <w:hyperlink w:tgtFrame="_blank" w:history="1" r:id="rId33">
        <w:r w:rsidRPr="00640055">
          <w:rPr>
            <w:rFonts w:ascii="Calibri" w:hAnsi="Calibri" w:eastAsia="Times New Roman" w:cs="Calibri"/>
            <w:color w:val="0000FF"/>
            <w:sz w:val="24"/>
            <w:szCs w:val="24"/>
            <w:u w:val="single"/>
          </w:rPr>
          <w:t>2 CFR 25 – UNIVERSAL IDENTIFIER AND SYSTEM FOR AWARD </w:t>
        </w:r>
        <w:r w:rsidRPr="00640055">
          <w:rPr>
            <w:rFonts w:ascii="Calibri" w:hAnsi="Calibri" w:eastAsia="Times New Roman" w:cs="Calibri"/>
            <w:color w:val="0000FF"/>
            <w:sz w:val="24"/>
            <w:szCs w:val="24"/>
          </w:rPr>
          <w:t xml:space="preserve"> </w:t>
        </w:r>
      </w:hyperlink>
      <w:r w:rsidRPr="00640055">
        <w:rPr>
          <w:rFonts w:ascii="Calibri" w:hAnsi="Calibri" w:eastAsia="Times New Roman" w:cs="Calibri"/>
          <w:color w:val="0000FF"/>
          <w:sz w:val="24"/>
          <w:szCs w:val="24"/>
          <w:u w:val="single"/>
        </w:rPr>
        <w:t>MANAGEMENT</w:t>
      </w:r>
      <w:r w:rsidRPr="00640055">
        <w:rPr>
          <w:rFonts w:ascii="Calibri" w:hAnsi="Calibri" w:eastAsia="Times New Roman" w:cs="Calibri"/>
          <w:color w:val="0000FF"/>
          <w:sz w:val="24"/>
          <w:szCs w:val="24"/>
        </w:rPr>
        <w:t>  </w:t>
      </w:r>
    </w:p>
    <w:p w:rsidRPr="00640055" w:rsidR="005D0AB4" w:rsidP="00F611B5" w:rsidRDefault="005D0AB4" w14:paraId="4D254E77" w14:textId="77777777">
      <w:pPr>
        <w:numPr>
          <w:ilvl w:val="0"/>
          <w:numId w:val="16"/>
        </w:numPr>
        <w:spacing w:after="0" w:line="240" w:lineRule="auto"/>
        <w:contextualSpacing/>
        <w:textAlignment w:val="baseline"/>
        <w:rPr>
          <w:rFonts w:ascii="Calibri" w:hAnsi="Calibri" w:eastAsia="Times New Roman" w:cs="Calibri"/>
          <w:sz w:val="24"/>
          <w:szCs w:val="24"/>
        </w:rPr>
      </w:pPr>
      <w:hyperlink w:tgtFrame="_blank" w:history="1" r:id="rId34">
        <w:r w:rsidRPr="00640055">
          <w:rPr>
            <w:rFonts w:ascii="Calibri" w:hAnsi="Calibri" w:eastAsia="Times New Roman" w:cs="Calibri"/>
            <w:color w:val="0000FF"/>
            <w:sz w:val="24"/>
            <w:szCs w:val="24"/>
            <w:u w:val="single"/>
          </w:rPr>
          <w:t>2 CFR 170 – REPORTING SUBAWARD AND EXECUTIVE </w:t>
        </w:r>
        <w:r w:rsidRPr="00640055">
          <w:rPr>
            <w:rFonts w:ascii="Calibri" w:hAnsi="Calibri" w:eastAsia="Times New Roman" w:cs="Calibri"/>
            <w:color w:val="0000FF"/>
            <w:sz w:val="24"/>
            <w:szCs w:val="24"/>
          </w:rPr>
          <w:t xml:space="preserve"> </w:t>
        </w:r>
      </w:hyperlink>
      <w:r w:rsidRPr="00640055">
        <w:rPr>
          <w:rFonts w:ascii="Calibri" w:hAnsi="Calibri" w:eastAsia="Times New Roman" w:cs="Calibri"/>
          <w:color w:val="0000FF"/>
          <w:sz w:val="24"/>
          <w:szCs w:val="24"/>
          <w:u w:val="single"/>
        </w:rPr>
        <w:t>COMPENSATION INFORMATION</w:t>
      </w:r>
      <w:r w:rsidRPr="00640055">
        <w:rPr>
          <w:rFonts w:ascii="Calibri" w:hAnsi="Calibri" w:eastAsia="Times New Roman" w:cs="Calibri"/>
          <w:color w:val="0000FF"/>
          <w:sz w:val="24"/>
          <w:szCs w:val="24"/>
        </w:rPr>
        <w:t>  </w:t>
      </w:r>
    </w:p>
    <w:p w:rsidRPr="00640055" w:rsidR="005D0AB4" w:rsidP="00F611B5" w:rsidRDefault="005D0AB4" w14:paraId="2B400346" w14:textId="77777777">
      <w:pPr>
        <w:numPr>
          <w:ilvl w:val="0"/>
          <w:numId w:val="16"/>
        </w:numPr>
        <w:spacing w:after="0" w:line="240" w:lineRule="auto"/>
        <w:contextualSpacing/>
        <w:textAlignment w:val="baseline"/>
        <w:rPr>
          <w:rFonts w:ascii="Calibri" w:hAnsi="Calibri" w:eastAsia="Times New Roman" w:cs="Calibri"/>
          <w:sz w:val="24"/>
          <w:szCs w:val="24"/>
        </w:rPr>
      </w:pPr>
      <w:hyperlink w:tgtFrame="_blank" w:history="1" r:id="rId35">
        <w:r w:rsidRPr="00640055">
          <w:rPr>
            <w:rFonts w:ascii="Calibri" w:hAnsi="Calibri" w:eastAsia="Times New Roman" w:cs="Calibri"/>
            <w:color w:val="0000FF"/>
            <w:sz w:val="24"/>
            <w:szCs w:val="24"/>
            <w:u w:val="single"/>
          </w:rPr>
          <w:t>2 CFR 175 – AWARD TERM FOR TRAFFICKING IN PERSONS</w:t>
        </w:r>
      </w:hyperlink>
      <w:r w:rsidRPr="00640055">
        <w:rPr>
          <w:rFonts w:ascii="Calibri" w:hAnsi="Calibri" w:eastAsia="Times New Roman" w:cs="Calibri"/>
          <w:sz w:val="24"/>
          <w:szCs w:val="24"/>
        </w:rPr>
        <w:t>  </w:t>
      </w:r>
    </w:p>
    <w:p w:rsidRPr="00640055" w:rsidR="005D0AB4" w:rsidP="00F611B5" w:rsidRDefault="005D0AB4" w14:paraId="51CA5850" w14:textId="77777777">
      <w:pPr>
        <w:numPr>
          <w:ilvl w:val="0"/>
          <w:numId w:val="16"/>
        </w:numPr>
        <w:spacing w:after="0" w:line="240" w:lineRule="auto"/>
        <w:contextualSpacing/>
        <w:textAlignment w:val="baseline"/>
        <w:rPr>
          <w:rFonts w:ascii="Calibri" w:hAnsi="Calibri" w:eastAsia="Times New Roman" w:cs="Calibri"/>
          <w:sz w:val="24"/>
          <w:szCs w:val="24"/>
        </w:rPr>
      </w:pPr>
      <w:hyperlink w:tgtFrame="_blank" w:history="1" r:id="rId36">
        <w:r w:rsidRPr="00640055">
          <w:rPr>
            <w:rFonts w:ascii="Calibri" w:hAnsi="Calibri" w:eastAsia="Times New Roman" w:cs="Calibri"/>
            <w:color w:val="0000FF"/>
            <w:sz w:val="24"/>
            <w:szCs w:val="24"/>
            <w:u w:val="single"/>
          </w:rPr>
          <w:t>2 CFR 182 – GOVERNMENTWIDE REQUIREMENTS FOR DRUG-FREE </w:t>
        </w:r>
        <w:r w:rsidRPr="00640055">
          <w:rPr>
            <w:rFonts w:ascii="Calibri" w:hAnsi="Calibri" w:eastAsia="Times New Roman" w:cs="Calibri"/>
            <w:color w:val="0000FF"/>
            <w:sz w:val="24"/>
            <w:szCs w:val="24"/>
          </w:rPr>
          <w:t xml:space="preserve"> </w:t>
        </w:r>
      </w:hyperlink>
      <w:r w:rsidRPr="00640055">
        <w:rPr>
          <w:rFonts w:ascii="Calibri" w:hAnsi="Calibri" w:eastAsia="Times New Roman" w:cs="Calibri"/>
          <w:color w:val="0000FF"/>
          <w:sz w:val="24"/>
          <w:szCs w:val="24"/>
          <w:u w:val="single"/>
        </w:rPr>
        <w:t>WORKPLACE (FINANCIAL ASSISTANCE)</w:t>
      </w:r>
      <w:r w:rsidRPr="00640055">
        <w:rPr>
          <w:rFonts w:ascii="Calibri" w:hAnsi="Calibri" w:eastAsia="Times New Roman" w:cs="Calibri"/>
          <w:color w:val="0000FF"/>
          <w:sz w:val="24"/>
          <w:szCs w:val="24"/>
        </w:rPr>
        <w:t>  </w:t>
      </w:r>
    </w:p>
    <w:p w:rsidRPr="00640055" w:rsidR="005D0AB4" w:rsidP="00F611B5" w:rsidRDefault="005D0AB4" w14:paraId="5AAAE4A1" w14:textId="77777777">
      <w:pPr>
        <w:numPr>
          <w:ilvl w:val="0"/>
          <w:numId w:val="16"/>
        </w:numPr>
        <w:spacing w:after="0" w:line="240" w:lineRule="auto"/>
        <w:contextualSpacing/>
        <w:textAlignment w:val="baseline"/>
        <w:rPr>
          <w:rFonts w:ascii="Calibri" w:hAnsi="Calibri" w:eastAsia="Times New Roman" w:cs="Calibri"/>
          <w:sz w:val="24"/>
          <w:szCs w:val="24"/>
        </w:rPr>
      </w:pPr>
      <w:hyperlink w:tgtFrame="_blank" w:history="1" r:id="rId37">
        <w:r w:rsidRPr="00640055">
          <w:rPr>
            <w:rFonts w:ascii="Calibri" w:hAnsi="Calibri" w:eastAsia="Times New Roman" w:cs="Calibri"/>
            <w:color w:val="0000FF"/>
            <w:sz w:val="24"/>
            <w:szCs w:val="24"/>
            <w:u w:val="single"/>
          </w:rPr>
          <w:t>2 CFR 183 – NEVER CONTRACT WITH THE ENEMY</w:t>
        </w:r>
      </w:hyperlink>
      <w:r w:rsidRPr="00640055">
        <w:rPr>
          <w:rFonts w:ascii="Calibri" w:hAnsi="Calibri" w:eastAsia="Times New Roman" w:cs="Calibri"/>
          <w:sz w:val="24"/>
          <w:szCs w:val="24"/>
        </w:rPr>
        <w:t>  </w:t>
      </w:r>
    </w:p>
    <w:p w:rsidRPr="00640055" w:rsidR="005D0AB4" w:rsidP="00F611B5" w:rsidRDefault="005D0AB4" w14:paraId="6911E015" w14:textId="77777777">
      <w:pPr>
        <w:numPr>
          <w:ilvl w:val="0"/>
          <w:numId w:val="16"/>
        </w:numPr>
        <w:spacing w:after="0" w:line="240" w:lineRule="auto"/>
        <w:contextualSpacing/>
        <w:textAlignment w:val="baseline"/>
        <w:rPr>
          <w:rFonts w:ascii="Calibri" w:hAnsi="Calibri" w:eastAsia="Times New Roman" w:cs="Calibri"/>
          <w:sz w:val="24"/>
          <w:szCs w:val="24"/>
        </w:rPr>
      </w:pPr>
      <w:hyperlink w:tgtFrame="_blank" w:history="1" r:id="rId38">
        <w:r w:rsidRPr="00640055">
          <w:rPr>
            <w:rFonts w:ascii="Calibri" w:hAnsi="Calibri" w:eastAsia="Times New Roman" w:cs="Calibri"/>
            <w:color w:val="0000FF"/>
            <w:sz w:val="24"/>
            <w:szCs w:val="24"/>
            <w:u w:val="single"/>
          </w:rPr>
          <w:t>2 CFR 600 – DEPARTMENT OF STATE REQUIREMENTS</w:t>
        </w:r>
      </w:hyperlink>
      <w:r w:rsidRPr="00640055">
        <w:rPr>
          <w:rFonts w:ascii="Calibri" w:hAnsi="Calibri" w:eastAsia="Times New Roman" w:cs="Calibri"/>
          <w:sz w:val="24"/>
          <w:szCs w:val="24"/>
        </w:rPr>
        <w:t>  </w:t>
      </w:r>
    </w:p>
    <w:p w:rsidRPr="00640055" w:rsidR="005D0AB4" w:rsidP="00F611B5" w:rsidRDefault="005D0AB4" w14:paraId="25FF98EB" w14:textId="77777777">
      <w:pPr>
        <w:spacing w:after="0" w:line="240" w:lineRule="auto"/>
        <w:ind w:left="720"/>
        <w:contextualSpacing/>
        <w:textAlignment w:val="baseline"/>
        <w:rPr>
          <w:rFonts w:ascii="Calibri" w:hAnsi="Calibri" w:eastAsia="Times New Roman" w:cs="Calibri"/>
          <w:sz w:val="24"/>
          <w:szCs w:val="24"/>
        </w:rPr>
      </w:pPr>
      <w:r w:rsidRPr="00640055">
        <w:rPr>
          <w:rFonts w:ascii="Calibri" w:hAnsi="Calibri" w:eastAsia="Times New Roman" w:cs="Calibri"/>
          <w:sz w:val="24"/>
          <w:szCs w:val="24"/>
        </w:rPr>
        <w:t> </w:t>
      </w:r>
    </w:p>
    <w:p w:rsidRPr="00640055" w:rsidR="00F611B5" w:rsidP="4A6FE846" w:rsidRDefault="6FC90C7B" w14:paraId="39086578" w14:textId="77777777">
      <w:pPr>
        <w:spacing w:after="0" w:line="240" w:lineRule="auto"/>
        <w:contextualSpacing/>
        <w:textAlignment w:val="baseline"/>
        <w:rPr>
          <w:rFonts w:ascii="Calibri" w:hAnsi="Calibri" w:eastAsia="Times New Roman" w:cs="Calibri"/>
          <w:color w:val="000000" w:themeColor="text1"/>
          <w:sz w:val="24"/>
          <w:szCs w:val="24"/>
        </w:rPr>
      </w:pPr>
      <w:r w:rsidRPr="4A6FE846">
        <w:rPr>
          <w:rFonts w:ascii="Calibri" w:hAnsi="Calibri" w:eastAsia="Times New Roman" w:cs="Calibri"/>
          <w:color w:val="000000" w:themeColor="text1"/>
          <w:sz w:val="24"/>
          <w:szCs w:val="24"/>
        </w:rPr>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w:t>
      </w:r>
    </w:p>
    <w:p w:rsidRPr="00640055" w:rsidR="005D0AB4" w:rsidP="4A6FE846" w:rsidRDefault="6FC90C7B" w14:paraId="094EAF79" w14:textId="7A4B6256">
      <w:pPr>
        <w:spacing w:after="0" w:line="240" w:lineRule="auto"/>
        <w:contextualSpacing/>
        <w:textAlignment w:val="baseline"/>
        <w:rPr>
          <w:rFonts w:ascii="Calibri" w:hAnsi="Calibri" w:eastAsia="Times New Roman" w:cs="Calibri"/>
          <w:sz w:val="24"/>
          <w:szCs w:val="24"/>
        </w:rPr>
      </w:pPr>
      <w:r w:rsidRPr="4A6FE846">
        <w:rPr>
          <w:rFonts w:ascii="Calibri" w:hAnsi="Calibri" w:eastAsia="Times New Roman" w:cs="Calibri"/>
          <w:color w:val="000000" w:themeColor="text1"/>
          <w:sz w:val="24"/>
          <w:szCs w:val="24"/>
        </w:rPr>
        <w:t xml:space="preserve">   </w:t>
      </w:r>
      <w:r w:rsidRPr="4A6FE846" w:rsidR="3DB99E7E">
        <w:rPr>
          <w:rFonts w:ascii="Calibri" w:hAnsi="Calibri" w:eastAsia="Times New Roman" w:cs="Calibri"/>
          <w:color w:val="000000" w:themeColor="text1"/>
          <w:sz w:val="24"/>
          <w:szCs w:val="24"/>
        </w:rPr>
        <w:t> </w:t>
      </w:r>
    </w:p>
    <w:p w:rsidRPr="00640055" w:rsidR="00F611B5" w:rsidP="4A6FE846" w:rsidRDefault="6FC90C7B" w14:paraId="0DF20438" w14:textId="77777777">
      <w:pPr>
        <w:pStyle w:val="ListParagraph"/>
        <w:numPr>
          <w:ilvl w:val="0"/>
          <w:numId w:val="20"/>
        </w:numPr>
        <w:rPr>
          <w:sz w:val="24"/>
          <w:szCs w:val="24"/>
        </w:rPr>
      </w:pPr>
      <w:r w:rsidRPr="4A6FE846">
        <w:rPr>
          <w:sz w:val="24"/>
          <w:szCs w:val="24"/>
        </w:rPr>
        <w:t xml:space="preserve">Guidance for Grants and Agreements in Title 2 of the Code of Federal Regulations (2 CFR), as updated in the Federal Register’s 85 FR 49506 on August 13, 2020, particularly on:  </w:t>
      </w:r>
    </w:p>
    <w:p w:rsidRPr="00640055" w:rsidR="00F611B5" w:rsidP="4A6FE846" w:rsidRDefault="6FC90C7B" w14:paraId="5EF15B99" w14:textId="774D247F">
      <w:pPr>
        <w:pStyle w:val="ListParagraph"/>
        <w:numPr>
          <w:ilvl w:val="0"/>
          <w:numId w:val="20"/>
        </w:numPr>
        <w:spacing w:after="0" w:line="240" w:lineRule="auto"/>
        <w:textAlignment w:val="baseline"/>
        <w:rPr>
          <w:rFonts w:ascii="Calibri" w:hAnsi="Calibri" w:eastAsia="Times New Roman" w:cs="Calibri"/>
          <w:color w:val="000000" w:themeColor="text1"/>
          <w:sz w:val="24"/>
          <w:szCs w:val="24"/>
        </w:rPr>
      </w:pPr>
      <w:r w:rsidRPr="4A6FE846">
        <w:rPr>
          <w:rFonts w:ascii="Calibri" w:hAnsi="Calibri" w:eastAsia="Times New Roman" w:cs="Calibri"/>
          <w:color w:val="000000" w:themeColor="text1"/>
          <w:sz w:val="24"/>
          <w:szCs w:val="24"/>
        </w:rPr>
        <w:t xml:space="preserve">Selecting recipients most likely to be successful in delivering results based on the project objectives through an objective process of evaluating federal award applications (2 CFR part 200.205), </w:t>
      </w:r>
    </w:p>
    <w:p w:rsidRPr="00640055" w:rsidR="00F611B5" w:rsidP="4A6FE846" w:rsidRDefault="6FC90C7B" w14:paraId="6C53E734" w14:textId="77777777">
      <w:pPr>
        <w:pStyle w:val="ListParagraph"/>
        <w:numPr>
          <w:ilvl w:val="0"/>
          <w:numId w:val="20"/>
        </w:numPr>
        <w:spacing w:after="0" w:line="240" w:lineRule="auto"/>
        <w:textAlignment w:val="baseline"/>
        <w:rPr>
          <w:rFonts w:ascii="Calibri" w:hAnsi="Calibri" w:eastAsia="Times New Roman" w:cs="Calibri"/>
          <w:color w:val="000000" w:themeColor="text1"/>
          <w:sz w:val="24"/>
          <w:szCs w:val="24"/>
        </w:rPr>
      </w:pPr>
      <w:r w:rsidRPr="4A6FE846">
        <w:rPr>
          <w:rFonts w:ascii="Calibri" w:hAnsi="Calibri" w:eastAsia="Times New Roman" w:cs="Calibri"/>
          <w:color w:val="000000" w:themeColor="text1"/>
          <w:sz w:val="24"/>
          <w:szCs w:val="24"/>
        </w:rPr>
        <w:t xml:space="preserve">Prohibiting the purchase of certain telecommunication and video surveillance services or equipment in alignment with section 889 of the National Defense Authorization Act of 2019 (Pub. L. No. 115—232) (2 CFR part 200.216),  </w:t>
      </w:r>
    </w:p>
    <w:p w:rsidRPr="00640055" w:rsidR="00F611B5" w:rsidP="4A6FE846" w:rsidRDefault="6FC90C7B" w14:paraId="69D9A1EF" w14:textId="77777777">
      <w:pPr>
        <w:pStyle w:val="ListParagraph"/>
        <w:numPr>
          <w:ilvl w:val="0"/>
          <w:numId w:val="20"/>
        </w:numPr>
        <w:spacing w:after="0" w:line="240" w:lineRule="auto"/>
        <w:textAlignment w:val="baseline"/>
        <w:rPr>
          <w:rFonts w:ascii="Calibri" w:hAnsi="Calibri" w:eastAsia="Times New Roman" w:cs="Calibri"/>
          <w:color w:val="000000" w:themeColor="text1"/>
          <w:sz w:val="24"/>
          <w:szCs w:val="24"/>
        </w:rPr>
      </w:pPr>
      <w:r w:rsidRPr="4A6FE846">
        <w:rPr>
          <w:rFonts w:ascii="Calibri" w:hAnsi="Calibri" w:eastAsia="Times New Roman" w:cs="Calibri"/>
          <w:color w:val="000000" w:themeColor="text1"/>
          <w:sz w:val="24"/>
          <w:szCs w:val="24"/>
        </w:rPr>
        <w:t xml:space="preserve">Promoting the freedom of speech and religious liberty in alignment with Promoting Free Speech and Religious Liberty (E.O. 13798) and Improving Free Inquiry, Transparency, and Accountability at Colleges and Universities (E.O. 13864) (§§ 200.300, 200.303, 200.339, and 200.341),   </w:t>
      </w:r>
    </w:p>
    <w:p w:rsidRPr="00640055" w:rsidR="00F611B5" w:rsidP="4A6FE846" w:rsidRDefault="6FC90C7B" w14:paraId="5D264B54" w14:textId="77777777">
      <w:pPr>
        <w:pStyle w:val="ListParagraph"/>
        <w:numPr>
          <w:ilvl w:val="0"/>
          <w:numId w:val="20"/>
        </w:numPr>
        <w:spacing w:after="0" w:line="240" w:lineRule="auto"/>
        <w:textAlignment w:val="baseline"/>
        <w:rPr>
          <w:rFonts w:ascii="Calibri" w:hAnsi="Calibri" w:eastAsia="Times New Roman" w:cs="Calibri"/>
          <w:color w:val="000000" w:themeColor="text1"/>
          <w:sz w:val="24"/>
          <w:szCs w:val="24"/>
        </w:rPr>
      </w:pPr>
      <w:r w:rsidRPr="4A6FE846">
        <w:rPr>
          <w:rFonts w:ascii="Calibri" w:hAnsi="Calibri" w:eastAsia="Times New Roman" w:cs="Calibri"/>
          <w:color w:val="000000" w:themeColor="text1"/>
          <w:sz w:val="24"/>
          <w:szCs w:val="24"/>
        </w:rPr>
        <w:t xml:space="preserve">Providing a preference, to the extent permitted by law, to maximize use of goods, products, and materials produced in the United States (2 CFR part 200.322), and  </w:t>
      </w:r>
    </w:p>
    <w:p w:rsidRPr="00640055" w:rsidR="00F611B5" w:rsidP="4A6FE846" w:rsidRDefault="6FC90C7B" w14:paraId="2124B8DF" w14:textId="77777777">
      <w:pPr>
        <w:pStyle w:val="ListParagraph"/>
        <w:numPr>
          <w:ilvl w:val="0"/>
          <w:numId w:val="20"/>
        </w:numPr>
        <w:spacing w:after="0" w:line="240" w:lineRule="auto"/>
        <w:textAlignment w:val="baseline"/>
        <w:rPr>
          <w:rFonts w:ascii="Calibri" w:hAnsi="Calibri" w:eastAsia="Times New Roman" w:cs="Calibri"/>
          <w:color w:val="000000" w:themeColor="text1"/>
          <w:sz w:val="24"/>
          <w:szCs w:val="24"/>
        </w:rPr>
      </w:pPr>
      <w:r w:rsidRPr="4A6FE846">
        <w:rPr>
          <w:rFonts w:ascii="Calibri" w:hAnsi="Calibri" w:eastAsia="Times New Roman" w:cs="Calibri"/>
          <w:color w:val="000000" w:themeColor="text1"/>
          <w:sz w:val="24"/>
          <w:szCs w:val="24"/>
        </w:rPr>
        <w:t xml:space="preserve">Terminating agreements in whole or in part to the greatest extent authorized by law if an award no longer effectuates the program goals or agency priorities (2 CFR part 200.340).  </w:t>
      </w:r>
    </w:p>
    <w:p w:rsidRPr="00640055" w:rsidR="005D0AB4" w:rsidP="4A6FE846" w:rsidRDefault="6FC90C7B" w14:paraId="1BF27380" w14:textId="5539DF50">
      <w:pPr>
        <w:spacing w:after="0" w:line="240" w:lineRule="auto"/>
        <w:contextualSpacing/>
        <w:textAlignment w:val="baseline"/>
        <w:rPr>
          <w:rFonts w:ascii="Calibri" w:hAnsi="Calibri" w:eastAsia="Times New Roman" w:cs="Calibri"/>
          <w:color w:val="000000" w:themeColor="text1"/>
          <w:sz w:val="24"/>
          <w:szCs w:val="24"/>
        </w:rPr>
      </w:pPr>
      <w:r w:rsidRPr="4A6FE846">
        <w:rPr>
          <w:rFonts w:ascii="Calibri" w:hAnsi="Calibri" w:eastAsia="Times New Roman" w:cs="Calibri"/>
          <w:color w:val="000000" w:themeColor="text1"/>
          <w:sz w:val="24"/>
          <w:szCs w:val="24"/>
        </w:rPr>
        <w:t xml:space="preserve"> </w:t>
      </w:r>
    </w:p>
    <w:p w:rsidRPr="00640055" w:rsidR="00F611B5" w:rsidP="4A6FE846" w:rsidRDefault="6FC90C7B" w14:paraId="45838E51" w14:textId="7B353EFC">
      <w:pPr>
        <w:shd w:val="clear" w:color="auto" w:fill="FFFFFF" w:themeFill="background1"/>
        <w:spacing w:after="0" w:line="240" w:lineRule="auto"/>
        <w:ind w:left="-1080" w:firstLine="1080"/>
        <w:contextualSpacing/>
        <w:textAlignment w:val="baseline"/>
        <w:rPr>
          <w:rFonts w:ascii="Calibri" w:hAnsi="Calibri" w:eastAsia="Times New Roman" w:cs="Calibri"/>
          <w:sz w:val="24"/>
          <w:szCs w:val="24"/>
        </w:rPr>
      </w:pPr>
      <w:r w:rsidRPr="4A6FE846">
        <w:rPr>
          <w:rFonts w:ascii="Calibri" w:hAnsi="Calibri" w:eastAsia="Times New Roman" w:cs="Calibri"/>
          <w:sz w:val="24"/>
          <w:szCs w:val="24"/>
        </w:rPr>
        <w:t xml:space="preserve">Assistance to the government includes:  </w:t>
      </w:r>
    </w:p>
    <w:p w:rsidRPr="00640055" w:rsidR="00F611B5" w:rsidP="4A6FE846" w:rsidRDefault="6FC90C7B" w14:paraId="62F78C25" w14:textId="44BE481A">
      <w:pPr>
        <w:pStyle w:val="ListParagraph"/>
        <w:numPr>
          <w:ilvl w:val="0"/>
          <w:numId w:val="61"/>
        </w:numPr>
        <w:shd w:val="clear" w:color="auto" w:fill="FFFFFF" w:themeFill="background1"/>
        <w:spacing w:after="0" w:line="240" w:lineRule="auto"/>
        <w:textAlignment w:val="baseline"/>
        <w:rPr>
          <w:rFonts w:ascii="Calibri" w:hAnsi="Calibri" w:eastAsia="Times New Roman" w:cs="Calibri"/>
          <w:sz w:val="24"/>
          <w:szCs w:val="24"/>
        </w:rPr>
      </w:pPr>
      <w:r w:rsidRPr="4A6FE846">
        <w:rPr>
          <w:rFonts w:ascii="Calibri" w:hAnsi="Calibri" w:eastAsia="Times New Roman" w:cs="Calibri"/>
          <w:sz w:val="24"/>
          <w:szCs w:val="24"/>
        </w:rPr>
        <w:t xml:space="preserve">All branches of government (executive, legislative, judicial) at all levels (national, regional, local). </w:t>
      </w:r>
    </w:p>
    <w:p w:rsidRPr="00640055" w:rsidR="00F611B5" w:rsidP="4A6FE846" w:rsidRDefault="6FC90C7B" w14:paraId="7D7E9E83" w14:textId="77777777">
      <w:pPr>
        <w:pStyle w:val="ListParagraph"/>
        <w:numPr>
          <w:ilvl w:val="0"/>
          <w:numId w:val="61"/>
        </w:numPr>
        <w:shd w:val="clear" w:color="auto" w:fill="FFFFFF" w:themeFill="background1"/>
        <w:spacing w:after="0" w:line="240" w:lineRule="auto"/>
        <w:textAlignment w:val="baseline"/>
        <w:rPr>
          <w:rFonts w:ascii="Calibri" w:hAnsi="Calibri" w:eastAsia="Times New Roman" w:cs="Calibri"/>
          <w:sz w:val="24"/>
          <w:szCs w:val="24"/>
        </w:rPr>
      </w:pPr>
      <w:r w:rsidRPr="4A6FE846">
        <w:rPr>
          <w:rFonts w:ascii="Calibri" w:hAnsi="Calibri" w:eastAsia="Times New Roman" w:cs="Calibri"/>
          <w:sz w:val="24"/>
          <w:szCs w:val="24"/>
        </w:rPr>
        <w:t xml:space="preserve">Public schools, universities, hospitals, and state-owned enterprises, as well as government employees. </w:t>
      </w:r>
    </w:p>
    <w:p w:rsidRPr="00640055" w:rsidR="00F611B5" w:rsidP="00F611B5" w:rsidRDefault="6FC90C7B" w14:paraId="7D9415BA" w14:textId="77777777">
      <w:pPr>
        <w:pStyle w:val="ListParagraph"/>
        <w:numPr>
          <w:ilvl w:val="0"/>
          <w:numId w:val="61"/>
        </w:numPr>
        <w:shd w:val="clear" w:color="auto" w:fill="FFFFFF" w:themeFill="background1"/>
        <w:spacing w:after="0" w:line="240" w:lineRule="auto"/>
        <w:textAlignment w:val="baseline"/>
        <w:rPr>
          <w:rFonts w:ascii="Calibri" w:hAnsi="Calibri" w:eastAsia="Times New Roman" w:cs="Calibri"/>
          <w:sz w:val="24"/>
          <w:szCs w:val="24"/>
        </w:rPr>
      </w:pPr>
      <w:r w:rsidRPr="4A6FE846">
        <w:rPr>
          <w:rFonts w:ascii="Calibri" w:hAnsi="Calibri" w:eastAsia="Times New Roman" w:cs="Calibri"/>
          <w:sz w:val="24"/>
          <w:szCs w:val="24"/>
        </w:rPr>
        <w:t xml:space="preserve">Cash, training, equipment, services, or other assistance provided directly to the government, assistance provided to an NGO or other implementer for the benefit of the government, and assistance to government employees. </w:t>
      </w:r>
    </w:p>
    <w:p w:rsidRPr="00AB168E" w:rsidR="005D0AB4" w:rsidP="00F611B5" w:rsidRDefault="005D0AB4" w14:paraId="07CA78AB" w14:textId="071A92F7">
      <w:pPr>
        <w:spacing w:after="0" w:line="240" w:lineRule="auto"/>
        <w:ind w:left="-1080" w:firstLine="50"/>
        <w:contextualSpacing/>
        <w:textAlignment w:val="baseline"/>
        <w:rPr>
          <w:rFonts w:ascii="Calibri" w:hAnsi="Calibri" w:eastAsia="Times New Roman" w:cs="Calibri"/>
          <w:color w:val="00B050"/>
          <w:sz w:val="24"/>
          <w:szCs w:val="24"/>
        </w:rPr>
      </w:pPr>
    </w:p>
    <w:p w:rsidRPr="00AB168E" w:rsidR="005D0AB4" w:rsidP="00F611B5" w:rsidRDefault="008F5973" w14:paraId="1743888B" w14:textId="111F5883">
      <w:pPr>
        <w:pStyle w:val="Heading2"/>
      </w:pPr>
      <w:r w:rsidRPr="00AB168E">
        <w:t>G</w:t>
      </w:r>
      <w:r w:rsidRPr="00AB168E" w:rsidR="003626F4">
        <w:t>.</w:t>
      </w:r>
      <w:r w:rsidRPr="00AB168E" w:rsidR="005D0AB4">
        <w:t>3. Reporting  </w:t>
      </w:r>
      <w:r w:rsidR="00BF7A2B">
        <w:br/>
      </w:r>
      <w:r w:rsidRPr="00AB168E" w:rsidR="005D0AB4">
        <w:t> </w:t>
      </w:r>
    </w:p>
    <w:p w:rsidRPr="00640055" w:rsidR="005D0AB4" w:rsidP="00F611B5" w:rsidRDefault="5F469ADA" w14:paraId="14DA04F4" w14:textId="0ABFB377">
      <w:pPr>
        <w:spacing w:after="0" w:line="240" w:lineRule="auto"/>
        <w:contextualSpacing/>
        <w:textAlignment w:val="baseline"/>
        <w:rPr>
          <w:rFonts w:ascii="Calibri" w:hAnsi="Calibri" w:eastAsia="Times New Roman" w:cs="Calibri"/>
          <w:sz w:val="24"/>
          <w:szCs w:val="24"/>
        </w:rPr>
      </w:pPr>
      <w:r w:rsidRPr="4A6FE846">
        <w:rPr>
          <w:rFonts w:ascii="Calibri" w:hAnsi="Calibri" w:eastAsia="Times New Roman" w:cs="Calibri"/>
          <w:sz w:val="24"/>
          <w:szCs w:val="24"/>
        </w:rPr>
        <w:t xml:space="preserve">Reporting is critical to effective program management and oversight. </w:t>
      </w:r>
      <w:r w:rsidRPr="4A6FE846" w:rsidR="0C680533">
        <w:rPr>
          <w:rFonts w:ascii="Calibri" w:hAnsi="Calibri" w:eastAsia="Times New Roman" w:cs="Calibri"/>
          <w:sz w:val="24"/>
          <w:szCs w:val="24"/>
        </w:rPr>
        <w:t xml:space="preserve"> </w:t>
      </w:r>
      <w:r w:rsidRPr="4A6FE846">
        <w:rPr>
          <w:rFonts w:ascii="Calibri" w:hAnsi="Calibri" w:eastAsia="Times New Roman" w:cs="Calibri"/>
          <w:sz w:val="24"/>
          <w:szCs w:val="24"/>
        </w:rPr>
        <w:t xml:space="preserve">Reports are required as a means of evaluating the recipient’s progress and utilization of resources. </w:t>
      </w:r>
      <w:r w:rsidRPr="4A6FE846" w:rsidR="0C680533">
        <w:rPr>
          <w:rFonts w:ascii="Calibri" w:hAnsi="Calibri" w:eastAsia="Times New Roman" w:cs="Calibri"/>
          <w:sz w:val="24"/>
          <w:szCs w:val="24"/>
        </w:rPr>
        <w:t xml:space="preserve"> </w:t>
      </w:r>
      <w:r w:rsidRPr="4A6FE846">
        <w:rPr>
          <w:rFonts w:ascii="Calibri" w:hAnsi="Calibri" w:eastAsia="Times New Roman" w:cs="Calibri"/>
          <w:sz w:val="24"/>
          <w:szCs w:val="24"/>
        </w:rPr>
        <w:t xml:space="preserve">They are divided between a performance progress report and a financial status report submitted on a quarterly basis or as determined by the grants officer. </w:t>
      </w:r>
      <w:r w:rsidRPr="4A6FE846" w:rsidR="5D0C7E01">
        <w:rPr>
          <w:rFonts w:ascii="Calibri" w:hAnsi="Calibri" w:eastAsia="Times New Roman" w:cs="Calibri"/>
          <w:sz w:val="24"/>
          <w:szCs w:val="24"/>
        </w:rPr>
        <w:t xml:space="preserve"> </w:t>
      </w:r>
      <w:r w:rsidRPr="4A6FE846">
        <w:rPr>
          <w:rFonts w:ascii="Calibri" w:hAnsi="Calibri" w:eastAsia="Times New Roman" w:cs="Calibri"/>
          <w:sz w:val="24"/>
          <w:szCs w:val="24"/>
        </w:rPr>
        <w:t>Applicants should be aware that CDP awards will require that all reports (financial and progress) are uploaded to the grant file in SAMS/MyGrant.</w:t>
      </w:r>
    </w:p>
    <w:p w:rsidRPr="00640055" w:rsidR="005D0AB4" w:rsidP="00F611B5" w:rsidRDefault="44A6FB2C" w14:paraId="0AFCD0EC" w14:textId="77777777">
      <w:pPr>
        <w:spacing w:after="0" w:line="240" w:lineRule="auto"/>
        <w:contextualSpacing/>
        <w:textAlignment w:val="baseline"/>
        <w:rPr>
          <w:rFonts w:ascii="Calibri" w:hAnsi="Calibri" w:eastAsia="Times New Roman" w:cs="Calibri"/>
          <w:sz w:val="24"/>
          <w:szCs w:val="24"/>
        </w:rPr>
      </w:pPr>
      <w:r w:rsidRPr="00640055">
        <w:rPr>
          <w:rFonts w:ascii="Calibri" w:hAnsi="Calibri" w:eastAsia="Times New Roman" w:cs="Calibri"/>
          <w:sz w:val="24"/>
          <w:szCs w:val="24"/>
        </w:rPr>
        <w:t>  </w:t>
      </w:r>
    </w:p>
    <w:p w:rsidRPr="00640055" w:rsidR="00BD3BC3" w:rsidP="00F611B5" w:rsidRDefault="005D0AB4" w14:paraId="0D0BA983" w14:textId="4F851EF4">
      <w:pPr>
        <w:spacing w:after="0" w:line="240" w:lineRule="auto"/>
        <w:contextualSpacing/>
        <w:textAlignment w:val="baseline"/>
        <w:rPr>
          <w:rFonts w:ascii="Calibri" w:hAnsi="Calibri" w:eastAsia="Times New Roman" w:cs="Calibri"/>
          <w:sz w:val="24"/>
          <w:szCs w:val="24"/>
        </w:rPr>
      </w:pPr>
      <w:r w:rsidRPr="00640055">
        <w:rPr>
          <w:rFonts w:ascii="Calibri" w:hAnsi="Calibri" w:eastAsia="Times New Roman" w:cs="Calibri"/>
          <w:b/>
          <w:bCs/>
          <w:sz w:val="24"/>
          <w:szCs w:val="24"/>
        </w:rPr>
        <w:t>Financial Reports</w:t>
      </w:r>
    </w:p>
    <w:p w:rsidRPr="00640055" w:rsidR="00BD3BC3" w:rsidP="00F611B5" w:rsidRDefault="5D805B6A" w14:paraId="624F054D" w14:textId="7DB70314">
      <w:pPr>
        <w:spacing w:after="0" w:line="240" w:lineRule="auto"/>
        <w:contextualSpacing/>
        <w:textAlignment w:val="baseline"/>
        <w:rPr>
          <w:rFonts w:ascii="Calibri" w:hAnsi="Calibri" w:eastAsia="Times New Roman" w:cs="Calibri"/>
          <w:sz w:val="24"/>
          <w:szCs w:val="24"/>
        </w:rPr>
      </w:pPr>
      <w:r w:rsidRPr="4A6FE846">
        <w:rPr>
          <w:rFonts w:ascii="Calibri" w:hAnsi="Calibri" w:eastAsia="Times New Roman" w:cs="Calibri"/>
          <w:sz w:val="24"/>
          <w:szCs w:val="24"/>
        </w:rPr>
        <w:t xml:space="preserve">The Recipient is required to submit financial reports throughout the project period, using Form SF-425, the Federal Financial Report (FFR) form, as well as forms suggested by the Grants Officer Representative. </w:t>
      </w:r>
      <w:r w:rsidRPr="4A6FE846" w:rsidR="30BC726D">
        <w:rPr>
          <w:rFonts w:ascii="Calibri" w:hAnsi="Calibri" w:eastAsia="Times New Roman" w:cs="Calibri"/>
          <w:sz w:val="24"/>
          <w:szCs w:val="24"/>
        </w:rPr>
        <w:t xml:space="preserve"> </w:t>
      </w:r>
      <w:r w:rsidRPr="4A6FE846">
        <w:rPr>
          <w:rFonts w:ascii="Calibri" w:hAnsi="Calibri" w:eastAsia="Times New Roman" w:cs="Calibri"/>
          <w:sz w:val="24"/>
          <w:szCs w:val="24"/>
        </w:rPr>
        <w:t>If payment is made through the Payment Management System, all financial reports must be submitted electronically through the Payment Management System.</w:t>
      </w:r>
      <w:r w:rsidRPr="4A6FE846" w:rsidR="4DF85D47">
        <w:rPr>
          <w:rFonts w:ascii="Calibri" w:hAnsi="Calibri" w:eastAsia="Times New Roman" w:cs="Calibri"/>
          <w:sz w:val="24"/>
          <w:szCs w:val="24"/>
        </w:rPr>
        <w:t xml:space="preserve">  </w:t>
      </w:r>
      <w:r w:rsidRPr="4A6FE846">
        <w:rPr>
          <w:rFonts w:ascii="Calibri" w:hAnsi="Calibri" w:eastAsia="Times New Roman" w:cs="Calibri"/>
          <w:sz w:val="24"/>
          <w:szCs w:val="24"/>
        </w:rPr>
        <w:t xml:space="preserve">The Recipient is also required to upload to SAMS/MyGrants a pdf version of all financial reports (Federal Financial report) they have submitted in the Payment Management System. </w:t>
      </w:r>
      <w:r w:rsidRPr="4A6FE846" w:rsidR="7AC3AC60">
        <w:rPr>
          <w:rFonts w:ascii="Calibri" w:hAnsi="Calibri" w:eastAsia="Times New Roman" w:cs="Calibri"/>
          <w:sz w:val="24"/>
          <w:szCs w:val="24"/>
        </w:rPr>
        <w:t xml:space="preserve"> </w:t>
      </w:r>
      <w:r w:rsidRPr="4A6FE846">
        <w:rPr>
          <w:rFonts w:ascii="Calibri" w:hAnsi="Calibri" w:eastAsia="Times New Roman" w:cs="Calibri"/>
          <w:sz w:val="24"/>
          <w:szCs w:val="24"/>
        </w:rPr>
        <w:t xml:space="preserve">Form FFR (SF-425) can be found on OMB’s website forms tab: </w:t>
      </w:r>
      <w:hyperlink w:anchor="sortby=1." r:id="rId39">
        <w:r w:rsidRPr="4A6FE846">
          <w:rPr>
            <w:rStyle w:val="Hyperlink"/>
            <w:rFonts w:ascii="Calibri" w:hAnsi="Calibri" w:eastAsia="Times New Roman" w:cs="Calibri"/>
            <w:sz w:val="24"/>
            <w:szCs w:val="24"/>
          </w:rPr>
          <w:t>https://www.grants.gov/web/grants/forms/post-award-reporting-forms.html#sortby=1.</w:t>
        </w:r>
      </w:hyperlink>
      <w:r w:rsidRPr="4A6FE846">
        <w:rPr>
          <w:rFonts w:ascii="Calibri" w:hAnsi="Calibri" w:eastAsia="Times New Roman" w:cs="Calibri"/>
          <w:sz w:val="24"/>
          <w:szCs w:val="24"/>
        </w:rPr>
        <w:t xml:space="preserve"> </w:t>
      </w:r>
    </w:p>
    <w:p w:rsidRPr="00640055" w:rsidR="005D0AB4" w:rsidP="00F611B5" w:rsidRDefault="005D0AB4" w14:paraId="41585F2C" w14:textId="77777777">
      <w:pPr>
        <w:spacing w:after="0" w:line="240" w:lineRule="auto"/>
        <w:contextualSpacing/>
        <w:textAlignment w:val="baseline"/>
        <w:rPr>
          <w:rFonts w:ascii="Calibri" w:hAnsi="Calibri" w:eastAsia="Times New Roman" w:cs="Calibri"/>
          <w:sz w:val="24"/>
          <w:szCs w:val="24"/>
        </w:rPr>
      </w:pPr>
      <w:r w:rsidRPr="00640055">
        <w:rPr>
          <w:rFonts w:ascii="Calibri" w:hAnsi="Calibri" w:eastAsia="Times New Roman" w:cs="Calibri"/>
          <w:sz w:val="24"/>
          <w:szCs w:val="24"/>
        </w:rPr>
        <w:t> </w:t>
      </w:r>
    </w:p>
    <w:p w:rsidRPr="00640055" w:rsidR="63190CBE" w:rsidP="00F611B5" w:rsidRDefault="63190CBE" w14:paraId="76FCA2BF" w14:textId="51A5AB1C">
      <w:pPr>
        <w:spacing w:after="0" w:line="240" w:lineRule="auto"/>
        <w:contextualSpacing/>
        <w:rPr>
          <w:rFonts w:ascii="Calibri" w:hAnsi="Calibri" w:eastAsia="Times New Roman" w:cs="Calibri"/>
          <w:b/>
          <w:bCs/>
          <w:sz w:val="24"/>
          <w:szCs w:val="24"/>
        </w:rPr>
      </w:pPr>
      <w:r w:rsidRPr="00640055">
        <w:rPr>
          <w:rFonts w:ascii="Calibri" w:hAnsi="Calibri" w:eastAsia="Times New Roman" w:cs="Calibri"/>
          <w:b/>
          <w:bCs/>
          <w:sz w:val="24"/>
          <w:szCs w:val="24"/>
        </w:rPr>
        <w:t>Program Reports</w:t>
      </w:r>
    </w:p>
    <w:p w:rsidRPr="00640055" w:rsidR="2FD2A5A2" w:rsidP="00F611B5" w:rsidRDefault="2FD2A5A2" w14:paraId="42B0BE39" w14:textId="2BAF3894">
      <w:pPr>
        <w:spacing w:after="0" w:line="240" w:lineRule="auto"/>
        <w:contextualSpacing/>
        <w:rPr>
          <w:rFonts w:ascii="Calibri" w:hAnsi="Calibri" w:eastAsia="Times New Roman" w:cs="Calibri"/>
          <w:sz w:val="24"/>
          <w:szCs w:val="24"/>
        </w:rPr>
      </w:pPr>
      <w:r w:rsidRPr="00640055">
        <w:rPr>
          <w:rFonts w:ascii="Calibri" w:hAnsi="Calibri" w:eastAsia="Times New Roman" w:cs="Calibri"/>
          <w:sz w:val="24"/>
          <w:szCs w:val="24"/>
        </w:rPr>
        <w:t>The Recipient will be required to submit quarterly narrative progress reports (unless stipulated otherwise in the final Agreement) throughout the project period to the award file in SAMS/MyGrants.</w:t>
      </w:r>
    </w:p>
    <w:p w:rsidRPr="00640055" w:rsidR="6D4ABA29" w:rsidP="00F611B5" w:rsidRDefault="6D4ABA29" w14:paraId="3A6B9018" w14:textId="5BF4DB89">
      <w:pPr>
        <w:spacing w:after="0" w:line="240" w:lineRule="auto"/>
        <w:contextualSpacing/>
        <w:rPr>
          <w:rFonts w:ascii="Calibri" w:hAnsi="Calibri" w:eastAsia="Times New Roman" w:cs="Calibri"/>
          <w:sz w:val="24"/>
          <w:szCs w:val="24"/>
        </w:rPr>
      </w:pPr>
    </w:p>
    <w:p w:rsidRPr="00640055" w:rsidR="2FD2A5A2" w:rsidP="00F611B5" w:rsidRDefault="2FD2A5A2" w14:paraId="0B9B092D" w14:textId="0786EFF5">
      <w:pPr>
        <w:spacing w:after="0" w:line="240" w:lineRule="auto"/>
        <w:contextualSpacing/>
        <w:rPr>
          <w:rFonts w:ascii="Calibri" w:hAnsi="Calibri" w:eastAsia="Times New Roman" w:cs="Calibri"/>
          <w:sz w:val="24"/>
          <w:szCs w:val="24"/>
        </w:rPr>
      </w:pPr>
      <w:r w:rsidRPr="00640055">
        <w:rPr>
          <w:rFonts w:ascii="Calibri" w:hAnsi="Calibri" w:eastAsia="Times New Roman" w:cs="Calibri"/>
          <w:sz w:val="24"/>
          <w:szCs w:val="24"/>
        </w:rPr>
        <w:t>Narrative progress reports should reflect continued focus on measuring the project’s progress in achieving the overarching goal. Explain and evaluate how activities reflect progress toward expected outcomes and outcomes towards achieving objectives.</w:t>
      </w:r>
    </w:p>
    <w:p w:rsidRPr="00640055" w:rsidR="6D4ABA29" w:rsidP="00F611B5" w:rsidRDefault="6D4ABA29" w14:paraId="0C558271" w14:textId="1CE399D5">
      <w:pPr>
        <w:spacing w:after="0" w:line="240" w:lineRule="auto"/>
        <w:contextualSpacing/>
        <w:rPr>
          <w:rFonts w:ascii="Calibri" w:hAnsi="Calibri" w:eastAsia="Times New Roman" w:cs="Calibri"/>
          <w:b/>
          <w:bCs/>
          <w:sz w:val="24"/>
          <w:szCs w:val="24"/>
        </w:rPr>
      </w:pPr>
    </w:p>
    <w:p w:rsidRPr="00640055" w:rsidR="005D0AB4" w:rsidP="00F611B5" w:rsidRDefault="005D0AB4" w14:paraId="7647FE7C" w14:textId="77777777">
      <w:pPr>
        <w:spacing w:after="0" w:line="240" w:lineRule="auto"/>
        <w:contextualSpacing/>
        <w:textAlignment w:val="baseline"/>
        <w:rPr>
          <w:rFonts w:ascii="Calibri" w:hAnsi="Calibri" w:eastAsia="Times New Roman" w:cs="Calibri"/>
          <w:sz w:val="24"/>
          <w:szCs w:val="24"/>
        </w:rPr>
      </w:pPr>
      <w:r w:rsidRPr="00640055">
        <w:rPr>
          <w:rFonts w:ascii="Calibri" w:hAnsi="Calibri" w:eastAsia="Times New Roman" w:cs="Calibri"/>
          <w:b/>
          <w:bCs/>
          <w:sz w:val="24"/>
          <w:szCs w:val="24"/>
        </w:rPr>
        <w:t>Final Reports</w:t>
      </w:r>
      <w:r w:rsidRPr="00640055">
        <w:rPr>
          <w:rFonts w:ascii="Calibri" w:hAnsi="Calibri" w:eastAsia="Times New Roman" w:cs="Calibri"/>
          <w:sz w:val="24"/>
          <w:szCs w:val="24"/>
        </w:rPr>
        <w:t>  </w:t>
      </w:r>
    </w:p>
    <w:p w:rsidRPr="00640055" w:rsidR="005D0AB4" w:rsidP="00F611B5" w:rsidRDefault="005D0AB4" w14:paraId="42FAE3A4" w14:textId="067DDBBF">
      <w:pPr>
        <w:spacing w:after="0" w:line="240" w:lineRule="auto"/>
        <w:contextualSpacing/>
        <w:textAlignment w:val="baseline"/>
        <w:rPr>
          <w:rFonts w:ascii="Calibri" w:hAnsi="Calibri" w:eastAsia="Times New Roman" w:cs="Calibri"/>
          <w:sz w:val="24"/>
          <w:szCs w:val="24"/>
        </w:rPr>
      </w:pPr>
      <w:r w:rsidRPr="00640055">
        <w:rPr>
          <w:rFonts w:ascii="Calibri" w:hAnsi="Calibri" w:eastAsia="Times New Roman" w:cs="Calibri"/>
          <w:sz w:val="24"/>
          <w:szCs w:val="24"/>
        </w:rPr>
        <w:t>The final report will be due no later than 120 days after the end date of the award or termination of all project activities. </w:t>
      </w:r>
      <w:r w:rsidRPr="00640055" w:rsidR="00AF388C">
        <w:rPr>
          <w:rFonts w:ascii="Calibri" w:hAnsi="Calibri" w:eastAsia="Times New Roman" w:cs="Calibri"/>
          <w:sz w:val="24"/>
          <w:szCs w:val="24"/>
        </w:rPr>
        <w:t xml:space="preserve"> </w:t>
      </w:r>
      <w:r w:rsidRPr="00640055">
        <w:rPr>
          <w:rFonts w:ascii="Calibri" w:hAnsi="Calibri" w:eastAsia="Times New Roman" w:cs="Calibri"/>
          <w:sz w:val="24"/>
          <w:szCs w:val="24"/>
        </w:rPr>
        <w:t xml:space="preserve">The final report shall include the following elements: executive summary, successes, outcomes, best practices, how the project will be sustained, and a final Federal Financial Report (FFR). </w:t>
      </w:r>
      <w:r w:rsidRPr="00640055" w:rsidR="00AF388C">
        <w:rPr>
          <w:rFonts w:ascii="Calibri" w:hAnsi="Calibri" w:eastAsia="Times New Roman" w:cs="Calibri"/>
          <w:sz w:val="24"/>
          <w:szCs w:val="24"/>
        </w:rPr>
        <w:t xml:space="preserve"> </w:t>
      </w:r>
      <w:r w:rsidRPr="00640055">
        <w:rPr>
          <w:rFonts w:ascii="Calibri" w:hAnsi="Calibri" w:eastAsia="Times New Roman" w:cs="Calibri"/>
          <w:sz w:val="24"/>
          <w:szCs w:val="24"/>
        </w:rPr>
        <w:t>Additional guidance may be provided prior to the award end date.  </w:t>
      </w:r>
    </w:p>
    <w:p w:rsidRPr="00640055" w:rsidR="005D0AB4" w:rsidP="00F611B5" w:rsidRDefault="005D0AB4" w14:paraId="2DFBE984" w14:textId="77777777">
      <w:pPr>
        <w:spacing w:after="0" w:line="240" w:lineRule="auto"/>
        <w:contextualSpacing/>
        <w:textAlignment w:val="baseline"/>
        <w:rPr>
          <w:rFonts w:ascii="Calibri" w:hAnsi="Calibri" w:eastAsia="Times New Roman" w:cs="Calibri"/>
          <w:sz w:val="24"/>
          <w:szCs w:val="24"/>
        </w:rPr>
      </w:pPr>
      <w:r w:rsidRPr="00640055">
        <w:rPr>
          <w:rFonts w:ascii="Calibri" w:hAnsi="Calibri" w:eastAsia="Times New Roman" w:cs="Calibri"/>
          <w:sz w:val="24"/>
          <w:szCs w:val="24"/>
        </w:rPr>
        <w:t> </w:t>
      </w:r>
    </w:p>
    <w:p w:rsidRPr="00640055" w:rsidR="005D0AB4" w:rsidP="00F611B5" w:rsidRDefault="3DB99E7E" w14:paraId="343A25C0" w14:textId="4DB8AEF5">
      <w:pPr>
        <w:spacing w:after="0" w:line="240" w:lineRule="auto"/>
        <w:contextualSpacing/>
        <w:textAlignment w:val="baseline"/>
        <w:rPr>
          <w:rFonts w:ascii="Calibri" w:hAnsi="Calibri" w:eastAsia="Times New Roman" w:cs="Calibri"/>
          <w:sz w:val="24"/>
          <w:szCs w:val="24"/>
        </w:rPr>
      </w:pPr>
      <w:r w:rsidRPr="4A6FE846">
        <w:rPr>
          <w:rFonts w:ascii="Calibri" w:hAnsi="Calibri" w:eastAsia="Times New Roman" w:cs="Calibri"/>
          <w:i/>
          <w:iCs/>
          <w:sz w:val="24"/>
          <w:szCs w:val="24"/>
        </w:rPr>
        <w:t>Please note,</w:t>
      </w:r>
      <w:r w:rsidRPr="4A6FE846">
        <w:rPr>
          <w:rFonts w:ascii="Calibri" w:hAnsi="Calibri" w:eastAsia="Times New Roman" w:cs="Calibri"/>
          <w:sz w:val="24"/>
          <w:szCs w:val="24"/>
        </w:rPr>
        <w:t xml:space="preserve"> delays in reporting may result in delays of payment approvals and failure to provide required reports may jeopardize the recipients’ ability to receive future U.S. government funds.</w:t>
      </w:r>
      <w:r w:rsidRPr="4A6FE846" w:rsidR="3D36D1E2">
        <w:rPr>
          <w:rFonts w:ascii="Calibri" w:hAnsi="Calibri" w:eastAsia="Times New Roman" w:cs="Calibri"/>
          <w:sz w:val="24"/>
          <w:szCs w:val="24"/>
        </w:rPr>
        <w:t xml:space="preserve"> </w:t>
      </w:r>
      <w:r w:rsidRPr="4A6FE846" w:rsidR="3ECD84BC">
        <w:rPr>
          <w:rFonts w:ascii="Calibri" w:hAnsi="Calibri" w:eastAsia="Times New Roman" w:cs="Calibri"/>
          <w:sz w:val="24"/>
          <w:szCs w:val="24"/>
        </w:rPr>
        <w:t xml:space="preserve"> </w:t>
      </w:r>
      <w:r w:rsidRPr="4A6FE846">
        <w:rPr>
          <w:rFonts w:ascii="Calibri" w:hAnsi="Calibri" w:eastAsia="Times New Roman" w:cs="Calibri"/>
          <w:color w:val="000000" w:themeColor="text1"/>
          <w:sz w:val="24"/>
          <w:szCs w:val="24"/>
        </w:rPr>
        <w:t>CDP reserves the right to request any additional programmatic and/or financial project information during the award period of performance.</w:t>
      </w:r>
      <w:r w:rsidRPr="4A6FE846">
        <w:rPr>
          <w:rFonts w:ascii="Calibri" w:hAnsi="Calibri" w:eastAsia="Times New Roman" w:cs="Calibri"/>
          <w:sz w:val="24"/>
          <w:szCs w:val="24"/>
        </w:rPr>
        <w:t> </w:t>
      </w:r>
    </w:p>
    <w:p w:rsidRPr="00640055" w:rsidR="005D0AB4" w:rsidP="00F611B5" w:rsidRDefault="005D0AB4" w14:paraId="225B179A" w14:textId="786CF2EB">
      <w:pPr>
        <w:spacing w:after="0" w:line="240" w:lineRule="auto"/>
        <w:contextualSpacing/>
        <w:textAlignment w:val="baseline"/>
        <w:rPr>
          <w:rFonts w:ascii="Calibri" w:hAnsi="Calibri" w:eastAsia="Times New Roman" w:cs="Calibri"/>
          <w:sz w:val="24"/>
          <w:szCs w:val="24"/>
        </w:rPr>
      </w:pPr>
    </w:p>
    <w:p w:rsidRPr="00640055" w:rsidR="005D0AB4" w:rsidP="00F611B5" w:rsidRDefault="783B328C" w14:paraId="3F561F02" w14:textId="48A53C50">
      <w:pPr>
        <w:spacing w:after="0" w:line="240" w:lineRule="auto"/>
        <w:contextualSpacing/>
        <w:textAlignment w:val="baseline"/>
        <w:rPr>
          <w:rFonts w:ascii="Calibri" w:hAnsi="Calibri" w:eastAsia="Times New Roman" w:cs="Calibri"/>
          <w:sz w:val="24"/>
          <w:szCs w:val="24"/>
        </w:rPr>
      </w:pPr>
      <w:r w:rsidRPr="4A6FE846">
        <w:rPr>
          <w:rFonts w:ascii="Calibri" w:hAnsi="Calibri" w:eastAsia="Times New Roman" w:cs="Calibri"/>
          <w:sz w:val="24"/>
          <w:szCs w:val="24"/>
        </w:rPr>
        <w:t xml:space="preserve">It is the Department of State’s policy that English is the official language of all award documents. If reports or any other supporting documents are provided in both English and a foreign language, it must be stated in each version that the English language version is the controlling version. </w:t>
      </w:r>
      <w:r w:rsidRPr="4A6FE846" w:rsidR="51D22DA9">
        <w:rPr>
          <w:rFonts w:ascii="Calibri" w:hAnsi="Calibri" w:eastAsia="Times New Roman" w:cs="Calibri"/>
          <w:sz w:val="24"/>
          <w:szCs w:val="24"/>
        </w:rPr>
        <w:t xml:space="preserve"> </w:t>
      </w:r>
      <w:r w:rsidRPr="4A6FE846">
        <w:rPr>
          <w:rFonts w:ascii="Calibri" w:hAnsi="Calibri" w:eastAsia="Times New Roman" w:cs="Calibri"/>
          <w:sz w:val="24"/>
          <w:szCs w:val="24"/>
        </w:rPr>
        <w:t xml:space="preserve">The controlling currency is the US dollar. </w:t>
      </w:r>
      <w:r w:rsidRPr="4A6FE846" w:rsidR="06831453">
        <w:rPr>
          <w:rFonts w:ascii="Calibri" w:hAnsi="Calibri" w:eastAsia="Times New Roman" w:cs="Calibri"/>
          <w:sz w:val="24"/>
          <w:szCs w:val="24"/>
        </w:rPr>
        <w:t xml:space="preserve"> </w:t>
      </w:r>
      <w:r w:rsidRPr="4A6FE846">
        <w:rPr>
          <w:rFonts w:ascii="Calibri" w:hAnsi="Calibri" w:eastAsia="Times New Roman" w:cs="Calibri"/>
          <w:sz w:val="24"/>
          <w:szCs w:val="24"/>
        </w:rPr>
        <w:t>Financial reports must be submitted in U.S. dollars.</w:t>
      </w:r>
    </w:p>
    <w:p w:rsidRPr="00640055" w:rsidR="005D0AB4" w:rsidP="00F611B5" w:rsidRDefault="005D0AB4" w14:paraId="08980988" w14:textId="3F4DEFDA">
      <w:pPr>
        <w:spacing w:after="0" w:line="240" w:lineRule="auto"/>
        <w:contextualSpacing/>
        <w:textAlignment w:val="baseline"/>
        <w:rPr>
          <w:rFonts w:ascii="Calibri" w:hAnsi="Calibri" w:eastAsia="Times New Roman" w:cs="Calibri"/>
          <w:sz w:val="24"/>
          <w:szCs w:val="24"/>
        </w:rPr>
      </w:pPr>
    </w:p>
    <w:p w:rsidRPr="00640055" w:rsidR="005D0AB4" w:rsidP="00F611B5" w:rsidRDefault="36743DA5" w14:paraId="5E00EA85" w14:textId="6814FCE4">
      <w:pPr>
        <w:spacing w:after="0" w:line="240" w:lineRule="auto"/>
        <w:contextualSpacing/>
        <w:textAlignment w:val="baseline"/>
        <w:rPr>
          <w:sz w:val="24"/>
          <w:szCs w:val="24"/>
        </w:rPr>
      </w:pPr>
      <w:r w:rsidRPr="00640055">
        <w:rPr>
          <w:rFonts w:ascii="Calibri" w:hAnsi="Calibri" w:eastAsia="Times New Roman" w:cs="Calibri"/>
          <w:sz w:val="24"/>
          <w:szCs w:val="24"/>
        </w:rPr>
        <w:t xml:space="preserve">Applicants should be aware of the post award reporting requirements reflected in </w:t>
      </w:r>
      <w:hyperlink w:anchor="ap2.1.200_1521.xii" r:id="rId40">
        <w:r w:rsidRPr="00640055">
          <w:rPr>
            <w:rStyle w:val="Hyperlink"/>
            <w:rFonts w:ascii="Calibri" w:hAnsi="Calibri" w:eastAsia="Times New Roman" w:cs="Calibri"/>
            <w:sz w:val="24"/>
            <w:szCs w:val="24"/>
          </w:rPr>
          <w:t>2 CFR 200 Appendix XII—Award Term and Condition for Recipient Integrity and Performance Matters</w:t>
        </w:r>
      </w:hyperlink>
      <w:r w:rsidRPr="00640055">
        <w:rPr>
          <w:rFonts w:ascii="Calibri" w:hAnsi="Calibri" w:eastAsia="Times New Roman" w:cs="Calibri"/>
          <w:sz w:val="24"/>
          <w:szCs w:val="24"/>
        </w:rPr>
        <w:t>.</w:t>
      </w:r>
    </w:p>
    <w:p w:rsidRPr="00640055" w:rsidR="005D0AB4" w:rsidP="00F611B5" w:rsidRDefault="005D0AB4" w14:paraId="35C70474" w14:textId="7FE4130A">
      <w:pPr>
        <w:spacing w:after="0" w:line="240" w:lineRule="auto"/>
        <w:contextualSpacing/>
        <w:textAlignment w:val="baseline"/>
        <w:rPr>
          <w:rFonts w:ascii="Calibri" w:hAnsi="Calibri" w:eastAsia="Times New Roman" w:cs="Calibri"/>
          <w:sz w:val="24"/>
          <w:szCs w:val="24"/>
        </w:rPr>
      </w:pPr>
    </w:p>
    <w:p w:rsidRPr="00640055" w:rsidR="005D0AB4" w:rsidP="00F611B5" w:rsidRDefault="005D0AB4" w14:paraId="2F02977B" w14:textId="77777777">
      <w:pPr>
        <w:spacing w:after="0" w:line="240" w:lineRule="auto"/>
        <w:contextualSpacing/>
        <w:textAlignment w:val="baseline"/>
        <w:rPr>
          <w:rFonts w:ascii="Calibri" w:hAnsi="Calibri" w:eastAsia="Times New Roman" w:cs="Calibri"/>
          <w:sz w:val="24"/>
          <w:szCs w:val="24"/>
        </w:rPr>
      </w:pPr>
      <w:r w:rsidRPr="00640055">
        <w:rPr>
          <w:rFonts w:ascii="Calibri" w:hAnsi="Calibri" w:eastAsia="Times New Roman" w:cs="Calibri"/>
          <w:b/>
          <w:bCs/>
          <w:sz w:val="24"/>
          <w:szCs w:val="24"/>
        </w:rPr>
        <w:t>Foreign Assistance Data Review (FADR)</w:t>
      </w:r>
      <w:r w:rsidRPr="00640055">
        <w:rPr>
          <w:rFonts w:ascii="Calibri" w:hAnsi="Calibri" w:eastAsia="Times New Roman" w:cs="Calibri"/>
          <w:sz w:val="24"/>
          <w:szCs w:val="24"/>
        </w:rPr>
        <w:t> </w:t>
      </w:r>
    </w:p>
    <w:p w:rsidRPr="00AB168E" w:rsidR="00790CA3" w:rsidP="00F611B5" w:rsidRDefault="180CF36F" w14:paraId="7535BAD1" w14:textId="3CA0805C">
      <w:pPr>
        <w:spacing w:after="0" w:line="240" w:lineRule="auto"/>
        <w:contextualSpacing/>
        <w:textAlignment w:val="baseline"/>
        <w:rPr>
          <w:rFonts w:ascii="Calibri" w:hAnsi="Calibri" w:eastAsia="Times New Roman" w:cs="Calibri"/>
          <w:sz w:val="24"/>
          <w:szCs w:val="24"/>
        </w:rPr>
      </w:pPr>
      <w:r w:rsidRPr="4A6FE846">
        <w:rPr>
          <w:rFonts w:ascii="Calibri" w:hAnsi="Calibri" w:eastAsia="Times New Roman" w:cs="Calibri"/>
          <w:color w:val="000000" w:themeColor="text1"/>
          <w:sz w:val="24"/>
          <w:szCs w:val="24"/>
        </w:rPr>
        <w:t xml:space="preserve">As required by Congress, the Department of State must make progress in its efforts to improve tracking and reporting of foreign assistance data through the Foreign Assistance Data Review (FADR). </w:t>
      </w:r>
      <w:r w:rsidRPr="4A6FE846" w:rsidR="0BB87073">
        <w:rPr>
          <w:rFonts w:ascii="Calibri" w:hAnsi="Calibri" w:eastAsia="Times New Roman" w:cs="Calibri"/>
          <w:color w:val="000000" w:themeColor="text1"/>
          <w:sz w:val="24"/>
          <w:szCs w:val="24"/>
        </w:rPr>
        <w:t xml:space="preserve"> </w:t>
      </w:r>
      <w:r w:rsidRPr="4A6FE846">
        <w:rPr>
          <w:rFonts w:ascii="Calibri" w:hAnsi="Calibri" w:eastAsia="Times New Roman" w:cs="Calibri"/>
          <w:color w:val="000000" w:themeColor="text1"/>
          <w:sz w:val="24"/>
          <w:szCs w:val="24"/>
        </w:rPr>
        <w:t xml:space="preserve">FADR requires tracking of foreign assistance activity data from budgeting, planning, and allocation through obligation and disbursement. Geographical and program area information is now coded within the subaccount/award number. </w:t>
      </w:r>
      <w:r w:rsidRPr="4A6FE846" w:rsidR="4468273F">
        <w:rPr>
          <w:rFonts w:ascii="Calibri" w:hAnsi="Calibri" w:eastAsia="Times New Roman" w:cs="Calibri"/>
          <w:color w:val="000000" w:themeColor="text1"/>
          <w:sz w:val="24"/>
          <w:szCs w:val="24"/>
        </w:rPr>
        <w:t xml:space="preserve"> </w:t>
      </w:r>
      <w:r w:rsidRPr="4A6FE846">
        <w:rPr>
          <w:rFonts w:ascii="Calibri" w:hAnsi="Calibri" w:eastAsia="Times New Roman" w:cs="Calibri"/>
          <w:color w:val="000000" w:themeColor="text1"/>
          <w:sz w:val="24"/>
          <w:szCs w:val="24"/>
        </w:rPr>
        <w:t xml:space="preserve">Recipients will be required to report and draw down federal funding based on the appropriate FADR Data Elements, indicated within their award documentation. </w:t>
      </w:r>
      <w:r w:rsidRPr="4A6FE846" w:rsidR="496C9C43">
        <w:rPr>
          <w:rFonts w:ascii="Calibri" w:hAnsi="Calibri" w:eastAsia="Times New Roman" w:cs="Calibri"/>
          <w:color w:val="000000" w:themeColor="text1"/>
          <w:sz w:val="24"/>
          <w:szCs w:val="24"/>
        </w:rPr>
        <w:t xml:space="preserve"> </w:t>
      </w:r>
      <w:r w:rsidRPr="4A6FE846">
        <w:rPr>
          <w:rFonts w:ascii="Calibri" w:hAnsi="Calibri" w:eastAsia="Times New Roman" w:cs="Calibri"/>
          <w:color w:val="000000" w:themeColor="text1"/>
          <w:sz w:val="24"/>
          <w:szCs w:val="24"/>
        </w:rPr>
        <w:t>In cases where more than one FADR Data Element has been identified, typically program or sector and/or regions or country, the Recipient will be required to maintain separate accounting records and request expenses to each account separately.</w:t>
      </w:r>
    </w:p>
    <w:p w:rsidR="6D4ABA29" w:rsidP="00F611B5" w:rsidRDefault="6D4ABA29" w14:paraId="1E6C407C" w14:textId="0F11AD83">
      <w:pPr>
        <w:spacing w:after="0" w:line="240" w:lineRule="auto"/>
        <w:contextualSpacing/>
        <w:rPr>
          <w:rFonts w:ascii="Calibri" w:hAnsi="Calibri" w:eastAsia="Times New Roman" w:cs="Calibri"/>
          <w:color w:val="000000" w:themeColor="text1"/>
          <w:sz w:val="24"/>
          <w:szCs w:val="24"/>
        </w:rPr>
      </w:pPr>
    </w:p>
    <w:p w:rsidRPr="00BF7A2B" w:rsidR="005D0AB4" w:rsidP="00F611B5" w:rsidRDefault="005D0AB4" w14:paraId="37D0B164" w14:textId="6DEC699B">
      <w:pPr>
        <w:pStyle w:val="Heading1"/>
      </w:pPr>
      <w:r w:rsidRPr="00BF7A2B">
        <w:t xml:space="preserve">Section </w:t>
      </w:r>
      <w:r w:rsidRPr="00BF7A2B" w:rsidR="0037024F">
        <w:t>H</w:t>
      </w:r>
      <w:r w:rsidRPr="00BF7A2B">
        <w:t>: Federal Awarding Agency Contacts  </w:t>
      </w:r>
      <w:r w:rsidRPr="00BF7A2B" w:rsidR="00BF7A2B">
        <w:br/>
      </w:r>
    </w:p>
    <w:p w:rsidRPr="00640055" w:rsidR="005D0AB4" w:rsidP="00F611B5" w:rsidRDefault="005D0AB4" w14:paraId="5C321AC6" w14:textId="77777777">
      <w:pPr>
        <w:spacing w:after="0" w:line="240" w:lineRule="auto"/>
        <w:contextualSpacing/>
        <w:textAlignment w:val="baseline"/>
        <w:rPr>
          <w:rFonts w:ascii="Calibri" w:hAnsi="Calibri" w:eastAsia="Times New Roman" w:cs="Calibri"/>
          <w:sz w:val="24"/>
          <w:szCs w:val="24"/>
        </w:rPr>
      </w:pPr>
      <w:r w:rsidRPr="00640055">
        <w:rPr>
          <w:rFonts w:ascii="Calibri" w:hAnsi="Calibri" w:eastAsia="Times New Roman" w:cs="Calibri"/>
          <w:color w:val="000000"/>
          <w:sz w:val="24"/>
          <w:szCs w:val="24"/>
        </w:rPr>
        <w:t>For technical submission questions related to this NOFO, please contact:</w:t>
      </w:r>
      <w:r w:rsidRPr="00640055">
        <w:rPr>
          <w:rFonts w:ascii="Calibri" w:hAnsi="Calibri" w:eastAsia="Times New Roman" w:cs="Calibri"/>
          <w:b/>
          <w:bCs/>
          <w:color w:val="000000"/>
          <w:sz w:val="24"/>
          <w:szCs w:val="24"/>
        </w:rPr>
        <w:t> </w:t>
      </w:r>
      <w:r w:rsidRPr="00640055">
        <w:rPr>
          <w:rFonts w:ascii="Calibri" w:hAnsi="Calibri" w:eastAsia="Times New Roman" w:cs="Calibri"/>
          <w:color w:val="000000"/>
          <w:sz w:val="24"/>
          <w:szCs w:val="24"/>
        </w:rPr>
        <w:t> </w:t>
      </w:r>
    </w:p>
    <w:p w:rsidRPr="00640055" w:rsidR="005D0AB4" w:rsidP="00F611B5" w:rsidRDefault="005D0AB4" w14:paraId="093A08C8" w14:textId="77777777">
      <w:pPr>
        <w:spacing w:after="0" w:line="240" w:lineRule="auto"/>
        <w:contextualSpacing/>
        <w:textAlignment w:val="baseline"/>
        <w:rPr>
          <w:rFonts w:ascii="Calibri" w:hAnsi="Calibri" w:eastAsia="Times New Roman" w:cs="Calibri"/>
          <w:sz w:val="24"/>
          <w:szCs w:val="24"/>
        </w:rPr>
      </w:pPr>
      <w:r w:rsidRPr="00640055">
        <w:rPr>
          <w:rFonts w:ascii="Calibri" w:hAnsi="Calibri" w:eastAsia="Times New Roman" w:cs="Calibri"/>
          <w:color w:val="FF0000"/>
          <w:sz w:val="24"/>
          <w:szCs w:val="24"/>
        </w:rPr>
        <w:t> </w:t>
      </w:r>
    </w:p>
    <w:p w:rsidRPr="00640055" w:rsidR="00BD3BC3" w:rsidP="00F611B5" w:rsidRDefault="00BD3BC3" w14:paraId="59B011EC" w14:textId="77777777">
      <w:pPr>
        <w:pStyle w:val="paragraph"/>
        <w:spacing w:before="0" w:beforeAutospacing="0" w:after="0" w:afterAutospacing="0"/>
        <w:ind w:right="285"/>
        <w:contextualSpacing/>
        <w:textAlignment w:val="baseline"/>
        <w:rPr>
          <w:rFonts w:ascii="Calibri" w:hAnsi="Calibri" w:cs="Calibri"/>
        </w:rPr>
      </w:pPr>
      <w:r w:rsidRPr="00640055">
        <w:rPr>
          <w:rStyle w:val="normaltextrun"/>
          <w:rFonts w:ascii="Calibri" w:hAnsi="Calibri" w:cs="Calibri"/>
        </w:rPr>
        <w:t>DCCP Foreign Assistance Team</w:t>
      </w:r>
      <w:r w:rsidRPr="00640055">
        <w:rPr>
          <w:rStyle w:val="eop"/>
          <w:rFonts w:ascii="Calibri" w:hAnsi="Calibri" w:cs="Calibri"/>
        </w:rPr>
        <w:t> </w:t>
      </w:r>
    </w:p>
    <w:p w:rsidRPr="00640055" w:rsidR="00BD3BC3" w:rsidP="00F611B5" w:rsidRDefault="00BD3BC3" w14:paraId="52AC6ADE" w14:textId="77777777">
      <w:pPr>
        <w:pStyle w:val="paragraph"/>
        <w:spacing w:before="0" w:beforeAutospacing="0" w:after="0" w:afterAutospacing="0"/>
        <w:ind w:right="285"/>
        <w:contextualSpacing/>
        <w:textAlignment w:val="baseline"/>
        <w:rPr>
          <w:rFonts w:ascii="Calibri" w:hAnsi="Calibri" w:cs="Calibri"/>
        </w:rPr>
      </w:pPr>
      <w:r w:rsidRPr="00640055">
        <w:rPr>
          <w:rStyle w:val="normaltextrun"/>
          <w:rFonts w:ascii="Calibri" w:hAnsi="Calibri" w:cs="Calibri"/>
          <w:color w:val="000000"/>
        </w:rPr>
        <w:t>Digital Connectivity and Cybersecurity Partnership (DCCP) </w:t>
      </w:r>
      <w:r w:rsidRPr="00640055">
        <w:rPr>
          <w:rStyle w:val="eop"/>
          <w:rFonts w:ascii="Calibri" w:hAnsi="Calibri" w:cs="Calibri"/>
          <w:color w:val="000000"/>
        </w:rPr>
        <w:t> </w:t>
      </w:r>
    </w:p>
    <w:p w:rsidRPr="00640055" w:rsidR="00BD3BC3" w:rsidP="00F611B5" w:rsidRDefault="00BD3BC3" w14:paraId="3B8CA236" w14:textId="77777777">
      <w:pPr>
        <w:pStyle w:val="paragraph"/>
        <w:spacing w:before="0" w:beforeAutospacing="0" w:after="0" w:afterAutospacing="0"/>
        <w:ind w:right="285"/>
        <w:contextualSpacing/>
        <w:textAlignment w:val="baseline"/>
        <w:rPr>
          <w:rFonts w:ascii="Calibri" w:hAnsi="Calibri" w:cs="Calibri"/>
        </w:rPr>
      </w:pPr>
      <w:r w:rsidRPr="00640055">
        <w:rPr>
          <w:rStyle w:val="normaltextrun"/>
          <w:rFonts w:ascii="Calibri" w:hAnsi="Calibri" w:cs="Calibri"/>
          <w:color w:val="000000"/>
        </w:rPr>
        <w:t>Unit of Strategic Planning and Communications (SPC)</w:t>
      </w:r>
      <w:r w:rsidRPr="00640055">
        <w:rPr>
          <w:rStyle w:val="eop"/>
          <w:rFonts w:ascii="Calibri" w:hAnsi="Calibri" w:cs="Calibri"/>
          <w:color w:val="000000"/>
        </w:rPr>
        <w:t> </w:t>
      </w:r>
    </w:p>
    <w:p w:rsidRPr="00640055" w:rsidR="00BD3BC3" w:rsidP="00F611B5" w:rsidRDefault="00BD3BC3" w14:paraId="1D37CA1C" w14:textId="77777777">
      <w:pPr>
        <w:pStyle w:val="paragraph"/>
        <w:spacing w:before="0" w:beforeAutospacing="0" w:after="0" w:afterAutospacing="0"/>
        <w:ind w:right="285"/>
        <w:contextualSpacing/>
        <w:textAlignment w:val="baseline"/>
        <w:rPr>
          <w:rFonts w:ascii="Calibri" w:hAnsi="Calibri" w:cs="Calibri"/>
        </w:rPr>
      </w:pPr>
      <w:r w:rsidRPr="00640055">
        <w:rPr>
          <w:rStyle w:val="normaltextrun"/>
          <w:rFonts w:ascii="Calibri" w:hAnsi="Calibri" w:cs="Calibri"/>
          <w:color w:val="000000"/>
        </w:rPr>
        <w:t>Bureau of Cybersecurity and Digital Policy (CDP)</w:t>
      </w:r>
      <w:r w:rsidRPr="00640055">
        <w:rPr>
          <w:rStyle w:val="eop"/>
          <w:rFonts w:ascii="Calibri" w:hAnsi="Calibri" w:cs="Calibri"/>
          <w:color w:val="000000"/>
        </w:rPr>
        <w:t> </w:t>
      </w:r>
    </w:p>
    <w:p w:rsidRPr="00640055" w:rsidR="00BD3BC3" w:rsidP="00F611B5" w:rsidRDefault="00BD3BC3" w14:paraId="00515B82" w14:textId="1DF61F83">
      <w:pPr>
        <w:pStyle w:val="paragraph"/>
        <w:spacing w:before="0" w:beforeAutospacing="0" w:after="0" w:afterAutospacing="0"/>
        <w:contextualSpacing/>
        <w:textAlignment w:val="baseline"/>
        <w:rPr>
          <w:rFonts w:ascii="Calibri" w:hAnsi="Calibri" w:cs="Calibri"/>
          <w:lang w:val="fr-FR"/>
        </w:rPr>
      </w:pPr>
      <w:hyperlink w:history="1" r:id="rId41">
        <w:r w:rsidRPr="00640055">
          <w:rPr>
            <w:rStyle w:val="Hyperlink"/>
            <w:rFonts w:ascii="Calibri" w:hAnsi="Calibri" w:cs="Calibri"/>
            <w:lang w:val="fr-FR"/>
          </w:rPr>
          <w:t>DCCP-Info@state.gov</w:t>
        </w:r>
      </w:hyperlink>
      <w:r w:rsidRPr="00640055">
        <w:rPr>
          <w:rStyle w:val="eop"/>
          <w:rFonts w:ascii="Calibri" w:hAnsi="Calibri" w:cs="Calibri"/>
          <w:lang w:val="fr-FR"/>
        </w:rPr>
        <w:t> </w:t>
      </w:r>
    </w:p>
    <w:p w:rsidRPr="009F5318" w:rsidR="005D0AB4" w:rsidP="00F611B5" w:rsidRDefault="005D0AB4" w14:paraId="322CB4D2" w14:textId="77777777">
      <w:pPr>
        <w:spacing w:after="0" w:line="240" w:lineRule="auto"/>
        <w:contextualSpacing/>
        <w:textAlignment w:val="baseline"/>
        <w:rPr>
          <w:rFonts w:ascii="Calibri" w:hAnsi="Calibri" w:eastAsia="Times New Roman" w:cs="Calibri"/>
          <w:sz w:val="24"/>
          <w:szCs w:val="24"/>
          <w:lang w:val="fr-FR"/>
        </w:rPr>
      </w:pPr>
      <w:r w:rsidRPr="3F34115E">
        <w:rPr>
          <w:rFonts w:ascii="Calibri" w:hAnsi="Calibri" w:eastAsia="Times New Roman" w:cs="Calibri"/>
          <w:color w:val="000000" w:themeColor="text1"/>
          <w:sz w:val="24"/>
          <w:szCs w:val="24"/>
          <w:lang w:val="fr-FR"/>
        </w:rPr>
        <w:t>  </w:t>
      </w:r>
    </w:p>
    <w:p w:rsidRPr="009F5318" w:rsidR="005D0AB4" w:rsidP="00F611B5" w:rsidRDefault="005200C8" w14:paraId="4140970E" w14:textId="2AD1CE54">
      <w:pPr>
        <w:pStyle w:val="Heading2"/>
        <w:rPr>
          <w:lang w:val="fr-FR"/>
        </w:rPr>
      </w:pPr>
      <w:r w:rsidRPr="3F34115E">
        <w:rPr>
          <w:lang w:val="fr-FR"/>
        </w:rPr>
        <w:t>H</w:t>
      </w:r>
      <w:r w:rsidRPr="3F34115E" w:rsidR="008B13AA">
        <w:rPr>
          <w:lang w:val="fr-FR"/>
        </w:rPr>
        <w:t>.</w:t>
      </w:r>
      <w:r w:rsidRPr="3F34115E" w:rsidR="005D0AB4">
        <w:rPr>
          <w:lang w:val="fr-FR"/>
        </w:rPr>
        <w:t>1. Questions  </w:t>
      </w:r>
      <w:r>
        <w:br/>
      </w:r>
    </w:p>
    <w:p w:rsidRPr="00AB168E" w:rsidR="005D0AB4" w:rsidP="00F611B5" w:rsidRDefault="3DB99E7E" w14:paraId="65EFD4D1" w14:textId="77777777">
      <w:pPr>
        <w:spacing w:after="0" w:line="240" w:lineRule="auto"/>
        <w:ind w:right="-180"/>
        <w:contextualSpacing/>
        <w:textAlignment w:val="baseline"/>
        <w:rPr>
          <w:rFonts w:ascii="Calibri" w:hAnsi="Calibri" w:eastAsia="Times New Roman" w:cs="Calibri"/>
          <w:sz w:val="24"/>
          <w:szCs w:val="24"/>
        </w:rPr>
      </w:pPr>
      <w:r w:rsidRPr="4A6FE846">
        <w:rPr>
          <w:rFonts w:ascii="Calibri" w:hAnsi="Calibri" w:eastAsia="Times New Roman" w:cs="Calibri"/>
          <w:sz w:val="24"/>
          <w:szCs w:val="24"/>
        </w:rPr>
        <w:t>Any prospective applicant who has questions concerning the contents of this NOFO must email the questions to the contacts listed above with the subject “</w:t>
      </w:r>
      <w:r w:rsidRPr="4A6FE846">
        <w:rPr>
          <w:rFonts w:ascii="Calibri" w:hAnsi="Calibri" w:eastAsia="Times New Roman" w:cs="Calibri"/>
          <w:b/>
          <w:bCs/>
          <w:sz w:val="24"/>
          <w:szCs w:val="24"/>
        </w:rPr>
        <w:t>[Applicant Name] [NOFO title]</w:t>
      </w:r>
      <w:r w:rsidRPr="4A6FE846">
        <w:rPr>
          <w:rFonts w:ascii="Calibri" w:hAnsi="Calibri" w:eastAsia="Times New Roman" w:cs="Calibri"/>
          <w:sz w:val="24"/>
          <w:szCs w:val="24"/>
        </w:rPr>
        <w:t>.”  To maintain fairness and transparency in competition, CDP will not answer substantive NOFO questions except when posting questions and answers to the announcement page as described below.  </w:t>
      </w:r>
    </w:p>
    <w:p w:rsidRPr="00AB168E" w:rsidR="005D0AB4" w:rsidP="00F611B5" w:rsidRDefault="005D0AB4" w14:paraId="3CC442DF" w14:textId="77777777">
      <w:pPr>
        <w:spacing w:after="0" w:line="240" w:lineRule="auto"/>
        <w:ind w:right="-180"/>
        <w:contextualSpacing/>
        <w:textAlignment w:val="baseline"/>
        <w:rPr>
          <w:rFonts w:ascii="Calibri" w:hAnsi="Calibri" w:eastAsia="Times New Roman" w:cs="Calibri"/>
          <w:sz w:val="24"/>
          <w:szCs w:val="24"/>
        </w:rPr>
      </w:pPr>
      <w:r w:rsidRPr="00AB168E">
        <w:rPr>
          <w:rFonts w:ascii="Calibri" w:hAnsi="Calibri" w:eastAsia="Times New Roman" w:cs="Calibri"/>
          <w:sz w:val="24"/>
          <w:szCs w:val="24"/>
        </w:rPr>
        <w:t>  </w:t>
      </w:r>
    </w:p>
    <w:p w:rsidRPr="00AB168E" w:rsidR="005D0AB4" w:rsidP="00F611B5" w:rsidRDefault="6B7916CA" w14:paraId="32813BE2" w14:textId="04F82DE7">
      <w:pPr>
        <w:spacing w:after="0" w:line="240" w:lineRule="auto"/>
        <w:ind w:right="-180"/>
        <w:contextualSpacing/>
        <w:textAlignment w:val="baseline"/>
        <w:rPr>
          <w:rFonts w:ascii="Calibri" w:hAnsi="Calibri" w:eastAsia="Times New Roman" w:cs="Calibri"/>
          <w:sz w:val="24"/>
          <w:szCs w:val="24"/>
        </w:rPr>
      </w:pPr>
      <w:r w:rsidRPr="4A6FE846">
        <w:rPr>
          <w:rFonts w:ascii="Calibri" w:hAnsi="Calibri" w:eastAsia="Times New Roman" w:cs="Calibri"/>
          <w:sz w:val="24"/>
          <w:szCs w:val="24"/>
        </w:rPr>
        <w:t xml:space="preserve">All questions must be submitted via email to contacts listed above by the deadline stated on page </w:t>
      </w:r>
      <w:r w:rsidRPr="4A6FE846" w:rsidR="6B285B69">
        <w:rPr>
          <w:rFonts w:ascii="Calibri" w:hAnsi="Calibri" w:eastAsia="Times New Roman" w:cs="Calibri"/>
          <w:sz w:val="24"/>
          <w:szCs w:val="24"/>
        </w:rPr>
        <w:t>1</w:t>
      </w:r>
      <w:r w:rsidRPr="4A6FE846">
        <w:rPr>
          <w:rFonts w:ascii="Calibri" w:hAnsi="Calibri" w:eastAsia="Times New Roman" w:cs="Calibri"/>
          <w:sz w:val="24"/>
          <w:szCs w:val="24"/>
        </w:rPr>
        <w:t>.</w:t>
      </w:r>
      <w:r w:rsidRPr="4A6FE846" w:rsidR="54CBBF30">
        <w:rPr>
          <w:rFonts w:ascii="Calibri" w:hAnsi="Calibri" w:eastAsia="Times New Roman" w:cs="Calibri"/>
          <w:sz w:val="24"/>
          <w:szCs w:val="24"/>
        </w:rPr>
        <w:t xml:space="preserve"> </w:t>
      </w:r>
      <w:r w:rsidRPr="4A6FE846" w:rsidR="3CEB36C5">
        <w:rPr>
          <w:rFonts w:ascii="Calibri" w:hAnsi="Calibri" w:eastAsia="Times New Roman" w:cs="Calibri"/>
          <w:sz w:val="24"/>
          <w:szCs w:val="24"/>
        </w:rPr>
        <w:t xml:space="preserve"> </w:t>
      </w:r>
      <w:r w:rsidRPr="4A6FE846">
        <w:rPr>
          <w:rFonts w:ascii="Calibri" w:hAnsi="Calibri" w:eastAsia="Times New Roman" w:cs="Calibri"/>
          <w:sz w:val="24"/>
          <w:szCs w:val="24"/>
        </w:rPr>
        <w:t xml:space="preserve">CDP will periodically create a document of submitted questions with answers and upload it and post them in </w:t>
      </w:r>
      <w:r w:rsidRPr="4A6FE846" w:rsidR="6B285B69">
        <w:rPr>
          <w:rFonts w:ascii="Calibri" w:hAnsi="Calibri" w:eastAsia="Times New Roman" w:cs="Calibri"/>
          <w:sz w:val="24"/>
          <w:szCs w:val="24"/>
        </w:rPr>
        <w:t>G</w:t>
      </w:r>
      <w:r w:rsidRPr="4A6FE846">
        <w:rPr>
          <w:rFonts w:ascii="Calibri" w:hAnsi="Calibri" w:eastAsia="Times New Roman" w:cs="Calibri"/>
          <w:sz w:val="24"/>
          <w:szCs w:val="24"/>
        </w:rPr>
        <w:t>rants.gov. </w:t>
      </w:r>
      <w:r w:rsidRPr="4A6FE846" w:rsidR="54CBBF30">
        <w:rPr>
          <w:rFonts w:ascii="Calibri" w:hAnsi="Calibri" w:eastAsia="Times New Roman" w:cs="Calibri"/>
          <w:sz w:val="24"/>
          <w:szCs w:val="24"/>
        </w:rPr>
        <w:t xml:space="preserve"> </w:t>
      </w:r>
      <w:r w:rsidRPr="4A6FE846">
        <w:rPr>
          <w:rFonts w:ascii="Calibri" w:hAnsi="Calibri" w:eastAsia="Times New Roman" w:cs="Calibri"/>
          <w:sz w:val="24"/>
          <w:szCs w:val="24"/>
        </w:rPr>
        <w:t>Prospective applicants are advised to regularly revi</w:t>
      </w:r>
      <w:r w:rsidRPr="4A6FE846" w:rsidR="6B285B69">
        <w:rPr>
          <w:rFonts w:ascii="Calibri" w:hAnsi="Calibri" w:eastAsia="Times New Roman" w:cs="Calibri"/>
          <w:sz w:val="24"/>
          <w:szCs w:val="24"/>
        </w:rPr>
        <w:t xml:space="preserve">ew </w:t>
      </w:r>
      <w:r w:rsidRPr="4A6FE846">
        <w:rPr>
          <w:rFonts w:ascii="Calibri" w:hAnsi="Calibri" w:eastAsia="Times New Roman" w:cs="Calibri"/>
          <w:sz w:val="24"/>
          <w:szCs w:val="24"/>
        </w:rPr>
        <w:t>the</w:t>
      </w:r>
      <w:r w:rsidRPr="4A6FE846" w:rsidR="6B285B69">
        <w:rPr>
          <w:rFonts w:ascii="Calibri" w:hAnsi="Calibri" w:eastAsia="Times New Roman" w:cs="Calibri"/>
          <w:sz w:val="24"/>
          <w:szCs w:val="24"/>
        </w:rPr>
        <w:t xml:space="preserve"> </w:t>
      </w:r>
      <w:r w:rsidRPr="4A6FE846">
        <w:rPr>
          <w:rFonts w:ascii="Calibri" w:hAnsi="Calibri" w:eastAsia="Times New Roman" w:cs="Calibri"/>
          <w:sz w:val="24"/>
          <w:szCs w:val="24"/>
        </w:rPr>
        <w:t>announcement</w:t>
      </w:r>
      <w:r w:rsidRPr="4A6FE846" w:rsidR="6B285B69">
        <w:rPr>
          <w:rFonts w:ascii="Calibri" w:hAnsi="Calibri" w:eastAsia="Times New Roman" w:cs="Calibri"/>
          <w:sz w:val="24"/>
          <w:szCs w:val="24"/>
        </w:rPr>
        <w:t xml:space="preserve"> </w:t>
      </w:r>
      <w:r w:rsidRPr="4A6FE846">
        <w:rPr>
          <w:rFonts w:ascii="Calibri" w:hAnsi="Calibri" w:eastAsia="Times New Roman" w:cs="Calibri"/>
          <w:sz w:val="24"/>
          <w:szCs w:val="24"/>
        </w:rPr>
        <w:t>page in grants.gov for any updates.</w:t>
      </w:r>
      <w:r w:rsidRPr="4A6FE846" w:rsidR="54CBBF30">
        <w:rPr>
          <w:rFonts w:ascii="Calibri" w:hAnsi="Calibri" w:eastAsia="Times New Roman" w:cs="Calibri"/>
          <w:sz w:val="24"/>
          <w:szCs w:val="24"/>
        </w:rPr>
        <w:t xml:space="preserve"> </w:t>
      </w:r>
      <w:r w:rsidRPr="4A6FE846" w:rsidR="0F3EE5AC">
        <w:rPr>
          <w:rFonts w:ascii="Calibri" w:hAnsi="Calibri" w:eastAsia="Times New Roman" w:cs="Calibri"/>
          <w:sz w:val="24"/>
          <w:szCs w:val="24"/>
        </w:rPr>
        <w:t xml:space="preserve"> </w:t>
      </w:r>
      <w:r w:rsidRPr="4A6FE846">
        <w:rPr>
          <w:rFonts w:ascii="Calibri" w:hAnsi="Calibri" w:eastAsia="Times New Roman" w:cs="Calibri"/>
          <w:sz w:val="24"/>
          <w:szCs w:val="24"/>
        </w:rPr>
        <w:t xml:space="preserve">Note that once the NOFO deadline has passed, </w:t>
      </w:r>
      <w:r w:rsidRPr="4A6FE846" w:rsidR="4540D346">
        <w:rPr>
          <w:rFonts w:ascii="Calibri" w:hAnsi="Calibri" w:eastAsia="Times New Roman" w:cs="Calibri"/>
          <w:sz w:val="24"/>
          <w:szCs w:val="24"/>
        </w:rPr>
        <w:t xml:space="preserve">U.S. Department of State </w:t>
      </w:r>
      <w:r w:rsidRPr="4A6FE846">
        <w:rPr>
          <w:rFonts w:ascii="Calibri" w:hAnsi="Calibri" w:eastAsia="Times New Roman" w:cs="Calibri"/>
          <w:sz w:val="24"/>
          <w:szCs w:val="24"/>
        </w:rPr>
        <w:t>staff may not discuss this completion with applicants until the review process has been completed.</w:t>
      </w:r>
    </w:p>
    <w:p w:rsidRPr="00AB168E" w:rsidR="00790CA3" w:rsidP="00F611B5" w:rsidRDefault="00790CA3" w14:paraId="2216214A" w14:textId="77777777">
      <w:pPr>
        <w:spacing w:after="0" w:line="240" w:lineRule="auto"/>
        <w:ind w:right="-180"/>
        <w:contextualSpacing/>
        <w:textAlignment w:val="baseline"/>
        <w:rPr>
          <w:rFonts w:ascii="Calibri" w:hAnsi="Calibri" w:eastAsia="Times New Roman" w:cs="Calibri"/>
          <w:sz w:val="24"/>
          <w:szCs w:val="24"/>
        </w:rPr>
      </w:pPr>
    </w:p>
    <w:p w:rsidRPr="00BF7A2B" w:rsidR="005D0AB4" w:rsidP="00F611B5" w:rsidRDefault="005D0AB4" w14:paraId="0B24C29B" w14:textId="08B7301A">
      <w:pPr>
        <w:pStyle w:val="Heading1"/>
      </w:pPr>
      <w:r w:rsidRPr="6D4ABA29">
        <w:rPr>
          <w:rStyle w:val="Heading1Char"/>
        </w:rPr>
        <w:t xml:space="preserve">Section </w:t>
      </w:r>
      <w:r w:rsidRPr="6D4ABA29" w:rsidR="0037024F">
        <w:rPr>
          <w:rStyle w:val="Heading1Char"/>
        </w:rPr>
        <w:t>I</w:t>
      </w:r>
      <w:r w:rsidRPr="6D4ABA29">
        <w:rPr>
          <w:rStyle w:val="Heading1Char"/>
        </w:rPr>
        <w:t>: Other Information</w:t>
      </w:r>
      <w:r>
        <w:br/>
      </w:r>
    </w:p>
    <w:p w:rsidR="2EB62B3A" w:rsidP="00F611B5" w:rsidRDefault="2EB62B3A" w14:paraId="004B7EC8" w14:textId="7A940A56">
      <w:pPr>
        <w:pStyle w:val="Heading2"/>
        <w:rPr>
          <w:rFonts w:ascii="Calibri" w:hAnsi="Calibri" w:eastAsia="Times New Roman" w:cs="Calibri"/>
          <w:sz w:val="24"/>
          <w:szCs w:val="24"/>
        </w:rPr>
      </w:pPr>
      <w:r>
        <w:t>I.1. Conflict of Interest</w:t>
      </w:r>
    </w:p>
    <w:p w:rsidR="6D4ABA29" w:rsidP="00F611B5" w:rsidRDefault="6D4ABA29" w14:paraId="2F01435E" w14:textId="3D2D65BC">
      <w:pPr>
        <w:spacing w:after="0" w:line="240" w:lineRule="auto"/>
        <w:ind w:right="285"/>
        <w:contextualSpacing/>
        <w:rPr>
          <w:rFonts w:ascii="Calibri" w:hAnsi="Calibri" w:eastAsia="Times New Roman" w:cs="Calibri"/>
          <w:sz w:val="24"/>
          <w:szCs w:val="24"/>
        </w:rPr>
      </w:pPr>
    </w:p>
    <w:p w:rsidR="5498F3F9" w:rsidP="00F611B5" w:rsidRDefault="5498F3F9" w14:paraId="4152D5FF" w14:textId="7D04665E">
      <w:pPr>
        <w:spacing w:after="0" w:line="240" w:lineRule="auto"/>
        <w:ind w:right="285"/>
        <w:contextualSpacing/>
        <w:rPr>
          <w:rFonts w:ascii="Calibri" w:hAnsi="Calibri" w:eastAsia="Times New Roman" w:cs="Calibri"/>
          <w:sz w:val="24"/>
          <w:szCs w:val="24"/>
        </w:rPr>
      </w:pPr>
      <w:r w:rsidRPr="6D4ABA29">
        <w:rPr>
          <w:rFonts w:ascii="Calibri" w:hAnsi="Calibri" w:eastAsia="Times New Roman" w:cs="Calibri"/>
          <w:sz w:val="24"/>
          <w:szCs w:val="24"/>
        </w:rPr>
        <w:t>In accordance with applicable Federal awarding agency policy, applicants must disclose in writing any potential conflict of interest to the federal awarding agency or pass-through entity.</w:t>
      </w:r>
    </w:p>
    <w:p w:rsidR="6D4ABA29" w:rsidP="00F611B5" w:rsidRDefault="6D4ABA29" w14:paraId="1226B7C1" w14:textId="53FD365F">
      <w:pPr>
        <w:spacing w:after="0" w:line="240" w:lineRule="auto"/>
        <w:ind w:right="285"/>
        <w:contextualSpacing/>
        <w:rPr>
          <w:rFonts w:ascii="Calibri" w:hAnsi="Calibri" w:eastAsia="Times New Roman" w:cs="Calibri"/>
          <w:sz w:val="24"/>
          <w:szCs w:val="24"/>
        </w:rPr>
      </w:pPr>
    </w:p>
    <w:p w:rsidR="2EB62B3A" w:rsidP="00F611B5" w:rsidRDefault="2EB62B3A" w14:paraId="327EBD31" w14:textId="2CEA81E0">
      <w:pPr>
        <w:pStyle w:val="Heading2"/>
        <w:rPr>
          <w:rFonts w:ascii="Calibri" w:hAnsi="Calibri" w:eastAsia="Times New Roman" w:cs="Calibri"/>
          <w:sz w:val="24"/>
          <w:szCs w:val="24"/>
        </w:rPr>
      </w:pPr>
      <w:r>
        <w:t>I.2. Freedom of Information Act</w:t>
      </w:r>
    </w:p>
    <w:p w:rsidR="6D4ABA29" w:rsidP="00F611B5" w:rsidRDefault="6D4ABA29" w14:paraId="290D2CE0" w14:textId="716A74E1">
      <w:pPr>
        <w:spacing w:after="0" w:line="240" w:lineRule="auto"/>
        <w:ind w:right="285"/>
        <w:contextualSpacing/>
        <w:rPr>
          <w:rFonts w:ascii="Calibri" w:hAnsi="Calibri" w:eastAsia="Times New Roman" w:cs="Calibri"/>
          <w:sz w:val="24"/>
          <w:szCs w:val="24"/>
        </w:rPr>
      </w:pPr>
    </w:p>
    <w:p w:rsidR="0AAF94DA" w:rsidP="00F611B5" w:rsidRDefault="7BC0476D" w14:paraId="70BE1C3C" w14:textId="35D62FC3">
      <w:pPr>
        <w:spacing w:after="0" w:line="240" w:lineRule="auto"/>
        <w:ind w:right="285"/>
        <w:contextualSpacing/>
        <w:rPr>
          <w:rFonts w:ascii="Calibri" w:hAnsi="Calibri" w:eastAsia="Times New Roman" w:cs="Calibri"/>
          <w:sz w:val="24"/>
          <w:szCs w:val="24"/>
        </w:rPr>
      </w:pPr>
      <w:r w:rsidRPr="4A6FE846">
        <w:rPr>
          <w:rFonts w:ascii="Calibri" w:hAnsi="Calibri" w:eastAsia="Times New Roman" w:cs="Calibri"/>
          <w:sz w:val="24"/>
          <w:szCs w:val="24"/>
        </w:rPr>
        <w:t xml:space="preserve">Applicants should be aware that CDP understands that some information contained in applications may be considered sensitive or proprietary and will make appropriate efforts to protect such information. </w:t>
      </w:r>
      <w:r w:rsidRPr="4A6FE846" w:rsidR="36BE7D10">
        <w:rPr>
          <w:rFonts w:ascii="Calibri" w:hAnsi="Calibri" w:eastAsia="Times New Roman" w:cs="Calibri"/>
          <w:sz w:val="24"/>
          <w:szCs w:val="24"/>
        </w:rPr>
        <w:t xml:space="preserve"> </w:t>
      </w:r>
      <w:r w:rsidRPr="4A6FE846">
        <w:rPr>
          <w:rFonts w:ascii="Calibri" w:hAnsi="Calibri" w:eastAsia="Times New Roman" w:cs="Calibri"/>
          <w:sz w:val="24"/>
          <w:szCs w:val="24"/>
        </w:rPr>
        <w:t>However, applicants are advised that CDP cannot guarantee that such information will not be disclosed, including pursuant to the Freedom of Information Act (FOIA) or other similar statutes.</w:t>
      </w:r>
    </w:p>
    <w:p w:rsidR="6D4ABA29" w:rsidP="00F611B5" w:rsidRDefault="6D4ABA29" w14:paraId="0EE0BF05" w14:textId="66188FDF">
      <w:pPr>
        <w:spacing w:after="0" w:line="240" w:lineRule="auto"/>
        <w:ind w:right="285"/>
        <w:contextualSpacing/>
        <w:rPr>
          <w:rFonts w:ascii="Calibri" w:hAnsi="Calibri" w:eastAsia="Times New Roman" w:cs="Calibri"/>
          <w:sz w:val="24"/>
          <w:szCs w:val="24"/>
        </w:rPr>
      </w:pPr>
    </w:p>
    <w:p w:rsidR="2EB62B3A" w:rsidP="00F611B5" w:rsidRDefault="2EB62B3A" w14:paraId="0E19DBCF" w14:textId="488BC246">
      <w:pPr>
        <w:pStyle w:val="Heading2"/>
        <w:rPr>
          <w:rFonts w:ascii="Calibri" w:hAnsi="Calibri" w:eastAsia="Times New Roman" w:cs="Calibri"/>
          <w:sz w:val="24"/>
          <w:szCs w:val="24"/>
        </w:rPr>
      </w:pPr>
      <w:r>
        <w:t>I.3. Marking Policy</w:t>
      </w:r>
    </w:p>
    <w:p w:rsidR="6D4ABA29" w:rsidP="00F611B5" w:rsidRDefault="6D4ABA29" w14:paraId="16F4E5E8" w14:textId="6AB99529">
      <w:pPr>
        <w:spacing w:after="0" w:line="240" w:lineRule="auto"/>
        <w:contextualSpacing/>
        <w:rPr>
          <w:rFonts w:ascii="Calibri" w:hAnsi="Calibri" w:eastAsia="Times New Roman" w:cs="Calibri"/>
          <w:sz w:val="24"/>
          <w:szCs w:val="24"/>
        </w:rPr>
      </w:pPr>
    </w:p>
    <w:p w:rsidRPr="00640055" w:rsidR="005D0AB4" w:rsidP="00F611B5" w:rsidRDefault="27FC0F8F" w14:paraId="33600AAB" w14:textId="6C08203B">
      <w:pPr>
        <w:spacing w:after="0" w:line="240" w:lineRule="auto"/>
        <w:contextualSpacing/>
        <w:textAlignment w:val="baseline"/>
        <w:rPr>
          <w:rFonts w:ascii="Calibri" w:hAnsi="Calibri" w:eastAsia="Times New Roman" w:cs="Calibri"/>
          <w:sz w:val="24"/>
          <w:szCs w:val="24"/>
        </w:rPr>
      </w:pPr>
      <w:r w:rsidRPr="4A6FE846">
        <w:rPr>
          <w:rFonts w:ascii="Calibri" w:hAnsi="Calibri" w:eastAsia="Times New Roman" w:cs="Calibri"/>
          <w:sz w:val="24"/>
          <w:szCs w:val="24"/>
        </w:rPr>
        <w:t xml:space="preserve">Applicants are advised that recipients and sub-recipients of federal assistance awards are subject to the State Department’s Marking Policy. </w:t>
      </w:r>
      <w:r w:rsidRPr="4A6FE846" w:rsidR="377570E7">
        <w:rPr>
          <w:rFonts w:ascii="Calibri" w:hAnsi="Calibri" w:eastAsia="Times New Roman" w:cs="Calibri"/>
          <w:sz w:val="24"/>
          <w:szCs w:val="24"/>
        </w:rPr>
        <w:t xml:space="preserve"> </w:t>
      </w:r>
      <w:r w:rsidRPr="4A6FE846">
        <w:rPr>
          <w:rFonts w:ascii="Calibri" w:hAnsi="Calibri" w:eastAsia="Times New Roman" w:cs="Calibri"/>
          <w:sz w:val="24"/>
          <w:szCs w:val="24"/>
        </w:rPr>
        <w:t xml:space="preserve">More information on this policy can be found in Section N of the </w:t>
      </w:r>
      <w:hyperlink r:id="rId42">
        <w:r w:rsidRPr="4A6FE846">
          <w:rPr>
            <w:rStyle w:val="Hyperlink"/>
            <w:rFonts w:ascii="Calibri" w:hAnsi="Calibri" w:eastAsia="Times New Roman" w:cs="Calibri"/>
            <w:sz w:val="24"/>
            <w:szCs w:val="24"/>
          </w:rPr>
          <w:t>Department of State Standard Terms and Conditions</w:t>
        </w:r>
      </w:hyperlink>
      <w:r w:rsidRPr="4A6FE846">
        <w:rPr>
          <w:rFonts w:ascii="Calibri" w:hAnsi="Calibri" w:eastAsia="Times New Roman" w:cs="Calibri"/>
          <w:sz w:val="24"/>
          <w:szCs w:val="24"/>
        </w:rPr>
        <w:t>.</w:t>
      </w:r>
    </w:p>
    <w:p w:rsidR="6D4ABA29" w:rsidP="00F611B5" w:rsidRDefault="6D4ABA29" w14:paraId="419368ED" w14:textId="4FED8211">
      <w:pPr>
        <w:spacing w:after="0" w:line="240" w:lineRule="auto"/>
        <w:contextualSpacing/>
        <w:rPr>
          <w:rFonts w:ascii="Calibri" w:hAnsi="Calibri" w:eastAsia="Times New Roman" w:cs="Calibri"/>
          <w:sz w:val="24"/>
          <w:szCs w:val="24"/>
        </w:rPr>
      </w:pPr>
    </w:p>
    <w:p w:rsidR="14747550" w:rsidP="00F611B5" w:rsidRDefault="14747550" w14:paraId="74E06E1C" w14:textId="45EB7981">
      <w:pPr>
        <w:pStyle w:val="Heading2"/>
        <w:rPr>
          <w:rFonts w:ascii="Calibri" w:hAnsi="Calibri" w:eastAsia="Times New Roman" w:cs="Calibri"/>
          <w:sz w:val="24"/>
          <w:szCs w:val="24"/>
        </w:rPr>
      </w:pPr>
      <w:r>
        <w:t>I.4. Evaluation Policy</w:t>
      </w:r>
    </w:p>
    <w:p w:rsidR="6D4ABA29" w:rsidP="00F611B5" w:rsidRDefault="6D4ABA29" w14:paraId="2C629B9E" w14:textId="52BC6873">
      <w:pPr>
        <w:spacing w:after="0" w:line="240" w:lineRule="auto"/>
        <w:contextualSpacing/>
        <w:rPr>
          <w:rFonts w:ascii="Calibri" w:hAnsi="Calibri" w:eastAsia="Times New Roman" w:cs="Calibri"/>
          <w:sz w:val="24"/>
          <w:szCs w:val="24"/>
        </w:rPr>
      </w:pPr>
    </w:p>
    <w:p w:rsidRPr="00640055" w:rsidR="07431AA5" w:rsidP="00F611B5" w:rsidRDefault="544C4D9B" w14:paraId="798E0E20" w14:textId="3B5A522E">
      <w:pPr>
        <w:spacing w:after="0" w:line="240" w:lineRule="auto"/>
        <w:contextualSpacing/>
        <w:rPr>
          <w:rFonts w:ascii="Calibri" w:hAnsi="Calibri" w:eastAsia="Times New Roman" w:cs="Calibri"/>
          <w:sz w:val="24"/>
          <w:szCs w:val="24"/>
        </w:rPr>
      </w:pPr>
      <w:r w:rsidRPr="4A6FE846">
        <w:rPr>
          <w:rFonts w:ascii="Calibri" w:hAnsi="Calibri" w:eastAsia="Times New Roman" w:cs="Calibri"/>
          <w:sz w:val="24"/>
          <w:szCs w:val="24"/>
        </w:rPr>
        <w:t xml:space="preserve">Applicants are advised that recipients and sub-recipients of federal assistance awards are subject to the Department of State Evaluation Policy. </w:t>
      </w:r>
      <w:r w:rsidRPr="4A6FE846" w:rsidR="2A91F19B">
        <w:rPr>
          <w:rFonts w:ascii="Calibri" w:hAnsi="Calibri" w:eastAsia="Times New Roman" w:cs="Calibri"/>
          <w:sz w:val="24"/>
          <w:szCs w:val="24"/>
        </w:rPr>
        <w:t xml:space="preserve"> </w:t>
      </w:r>
      <w:r w:rsidRPr="4A6FE846">
        <w:rPr>
          <w:rFonts w:ascii="Calibri" w:hAnsi="Calibri" w:eastAsia="Times New Roman" w:cs="Calibri"/>
          <w:sz w:val="24"/>
          <w:szCs w:val="24"/>
        </w:rPr>
        <w:t xml:space="preserve">More information on this policy can be found here: </w:t>
      </w:r>
      <w:hyperlink r:id="rId43">
        <w:r w:rsidRPr="4A6FE846">
          <w:rPr>
            <w:rStyle w:val="Hyperlink"/>
            <w:rFonts w:ascii="Calibri" w:hAnsi="Calibri" w:eastAsia="Times New Roman" w:cs="Calibri"/>
            <w:sz w:val="24"/>
            <w:szCs w:val="24"/>
          </w:rPr>
          <w:t>Department of State Managing for Results</w:t>
        </w:r>
      </w:hyperlink>
      <w:r w:rsidRPr="4A6FE846">
        <w:rPr>
          <w:rFonts w:ascii="Calibri" w:hAnsi="Calibri" w:eastAsia="Times New Roman" w:cs="Calibri"/>
          <w:sz w:val="24"/>
          <w:szCs w:val="24"/>
        </w:rPr>
        <w:t>.</w:t>
      </w:r>
    </w:p>
    <w:p w:rsidR="6D4ABA29" w:rsidP="00F611B5" w:rsidRDefault="6D4ABA29" w14:paraId="2DCA0E2E" w14:textId="45E0108E">
      <w:pPr>
        <w:spacing w:after="0" w:line="240" w:lineRule="auto"/>
        <w:contextualSpacing/>
        <w:rPr>
          <w:rFonts w:ascii="Calibri" w:hAnsi="Calibri" w:eastAsia="Times New Roman" w:cs="Calibri"/>
          <w:sz w:val="24"/>
          <w:szCs w:val="24"/>
        </w:rPr>
      </w:pPr>
    </w:p>
    <w:p w:rsidR="14747550" w:rsidP="00F611B5" w:rsidRDefault="14747550" w14:paraId="360DE6EF" w14:textId="15D4F256">
      <w:pPr>
        <w:pStyle w:val="Heading2"/>
        <w:rPr>
          <w:rFonts w:ascii="Calibri" w:hAnsi="Calibri" w:eastAsia="Times New Roman" w:cs="Calibri"/>
          <w:sz w:val="24"/>
          <w:szCs w:val="24"/>
        </w:rPr>
      </w:pPr>
      <w:r>
        <w:t>I.5. Monitoring Site Visits</w:t>
      </w:r>
    </w:p>
    <w:p w:rsidR="6D4ABA29" w:rsidP="00F611B5" w:rsidRDefault="6D4ABA29" w14:paraId="2889E784" w14:textId="5E890317">
      <w:pPr>
        <w:spacing w:after="0" w:line="240" w:lineRule="auto"/>
        <w:contextualSpacing/>
        <w:rPr>
          <w:rFonts w:ascii="Calibri" w:hAnsi="Calibri" w:eastAsia="Times New Roman" w:cs="Calibri"/>
          <w:sz w:val="24"/>
          <w:szCs w:val="24"/>
        </w:rPr>
      </w:pPr>
    </w:p>
    <w:p w:rsidR="14747550" w:rsidP="00F611B5" w:rsidRDefault="6DBA5C22" w14:paraId="547F1925" w14:textId="01070669">
      <w:pPr>
        <w:spacing w:after="0" w:line="240" w:lineRule="auto"/>
        <w:contextualSpacing/>
      </w:pPr>
      <w:r w:rsidRPr="4A6FE846">
        <w:rPr>
          <w:rFonts w:ascii="Calibri" w:hAnsi="Calibri" w:eastAsia="Times New Roman" w:cs="Calibri"/>
          <w:sz w:val="24"/>
          <w:szCs w:val="24"/>
        </w:rPr>
        <w:t xml:space="preserve">A monitoring site visit, at least once during the lifetime of an award, may be conducted by Department of State personnel. </w:t>
      </w:r>
      <w:r w:rsidRPr="4A6FE846" w:rsidR="4D11328A">
        <w:rPr>
          <w:rFonts w:ascii="Calibri" w:hAnsi="Calibri" w:eastAsia="Times New Roman" w:cs="Calibri"/>
          <w:sz w:val="24"/>
          <w:szCs w:val="24"/>
        </w:rPr>
        <w:t xml:space="preserve"> </w:t>
      </w:r>
      <w:r w:rsidRPr="4A6FE846">
        <w:rPr>
          <w:rFonts w:ascii="Calibri" w:hAnsi="Calibri" w:eastAsia="Times New Roman" w:cs="Calibri"/>
          <w:sz w:val="24"/>
          <w:szCs w:val="24"/>
        </w:rPr>
        <w:t xml:space="preserve">The site visit is conducted to gather additional information on the recipient’s ability to properly implement the project, manage DOS funds and share substantiating documents for programmatic and financial reporting. </w:t>
      </w:r>
      <w:r w:rsidRPr="4A6FE846" w:rsidR="6788C263">
        <w:rPr>
          <w:rFonts w:ascii="Calibri" w:hAnsi="Calibri" w:eastAsia="Times New Roman" w:cs="Calibri"/>
          <w:sz w:val="24"/>
          <w:szCs w:val="24"/>
        </w:rPr>
        <w:t xml:space="preserve"> </w:t>
      </w:r>
      <w:r w:rsidRPr="4A6FE846">
        <w:rPr>
          <w:rFonts w:ascii="Calibri" w:hAnsi="Calibri" w:eastAsia="Times New Roman" w:cs="Calibri"/>
          <w:sz w:val="24"/>
          <w:szCs w:val="24"/>
        </w:rPr>
        <w:t>Specifically, the site visit may involve the review of the programmatic progress (progress on activities, sub-recipient/consultant work, etc.) as well as administrative and financial management controls.</w:t>
      </w:r>
    </w:p>
    <w:p w:rsidR="6D4ABA29" w:rsidP="00F611B5" w:rsidRDefault="6D4ABA29" w14:paraId="5A9CFAF7" w14:textId="10887621">
      <w:pPr>
        <w:spacing w:after="0" w:line="240" w:lineRule="auto"/>
        <w:contextualSpacing/>
        <w:rPr>
          <w:rFonts w:ascii="Calibri" w:hAnsi="Calibri" w:eastAsia="Times New Roman" w:cs="Calibri"/>
          <w:sz w:val="24"/>
          <w:szCs w:val="24"/>
        </w:rPr>
      </w:pPr>
    </w:p>
    <w:p w:rsidR="14747550" w:rsidP="00F611B5" w:rsidRDefault="14747550" w14:paraId="582E521F" w14:textId="231CEADC">
      <w:pPr>
        <w:pStyle w:val="Heading2"/>
      </w:pPr>
      <w:r>
        <w:t>I.6. Privacy Disclosure</w:t>
      </w:r>
    </w:p>
    <w:p w:rsidR="6D4ABA29" w:rsidP="00F611B5" w:rsidRDefault="6D4ABA29" w14:paraId="38BE70E2" w14:textId="069BE33C">
      <w:pPr>
        <w:spacing w:after="0" w:line="240" w:lineRule="auto"/>
        <w:contextualSpacing/>
        <w:rPr>
          <w:rFonts w:ascii="Calibri" w:hAnsi="Calibri" w:eastAsia="Times New Roman" w:cs="Calibri"/>
          <w:sz w:val="24"/>
          <w:szCs w:val="24"/>
        </w:rPr>
      </w:pPr>
    </w:p>
    <w:p w:rsidR="14747550" w:rsidP="00F611B5" w:rsidRDefault="6DBA5C22" w14:paraId="5045FBF5" w14:textId="14CEB72E">
      <w:pPr>
        <w:spacing w:after="0" w:line="240" w:lineRule="auto"/>
        <w:contextualSpacing/>
      </w:pPr>
      <w:r w:rsidRPr="4A6FE846">
        <w:rPr>
          <w:rFonts w:ascii="Calibri" w:hAnsi="Calibri" w:eastAsia="Times New Roman" w:cs="Calibri"/>
          <w:sz w:val="24"/>
          <w:szCs w:val="24"/>
        </w:rPr>
        <w:t xml:space="preserve">DOS understands that some information contained in applications may be considered sensitive or proprietary and will make appropriate efforts to protect such information. </w:t>
      </w:r>
      <w:r w:rsidRPr="4A6FE846" w:rsidR="34191760">
        <w:rPr>
          <w:rFonts w:ascii="Calibri" w:hAnsi="Calibri" w:eastAsia="Times New Roman" w:cs="Calibri"/>
          <w:sz w:val="24"/>
          <w:szCs w:val="24"/>
        </w:rPr>
        <w:t xml:space="preserve"> </w:t>
      </w:r>
      <w:r w:rsidRPr="4A6FE846">
        <w:rPr>
          <w:rFonts w:ascii="Calibri" w:hAnsi="Calibri" w:eastAsia="Times New Roman" w:cs="Calibri"/>
          <w:sz w:val="24"/>
          <w:szCs w:val="24"/>
        </w:rPr>
        <w:t>However, applicants are advised that DOS cannot guarantee that such information will not be disclosed, including pursuant to the Freedom of Information Act (FOIA) or other similar statutes.</w:t>
      </w:r>
    </w:p>
    <w:p w:rsidR="6D4ABA29" w:rsidP="00F611B5" w:rsidRDefault="6D4ABA29" w14:paraId="681B390D" w14:textId="119229AA">
      <w:pPr>
        <w:spacing w:after="0" w:line="240" w:lineRule="auto"/>
        <w:contextualSpacing/>
        <w:rPr>
          <w:rFonts w:ascii="Calibri" w:hAnsi="Calibri" w:eastAsia="Times New Roman" w:cs="Calibri"/>
          <w:sz w:val="24"/>
          <w:szCs w:val="24"/>
        </w:rPr>
      </w:pPr>
    </w:p>
    <w:p w:rsidR="14747550" w:rsidP="00F611B5" w:rsidRDefault="14747550" w14:paraId="62107DF9" w14:textId="6D651355">
      <w:pPr>
        <w:pStyle w:val="Heading2"/>
      </w:pPr>
      <w:r>
        <w:t>I.7. Mandatory disclosures (2 CFR 200.113)</w:t>
      </w:r>
    </w:p>
    <w:p w:rsidR="6D4ABA29" w:rsidP="00F611B5" w:rsidRDefault="6D4ABA29" w14:paraId="5FE8AF88" w14:textId="66630A33">
      <w:pPr>
        <w:spacing w:after="0" w:line="240" w:lineRule="auto"/>
        <w:contextualSpacing/>
        <w:rPr>
          <w:rFonts w:ascii="Calibri" w:hAnsi="Calibri" w:eastAsia="Times New Roman" w:cs="Calibri"/>
          <w:sz w:val="24"/>
          <w:szCs w:val="24"/>
        </w:rPr>
      </w:pPr>
    </w:p>
    <w:p w:rsidR="6D4ABA29" w:rsidP="00F611B5" w:rsidRDefault="6DBA5C22" w14:paraId="6A3CA0A8" w14:textId="0E0A9C14">
      <w:pPr>
        <w:spacing w:after="0" w:line="240" w:lineRule="auto"/>
        <w:contextualSpacing/>
      </w:pPr>
      <w:r w:rsidRPr="4A6FE846">
        <w:rPr>
          <w:rFonts w:ascii="Calibri" w:hAnsi="Calibri" w:eastAsia="Times New Roman" w:cs="Calibri"/>
          <w:sz w:val="24"/>
          <w:szCs w:val="24"/>
        </w:rPr>
        <w:t xml:space="preserve">Non-federal entity, applicant or applicant for a federal award must disclose, in a timely manner, in writing to the federal awarding agency or pass-through entity all violations of federal criminal law involving fraud, bribery, or gratuity violations potentially affecting the federal award. </w:t>
      </w:r>
      <w:r w:rsidRPr="4A6FE846" w:rsidR="36C5CF39">
        <w:rPr>
          <w:rFonts w:ascii="Calibri" w:hAnsi="Calibri" w:eastAsia="Times New Roman" w:cs="Calibri"/>
          <w:sz w:val="24"/>
          <w:szCs w:val="24"/>
        </w:rPr>
        <w:t xml:space="preserve"> </w:t>
      </w:r>
      <w:r w:rsidRPr="4A6FE846">
        <w:rPr>
          <w:rFonts w:ascii="Calibri" w:hAnsi="Calibri" w:eastAsia="Times New Roman" w:cs="Calibri"/>
          <w:sz w:val="24"/>
          <w:szCs w:val="24"/>
        </w:rPr>
        <w:t xml:space="preserve">Non-federal entities that have received a federal award including the terms and conditions outlined in Appendix XII of the 2 CFR 200—Award Terms and Conditions for Recipient Integrity and Performance Matters -- are required to report certain civil, criminal, or administrative proceedings to www.sam.gov. </w:t>
      </w:r>
      <w:r w:rsidRPr="4A6FE846" w:rsidR="1A4A61D7">
        <w:rPr>
          <w:rFonts w:ascii="Calibri" w:hAnsi="Calibri" w:eastAsia="Times New Roman" w:cs="Calibri"/>
          <w:sz w:val="24"/>
          <w:szCs w:val="24"/>
        </w:rPr>
        <w:t xml:space="preserve"> </w:t>
      </w:r>
      <w:r w:rsidRPr="4A6FE846">
        <w:rPr>
          <w:rFonts w:ascii="Calibri" w:hAnsi="Calibri" w:eastAsia="Times New Roman" w:cs="Calibri"/>
          <w:sz w:val="24"/>
          <w:szCs w:val="24"/>
        </w:rPr>
        <w:t>Failure to make required disclosures can result in any of the remedies described in §200.338 Remedies for Noncompliance, including suspension or debarment.</w:t>
      </w:r>
    </w:p>
    <w:p w:rsidRPr="00AB168E" w:rsidR="00304795" w:rsidP="00F611B5" w:rsidRDefault="00304795" w14:paraId="16790F1B" w14:textId="77777777">
      <w:pPr>
        <w:spacing w:after="0" w:line="240" w:lineRule="auto"/>
        <w:contextualSpacing/>
        <w:textAlignment w:val="baseline"/>
        <w:rPr>
          <w:rFonts w:ascii="Calibri" w:hAnsi="Calibri" w:eastAsia="Times New Roman" w:cs="Calibri"/>
          <w:sz w:val="24"/>
          <w:szCs w:val="24"/>
        </w:rPr>
      </w:pPr>
    </w:p>
    <w:p w:rsidRPr="00BF7A2B" w:rsidR="005D0AB4" w:rsidP="00F611B5" w:rsidRDefault="005D0AB4" w14:paraId="6CD45969" w14:textId="77777777">
      <w:pPr>
        <w:pStyle w:val="Heading1"/>
        <w:spacing w:before="0"/>
        <w:rPr>
          <w:rFonts w:ascii="Calibri" w:hAnsi="Calibri" w:cs="Calibri"/>
          <w:sz w:val="24"/>
          <w:szCs w:val="24"/>
        </w:rPr>
      </w:pPr>
      <w:r w:rsidRPr="6D4ABA29">
        <w:rPr>
          <w:rStyle w:val="Heading1Char"/>
        </w:rPr>
        <w:t>Attachments:</w:t>
      </w:r>
      <w:r w:rsidRPr="6D4ABA29">
        <w:rPr>
          <w:rFonts w:ascii="Calibri" w:hAnsi="Calibri" w:cs="Calibri"/>
          <w:sz w:val="24"/>
          <w:szCs w:val="24"/>
        </w:rPr>
        <w:t>  </w:t>
      </w:r>
    </w:p>
    <w:p w:rsidRPr="00486D79" w:rsidR="005C1BC9" w:rsidP="00F611B5" w:rsidRDefault="086F4FFC" w14:paraId="38DBA9B2" w14:textId="7F95F547">
      <w:pPr>
        <w:numPr>
          <w:ilvl w:val="0"/>
          <w:numId w:val="18"/>
        </w:numPr>
        <w:spacing w:after="0" w:line="240" w:lineRule="auto"/>
        <w:contextualSpacing/>
        <w:textAlignment w:val="baseline"/>
        <w:rPr>
          <w:rFonts w:ascii="Calibri" w:hAnsi="Calibri" w:eastAsia="Times New Roman" w:cs="Calibri"/>
          <w:i/>
          <w:iCs/>
          <w:sz w:val="24"/>
          <w:szCs w:val="24"/>
        </w:rPr>
      </w:pPr>
      <w:r w:rsidRPr="00486D79">
        <w:rPr>
          <w:rFonts w:ascii="Calibri" w:hAnsi="Calibri" w:eastAsia="Times New Roman" w:cs="Calibri"/>
          <w:i/>
          <w:iCs/>
          <w:sz w:val="24"/>
          <w:szCs w:val="24"/>
        </w:rPr>
        <w:t>TECHGATE</w:t>
      </w:r>
      <w:r w:rsidRPr="00486D79" w:rsidR="005D0AB4">
        <w:rPr>
          <w:rFonts w:ascii="Calibri" w:hAnsi="Calibri" w:eastAsia="Times New Roman" w:cs="Calibri"/>
          <w:i/>
          <w:iCs/>
          <w:sz w:val="24"/>
          <w:szCs w:val="24"/>
        </w:rPr>
        <w:t xml:space="preserve"> Scope of Work</w:t>
      </w:r>
    </w:p>
    <w:p w:rsidRPr="00486D79" w:rsidR="005D0AB4" w:rsidP="00F611B5" w:rsidRDefault="7F7C0AB2" w14:paraId="29771013" w14:textId="68AFB351">
      <w:pPr>
        <w:numPr>
          <w:ilvl w:val="0"/>
          <w:numId w:val="18"/>
        </w:numPr>
        <w:spacing w:after="0" w:line="240" w:lineRule="auto"/>
        <w:contextualSpacing/>
        <w:textAlignment w:val="baseline"/>
        <w:rPr>
          <w:rFonts w:ascii="Calibri" w:hAnsi="Calibri" w:eastAsia="Times New Roman" w:cs="Calibri"/>
          <w:i/>
          <w:iCs/>
          <w:sz w:val="24"/>
          <w:szCs w:val="24"/>
        </w:rPr>
      </w:pPr>
      <w:r w:rsidRPr="00486D79">
        <w:rPr>
          <w:rFonts w:ascii="Calibri" w:hAnsi="Calibri" w:eastAsia="Times New Roman" w:cs="Calibri"/>
          <w:i/>
          <w:iCs/>
          <w:sz w:val="24"/>
          <w:szCs w:val="24"/>
        </w:rPr>
        <w:t xml:space="preserve">TECHGATE </w:t>
      </w:r>
      <w:r w:rsidRPr="00486D79" w:rsidR="005C1BC9">
        <w:rPr>
          <w:rFonts w:ascii="Calibri" w:hAnsi="Calibri" w:eastAsia="Times New Roman" w:cs="Calibri"/>
          <w:i/>
          <w:iCs/>
          <w:sz w:val="24"/>
          <w:szCs w:val="24"/>
        </w:rPr>
        <w:t>Project</w:t>
      </w:r>
      <w:r w:rsidRPr="00486D79" w:rsidR="004A3378">
        <w:rPr>
          <w:rFonts w:ascii="Calibri" w:hAnsi="Calibri" w:eastAsia="Times New Roman" w:cs="Calibri"/>
          <w:i/>
          <w:iCs/>
          <w:sz w:val="24"/>
          <w:szCs w:val="24"/>
        </w:rPr>
        <w:t xml:space="preserve"> Proposal Tem</w:t>
      </w:r>
      <w:r w:rsidRPr="00486D79" w:rsidR="00617A01">
        <w:rPr>
          <w:rFonts w:ascii="Calibri" w:hAnsi="Calibri" w:eastAsia="Times New Roman" w:cs="Calibri"/>
          <w:i/>
          <w:iCs/>
          <w:sz w:val="24"/>
          <w:szCs w:val="24"/>
        </w:rPr>
        <w:t>plate</w:t>
      </w:r>
      <w:r w:rsidRPr="00486D79" w:rsidR="005D0AB4">
        <w:rPr>
          <w:rFonts w:ascii="Calibri" w:hAnsi="Calibri" w:eastAsia="Times New Roman" w:cs="Calibri"/>
          <w:i/>
          <w:iCs/>
          <w:sz w:val="24"/>
          <w:szCs w:val="24"/>
        </w:rPr>
        <w:t xml:space="preserve">  </w:t>
      </w:r>
    </w:p>
    <w:p w:rsidRPr="00486D79" w:rsidR="005D0AB4" w:rsidP="00F611B5" w:rsidRDefault="21F37338" w14:paraId="47E49AAC" w14:textId="36EF9A82">
      <w:pPr>
        <w:numPr>
          <w:ilvl w:val="0"/>
          <w:numId w:val="18"/>
        </w:numPr>
        <w:spacing w:after="0" w:line="240" w:lineRule="auto"/>
        <w:contextualSpacing/>
        <w:textAlignment w:val="baseline"/>
        <w:rPr>
          <w:rFonts w:ascii="Calibri" w:hAnsi="Calibri" w:eastAsia="Times New Roman" w:cs="Calibri"/>
          <w:i/>
          <w:iCs/>
          <w:sz w:val="24"/>
          <w:szCs w:val="24"/>
        </w:rPr>
      </w:pPr>
      <w:r w:rsidRPr="00486D79">
        <w:rPr>
          <w:rFonts w:ascii="Calibri" w:hAnsi="Calibri" w:eastAsia="Times New Roman" w:cs="Calibri"/>
          <w:i/>
          <w:iCs/>
          <w:sz w:val="24"/>
          <w:szCs w:val="24"/>
        </w:rPr>
        <w:t>TECHGATE</w:t>
      </w:r>
      <w:r w:rsidRPr="00486D79" w:rsidR="005D0AB4">
        <w:rPr>
          <w:rFonts w:ascii="Calibri" w:hAnsi="Calibri" w:eastAsia="Times New Roman" w:cs="Calibri"/>
          <w:i/>
          <w:iCs/>
          <w:sz w:val="24"/>
          <w:szCs w:val="24"/>
        </w:rPr>
        <w:t xml:space="preserve"> </w:t>
      </w:r>
      <w:r w:rsidRPr="00486D79" w:rsidR="00BD3BC3">
        <w:rPr>
          <w:rFonts w:ascii="Calibri" w:hAnsi="Calibri" w:eastAsia="Times New Roman" w:cs="Calibri"/>
          <w:i/>
          <w:iCs/>
          <w:sz w:val="24"/>
          <w:szCs w:val="24"/>
        </w:rPr>
        <w:t xml:space="preserve">Detailed </w:t>
      </w:r>
      <w:r w:rsidRPr="00486D79" w:rsidR="005D0AB4">
        <w:rPr>
          <w:rFonts w:ascii="Calibri" w:hAnsi="Calibri" w:eastAsia="Times New Roman" w:cs="Calibri"/>
          <w:i/>
          <w:iCs/>
          <w:sz w:val="24"/>
          <w:szCs w:val="24"/>
        </w:rPr>
        <w:t>Budget Template </w:t>
      </w:r>
    </w:p>
    <w:p w:rsidRPr="00486D79" w:rsidR="005D0AB4" w:rsidP="00F611B5" w:rsidRDefault="659FB35D" w14:paraId="53499DBA" w14:textId="24D1826F">
      <w:pPr>
        <w:numPr>
          <w:ilvl w:val="0"/>
          <w:numId w:val="18"/>
        </w:numPr>
        <w:spacing w:after="0" w:line="240" w:lineRule="auto"/>
        <w:contextualSpacing/>
        <w:textAlignment w:val="baseline"/>
        <w:rPr>
          <w:rFonts w:ascii="Calibri" w:hAnsi="Calibri" w:eastAsia="Times New Roman" w:cs="Calibri"/>
          <w:i/>
          <w:iCs/>
          <w:sz w:val="24"/>
          <w:szCs w:val="24"/>
        </w:rPr>
      </w:pPr>
      <w:r w:rsidRPr="00486D79">
        <w:rPr>
          <w:rFonts w:ascii="Calibri" w:hAnsi="Calibri" w:eastAsia="Times New Roman" w:cs="Calibri"/>
          <w:i/>
          <w:iCs/>
          <w:sz w:val="24"/>
          <w:szCs w:val="24"/>
        </w:rPr>
        <w:t>TECHGATE</w:t>
      </w:r>
      <w:r w:rsidRPr="00486D79" w:rsidR="005D0AB4">
        <w:rPr>
          <w:rFonts w:ascii="Calibri" w:hAnsi="Calibri" w:eastAsia="Times New Roman" w:cs="Calibri"/>
          <w:i/>
          <w:iCs/>
          <w:sz w:val="24"/>
          <w:szCs w:val="24"/>
        </w:rPr>
        <w:t xml:space="preserve"> Budget Narrative Template </w:t>
      </w:r>
    </w:p>
    <w:p w:rsidRPr="00AB168E" w:rsidR="005D0AB4" w:rsidP="00F611B5" w:rsidRDefault="005D0AB4" w14:paraId="66AE1552" w14:textId="77777777">
      <w:pPr>
        <w:spacing w:after="0" w:line="240" w:lineRule="auto"/>
        <w:contextualSpacing/>
        <w:textAlignment w:val="baseline"/>
        <w:rPr>
          <w:rFonts w:ascii="Calibri" w:hAnsi="Calibri" w:eastAsia="Times New Roman" w:cs="Calibri"/>
          <w:i/>
          <w:iCs/>
          <w:sz w:val="24"/>
          <w:szCs w:val="24"/>
        </w:rPr>
      </w:pPr>
      <w:r w:rsidRPr="00AB168E">
        <w:rPr>
          <w:rFonts w:ascii="Calibri" w:hAnsi="Calibri" w:eastAsia="Times New Roman" w:cs="Calibri"/>
          <w:i/>
          <w:iCs/>
          <w:color w:val="0070C0"/>
          <w:sz w:val="24"/>
          <w:szCs w:val="24"/>
        </w:rPr>
        <w:t> </w:t>
      </w:r>
    </w:p>
    <w:p w:rsidRPr="00AB168E" w:rsidR="008513FA" w:rsidP="00F611B5" w:rsidRDefault="008513FA" w14:paraId="1C33EAF0" w14:textId="2F523FFE">
      <w:pPr>
        <w:spacing w:after="0" w:line="240" w:lineRule="auto"/>
        <w:contextualSpacing/>
        <w:rPr>
          <w:rFonts w:ascii="Calibri" w:hAnsi="Calibri" w:eastAsia="Times New Roman" w:cs="Calibri"/>
          <w:color w:val="666666"/>
          <w:sz w:val="24"/>
          <w:szCs w:val="24"/>
          <w:shd w:val="clear" w:color="auto" w:fill="FFFFFF"/>
        </w:rPr>
      </w:pPr>
    </w:p>
    <w:tbl>
      <w:tblPr>
        <w:tblW w:w="933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50"/>
        <w:gridCol w:w="3240"/>
        <w:gridCol w:w="3540"/>
      </w:tblGrid>
      <w:tr w:rsidRPr="00AB168E" w:rsidR="005D0AB4" w:rsidTr="0CB12B29" w14:paraId="6B35A681" w14:textId="77777777">
        <w:trPr>
          <w:trHeight w:val="315"/>
        </w:trPr>
        <w:tc>
          <w:tcPr>
            <w:tcW w:w="2550" w:type="dxa"/>
            <w:tcBorders>
              <w:top w:val="nil"/>
              <w:left w:val="nil"/>
              <w:bottom w:val="nil"/>
              <w:right w:val="nil"/>
            </w:tcBorders>
            <w:shd w:val="clear" w:color="auto" w:fill="auto"/>
            <w:tcMar/>
            <w:hideMark/>
          </w:tcPr>
          <w:p w:rsidRPr="00AB168E" w:rsidR="005D0AB4" w:rsidP="00F611B5" w:rsidRDefault="005D0AB4" w14:paraId="79A86012" w14:textId="5969DCC5">
            <w:pPr>
              <w:spacing w:after="0" w:line="240" w:lineRule="auto"/>
              <w:contextualSpacing/>
              <w:textAlignment w:val="baseline"/>
              <w:rPr>
                <w:rFonts w:ascii="Calibri" w:hAnsi="Calibri" w:eastAsia="Times New Roman" w:cs="Calibri"/>
                <w:color w:val="000000" w:themeColor="text1"/>
                <w:sz w:val="24"/>
                <w:szCs w:val="24"/>
              </w:rPr>
            </w:pPr>
          </w:p>
        </w:tc>
        <w:tc>
          <w:tcPr>
            <w:tcW w:w="3240" w:type="dxa"/>
            <w:tcBorders>
              <w:top w:val="nil"/>
              <w:left w:val="nil"/>
              <w:bottom w:val="nil"/>
              <w:right w:val="nil"/>
            </w:tcBorders>
            <w:shd w:val="clear" w:color="auto" w:fill="auto"/>
            <w:tcMar/>
            <w:hideMark/>
          </w:tcPr>
          <w:p w:rsidRPr="00AB168E" w:rsidR="005D0AB4" w:rsidP="00F611B5" w:rsidRDefault="005D0AB4" w14:paraId="4B7A7C6A" w14:textId="34F4718B">
            <w:pPr>
              <w:spacing w:after="0" w:line="240" w:lineRule="auto"/>
              <w:contextualSpacing/>
              <w:textAlignment w:val="baseline"/>
              <w:rPr>
                <w:rFonts w:ascii="Calibri" w:hAnsi="Calibri" w:eastAsia="Times New Roman" w:cs="Calibri"/>
                <w:sz w:val="24"/>
                <w:szCs w:val="24"/>
              </w:rPr>
            </w:pPr>
          </w:p>
        </w:tc>
        <w:tc>
          <w:tcPr>
            <w:tcW w:w="3540" w:type="dxa"/>
            <w:tcBorders>
              <w:top w:val="nil"/>
              <w:left w:val="nil"/>
              <w:bottom w:val="nil"/>
              <w:right w:val="nil"/>
            </w:tcBorders>
            <w:shd w:val="clear" w:color="auto" w:fill="auto"/>
            <w:tcMar/>
            <w:hideMark/>
          </w:tcPr>
          <w:p w:rsidRPr="00AB168E" w:rsidR="005D0AB4" w:rsidP="00F611B5" w:rsidRDefault="005D0AB4" w14:paraId="3503BB4F" w14:textId="77777777">
            <w:pPr>
              <w:spacing w:after="0" w:line="240" w:lineRule="auto"/>
              <w:contextualSpacing/>
              <w:jc w:val="center"/>
              <w:textAlignment w:val="baseline"/>
              <w:rPr>
                <w:rFonts w:ascii="Calibri" w:hAnsi="Calibri" w:eastAsia="Times New Roman" w:cs="Calibri"/>
                <w:sz w:val="24"/>
                <w:szCs w:val="24"/>
              </w:rPr>
            </w:pPr>
            <w:r w:rsidRPr="00AB168E">
              <w:rPr>
                <w:rFonts w:ascii="Calibri" w:hAnsi="Calibri" w:eastAsia="Times New Roman" w:cs="Calibri"/>
                <w:sz w:val="24"/>
                <w:szCs w:val="24"/>
              </w:rPr>
              <w:t> </w:t>
            </w:r>
          </w:p>
        </w:tc>
      </w:tr>
      <w:tr w:rsidRPr="00AB168E" w:rsidR="005D0AB4" w:rsidTr="0CB12B29" w14:paraId="3740BB92" w14:textId="77777777">
        <w:trPr>
          <w:trHeight w:val="300"/>
        </w:trPr>
        <w:tc>
          <w:tcPr>
            <w:tcW w:w="2550" w:type="dxa"/>
            <w:tcBorders>
              <w:top w:val="nil"/>
              <w:left w:val="nil"/>
              <w:bottom w:val="nil"/>
              <w:right w:val="nil"/>
            </w:tcBorders>
            <w:shd w:val="clear" w:color="auto" w:fill="auto"/>
            <w:tcMar/>
            <w:hideMark/>
          </w:tcPr>
          <w:p w:rsidRPr="00AB168E" w:rsidR="005D0AB4" w:rsidP="00F611B5" w:rsidRDefault="005D0AB4" w14:paraId="044196C8" w14:textId="497EB367">
            <w:pPr>
              <w:spacing w:after="0" w:line="240" w:lineRule="auto"/>
              <w:contextualSpacing/>
              <w:textAlignment w:val="baseline"/>
              <w:rPr>
                <w:rFonts w:ascii="Calibri" w:hAnsi="Calibri" w:eastAsia="Times New Roman" w:cs="Calibri"/>
                <w:color w:val="000000" w:themeColor="text1"/>
                <w:sz w:val="24"/>
                <w:szCs w:val="24"/>
              </w:rPr>
            </w:pPr>
          </w:p>
        </w:tc>
        <w:tc>
          <w:tcPr>
            <w:tcW w:w="3240" w:type="dxa"/>
            <w:tcBorders>
              <w:top w:val="nil"/>
              <w:left w:val="nil"/>
              <w:bottom w:val="nil"/>
              <w:right w:val="nil"/>
            </w:tcBorders>
            <w:shd w:val="clear" w:color="auto" w:fill="auto"/>
            <w:tcMar/>
            <w:hideMark/>
          </w:tcPr>
          <w:p w:rsidRPr="00AB168E" w:rsidR="005D0AB4" w:rsidP="00F611B5" w:rsidRDefault="005D0AB4" w14:paraId="63422A21" w14:textId="225DA969">
            <w:pPr>
              <w:spacing w:after="0" w:line="240" w:lineRule="auto"/>
              <w:contextualSpacing/>
              <w:textAlignment w:val="baseline"/>
              <w:rPr>
                <w:rFonts w:ascii="Calibri" w:hAnsi="Calibri" w:eastAsia="Times New Roman" w:cs="Calibri"/>
                <w:color w:val="000000" w:themeColor="text1"/>
                <w:sz w:val="24"/>
                <w:szCs w:val="24"/>
              </w:rPr>
            </w:pPr>
          </w:p>
        </w:tc>
        <w:tc>
          <w:tcPr>
            <w:tcW w:w="3540" w:type="dxa"/>
            <w:tcBorders>
              <w:top w:val="nil"/>
              <w:left w:val="nil"/>
              <w:bottom w:val="nil"/>
              <w:right w:val="nil"/>
            </w:tcBorders>
            <w:shd w:val="clear" w:color="auto" w:fill="auto"/>
            <w:tcMar/>
            <w:hideMark/>
          </w:tcPr>
          <w:p w:rsidRPr="00AB168E" w:rsidR="005D0AB4" w:rsidP="00F611B5" w:rsidRDefault="005D0AB4" w14:paraId="7C572C05" w14:textId="77777777">
            <w:pPr>
              <w:spacing w:after="0" w:line="240" w:lineRule="auto"/>
              <w:contextualSpacing/>
              <w:jc w:val="center"/>
              <w:textAlignment w:val="baseline"/>
              <w:rPr>
                <w:rFonts w:ascii="Calibri" w:hAnsi="Calibri" w:eastAsia="Times New Roman" w:cs="Calibri"/>
                <w:sz w:val="24"/>
                <w:szCs w:val="24"/>
              </w:rPr>
            </w:pPr>
            <w:r w:rsidRPr="00AB168E">
              <w:rPr>
                <w:rFonts w:ascii="Calibri" w:hAnsi="Calibri" w:eastAsia="Times New Roman" w:cs="Calibri"/>
                <w:sz w:val="24"/>
                <w:szCs w:val="24"/>
              </w:rPr>
              <w:t> </w:t>
            </w:r>
          </w:p>
        </w:tc>
      </w:tr>
      <w:tr w:rsidRPr="00AB168E" w:rsidR="005D0AB4" w:rsidTr="0CB12B29" w14:paraId="1E7B15C5" w14:textId="77777777">
        <w:trPr>
          <w:trHeight w:val="360"/>
        </w:trPr>
        <w:tc>
          <w:tcPr>
            <w:tcW w:w="2550" w:type="dxa"/>
            <w:tcBorders>
              <w:top w:val="nil"/>
              <w:left w:val="nil"/>
              <w:bottom w:val="nil"/>
              <w:right w:val="nil"/>
            </w:tcBorders>
            <w:shd w:val="clear" w:color="auto" w:fill="auto"/>
            <w:tcMar/>
            <w:hideMark/>
          </w:tcPr>
          <w:p w:rsidRPr="00AB168E" w:rsidR="005D0AB4" w:rsidP="00F611B5" w:rsidRDefault="005D0AB4" w14:paraId="49689E57" w14:textId="17A5C632">
            <w:pPr>
              <w:spacing w:after="0" w:line="240" w:lineRule="auto"/>
              <w:contextualSpacing/>
              <w:textAlignment w:val="baseline"/>
              <w:rPr>
                <w:rFonts w:ascii="Calibri" w:hAnsi="Calibri" w:eastAsia="Times New Roman" w:cs="Calibri"/>
                <w:color w:val="000000" w:themeColor="text1"/>
                <w:sz w:val="24"/>
                <w:szCs w:val="24"/>
              </w:rPr>
            </w:pPr>
          </w:p>
        </w:tc>
        <w:tc>
          <w:tcPr>
            <w:tcW w:w="3240" w:type="dxa"/>
            <w:tcBorders>
              <w:top w:val="nil"/>
              <w:left w:val="nil"/>
              <w:bottom w:val="nil"/>
              <w:right w:val="nil"/>
            </w:tcBorders>
            <w:shd w:val="clear" w:color="auto" w:fill="auto"/>
            <w:tcMar/>
            <w:hideMark/>
          </w:tcPr>
          <w:p w:rsidRPr="00AB168E" w:rsidR="005D0AB4" w:rsidP="00F611B5" w:rsidRDefault="005D0AB4" w14:paraId="4D8F4253" w14:textId="45667557">
            <w:pPr>
              <w:spacing w:after="0" w:line="240" w:lineRule="auto"/>
              <w:contextualSpacing/>
              <w:textAlignment w:val="baseline"/>
              <w:rPr>
                <w:rFonts w:ascii="Calibri" w:hAnsi="Calibri" w:eastAsia="Times New Roman" w:cs="Calibri"/>
                <w:sz w:val="24"/>
                <w:szCs w:val="24"/>
              </w:rPr>
            </w:pPr>
          </w:p>
        </w:tc>
        <w:tc>
          <w:tcPr>
            <w:tcW w:w="3540" w:type="dxa"/>
            <w:tcBorders>
              <w:top w:val="nil"/>
              <w:left w:val="nil"/>
              <w:bottom w:val="nil"/>
              <w:right w:val="nil"/>
            </w:tcBorders>
            <w:shd w:val="clear" w:color="auto" w:fill="auto"/>
            <w:tcMar/>
            <w:hideMark/>
          </w:tcPr>
          <w:p w:rsidRPr="00AB168E" w:rsidR="005D0AB4" w:rsidP="00F611B5" w:rsidRDefault="005D0AB4" w14:paraId="0BF05860" w14:textId="77777777">
            <w:pPr>
              <w:spacing w:after="0" w:line="240" w:lineRule="auto"/>
              <w:contextualSpacing/>
              <w:jc w:val="center"/>
              <w:textAlignment w:val="baseline"/>
              <w:rPr>
                <w:rFonts w:ascii="Calibri" w:hAnsi="Calibri" w:eastAsia="Times New Roman" w:cs="Calibri"/>
                <w:sz w:val="24"/>
                <w:szCs w:val="24"/>
              </w:rPr>
            </w:pPr>
            <w:r w:rsidRPr="00AB168E">
              <w:rPr>
                <w:rFonts w:ascii="Calibri" w:hAnsi="Calibri" w:eastAsia="Times New Roman" w:cs="Calibri"/>
                <w:sz w:val="24"/>
                <w:szCs w:val="24"/>
              </w:rPr>
              <w:t> </w:t>
            </w:r>
          </w:p>
        </w:tc>
      </w:tr>
    </w:tbl>
    <w:p w:rsidRPr="00AB168E" w:rsidR="005D0AB4" w:rsidP="00F611B5" w:rsidRDefault="005D0AB4" w14:paraId="72FEF790" w14:textId="77777777">
      <w:pPr>
        <w:spacing w:after="0" w:line="240" w:lineRule="auto"/>
        <w:contextualSpacing/>
        <w:textAlignment w:val="baseline"/>
        <w:rPr>
          <w:rFonts w:ascii="Calibri" w:hAnsi="Calibri" w:eastAsia="Times New Roman" w:cs="Calibri"/>
          <w:sz w:val="24"/>
          <w:szCs w:val="24"/>
        </w:rPr>
      </w:pPr>
      <w:r w:rsidRPr="00AB168E">
        <w:rPr>
          <w:rFonts w:ascii="Calibri" w:hAnsi="Calibri" w:eastAsia="Times New Roman" w:cs="Calibri"/>
          <w:color w:val="000000"/>
          <w:sz w:val="24"/>
          <w:szCs w:val="24"/>
        </w:rPr>
        <w:t> </w:t>
      </w:r>
    </w:p>
    <w:p w:rsidRPr="00AB168E" w:rsidR="005D0AB4" w:rsidP="00F611B5" w:rsidRDefault="005D0AB4" w14:paraId="3A6C36B7" w14:textId="77777777">
      <w:pPr>
        <w:spacing w:after="0" w:line="240" w:lineRule="auto"/>
        <w:contextualSpacing/>
        <w:textAlignment w:val="baseline"/>
        <w:rPr>
          <w:rFonts w:ascii="Calibri" w:hAnsi="Calibri" w:eastAsia="Times New Roman" w:cs="Calibri"/>
          <w:sz w:val="24"/>
          <w:szCs w:val="24"/>
        </w:rPr>
      </w:pPr>
      <w:r w:rsidRPr="00AB168E">
        <w:rPr>
          <w:rFonts w:ascii="Calibri" w:hAnsi="Calibri" w:eastAsia="Times New Roman" w:cs="Calibri"/>
          <w:color w:val="0070C0"/>
          <w:sz w:val="24"/>
          <w:szCs w:val="24"/>
        </w:rPr>
        <w:t> </w:t>
      </w:r>
    </w:p>
    <w:p w:rsidRPr="00AB168E" w:rsidR="005D0AB4" w:rsidP="00F611B5" w:rsidRDefault="005D0AB4" w14:paraId="11EDBDCB" w14:textId="77777777">
      <w:pPr>
        <w:spacing w:after="0" w:line="240" w:lineRule="auto"/>
        <w:contextualSpacing/>
        <w:rPr>
          <w:rFonts w:ascii="Calibri" w:hAnsi="Calibri" w:cs="Calibri"/>
          <w:sz w:val="24"/>
          <w:szCs w:val="24"/>
        </w:rPr>
      </w:pPr>
    </w:p>
    <w:sectPr w:rsidRPr="00AB168E" w:rsidR="005D0AB4">
      <w:headerReference w:type="default" r:id="rId44"/>
      <w:footerReference w:type="default" r:id="rId45"/>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79CB" w:rsidP="00E50F2E" w:rsidRDefault="00D079CB" w14:paraId="44A087C6" w14:textId="77777777">
      <w:pPr>
        <w:spacing w:after="0" w:line="240" w:lineRule="auto"/>
      </w:pPr>
      <w:r>
        <w:separator/>
      </w:r>
    </w:p>
  </w:endnote>
  <w:endnote w:type="continuationSeparator" w:id="0">
    <w:p w:rsidR="00D079CB" w:rsidP="00E50F2E" w:rsidRDefault="00D079CB" w14:paraId="69295A90" w14:textId="77777777">
      <w:pPr>
        <w:spacing w:after="0" w:line="240" w:lineRule="auto"/>
      </w:pPr>
      <w:r>
        <w:continuationSeparator/>
      </w:r>
    </w:p>
  </w:endnote>
  <w:endnote w:type="continuationNotice" w:id="1">
    <w:p w:rsidR="00D079CB" w:rsidRDefault="00D079CB" w14:paraId="5478AB5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5C3E2FE" w:rsidTr="65C3E2FE" w14:paraId="2B09CEE3" w14:textId="77777777">
      <w:trPr>
        <w:trHeight w:val="300"/>
      </w:trPr>
      <w:tc>
        <w:tcPr>
          <w:tcW w:w="3120" w:type="dxa"/>
        </w:tcPr>
        <w:p w:rsidR="65C3E2FE" w:rsidP="65C3E2FE" w:rsidRDefault="65C3E2FE" w14:paraId="7BF19243" w14:textId="76FD6D4C">
          <w:pPr>
            <w:pStyle w:val="Header"/>
            <w:ind w:left="-115"/>
          </w:pPr>
        </w:p>
      </w:tc>
      <w:tc>
        <w:tcPr>
          <w:tcW w:w="3120" w:type="dxa"/>
        </w:tcPr>
        <w:p w:rsidR="65C3E2FE" w:rsidP="65C3E2FE" w:rsidRDefault="65C3E2FE" w14:paraId="7BC8C844" w14:textId="6FED3976">
          <w:pPr>
            <w:pStyle w:val="Header"/>
            <w:jc w:val="center"/>
          </w:pPr>
        </w:p>
      </w:tc>
      <w:tc>
        <w:tcPr>
          <w:tcW w:w="3120" w:type="dxa"/>
        </w:tcPr>
        <w:p w:rsidR="65C3E2FE" w:rsidP="65C3E2FE" w:rsidRDefault="65C3E2FE" w14:paraId="304F53FF" w14:textId="71A576C2">
          <w:pPr>
            <w:pStyle w:val="Header"/>
            <w:ind w:right="-115"/>
            <w:jc w:val="right"/>
          </w:pPr>
        </w:p>
      </w:tc>
    </w:tr>
  </w:tbl>
  <w:p w:rsidR="65C3E2FE" w:rsidP="65C3E2FE" w:rsidRDefault="65C3E2FE" w14:paraId="110E51C4" w14:textId="36F2F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79CB" w:rsidP="00E50F2E" w:rsidRDefault="00D079CB" w14:paraId="09B03E9D" w14:textId="77777777">
      <w:pPr>
        <w:spacing w:after="0" w:line="240" w:lineRule="auto"/>
      </w:pPr>
      <w:r>
        <w:separator/>
      </w:r>
    </w:p>
  </w:footnote>
  <w:footnote w:type="continuationSeparator" w:id="0">
    <w:p w:rsidR="00D079CB" w:rsidP="00E50F2E" w:rsidRDefault="00D079CB" w14:paraId="546DC35B" w14:textId="77777777">
      <w:pPr>
        <w:spacing w:after="0" w:line="240" w:lineRule="auto"/>
      </w:pPr>
      <w:r>
        <w:continuationSeparator/>
      </w:r>
    </w:p>
  </w:footnote>
  <w:footnote w:type="continuationNotice" w:id="1">
    <w:p w:rsidR="00D079CB" w:rsidRDefault="00D079CB" w14:paraId="3110DF1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5C3E2FE" w:rsidTr="65C3E2FE" w14:paraId="01F5C21A" w14:textId="77777777">
      <w:trPr>
        <w:trHeight w:val="300"/>
      </w:trPr>
      <w:tc>
        <w:tcPr>
          <w:tcW w:w="3120" w:type="dxa"/>
        </w:tcPr>
        <w:p w:rsidR="65C3E2FE" w:rsidP="65C3E2FE" w:rsidRDefault="65C3E2FE" w14:paraId="29D5E49B" w14:textId="3A74A025">
          <w:pPr>
            <w:pStyle w:val="Header"/>
            <w:ind w:left="-115"/>
          </w:pPr>
        </w:p>
      </w:tc>
      <w:tc>
        <w:tcPr>
          <w:tcW w:w="3120" w:type="dxa"/>
        </w:tcPr>
        <w:p w:rsidR="65C3E2FE" w:rsidP="65C3E2FE" w:rsidRDefault="65C3E2FE" w14:paraId="4625ACD6" w14:textId="2BB425F7">
          <w:pPr>
            <w:pStyle w:val="Header"/>
            <w:jc w:val="center"/>
          </w:pPr>
        </w:p>
      </w:tc>
      <w:tc>
        <w:tcPr>
          <w:tcW w:w="3120" w:type="dxa"/>
        </w:tcPr>
        <w:p w:rsidR="65C3E2FE" w:rsidP="65C3E2FE" w:rsidRDefault="65C3E2FE" w14:paraId="7F027CAF" w14:textId="15D291D4">
          <w:pPr>
            <w:pStyle w:val="Header"/>
            <w:ind w:right="-115"/>
            <w:jc w:val="right"/>
          </w:pPr>
        </w:p>
      </w:tc>
    </w:tr>
  </w:tbl>
  <w:p w:rsidR="65C3E2FE" w:rsidP="65C3E2FE" w:rsidRDefault="65C3E2FE" w14:paraId="71E4DB22" w14:textId="2B5D695F">
    <w:pPr>
      <w:pStyle w:val="Header"/>
    </w:pPr>
  </w:p>
</w:hdr>
</file>

<file path=word/intelligence2.xml><?xml version="1.0" encoding="utf-8"?>
<int2:intelligence xmlns:int2="http://schemas.microsoft.com/office/intelligence/2020/intelligence">
  <int2:observations>
    <int2:bookmark int2:bookmarkName="_Int_4hK913pJ" int2:invalidationBookmarkName="" int2:hashCode="0Z7tV3XjfbMLBc" int2:id="fLa9lP7a">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3B4"/>
    <w:multiLevelType w:val="multilevel"/>
    <w:tmpl w:val="073C01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4282E57"/>
    <w:multiLevelType w:val="hybridMultilevel"/>
    <w:tmpl w:val="FA2882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48D4827"/>
    <w:multiLevelType w:val="multilevel"/>
    <w:tmpl w:val="884E7F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5D97922"/>
    <w:multiLevelType w:val="multilevel"/>
    <w:tmpl w:val="04BABF3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ind w:left="1440" w:hanging="360"/>
      </w:pPr>
      <w:rPr>
        <w:rFonts w:hint="default" w:ascii="Symbol" w:hAnsi="Symbol"/>
      </w:rPr>
    </w:lvl>
    <w:lvl w:ilvl="2">
      <w:start w:val="1"/>
      <w:numFmt w:val="bullet"/>
      <w:lvlText w:val="o"/>
      <w:lvlJc w:val="left"/>
      <w:pPr>
        <w:ind w:left="2160" w:hanging="360"/>
      </w:pPr>
      <w:rPr>
        <w:rFonts w:hint="default" w:ascii="Courier New" w:hAnsi="Courier New" w:cs="Courier New"/>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73D6755"/>
    <w:multiLevelType w:val="multilevel"/>
    <w:tmpl w:val="18B67CDA"/>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
      <w:lvlJc w:val="left"/>
      <w:pPr>
        <w:tabs>
          <w:tab w:val="num" w:pos="1800"/>
        </w:tabs>
        <w:ind w:left="1800" w:hanging="360"/>
      </w:pPr>
      <w:rPr>
        <w:rFonts w:hint="default" w:ascii="Symbol" w:hAnsi="Symbol"/>
        <w:sz w:val="20"/>
      </w:rPr>
    </w:lvl>
    <w:lvl w:ilvl="2" w:tentative="1">
      <w:start w:val="1"/>
      <w:numFmt w:val="bullet"/>
      <w:lvlText w:val=""/>
      <w:lvlJc w:val="left"/>
      <w:pPr>
        <w:tabs>
          <w:tab w:val="num" w:pos="2520"/>
        </w:tabs>
        <w:ind w:left="2520" w:hanging="360"/>
      </w:pPr>
      <w:rPr>
        <w:rFonts w:hint="default" w:ascii="Symbol" w:hAnsi="Symbol"/>
        <w:sz w:val="20"/>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abstractNum w:abstractNumId="5" w15:restartNumberingAfterBreak="0">
    <w:nsid w:val="081F4B83"/>
    <w:multiLevelType w:val="multilevel"/>
    <w:tmpl w:val="4CD036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DA3EB3"/>
    <w:multiLevelType w:val="hybridMultilevel"/>
    <w:tmpl w:val="1548E9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0E0E53EE"/>
    <w:multiLevelType w:val="hybridMultilevel"/>
    <w:tmpl w:val="56404C9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319473D"/>
    <w:multiLevelType w:val="multilevel"/>
    <w:tmpl w:val="51F47C2C"/>
    <w:lvl w:ilvl="0">
      <w:start w:val="1"/>
      <w:numFmt w:val="bullet"/>
      <w:lvlText w:val="o"/>
      <w:lvlJc w:val="left"/>
      <w:pPr>
        <w:tabs>
          <w:tab w:val="num" w:pos="1440"/>
        </w:tabs>
        <w:ind w:left="1440" w:hanging="360"/>
      </w:pPr>
      <w:rPr>
        <w:rFonts w:hint="default" w:ascii="Courier New" w:hAnsi="Courier New" w:cs="Courier New"/>
        <w:sz w:val="20"/>
      </w:rPr>
    </w:lvl>
    <w:lvl w:ilvl="1">
      <w:start w:val="1"/>
      <w:numFmt w:val="bullet"/>
      <w:lvlText w:val="o"/>
      <w:lvlJc w:val="left"/>
      <w:pPr>
        <w:ind w:left="2160" w:hanging="360"/>
      </w:pPr>
      <w:rPr>
        <w:rFonts w:hint="default" w:ascii="Courier New" w:hAnsi="Courier New" w:cs="Courier New"/>
      </w:rPr>
    </w:lvl>
    <w:lvl w:ilvl="2">
      <w:start w:val="1"/>
      <w:numFmt w:val="bullet"/>
      <w:lvlText w:val="o"/>
      <w:lvlJc w:val="left"/>
      <w:pPr>
        <w:ind w:left="2880" w:hanging="360"/>
      </w:pPr>
      <w:rPr>
        <w:rFonts w:hint="default" w:ascii="Courier New" w:hAnsi="Courier New" w:cs="Courier New"/>
      </w:rPr>
    </w:lvl>
    <w:lvl w:ilvl="3" w:tentative="1">
      <w:start w:val="1"/>
      <w:numFmt w:val="bullet"/>
      <w:lvlText w:val=""/>
      <w:lvlJc w:val="left"/>
      <w:pPr>
        <w:tabs>
          <w:tab w:val="num" w:pos="3600"/>
        </w:tabs>
        <w:ind w:left="3600" w:hanging="360"/>
      </w:pPr>
      <w:rPr>
        <w:rFonts w:hint="default" w:ascii="Symbol" w:hAnsi="Symbol"/>
        <w:sz w:val="20"/>
      </w:rPr>
    </w:lvl>
    <w:lvl w:ilvl="4" w:tentative="1">
      <w:start w:val="1"/>
      <w:numFmt w:val="bullet"/>
      <w:lvlText w:val=""/>
      <w:lvlJc w:val="left"/>
      <w:pPr>
        <w:tabs>
          <w:tab w:val="num" w:pos="4320"/>
        </w:tabs>
        <w:ind w:left="4320" w:hanging="360"/>
      </w:pPr>
      <w:rPr>
        <w:rFonts w:hint="default" w:ascii="Symbol" w:hAnsi="Symbol"/>
        <w:sz w:val="20"/>
      </w:rPr>
    </w:lvl>
    <w:lvl w:ilvl="5" w:tentative="1">
      <w:start w:val="1"/>
      <w:numFmt w:val="bullet"/>
      <w:lvlText w:val=""/>
      <w:lvlJc w:val="left"/>
      <w:pPr>
        <w:tabs>
          <w:tab w:val="num" w:pos="5040"/>
        </w:tabs>
        <w:ind w:left="5040" w:hanging="360"/>
      </w:pPr>
      <w:rPr>
        <w:rFonts w:hint="default" w:ascii="Symbol" w:hAnsi="Symbol"/>
        <w:sz w:val="20"/>
      </w:rPr>
    </w:lvl>
    <w:lvl w:ilvl="6" w:tentative="1">
      <w:start w:val="1"/>
      <w:numFmt w:val="bullet"/>
      <w:lvlText w:val=""/>
      <w:lvlJc w:val="left"/>
      <w:pPr>
        <w:tabs>
          <w:tab w:val="num" w:pos="5760"/>
        </w:tabs>
        <w:ind w:left="5760" w:hanging="360"/>
      </w:pPr>
      <w:rPr>
        <w:rFonts w:hint="default" w:ascii="Symbol" w:hAnsi="Symbol"/>
        <w:sz w:val="20"/>
      </w:rPr>
    </w:lvl>
    <w:lvl w:ilvl="7" w:tentative="1">
      <w:start w:val="1"/>
      <w:numFmt w:val="bullet"/>
      <w:lvlText w:val=""/>
      <w:lvlJc w:val="left"/>
      <w:pPr>
        <w:tabs>
          <w:tab w:val="num" w:pos="6480"/>
        </w:tabs>
        <w:ind w:left="6480" w:hanging="360"/>
      </w:pPr>
      <w:rPr>
        <w:rFonts w:hint="default" w:ascii="Symbol" w:hAnsi="Symbol"/>
        <w:sz w:val="20"/>
      </w:rPr>
    </w:lvl>
    <w:lvl w:ilvl="8" w:tentative="1">
      <w:start w:val="1"/>
      <w:numFmt w:val="bullet"/>
      <w:lvlText w:val=""/>
      <w:lvlJc w:val="left"/>
      <w:pPr>
        <w:tabs>
          <w:tab w:val="num" w:pos="7200"/>
        </w:tabs>
        <w:ind w:left="7200" w:hanging="360"/>
      </w:pPr>
      <w:rPr>
        <w:rFonts w:hint="default" w:ascii="Symbol" w:hAnsi="Symbol"/>
        <w:sz w:val="20"/>
      </w:rPr>
    </w:lvl>
  </w:abstractNum>
  <w:abstractNum w:abstractNumId="9" w15:restartNumberingAfterBreak="0">
    <w:nsid w:val="145E192C"/>
    <w:multiLevelType w:val="hybridMultilevel"/>
    <w:tmpl w:val="FEB4EC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51B5FD3"/>
    <w:multiLevelType w:val="multilevel"/>
    <w:tmpl w:val="D422C2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569182E"/>
    <w:multiLevelType w:val="hybridMultilevel"/>
    <w:tmpl w:val="C03AF1C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5B15A0B"/>
    <w:multiLevelType w:val="multilevel"/>
    <w:tmpl w:val="688E6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8F5FDC"/>
    <w:multiLevelType w:val="multilevel"/>
    <w:tmpl w:val="7AB63F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1A0C7B17"/>
    <w:multiLevelType w:val="multilevel"/>
    <w:tmpl w:val="CD62DF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1A202D26"/>
    <w:multiLevelType w:val="hybridMultilevel"/>
    <w:tmpl w:val="B298DEE4"/>
    <w:lvl w:ilvl="0" w:tplc="5FBADAB0">
      <w:start w:val="1"/>
      <w:numFmt w:val="bullet"/>
      <w:lvlText w:val="o"/>
      <w:lvlJc w:val="left"/>
      <w:pPr>
        <w:ind w:left="1800" w:hanging="360"/>
      </w:pPr>
      <w:rPr>
        <w:rFonts w:hint="default" w:ascii="Courier New" w:hAnsi="Courier New"/>
      </w:rPr>
    </w:lvl>
    <w:lvl w:ilvl="1" w:tplc="2ED62EF0">
      <w:start w:val="1"/>
      <w:numFmt w:val="bullet"/>
      <w:lvlText w:val="o"/>
      <w:lvlJc w:val="left"/>
      <w:pPr>
        <w:ind w:left="2520" w:hanging="360"/>
      </w:pPr>
      <w:rPr>
        <w:rFonts w:hint="default" w:ascii="Courier New" w:hAnsi="Courier New"/>
      </w:rPr>
    </w:lvl>
    <w:lvl w:ilvl="2" w:tplc="08B42070">
      <w:start w:val="1"/>
      <w:numFmt w:val="bullet"/>
      <w:lvlText w:val=""/>
      <w:lvlJc w:val="left"/>
      <w:pPr>
        <w:ind w:left="3240" w:hanging="360"/>
      </w:pPr>
      <w:rPr>
        <w:rFonts w:hint="default" w:ascii="Wingdings" w:hAnsi="Wingdings"/>
      </w:rPr>
    </w:lvl>
    <w:lvl w:ilvl="3" w:tplc="D7F0ACFA">
      <w:start w:val="1"/>
      <w:numFmt w:val="bullet"/>
      <w:lvlText w:val=""/>
      <w:lvlJc w:val="left"/>
      <w:pPr>
        <w:ind w:left="3960" w:hanging="360"/>
      </w:pPr>
      <w:rPr>
        <w:rFonts w:hint="default" w:ascii="Symbol" w:hAnsi="Symbol"/>
      </w:rPr>
    </w:lvl>
    <w:lvl w:ilvl="4" w:tplc="A1222DBE">
      <w:start w:val="1"/>
      <w:numFmt w:val="bullet"/>
      <w:lvlText w:val="o"/>
      <w:lvlJc w:val="left"/>
      <w:pPr>
        <w:ind w:left="4680" w:hanging="360"/>
      </w:pPr>
      <w:rPr>
        <w:rFonts w:hint="default" w:ascii="Courier New" w:hAnsi="Courier New"/>
      </w:rPr>
    </w:lvl>
    <w:lvl w:ilvl="5" w:tplc="55BEEF9C">
      <w:start w:val="1"/>
      <w:numFmt w:val="bullet"/>
      <w:lvlText w:val=""/>
      <w:lvlJc w:val="left"/>
      <w:pPr>
        <w:ind w:left="5400" w:hanging="360"/>
      </w:pPr>
      <w:rPr>
        <w:rFonts w:hint="default" w:ascii="Wingdings" w:hAnsi="Wingdings"/>
      </w:rPr>
    </w:lvl>
    <w:lvl w:ilvl="6" w:tplc="B2C22AAC">
      <w:start w:val="1"/>
      <w:numFmt w:val="bullet"/>
      <w:lvlText w:val=""/>
      <w:lvlJc w:val="left"/>
      <w:pPr>
        <w:ind w:left="6120" w:hanging="360"/>
      </w:pPr>
      <w:rPr>
        <w:rFonts w:hint="default" w:ascii="Symbol" w:hAnsi="Symbol"/>
      </w:rPr>
    </w:lvl>
    <w:lvl w:ilvl="7" w:tplc="9332932C">
      <w:start w:val="1"/>
      <w:numFmt w:val="bullet"/>
      <w:lvlText w:val="o"/>
      <w:lvlJc w:val="left"/>
      <w:pPr>
        <w:ind w:left="6840" w:hanging="360"/>
      </w:pPr>
      <w:rPr>
        <w:rFonts w:hint="default" w:ascii="Courier New" w:hAnsi="Courier New"/>
      </w:rPr>
    </w:lvl>
    <w:lvl w:ilvl="8" w:tplc="A90468A0">
      <w:start w:val="1"/>
      <w:numFmt w:val="bullet"/>
      <w:lvlText w:val=""/>
      <w:lvlJc w:val="left"/>
      <w:pPr>
        <w:ind w:left="7560" w:hanging="360"/>
      </w:pPr>
      <w:rPr>
        <w:rFonts w:hint="default" w:ascii="Wingdings" w:hAnsi="Wingdings"/>
      </w:rPr>
    </w:lvl>
  </w:abstractNum>
  <w:abstractNum w:abstractNumId="16" w15:restartNumberingAfterBreak="0">
    <w:nsid w:val="1CEB0BC9"/>
    <w:multiLevelType w:val="multilevel"/>
    <w:tmpl w:val="91B434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1FF58ADA"/>
    <w:multiLevelType w:val="hybridMultilevel"/>
    <w:tmpl w:val="CF627B6C"/>
    <w:lvl w:ilvl="0" w:tplc="6DD0417C">
      <w:start w:val="1"/>
      <w:numFmt w:val="upperLetter"/>
      <w:lvlText w:val="%1."/>
      <w:lvlJc w:val="left"/>
      <w:pPr>
        <w:ind w:left="1440" w:hanging="360"/>
      </w:pPr>
    </w:lvl>
    <w:lvl w:ilvl="1" w:tplc="A7141DB6">
      <w:start w:val="1"/>
      <w:numFmt w:val="lowerLetter"/>
      <w:lvlText w:val="%2."/>
      <w:lvlJc w:val="left"/>
      <w:pPr>
        <w:ind w:left="2160" w:hanging="360"/>
      </w:pPr>
    </w:lvl>
    <w:lvl w:ilvl="2" w:tplc="3C1E9CD0">
      <w:start w:val="1"/>
      <w:numFmt w:val="lowerRoman"/>
      <w:lvlText w:val="%3."/>
      <w:lvlJc w:val="right"/>
      <w:pPr>
        <w:ind w:left="2880" w:hanging="180"/>
      </w:pPr>
    </w:lvl>
    <w:lvl w:ilvl="3" w:tplc="840ADC1A">
      <w:start w:val="1"/>
      <w:numFmt w:val="decimal"/>
      <w:lvlText w:val="%4."/>
      <w:lvlJc w:val="left"/>
      <w:pPr>
        <w:ind w:left="3600" w:hanging="360"/>
      </w:pPr>
    </w:lvl>
    <w:lvl w:ilvl="4" w:tplc="59EAFD62">
      <w:start w:val="1"/>
      <w:numFmt w:val="lowerLetter"/>
      <w:lvlText w:val="%5."/>
      <w:lvlJc w:val="left"/>
      <w:pPr>
        <w:ind w:left="4320" w:hanging="360"/>
      </w:pPr>
    </w:lvl>
    <w:lvl w:ilvl="5" w:tplc="5F0CABAA">
      <w:start w:val="1"/>
      <w:numFmt w:val="lowerRoman"/>
      <w:lvlText w:val="%6."/>
      <w:lvlJc w:val="right"/>
      <w:pPr>
        <w:ind w:left="5040" w:hanging="180"/>
      </w:pPr>
    </w:lvl>
    <w:lvl w:ilvl="6" w:tplc="3974A176">
      <w:start w:val="1"/>
      <w:numFmt w:val="decimal"/>
      <w:lvlText w:val="%7."/>
      <w:lvlJc w:val="left"/>
      <w:pPr>
        <w:ind w:left="5760" w:hanging="360"/>
      </w:pPr>
    </w:lvl>
    <w:lvl w:ilvl="7" w:tplc="A4302CEC">
      <w:start w:val="1"/>
      <w:numFmt w:val="lowerLetter"/>
      <w:lvlText w:val="%8."/>
      <w:lvlJc w:val="left"/>
      <w:pPr>
        <w:ind w:left="6480" w:hanging="360"/>
      </w:pPr>
    </w:lvl>
    <w:lvl w:ilvl="8" w:tplc="A9F6EC34">
      <w:start w:val="1"/>
      <w:numFmt w:val="lowerRoman"/>
      <w:lvlText w:val="%9."/>
      <w:lvlJc w:val="right"/>
      <w:pPr>
        <w:ind w:left="7200" w:hanging="180"/>
      </w:pPr>
    </w:lvl>
  </w:abstractNum>
  <w:abstractNum w:abstractNumId="18" w15:restartNumberingAfterBreak="0">
    <w:nsid w:val="267337BD"/>
    <w:multiLevelType w:val="hybridMultilevel"/>
    <w:tmpl w:val="1D4402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24349F"/>
    <w:multiLevelType w:val="hybridMultilevel"/>
    <w:tmpl w:val="0F5ECA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2A507D8D"/>
    <w:multiLevelType w:val="multilevel"/>
    <w:tmpl w:val="CA6ADB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16B1634"/>
    <w:multiLevelType w:val="hybridMultilevel"/>
    <w:tmpl w:val="F8BCFF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6576E0E"/>
    <w:multiLevelType w:val="hybridMultilevel"/>
    <w:tmpl w:val="C9DED8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69E0272"/>
    <w:multiLevelType w:val="multilevel"/>
    <w:tmpl w:val="51F47C2C"/>
    <w:lvl w:ilvl="0">
      <w:start w:val="1"/>
      <w:numFmt w:val="bullet"/>
      <w:lvlText w:val="o"/>
      <w:lvlJc w:val="left"/>
      <w:pPr>
        <w:tabs>
          <w:tab w:val="num" w:pos="1440"/>
        </w:tabs>
        <w:ind w:left="1440" w:hanging="360"/>
      </w:pPr>
      <w:rPr>
        <w:rFonts w:hint="default" w:ascii="Courier New" w:hAnsi="Courier New" w:cs="Courier New"/>
        <w:sz w:val="20"/>
      </w:rPr>
    </w:lvl>
    <w:lvl w:ilvl="1">
      <w:start w:val="1"/>
      <w:numFmt w:val="bullet"/>
      <w:lvlText w:val="o"/>
      <w:lvlJc w:val="left"/>
      <w:pPr>
        <w:ind w:left="2160" w:hanging="360"/>
      </w:pPr>
      <w:rPr>
        <w:rFonts w:hint="default" w:ascii="Courier New" w:hAnsi="Courier New" w:cs="Courier New"/>
      </w:rPr>
    </w:lvl>
    <w:lvl w:ilvl="2">
      <w:start w:val="1"/>
      <w:numFmt w:val="bullet"/>
      <w:lvlText w:val="o"/>
      <w:lvlJc w:val="left"/>
      <w:pPr>
        <w:ind w:left="2880" w:hanging="360"/>
      </w:pPr>
      <w:rPr>
        <w:rFonts w:hint="default" w:ascii="Courier New" w:hAnsi="Courier New" w:cs="Courier New"/>
      </w:rPr>
    </w:lvl>
    <w:lvl w:ilvl="3" w:tentative="1">
      <w:start w:val="1"/>
      <w:numFmt w:val="bullet"/>
      <w:lvlText w:val=""/>
      <w:lvlJc w:val="left"/>
      <w:pPr>
        <w:tabs>
          <w:tab w:val="num" w:pos="3600"/>
        </w:tabs>
        <w:ind w:left="3600" w:hanging="360"/>
      </w:pPr>
      <w:rPr>
        <w:rFonts w:hint="default" w:ascii="Symbol" w:hAnsi="Symbol"/>
        <w:sz w:val="20"/>
      </w:rPr>
    </w:lvl>
    <w:lvl w:ilvl="4" w:tentative="1">
      <w:start w:val="1"/>
      <w:numFmt w:val="bullet"/>
      <w:lvlText w:val=""/>
      <w:lvlJc w:val="left"/>
      <w:pPr>
        <w:tabs>
          <w:tab w:val="num" w:pos="4320"/>
        </w:tabs>
        <w:ind w:left="4320" w:hanging="360"/>
      </w:pPr>
      <w:rPr>
        <w:rFonts w:hint="default" w:ascii="Symbol" w:hAnsi="Symbol"/>
        <w:sz w:val="20"/>
      </w:rPr>
    </w:lvl>
    <w:lvl w:ilvl="5" w:tentative="1">
      <w:start w:val="1"/>
      <w:numFmt w:val="bullet"/>
      <w:lvlText w:val=""/>
      <w:lvlJc w:val="left"/>
      <w:pPr>
        <w:tabs>
          <w:tab w:val="num" w:pos="5040"/>
        </w:tabs>
        <w:ind w:left="5040" w:hanging="360"/>
      </w:pPr>
      <w:rPr>
        <w:rFonts w:hint="default" w:ascii="Symbol" w:hAnsi="Symbol"/>
        <w:sz w:val="20"/>
      </w:rPr>
    </w:lvl>
    <w:lvl w:ilvl="6" w:tentative="1">
      <w:start w:val="1"/>
      <w:numFmt w:val="bullet"/>
      <w:lvlText w:val=""/>
      <w:lvlJc w:val="left"/>
      <w:pPr>
        <w:tabs>
          <w:tab w:val="num" w:pos="5760"/>
        </w:tabs>
        <w:ind w:left="5760" w:hanging="360"/>
      </w:pPr>
      <w:rPr>
        <w:rFonts w:hint="default" w:ascii="Symbol" w:hAnsi="Symbol"/>
        <w:sz w:val="20"/>
      </w:rPr>
    </w:lvl>
    <w:lvl w:ilvl="7" w:tentative="1">
      <w:start w:val="1"/>
      <w:numFmt w:val="bullet"/>
      <w:lvlText w:val=""/>
      <w:lvlJc w:val="left"/>
      <w:pPr>
        <w:tabs>
          <w:tab w:val="num" w:pos="6480"/>
        </w:tabs>
        <w:ind w:left="6480" w:hanging="360"/>
      </w:pPr>
      <w:rPr>
        <w:rFonts w:hint="default" w:ascii="Symbol" w:hAnsi="Symbol"/>
        <w:sz w:val="20"/>
      </w:rPr>
    </w:lvl>
    <w:lvl w:ilvl="8" w:tentative="1">
      <w:start w:val="1"/>
      <w:numFmt w:val="bullet"/>
      <w:lvlText w:val=""/>
      <w:lvlJc w:val="left"/>
      <w:pPr>
        <w:tabs>
          <w:tab w:val="num" w:pos="7200"/>
        </w:tabs>
        <w:ind w:left="7200" w:hanging="360"/>
      </w:pPr>
      <w:rPr>
        <w:rFonts w:hint="default" w:ascii="Symbol" w:hAnsi="Symbol"/>
        <w:sz w:val="20"/>
      </w:rPr>
    </w:lvl>
  </w:abstractNum>
  <w:abstractNum w:abstractNumId="24" w15:restartNumberingAfterBreak="0">
    <w:nsid w:val="36A87DEF"/>
    <w:multiLevelType w:val="multilevel"/>
    <w:tmpl w:val="0DA83D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387F263C"/>
    <w:multiLevelType w:val="multilevel"/>
    <w:tmpl w:val="04BABF3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ind w:left="1440" w:hanging="360"/>
      </w:pPr>
      <w:rPr>
        <w:rFonts w:hint="default" w:ascii="Symbol" w:hAnsi="Symbol"/>
      </w:rPr>
    </w:lvl>
    <w:lvl w:ilvl="2">
      <w:start w:val="1"/>
      <w:numFmt w:val="bullet"/>
      <w:lvlText w:val="o"/>
      <w:lvlJc w:val="left"/>
      <w:pPr>
        <w:ind w:left="2160" w:hanging="360"/>
      </w:pPr>
      <w:rPr>
        <w:rFonts w:hint="default" w:ascii="Courier New" w:hAnsi="Courier New" w:cs="Courier New"/>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3EAA3640"/>
    <w:multiLevelType w:val="hybridMultilevel"/>
    <w:tmpl w:val="D6A649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4A624553"/>
    <w:multiLevelType w:val="hybridMultilevel"/>
    <w:tmpl w:val="9A726F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4BA82FC4"/>
    <w:multiLevelType w:val="multilevel"/>
    <w:tmpl w:val="387095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4D8528E9"/>
    <w:multiLevelType w:val="multilevel"/>
    <w:tmpl w:val="34D423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4E097E6A"/>
    <w:multiLevelType w:val="multilevel"/>
    <w:tmpl w:val="18B67CDA"/>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
      <w:lvlJc w:val="left"/>
      <w:pPr>
        <w:tabs>
          <w:tab w:val="num" w:pos="1800"/>
        </w:tabs>
        <w:ind w:left="1800" w:hanging="360"/>
      </w:pPr>
      <w:rPr>
        <w:rFonts w:hint="default" w:ascii="Symbol" w:hAnsi="Symbol"/>
        <w:sz w:val="20"/>
      </w:rPr>
    </w:lvl>
    <w:lvl w:ilvl="2" w:tentative="1">
      <w:start w:val="1"/>
      <w:numFmt w:val="bullet"/>
      <w:lvlText w:val=""/>
      <w:lvlJc w:val="left"/>
      <w:pPr>
        <w:tabs>
          <w:tab w:val="num" w:pos="2520"/>
        </w:tabs>
        <w:ind w:left="2520" w:hanging="360"/>
      </w:pPr>
      <w:rPr>
        <w:rFonts w:hint="default" w:ascii="Symbol" w:hAnsi="Symbol"/>
        <w:sz w:val="20"/>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abstractNum w:abstractNumId="31" w15:restartNumberingAfterBreak="0">
    <w:nsid w:val="4E0B499E"/>
    <w:multiLevelType w:val="hybridMultilevel"/>
    <w:tmpl w:val="371A60A8"/>
    <w:lvl w:ilvl="0" w:tplc="71008940">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4D68A1"/>
    <w:multiLevelType w:val="multilevel"/>
    <w:tmpl w:val="5BD0B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321D6F5"/>
    <w:multiLevelType w:val="hybridMultilevel"/>
    <w:tmpl w:val="FFFFFFFF"/>
    <w:lvl w:ilvl="0" w:tplc="3FB6ADCA">
      <w:start w:val="1"/>
      <w:numFmt w:val="bullet"/>
      <w:lvlText w:val=""/>
      <w:lvlJc w:val="left"/>
      <w:pPr>
        <w:ind w:left="720" w:hanging="360"/>
      </w:pPr>
      <w:rPr>
        <w:rFonts w:hint="default" w:ascii="Symbol" w:hAnsi="Symbol"/>
      </w:rPr>
    </w:lvl>
    <w:lvl w:ilvl="1" w:tplc="9C34FCBC">
      <w:start w:val="1"/>
      <w:numFmt w:val="bullet"/>
      <w:lvlText w:val="o"/>
      <w:lvlJc w:val="left"/>
      <w:pPr>
        <w:ind w:left="1440" w:hanging="360"/>
      </w:pPr>
      <w:rPr>
        <w:rFonts w:hint="default" w:ascii="Courier New" w:hAnsi="Courier New"/>
      </w:rPr>
    </w:lvl>
    <w:lvl w:ilvl="2" w:tplc="6F6E332C">
      <w:start w:val="1"/>
      <w:numFmt w:val="bullet"/>
      <w:lvlText w:val=""/>
      <w:lvlJc w:val="left"/>
      <w:pPr>
        <w:ind w:left="2160" w:hanging="360"/>
      </w:pPr>
      <w:rPr>
        <w:rFonts w:hint="default" w:ascii="Wingdings" w:hAnsi="Wingdings"/>
      </w:rPr>
    </w:lvl>
    <w:lvl w:ilvl="3" w:tplc="6B1EE3FE">
      <w:start w:val="1"/>
      <w:numFmt w:val="bullet"/>
      <w:lvlText w:val=""/>
      <w:lvlJc w:val="left"/>
      <w:pPr>
        <w:ind w:left="2880" w:hanging="360"/>
      </w:pPr>
      <w:rPr>
        <w:rFonts w:hint="default" w:ascii="Symbol" w:hAnsi="Symbol"/>
      </w:rPr>
    </w:lvl>
    <w:lvl w:ilvl="4" w:tplc="4DB8E09A">
      <w:start w:val="1"/>
      <w:numFmt w:val="bullet"/>
      <w:lvlText w:val="o"/>
      <w:lvlJc w:val="left"/>
      <w:pPr>
        <w:ind w:left="3600" w:hanging="360"/>
      </w:pPr>
      <w:rPr>
        <w:rFonts w:hint="default" w:ascii="Courier New" w:hAnsi="Courier New"/>
      </w:rPr>
    </w:lvl>
    <w:lvl w:ilvl="5" w:tplc="21AA0280">
      <w:start w:val="1"/>
      <w:numFmt w:val="bullet"/>
      <w:lvlText w:val=""/>
      <w:lvlJc w:val="left"/>
      <w:pPr>
        <w:ind w:left="4320" w:hanging="360"/>
      </w:pPr>
      <w:rPr>
        <w:rFonts w:hint="default" w:ascii="Wingdings" w:hAnsi="Wingdings"/>
      </w:rPr>
    </w:lvl>
    <w:lvl w:ilvl="6" w:tplc="4C721ED2">
      <w:start w:val="1"/>
      <w:numFmt w:val="bullet"/>
      <w:lvlText w:val=""/>
      <w:lvlJc w:val="left"/>
      <w:pPr>
        <w:ind w:left="5040" w:hanging="360"/>
      </w:pPr>
      <w:rPr>
        <w:rFonts w:hint="default" w:ascii="Symbol" w:hAnsi="Symbol"/>
      </w:rPr>
    </w:lvl>
    <w:lvl w:ilvl="7" w:tplc="AF7CA920">
      <w:start w:val="1"/>
      <w:numFmt w:val="bullet"/>
      <w:lvlText w:val="o"/>
      <w:lvlJc w:val="left"/>
      <w:pPr>
        <w:ind w:left="5760" w:hanging="360"/>
      </w:pPr>
      <w:rPr>
        <w:rFonts w:hint="default" w:ascii="Courier New" w:hAnsi="Courier New"/>
      </w:rPr>
    </w:lvl>
    <w:lvl w:ilvl="8" w:tplc="CF347CBA">
      <w:start w:val="1"/>
      <w:numFmt w:val="bullet"/>
      <w:lvlText w:val=""/>
      <w:lvlJc w:val="left"/>
      <w:pPr>
        <w:ind w:left="6480" w:hanging="360"/>
      </w:pPr>
      <w:rPr>
        <w:rFonts w:hint="default" w:ascii="Wingdings" w:hAnsi="Wingdings"/>
      </w:rPr>
    </w:lvl>
  </w:abstractNum>
  <w:abstractNum w:abstractNumId="34" w15:restartNumberingAfterBreak="0">
    <w:nsid w:val="56647980"/>
    <w:multiLevelType w:val="multilevel"/>
    <w:tmpl w:val="F7AAED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97A65DB"/>
    <w:multiLevelType w:val="multilevel"/>
    <w:tmpl w:val="BE00BD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5B5A67B8"/>
    <w:multiLevelType w:val="multilevel"/>
    <w:tmpl w:val="B0DEB9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5C0750AA"/>
    <w:multiLevelType w:val="multilevel"/>
    <w:tmpl w:val="D910DECA"/>
    <w:lvl w:ilvl="0">
      <w:start w:val="1"/>
      <w:numFmt w:val="bullet"/>
      <w:lvlText w:val=""/>
      <w:lvlJc w:val="left"/>
      <w:pPr>
        <w:tabs>
          <w:tab w:val="num" w:pos="1080"/>
        </w:tabs>
        <w:ind w:left="1080" w:hanging="360"/>
      </w:pPr>
      <w:rPr>
        <w:rFonts w:hint="default" w:ascii="Symbol" w:hAnsi="Symbol"/>
        <w:sz w:val="20"/>
      </w:rPr>
    </w:lvl>
    <w:lvl w:ilvl="1">
      <w:start w:val="1"/>
      <w:numFmt w:val="bullet"/>
      <w:lvlText w:val=""/>
      <w:lvlJc w:val="left"/>
      <w:pPr>
        <w:tabs>
          <w:tab w:val="num" w:pos="1800"/>
        </w:tabs>
        <w:ind w:left="1800" w:hanging="360"/>
      </w:pPr>
      <w:rPr>
        <w:rFonts w:hint="default" w:ascii="Symbol" w:hAnsi="Symbol"/>
        <w:sz w:val="20"/>
      </w:rPr>
    </w:lvl>
    <w:lvl w:ilvl="2">
      <w:start w:val="1"/>
      <w:numFmt w:val="bullet"/>
      <w:lvlText w:val="o"/>
      <w:lvlJc w:val="left"/>
      <w:pPr>
        <w:ind w:left="2520" w:hanging="360"/>
      </w:pPr>
      <w:rPr>
        <w:rFonts w:hint="default" w:ascii="Courier New" w:hAnsi="Courier New" w:cs="Courier New"/>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abstractNum w:abstractNumId="38" w15:restartNumberingAfterBreak="0">
    <w:nsid w:val="5D5D7E79"/>
    <w:multiLevelType w:val="hybridMultilevel"/>
    <w:tmpl w:val="87B80A20"/>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9" w15:restartNumberingAfterBreak="0">
    <w:nsid w:val="60AA233F"/>
    <w:multiLevelType w:val="multilevel"/>
    <w:tmpl w:val="18B67CDA"/>
    <w:lvl w:ilvl="0">
      <w:start w:val="1"/>
      <w:numFmt w:val="bullet"/>
      <w:lvlText w:val=""/>
      <w:lvlJc w:val="left"/>
      <w:pPr>
        <w:tabs>
          <w:tab w:val="num" w:pos="1080"/>
        </w:tabs>
        <w:ind w:left="1080" w:hanging="360"/>
      </w:pPr>
      <w:rPr>
        <w:rFonts w:hint="default" w:ascii="Symbol" w:hAnsi="Symbol"/>
        <w:sz w:val="20"/>
      </w:rPr>
    </w:lvl>
    <w:lvl w:ilvl="1">
      <w:start w:val="1"/>
      <w:numFmt w:val="bullet"/>
      <w:lvlText w:val=""/>
      <w:lvlJc w:val="left"/>
      <w:pPr>
        <w:tabs>
          <w:tab w:val="num" w:pos="1800"/>
        </w:tabs>
        <w:ind w:left="1800" w:hanging="360"/>
      </w:pPr>
      <w:rPr>
        <w:rFonts w:hint="default" w:ascii="Symbol" w:hAnsi="Symbol"/>
        <w:sz w:val="20"/>
      </w:rPr>
    </w:lvl>
    <w:lvl w:ilvl="2" w:tentative="1">
      <w:start w:val="1"/>
      <w:numFmt w:val="bullet"/>
      <w:lvlText w:val=""/>
      <w:lvlJc w:val="left"/>
      <w:pPr>
        <w:tabs>
          <w:tab w:val="num" w:pos="2520"/>
        </w:tabs>
        <w:ind w:left="2520" w:hanging="360"/>
      </w:pPr>
      <w:rPr>
        <w:rFonts w:hint="default" w:ascii="Symbol" w:hAnsi="Symbol"/>
        <w:sz w:val="20"/>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abstractNum w:abstractNumId="40" w15:restartNumberingAfterBreak="0">
    <w:nsid w:val="630D23DC"/>
    <w:multiLevelType w:val="multilevel"/>
    <w:tmpl w:val="D90401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63E06017"/>
    <w:multiLevelType w:val="hybridMultilevel"/>
    <w:tmpl w:val="555C25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658A1D07"/>
    <w:multiLevelType w:val="multilevel"/>
    <w:tmpl w:val="87BA80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69541743"/>
    <w:multiLevelType w:val="multilevel"/>
    <w:tmpl w:val="4E440E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A1C0734"/>
    <w:multiLevelType w:val="multilevel"/>
    <w:tmpl w:val="C3E011B8"/>
    <w:lvl w:ilvl="0">
      <w:start w:val="4"/>
      <w:numFmt w:val="decimal"/>
      <w:lvlText w:val="%1."/>
      <w:lvlJc w:val="left"/>
      <w:pPr>
        <w:tabs>
          <w:tab w:val="num" w:pos="720"/>
        </w:tabs>
        <w:ind w:left="720" w:hanging="360"/>
      </w:pPr>
      <w:rPr>
        <w:rFonts w:hint="default"/>
        <w:b w:val="0"/>
        <w:b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5" w15:restartNumberingAfterBreak="0">
    <w:nsid w:val="6CF0785F"/>
    <w:multiLevelType w:val="hybridMultilevel"/>
    <w:tmpl w:val="FFFFFFFF"/>
    <w:lvl w:ilvl="0" w:tplc="F53819D8">
      <w:start w:val="1"/>
      <w:numFmt w:val="bullet"/>
      <w:lvlText w:val=""/>
      <w:lvlJc w:val="left"/>
      <w:pPr>
        <w:ind w:left="720" w:hanging="360"/>
      </w:pPr>
      <w:rPr>
        <w:rFonts w:hint="default" w:ascii="Symbol" w:hAnsi="Symbol"/>
      </w:rPr>
    </w:lvl>
    <w:lvl w:ilvl="1" w:tplc="C8F29750">
      <w:start w:val="1"/>
      <w:numFmt w:val="bullet"/>
      <w:lvlText w:val="o"/>
      <w:lvlJc w:val="left"/>
      <w:pPr>
        <w:ind w:left="1440" w:hanging="360"/>
      </w:pPr>
      <w:rPr>
        <w:rFonts w:hint="default" w:ascii="Courier New" w:hAnsi="Courier New"/>
      </w:rPr>
    </w:lvl>
    <w:lvl w:ilvl="2" w:tplc="77CC3E1E">
      <w:start w:val="1"/>
      <w:numFmt w:val="bullet"/>
      <w:lvlText w:val=""/>
      <w:lvlJc w:val="left"/>
      <w:pPr>
        <w:ind w:left="2160" w:hanging="360"/>
      </w:pPr>
      <w:rPr>
        <w:rFonts w:hint="default" w:ascii="Wingdings" w:hAnsi="Wingdings"/>
      </w:rPr>
    </w:lvl>
    <w:lvl w:ilvl="3" w:tplc="7C983042">
      <w:start w:val="1"/>
      <w:numFmt w:val="bullet"/>
      <w:lvlText w:val=""/>
      <w:lvlJc w:val="left"/>
      <w:pPr>
        <w:ind w:left="2880" w:hanging="360"/>
      </w:pPr>
      <w:rPr>
        <w:rFonts w:hint="default" w:ascii="Symbol" w:hAnsi="Symbol"/>
      </w:rPr>
    </w:lvl>
    <w:lvl w:ilvl="4" w:tplc="C5EEC0A2">
      <w:start w:val="1"/>
      <w:numFmt w:val="bullet"/>
      <w:lvlText w:val="o"/>
      <w:lvlJc w:val="left"/>
      <w:pPr>
        <w:ind w:left="3600" w:hanging="360"/>
      </w:pPr>
      <w:rPr>
        <w:rFonts w:hint="default" w:ascii="Courier New" w:hAnsi="Courier New"/>
      </w:rPr>
    </w:lvl>
    <w:lvl w:ilvl="5" w:tplc="9B9C5D70">
      <w:start w:val="1"/>
      <w:numFmt w:val="bullet"/>
      <w:lvlText w:val=""/>
      <w:lvlJc w:val="left"/>
      <w:pPr>
        <w:ind w:left="4320" w:hanging="360"/>
      </w:pPr>
      <w:rPr>
        <w:rFonts w:hint="default" w:ascii="Wingdings" w:hAnsi="Wingdings"/>
      </w:rPr>
    </w:lvl>
    <w:lvl w:ilvl="6" w:tplc="023895E4">
      <w:start w:val="1"/>
      <w:numFmt w:val="bullet"/>
      <w:lvlText w:val=""/>
      <w:lvlJc w:val="left"/>
      <w:pPr>
        <w:ind w:left="5040" w:hanging="360"/>
      </w:pPr>
      <w:rPr>
        <w:rFonts w:hint="default" w:ascii="Symbol" w:hAnsi="Symbol"/>
      </w:rPr>
    </w:lvl>
    <w:lvl w:ilvl="7" w:tplc="DBCE07EC">
      <w:start w:val="1"/>
      <w:numFmt w:val="bullet"/>
      <w:lvlText w:val="o"/>
      <w:lvlJc w:val="left"/>
      <w:pPr>
        <w:ind w:left="5760" w:hanging="360"/>
      </w:pPr>
      <w:rPr>
        <w:rFonts w:hint="default" w:ascii="Courier New" w:hAnsi="Courier New"/>
      </w:rPr>
    </w:lvl>
    <w:lvl w:ilvl="8" w:tplc="2350FB5E">
      <w:start w:val="1"/>
      <w:numFmt w:val="bullet"/>
      <w:lvlText w:val=""/>
      <w:lvlJc w:val="left"/>
      <w:pPr>
        <w:ind w:left="6480" w:hanging="360"/>
      </w:pPr>
      <w:rPr>
        <w:rFonts w:hint="default" w:ascii="Wingdings" w:hAnsi="Wingdings"/>
      </w:rPr>
    </w:lvl>
  </w:abstractNum>
  <w:abstractNum w:abstractNumId="46" w15:restartNumberingAfterBreak="0">
    <w:nsid w:val="6DC9138B"/>
    <w:multiLevelType w:val="multilevel"/>
    <w:tmpl w:val="EFEA7E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E712B8B"/>
    <w:multiLevelType w:val="multilevel"/>
    <w:tmpl w:val="4F6077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6EBF6385"/>
    <w:multiLevelType w:val="hybridMultilevel"/>
    <w:tmpl w:val="5CE402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9" w15:restartNumberingAfterBreak="0">
    <w:nsid w:val="6F0608E2"/>
    <w:multiLevelType w:val="multilevel"/>
    <w:tmpl w:val="0C16FB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156531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3125683"/>
    <w:multiLevelType w:val="multilevel"/>
    <w:tmpl w:val="359896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73CC1E30"/>
    <w:multiLevelType w:val="multilevel"/>
    <w:tmpl w:val="A7FE3D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743C6494"/>
    <w:multiLevelType w:val="multilevel"/>
    <w:tmpl w:val="8D6622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77BC36C3"/>
    <w:multiLevelType w:val="multilevel"/>
    <w:tmpl w:val="04FA27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8942FF9"/>
    <w:multiLevelType w:val="hybridMultilevel"/>
    <w:tmpl w:val="FFFFFFFF"/>
    <w:lvl w:ilvl="0" w:tplc="D542F91C">
      <w:start w:val="1"/>
      <w:numFmt w:val="bullet"/>
      <w:lvlText w:val="o"/>
      <w:lvlJc w:val="left"/>
      <w:pPr>
        <w:ind w:left="1800" w:hanging="360"/>
      </w:pPr>
      <w:rPr>
        <w:rFonts w:hint="default" w:ascii="Courier New" w:hAnsi="Courier New"/>
      </w:rPr>
    </w:lvl>
    <w:lvl w:ilvl="1" w:tplc="285CCDE4">
      <w:start w:val="1"/>
      <w:numFmt w:val="bullet"/>
      <w:lvlText w:val="o"/>
      <w:lvlJc w:val="left"/>
      <w:pPr>
        <w:ind w:left="2520" w:hanging="360"/>
      </w:pPr>
      <w:rPr>
        <w:rFonts w:hint="default" w:ascii="Courier New" w:hAnsi="Courier New"/>
      </w:rPr>
    </w:lvl>
    <w:lvl w:ilvl="2" w:tplc="1C3459A6">
      <w:start w:val="1"/>
      <w:numFmt w:val="bullet"/>
      <w:lvlText w:val=""/>
      <w:lvlJc w:val="left"/>
      <w:pPr>
        <w:ind w:left="3240" w:hanging="360"/>
      </w:pPr>
      <w:rPr>
        <w:rFonts w:hint="default" w:ascii="Wingdings" w:hAnsi="Wingdings"/>
      </w:rPr>
    </w:lvl>
    <w:lvl w:ilvl="3" w:tplc="C0F0457A">
      <w:start w:val="1"/>
      <w:numFmt w:val="bullet"/>
      <w:lvlText w:val=""/>
      <w:lvlJc w:val="left"/>
      <w:pPr>
        <w:ind w:left="3960" w:hanging="360"/>
      </w:pPr>
      <w:rPr>
        <w:rFonts w:hint="default" w:ascii="Symbol" w:hAnsi="Symbol"/>
      </w:rPr>
    </w:lvl>
    <w:lvl w:ilvl="4" w:tplc="A6FEE4BA">
      <w:start w:val="1"/>
      <w:numFmt w:val="bullet"/>
      <w:lvlText w:val="o"/>
      <w:lvlJc w:val="left"/>
      <w:pPr>
        <w:ind w:left="4680" w:hanging="360"/>
      </w:pPr>
      <w:rPr>
        <w:rFonts w:hint="default" w:ascii="Courier New" w:hAnsi="Courier New"/>
      </w:rPr>
    </w:lvl>
    <w:lvl w:ilvl="5" w:tplc="3E3E348A">
      <w:start w:val="1"/>
      <w:numFmt w:val="bullet"/>
      <w:lvlText w:val=""/>
      <w:lvlJc w:val="left"/>
      <w:pPr>
        <w:ind w:left="5400" w:hanging="360"/>
      </w:pPr>
      <w:rPr>
        <w:rFonts w:hint="default" w:ascii="Wingdings" w:hAnsi="Wingdings"/>
      </w:rPr>
    </w:lvl>
    <w:lvl w:ilvl="6" w:tplc="1938DEBE">
      <w:start w:val="1"/>
      <w:numFmt w:val="bullet"/>
      <w:lvlText w:val=""/>
      <w:lvlJc w:val="left"/>
      <w:pPr>
        <w:ind w:left="6120" w:hanging="360"/>
      </w:pPr>
      <w:rPr>
        <w:rFonts w:hint="default" w:ascii="Symbol" w:hAnsi="Symbol"/>
      </w:rPr>
    </w:lvl>
    <w:lvl w:ilvl="7" w:tplc="A254EF86">
      <w:start w:val="1"/>
      <w:numFmt w:val="bullet"/>
      <w:lvlText w:val="o"/>
      <w:lvlJc w:val="left"/>
      <w:pPr>
        <w:ind w:left="6840" w:hanging="360"/>
      </w:pPr>
      <w:rPr>
        <w:rFonts w:hint="default" w:ascii="Courier New" w:hAnsi="Courier New"/>
      </w:rPr>
    </w:lvl>
    <w:lvl w:ilvl="8" w:tplc="959CFF08">
      <w:start w:val="1"/>
      <w:numFmt w:val="bullet"/>
      <w:lvlText w:val=""/>
      <w:lvlJc w:val="left"/>
      <w:pPr>
        <w:ind w:left="7560" w:hanging="360"/>
      </w:pPr>
      <w:rPr>
        <w:rFonts w:hint="default" w:ascii="Wingdings" w:hAnsi="Wingdings"/>
      </w:rPr>
    </w:lvl>
  </w:abstractNum>
  <w:abstractNum w:abstractNumId="56" w15:restartNumberingAfterBreak="0">
    <w:nsid w:val="7AF850A8"/>
    <w:multiLevelType w:val="hybridMultilevel"/>
    <w:tmpl w:val="26BA13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DD34C54"/>
    <w:multiLevelType w:val="multilevel"/>
    <w:tmpl w:val="F4B68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E36379E"/>
    <w:multiLevelType w:val="multilevel"/>
    <w:tmpl w:val="B33EED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EE86691"/>
    <w:multiLevelType w:val="multilevel"/>
    <w:tmpl w:val="1C3806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EF95F44"/>
    <w:multiLevelType w:val="hybridMultilevel"/>
    <w:tmpl w:val="0E10D9F4"/>
    <w:lvl w:ilvl="0" w:tplc="04090001">
      <w:start w:val="1"/>
      <w:numFmt w:val="bullet"/>
      <w:lvlText w:val=""/>
      <w:lvlJc w:val="left"/>
      <w:pPr>
        <w:ind w:left="3960" w:hanging="360"/>
      </w:pPr>
      <w:rPr>
        <w:rFonts w:hint="default" w:ascii="Symbol" w:hAnsi="Symbol"/>
      </w:rPr>
    </w:lvl>
    <w:lvl w:ilvl="1" w:tplc="04090003" w:tentative="1">
      <w:start w:val="1"/>
      <w:numFmt w:val="bullet"/>
      <w:lvlText w:val="o"/>
      <w:lvlJc w:val="left"/>
      <w:pPr>
        <w:ind w:left="4680" w:hanging="360"/>
      </w:pPr>
      <w:rPr>
        <w:rFonts w:hint="default" w:ascii="Courier New" w:hAnsi="Courier New" w:cs="Courier New"/>
      </w:rPr>
    </w:lvl>
    <w:lvl w:ilvl="2" w:tplc="04090005" w:tentative="1">
      <w:start w:val="1"/>
      <w:numFmt w:val="bullet"/>
      <w:lvlText w:val=""/>
      <w:lvlJc w:val="left"/>
      <w:pPr>
        <w:ind w:left="5400" w:hanging="360"/>
      </w:pPr>
      <w:rPr>
        <w:rFonts w:hint="default" w:ascii="Wingdings" w:hAnsi="Wingdings"/>
      </w:rPr>
    </w:lvl>
    <w:lvl w:ilvl="3" w:tplc="04090001" w:tentative="1">
      <w:start w:val="1"/>
      <w:numFmt w:val="bullet"/>
      <w:lvlText w:val=""/>
      <w:lvlJc w:val="left"/>
      <w:pPr>
        <w:ind w:left="6120" w:hanging="360"/>
      </w:pPr>
      <w:rPr>
        <w:rFonts w:hint="default" w:ascii="Symbol" w:hAnsi="Symbol"/>
      </w:rPr>
    </w:lvl>
    <w:lvl w:ilvl="4" w:tplc="04090003" w:tentative="1">
      <w:start w:val="1"/>
      <w:numFmt w:val="bullet"/>
      <w:lvlText w:val="o"/>
      <w:lvlJc w:val="left"/>
      <w:pPr>
        <w:ind w:left="6840" w:hanging="360"/>
      </w:pPr>
      <w:rPr>
        <w:rFonts w:hint="default" w:ascii="Courier New" w:hAnsi="Courier New" w:cs="Courier New"/>
      </w:rPr>
    </w:lvl>
    <w:lvl w:ilvl="5" w:tplc="04090005" w:tentative="1">
      <w:start w:val="1"/>
      <w:numFmt w:val="bullet"/>
      <w:lvlText w:val=""/>
      <w:lvlJc w:val="left"/>
      <w:pPr>
        <w:ind w:left="7560" w:hanging="360"/>
      </w:pPr>
      <w:rPr>
        <w:rFonts w:hint="default" w:ascii="Wingdings" w:hAnsi="Wingdings"/>
      </w:rPr>
    </w:lvl>
    <w:lvl w:ilvl="6" w:tplc="04090001" w:tentative="1">
      <w:start w:val="1"/>
      <w:numFmt w:val="bullet"/>
      <w:lvlText w:val=""/>
      <w:lvlJc w:val="left"/>
      <w:pPr>
        <w:ind w:left="8280" w:hanging="360"/>
      </w:pPr>
      <w:rPr>
        <w:rFonts w:hint="default" w:ascii="Symbol" w:hAnsi="Symbol"/>
      </w:rPr>
    </w:lvl>
    <w:lvl w:ilvl="7" w:tplc="04090003" w:tentative="1">
      <w:start w:val="1"/>
      <w:numFmt w:val="bullet"/>
      <w:lvlText w:val="o"/>
      <w:lvlJc w:val="left"/>
      <w:pPr>
        <w:ind w:left="9000" w:hanging="360"/>
      </w:pPr>
      <w:rPr>
        <w:rFonts w:hint="default" w:ascii="Courier New" w:hAnsi="Courier New" w:cs="Courier New"/>
      </w:rPr>
    </w:lvl>
    <w:lvl w:ilvl="8" w:tplc="04090005" w:tentative="1">
      <w:start w:val="1"/>
      <w:numFmt w:val="bullet"/>
      <w:lvlText w:val=""/>
      <w:lvlJc w:val="left"/>
      <w:pPr>
        <w:ind w:left="9720" w:hanging="360"/>
      </w:pPr>
      <w:rPr>
        <w:rFonts w:hint="default" w:ascii="Wingdings" w:hAnsi="Wingdings"/>
      </w:rPr>
    </w:lvl>
  </w:abstractNum>
  <w:num w:numId="1" w16cid:durableId="448361549">
    <w:abstractNumId w:val="45"/>
  </w:num>
  <w:num w:numId="2" w16cid:durableId="1553350370">
    <w:abstractNumId w:val="33"/>
  </w:num>
  <w:num w:numId="3" w16cid:durableId="1159468127">
    <w:abstractNumId w:val="44"/>
  </w:num>
  <w:num w:numId="4" w16cid:durableId="1238251559">
    <w:abstractNumId w:val="60"/>
  </w:num>
  <w:num w:numId="5" w16cid:durableId="1138843054">
    <w:abstractNumId w:val="18"/>
  </w:num>
  <w:num w:numId="6" w16cid:durableId="1300379091">
    <w:abstractNumId w:val="39"/>
  </w:num>
  <w:num w:numId="7" w16cid:durableId="985352403">
    <w:abstractNumId w:val="4"/>
  </w:num>
  <w:num w:numId="8" w16cid:durableId="545263081">
    <w:abstractNumId w:val="30"/>
  </w:num>
  <w:num w:numId="9" w16cid:durableId="532157740">
    <w:abstractNumId w:val="41"/>
  </w:num>
  <w:num w:numId="10" w16cid:durableId="187109329">
    <w:abstractNumId w:val="48"/>
  </w:num>
  <w:num w:numId="11" w16cid:durableId="1988437232">
    <w:abstractNumId w:val="21"/>
  </w:num>
  <w:num w:numId="12" w16cid:durableId="1102259300">
    <w:abstractNumId w:val="27"/>
  </w:num>
  <w:num w:numId="13" w16cid:durableId="973371580">
    <w:abstractNumId w:val="6"/>
  </w:num>
  <w:num w:numId="14" w16cid:durableId="716010861">
    <w:abstractNumId w:val="22"/>
  </w:num>
  <w:num w:numId="15" w16cid:durableId="42950164">
    <w:abstractNumId w:val="56"/>
  </w:num>
  <w:num w:numId="16" w16cid:durableId="1519854728">
    <w:abstractNumId w:val="26"/>
  </w:num>
  <w:num w:numId="17" w16cid:durableId="1000235803">
    <w:abstractNumId w:val="37"/>
  </w:num>
  <w:num w:numId="18" w16cid:durableId="2077314945">
    <w:abstractNumId w:val="31"/>
  </w:num>
  <w:num w:numId="19" w16cid:durableId="269748364">
    <w:abstractNumId w:val="1"/>
  </w:num>
  <w:num w:numId="20" w16cid:durableId="1110780978">
    <w:abstractNumId w:val="8"/>
  </w:num>
  <w:num w:numId="21" w16cid:durableId="284624683">
    <w:abstractNumId w:val="25"/>
  </w:num>
  <w:num w:numId="22" w16cid:durableId="1708606848">
    <w:abstractNumId w:val="3"/>
  </w:num>
  <w:num w:numId="23" w16cid:durableId="1376924236">
    <w:abstractNumId w:val="38"/>
  </w:num>
  <w:num w:numId="24" w16cid:durableId="1265502686">
    <w:abstractNumId w:val="15"/>
  </w:num>
  <w:num w:numId="25" w16cid:durableId="795952166">
    <w:abstractNumId w:val="17"/>
  </w:num>
  <w:num w:numId="26" w16cid:durableId="1930578100">
    <w:abstractNumId w:val="55"/>
  </w:num>
  <w:num w:numId="27" w16cid:durableId="1719697243">
    <w:abstractNumId w:val="32"/>
  </w:num>
  <w:num w:numId="28" w16cid:durableId="721291060">
    <w:abstractNumId w:val="59"/>
  </w:num>
  <w:num w:numId="29" w16cid:durableId="375930112">
    <w:abstractNumId w:val="43"/>
  </w:num>
  <w:num w:numId="30" w16cid:durableId="2032418513">
    <w:abstractNumId w:val="34"/>
  </w:num>
  <w:num w:numId="31" w16cid:durableId="45953656">
    <w:abstractNumId w:val="54"/>
  </w:num>
  <w:num w:numId="32" w16cid:durableId="224731338">
    <w:abstractNumId w:val="20"/>
  </w:num>
  <w:num w:numId="33" w16cid:durableId="795678575">
    <w:abstractNumId w:val="35"/>
  </w:num>
  <w:num w:numId="34" w16cid:durableId="1807771771">
    <w:abstractNumId w:val="57"/>
  </w:num>
  <w:num w:numId="35" w16cid:durableId="688795633">
    <w:abstractNumId w:val="46"/>
  </w:num>
  <w:num w:numId="36" w16cid:durableId="1862694429">
    <w:abstractNumId w:val="58"/>
  </w:num>
  <w:num w:numId="37" w16cid:durableId="1680887426">
    <w:abstractNumId w:val="12"/>
  </w:num>
  <w:num w:numId="38" w16cid:durableId="483394069">
    <w:abstractNumId w:val="5"/>
  </w:num>
  <w:num w:numId="39" w16cid:durableId="2054844496">
    <w:abstractNumId w:val="49"/>
  </w:num>
  <w:num w:numId="40" w16cid:durableId="990063326">
    <w:abstractNumId w:val="36"/>
  </w:num>
  <w:num w:numId="41" w16cid:durableId="188107714">
    <w:abstractNumId w:val="14"/>
  </w:num>
  <w:num w:numId="42" w16cid:durableId="508178589">
    <w:abstractNumId w:val="13"/>
  </w:num>
  <w:num w:numId="43" w16cid:durableId="1461798809">
    <w:abstractNumId w:val="24"/>
  </w:num>
  <w:num w:numId="44" w16cid:durableId="1459954594">
    <w:abstractNumId w:val="2"/>
  </w:num>
  <w:num w:numId="45" w16cid:durableId="1023677509">
    <w:abstractNumId w:val="47"/>
  </w:num>
  <w:num w:numId="46" w16cid:durableId="1900748903">
    <w:abstractNumId w:val="10"/>
  </w:num>
  <w:num w:numId="47" w16cid:durableId="568998877">
    <w:abstractNumId w:val="16"/>
  </w:num>
  <w:num w:numId="48" w16cid:durableId="801969862">
    <w:abstractNumId w:val="51"/>
  </w:num>
  <w:num w:numId="49" w16cid:durableId="1142817658">
    <w:abstractNumId w:val="52"/>
  </w:num>
  <w:num w:numId="50" w16cid:durableId="1650163340">
    <w:abstractNumId w:val="53"/>
  </w:num>
  <w:num w:numId="51" w16cid:durableId="1282568338">
    <w:abstractNumId w:val="50"/>
  </w:num>
  <w:num w:numId="52" w16cid:durableId="1436748950">
    <w:abstractNumId w:val="7"/>
  </w:num>
  <w:num w:numId="53" w16cid:durableId="716393377">
    <w:abstractNumId w:val="11"/>
  </w:num>
  <w:num w:numId="54" w16cid:durableId="777021033">
    <w:abstractNumId w:val="19"/>
  </w:num>
  <w:num w:numId="55" w16cid:durableId="1935237286">
    <w:abstractNumId w:val="42"/>
  </w:num>
  <w:num w:numId="56" w16cid:durableId="1942449074">
    <w:abstractNumId w:val="0"/>
  </w:num>
  <w:num w:numId="57" w16cid:durableId="706224262">
    <w:abstractNumId w:val="29"/>
  </w:num>
  <w:num w:numId="58" w16cid:durableId="159926511">
    <w:abstractNumId w:val="40"/>
  </w:num>
  <w:num w:numId="59" w16cid:durableId="2042974485">
    <w:abstractNumId w:val="28"/>
  </w:num>
  <w:num w:numId="60" w16cid:durableId="752553561">
    <w:abstractNumId w:val="9"/>
  </w:num>
  <w:num w:numId="61" w16cid:durableId="303050992">
    <w:abstractNumId w:val="23"/>
  </w:num>
  <w:numIdMacAtCleanup w:val="58"/>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AB4"/>
    <w:rsid w:val="0000196A"/>
    <w:rsid w:val="00001BBA"/>
    <w:rsid w:val="000073D3"/>
    <w:rsid w:val="00012DC5"/>
    <w:rsid w:val="000151D7"/>
    <w:rsid w:val="00027359"/>
    <w:rsid w:val="00033A9E"/>
    <w:rsid w:val="000407B8"/>
    <w:rsid w:val="00040EDD"/>
    <w:rsid w:val="00041DE0"/>
    <w:rsid w:val="0004434D"/>
    <w:rsid w:val="00047BDB"/>
    <w:rsid w:val="0005063F"/>
    <w:rsid w:val="00050D9C"/>
    <w:rsid w:val="00056F55"/>
    <w:rsid w:val="00061103"/>
    <w:rsid w:val="00061D5F"/>
    <w:rsid w:val="0006356E"/>
    <w:rsid w:val="0006510D"/>
    <w:rsid w:val="00065796"/>
    <w:rsid w:val="0006717E"/>
    <w:rsid w:val="0006728F"/>
    <w:rsid w:val="000773D2"/>
    <w:rsid w:val="00082263"/>
    <w:rsid w:val="00082AAE"/>
    <w:rsid w:val="00084DF7"/>
    <w:rsid w:val="000870D8"/>
    <w:rsid w:val="00097C0E"/>
    <w:rsid w:val="000A3A5B"/>
    <w:rsid w:val="000A55FE"/>
    <w:rsid w:val="000A6959"/>
    <w:rsid w:val="000B0D99"/>
    <w:rsid w:val="000B1E6A"/>
    <w:rsid w:val="000B3236"/>
    <w:rsid w:val="000B3D85"/>
    <w:rsid w:val="000B4830"/>
    <w:rsid w:val="000B5230"/>
    <w:rsid w:val="000B5A4B"/>
    <w:rsid w:val="000C008B"/>
    <w:rsid w:val="000C1404"/>
    <w:rsid w:val="000C230F"/>
    <w:rsid w:val="000C6A48"/>
    <w:rsid w:val="000C74F7"/>
    <w:rsid w:val="000C7BDA"/>
    <w:rsid w:val="000D2C51"/>
    <w:rsid w:val="000D4568"/>
    <w:rsid w:val="000D52BC"/>
    <w:rsid w:val="000D5FEA"/>
    <w:rsid w:val="000E016A"/>
    <w:rsid w:val="000E58B6"/>
    <w:rsid w:val="000E63FA"/>
    <w:rsid w:val="000E7AD0"/>
    <w:rsid w:val="000F1526"/>
    <w:rsid w:val="000F544C"/>
    <w:rsid w:val="000F64E5"/>
    <w:rsid w:val="00101100"/>
    <w:rsid w:val="00101B0B"/>
    <w:rsid w:val="00103DCF"/>
    <w:rsid w:val="0010705E"/>
    <w:rsid w:val="00112988"/>
    <w:rsid w:val="001163A1"/>
    <w:rsid w:val="00117E5C"/>
    <w:rsid w:val="00120C63"/>
    <w:rsid w:val="00125416"/>
    <w:rsid w:val="0012569F"/>
    <w:rsid w:val="00127572"/>
    <w:rsid w:val="001278BF"/>
    <w:rsid w:val="001303E7"/>
    <w:rsid w:val="0013184A"/>
    <w:rsid w:val="00132193"/>
    <w:rsid w:val="00132483"/>
    <w:rsid w:val="001331A5"/>
    <w:rsid w:val="001372C7"/>
    <w:rsid w:val="00137A6A"/>
    <w:rsid w:val="001410EE"/>
    <w:rsid w:val="00143AF0"/>
    <w:rsid w:val="001467CA"/>
    <w:rsid w:val="00151807"/>
    <w:rsid w:val="00153FD7"/>
    <w:rsid w:val="00157131"/>
    <w:rsid w:val="00162991"/>
    <w:rsid w:val="00164A17"/>
    <w:rsid w:val="00175630"/>
    <w:rsid w:val="001768D6"/>
    <w:rsid w:val="0018072A"/>
    <w:rsid w:val="001817CF"/>
    <w:rsid w:val="001827D4"/>
    <w:rsid w:val="00184EF5"/>
    <w:rsid w:val="00185933"/>
    <w:rsid w:val="00187892"/>
    <w:rsid w:val="001A02F2"/>
    <w:rsid w:val="001A21B4"/>
    <w:rsid w:val="001A43B6"/>
    <w:rsid w:val="001A495C"/>
    <w:rsid w:val="001A5F44"/>
    <w:rsid w:val="001C0EBD"/>
    <w:rsid w:val="001C21EE"/>
    <w:rsid w:val="001D1D99"/>
    <w:rsid w:val="001D6B39"/>
    <w:rsid w:val="001E3A3D"/>
    <w:rsid w:val="001E47B5"/>
    <w:rsid w:val="001E5968"/>
    <w:rsid w:val="001F5757"/>
    <w:rsid w:val="001F7462"/>
    <w:rsid w:val="002075BE"/>
    <w:rsid w:val="00207D97"/>
    <w:rsid w:val="002114C9"/>
    <w:rsid w:val="00212A8F"/>
    <w:rsid w:val="00213E08"/>
    <w:rsid w:val="0021423B"/>
    <w:rsid w:val="0021730B"/>
    <w:rsid w:val="00231065"/>
    <w:rsid w:val="002326FA"/>
    <w:rsid w:val="00234C61"/>
    <w:rsid w:val="00236095"/>
    <w:rsid w:val="002374E2"/>
    <w:rsid w:val="002435BA"/>
    <w:rsid w:val="002446AD"/>
    <w:rsid w:val="00245421"/>
    <w:rsid w:val="00251658"/>
    <w:rsid w:val="0025455E"/>
    <w:rsid w:val="002555E1"/>
    <w:rsid w:val="002565B7"/>
    <w:rsid w:val="002607A5"/>
    <w:rsid w:val="00262A14"/>
    <w:rsid w:val="00264F50"/>
    <w:rsid w:val="00266DB4"/>
    <w:rsid w:val="00271C44"/>
    <w:rsid w:val="00271E10"/>
    <w:rsid w:val="00273AD6"/>
    <w:rsid w:val="00276959"/>
    <w:rsid w:val="00276DD1"/>
    <w:rsid w:val="00277BE7"/>
    <w:rsid w:val="00291740"/>
    <w:rsid w:val="0029404C"/>
    <w:rsid w:val="002A1CB2"/>
    <w:rsid w:val="002A26B2"/>
    <w:rsid w:val="002A4246"/>
    <w:rsid w:val="002A45EE"/>
    <w:rsid w:val="002A5A6B"/>
    <w:rsid w:val="002AA87A"/>
    <w:rsid w:val="002B112D"/>
    <w:rsid w:val="002B76B6"/>
    <w:rsid w:val="002C5FBC"/>
    <w:rsid w:val="002E08BA"/>
    <w:rsid w:val="002E75D7"/>
    <w:rsid w:val="002F476C"/>
    <w:rsid w:val="002F4D9A"/>
    <w:rsid w:val="002F7B02"/>
    <w:rsid w:val="00302D0F"/>
    <w:rsid w:val="00304795"/>
    <w:rsid w:val="00313286"/>
    <w:rsid w:val="00313DEB"/>
    <w:rsid w:val="00314548"/>
    <w:rsid w:val="00314976"/>
    <w:rsid w:val="003153A8"/>
    <w:rsid w:val="00315EAD"/>
    <w:rsid w:val="00316AE2"/>
    <w:rsid w:val="00321F0C"/>
    <w:rsid w:val="0033515D"/>
    <w:rsid w:val="00340AF8"/>
    <w:rsid w:val="00340FC9"/>
    <w:rsid w:val="00343F66"/>
    <w:rsid w:val="00346B85"/>
    <w:rsid w:val="00353992"/>
    <w:rsid w:val="003554B9"/>
    <w:rsid w:val="00357124"/>
    <w:rsid w:val="003572A5"/>
    <w:rsid w:val="003614C8"/>
    <w:rsid w:val="003626F4"/>
    <w:rsid w:val="00362AEE"/>
    <w:rsid w:val="003639CE"/>
    <w:rsid w:val="00367B49"/>
    <w:rsid w:val="0037024F"/>
    <w:rsid w:val="003706E9"/>
    <w:rsid w:val="00372027"/>
    <w:rsid w:val="00382B82"/>
    <w:rsid w:val="00386928"/>
    <w:rsid w:val="00392875"/>
    <w:rsid w:val="00397D1E"/>
    <w:rsid w:val="003A24EF"/>
    <w:rsid w:val="003A563C"/>
    <w:rsid w:val="003A6543"/>
    <w:rsid w:val="003B0D30"/>
    <w:rsid w:val="003B6E98"/>
    <w:rsid w:val="003B7152"/>
    <w:rsid w:val="003C2120"/>
    <w:rsid w:val="003C7E63"/>
    <w:rsid w:val="003D3233"/>
    <w:rsid w:val="003D5513"/>
    <w:rsid w:val="003E0696"/>
    <w:rsid w:val="003E1682"/>
    <w:rsid w:val="003F1F09"/>
    <w:rsid w:val="003F2B11"/>
    <w:rsid w:val="003F37B9"/>
    <w:rsid w:val="003F598C"/>
    <w:rsid w:val="003F59CC"/>
    <w:rsid w:val="004004B6"/>
    <w:rsid w:val="004028A8"/>
    <w:rsid w:val="004042D3"/>
    <w:rsid w:val="00406F94"/>
    <w:rsid w:val="00413A82"/>
    <w:rsid w:val="00415982"/>
    <w:rsid w:val="0041759C"/>
    <w:rsid w:val="00423DB4"/>
    <w:rsid w:val="004438E6"/>
    <w:rsid w:val="00446557"/>
    <w:rsid w:val="0044669B"/>
    <w:rsid w:val="00454C47"/>
    <w:rsid w:val="00454D9C"/>
    <w:rsid w:val="00455F30"/>
    <w:rsid w:val="0045648D"/>
    <w:rsid w:val="00463749"/>
    <w:rsid w:val="00470BA8"/>
    <w:rsid w:val="00472799"/>
    <w:rsid w:val="00476FDD"/>
    <w:rsid w:val="00482729"/>
    <w:rsid w:val="00485864"/>
    <w:rsid w:val="00486D79"/>
    <w:rsid w:val="00492E24"/>
    <w:rsid w:val="00493072"/>
    <w:rsid w:val="00494E17"/>
    <w:rsid w:val="0049506D"/>
    <w:rsid w:val="004976AE"/>
    <w:rsid w:val="00497A8F"/>
    <w:rsid w:val="004A0DF9"/>
    <w:rsid w:val="004A128F"/>
    <w:rsid w:val="004A31C6"/>
    <w:rsid w:val="004A3378"/>
    <w:rsid w:val="004A3754"/>
    <w:rsid w:val="004A5D4F"/>
    <w:rsid w:val="004A670A"/>
    <w:rsid w:val="004A6F42"/>
    <w:rsid w:val="004B0B90"/>
    <w:rsid w:val="004B100C"/>
    <w:rsid w:val="004B1AD2"/>
    <w:rsid w:val="004B1FC2"/>
    <w:rsid w:val="004B3036"/>
    <w:rsid w:val="004C646E"/>
    <w:rsid w:val="004C6AEF"/>
    <w:rsid w:val="004D10D9"/>
    <w:rsid w:val="004D607D"/>
    <w:rsid w:val="004D6BA1"/>
    <w:rsid w:val="004E019F"/>
    <w:rsid w:val="004E0B01"/>
    <w:rsid w:val="004E1F19"/>
    <w:rsid w:val="004E29BB"/>
    <w:rsid w:val="004E2AE7"/>
    <w:rsid w:val="004E559B"/>
    <w:rsid w:val="004E58E1"/>
    <w:rsid w:val="004E67AD"/>
    <w:rsid w:val="004F14FC"/>
    <w:rsid w:val="004F7814"/>
    <w:rsid w:val="00507FFC"/>
    <w:rsid w:val="0051311C"/>
    <w:rsid w:val="005200C8"/>
    <w:rsid w:val="005209D1"/>
    <w:rsid w:val="00522A11"/>
    <w:rsid w:val="005233CE"/>
    <w:rsid w:val="00526B92"/>
    <w:rsid w:val="00534D1D"/>
    <w:rsid w:val="0053513D"/>
    <w:rsid w:val="00535217"/>
    <w:rsid w:val="005354D3"/>
    <w:rsid w:val="00540803"/>
    <w:rsid w:val="0054540E"/>
    <w:rsid w:val="00551E33"/>
    <w:rsid w:val="00555049"/>
    <w:rsid w:val="00555CF2"/>
    <w:rsid w:val="00562BF5"/>
    <w:rsid w:val="00563001"/>
    <w:rsid w:val="00565C5E"/>
    <w:rsid w:val="005677EC"/>
    <w:rsid w:val="00580032"/>
    <w:rsid w:val="00582AE2"/>
    <w:rsid w:val="00583779"/>
    <w:rsid w:val="00585D6E"/>
    <w:rsid w:val="005869B8"/>
    <w:rsid w:val="00590239"/>
    <w:rsid w:val="005905C7"/>
    <w:rsid w:val="00591861"/>
    <w:rsid w:val="00592B36"/>
    <w:rsid w:val="00593E9B"/>
    <w:rsid w:val="00596D31"/>
    <w:rsid w:val="005972A3"/>
    <w:rsid w:val="005A35C8"/>
    <w:rsid w:val="005A3BCD"/>
    <w:rsid w:val="005A7E10"/>
    <w:rsid w:val="005C1BC9"/>
    <w:rsid w:val="005C4693"/>
    <w:rsid w:val="005C50FF"/>
    <w:rsid w:val="005D009D"/>
    <w:rsid w:val="005D0AB4"/>
    <w:rsid w:val="005D4909"/>
    <w:rsid w:val="005D521E"/>
    <w:rsid w:val="005D7729"/>
    <w:rsid w:val="005D7F5F"/>
    <w:rsid w:val="005E0C79"/>
    <w:rsid w:val="005E3370"/>
    <w:rsid w:val="005E3F56"/>
    <w:rsid w:val="005F6D76"/>
    <w:rsid w:val="00601089"/>
    <w:rsid w:val="00603436"/>
    <w:rsid w:val="00604A03"/>
    <w:rsid w:val="00613D02"/>
    <w:rsid w:val="006157A5"/>
    <w:rsid w:val="00615F48"/>
    <w:rsid w:val="00616157"/>
    <w:rsid w:val="00617A01"/>
    <w:rsid w:val="0061AD3A"/>
    <w:rsid w:val="006226D8"/>
    <w:rsid w:val="00623E4B"/>
    <w:rsid w:val="006375EE"/>
    <w:rsid w:val="00640055"/>
    <w:rsid w:val="00640CC6"/>
    <w:rsid w:val="00641B83"/>
    <w:rsid w:val="00642EA7"/>
    <w:rsid w:val="006465B6"/>
    <w:rsid w:val="006504FB"/>
    <w:rsid w:val="006556C0"/>
    <w:rsid w:val="00656AFF"/>
    <w:rsid w:val="0066108D"/>
    <w:rsid w:val="006626E5"/>
    <w:rsid w:val="00667658"/>
    <w:rsid w:val="0066B525"/>
    <w:rsid w:val="006714BA"/>
    <w:rsid w:val="00671756"/>
    <w:rsid w:val="0067196F"/>
    <w:rsid w:val="006731DC"/>
    <w:rsid w:val="006764DD"/>
    <w:rsid w:val="006772A7"/>
    <w:rsid w:val="006775A9"/>
    <w:rsid w:val="0068114B"/>
    <w:rsid w:val="00682059"/>
    <w:rsid w:val="00682504"/>
    <w:rsid w:val="00684B54"/>
    <w:rsid w:val="0068521A"/>
    <w:rsid w:val="00695826"/>
    <w:rsid w:val="006A1247"/>
    <w:rsid w:val="006A4144"/>
    <w:rsid w:val="006A50F9"/>
    <w:rsid w:val="006A68FC"/>
    <w:rsid w:val="006B0AA3"/>
    <w:rsid w:val="006B2939"/>
    <w:rsid w:val="006B672D"/>
    <w:rsid w:val="006B7EDE"/>
    <w:rsid w:val="006C034D"/>
    <w:rsid w:val="006C14EF"/>
    <w:rsid w:val="006C3BB4"/>
    <w:rsid w:val="006C4C1F"/>
    <w:rsid w:val="006C7EC0"/>
    <w:rsid w:val="006D1123"/>
    <w:rsid w:val="006D16DD"/>
    <w:rsid w:val="006D246F"/>
    <w:rsid w:val="006D2998"/>
    <w:rsid w:val="006D3147"/>
    <w:rsid w:val="006D3EF0"/>
    <w:rsid w:val="006E507D"/>
    <w:rsid w:val="006E5E99"/>
    <w:rsid w:val="006E6A46"/>
    <w:rsid w:val="006F3C0A"/>
    <w:rsid w:val="006F447B"/>
    <w:rsid w:val="006F6A6F"/>
    <w:rsid w:val="00700BDE"/>
    <w:rsid w:val="007027BB"/>
    <w:rsid w:val="00702989"/>
    <w:rsid w:val="007036D4"/>
    <w:rsid w:val="00703A1E"/>
    <w:rsid w:val="00703E7C"/>
    <w:rsid w:val="0070508B"/>
    <w:rsid w:val="00707A7A"/>
    <w:rsid w:val="00710B4D"/>
    <w:rsid w:val="0071208F"/>
    <w:rsid w:val="00722B89"/>
    <w:rsid w:val="007252F4"/>
    <w:rsid w:val="00737BC5"/>
    <w:rsid w:val="00741A68"/>
    <w:rsid w:val="00745B83"/>
    <w:rsid w:val="00746A0B"/>
    <w:rsid w:val="00754ACA"/>
    <w:rsid w:val="00761461"/>
    <w:rsid w:val="007624DB"/>
    <w:rsid w:val="00764DBD"/>
    <w:rsid w:val="00765090"/>
    <w:rsid w:val="007654D4"/>
    <w:rsid w:val="00772137"/>
    <w:rsid w:val="0077272C"/>
    <w:rsid w:val="00777968"/>
    <w:rsid w:val="0078133A"/>
    <w:rsid w:val="00782450"/>
    <w:rsid w:val="0079074B"/>
    <w:rsid w:val="00790CA3"/>
    <w:rsid w:val="00791E85"/>
    <w:rsid w:val="00792664"/>
    <w:rsid w:val="00794D49"/>
    <w:rsid w:val="007A24A3"/>
    <w:rsid w:val="007A3E20"/>
    <w:rsid w:val="007A6DED"/>
    <w:rsid w:val="007B1BD5"/>
    <w:rsid w:val="007B250F"/>
    <w:rsid w:val="007B34B7"/>
    <w:rsid w:val="007B5FF5"/>
    <w:rsid w:val="007B7AAE"/>
    <w:rsid w:val="007C0A53"/>
    <w:rsid w:val="007C2284"/>
    <w:rsid w:val="007C287A"/>
    <w:rsid w:val="007C28F9"/>
    <w:rsid w:val="007C3AD8"/>
    <w:rsid w:val="007C408F"/>
    <w:rsid w:val="007C5F06"/>
    <w:rsid w:val="007D1E25"/>
    <w:rsid w:val="007D359B"/>
    <w:rsid w:val="007D46AC"/>
    <w:rsid w:val="007D5E76"/>
    <w:rsid w:val="007D79EF"/>
    <w:rsid w:val="007D7F9D"/>
    <w:rsid w:val="007E0520"/>
    <w:rsid w:val="007E5F95"/>
    <w:rsid w:val="007E6BB6"/>
    <w:rsid w:val="007F197D"/>
    <w:rsid w:val="007F205C"/>
    <w:rsid w:val="007F3E76"/>
    <w:rsid w:val="007F5B74"/>
    <w:rsid w:val="007F6A35"/>
    <w:rsid w:val="00806AED"/>
    <w:rsid w:val="00811161"/>
    <w:rsid w:val="008124C7"/>
    <w:rsid w:val="00815C2E"/>
    <w:rsid w:val="00823136"/>
    <w:rsid w:val="0082425F"/>
    <w:rsid w:val="0082429B"/>
    <w:rsid w:val="008277A9"/>
    <w:rsid w:val="00834F0D"/>
    <w:rsid w:val="00842AD7"/>
    <w:rsid w:val="00844B69"/>
    <w:rsid w:val="008454EA"/>
    <w:rsid w:val="00850489"/>
    <w:rsid w:val="008513FA"/>
    <w:rsid w:val="00852945"/>
    <w:rsid w:val="00855D72"/>
    <w:rsid w:val="00861B03"/>
    <w:rsid w:val="00862E8E"/>
    <w:rsid w:val="00871608"/>
    <w:rsid w:val="0087160E"/>
    <w:rsid w:val="00871892"/>
    <w:rsid w:val="00872B82"/>
    <w:rsid w:val="008735A1"/>
    <w:rsid w:val="00876269"/>
    <w:rsid w:val="00880609"/>
    <w:rsid w:val="00882C54"/>
    <w:rsid w:val="00887D14"/>
    <w:rsid w:val="008977A8"/>
    <w:rsid w:val="008A069A"/>
    <w:rsid w:val="008A0AFE"/>
    <w:rsid w:val="008A12FB"/>
    <w:rsid w:val="008A2638"/>
    <w:rsid w:val="008A5110"/>
    <w:rsid w:val="008B13AA"/>
    <w:rsid w:val="008B23E9"/>
    <w:rsid w:val="008B364F"/>
    <w:rsid w:val="008B45E8"/>
    <w:rsid w:val="008B7E4C"/>
    <w:rsid w:val="008C3B77"/>
    <w:rsid w:val="008C4DE4"/>
    <w:rsid w:val="008C5096"/>
    <w:rsid w:val="008C7271"/>
    <w:rsid w:val="008D10E1"/>
    <w:rsid w:val="008D5624"/>
    <w:rsid w:val="008E1B4B"/>
    <w:rsid w:val="008E55BA"/>
    <w:rsid w:val="008E620E"/>
    <w:rsid w:val="008E6D01"/>
    <w:rsid w:val="008F0C53"/>
    <w:rsid w:val="008F3E84"/>
    <w:rsid w:val="008F5973"/>
    <w:rsid w:val="008F5A6F"/>
    <w:rsid w:val="008F716B"/>
    <w:rsid w:val="009001C6"/>
    <w:rsid w:val="009004A7"/>
    <w:rsid w:val="009012E9"/>
    <w:rsid w:val="00902F66"/>
    <w:rsid w:val="00907232"/>
    <w:rsid w:val="00910DC6"/>
    <w:rsid w:val="00910F0E"/>
    <w:rsid w:val="00914AB5"/>
    <w:rsid w:val="00916151"/>
    <w:rsid w:val="00920A6D"/>
    <w:rsid w:val="009215B6"/>
    <w:rsid w:val="009240B9"/>
    <w:rsid w:val="00924BD0"/>
    <w:rsid w:val="00925099"/>
    <w:rsid w:val="0093133D"/>
    <w:rsid w:val="00941272"/>
    <w:rsid w:val="00942931"/>
    <w:rsid w:val="00942B0D"/>
    <w:rsid w:val="00943BE7"/>
    <w:rsid w:val="00951D12"/>
    <w:rsid w:val="00954EA7"/>
    <w:rsid w:val="00955AC3"/>
    <w:rsid w:val="00963855"/>
    <w:rsid w:val="0096517E"/>
    <w:rsid w:val="00971802"/>
    <w:rsid w:val="00975962"/>
    <w:rsid w:val="00975ABB"/>
    <w:rsid w:val="00983F96"/>
    <w:rsid w:val="009907A9"/>
    <w:rsid w:val="00993A3E"/>
    <w:rsid w:val="00995CF1"/>
    <w:rsid w:val="00997F37"/>
    <w:rsid w:val="009A186A"/>
    <w:rsid w:val="009A235F"/>
    <w:rsid w:val="009A57E9"/>
    <w:rsid w:val="009A6D57"/>
    <w:rsid w:val="009A990C"/>
    <w:rsid w:val="009B4402"/>
    <w:rsid w:val="009B65C6"/>
    <w:rsid w:val="009C4063"/>
    <w:rsid w:val="009C7946"/>
    <w:rsid w:val="009D119B"/>
    <w:rsid w:val="009D2281"/>
    <w:rsid w:val="009D56D9"/>
    <w:rsid w:val="009E48C9"/>
    <w:rsid w:val="009E65F5"/>
    <w:rsid w:val="009E7DED"/>
    <w:rsid w:val="009F5318"/>
    <w:rsid w:val="009F6F25"/>
    <w:rsid w:val="00A033F9"/>
    <w:rsid w:val="00A04C4A"/>
    <w:rsid w:val="00A05D66"/>
    <w:rsid w:val="00A06175"/>
    <w:rsid w:val="00A063EA"/>
    <w:rsid w:val="00A11474"/>
    <w:rsid w:val="00A11DCC"/>
    <w:rsid w:val="00A14A26"/>
    <w:rsid w:val="00A254E9"/>
    <w:rsid w:val="00A31787"/>
    <w:rsid w:val="00A40C4D"/>
    <w:rsid w:val="00A42125"/>
    <w:rsid w:val="00A426F0"/>
    <w:rsid w:val="00A51ACB"/>
    <w:rsid w:val="00A536CD"/>
    <w:rsid w:val="00A545BF"/>
    <w:rsid w:val="00A60F6E"/>
    <w:rsid w:val="00A65C6F"/>
    <w:rsid w:val="00A7071D"/>
    <w:rsid w:val="00A71548"/>
    <w:rsid w:val="00A71960"/>
    <w:rsid w:val="00A75961"/>
    <w:rsid w:val="00A77429"/>
    <w:rsid w:val="00A8190F"/>
    <w:rsid w:val="00A8446A"/>
    <w:rsid w:val="00A84823"/>
    <w:rsid w:val="00A91ACD"/>
    <w:rsid w:val="00A92313"/>
    <w:rsid w:val="00A92988"/>
    <w:rsid w:val="00A9683A"/>
    <w:rsid w:val="00A97140"/>
    <w:rsid w:val="00AA0071"/>
    <w:rsid w:val="00AA0DB9"/>
    <w:rsid w:val="00AA4B78"/>
    <w:rsid w:val="00AA5EEA"/>
    <w:rsid w:val="00AB168E"/>
    <w:rsid w:val="00AB17F7"/>
    <w:rsid w:val="00AC006C"/>
    <w:rsid w:val="00AC1247"/>
    <w:rsid w:val="00AC2AFF"/>
    <w:rsid w:val="00AC74D2"/>
    <w:rsid w:val="00AD02DD"/>
    <w:rsid w:val="00AE2268"/>
    <w:rsid w:val="00AE25F8"/>
    <w:rsid w:val="00AE2CCC"/>
    <w:rsid w:val="00AE4238"/>
    <w:rsid w:val="00AE63F7"/>
    <w:rsid w:val="00AE7AEC"/>
    <w:rsid w:val="00AF1235"/>
    <w:rsid w:val="00AF388C"/>
    <w:rsid w:val="00AF69A0"/>
    <w:rsid w:val="00B004F5"/>
    <w:rsid w:val="00B00719"/>
    <w:rsid w:val="00B037F5"/>
    <w:rsid w:val="00B14894"/>
    <w:rsid w:val="00B17097"/>
    <w:rsid w:val="00B211DA"/>
    <w:rsid w:val="00B23492"/>
    <w:rsid w:val="00B24F1F"/>
    <w:rsid w:val="00B2671A"/>
    <w:rsid w:val="00B26BEE"/>
    <w:rsid w:val="00B26EE4"/>
    <w:rsid w:val="00B30440"/>
    <w:rsid w:val="00B35809"/>
    <w:rsid w:val="00B358E4"/>
    <w:rsid w:val="00B36819"/>
    <w:rsid w:val="00B37050"/>
    <w:rsid w:val="00B373BF"/>
    <w:rsid w:val="00B462C8"/>
    <w:rsid w:val="00B465A6"/>
    <w:rsid w:val="00B46B9C"/>
    <w:rsid w:val="00B47453"/>
    <w:rsid w:val="00B51AA7"/>
    <w:rsid w:val="00B524E2"/>
    <w:rsid w:val="00B52BFF"/>
    <w:rsid w:val="00B5345B"/>
    <w:rsid w:val="00B5536F"/>
    <w:rsid w:val="00B55D84"/>
    <w:rsid w:val="00B567BA"/>
    <w:rsid w:val="00B56E30"/>
    <w:rsid w:val="00B6127D"/>
    <w:rsid w:val="00B61995"/>
    <w:rsid w:val="00B62745"/>
    <w:rsid w:val="00B64B82"/>
    <w:rsid w:val="00B6591B"/>
    <w:rsid w:val="00B669B6"/>
    <w:rsid w:val="00B68821"/>
    <w:rsid w:val="00B720AC"/>
    <w:rsid w:val="00B7297E"/>
    <w:rsid w:val="00B72E10"/>
    <w:rsid w:val="00B72E88"/>
    <w:rsid w:val="00B73F6B"/>
    <w:rsid w:val="00B770A5"/>
    <w:rsid w:val="00B8021E"/>
    <w:rsid w:val="00B80645"/>
    <w:rsid w:val="00B80852"/>
    <w:rsid w:val="00B81422"/>
    <w:rsid w:val="00B823E7"/>
    <w:rsid w:val="00B82A6C"/>
    <w:rsid w:val="00B84C39"/>
    <w:rsid w:val="00B92B02"/>
    <w:rsid w:val="00B93416"/>
    <w:rsid w:val="00B96882"/>
    <w:rsid w:val="00BA0025"/>
    <w:rsid w:val="00BA008C"/>
    <w:rsid w:val="00BA150C"/>
    <w:rsid w:val="00BA2BD7"/>
    <w:rsid w:val="00BA7CD2"/>
    <w:rsid w:val="00BA7EC8"/>
    <w:rsid w:val="00BB05F0"/>
    <w:rsid w:val="00BB2DFB"/>
    <w:rsid w:val="00BB4473"/>
    <w:rsid w:val="00BB5A86"/>
    <w:rsid w:val="00BC52D9"/>
    <w:rsid w:val="00BD0D1D"/>
    <w:rsid w:val="00BD21B7"/>
    <w:rsid w:val="00BD3BC3"/>
    <w:rsid w:val="00BD757C"/>
    <w:rsid w:val="00BE12CB"/>
    <w:rsid w:val="00BE1346"/>
    <w:rsid w:val="00BE148B"/>
    <w:rsid w:val="00BE248C"/>
    <w:rsid w:val="00BE5C7B"/>
    <w:rsid w:val="00BF2303"/>
    <w:rsid w:val="00BF2A64"/>
    <w:rsid w:val="00BF492D"/>
    <w:rsid w:val="00BF7597"/>
    <w:rsid w:val="00BF7A2B"/>
    <w:rsid w:val="00BF7A55"/>
    <w:rsid w:val="00C042C2"/>
    <w:rsid w:val="00C12EC9"/>
    <w:rsid w:val="00C133F2"/>
    <w:rsid w:val="00C13B42"/>
    <w:rsid w:val="00C141E1"/>
    <w:rsid w:val="00C1562A"/>
    <w:rsid w:val="00C45FC1"/>
    <w:rsid w:val="00C474DA"/>
    <w:rsid w:val="00C47598"/>
    <w:rsid w:val="00C53943"/>
    <w:rsid w:val="00C54F41"/>
    <w:rsid w:val="00C55D5D"/>
    <w:rsid w:val="00C55E76"/>
    <w:rsid w:val="00C57809"/>
    <w:rsid w:val="00C60906"/>
    <w:rsid w:val="00C61A0E"/>
    <w:rsid w:val="00C61BD6"/>
    <w:rsid w:val="00C73DEF"/>
    <w:rsid w:val="00C876DF"/>
    <w:rsid w:val="00C921F8"/>
    <w:rsid w:val="00C934B1"/>
    <w:rsid w:val="00C93AB4"/>
    <w:rsid w:val="00C9692B"/>
    <w:rsid w:val="00C977B7"/>
    <w:rsid w:val="00CA15BB"/>
    <w:rsid w:val="00CA2A01"/>
    <w:rsid w:val="00CA3B12"/>
    <w:rsid w:val="00CA3FBB"/>
    <w:rsid w:val="00CB04D2"/>
    <w:rsid w:val="00CB21D8"/>
    <w:rsid w:val="00CB52B4"/>
    <w:rsid w:val="00CB5FE7"/>
    <w:rsid w:val="00CC3EA0"/>
    <w:rsid w:val="00CC42AC"/>
    <w:rsid w:val="00CC5651"/>
    <w:rsid w:val="00CCA482"/>
    <w:rsid w:val="00CD1258"/>
    <w:rsid w:val="00CD4C2C"/>
    <w:rsid w:val="00CD53BE"/>
    <w:rsid w:val="00CD73ED"/>
    <w:rsid w:val="00CD7BCD"/>
    <w:rsid w:val="00CE07A6"/>
    <w:rsid w:val="00CE234E"/>
    <w:rsid w:val="00CE24A4"/>
    <w:rsid w:val="00CE5A29"/>
    <w:rsid w:val="00CE746B"/>
    <w:rsid w:val="00CE7899"/>
    <w:rsid w:val="00CF4D1A"/>
    <w:rsid w:val="00CF4E47"/>
    <w:rsid w:val="00CF7088"/>
    <w:rsid w:val="00D01876"/>
    <w:rsid w:val="00D02835"/>
    <w:rsid w:val="00D04789"/>
    <w:rsid w:val="00D071CE"/>
    <w:rsid w:val="00D079CB"/>
    <w:rsid w:val="00D10D6C"/>
    <w:rsid w:val="00D11D47"/>
    <w:rsid w:val="00D1620E"/>
    <w:rsid w:val="00D17A96"/>
    <w:rsid w:val="00D22907"/>
    <w:rsid w:val="00D22A1A"/>
    <w:rsid w:val="00D23A08"/>
    <w:rsid w:val="00D27700"/>
    <w:rsid w:val="00D31995"/>
    <w:rsid w:val="00D31AB7"/>
    <w:rsid w:val="00D3236D"/>
    <w:rsid w:val="00D32D0F"/>
    <w:rsid w:val="00D42567"/>
    <w:rsid w:val="00D455D8"/>
    <w:rsid w:val="00D4701B"/>
    <w:rsid w:val="00D518F0"/>
    <w:rsid w:val="00D52603"/>
    <w:rsid w:val="00D52F97"/>
    <w:rsid w:val="00D5309C"/>
    <w:rsid w:val="00D562BD"/>
    <w:rsid w:val="00D648D8"/>
    <w:rsid w:val="00D65EF1"/>
    <w:rsid w:val="00D66F75"/>
    <w:rsid w:val="00D700BD"/>
    <w:rsid w:val="00D703B9"/>
    <w:rsid w:val="00D7129C"/>
    <w:rsid w:val="00D8203B"/>
    <w:rsid w:val="00D92BE7"/>
    <w:rsid w:val="00D93A41"/>
    <w:rsid w:val="00D93FA1"/>
    <w:rsid w:val="00D9558C"/>
    <w:rsid w:val="00D96776"/>
    <w:rsid w:val="00DA0732"/>
    <w:rsid w:val="00DA37D7"/>
    <w:rsid w:val="00DA449D"/>
    <w:rsid w:val="00DA4BD0"/>
    <w:rsid w:val="00DA71C8"/>
    <w:rsid w:val="00DB4C91"/>
    <w:rsid w:val="00DB72FB"/>
    <w:rsid w:val="00DC2AEE"/>
    <w:rsid w:val="00DD0692"/>
    <w:rsid w:val="00DD24A3"/>
    <w:rsid w:val="00DD4113"/>
    <w:rsid w:val="00DD7246"/>
    <w:rsid w:val="00DD7F9C"/>
    <w:rsid w:val="00DE21C3"/>
    <w:rsid w:val="00DE2812"/>
    <w:rsid w:val="00DE346B"/>
    <w:rsid w:val="00DE4C09"/>
    <w:rsid w:val="00DE68F8"/>
    <w:rsid w:val="00DE7F33"/>
    <w:rsid w:val="00DF171B"/>
    <w:rsid w:val="00DF45FE"/>
    <w:rsid w:val="00DF6E3B"/>
    <w:rsid w:val="00E03D31"/>
    <w:rsid w:val="00E1110B"/>
    <w:rsid w:val="00E128C9"/>
    <w:rsid w:val="00E1417A"/>
    <w:rsid w:val="00E15245"/>
    <w:rsid w:val="00E17A9A"/>
    <w:rsid w:val="00E20388"/>
    <w:rsid w:val="00E23A3C"/>
    <w:rsid w:val="00E26ED7"/>
    <w:rsid w:val="00E33530"/>
    <w:rsid w:val="00E346FA"/>
    <w:rsid w:val="00E359AC"/>
    <w:rsid w:val="00E42992"/>
    <w:rsid w:val="00E4355A"/>
    <w:rsid w:val="00E43EDC"/>
    <w:rsid w:val="00E508AA"/>
    <w:rsid w:val="00E50F2E"/>
    <w:rsid w:val="00E52A7B"/>
    <w:rsid w:val="00E54FD5"/>
    <w:rsid w:val="00E721F4"/>
    <w:rsid w:val="00E73E04"/>
    <w:rsid w:val="00E74BE5"/>
    <w:rsid w:val="00E74E02"/>
    <w:rsid w:val="00E756BF"/>
    <w:rsid w:val="00E84CFF"/>
    <w:rsid w:val="00E86813"/>
    <w:rsid w:val="00E868F3"/>
    <w:rsid w:val="00E948BB"/>
    <w:rsid w:val="00E96A80"/>
    <w:rsid w:val="00E974C4"/>
    <w:rsid w:val="00EA189A"/>
    <w:rsid w:val="00EA1FCA"/>
    <w:rsid w:val="00EA4711"/>
    <w:rsid w:val="00EB01B2"/>
    <w:rsid w:val="00EB1AE9"/>
    <w:rsid w:val="00EB3DB5"/>
    <w:rsid w:val="00EC3792"/>
    <w:rsid w:val="00EC4CEF"/>
    <w:rsid w:val="00EC59C9"/>
    <w:rsid w:val="00EC5FE8"/>
    <w:rsid w:val="00ED420A"/>
    <w:rsid w:val="00ED4E9A"/>
    <w:rsid w:val="00ED584E"/>
    <w:rsid w:val="00EE3B49"/>
    <w:rsid w:val="00EE476A"/>
    <w:rsid w:val="00EE5CD4"/>
    <w:rsid w:val="00EE5FE0"/>
    <w:rsid w:val="00EE7755"/>
    <w:rsid w:val="00EF0A57"/>
    <w:rsid w:val="00EF3E05"/>
    <w:rsid w:val="00EF539D"/>
    <w:rsid w:val="00EF638E"/>
    <w:rsid w:val="00EF6825"/>
    <w:rsid w:val="00EF7E0B"/>
    <w:rsid w:val="00F02273"/>
    <w:rsid w:val="00F16ECF"/>
    <w:rsid w:val="00F17373"/>
    <w:rsid w:val="00F2534D"/>
    <w:rsid w:val="00F30659"/>
    <w:rsid w:val="00F30977"/>
    <w:rsid w:val="00F328CD"/>
    <w:rsid w:val="00F3311F"/>
    <w:rsid w:val="00F3585F"/>
    <w:rsid w:val="00F3632B"/>
    <w:rsid w:val="00F364E3"/>
    <w:rsid w:val="00F36786"/>
    <w:rsid w:val="00F406D7"/>
    <w:rsid w:val="00F44703"/>
    <w:rsid w:val="00F44FBF"/>
    <w:rsid w:val="00F454C4"/>
    <w:rsid w:val="00F466F5"/>
    <w:rsid w:val="00F47E29"/>
    <w:rsid w:val="00F53D70"/>
    <w:rsid w:val="00F57434"/>
    <w:rsid w:val="00F611B5"/>
    <w:rsid w:val="00F632CD"/>
    <w:rsid w:val="00F638A5"/>
    <w:rsid w:val="00F75639"/>
    <w:rsid w:val="00F81220"/>
    <w:rsid w:val="00F829E5"/>
    <w:rsid w:val="00F85EAF"/>
    <w:rsid w:val="00F86D72"/>
    <w:rsid w:val="00F870EA"/>
    <w:rsid w:val="00F87902"/>
    <w:rsid w:val="00F9113D"/>
    <w:rsid w:val="00F9311B"/>
    <w:rsid w:val="00F938A4"/>
    <w:rsid w:val="00F94C30"/>
    <w:rsid w:val="00F950F2"/>
    <w:rsid w:val="00FA0682"/>
    <w:rsid w:val="00FA118D"/>
    <w:rsid w:val="00FA4EAF"/>
    <w:rsid w:val="00FA5C63"/>
    <w:rsid w:val="00FA5DB7"/>
    <w:rsid w:val="00FA5FD4"/>
    <w:rsid w:val="00FA71BF"/>
    <w:rsid w:val="00FA72C6"/>
    <w:rsid w:val="00FB0254"/>
    <w:rsid w:val="00FB3DDA"/>
    <w:rsid w:val="00FC1AF8"/>
    <w:rsid w:val="00FC2388"/>
    <w:rsid w:val="00FC4E9D"/>
    <w:rsid w:val="00FC560A"/>
    <w:rsid w:val="00FD17C1"/>
    <w:rsid w:val="00FE24CE"/>
    <w:rsid w:val="00FE4819"/>
    <w:rsid w:val="00FF1776"/>
    <w:rsid w:val="00FF25DD"/>
    <w:rsid w:val="00FF2EF0"/>
    <w:rsid w:val="00FF6682"/>
    <w:rsid w:val="01119182"/>
    <w:rsid w:val="011D1F92"/>
    <w:rsid w:val="013B308C"/>
    <w:rsid w:val="013B3BE6"/>
    <w:rsid w:val="0141AD20"/>
    <w:rsid w:val="0152CAF5"/>
    <w:rsid w:val="0180D238"/>
    <w:rsid w:val="019D906D"/>
    <w:rsid w:val="01DA8ADA"/>
    <w:rsid w:val="01DCEEC3"/>
    <w:rsid w:val="01E6CCF8"/>
    <w:rsid w:val="02007DA5"/>
    <w:rsid w:val="0214156A"/>
    <w:rsid w:val="0232AB3E"/>
    <w:rsid w:val="02395160"/>
    <w:rsid w:val="025DF176"/>
    <w:rsid w:val="026937A5"/>
    <w:rsid w:val="0286300C"/>
    <w:rsid w:val="029A23F2"/>
    <w:rsid w:val="02F2D78B"/>
    <w:rsid w:val="02F550FE"/>
    <w:rsid w:val="02FA9D41"/>
    <w:rsid w:val="0301AC35"/>
    <w:rsid w:val="0306CA51"/>
    <w:rsid w:val="030E9CB6"/>
    <w:rsid w:val="031DADB2"/>
    <w:rsid w:val="0350A81D"/>
    <w:rsid w:val="035D1017"/>
    <w:rsid w:val="03743547"/>
    <w:rsid w:val="037AE854"/>
    <w:rsid w:val="037CC1AA"/>
    <w:rsid w:val="0390C374"/>
    <w:rsid w:val="03911039"/>
    <w:rsid w:val="03A1A190"/>
    <w:rsid w:val="03BCFD9D"/>
    <w:rsid w:val="041359CD"/>
    <w:rsid w:val="04237D65"/>
    <w:rsid w:val="044EFFB8"/>
    <w:rsid w:val="0455E637"/>
    <w:rsid w:val="047F9C1B"/>
    <w:rsid w:val="04DC11EF"/>
    <w:rsid w:val="04DFA1F9"/>
    <w:rsid w:val="05239B9D"/>
    <w:rsid w:val="05330B86"/>
    <w:rsid w:val="054CBDCF"/>
    <w:rsid w:val="05537EED"/>
    <w:rsid w:val="05554F87"/>
    <w:rsid w:val="055E504A"/>
    <w:rsid w:val="05776F80"/>
    <w:rsid w:val="05786A72"/>
    <w:rsid w:val="057ADC66"/>
    <w:rsid w:val="058E3C2A"/>
    <w:rsid w:val="059254E1"/>
    <w:rsid w:val="05982D36"/>
    <w:rsid w:val="05CCE834"/>
    <w:rsid w:val="0649D405"/>
    <w:rsid w:val="06555596"/>
    <w:rsid w:val="06824632"/>
    <w:rsid w:val="06831453"/>
    <w:rsid w:val="069E4BA6"/>
    <w:rsid w:val="06A68385"/>
    <w:rsid w:val="06A969B4"/>
    <w:rsid w:val="06BBA744"/>
    <w:rsid w:val="06BE1545"/>
    <w:rsid w:val="06E3847E"/>
    <w:rsid w:val="06ED023B"/>
    <w:rsid w:val="06F6B615"/>
    <w:rsid w:val="0718F611"/>
    <w:rsid w:val="072A0C8B"/>
    <w:rsid w:val="072A2744"/>
    <w:rsid w:val="0731D232"/>
    <w:rsid w:val="07413501"/>
    <w:rsid w:val="07431AA5"/>
    <w:rsid w:val="076CC425"/>
    <w:rsid w:val="07BCF32A"/>
    <w:rsid w:val="07D21A53"/>
    <w:rsid w:val="07FA6D55"/>
    <w:rsid w:val="083FB500"/>
    <w:rsid w:val="084D1DFF"/>
    <w:rsid w:val="085EB185"/>
    <w:rsid w:val="086F4FFC"/>
    <w:rsid w:val="087EDC15"/>
    <w:rsid w:val="0883B81A"/>
    <w:rsid w:val="08853C1B"/>
    <w:rsid w:val="089678FA"/>
    <w:rsid w:val="0896E4D3"/>
    <w:rsid w:val="089B5E79"/>
    <w:rsid w:val="08A8BE78"/>
    <w:rsid w:val="08BAA3AC"/>
    <w:rsid w:val="08D453A9"/>
    <w:rsid w:val="08D574A6"/>
    <w:rsid w:val="0917D4B7"/>
    <w:rsid w:val="092A7AA5"/>
    <w:rsid w:val="09835DCA"/>
    <w:rsid w:val="0989EFF4"/>
    <w:rsid w:val="09ADF0DC"/>
    <w:rsid w:val="09B58559"/>
    <w:rsid w:val="0A3D0403"/>
    <w:rsid w:val="0A4E09FE"/>
    <w:rsid w:val="0A697BCD"/>
    <w:rsid w:val="0A714507"/>
    <w:rsid w:val="0A9878E4"/>
    <w:rsid w:val="0AAF94DA"/>
    <w:rsid w:val="0ABDD875"/>
    <w:rsid w:val="0ACB6630"/>
    <w:rsid w:val="0AD3583F"/>
    <w:rsid w:val="0AD8E7E5"/>
    <w:rsid w:val="0ADFD1EE"/>
    <w:rsid w:val="0B0BBB97"/>
    <w:rsid w:val="0B1CC104"/>
    <w:rsid w:val="0B28C6E4"/>
    <w:rsid w:val="0B92EBDE"/>
    <w:rsid w:val="0BB4B5F8"/>
    <w:rsid w:val="0BB87073"/>
    <w:rsid w:val="0BBE645E"/>
    <w:rsid w:val="0C009E4E"/>
    <w:rsid w:val="0C05B16C"/>
    <w:rsid w:val="0C25D0FB"/>
    <w:rsid w:val="0C2F7623"/>
    <w:rsid w:val="0C467B96"/>
    <w:rsid w:val="0C530743"/>
    <w:rsid w:val="0C54A506"/>
    <w:rsid w:val="0C680533"/>
    <w:rsid w:val="0C6B7A0D"/>
    <w:rsid w:val="0C73BB24"/>
    <w:rsid w:val="0C8E4424"/>
    <w:rsid w:val="0C8E9CA7"/>
    <w:rsid w:val="0C9D0040"/>
    <w:rsid w:val="0CB12B29"/>
    <w:rsid w:val="0CB4D311"/>
    <w:rsid w:val="0CC53D1A"/>
    <w:rsid w:val="0CE529F9"/>
    <w:rsid w:val="0D767D6B"/>
    <w:rsid w:val="0D94C5DB"/>
    <w:rsid w:val="0DBA3C13"/>
    <w:rsid w:val="0DC9AF9B"/>
    <w:rsid w:val="0DE71CEF"/>
    <w:rsid w:val="0E1137BD"/>
    <w:rsid w:val="0E343D65"/>
    <w:rsid w:val="0E3A42A1"/>
    <w:rsid w:val="0E6348C8"/>
    <w:rsid w:val="0E694D84"/>
    <w:rsid w:val="0E75F944"/>
    <w:rsid w:val="0EC89F27"/>
    <w:rsid w:val="0F3AD066"/>
    <w:rsid w:val="0F3EE5AC"/>
    <w:rsid w:val="0F417035"/>
    <w:rsid w:val="0F6C6479"/>
    <w:rsid w:val="0F9BA88D"/>
    <w:rsid w:val="0FB1C2EE"/>
    <w:rsid w:val="100A7A5A"/>
    <w:rsid w:val="1012FCC8"/>
    <w:rsid w:val="107B5EF6"/>
    <w:rsid w:val="108F5471"/>
    <w:rsid w:val="1096AD80"/>
    <w:rsid w:val="10A05E26"/>
    <w:rsid w:val="10C81952"/>
    <w:rsid w:val="110AB6EE"/>
    <w:rsid w:val="114D934F"/>
    <w:rsid w:val="116EFB80"/>
    <w:rsid w:val="1170FF33"/>
    <w:rsid w:val="1195D72C"/>
    <w:rsid w:val="11B88A43"/>
    <w:rsid w:val="11D76FAD"/>
    <w:rsid w:val="11DE7464"/>
    <w:rsid w:val="11EB6B75"/>
    <w:rsid w:val="120464B8"/>
    <w:rsid w:val="1216BCC5"/>
    <w:rsid w:val="1225536F"/>
    <w:rsid w:val="122DF880"/>
    <w:rsid w:val="126BD822"/>
    <w:rsid w:val="12727128"/>
    <w:rsid w:val="12AF1087"/>
    <w:rsid w:val="12F52214"/>
    <w:rsid w:val="130B383F"/>
    <w:rsid w:val="1328E489"/>
    <w:rsid w:val="1331A78D"/>
    <w:rsid w:val="1341E9D4"/>
    <w:rsid w:val="136C6B76"/>
    <w:rsid w:val="1395C9E1"/>
    <w:rsid w:val="139CAAEA"/>
    <w:rsid w:val="13A96A02"/>
    <w:rsid w:val="13ABC282"/>
    <w:rsid w:val="13C91CD0"/>
    <w:rsid w:val="13DB6656"/>
    <w:rsid w:val="13DF7DF1"/>
    <w:rsid w:val="13E715FE"/>
    <w:rsid w:val="1414B6F9"/>
    <w:rsid w:val="1414C845"/>
    <w:rsid w:val="14297D97"/>
    <w:rsid w:val="1439D1AD"/>
    <w:rsid w:val="143A545F"/>
    <w:rsid w:val="14413ADB"/>
    <w:rsid w:val="144C941B"/>
    <w:rsid w:val="14747550"/>
    <w:rsid w:val="148B46B4"/>
    <w:rsid w:val="14BCA688"/>
    <w:rsid w:val="14C1BD16"/>
    <w:rsid w:val="14D80FDF"/>
    <w:rsid w:val="14D91300"/>
    <w:rsid w:val="150CD657"/>
    <w:rsid w:val="1517C747"/>
    <w:rsid w:val="15233B6A"/>
    <w:rsid w:val="1523AA69"/>
    <w:rsid w:val="152AEE25"/>
    <w:rsid w:val="154897DA"/>
    <w:rsid w:val="155794CD"/>
    <w:rsid w:val="157E974F"/>
    <w:rsid w:val="159962C0"/>
    <w:rsid w:val="15AD6104"/>
    <w:rsid w:val="15B7585C"/>
    <w:rsid w:val="15B80F34"/>
    <w:rsid w:val="15C54DF8"/>
    <w:rsid w:val="15EE5AEE"/>
    <w:rsid w:val="1601AD91"/>
    <w:rsid w:val="160D1918"/>
    <w:rsid w:val="160F6DB2"/>
    <w:rsid w:val="1617B276"/>
    <w:rsid w:val="162844C9"/>
    <w:rsid w:val="163E0118"/>
    <w:rsid w:val="1655B42D"/>
    <w:rsid w:val="167C0278"/>
    <w:rsid w:val="17325936"/>
    <w:rsid w:val="174B700D"/>
    <w:rsid w:val="17E1758B"/>
    <w:rsid w:val="17EFFD10"/>
    <w:rsid w:val="17FBA55E"/>
    <w:rsid w:val="180CF36F"/>
    <w:rsid w:val="18196CD0"/>
    <w:rsid w:val="1836B0D2"/>
    <w:rsid w:val="18468E8F"/>
    <w:rsid w:val="187FFCF3"/>
    <w:rsid w:val="19007128"/>
    <w:rsid w:val="19673244"/>
    <w:rsid w:val="196D03E2"/>
    <w:rsid w:val="197BFF53"/>
    <w:rsid w:val="199626AA"/>
    <w:rsid w:val="19B41D96"/>
    <w:rsid w:val="1A2F2ED9"/>
    <w:rsid w:val="1A3FE0F9"/>
    <w:rsid w:val="1A4921CF"/>
    <w:rsid w:val="1A4A61D7"/>
    <w:rsid w:val="1A5A9D25"/>
    <w:rsid w:val="1A64DA7F"/>
    <w:rsid w:val="1A679FA8"/>
    <w:rsid w:val="1A99D0CD"/>
    <w:rsid w:val="1AA45FF7"/>
    <w:rsid w:val="1AD0F0B0"/>
    <w:rsid w:val="1AD1A421"/>
    <w:rsid w:val="1ADC2E3E"/>
    <w:rsid w:val="1AFDEB41"/>
    <w:rsid w:val="1B4317ED"/>
    <w:rsid w:val="1B4816DF"/>
    <w:rsid w:val="1B595A18"/>
    <w:rsid w:val="1B666049"/>
    <w:rsid w:val="1BDC4A8D"/>
    <w:rsid w:val="1BE83FCC"/>
    <w:rsid w:val="1C03AAF6"/>
    <w:rsid w:val="1C14F185"/>
    <w:rsid w:val="1C761BD8"/>
    <w:rsid w:val="1C780F57"/>
    <w:rsid w:val="1CC74C23"/>
    <w:rsid w:val="1CCA7B4B"/>
    <w:rsid w:val="1CD27194"/>
    <w:rsid w:val="1CD82709"/>
    <w:rsid w:val="1CF8F35D"/>
    <w:rsid w:val="1D3AC0D6"/>
    <w:rsid w:val="1D3DC774"/>
    <w:rsid w:val="1D5D6D3C"/>
    <w:rsid w:val="1D830E4F"/>
    <w:rsid w:val="1D888AF4"/>
    <w:rsid w:val="1D923DE7"/>
    <w:rsid w:val="1DB09687"/>
    <w:rsid w:val="1DB8CC43"/>
    <w:rsid w:val="1DE6D50A"/>
    <w:rsid w:val="1DF0D9D5"/>
    <w:rsid w:val="1E2F413F"/>
    <w:rsid w:val="1E355EBA"/>
    <w:rsid w:val="1E4C0102"/>
    <w:rsid w:val="1E682E93"/>
    <w:rsid w:val="1E91627D"/>
    <w:rsid w:val="1E93C310"/>
    <w:rsid w:val="1E94461A"/>
    <w:rsid w:val="1EA56ACD"/>
    <w:rsid w:val="1ECCC869"/>
    <w:rsid w:val="1ED0C5EF"/>
    <w:rsid w:val="1EDDAA39"/>
    <w:rsid w:val="1F29FC63"/>
    <w:rsid w:val="1F55DCC2"/>
    <w:rsid w:val="1F6B6B8F"/>
    <w:rsid w:val="1FD64DB9"/>
    <w:rsid w:val="1FF5B965"/>
    <w:rsid w:val="2003FEF4"/>
    <w:rsid w:val="20044208"/>
    <w:rsid w:val="20090AE7"/>
    <w:rsid w:val="205BA375"/>
    <w:rsid w:val="20699FB1"/>
    <w:rsid w:val="2085FC12"/>
    <w:rsid w:val="208BC034"/>
    <w:rsid w:val="20A908F8"/>
    <w:rsid w:val="20C34B58"/>
    <w:rsid w:val="20C9DEA9"/>
    <w:rsid w:val="20E4B3DC"/>
    <w:rsid w:val="21113422"/>
    <w:rsid w:val="2117E6AB"/>
    <w:rsid w:val="2127A7E8"/>
    <w:rsid w:val="214B6FC2"/>
    <w:rsid w:val="2159CE69"/>
    <w:rsid w:val="217F8A82"/>
    <w:rsid w:val="2192D299"/>
    <w:rsid w:val="219E75E3"/>
    <w:rsid w:val="21A9015D"/>
    <w:rsid w:val="21C1432B"/>
    <w:rsid w:val="21CBBF5E"/>
    <w:rsid w:val="21D8A0D3"/>
    <w:rsid w:val="21F37338"/>
    <w:rsid w:val="21F67729"/>
    <w:rsid w:val="22022E2D"/>
    <w:rsid w:val="2203E30F"/>
    <w:rsid w:val="22304D36"/>
    <w:rsid w:val="224FB940"/>
    <w:rsid w:val="22887D82"/>
    <w:rsid w:val="2288FE41"/>
    <w:rsid w:val="229875CE"/>
    <w:rsid w:val="22AB172C"/>
    <w:rsid w:val="22B5AA71"/>
    <w:rsid w:val="22E2900B"/>
    <w:rsid w:val="233642D7"/>
    <w:rsid w:val="23410415"/>
    <w:rsid w:val="2342674B"/>
    <w:rsid w:val="237C05BD"/>
    <w:rsid w:val="239A0836"/>
    <w:rsid w:val="23AAA129"/>
    <w:rsid w:val="23BBD570"/>
    <w:rsid w:val="23C20528"/>
    <w:rsid w:val="23EF2D28"/>
    <w:rsid w:val="23FBF22B"/>
    <w:rsid w:val="24017F6B"/>
    <w:rsid w:val="24177111"/>
    <w:rsid w:val="242A2BBF"/>
    <w:rsid w:val="2442A723"/>
    <w:rsid w:val="244C6F85"/>
    <w:rsid w:val="24536AEE"/>
    <w:rsid w:val="245E685B"/>
    <w:rsid w:val="246AB748"/>
    <w:rsid w:val="247774E1"/>
    <w:rsid w:val="24A27A8A"/>
    <w:rsid w:val="24A8D40C"/>
    <w:rsid w:val="24B31AD2"/>
    <w:rsid w:val="252F918B"/>
    <w:rsid w:val="2535D897"/>
    <w:rsid w:val="254EAA1D"/>
    <w:rsid w:val="255A9592"/>
    <w:rsid w:val="25617FA4"/>
    <w:rsid w:val="256FE323"/>
    <w:rsid w:val="2606BAAA"/>
    <w:rsid w:val="261957D4"/>
    <w:rsid w:val="26200E55"/>
    <w:rsid w:val="266283EC"/>
    <w:rsid w:val="26647918"/>
    <w:rsid w:val="268AE0DB"/>
    <w:rsid w:val="268AF330"/>
    <w:rsid w:val="268C171F"/>
    <w:rsid w:val="26B0AFE6"/>
    <w:rsid w:val="2701C1B7"/>
    <w:rsid w:val="270535CA"/>
    <w:rsid w:val="27173BC0"/>
    <w:rsid w:val="271AE732"/>
    <w:rsid w:val="2751AD89"/>
    <w:rsid w:val="276077A6"/>
    <w:rsid w:val="277A2A4A"/>
    <w:rsid w:val="277DA820"/>
    <w:rsid w:val="277DA859"/>
    <w:rsid w:val="27822B81"/>
    <w:rsid w:val="27935861"/>
    <w:rsid w:val="27A99110"/>
    <w:rsid w:val="27AA8903"/>
    <w:rsid w:val="27C04778"/>
    <w:rsid w:val="27C789B0"/>
    <w:rsid w:val="27FC0F8F"/>
    <w:rsid w:val="2830BAC1"/>
    <w:rsid w:val="284D0207"/>
    <w:rsid w:val="28504342"/>
    <w:rsid w:val="288A77DA"/>
    <w:rsid w:val="28C81C56"/>
    <w:rsid w:val="28E7594A"/>
    <w:rsid w:val="28FC4807"/>
    <w:rsid w:val="29042C8E"/>
    <w:rsid w:val="29089B4C"/>
    <w:rsid w:val="294D57B9"/>
    <w:rsid w:val="295FD5B9"/>
    <w:rsid w:val="29787FEA"/>
    <w:rsid w:val="297C2D86"/>
    <w:rsid w:val="2A1B5C0F"/>
    <w:rsid w:val="2A2CEDA9"/>
    <w:rsid w:val="2A2DC4C7"/>
    <w:rsid w:val="2A650377"/>
    <w:rsid w:val="2A84B3C5"/>
    <w:rsid w:val="2A91F19B"/>
    <w:rsid w:val="2AA87E24"/>
    <w:rsid w:val="2AABCBED"/>
    <w:rsid w:val="2ADD183D"/>
    <w:rsid w:val="2AEB0F27"/>
    <w:rsid w:val="2AF51BD9"/>
    <w:rsid w:val="2B01D1C0"/>
    <w:rsid w:val="2B5EA5FE"/>
    <w:rsid w:val="2B7050EF"/>
    <w:rsid w:val="2B7BDA56"/>
    <w:rsid w:val="2B7C2203"/>
    <w:rsid w:val="2B9AAAAC"/>
    <w:rsid w:val="2BB01232"/>
    <w:rsid w:val="2BC5E324"/>
    <w:rsid w:val="2BECEFF2"/>
    <w:rsid w:val="2C1EFB17"/>
    <w:rsid w:val="2C211ED9"/>
    <w:rsid w:val="2C655E5F"/>
    <w:rsid w:val="2C793F10"/>
    <w:rsid w:val="2C93B438"/>
    <w:rsid w:val="2CBDDB05"/>
    <w:rsid w:val="2CBE1A27"/>
    <w:rsid w:val="2CEC5C1C"/>
    <w:rsid w:val="2CF978D1"/>
    <w:rsid w:val="2D05C14D"/>
    <w:rsid w:val="2D1F92F1"/>
    <w:rsid w:val="2D2661C5"/>
    <w:rsid w:val="2D3A8401"/>
    <w:rsid w:val="2D40EA7C"/>
    <w:rsid w:val="2D4922D2"/>
    <w:rsid w:val="2D4D4AC6"/>
    <w:rsid w:val="2D5561EF"/>
    <w:rsid w:val="2D7CC9C1"/>
    <w:rsid w:val="2D83F55B"/>
    <w:rsid w:val="2D973751"/>
    <w:rsid w:val="2DB9C386"/>
    <w:rsid w:val="2DCA7311"/>
    <w:rsid w:val="2DFA4DDA"/>
    <w:rsid w:val="2E0001AA"/>
    <w:rsid w:val="2E1466C1"/>
    <w:rsid w:val="2E3835EB"/>
    <w:rsid w:val="2E517B6E"/>
    <w:rsid w:val="2EA34E8A"/>
    <w:rsid w:val="2EA76E46"/>
    <w:rsid w:val="2EB62B3A"/>
    <w:rsid w:val="2ECFC055"/>
    <w:rsid w:val="2EE925EB"/>
    <w:rsid w:val="2EEEEC5D"/>
    <w:rsid w:val="2EF1B5DA"/>
    <w:rsid w:val="2F1F86E0"/>
    <w:rsid w:val="2F2386AB"/>
    <w:rsid w:val="2F3F519E"/>
    <w:rsid w:val="2F5D958E"/>
    <w:rsid w:val="2F5F9525"/>
    <w:rsid w:val="2F604035"/>
    <w:rsid w:val="2F860DF3"/>
    <w:rsid w:val="2F8D57DF"/>
    <w:rsid w:val="2FD2A5A2"/>
    <w:rsid w:val="2FEC00E6"/>
    <w:rsid w:val="301F0568"/>
    <w:rsid w:val="30326FF7"/>
    <w:rsid w:val="3064DC24"/>
    <w:rsid w:val="307BC3F5"/>
    <w:rsid w:val="30807DEB"/>
    <w:rsid w:val="30B45F56"/>
    <w:rsid w:val="30BC726D"/>
    <w:rsid w:val="30EC8A11"/>
    <w:rsid w:val="30ED9925"/>
    <w:rsid w:val="310D976D"/>
    <w:rsid w:val="31BDE0A5"/>
    <w:rsid w:val="31D9985B"/>
    <w:rsid w:val="31D9BC48"/>
    <w:rsid w:val="31E7148F"/>
    <w:rsid w:val="31EEB2F1"/>
    <w:rsid w:val="31FB9F04"/>
    <w:rsid w:val="32141CAB"/>
    <w:rsid w:val="3224CB18"/>
    <w:rsid w:val="324613EA"/>
    <w:rsid w:val="3275F5D7"/>
    <w:rsid w:val="32760E42"/>
    <w:rsid w:val="32C0B958"/>
    <w:rsid w:val="32D9888F"/>
    <w:rsid w:val="32E19916"/>
    <w:rsid w:val="32F594B6"/>
    <w:rsid w:val="330E9783"/>
    <w:rsid w:val="330EED5E"/>
    <w:rsid w:val="336154B1"/>
    <w:rsid w:val="3379CB0B"/>
    <w:rsid w:val="3381E580"/>
    <w:rsid w:val="338D6131"/>
    <w:rsid w:val="33EF773B"/>
    <w:rsid w:val="34082097"/>
    <w:rsid w:val="340BF9EC"/>
    <w:rsid w:val="3415DDC8"/>
    <w:rsid w:val="34191760"/>
    <w:rsid w:val="3438E7D2"/>
    <w:rsid w:val="346FB46F"/>
    <w:rsid w:val="34B83F6E"/>
    <w:rsid w:val="34BF9149"/>
    <w:rsid w:val="34E884AB"/>
    <w:rsid w:val="34F0537A"/>
    <w:rsid w:val="35293192"/>
    <w:rsid w:val="352BBD85"/>
    <w:rsid w:val="354099B8"/>
    <w:rsid w:val="354778B0"/>
    <w:rsid w:val="3549F833"/>
    <w:rsid w:val="3554BDCD"/>
    <w:rsid w:val="3576EEA8"/>
    <w:rsid w:val="3582FAB9"/>
    <w:rsid w:val="35A9EE62"/>
    <w:rsid w:val="35BE875E"/>
    <w:rsid w:val="35D6EDE4"/>
    <w:rsid w:val="3639E4E1"/>
    <w:rsid w:val="366A44C7"/>
    <w:rsid w:val="36743DA5"/>
    <w:rsid w:val="36AE85F1"/>
    <w:rsid w:val="36BAF54B"/>
    <w:rsid w:val="36BE7D10"/>
    <w:rsid w:val="36C5CF39"/>
    <w:rsid w:val="36D6D06D"/>
    <w:rsid w:val="36F22077"/>
    <w:rsid w:val="370AE1CB"/>
    <w:rsid w:val="37164BDE"/>
    <w:rsid w:val="371F663B"/>
    <w:rsid w:val="372EE015"/>
    <w:rsid w:val="372FB81B"/>
    <w:rsid w:val="37336703"/>
    <w:rsid w:val="373AD75A"/>
    <w:rsid w:val="374162D3"/>
    <w:rsid w:val="3757317D"/>
    <w:rsid w:val="3762BEF9"/>
    <w:rsid w:val="377570E7"/>
    <w:rsid w:val="3782C011"/>
    <w:rsid w:val="37832CC4"/>
    <w:rsid w:val="37A95438"/>
    <w:rsid w:val="37B42FFB"/>
    <w:rsid w:val="37DA34F0"/>
    <w:rsid w:val="37DDFB46"/>
    <w:rsid w:val="37E35143"/>
    <w:rsid w:val="37FBA1D7"/>
    <w:rsid w:val="381C6901"/>
    <w:rsid w:val="382D2229"/>
    <w:rsid w:val="38551A1C"/>
    <w:rsid w:val="3856C5AC"/>
    <w:rsid w:val="385C4839"/>
    <w:rsid w:val="385F616E"/>
    <w:rsid w:val="386FEE09"/>
    <w:rsid w:val="388CE6D4"/>
    <w:rsid w:val="38A58105"/>
    <w:rsid w:val="38ED0790"/>
    <w:rsid w:val="3903AD0C"/>
    <w:rsid w:val="39296537"/>
    <w:rsid w:val="392AB90A"/>
    <w:rsid w:val="39352569"/>
    <w:rsid w:val="39632890"/>
    <w:rsid w:val="396689E6"/>
    <w:rsid w:val="39683896"/>
    <w:rsid w:val="397AABDF"/>
    <w:rsid w:val="39D6C105"/>
    <w:rsid w:val="39F2960D"/>
    <w:rsid w:val="39F8FAE4"/>
    <w:rsid w:val="3A05586F"/>
    <w:rsid w:val="3A095EF8"/>
    <w:rsid w:val="3A1C8EAF"/>
    <w:rsid w:val="3A26ACAC"/>
    <w:rsid w:val="3A3850F7"/>
    <w:rsid w:val="3A6A8C36"/>
    <w:rsid w:val="3A836C3D"/>
    <w:rsid w:val="3A9B9F9A"/>
    <w:rsid w:val="3AB1E9FD"/>
    <w:rsid w:val="3AB3DC41"/>
    <w:rsid w:val="3AF68849"/>
    <w:rsid w:val="3AF87E8C"/>
    <w:rsid w:val="3B2FA8EE"/>
    <w:rsid w:val="3B2FCAA5"/>
    <w:rsid w:val="3B4F9781"/>
    <w:rsid w:val="3B82BEBE"/>
    <w:rsid w:val="3BB9730F"/>
    <w:rsid w:val="3BD11BF9"/>
    <w:rsid w:val="3BF0F769"/>
    <w:rsid w:val="3C0155E4"/>
    <w:rsid w:val="3C2B763D"/>
    <w:rsid w:val="3C4DBA5E"/>
    <w:rsid w:val="3C519162"/>
    <w:rsid w:val="3C6CD1A0"/>
    <w:rsid w:val="3C70CF86"/>
    <w:rsid w:val="3CAA4ECA"/>
    <w:rsid w:val="3CEB36C5"/>
    <w:rsid w:val="3CFAA763"/>
    <w:rsid w:val="3D148AB3"/>
    <w:rsid w:val="3D23C018"/>
    <w:rsid w:val="3D2475A8"/>
    <w:rsid w:val="3D36D1E2"/>
    <w:rsid w:val="3D6946CF"/>
    <w:rsid w:val="3D71367C"/>
    <w:rsid w:val="3D7FD87A"/>
    <w:rsid w:val="3DAFB552"/>
    <w:rsid w:val="3DB99E7E"/>
    <w:rsid w:val="3DDF0E9E"/>
    <w:rsid w:val="3E05B73B"/>
    <w:rsid w:val="3E06A18F"/>
    <w:rsid w:val="3E0E4216"/>
    <w:rsid w:val="3E2CAE3B"/>
    <w:rsid w:val="3E31F16B"/>
    <w:rsid w:val="3E41BB9C"/>
    <w:rsid w:val="3E4F88AD"/>
    <w:rsid w:val="3E6394BC"/>
    <w:rsid w:val="3E6EDB5B"/>
    <w:rsid w:val="3E768AFA"/>
    <w:rsid w:val="3E84763D"/>
    <w:rsid w:val="3E880C4E"/>
    <w:rsid w:val="3EBFD47E"/>
    <w:rsid w:val="3EC570CD"/>
    <w:rsid w:val="3ECD84BC"/>
    <w:rsid w:val="3EDBFBD2"/>
    <w:rsid w:val="3EDDEB32"/>
    <w:rsid w:val="3EDE712A"/>
    <w:rsid w:val="3EED641D"/>
    <w:rsid w:val="3F0320A3"/>
    <w:rsid w:val="3F33D598"/>
    <w:rsid w:val="3F34115E"/>
    <w:rsid w:val="3F458111"/>
    <w:rsid w:val="3F479566"/>
    <w:rsid w:val="3F7B87FD"/>
    <w:rsid w:val="3FA2C6B5"/>
    <w:rsid w:val="3FAEF1B3"/>
    <w:rsid w:val="3FCBA5E9"/>
    <w:rsid w:val="3FDA11AF"/>
    <w:rsid w:val="3FF54B0E"/>
    <w:rsid w:val="40026E53"/>
    <w:rsid w:val="40324737"/>
    <w:rsid w:val="4049C94E"/>
    <w:rsid w:val="405DED35"/>
    <w:rsid w:val="40842C9A"/>
    <w:rsid w:val="40ACB887"/>
    <w:rsid w:val="40BCA403"/>
    <w:rsid w:val="41222611"/>
    <w:rsid w:val="413E48C5"/>
    <w:rsid w:val="41443E8B"/>
    <w:rsid w:val="4149B7C6"/>
    <w:rsid w:val="41689050"/>
    <w:rsid w:val="418E23E8"/>
    <w:rsid w:val="41928BCB"/>
    <w:rsid w:val="41A1F772"/>
    <w:rsid w:val="41C9CEAF"/>
    <w:rsid w:val="41DDC235"/>
    <w:rsid w:val="41FB9441"/>
    <w:rsid w:val="42083344"/>
    <w:rsid w:val="421A73B5"/>
    <w:rsid w:val="42298DE2"/>
    <w:rsid w:val="4233D799"/>
    <w:rsid w:val="42528994"/>
    <w:rsid w:val="427FA22C"/>
    <w:rsid w:val="429F7D6B"/>
    <w:rsid w:val="42A39ED2"/>
    <w:rsid w:val="42AC17B6"/>
    <w:rsid w:val="42BAC7D7"/>
    <w:rsid w:val="42C73DA8"/>
    <w:rsid w:val="42CDAC57"/>
    <w:rsid w:val="431594ED"/>
    <w:rsid w:val="433141C5"/>
    <w:rsid w:val="43607BCC"/>
    <w:rsid w:val="43835584"/>
    <w:rsid w:val="438B713C"/>
    <w:rsid w:val="43C48ADA"/>
    <w:rsid w:val="43C55982"/>
    <w:rsid w:val="43C55E43"/>
    <w:rsid w:val="4401A397"/>
    <w:rsid w:val="440B346A"/>
    <w:rsid w:val="4468273F"/>
    <w:rsid w:val="446C348C"/>
    <w:rsid w:val="44821748"/>
    <w:rsid w:val="4484DCDF"/>
    <w:rsid w:val="44A6FB2C"/>
    <w:rsid w:val="44DB78F6"/>
    <w:rsid w:val="44F3F6ED"/>
    <w:rsid w:val="4515DE3F"/>
    <w:rsid w:val="4539EBEB"/>
    <w:rsid w:val="4540D346"/>
    <w:rsid w:val="454F1E4D"/>
    <w:rsid w:val="4557F773"/>
    <w:rsid w:val="456081D4"/>
    <w:rsid w:val="458E6EE5"/>
    <w:rsid w:val="459CF33F"/>
    <w:rsid w:val="459DE4BD"/>
    <w:rsid w:val="45AD5F5E"/>
    <w:rsid w:val="45AFA366"/>
    <w:rsid w:val="45D67ED1"/>
    <w:rsid w:val="45D71F14"/>
    <w:rsid w:val="45D7EE54"/>
    <w:rsid w:val="4606D2BB"/>
    <w:rsid w:val="4636A943"/>
    <w:rsid w:val="46411792"/>
    <w:rsid w:val="4675092D"/>
    <w:rsid w:val="467DDEDD"/>
    <w:rsid w:val="468B091A"/>
    <w:rsid w:val="4692B9B6"/>
    <w:rsid w:val="46CA842F"/>
    <w:rsid w:val="46E08335"/>
    <w:rsid w:val="46EA4172"/>
    <w:rsid w:val="472516D4"/>
    <w:rsid w:val="47286FB0"/>
    <w:rsid w:val="472C9951"/>
    <w:rsid w:val="476F574C"/>
    <w:rsid w:val="478274C1"/>
    <w:rsid w:val="47A3F7BB"/>
    <w:rsid w:val="47ABFCD8"/>
    <w:rsid w:val="47B2D2D7"/>
    <w:rsid w:val="47C0981A"/>
    <w:rsid w:val="47FB08E5"/>
    <w:rsid w:val="480AA3B4"/>
    <w:rsid w:val="481D2536"/>
    <w:rsid w:val="483DE66B"/>
    <w:rsid w:val="4841A77B"/>
    <w:rsid w:val="48592A9C"/>
    <w:rsid w:val="485EEC9C"/>
    <w:rsid w:val="486D9751"/>
    <w:rsid w:val="486E4DEC"/>
    <w:rsid w:val="488403D8"/>
    <w:rsid w:val="489AE0B3"/>
    <w:rsid w:val="48A4F265"/>
    <w:rsid w:val="48C4081E"/>
    <w:rsid w:val="48F2026C"/>
    <w:rsid w:val="48F484A6"/>
    <w:rsid w:val="48F79B10"/>
    <w:rsid w:val="49401200"/>
    <w:rsid w:val="495029B4"/>
    <w:rsid w:val="496C9C43"/>
    <w:rsid w:val="497AAD4F"/>
    <w:rsid w:val="499E387E"/>
    <w:rsid w:val="49DDB13A"/>
    <w:rsid w:val="49EA1637"/>
    <w:rsid w:val="4A08B18C"/>
    <w:rsid w:val="4A0BE99F"/>
    <w:rsid w:val="4A463A40"/>
    <w:rsid w:val="4A62AC52"/>
    <w:rsid w:val="4A6FE846"/>
    <w:rsid w:val="4A7E1167"/>
    <w:rsid w:val="4A86FBE7"/>
    <w:rsid w:val="4A9EE8F2"/>
    <w:rsid w:val="4AA0D189"/>
    <w:rsid w:val="4AA83BFD"/>
    <w:rsid w:val="4AF70387"/>
    <w:rsid w:val="4B176447"/>
    <w:rsid w:val="4B32412C"/>
    <w:rsid w:val="4B8ACBE1"/>
    <w:rsid w:val="4B96F5A6"/>
    <w:rsid w:val="4BBD6451"/>
    <w:rsid w:val="4BBFBF31"/>
    <w:rsid w:val="4BDECD12"/>
    <w:rsid w:val="4BEC9548"/>
    <w:rsid w:val="4C0121B8"/>
    <w:rsid w:val="4C18F343"/>
    <w:rsid w:val="4C20B34B"/>
    <w:rsid w:val="4C344CCB"/>
    <w:rsid w:val="4C7D2972"/>
    <w:rsid w:val="4C7F24CE"/>
    <w:rsid w:val="4CB784B9"/>
    <w:rsid w:val="4CD2B9FB"/>
    <w:rsid w:val="4D11328A"/>
    <w:rsid w:val="4D17BA47"/>
    <w:rsid w:val="4D22B138"/>
    <w:rsid w:val="4D3549D1"/>
    <w:rsid w:val="4D3D52A9"/>
    <w:rsid w:val="4D66371E"/>
    <w:rsid w:val="4D8E967D"/>
    <w:rsid w:val="4D9CF219"/>
    <w:rsid w:val="4DA18013"/>
    <w:rsid w:val="4DC7D204"/>
    <w:rsid w:val="4DF85D47"/>
    <w:rsid w:val="4DFF88E6"/>
    <w:rsid w:val="4E280A51"/>
    <w:rsid w:val="4E2C3F75"/>
    <w:rsid w:val="4E3AAC99"/>
    <w:rsid w:val="4E9BE6C5"/>
    <w:rsid w:val="4EA19A78"/>
    <w:rsid w:val="4ECF220D"/>
    <w:rsid w:val="4ECF28E0"/>
    <w:rsid w:val="4F3CD7D7"/>
    <w:rsid w:val="4F466872"/>
    <w:rsid w:val="4F509E7E"/>
    <w:rsid w:val="4F617567"/>
    <w:rsid w:val="4F9DF02A"/>
    <w:rsid w:val="4FA6D72C"/>
    <w:rsid w:val="4FAA7991"/>
    <w:rsid w:val="4FD94310"/>
    <w:rsid w:val="4FDE4E12"/>
    <w:rsid w:val="4FF56185"/>
    <w:rsid w:val="5001C3E7"/>
    <w:rsid w:val="505380BB"/>
    <w:rsid w:val="505A240B"/>
    <w:rsid w:val="506DE631"/>
    <w:rsid w:val="507B4D59"/>
    <w:rsid w:val="50817436"/>
    <w:rsid w:val="50AA2710"/>
    <w:rsid w:val="50B3488D"/>
    <w:rsid w:val="50BDF8F1"/>
    <w:rsid w:val="50CC999F"/>
    <w:rsid w:val="514A3FD7"/>
    <w:rsid w:val="516D6D7B"/>
    <w:rsid w:val="51737DA6"/>
    <w:rsid w:val="5179886D"/>
    <w:rsid w:val="517CC2C8"/>
    <w:rsid w:val="51842676"/>
    <w:rsid w:val="51870BB7"/>
    <w:rsid w:val="51A0FB55"/>
    <w:rsid w:val="51A9F1ED"/>
    <w:rsid w:val="51D22DA9"/>
    <w:rsid w:val="51D4FFB2"/>
    <w:rsid w:val="51D6A7C1"/>
    <w:rsid w:val="51E0BBB5"/>
    <w:rsid w:val="51F21054"/>
    <w:rsid w:val="5218808D"/>
    <w:rsid w:val="523A7FCB"/>
    <w:rsid w:val="52547CC3"/>
    <w:rsid w:val="528EE9C4"/>
    <w:rsid w:val="52A818ED"/>
    <w:rsid w:val="52CBD678"/>
    <w:rsid w:val="52D4CE5C"/>
    <w:rsid w:val="530C8758"/>
    <w:rsid w:val="538A8E8C"/>
    <w:rsid w:val="538FFE26"/>
    <w:rsid w:val="53B1874A"/>
    <w:rsid w:val="54348B5E"/>
    <w:rsid w:val="5436E241"/>
    <w:rsid w:val="544C4D9B"/>
    <w:rsid w:val="54636DF8"/>
    <w:rsid w:val="546893A1"/>
    <w:rsid w:val="54799746"/>
    <w:rsid w:val="5498F3F9"/>
    <w:rsid w:val="54AAC9D9"/>
    <w:rsid w:val="54B903B4"/>
    <w:rsid w:val="54C6619B"/>
    <w:rsid w:val="54CBBF30"/>
    <w:rsid w:val="54F32819"/>
    <w:rsid w:val="55115CE2"/>
    <w:rsid w:val="55175008"/>
    <w:rsid w:val="55B603DB"/>
    <w:rsid w:val="56173F4D"/>
    <w:rsid w:val="56284B08"/>
    <w:rsid w:val="563F2F71"/>
    <w:rsid w:val="565E2E68"/>
    <w:rsid w:val="567C858C"/>
    <w:rsid w:val="5688EE76"/>
    <w:rsid w:val="56A732FA"/>
    <w:rsid w:val="56B574E0"/>
    <w:rsid w:val="56C5A7E3"/>
    <w:rsid w:val="56C9276E"/>
    <w:rsid w:val="57050603"/>
    <w:rsid w:val="573D28B0"/>
    <w:rsid w:val="57452FB6"/>
    <w:rsid w:val="576650D5"/>
    <w:rsid w:val="576D679D"/>
    <w:rsid w:val="57757169"/>
    <w:rsid w:val="5775D373"/>
    <w:rsid w:val="5791663B"/>
    <w:rsid w:val="57D05AB6"/>
    <w:rsid w:val="57F49D61"/>
    <w:rsid w:val="58386996"/>
    <w:rsid w:val="5843E3ED"/>
    <w:rsid w:val="58581799"/>
    <w:rsid w:val="5884998D"/>
    <w:rsid w:val="58C80333"/>
    <w:rsid w:val="58E80C1D"/>
    <w:rsid w:val="58EABC3A"/>
    <w:rsid w:val="59021802"/>
    <w:rsid w:val="5907D126"/>
    <w:rsid w:val="5910A336"/>
    <w:rsid w:val="591D2B19"/>
    <w:rsid w:val="591F1DD7"/>
    <w:rsid w:val="5935D3F1"/>
    <w:rsid w:val="59515AA1"/>
    <w:rsid w:val="59680AAB"/>
    <w:rsid w:val="59802894"/>
    <w:rsid w:val="598F451F"/>
    <w:rsid w:val="5994C4B2"/>
    <w:rsid w:val="59A30240"/>
    <w:rsid w:val="59E1EE92"/>
    <w:rsid w:val="5A03257C"/>
    <w:rsid w:val="5A1B5587"/>
    <w:rsid w:val="5A31B94C"/>
    <w:rsid w:val="5A560E45"/>
    <w:rsid w:val="5A83942A"/>
    <w:rsid w:val="5ABB0F3C"/>
    <w:rsid w:val="5AF97837"/>
    <w:rsid w:val="5B1514D7"/>
    <w:rsid w:val="5B276C5D"/>
    <w:rsid w:val="5B286A67"/>
    <w:rsid w:val="5B5F7265"/>
    <w:rsid w:val="5B8021F1"/>
    <w:rsid w:val="5BA5C25B"/>
    <w:rsid w:val="5BB46A9B"/>
    <w:rsid w:val="5BC09B82"/>
    <w:rsid w:val="5BC9FD4D"/>
    <w:rsid w:val="5BCA00D1"/>
    <w:rsid w:val="5BDB4A6A"/>
    <w:rsid w:val="5BFAE4B9"/>
    <w:rsid w:val="5C467DC5"/>
    <w:rsid w:val="5C48F51B"/>
    <w:rsid w:val="5C5B8063"/>
    <w:rsid w:val="5CC31958"/>
    <w:rsid w:val="5CC3EFB0"/>
    <w:rsid w:val="5CFAA5EF"/>
    <w:rsid w:val="5D098526"/>
    <w:rsid w:val="5D0C7E01"/>
    <w:rsid w:val="5D62B305"/>
    <w:rsid w:val="5D6CD570"/>
    <w:rsid w:val="5D78FCD2"/>
    <w:rsid w:val="5D805B6A"/>
    <w:rsid w:val="5D9BFFCA"/>
    <w:rsid w:val="5DB89607"/>
    <w:rsid w:val="5DC10538"/>
    <w:rsid w:val="5DC2A2AF"/>
    <w:rsid w:val="5DE3DC79"/>
    <w:rsid w:val="5E0F33F3"/>
    <w:rsid w:val="5E1AA80C"/>
    <w:rsid w:val="5E1E561E"/>
    <w:rsid w:val="5E288000"/>
    <w:rsid w:val="5E3118F9"/>
    <w:rsid w:val="5E3E0B96"/>
    <w:rsid w:val="5E56B160"/>
    <w:rsid w:val="5E66D91A"/>
    <w:rsid w:val="5E697F2B"/>
    <w:rsid w:val="5E751BC2"/>
    <w:rsid w:val="5E8EAF91"/>
    <w:rsid w:val="5E993CB5"/>
    <w:rsid w:val="5E9F8148"/>
    <w:rsid w:val="5EACFC49"/>
    <w:rsid w:val="5EBA5F86"/>
    <w:rsid w:val="5EEF16F9"/>
    <w:rsid w:val="5EF23CCD"/>
    <w:rsid w:val="5F133430"/>
    <w:rsid w:val="5F2AB2CD"/>
    <w:rsid w:val="5F469ADA"/>
    <w:rsid w:val="5F4CA445"/>
    <w:rsid w:val="5FA19F2B"/>
    <w:rsid w:val="5FB1AD4C"/>
    <w:rsid w:val="5FBA267F"/>
    <w:rsid w:val="5FBD5690"/>
    <w:rsid w:val="5FC20D25"/>
    <w:rsid w:val="5FD75810"/>
    <w:rsid w:val="5FF58AD6"/>
    <w:rsid w:val="5FF9AB36"/>
    <w:rsid w:val="600E99DC"/>
    <w:rsid w:val="6027E424"/>
    <w:rsid w:val="603CDA28"/>
    <w:rsid w:val="60531722"/>
    <w:rsid w:val="605A5D4D"/>
    <w:rsid w:val="605B3277"/>
    <w:rsid w:val="6061D190"/>
    <w:rsid w:val="60A3877C"/>
    <w:rsid w:val="60AB742E"/>
    <w:rsid w:val="60C0E2A6"/>
    <w:rsid w:val="60EC005F"/>
    <w:rsid w:val="611080EA"/>
    <w:rsid w:val="6137AD16"/>
    <w:rsid w:val="617F7136"/>
    <w:rsid w:val="61D92F41"/>
    <w:rsid w:val="61D92FDC"/>
    <w:rsid w:val="61F898B4"/>
    <w:rsid w:val="62028F9C"/>
    <w:rsid w:val="62255A6D"/>
    <w:rsid w:val="623DEB78"/>
    <w:rsid w:val="625C06D1"/>
    <w:rsid w:val="62618BD0"/>
    <w:rsid w:val="62631A2C"/>
    <w:rsid w:val="62A833AD"/>
    <w:rsid w:val="62AD9283"/>
    <w:rsid w:val="62CB7917"/>
    <w:rsid w:val="62DE9B16"/>
    <w:rsid w:val="62E5651C"/>
    <w:rsid w:val="62E6278C"/>
    <w:rsid w:val="62E94E0E"/>
    <w:rsid w:val="62E98535"/>
    <w:rsid w:val="63184C79"/>
    <w:rsid w:val="63190CBE"/>
    <w:rsid w:val="6332B48B"/>
    <w:rsid w:val="6339B2D5"/>
    <w:rsid w:val="6356BB8B"/>
    <w:rsid w:val="6384248A"/>
    <w:rsid w:val="639AFB94"/>
    <w:rsid w:val="641BEBF8"/>
    <w:rsid w:val="641EB175"/>
    <w:rsid w:val="6435A6D3"/>
    <w:rsid w:val="64A8850A"/>
    <w:rsid w:val="64B74397"/>
    <w:rsid w:val="64D38888"/>
    <w:rsid w:val="64FDB08D"/>
    <w:rsid w:val="6519BE18"/>
    <w:rsid w:val="651E0823"/>
    <w:rsid w:val="654DBBB3"/>
    <w:rsid w:val="65651526"/>
    <w:rsid w:val="656BA5D2"/>
    <w:rsid w:val="6594A41F"/>
    <w:rsid w:val="659FB35D"/>
    <w:rsid w:val="65C3E2FE"/>
    <w:rsid w:val="65D07F5A"/>
    <w:rsid w:val="6600F259"/>
    <w:rsid w:val="660150F3"/>
    <w:rsid w:val="661D57E8"/>
    <w:rsid w:val="661E9442"/>
    <w:rsid w:val="664D5C38"/>
    <w:rsid w:val="66730346"/>
    <w:rsid w:val="6684E0AD"/>
    <w:rsid w:val="66A50B21"/>
    <w:rsid w:val="66E0F61C"/>
    <w:rsid w:val="67111611"/>
    <w:rsid w:val="672D1941"/>
    <w:rsid w:val="677F105E"/>
    <w:rsid w:val="6788C263"/>
    <w:rsid w:val="67A04825"/>
    <w:rsid w:val="67AB6A04"/>
    <w:rsid w:val="67E1409F"/>
    <w:rsid w:val="6820E14D"/>
    <w:rsid w:val="6831A4D1"/>
    <w:rsid w:val="68814DA1"/>
    <w:rsid w:val="689432E2"/>
    <w:rsid w:val="68C1B5D3"/>
    <w:rsid w:val="68C6EE37"/>
    <w:rsid w:val="68C7CDC9"/>
    <w:rsid w:val="68DCF2BA"/>
    <w:rsid w:val="68F6D9D9"/>
    <w:rsid w:val="6912EBD7"/>
    <w:rsid w:val="693D4A9A"/>
    <w:rsid w:val="6944D7BE"/>
    <w:rsid w:val="694A7893"/>
    <w:rsid w:val="696A2BCA"/>
    <w:rsid w:val="69CBB554"/>
    <w:rsid w:val="69D9CBA9"/>
    <w:rsid w:val="69DF2F6D"/>
    <w:rsid w:val="69FA2B75"/>
    <w:rsid w:val="69FD8BBF"/>
    <w:rsid w:val="6A07873F"/>
    <w:rsid w:val="6A09B1A8"/>
    <w:rsid w:val="6A1EBD50"/>
    <w:rsid w:val="6A249057"/>
    <w:rsid w:val="6A2F408F"/>
    <w:rsid w:val="6A315D25"/>
    <w:rsid w:val="6A3E98EB"/>
    <w:rsid w:val="6A436016"/>
    <w:rsid w:val="6A44001C"/>
    <w:rsid w:val="6ABDA851"/>
    <w:rsid w:val="6AF32FFE"/>
    <w:rsid w:val="6B06E535"/>
    <w:rsid w:val="6B13258E"/>
    <w:rsid w:val="6B160628"/>
    <w:rsid w:val="6B285B69"/>
    <w:rsid w:val="6B69F0BC"/>
    <w:rsid w:val="6B72EEED"/>
    <w:rsid w:val="6B7916CA"/>
    <w:rsid w:val="6B8EB317"/>
    <w:rsid w:val="6B95FBD6"/>
    <w:rsid w:val="6BB2D4AE"/>
    <w:rsid w:val="6BC3E141"/>
    <w:rsid w:val="6C03C6C3"/>
    <w:rsid w:val="6C071B1E"/>
    <w:rsid w:val="6C11D23C"/>
    <w:rsid w:val="6C16CADE"/>
    <w:rsid w:val="6C224D18"/>
    <w:rsid w:val="6C32420A"/>
    <w:rsid w:val="6C36341D"/>
    <w:rsid w:val="6C39FAC4"/>
    <w:rsid w:val="6C5991C1"/>
    <w:rsid w:val="6C687117"/>
    <w:rsid w:val="6C778EBC"/>
    <w:rsid w:val="6C8232CC"/>
    <w:rsid w:val="6CAB003C"/>
    <w:rsid w:val="6CADF59B"/>
    <w:rsid w:val="6CAFD3F3"/>
    <w:rsid w:val="6CB359E8"/>
    <w:rsid w:val="6CD40245"/>
    <w:rsid w:val="6CE1259C"/>
    <w:rsid w:val="6CE73873"/>
    <w:rsid w:val="6CEA726E"/>
    <w:rsid w:val="6CF24409"/>
    <w:rsid w:val="6D0EB56E"/>
    <w:rsid w:val="6D268A51"/>
    <w:rsid w:val="6D366DBD"/>
    <w:rsid w:val="6D4ABA29"/>
    <w:rsid w:val="6DBA5C22"/>
    <w:rsid w:val="6E1990C1"/>
    <w:rsid w:val="6E2BEC05"/>
    <w:rsid w:val="6E2DAB54"/>
    <w:rsid w:val="6E409CE1"/>
    <w:rsid w:val="6E4F2A49"/>
    <w:rsid w:val="6E57DDB2"/>
    <w:rsid w:val="6E8AABE6"/>
    <w:rsid w:val="6EC98022"/>
    <w:rsid w:val="6F162757"/>
    <w:rsid w:val="6F241C24"/>
    <w:rsid w:val="6F36D45B"/>
    <w:rsid w:val="6F452550"/>
    <w:rsid w:val="6F47BC48"/>
    <w:rsid w:val="6F541039"/>
    <w:rsid w:val="6FAC4CAC"/>
    <w:rsid w:val="6FC90C7B"/>
    <w:rsid w:val="6FCF7096"/>
    <w:rsid w:val="6FDE26CF"/>
    <w:rsid w:val="6FF1D5B7"/>
    <w:rsid w:val="700C3741"/>
    <w:rsid w:val="701108E3"/>
    <w:rsid w:val="701F91D1"/>
    <w:rsid w:val="702D84D4"/>
    <w:rsid w:val="7046E989"/>
    <w:rsid w:val="70808D83"/>
    <w:rsid w:val="7082418D"/>
    <w:rsid w:val="7095E362"/>
    <w:rsid w:val="70AED2EC"/>
    <w:rsid w:val="70C0BFB3"/>
    <w:rsid w:val="70EFF67F"/>
    <w:rsid w:val="71091115"/>
    <w:rsid w:val="7119FC94"/>
    <w:rsid w:val="71434EC6"/>
    <w:rsid w:val="7194F982"/>
    <w:rsid w:val="719F2BFC"/>
    <w:rsid w:val="71B93B25"/>
    <w:rsid w:val="71BE4ABA"/>
    <w:rsid w:val="71C2EAED"/>
    <w:rsid w:val="71E07685"/>
    <w:rsid w:val="720120E4"/>
    <w:rsid w:val="722031CD"/>
    <w:rsid w:val="72391835"/>
    <w:rsid w:val="723C98DE"/>
    <w:rsid w:val="72521821"/>
    <w:rsid w:val="725AE3BF"/>
    <w:rsid w:val="72810E7C"/>
    <w:rsid w:val="728CB1E2"/>
    <w:rsid w:val="7292B79D"/>
    <w:rsid w:val="729667CF"/>
    <w:rsid w:val="72B2FFB5"/>
    <w:rsid w:val="72BEDE0E"/>
    <w:rsid w:val="72FBBAF3"/>
    <w:rsid w:val="733F688E"/>
    <w:rsid w:val="7350FCBF"/>
    <w:rsid w:val="73688793"/>
    <w:rsid w:val="736B2C81"/>
    <w:rsid w:val="736B7C62"/>
    <w:rsid w:val="7373585A"/>
    <w:rsid w:val="737BDFB5"/>
    <w:rsid w:val="73C57BE3"/>
    <w:rsid w:val="73EA3D8D"/>
    <w:rsid w:val="741908C4"/>
    <w:rsid w:val="7421B837"/>
    <w:rsid w:val="744B0DE9"/>
    <w:rsid w:val="744E7495"/>
    <w:rsid w:val="745E8A6B"/>
    <w:rsid w:val="74A5A950"/>
    <w:rsid w:val="74C2D84E"/>
    <w:rsid w:val="74D000B4"/>
    <w:rsid w:val="74FD3A57"/>
    <w:rsid w:val="7533944E"/>
    <w:rsid w:val="756593B6"/>
    <w:rsid w:val="7570F2E9"/>
    <w:rsid w:val="75800436"/>
    <w:rsid w:val="75950889"/>
    <w:rsid w:val="75B5DD50"/>
    <w:rsid w:val="75BAC401"/>
    <w:rsid w:val="75D2B9DE"/>
    <w:rsid w:val="75E35E92"/>
    <w:rsid w:val="761711E4"/>
    <w:rsid w:val="7646A04A"/>
    <w:rsid w:val="76D2278E"/>
    <w:rsid w:val="76D481F5"/>
    <w:rsid w:val="76D95E8C"/>
    <w:rsid w:val="771DB55D"/>
    <w:rsid w:val="772ABBE7"/>
    <w:rsid w:val="7748A972"/>
    <w:rsid w:val="774FF550"/>
    <w:rsid w:val="775488EB"/>
    <w:rsid w:val="77628138"/>
    <w:rsid w:val="777D1C73"/>
    <w:rsid w:val="777DF117"/>
    <w:rsid w:val="77905E7A"/>
    <w:rsid w:val="77A338CB"/>
    <w:rsid w:val="77E0D52F"/>
    <w:rsid w:val="77F60C8F"/>
    <w:rsid w:val="77F75C6F"/>
    <w:rsid w:val="780E476A"/>
    <w:rsid w:val="781C3BC7"/>
    <w:rsid w:val="7835238A"/>
    <w:rsid w:val="783B328C"/>
    <w:rsid w:val="78401AB3"/>
    <w:rsid w:val="7858F178"/>
    <w:rsid w:val="78713633"/>
    <w:rsid w:val="78A7EEE6"/>
    <w:rsid w:val="78A9991A"/>
    <w:rsid w:val="78FAF2D0"/>
    <w:rsid w:val="793078F4"/>
    <w:rsid w:val="79335717"/>
    <w:rsid w:val="794F0383"/>
    <w:rsid w:val="7964299C"/>
    <w:rsid w:val="796B2CDF"/>
    <w:rsid w:val="798D0FD6"/>
    <w:rsid w:val="7991DCF0"/>
    <w:rsid w:val="799B6D7A"/>
    <w:rsid w:val="79A1DA92"/>
    <w:rsid w:val="79CD09BB"/>
    <w:rsid w:val="79E8E3E8"/>
    <w:rsid w:val="7A150158"/>
    <w:rsid w:val="7A33A1A1"/>
    <w:rsid w:val="7A5FD52B"/>
    <w:rsid w:val="7A6CE31A"/>
    <w:rsid w:val="7A72928D"/>
    <w:rsid w:val="7A8026A0"/>
    <w:rsid w:val="7AA52DBD"/>
    <w:rsid w:val="7AC3AC60"/>
    <w:rsid w:val="7AC6EE48"/>
    <w:rsid w:val="7AD030AD"/>
    <w:rsid w:val="7AD92AE2"/>
    <w:rsid w:val="7AD9FDEF"/>
    <w:rsid w:val="7AE717D9"/>
    <w:rsid w:val="7AE8F667"/>
    <w:rsid w:val="7AF74643"/>
    <w:rsid w:val="7B0C5665"/>
    <w:rsid w:val="7B503189"/>
    <w:rsid w:val="7B5ADCA9"/>
    <w:rsid w:val="7B7BEAF2"/>
    <w:rsid w:val="7BAD9D68"/>
    <w:rsid w:val="7BC0476D"/>
    <w:rsid w:val="7BF6C853"/>
    <w:rsid w:val="7BFC3C07"/>
    <w:rsid w:val="7C49C29B"/>
    <w:rsid w:val="7C76BED9"/>
    <w:rsid w:val="7C8D9BC9"/>
    <w:rsid w:val="7C8FDCFF"/>
    <w:rsid w:val="7CA3EB32"/>
    <w:rsid w:val="7CBE031E"/>
    <w:rsid w:val="7CC3ACC9"/>
    <w:rsid w:val="7D3402C9"/>
    <w:rsid w:val="7D3770FA"/>
    <w:rsid w:val="7D6D7776"/>
    <w:rsid w:val="7D9E0EDE"/>
    <w:rsid w:val="7DB7128D"/>
    <w:rsid w:val="7DC2FA6F"/>
    <w:rsid w:val="7DDB438F"/>
    <w:rsid w:val="7DDC7912"/>
    <w:rsid w:val="7DDFF093"/>
    <w:rsid w:val="7DE69837"/>
    <w:rsid w:val="7E1E38A4"/>
    <w:rsid w:val="7E372BB2"/>
    <w:rsid w:val="7E37EF25"/>
    <w:rsid w:val="7E3D311E"/>
    <w:rsid w:val="7E4E6976"/>
    <w:rsid w:val="7E594E69"/>
    <w:rsid w:val="7E5E09FA"/>
    <w:rsid w:val="7E654E13"/>
    <w:rsid w:val="7E6FF233"/>
    <w:rsid w:val="7E831B64"/>
    <w:rsid w:val="7E87757D"/>
    <w:rsid w:val="7E8AE25A"/>
    <w:rsid w:val="7E97E2B7"/>
    <w:rsid w:val="7E9832CB"/>
    <w:rsid w:val="7EA6E51B"/>
    <w:rsid w:val="7EB39F84"/>
    <w:rsid w:val="7EB7AB7A"/>
    <w:rsid w:val="7EC8DE27"/>
    <w:rsid w:val="7EF79F74"/>
    <w:rsid w:val="7F12780A"/>
    <w:rsid w:val="7F370B7B"/>
    <w:rsid w:val="7F3C3CF8"/>
    <w:rsid w:val="7F4037DB"/>
    <w:rsid w:val="7F4E6427"/>
    <w:rsid w:val="7F4F08A7"/>
    <w:rsid w:val="7F7C0AB2"/>
    <w:rsid w:val="7FA738B7"/>
    <w:rsid w:val="7FD5C0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37551"/>
  <w15:chartTrackingRefBased/>
  <w15:docId w15:val="{5FD95F3D-B2BF-4C1A-9647-9C786586E7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C006C"/>
  </w:style>
  <w:style w:type="paragraph" w:styleId="Heading1">
    <w:name w:val="heading 1"/>
    <w:basedOn w:val="Normal"/>
    <w:next w:val="Normal"/>
    <w:link w:val="Heading1Char"/>
    <w:uiPriority w:val="9"/>
    <w:qFormat/>
    <w:rsid w:val="00D65EF1"/>
    <w:pPr>
      <w:keepNext/>
      <w:keepLines/>
      <w:spacing w:before="80" w:after="0" w:line="240" w:lineRule="auto"/>
      <w:contextualSpacing/>
      <w:outlineLvl w:val="0"/>
    </w:pPr>
    <w:rPr>
      <w:rFonts w:eastAsiaTheme="majorEastAsia" w:cstheme="majorBidi"/>
      <w:color w:val="1F4E79" w:themeColor="accent5" w:themeShade="80"/>
      <w:sz w:val="32"/>
      <w:szCs w:val="32"/>
    </w:rPr>
  </w:style>
  <w:style w:type="paragraph" w:styleId="Heading2">
    <w:name w:val="heading 2"/>
    <w:basedOn w:val="Normal"/>
    <w:next w:val="Normal"/>
    <w:link w:val="Heading2Char"/>
    <w:uiPriority w:val="9"/>
    <w:unhideWhenUsed/>
    <w:qFormat/>
    <w:rsid w:val="00D65EF1"/>
    <w:pPr>
      <w:keepNext/>
      <w:keepLines/>
      <w:spacing w:before="40" w:after="40" w:line="240" w:lineRule="auto"/>
      <w:contextualSpacing/>
      <w:outlineLvl w:val="1"/>
    </w:pPr>
    <w:rPr>
      <w:rFonts w:eastAsiaTheme="majorEastAsia" w:cstheme="majorBidi"/>
      <w:color w:val="1F4E79" w:themeColor="accent5" w:themeShade="80"/>
      <w:sz w:val="26"/>
      <w:szCs w:val="26"/>
    </w:rPr>
  </w:style>
  <w:style w:type="paragraph" w:styleId="Heading3">
    <w:name w:val="heading 3"/>
    <w:basedOn w:val="Normal"/>
    <w:next w:val="Normal"/>
    <w:link w:val="Heading3Char"/>
    <w:uiPriority w:val="9"/>
    <w:unhideWhenUsed/>
    <w:qFormat/>
    <w:rsid w:val="00D65EF1"/>
    <w:pPr>
      <w:keepNext/>
      <w:keepLines/>
      <w:spacing w:before="40" w:after="40" w:line="240" w:lineRule="auto"/>
      <w:contextualSpacing/>
      <w:outlineLvl w:val="2"/>
    </w:pPr>
    <w:rPr>
      <w:rFonts w:eastAsiaTheme="majorEastAsia" w:cstheme="majorBidi"/>
      <w:color w:val="1F4E79" w:themeColor="accent5" w:themeShade="80"/>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sonormal0" w:customStyle="1">
    <w:name w:val="msonormal"/>
    <w:basedOn w:val="Normal"/>
    <w:rsid w:val="005D0AB4"/>
    <w:pPr>
      <w:spacing w:before="100" w:beforeAutospacing="1" w:after="100" w:afterAutospacing="1" w:line="240" w:lineRule="auto"/>
    </w:pPr>
    <w:rPr>
      <w:rFonts w:ascii="Times New Roman" w:hAnsi="Times New Roman" w:eastAsia="Times New Roman" w:cs="Times New Roman"/>
      <w:sz w:val="24"/>
      <w:szCs w:val="24"/>
    </w:rPr>
  </w:style>
  <w:style w:type="paragraph" w:styleId="paragraph" w:customStyle="1">
    <w:name w:val="paragraph"/>
    <w:basedOn w:val="Normal"/>
    <w:rsid w:val="005D0AB4"/>
    <w:pPr>
      <w:spacing w:before="100" w:beforeAutospacing="1" w:after="100" w:afterAutospacing="1" w:line="240" w:lineRule="auto"/>
    </w:pPr>
    <w:rPr>
      <w:rFonts w:ascii="Times New Roman" w:hAnsi="Times New Roman" w:eastAsia="Times New Roman" w:cs="Times New Roman"/>
      <w:sz w:val="24"/>
      <w:szCs w:val="24"/>
    </w:rPr>
  </w:style>
  <w:style w:type="character" w:styleId="textrun" w:customStyle="1">
    <w:name w:val="textrun"/>
    <w:basedOn w:val="DefaultParagraphFont"/>
    <w:rsid w:val="005D0AB4"/>
  </w:style>
  <w:style w:type="character" w:styleId="normaltextrun" w:customStyle="1">
    <w:name w:val="normaltextrun"/>
    <w:basedOn w:val="DefaultParagraphFont"/>
    <w:rsid w:val="005D0AB4"/>
  </w:style>
  <w:style w:type="character" w:styleId="eop" w:customStyle="1">
    <w:name w:val="eop"/>
    <w:basedOn w:val="DefaultParagraphFont"/>
    <w:rsid w:val="005D0AB4"/>
  </w:style>
  <w:style w:type="character" w:styleId="contentcontrolboundarysink" w:customStyle="1">
    <w:name w:val="contentcontrolboundarysink"/>
    <w:basedOn w:val="DefaultParagraphFont"/>
    <w:rsid w:val="005D0AB4"/>
  </w:style>
  <w:style w:type="character" w:styleId="contentcontrol" w:customStyle="1">
    <w:name w:val="contentcontrol"/>
    <w:basedOn w:val="DefaultParagraphFont"/>
    <w:rsid w:val="005D0AB4"/>
  </w:style>
  <w:style w:type="character" w:styleId="Hyperlink">
    <w:name w:val="Hyperlink"/>
    <w:basedOn w:val="DefaultParagraphFont"/>
    <w:uiPriority w:val="99"/>
    <w:unhideWhenUsed/>
    <w:rsid w:val="005D0AB4"/>
    <w:rPr>
      <w:color w:val="0000FF"/>
      <w:u w:val="single"/>
    </w:rPr>
  </w:style>
  <w:style w:type="character" w:styleId="FollowedHyperlink">
    <w:name w:val="FollowedHyperlink"/>
    <w:basedOn w:val="DefaultParagraphFont"/>
    <w:uiPriority w:val="99"/>
    <w:semiHidden/>
    <w:unhideWhenUsed/>
    <w:rsid w:val="005D0AB4"/>
    <w:rPr>
      <w:color w:val="800080"/>
      <w:u w:val="single"/>
    </w:rPr>
  </w:style>
  <w:style w:type="character" w:styleId="toclinkoverridethemed" w:customStyle="1">
    <w:name w:val="toclinkoverridethemed"/>
    <w:basedOn w:val="DefaultParagraphFont"/>
    <w:rsid w:val="005D0AB4"/>
  </w:style>
  <w:style w:type="character" w:styleId="tabrun" w:customStyle="1">
    <w:name w:val="tabrun"/>
    <w:basedOn w:val="DefaultParagraphFont"/>
    <w:rsid w:val="005D0AB4"/>
  </w:style>
  <w:style w:type="character" w:styleId="tabchar" w:customStyle="1">
    <w:name w:val="tabchar"/>
    <w:basedOn w:val="DefaultParagraphFont"/>
    <w:rsid w:val="005D0AB4"/>
  </w:style>
  <w:style w:type="character" w:styleId="tableaderchars" w:customStyle="1">
    <w:name w:val="tableaderchars"/>
    <w:basedOn w:val="DefaultParagraphFont"/>
    <w:rsid w:val="005D0AB4"/>
  </w:style>
  <w:style w:type="character" w:styleId="pagebreakblob" w:customStyle="1">
    <w:name w:val="pagebreakblob"/>
    <w:basedOn w:val="DefaultParagraphFont"/>
    <w:rsid w:val="005D0AB4"/>
  </w:style>
  <w:style w:type="character" w:styleId="pagebreakborderspan" w:customStyle="1">
    <w:name w:val="pagebreakborderspan"/>
    <w:basedOn w:val="DefaultParagraphFont"/>
    <w:rsid w:val="005D0AB4"/>
  </w:style>
  <w:style w:type="character" w:styleId="pagebreaktextspan" w:customStyle="1">
    <w:name w:val="pagebreaktextspan"/>
    <w:basedOn w:val="DefaultParagraphFont"/>
    <w:rsid w:val="005D0AB4"/>
  </w:style>
  <w:style w:type="character" w:styleId="contextualspellingandgrammarerror" w:customStyle="1">
    <w:name w:val="contextualspellingandgrammarerror"/>
    <w:basedOn w:val="DefaultParagraphFont"/>
    <w:rsid w:val="005D0AB4"/>
  </w:style>
  <w:style w:type="paragraph" w:styleId="outlineelement" w:customStyle="1">
    <w:name w:val="outlineelement"/>
    <w:basedOn w:val="Normal"/>
    <w:rsid w:val="005D0AB4"/>
    <w:pPr>
      <w:spacing w:before="100" w:beforeAutospacing="1" w:after="100" w:afterAutospacing="1" w:line="240" w:lineRule="auto"/>
    </w:pPr>
    <w:rPr>
      <w:rFonts w:ascii="Times New Roman" w:hAnsi="Times New Roman" w:eastAsia="Times New Roman" w:cs="Times New Roman"/>
      <w:sz w:val="24"/>
      <w:szCs w:val="24"/>
    </w:rPr>
  </w:style>
  <w:style w:type="character" w:styleId="advancedproofingissue" w:customStyle="1">
    <w:name w:val="advancedproofingissue"/>
    <w:basedOn w:val="DefaultParagraphFont"/>
    <w:rsid w:val="005D0AB4"/>
  </w:style>
  <w:style w:type="character" w:styleId="linebreakblob" w:customStyle="1">
    <w:name w:val="linebreakblob"/>
    <w:basedOn w:val="DefaultParagraphFont"/>
    <w:rsid w:val="005D0AB4"/>
  </w:style>
  <w:style w:type="character" w:styleId="scxw58116407" w:customStyle="1">
    <w:name w:val="scxw58116407"/>
    <w:basedOn w:val="DefaultParagraphFont"/>
    <w:rsid w:val="005D0AB4"/>
  </w:style>
  <w:style w:type="character" w:styleId="spellingerror" w:customStyle="1">
    <w:name w:val="spellingerror"/>
    <w:basedOn w:val="DefaultParagraphFont"/>
    <w:rsid w:val="005D0AB4"/>
  </w:style>
  <w:style w:type="paragraph" w:styleId="ListParagraph">
    <w:name w:val="List Paragraph"/>
    <w:basedOn w:val="Normal"/>
    <w:uiPriority w:val="34"/>
    <w:qFormat/>
    <w:rsid w:val="00623E4B"/>
    <w:pPr>
      <w:ind w:left="720"/>
      <w:contextualSpacing/>
    </w:pPr>
  </w:style>
  <w:style w:type="character" w:styleId="Heading2Char" w:customStyle="1">
    <w:name w:val="Heading 2 Char"/>
    <w:basedOn w:val="DefaultParagraphFont"/>
    <w:link w:val="Heading2"/>
    <w:uiPriority w:val="9"/>
    <w:rsid w:val="00D65EF1"/>
    <w:rPr>
      <w:rFonts w:eastAsiaTheme="majorEastAsia" w:cstheme="majorBidi"/>
      <w:color w:val="1F4E79" w:themeColor="accent5" w:themeShade="80"/>
      <w:sz w:val="26"/>
      <w:szCs w:val="26"/>
    </w:rPr>
  </w:style>
  <w:style w:type="character" w:styleId="UnresolvedMention">
    <w:name w:val="Unresolved Mention"/>
    <w:basedOn w:val="DefaultParagraphFont"/>
    <w:uiPriority w:val="99"/>
    <w:semiHidden/>
    <w:unhideWhenUsed/>
    <w:rsid w:val="008513FA"/>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Mention">
    <w:name w:val="Mention"/>
    <w:basedOn w:val="DefaultParagraphFont"/>
    <w:uiPriority w:val="99"/>
    <w:unhideWhenUsed/>
    <w:rPr>
      <w:color w:val="2B579A"/>
      <w:shd w:val="clear" w:color="auto" w:fill="E6E6E6"/>
    </w:rPr>
  </w:style>
  <w:style w:type="character" w:styleId="Heading1Char" w:customStyle="1">
    <w:name w:val="Heading 1 Char"/>
    <w:basedOn w:val="DefaultParagraphFont"/>
    <w:link w:val="Heading1"/>
    <w:uiPriority w:val="9"/>
    <w:rsid w:val="00D65EF1"/>
    <w:rPr>
      <w:rFonts w:eastAsiaTheme="majorEastAsia" w:cstheme="majorBidi"/>
      <w:color w:val="1F4E79" w:themeColor="accent5" w:themeShade="80"/>
      <w:sz w:val="32"/>
      <w:szCs w:val="32"/>
    </w:rPr>
  </w:style>
  <w:style w:type="character" w:styleId="CommentReference">
    <w:name w:val="annotation reference"/>
    <w:basedOn w:val="DefaultParagraphFont"/>
    <w:uiPriority w:val="99"/>
    <w:semiHidden/>
    <w:unhideWhenUsed/>
    <w:rsid w:val="00D42567"/>
    <w:rPr>
      <w:sz w:val="16"/>
      <w:szCs w:val="16"/>
    </w:rPr>
  </w:style>
  <w:style w:type="paragraph" w:styleId="CommentText">
    <w:name w:val="annotation text"/>
    <w:basedOn w:val="Normal"/>
    <w:link w:val="CommentTextChar"/>
    <w:uiPriority w:val="99"/>
    <w:unhideWhenUsed/>
    <w:rsid w:val="00D42567"/>
    <w:pPr>
      <w:spacing w:line="240" w:lineRule="auto"/>
    </w:pPr>
    <w:rPr>
      <w:sz w:val="20"/>
      <w:szCs w:val="20"/>
    </w:rPr>
  </w:style>
  <w:style w:type="character" w:styleId="CommentTextChar" w:customStyle="1">
    <w:name w:val="Comment Text Char"/>
    <w:basedOn w:val="DefaultParagraphFont"/>
    <w:link w:val="CommentText"/>
    <w:uiPriority w:val="99"/>
    <w:rsid w:val="00D42567"/>
    <w:rPr>
      <w:sz w:val="20"/>
      <w:szCs w:val="20"/>
    </w:rPr>
  </w:style>
  <w:style w:type="paragraph" w:styleId="CommentSubject">
    <w:name w:val="annotation subject"/>
    <w:basedOn w:val="CommentText"/>
    <w:next w:val="CommentText"/>
    <w:link w:val="CommentSubjectChar"/>
    <w:uiPriority w:val="99"/>
    <w:semiHidden/>
    <w:unhideWhenUsed/>
    <w:rsid w:val="00D42567"/>
    <w:rPr>
      <w:b/>
      <w:bCs/>
    </w:rPr>
  </w:style>
  <w:style w:type="character" w:styleId="CommentSubjectChar" w:customStyle="1">
    <w:name w:val="Comment Subject Char"/>
    <w:basedOn w:val="CommentTextChar"/>
    <w:link w:val="CommentSubject"/>
    <w:uiPriority w:val="99"/>
    <w:semiHidden/>
    <w:rsid w:val="00D42567"/>
    <w:rPr>
      <w:b/>
      <w:bCs/>
      <w:sz w:val="20"/>
      <w:szCs w:val="20"/>
    </w:rPr>
  </w:style>
  <w:style w:type="paragraph" w:styleId="Revision">
    <w:name w:val="Revision"/>
    <w:hidden/>
    <w:uiPriority w:val="99"/>
    <w:semiHidden/>
    <w:rsid w:val="0006356E"/>
    <w:pPr>
      <w:spacing w:after="0" w:line="240" w:lineRule="auto"/>
    </w:pPr>
  </w:style>
  <w:style w:type="character" w:styleId="Heading3Char" w:customStyle="1">
    <w:name w:val="Heading 3 Char"/>
    <w:basedOn w:val="DefaultParagraphFont"/>
    <w:link w:val="Heading3"/>
    <w:uiPriority w:val="9"/>
    <w:rsid w:val="00D65EF1"/>
    <w:rPr>
      <w:rFonts w:eastAsiaTheme="majorEastAsia" w:cstheme="majorBidi"/>
      <w:color w:val="1F4E79" w:themeColor="accent5"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581">
      <w:bodyDiv w:val="1"/>
      <w:marLeft w:val="0"/>
      <w:marRight w:val="0"/>
      <w:marTop w:val="0"/>
      <w:marBottom w:val="0"/>
      <w:divBdr>
        <w:top w:val="none" w:sz="0" w:space="0" w:color="auto"/>
        <w:left w:val="none" w:sz="0" w:space="0" w:color="auto"/>
        <w:bottom w:val="none" w:sz="0" w:space="0" w:color="auto"/>
        <w:right w:val="none" w:sz="0" w:space="0" w:color="auto"/>
      </w:divBdr>
      <w:divsChild>
        <w:div w:id="274680149">
          <w:marLeft w:val="0"/>
          <w:marRight w:val="0"/>
          <w:marTop w:val="0"/>
          <w:marBottom w:val="0"/>
          <w:divBdr>
            <w:top w:val="none" w:sz="0" w:space="0" w:color="auto"/>
            <w:left w:val="none" w:sz="0" w:space="0" w:color="auto"/>
            <w:bottom w:val="none" w:sz="0" w:space="0" w:color="auto"/>
            <w:right w:val="none" w:sz="0" w:space="0" w:color="auto"/>
          </w:divBdr>
        </w:div>
        <w:div w:id="1604410308">
          <w:marLeft w:val="0"/>
          <w:marRight w:val="0"/>
          <w:marTop w:val="0"/>
          <w:marBottom w:val="0"/>
          <w:divBdr>
            <w:top w:val="none" w:sz="0" w:space="0" w:color="auto"/>
            <w:left w:val="none" w:sz="0" w:space="0" w:color="auto"/>
            <w:bottom w:val="none" w:sz="0" w:space="0" w:color="auto"/>
            <w:right w:val="none" w:sz="0" w:space="0" w:color="auto"/>
          </w:divBdr>
        </w:div>
        <w:div w:id="1688093354">
          <w:marLeft w:val="0"/>
          <w:marRight w:val="0"/>
          <w:marTop w:val="0"/>
          <w:marBottom w:val="0"/>
          <w:divBdr>
            <w:top w:val="none" w:sz="0" w:space="0" w:color="auto"/>
            <w:left w:val="none" w:sz="0" w:space="0" w:color="auto"/>
            <w:bottom w:val="none" w:sz="0" w:space="0" w:color="auto"/>
            <w:right w:val="none" w:sz="0" w:space="0" w:color="auto"/>
          </w:divBdr>
          <w:divsChild>
            <w:div w:id="13314472">
              <w:marLeft w:val="0"/>
              <w:marRight w:val="0"/>
              <w:marTop w:val="0"/>
              <w:marBottom w:val="0"/>
              <w:divBdr>
                <w:top w:val="none" w:sz="0" w:space="0" w:color="auto"/>
                <w:left w:val="none" w:sz="0" w:space="0" w:color="auto"/>
                <w:bottom w:val="none" w:sz="0" w:space="0" w:color="auto"/>
                <w:right w:val="none" w:sz="0" w:space="0" w:color="auto"/>
              </w:divBdr>
            </w:div>
            <w:div w:id="19553569">
              <w:marLeft w:val="0"/>
              <w:marRight w:val="0"/>
              <w:marTop w:val="0"/>
              <w:marBottom w:val="0"/>
              <w:divBdr>
                <w:top w:val="none" w:sz="0" w:space="0" w:color="auto"/>
                <w:left w:val="none" w:sz="0" w:space="0" w:color="auto"/>
                <w:bottom w:val="none" w:sz="0" w:space="0" w:color="auto"/>
                <w:right w:val="none" w:sz="0" w:space="0" w:color="auto"/>
              </w:divBdr>
            </w:div>
            <w:div w:id="27293026">
              <w:marLeft w:val="0"/>
              <w:marRight w:val="0"/>
              <w:marTop w:val="0"/>
              <w:marBottom w:val="0"/>
              <w:divBdr>
                <w:top w:val="none" w:sz="0" w:space="0" w:color="auto"/>
                <w:left w:val="none" w:sz="0" w:space="0" w:color="auto"/>
                <w:bottom w:val="none" w:sz="0" w:space="0" w:color="auto"/>
                <w:right w:val="none" w:sz="0" w:space="0" w:color="auto"/>
              </w:divBdr>
            </w:div>
            <w:div w:id="252473617">
              <w:marLeft w:val="0"/>
              <w:marRight w:val="0"/>
              <w:marTop w:val="0"/>
              <w:marBottom w:val="0"/>
              <w:divBdr>
                <w:top w:val="none" w:sz="0" w:space="0" w:color="auto"/>
                <w:left w:val="none" w:sz="0" w:space="0" w:color="auto"/>
                <w:bottom w:val="none" w:sz="0" w:space="0" w:color="auto"/>
                <w:right w:val="none" w:sz="0" w:space="0" w:color="auto"/>
              </w:divBdr>
            </w:div>
            <w:div w:id="369961166">
              <w:marLeft w:val="0"/>
              <w:marRight w:val="0"/>
              <w:marTop w:val="0"/>
              <w:marBottom w:val="0"/>
              <w:divBdr>
                <w:top w:val="none" w:sz="0" w:space="0" w:color="auto"/>
                <w:left w:val="none" w:sz="0" w:space="0" w:color="auto"/>
                <w:bottom w:val="none" w:sz="0" w:space="0" w:color="auto"/>
                <w:right w:val="none" w:sz="0" w:space="0" w:color="auto"/>
              </w:divBdr>
            </w:div>
            <w:div w:id="372121371">
              <w:marLeft w:val="0"/>
              <w:marRight w:val="0"/>
              <w:marTop w:val="0"/>
              <w:marBottom w:val="0"/>
              <w:divBdr>
                <w:top w:val="none" w:sz="0" w:space="0" w:color="auto"/>
                <w:left w:val="none" w:sz="0" w:space="0" w:color="auto"/>
                <w:bottom w:val="none" w:sz="0" w:space="0" w:color="auto"/>
                <w:right w:val="none" w:sz="0" w:space="0" w:color="auto"/>
              </w:divBdr>
            </w:div>
            <w:div w:id="487745262">
              <w:marLeft w:val="0"/>
              <w:marRight w:val="0"/>
              <w:marTop w:val="0"/>
              <w:marBottom w:val="0"/>
              <w:divBdr>
                <w:top w:val="none" w:sz="0" w:space="0" w:color="auto"/>
                <w:left w:val="none" w:sz="0" w:space="0" w:color="auto"/>
                <w:bottom w:val="none" w:sz="0" w:space="0" w:color="auto"/>
                <w:right w:val="none" w:sz="0" w:space="0" w:color="auto"/>
              </w:divBdr>
            </w:div>
            <w:div w:id="521943856">
              <w:marLeft w:val="0"/>
              <w:marRight w:val="0"/>
              <w:marTop w:val="0"/>
              <w:marBottom w:val="0"/>
              <w:divBdr>
                <w:top w:val="none" w:sz="0" w:space="0" w:color="auto"/>
                <w:left w:val="none" w:sz="0" w:space="0" w:color="auto"/>
                <w:bottom w:val="none" w:sz="0" w:space="0" w:color="auto"/>
                <w:right w:val="none" w:sz="0" w:space="0" w:color="auto"/>
              </w:divBdr>
            </w:div>
            <w:div w:id="702021641">
              <w:marLeft w:val="0"/>
              <w:marRight w:val="0"/>
              <w:marTop w:val="0"/>
              <w:marBottom w:val="0"/>
              <w:divBdr>
                <w:top w:val="none" w:sz="0" w:space="0" w:color="auto"/>
                <w:left w:val="none" w:sz="0" w:space="0" w:color="auto"/>
                <w:bottom w:val="none" w:sz="0" w:space="0" w:color="auto"/>
                <w:right w:val="none" w:sz="0" w:space="0" w:color="auto"/>
              </w:divBdr>
            </w:div>
            <w:div w:id="731736404">
              <w:marLeft w:val="0"/>
              <w:marRight w:val="0"/>
              <w:marTop w:val="0"/>
              <w:marBottom w:val="0"/>
              <w:divBdr>
                <w:top w:val="none" w:sz="0" w:space="0" w:color="auto"/>
                <w:left w:val="none" w:sz="0" w:space="0" w:color="auto"/>
                <w:bottom w:val="none" w:sz="0" w:space="0" w:color="auto"/>
                <w:right w:val="none" w:sz="0" w:space="0" w:color="auto"/>
              </w:divBdr>
            </w:div>
            <w:div w:id="856892786">
              <w:marLeft w:val="0"/>
              <w:marRight w:val="0"/>
              <w:marTop w:val="0"/>
              <w:marBottom w:val="0"/>
              <w:divBdr>
                <w:top w:val="none" w:sz="0" w:space="0" w:color="auto"/>
                <w:left w:val="none" w:sz="0" w:space="0" w:color="auto"/>
                <w:bottom w:val="none" w:sz="0" w:space="0" w:color="auto"/>
                <w:right w:val="none" w:sz="0" w:space="0" w:color="auto"/>
              </w:divBdr>
            </w:div>
            <w:div w:id="1009327920">
              <w:marLeft w:val="0"/>
              <w:marRight w:val="0"/>
              <w:marTop w:val="0"/>
              <w:marBottom w:val="0"/>
              <w:divBdr>
                <w:top w:val="none" w:sz="0" w:space="0" w:color="auto"/>
                <w:left w:val="none" w:sz="0" w:space="0" w:color="auto"/>
                <w:bottom w:val="none" w:sz="0" w:space="0" w:color="auto"/>
                <w:right w:val="none" w:sz="0" w:space="0" w:color="auto"/>
              </w:divBdr>
            </w:div>
            <w:div w:id="1010444938">
              <w:marLeft w:val="0"/>
              <w:marRight w:val="0"/>
              <w:marTop w:val="0"/>
              <w:marBottom w:val="0"/>
              <w:divBdr>
                <w:top w:val="none" w:sz="0" w:space="0" w:color="auto"/>
                <w:left w:val="none" w:sz="0" w:space="0" w:color="auto"/>
                <w:bottom w:val="none" w:sz="0" w:space="0" w:color="auto"/>
                <w:right w:val="none" w:sz="0" w:space="0" w:color="auto"/>
              </w:divBdr>
            </w:div>
            <w:div w:id="1089814836">
              <w:marLeft w:val="0"/>
              <w:marRight w:val="0"/>
              <w:marTop w:val="0"/>
              <w:marBottom w:val="0"/>
              <w:divBdr>
                <w:top w:val="none" w:sz="0" w:space="0" w:color="auto"/>
                <w:left w:val="none" w:sz="0" w:space="0" w:color="auto"/>
                <w:bottom w:val="none" w:sz="0" w:space="0" w:color="auto"/>
                <w:right w:val="none" w:sz="0" w:space="0" w:color="auto"/>
              </w:divBdr>
            </w:div>
            <w:div w:id="1233194308">
              <w:marLeft w:val="0"/>
              <w:marRight w:val="0"/>
              <w:marTop w:val="0"/>
              <w:marBottom w:val="0"/>
              <w:divBdr>
                <w:top w:val="none" w:sz="0" w:space="0" w:color="auto"/>
                <w:left w:val="none" w:sz="0" w:space="0" w:color="auto"/>
                <w:bottom w:val="none" w:sz="0" w:space="0" w:color="auto"/>
                <w:right w:val="none" w:sz="0" w:space="0" w:color="auto"/>
              </w:divBdr>
            </w:div>
            <w:div w:id="1236162149">
              <w:marLeft w:val="0"/>
              <w:marRight w:val="0"/>
              <w:marTop w:val="0"/>
              <w:marBottom w:val="0"/>
              <w:divBdr>
                <w:top w:val="none" w:sz="0" w:space="0" w:color="auto"/>
                <w:left w:val="none" w:sz="0" w:space="0" w:color="auto"/>
                <w:bottom w:val="none" w:sz="0" w:space="0" w:color="auto"/>
                <w:right w:val="none" w:sz="0" w:space="0" w:color="auto"/>
              </w:divBdr>
            </w:div>
            <w:div w:id="1245531417">
              <w:marLeft w:val="0"/>
              <w:marRight w:val="0"/>
              <w:marTop w:val="0"/>
              <w:marBottom w:val="0"/>
              <w:divBdr>
                <w:top w:val="none" w:sz="0" w:space="0" w:color="auto"/>
                <w:left w:val="none" w:sz="0" w:space="0" w:color="auto"/>
                <w:bottom w:val="none" w:sz="0" w:space="0" w:color="auto"/>
                <w:right w:val="none" w:sz="0" w:space="0" w:color="auto"/>
              </w:divBdr>
            </w:div>
            <w:div w:id="1265184185">
              <w:marLeft w:val="0"/>
              <w:marRight w:val="0"/>
              <w:marTop w:val="0"/>
              <w:marBottom w:val="0"/>
              <w:divBdr>
                <w:top w:val="none" w:sz="0" w:space="0" w:color="auto"/>
                <w:left w:val="none" w:sz="0" w:space="0" w:color="auto"/>
                <w:bottom w:val="none" w:sz="0" w:space="0" w:color="auto"/>
                <w:right w:val="none" w:sz="0" w:space="0" w:color="auto"/>
              </w:divBdr>
            </w:div>
            <w:div w:id="1344622678">
              <w:marLeft w:val="0"/>
              <w:marRight w:val="0"/>
              <w:marTop w:val="0"/>
              <w:marBottom w:val="0"/>
              <w:divBdr>
                <w:top w:val="none" w:sz="0" w:space="0" w:color="auto"/>
                <w:left w:val="none" w:sz="0" w:space="0" w:color="auto"/>
                <w:bottom w:val="none" w:sz="0" w:space="0" w:color="auto"/>
                <w:right w:val="none" w:sz="0" w:space="0" w:color="auto"/>
              </w:divBdr>
            </w:div>
            <w:div w:id="1448693606">
              <w:marLeft w:val="0"/>
              <w:marRight w:val="0"/>
              <w:marTop w:val="0"/>
              <w:marBottom w:val="0"/>
              <w:divBdr>
                <w:top w:val="none" w:sz="0" w:space="0" w:color="auto"/>
                <w:left w:val="none" w:sz="0" w:space="0" w:color="auto"/>
                <w:bottom w:val="none" w:sz="0" w:space="0" w:color="auto"/>
                <w:right w:val="none" w:sz="0" w:space="0" w:color="auto"/>
              </w:divBdr>
            </w:div>
            <w:div w:id="1557355911">
              <w:marLeft w:val="0"/>
              <w:marRight w:val="0"/>
              <w:marTop w:val="0"/>
              <w:marBottom w:val="0"/>
              <w:divBdr>
                <w:top w:val="none" w:sz="0" w:space="0" w:color="auto"/>
                <w:left w:val="none" w:sz="0" w:space="0" w:color="auto"/>
                <w:bottom w:val="none" w:sz="0" w:space="0" w:color="auto"/>
                <w:right w:val="none" w:sz="0" w:space="0" w:color="auto"/>
              </w:divBdr>
            </w:div>
            <w:div w:id="1632516271">
              <w:marLeft w:val="0"/>
              <w:marRight w:val="0"/>
              <w:marTop w:val="0"/>
              <w:marBottom w:val="0"/>
              <w:divBdr>
                <w:top w:val="none" w:sz="0" w:space="0" w:color="auto"/>
                <w:left w:val="none" w:sz="0" w:space="0" w:color="auto"/>
                <w:bottom w:val="none" w:sz="0" w:space="0" w:color="auto"/>
                <w:right w:val="none" w:sz="0" w:space="0" w:color="auto"/>
              </w:divBdr>
            </w:div>
            <w:div w:id="1768233852">
              <w:marLeft w:val="0"/>
              <w:marRight w:val="0"/>
              <w:marTop w:val="0"/>
              <w:marBottom w:val="0"/>
              <w:divBdr>
                <w:top w:val="none" w:sz="0" w:space="0" w:color="auto"/>
                <w:left w:val="none" w:sz="0" w:space="0" w:color="auto"/>
                <w:bottom w:val="none" w:sz="0" w:space="0" w:color="auto"/>
                <w:right w:val="none" w:sz="0" w:space="0" w:color="auto"/>
              </w:divBdr>
            </w:div>
            <w:div w:id="1771852226">
              <w:marLeft w:val="0"/>
              <w:marRight w:val="0"/>
              <w:marTop w:val="0"/>
              <w:marBottom w:val="0"/>
              <w:divBdr>
                <w:top w:val="none" w:sz="0" w:space="0" w:color="auto"/>
                <w:left w:val="none" w:sz="0" w:space="0" w:color="auto"/>
                <w:bottom w:val="none" w:sz="0" w:space="0" w:color="auto"/>
                <w:right w:val="none" w:sz="0" w:space="0" w:color="auto"/>
              </w:divBdr>
            </w:div>
            <w:div w:id="1865514846">
              <w:marLeft w:val="0"/>
              <w:marRight w:val="0"/>
              <w:marTop w:val="0"/>
              <w:marBottom w:val="0"/>
              <w:divBdr>
                <w:top w:val="none" w:sz="0" w:space="0" w:color="auto"/>
                <w:left w:val="none" w:sz="0" w:space="0" w:color="auto"/>
                <w:bottom w:val="none" w:sz="0" w:space="0" w:color="auto"/>
                <w:right w:val="none" w:sz="0" w:space="0" w:color="auto"/>
              </w:divBdr>
            </w:div>
            <w:div w:id="1901359906">
              <w:marLeft w:val="0"/>
              <w:marRight w:val="0"/>
              <w:marTop w:val="0"/>
              <w:marBottom w:val="0"/>
              <w:divBdr>
                <w:top w:val="none" w:sz="0" w:space="0" w:color="auto"/>
                <w:left w:val="none" w:sz="0" w:space="0" w:color="auto"/>
                <w:bottom w:val="none" w:sz="0" w:space="0" w:color="auto"/>
                <w:right w:val="none" w:sz="0" w:space="0" w:color="auto"/>
              </w:divBdr>
            </w:div>
            <w:div w:id="1998344668">
              <w:marLeft w:val="0"/>
              <w:marRight w:val="0"/>
              <w:marTop w:val="0"/>
              <w:marBottom w:val="0"/>
              <w:divBdr>
                <w:top w:val="none" w:sz="0" w:space="0" w:color="auto"/>
                <w:left w:val="none" w:sz="0" w:space="0" w:color="auto"/>
                <w:bottom w:val="none" w:sz="0" w:space="0" w:color="auto"/>
                <w:right w:val="none" w:sz="0" w:space="0" w:color="auto"/>
              </w:divBdr>
            </w:div>
            <w:div w:id="1999452806">
              <w:marLeft w:val="0"/>
              <w:marRight w:val="0"/>
              <w:marTop w:val="0"/>
              <w:marBottom w:val="0"/>
              <w:divBdr>
                <w:top w:val="none" w:sz="0" w:space="0" w:color="auto"/>
                <w:left w:val="none" w:sz="0" w:space="0" w:color="auto"/>
                <w:bottom w:val="none" w:sz="0" w:space="0" w:color="auto"/>
                <w:right w:val="none" w:sz="0" w:space="0" w:color="auto"/>
              </w:divBdr>
            </w:div>
            <w:div w:id="203549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7412">
      <w:bodyDiv w:val="1"/>
      <w:marLeft w:val="0"/>
      <w:marRight w:val="0"/>
      <w:marTop w:val="0"/>
      <w:marBottom w:val="0"/>
      <w:divBdr>
        <w:top w:val="none" w:sz="0" w:space="0" w:color="auto"/>
        <w:left w:val="none" w:sz="0" w:space="0" w:color="auto"/>
        <w:bottom w:val="none" w:sz="0" w:space="0" w:color="auto"/>
        <w:right w:val="none" w:sz="0" w:space="0" w:color="auto"/>
      </w:divBdr>
      <w:divsChild>
        <w:div w:id="28990256">
          <w:marLeft w:val="0"/>
          <w:marRight w:val="0"/>
          <w:marTop w:val="0"/>
          <w:marBottom w:val="0"/>
          <w:divBdr>
            <w:top w:val="none" w:sz="0" w:space="0" w:color="auto"/>
            <w:left w:val="none" w:sz="0" w:space="0" w:color="auto"/>
            <w:bottom w:val="none" w:sz="0" w:space="0" w:color="auto"/>
            <w:right w:val="none" w:sz="0" w:space="0" w:color="auto"/>
          </w:divBdr>
        </w:div>
        <w:div w:id="572201292">
          <w:marLeft w:val="0"/>
          <w:marRight w:val="0"/>
          <w:marTop w:val="0"/>
          <w:marBottom w:val="0"/>
          <w:divBdr>
            <w:top w:val="none" w:sz="0" w:space="0" w:color="auto"/>
            <w:left w:val="none" w:sz="0" w:space="0" w:color="auto"/>
            <w:bottom w:val="none" w:sz="0" w:space="0" w:color="auto"/>
            <w:right w:val="none" w:sz="0" w:space="0" w:color="auto"/>
          </w:divBdr>
          <w:divsChild>
            <w:div w:id="5985985">
              <w:marLeft w:val="0"/>
              <w:marRight w:val="0"/>
              <w:marTop w:val="0"/>
              <w:marBottom w:val="0"/>
              <w:divBdr>
                <w:top w:val="none" w:sz="0" w:space="0" w:color="auto"/>
                <w:left w:val="none" w:sz="0" w:space="0" w:color="auto"/>
                <w:bottom w:val="none" w:sz="0" w:space="0" w:color="auto"/>
                <w:right w:val="none" w:sz="0" w:space="0" w:color="auto"/>
              </w:divBdr>
            </w:div>
            <w:div w:id="214120085">
              <w:marLeft w:val="0"/>
              <w:marRight w:val="0"/>
              <w:marTop w:val="0"/>
              <w:marBottom w:val="0"/>
              <w:divBdr>
                <w:top w:val="none" w:sz="0" w:space="0" w:color="auto"/>
                <w:left w:val="none" w:sz="0" w:space="0" w:color="auto"/>
                <w:bottom w:val="none" w:sz="0" w:space="0" w:color="auto"/>
                <w:right w:val="none" w:sz="0" w:space="0" w:color="auto"/>
              </w:divBdr>
            </w:div>
            <w:div w:id="266735995">
              <w:marLeft w:val="0"/>
              <w:marRight w:val="0"/>
              <w:marTop w:val="0"/>
              <w:marBottom w:val="0"/>
              <w:divBdr>
                <w:top w:val="none" w:sz="0" w:space="0" w:color="auto"/>
                <w:left w:val="none" w:sz="0" w:space="0" w:color="auto"/>
                <w:bottom w:val="none" w:sz="0" w:space="0" w:color="auto"/>
                <w:right w:val="none" w:sz="0" w:space="0" w:color="auto"/>
              </w:divBdr>
            </w:div>
            <w:div w:id="342708682">
              <w:marLeft w:val="0"/>
              <w:marRight w:val="0"/>
              <w:marTop w:val="0"/>
              <w:marBottom w:val="0"/>
              <w:divBdr>
                <w:top w:val="none" w:sz="0" w:space="0" w:color="auto"/>
                <w:left w:val="none" w:sz="0" w:space="0" w:color="auto"/>
                <w:bottom w:val="none" w:sz="0" w:space="0" w:color="auto"/>
                <w:right w:val="none" w:sz="0" w:space="0" w:color="auto"/>
              </w:divBdr>
            </w:div>
            <w:div w:id="434205009">
              <w:marLeft w:val="0"/>
              <w:marRight w:val="0"/>
              <w:marTop w:val="0"/>
              <w:marBottom w:val="0"/>
              <w:divBdr>
                <w:top w:val="none" w:sz="0" w:space="0" w:color="auto"/>
                <w:left w:val="none" w:sz="0" w:space="0" w:color="auto"/>
                <w:bottom w:val="none" w:sz="0" w:space="0" w:color="auto"/>
                <w:right w:val="none" w:sz="0" w:space="0" w:color="auto"/>
              </w:divBdr>
            </w:div>
            <w:div w:id="653873200">
              <w:marLeft w:val="0"/>
              <w:marRight w:val="0"/>
              <w:marTop w:val="0"/>
              <w:marBottom w:val="0"/>
              <w:divBdr>
                <w:top w:val="none" w:sz="0" w:space="0" w:color="auto"/>
                <w:left w:val="none" w:sz="0" w:space="0" w:color="auto"/>
                <w:bottom w:val="none" w:sz="0" w:space="0" w:color="auto"/>
                <w:right w:val="none" w:sz="0" w:space="0" w:color="auto"/>
              </w:divBdr>
            </w:div>
            <w:div w:id="694111607">
              <w:marLeft w:val="0"/>
              <w:marRight w:val="0"/>
              <w:marTop w:val="0"/>
              <w:marBottom w:val="0"/>
              <w:divBdr>
                <w:top w:val="none" w:sz="0" w:space="0" w:color="auto"/>
                <w:left w:val="none" w:sz="0" w:space="0" w:color="auto"/>
                <w:bottom w:val="none" w:sz="0" w:space="0" w:color="auto"/>
                <w:right w:val="none" w:sz="0" w:space="0" w:color="auto"/>
              </w:divBdr>
            </w:div>
            <w:div w:id="738091562">
              <w:marLeft w:val="0"/>
              <w:marRight w:val="0"/>
              <w:marTop w:val="0"/>
              <w:marBottom w:val="0"/>
              <w:divBdr>
                <w:top w:val="none" w:sz="0" w:space="0" w:color="auto"/>
                <w:left w:val="none" w:sz="0" w:space="0" w:color="auto"/>
                <w:bottom w:val="none" w:sz="0" w:space="0" w:color="auto"/>
                <w:right w:val="none" w:sz="0" w:space="0" w:color="auto"/>
              </w:divBdr>
            </w:div>
            <w:div w:id="757747543">
              <w:marLeft w:val="0"/>
              <w:marRight w:val="0"/>
              <w:marTop w:val="0"/>
              <w:marBottom w:val="0"/>
              <w:divBdr>
                <w:top w:val="none" w:sz="0" w:space="0" w:color="auto"/>
                <w:left w:val="none" w:sz="0" w:space="0" w:color="auto"/>
                <w:bottom w:val="none" w:sz="0" w:space="0" w:color="auto"/>
                <w:right w:val="none" w:sz="0" w:space="0" w:color="auto"/>
              </w:divBdr>
            </w:div>
            <w:div w:id="803697296">
              <w:marLeft w:val="0"/>
              <w:marRight w:val="0"/>
              <w:marTop w:val="0"/>
              <w:marBottom w:val="0"/>
              <w:divBdr>
                <w:top w:val="none" w:sz="0" w:space="0" w:color="auto"/>
                <w:left w:val="none" w:sz="0" w:space="0" w:color="auto"/>
                <w:bottom w:val="none" w:sz="0" w:space="0" w:color="auto"/>
                <w:right w:val="none" w:sz="0" w:space="0" w:color="auto"/>
              </w:divBdr>
            </w:div>
            <w:div w:id="1046223755">
              <w:marLeft w:val="0"/>
              <w:marRight w:val="0"/>
              <w:marTop w:val="0"/>
              <w:marBottom w:val="0"/>
              <w:divBdr>
                <w:top w:val="none" w:sz="0" w:space="0" w:color="auto"/>
                <w:left w:val="none" w:sz="0" w:space="0" w:color="auto"/>
                <w:bottom w:val="none" w:sz="0" w:space="0" w:color="auto"/>
                <w:right w:val="none" w:sz="0" w:space="0" w:color="auto"/>
              </w:divBdr>
            </w:div>
            <w:div w:id="1100181276">
              <w:marLeft w:val="0"/>
              <w:marRight w:val="0"/>
              <w:marTop w:val="0"/>
              <w:marBottom w:val="0"/>
              <w:divBdr>
                <w:top w:val="none" w:sz="0" w:space="0" w:color="auto"/>
                <w:left w:val="none" w:sz="0" w:space="0" w:color="auto"/>
                <w:bottom w:val="none" w:sz="0" w:space="0" w:color="auto"/>
                <w:right w:val="none" w:sz="0" w:space="0" w:color="auto"/>
              </w:divBdr>
            </w:div>
            <w:div w:id="1100222761">
              <w:marLeft w:val="0"/>
              <w:marRight w:val="0"/>
              <w:marTop w:val="0"/>
              <w:marBottom w:val="0"/>
              <w:divBdr>
                <w:top w:val="none" w:sz="0" w:space="0" w:color="auto"/>
                <w:left w:val="none" w:sz="0" w:space="0" w:color="auto"/>
                <w:bottom w:val="none" w:sz="0" w:space="0" w:color="auto"/>
                <w:right w:val="none" w:sz="0" w:space="0" w:color="auto"/>
              </w:divBdr>
            </w:div>
            <w:div w:id="1117603037">
              <w:marLeft w:val="0"/>
              <w:marRight w:val="0"/>
              <w:marTop w:val="0"/>
              <w:marBottom w:val="0"/>
              <w:divBdr>
                <w:top w:val="none" w:sz="0" w:space="0" w:color="auto"/>
                <w:left w:val="none" w:sz="0" w:space="0" w:color="auto"/>
                <w:bottom w:val="none" w:sz="0" w:space="0" w:color="auto"/>
                <w:right w:val="none" w:sz="0" w:space="0" w:color="auto"/>
              </w:divBdr>
            </w:div>
            <w:div w:id="1128859579">
              <w:marLeft w:val="0"/>
              <w:marRight w:val="0"/>
              <w:marTop w:val="0"/>
              <w:marBottom w:val="0"/>
              <w:divBdr>
                <w:top w:val="none" w:sz="0" w:space="0" w:color="auto"/>
                <w:left w:val="none" w:sz="0" w:space="0" w:color="auto"/>
                <w:bottom w:val="none" w:sz="0" w:space="0" w:color="auto"/>
                <w:right w:val="none" w:sz="0" w:space="0" w:color="auto"/>
              </w:divBdr>
            </w:div>
            <w:div w:id="1133789584">
              <w:marLeft w:val="0"/>
              <w:marRight w:val="0"/>
              <w:marTop w:val="0"/>
              <w:marBottom w:val="0"/>
              <w:divBdr>
                <w:top w:val="none" w:sz="0" w:space="0" w:color="auto"/>
                <w:left w:val="none" w:sz="0" w:space="0" w:color="auto"/>
                <w:bottom w:val="none" w:sz="0" w:space="0" w:color="auto"/>
                <w:right w:val="none" w:sz="0" w:space="0" w:color="auto"/>
              </w:divBdr>
            </w:div>
            <w:div w:id="1228413834">
              <w:marLeft w:val="0"/>
              <w:marRight w:val="0"/>
              <w:marTop w:val="0"/>
              <w:marBottom w:val="0"/>
              <w:divBdr>
                <w:top w:val="none" w:sz="0" w:space="0" w:color="auto"/>
                <w:left w:val="none" w:sz="0" w:space="0" w:color="auto"/>
                <w:bottom w:val="none" w:sz="0" w:space="0" w:color="auto"/>
                <w:right w:val="none" w:sz="0" w:space="0" w:color="auto"/>
              </w:divBdr>
            </w:div>
            <w:div w:id="1300378432">
              <w:marLeft w:val="0"/>
              <w:marRight w:val="0"/>
              <w:marTop w:val="0"/>
              <w:marBottom w:val="0"/>
              <w:divBdr>
                <w:top w:val="none" w:sz="0" w:space="0" w:color="auto"/>
                <w:left w:val="none" w:sz="0" w:space="0" w:color="auto"/>
                <w:bottom w:val="none" w:sz="0" w:space="0" w:color="auto"/>
                <w:right w:val="none" w:sz="0" w:space="0" w:color="auto"/>
              </w:divBdr>
            </w:div>
            <w:div w:id="1341664399">
              <w:marLeft w:val="0"/>
              <w:marRight w:val="0"/>
              <w:marTop w:val="0"/>
              <w:marBottom w:val="0"/>
              <w:divBdr>
                <w:top w:val="none" w:sz="0" w:space="0" w:color="auto"/>
                <w:left w:val="none" w:sz="0" w:space="0" w:color="auto"/>
                <w:bottom w:val="none" w:sz="0" w:space="0" w:color="auto"/>
                <w:right w:val="none" w:sz="0" w:space="0" w:color="auto"/>
              </w:divBdr>
            </w:div>
            <w:div w:id="1461878622">
              <w:marLeft w:val="0"/>
              <w:marRight w:val="0"/>
              <w:marTop w:val="0"/>
              <w:marBottom w:val="0"/>
              <w:divBdr>
                <w:top w:val="none" w:sz="0" w:space="0" w:color="auto"/>
                <w:left w:val="none" w:sz="0" w:space="0" w:color="auto"/>
                <w:bottom w:val="none" w:sz="0" w:space="0" w:color="auto"/>
                <w:right w:val="none" w:sz="0" w:space="0" w:color="auto"/>
              </w:divBdr>
            </w:div>
            <w:div w:id="1492480038">
              <w:marLeft w:val="0"/>
              <w:marRight w:val="0"/>
              <w:marTop w:val="0"/>
              <w:marBottom w:val="0"/>
              <w:divBdr>
                <w:top w:val="none" w:sz="0" w:space="0" w:color="auto"/>
                <w:left w:val="none" w:sz="0" w:space="0" w:color="auto"/>
                <w:bottom w:val="none" w:sz="0" w:space="0" w:color="auto"/>
                <w:right w:val="none" w:sz="0" w:space="0" w:color="auto"/>
              </w:divBdr>
            </w:div>
            <w:div w:id="1659992042">
              <w:marLeft w:val="0"/>
              <w:marRight w:val="0"/>
              <w:marTop w:val="0"/>
              <w:marBottom w:val="0"/>
              <w:divBdr>
                <w:top w:val="none" w:sz="0" w:space="0" w:color="auto"/>
                <w:left w:val="none" w:sz="0" w:space="0" w:color="auto"/>
                <w:bottom w:val="none" w:sz="0" w:space="0" w:color="auto"/>
                <w:right w:val="none" w:sz="0" w:space="0" w:color="auto"/>
              </w:divBdr>
            </w:div>
            <w:div w:id="1700660716">
              <w:marLeft w:val="0"/>
              <w:marRight w:val="0"/>
              <w:marTop w:val="0"/>
              <w:marBottom w:val="0"/>
              <w:divBdr>
                <w:top w:val="none" w:sz="0" w:space="0" w:color="auto"/>
                <w:left w:val="none" w:sz="0" w:space="0" w:color="auto"/>
                <w:bottom w:val="none" w:sz="0" w:space="0" w:color="auto"/>
                <w:right w:val="none" w:sz="0" w:space="0" w:color="auto"/>
              </w:divBdr>
            </w:div>
            <w:div w:id="1704020190">
              <w:marLeft w:val="0"/>
              <w:marRight w:val="0"/>
              <w:marTop w:val="0"/>
              <w:marBottom w:val="0"/>
              <w:divBdr>
                <w:top w:val="none" w:sz="0" w:space="0" w:color="auto"/>
                <w:left w:val="none" w:sz="0" w:space="0" w:color="auto"/>
                <w:bottom w:val="none" w:sz="0" w:space="0" w:color="auto"/>
                <w:right w:val="none" w:sz="0" w:space="0" w:color="auto"/>
              </w:divBdr>
            </w:div>
            <w:div w:id="1727610491">
              <w:marLeft w:val="0"/>
              <w:marRight w:val="0"/>
              <w:marTop w:val="0"/>
              <w:marBottom w:val="0"/>
              <w:divBdr>
                <w:top w:val="none" w:sz="0" w:space="0" w:color="auto"/>
                <w:left w:val="none" w:sz="0" w:space="0" w:color="auto"/>
                <w:bottom w:val="none" w:sz="0" w:space="0" w:color="auto"/>
                <w:right w:val="none" w:sz="0" w:space="0" w:color="auto"/>
              </w:divBdr>
            </w:div>
            <w:div w:id="1775517011">
              <w:marLeft w:val="0"/>
              <w:marRight w:val="0"/>
              <w:marTop w:val="0"/>
              <w:marBottom w:val="0"/>
              <w:divBdr>
                <w:top w:val="none" w:sz="0" w:space="0" w:color="auto"/>
                <w:left w:val="none" w:sz="0" w:space="0" w:color="auto"/>
                <w:bottom w:val="none" w:sz="0" w:space="0" w:color="auto"/>
                <w:right w:val="none" w:sz="0" w:space="0" w:color="auto"/>
              </w:divBdr>
            </w:div>
            <w:div w:id="1951205067">
              <w:marLeft w:val="0"/>
              <w:marRight w:val="0"/>
              <w:marTop w:val="0"/>
              <w:marBottom w:val="0"/>
              <w:divBdr>
                <w:top w:val="none" w:sz="0" w:space="0" w:color="auto"/>
                <w:left w:val="none" w:sz="0" w:space="0" w:color="auto"/>
                <w:bottom w:val="none" w:sz="0" w:space="0" w:color="auto"/>
                <w:right w:val="none" w:sz="0" w:space="0" w:color="auto"/>
              </w:divBdr>
            </w:div>
            <w:div w:id="2019577806">
              <w:marLeft w:val="0"/>
              <w:marRight w:val="0"/>
              <w:marTop w:val="0"/>
              <w:marBottom w:val="0"/>
              <w:divBdr>
                <w:top w:val="none" w:sz="0" w:space="0" w:color="auto"/>
                <w:left w:val="none" w:sz="0" w:space="0" w:color="auto"/>
                <w:bottom w:val="none" w:sz="0" w:space="0" w:color="auto"/>
                <w:right w:val="none" w:sz="0" w:space="0" w:color="auto"/>
              </w:divBdr>
            </w:div>
            <w:div w:id="2131774855">
              <w:marLeft w:val="0"/>
              <w:marRight w:val="0"/>
              <w:marTop w:val="0"/>
              <w:marBottom w:val="0"/>
              <w:divBdr>
                <w:top w:val="none" w:sz="0" w:space="0" w:color="auto"/>
                <w:left w:val="none" w:sz="0" w:space="0" w:color="auto"/>
                <w:bottom w:val="none" w:sz="0" w:space="0" w:color="auto"/>
                <w:right w:val="none" w:sz="0" w:space="0" w:color="auto"/>
              </w:divBdr>
            </w:div>
          </w:divsChild>
        </w:div>
        <w:div w:id="1935085652">
          <w:marLeft w:val="0"/>
          <w:marRight w:val="0"/>
          <w:marTop w:val="0"/>
          <w:marBottom w:val="0"/>
          <w:divBdr>
            <w:top w:val="none" w:sz="0" w:space="0" w:color="auto"/>
            <w:left w:val="none" w:sz="0" w:space="0" w:color="auto"/>
            <w:bottom w:val="none" w:sz="0" w:space="0" w:color="auto"/>
            <w:right w:val="none" w:sz="0" w:space="0" w:color="auto"/>
          </w:divBdr>
        </w:div>
      </w:divsChild>
    </w:div>
    <w:div w:id="214631675">
      <w:bodyDiv w:val="1"/>
      <w:marLeft w:val="0"/>
      <w:marRight w:val="0"/>
      <w:marTop w:val="0"/>
      <w:marBottom w:val="0"/>
      <w:divBdr>
        <w:top w:val="none" w:sz="0" w:space="0" w:color="auto"/>
        <w:left w:val="none" w:sz="0" w:space="0" w:color="auto"/>
        <w:bottom w:val="none" w:sz="0" w:space="0" w:color="auto"/>
        <w:right w:val="none" w:sz="0" w:space="0" w:color="auto"/>
      </w:divBdr>
      <w:divsChild>
        <w:div w:id="260647959">
          <w:marLeft w:val="0"/>
          <w:marRight w:val="0"/>
          <w:marTop w:val="0"/>
          <w:marBottom w:val="0"/>
          <w:divBdr>
            <w:top w:val="none" w:sz="0" w:space="0" w:color="auto"/>
            <w:left w:val="none" w:sz="0" w:space="0" w:color="auto"/>
            <w:bottom w:val="none" w:sz="0" w:space="0" w:color="auto"/>
            <w:right w:val="none" w:sz="0" w:space="0" w:color="auto"/>
          </w:divBdr>
        </w:div>
        <w:div w:id="402679792">
          <w:marLeft w:val="0"/>
          <w:marRight w:val="0"/>
          <w:marTop w:val="0"/>
          <w:marBottom w:val="0"/>
          <w:divBdr>
            <w:top w:val="none" w:sz="0" w:space="0" w:color="auto"/>
            <w:left w:val="none" w:sz="0" w:space="0" w:color="auto"/>
            <w:bottom w:val="none" w:sz="0" w:space="0" w:color="auto"/>
            <w:right w:val="none" w:sz="0" w:space="0" w:color="auto"/>
          </w:divBdr>
        </w:div>
        <w:div w:id="816533231">
          <w:marLeft w:val="0"/>
          <w:marRight w:val="0"/>
          <w:marTop w:val="0"/>
          <w:marBottom w:val="0"/>
          <w:divBdr>
            <w:top w:val="none" w:sz="0" w:space="0" w:color="auto"/>
            <w:left w:val="none" w:sz="0" w:space="0" w:color="auto"/>
            <w:bottom w:val="none" w:sz="0" w:space="0" w:color="auto"/>
            <w:right w:val="none" w:sz="0" w:space="0" w:color="auto"/>
          </w:divBdr>
        </w:div>
        <w:div w:id="1206871571">
          <w:marLeft w:val="0"/>
          <w:marRight w:val="0"/>
          <w:marTop w:val="0"/>
          <w:marBottom w:val="0"/>
          <w:divBdr>
            <w:top w:val="none" w:sz="0" w:space="0" w:color="auto"/>
            <w:left w:val="none" w:sz="0" w:space="0" w:color="auto"/>
            <w:bottom w:val="none" w:sz="0" w:space="0" w:color="auto"/>
            <w:right w:val="none" w:sz="0" w:space="0" w:color="auto"/>
          </w:divBdr>
        </w:div>
        <w:div w:id="1251087714">
          <w:marLeft w:val="0"/>
          <w:marRight w:val="0"/>
          <w:marTop w:val="0"/>
          <w:marBottom w:val="0"/>
          <w:divBdr>
            <w:top w:val="none" w:sz="0" w:space="0" w:color="auto"/>
            <w:left w:val="none" w:sz="0" w:space="0" w:color="auto"/>
            <w:bottom w:val="none" w:sz="0" w:space="0" w:color="auto"/>
            <w:right w:val="none" w:sz="0" w:space="0" w:color="auto"/>
          </w:divBdr>
        </w:div>
        <w:div w:id="1842811421">
          <w:marLeft w:val="0"/>
          <w:marRight w:val="0"/>
          <w:marTop w:val="0"/>
          <w:marBottom w:val="0"/>
          <w:divBdr>
            <w:top w:val="none" w:sz="0" w:space="0" w:color="auto"/>
            <w:left w:val="none" w:sz="0" w:space="0" w:color="auto"/>
            <w:bottom w:val="none" w:sz="0" w:space="0" w:color="auto"/>
            <w:right w:val="none" w:sz="0" w:space="0" w:color="auto"/>
          </w:divBdr>
        </w:div>
      </w:divsChild>
    </w:div>
    <w:div w:id="431708462">
      <w:bodyDiv w:val="1"/>
      <w:marLeft w:val="0"/>
      <w:marRight w:val="0"/>
      <w:marTop w:val="0"/>
      <w:marBottom w:val="0"/>
      <w:divBdr>
        <w:top w:val="none" w:sz="0" w:space="0" w:color="auto"/>
        <w:left w:val="none" w:sz="0" w:space="0" w:color="auto"/>
        <w:bottom w:val="none" w:sz="0" w:space="0" w:color="auto"/>
        <w:right w:val="none" w:sz="0" w:space="0" w:color="auto"/>
      </w:divBdr>
      <w:divsChild>
        <w:div w:id="786388060">
          <w:marLeft w:val="0"/>
          <w:marRight w:val="0"/>
          <w:marTop w:val="0"/>
          <w:marBottom w:val="0"/>
          <w:divBdr>
            <w:top w:val="none" w:sz="0" w:space="0" w:color="auto"/>
            <w:left w:val="none" w:sz="0" w:space="0" w:color="auto"/>
            <w:bottom w:val="none" w:sz="0" w:space="0" w:color="auto"/>
            <w:right w:val="none" w:sz="0" w:space="0" w:color="auto"/>
          </w:divBdr>
        </w:div>
        <w:div w:id="1765766279">
          <w:marLeft w:val="0"/>
          <w:marRight w:val="0"/>
          <w:marTop w:val="0"/>
          <w:marBottom w:val="0"/>
          <w:divBdr>
            <w:top w:val="none" w:sz="0" w:space="0" w:color="auto"/>
            <w:left w:val="none" w:sz="0" w:space="0" w:color="auto"/>
            <w:bottom w:val="none" w:sz="0" w:space="0" w:color="auto"/>
            <w:right w:val="none" w:sz="0" w:space="0" w:color="auto"/>
          </w:divBdr>
        </w:div>
      </w:divsChild>
    </w:div>
    <w:div w:id="447359675">
      <w:bodyDiv w:val="1"/>
      <w:marLeft w:val="0"/>
      <w:marRight w:val="0"/>
      <w:marTop w:val="0"/>
      <w:marBottom w:val="0"/>
      <w:divBdr>
        <w:top w:val="none" w:sz="0" w:space="0" w:color="auto"/>
        <w:left w:val="none" w:sz="0" w:space="0" w:color="auto"/>
        <w:bottom w:val="none" w:sz="0" w:space="0" w:color="auto"/>
        <w:right w:val="none" w:sz="0" w:space="0" w:color="auto"/>
      </w:divBdr>
      <w:divsChild>
        <w:div w:id="609121301">
          <w:marLeft w:val="0"/>
          <w:marRight w:val="0"/>
          <w:marTop w:val="0"/>
          <w:marBottom w:val="0"/>
          <w:divBdr>
            <w:top w:val="none" w:sz="0" w:space="0" w:color="auto"/>
            <w:left w:val="none" w:sz="0" w:space="0" w:color="auto"/>
            <w:bottom w:val="none" w:sz="0" w:space="0" w:color="auto"/>
            <w:right w:val="none" w:sz="0" w:space="0" w:color="auto"/>
          </w:divBdr>
        </w:div>
        <w:div w:id="1712220908">
          <w:marLeft w:val="0"/>
          <w:marRight w:val="0"/>
          <w:marTop w:val="0"/>
          <w:marBottom w:val="0"/>
          <w:divBdr>
            <w:top w:val="none" w:sz="0" w:space="0" w:color="auto"/>
            <w:left w:val="none" w:sz="0" w:space="0" w:color="auto"/>
            <w:bottom w:val="none" w:sz="0" w:space="0" w:color="auto"/>
            <w:right w:val="none" w:sz="0" w:space="0" w:color="auto"/>
          </w:divBdr>
        </w:div>
        <w:div w:id="2048677596">
          <w:marLeft w:val="0"/>
          <w:marRight w:val="0"/>
          <w:marTop w:val="0"/>
          <w:marBottom w:val="0"/>
          <w:divBdr>
            <w:top w:val="none" w:sz="0" w:space="0" w:color="auto"/>
            <w:left w:val="none" w:sz="0" w:space="0" w:color="auto"/>
            <w:bottom w:val="none" w:sz="0" w:space="0" w:color="auto"/>
            <w:right w:val="none" w:sz="0" w:space="0" w:color="auto"/>
          </w:divBdr>
        </w:div>
      </w:divsChild>
    </w:div>
    <w:div w:id="640887924">
      <w:bodyDiv w:val="1"/>
      <w:marLeft w:val="0"/>
      <w:marRight w:val="0"/>
      <w:marTop w:val="0"/>
      <w:marBottom w:val="0"/>
      <w:divBdr>
        <w:top w:val="none" w:sz="0" w:space="0" w:color="auto"/>
        <w:left w:val="none" w:sz="0" w:space="0" w:color="auto"/>
        <w:bottom w:val="none" w:sz="0" w:space="0" w:color="auto"/>
        <w:right w:val="none" w:sz="0" w:space="0" w:color="auto"/>
      </w:divBdr>
      <w:divsChild>
        <w:div w:id="563611297">
          <w:marLeft w:val="0"/>
          <w:marRight w:val="0"/>
          <w:marTop w:val="0"/>
          <w:marBottom w:val="0"/>
          <w:divBdr>
            <w:top w:val="none" w:sz="0" w:space="0" w:color="auto"/>
            <w:left w:val="none" w:sz="0" w:space="0" w:color="auto"/>
            <w:bottom w:val="none" w:sz="0" w:space="0" w:color="auto"/>
            <w:right w:val="none" w:sz="0" w:space="0" w:color="auto"/>
          </w:divBdr>
        </w:div>
        <w:div w:id="1673407852">
          <w:marLeft w:val="0"/>
          <w:marRight w:val="0"/>
          <w:marTop w:val="0"/>
          <w:marBottom w:val="0"/>
          <w:divBdr>
            <w:top w:val="none" w:sz="0" w:space="0" w:color="auto"/>
            <w:left w:val="none" w:sz="0" w:space="0" w:color="auto"/>
            <w:bottom w:val="none" w:sz="0" w:space="0" w:color="auto"/>
            <w:right w:val="none" w:sz="0" w:space="0" w:color="auto"/>
          </w:divBdr>
        </w:div>
        <w:div w:id="1793093282">
          <w:marLeft w:val="0"/>
          <w:marRight w:val="0"/>
          <w:marTop w:val="0"/>
          <w:marBottom w:val="0"/>
          <w:divBdr>
            <w:top w:val="none" w:sz="0" w:space="0" w:color="auto"/>
            <w:left w:val="none" w:sz="0" w:space="0" w:color="auto"/>
            <w:bottom w:val="none" w:sz="0" w:space="0" w:color="auto"/>
            <w:right w:val="none" w:sz="0" w:space="0" w:color="auto"/>
          </w:divBdr>
        </w:div>
      </w:divsChild>
    </w:div>
    <w:div w:id="735517548">
      <w:bodyDiv w:val="1"/>
      <w:marLeft w:val="0"/>
      <w:marRight w:val="0"/>
      <w:marTop w:val="0"/>
      <w:marBottom w:val="0"/>
      <w:divBdr>
        <w:top w:val="none" w:sz="0" w:space="0" w:color="auto"/>
        <w:left w:val="none" w:sz="0" w:space="0" w:color="auto"/>
        <w:bottom w:val="none" w:sz="0" w:space="0" w:color="auto"/>
        <w:right w:val="none" w:sz="0" w:space="0" w:color="auto"/>
      </w:divBdr>
      <w:divsChild>
        <w:div w:id="131484848">
          <w:marLeft w:val="0"/>
          <w:marRight w:val="0"/>
          <w:marTop w:val="0"/>
          <w:marBottom w:val="0"/>
          <w:divBdr>
            <w:top w:val="none" w:sz="0" w:space="0" w:color="auto"/>
            <w:left w:val="none" w:sz="0" w:space="0" w:color="auto"/>
            <w:bottom w:val="none" w:sz="0" w:space="0" w:color="auto"/>
            <w:right w:val="none" w:sz="0" w:space="0" w:color="auto"/>
          </w:divBdr>
        </w:div>
        <w:div w:id="891427076">
          <w:marLeft w:val="0"/>
          <w:marRight w:val="0"/>
          <w:marTop w:val="0"/>
          <w:marBottom w:val="0"/>
          <w:divBdr>
            <w:top w:val="none" w:sz="0" w:space="0" w:color="auto"/>
            <w:left w:val="none" w:sz="0" w:space="0" w:color="auto"/>
            <w:bottom w:val="none" w:sz="0" w:space="0" w:color="auto"/>
            <w:right w:val="none" w:sz="0" w:space="0" w:color="auto"/>
          </w:divBdr>
        </w:div>
        <w:div w:id="1148285059">
          <w:marLeft w:val="0"/>
          <w:marRight w:val="0"/>
          <w:marTop w:val="0"/>
          <w:marBottom w:val="0"/>
          <w:divBdr>
            <w:top w:val="none" w:sz="0" w:space="0" w:color="auto"/>
            <w:left w:val="none" w:sz="0" w:space="0" w:color="auto"/>
            <w:bottom w:val="none" w:sz="0" w:space="0" w:color="auto"/>
            <w:right w:val="none" w:sz="0" w:space="0" w:color="auto"/>
          </w:divBdr>
        </w:div>
        <w:div w:id="1245844441">
          <w:marLeft w:val="0"/>
          <w:marRight w:val="0"/>
          <w:marTop w:val="0"/>
          <w:marBottom w:val="0"/>
          <w:divBdr>
            <w:top w:val="none" w:sz="0" w:space="0" w:color="auto"/>
            <w:left w:val="none" w:sz="0" w:space="0" w:color="auto"/>
            <w:bottom w:val="none" w:sz="0" w:space="0" w:color="auto"/>
            <w:right w:val="none" w:sz="0" w:space="0" w:color="auto"/>
          </w:divBdr>
        </w:div>
        <w:div w:id="1834494350">
          <w:marLeft w:val="0"/>
          <w:marRight w:val="0"/>
          <w:marTop w:val="0"/>
          <w:marBottom w:val="0"/>
          <w:divBdr>
            <w:top w:val="none" w:sz="0" w:space="0" w:color="auto"/>
            <w:left w:val="none" w:sz="0" w:space="0" w:color="auto"/>
            <w:bottom w:val="none" w:sz="0" w:space="0" w:color="auto"/>
            <w:right w:val="none" w:sz="0" w:space="0" w:color="auto"/>
          </w:divBdr>
        </w:div>
      </w:divsChild>
    </w:div>
    <w:div w:id="857161178">
      <w:bodyDiv w:val="1"/>
      <w:marLeft w:val="0"/>
      <w:marRight w:val="0"/>
      <w:marTop w:val="0"/>
      <w:marBottom w:val="0"/>
      <w:divBdr>
        <w:top w:val="none" w:sz="0" w:space="0" w:color="auto"/>
        <w:left w:val="none" w:sz="0" w:space="0" w:color="auto"/>
        <w:bottom w:val="none" w:sz="0" w:space="0" w:color="auto"/>
        <w:right w:val="none" w:sz="0" w:space="0" w:color="auto"/>
      </w:divBdr>
      <w:divsChild>
        <w:div w:id="482700355">
          <w:marLeft w:val="0"/>
          <w:marRight w:val="0"/>
          <w:marTop w:val="0"/>
          <w:marBottom w:val="0"/>
          <w:divBdr>
            <w:top w:val="none" w:sz="0" w:space="0" w:color="auto"/>
            <w:left w:val="none" w:sz="0" w:space="0" w:color="auto"/>
            <w:bottom w:val="none" w:sz="0" w:space="0" w:color="auto"/>
            <w:right w:val="none" w:sz="0" w:space="0" w:color="auto"/>
          </w:divBdr>
          <w:divsChild>
            <w:div w:id="206989965">
              <w:marLeft w:val="0"/>
              <w:marRight w:val="0"/>
              <w:marTop w:val="0"/>
              <w:marBottom w:val="0"/>
              <w:divBdr>
                <w:top w:val="none" w:sz="0" w:space="0" w:color="auto"/>
                <w:left w:val="none" w:sz="0" w:space="0" w:color="auto"/>
                <w:bottom w:val="none" w:sz="0" w:space="0" w:color="auto"/>
                <w:right w:val="none" w:sz="0" w:space="0" w:color="auto"/>
              </w:divBdr>
            </w:div>
            <w:div w:id="285283611">
              <w:marLeft w:val="0"/>
              <w:marRight w:val="0"/>
              <w:marTop w:val="0"/>
              <w:marBottom w:val="0"/>
              <w:divBdr>
                <w:top w:val="none" w:sz="0" w:space="0" w:color="auto"/>
                <w:left w:val="none" w:sz="0" w:space="0" w:color="auto"/>
                <w:bottom w:val="none" w:sz="0" w:space="0" w:color="auto"/>
                <w:right w:val="none" w:sz="0" w:space="0" w:color="auto"/>
              </w:divBdr>
            </w:div>
            <w:div w:id="344944143">
              <w:marLeft w:val="0"/>
              <w:marRight w:val="0"/>
              <w:marTop w:val="0"/>
              <w:marBottom w:val="0"/>
              <w:divBdr>
                <w:top w:val="none" w:sz="0" w:space="0" w:color="auto"/>
                <w:left w:val="none" w:sz="0" w:space="0" w:color="auto"/>
                <w:bottom w:val="none" w:sz="0" w:space="0" w:color="auto"/>
                <w:right w:val="none" w:sz="0" w:space="0" w:color="auto"/>
              </w:divBdr>
            </w:div>
            <w:div w:id="523789742">
              <w:marLeft w:val="0"/>
              <w:marRight w:val="0"/>
              <w:marTop w:val="0"/>
              <w:marBottom w:val="0"/>
              <w:divBdr>
                <w:top w:val="none" w:sz="0" w:space="0" w:color="auto"/>
                <w:left w:val="none" w:sz="0" w:space="0" w:color="auto"/>
                <w:bottom w:val="none" w:sz="0" w:space="0" w:color="auto"/>
                <w:right w:val="none" w:sz="0" w:space="0" w:color="auto"/>
              </w:divBdr>
            </w:div>
            <w:div w:id="688681965">
              <w:marLeft w:val="0"/>
              <w:marRight w:val="0"/>
              <w:marTop w:val="0"/>
              <w:marBottom w:val="0"/>
              <w:divBdr>
                <w:top w:val="none" w:sz="0" w:space="0" w:color="auto"/>
                <w:left w:val="none" w:sz="0" w:space="0" w:color="auto"/>
                <w:bottom w:val="none" w:sz="0" w:space="0" w:color="auto"/>
                <w:right w:val="none" w:sz="0" w:space="0" w:color="auto"/>
              </w:divBdr>
            </w:div>
            <w:div w:id="962736038">
              <w:marLeft w:val="0"/>
              <w:marRight w:val="0"/>
              <w:marTop w:val="0"/>
              <w:marBottom w:val="0"/>
              <w:divBdr>
                <w:top w:val="none" w:sz="0" w:space="0" w:color="auto"/>
                <w:left w:val="none" w:sz="0" w:space="0" w:color="auto"/>
                <w:bottom w:val="none" w:sz="0" w:space="0" w:color="auto"/>
                <w:right w:val="none" w:sz="0" w:space="0" w:color="auto"/>
              </w:divBdr>
            </w:div>
            <w:div w:id="973370893">
              <w:marLeft w:val="0"/>
              <w:marRight w:val="0"/>
              <w:marTop w:val="0"/>
              <w:marBottom w:val="0"/>
              <w:divBdr>
                <w:top w:val="none" w:sz="0" w:space="0" w:color="auto"/>
                <w:left w:val="none" w:sz="0" w:space="0" w:color="auto"/>
                <w:bottom w:val="none" w:sz="0" w:space="0" w:color="auto"/>
                <w:right w:val="none" w:sz="0" w:space="0" w:color="auto"/>
              </w:divBdr>
            </w:div>
            <w:div w:id="996570668">
              <w:marLeft w:val="0"/>
              <w:marRight w:val="0"/>
              <w:marTop w:val="0"/>
              <w:marBottom w:val="0"/>
              <w:divBdr>
                <w:top w:val="none" w:sz="0" w:space="0" w:color="auto"/>
                <w:left w:val="none" w:sz="0" w:space="0" w:color="auto"/>
                <w:bottom w:val="none" w:sz="0" w:space="0" w:color="auto"/>
                <w:right w:val="none" w:sz="0" w:space="0" w:color="auto"/>
              </w:divBdr>
            </w:div>
            <w:div w:id="1001273457">
              <w:marLeft w:val="0"/>
              <w:marRight w:val="0"/>
              <w:marTop w:val="0"/>
              <w:marBottom w:val="0"/>
              <w:divBdr>
                <w:top w:val="none" w:sz="0" w:space="0" w:color="auto"/>
                <w:left w:val="none" w:sz="0" w:space="0" w:color="auto"/>
                <w:bottom w:val="none" w:sz="0" w:space="0" w:color="auto"/>
                <w:right w:val="none" w:sz="0" w:space="0" w:color="auto"/>
              </w:divBdr>
            </w:div>
            <w:div w:id="1048215200">
              <w:marLeft w:val="0"/>
              <w:marRight w:val="0"/>
              <w:marTop w:val="0"/>
              <w:marBottom w:val="0"/>
              <w:divBdr>
                <w:top w:val="none" w:sz="0" w:space="0" w:color="auto"/>
                <w:left w:val="none" w:sz="0" w:space="0" w:color="auto"/>
                <w:bottom w:val="none" w:sz="0" w:space="0" w:color="auto"/>
                <w:right w:val="none" w:sz="0" w:space="0" w:color="auto"/>
              </w:divBdr>
            </w:div>
            <w:div w:id="1377926108">
              <w:marLeft w:val="0"/>
              <w:marRight w:val="0"/>
              <w:marTop w:val="0"/>
              <w:marBottom w:val="0"/>
              <w:divBdr>
                <w:top w:val="none" w:sz="0" w:space="0" w:color="auto"/>
                <w:left w:val="none" w:sz="0" w:space="0" w:color="auto"/>
                <w:bottom w:val="none" w:sz="0" w:space="0" w:color="auto"/>
                <w:right w:val="none" w:sz="0" w:space="0" w:color="auto"/>
              </w:divBdr>
            </w:div>
            <w:div w:id="1390543404">
              <w:marLeft w:val="0"/>
              <w:marRight w:val="0"/>
              <w:marTop w:val="0"/>
              <w:marBottom w:val="0"/>
              <w:divBdr>
                <w:top w:val="none" w:sz="0" w:space="0" w:color="auto"/>
                <w:left w:val="none" w:sz="0" w:space="0" w:color="auto"/>
                <w:bottom w:val="none" w:sz="0" w:space="0" w:color="auto"/>
                <w:right w:val="none" w:sz="0" w:space="0" w:color="auto"/>
              </w:divBdr>
            </w:div>
            <w:div w:id="1472358208">
              <w:marLeft w:val="0"/>
              <w:marRight w:val="0"/>
              <w:marTop w:val="0"/>
              <w:marBottom w:val="0"/>
              <w:divBdr>
                <w:top w:val="none" w:sz="0" w:space="0" w:color="auto"/>
                <w:left w:val="none" w:sz="0" w:space="0" w:color="auto"/>
                <w:bottom w:val="none" w:sz="0" w:space="0" w:color="auto"/>
                <w:right w:val="none" w:sz="0" w:space="0" w:color="auto"/>
              </w:divBdr>
            </w:div>
            <w:div w:id="1474374488">
              <w:marLeft w:val="0"/>
              <w:marRight w:val="0"/>
              <w:marTop w:val="0"/>
              <w:marBottom w:val="0"/>
              <w:divBdr>
                <w:top w:val="none" w:sz="0" w:space="0" w:color="auto"/>
                <w:left w:val="none" w:sz="0" w:space="0" w:color="auto"/>
                <w:bottom w:val="none" w:sz="0" w:space="0" w:color="auto"/>
                <w:right w:val="none" w:sz="0" w:space="0" w:color="auto"/>
              </w:divBdr>
            </w:div>
            <w:div w:id="1505364611">
              <w:marLeft w:val="0"/>
              <w:marRight w:val="0"/>
              <w:marTop w:val="0"/>
              <w:marBottom w:val="0"/>
              <w:divBdr>
                <w:top w:val="none" w:sz="0" w:space="0" w:color="auto"/>
                <w:left w:val="none" w:sz="0" w:space="0" w:color="auto"/>
                <w:bottom w:val="none" w:sz="0" w:space="0" w:color="auto"/>
                <w:right w:val="none" w:sz="0" w:space="0" w:color="auto"/>
              </w:divBdr>
            </w:div>
            <w:div w:id="1532112126">
              <w:marLeft w:val="0"/>
              <w:marRight w:val="0"/>
              <w:marTop w:val="0"/>
              <w:marBottom w:val="0"/>
              <w:divBdr>
                <w:top w:val="none" w:sz="0" w:space="0" w:color="auto"/>
                <w:left w:val="none" w:sz="0" w:space="0" w:color="auto"/>
                <w:bottom w:val="none" w:sz="0" w:space="0" w:color="auto"/>
                <w:right w:val="none" w:sz="0" w:space="0" w:color="auto"/>
              </w:divBdr>
            </w:div>
            <w:div w:id="1754350829">
              <w:marLeft w:val="0"/>
              <w:marRight w:val="0"/>
              <w:marTop w:val="0"/>
              <w:marBottom w:val="0"/>
              <w:divBdr>
                <w:top w:val="none" w:sz="0" w:space="0" w:color="auto"/>
                <w:left w:val="none" w:sz="0" w:space="0" w:color="auto"/>
                <w:bottom w:val="none" w:sz="0" w:space="0" w:color="auto"/>
                <w:right w:val="none" w:sz="0" w:space="0" w:color="auto"/>
              </w:divBdr>
            </w:div>
            <w:div w:id="1914662278">
              <w:marLeft w:val="0"/>
              <w:marRight w:val="0"/>
              <w:marTop w:val="0"/>
              <w:marBottom w:val="0"/>
              <w:divBdr>
                <w:top w:val="none" w:sz="0" w:space="0" w:color="auto"/>
                <w:left w:val="none" w:sz="0" w:space="0" w:color="auto"/>
                <w:bottom w:val="none" w:sz="0" w:space="0" w:color="auto"/>
                <w:right w:val="none" w:sz="0" w:space="0" w:color="auto"/>
              </w:divBdr>
            </w:div>
            <w:div w:id="2073891016">
              <w:marLeft w:val="0"/>
              <w:marRight w:val="0"/>
              <w:marTop w:val="0"/>
              <w:marBottom w:val="0"/>
              <w:divBdr>
                <w:top w:val="none" w:sz="0" w:space="0" w:color="auto"/>
                <w:left w:val="none" w:sz="0" w:space="0" w:color="auto"/>
                <w:bottom w:val="none" w:sz="0" w:space="0" w:color="auto"/>
                <w:right w:val="none" w:sz="0" w:space="0" w:color="auto"/>
              </w:divBdr>
            </w:div>
            <w:div w:id="2079816966">
              <w:marLeft w:val="0"/>
              <w:marRight w:val="0"/>
              <w:marTop w:val="0"/>
              <w:marBottom w:val="0"/>
              <w:divBdr>
                <w:top w:val="none" w:sz="0" w:space="0" w:color="auto"/>
                <w:left w:val="none" w:sz="0" w:space="0" w:color="auto"/>
                <w:bottom w:val="none" w:sz="0" w:space="0" w:color="auto"/>
                <w:right w:val="none" w:sz="0" w:space="0" w:color="auto"/>
              </w:divBdr>
            </w:div>
          </w:divsChild>
        </w:div>
        <w:div w:id="632248608">
          <w:marLeft w:val="0"/>
          <w:marRight w:val="0"/>
          <w:marTop w:val="0"/>
          <w:marBottom w:val="0"/>
          <w:divBdr>
            <w:top w:val="none" w:sz="0" w:space="0" w:color="auto"/>
            <w:left w:val="none" w:sz="0" w:space="0" w:color="auto"/>
            <w:bottom w:val="none" w:sz="0" w:space="0" w:color="auto"/>
            <w:right w:val="none" w:sz="0" w:space="0" w:color="auto"/>
          </w:divBdr>
          <w:divsChild>
            <w:div w:id="52125498">
              <w:marLeft w:val="0"/>
              <w:marRight w:val="0"/>
              <w:marTop w:val="0"/>
              <w:marBottom w:val="0"/>
              <w:divBdr>
                <w:top w:val="none" w:sz="0" w:space="0" w:color="auto"/>
                <w:left w:val="none" w:sz="0" w:space="0" w:color="auto"/>
                <w:bottom w:val="none" w:sz="0" w:space="0" w:color="auto"/>
                <w:right w:val="none" w:sz="0" w:space="0" w:color="auto"/>
              </w:divBdr>
            </w:div>
            <w:div w:id="103693223">
              <w:marLeft w:val="0"/>
              <w:marRight w:val="0"/>
              <w:marTop w:val="0"/>
              <w:marBottom w:val="0"/>
              <w:divBdr>
                <w:top w:val="none" w:sz="0" w:space="0" w:color="auto"/>
                <w:left w:val="none" w:sz="0" w:space="0" w:color="auto"/>
                <w:bottom w:val="none" w:sz="0" w:space="0" w:color="auto"/>
                <w:right w:val="none" w:sz="0" w:space="0" w:color="auto"/>
              </w:divBdr>
            </w:div>
            <w:div w:id="206065196">
              <w:marLeft w:val="0"/>
              <w:marRight w:val="0"/>
              <w:marTop w:val="0"/>
              <w:marBottom w:val="0"/>
              <w:divBdr>
                <w:top w:val="none" w:sz="0" w:space="0" w:color="auto"/>
                <w:left w:val="none" w:sz="0" w:space="0" w:color="auto"/>
                <w:bottom w:val="none" w:sz="0" w:space="0" w:color="auto"/>
                <w:right w:val="none" w:sz="0" w:space="0" w:color="auto"/>
              </w:divBdr>
            </w:div>
            <w:div w:id="322898551">
              <w:marLeft w:val="0"/>
              <w:marRight w:val="0"/>
              <w:marTop w:val="0"/>
              <w:marBottom w:val="0"/>
              <w:divBdr>
                <w:top w:val="none" w:sz="0" w:space="0" w:color="auto"/>
                <w:left w:val="none" w:sz="0" w:space="0" w:color="auto"/>
                <w:bottom w:val="none" w:sz="0" w:space="0" w:color="auto"/>
                <w:right w:val="none" w:sz="0" w:space="0" w:color="auto"/>
              </w:divBdr>
            </w:div>
            <w:div w:id="352800998">
              <w:marLeft w:val="0"/>
              <w:marRight w:val="0"/>
              <w:marTop w:val="0"/>
              <w:marBottom w:val="0"/>
              <w:divBdr>
                <w:top w:val="none" w:sz="0" w:space="0" w:color="auto"/>
                <w:left w:val="none" w:sz="0" w:space="0" w:color="auto"/>
                <w:bottom w:val="none" w:sz="0" w:space="0" w:color="auto"/>
                <w:right w:val="none" w:sz="0" w:space="0" w:color="auto"/>
              </w:divBdr>
            </w:div>
            <w:div w:id="406922618">
              <w:marLeft w:val="0"/>
              <w:marRight w:val="0"/>
              <w:marTop w:val="0"/>
              <w:marBottom w:val="0"/>
              <w:divBdr>
                <w:top w:val="none" w:sz="0" w:space="0" w:color="auto"/>
                <w:left w:val="none" w:sz="0" w:space="0" w:color="auto"/>
                <w:bottom w:val="none" w:sz="0" w:space="0" w:color="auto"/>
                <w:right w:val="none" w:sz="0" w:space="0" w:color="auto"/>
              </w:divBdr>
            </w:div>
            <w:div w:id="534271812">
              <w:marLeft w:val="0"/>
              <w:marRight w:val="0"/>
              <w:marTop w:val="0"/>
              <w:marBottom w:val="0"/>
              <w:divBdr>
                <w:top w:val="none" w:sz="0" w:space="0" w:color="auto"/>
                <w:left w:val="none" w:sz="0" w:space="0" w:color="auto"/>
                <w:bottom w:val="none" w:sz="0" w:space="0" w:color="auto"/>
                <w:right w:val="none" w:sz="0" w:space="0" w:color="auto"/>
              </w:divBdr>
            </w:div>
            <w:div w:id="1356344651">
              <w:marLeft w:val="0"/>
              <w:marRight w:val="0"/>
              <w:marTop w:val="0"/>
              <w:marBottom w:val="0"/>
              <w:divBdr>
                <w:top w:val="none" w:sz="0" w:space="0" w:color="auto"/>
                <w:left w:val="none" w:sz="0" w:space="0" w:color="auto"/>
                <w:bottom w:val="none" w:sz="0" w:space="0" w:color="auto"/>
                <w:right w:val="none" w:sz="0" w:space="0" w:color="auto"/>
              </w:divBdr>
            </w:div>
            <w:div w:id="1379477059">
              <w:marLeft w:val="0"/>
              <w:marRight w:val="0"/>
              <w:marTop w:val="0"/>
              <w:marBottom w:val="0"/>
              <w:divBdr>
                <w:top w:val="none" w:sz="0" w:space="0" w:color="auto"/>
                <w:left w:val="none" w:sz="0" w:space="0" w:color="auto"/>
                <w:bottom w:val="none" w:sz="0" w:space="0" w:color="auto"/>
                <w:right w:val="none" w:sz="0" w:space="0" w:color="auto"/>
              </w:divBdr>
            </w:div>
            <w:div w:id="1430466864">
              <w:marLeft w:val="0"/>
              <w:marRight w:val="0"/>
              <w:marTop w:val="0"/>
              <w:marBottom w:val="0"/>
              <w:divBdr>
                <w:top w:val="none" w:sz="0" w:space="0" w:color="auto"/>
                <w:left w:val="none" w:sz="0" w:space="0" w:color="auto"/>
                <w:bottom w:val="none" w:sz="0" w:space="0" w:color="auto"/>
                <w:right w:val="none" w:sz="0" w:space="0" w:color="auto"/>
              </w:divBdr>
            </w:div>
            <w:div w:id="1500269563">
              <w:marLeft w:val="0"/>
              <w:marRight w:val="0"/>
              <w:marTop w:val="0"/>
              <w:marBottom w:val="0"/>
              <w:divBdr>
                <w:top w:val="none" w:sz="0" w:space="0" w:color="auto"/>
                <w:left w:val="none" w:sz="0" w:space="0" w:color="auto"/>
                <w:bottom w:val="none" w:sz="0" w:space="0" w:color="auto"/>
                <w:right w:val="none" w:sz="0" w:space="0" w:color="auto"/>
              </w:divBdr>
            </w:div>
            <w:div w:id="1540586518">
              <w:marLeft w:val="0"/>
              <w:marRight w:val="0"/>
              <w:marTop w:val="0"/>
              <w:marBottom w:val="0"/>
              <w:divBdr>
                <w:top w:val="none" w:sz="0" w:space="0" w:color="auto"/>
                <w:left w:val="none" w:sz="0" w:space="0" w:color="auto"/>
                <w:bottom w:val="none" w:sz="0" w:space="0" w:color="auto"/>
                <w:right w:val="none" w:sz="0" w:space="0" w:color="auto"/>
              </w:divBdr>
            </w:div>
            <w:div w:id="1793209520">
              <w:marLeft w:val="0"/>
              <w:marRight w:val="0"/>
              <w:marTop w:val="0"/>
              <w:marBottom w:val="0"/>
              <w:divBdr>
                <w:top w:val="none" w:sz="0" w:space="0" w:color="auto"/>
                <w:left w:val="none" w:sz="0" w:space="0" w:color="auto"/>
                <w:bottom w:val="none" w:sz="0" w:space="0" w:color="auto"/>
                <w:right w:val="none" w:sz="0" w:space="0" w:color="auto"/>
              </w:divBdr>
            </w:div>
            <w:div w:id="1799764786">
              <w:marLeft w:val="0"/>
              <w:marRight w:val="0"/>
              <w:marTop w:val="0"/>
              <w:marBottom w:val="0"/>
              <w:divBdr>
                <w:top w:val="none" w:sz="0" w:space="0" w:color="auto"/>
                <w:left w:val="none" w:sz="0" w:space="0" w:color="auto"/>
                <w:bottom w:val="none" w:sz="0" w:space="0" w:color="auto"/>
                <w:right w:val="none" w:sz="0" w:space="0" w:color="auto"/>
              </w:divBdr>
            </w:div>
          </w:divsChild>
        </w:div>
        <w:div w:id="2111969634">
          <w:marLeft w:val="0"/>
          <w:marRight w:val="0"/>
          <w:marTop w:val="0"/>
          <w:marBottom w:val="0"/>
          <w:divBdr>
            <w:top w:val="none" w:sz="0" w:space="0" w:color="auto"/>
            <w:left w:val="none" w:sz="0" w:space="0" w:color="auto"/>
            <w:bottom w:val="none" w:sz="0" w:space="0" w:color="auto"/>
            <w:right w:val="none" w:sz="0" w:space="0" w:color="auto"/>
          </w:divBdr>
          <w:divsChild>
            <w:div w:id="28726572">
              <w:marLeft w:val="0"/>
              <w:marRight w:val="0"/>
              <w:marTop w:val="0"/>
              <w:marBottom w:val="0"/>
              <w:divBdr>
                <w:top w:val="none" w:sz="0" w:space="0" w:color="auto"/>
                <w:left w:val="none" w:sz="0" w:space="0" w:color="auto"/>
                <w:bottom w:val="none" w:sz="0" w:space="0" w:color="auto"/>
                <w:right w:val="none" w:sz="0" w:space="0" w:color="auto"/>
              </w:divBdr>
            </w:div>
            <w:div w:id="58595648">
              <w:marLeft w:val="0"/>
              <w:marRight w:val="0"/>
              <w:marTop w:val="0"/>
              <w:marBottom w:val="0"/>
              <w:divBdr>
                <w:top w:val="none" w:sz="0" w:space="0" w:color="auto"/>
                <w:left w:val="none" w:sz="0" w:space="0" w:color="auto"/>
                <w:bottom w:val="none" w:sz="0" w:space="0" w:color="auto"/>
                <w:right w:val="none" w:sz="0" w:space="0" w:color="auto"/>
              </w:divBdr>
            </w:div>
            <w:div w:id="64377087">
              <w:marLeft w:val="0"/>
              <w:marRight w:val="0"/>
              <w:marTop w:val="0"/>
              <w:marBottom w:val="0"/>
              <w:divBdr>
                <w:top w:val="none" w:sz="0" w:space="0" w:color="auto"/>
                <w:left w:val="none" w:sz="0" w:space="0" w:color="auto"/>
                <w:bottom w:val="none" w:sz="0" w:space="0" w:color="auto"/>
                <w:right w:val="none" w:sz="0" w:space="0" w:color="auto"/>
              </w:divBdr>
            </w:div>
            <w:div w:id="161163918">
              <w:marLeft w:val="0"/>
              <w:marRight w:val="0"/>
              <w:marTop w:val="0"/>
              <w:marBottom w:val="0"/>
              <w:divBdr>
                <w:top w:val="none" w:sz="0" w:space="0" w:color="auto"/>
                <w:left w:val="none" w:sz="0" w:space="0" w:color="auto"/>
                <w:bottom w:val="none" w:sz="0" w:space="0" w:color="auto"/>
                <w:right w:val="none" w:sz="0" w:space="0" w:color="auto"/>
              </w:divBdr>
            </w:div>
            <w:div w:id="312028207">
              <w:marLeft w:val="0"/>
              <w:marRight w:val="0"/>
              <w:marTop w:val="0"/>
              <w:marBottom w:val="0"/>
              <w:divBdr>
                <w:top w:val="none" w:sz="0" w:space="0" w:color="auto"/>
                <w:left w:val="none" w:sz="0" w:space="0" w:color="auto"/>
                <w:bottom w:val="none" w:sz="0" w:space="0" w:color="auto"/>
                <w:right w:val="none" w:sz="0" w:space="0" w:color="auto"/>
              </w:divBdr>
            </w:div>
            <w:div w:id="341278572">
              <w:marLeft w:val="0"/>
              <w:marRight w:val="0"/>
              <w:marTop w:val="0"/>
              <w:marBottom w:val="0"/>
              <w:divBdr>
                <w:top w:val="none" w:sz="0" w:space="0" w:color="auto"/>
                <w:left w:val="none" w:sz="0" w:space="0" w:color="auto"/>
                <w:bottom w:val="none" w:sz="0" w:space="0" w:color="auto"/>
                <w:right w:val="none" w:sz="0" w:space="0" w:color="auto"/>
              </w:divBdr>
            </w:div>
            <w:div w:id="369838443">
              <w:marLeft w:val="0"/>
              <w:marRight w:val="0"/>
              <w:marTop w:val="0"/>
              <w:marBottom w:val="0"/>
              <w:divBdr>
                <w:top w:val="none" w:sz="0" w:space="0" w:color="auto"/>
                <w:left w:val="none" w:sz="0" w:space="0" w:color="auto"/>
                <w:bottom w:val="none" w:sz="0" w:space="0" w:color="auto"/>
                <w:right w:val="none" w:sz="0" w:space="0" w:color="auto"/>
              </w:divBdr>
            </w:div>
            <w:div w:id="380331134">
              <w:marLeft w:val="0"/>
              <w:marRight w:val="0"/>
              <w:marTop w:val="0"/>
              <w:marBottom w:val="0"/>
              <w:divBdr>
                <w:top w:val="none" w:sz="0" w:space="0" w:color="auto"/>
                <w:left w:val="none" w:sz="0" w:space="0" w:color="auto"/>
                <w:bottom w:val="none" w:sz="0" w:space="0" w:color="auto"/>
                <w:right w:val="none" w:sz="0" w:space="0" w:color="auto"/>
              </w:divBdr>
            </w:div>
            <w:div w:id="419452581">
              <w:marLeft w:val="0"/>
              <w:marRight w:val="0"/>
              <w:marTop w:val="0"/>
              <w:marBottom w:val="0"/>
              <w:divBdr>
                <w:top w:val="none" w:sz="0" w:space="0" w:color="auto"/>
                <w:left w:val="none" w:sz="0" w:space="0" w:color="auto"/>
                <w:bottom w:val="none" w:sz="0" w:space="0" w:color="auto"/>
                <w:right w:val="none" w:sz="0" w:space="0" w:color="auto"/>
              </w:divBdr>
            </w:div>
            <w:div w:id="477963299">
              <w:marLeft w:val="0"/>
              <w:marRight w:val="0"/>
              <w:marTop w:val="0"/>
              <w:marBottom w:val="0"/>
              <w:divBdr>
                <w:top w:val="none" w:sz="0" w:space="0" w:color="auto"/>
                <w:left w:val="none" w:sz="0" w:space="0" w:color="auto"/>
                <w:bottom w:val="none" w:sz="0" w:space="0" w:color="auto"/>
                <w:right w:val="none" w:sz="0" w:space="0" w:color="auto"/>
              </w:divBdr>
            </w:div>
            <w:div w:id="515581868">
              <w:marLeft w:val="0"/>
              <w:marRight w:val="0"/>
              <w:marTop w:val="0"/>
              <w:marBottom w:val="0"/>
              <w:divBdr>
                <w:top w:val="none" w:sz="0" w:space="0" w:color="auto"/>
                <w:left w:val="none" w:sz="0" w:space="0" w:color="auto"/>
                <w:bottom w:val="none" w:sz="0" w:space="0" w:color="auto"/>
                <w:right w:val="none" w:sz="0" w:space="0" w:color="auto"/>
              </w:divBdr>
            </w:div>
            <w:div w:id="693381154">
              <w:marLeft w:val="0"/>
              <w:marRight w:val="0"/>
              <w:marTop w:val="0"/>
              <w:marBottom w:val="0"/>
              <w:divBdr>
                <w:top w:val="none" w:sz="0" w:space="0" w:color="auto"/>
                <w:left w:val="none" w:sz="0" w:space="0" w:color="auto"/>
                <w:bottom w:val="none" w:sz="0" w:space="0" w:color="auto"/>
                <w:right w:val="none" w:sz="0" w:space="0" w:color="auto"/>
              </w:divBdr>
            </w:div>
            <w:div w:id="713702167">
              <w:marLeft w:val="0"/>
              <w:marRight w:val="0"/>
              <w:marTop w:val="0"/>
              <w:marBottom w:val="0"/>
              <w:divBdr>
                <w:top w:val="none" w:sz="0" w:space="0" w:color="auto"/>
                <w:left w:val="none" w:sz="0" w:space="0" w:color="auto"/>
                <w:bottom w:val="none" w:sz="0" w:space="0" w:color="auto"/>
                <w:right w:val="none" w:sz="0" w:space="0" w:color="auto"/>
              </w:divBdr>
            </w:div>
            <w:div w:id="734202121">
              <w:marLeft w:val="0"/>
              <w:marRight w:val="0"/>
              <w:marTop w:val="0"/>
              <w:marBottom w:val="0"/>
              <w:divBdr>
                <w:top w:val="none" w:sz="0" w:space="0" w:color="auto"/>
                <w:left w:val="none" w:sz="0" w:space="0" w:color="auto"/>
                <w:bottom w:val="none" w:sz="0" w:space="0" w:color="auto"/>
                <w:right w:val="none" w:sz="0" w:space="0" w:color="auto"/>
              </w:divBdr>
            </w:div>
            <w:div w:id="903219155">
              <w:marLeft w:val="0"/>
              <w:marRight w:val="0"/>
              <w:marTop w:val="0"/>
              <w:marBottom w:val="0"/>
              <w:divBdr>
                <w:top w:val="none" w:sz="0" w:space="0" w:color="auto"/>
                <w:left w:val="none" w:sz="0" w:space="0" w:color="auto"/>
                <w:bottom w:val="none" w:sz="0" w:space="0" w:color="auto"/>
                <w:right w:val="none" w:sz="0" w:space="0" w:color="auto"/>
              </w:divBdr>
            </w:div>
            <w:div w:id="1060789017">
              <w:marLeft w:val="0"/>
              <w:marRight w:val="0"/>
              <w:marTop w:val="0"/>
              <w:marBottom w:val="0"/>
              <w:divBdr>
                <w:top w:val="none" w:sz="0" w:space="0" w:color="auto"/>
                <w:left w:val="none" w:sz="0" w:space="0" w:color="auto"/>
                <w:bottom w:val="none" w:sz="0" w:space="0" w:color="auto"/>
                <w:right w:val="none" w:sz="0" w:space="0" w:color="auto"/>
              </w:divBdr>
            </w:div>
            <w:div w:id="1150903849">
              <w:marLeft w:val="0"/>
              <w:marRight w:val="0"/>
              <w:marTop w:val="0"/>
              <w:marBottom w:val="0"/>
              <w:divBdr>
                <w:top w:val="none" w:sz="0" w:space="0" w:color="auto"/>
                <w:left w:val="none" w:sz="0" w:space="0" w:color="auto"/>
                <w:bottom w:val="none" w:sz="0" w:space="0" w:color="auto"/>
                <w:right w:val="none" w:sz="0" w:space="0" w:color="auto"/>
              </w:divBdr>
            </w:div>
            <w:div w:id="1282108901">
              <w:marLeft w:val="0"/>
              <w:marRight w:val="0"/>
              <w:marTop w:val="0"/>
              <w:marBottom w:val="0"/>
              <w:divBdr>
                <w:top w:val="none" w:sz="0" w:space="0" w:color="auto"/>
                <w:left w:val="none" w:sz="0" w:space="0" w:color="auto"/>
                <w:bottom w:val="none" w:sz="0" w:space="0" w:color="auto"/>
                <w:right w:val="none" w:sz="0" w:space="0" w:color="auto"/>
              </w:divBdr>
            </w:div>
            <w:div w:id="1307662636">
              <w:marLeft w:val="0"/>
              <w:marRight w:val="0"/>
              <w:marTop w:val="0"/>
              <w:marBottom w:val="0"/>
              <w:divBdr>
                <w:top w:val="none" w:sz="0" w:space="0" w:color="auto"/>
                <w:left w:val="none" w:sz="0" w:space="0" w:color="auto"/>
                <w:bottom w:val="none" w:sz="0" w:space="0" w:color="auto"/>
                <w:right w:val="none" w:sz="0" w:space="0" w:color="auto"/>
              </w:divBdr>
            </w:div>
            <w:div w:id="1378240748">
              <w:marLeft w:val="0"/>
              <w:marRight w:val="0"/>
              <w:marTop w:val="0"/>
              <w:marBottom w:val="0"/>
              <w:divBdr>
                <w:top w:val="none" w:sz="0" w:space="0" w:color="auto"/>
                <w:left w:val="none" w:sz="0" w:space="0" w:color="auto"/>
                <w:bottom w:val="none" w:sz="0" w:space="0" w:color="auto"/>
                <w:right w:val="none" w:sz="0" w:space="0" w:color="auto"/>
              </w:divBdr>
            </w:div>
            <w:div w:id="1415664666">
              <w:marLeft w:val="0"/>
              <w:marRight w:val="0"/>
              <w:marTop w:val="0"/>
              <w:marBottom w:val="0"/>
              <w:divBdr>
                <w:top w:val="none" w:sz="0" w:space="0" w:color="auto"/>
                <w:left w:val="none" w:sz="0" w:space="0" w:color="auto"/>
                <w:bottom w:val="none" w:sz="0" w:space="0" w:color="auto"/>
                <w:right w:val="none" w:sz="0" w:space="0" w:color="auto"/>
              </w:divBdr>
            </w:div>
            <w:div w:id="1463183698">
              <w:marLeft w:val="0"/>
              <w:marRight w:val="0"/>
              <w:marTop w:val="0"/>
              <w:marBottom w:val="0"/>
              <w:divBdr>
                <w:top w:val="none" w:sz="0" w:space="0" w:color="auto"/>
                <w:left w:val="none" w:sz="0" w:space="0" w:color="auto"/>
                <w:bottom w:val="none" w:sz="0" w:space="0" w:color="auto"/>
                <w:right w:val="none" w:sz="0" w:space="0" w:color="auto"/>
              </w:divBdr>
            </w:div>
            <w:div w:id="1493567036">
              <w:marLeft w:val="0"/>
              <w:marRight w:val="0"/>
              <w:marTop w:val="0"/>
              <w:marBottom w:val="0"/>
              <w:divBdr>
                <w:top w:val="none" w:sz="0" w:space="0" w:color="auto"/>
                <w:left w:val="none" w:sz="0" w:space="0" w:color="auto"/>
                <w:bottom w:val="none" w:sz="0" w:space="0" w:color="auto"/>
                <w:right w:val="none" w:sz="0" w:space="0" w:color="auto"/>
              </w:divBdr>
            </w:div>
            <w:div w:id="1535192834">
              <w:marLeft w:val="0"/>
              <w:marRight w:val="0"/>
              <w:marTop w:val="0"/>
              <w:marBottom w:val="0"/>
              <w:divBdr>
                <w:top w:val="none" w:sz="0" w:space="0" w:color="auto"/>
                <w:left w:val="none" w:sz="0" w:space="0" w:color="auto"/>
                <w:bottom w:val="none" w:sz="0" w:space="0" w:color="auto"/>
                <w:right w:val="none" w:sz="0" w:space="0" w:color="auto"/>
              </w:divBdr>
            </w:div>
            <w:div w:id="1818184597">
              <w:marLeft w:val="0"/>
              <w:marRight w:val="0"/>
              <w:marTop w:val="0"/>
              <w:marBottom w:val="0"/>
              <w:divBdr>
                <w:top w:val="none" w:sz="0" w:space="0" w:color="auto"/>
                <w:left w:val="none" w:sz="0" w:space="0" w:color="auto"/>
                <w:bottom w:val="none" w:sz="0" w:space="0" w:color="auto"/>
                <w:right w:val="none" w:sz="0" w:space="0" w:color="auto"/>
              </w:divBdr>
            </w:div>
            <w:div w:id="1843857611">
              <w:marLeft w:val="0"/>
              <w:marRight w:val="0"/>
              <w:marTop w:val="0"/>
              <w:marBottom w:val="0"/>
              <w:divBdr>
                <w:top w:val="none" w:sz="0" w:space="0" w:color="auto"/>
                <w:left w:val="none" w:sz="0" w:space="0" w:color="auto"/>
                <w:bottom w:val="none" w:sz="0" w:space="0" w:color="auto"/>
                <w:right w:val="none" w:sz="0" w:space="0" w:color="auto"/>
              </w:divBdr>
            </w:div>
            <w:div w:id="1937326173">
              <w:marLeft w:val="0"/>
              <w:marRight w:val="0"/>
              <w:marTop w:val="0"/>
              <w:marBottom w:val="0"/>
              <w:divBdr>
                <w:top w:val="none" w:sz="0" w:space="0" w:color="auto"/>
                <w:left w:val="none" w:sz="0" w:space="0" w:color="auto"/>
                <w:bottom w:val="none" w:sz="0" w:space="0" w:color="auto"/>
                <w:right w:val="none" w:sz="0" w:space="0" w:color="auto"/>
              </w:divBdr>
            </w:div>
            <w:div w:id="2128812346">
              <w:marLeft w:val="0"/>
              <w:marRight w:val="0"/>
              <w:marTop w:val="0"/>
              <w:marBottom w:val="0"/>
              <w:divBdr>
                <w:top w:val="none" w:sz="0" w:space="0" w:color="auto"/>
                <w:left w:val="none" w:sz="0" w:space="0" w:color="auto"/>
                <w:bottom w:val="none" w:sz="0" w:space="0" w:color="auto"/>
                <w:right w:val="none" w:sz="0" w:space="0" w:color="auto"/>
              </w:divBdr>
            </w:div>
          </w:divsChild>
        </w:div>
        <w:div w:id="2143572840">
          <w:marLeft w:val="0"/>
          <w:marRight w:val="0"/>
          <w:marTop w:val="0"/>
          <w:marBottom w:val="0"/>
          <w:divBdr>
            <w:top w:val="none" w:sz="0" w:space="0" w:color="auto"/>
            <w:left w:val="none" w:sz="0" w:space="0" w:color="auto"/>
            <w:bottom w:val="none" w:sz="0" w:space="0" w:color="auto"/>
            <w:right w:val="none" w:sz="0" w:space="0" w:color="auto"/>
          </w:divBdr>
          <w:divsChild>
            <w:div w:id="57359686">
              <w:marLeft w:val="0"/>
              <w:marRight w:val="0"/>
              <w:marTop w:val="0"/>
              <w:marBottom w:val="0"/>
              <w:divBdr>
                <w:top w:val="none" w:sz="0" w:space="0" w:color="auto"/>
                <w:left w:val="none" w:sz="0" w:space="0" w:color="auto"/>
                <w:bottom w:val="none" w:sz="0" w:space="0" w:color="auto"/>
                <w:right w:val="none" w:sz="0" w:space="0" w:color="auto"/>
              </w:divBdr>
            </w:div>
            <w:div w:id="211886806">
              <w:marLeft w:val="0"/>
              <w:marRight w:val="0"/>
              <w:marTop w:val="0"/>
              <w:marBottom w:val="0"/>
              <w:divBdr>
                <w:top w:val="none" w:sz="0" w:space="0" w:color="auto"/>
                <w:left w:val="none" w:sz="0" w:space="0" w:color="auto"/>
                <w:bottom w:val="none" w:sz="0" w:space="0" w:color="auto"/>
                <w:right w:val="none" w:sz="0" w:space="0" w:color="auto"/>
              </w:divBdr>
            </w:div>
            <w:div w:id="251477545">
              <w:marLeft w:val="0"/>
              <w:marRight w:val="0"/>
              <w:marTop w:val="0"/>
              <w:marBottom w:val="0"/>
              <w:divBdr>
                <w:top w:val="none" w:sz="0" w:space="0" w:color="auto"/>
                <w:left w:val="none" w:sz="0" w:space="0" w:color="auto"/>
                <w:bottom w:val="none" w:sz="0" w:space="0" w:color="auto"/>
                <w:right w:val="none" w:sz="0" w:space="0" w:color="auto"/>
              </w:divBdr>
            </w:div>
            <w:div w:id="463351063">
              <w:marLeft w:val="0"/>
              <w:marRight w:val="0"/>
              <w:marTop w:val="0"/>
              <w:marBottom w:val="0"/>
              <w:divBdr>
                <w:top w:val="none" w:sz="0" w:space="0" w:color="auto"/>
                <w:left w:val="none" w:sz="0" w:space="0" w:color="auto"/>
                <w:bottom w:val="none" w:sz="0" w:space="0" w:color="auto"/>
                <w:right w:val="none" w:sz="0" w:space="0" w:color="auto"/>
              </w:divBdr>
            </w:div>
            <w:div w:id="583685958">
              <w:marLeft w:val="0"/>
              <w:marRight w:val="0"/>
              <w:marTop w:val="0"/>
              <w:marBottom w:val="0"/>
              <w:divBdr>
                <w:top w:val="none" w:sz="0" w:space="0" w:color="auto"/>
                <w:left w:val="none" w:sz="0" w:space="0" w:color="auto"/>
                <w:bottom w:val="none" w:sz="0" w:space="0" w:color="auto"/>
                <w:right w:val="none" w:sz="0" w:space="0" w:color="auto"/>
              </w:divBdr>
            </w:div>
            <w:div w:id="692998730">
              <w:marLeft w:val="0"/>
              <w:marRight w:val="0"/>
              <w:marTop w:val="0"/>
              <w:marBottom w:val="0"/>
              <w:divBdr>
                <w:top w:val="none" w:sz="0" w:space="0" w:color="auto"/>
                <w:left w:val="none" w:sz="0" w:space="0" w:color="auto"/>
                <w:bottom w:val="none" w:sz="0" w:space="0" w:color="auto"/>
                <w:right w:val="none" w:sz="0" w:space="0" w:color="auto"/>
              </w:divBdr>
            </w:div>
            <w:div w:id="694691473">
              <w:marLeft w:val="0"/>
              <w:marRight w:val="0"/>
              <w:marTop w:val="0"/>
              <w:marBottom w:val="0"/>
              <w:divBdr>
                <w:top w:val="none" w:sz="0" w:space="0" w:color="auto"/>
                <w:left w:val="none" w:sz="0" w:space="0" w:color="auto"/>
                <w:bottom w:val="none" w:sz="0" w:space="0" w:color="auto"/>
                <w:right w:val="none" w:sz="0" w:space="0" w:color="auto"/>
              </w:divBdr>
            </w:div>
            <w:div w:id="710349404">
              <w:marLeft w:val="0"/>
              <w:marRight w:val="0"/>
              <w:marTop w:val="0"/>
              <w:marBottom w:val="0"/>
              <w:divBdr>
                <w:top w:val="none" w:sz="0" w:space="0" w:color="auto"/>
                <w:left w:val="none" w:sz="0" w:space="0" w:color="auto"/>
                <w:bottom w:val="none" w:sz="0" w:space="0" w:color="auto"/>
                <w:right w:val="none" w:sz="0" w:space="0" w:color="auto"/>
              </w:divBdr>
            </w:div>
            <w:div w:id="718239544">
              <w:marLeft w:val="0"/>
              <w:marRight w:val="0"/>
              <w:marTop w:val="0"/>
              <w:marBottom w:val="0"/>
              <w:divBdr>
                <w:top w:val="none" w:sz="0" w:space="0" w:color="auto"/>
                <w:left w:val="none" w:sz="0" w:space="0" w:color="auto"/>
                <w:bottom w:val="none" w:sz="0" w:space="0" w:color="auto"/>
                <w:right w:val="none" w:sz="0" w:space="0" w:color="auto"/>
              </w:divBdr>
            </w:div>
            <w:div w:id="765268882">
              <w:marLeft w:val="0"/>
              <w:marRight w:val="0"/>
              <w:marTop w:val="0"/>
              <w:marBottom w:val="0"/>
              <w:divBdr>
                <w:top w:val="none" w:sz="0" w:space="0" w:color="auto"/>
                <w:left w:val="none" w:sz="0" w:space="0" w:color="auto"/>
                <w:bottom w:val="none" w:sz="0" w:space="0" w:color="auto"/>
                <w:right w:val="none" w:sz="0" w:space="0" w:color="auto"/>
              </w:divBdr>
            </w:div>
            <w:div w:id="812600115">
              <w:marLeft w:val="0"/>
              <w:marRight w:val="0"/>
              <w:marTop w:val="0"/>
              <w:marBottom w:val="0"/>
              <w:divBdr>
                <w:top w:val="none" w:sz="0" w:space="0" w:color="auto"/>
                <w:left w:val="none" w:sz="0" w:space="0" w:color="auto"/>
                <w:bottom w:val="none" w:sz="0" w:space="0" w:color="auto"/>
                <w:right w:val="none" w:sz="0" w:space="0" w:color="auto"/>
              </w:divBdr>
            </w:div>
            <w:div w:id="865487117">
              <w:marLeft w:val="0"/>
              <w:marRight w:val="0"/>
              <w:marTop w:val="0"/>
              <w:marBottom w:val="0"/>
              <w:divBdr>
                <w:top w:val="none" w:sz="0" w:space="0" w:color="auto"/>
                <w:left w:val="none" w:sz="0" w:space="0" w:color="auto"/>
                <w:bottom w:val="none" w:sz="0" w:space="0" w:color="auto"/>
                <w:right w:val="none" w:sz="0" w:space="0" w:color="auto"/>
              </w:divBdr>
            </w:div>
            <w:div w:id="948657717">
              <w:marLeft w:val="0"/>
              <w:marRight w:val="0"/>
              <w:marTop w:val="0"/>
              <w:marBottom w:val="0"/>
              <w:divBdr>
                <w:top w:val="none" w:sz="0" w:space="0" w:color="auto"/>
                <w:left w:val="none" w:sz="0" w:space="0" w:color="auto"/>
                <w:bottom w:val="none" w:sz="0" w:space="0" w:color="auto"/>
                <w:right w:val="none" w:sz="0" w:space="0" w:color="auto"/>
              </w:divBdr>
            </w:div>
            <w:div w:id="967049785">
              <w:marLeft w:val="0"/>
              <w:marRight w:val="0"/>
              <w:marTop w:val="0"/>
              <w:marBottom w:val="0"/>
              <w:divBdr>
                <w:top w:val="none" w:sz="0" w:space="0" w:color="auto"/>
                <w:left w:val="none" w:sz="0" w:space="0" w:color="auto"/>
                <w:bottom w:val="none" w:sz="0" w:space="0" w:color="auto"/>
                <w:right w:val="none" w:sz="0" w:space="0" w:color="auto"/>
              </w:divBdr>
            </w:div>
            <w:div w:id="1070007098">
              <w:marLeft w:val="0"/>
              <w:marRight w:val="0"/>
              <w:marTop w:val="0"/>
              <w:marBottom w:val="0"/>
              <w:divBdr>
                <w:top w:val="none" w:sz="0" w:space="0" w:color="auto"/>
                <w:left w:val="none" w:sz="0" w:space="0" w:color="auto"/>
                <w:bottom w:val="none" w:sz="0" w:space="0" w:color="auto"/>
                <w:right w:val="none" w:sz="0" w:space="0" w:color="auto"/>
              </w:divBdr>
            </w:div>
            <w:div w:id="1114667779">
              <w:marLeft w:val="0"/>
              <w:marRight w:val="0"/>
              <w:marTop w:val="0"/>
              <w:marBottom w:val="0"/>
              <w:divBdr>
                <w:top w:val="none" w:sz="0" w:space="0" w:color="auto"/>
                <w:left w:val="none" w:sz="0" w:space="0" w:color="auto"/>
                <w:bottom w:val="none" w:sz="0" w:space="0" w:color="auto"/>
                <w:right w:val="none" w:sz="0" w:space="0" w:color="auto"/>
              </w:divBdr>
            </w:div>
            <w:div w:id="1213616181">
              <w:marLeft w:val="0"/>
              <w:marRight w:val="0"/>
              <w:marTop w:val="0"/>
              <w:marBottom w:val="0"/>
              <w:divBdr>
                <w:top w:val="none" w:sz="0" w:space="0" w:color="auto"/>
                <w:left w:val="none" w:sz="0" w:space="0" w:color="auto"/>
                <w:bottom w:val="none" w:sz="0" w:space="0" w:color="auto"/>
                <w:right w:val="none" w:sz="0" w:space="0" w:color="auto"/>
              </w:divBdr>
            </w:div>
            <w:div w:id="1298485332">
              <w:marLeft w:val="0"/>
              <w:marRight w:val="0"/>
              <w:marTop w:val="0"/>
              <w:marBottom w:val="0"/>
              <w:divBdr>
                <w:top w:val="none" w:sz="0" w:space="0" w:color="auto"/>
                <w:left w:val="none" w:sz="0" w:space="0" w:color="auto"/>
                <w:bottom w:val="none" w:sz="0" w:space="0" w:color="auto"/>
                <w:right w:val="none" w:sz="0" w:space="0" w:color="auto"/>
              </w:divBdr>
            </w:div>
            <w:div w:id="1305742830">
              <w:marLeft w:val="0"/>
              <w:marRight w:val="0"/>
              <w:marTop w:val="0"/>
              <w:marBottom w:val="0"/>
              <w:divBdr>
                <w:top w:val="none" w:sz="0" w:space="0" w:color="auto"/>
                <w:left w:val="none" w:sz="0" w:space="0" w:color="auto"/>
                <w:bottom w:val="none" w:sz="0" w:space="0" w:color="auto"/>
                <w:right w:val="none" w:sz="0" w:space="0" w:color="auto"/>
              </w:divBdr>
            </w:div>
            <w:div w:id="1364790599">
              <w:marLeft w:val="0"/>
              <w:marRight w:val="0"/>
              <w:marTop w:val="0"/>
              <w:marBottom w:val="0"/>
              <w:divBdr>
                <w:top w:val="none" w:sz="0" w:space="0" w:color="auto"/>
                <w:left w:val="none" w:sz="0" w:space="0" w:color="auto"/>
                <w:bottom w:val="none" w:sz="0" w:space="0" w:color="auto"/>
                <w:right w:val="none" w:sz="0" w:space="0" w:color="auto"/>
              </w:divBdr>
            </w:div>
            <w:div w:id="1596594707">
              <w:marLeft w:val="0"/>
              <w:marRight w:val="0"/>
              <w:marTop w:val="0"/>
              <w:marBottom w:val="0"/>
              <w:divBdr>
                <w:top w:val="none" w:sz="0" w:space="0" w:color="auto"/>
                <w:left w:val="none" w:sz="0" w:space="0" w:color="auto"/>
                <w:bottom w:val="none" w:sz="0" w:space="0" w:color="auto"/>
                <w:right w:val="none" w:sz="0" w:space="0" w:color="auto"/>
              </w:divBdr>
            </w:div>
            <w:div w:id="1605114237">
              <w:marLeft w:val="0"/>
              <w:marRight w:val="0"/>
              <w:marTop w:val="0"/>
              <w:marBottom w:val="0"/>
              <w:divBdr>
                <w:top w:val="none" w:sz="0" w:space="0" w:color="auto"/>
                <w:left w:val="none" w:sz="0" w:space="0" w:color="auto"/>
                <w:bottom w:val="none" w:sz="0" w:space="0" w:color="auto"/>
                <w:right w:val="none" w:sz="0" w:space="0" w:color="auto"/>
              </w:divBdr>
            </w:div>
            <w:div w:id="1873112409">
              <w:marLeft w:val="0"/>
              <w:marRight w:val="0"/>
              <w:marTop w:val="0"/>
              <w:marBottom w:val="0"/>
              <w:divBdr>
                <w:top w:val="none" w:sz="0" w:space="0" w:color="auto"/>
                <w:left w:val="none" w:sz="0" w:space="0" w:color="auto"/>
                <w:bottom w:val="none" w:sz="0" w:space="0" w:color="auto"/>
                <w:right w:val="none" w:sz="0" w:space="0" w:color="auto"/>
              </w:divBdr>
            </w:div>
            <w:div w:id="202200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403258">
      <w:bodyDiv w:val="1"/>
      <w:marLeft w:val="0"/>
      <w:marRight w:val="0"/>
      <w:marTop w:val="0"/>
      <w:marBottom w:val="0"/>
      <w:divBdr>
        <w:top w:val="none" w:sz="0" w:space="0" w:color="auto"/>
        <w:left w:val="none" w:sz="0" w:space="0" w:color="auto"/>
        <w:bottom w:val="none" w:sz="0" w:space="0" w:color="auto"/>
        <w:right w:val="none" w:sz="0" w:space="0" w:color="auto"/>
      </w:divBdr>
      <w:divsChild>
        <w:div w:id="1221094803">
          <w:marLeft w:val="0"/>
          <w:marRight w:val="0"/>
          <w:marTop w:val="0"/>
          <w:marBottom w:val="0"/>
          <w:divBdr>
            <w:top w:val="none" w:sz="0" w:space="0" w:color="auto"/>
            <w:left w:val="none" w:sz="0" w:space="0" w:color="auto"/>
            <w:bottom w:val="none" w:sz="0" w:space="0" w:color="auto"/>
            <w:right w:val="none" w:sz="0" w:space="0" w:color="auto"/>
          </w:divBdr>
        </w:div>
        <w:div w:id="1307592654">
          <w:marLeft w:val="0"/>
          <w:marRight w:val="0"/>
          <w:marTop w:val="0"/>
          <w:marBottom w:val="0"/>
          <w:divBdr>
            <w:top w:val="none" w:sz="0" w:space="0" w:color="auto"/>
            <w:left w:val="none" w:sz="0" w:space="0" w:color="auto"/>
            <w:bottom w:val="none" w:sz="0" w:space="0" w:color="auto"/>
            <w:right w:val="none" w:sz="0" w:space="0" w:color="auto"/>
          </w:divBdr>
        </w:div>
      </w:divsChild>
    </w:div>
    <w:div w:id="1004162223">
      <w:bodyDiv w:val="1"/>
      <w:marLeft w:val="0"/>
      <w:marRight w:val="0"/>
      <w:marTop w:val="0"/>
      <w:marBottom w:val="0"/>
      <w:divBdr>
        <w:top w:val="none" w:sz="0" w:space="0" w:color="auto"/>
        <w:left w:val="none" w:sz="0" w:space="0" w:color="auto"/>
        <w:bottom w:val="none" w:sz="0" w:space="0" w:color="auto"/>
        <w:right w:val="none" w:sz="0" w:space="0" w:color="auto"/>
      </w:divBdr>
      <w:divsChild>
        <w:div w:id="13920473">
          <w:marLeft w:val="0"/>
          <w:marRight w:val="0"/>
          <w:marTop w:val="0"/>
          <w:marBottom w:val="0"/>
          <w:divBdr>
            <w:top w:val="none" w:sz="0" w:space="0" w:color="auto"/>
            <w:left w:val="none" w:sz="0" w:space="0" w:color="auto"/>
            <w:bottom w:val="none" w:sz="0" w:space="0" w:color="auto"/>
            <w:right w:val="none" w:sz="0" w:space="0" w:color="auto"/>
          </w:divBdr>
        </w:div>
        <w:div w:id="23948137">
          <w:marLeft w:val="0"/>
          <w:marRight w:val="0"/>
          <w:marTop w:val="0"/>
          <w:marBottom w:val="0"/>
          <w:divBdr>
            <w:top w:val="none" w:sz="0" w:space="0" w:color="auto"/>
            <w:left w:val="none" w:sz="0" w:space="0" w:color="auto"/>
            <w:bottom w:val="none" w:sz="0" w:space="0" w:color="auto"/>
            <w:right w:val="none" w:sz="0" w:space="0" w:color="auto"/>
          </w:divBdr>
          <w:divsChild>
            <w:div w:id="1428036312">
              <w:marLeft w:val="0"/>
              <w:marRight w:val="0"/>
              <w:marTop w:val="0"/>
              <w:marBottom w:val="0"/>
              <w:divBdr>
                <w:top w:val="none" w:sz="0" w:space="0" w:color="auto"/>
                <w:left w:val="none" w:sz="0" w:space="0" w:color="auto"/>
                <w:bottom w:val="none" w:sz="0" w:space="0" w:color="auto"/>
                <w:right w:val="none" w:sz="0" w:space="0" w:color="auto"/>
              </w:divBdr>
            </w:div>
            <w:div w:id="1469973828">
              <w:marLeft w:val="0"/>
              <w:marRight w:val="0"/>
              <w:marTop w:val="0"/>
              <w:marBottom w:val="0"/>
              <w:divBdr>
                <w:top w:val="none" w:sz="0" w:space="0" w:color="auto"/>
                <w:left w:val="none" w:sz="0" w:space="0" w:color="auto"/>
                <w:bottom w:val="none" w:sz="0" w:space="0" w:color="auto"/>
                <w:right w:val="none" w:sz="0" w:space="0" w:color="auto"/>
              </w:divBdr>
            </w:div>
          </w:divsChild>
        </w:div>
        <w:div w:id="27604236">
          <w:marLeft w:val="0"/>
          <w:marRight w:val="0"/>
          <w:marTop w:val="0"/>
          <w:marBottom w:val="0"/>
          <w:divBdr>
            <w:top w:val="none" w:sz="0" w:space="0" w:color="auto"/>
            <w:left w:val="none" w:sz="0" w:space="0" w:color="auto"/>
            <w:bottom w:val="none" w:sz="0" w:space="0" w:color="auto"/>
            <w:right w:val="none" w:sz="0" w:space="0" w:color="auto"/>
          </w:divBdr>
        </w:div>
        <w:div w:id="27604336">
          <w:marLeft w:val="0"/>
          <w:marRight w:val="0"/>
          <w:marTop w:val="0"/>
          <w:marBottom w:val="0"/>
          <w:divBdr>
            <w:top w:val="none" w:sz="0" w:space="0" w:color="auto"/>
            <w:left w:val="none" w:sz="0" w:space="0" w:color="auto"/>
            <w:bottom w:val="none" w:sz="0" w:space="0" w:color="auto"/>
            <w:right w:val="none" w:sz="0" w:space="0" w:color="auto"/>
          </w:divBdr>
        </w:div>
        <w:div w:id="31227205">
          <w:marLeft w:val="0"/>
          <w:marRight w:val="0"/>
          <w:marTop w:val="0"/>
          <w:marBottom w:val="0"/>
          <w:divBdr>
            <w:top w:val="none" w:sz="0" w:space="0" w:color="auto"/>
            <w:left w:val="none" w:sz="0" w:space="0" w:color="auto"/>
            <w:bottom w:val="none" w:sz="0" w:space="0" w:color="auto"/>
            <w:right w:val="none" w:sz="0" w:space="0" w:color="auto"/>
          </w:divBdr>
        </w:div>
        <w:div w:id="36397129">
          <w:marLeft w:val="0"/>
          <w:marRight w:val="0"/>
          <w:marTop w:val="0"/>
          <w:marBottom w:val="0"/>
          <w:divBdr>
            <w:top w:val="none" w:sz="0" w:space="0" w:color="auto"/>
            <w:left w:val="none" w:sz="0" w:space="0" w:color="auto"/>
            <w:bottom w:val="none" w:sz="0" w:space="0" w:color="auto"/>
            <w:right w:val="none" w:sz="0" w:space="0" w:color="auto"/>
          </w:divBdr>
        </w:div>
        <w:div w:id="49112676">
          <w:marLeft w:val="0"/>
          <w:marRight w:val="0"/>
          <w:marTop w:val="0"/>
          <w:marBottom w:val="0"/>
          <w:divBdr>
            <w:top w:val="none" w:sz="0" w:space="0" w:color="auto"/>
            <w:left w:val="none" w:sz="0" w:space="0" w:color="auto"/>
            <w:bottom w:val="none" w:sz="0" w:space="0" w:color="auto"/>
            <w:right w:val="none" w:sz="0" w:space="0" w:color="auto"/>
          </w:divBdr>
          <w:divsChild>
            <w:div w:id="190923932">
              <w:marLeft w:val="0"/>
              <w:marRight w:val="0"/>
              <w:marTop w:val="0"/>
              <w:marBottom w:val="0"/>
              <w:divBdr>
                <w:top w:val="none" w:sz="0" w:space="0" w:color="auto"/>
                <w:left w:val="none" w:sz="0" w:space="0" w:color="auto"/>
                <w:bottom w:val="none" w:sz="0" w:space="0" w:color="auto"/>
                <w:right w:val="none" w:sz="0" w:space="0" w:color="auto"/>
              </w:divBdr>
            </w:div>
            <w:div w:id="812411121">
              <w:marLeft w:val="0"/>
              <w:marRight w:val="0"/>
              <w:marTop w:val="0"/>
              <w:marBottom w:val="0"/>
              <w:divBdr>
                <w:top w:val="none" w:sz="0" w:space="0" w:color="auto"/>
                <w:left w:val="none" w:sz="0" w:space="0" w:color="auto"/>
                <w:bottom w:val="none" w:sz="0" w:space="0" w:color="auto"/>
                <w:right w:val="none" w:sz="0" w:space="0" w:color="auto"/>
              </w:divBdr>
            </w:div>
            <w:div w:id="1509247005">
              <w:marLeft w:val="0"/>
              <w:marRight w:val="0"/>
              <w:marTop w:val="0"/>
              <w:marBottom w:val="0"/>
              <w:divBdr>
                <w:top w:val="none" w:sz="0" w:space="0" w:color="auto"/>
                <w:left w:val="none" w:sz="0" w:space="0" w:color="auto"/>
                <w:bottom w:val="none" w:sz="0" w:space="0" w:color="auto"/>
                <w:right w:val="none" w:sz="0" w:space="0" w:color="auto"/>
              </w:divBdr>
            </w:div>
          </w:divsChild>
        </w:div>
        <w:div w:id="58595753">
          <w:marLeft w:val="0"/>
          <w:marRight w:val="0"/>
          <w:marTop w:val="0"/>
          <w:marBottom w:val="0"/>
          <w:divBdr>
            <w:top w:val="none" w:sz="0" w:space="0" w:color="auto"/>
            <w:left w:val="none" w:sz="0" w:space="0" w:color="auto"/>
            <w:bottom w:val="none" w:sz="0" w:space="0" w:color="auto"/>
            <w:right w:val="none" w:sz="0" w:space="0" w:color="auto"/>
          </w:divBdr>
        </w:div>
        <w:div w:id="63187446">
          <w:marLeft w:val="0"/>
          <w:marRight w:val="0"/>
          <w:marTop w:val="0"/>
          <w:marBottom w:val="0"/>
          <w:divBdr>
            <w:top w:val="none" w:sz="0" w:space="0" w:color="auto"/>
            <w:left w:val="none" w:sz="0" w:space="0" w:color="auto"/>
            <w:bottom w:val="none" w:sz="0" w:space="0" w:color="auto"/>
            <w:right w:val="none" w:sz="0" w:space="0" w:color="auto"/>
          </w:divBdr>
        </w:div>
        <w:div w:id="74742611">
          <w:marLeft w:val="0"/>
          <w:marRight w:val="0"/>
          <w:marTop w:val="0"/>
          <w:marBottom w:val="0"/>
          <w:divBdr>
            <w:top w:val="none" w:sz="0" w:space="0" w:color="auto"/>
            <w:left w:val="none" w:sz="0" w:space="0" w:color="auto"/>
            <w:bottom w:val="none" w:sz="0" w:space="0" w:color="auto"/>
            <w:right w:val="none" w:sz="0" w:space="0" w:color="auto"/>
          </w:divBdr>
        </w:div>
        <w:div w:id="88161275">
          <w:marLeft w:val="0"/>
          <w:marRight w:val="0"/>
          <w:marTop w:val="0"/>
          <w:marBottom w:val="0"/>
          <w:divBdr>
            <w:top w:val="none" w:sz="0" w:space="0" w:color="auto"/>
            <w:left w:val="none" w:sz="0" w:space="0" w:color="auto"/>
            <w:bottom w:val="none" w:sz="0" w:space="0" w:color="auto"/>
            <w:right w:val="none" w:sz="0" w:space="0" w:color="auto"/>
          </w:divBdr>
        </w:div>
        <w:div w:id="90324226">
          <w:marLeft w:val="0"/>
          <w:marRight w:val="0"/>
          <w:marTop w:val="0"/>
          <w:marBottom w:val="0"/>
          <w:divBdr>
            <w:top w:val="none" w:sz="0" w:space="0" w:color="auto"/>
            <w:left w:val="none" w:sz="0" w:space="0" w:color="auto"/>
            <w:bottom w:val="none" w:sz="0" w:space="0" w:color="auto"/>
            <w:right w:val="none" w:sz="0" w:space="0" w:color="auto"/>
          </w:divBdr>
        </w:div>
        <w:div w:id="96365070">
          <w:marLeft w:val="0"/>
          <w:marRight w:val="0"/>
          <w:marTop w:val="0"/>
          <w:marBottom w:val="0"/>
          <w:divBdr>
            <w:top w:val="none" w:sz="0" w:space="0" w:color="auto"/>
            <w:left w:val="none" w:sz="0" w:space="0" w:color="auto"/>
            <w:bottom w:val="none" w:sz="0" w:space="0" w:color="auto"/>
            <w:right w:val="none" w:sz="0" w:space="0" w:color="auto"/>
          </w:divBdr>
          <w:divsChild>
            <w:div w:id="501434956">
              <w:marLeft w:val="0"/>
              <w:marRight w:val="0"/>
              <w:marTop w:val="0"/>
              <w:marBottom w:val="0"/>
              <w:divBdr>
                <w:top w:val="none" w:sz="0" w:space="0" w:color="auto"/>
                <w:left w:val="none" w:sz="0" w:space="0" w:color="auto"/>
                <w:bottom w:val="none" w:sz="0" w:space="0" w:color="auto"/>
                <w:right w:val="none" w:sz="0" w:space="0" w:color="auto"/>
              </w:divBdr>
            </w:div>
            <w:div w:id="1113397947">
              <w:marLeft w:val="0"/>
              <w:marRight w:val="0"/>
              <w:marTop w:val="0"/>
              <w:marBottom w:val="0"/>
              <w:divBdr>
                <w:top w:val="none" w:sz="0" w:space="0" w:color="auto"/>
                <w:left w:val="none" w:sz="0" w:space="0" w:color="auto"/>
                <w:bottom w:val="none" w:sz="0" w:space="0" w:color="auto"/>
                <w:right w:val="none" w:sz="0" w:space="0" w:color="auto"/>
              </w:divBdr>
            </w:div>
            <w:div w:id="1420296879">
              <w:marLeft w:val="0"/>
              <w:marRight w:val="0"/>
              <w:marTop w:val="0"/>
              <w:marBottom w:val="0"/>
              <w:divBdr>
                <w:top w:val="none" w:sz="0" w:space="0" w:color="auto"/>
                <w:left w:val="none" w:sz="0" w:space="0" w:color="auto"/>
                <w:bottom w:val="none" w:sz="0" w:space="0" w:color="auto"/>
                <w:right w:val="none" w:sz="0" w:space="0" w:color="auto"/>
              </w:divBdr>
            </w:div>
            <w:div w:id="2126994956">
              <w:marLeft w:val="0"/>
              <w:marRight w:val="0"/>
              <w:marTop w:val="0"/>
              <w:marBottom w:val="0"/>
              <w:divBdr>
                <w:top w:val="none" w:sz="0" w:space="0" w:color="auto"/>
                <w:left w:val="none" w:sz="0" w:space="0" w:color="auto"/>
                <w:bottom w:val="none" w:sz="0" w:space="0" w:color="auto"/>
                <w:right w:val="none" w:sz="0" w:space="0" w:color="auto"/>
              </w:divBdr>
            </w:div>
          </w:divsChild>
        </w:div>
        <w:div w:id="98524939">
          <w:marLeft w:val="0"/>
          <w:marRight w:val="0"/>
          <w:marTop w:val="0"/>
          <w:marBottom w:val="0"/>
          <w:divBdr>
            <w:top w:val="none" w:sz="0" w:space="0" w:color="auto"/>
            <w:left w:val="none" w:sz="0" w:space="0" w:color="auto"/>
            <w:bottom w:val="none" w:sz="0" w:space="0" w:color="auto"/>
            <w:right w:val="none" w:sz="0" w:space="0" w:color="auto"/>
          </w:divBdr>
        </w:div>
        <w:div w:id="100876355">
          <w:marLeft w:val="0"/>
          <w:marRight w:val="0"/>
          <w:marTop w:val="0"/>
          <w:marBottom w:val="0"/>
          <w:divBdr>
            <w:top w:val="none" w:sz="0" w:space="0" w:color="auto"/>
            <w:left w:val="none" w:sz="0" w:space="0" w:color="auto"/>
            <w:bottom w:val="none" w:sz="0" w:space="0" w:color="auto"/>
            <w:right w:val="none" w:sz="0" w:space="0" w:color="auto"/>
          </w:divBdr>
        </w:div>
        <w:div w:id="102504057">
          <w:marLeft w:val="0"/>
          <w:marRight w:val="0"/>
          <w:marTop w:val="0"/>
          <w:marBottom w:val="0"/>
          <w:divBdr>
            <w:top w:val="none" w:sz="0" w:space="0" w:color="auto"/>
            <w:left w:val="none" w:sz="0" w:space="0" w:color="auto"/>
            <w:bottom w:val="none" w:sz="0" w:space="0" w:color="auto"/>
            <w:right w:val="none" w:sz="0" w:space="0" w:color="auto"/>
          </w:divBdr>
        </w:div>
        <w:div w:id="118882887">
          <w:marLeft w:val="0"/>
          <w:marRight w:val="0"/>
          <w:marTop w:val="0"/>
          <w:marBottom w:val="0"/>
          <w:divBdr>
            <w:top w:val="none" w:sz="0" w:space="0" w:color="auto"/>
            <w:left w:val="none" w:sz="0" w:space="0" w:color="auto"/>
            <w:bottom w:val="none" w:sz="0" w:space="0" w:color="auto"/>
            <w:right w:val="none" w:sz="0" w:space="0" w:color="auto"/>
          </w:divBdr>
        </w:div>
        <w:div w:id="119688321">
          <w:marLeft w:val="0"/>
          <w:marRight w:val="0"/>
          <w:marTop w:val="0"/>
          <w:marBottom w:val="0"/>
          <w:divBdr>
            <w:top w:val="none" w:sz="0" w:space="0" w:color="auto"/>
            <w:left w:val="none" w:sz="0" w:space="0" w:color="auto"/>
            <w:bottom w:val="none" w:sz="0" w:space="0" w:color="auto"/>
            <w:right w:val="none" w:sz="0" w:space="0" w:color="auto"/>
          </w:divBdr>
        </w:div>
        <w:div w:id="120462205">
          <w:marLeft w:val="0"/>
          <w:marRight w:val="0"/>
          <w:marTop w:val="0"/>
          <w:marBottom w:val="0"/>
          <w:divBdr>
            <w:top w:val="none" w:sz="0" w:space="0" w:color="auto"/>
            <w:left w:val="none" w:sz="0" w:space="0" w:color="auto"/>
            <w:bottom w:val="none" w:sz="0" w:space="0" w:color="auto"/>
            <w:right w:val="none" w:sz="0" w:space="0" w:color="auto"/>
          </w:divBdr>
        </w:div>
        <w:div w:id="120543388">
          <w:marLeft w:val="0"/>
          <w:marRight w:val="0"/>
          <w:marTop w:val="0"/>
          <w:marBottom w:val="0"/>
          <w:divBdr>
            <w:top w:val="none" w:sz="0" w:space="0" w:color="auto"/>
            <w:left w:val="none" w:sz="0" w:space="0" w:color="auto"/>
            <w:bottom w:val="none" w:sz="0" w:space="0" w:color="auto"/>
            <w:right w:val="none" w:sz="0" w:space="0" w:color="auto"/>
          </w:divBdr>
        </w:div>
        <w:div w:id="120610162">
          <w:marLeft w:val="0"/>
          <w:marRight w:val="0"/>
          <w:marTop w:val="0"/>
          <w:marBottom w:val="0"/>
          <w:divBdr>
            <w:top w:val="none" w:sz="0" w:space="0" w:color="auto"/>
            <w:left w:val="none" w:sz="0" w:space="0" w:color="auto"/>
            <w:bottom w:val="none" w:sz="0" w:space="0" w:color="auto"/>
            <w:right w:val="none" w:sz="0" w:space="0" w:color="auto"/>
          </w:divBdr>
        </w:div>
        <w:div w:id="121534455">
          <w:marLeft w:val="0"/>
          <w:marRight w:val="0"/>
          <w:marTop w:val="0"/>
          <w:marBottom w:val="0"/>
          <w:divBdr>
            <w:top w:val="none" w:sz="0" w:space="0" w:color="auto"/>
            <w:left w:val="none" w:sz="0" w:space="0" w:color="auto"/>
            <w:bottom w:val="none" w:sz="0" w:space="0" w:color="auto"/>
            <w:right w:val="none" w:sz="0" w:space="0" w:color="auto"/>
          </w:divBdr>
        </w:div>
        <w:div w:id="131100512">
          <w:marLeft w:val="0"/>
          <w:marRight w:val="0"/>
          <w:marTop w:val="0"/>
          <w:marBottom w:val="0"/>
          <w:divBdr>
            <w:top w:val="none" w:sz="0" w:space="0" w:color="auto"/>
            <w:left w:val="none" w:sz="0" w:space="0" w:color="auto"/>
            <w:bottom w:val="none" w:sz="0" w:space="0" w:color="auto"/>
            <w:right w:val="none" w:sz="0" w:space="0" w:color="auto"/>
          </w:divBdr>
        </w:div>
        <w:div w:id="143395978">
          <w:marLeft w:val="0"/>
          <w:marRight w:val="0"/>
          <w:marTop w:val="0"/>
          <w:marBottom w:val="0"/>
          <w:divBdr>
            <w:top w:val="none" w:sz="0" w:space="0" w:color="auto"/>
            <w:left w:val="none" w:sz="0" w:space="0" w:color="auto"/>
            <w:bottom w:val="none" w:sz="0" w:space="0" w:color="auto"/>
            <w:right w:val="none" w:sz="0" w:space="0" w:color="auto"/>
          </w:divBdr>
          <w:divsChild>
            <w:div w:id="1144737874">
              <w:marLeft w:val="0"/>
              <w:marRight w:val="0"/>
              <w:marTop w:val="0"/>
              <w:marBottom w:val="0"/>
              <w:divBdr>
                <w:top w:val="none" w:sz="0" w:space="0" w:color="auto"/>
                <w:left w:val="none" w:sz="0" w:space="0" w:color="auto"/>
                <w:bottom w:val="none" w:sz="0" w:space="0" w:color="auto"/>
                <w:right w:val="none" w:sz="0" w:space="0" w:color="auto"/>
              </w:divBdr>
            </w:div>
            <w:div w:id="1850637085">
              <w:marLeft w:val="0"/>
              <w:marRight w:val="0"/>
              <w:marTop w:val="0"/>
              <w:marBottom w:val="0"/>
              <w:divBdr>
                <w:top w:val="none" w:sz="0" w:space="0" w:color="auto"/>
                <w:left w:val="none" w:sz="0" w:space="0" w:color="auto"/>
                <w:bottom w:val="none" w:sz="0" w:space="0" w:color="auto"/>
                <w:right w:val="none" w:sz="0" w:space="0" w:color="auto"/>
              </w:divBdr>
            </w:div>
            <w:div w:id="1984894010">
              <w:marLeft w:val="0"/>
              <w:marRight w:val="0"/>
              <w:marTop w:val="0"/>
              <w:marBottom w:val="0"/>
              <w:divBdr>
                <w:top w:val="none" w:sz="0" w:space="0" w:color="auto"/>
                <w:left w:val="none" w:sz="0" w:space="0" w:color="auto"/>
                <w:bottom w:val="none" w:sz="0" w:space="0" w:color="auto"/>
                <w:right w:val="none" w:sz="0" w:space="0" w:color="auto"/>
              </w:divBdr>
            </w:div>
          </w:divsChild>
        </w:div>
        <w:div w:id="161090752">
          <w:marLeft w:val="0"/>
          <w:marRight w:val="0"/>
          <w:marTop w:val="0"/>
          <w:marBottom w:val="0"/>
          <w:divBdr>
            <w:top w:val="none" w:sz="0" w:space="0" w:color="auto"/>
            <w:left w:val="none" w:sz="0" w:space="0" w:color="auto"/>
            <w:bottom w:val="none" w:sz="0" w:space="0" w:color="auto"/>
            <w:right w:val="none" w:sz="0" w:space="0" w:color="auto"/>
          </w:divBdr>
        </w:div>
        <w:div w:id="165828995">
          <w:marLeft w:val="0"/>
          <w:marRight w:val="0"/>
          <w:marTop w:val="0"/>
          <w:marBottom w:val="0"/>
          <w:divBdr>
            <w:top w:val="none" w:sz="0" w:space="0" w:color="auto"/>
            <w:left w:val="none" w:sz="0" w:space="0" w:color="auto"/>
            <w:bottom w:val="none" w:sz="0" w:space="0" w:color="auto"/>
            <w:right w:val="none" w:sz="0" w:space="0" w:color="auto"/>
          </w:divBdr>
        </w:div>
        <w:div w:id="166022889">
          <w:marLeft w:val="0"/>
          <w:marRight w:val="0"/>
          <w:marTop w:val="0"/>
          <w:marBottom w:val="0"/>
          <w:divBdr>
            <w:top w:val="none" w:sz="0" w:space="0" w:color="auto"/>
            <w:left w:val="none" w:sz="0" w:space="0" w:color="auto"/>
            <w:bottom w:val="none" w:sz="0" w:space="0" w:color="auto"/>
            <w:right w:val="none" w:sz="0" w:space="0" w:color="auto"/>
          </w:divBdr>
        </w:div>
        <w:div w:id="168713315">
          <w:marLeft w:val="0"/>
          <w:marRight w:val="0"/>
          <w:marTop w:val="0"/>
          <w:marBottom w:val="0"/>
          <w:divBdr>
            <w:top w:val="none" w:sz="0" w:space="0" w:color="auto"/>
            <w:left w:val="none" w:sz="0" w:space="0" w:color="auto"/>
            <w:bottom w:val="none" w:sz="0" w:space="0" w:color="auto"/>
            <w:right w:val="none" w:sz="0" w:space="0" w:color="auto"/>
          </w:divBdr>
        </w:div>
        <w:div w:id="171141264">
          <w:marLeft w:val="0"/>
          <w:marRight w:val="0"/>
          <w:marTop w:val="0"/>
          <w:marBottom w:val="0"/>
          <w:divBdr>
            <w:top w:val="none" w:sz="0" w:space="0" w:color="auto"/>
            <w:left w:val="none" w:sz="0" w:space="0" w:color="auto"/>
            <w:bottom w:val="none" w:sz="0" w:space="0" w:color="auto"/>
            <w:right w:val="none" w:sz="0" w:space="0" w:color="auto"/>
          </w:divBdr>
        </w:div>
        <w:div w:id="171604632">
          <w:marLeft w:val="0"/>
          <w:marRight w:val="0"/>
          <w:marTop w:val="0"/>
          <w:marBottom w:val="0"/>
          <w:divBdr>
            <w:top w:val="none" w:sz="0" w:space="0" w:color="auto"/>
            <w:left w:val="none" w:sz="0" w:space="0" w:color="auto"/>
            <w:bottom w:val="none" w:sz="0" w:space="0" w:color="auto"/>
            <w:right w:val="none" w:sz="0" w:space="0" w:color="auto"/>
          </w:divBdr>
        </w:div>
        <w:div w:id="173805878">
          <w:marLeft w:val="0"/>
          <w:marRight w:val="0"/>
          <w:marTop w:val="0"/>
          <w:marBottom w:val="0"/>
          <w:divBdr>
            <w:top w:val="none" w:sz="0" w:space="0" w:color="auto"/>
            <w:left w:val="none" w:sz="0" w:space="0" w:color="auto"/>
            <w:bottom w:val="none" w:sz="0" w:space="0" w:color="auto"/>
            <w:right w:val="none" w:sz="0" w:space="0" w:color="auto"/>
          </w:divBdr>
          <w:divsChild>
            <w:div w:id="665204397">
              <w:marLeft w:val="0"/>
              <w:marRight w:val="0"/>
              <w:marTop w:val="0"/>
              <w:marBottom w:val="0"/>
              <w:divBdr>
                <w:top w:val="none" w:sz="0" w:space="0" w:color="auto"/>
                <w:left w:val="none" w:sz="0" w:space="0" w:color="auto"/>
                <w:bottom w:val="none" w:sz="0" w:space="0" w:color="auto"/>
                <w:right w:val="none" w:sz="0" w:space="0" w:color="auto"/>
              </w:divBdr>
            </w:div>
            <w:div w:id="893389283">
              <w:marLeft w:val="0"/>
              <w:marRight w:val="0"/>
              <w:marTop w:val="0"/>
              <w:marBottom w:val="0"/>
              <w:divBdr>
                <w:top w:val="none" w:sz="0" w:space="0" w:color="auto"/>
                <w:left w:val="none" w:sz="0" w:space="0" w:color="auto"/>
                <w:bottom w:val="none" w:sz="0" w:space="0" w:color="auto"/>
                <w:right w:val="none" w:sz="0" w:space="0" w:color="auto"/>
              </w:divBdr>
            </w:div>
            <w:div w:id="1322781021">
              <w:marLeft w:val="0"/>
              <w:marRight w:val="0"/>
              <w:marTop w:val="0"/>
              <w:marBottom w:val="0"/>
              <w:divBdr>
                <w:top w:val="none" w:sz="0" w:space="0" w:color="auto"/>
                <w:left w:val="none" w:sz="0" w:space="0" w:color="auto"/>
                <w:bottom w:val="none" w:sz="0" w:space="0" w:color="auto"/>
                <w:right w:val="none" w:sz="0" w:space="0" w:color="auto"/>
              </w:divBdr>
            </w:div>
            <w:div w:id="1693606415">
              <w:marLeft w:val="0"/>
              <w:marRight w:val="0"/>
              <w:marTop w:val="0"/>
              <w:marBottom w:val="0"/>
              <w:divBdr>
                <w:top w:val="none" w:sz="0" w:space="0" w:color="auto"/>
                <w:left w:val="none" w:sz="0" w:space="0" w:color="auto"/>
                <w:bottom w:val="none" w:sz="0" w:space="0" w:color="auto"/>
                <w:right w:val="none" w:sz="0" w:space="0" w:color="auto"/>
              </w:divBdr>
            </w:div>
          </w:divsChild>
        </w:div>
        <w:div w:id="177546947">
          <w:marLeft w:val="0"/>
          <w:marRight w:val="0"/>
          <w:marTop w:val="0"/>
          <w:marBottom w:val="0"/>
          <w:divBdr>
            <w:top w:val="none" w:sz="0" w:space="0" w:color="auto"/>
            <w:left w:val="none" w:sz="0" w:space="0" w:color="auto"/>
            <w:bottom w:val="none" w:sz="0" w:space="0" w:color="auto"/>
            <w:right w:val="none" w:sz="0" w:space="0" w:color="auto"/>
          </w:divBdr>
        </w:div>
        <w:div w:id="181627805">
          <w:marLeft w:val="0"/>
          <w:marRight w:val="0"/>
          <w:marTop w:val="0"/>
          <w:marBottom w:val="0"/>
          <w:divBdr>
            <w:top w:val="none" w:sz="0" w:space="0" w:color="auto"/>
            <w:left w:val="none" w:sz="0" w:space="0" w:color="auto"/>
            <w:bottom w:val="none" w:sz="0" w:space="0" w:color="auto"/>
            <w:right w:val="none" w:sz="0" w:space="0" w:color="auto"/>
          </w:divBdr>
        </w:div>
        <w:div w:id="184290003">
          <w:marLeft w:val="0"/>
          <w:marRight w:val="0"/>
          <w:marTop w:val="0"/>
          <w:marBottom w:val="0"/>
          <w:divBdr>
            <w:top w:val="none" w:sz="0" w:space="0" w:color="auto"/>
            <w:left w:val="none" w:sz="0" w:space="0" w:color="auto"/>
            <w:bottom w:val="none" w:sz="0" w:space="0" w:color="auto"/>
            <w:right w:val="none" w:sz="0" w:space="0" w:color="auto"/>
          </w:divBdr>
        </w:div>
        <w:div w:id="186606450">
          <w:marLeft w:val="0"/>
          <w:marRight w:val="0"/>
          <w:marTop w:val="0"/>
          <w:marBottom w:val="0"/>
          <w:divBdr>
            <w:top w:val="none" w:sz="0" w:space="0" w:color="auto"/>
            <w:left w:val="none" w:sz="0" w:space="0" w:color="auto"/>
            <w:bottom w:val="none" w:sz="0" w:space="0" w:color="auto"/>
            <w:right w:val="none" w:sz="0" w:space="0" w:color="auto"/>
          </w:divBdr>
        </w:div>
        <w:div w:id="196478303">
          <w:marLeft w:val="0"/>
          <w:marRight w:val="0"/>
          <w:marTop w:val="0"/>
          <w:marBottom w:val="0"/>
          <w:divBdr>
            <w:top w:val="none" w:sz="0" w:space="0" w:color="auto"/>
            <w:left w:val="none" w:sz="0" w:space="0" w:color="auto"/>
            <w:bottom w:val="none" w:sz="0" w:space="0" w:color="auto"/>
            <w:right w:val="none" w:sz="0" w:space="0" w:color="auto"/>
          </w:divBdr>
          <w:divsChild>
            <w:div w:id="129324282">
              <w:marLeft w:val="0"/>
              <w:marRight w:val="0"/>
              <w:marTop w:val="0"/>
              <w:marBottom w:val="0"/>
              <w:divBdr>
                <w:top w:val="none" w:sz="0" w:space="0" w:color="auto"/>
                <w:left w:val="none" w:sz="0" w:space="0" w:color="auto"/>
                <w:bottom w:val="none" w:sz="0" w:space="0" w:color="auto"/>
                <w:right w:val="none" w:sz="0" w:space="0" w:color="auto"/>
              </w:divBdr>
            </w:div>
            <w:div w:id="384187829">
              <w:marLeft w:val="0"/>
              <w:marRight w:val="0"/>
              <w:marTop w:val="0"/>
              <w:marBottom w:val="0"/>
              <w:divBdr>
                <w:top w:val="none" w:sz="0" w:space="0" w:color="auto"/>
                <w:left w:val="none" w:sz="0" w:space="0" w:color="auto"/>
                <w:bottom w:val="none" w:sz="0" w:space="0" w:color="auto"/>
                <w:right w:val="none" w:sz="0" w:space="0" w:color="auto"/>
              </w:divBdr>
            </w:div>
            <w:div w:id="597371987">
              <w:marLeft w:val="0"/>
              <w:marRight w:val="0"/>
              <w:marTop w:val="0"/>
              <w:marBottom w:val="0"/>
              <w:divBdr>
                <w:top w:val="none" w:sz="0" w:space="0" w:color="auto"/>
                <w:left w:val="none" w:sz="0" w:space="0" w:color="auto"/>
                <w:bottom w:val="none" w:sz="0" w:space="0" w:color="auto"/>
                <w:right w:val="none" w:sz="0" w:space="0" w:color="auto"/>
              </w:divBdr>
            </w:div>
            <w:div w:id="1708674978">
              <w:marLeft w:val="0"/>
              <w:marRight w:val="0"/>
              <w:marTop w:val="0"/>
              <w:marBottom w:val="0"/>
              <w:divBdr>
                <w:top w:val="none" w:sz="0" w:space="0" w:color="auto"/>
                <w:left w:val="none" w:sz="0" w:space="0" w:color="auto"/>
                <w:bottom w:val="none" w:sz="0" w:space="0" w:color="auto"/>
                <w:right w:val="none" w:sz="0" w:space="0" w:color="auto"/>
              </w:divBdr>
            </w:div>
            <w:div w:id="1768961168">
              <w:marLeft w:val="0"/>
              <w:marRight w:val="0"/>
              <w:marTop w:val="0"/>
              <w:marBottom w:val="0"/>
              <w:divBdr>
                <w:top w:val="none" w:sz="0" w:space="0" w:color="auto"/>
                <w:left w:val="none" w:sz="0" w:space="0" w:color="auto"/>
                <w:bottom w:val="none" w:sz="0" w:space="0" w:color="auto"/>
                <w:right w:val="none" w:sz="0" w:space="0" w:color="auto"/>
              </w:divBdr>
            </w:div>
          </w:divsChild>
        </w:div>
        <w:div w:id="200631440">
          <w:marLeft w:val="0"/>
          <w:marRight w:val="0"/>
          <w:marTop w:val="0"/>
          <w:marBottom w:val="0"/>
          <w:divBdr>
            <w:top w:val="none" w:sz="0" w:space="0" w:color="auto"/>
            <w:left w:val="none" w:sz="0" w:space="0" w:color="auto"/>
            <w:bottom w:val="none" w:sz="0" w:space="0" w:color="auto"/>
            <w:right w:val="none" w:sz="0" w:space="0" w:color="auto"/>
          </w:divBdr>
        </w:div>
        <w:div w:id="227344837">
          <w:marLeft w:val="0"/>
          <w:marRight w:val="0"/>
          <w:marTop w:val="0"/>
          <w:marBottom w:val="0"/>
          <w:divBdr>
            <w:top w:val="none" w:sz="0" w:space="0" w:color="auto"/>
            <w:left w:val="none" w:sz="0" w:space="0" w:color="auto"/>
            <w:bottom w:val="none" w:sz="0" w:space="0" w:color="auto"/>
            <w:right w:val="none" w:sz="0" w:space="0" w:color="auto"/>
          </w:divBdr>
        </w:div>
        <w:div w:id="235627465">
          <w:marLeft w:val="0"/>
          <w:marRight w:val="0"/>
          <w:marTop w:val="0"/>
          <w:marBottom w:val="0"/>
          <w:divBdr>
            <w:top w:val="none" w:sz="0" w:space="0" w:color="auto"/>
            <w:left w:val="none" w:sz="0" w:space="0" w:color="auto"/>
            <w:bottom w:val="none" w:sz="0" w:space="0" w:color="auto"/>
            <w:right w:val="none" w:sz="0" w:space="0" w:color="auto"/>
          </w:divBdr>
        </w:div>
        <w:div w:id="237715401">
          <w:marLeft w:val="0"/>
          <w:marRight w:val="0"/>
          <w:marTop w:val="0"/>
          <w:marBottom w:val="0"/>
          <w:divBdr>
            <w:top w:val="none" w:sz="0" w:space="0" w:color="auto"/>
            <w:left w:val="none" w:sz="0" w:space="0" w:color="auto"/>
            <w:bottom w:val="none" w:sz="0" w:space="0" w:color="auto"/>
            <w:right w:val="none" w:sz="0" w:space="0" w:color="auto"/>
          </w:divBdr>
        </w:div>
        <w:div w:id="240025085">
          <w:marLeft w:val="0"/>
          <w:marRight w:val="0"/>
          <w:marTop w:val="0"/>
          <w:marBottom w:val="0"/>
          <w:divBdr>
            <w:top w:val="none" w:sz="0" w:space="0" w:color="auto"/>
            <w:left w:val="none" w:sz="0" w:space="0" w:color="auto"/>
            <w:bottom w:val="none" w:sz="0" w:space="0" w:color="auto"/>
            <w:right w:val="none" w:sz="0" w:space="0" w:color="auto"/>
          </w:divBdr>
        </w:div>
        <w:div w:id="240676015">
          <w:marLeft w:val="0"/>
          <w:marRight w:val="0"/>
          <w:marTop w:val="0"/>
          <w:marBottom w:val="0"/>
          <w:divBdr>
            <w:top w:val="none" w:sz="0" w:space="0" w:color="auto"/>
            <w:left w:val="none" w:sz="0" w:space="0" w:color="auto"/>
            <w:bottom w:val="none" w:sz="0" w:space="0" w:color="auto"/>
            <w:right w:val="none" w:sz="0" w:space="0" w:color="auto"/>
          </w:divBdr>
          <w:divsChild>
            <w:div w:id="134495242">
              <w:marLeft w:val="0"/>
              <w:marRight w:val="0"/>
              <w:marTop w:val="0"/>
              <w:marBottom w:val="0"/>
              <w:divBdr>
                <w:top w:val="none" w:sz="0" w:space="0" w:color="auto"/>
                <w:left w:val="none" w:sz="0" w:space="0" w:color="auto"/>
                <w:bottom w:val="none" w:sz="0" w:space="0" w:color="auto"/>
                <w:right w:val="none" w:sz="0" w:space="0" w:color="auto"/>
              </w:divBdr>
            </w:div>
            <w:div w:id="882787683">
              <w:marLeft w:val="0"/>
              <w:marRight w:val="0"/>
              <w:marTop w:val="0"/>
              <w:marBottom w:val="0"/>
              <w:divBdr>
                <w:top w:val="none" w:sz="0" w:space="0" w:color="auto"/>
                <w:left w:val="none" w:sz="0" w:space="0" w:color="auto"/>
                <w:bottom w:val="none" w:sz="0" w:space="0" w:color="auto"/>
                <w:right w:val="none" w:sz="0" w:space="0" w:color="auto"/>
              </w:divBdr>
            </w:div>
            <w:div w:id="1982684174">
              <w:marLeft w:val="0"/>
              <w:marRight w:val="0"/>
              <w:marTop w:val="0"/>
              <w:marBottom w:val="0"/>
              <w:divBdr>
                <w:top w:val="none" w:sz="0" w:space="0" w:color="auto"/>
                <w:left w:val="none" w:sz="0" w:space="0" w:color="auto"/>
                <w:bottom w:val="none" w:sz="0" w:space="0" w:color="auto"/>
                <w:right w:val="none" w:sz="0" w:space="0" w:color="auto"/>
              </w:divBdr>
            </w:div>
          </w:divsChild>
        </w:div>
        <w:div w:id="243077789">
          <w:marLeft w:val="0"/>
          <w:marRight w:val="0"/>
          <w:marTop w:val="0"/>
          <w:marBottom w:val="0"/>
          <w:divBdr>
            <w:top w:val="none" w:sz="0" w:space="0" w:color="auto"/>
            <w:left w:val="none" w:sz="0" w:space="0" w:color="auto"/>
            <w:bottom w:val="none" w:sz="0" w:space="0" w:color="auto"/>
            <w:right w:val="none" w:sz="0" w:space="0" w:color="auto"/>
          </w:divBdr>
        </w:div>
        <w:div w:id="255403511">
          <w:marLeft w:val="0"/>
          <w:marRight w:val="0"/>
          <w:marTop w:val="0"/>
          <w:marBottom w:val="0"/>
          <w:divBdr>
            <w:top w:val="none" w:sz="0" w:space="0" w:color="auto"/>
            <w:left w:val="none" w:sz="0" w:space="0" w:color="auto"/>
            <w:bottom w:val="none" w:sz="0" w:space="0" w:color="auto"/>
            <w:right w:val="none" w:sz="0" w:space="0" w:color="auto"/>
          </w:divBdr>
        </w:div>
        <w:div w:id="255478296">
          <w:marLeft w:val="0"/>
          <w:marRight w:val="0"/>
          <w:marTop w:val="0"/>
          <w:marBottom w:val="0"/>
          <w:divBdr>
            <w:top w:val="none" w:sz="0" w:space="0" w:color="auto"/>
            <w:left w:val="none" w:sz="0" w:space="0" w:color="auto"/>
            <w:bottom w:val="none" w:sz="0" w:space="0" w:color="auto"/>
            <w:right w:val="none" w:sz="0" w:space="0" w:color="auto"/>
          </w:divBdr>
        </w:div>
        <w:div w:id="259408401">
          <w:marLeft w:val="0"/>
          <w:marRight w:val="0"/>
          <w:marTop w:val="0"/>
          <w:marBottom w:val="0"/>
          <w:divBdr>
            <w:top w:val="none" w:sz="0" w:space="0" w:color="auto"/>
            <w:left w:val="none" w:sz="0" w:space="0" w:color="auto"/>
            <w:bottom w:val="none" w:sz="0" w:space="0" w:color="auto"/>
            <w:right w:val="none" w:sz="0" w:space="0" w:color="auto"/>
          </w:divBdr>
          <w:divsChild>
            <w:div w:id="344018441">
              <w:marLeft w:val="0"/>
              <w:marRight w:val="0"/>
              <w:marTop w:val="0"/>
              <w:marBottom w:val="0"/>
              <w:divBdr>
                <w:top w:val="none" w:sz="0" w:space="0" w:color="auto"/>
                <w:left w:val="none" w:sz="0" w:space="0" w:color="auto"/>
                <w:bottom w:val="none" w:sz="0" w:space="0" w:color="auto"/>
                <w:right w:val="none" w:sz="0" w:space="0" w:color="auto"/>
              </w:divBdr>
            </w:div>
            <w:div w:id="1101798776">
              <w:marLeft w:val="0"/>
              <w:marRight w:val="0"/>
              <w:marTop w:val="0"/>
              <w:marBottom w:val="0"/>
              <w:divBdr>
                <w:top w:val="none" w:sz="0" w:space="0" w:color="auto"/>
                <w:left w:val="none" w:sz="0" w:space="0" w:color="auto"/>
                <w:bottom w:val="none" w:sz="0" w:space="0" w:color="auto"/>
                <w:right w:val="none" w:sz="0" w:space="0" w:color="auto"/>
              </w:divBdr>
            </w:div>
            <w:div w:id="1249776481">
              <w:marLeft w:val="0"/>
              <w:marRight w:val="0"/>
              <w:marTop w:val="0"/>
              <w:marBottom w:val="0"/>
              <w:divBdr>
                <w:top w:val="none" w:sz="0" w:space="0" w:color="auto"/>
                <w:left w:val="none" w:sz="0" w:space="0" w:color="auto"/>
                <w:bottom w:val="none" w:sz="0" w:space="0" w:color="auto"/>
                <w:right w:val="none" w:sz="0" w:space="0" w:color="auto"/>
              </w:divBdr>
            </w:div>
            <w:div w:id="1287929206">
              <w:marLeft w:val="0"/>
              <w:marRight w:val="0"/>
              <w:marTop w:val="0"/>
              <w:marBottom w:val="0"/>
              <w:divBdr>
                <w:top w:val="none" w:sz="0" w:space="0" w:color="auto"/>
                <w:left w:val="none" w:sz="0" w:space="0" w:color="auto"/>
                <w:bottom w:val="none" w:sz="0" w:space="0" w:color="auto"/>
                <w:right w:val="none" w:sz="0" w:space="0" w:color="auto"/>
              </w:divBdr>
            </w:div>
            <w:div w:id="1755125433">
              <w:marLeft w:val="0"/>
              <w:marRight w:val="0"/>
              <w:marTop w:val="0"/>
              <w:marBottom w:val="0"/>
              <w:divBdr>
                <w:top w:val="none" w:sz="0" w:space="0" w:color="auto"/>
                <w:left w:val="none" w:sz="0" w:space="0" w:color="auto"/>
                <w:bottom w:val="none" w:sz="0" w:space="0" w:color="auto"/>
                <w:right w:val="none" w:sz="0" w:space="0" w:color="auto"/>
              </w:divBdr>
            </w:div>
          </w:divsChild>
        </w:div>
        <w:div w:id="259728067">
          <w:marLeft w:val="0"/>
          <w:marRight w:val="0"/>
          <w:marTop w:val="0"/>
          <w:marBottom w:val="0"/>
          <w:divBdr>
            <w:top w:val="none" w:sz="0" w:space="0" w:color="auto"/>
            <w:left w:val="none" w:sz="0" w:space="0" w:color="auto"/>
            <w:bottom w:val="none" w:sz="0" w:space="0" w:color="auto"/>
            <w:right w:val="none" w:sz="0" w:space="0" w:color="auto"/>
          </w:divBdr>
        </w:div>
        <w:div w:id="290746492">
          <w:marLeft w:val="0"/>
          <w:marRight w:val="0"/>
          <w:marTop w:val="0"/>
          <w:marBottom w:val="0"/>
          <w:divBdr>
            <w:top w:val="none" w:sz="0" w:space="0" w:color="auto"/>
            <w:left w:val="none" w:sz="0" w:space="0" w:color="auto"/>
            <w:bottom w:val="none" w:sz="0" w:space="0" w:color="auto"/>
            <w:right w:val="none" w:sz="0" w:space="0" w:color="auto"/>
          </w:divBdr>
        </w:div>
        <w:div w:id="299187605">
          <w:marLeft w:val="0"/>
          <w:marRight w:val="0"/>
          <w:marTop w:val="0"/>
          <w:marBottom w:val="0"/>
          <w:divBdr>
            <w:top w:val="none" w:sz="0" w:space="0" w:color="auto"/>
            <w:left w:val="none" w:sz="0" w:space="0" w:color="auto"/>
            <w:bottom w:val="none" w:sz="0" w:space="0" w:color="auto"/>
            <w:right w:val="none" w:sz="0" w:space="0" w:color="auto"/>
          </w:divBdr>
        </w:div>
        <w:div w:id="303511003">
          <w:marLeft w:val="0"/>
          <w:marRight w:val="0"/>
          <w:marTop w:val="0"/>
          <w:marBottom w:val="0"/>
          <w:divBdr>
            <w:top w:val="none" w:sz="0" w:space="0" w:color="auto"/>
            <w:left w:val="none" w:sz="0" w:space="0" w:color="auto"/>
            <w:bottom w:val="none" w:sz="0" w:space="0" w:color="auto"/>
            <w:right w:val="none" w:sz="0" w:space="0" w:color="auto"/>
          </w:divBdr>
        </w:div>
        <w:div w:id="313801597">
          <w:marLeft w:val="0"/>
          <w:marRight w:val="0"/>
          <w:marTop w:val="0"/>
          <w:marBottom w:val="0"/>
          <w:divBdr>
            <w:top w:val="none" w:sz="0" w:space="0" w:color="auto"/>
            <w:left w:val="none" w:sz="0" w:space="0" w:color="auto"/>
            <w:bottom w:val="none" w:sz="0" w:space="0" w:color="auto"/>
            <w:right w:val="none" w:sz="0" w:space="0" w:color="auto"/>
          </w:divBdr>
        </w:div>
        <w:div w:id="321011031">
          <w:marLeft w:val="0"/>
          <w:marRight w:val="0"/>
          <w:marTop w:val="0"/>
          <w:marBottom w:val="0"/>
          <w:divBdr>
            <w:top w:val="none" w:sz="0" w:space="0" w:color="auto"/>
            <w:left w:val="none" w:sz="0" w:space="0" w:color="auto"/>
            <w:bottom w:val="none" w:sz="0" w:space="0" w:color="auto"/>
            <w:right w:val="none" w:sz="0" w:space="0" w:color="auto"/>
          </w:divBdr>
        </w:div>
        <w:div w:id="322439922">
          <w:marLeft w:val="0"/>
          <w:marRight w:val="0"/>
          <w:marTop w:val="0"/>
          <w:marBottom w:val="0"/>
          <w:divBdr>
            <w:top w:val="none" w:sz="0" w:space="0" w:color="auto"/>
            <w:left w:val="none" w:sz="0" w:space="0" w:color="auto"/>
            <w:bottom w:val="none" w:sz="0" w:space="0" w:color="auto"/>
            <w:right w:val="none" w:sz="0" w:space="0" w:color="auto"/>
          </w:divBdr>
        </w:div>
        <w:div w:id="326717042">
          <w:marLeft w:val="0"/>
          <w:marRight w:val="0"/>
          <w:marTop w:val="0"/>
          <w:marBottom w:val="0"/>
          <w:divBdr>
            <w:top w:val="none" w:sz="0" w:space="0" w:color="auto"/>
            <w:left w:val="none" w:sz="0" w:space="0" w:color="auto"/>
            <w:bottom w:val="none" w:sz="0" w:space="0" w:color="auto"/>
            <w:right w:val="none" w:sz="0" w:space="0" w:color="auto"/>
          </w:divBdr>
        </w:div>
        <w:div w:id="329450170">
          <w:marLeft w:val="0"/>
          <w:marRight w:val="0"/>
          <w:marTop w:val="0"/>
          <w:marBottom w:val="0"/>
          <w:divBdr>
            <w:top w:val="none" w:sz="0" w:space="0" w:color="auto"/>
            <w:left w:val="none" w:sz="0" w:space="0" w:color="auto"/>
            <w:bottom w:val="none" w:sz="0" w:space="0" w:color="auto"/>
            <w:right w:val="none" w:sz="0" w:space="0" w:color="auto"/>
          </w:divBdr>
        </w:div>
        <w:div w:id="331833589">
          <w:marLeft w:val="0"/>
          <w:marRight w:val="0"/>
          <w:marTop w:val="0"/>
          <w:marBottom w:val="0"/>
          <w:divBdr>
            <w:top w:val="none" w:sz="0" w:space="0" w:color="auto"/>
            <w:left w:val="none" w:sz="0" w:space="0" w:color="auto"/>
            <w:bottom w:val="none" w:sz="0" w:space="0" w:color="auto"/>
            <w:right w:val="none" w:sz="0" w:space="0" w:color="auto"/>
          </w:divBdr>
        </w:div>
        <w:div w:id="336538057">
          <w:marLeft w:val="0"/>
          <w:marRight w:val="0"/>
          <w:marTop w:val="0"/>
          <w:marBottom w:val="0"/>
          <w:divBdr>
            <w:top w:val="none" w:sz="0" w:space="0" w:color="auto"/>
            <w:left w:val="none" w:sz="0" w:space="0" w:color="auto"/>
            <w:bottom w:val="none" w:sz="0" w:space="0" w:color="auto"/>
            <w:right w:val="none" w:sz="0" w:space="0" w:color="auto"/>
          </w:divBdr>
        </w:div>
        <w:div w:id="337773200">
          <w:marLeft w:val="0"/>
          <w:marRight w:val="0"/>
          <w:marTop w:val="0"/>
          <w:marBottom w:val="0"/>
          <w:divBdr>
            <w:top w:val="none" w:sz="0" w:space="0" w:color="auto"/>
            <w:left w:val="none" w:sz="0" w:space="0" w:color="auto"/>
            <w:bottom w:val="none" w:sz="0" w:space="0" w:color="auto"/>
            <w:right w:val="none" w:sz="0" w:space="0" w:color="auto"/>
          </w:divBdr>
        </w:div>
        <w:div w:id="337777905">
          <w:marLeft w:val="0"/>
          <w:marRight w:val="0"/>
          <w:marTop w:val="0"/>
          <w:marBottom w:val="0"/>
          <w:divBdr>
            <w:top w:val="none" w:sz="0" w:space="0" w:color="auto"/>
            <w:left w:val="none" w:sz="0" w:space="0" w:color="auto"/>
            <w:bottom w:val="none" w:sz="0" w:space="0" w:color="auto"/>
            <w:right w:val="none" w:sz="0" w:space="0" w:color="auto"/>
          </w:divBdr>
        </w:div>
        <w:div w:id="339240495">
          <w:marLeft w:val="0"/>
          <w:marRight w:val="0"/>
          <w:marTop w:val="0"/>
          <w:marBottom w:val="0"/>
          <w:divBdr>
            <w:top w:val="none" w:sz="0" w:space="0" w:color="auto"/>
            <w:left w:val="none" w:sz="0" w:space="0" w:color="auto"/>
            <w:bottom w:val="none" w:sz="0" w:space="0" w:color="auto"/>
            <w:right w:val="none" w:sz="0" w:space="0" w:color="auto"/>
          </w:divBdr>
        </w:div>
        <w:div w:id="342705117">
          <w:marLeft w:val="0"/>
          <w:marRight w:val="0"/>
          <w:marTop w:val="0"/>
          <w:marBottom w:val="0"/>
          <w:divBdr>
            <w:top w:val="none" w:sz="0" w:space="0" w:color="auto"/>
            <w:left w:val="none" w:sz="0" w:space="0" w:color="auto"/>
            <w:bottom w:val="none" w:sz="0" w:space="0" w:color="auto"/>
            <w:right w:val="none" w:sz="0" w:space="0" w:color="auto"/>
          </w:divBdr>
        </w:div>
        <w:div w:id="356931298">
          <w:marLeft w:val="0"/>
          <w:marRight w:val="0"/>
          <w:marTop w:val="0"/>
          <w:marBottom w:val="0"/>
          <w:divBdr>
            <w:top w:val="none" w:sz="0" w:space="0" w:color="auto"/>
            <w:left w:val="none" w:sz="0" w:space="0" w:color="auto"/>
            <w:bottom w:val="none" w:sz="0" w:space="0" w:color="auto"/>
            <w:right w:val="none" w:sz="0" w:space="0" w:color="auto"/>
          </w:divBdr>
          <w:divsChild>
            <w:div w:id="125663145">
              <w:marLeft w:val="0"/>
              <w:marRight w:val="0"/>
              <w:marTop w:val="0"/>
              <w:marBottom w:val="0"/>
              <w:divBdr>
                <w:top w:val="none" w:sz="0" w:space="0" w:color="auto"/>
                <w:left w:val="none" w:sz="0" w:space="0" w:color="auto"/>
                <w:bottom w:val="none" w:sz="0" w:space="0" w:color="auto"/>
                <w:right w:val="none" w:sz="0" w:space="0" w:color="auto"/>
              </w:divBdr>
            </w:div>
            <w:div w:id="832641379">
              <w:marLeft w:val="0"/>
              <w:marRight w:val="0"/>
              <w:marTop w:val="0"/>
              <w:marBottom w:val="0"/>
              <w:divBdr>
                <w:top w:val="none" w:sz="0" w:space="0" w:color="auto"/>
                <w:left w:val="none" w:sz="0" w:space="0" w:color="auto"/>
                <w:bottom w:val="none" w:sz="0" w:space="0" w:color="auto"/>
                <w:right w:val="none" w:sz="0" w:space="0" w:color="auto"/>
              </w:divBdr>
            </w:div>
            <w:div w:id="1202941839">
              <w:marLeft w:val="0"/>
              <w:marRight w:val="0"/>
              <w:marTop w:val="0"/>
              <w:marBottom w:val="0"/>
              <w:divBdr>
                <w:top w:val="none" w:sz="0" w:space="0" w:color="auto"/>
                <w:left w:val="none" w:sz="0" w:space="0" w:color="auto"/>
                <w:bottom w:val="none" w:sz="0" w:space="0" w:color="auto"/>
                <w:right w:val="none" w:sz="0" w:space="0" w:color="auto"/>
              </w:divBdr>
            </w:div>
            <w:div w:id="1513639331">
              <w:marLeft w:val="0"/>
              <w:marRight w:val="0"/>
              <w:marTop w:val="0"/>
              <w:marBottom w:val="0"/>
              <w:divBdr>
                <w:top w:val="none" w:sz="0" w:space="0" w:color="auto"/>
                <w:left w:val="none" w:sz="0" w:space="0" w:color="auto"/>
                <w:bottom w:val="none" w:sz="0" w:space="0" w:color="auto"/>
                <w:right w:val="none" w:sz="0" w:space="0" w:color="auto"/>
              </w:divBdr>
            </w:div>
          </w:divsChild>
        </w:div>
        <w:div w:id="365715991">
          <w:marLeft w:val="0"/>
          <w:marRight w:val="0"/>
          <w:marTop w:val="0"/>
          <w:marBottom w:val="0"/>
          <w:divBdr>
            <w:top w:val="none" w:sz="0" w:space="0" w:color="auto"/>
            <w:left w:val="none" w:sz="0" w:space="0" w:color="auto"/>
            <w:bottom w:val="none" w:sz="0" w:space="0" w:color="auto"/>
            <w:right w:val="none" w:sz="0" w:space="0" w:color="auto"/>
          </w:divBdr>
        </w:div>
        <w:div w:id="371347001">
          <w:marLeft w:val="0"/>
          <w:marRight w:val="0"/>
          <w:marTop w:val="0"/>
          <w:marBottom w:val="0"/>
          <w:divBdr>
            <w:top w:val="none" w:sz="0" w:space="0" w:color="auto"/>
            <w:left w:val="none" w:sz="0" w:space="0" w:color="auto"/>
            <w:bottom w:val="none" w:sz="0" w:space="0" w:color="auto"/>
            <w:right w:val="none" w:sz="0" w:space="0" w:color="auto"/>
          </w:divBdr>
        </w:div>
        <w:div w:id="373316892">
          <w:marLeft w:val="0"/>
          <w:marRight w:val="0"/>
          <w:marTop w:val="0"/>
          <w:marBottom w:val="0"/>
          <w:divBdr>
            <w:top w:val="none" w:sz="0" w:space="0" w:color="auto"/>
            <w:left w:val="none" w:sz="0" w:space="0" w:color="auto"/>
            <w:bottom w:val="none" w:sz="0" w:space="0" w:color="auto"/>
            <w:right w:val="none" w:sz="0" w:space="0" w:color="auto"/>
          </w:divBdr>
          <w:divsChild>
            <w:div w:id="33583666">
              <w:marLeft w:val="0"/>
              <w:marRight w:val="0"/>
              <w:marTop w:val="0"/>
              <w:marBottom w:val="0"/>
              <w:divBdr>
                <w:top w:val="none" w:sz="0" w:space="0" w:color="auto"/>
                <w:left w:val="none" w:sz="0" w:space="0" w:color="auto"/>
                <w:bottom w:val="none" w:sz="0" w:space="0" w:color="auto"/>
                <w:right w:val="none" w:sz="0" w:space="0" w:color="auto"/>
              </w:divBdr>
            </w:div>
            <w:div w:id="399452098">
              <w:marLeft w:val="0"/>
              <w:marRight w:val="0"/>
              <w:marTop w:val="0"/>
              <w:marBottom w:val="0"/>
              <w:divBdr>
                <w:top w:val="none" w:sz="0" w:space="0" w:color="auto"/>
                <w:left w:val="none" w:sz="0" w:space="0" w:color="auto"/>
                <w:bottom w:val="none" w:sz="0" w:space="0" w:color="auto"/>
                <w:right w:val="none" w:sz="0" w:space="0" w:color="auto"/>
              </w:divBdr>
            </w:div>
            <w:div w:id="779028337">
              <w:marLeft w:val="0"/>
              <w:marRight w:val="0"/>
              <w:marTop w:val="0"/>
              <w:marBottom w:val="0"/>
              <w:divBdr>
                <w:top w:val="none" w:sz="0" w:space="0" w:color="auto"/>
                <w:left w:val="none" w:sz="0" w:space="0" w:color="auto"/>
                <w:bottom w:val="none" w:sz="0" w:space="0" w:color="auto"/>
                <w:right w:val="none" w:sz="0" w:space="0" w:color="auto"/>
              </w:divBdr>
            </w:div>
            <w:div w:id="1165361283">
              <w:marLeft w:val="0"/>
              <w:marRight w:val="0"/>
              <w:marTop w:val="0"/>
              <w:marBottom w:val="0"/>
              <w:divBdr>
                <w:top w:val="none" w:sz="0" w:space="0" w:color="auto"/>
                <w:left w:val="none" w:sz="0" w:space="0" w:color="auto"/>
                <w:bottom w:val="none" w:sz="0" w:space="0" w:color="auto"/>
                <w:right w:val="none" w:sz="0" w:space="0" w:color="auto"/>
              </w:divBdr>
            </w:div>
          </w:divsChild>
        </w:div>
        <w:div w:id="416943784">
          <w:marLeft w:val="0"/>
          <w:marRight w:val="0"/>
          <w:marTop w:val="0"/>
          <w:marBottom w:val="0"/>
          <w:divBdr>
            <w:top w:val="none" w:sz="0" w:space="0" w:color="auto"/>
            <w:left w:val="none" w:sz="0" w:space="0" w:color="auto"/>
            <w:bottom w:val="none" w:sz="0" w:space="0" w:color="auto"/>
            <w:right w:val="none" w:sz="0" w:space="0" w:color="auto"/>
          </w:divBdr>
        </w:div>
        <w:div w:id="422578418">
          <w:marLeft w:val="0"/>
          <w:marRight w:val="0"/>
          <w:marTop w:val="0"/>
          <w:marBottom w:val="0"/>
          <w:divBdr>
            <w:top w:val="none" w:sz="0" w:space="0" w:color="auto"/>
            <w:left w:val="none" w:sz="0" w:space="0" w:color="auto"/>
            <w:bottom w:val="none" w:sz="0" w:space="0" w:color="auto"/>
            <w:right w:val="none" w:sz="0" w:space="0" w:color="auto"/>
          </w:divBdr>
        </w:div>
        <w:div w:id="432484099">
          <w:marLeft w:val="0"/>
          <w:marRight w:val="0"/>
          <w:marTop w:val="0"/>
          <w:marBottom w:val="0"/>
          <w:divBdr>
            <w:top w:val="none" w:sz="0" w:space="0" w:color="auto"/>
            <w:left w:val="none" w:sz="0" w:space="0" w:color="auto"/>
            <w:bottom w:val="none" w:sz="0" w:space="0" w:color="auto"/>
            <w:right w:val="none" w:sz="0" w:space="0" w:color="auto"/>
          </w:divBdr>
        </w:div>
        <w:div w:id="432752866">
          <w:marLeft w:val="0"/>
          <w:marRight w:val="0"/>
          <w:marTop w:val="0"/>
          <w:marBottom w:val="0"/>
          <w:divBdr>
            <w:top w:val="none" w:sz="0" w:space="0" w:color="auto"/>
            <w:left w:val="none" w:sz="0" w:space="0" w:color="auto"/>
            <w:bottom w:val="none" w:sz="0" w:space="0" w:color="auto"/>
            <w:right w:val="none" w:sz="0" w:space="0" w:color="auto"/>
          </w:divBdr>
        </w:div>
        <w:div w:id="434832583">
          <w:marLeft w:val="0"/>
          <w:marRight w:val="0"/>
          <w:marTop w:val="0"/>
          <w:marBottom w:val="0"/>
          <w:divBdr>
            <w:top w:val="none" w:sz="0" w:space="0" w:color="auto"/>
            <w:left w:val="none" w:sz="0" w:space="0" w:color="auto"/>
            <w:bottom w:val="none" w:sz="0" w:space="0" w:color="auto"/>
            <w:right w:val="none" w:sz="0" w:space="0" w:color="auto"/>
          </w:divBdr>
          <w:divsChild>
            <w:div w:id="1363091275">
              <w:marLeft w:val="0"/>
              <w:marRight w:val="0"/>
              <w:marTop w:val="0"/>
              <w:marBottom w:val="0"/>
              <w:divBdr>
                <w:top w:val="none" w:sz="0" w:space="0" w:color="auto"/>
                <w:left w:val="none" w:sz="0" w:space="0" w:color="auto"/>
                <w:bottom w:val="none" w:sz="0" w:space="0" w:color="auto"/>
                <w:right w:val="none" w:sz="0" w:space="0" w:color="auto"/>
              </w:divBdr>
            </w:div>
            <w:div w:id="1392538563">
              <w:marLeft w:val="0"/>
              <w:marRight w:val="0"/>
              <w:marTop w:val="0"/>
              <w:marBottom w:val="0"/>
              <w:divBdr>
                <w:top w:val="none" w:sz="0" w:space="0" w:color="auto"/>
                <w:left w:val="none" w:sz="0" w:space="0" w:color="auto"/>
                <w:bottom w:val="none" w:sz="0" w:space="0" w:color="auto"/>
                <w:right w:val="none" w:sz="0" w:space="0" w:color="auto"/>
              </w:divBdr>
            </w:div>
            <w:div w:id="1951812886">
              <w:marLeft w:val="0"/>
              <w:marRight w:val="0"/>
              <w:marTop w:val="0"/>
              <w:marBottom w:val="0"/>
              <w:divBdr>
                <w:top w:val="none" w:sz="0" w:space="0" w:color="auto"/>
                <w:left w:val="none" w:sz="0" w:space="0" w:color="auto"/>
                <w:bottom w:val="none" w:sz="0" w:space="0" w:color="auto"/>
                <w:right w:val="none" w:sz="0" w:space="0" w:color="auto"/>
              </w:divBdr>
            </w:div>
          </w:divsChild>
        </w:div>
        <w:div w:id="441417221">
          <w:marLeft w:val="0"/>
          <w:marRight w:val="0"/>
          <w:marTop w:val="0"/>
          <w:marBottom w:val="0"/>
          <w:divBdr>
            <w:top w:val="none" w:sz="0" w:space="0" w:color="auto"/>
            <w:left w:val="none" w:sz="0" w:space="0" w:color="auto"/>
            <w:bottom w:val="none" w:sz="0" w:space="0" w:color="auto"/>
            <w:right w:val="none" w:sz="0" w:space="0" w:color="auto"/>
          </w:divBdr>
        </w:div>
        <w:div w:id="444496123">
          <w:marLeft w:val="0"/>
          <w:marRight w:val="0"/>
          <w:marTop w:val="0"/>
          <w:marBottom w:val="0"/>
          <w:divBdr>
            <w:top w:val="none" w:sz="0" w:space="0" w:color="auto"/>
            <w:left w:val="none" w:sz="0" w:space="0" w:color="auto"/>
            <w:bottom w:val="none" w:sz="0" w:space="0" w:color="auto"/>
            <w:right w:val="none" w:sz="0" w:space="0" w:color="auto"/>
          </w:divBdr>
        </w:div>
        <w:div w:id="453058132">
          <w:marLeft w:val="0"/>
          <w:marRight w:val="0"/>
          <w:marTop w:val="0"/>
          <w:marBottom w:val="0"/>
          <w:divBdr>
            <w:top w:val="none" w:sz="0" w:space="0" w:color="auto"/>
            <w:left w:val="none" w:sz="0" w:space="0" w:color="auto"/>
            <w:bottom w:val="none" w:sz="0" w:space="0" w:color="auto"/>
            <w:right w:val="none" w:sz="0" w:space="0" w:color="auto"/>
          </w:divBdr>
        </w:div>
        <w:div w:id="459037180">
          <w:marLeft w:val="0"/>
          <w:marRight w:val="0"/>
          <w:marTop w:val="0"/>
          <w:marBottom w:val="0"/>
          <w:divBdr>
            <w:top w:val="none" w:sz="0" w:space="0" w:color="auto"/>
            <w:left w:val="none" w:sz="0" w:space="0" w:color="auto"/>
            <w:bottom w:val="none" w:sz="0" w:space="0" w:color="auto"/>
            <w:right w:val="none" w:sz="0" w:space="0" w:color="auto"/>
          </w:divBdr>
        </w:div>
        <w:div w:id="466893496">
          <w:marLeft w:val="0"/>
          <w:marRight w:val="0"/>
          <w:marTop w:val="0"/>
          <w:marBottom w:val="0"/>
          <w:divBdr>
            <w:top w:val="none" w:sz="0" w:space="0" w:color="auto"/>
            <w:left w:val="none" w:sz="0" w:space="0" w:color="auto"/>
            <w:bottom w:val="none" w:sz="0" w:space="0" w:color="auto"/>
            <w:right w:val="none" w:sz="0" w:space="0" w:color="auto"/>
          </w:divBdr>
        </w:div>
        <w:div w:id="470102427">
          <w:marLeft w:val="0"/>
          <w:marRight w:val="0"/>
          <w:marTop w:val="0"/>
          <w:marBottom w:val="0"/>
          <w:divBdr>
            <w:top w:val="none" w:sz="0" w:space="0" w:color="auto"/>
            <w:left w:val="none" w:sz="0" w:space="0" w:color="auto"/>
            <w:bottom w:val="none" w:sz="0" w:space="0" w:color="auto"/>
            <w:right w:val="none" w:sz="0" w:space="0" w:color="auto"/>
          </w:divBdr>
          <w:divsChild>
            <w:div w:id="994525991">
              <w:marLeft w:val="0"/>
              <w:marRight w:val="0"/>
              <w:marTop w:val="0"/>
              <w:marBottom w:val="0"/>
              <w:divBdr>
                <w:top w:val="none" w:sz="0" w:space="0" w:color="auto"/>
                <w:left w:val="none" w:sz="0" w:space="0" w:color="auto"/>
                <w:bottom w:val="none" w:sz="0" w:space="0" w:color="auto"/>
                <w:right w:val="none" w:sz="0" w:space="0" w:color="auto"/>
              </w:divBdr>
            </w:div>
            <w:div w:id="1368606818">
              <w:marLeft w:val="0"/>
              <w:marRight w:val="0"/>
              <w:marTop w:val="0"/>
              <w:marBottom w:val="0"/>
              <w:divBdr>
                <w:top w:val="none" w:sz="0" w:space="0" w:color="auto"/>
                <w:left w:val="none" w:sz="0" w:space="0" w:color="auto"/>
                <w:bottom w:val="none" w:sz="0" w:space="0" w:color="auto"/>
                <w:right w:val="none" w:sz="0" w:space="0" w:color="auto"/>
              </w:divBdr>
            </w:div>
            <w:div w:id="1558740693">
              <w:marLeft w:val="0"/>
              <w:marRight w:val="0"/>
              <w:marTop w:val="0"/>
              <w:marBottom w:val="0"/>
              <w:divBdr>
                <w:top w:val="none" w:sz="0" w:space="0" w:color="auto"/>
                <w:left w:val="none" w:sz="0" w:space="0" w:color="auto"/>
                <w:bottom w:val="none" w:sz="0" w:space="0" w:color="auto"/>
                <w:right w:val="none" w:sz="0" w:space="0" w:color="auto"/>
              </w:divBdr>
            </w:div>
            <w:div w:id="1708532279">
              <w:marLeft w:val="0"/>
              <w:marRight w:val="0"/>
              <w:marTop w:val="0"/>
              <w:marBottom w:val="0"/>
              <w:divBdr>
                <w:top w:val="none" w:sz="0" w:space="0" w:color="auto"/>
                <w:left w:val="none" w:sz="0" w:space="0" w:color="auto"/>
                <w:bottom w:val="none" w:sz="0" w:space="0" w:color="auto"/>
                <w:right w:val="none" w:sz="0" w:space="0" w:color="auto"/>
              </w:divBdr>
            </w:div>
          </w:divsChild>
        </w:div>
        <w:div w:id="471870345">
          <w:marLeft w:val="0"/>
          <w:marRight w:val="0"/>
          <w:marTop w:val="0"/>
          <w:marBottom w:val="0"/>
          <w:divBdr>
            <w:top w:val="none" w:sz="0" w:space="0" w:color="auto"/>
            <w:left w:val="none" w:sz="0" w:space="0" w:color="auto"/>
            <w:bottom w:val="none" w:sz="0" w:space="0" w:color="auto"/>
            <w:right w:val="none" w:sz="0" w:space="0" w:color="auto"/>
          </w:divBdr>
        </w:div>
        <w:div w:id="474221895">
          <w:marLeft w:val="0"/>
          <w:marRight w:val="0"/>
          <w:marTop w:val="0"/>
          <w:marBottom w:val="0"/>
          <w:divBdr>
            <w:top w:val="none" w:sz="0" w:space="0" w:color="auto"/>
            <w:left w:val="none" w:sz="0" w:space="0" w:color="auto"/>
            <w:bottom w:val="none" w:sz="0" w:space="0" w:color="auto"/>
            <w:right w:val="none" w:sz="0" w:space="0" w:color="auto"/>
          </w:divBdr>
        </w:div>
        <w:div w:id="474228175">
          <w:marLeft w:val="0"/>
          <w:marRight w:val="0"/>
          <w:marTop w:val="0"/>
          <w:marBottom w:val="0"/>
          <w:divBdr>
            <w:top w:val="none" w:sz="0" w:space="0" w:color="auto"/>
            <w:left w:val="none" w:sz="0" w:space="0" w:color="auto"/>
            <w:bottom w:val="none" w:sz="0" w:space="0" w:color="auto"/>
            <w:right w:val="none" w:sz="0" w:space="0" w:color="auto"/>
          </w:divBdr>
        </w:div>
        <w:div w:id="490145051">
          <w:marLeft w:val="0"/>
          <w:marRight w:val="0"/>
          <w:marTop w:val="0"/>
          <w:marBottom w:val="0"/>
          <w:divBdr>
            <w:top w:val="none" w:sz="0" w:space="0" w:color="auto"/>
            <w:left w:val="none" w:sz="0" w:space="0" w:color="auto"/>
            <w:bottom w:val="none" w:sz="0" w:space="0" w:color="auto"/>
            <w:right w:val="none" w:sz="0" w:space="0" w:color="auto"/>
          </w:divBdr>
        </w:div>
        <w:div w:id="491608564">
          <w:marLeft w:val="0"/>
          <w:marRight w:val="0"/>
          <w:marTop w:val="0"/>
          <w:marBottom w:val="0"/>
          <w:divBdr>
            <w:top w:val="none" w:sz="0" w:space="0" w:color="auto"/>
            <w:left w:val="none" w:sz="0" w:space="0" w:color="auto"/>
            <w:bottom w:val="none" w:sz="0" w:space="0" w:color="auto"/>
            <w:right w:val="none" w:sz="0" w:space="0" w:color="auto"/>
          </w:divBdr>
          <w:divsChild>
            <w:div w:id="1236671687">
              <w:marLeft w:val="0"/>
              <w:marRight w:val="0"/>
              <w:marTop w:val="0"/>
              <w:marBottom w:val="0"/>
              <w:divBdr>
                <w:top w:val="none" w:sz="0" w:space="0" w:color="auto"/>
                <w:left w:val="none" w:sz="0" w:space="0" w:color="auto"/>
                <w:bottom w:val="none" w:sz="0" w:space="0" w:color="auto"/>
                <w:right w:val="none" w:sz="0" w:space="0" w:color="auto"/>
              </w:divBdr>
            </w:div>
          </w:divsChild>
        </w:div>
        <w:div w:id="500000237">
          <w:marLeft w:val="0"/>
          <w:marRight w:val="0"/>
          <w:marTop w:val="0"/>
          <w:marBottom w:val="0"/>
          <w:divBdr>
            <w:top w:val="none" w:sz="0" w:space="0" w:color="auto"/>
            <w:left w:val="none" w:sz="0" w:space="0" w:color="auto"/>
            <w:bottom w:val="none" w:sz="0" w:space="0" w:color="auto"/>
            <w:right w:val="none" w:sz="0" w:space="0" w:color="auto"/>
          </w:divBdr>
        </w:div>
        <w:div w:id="504789555">
          <w:marLeft w:val="0"/>
          <w:marRight w:val="0"/>
          <w:marTop w:val="0"/>
          <w:marBottom w:val="0"/>
          <w:divBdr>
            <w:top w:val="none" w:sz="0" w:space="0" w:color="auto"/>
            <w:left w:val="none" w:sz="0" w:space="0" w:color="auto"/>
            <w:bottom w:val="none" w:sz="0" w:space="0" w:color="auto"/>
            <w:right w:val="none" w:sz="0" w:space="0" w:color="auto"/>
          </w:divBdr>
        </w:div>
        <w:div w:id="505365952">
          <w:marLeft w:val="0"/>
          <w:marRight w:val="0"/>
          <w:marTop w:val="0"/>
          <w:marBottom w:val="0"/>
          <w:divBdr>
            <w:top w:val="none" w:sz="0" w:space="0" w:color="auto"/>
            <w:left w:val="none" w:sz="0" w:space="0" w:color="auto"/>
            <w:bottom w:val="none" w:sz="0" w:space="0" w:color="auto"/>
            <w:right w:val="none" w:sz="0" w:space="0" w:color="auto"/>
          </w:divBdr>
        </w:div>
        <w:div w:id="511142937">
          <w:marLeft w:val="0"/>
          <w:marRight w:val="0"/>
          <w:marTop w:val="0"/>
          <w:marBottom w:val="0"/>
          <w:divBdr>
            <w:top w:val="none" w:sz="0" w:space="0" w:color="auto"/>
            <w:left w:val="none" w:sz="0" w:space="0" w:color="auto"/>
            <w:bottom w:val="none" w:sz="0" w:space="0" w:color="auto"/>
            <w:right w:val="none" w:sz="0" w:space="0" w:color="auto"/>
          </w:divBdr>
        </w:div>
        <w:div w:id="512038629">
          <w:marLeft w:val="0"/>
          <w:marRight w:val="0"/>
          <w:marTop w:val="0"/>
          <w:marBottom w:val="0"/>
          <w:divBdr>
            <w:top w:val="none" w:sz="0" w:space="0" w:color="auto"/>
            <w:left w:val="none" w:sz="0" w:space="0" w:color="auto"/>
            <w:bottom w:val="none" w:sz="0" w:space="0" w:color="auto"/>
            <w:right w:val="none" w:sz="0" w:space="0" w:color="auto"/>
          </w:divBdr>
        </w:div>
        <w:div w:id="513809565">
          <w:marLeft w:val="0"/>
          <w:marRight w:val="0"/>
          <w:marTop w:val="0"/>
          <w:marBottom w:val="0"/>
          <w:divBdr>
            <w:top w:val="none" w:sz="0" w:space="0" w:color="auto"/>
            <w:left w:val="none" w:sz="0" w:space="0" w:color="auto"/>
            <w:bottom w:val="none" w:sz="0" w:space="0" w:color="auto"/>
            <w:right w:val="none" w:sz="0" w:space="0" w:color="auto"/>
          </w:divBdr>
        </w:div>
        <w:div w:id="514612138">
          <w:marLeft w:val="0"/>
          <w:marRight w:val="0"/>
          <w:marTop w:val="0"/>
          <w:marBottom w:val="0"/>
          <w:divBdr>
            <w:top w:val="none" w:sz="0" w:space="0" w:color="auto"/>
            <w:left w:val="none" w:sz="0" w:space="0" w:color="auto"/>
            <w:bottom w:val="none" w:sz="0" w:space="0" w:color="auto"/>
            <w:right w:val="none" w:sz="0" w:space="0" w:color="auto"/>
          </w:divBdr>
          <w:divsChild>
            <w:div w:id="675156812">
              <w:marLeft w:val="0"/>
              <w:marRight w:val="0"/>
              <w:marTop w:val="0"/>
              <w:marBottom w:val="0"/>
              <w:divBdr>
                <w:top w:val="none" w:sz="0" w:space="0" w:color="auto"/>
                <w:left w:val="none" w:sz="0" w:space="0" w:color="auto"/>
                <w:bottom w:val="none" w:sz="0" w:space="0" w:color="auto"/>
                <w:right w:val="none" w:sz="0" w:space="0" w:color="auto"/>
              </w:divBdr>
            </w:div>
            <w:div w:id="1388457414">
              <w:marLeft w:val="0"/>
              <w:marRight w:val="0"/>
              <w:marTop w:val="0"/>
              <w:marBottom w:val="0"/>
              <w:divBdr>
                <w:top w:val="none" w:sz="0" w:space="0" w:color="auto"/>
                <w:left w:val="none" w:sz="0" w:space="0" w:color="auto"/>
                <w:bottom w:val="none" w:sz="0" w:space="0" w:color="auto"/>
                <w:right w:val="none" w:sz="0" w:space="0" w:color="auto"/>
              </w:divBdr>
            </w:div>
          </w:divsChild>
        </w:div>
        <w:div w:id="518931537">
          <w:marLeft w:val="0"/>
          <w:marRight w:val="0"/>
          <w:marTop w:val="0"/>
          <w:marBottom w:val="0"/>
          <w:divBdr>
            <w:top w:val="none" w:sz="0" w:space="0" w:color="auto"/>
            <w:left w:val="none" w:sz="0" w:space="0" w:color="auto"/>
            <w:bottom w:val="none" w:sz="0" w:space="0" w:color="auto"/>
            <w:right w:val="none" w:sz="0" w:space="0" w:color="auto"/>
          </w:divBdr>
        </w:div>
        <w:div w:id="521824112">
          <w:marLeft w:val="0"/>
          <w:marRight w:val="0"/>
          <w:marTop w:val="0"/>
          <w:marBottom w:val="0"/>
          <w:divBdr>
            <w:top w:val="none" w:sz="0" w:space="0" w:color="auto"/>
            <w:left w:val="none" w:sz="0" w:space="0" w:color="auto"/>
            <w:bottom w:val="none" w:sz="0" w:space="0" w:color="auto"/>
            <w:right w:val="none" w:sz="0" w:space="0" w:color="auto"/>
          </w:divBdr>
        </w:div>
        <w:div w:id="530845867">
          <w:marLeft w:val="0"/>
          <w:marRight w:val="0"/>
          <w:marTop w:val="0"/>
          <w:marBottom w:val="0"/>
          <w:divBdr>
            <w:top w:val="none" w:sz="0" w:space="0" w:color="auto"/>
            <w:left w:val="none" w:sz="0" w:space="0" w:color="auto"/>
            <w:bottom w:val="none" w:sz="0" w:space="0" w:color="auto"/>
            <w:right w:val="none" w:sz="0" w:space="0" w:color="auto"/>
          </w:divBdr>
        </w:div>
        <w:div w:id="539247188">
          <w:marLeft w:val="0"/>
          <w:marRight w:val="0"/>
          <w:marTop w:val="0"/>
          <w:marBottom w:val="0"/>
          <w:divBdr>
            <w:top w:val="none" w:sz="0" w:space="0" w:color="auto"/>
            <w:left w:val="none" w:sz="0" w:space="0" w:color="auto"/>
            <w:bottom w:val="none" w:sz="0" w:space="0" w:color="auto"/>
            <w:right w:val="none" w:sz="0" w:space="0" w:color="auto"/>
          </w:divBdr>
        </w:div>
        <w:div w:id="545920802">
          <w:marLeft w:val="0"/>
          <w:marRight w:val="0"/>
          <w:marTop w:val="0"/>
          <w:marBottom w:val="0"/>
          <w:divBdr>
            <w:top w:val="none" w:sz="0" w:space="0" w:color="auto"/>
            <w:left w:val="none" w:sz="0" w:space="0" w:color="auto"/>
            <w:bottom w:val="none" w:sz="0" w:space="0" w:color="auto"/>
            <w:right w:val="none" w:sz="0" w:space="0" w:color="auto"/>
          </w:divBdr>
        </w:div>
        <w:div w:id="549995694">
          <w:marLeft w:val="0"/>
          <w:marRight w:val="0"/>
          <w:marTop w:val="0"/>
          <w:marBottom w:val="0"/>
          <w:divBdr>
            <w:top w:val="none" w:sz="0" w:space="0" w:color="auto"/>
            <w:left w:val="none" w:sz="0" w:space="0" w:color="auto"/>
            <w:bottom w:val="none" w:sz="0" w:space="0" w:color="auto"/>
            <w:right w:val="none" w:sz="0" w:space="0" w:color="auto"/>
          </w:divBdr>
          <w:divsChild>
            <w:div w:id="337196754">
              <w:marLeft w:val="0"/>
              <w:marRight w:val="0"/>
              <w:marTop w:val="0"/>
              <w:marBottom w:val="0"/>
              <w:divBdr>
                <w:top w:val="none" w:sz="0" w:space="0" w:color="auto"/>
                <w:left w:val="none" w:sz="0" w:space="0" w:color="auto"/>
                <w:bottom w:val="none" w:sz="0" w:space="0" w:color="auto"/>
                <w:right w:val="none" w:sz="0" w:space="0" w:color="auto"/>
              </w:divBdr>
            </w:div>
            <w:div w:id="555355687">
              <w:marLeft w:val="0"/>
              <w:marRight w:val="0"/>
              <w:marTop w:val="0"/>
              <w:marBottom w:val="0"/>
              <w:divBdr>
                <w:top w:val="none" w:sz="0" w:space="0" w:color="auto"/>
                <w:left w:val="none" w:sz="0" w:space="0" w:color="auto"/>
                <w:bottom w:val="none" w:sz="0" w:space="0" w:color="auto"/>
                <w:right w:val="none" w:sz="0" w:space="0" w:color="auto"/>
              </w:divBdr>
            </w:div>
            <w:div w:id="1478647504">
              <w:marLeft w:val="0"/>
              <w:marRight w:val="0"/>
              <w:marTop w:val="0"/>
              <w:marBottom w:val="0"/>
              <w:divBdr>
                <w:top w:val="none" w:sz="0" w:space="0" w:color="auto"/>
                <w:left w:val="none" w:sz="0" w:space="0" w:color="auto"/>
                <w:bottom w:val="none" w:sz="0" w:space="0" w:color="auto"/>
                <w:right w:val="none" w:sz="0" w:space="0" w:color="auto"/>
              </w:divBdr>
            </w:div>
            <w:div w:id="1871063294">
              <w:marLeft w:val="0"/>
              <w:marRight w:val="0"/>
              <w:marTop w:val="0"/>
              <w:marBottom w:val="0"/>
              <w:divBdr>
                <w:top w:val="none" w:sz="0" w:space="0" w:color="auto"/>
                <w:left w:val="none" w:sz="0" w:space="0" w:color="auto"/>
                <w:bottom w:val="none" w:sz="0" w:space="0" w:color="auto"/>
                <w:right w:val="none" w:sz="0" w:space="0" w:color="auto"/>
              </w:divBdr>
            </w:div>
            <w:div w:id="2065057078">
              <w:marLeft w:val="0"/>
              <w:marRight w:val="0"/>
              <w:marTop w:val="0"/>
              <w:marBottom w:val="0"/>
              <w:divBdr>
                <w:top w:val="none" w:sz="0" w:space="0" w:color="auto"/>
                <w:left w:val="none" w:sz="0" w:space="0" w:color="auto"/>
                <w:bottom w:val="none" w:sz="0" w:space="0" w:color="auto"/>
                <w:right w:val="none" w:sz="0" w:space="0" w:color="auto"/>
              </w:divBdr>
            </w:div>
          </w:divsChild>
        </w:div>
        <w:div w:id="556667893">
          <w:marLeft w:val="0"/>
          <w:marRight w:val="0"/>
          <w:marTop w:val="0"/>
          <w:marBottom w:val="0"/>
          <w:divBdr>
            <w:top w:val="none" w:sz="0" w:space="0" w:color="auto"/>
            <w:left w:val="none" w:sz="0" w:space="0" w:color="auto"/>
            <w:bottom w:val="none" w:sz="0" w:space="0" w:color="auto"/>
            <w:right w:val="none" w:sz="0" w:space="0" w:color="auto"/>
          </w:divBdr>
        </w:div>
        <w:div w:id="560137548">
          <w:marLeft w:val="0"/>
          <w:marRight w:val="0"/>
          <w:marTop w:val="0"/>
          <w:marBottom w:val="0"/>
          <w:divBdr>
            <w:top w:val="none" w:sz="0" w:space="0" w:color="auto"/>
            <w:left w:val="none" w:sz="0" w:space="0" w:color="auto"/>
            <w:bottom w:val="none" w:sz="0" w:space="0" w:color="auto"/>
            <w:right w:val="none" w:sz="0" w:space="0" w:color="auto"/>
          </w:divBdr>
        </w:div>
        <w:div w:id="560748438">
          <w:marLeft w:val="0"/>
          <w:marRight w:val="0"/>
          <w:marTop w:val="0"/>
          <w:marBottom w:val="0"/>
          <w:divBdr>
            <w:top w:val="none" w:sz="0" w:space="0" w:color="auto"/>
            <w:left w:val="none" w:sz="0" w:space="0" w:color="auto"/>
            <w:bottom w:val="none" w:sz="0" w:space="0" w:color="auto"/>
            <w:right w:val="none" w:sz="0" w:space="0" w:color="auto"/>
          </w:divBdr>
          <w:divsChild>
            <w:div w:id="735249099">
              <w:marLeft w:val="0"/>
              <w:marRight w:val="0"/>
              <w:marTop w:val="0"/>
              <w:marBottom w:val="0"/>
              <w:divBdr>
                <w:top w:val="none" w:sz="0" w:space="0" w:color="auto"/>
                <w:left w:val="none" w:sz="0" w:space="0" w:color="auto"/>
                <w:bottom w:val="none" w:sz="0" w:space="0" w:color="auto"/>
                <w:right w:val="none" w:sz="0" w:space="0" w:color="auto"/>
              </w:divBdr>
            </w:div>
          </w:divsChild>
        </w:div>
        <w:div w:id="562184142">
          <w:marLeft w:val="0"/>
          <w:marRight w:val="0"/>
          <w:marTop w:val="0"/>
          <w:marBottom w:val="0"/>
          <w:divBdr>
            <w:top w:val="none" w:sz="0" w:space="0" w:color="auto"/>
            <w:left w:val="none" w:sz="0" w:space="0" w:color="auto"/>
            <w:bottom w:val="none" w:sz="0" w:space="0" w:color="auto"/>
            <w:right w:val="none" w:sz="0" w:space="0" w:color="auto"/>
          </w:divBdr>
        </w:div>
        <w:div w:id="563296498">
          <w:marLeft w:val="0"/>
          <w:marRight w:val="0"/>
          <w:marTop w:val="0"/>
          <w:marBottom w:val="0"/>
          <w:divBdr>
            <w:top w:val="none" w:sz="0" w:space="0" w:color="auto"/>
            <w:left w:val="none" w:sz="0" w:space="0" w:color="auto"/>
            <w:bottom w:val="none" w:sz="0" w:space="0" w:color="auto"/>
            <w:right w:val="none" w:sz="0" w:space="0" w:color="auto"/>
          </w:divBdr>
        </w:div>
        <w:div w:id="566913532">
          <w:marLeft w:val="0"/>
          <w:marRight w:val="0"/>
          <w:marTop w:val="0"/>
          <w:marBottom w:val="0"/>
          <w:divBdr>
            <w:top w:val="none" w:sz="0" w:space="0" w:color="auto"/>
            <w:left w:val="none" w:sz="0" w:space="0" w:color="auto"/>
            <w:bottom w:val="none" w:sz="0" w:space="0" w:color="auto"/>
            <w:right w:val="none" w:sz="0" w:space="0" w:color="auto"/>
          </w:divBdr>
        </w:div>
        <w:div w:id="573121859">
          <w:marLeft w:val="0"/>
          <w:marRight w:val="0"/>
          <w:marTop w:val="0"/>
          <w:marBottom w:val="0"/>
          <w:divBdr>
            <w:top w:val="none" w:sz="0" w:space="0" w:color="auto"/>
            <w:left w:val="none" w:sz="0" w:space="0" w:color="auto"/>
            <w:bottom w:val="none" w:sz="0" w:space="0" w:color="auto"/>
            <w:right w:val="none" w:sz="0" w:space="0" w:color="auto"/>
          </w:divBdr>
        </w:div>
        <w:div w:id="573466515">
          <w:marLeft w:val="0"/>
          <w:marRight w:val="0"/>
          <w:marTop w:val="0"/>
          <w:marBottom w:val="0"/>
          <w:divBdr>
            <w:top w:val="none" w:sz="0" w:space="0" w:color="auto"/>
            <w:left w:val="none" w:sz="0" w:space="0" w:color="auto"/>
            <w:bottom w:val="none" w:sz="0" w:space="0" w:color="auto"/>
            <w:right w:val="none" w:sz="0" w:space="0" w:color="auto"/>
          </w:divBdr>
        </w:div>
        <w:div w:id="575436727">
          <w:marLeft w:val="0"/>
          <w:marRight w:val="0"/>
          <w:marTop w:val="0"/>
          <w:marBottom w:val="0"/>
          <w:divBdr>
            <w:top w:val="none" w:sz="0" w:space="0" w:color="auto"/>
            <w:left w:val="none" w:sz="0" w:space="0" w:color="auto"/>
            <w:bottom w:val="none" w:sz="0" w:space="0" w:color="auto"/>
            <w:right w:val="none" w:sz="0" w:space="0" w:color="auto"/>
          </w:divBdr>
        </w:div>
        <w:div w:id="580217651">
          <w:marLeft w:val="0"/>
          <w:marRight w:val="0"/>
          <w:marTop w:val="0"/>
          <w:marBottom w:val="0"/>
          <w:divBdr>
            <w:top w:val="none" w:sz="0" w:space="0" w:color="auto"/>
            <w:left w:val="none" w:sz="0" w:space="0" w:color="auto"/>
            <w:bottom w:val="none" w:sz="0" w:space="0" w:color="auto"/>
            <w:right w:val="none" w:sz="0" w:space="0" w:color="auto"/>
          </w:divBdr>
          <w:divsChild>
            <w:div w:id="138495439">
              <w:marLeft w:val="0"/>
              <w:marRight w:val="0"/>
              <w:marTop w:val="0"/>
              <w:marBottom w:val="0"/>
              <w:divBdr>
                <w:top w:val="none" w:sz="0" w:space="0" w:color="auto"/>
                <w:left w:val="none" w:sz="0" w:space="0" w:color="auto"/>
                <w:bottom w:val="none" w:sz="0" w:space="0" w:color="auto"/>
                <w:right w:val="none" w:sz="0" w:space="0" w:color="auto"/>
              </w:divBdr>
            </w:div>
            <w:div w:id="142427551">
              <w:marLeft w:val="0"/>
              <w:marRight w:val="0"/>
              <w:marTop w:val="0"/>
              <w:marBottom w:val="0"/>
              <w:divBdr>
                <w:top w:val="none" w:sz="0" w:space="0" w:color="auto"/>
                <w:left w:val="none" w:sz="0" w:space="0" w:color="auto"/>
                <w:bottom w:val="none" w:sz="0" w:space="0" w:color="auto"/>
                <w:right w:val="none" w:sz="0" w:space="0" w:color="auto"/>
              </w:divBdr>
            </w:div>
            <w:div w:id="196549812">
              <w:marLeft w:val="0"/>
              <w:marRight w:val="0"/>
              <w:marTop w:val="0"/>
              <w:marBottom w:val="0"/>
              <w:divBdr>
                <w:top w:val="none" w:sz="0" w:space="0" w:color="auto"/>
                <w:left w:val="none" w:sz="0" w:space="0" w:color="auto"/>
                <w:bottom w:val="none" w:sz="0" w:space="0" w:color="auto"/>
                <w:right w:val="none" w:sz="0" w:space="0" w:color="auto"/>
              </w:divBdr>
            </w:div>
            <w:div w:id="683825449">
              <w:marLeft w:val="0"/>
              <w:marRight w:val="0"/>
              <w:marTop w:val="0"/>
              <w:marBottom w:val="0"/>
              <w:divBdr>
                <w:top w:val="none" w:sz="0" w:space="0" w:color="auto"/>
                <w:left w:val="none" w:sz="0" w:space="0" w:color="auto"/>
                <w:bottom w:val="none" w:sz="0" w:space="0" w:color="auto"/>
                <w:right w:val="none" w:sz="0" w:space="0" w:color="auto"/>
              </w:divBdr>
            </w:div>
          </w:divsChild>
        </w:div>
        <w:div w:id="585848583">
          <w:marLeft w:val="0"/>
          <w:marRight w:val="0"/>
          <w:marTop w:val="0"/>
          <w:marBottom w:val="0"/>
          <w:divBdr>
            <w:top w:val="none" w:sz="0" w:space="0" w:color="auto"/>
            <w:left w:val="none" w:sz="0" w:space="0" w:color="auto"/>
            <w:bottom w:val="none" w:sz="0" w:space="0" w:color="auto"/>
            <w:right w:val="none" w:sz="0" w:space="0" w:color="auto"/>
          </w:divBdr>
        </w:div>
        <w:div w:id="586380210">
          <w:marLeft w:val="0"/>
          <w:marRight w:val="0"/>
          <w:marTop w:val="0"/>
          <w:marBottom w:val="0"/>
          <w:divBdr>
            <w:top w:val="none" w:sz="0" w:space="0" w:color="auto"/>
            <w:left w:val="none" w:sz="0" w:space="0" w:color="auto"/>
            <w:bottom w:val="none" w:sz="0" w:space="0" w:color="auto"/>
            <w:right w:val="none" w:sz="0" w:space="0" w:color="auto"/>
          </w:divBdr>
        </w:div>
        <w:div w:id="601763194">
          <w:marLeft w:val="0"/>
          <w:marRight w:val="0"/>
          <w:marTop w:val="0"/>
          <w:marBottom w:val="0"/>
          <w:divBdr>
            <w:top w:val="none" w:sz="0" w:space="0" w:color="auto"/>
            <w:left w:val="none" w:sz="0" w:space="0" w:color="auto"/>
            <w:bottom w:val="none" w:sz="0" w:space="0" w:color="auto"/>
            <w:right w:val="none" w:sz="0" w:space="0" w:color="auto"/>
          </w:divBdr>
        </w:div>
        <w:div w:id="601842111">
          <w:marLeft w:val="0"/>
          <w:marRight w:val="0"/>
          <w:marTop w:val="0"/>
          <w:marBottom w:val="0"/>
          <w:divBdr>
            <w:top w:val="none" w:sz="0" w:space="0" w:color="auto"/>
            <w:left w:val="none" w:sz="0" w:space="0" w:color="auto"/>
            <w:bottom w:val="none" w:sz="0" w:space="0" w:color="auto"/>
            <w:right w:val="none" w:sz="0" w:space="0" w:color="auto"/>
          </w:divBdr>
        </w:div>
        <w:div w:id="605581140">
          <w:marLeft w:val="0"/>
          <w:marRight w:val="0"/>
          <w:marTop w:val="0"/>
          <w:marBottom w:val="0"/>
          <w:divBdr>
            <w:top w:val="none" w:sz="0" w:space="0" w:color="auto"/>
            <w:left w:val="none" w:sz="0" w:space="0" w:color="auto"/>
            <w:bottom w:val="none" w:sz="0" w:space="0" w:color="auto"/>
            <w:right w:val="none" w:sz="0" w:space="0" w:color="auto"/>
          </w:divBdr>
        </w:div>
        <w:div w:id="606893224">
          <w:marLeft w:val="0"/>
          <w:marRight w:val="0"/>
          <w:marTop w:val="0"/>
          <w:marBottom w:val="0"/>
          <w:divBdr>
            <w:top w:val="none" w:sz="0" w:space="0" w:color="auto"/>
            <w:left w:val="none" w:sz="0" w:space="0" w:color="auto"/>
            <w:bottom w:val="none" w:sz="0" w:space="0" w:color="auto"/>
            <w:right w:val="none" w:sz="0" w:space="0" w:color="auto"/>
          </w:divBdr>
        </w:div>
        <w:div w:id="607587635">
          <w:marLeft w:val="0"/>
          <w:marRight w:val="0"/>
          <w:marTop w:val="0"/>
          <w:marBottom w:val="0"/>
          <w:divBdr>
            <w:top w:val="none" w:sz="0" w:space="0" w:color="auto"/>
            <w:left w:val="none" w:sz="0" w:space="0" w:color="auto"/>
            <w:bottom w:val="none" w:sz="0" w:space="0" w:color="auto"/>
            <w:right w:val="none" w:sz="0" w:space="0" w:color="auto"/>
          </w:divBdr>
          <w:divsChild>
            <w:div w:id="113452456">
              <w:marLeft w:val="0"/>
              <w:marRight w:val="0"/>
              <w:marTop w:val="0"/>
              <w:marBottom w:val="0"/>
              <w:divBdr>
                <w:top w:val="none" w:sz="0" w:space="0" w:color="auto"/>
                <w:left w:val="none" w:sz="0" w:space="0" w:color="auto"/>
                <w:bottom w:val="none" w:sz="0" w:space="0" w:color="auto"/>
                <w:right w:val="none" w:sz="0" w:space="0" w:color="auto"/>
              </w:divBdr>
            </w:div>
          </w:divsChild>
        </w:div>
        <w:div w:id="609895198">
          <w:marLeft w:val="0"/>
          <w:marRight w:val="0"/>
          <w:marTop w:val="0"/>
          <w:marBottom w:val="0"/>
          <w:divBdr>
            <w:top w:val="none" w:sz="0" w:space="0" w:color="auto"/>
            <w:left w:val="none" w:sz="0" w:space="0" w:color="auto"/>
            <w:bottom w:val="none" w:sz="0" w:space="0" w:color="auto"/>
            <w:right w:val="none" w:sz="0" w:space="0" w:color="auto"/>
          </w:divBdr>
        </w:div>
        <w:div w:id="614403533">
          <w:marLeft w:val="0"/>
          <w:marRight w:val="0"/>
          <w:marTop w:val="0"/>
          <w:marBottom w:val="0"/>
          <w:divBdr>
            <w:top w:val="none" w:sz="0" w:space="0" w:color="auto"/>
            <w:left w:val="none" w:sz="0" w:space="0" w:color="auto"/>
            <w:bottom w:val="none" w:sz="0" w:space="0" w:color="auto"/>
            <w:right w:val="none" w:sz="0" w:space="0" w:color="auto"/>
          </w:divBdr>
        </w:div>
        <w:div w:id="627517368">
          <w:marLeft w:val="0"/>
          <w:marRight w:val="0"/>
          <w:marTop w:val="0"/>
          <w:marBottom w:val="0"/>
          <w:divBdr>
            <w:top w:val="none" w:sz="0" w:space="0" w:color="auto"/>
            <w:left w:val="none" w:sz="0" w:space="0" w:color="auto"/>
            <w:bottom w:val="none" w:sz="0" w:space="0" w:color="auto"/>
            <w:right w:val="none" w:sz="0" w:space="0" w:color="auto"/>
          </w:divBdr>
        </w:div>
        <w:div w:id="633217990">
          <w:marLeft w:val="0"/>
          <w:marRight w:val="0"/>
          <w:marTop w:val="0"/>
          <w:marBottom w:val="0"/>
          <w:divBdr>
            <w:top w:val="none" w:sz="0" w:space="0" w:color="auto"/>
            <w:left w:val="none" w:sz="0" w:space="0" w:color="auto"/>
            <w:bottom w:val="none" w:sz="0" w:space="0" w:color="auto"/>
            <w:right w:val="none" w:sz="0" w:space="0" w:color="auto"/>
          </w:divBdr>
        </w:div>
        <w:div w:id="638992525">
          <w:marLeft w:val="0"/>
          <w:marRight w:val="0"/>
          <w:marTop w:val="0"/>
          <w:marBottom w:val="0"/>
          <w:divBdr>
            <w:top w:val="none" w:sz="0" w:space="0" w:color="auto"/>
            <w:left w:val="none" w:sz="0" w:space="0" w:color="auto"/>
            <w:bottom w:val="none" w:sz="0" w:space="0" w:color="auto"/>
            <w:right w:val="none" w:sz="0" w:space="0" w:color="auto"/>
          </w:divBdr>
        </w:div>
        <w:div w:id="654603056">
          <w:marLeft w:val="0"/>
          <w:marRight w:val="0"/>
          <w:marTop w:val="0"/>
          <w:marBottom w:val="0"/>
          <w:divBdr>
            <w:top w:val="none" w:sz="0" w:space="0" w:color="auto"/>
            <w:left w:val="none" w:sz="0" w:space="0" w:color="auto"/>
            <w:bottom w:val="none" w:sz="0" w:space="0" w:color="auto"/>
            <w:right w:val="none" w:sz="0" w:space="0" w:color="auto"/>
          </w:divBdr>
          <w:divsChild>
            <w:div w:id="2016807057">
              <w:marLeft w:val="0"/>
              <w:marRight w:val="0"/>
              <w:marTop w:val="0"/>
              <w:marBottom w:val="0"/>
              <w:divBdr>
                <w:top w:val="none" w:sz="0" w:space="0" w:color="auto"/>
                <w:left w:val="none" w:sz="0" w:space="0" w:color="auto"/>
                <w:bottom w:val="none" w:sz="0" w:space="0" w:color="auto"/>
                <w:right w:val="none" w:sz="0" w:space="0" w:color="auto"/>
              </w:divBdr>
            </w:div>
          </w:divsChild>
        </w:div>
        <w:div w:id="665128091">
          <w:marLeft w:val="0"/>
          <w:marRight w:val="0"/>
          <w:marTop w:val="0"/>
          <w:marBottom w:val="0"/>
          <w:divBdr>
            <w:top w:val="none" w:sz="0" w:space="0" w:color="auto"/>
            <w:left w:val="none" w:sz="0" w:space="0" w:color="auto"/>
            <w:bottom w:val="none" w:sz="0" w:space="0" w:color="auto"/>
            <w:right w:val="none" w:sz="0" w:space="0" w:color="auto"/>
          </w:divBdr>
          <w:divsChild>
            <w:div w:id="1154687692">
              <w:marLeft w:val="0"/>
              <w:marRight w:val="0"/>
              <w:marTop w:val="0"/>
              <w:marBottom w:val="0"/>
              <w:divBdr>
                <w:top w:val="none" w:sz="0" w:space="0" w:color="auto"/>
                <w:left w:val="none" w:sz="0" w:space="0" w:color="auto"/>
                <w:bottom w:val="none" w:sz="0" w:space="0" w:color="auto"/>
                <w:right w:val="none" w:sz="0" w:space="0" w:color="auto"/>
              </w:divBdr>
            </w:div>
            <w:div w:id="1756631806">
              <w:marLeft w:val="0"/>
              <w:marRight w:val="0"/>
              <w:marTop w:val="0"/>
              <w:marBottom w:val="0"/>
              <w:divBdr>
                <w:top w:val="none" w:sz="0" w:space="0" w:color="auto"/>
                <w:left w:val="none" w:sz="0" w:space="0" w:color="auto"/>
                <w:bottom w:val="none" w:sz="0" w:space="0" w:color="auto"/>
                <w:right w:val="none" w:sz="0" w:space="0" w:color="auto"/>
              </w:divBdr>
            </w:div>
            <w:div w:id="2135950850">
              <w:marLeft w:val="0"/>
              <w:marRight w:val="0"/>
              <w:marTop w:val="0"/>
              <w:marBottom w:val="0"/>
              <w:divBdr>
                <w:top w:val="none" w:sz="0" w:space="0" w:color="auto"/>
                <w:left w:val="none" w:sz="0" w:space="0" w:color="auto"/>
                <w:bottom w:val="none" w:sz="0" w:space="0" w:color="auto"/>
                <w:right w:val="none" w:sz="0" w:space="0" w:color="auto"/>
              </w:divBdr>
            </w:div>
          </w:divsChild>
        </w:div>
        <w:div w:id="669136288">
          <w:marLeft w:val="0"/>
          <w:marRight w:val="0"/>
          <w:marTop w:val="0"/>
          <w:marBottom w:val="0"/>
          <w:divBdr>
            <w:top w:val="none" w:sz="0" w:space="0" w:color="auto"/>
            <w:left w:val="none" w:sz="0" w:space="0" w:color="auto"/>
            <w:bottom w:val="none" w:sz="0" w:space="0" w:color="auto"/>
            <w:right w:val="none" w:sz="0" w:space="0" w:color="auto"/>
          </w:divBdr>
        </w:div>
        <w:div w:id="670525725">
          <w:marLeft w:val="0"/>
          <w:marRight w:val="0"/>
          <w:marTop w:val="0"/>
          <w:marBottom w:val="0"/>
          <w:divBdr>
            <w:top w:val="none" w:sz="0" w:space="0" w:color="auto"/>
            <w:left w:val="none" w:sz="0" w:space="0" w:color="auto"/>
            <w:bottom w:val="none" w:sz="0" w:space="0" w:color="auto"/>
            <w:right w:val="none" w:sz="0" w:space="0" w:color="auto"/>
          </w:divBdr>
          <w:divsChild>
            <w:div w:id="1768647859">
              <w:marLeft w:val="0"/>
              <w:marRight w:val="0"/>
              <w:marTop w:val="0"/>
              <w:marBottom w:val="0"/>
              <w:divBdr>
                <w:top w:val="none" w:sz="0" w:space="0" w:color="auto"/>
                <w:left w:val="none" w:sz="0" w:space="0" w:color="auto"/>
                <w:bottom w:val="none" w:sz="0" w:space="0" w:color="auto"/>
                <w:right w:val="none" w:sz="0" w:space="0" w:color="auto"/>
              </w:divBdr>
            </w:div>
          </w:divsChild>
        </w:div>
        <w:div w:id="670791944">
          <w:marLeft w:val="0"/>
          <w:marRight w:val="0"/>
          <w:marTop w:val="0"/>
          <w:marBottom w:val="0"/>
          <w:divBdr>
            <w:top w:val="none" w:sz="0" w:space="0" w:color="auto"/>
            <w:left w:val="none" w:sz="0" w:space="0" w:color="auto"/>
            <w:bottom w:val="none" w:sz="0" w:space="0" w:color="auto"/>
            <w:right w:val="none" w:sz="0" w:space="0" w:color="auto"/>
          </w:divBdr>
        </w:div>
        <w:div w:id="677193705">
          <w:marLeft w:val="0"/>
          <w:marRight w:val="0"/>
          <w:marTop w:val="0"/>
          <w:marBottom w:val="0"/>
          <w:divBdr>
            <w:top w:val="none" w:sz="0" w:space="0" w:color="auto"/>
            <w:left w:val="none" w:sz="0" w:space="0" w:color="auto"/>
            <w:bottom w:val="none" w:sz="0" w:space="0" w:color="auto"/>
            <w:right w:val="none" w:sz="0" w:space="0" w:color="auto"/>
          </w:divBdr>
        </w:div>
        <w:div w:id="677275507">
          <w:marLeft w:val="0"/>
          <w:marRight w:val="0"/>
          <w:marTop w:val="0"/>
          <w:marBottom w:val="0"/>
          <w:divBdr>
            <w:top w:val="none" w:sz="0" w:space="0" w:color="auto"/>
            <w:left w:val="none" w:sz="0" w:space="0" w:color="auto"/>
            <w:bottom w:val="none" w:sz="0" w:space="0" w:color="auto"/>
            <w:right w:val="none" w:sz="0" w:space="0" w:color="auto"/>
          </w:divBdr>
        </w:div>
        <w:div w:id="677579575">
          <w:marLeft w:val="0"/>
          <w:marRight w:val="0"/>
          <w:marTop w:val="0"/>
          <w:marBottom w:val="0"/>
          <w:divBdr>
            <w:top w:val="none" w:sz="0" w:space="0" w:color="auto"/>
            <w:left w:val="none" w:sz="0" w:space="0" w:color="auto"/>
            <w:bottom w:val="none" w:sz="0" w:space="0" w:color="auto"/>
            <w:right w:val="none" w:sz="0" w:space="0" w:color="auto"/>
          </w:divBdr>
        </w:div>
        <w:div w:id="685179439">
          <w:marLeft w:val="0"/>
          <w:marRight w:val="0"/>
          <w:marTop w:val="0"/>
          <w:marBottom w:val="0"/>
          <w:divBdr>
            <w:top w:val="none" w:sz="0" w:space="0" w:color="auto"/>
            <w:left w:val="none" w:sz="0" w:space="0" w:color="auto"/>
            <w:bottom w:val="none" w:sz="0" w:space="0" w:color="auto"/>
            <w:right w:val="none" w:sz="0" w:space="0" w:color="auto"/>
          </w:divBdr>
          <w:divsChild>
            <w:div w:id="548953366">
              <w:marLeft w:val="0"/>
              <w:marRight w:val="0"/>
              <w:marTop w:val="0"/>
              <w:marBottom w:val="0"/>
              <w:divBdr>
                <w:top w:val="none" w:sz="0" w:space="0" w:color="auto"/>
                <w:left w:val="none" w:sz="0" w:space="0" w:color="auto"/>
                <w:bottom w:val="none" w:sz="0" w:space="0" w:color="auto"/>
                <w:right w:val="none" w:sz="0" w:space="0" w:color="auto"/>
              </w:divBdr>
            </w:div>
            <w:div w:id="1146774980">
              <w:marLeft w:val="0"/>
              <w:marRight w:val="0"/>
              <w:marTop w:val="0"/>
              <w:marBottom w:val="0"/>
              <w:divBdr>
                <w:top w:val="none" w:sz="0" w:space="0" w:color="auto"/>
                <w:left w:val="none" w:sz="0" w:space="0" w:color="auto"/>
                <w:bottom w:val="none" w:sz="0" w:space="0" w:color="auto"/>
                <w:right w:val="none" w:sz="0" w:space="0" w:color="auto"/>
              </w:divBdr>
            </w:div>
            <w:div w:id="1223297856">
              <w:marLeft w:val="0"/>
              <w:marRight w:val="0"/>
              <w:marTop w:val="0"/>
              <w:marBottom w:val="0"/>
              <w:divBdr>
                <w:top w:val="none" w:sz="0" w:space="0" w:color="auto"/>
                <w:left w:val="none" w:sz="0" w:space="0" w:color="auto"/>
                <w:bottom w:val="none" w:sz="0" w:space="0" w:color="auto"/>
                <w:right w:val="none" w:sz="0" w:space="0" w:color="auto"/>
              </w:divBdr>
            </w:div>
            <w:div w:id="2009406974">
              <w:marLeft w:val="0"/>
              <w:marRight w:val="0"/>
              <w:marTop w:val="0"/>
              <w:marBottom w:val="0"/>
              <w:divBdr>
                <w:top w:val="none" w:sz="0" w:space="0" w:color="auto"/>
                <w:left w:val="none" w:sz="0" w:space="0" w:color="auto"/>
                <w:bottom w:val="none" w:sz="0" w:space="0" w:color="auto"/>
                <w:right w:val="none" w:sz="0" w:space="0" w:color="auto"/>
              </w:divBdr>
            </w:div>
          </w:divsChild>
        </w:div>
        <w:div w:id="706417013">
          <w:marLeft w:val="0"/>
          <w:marRight w:val="0"/>
          <w:marTop w:val="0"/>
          <w:marBottom w:val="0"/>
          <w:divBdr>
            <w:top w:val="none" w:sz="0" w:space="0" w:color="auto"/>
            <w:left w:val="none" w:sz="0" w:space="0" w:color="auto"/>
            <w:bottom w:val="none" w:sz="0" w:space="0" w:color="auto"/>
            <w:right w:val="none" w:sz="0" w:space="0" w:color="auto"/>
          </w:divBdr>
        </w:div>
        <w:div w:id="706444651">
          <w:marLeft w:val="0"/>
          <w:marRight w:val="0"/>
          <w:marTop w:val="0"/>
          <w:marBottom w:val="0"/>
          <w:divBdr>
            <w:top w:val="none" w:sz="0" w:space="0" w:color="auto"/>
            <w:left w:val="none" w:sz="0" w:space="0" w:color="auto"/>
            <w:bottom w:val="none" w:sz="0" w:space="0" w:color="auto"/>
            <w:right w:val="none" w:sz="0" w:space="0" w:color="auto"/>
          </w:divBdr>
        </w:div>
        <w:div w:id="709185960">
          <w:marLeft w:val="0"/>
          <w:marRight w:val="0"/>
          <w:marTop w:val="0"/>
          <w:marBottom w:val="0"/>
          <w:divBdr>
            <w:top w:val="none" w:sz="0" w:space="0" w:color="auto"/>
            <w:left w:val="none" w:sz="0" w:space="0" w:color="auto"/>
            <w:bottom w:val="none" w:sz="0" w:space="0" w:color="auto"/>
            <w:right w:val="none" w:sz="0" w:space="0" w:color="auto"/>
          </w:divBdr>
        </w:div>
        <w:div w:id="725690799">
          <w:marLeft w:val="0"/>
          <w:marRight w:val="0"/>
          <w:marTop w:val="0"/>
          <w:marBottom w:val="0"/>
          <w:divBdr>
            <w:top w:val="none" w:sz="0" w:space="0" w:color="auto"/>
            <w:left w:val="none" w:sz="0" w:space="0" w:color="auto"/>
            <w:bottom w:val="none" w:sz="0" w:space="0" w:color="auto"/>
            <w:right w:val="none" w:sz="0" w:space="0" w:color="auto"/>
          </w:divBdr>
          <w:divsChild>
            <w:div w:id="411663476">
              <w:marLeft w:val="0"/>
              <w:marRight w:val="0"/>
              <w:marTop w:val="0"/>
              <w:marBottom w:val="0"/>
              <w:divBdr>
                <w:top w:val="none" w:sz="0" w:space="0" w:color="auto"/>
                <w:left w:val="none" w:sz="0" w:space="0" w:color="auto"/>
                <w:bottom w:val="none" w:sz="0" w:space="0" w:color="auto"/>
                <w:right w:val="none" w:sz="0" w:space="0" w:color="auto"/>
              </w:divBdr>
            </w:div>
            <w:div w:id="619065852">
              <w:marLeft w:val="0"/>
              <w:marRight w:val="0"/>
              <w:marTop w:val="0"/>
              <w:marBottom w:val="0"/>
              <w:divBdr>
                <w:top w:val="none" w:sz="0" w:space="0" w:color="auto"/>
                <w:left w:val="none" w:sz="0" w:space="0" w:color="auto"/>
                <w:bottom w:val="none" w:sz="0" w:space="0" w:color="auto"/>
                <w:right w:val="none" w:sz="0" w:space="0" w:color="auto"/>
              </w:divBdr>
            </w:div>
            <w:div w:id="765884213">
              <w:marLeft w:val="0"/>
              <w:marRight w:val="0"/>
              <w:marTop w:val="0"/>
              <w:marBottom w:val="0"/>
              <w:divBdr>
                <w:top w:val="none" w:sz="0" w:space="0" w:color="auto"/>
                <w:left w:val="none" w:sz="0" w:space="0" w:color="auto"/>
                <w:bottom w:val="none" w:sz="0" w:space="0" w:color="auto"/>
                <w:right w:val="none" w:sz="0" w:space="0" w:color="auto"/>
              </w:divBdr>
            </w:div>
            <w:div w:id="1239826313">
              <w:marLeft w:val="0"/>
              <w:marRight w:val="0"/>
              <w:marTop w:val="0"/>
              <w:marBottom w:val="0"/>
              <w:divBdr>
                <w:top w:val="none" w:sz="0" w:space="0" w:color="auto"/>
                <w:left w:val="none" w:sz="0" w:space="0" w:color="auto"/>
                <w:bottom w:val="none" w:sz="0" w:space="0" w:color="auto"/>
                <w:right w:val="none" w:sz="0" w:space="0" w:color="auto"/>
              </w:divBdr>
            </w:div>
            <w:div w:id="1962226859">
              <w:marLeft w:val="0"/>
              <w:marRight w:val="0"/>
              <w:marTop w:val="0"/>
              <w:marBottom w:val="0"/>
              <w:divBdr>
                <w:top w:val="none" w:sz="0" w:space="0" w:color="auto"/>
                <w:left w:val="none" w:sz="0" w:space="0" w:color="auto"/>
                <w:bottom w:val="none" w:sz="0" w:space="0" w:color="auto"/>
                <w:right w:val="none" w:sz="0" w:space="0" w:color="auto"/>
              </w:divBdr>
            </w:div>
          </w:divsChild>
        </w:div>
        <w:div w:id="725950184">
          <w:marLeft w:val="0"/>
          <w:marRight w:val="0"/>
          <w:marTop w:val="0"/>
          <w:marBottom w:val="0"/>
          <w:divBdr>
            <w:top w:val="none" w:sz="0" w:space="0" w:color="auto"/>
            <w:left w:val="none" w:sz="0" w:space="0" w:color="auto"/>
            <w:bottom w:val="none" w:sz="0" w:space="0" w:color="auto"/>
            <w:right w:val="none" w:sz="0" w:space="0" w:color="auto"/>
          </w:divBdr>
        </w:div>
        <w:div w:id="728302822">
          <w:marLeft w:val="0"/>
          <w:marRight w:val="0"/>
          <w:marTop w:val="0"/>
          <w:marBottom w:val="0"/>
          <w:divBdr>
            <w:top w:val="none" w:sz="0" w:space="0" w:color="auto"/>
            <w:left w:val="none" w:sz="0" w:space="0" w:color="auto"/>
            <w:bottom w:val="none" w:sz="0" w:space="0" w:color="auto"/>
            <w:right w:val="none" w:sz="0" w:space="0" w:color="auto"/>
          </w:divBdr>
        </w:div>
        <w:div w:id="735471978">
          <w:marLeft w:val="0"/>
          <w:marRight w:val="0"/>
          <w:marTop w:val="0"/>
          <w:marBottom w:val="0"/>
          <w:divBdr>
            <w:top w:val="none" w:sz="0" w:space="0" w:color="auto"/>
            <w:left w:val="none" w:sz="0" w:space="0" w:color="auto"/>
            <w:bottom w:val="none" w:sz="0" w:space="0" w:color="auto"/>
            <w:right w:val="none" w:sz="0" w:space="0" w:color="auto"/>
          </w:divBdr>
        </w:div>
        <w:div w:id="737433942">
          <w:marLeft w:val="0"/>
          <w:marRight w:val="0"/>
          <w:marTop w:val="0"/>
          <w:marBottom w:val="0"/>
          <w:divBdr>
            <w:top w:val="none" w:sz="0" w:space="0" w:color="auto"/>
            <w:left w:val="none" w:sz="0" w:space="0" w:color="auto"/>
            <w:bottom w:val="none" w:sz="0" w:space="0" w:color="auto"/>
            <w:right w:val="none" w:sz="0" w:space="0" w:color="auto"/>
          </w:divBdr>
        </w:div>
        <w:div w:id="754087352">
          <w:marLeft w:val="0"/>
          <w:marRight w:val="0"/>
          <w:marTop w:val="0"/>
          <w:marBottom w:val="0"/>
          <w:divBdr>
            <w:top w:val="none" w:sz="0" w:space="0" w:color="auto"/>
            <w:left w:val="none" w:sz="0" w:space="0" w:color="auto"/>
            <w:bottom w:val="none" w:sz="0" w:space="0" w:color="auto"/>
            <w:right w:val="none" w:sz="0" w:space="0" w:color="auto"/>
          </w:divBdr>
        </w:div>
        <w:div w:id="754395703">
          <w:marLeft w:val="0"/>
          <w:marRight w:val="0"/>
          <w:marTop w:val="0"/>
          <w:marBottom w:val="0"/>
          <w:divBdr>
            <w:top w:val="none" w:sz="0" w:space="0" w:color="auto"/>
            <w:left w:val="none" w:sz="0" w:space="0" w:color="auto"/>
            <w:bottom w:val="none" w:sz="0" w:space="0" w:color="auto"/>
            <w:right w:val="none" w:sz="0" w:space="0" w:color="auto"/>
          </w:divBdr>
        </w:div>
        <w:div w:id="756832373">
          <w:marLeft w:val="0"/>
          <w:marRight w:val="0"/>
          <w:marTop w:val="0"/>
          <w:marBottom w:val="0"/>
          <w:divBdr>
            <w:top w:val="none" w:sz="0" w:space="0" w:color="auto"/>
            <w:left w:val="none" w:sz="0" w:space="0" w:color="auto"/>
            <w:bottom w:val="none" w:sz="0" w:space="0" w:color="auto"/>
            <w:right w:val="none" w:sz="0" w:space="0" w:color="auto"/>
          </w:divBdr>
        </w:div>
        <w:div w:id="761145232">
          <w:marLeft w:val="0"/>
          <w:marRight w:val="0"/>
          <w:marTop w:val="0"/>
          <w:marBottom w:val="0"/>
          <w:divBdr>
            <w:top w:val="none" w:sz="0" w:space="0" w:color="auto"/>
            <w:left w:val="none" w:sz="0" w:space="0" w:color="auto"/>
            <w:bottom w:val="none" w:sz="0" w:space="0" w:color="auto"/>
            <w:right w:val="none" w:sz="0" w:space="0" w:color="auto"/>
          </w:divBdr>
        </w:div>
        <w:div w:id="764769505">
          <w:marLeft w:val="0"/>
          <w:marRight w:val="0"/>
          <w:marTop w:val="0"/>
          <w:marBottom w:val="0"/>
          <w:divBdr>
            <w:top w:val="none" w:sz="0" w:space="0" w:color="auto"/>
            <w:left w:val="none" w:sz="0" w:space="0" w:color="auto"/>
            <w:bottom w:val="none" w:sz="0" w:space="0" w:color="auto"/>
            <w:right w:val="none" w:sz="0" w:space="0" w:color="auto"/>
          </w:divBdr>
        </w:div>
        <w:div w:id="769083727">
          <w:marLeft w:val="0"/>
          <w:marRight w:val="0"/>
          <w:marTop w:val="0"/>
          <w:marBottom w:val="0"/>
          <w:divBdr>
            <w:top w:val="none" w:sz="0" w:space="0" w:color="auto"/>
            <w:left w:val="none" w:sz="0" w:space="0" w:color="auto"/>
            <w:bottom w:val="none" w:sz="0" w:space="0" w:color="auto"/>
            <w:right w:val="none" w:sz="0" w:space="0" w:color="auto"/>
          </w:divBdr>
        </w:div>
        <w:div w:id="782580947">
          <w:marLeft w:val="0"/>
          <w:marRight w:val="0"/>
          <w:marTop w:val="0"/>
          <w:marBottom w:val="0"/>
          <w:divBdr>
            <w:top w:val="none" w:sz="0" w:space="0" w:color="auto"/>
            <w:left w:val="none" w:sz="0" w:space="0" w:color="auto"/>
            <w:bottom w:val="none" w:sz="0" w:space="0" w:color="auto"/>
            <w:right w:val="none" w:sz="0" w:space="0" w:color="auto"/>
          </w:divBdr>
        </w:div>
        <w:div w:id="784080504">
          <w:marLeft w:val="0"/>
          <w:marRight w:val="0"/>
          <w:marTop w:val="0"/>
          <w:marBottom w:val="0"/>
          <w:divBdr>
            <w:top w:val="none" w:sz="0" w:space="0" w:color="auto"/>
            <w:left w:val="none" w:sz="0" w:space="0" w:color="auto"/>
            <w:bottom w:val="none" w:sz="0" w:space="0" w:color="auto"/>
            <w:right w:val="none" w:sz="0" w:space="0" w:color="auto"/>
          </w:divBdr>
        </w:div>
        <w:div w:id="784815593">
          <w:marLeft w:val="0"/>
          <w:marRight w:val="0"/>
          <w:marTop w:val="0"/>
          <w:marBottom w:val="0"/>
          <w:divBdr>
            <w:top w:val="none" w:sz="0" w:space="0" w:color="auto"/>
            <w:left w:val="none" w:sz="0" w:space="0" w:color="auto"/>
            <w:bottom w:val="none" w:sz="0" w:space="0" w:color="auto"/>
            <w:right w:val="none" w:sz="0" w:space="0" w:color="auto"/>
          </w:divBdr>
          <w:divsChild>
            <w:div w:id="314574274">
              <w:marLeft w:val="0"/>
              <w:marRight w:val="0"/>
              <w:marTop w:val="0"/>
              <w:marBottom w:val="0"/>
              <w:divBdr>
                <w:top w:val="none" w:sz="0" w:space="0" w:color="auto"/>
                <w:left w:val="none" w:sz="0" w:space="0" w:color="auto"/>
                <w:bottom w:val="none" w:sz="0" w:space="0" w:color="auto"/>
                <w:right w:val="none" w:sz="0" w:space="0" w:color="auto"/>
              </w:divBdr>
            </w:div>
            <w:div w:id="1075055468">
              <w:marLeft w:val="0"/>
              <w:marRight w:val="0"/>
              <w:marTop w:val="0"/>
              <w:marBottom w:val="0"/>
              <w:divBdr>
                <w:top w:val="none" w:sz="0" w:space="0" w:color="auto"/>
                <w:left w:val="none" w:sz="0" w:space="0" w:color="auto"/>
                <w:bottom w:val="none" w:sz="0" w:space="0" w:color="auto"/>
                <w:right w:val="none" w:sz="0" w:space="0" w:color="auto"/>
              </w:divBdr>
            </w:div>
            <w:div w:id="1670521433">
              <w:marLeft w:val="0"/>
              <w:marRight w:val="0"/>
              <w:marTop w:val="0"/>
              <w:marBottom w:val="0"/>
              <w:divBdr>
                <w:top w:val="none" w:sz="0" w:space="0" w:color="auto"/>
                <w:left w:val="none" w:sz="0" w:space="0" w:color="auto"/>
                <w:bottom w:val="none" w:sz="0" w:space="0" w:color="auto"/>
                <w:right w:val="none" w:sz="0" w:space="0" w:color="auto"/>
              </w:divBdr>
            </w:div>
          </w:divsChild>
        </w:div>
        <w:div w:id="785080151">
          <w:marLeft w:val="0"/>
          <w:marRight w:val="0"/>
          <w:marTop w:val="0"/>
          <w:marBottom w:val="0"/>
          <w:divBdr>
            <w:top w:val="none" w:sz="0" w:space="0" w:color="auto"/>
            <w:left w:val="none" w:sz="0" w:space="0" w:color="auto"/>
            <w:bottom w:val="none" w:sz="0" w:space="0" w:color="auto"/>
            <w:right w:val="none" w:sz="0" w:space="0" w:color="auto"/>
          </w:divBdr>
          <w:divsChild>
            <w:div w:id="1177574868">
              <w:marLeft w:val="0"/>
              <w:marRight w:val="0"/>
              <w:marTop w:val="0"/>
              <w:marBottom w:val="0"/>
              <w:divBdr>
                <w:top w:val="none" w:sz="0" w:space="0" w:color="auto"/>
                <w:left w:val="none" w:sz="0" w:space="0" w:color="auto"/>
                <w:bottom w:val="none" w:sz="0" w:space="0" w:color="auto"/>
                <w:right w:val="none" w:sz="0" w:space="0" w:color="auto"/>
              </w:divBdr>
            </w:div>
            <w:div w:id="1692797715">
              <w:marLeft w:val="0"/>
              <w:marRight w:val="0"/>
              <w:marTop w:val="0"/>
              <w:marBottom w:val="0"/>
              <w:divBdr>
                <w:top w:val="none" w:sz="0" w:space="0" w:color="auto"/>
                <w:left w:val="none" w:sz="0" w:space="0" w:color="auto"/>
                <w:bottom w:val="none" w:sz="0" w:space="0" w:color="auto"/>
                <w:right w:val="none" w:sz="0" w:space="0" w:color="auto"/>
              </w:divBdr>
            </w:div>
            <w:div w:id="1803961747">
              <w:marLeft w:val="0"/>
              <w:marRight w:val="0"/>
              <w:marTop w:val="0"/>
              <w:marBottom w:val="0"/>
              <w:divBdr>
                <w:top w:val="none" w:sz="0" w:space="0" w:color="auto"/>
                <w:left w:val="none" w:sz="0" w:space="0" w:color="auto"/>
                <w:bottom w:val="none" w:sz="0" w:space="0" w:color="auto"/>
                <w:right w:val="none" w:sz="0" w:space="0" w:color="auto"/>
              </w:divBdr>
            </w:div>
          </w:divsChild>
        </w:div>
        <w:div w:id="787822487">
          <w:marLeft w:val="0"/>
          <w:marRight w:val="0"/>
          <w:marTop w:val="0"/>
          <w:marBottom w:val="0"/>
          <w:divBdr>
            <w:top w:val="none" w:sz="0" w:space="0" w:color="auto"/>
            <w:left w:val="none" w:sz="0" w:space="0" w:color="auto"/>
            <w:bottom w:val="none" w:sz="0" w:space="0" w:color="auto"/>
            <w:right w:val="none" w:sz="0" w:space="0" w:color="auto"/>
          </w:divBdr>
        </w:div>
        <w:div w:id="788280541">
          <w:marLeft w:val="0"/>
          <w:marRight w:val="0"/>
          <w:marTop w:val="0"/>
          <w:marBottom w:val="0"/>
          <w:divBdr>
            <w:top w:val="none" w:sz="0" w:space="0" w:color="auto"/>
            <w:left w:val="none" w:sz="0" w:space="0" w:color="auto"/>
            <w:bottom w:val="none" w:sz="0" w:space="0" w:color="auto"/>
            <w:right w:val="none" w:sz="0" w:space="0" w:color="auto"/>
          </w:divBdr>
        </w:div>
        <w:div w:id="798063127">
          <w:marLeft w:val="0"/>
          <w:marRight w:val="0"/>
          <w:marTop w:val="0"/>
          <w:marBottom w:val="0"/>
          <w:divBdr>
            <w:top w:val="none" w:sz="0" w:space="0" w:color="auto"/>
            <w:left w:val="none" w:sz="0" w:space="0" w:color="auto"/>
            <w:bottom w:val="none" w:sz="0" w:space="0" w:color="auto"/>
            <w:right w:val="none" w:sz="0" w:space="0" w:color="auto"/>
          </w:divBdr>
        </w:div>
        <w:div w:id="802239318">
          <w:marLeft w:val="0"/>
          <w:marRight w:val="0"/>
          <w:marTop w:val="0"/>
          <w:marBottom w:val="0"/>
          <w:divBdr>
            <w:top w:val="none" w:sz="0" w:space="0" w:color="auto"/>
            <w:left w:val="none" w:sz="0" w:space="0" w:color="auto"/>
            <w:bottom w:val="none" w:sz="0" w:space="0" w:color="auto"/>
            <w:right w:val="none" w:sz="0" w:space="0" w:color="auto"/>
          </w:divBdr>
        </w:div>
        <w:div w:id="804469168">
          <w:marLeft w:val="0"/>
          <w:marRight w:val="0"/>
          <w:marTop w:val="0"/>
          <w:marBottom w:val="0"/>
          <w:divBdr>
            <w:top w:val="none" w:sz="0" w:space="0" w:color="auto"/>
            <w:left w:val="none" w:sz="0" w:space="0" w:color="auto"/>
            <w:bottom w:val="none" w:sz="0" w:space="0" w:color="auto"/>
            <w:right w:val="none" w:sz="0" w:space="0" w:color="auto"/>
          </w:divBdr>
        </w:div>
        <w:div w:id="805199620">
          <w:marLeft w:val="0"/>
          <w:marRight w:val="0"/>
          <w:marTop w:val="0"/>
          <w:marBottom w:val="0"/>
          <w:divBdr>
            <w:top w:val="none" w:sz="0" w:space="0" w:color="auto"/>
            <w:left w:val="none" w:sz="0" w:space="0" w:color="auto"/>
            <w:bottom w:val="none" w:sz="0" w:space="0" w:color="auto"/>
            <w:right w:val="none" w:sz="0" w:space="0" w:color="auto"/>
          </w:divBdr>
        </w:div>
        <w:div w:id="805856937">
          <w:marLeft w:val="0"/>
          <w:marRight w:val="0"/>
          <w:marTop w:val="0"/>
          <w:marBottom w:val="0"/>
          <w:divBdr>
            <w:top w:val="none" w:sz="0" w:space="0" w:color="auto"/>
            <w:left w:val="none" w:sz="0" w:space="0" w:color="auto"/>
            <w:bottom w:val="none" w:sz="0" w:space="0" w:color="auto"/>
            <w:right w:val="none" w:sz="0" w:space="0" w:color="auto"/>
          </w:divBdr>
          <w:divsChild>
            <w:div w:id="491071660">
              <w:marLeft w:val="0"/>
              <w:marRight w:val="0"/>
              <w:marTop w:val="0"/>
              <w:marBottom w:val="0"/>
              <w:divBdr>
                <w:top w:val="none" w:sz="0" w:space="0" w:color="auto"/>
                <w:left w:val="none" w:sz="0" w:space="0" w:color="auto"/>
                <w:bottom w:val="none" w:sz="0" w:space="0" w:color="auto"/>
                <w:right w:val="none" w:sz="0" w:space="0" w:color="auto"/>
              </w:divBdr>
            </w:div>
            <w:div w:id="510068113">
              <w:marLeft w:val="0"/>
              <w:marRight w:val="0"/>
              <w:marTop w:val="0"/>
              <w:marBottom w:val="0"/>
              <w:divBdr>
                <w:top w:val="none" w:sz="0" w:space="0" w:color="auto"/>
                <w:left w:val="none" w:sz="0" w:space="0" w:color="auto"/>
                <w:bottom w:val="none" w:sz="0" w:space="0" w:color="auto"/>
                <w:right w:val="none" w:sz="0" w:space="0" w:color="auto"/>
              </w:divBdr>
            </w:div>
            <w:div w:id="871112508">
              <w:marLeft w:val="0"/>
              <w:marRight w:val="0"/>
              <w:marTop w:val="0"/>
              <w:marBottom w:val="0"/>
              <w:divBdr>
                <w:top w:val="none" w:sz="0" w:space="0" w:color="auto"/>
                <w:left w:val="none" w:sz="0" w:space="0" w:color="auto"/>
                <w:bottom w:val="none" w:sz="0" w:space="0" w:color="auto"/>
                <w:right w:val="none" w:sz="0" w:space="0" w:color="auto"/>
              </w:divBdr>
            </w:div>
            <w:div w:id="1524903490">
              <w:marLeft w:val="0"/>
              <w:marRight w:val="0"/>
              <w:marTop w:val="0"/>
              <w:marBottom w:val="0"/>
              <w:divBdr>
                <w:top w:val="none" w:sz="0" w:space="0" w:color="auto"/>
                <w:left w:val="none" w:sz="0" w:space="0" w:color="auto"/>
                <w:bottom w:val="none" w:sz="0" w:space="0" w:color="auto"/>
                <w:right w:val="none" w:sz="0" w:space="0" w:color="auto"/>
              </w:divBdr>
            </w:div>
            <w:div w:id="1817524119">
              <w:marLeft w:val="0"/>
              <w:marRight w:val="0"/>
              <w:marTop w:val="0"/>
              <w:marBottom w:val="0"/>
              <w:divBdr>
                <w:top w:val="none" w:sz="0" w:space="0" w:color="auto"/>
                <w:left w:val="none" w:sz="0" w:space="0" w:color="auto"/>
                <w:bottom w:val="none" w:sz="0" w:space="0" w:color="auto"/>
                <w:right w:val="none" w:sz="0" w:space="0" w:color="auto"/>
              </w:divBdr>
            </w:div>
          </w:divsChild>
        </w:div>
        <w:div w:id="808866706">
          <w:marLeft w:val="0"/>
          <w:marRight w:val="0"/>
          <w:marTop w:val="0"/>
          <w:marBottom w:val="0"/>
          <w:divBdr>
            <w:top w:val="none" w:sz="0" w:space="0" w:color="auto"/>
            <w:left w:val="none" w:sz="0" w:space="0" w:color="auto"/>
            <w:bottom w:val="none" w:sz="0" w:space="0" w:color="auto"/>
            <w:right w:val="none" w:sz="0" w:space="0" w:color="auto"/>
          </w:divBdr>
        </w:div>
        <w:div w:id="815613383">
          <w:marLeft w:val="0"/>
          <w:marRight w:val="0"/>
          <w:marTop w:val="0"/>
          <w:marBottom w:val="0"/>
          <w:divBdr>
            <w:top w:val="none" w:sz="0" w:space="0" w:color="auto"/>
            <w:left w:val="none" w:sz="0" w:space="0" w:color="auto"/>
            <w:bottom w:val="none" w:sz="0" w:space="0" w:color="auto"/>
            <w:right w:val="none" w:sz="0" w:space="0" w:color="auto"/>
          </w:divBdr>
        </w:div>
        <w:div w:id="820077377">
          <w:marLeft w:val="0"/>
          <w:marRight w:val="0"/>
          <w:marTop w:val="0"/>
          <w:marBottom w:val="0"/>
          <w:divBdr>
            <w:top w:val="none" w:sz="0" w:space="0" w:color="auto"/>
            <w:left w:val="none" w:sz="0" w:space="0" w:color="auto"/>
            <w:bottom w:val="none" w:sz="0" w:space="0" w:color="auto"/>
            <w:right w:val="none" w:sz="0" w:space="0" w:color="auto"/>
          </w:divBdr>
        </w:div>
        <w:div w:id="821695653">
          <w:marLeft w:val="0"/>
          <w:marRight w:val="0"/>
          <w:marTop w:val="0"/>
          <w:marBottom w:val="0"/>
          <w:divBdr>
            <w:top w:val="none" w:sz="0" w:space="0" w:color="auto"/>
            <w:left w:val="none" w:sz="0" w:space="0" w:color="auto"/>
            <w:bottom w:val="none" w:sz="0" w:space="0" w:color="auto"/>
            <w:right w:val="none" w:sz="0" w:space="0" w:color="auto"/>
          </w:divBdr>
        </w:div>
        <w:div w:id="824467547">
          <w:marLeft w:val="0"/>
          <w:marRight w:val="0"/>
          <w:marTop w:val="0"/>
          <w:marBottom w:val="0"/>
          <w:divBdr>
            <w:top w:val="none" w:sz="0" w:space="0" w:color="auto"/>
            <w:left w:val="none" w:sz="0" w:space="0" w:color="auto"/>
            <w:bottom w:val="none" w:sz="0" w:space="0" w:color="auto"/>
            <w:right w:val="none" w:sz="0" w:space="0" w:color="auto"/>
          </w:divBdr>
        </w:div>
        <w:div w:id="837187357">
          <w:marLeft w:val="0"/>
          <w:marRight w:val="0"/>
          <w:marTop w:val="0"/>
          <w:marBottom w:val="0"/>
          <w:divBdr>
            <w:top w:val="none" w:sz="0" w:space="0" w:color="auto"/>
            <w:left w:val="none" w:sz="0" w:space="0" w:color="auto"/>
            <w:bottom w:val="none" w:sz="0" w:space="0" w:color="auto"/>
            <w:right w:val="none" w:sz="0" w:space="0" w:color="auto"/>
          </w:divBdr>
        </w:div>
        <w:div w:id="853374520">
          <w:marLeft w:val="0"/>
          <w:marRight w:val="0"/>
          <w:marTop w:val="0"/>
          <w:marBottom w:val="0"/>
          <w:divBdr>
            <w:top w:val="none" w:sz="0" w:space="0" w:color="auto"/>
            <w:left w:val="none" w:sz="0" w:space="0" w:color="auto"/>
            <w:bottom w:val="none" w:sz="0" w:space="0" w:color="auto"/>
            <w:right w:val="none" w:sz="0" w:space="0" w:color="auto"/>
          </w:divBdr>
        </w:div>
        <w:div w:id="854686524">
          <w:marLeft w:val="0"/>
          <w:marRight w:val="0"/>
          <w:marTop w:val="0"/>
          <w:marBottom w:val="0"/>
          <w:divBdr>
            <w:top w:val="none" w:sz="0" w:space="0" w:color="auto"/>
            <w:left w:val="none" w:sz="0" w:space="0" w:color="auto"/>
            <w:bottom w:val="none" w:sz="0" w:space="0" w:color="auto"/>
            <w:right w:val="none" w:sz="0" w:space="0" w:color="auto"/>
          </w:divBdr>
        </w:div>
        <w:div w:id="855075513">
          <w:marLeft w:val="0"/>
          <w:marRight w:val="0"/>
          <w:marTop w:val="0"/>
          <w:marBottom w:val="0"/>
          <w:divBdr>
            <w:top w:val="none" w:sz="0" w:space="0" w:color="auto"/>
            <w:left w:val="none" w:sz="0" w:space="0" w:color="auto"/>
            <w:bottom w:val="none" w:sz="0" w:space="0" w:color="auto"/>
            <w:right w:val="none" w:sz="0" w:space="0" w:color="auto"/>
          </w:divBdr>
        </w:div>
        <w:div w:id="859709378">
          <w:marLeft w:val="0"/>
          <w:marRight w:val="0"/>
          <w:marTop w:val="0"/>
          <w:marBottom w:val="0"/>
          <w:divBdr>
            <w:top w:val="none" w:sz="0" w:space="0" w:color="auto"/>
            <w:left w:val="none" w:sz="0" w:space="0" w:color="auto"/>
            <w:bottom w:val="none" w:sz="0" w:space="0" w:color="auto"/>
            <w:right w:val="none" w:sz="0" w:space="0" w:color="auto"/>
          </w:divBdr>
        </w:div>
        <w:div w:id="860708730">
          <w:marLeft w:val="0"/>
          <w:marRight w:val="0"/>
          <w:marTop w:val="0"/>
          <w:marBottom w:val="0"/>
          <w:divBdr>
            <w:top w:val="none" w:sz="0" w:space="0" w:color="auto"/>
            <w:left w:val="none" w:sz="0" w:space="0" w:color="auto"/>
            <w:bottom w:val="none" w:sz="0" w:space="0" w:color="auto"/>
            <w:right w:val="none" w:sz="0" w:space="0" w:color="auto"/>
          </w:divBdr>
        </w:div>
        <w:div w:id="863716137">
          <w:marLeft w:val="0"/>
          <w:marRight w:val="0"/>
          <w:marTop w:val="0"/>
          <w:marBottom w:val="0"/>
          <w:divBdr>
            <w:top w:val="none" w:sz="0" w:space="0" w:color="auto"/>
            <w:left w:val="none" w:sz="0" w:space="0" w:color="auto"/>
            <w:bottom w:val="none" w:sz="0" w:space="0" w:color="auto"/>
            <w:right w:val="none" w:sz="0" w:space="0" w:color="auto"/>
          </w:divBdr>
        </w:div>
        <w:div w:id="871847687">
          <w:marLeft w:val="0"/>
          <w:marRight w:val="0"/>
          <w:marTop w:val="0"/>
          <w:marBottom w:val="0"/>
          <w:divBdr>
            <w:top w:val="none" w:sz="0" w:space="0" w:color="auto"/>
            <w:left w:val="none" w:sz="0" w:space="0" w:color="auto"/>
            <w:bottom w:val="none" w:sz="0" w:space="0" w:color="auto"/>
            <w:right w:val="none" w:sz="0" w:space="0" w:color="auto"/>
          </w:divBdr>
          <w:divsChild>
            <w:div w:id="95298087">
              <w:marLeft w:val="0"/>
              <w:marRight w:val="0"/>
              <w:marTop w:val="0"/>
              <w:marBottom w:val="0"/>
              <w:divBdr>
                <w:top w:val="none" w:sz="0" w:space="0" w:color="auto"/>
                <w:left w:val="none" w:sz="0" w:space="0" w:color="auto"/>
                <w:bottom w:val="none" w:sz="0" w:space="0" w:color="auto"/>
                <w:right w:val="none" w:sz="0" w:space="0" w:color="auto"/>
              </w:divBdr>
            </w:div>
            <w:div w:id="869537154">
              <w:marLeft w:val="0"/>
              <w:marRight w:val="0"/>
              <w:marTop w:val="0"/>
              <w:marBottom w:val="0"/>
              <w:divBdr>
                <w:top w:val="none" w:sz="0" w:space="0" w:color="auto"/>
                <w:left w:val="none" w:sz="0" w:space="0" w:color="auto"/>
                <w:bottom w:val="none" w:sz="0" w:space="0" w:color="auto"/>
                <w:right w:val="none" w:sz="0" w:space="0" w:color="auto"/>
              </w:divBdr>
            </w:div>
            <w:div w:id="1043409184">
              <w:marLeft w:val="0"/>
              <w:marRight w:val="0"/>
              <w:marTop w:val="0"/>
              <w:marBottom w:val="0"/>
              <w:divBdr>
                <w:top w:val="none" w:sz="0" w:space="0" w:color="auto"/>
                <w:left w:val="none" w:sz="0" w:space="0" w:color="auto"/>
                <w:bottom w:val="none" w:sz="0" w:space="0" w:color="auto"/>
                <w:right w:val="none" w:sz="0" w:space="0" w:color="auto"/>
              </w:divBdr>
            </w:div>
          </w:divsChild>
        </w:div>
        <w:div w:id="872153864">
          <w:marLeft w:val="0"/>
          <w:marRight w:val="0"/>
          <w:marTop w:val="0"/>
          <w:marBottom w:val="0"/>
          <w:divBdr>
            <w:top w:val="none" w:sz="0" w:space="0" w:color="auto"/>
            <w:left w:val="none" w:sz="0" w:space="0" w:color="auto"/>
            <w:bottom w:val="none" w:sz="0" w:space="0" w:color="auto"/>
            <w:right w:val="none" w:sz="0" w:space="0" w:color="auto"/>
          </w:divBdr>
        </w:div>
        <w:div w:id="877473084">
          <w:marLeft w:val="0"/>
          <w:marRight w:val="0"/>
          <w:marTop w:val="0"/>
          <w:marBottom w:val="0"/>
          <w:divBdr>
            <w:top w:val="none" w:sz="0" w:space="0" w:color="auto"/>
            <w:left w:val="none" w:sz="0" w:space="0" w:color="auto"/>
            <w:bottom w:val="none" w:sz="0" w:space="0" w:color="auto"/>
            <w:right w:val="none" w:sz="0" w:space="0" w:color="auto"/>
          </w:divBdr>
          <w:divsChild>
            <w:div w:id="1973858">
              <w:marLeft w:val="0"/>
              <w:marRight w:val="0"/>
              <w:marTop w:val="0"/>
              <w:marBottom w:val="0"/>
              <w:divBdr>
                <w:top w:val="none" w:sz="0" w:space="0" w:color="auto"/>
                <w:left w:val="none" w:sz="0" w:space="0" w:color="auto"/>
                <w:bottom w:val="none" w:sz="0" w:space="0" w:color="auto"/>
                <w:right w:val="none" w:sz="0" w:space="0" w:color="auto"/>
              </w:divBdr>
            </w:div>
            <w:div w:id="552470043">
              <w:marLeft w:val="0"/>
              <w:marRight w:val="0"/>
              <w:marTop w:val="0"/>
              <w:marBottom w:val="0"/>
              <w:divBdr>
                <w:top w:val="none" w:sz="0" w:space="0" w:color="auto"/>
                <w:left w:val="none" w:sz="0" w:space="0" w:color="auto"/>
                <w:bottom w:val="none" w:sz="0" w:space="0" w:color="auto"/>
                <w:right w:val="none" w:sz="0" w:space="0" w:color="auto"/>
              </w:divBdr>
            </w:div>
            <w:div w:id="1177842391">
              <w:marLeft w:val="0"/>
              <w:marRight w:val="0"/>
              <w:marTop w:val="0"/>
              <w:marBottom w:val="0"/>
              <w:divBdr>
                <w:top w:val="none" w:sz="0" w:space="0" w:color="auto"/>
                <w:left w:val="none" w:sz="0" w:space="0" w:color="auto"/>
                <w:bottom w:val="none" w:sz="0" w:space="0" w:color="auto"/>
                <w:right w:val="none" w:sz="0" w:space="0" w:color="auto"/>
              </w:divBdr>
            </w:div>
            <w:div w:id="1180316474">
              <w:marLeft w:val="0"/>
              <w:marRight w:val="0"/>
              <w:marTop w:val="0"/>
              <w:marBottom w:val="0"/>
              <w:divBdr>
                <w:top w:val="none" w:sz="0" w:space="0" w:color="auto"/>
                <w:left w:val="none" w:sz="0" w:space="0" w:color="auto"/>
                <w:bottom w:val="none" w:sz="0" w:space="0" w:color="auto"/>
                <w:right w:val="none" w:sz="0" w:space="0" w:color="auto"/>
              </w:divBdr>
            </w:div>
            <w:div w:id="1405179978">
              <w:marLeft w:val="0"/>
              <w:marRight w:val="0"/>
              <w:marTop w:val="0"/>
              <w:marBottom w:val="0"/>
              <w:divBdr>
                <w:top w:val="none" w:sz="0" w:space="0" w:color="auto"/>
                <w:left w:val="none" w:sz="0" w:space="0" w:color="auto"/>
                <w:bottom w:val="none" w:sz="0" w:space="0" w:color="auto"/>
                <w:right w:val="none" w:sz="0" w:space="0" w:color="auto"/>
              </w:divBdr>
            </w:div>
          </w:divsChild>
        </w:div>
        <w:div w:id="877744161">
          <w:marLeft w:val="0"/>
          <w:marRight w:val="0"/>
          <w:marTop w:val="0"/>
          <w:marBottom w:val="0"/>
          <w:divBdr>
            <w:top w:val="none" w:sz="0" w:space="0" w:color="auto"/>
            <w:left w:val="none" w:sz="0" w:space="0" w:color="auto"/>
            <w:bottom w:val="none" w:sz="0" w:space="0" w:color="auto"/>
            <w:right w:val="none" w:sz="0" w:space="0" w:color="auto"/>
          </w:divBdr>
        </w:div>
        <w:div w:id="878972884">
          <w:marLeft w:val="0"/>
          <w:marRight w:val="0"/>
          <w:marTop w:val="0"/>
          <w:marBottom w:val="0"/>
          <w:divBdr>
            <w:top w:val="none" w:sz="0" w:space="0" w:color="auto"/>
            <w:left w:val="none" w:sz="0" w:space="0" w:color="auto"/>
            <w:bottom w:val="none" w:sz="0" w:space="0" w:color="auto"/>
            <w:right w:val="none" w:sz="0" w:space="0" w:color="auto"/>
          </w:divBdr>
          <w:divsChild>
            <w:div w:id="181941334">
              <w:marLeft w:val="0"/>
              <w:marRight w:val="0"/>
              <w:marTop w:val="0"/>
              <w:marBottom w:val="0"/>
              <w:divBdr>
                <w:top w:val="none" w:sz="0" w:space="0" w:color="auto"/>
                <w:left w:val="none" w:sz="0" w:space="0" w:color="auto"/>
                <w:bottom w:val="none" w:sz="0" w:space="0" w:color="auto"/>
                <w:right w:val="none" w:sz="0" w:space="0" w:color="auto"/>
              </w:divBdr>
            </w:div>
            <w:div w:id="234778526">
              <w:marLeft w:val="0"/>
              <w:marRight w:val="0"/>
              <w:marTop w:val="0"/>
              <w:marBottom w:val="0"/>
              <w:divBdr>
                <w:top w:val="none" w:sz="0" w:space="0" w:color="auto"/>
                <w:left w:val="none" w:sz="0" w:space="0" w:color="auto"/>
                <w:bottom w:val="none" w:sz="0" w:space="0" w:color="auto"/>
                <w:right w:val="none" w:sz="0" w:space="0" w:color="auto"/>
              </w:divBdr>
            </w:div>
            <w:div w:id="578057896">
              <w:marLeft w:val="0"/>
              <w:marRight w:val="0"/>
              <w:marTop w:val="0"/>
              <w:marBottom w:val="0"/>
              <w:divBdr>
                <w:top w:val="none" w:sz="0" w:space="0" w:color="auto"/>
                <w:left w:val="none" w:sz="0" w:space="0" w:color="auto"/>
                <w:bottom w:val="none" w:sz="0" w:space="0" w:color="auto"/>
                <w:right w:val="none" w:sz="0" w:space="0" w:color="auto"/>
              </w:divBdr>
            </w:div>
            <w:div w:id="631133668">
              <w:marLeft w:val="0"/>
              <w:marRight w:val="0"/>
              <w:marTop w:val="0"/>
              <w:marBottom w:val="0"/>
              <w:divBdr>
                <w:top w:val="none" w:sz="0" w:space="0" w:color="auto"/>
                <w:left w:val="none" w:sz="0" w:space="0" w:color="auto"/>
                <w:bottom w:val="none" w:sz="0" w:space="0" w:color="auto"/>
                <w:right w:val="none" w:sz="0" w:space="0" w:color="auto"/>
              </w:divBdr>
            </w:div>
            <w:div w:id="1295911960">
              <w:marLeft w:val="0"/>
              <w:marRight w:val="0"/>
              <w:marTop w:val="0"/>
              <w:marBottom w:val="0"/>
              <w:divBdr>
                <w:top w:val="none" w:sz="0" w:space="0" w:color="auto"/>
                <w:left w:val="none" w:sz="0" w:space="0" w:color="auto"/>
                <w:bottom w:val="none" w:sz="0" w:space="0" w:color="auto"/>
                <w:right w:val="none" w:sz="0" w:space="0" w:color="auto"/>
              </w:divBdr>
            </w:div>
          </w:divsChild>
        </w:div>
        <w:div w:id="880823301">
          <w:marLeft w:val="0"/>
          <w:marRight w:val="0"/>
          <w:marTop w:val="0"/>
          <w:marBottom w:val="0"/>
          <w:divBdr>
            <w:top w:val="none" w:sz="0" w:space="0" w:color="auto"/>
            <w:left w:val="none" w:sz="0" w:space="0" w:color="auto"/>
            <w:bottom w:val="none" w:sz="0" w:space="0" w:color="auto"/>
            <w:right w:val="none" w:sz="0" w:space="0" w:color="auto"/>
          </w:divBdr>
        </w:div>
        <w:div w:id="886334669">
          <w:marLeft w:val="0"/>
          <w:marRight w:val="0"/>
          <w:marTop w:val="0"/>
          <w:marBottom w:val="0"/>
          <w:divBdr>
            <w:top w:val="none" w:sz="0" w:space="0" w:color="auto"/>
            <w:left w:val="none" w:sz="0" w:space="0" w:color="auto"/>
            <w:bottom w:val="none" w:sz="0" w:space="0" w:color="auto"/>
            <w:right w:val="none" w:sz="0" w:space="0" w:color="auto"/>
          </w:divBdr>
        </w:div>
        <w:div w:id="886836319">
          <w:marLeft w:val="0"/>
          <w:marRight w:val="0"/>
          <w:marTop w:val="0"/>
          <w:marBottom w:val="0"/>
          <w:divBdr>
            <w:top w:val="none" w:sz="0" w:space="0" w:color="auto"/>
            <w:left w:val="none" w:sz="0" w:space="0" w:color="auto"/>
            <w:bottom w:val="none" w:sz="0" w:space="0" w:color="auto"/>
            <w:right w:val="none" w:sz="0" w:space="0" w:color="auto"/>
          </w:divBdr>
        </w:div>
        <w:div w:id="887254328">
          <w:marLeft w:val="0"/>
          <w:marRight w:val="0"/>
          <w:marTop w:val="0"/>
          <w:marBottom w:val="0"/>
          <w:divBdr>
            <w:top w:val="none" w:sz="0" w:space="0" w:color="auto"/>
            <w:left w:val="none" w:sz="0" w:space="0" w:color="auto"/>
            <w:bottom w:val="none" w:sz="0" w:space="0" w:color="auto"/>
            <w:right w:val="none" w:sz="0" w:space="0" w:color="auto"/>
          </w:divBdr>
        </w:div>
        <w:div w:id="887255425">
          <w:marLeft w:val="0"/>
          <w:marRight w:val="0"/>
          <w:marTop w:val="0"/>
          <w:marBottom w:val="0"/>
          <w:divBdr>
            <w:top w:val="none" w:sz="0" w:space="0" w:color="auto"/>
            <w:left w:val="none" w:sz="0" w:space="0" w:color="auto"/>
            <w:bottom w:val="none" w:sz="0" w:space="0" w:color="auto"/>
            <w:right w:val="none" w:sz="0" w:space="0" w:color="auto"/>
          </w:divBdr>
        </w:div>
        <w:div w:id="891041886">
          <w:marLeft w:val="0"/>
          <w:marRight w:val="0"/>
          <w:marTop w:val="0"/>
          <w:marBottom w:val="0"/>
          <w:divBdr>
            <w:top w:val="none" w:sz="0" w:space="0" w:color="auto"/>
            <w:left w:val="none" w:sz="0" w:space="0" w:color="auto"/>
            <w:bottom w:val="none" w:sz="0" w:space="0" w:color="auto"/>
            <w:right w:val="none" w:sz="0" w:space="0" w:color="auto"/>
          </w:divBdr>
        </w:div>
        <w:div w:id="897516092">
          <w:marLeft w:val="0"/>
          <w:marRight w:val="0"/>
          <w:marTop w:val="0"/>
          <w:marBottom w:val="0"/>
          <w:divBdr>
            <w:top w:val="none" w:sz="0" w:space="0" w:color="auto"/>
            <w:left w:val="none" w:sz="0" w:space="0" w:color="auto"/>
            <w:bottom w:val="none" w:sz="0" w:space="0" w:color="auto"/>
            <w:right w:val="none" w:sz="0" w:space="0" w:color="auto"/>
          </w:divBdr>
          <w:divsChild>
            <w:div w:id="104691966">
              <w:marLeft w:val="0"/>
              <w:marRight w:val="0"/>
              <w:marTop w:val="0"/>
              <w:marBottom w:val="0"/>
              <w:divBdr>
                <w:top w:val="none" w:sz="0" w:space="0" w:color="auto"/>
                <w:left w:val="none" w:sz="0" w:space="0" w:color="auto"/>
                <w:bottom w:val="none" w:sz="0" w:space="0" w:color="auto"/>
                <w:right w:val="none" w:sz="0" w:space="0" w:color="auto"/>
              </w:divBdr>
            </w:div>
            <w:div w:id="779841662">
              <w:marLeft w:val="0"/>
              <w:marRight w:val="0"/>
              <w:marTop w:val="0"/>
              <w:marBottom w:val="0"/>
              <w:divBdr>
                <w:top w:val="none" w:sz="0" w:space="0" w:color="auto"/>
                <w:left w:val="none" w:sz="0" w:space="0" w:color="auto"/>
                <w:bottom w:val="none" w:sz="0" w:space="0" w:color="auto"/>
                <w:right w:val="none" w:sz="0" w:space="0" w:color="auto"/>
              </w:divBdr>
            </w:div>
            <w:div w:id="1191333146">
              <w:marLeft w:val="0"/>
              <w:marRight w:val="0"/>
              <w:marTop w:val="0"/>
              <w:marBottom w:val="0"/>
              <w:divBdr>
                <w:top w:val="none" w:sz="0" w:space="0" w:color="auto"/>
                <w:left w:val="none" w:sz="0" w:space="0" w:color="auto"/>
                <w:bottom w:val="none" w:sz="0" w:space="0" w:color="auto"/>
                <w:right w:val="none" w:sz="0" w:space="0" w:color="auto"/>
              </w:divBdr>
            </w:div>
            <w:div w:id="1297489913">
              <w:marLeft w:val="0"/>
              <w:marRight w:val="0"/>
              <w:marTop w:val="0"/>
              <w:marBottom w:val="0"/>
              <w:divBdr>
                <w:top w:val="none" w:sz="0" w:space="0" w:color="auto"/>
                <w:left w:val="none" w:sz="0" w:space="0" w:color="auto"/>
                <w:bottom w:val="none" w:sz="0" w:space="0" w:color="auto"/>
                <w:right w:val="none" w:sz="0" w:space="0" w:color="auto"/>
              </w:divBdr>
            </w:div>
            <w:div w:id="1715081702">
              <w:marLeft w:val="0"/>
              <w:marRight w:val="0"/>
              <w:marTop w:val="0"/>
              <w:marBottom w:val="0"/>
              <w:divBdr>
                <w:top w:val="none" w:sz="0" w:space="0" w:color="auto"/>
                <w:left w:val="none" w:sz="0" w:space="0" w:color="auto"/>
                <w:bottom w:val="none" w:sz="0" w:space="0" w:color="auto"/>
                <w:right w:val="none" w:sz="0" w:space="0" w:color="auto"/>
              </w:divBdr>
            </w:div>
          </w:divsChild>
        </w:div>
        <w:div w:id="900824868">
          <w:marLeft w:val="0"/>
          <w:marRight w:val="0"/>
          <w:marTop w:val="0"/>
          <w:marBottom w:val="0"/>
          <w:divBdr>
            <w:top w:val="none" w:sz="0" w:space="0" w:color="auto"/>
            <w:left w:val="none" w:sz="0" w:space="0" w:color="auto"/>
            <w:bottom w:val="none" w:sz="0" w:space="0" w:color="auto"/>
            <w:right w:val="none" w:sz="0" w:space="0" w:color="auto"/>
          </w:divBdr>
        </w:div>
        <w:div w:id="901334649">
          <w:marLeft w:val="0"/>
          <w:marRight w:val="0"/>
          <w:marTop w:val="0"/>
          <w:marBottom w:val="0"/>
          <w:divBdr>
            <w:top w:val="none" w:sz="0" w:space="0" w:color="auto"/>
            <w:left w:val="none" w:sz="0" w:space="0" w:color="auto"/>
            <w:bottom w:val="none" w:sz="0" w:space="0" w:color="auto"/>
            <w:right w:val="none" w:sz="0" w:space="0" w:color="auto"/>
          </w:divBdr>
        </w:div>
        <w:div w:id="913054029">
          <w:marLeft w:val="0"/>
          <w:marRight w:val="0"/>
          <w:marTop w:val="0"/>
          <w:marBottom w:val="0"/>
          <w:divBdr>
            <w:top w:val="none" w:sz="0" w:space="0" w:color="auto"/>
            <w:left w:val="none" w:sz="0" w:space="0" w:color="auto"/>
            <w:bottom w:val="none" w:sz="0" w:space="0" w:color="auto"/>
            <w:right w:val="none" w:sz="0" w:space="0" w:color="auto"/>
          </w:divBdr>
        </w:div>
        <w:div w:id="913977856">
          <w:marLeft w:val="0"/>
          <w:marRight w:val="0"/>
          <w:marTop w:val="0"/>
          <w:marBottom w:val="0"/>
          <w:divBdr>
            <w:top w:val="none" w:sz="0" w:space="0" w:color="auto"/>
            <w:left w:val="none" w:sz="0" w:space="0" w:color="auto"/>
            <w:bottom w:val="none" w:sz="0" w:space="0" w:color="auto"/>
            <w:right w:val="none" w:sz="0" w:space="0" w:color="auto"/>
          </w:divBdr>
        </w:div>
        <w:div w:id="925453332">
          <w:marLeft w:val="0"/>
          <w:marRight w:val="0"/>
          <w:marTop w:val="0"/>
          <w:marBottom w:val="0"/>
          <w:divBdr>
            <w:top w:val="none" w:sz="0" w:space="0" w:color="auto"/>
            <w:left w:val="none" w:sz="0" w:space="0" w:color="auto"/>
            <w:bottom w:val="none" w:sz="0" w:space="0" w:color="auto"/>
            <w:right w:val="none" w:sz="0" w:space="0" w:color="auto"/>
          </w:divBdr>
        </w:div>
        <w:div w:id="929049214">
          <w:marLeft w:val="0"/>
          <w:marRight w:val="0"/>
          <w:marTop w:val="0"/>
          <w:marBottom w:val="0"/>
          <w:divBdr>
            <w:top w:val="none" w:sz="0" w:space="0" w:color="auto"/>
            <w:left w:val="none" w:sz="0" w:space="0" w:color="auto"/>
            <w:bottom w:val="none" w:sz="0" w:space="0" w:color="auto"/>
            <w:right w:val="none" w:sz="0" w:space="0" w:color="auto"/>
          </w:divBdr>
        </w:div>
        <w:div w:id="938952187">
          <w:marLeft w:val="0"/>
          <w:marRight w:val="0"/>
          <w:marTop w:val="0"/>
          <w:marBottom w:val="0"/>
          <w:divBdr>
            <w:top w:val="none" w:sz="0" w:space="0" w:color="auto"/>
            <w:left w:val="none" w:sz="0" w:space="0" w:color="auto"/>
            <w:bottom w:val="none" w:sz="0" w:space="0" w:color="auto"/>
            <w:right w:val="none" w:sz="0" w:space="0" w:color="auto"/>
          </w:divBdr>
        </w:div>
        <w:div w:id="963120795">
          <w:marLeft w:val="0"/>
          <w:marRight w:val="0"/>
          <w:marTop w:val="0"/>
          <w:marBottom w:val="0"/>
          <w:divBdr>
            <w:top w:val="none" w:sz="0" w:space="0" w:color="auto"/>
            <w:left w:val="none" w:sz="0" w:space="0" w:color="auto"/>
            <w:bottom w:val="none" w:sz="0" w:space="0" w:color="auto"/>
            <w:right w:val="none" w:sz="0" w:space="0" w:color="auto"/>
          </w:divBdr>
        </w:div>
        <w:div w:id="967974629">
          <w:marLeft w:val="0"/>
          <w:marRight w:val="0"/>
          <w:marTop w:val="0"/>
          <w:marBottom w:val="0"/>
          <w:divBdr>
            <w:top w:val="none" w:sz="0" w:space="0" w:color="auto"/>
            <w:left w:val="none" w:sz="0" w:space="0" w:color="auto"/>
            <w:bottom w:val="none" w:sz="0" w:space="0" w:color="auto"/>
            <w:right w:val="none" w:sz="0" w:space="0" w:color="auto"/>
          </w:divBdr>
        </w:div>
        <w:div w:id="968046781">
          <w:marLeft w:val="0"/>
          <w:marRight w:val="0"/>
          <w:marTop w:val="0"/>
          <w:marBottom w:val="0"/>
          <w:divBdr>
            <w:top w:val="none" w:sz="0" w:space="0" w:color="auto"/>
            <w:left w:val="none" w:sz="0" w:space="0" w:color="auto"/>
            <w:bottom w:val="none" w:sz="0" w:space="0" w:color="auto"/>
            <w:right w:val="none" w:sz="0" w:space="0" w:color="auto"/>
          </w:divBdr>
        </w:div>
        <w:div w:id="970481149">
          <w:marLeft w:val="0"/>
          <w:marRight w:val="0"/>
          <w:marTop w:val="0"/>
          <w:marBottom w:val="0"/>
          <w:divBdr>
            <w:top w:val="none" w:sz="0" w:space="0" w:color="auto"/>
            <w:left w:val="none" w:sz="0" w:space="0" w:color="auto"/>
            <w:bottom w:val="none" w:sz="0" w:space="0" w:color="auto"/>
            <w:right w:val="none" w:sz="0" w:space="0" w:color="auto"/>
          </w:divBdr>
        </w:div>
        <w:div w:id="978607365">
          <w:marLeft w:val="0"/>
          <w:marRight w:val="0"/>
          <w:marTop w:val="0"/>
          <w:marBottom w:val="0"/>
          <w:divBdr>
            <w:top w:val="none" w:sz="0" w:space="0" w:color="auto"/>
            <w:left w:val="none" w:sz="0" w:space="0" w:color="auto"/>
            <w:bottom w:val="none" w:sz="0" w:space="0" w:color="auto"/>
            <w:right w:val="none" w:sz="0" w:space="0" w:color="auto"/>
          </w:divBdr>
          <w:divsChild>
            <w:div w:id="606352148">
              <w:marLeft w:val="0"/>
              <w:marRight w:val="0"/>
              <w:marTop w:val="0"/>
              <w:marBottom w:val="0"/>
              <w:divBdr>
                <w:top w:val="none" w:sz="0" w:space="0" w:color="auto"/>
                <w:left w:val="none" w:sz="0" w:space="0" w:color="auto"/>
                <w:bottom w:val="none" w:sz="0" w:space="0" w:color="auto"/>
                <w:right w:val="none" w:sz="0" w:space="0" w:color="auto"/>
              </w:divBdr>
            </w:div>
            <w:div w:id="634070735">
              <w:marLeft w:val="0"/>
              <w:marRight w:val="0"/>
              <w:marTop w:val="0"/>
              <w:marBottom w:val="0"/>
              <w:divBdr>
                <w:top w:val="none" w:sz="0" w:space="0" w:color="auto"/>
                <w:left w:val="none" w:sz="0" w:space="0" w:color="auto"/>
                <w:bottom w:val="none" w:sz="0" w:space="0" w:color="auto"/>
                <w:right w:val="none" w:sz="0" w:space="0" w:color="auto"/>
              </w:divBdr>
            </w:div>
            <w:div w:id="1820461615">
              <w:marLeft w:val="0"/>
              <w:marRight w:val="0"/>
              <w:marTop w:val="0"/>
              <w:marBottom w:val="0"/>
              <w:divBdr>
                <w:top w:val="none" w:sz="0" w:space="0" w:color="auto"/>
                <w:left w:val="none" w:sz="0" w:space="0" w:color="auto"/>
                <w:bottom w:val="none" w:sz="0" w:space="0" w:color="auto"/>
                <w:right w:val="none" w:sz="0" w:space="0" w:color="auto"/>
              </w:divBdr>
            </w:div>
            <w:div w:id="2119828551">
              <w:marLeft w:val="0"/>
              <w:marRight w:val="0"/>
              <w:marTop w:val="0"/>
              <w:marBottom w:val="0"/>
              <w:divBdr>
                <w:top w:val="none" w:sz="0" w:space="0" w:color="auto"/>
                <w:left w:val="none" w:sz="0" w:space="0" w:color="auto"/>
                <w:bottom w:val="none" w:sz="0" w:space="0" w:color="auto"/>
                <w:right w:val="none" w:sz="0" w:space="0" w:color="auto"/>
              </w:divBdr>
            </w:div>
          </w:divsChild>
        </w:div>
        <w:div w:id="982613594">
          <w:marLeft w:val="0"/>
          <w:marRight w:val="0"/>
          <w:marTop w:val="0"/>
          <w:marBottom w:val="0"/>
          <w:divBdr>
            <w:top w:val="none" w:sz="0" w:space="0" w:color="auto"/>
            <w:left w:val="none" w:sz="0" w:space="0" w:color="auto"/>
            <w:bottom w:val="none" w:sz="0" w:space="0" w:color="auto"/>
            <w:right w:val="none" w:sz="0" w:space="0" w:color="auto"/>
          </w:divBdr>
        </w:div>
        <w:div w:id="986786575">
          <w:marLeft w:val="0"/>
          <w:marRight w:val="0"/>
          <w:marTop w:val="0"/>
          <w:marBottom w:val="0"/>
          <w:divBdr>
            <w:top w:val="none" w:sz="0" w:space="0" w:color="auto"/>
            <w:left w:val="none" w:sz="0" w:space="0" w:color="auto"/>
            <w:bottom w:val="none" w:sz="0" w:space="0" w:color="auto"/>
            <w:right w:val="none" w:sz="0" w:space="0" w:color="auto"/>
          </w:divBdr>
        </w:div>
        <w:div w:id="987979659">
          <w:marLeft w:val="0"/>
          <w:marRight w:val="0"/>
          <w:marTop w:val="0"/>
          <w:marBottom w:val="0"/>
          <w:divBdr>
            <w:top w:val="none" w:sz="0" w:space="0" w:color="auto"/>
            <w:left w:val="none" w:sz="0" w:space="0" w:color="auto"/>
            <w:bottom w:val="none" w:sz="0" w:space="0" w:color="auto"/>
            <w:right w:val="none" w:sz="0" w:space="0" w:color="auto"/>
          </w:divBdr>
        </w:div>
        <w:div w:id="988750396">
          <w:marLeft w:val="0"/>
          <w:marRight w:val="0"/>
          <w:marTop w:val="0"/>
          <w:marBottom w:val="0"/>
          <w:divBdr>
            <w:top w:val="none" w:sz="0" w:space="0" w:color="auto"/>
            <w:left w:val="none" w:sz="0" w:space="0" w:color="auto"/>
            <w:bottom w:val="none" w:sz="0" w:space="0" w:color="auto"/>
            <w:right w:val="none" w:sz="0" w:space="0" w:color="auto"/>
          </w:divBdr>
        </w:div>
        <w:div w:id="989556371">
          <w:marLeft w:val="0"/>
          <w:marRight w:val="0"/>
          <w:marTop w:val="0"/>
          <w:marBottom w:val="0"/>
          <w:divBdr>
            <w:top w:val="none" w:sz="0" w:space="0" w:color="auto"/>
            <w:left w:val="none" w:sz="0" w:space="0" w:color="auto"/>
            <w:bottom w:val="none" w:sz="0" w:space="0" w:color="auto"/>
            <w:right w:val="none" w:sz="0" w:space="0" w:color="auto"/>
          </w:divBdr>
        </w:div>
        <w:div w:id="991062022">
          <w:marLeft w:val="0"/>
          <w:marRight w:val="0"/>
          <w:marTop w:val="0"/>
          <w:marBottom w:val="0"/>
          <w:divBdr>
            <w:top w:val="none" w:sz="0" w:space="0" w:color="auto"/>
            <w:left w:val="none" w:sz="0" w:space="0" w:color="auto"/>
            <w:bottom w:val="none" w:sz="0" w:space="0" w:color="auto"/>
            <w:right w:val="none" w:sz="0" w:space="0" w:color="auto"/>
          </w:divBdr>
        </w:div>
        <w:div w:id="997657856">
          <w:marLeft w:val="0"/>
          <w:marRight w:val="0"/>
          <w:marTop w:val="0"/>
          <w:marBottom w:val="0"/>
          <w:divBdr>
            <w:top w:val="none" w:sz="0" w:space="0" w:color="auto"/>
            <w:left w:val="none" w:sz="0" w:space="0" w:color="auto"/>
            <w:bottom w:val="none" w:sz="0" w:space="0" w:color="auto"/>
            <w:right w:val="none" w:sz="0" w:space="0" w:color="auto"/>
          </w:divBdr>
        </w:div>
        <w:div w:id="1001470481">
          <w:marLeft w:val="0"/>
          <w:marRight w:val="0"/>
          <w:marTop w:val="0"/>
          <w:marBottom w:val="0"/>
          <w:divBdr>
            <w:top w:val="none" w:sz="0" w:space="0" w:color="auto"/>
            <w:left w:val="none" w:sz="0" w:space="0" w:color="auto"/>
            <w:bottom w:val="none" w:sz="0" w:space="0" w:color="auto"/>
            <w:right w:val="none" w:sz="0" w:space="0" w:color="auto"/>
          </w:divBdr>
        </w:div>
        <w:div w:id="1005782713">
          <w:marLeft w:val="0"/>
          <w:marRight w:val="0"/>
          <w:marTop w:val="0"/>
          <w:marBottom w:val="0"/>
          <w:divBdr>
            <w:top w:val="none" w:sz="0" w:space="0" w:color="auto"/>
            <w:left w:val="none" w:sz="0" w:space="0" w:color="auto"/>
            <w:bottom w:val="none" w:sz="0" w:space="0" w:color="auto"/>
            <w:right w:val="none" w:sz="0" w:space="0" w:color="auto"/>
          </w:divBdr>
          <w:divsChild>
            <w:div w:id="1314220766">
              <w:marLeft w:val="0"/>
              <w:marRight w:val="0"/>
              <w:marTop w:val="0"/>
              <w:marBottom w:val="0"/>
              <w:divBdr>
                <w:top w:val="none" w:sz="0" w:space="0" w:color="auto"/>
                <w:left w:val="none" w:sz="0" w:space="0" w:color="auto"/>
                <w:bottom w:val="none" w:sz="0" w:space="0" w:color="auto"/>
                <w:right w:val="none" w:sz="0" w:space="0" w:color="auto"/>
              </w:divBdr>
            </w:div>
            <w:div w:id="1390881594">
              <w:marLeft w:val="0"/>
              <w:marRight w:val="0"/>
              <w:marTop w:val="0"/>
              <w:marBottom w:val="0"/>
              <w:divBdr>
                <w:top w:val="none" w:sz="0" w:space="0" w:color="auto"/>
                <w:left w:val="none" w:sz="0" w:space="0" w:color="auto"/>
                <w:bottom w:val="none" w:sz="0" w:space="0" w:color="auto"/>
                <w:right w:val="none" w:sz="0" w:space="0" w:color="auto"/>
              </w:divBdr>
            </w:div>
            <w:div w:id="1585606715">
              <w:marLeft w:val="0"/>
              <w:marRight w:val="0"/>
              <w:marTop w:val="0"/>
              <w:marBottom w:val="0"/>
              <w:divBdr>
                <w:top w:val="none" w:sz="0" w:space="0" w:color="auto"/>
                <w:left w:val="none" w:sz="0" w:space="0" w:color="auto"/>
                <w:bottom w:val="none" w:sz="0" w:space="0" w:color="auto"/>
                <w:right w:val="none" w:sz="0" w:space="0" w:color="auto"/>
              </w:divBdr>
            </w:div>
            <w:div w:id="1785728377">
              <w:marLeft w:val="0"/>
              <w:marRight w:val="0"/>
              <w:marTop w:val="0"/>
              <w:marBottom w:val="0"/>
              <w:divBdr>
                <w:top w:val="none" w:sz="0" w:space="0" w:color="auto"/>
                <w:left w:val="none" w:sz="0" w:space="0" w:color="auto"/>
                <w:bottom w:val="none" w:sz="0" w:space="0" w:color="auto"/>
                <w:right w:val="none" w:sz="0" w:space="0" w:color="auto"/>
              </w:divBdr>
            </w:div>
            <w:div w:id="1979408670">
              <w:marLeft w:val="0"/>
              <w:marRight w:val="0"/>
              <w:marTop w:val="0"/>
              <w:marBottom w:val="0"/>
              <w:divBdr>
                <w:top w:val="none" w:sz="0" w:space="0" w:color="auto"/>
                <w:left w:val="none" w:sz="0" w:space="0" w:color="auto"/>
                <w:bottom w:val="none" w:sz="0" w:space="0" w:color="auto"/>
                <w:right w:val="none" w:sz="0" w:space="0" w:color="auto"/>
              </w:divBdr>
            </w:div>
          </w:divsChild>
        </w:div>
        <w:div w:id="1008866047">
          <w:marLeft w:val="0"/>
          <w:marRight w:val="0"/>
          <w:marTop w:val="0"/>
          <w:marBottom w:val="0"/>
          <w:divBdr>
            <w:top w:val="none" w:sz="0" w:space="0" w:color="auto"/>
            <w:left w:val="none" w:sz="0" w:space="0" w:color="auto"/>
            <w:bottom w:val="none" w:sz="0" w:space="0" w:color="auto"/>
            <w:right w:val="none" w:sz="0" w:space="0" w:color="auto"/>
          </w:divBdr>
        </w:div>
        <w:div w:id="1011175545">
          <w:marLeft w:val="0"/>
          <w:marRight w:val="0"/>
          <w:marTop w:val="0"/>
          <w:marBottom w:val="0"/>
          <w:divBdr>
            <w:top w:val="none" w:sz="0" w:space="0" w:color="auto"/>
            <w:left w:val="none" w:sz="0" w:space="0" w:color="auto"/>
            <w:bottom w:val="none" w:sz="0" w:space="0" w:color="auto"/>
            <w:right w:val="none" w:sz="0" w:space="0" w:color="auto"/>
          </w:divBdr>
        </w:div>
        <w:div w:id="1013268066">
          <w:marLeft w:val="0"/>
          <w:marRight w:val="0"/>
          <w:marTop w:val="0"/>
          <w:marBottom w:val="0"/>
          <w:divBdr>
            <w:top w:val="none" w:sz="0" w:space="0" w:color="auto"/>
            <w:left w:val="none" w:sz="0" w:space="0" w:color="auto"/>
            <w:bottom w:val="none" w:sz="0" w:space="0" w:color="auto"/>
            <w:right w:val="none" w:sz="0" w:space="0" w:color="auto"/>
          </w:divBdr>
        </w:div>
        <w:div w:id="1025595590">
          <w:marLeft w:val="0"/>
          <w:marRight w:val="0"/>
          <w:marTop w:val="0"/>
          <w:marBottom w:val="0"/>
          <w:divBdr>
            <w:top w:val="none" w:sz="0" w:space="0" w:color="auto"/>
            <w:left w:val="none" w:sz="0" w:space="0" w:color="auto"/>
            <w:bottom w:val="none" w:sz="0" w:space="0" w:color="auto"/>
            <w:right w:val="none" w:sz="0" w:space="0" w:color="auto"/>
          </w:divBdr>
        </w:div>
        <w:div w:id="1071007821">
          <w:marLeft w:val="0"/>
          <w:marRight w:val="0"/>
          <w:marTop w:val="0"/>
          <w:marBottom w:val="0"/>
          <w:divBdr>
            <w:top w:val="none" w:sz="0" w:space="0" w:color="auto"/>
            <w:left w:val="none" w:sz="0" w:space="0" w:color="auto"/>
            <w:bottom w:val="none" w:sz="0" w:space="0" w:color="auto"/>
            <w:right w:val="none" w:sz="0" w:space="0" w:color="auto"/>
          </w:divBdr>
        </w:div>
        <w:div w:id="1071317691">
          <w:marLeft w:val="0"/>
          <w:marRight w:val="0"/>
          <w:marTop w:val="0"/>
          <w:marBottom w:val="0"/>
          <w:divBdr>
            <w:top w:val="none" w:sz="0" w:space="0" w:color="auto"/>
            <w:left w:val="none" w:sz="0" w:space="0" w:color="auto"/>
            <w:bottom w:val="none" w:sz="0" w:space="0" w:color="auto"/>
            <w:right w:val="none" w:sz="0" w:space="0" w:color="auto"/>
          </w:divBdr>
          <w:divsChild>
            <w:div w:id="798182460">
              <w:marLeft w:val="0"/>
              <w:marRight w:val="0"/>
              <w:marTop w:val="0"/>
              <w:marBottom w:val="0"/>
              <w:divBdr>
                <w:top w:val="none" w:sz="0" w:space="0" w:color="auto"/>
                <w:left w:val="none" w:sz="0" w:space="0" w:color="auto"/>
                <w:bottom w:val="none" w:sz="0" w:space="0" w:color="auto"/>
                <w:right w:val="none" w:sz="0" w:space="0" w:color="auto"/>
              </w:divBdr>
            </w:div>
            <w:div w:id="881795202">
              <w:marLeft w:val="0"/>
              <w:marRight w:val="0"/>
              <w:marTop w:val="0"/>
              <w:marBottom w:val="0"/>
              <w:divBdr>
                <w:top w:val="none" w:sz="0" w:space="0" w:color="auto"/>
                <w:left w:val="none" w:sz="0" w:space="0" w:color="auto"/>
                <w:bottom w:val="none" w:sz="0" w:space="0" w:color="auto"/>
                <w:right w:val="none" w:sz="0" w:space="0" w:color="auto"/>
              </w:divBdr>
            </w:div>
            <w:div w:id="1907303721">
              <w:marLeft w:val="0"/>
              <w:marRight w:val="0"/>
              <w:marTop w:val="0"/>
              <w:marBottom w:val="0"/>
              <w:divBdr>
                <w:top w:val="none" w:sz="0" w:space="0" w:color="auto"/>
                <w:left w:val="none" w:sz="0" w:space="0" w:color="auto"/>
                <w:bottom w:val="none" w:sz="0" w:space="0" w:color="auto"/>
                <w:right w:val="none" w:sz="0" w:space="0" w:color="auto"/>
              </w:divBdr>
            </w:div>
          </w:divsChild>
        </w:div>
        <w:div w:id="1073623393">
          <w:marLeft w:val="0"/>
          <w:marRight w:val="0"/>
          <w:marTop w:val="0"/>
          <w:marBottom w:val="0"/>
          <w:divBdr>
            <w:top w:val="none" w:sz="0" w:space="0" w:color="auto"/>
            <w:left w:val="none" w:sz="0" w:space="0" w:color="auto"/>
            <w:bottom w:val="none" w:sz="0" w:space="0" w:color="auto"/>
            <w:right w:val="none" w:sz="0" w:space="0" w:color="auto"/>
          </w:divBdr>
        </w:div>
        <w:div w:id="1078214823">
          <w:marLeft w:val="0"/>
          <w:marRight w:val="0"/>
          <w:marTop w:val="0"/>
          <w:marBottom w:val="0"/>
          <w:divBdr>
            <w:top w:val="none" w:sz="0" w:space="0" w:color="auto"/>
            <w:left w:val="none" w:sz="0" w:space="0" w:color="auto"/>
            <w:bottom w:val="none" w:sz="0" w:space="0" w:color="auto"/>
            <w:right w:val="none" w:sz="0" w:space="0" w:color="auto"/>
          </w:divBdr>
        </w:div>
        <w:div w:id="1082026948">
          <w:marLeft w:val="0"/>
          <w:marRight w:val="0"/>
          <w:marTop w:val="0"/>
          <w:marBottom w:val="0"/>
          <w:divBdr>
            <w:top w:val="none" w:sz="0" w:space="0" w:color="auto"/>
            <w:left w:val="none" w:sz="0" w:space="0" w:color="auto"/>
            <w:bottom w:val="none" w:sz="0" w:space="0" w:color="auto"/>
            <w:right w:val="none" w:sz="0" w:space="0" w:color="auto"/>
          </w:divBdr>
        </w:div>
        <w:div w:id="1082527733">
          <w:marLeft w:val="0"/>
          <w:marRight w:val="0"/>
          <w:marTop w:val="0"/>
          <w:marBottom w:val="0"/>
          <w:divBdr>
            <w:top w:val="none" w:sz="0" w:space="0" w:color="auto"/>
            <w:left w:val="none" w:sz="0" w:space="0" w:color="auto"/>
            <w:bottom w:val="none" w:sz="0" w:space="0" w:color="auto"/>
            <w:right w:val="none" w:sz="0" w:space="0" w:color="auto"/>
          </w:divBdr>
          <w:divsChild>
            <w:div w:id="1192525766">
              <w:marLeft w:val="0"/>
              <w:marRight w:val="0"/>
              <w:marTop w:val="0"/>
              <w:marBottom w:val="0"/>
              <w:divBdr>
                <w:top w:val="none" w:sz="0" w:space="0" w:color="auto"/>
                <w:left w:val="none" w:sz="0" w:space="0" w:color="auto"/>
                <w:bottom w:val="none" w:sz="0" w:space="0" w:color="auto"/>
                <w:right w:val="none" w:sz="0" w:space="0" w:color="auto"/>
              </w:divBdr>
            </w:div>
            <w:div w:id="1749378517">
              <w:marLeft w:val="0"/>
              <w:marRight w:val="0"/>
              <w:marTop w:val="0"/>
              <w:marBottom w:val="0"/>
              <w:divBdr>
                <w:top w:val="none" w:sz="0" w:space="0" w:color="auto"/>
                <w:left w:val="none" w:sz="0" w:space="0" w:color="auto"/>
                <w:bottom w:val="none" w:sz="0" w:space="0" w:color="auto"/>
                <w:right w:val="none" w:sz="0" w:space="0" w:color="auto"/>
              </w:divBdr>
            </w:div>
            <w:div w:id="2029017879">
              <w:marLeft w:val="0"/>
              <w:marRight w:val="0"/>
              <w:marTop w:val="0"/>
              <w:marBottom w:val="0"/>
              <w:divBdr>
                <w:top w:val="none" w:sz="0" w:space="0" w:color="auto"/>
                <w:left w:val="none" w:sz="0" w:space="0" w:color="auto"/>
                <w:bottom w:val="none" w:sz="0" w:space="0" w:color="auto"/>
                <w:right w:val="none" w:sz="0" w:space="0" w:color="auto"/>
              </w:divBdr>
            </w:div>
          </w:divsChild>
        </w:div>
        <w:div w:id="1090194699">
          <w:marLeft w:val="0"/>
          <w:marRight w:val="0"/>
          <w:marTop w:val="0"/>
          <w:marBottom w:val="0"/>
          <w:divBdr>
            <w:top w:val="none" w:sz="0" w:space="0" w:color="auto"/>
            <w:left w:val="none" w:sz="0" w:space="0" w:color="auto"/>
            <w:bottom w:val="none" w:sz="0" w:space="0" w:color="auto"/>
            <w:right w:val="none" w:sz="0" w:space="0" w:color="auto"/>
          </w:divBdr>
          <w:divsChild>
            <w:div w:id="628976986">
              <w:marLeft w:val="0"/>
              <w:marRight w:val="0"/>
              <w:marTop w:val="0"/>
              <w:marBottom w:val="0"/>
              <w:divBdr>
                <w:top w:val="none" w:sz="0" w:space="0" w:color="auto"/>
                <w:left w:val="none" w:sz="0" w:space="0" w:color="auto"/>
                <w:bottom w:val="none" w:sz="0" w:space="0" w:color="auto"/>
                <w:right w:val="none" w:sz="0" w:space="0" w:color="auto"/>
              </w:divBdr>
            </w:div>
            <w:div w:id="855728048">
              <w:marLeft w:val="0"/>
              <w:marRight w:val="0"/>
              <w:marTop w:val="0"/>
              <w:marBottom w:val="0"/>
              <w:divBdr>
                <w:top w:val="none" w:sz="0" w:space="0" w:color="auto"/>
                <w:left w:val="none" w:sz="0" w:space="0" w:color="auto"/>
                <w:bottom w:val="none" w:sz="0" w:space="0" w:color="auto"/>
                <w:right w:val="none" w:sz="0" w:space="0" w:color="auto"/>
              </w:divBdr>
            </w:div>
            <w:div w:id="1507675836">
              <w:marLeft w:val="0"/>
              <w:marRight w:val="0"/>
              <w:marTop w:val="0"/>
              <w:marBottom w:val="0"/>
              <w:divBdr>
                <w:top w:val="none" w:sz="0" w:space="0" w:color="auto"/>
                <w:left w:val="none" w:sz="0" w:space="0" w:color="auto"/>
                <w:bottom w:val="none" w:sz="0" w:space="0" w:color="auto"/>
                <w:right w:val="none" w:sz="0" w:space="0" w:color="auto"/>
              </w:divBdr>
            </w:div>
            <w:div w:id="1994945793">
              <w:marLeft w:val="0"/>
              <w:marRight w:val="0"/>
              <w:marTop w:val="0"/>
              <w:marBottom w:val="0"/>
              <w:divBdr>
                <w:top w:val="none" w:sz="0" w:space="0" w:color="auto"/>
                <w:left w:val="none" w:sz="0" w:space="0" w:color="auto"/>
                <w:bottom w:val="none" w:sz="0" w:space="0" w:color="auto"/>
                <w:right w:val="none" w:sz="0" w:space="0" w:color="auto"/>
              </w:divBdr>
            </w:div>
          </w:divsChild>
        </w:div>
        <w:div w:id="1096948073">
          <w:marLeft w:val="0"/>
          <w:marRight w:val="0"/>
          <w:marTop w:val="0"/>
          <w:marBottom w:val="0"/>
          <w:divBdr>
            <w:top w:val="none" w:sz="0" w:space="0" w:color="auto"/>
            <w:left w:val="none" w:sz="0" w:space="0" w:color="auto"/>
            <w:bottom w:val="none" w:sz="0" w:space="0" w:color="auto"/>
            <w:right w:val="none" w:sz="0" w:space="0" w:color="auto"/>
          </w:divBdr>
        </w:div>
        <w:div w:id="1103069181">
          <w:marLeft w:val="0"/>
          <w:marRight w:val="0"/>
          <w:marTop w:val="0"/>
          <w:marBottom w:val="0"/>
          <w:divBdr>
            <w:top w:val="none" w:sz="0" w:space="0" w:color="auto"/>
            <w:left w:val="none" w:sz="0" w:space="0" w:color="auto"/>
            <w:bottom w:val="none" w:sz="0" w:space="0" w:color="auto"/>
            <w:right w:val="none" w:sz="0" w:space="0" w:color="auto"/>
          </w:divBdr>
        </w:div>
        <w:div w:id="1105004374">
          <w:marLeft w:val="0"/>
          <w:marRight w:val="0"/>
          <w:marTop w:val="0"/>
          <w:marBottom w:val="0"/>
          <w:divBdr>
            <w:top w:val="none" w:sz="0" w:space="0" w:color="auto"/>
            <w:left w:val="none" w:sz="0" w:space="0" w:color="auto"/>
            <w:bottom w:val="none" w:sz="0" w:space="0" w:color="auto"/>
            <w:right w:val="none" w:sz="0" w:space="0" w:color="auto"/>
          </w:divBdr>
        </w:div>
        <w:div w:id="1112822891">
          <w:marLeft w:val="0"/>
          <w:marRight w:val="0"/>
          <w:marTop w:val="0"/>
          <w:marBottom w:val="0"/>
          <w:divBdr>
            <w:top w:val="none" w:sz="0" w:space="0" w:color="auto"/>
            <w:left w:val="none" w:sz="0" w:space="0" w:color="auto"/>
            <w:bottom w:val="none" w:sz="0" w:space="0" w:color="auto"/>
            <w:right w:val="none" w:sz="0" w:space="0" w:color="auto"/>
          </w:divBdr>
        </w:div>
        <w:div w:id="1112893639">
          <w:marLeft w:val="0"/>
          <w:marRight w:val="0"/>
          <w:marTop w:val="0"/>
          <w:marBottom w:val="0"/>
          <w:divBdr>
            <w:top w:val="none" w:sz="0" w:space="0" w:color="auto"/>
            <w:left w:val="none" w:sz="0" w:space="0" w:color="auto"/>
            <w:bottom w:val="none" w:sz="0" w:space="0" w:color="auto"/>
            <w:right w:val="none" w:sz="0" w:space="0" w:color="auto"/>
          </w:divBdr>
        </w:div>
        <w:div w:id="1118377142">
          <w:marLeft w:val="0"/>
          <w:marRight w:val="0"/>
          <w:marTop w:val="0"/>
          <w:marBottom w:val="0"/>
          <w:divBdr>
            <w:top w:val="none" w:sz="0" w:space="0" w:color="auto"/>
            <w:left w:val="none" w:sz="0" w:space="0" w:color="auto"/>
            <w:bottom w:val="none" w:sz="0" w:space="0" w:color="auto"/>
            <w:right w:val="none" w:sz="0" w:space="0" w:color="auto"/>
          </w:divBdr>
          <w:divsChild>
            <w:div w:id="570847645">
              <w:marLeft w:val="-75"/>
              <w:marRight w:val="0"/>
              <w:marTop w:val="30"/>
              <w:marBottom w:val="30"/>
              <w:divBdr>
                <w:top w:val="none" w:sz="0" w:space="0" w:color="auto"/>
                <w:left w:val="none" w:sz="0" w:space="0" w:color="auto"/>
                <w:bottom w:val="none" w:sz="0" w:space="0" w:color="auto"/>
                <w:right w:val="none" w:sz="0" w:space="0" w:color="auto"/>
              </w:divBdr>
              <w:divsChild>
                <w:div w:id="10885407">
                  <w:marLeft w:val="0"/>
                  <w:marRight w:val="0"/>
                  <w:marTop w:val="0"/>
                  <w:marBottom w:val="0"/>
                  <w:divBdr>
                    <w:top w:val="none" w:sz="0" w:space="0" w:color="auto"/>
                    <w:left w:val="none" w:sz="0" w:space="0" w:color="auto"/>
                    <w:bottom w:val="none" w:sz="0" w:space="0" w:color="auto"/>
                    <w:right w:val="none" w:sz="0" w:space="0" w:color="auto"/>
                  </w:divBdr>
                  <w:divsChild>
                    <w:div w:id="649793160">
                      <w:marLeft w:val="0"/>
                      <w:marRight w:val="0"/>
                      <w:marTop w:val="0"/>
                      <w:marBottom w:val="0"/>
                      <w:divBdr>
                        <w:top w:val="none" w:sz="0" w:space="0" w:color="auto"/>
                        <w:left w:val="none" w:sz="0" w:space="0" w:color="auto"/>
                        <w:bottom w:val="none" w:sz="0" w:space="0" w:color="auto"/>
                        <w:right w:val="none" w:sz="0" w:space="0" w:color="auto"/>
                      </w:divBdr>
                    </w:div>
                  </w:divsChild>
                </w:div>
                <w:div w:id="30615830">
                  <w:marLeft w:val="0"/>
                  <w:marRight w:val="0"/>
                  <w:marTop w:val="0"/>
                  <w:marBottom w:val="0"/>
                  <w:divBdr>
                    <w:top w:val="none" w:sz="0" w:space="0" w:color="auto"/>
                    <w:left w:val="none" w:sz="0" w:space="0" w:color="auto"/>
                    <w:bottom w:val="none" w:sz="0" w:space="0" w:color="auto"/>
                    <w:right w:val="none" w:sz="0" w:space="0" w:color="auto"/>
                  </w:divBdr>
                  <w:divsChild>
                    <w:div w:id="1914006242">
                      <w:marLeft w:val="0"/>
                      <w:marRight w:val="0"/>
                      <w:marTop w:val="0"/>
                      <w:marBottom w:val="0"/>
                      <w:divBdr>
                        <w:top w:val="none" w:sz="0" w:space="0" w:color="auto"/>
                        <w:left w:val="none" w:sz="0" w:space="0" w:color="auto"/>
                        <w:bottom w:val="none" w:sz="0" w:space="0" w:color="auto"/>
                        <w:right w:val="none" w:sz="0" w:space="0" w:color="auto"/>
                      </w:divBdr>
                    </w:div>
                  </w:divsChild>
                </w:div>
                <w:div w:id="137765934">
                  <w:marLeft w:val="0"/>
                  <w:marRight w:val="0"/>
                  <w:marTop w:val="0"/>
                  <w:marBottom w:val="0"/>
                  <w:divBdr>
                    <w:top w:val="none" w:sz="0" w:space="0" w:color="auto"/>
                    <w:left w:val="none" w:sz="0" w:space="0" w:color="auto"/>
                    <w:bottom w:val="none" w:sz="0" w:space="0" w:color="auto"/>
                    <w:right w:val="none" w:sz="0" w:space="0" w:color="auto"/>
                  </w:divBdr>
                  <w:divsChild>
                    <w:div w:id="899250308">
                      <w:marLeft w:val="0"/>
                      <w:marRight w:val="0"/>
                      <w:marTop w:val="0"/>
                      <w:marBottom w:val="0"/>
                      <w:divBdr>
                        <w:top w:val="none" w:sz="0" w:space="0" w:color="auto"/>
                        <w:left w:val="none" w:sz="0" w:space="0" w:color="auto"/>
                        <w:bottom w:val="none" w:sz="0" w:space="0" w:color="auto"/>
                        <w:right w:val="none" w:sz="0" w:space="0" w:color="auto"/>
                      </w:divBdr>
                    </w:div>
                  </w:divsChild>
                </w:div>
                <w:div w:id="156043238">
                  <w:marLeft w:val="0"/>
                  <w:marRight w:val="0"/>
                  <w:marTop w:val="0"/>
                  <w:marBottom w:val="0"/>
                  <w:divBdr>
                    <w:top w:val="none" w:sz="0" w:space="0" w:color="auto"/>
                    <w:left w:val="none" w:sz="0" w:space="0" w:color="auto"/>
                    <w:bottom w:val="none" w:sz="0" w:space="0" w:color="auto"/>
                    <w:right w:val="none" w:sz="0" w:space="0" w:color="auto"/>
                  </w:divBdr>
                  <w:divsChild>
                    <w:div w:id="1436828690">
                      <w:marLeft w:val="0"/>
                      <w:marRight w:val="0"/>
                      <w:marTop w:val="0"/>
                      <w:marBottom w:val="0"/>
                      <w:divBdr>
                        <w:top w:val="none" w:sz="0" w:space="0" w:color="auto"/>
                        <w:left w:val="none" w:sz="0" w:space="0" w:color="auto"/>
                        <w:bottom w:val="none" w:sz="0" w:space="0" w:color="auto"/>
                        <w:right w:val="none" w:sz="0" w:space="0" w:color="auto"/>
                      </w:divBdr>
                    </w:div>
                  </w:divsChild>
                </w:div>
                <w:div w:id="167256876">
                  <w:marLeft w:val="0"/>
                  <w:marRight w:val="0"/>
                  <w:marTop w:val="0"/>
                  <w:marBottom w:val="0"/>
                  <w:divBdr>
                    <w:top w:val="none" w:sz="0" w:space="0" w:color="auto"/>
                    <w:left w:val="none" w:sz="0" w:space="0" w:color="auto"/>
                    <w:bottom w:val="none" w:sz="0" w:space="0" w:color="auto"/>
                    <w:right w:val="none" w:sz="0" w:space="0" w:color="auto"/>
                  </w:divBdr>
                  <w:divsChild>
                    <w:div w:id="651106940">
                      <w:marLeft w:val="0"/>
                      <w:marRight w:val="0"/>
                      <w:marTop w:val="0"/>
                      <w:marBottom w:val="0"/>
                      <w:divBdr>
                        <w:top w:val="none" w:sz="0" w:space="0" w:color="auto"/>
                        <w:left w:val="none" w:sz="0" w:space="0" w:color="auto"/>
                        <w:bottom w:val="none" w:sz="0" w:space="0" w:color="auto"/>
                        <w:right w:val="none" w:sz="0" w:space="0" w:color="auto"/>
                      </w:divBdr>
                    </w:div>
                  </w:divsChild>
                </w:div>
                <w:div w:id="186481639">
                  <w:marLeft w:val="0"/>
                  <w:marRight w:val="0"/>
                  <w:marTop w:val="0"/>
                  <w:marBottom w:val="0"/>
                  <w:divBdr>
                    <w:top w:val="none" w:sz="0" w:space="0" w:color="auto"/>
                    <w:left w:val="none" w:sz="0" w:space="0" w:color="auto"/>
                    <w:bottom w:val="none" w:sz="0" w:space="0" w:color="auto"/>
                    <w:right w:val="none" w:sz="0" w:space="0" w:color="auto"/>
                  </w:divBdr>
                  <w:divsChild>
                    <w:div w:id="1219047010">
                      <w:marLeft w:val="0"/>
                      <w:marRight w:val="0"/>
                      <w:marTop w:val="0"/>
                      <w:marBottom w:val="0"/>
                      <w:divBdr>
                        <w:top w:val="none" w:sz="0" w:space="0" w:color="auto"/>
                        <w:left w:val="none" w:sz="0" w:space="0" w:color="auto"/>
                        <w:bottom w:val="none" w:sz="0" w:space="0" w:color="auto"/>
                        <w:right w:val="none" w:sz="0" w:space="0" w:color="auto"/>
                      </w:divBdr>
                    </w:div>
                  </w:divsChild>
                </w:div>
                <w:div w:id="285160509">
                  <w:marLeft w:val="0"/>
                  <w:marRight w:val="0"/>
                  <w:marTop w:val="0"/>
                  <w:marBottom w:val="0"/>
                  <w:divBdr>
                    <w:top w:val="none" w:sz="0" w:space="0" w:color="auto"/>
                    <w:left w:val="none" w:sz="0" w:space="0" w:color="auto"/>
                    <w:bottom w:val="none" w:sz="0" w:space="0" w:color="auto"/>
                    <w:right w:val="none" w:sz="0" w:space="0" w:color="auto"/>
                  </w:divBdr>
                  <w:divsChild>
                    <w:div w:id="1392190597">
                      <w:marLeft w:val="0"/>
                      <w:marRight w:val="0"/>
                      <w:marTop w:val="0"/>
                      <w:marBottom w:val="0"/>
                      <w:divBdr>
                        <w:top w:val="none" w:sz="0" w:space="0" w:color="auto"/>
                        <w:left w:val="none" w:sz="0" w:space="0" w:color="auto"/>
                        <w:bottom w:val="none" w:sz="0" w:space="0" w:color="auto"/>
                        <w:right w:val="none" w:sz="0" w:space="0" w:color="auto"/>
                      </w:divBdr>
                    </w:div>
                  </w:divsChild>
                </w:div>
                <w:div w:id="340549475">
                  <w:marLeft w:val="0"/>
                  <w:marRight w:val="0"/>
                  <w:marTop w:val="0"/>
                  <w:marBottom w:val="0"/>
                  <w:divBdr>
                    <w:top w:val="none" w:sz="0" w:space="0" w:color="auto"/>
                    <w:left w:val="none" w:sz="0" w:space="0" w:color="auto"/>
                    <w:bottom w:val="none" w:sz="0" w:space="0" w:color="auto"/>
                    <w:right w:val="none" w:sz="0" w:space="0" w:color="auto"/>
                  </w:divBdr>
                  <w:divsChild>
                    <w:div w:id="1940487321">
                      <w:marLeft w:val="0"/>
                      <w:marRight w:val="0"/>
                      <w:marTop w:val="0"/>
                      <w:marBottom w:val="0"/>
                      <w:divBdr>
                        <w:top w:val="none" w:sz="0" w:space="0" w:color="auto"/>
                        <w:left w:val="none" w:sz="0" w:space="0" w:color="auto"/>
                        <w:bottom w:val="none" w:sz="0" w:space="0" w:color="auto"/>
                        <w:right w:val="none" w:sz="0" w:space="0" w:color="auto"/>
                      </w:divBdr>
                    </w:div>
                  </w:divsChild>
                </w:div>
                <w:div w:id="395318782">
                  <w:marLeft w:val="0"/>
                  <w:marRight w:val="0"/>
                  <w:marTop w:val="0"/>
                  <w:marBottom w:val="0"/>
                  <w:divBdr>
                    <w:top w:val="none" w:sz="0" w:space="0" w:color="auto"/>
                    <w:left w:val="none" w:sz="0" w:space="0" w:color="auto"/>
                    <w:bottom w:val="none" w:sz="0" w:space="0" w:color="auto"/>
                    <w:right w:val="none" w:sz="0" w:space="0" w:color="auto"/>
                  </w:divBdr>
                  <w:divsChild>
                    <w:div w:id="1552571289">
                      <w:marLeft w:val="0"/>
                      <w:marRight w:val="0"/>
                      <w:marTop w:val="0"/>
                      <w:marBottom w:val="0"/>
                      <w:divBdr>
                        <w:top w:val="none" w:sz="0" w:space="0" w:color="auto"/>
                        <w:left w:val="none" w:sz="0" w:space="0" w:color="auto"/>
                        <w:bottom w:val="none" w:sz="0" w:space="0" w:color="auto"/>
                        <w:right w:val="none" w:sz="0" w:space="0" w:color="auto"/>
                      </w:divBdr>
                    </w:div>
                  </w:divsChild>
                </w:div>
                <w:div w:id="406341786">
                  <w:marLeft w:val="0"/>
                  <w:marRight w:val="0"/>
                  <w:marTop w:val="0"/>
                  <w:marBottom w:val="0"/>
                  <w:divBdr>
                    <w:top w:val="none" w:sz="0" w:space="0" w:color="auto"/>
                    <w:left w:val="none" w:sz="0" w:space="0" w:color="auto"/>
                    <w:bottom w:val="none" w:sz="0" w:space="0" w:color="auto"/>
                    <w:right w:val="none" w:sz="0" w:space="0" w:color="auto"/>
                  </w:divBdr>
                  <w:divsChild>
                    <w:div w:id="1787193872">
                      <w:marLeft w:val="0"/>
                      <w:marRight w:val="0"/>
                      <w:marTop w:val="0"/>
                      <w:marBottom w:val="0"/>
                      <w:divBdr>
                        <w:top w:val="none" w:sz="0" w:space="0" w:color="auto"/>
                        <w:left w:val="none" w:sz="0" w:space="0" w:color="auto"/>
                        <w:bottom w:val="none" w:sz="0" w:space="0" w:color="auto"/>
                        <w:right w:val="none" w:sz="0" w:space="0" w:color="auto"/>
                      </w:divBdr>
                    </w:div>
                  </w:divsChild>
                </w:div>
                <w:div w:id="422530316">
                  <w:marLeft w:val="0"/>
                  <w:marRight w:val="0"/>
                  <w:marTop w:val="0"/>
                  <w:marBottom w:val="0"/>
                  <w:divBdr>
                    <w:top w:val="none" w:sz="0" w:space="0" w:color="auto"/>
                    <w:left w:val="none" w:sz="0" w:space="0" w:color="auto"/>
                    <w:bottom w:val="none" w:sz="0" w:space="0" w:color="auto"/>
                    <w:right w:val="none" w:sz="0" w:space="0" w:color="auto"/>
                  </w:divBdr>
                  <w:divsChild>
                    <w:div w:id="1803964148">
                      <w:marLeft w:val="0"/>
                      <w:marRight w:val="0"/>
                      <w:marTop w:val="0"/>
                      <w:marBottom w:val="0"/>
                      <w:divBdr>
                        <w:top w:val="none" w:sz="0" w:space="0" w:color="auto"/>
                        <w:left w:val="none" w:sz="0" w:space="0" w:color="auto"/>
                        <w:bottom w:val="none" w:sz="0" w:space="0" w:color="auto"/>
                        <w:right w:val="none" w:sz="0" w:space="0" w:color="auto"/>
                      </w:divBdr>
                    </w:div>
                  </w:divsChild>
                </w:div>
                <w:div w:id="441389420">
                  <w:marLeft w:val="0"/>
                  <w:marRight w:val="0"/>
                  <w:marTop w:val="0"/>
                  <w:marBottom w:val="0"/>
                  <w:divBdr>
                    <w:top w:val="none" w:sz="0" w:space="0" w:color="auto"/>
                    <w:left w:val="none" w:sz="0" w:space="0" w:color="auto"/>
                    <w:bottom w:val="none" w:sz="0" w:space="0" w:color="auto"/>
                    <w:right w:val="none" w:sz="0" w:space="0" w:color="auto"/>
                  </w:divBdr>
                  <w:divsChild>
                    <w:div w:id="593784537">
                      <w:marLeft w:val="0"/>
                      <w:marRight w:val="0"/>
                      <w:marTop w:val="0"/>
                      <w:marBottom w:val="0"/>
                      <w:divBdr>
                        <w:top w:val="none" w:sz="0" w:space="0" w:color="auto"/>
                        <w:left w:val="none" w:sz="0" w:space="0" w:color="auto"/>
                        <w:bottom w:val="none" w:sz="0" w:space="0" w:color="auto"/>
                        <w:right w:val="none" w:sz="0" w:space="0" w:color="auto"/>
                      </w:divBdr>
                    </w:div>
                  </w:divsChild>
                </w:div>
                <w:div w:id="537398288">
                  <w:marLeft w:val="0"/>
                  <w:marRight w:val="0"/>
                  <w:marTop w:val="0"/>
                  <w:marBottom w:val="0"/>
                  <w:divBdr>
                    <w:top w:val="none" w:sz="0" w:space="0" w:color="auto"/>
                    <w:left w:val="none" w:sz="0" w:space="0" w:color="auto"/>
                    <w:bottom w:val="none" w:sz="0" w:space="0" w:color="auto"/>
                    <w:right w:val="none" w:sz="0" w:space="0" w:color="auto"/>
                  </w:divBdr>
                  <w:divsChild>
                    <w:div w:id="1368600346">
                      <w:marLeft w:val="0"/>
                      <w:marRight w:val="0"/>
                      <w:marTop w:val="0"/>
                      <w:marBottom w:val="0"/>
                      <w:divBdr>
                        <w:top w:val="none" w:sz="0" w:space="0" w:color="auto"/>
                        <w:left w:val="none" w:sz="0" w:space="0" w:color="auto"/>
                        <w:bottom w:val="none" w:sz="0" w:space="0" w:color="auto"/>
                        <w:right w:val="none" w:sz="0" w:space="0" w:color="auto"/>
                      </w:divBdr>
                    </w:div>
                  </w:divsChild>
                </w:div>
                <w:div w:id="541331049">
                  <w:marLeft w:val="0"/>
                  <w:marRight w:val="0"/>
                  <w:marTop w:val="0"/>
                  <w:marBottom w:val="0"/>
                  <w:divBdr>
                    <w:top w:val="none" w:sz="0" w:space="0" w:color="auto"/>
                    <w:left w:val="none" w:sz="0" w:space="0" w:color="auto"/>
                    <w:bottom w:val="none" w:sz="0" w:space="0" w:color="auto"/>
                    <w:right w:val="none" w:sz="0" w:space="0" w:color="auto"/>
                  </w:divBdr>
                  <w:divsChild>
                    <w:div w:id="1789547213">
                      <w:marLeft w:val="0"/>
                      <w:marRight w:val="0"/>
                      <w:marTop w:val="0"/>
                      <w:marBottom w:val="0"/>
                      <w:divBdr>
                        <w:top w:val="none" w:sz="0" w:space="0" w:color="auto"/>
                        <w:left w:val="none" w:sz="0" w:space="0" w:color="auto"/>
                        <w:bottom w:val="none" w:sz="0" w:space="0" w:color="auto"/>
                        <w:right w:val="none" w:sz="0" w:space="0" w:color="auto"/>
                      </w:divBdr>
                    </w:div>
                  </w:divsChild>
                </w:div>
                <w:div w:id="606889180">
                  <w:marLeft w:val="0"/>
                  <w:marRight w:val="0"/>
                  <w:marTop w:val="0"/>
                  <w:marBottom w:val="0"/>
                  <w:divBdr>
                    <w:top w:val="none" w:sz="0" w:space="0" w:color="auto"/>
                    <w:left w:val="none" w:sz="0" w:space="0" w:color="auto"/>
                    <w:bottom w:val="none" w:sz="0" w:space="0" w:color="auto"/>
                    <w:right w:val="none" w:sz="0" w:space="0" w:color="auto"/>
                  </w:divBdr>
                  <w:divsChild>
                    <w:div w:id="1099370555">
                      <w:marLeft w:val="0"/>
                      <w:marRight w:val="0"/>
                      <w:marTop w:val="0"/>
                      <w:marBottom w:val="0"/>
                      <w:divBdr>
                        <w:top w:val="none" w:sz="0" w:space="0" w:color="auto"/>
                        <w:left w:val="none" w:sz="0" w:space="0" w:color="auto"/>
                        <w:bottom w:val="none" w:sz="0" w:space="0" w:color="auto"/>
                        <w:right w:val="none" w:sz="0" w:space="0" w:color="auto"/>
                      </w:divBdr>
                    </w:div>
                  </w:divsChild>
                </w:div>
                <w:div w:id="609552659">
                  <w:marLeft w:val="0"/>
                  <w:marRight w:val="0"/>
                  <w:marTop w:val="0"/>
                  <w:marBottom w:val="0"/>
                  <w:divBdr>
                    <w:top w:val="none" w:sz="0" w:space="0" w:color="auto"/>
                    <w:left w:val="none" w:sz="0" w:space="0" w:color="auto"/>
                    <w:bottom w:val="none" w:sz="0" w:space="0" w:color="auto"/>
                    <w:right w:val="none" w:sz="0" w:space="0" w:color="auto"/>
                  </w:divBdr>
                  <w:divsChild>
                    <w:div w:id="777600349">
                      <w:marLeft w:val="0"/>
                      <w:marRight w:val="0"/>
                      <w:marTop w:val="0"/>
                      <w:marBottom w:val="0"/>
                      <w:divBdr>
                        <w:top w:val="none" w:sz="0" w:space="0" w:color="auto"/>
                        <w:left w:val="none" w:sz="0" w:space="0" w:color="auto"/>
                        <w:bottom w:val="none" w:sz="0" w:space="0" w:color="auto"/>
                        <w:right w:val="none" w:sz="0" w:space="0" w:color="auto"/>
                      </w:divBdr>
                    </w:div>
                  </w:divsChild>
                </w:div>
                <w:div w:id="642079367">
                  <w:marLeft w:val="0"/>
                  <w:marRight w:val="0"/>
                  <w:marTop w:val="0"/>
                  <w:marBottom w:val="0"/>
                  <w:divBdr>
                    <w:top w:val="none" w:sz="0" w:space="0" w:color="auto"/>
                    <w:left w:val="none" w:sz="0" w:space="0" w:color="auto"/>
                    <w:bottom w:val="none" w:sz="0" w:space="0" w:color="auto"/>
                    <w:right w:val="none" w:sz="0" w:space="0" w:color="auto"/>
                  </w:divBdr>
                  <w:divsChild>
                    <w:div w:id="2049527374">
                      <w:marLeft w:val="0"/>
                      <w:marRight w:val="0"/>
                      <w:marTop w:val="0"/>
                      <w:marBottom w:val="0"/>
                      <w:divBdr>
                        <w:top w:val="none" w:sz="0" w:space="0" w:color="auto"/>
                        <w:left w:val="none" w:sz="0" w:space="0" w:color="auto"/>
                        <w:bottom w:val="none" w:sz="0" w:space="0" w:color="auto"/>
                        <w:right w:val="none" w:sz="0" w:space="0" w:color="auto"/>
                      </w:divBdr>
                    </w:div>
                  </w:divsChild>
                </w:div>
                <w:div w:id="918713771">
                  <w:marLeft w:val="0"/>
                  <w:marRight w:val="0"/>
                  <w:marTop w:val="0"/>
                  <w:marBottom w:val="0"/>
                  <w:divBdr>
                    <w:top w:val="none" w:sz="0" w:space="0" w:color="auto"/>
                    <w:left w:val="none" w:sz="0" w:space="0" w:color="auto"/>
                    <w:bottom w:val="none" w:sz="0" w:space="0" w:color="auto"/>
                    <w:right w:val="none" w:sz="0" w:space="0" w:color="auto"/>
                  </w:divBdr>
                  <w:divsChild>
                    <w:div w:id="1502889150">
                      <w:marLeft w:val="0"/>
                      <w:marRight w:val="0"/>
                      <w:marTop w:val="0"/>
                      <w:marBottom w:val="0"/>
                      <w:divBdr>
                        <w:top w:val="none" w:sz="0" w:space="0" w:color="auto"/>
                        <w:left w:val="none" w:sz="0" w:space="0" w:color="auto"/>
                        <w:bottom w:val="none" w:sz="0" w:space="0" w:color="auto"/>
                        <w:right w:val="none" w:sz="0" w:space="0" w:color="auto"/>
                      </w:divBdr>
                    </w:div>
                  </w:divsChild>
                </w:div>
                <w:div w:id="969629502">
                  <w:marLeft w:val="0"/>
                  <w:marRight w:val="0"/>
                  <w:marTop w:val="0"/>
                  <w:marBottom w:val="0"/>
                  <w:divBdr>
                    <w:top w:val="none" w:sz="0" w:space="0" w:color="auto"/>
                    <w:left w:val="none" w:sz="0" w:space="0" w:color="auto"/>
                    <w:bottom w:val="none" w:sz="0" w:space="0" w:color="auto"/>
                    <w:right w:val="none" w:sz="0" w:space="0" w:color="auto"/>
                  </w:divBdr>
                  <w:divsChild>
                    <w:div w:id="412819993">
                      <w:marLeft w:val="0"/>
                      <w:marRight w:val="0"/>
                      <w:marTop w:val="0"/>
                      <w:marBottom w:val="0"/>
                      <w:divBdr>
                        <w:top w:val="none" w:sz="0" w:space="0" w:color="auto"/>
                        <w:left w:val="none" w:sz="0" w:space="0" w:color="auto"/>
                        <w:bottom w:val="none" w:sz="0" w:space="0" w:color="auto"/>
                        <w:right w:val="none" w:sz="0" w:space="0" w:color="auto"/>
                      </w:divBdr>
                    </w:div>
                  </w:divsChild>
                </w:div>
                <w:div w:id="1154950197">
                  <w:marLeft w:val="0"/>
                  <w:marRight w:val="0"/>
                  <w:marTop w:val="0"/>
                  <w:marBottom w:val="0"/>
                  <w:divBdr>
                    <w:top w:val="none" w:sz="0" w:space="0" w:color="auto"/>
                    <w:left w:val="none" w:sz="0" w:space="0" w:color="auto"/>
                    <w:bottom w:val="none" w:sz="0" w:space="0" w:color="auto"/>
                    <w:right w:val="none" w:sz="0" w:space="0" w:color="auto"/>
                  </w:divBdr>
                  <w:divsChild>
                    <w:div w:id="1625042532">
                      <w:marLeft w:val="0"/>
                      <w:marRight w:val="0"/>
                      <w:marTop w:val="0"/>
                      <w:marBottom w:val="0"/>
                      <w:divBdr>
                        <w:top w:val="none" w:sz="0" w:space="0" w:color="auto"/>
                        <w:left w:val="none" w:sz="0" w:space="0" w:color="auto"/>
                        <w:bottom w:val="none" w:sz="0" w:space="0" w:color="auto"/>
                        <w:right w:val="none" w:sz="0" w:space="0" w:color="auto"/>
                      </w:divBdr>
                    </w:div>
                  </w:divsChild>
                </w:div>
                <w:div w:id="1163735987">
                  <w:marLeft w:val="0"/>
                  <w:marRight w:val="0"/>
                  <w:marTop w:val="0"/>
                  <w:marBottom w:val="0"/>
                  <w:divBdr>
                    <w:top w:val="none" w:sz="0" w:space="0" w:color="auto"/>
                    <w:left w:val="none" w:sz="0" w:space="0" w:color="auto"/>
                    <w:bottom w:val="none" w:sz="0" w:space="0" w:color="auto"/>
                    <w:right w:val="none" w:sz="0" w:space="0" w:color="auto"/>
                  </w:divBdr>
                  <w:divsChild>
                    <w:div w:id="923730232">
                      <w:marLeft w:val="0"/>
                      <w:marRight w:val="0"/>
                      <w:marTop w:val="0"/>
                      <w:marBottom w:val="0"/>
                      <w:divBdr>
                        <w:top w:val="none" w:sz="0" w:space="0" w:color="auto"/>
                        <w:left w:val="none" w:sz="0" w:space="0" w:color="auto"/>
                        <w:bottom w:val="none" w:sz="0" w:space="0" w:color="auto"/>
                        <w:right w:val="none" w:sz="0" w:space="0" w:color="auto"/>
                      </w:divBdr>
                    </w:div>
                  </w:divsChild>
                </w:div>
                <w:div w:id="1173910792">
                  <w:marLeft w:val="0"/>
                  <w:marRight w:val="0"/>
                  <w:marTop w:val="0"/>
                  <w:marBottom w:val="0"/>
                  <w:divBdr>
                    <w:top w:val="none" w:sz="0" w:space="0" w:color="auto"/>
                    <w:left w:val="none" w:sz="0" w:space="0" w:color="auto"/>
                    <w:bottom w:val="none" w:sz="0" w:space="0" w:color="auto"/>
                    <w:right w:val="none" w:sz="0" w:space="0" w:color="auto"/>
                  </w:divBdr>
                  <w:divsChild>
                    <w:div w:id="1083406900">
                      <w:marLeft w:val="0"/>
                      <w:marRight w:val="0"/>
                      <w:marTop w:val="0"/>
                      <w:marBottom w:val="0"/>
                      <w:divBdr>
                        <w:top w:val="none" w:sz="0" w:space="0" w:color="auto"/>
                        <w:left w:val="none" w:sz="0" w:space="0" w:color="auto"/>
                        <w:bottom w:val="none" w:sz="0" w:space="0" w:color="auto"/>
                        <w:right w:val="none" w:sz="0" w:space="0" w:color="auto"/>
                      </w:divBdr>
                    </w:div>
                  </w:divsChild>
                </w:div>
                <w:div w:id="1214004380">
                  <w:marLeft w:val="0"/>
                  <w:marRight w:val="0"/>
                  <w:marTop w:val="0"/>
                  <w:marBottom w:val="0"/>
                  <w:divBdr>
                    <w:top w:val="none" w:sz="0" w:space="0" w:color="auto"/>
                    <w:left w:val="none" w:sz="0" w:space="0" w:color="auto"/>
                    <w:bottom w:val="none" w:sz="0" w:space="0" w:color="auto"/>
                    <w:right w:val="none" w:sz="0" w:space="0" w:color="auto"/>
                  </w:divBdr>
                  <w:divsChild>
                    <w:div w:id="1437672589">
                      <w:marLeft w:val="0"/>
                      <w:marRight w:val="0"/>
                      <w:marTop w:val="0"/>
                      <w:marBottom w:val="0"/>
                      <w:divBdr>
                        <w:top w:val="none" w:sz="0" w:space="0" w:color="auto"/>
                        <w:left w:val="none" w:sz="0" w:space="0" w:color="auto"/>
                        <w:bottom w:val="none" w:sz="0" w:space="0" w:color="auto"/>
                        <w:right w:val="none" w:sz="0" w:space="0" w:color="auto"/>
                      </w:divBdr>
                    </w:div>
                  </w:divsChild>
                </w:div>
                <w:div w:id="1290235539">
                  <w:marLeft w:val="0"/>
                  <w:marRight w:val="0"/>
                  <w:marTop w:val="0"/>
                  <w:marBottom w:val="0"/>
                  <w:divBdr>
                    <w:top w:val="none" w:sz="0" w:space="0" w:color="auto"/>
                    <w:left w:val="none" w:sz="0" w:space="0" w:color="auto"/>
                    <w:bottom w:val="none" w:sz="0" w:space="0" w:color="auto"/>
                    <w:right w:val="none" w:sz="0" w:space="0" w:color="auto"/>
                  </w:divBdr>
                  <w:divsChild>
                    <w:div w:id="272445292">
                      <w:marLeft w:val="0"/>
                      <w:marRight w:val="0"/>
                      <w:marTop w:val="0"/>
                      <w:marBottom w:val="0"/>
                      <w:divBdr>
                        <w:top w:val="none" w:sz="0" w:space="0" w:color="auto"/>
                        <w:left w:val="none" w:sz="0" w:space="0" w:color="auto"/>
                        <w:bottom w:val="none" w:sz="0" w:space="0" w:color="auto"/>
                        <w:right w:val="none" w:sz="0" w:space="0" w:color="auto"/>
                      </w:divBdr>
                    </w:div>
                  </w:divsChild>
                </w:div>
                <w:div w:id="1310403710">
                  <w:marLeft w:val="0"/>
                  <w:marRight w:val="0"/>
                  <w:marTop w:val="0"/>
                  <w:marBottom w:val="0"/>
                  <w:divBdr>
                    <w:top w:val="none" w:sz="0" w:space="0" w:color="auto"/>
                    <w:left w:val="none" w:sz="0" w:space="0" w:color="auto"/>
                    <w:bottom w:val="none" w:sz="0" w:space="0" w:color="auto"/>
                    <w:right w:val="none" w:sz="0" w:space="0" w:color="auto"/>
                  </w:divBdr>
                  <w:divsChild>
                    <w:div w:id="1498382247">
                      <w:marLeft w:val="0"/>
                      <w:marRight w:val="0"/>
                      <w:marTop w:val="0"/>
                      <w:marBottom w:val="0"/>
                      <w:divBdr>
                        <w:top w:val="none" w:sz="0" w:space="0" w:color="auto"/>
                        <w:left w:val="none" w:sz="0" w:space="0" w:color="auto"/>
                        <w:bottom w:val="none" w:sz="0" w:space="0" w:color="auto"/>
                        <w:right w:val="none" w:sz="0" w:space="0" w:color="auto"/>
                      </w:divBdr>
                    </w:div>
                  </w:divsChild>
                </w:div>
                <w:div w:id="1326780639">
                  <w:marLeft w:val="0"/>
                  <w:marRight w:val="0"/>
                  <w:marTop w:val="0"/>
                  <w:marBottom w:val="0"/>
                  <w:divBdr>
                    <w:top w:val="none" w:sz="0" w:space="0" w:color="auto"/>
                    <w:left w:val="none" w:sz="0" w:space="0" w:color="auto"/>
                    <w:bottom w:val="none" w:sz="0" w:space="0" w:color="auto"/>
                    <w:right w:val="none" w:sz="0" w:space="0" w:color="auto"/>
                  </w:divBdr>
                  <w:divsChild>
                    <w:div w:id="2132437358">
                      <w:marLeft w:val="0"/>
                      <w:marRight w:val="0"/>
                      <w:marTop w:val="0"/>
                      <w:marBottom w:val="0"/>
                      <w:divBdr>
                        <w:top w:val="none" w:sz="0" w:space="0" w:color="auto"/>
                        <w:left w:val="none" w:sz="0" w:space="0" w:color="auto"/>
                        <w:bottom w:val="none" w:sz="0" w:space="0" w:color="auto"/>
                        <w:right w:val="none" w:sz="0" w:space="0" w:color="auto"/>
                      </w:divBdr>
                    </w:div>
                  </w:divsChild>
                </w:div>
                <w:div w:id="1368674712">
                  <w:marLeft w:val="0"/>
                  <w:marRight w:val="0"/>
                  <w:marTop w:val="0"/>
                  <w:marBottom w:val="0"/>
                  <w:divBdr>
                    <w:top w:val="none" w:sz="0" w:space="0" w:color="auto"/>
                    <w:left w:val="none" w:sz="0" w:space="0" w:color="auto"/>
                    <w:bottom w:val="none" w:sz="0" w:space="0" w:color="auto"/>
                    <w:right w:val="none" w:sz="0" w:space="0" w:color="auto"/>
                  </w:divBdr>
                  <w:divsChild>
                    <w:div w:id="1924219957">
                      <w:marLeft w:val="0"/>
                      <w:marRight w:val="0"/>
                      <w:marTop w:val="0"/>
                      <w:marBottom w:val="0"/>
                      <w:divBdr>
                        <w:top w:val="none" w:sz="0" w:space="0" w:color="auto"/>
                        <w:left w:val="none" w:sz="0" w:space="0" w:color="auto"/>
                        <w:bottom w:val="none" w:sz="0" w:space="0" w:color="auto"/>
                        <w:right w:val="none" w:sz="0" w:space="0" w:color="auto"/>
                      </w:divBdr>
                    </w:div>
                  </w:divsChild>
                </w:div>
                <w:div w:id="1386374176">
                  <w:marLeft w:val="0"/>
                  <w:marRight w:val="0"/>
                  <w:marTop w:val="0"/>
                  <w:marBottom w:val="0"/>
                  <w:divBdr>
                    <w:top w:val="none" w:sz="0" w:space="0" w:color="auto"/>
                    <w:left w:val="none" w:sz="0" w:space="0" w:color="auto"/>
                    <w:bottom w:val="none" w:sz="0" w:space="0" w:color="auto"/>
                    <w:right w:val="none" w:sz="0" w:space="0" w:color="auto"/>
                  </w:divBdr>
                  <w:divsChild>
                    <w:div w:id="1666933269">
                      <w:marLeft w:val="0"/>
                      <w:marRight w:val="0"/>
                      <w:marTop w:val="0"/>
                      <w:marBottom w:val="0"/>
                      <w:divBdr>
                        <w:top w:val="none" w:sz="0" w:space="0" w:color="auto"/>
                        <w:left w:val="none" w:sz="0" w:space="0" w:color="auto"/>
                        <w:bottom w:val="none" w:sz="0" w:space="0" w:color="auto"/>
                        <w:right w:val="none" w:sz="0" w:space="0" w:color="auto"/>
                      </w:divBdr>
                    </w:div>
                  </w:divsChild>
                </w:div>
                <w:div w:id="1393238330">
                  <w:marLeft w:val="0"/>
                  <w:marRight w:val="0"/>
                  <w:marTop w:val="0"/>
                  <w:marBottom w:val="0"/>
                  <w:divBdr>
                    <w:top w:val="none" w:sz="0" w:space="0" w:color="auto"/>
                    <w:left w:val="none" w:sz="0" w:space="0" w:color="auto"/>
                    <w:bottom w:val="none" w:sz="0" w:space="0" w:color="auto"/>
                    <w:right w:val="none" w:sz="0" w:space="0" w:color="auto"/>
                  </w:divBdr>
                  <w:divsChild>
                    <w:div w:id="1898514218">
                      <w:marLeft w:val="0"/>
                      <w:marRight w:val="0"/>
                      <w:marTop w:val="0"/>
                      <w:marBottom w:val="0"/>
                      <w:divBdr>
                        <w:top w:val="none" w:sz="0" w:space="0" w:color="auto"/>
                        <w:left w:val="none" w:sz="0" w:space="0" w:color="auto"/>
                        <w:bottom w:val="none" w:sz="0" w:space="0" w:color="auto"/>
                        <w:right w:val="none" w:sz="0" w:space="0" w:color="auto"/>
                      </w:divBdr>
                    </w:div>
                  </w:divsChild>
                </w:div>
                <w:div w:id="1413308454">
                  <w:marLeft w:val="0"/>
                  <w:marRight w:val="0"/>
                  <w:marTop w:val="0"/>
                  <w:marBottom w:val="0"/>
                  <w:divBdr>
                    <w:top w:val="none" w:sz="0" w:space="0" w:color="auto"/>
                    <w:left w:val="none" w:sz="0" w:space="0" w:color="auto"/>
                    <w:bottom w:val="none" w:sz="0" w:space="0" w:color="auto"/>
                    <w:right w:val="none" w:sz="0" w:space="0" w:color="auto"/>
                  </w:divBdr>
                  <w:divsChild>
                    <w:div w:id="963923188">
                      <w:marLeft w:val="0"/>
                      <w:marRight w:val="0"/>
                      <w:marTop w:val="0"/>
                      <w:marBottom w:val="0"/>
                      <w:divBdr>
                        <w:top w:val="none" w:sz="0" w:space="0" w:color="auto"/>
                        <w:left w:val="none" w:sz="0" w:space="0" w:color="auto"/>
                        <w:bottom w:val="none" w:sz="0" w:space="0" w:color="auto"/>
                        <w:right w:val="none" w:sz="0" w:space="0" w:color="auto"/>
                      </w:divBdr>
                    </w:div>
                  </w:divsChild>
                </w:div>
                <w:div w:id="1547252895">
                  <w:marLeft w:val="0"/>
                  <w:marRight w:val="0"/>
                  <w:marTop w:val="0"/>
                  <w:marBottom w:val="0"/>
                  <w:divBdr>
                    <w:top w:val="none" w:sz="0" w:space="0" w:color="auto"/>
                    <w:left w:val="none" w:sz="0" w:space="0" w:color="auto"/>
                    <w:bottom w:val="none" w:sz="0" w:space="0" w:color="auto"/>
                    <w:right w:val="none" w:sz="0" w:space="0" w:color="auto"/>
                  </w:divBdr>
                  <w:divsChild>
                    <w:div w:id="9647046">
                      <w:marLeft w:val="0"/>
                      <w:marRight w:val="0"/>
                      <w:marTop w:val="0"/>
                      <w:marBottom w:val="0"/>
                      <w:divBdr>
                        <w:top w:val="none" w:sz="0" w:space="0" w:color="auto"/>
                        <w:left w:val="none" w:sz="0" w:space="0" w:color="auto"/>
                        <w:bottom w:val="none" w:sz="0" w:space="0" w:color="auto"/>
                        <w:right w:val="none" w:sz="0" w:space="0" w:color="auto"/>
                      </w:divBdr>
                    </w:div>
                  </w:divsChild>
                </w:div>
                <w:div w:id="1553007328">
                  <w:marLeft w:val="0"/>
                  <w:marRight w:val="0"/>
                  <w:marTop w:val="0"/>
                  <w:marBottom w:val="0"/>
                  <w:divBdr>
                    <w:top w:val="none" w:sz="0" w:space="0" w:color="auto"/>
                    <w:left w:val="none" w:sz="0" w:space="0" w:color="auto"/>
                    <w:bottom w:val="none" w:sz="0" w:space="0" w:color="auto"/>
                    <w:right w:val="none" w:sz="0" w:space="0" w:color="auto"/>
                  </w:divBdr>
                  <w:divsChild>
                    <w:div w:id="1459840500">
                      <w:marLeft w:val="0"/>
                      <w:marRight w:val="0"/>
                      <w:marTop w:val="0"/>
                      <w:marBottom w:val="0"/>
                      <w:divBdr>
                        <w:top w:val="none" w:sz="0" w:space="0" w:color="auto"/>
                        <w:left w:val="none" w:sz="0" w:space="0" w:color="auto"/>
                        <w:bottom w:val="none" w:sz="0" w:space="0" w:color="auto"/>
                        <w:right w:val="none" w:sz="0" w:space="0" w:color="auto"/>
                      </w:divBdr>
                    </w:div>
                  </w:divsChild>
                </w:div>
                <w:div w:id="1566642253">
                  <w:marLeft w:val="0"/>
                  <w:marRight w:val="0"/>
                  <w:marTop w:val="0"/>
                  <w:marBottom w:val="0"/>
                  <w:divBdr>
                    <w:top w:val="none" w:sz="0" w:space="0" w:color="auto"/>
                    <w:left w:val="none" w:sz="0" w:space="0" w:color="auto"/>
                    <w:bottom w:val="none" w:sz="0" w:space="0" w:color="auto"/>
                    <w:right w:val="none" w:sz="0" w:space="0" w:color="auto"/>
                  </w:divBdr>
                  <w:divsChild>
                    <w:div w:id="2110809011">
                      <w:marLeft w:val="0"/>
                      <w:marRight w:val="0"/>
                      <w:marTop w:val="0"/>
                      <w:marBottom w:val="0"/>
                      <w:divBdr>
                        <w:top w:val="none" w:sz="0" w:space="0" w:color="auto"/>
                        <w:left w:val="none" w:sz="0" w:space="0" w:color="auto"/>
                        <w:bottom w:val="none" w:sz="0" w:space="0" w:color="auto"/>
                        <w:right w:val="none" w:sz="0" w:space="0" w:color="auto"/>
                      </w:divBdr>
                    </w:div>
                  </w:divsChild>
                </w:div>
                <w:div w:id="1635210652">
                  <w:marLeft w:val="0"/>
                  <w:marRight w:val="0"/>
                  <w:marTop w:val="0"/>
                  <w:marBottom w:val="0"/>
                  <w:divBdr>
                    <w:top w:val="none" w:sz="0" w:space="0" w:color="auto"/>
                    <w:left w:val="none" w:sz="0" w:space="0" w:color="auto"/>
                    <w:bottom w:val="none" w:sz="0" w:space="0" w:color="auto"/>
                    <w:right w:val="none" w:sz="0" w:space="0" w:color="auto"/>
                  </w:divBdr>
                  <w:divsChild>
                    <w:div w:id="111898487">
                      <w:marLeft w:val="0"/>
                      <w:marRight w:val="0"/>
                      <w:marTop w:val="0"/>
                      <w:marBottom w:val="0"/>
                      <w:divBdr>
                        <w:top w:val="none" w:sz="0" w:space="0" w:color="auto"/>
                        <w:left w:val="none" w:sz="0" w:space="0" w:color="auto"/>
                        <w:bottom w:val="none" w:sz="0" w:space="0" w:color="auto"/>
                        <w:right w:val="none" w:sz="0" w:space="0" w:color="auto"/>
                      </w:divBdr>
                    </w:div>
                  </w:divsChild>
                </w:div>
                <w:div w:id="1636910027">
                  <w:marLeft w:val="0"/>
                  <w:marRight w:val="0"/>
                  <w:marTop w:val="0"/>
                  <w:marBottom w:val="0"/>
                  <w:divBdr>
                    <w:top w:val="none" w:sz="0" w:space="0" w:color="auto"/>
                    <w:left w:val="none" w:sz="0" w:space="0" w:color="auto"/>
                    <w:bottom w:val="none" w:sz="0" w:space="0" w:color="auto"/>
                    <w:right w:val="none" w:sz="0" w:space="0" w:color="auto"/>
                  </w:divBdr>
                  <w:divsChild>
                    <w:div w:id="1727297070">
                      <w:marLeft w:val="0"/>
                      <w:marRight w:val="0"/>
                      <w:marTop w:val="0"/>
                      <w:marBottom w:val="0"/>
                      <w:divBdr>
                        <w:top w:val="none" w:sz="0" w:space="0" w:color="auto"/>
                        <w:left w:val="none" w:sz="0" w:space="0" w:color="auto"/>
                        <w:bottom w:val="none" w:sz="0" w:space="0" w:color="auto"/>
                        <w:right w:val="none" w:sz="0" w:space="0" w:color="auto"/>
                      </w:divBdr>
                    </w:div>
                  </w:divsChild>
                </w:div>
                <w:div w:id="1689065328">
                  <w:marLeft w:val="0"/>
                  <w:marRight w:val="0"/>
                  <w:marTop w:val="0"/>
                  <w:marBottom w:val="0"/>
                  <w:divBdr>
                    <w:top w:val="none" w:sz="0" w:space="0" w:color="auto"/>
                    <w:left w:val="none" w:sz="0" w:space="0" w:color="auto"/>
                    <w:bottom w:val="none" w:sz="0" w:space="0" w:color="auto"/>
                    <w:right w:val="none" w:sz="0" w:space="0" w:color="auto"/>
                  </w:divBdr>
                  <w:divsChild>
                    <w:div w:id="1341011427">
                      <w:marLeft w:val="0"/>
                      <w:marRight w:val="0"/>
                      <w:marTop w:val="0"/>
                      <w:marBottom w:val="0"/>
                      <w:divBdr>
                        <w:top w:val="none" w:sz="0" w:space="0" w:color="auto"/>
                        <w:left w:val="none" w:sz="0" w:space="0" w:color="auto"/>
                        <w:bottom w:val="none" w:sz="0" w:space="0" w:color="auto"/>
                        <w:right w:val="none" w:sz="0" w:space="0" w:color="auto"/>
                      </w:divBdr>
                    </w:div>
                  </w:divsChild>
                </w:div>
                <w:div w:id="1691642934">
                  <w:marLeft w:val="0"/>
                  <w:marRight w:val="0"/>
                  <w:marTop w:val="0"/>
                  <w:marBottom w:val="0"/>
                  <w:divBdr>
                    <w:top w:val="none" w:sz="0" w:space="0" w:color="auto"/>
                    <w:left w:val="none" w:sz="0" w:space="0" w:color="auto"/>
                    <w:bottom w:val="none" w:sz="0" w:space="0" w:color="auto"/>
                    <w:right w:val="none" w:sz="0" w:space="0" w:color="auto"/>
                  </w:divBdr>
                  <w:divsChild>
                    <w:div w:id="1519463306">
                      <w:marLeft w:val="0"/>
                      <w:marRight w:val="0"/>
                      <w:marTop w:val="0"/>
                      <w:marBottom w:val="0"/>
                      <w:divBdr>
                        <w:top w:val="none" w:sz="0" w:space="0" w:color="auto"/>
                        <w:left w:val="none" w:sz="0" w:space="0" w:color="auto"/>
                        <w:bottom w:val="none" w:sz="0" w:space="0" w:color="auto"/>
                        <w:right w:val="none" w:sz="0" w:space="0" w:color="auto"/>
                      </w:divBdr>
                    </w:div>
                  </w:divsChild>
                </w:div>
                <w:div w:id="1769233732">
                  <w:marLeft w:val="0"/>
                  <w:marRight w:val="0"/>
                  <w:marTop w:val="0"/>
                  <w:marBottom w:val="0"/>
                  <w:divBdr>
                    <w:top w:val="none" w:sz="0" w:space="0" w:color="auto"/>
                    <w:left w:val="none" w:sz="0" w:space="0" w:color="auto"/>
                    <w:bottom w:val="none" w:sz="0" w:space="0" w:color="auto"/>
                    <w:right w:val="none" w:sz="0" w:space="0" w:color="auto"/>
                  </w:divBdr>
                  <w:divsChild>
                    <w:div w:id="2126341713">
                      <w:marLeft w:val="0"/>
                      <w:marRight w:val="0"/>
                      <w:marTop w:val="0"/>
                      <w:marBottom w:val="0"/>
                      <w:divBdr>
                        <w:top w:val="none" w:sz="0" w:space="0" w:color="auto"/>
                        <w:left w:val="none" w:sz="0" w:space="0" w:color="auto"/>
                        <w:bottom w:val="none" w:sz="0" w:space="0" w:color="auto"/>
                        <w:right w:val="none" w:sz="0" w:space="0" w:color="auto"/>
                      </w:divBdr>
                    </w:div>
                  </w:divsChild>
                </w:div>
                <w:div w:id="1957979843">
                  <w:marLeft w:val="0"/>
                  <w:marRight w:val="0"/>
                  <w:marTop w:val="0"/>
                  <w:marBottom w:val="0"/>
                  <w:divBdr>
                    <w:top w:val="none" w:sz="0" w:space="0" w:color="auto"/>
                    <w:left w:val="none" w:sz="0" w:space="0" w:color="auto"/>
                    <w:bottom w:val="none" w:sz="0" w:space="0" w:color="auto"/>
                    <w:right w:val="none" w:sz="0" w:space="0" w:color="auto"/>
                  </w:divBdr>
                  <w:divsChild>
                    <w:div w:id="1757748739">
                      <w:marLeft w:val="0"/>
                      <w:marRight w:val="0"/>
                      <w:marTop w:val="0"/>
                      <w:marBottom w:val="0"/>
                      <w:divBdr>
                        <w:top w:val="none" w:sz="0" w:space="0" w:color="auto"/>
                        <w:left w:val="none" w:sz="0" w:space="0" w:color="auto"/>
                        <w:bottom w:val="none" w:sz="0" w:space="0" w:color="auto"/>
                        <w:right w:val="none" w:sz="0" w:space="0" w:color="auto"/>
                      </w:divBdr>
                    </w:div>
                  </w:divsChild>
                </w:div>
                <w:div w:id="1987709641">
                  <w:marLeft w:val="0"/>
                  <w:marRight w:val="0"/>
                  <w:marTop w:val="0"/>
                  <w:marBottom w:val="0"/>
                  <w:divBdr>
                    <w:top w:val="none" w:sz="0" w:space="0" w:color="auto"/>
                    <w:left w:val="none" w:sz="0" w:space="0" w:color="auto"/>
                    <w:bottom w:val="none" w:sz="0" w:space="0" w:color="auto"/>
                    <w:right w:val="none" w:sz="0" w:space="0" w:color="auto"/>
                  </w:divBdr>
                  <w:divsChild>
                    <w:div w:id="2057504791">
                      <w:marLeft w:val="0"/>
                      <w:marRight w:val="0"/>
                      <w:marTop w:val="0"/>
                      <w:marBottom w:val="0"/>
                      <w:divBdr>
                        <w:top w:val="none" w:sz="0" w:space="0" w:color="auto"/>
                        <w:left w:val="none" w:sz="0" w:space="0" w:color="auto"/>
                        <w:bottom w:val="none" w:sz="0" w:space="0" w:color="auto"/>
                        <w:right w:val="none" w:sz="0" w:space="0" w:color="auto"/>
                      </w:divBdr>
                    </w:div>
                  </w:divsChild>
                </w:div>
                <w:div w:id="2023579221">
                  <w:marLeft w:val="0"/>
                  <w:marRight w:val="0"/>
                  <w:marTop w:val="0"/>
                  <w:marBottom w:val="0"/>
                  <w:divBdr>
                    <w:top w:val="none" w:sz="0" w:space="0" w:color="auto"/>
                    <w:left w:val="none" w:sz="0" w:space="0" w:color="auto"/>
                    <w:bottom w:val="none" w:sz="0" w:space="0" w:color="auto"/>
                    <w:right w:val="none" w:sz="0" w:space="0" w:color="auto"/>
                  </w:divBdr>
                  <w:divsChild>
                    <w:div w:id="354499271">
                      <w:marLeft w:val="0"/>
                      <w:marRight w:val="0"/>
                      <w:marTop w:val="0"/>
                      <w:marBottom w:val="0"/>
                      <w:divBdr>
                        <w:top w:val="none" w:sz="0" w:space="0" w:color="auto"/>
                        <w:left w:val="none" w:sz="0" w:space="0" w:color="auto"/>
                        <w:bottom w:val="none" w:sz="0" w:space="0" w:color="auto"/>
                        <w:right w:val="none" w:sz="0" w:space="0" w:color="auto"/>
                      </w:divBdr>
                    </w:div>
                  </w:divsChild>
                </w:div>
                <w:div w:id="2082748606">
                  <w:marLeft w:val="0"/>
                  <w:marRight w:val="0"/>
                  <w:marTop w:val="0"/>
                  <w:marBottom w:val="0"/>
                  <w:divBdr>
                    <w:top w:val="none" w:sz="0" w:space="0" w:color="auto"/>
                    <w:left w:val="none" w:sz="0" w:space="0" w:color="auto"/>
                    <w:bottom w:val="none" w:sz="0" w:space="0" w:color="auto"/>
                    <w:right w:val="none" w:sz="0" w:space="0" w:color="auto"/>
                  </w:divBdr>
                  <w:divsChild>
                    <w:div w:id="68394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05122">
          <w:marLeft w:val="0"/>
          <w:marRight w:val="0"/>
          <w:marTop w:val="0"/>
          <w:marBottom w:val="0"/>
          <w:divBdr>
            <w:top w:val="none" w:sz="0" w:space="0" w:color="auto"/>
            <w:left w:val="none" w:sz="0" w:space="0" w:color="auto"/>
            <w:bottom w:val="none" w:sz="0" w:space="0" w:color="auto"/>
            <w:right w:val="none" w:sz="0" w:space="0" w:color="auto"/>
          </w:divBdr>
        </w:div>
        <w:div w:id="1122843041">
          <w:marLeft w:val="0"/>
          <w:marRight w:val="0"/>
          <w:marTop w:val="0"/>
          <w:marBottom w:val="0"/>
          <w:divBdr>
            <w:top w:val="none" w:sz="0" w:space="0" w:color="auto"/>
            <w:left w:val="none" w:sz="0" w:space="0" w:color="auto"/>
            <w:bottom w:val="none" w:sz="0" w:space="0" w:color="auto"/>
            <w:right w:val="none" w:sz="0" w:space="0" w:color="auto"/>
          </w:divBdr>
        </w:div>
        <w:div w:id="1123499624">
          <w:marLeft w:val="0"/>
          <w:marRight w:val="0"/>
          <w:marTop w:val="0"/>
          <w:marBottom w:val="0"/>
          <w:divBdr>
            <w:top w:val="none" w:sz="0" w:space="0" w:color="auto"/>
            <w:left w:val="none" w:sz="0" w:space="0" w:color="auto"/>
            <w:bottom w:val="none" w:sz="0" w:space="0" w:color="auto"/>
            <w:right w:val="none" w:sz="0" w:space="0" w:color="auto"/>
          </w:divBdr>
        </w:div>
        <w:div w:id="1126848849">
          <w:marLeft w:val="0"/>
          <w:marRight w:val="0"/>
          <w:marTop w:val="0"/>
          <w:marBottom w:val="0"/>
          <w:divBdr>
            <w:top w:val="none" w:sz="0" w:space="0" w:color="auto"/>
            <w:left w:val="none" w:sz="0" w:space="0" w:color="auto"/>
            <w:bottom w:val="none" w:sz="0" w:space="0" w:color="auto"/>
            <w:right w:val="none" w:sz="0" w:space="0" w:color="auto"/>
          </w:divBdr>
        </w:div>
        <w:div w:id="1127237645">
          <w:marLeft w:val="0"/>
          <w:marRight w:val="0"/>
          <w:marTop w:val="0"/>
          <w:marBottom w:val="0"/>
          <w:divBdr>
            <w:top w:val="none" w:sz="0" w:space="0" w:color="auto"/>
            <w:left w:val="none" w:sz="0" w:space="0" w:color="auto"/>
            <w:bottom w:val="none" w:sz="0" w:space="0" w:color="auto"/>
            <w:right w:val="none" w:sz="0" w:space="0" w:color="auto"/>
          </w:divBdr>
        </w:div>
        <w:div w:id="1129862690">
          <w:marLeft w:val="0"/>
          <w:marRight w:val="0"/>
          <w:marTop w:val="0"/>
          <w:marBottom w:val="0"/>
          <w:divBdr>
            <w:top w:val="none" w:sz="0" w:space="0" w:color="auto"/>
            <w:left w:val="none" w:sz="0" w:space="0" w:color="auto"/>
            <w:bottom w:val="none" w:sz="0" w:space="0" w:color="auto"/>
            <w:right w:val="none" w:sz="0" w:space="0" w:color="auto"/>
          </w:divBdr>
          <w:divsChild>
            <w:div w:id="711227256">
              <w:marLeft w:val="0"/>
              <w:marRight w:val="0"/>
              <w:marTop w:val="0"/>
              <w:marBottom w:val="0"/>
              <w:divBdr>
                <w:top w:val="none" w:sz="0" w:space="0" w:color="auto"/>
                <w:left w:val="none" w:sz="0" w:space="0" w:color="auto"/>
                <w:bottom w:val="none" w:sz="0" w:space="0" w:color="auto"/>
                <w:right w:val="none" w:sz="0" w:space="0" w:color="auto"/>
              </w:divBdr>
            </w:div>
            <w:div w:id="1742021673">
              <w:marLeft w:val="0"/>
              <w:marRight w:val="0"/>
              <w:marTop w:val="0"/>
              <w:marBottom w:val="0"/>
              <w:divBdr>
                <w:top w:val="none" w:sz="0" w:space="0" w:color="auto"/>
                <w:left w:val="none" w:sz="0" w:space="0" w:color="auto"/>
                <w:bottom w:val="none" w:sz="0" w:space="0" w:color="auto"/>
                <w:right w:val="none" w:sz="0" w:space="0" w:color="auto"/>
              </w:divBdr>
            </w:div>
            <w:div w:id="1772122493">
              <w:marLeft w:val="0"/>
              <w:marRight w:val="0"/>
              <w:marTop w:val="0"/>
              <w:marBottom w:val="0"/>
              <w:divBdr>
                <w:top w:val="none" w:sz="0" w:space="0" w:color="auto"/>
                <w:left w:val="none" w:sz="0" w:space="0" w:color="auto"/>
                <w:bottom w:val="none" w:sz="0" w:space="0" w:color="auto"/>
                <w:right w:val="none" w:sz="0" w:space="0" w:color="auto"/>
              </w:divBdr>
            </w:div>
          </w:divsChild>
        </w:div>
        <w:div w:id="1136218208">
          <w:marLeft w:val="0"/>
          <w:marRight w:val="0"/>
          <w:marTop w:val="0"/>
          <w:marBottom w:val="0"/>
          <w:divBdr>
            <w:top w:val="none" w:sz="0" w:space="0" w:color="auto"/>
            <w:left w:val="none" w:sz="0" w:space="0" w:color="auto"/>
            <w:bottom w:val="none" w:sz="0" w:space="0" w:color="auto"/>
            <w:right w:val="none" w:sz="0" w:space="0" w:color="auto"/>
          </w:divBdr>
        </w:div>
        <w:div w:id="1143426500">
          <w:marLeft w:val="0"/>
          <w:marRight w:val="0"/>
          <w:marTop w:val="0"/>
          <w:marBottom w:val="0"/>
          <w:divBdr>
            <w:top w:val="none" w:sz="0" w:space="0" w:color="auto"/>
            <w:left w:val="none" w:sz="0" w:space="0" w:color="auto"/>
            <w:bottom w:val="none" w:sz="0" w:space="0" w:color="auto"/>
            <w:right w:val="none" w:sz="0" w:space="0" w:color="auto"/>
          </w:divBdr>
        </w:div>
        <w:div w:id="1149320371">
          <w:marLeft w:val="0"/>
          <w:marRight w:val="0"/>
          <w:marTop w:val="0"/>
          <w:marBottom w:val="0"/>
          <w:divBdr>
            <w:top w:val="none" w:sz="0" w:space="0" w:color="auto"/>
            <w:left w:val="none" w:sz="0" w:space="0" w:color="auto"/>
            <w:bottom w:val="none" w:sz="0" w:space="0" w:color="auto"/>
            <w:right w:val="none" w:sz="0" w:space="0" w:color="auto"/>
          </w:divBdr>
          <w:divsChild>
            <w:div w:id="721095973">
              <w:marLeft w:val="0"/>
              <w:marRight w:val="0"/>
              <w:marTop w:val="0"/>
              <w:marBottom w:val="0"/>
              <w:divBdr>
                <w:top w:val="none" w:sz="0" w:space="0" w:color="auto"/>
                <w:left w:val="none" w:sz="0" w:space="0" w:color="auto"/>
                <w:bottom w:val="none" w:sz="0" w:space="0" w:color="auto"/>
                <w:right w:val="none" w:sz="0" w:space="0" w:color="auto"/>
              </w:divBdr>
            </w:div>
            <w:div w:id="792135488">
              <w:marLeft w:val="0"/>
              <w:marRight w:val="0"/>
              <w:marTop w:val="0"/>
              <w:marBottom w:val="0"/>
              <w:divBdr>
                <w:top w:val="none" w:sz="0" w:space="0" w:color="auto"/>
                <w:left w:val="none" w:sz="0" w:space="0" w:color="auto"/>
                <w:bottom w:val="none" w:sz="0" w:space="0" w:color="auto"/>
                <w:right w:val="none" w:sz="0" w:space="0" w:color="auto"/>
              </w:divBdr>
            </w:div>
            <w:div w:id="800539968">
              <w:marLeft w:val="0"/>
              <w:marRight w:val="0"/>
              <w:marTop w:val="0"/>
              <w:marBottom w:val="0"/>
              <w:divBdr>
                <w:top w:val="none" w:sz="0" w:space="0" w:color="auto"/>
                <w:left w:val="none" w:sz="0" w:space="0" w:color="auto"/>
                <w:bottom w:val="none" w:sz="0" w:space="0" w:color="auto"/>
                <w:right w:val="none" w:sz="0" w:space="0" w:color="auto"/>
              </w:divBdr>
            </w:div>
            <w:div w:id="1376202000">
              <w:marLeft w:val="0"/>
              <w:marRight w:val="0"/>
              <w:marTop w:val="0"/>
              <w:marBottom w:val="0"/>
              <w:divBdr>
                <w:top w:val="none" w:sz="0" w:space="0" w:color="auto"/>
                <w:left w:val="none" w:sz="0" w:space="0" w:color="auto"/>
                <w:bottom w:val="none" w:sz="0" w:space="0" w:color="auto"/>
                <w:right w:val="none" w:sz="0" w:space="0" w:color="auto"/>
              </w:divBdr>
            </w:div>
            <w:div w:id="1420365349">
              <w:marLeft w:val="0"/>
              <w:marRight w:val="0"/>
              <w:marTop w:val="0"/>
              <w:marBottom w:val="0"/>
              <w:divBdr>
                <w:top w:val="none" w:sz="0" w:space="0" w:color="auto"/>
                <w:left w:val="none" w:sz="0" w:space="0" w:color="auto"/>
                <w:bottom w:val="none" w:sz="0" w:space="0" w:color="auto"/>
                <w:right w:val="none" w:sz="0" w:space="0" w:color="auto"/>
              </w:divBdr>
            </w:div>
          </w:divsChild>
        </w:div>
        <w:div w:id="1153253099">
          <w:marLeft w:val="0"/>
          <w:marRight w:val="0"/>
          <w:marTop w:val="0"/>
          <w:marBottom w:val="0"/>
          <w:divBdr>
            <w:top w:val="none" w:sz="0" w:space="0" w:color="auto"/>
            <w:left w:val="none" w:sz="0" w:space="0" w:color="auto"/>
            <w:bottom w:val="none" w:sz="0" w:space="0" w:color="auto"/>
            <w:right w:val="none" w:sz="0" w:space="0" w:color="auto"/>
          </w:divBdr>
        </w:div>
        <w:div w:id="1155684566">
          <w:marLeft w:val="0"/>
          <w:marRight w:val="0"/>
          <w:marTop w:val="0"/>
          <w:marBottom w:val="0"/>
          <w:divBdr>
            <w:top w:val="none" w:sz="0" w:space="0" w:color="auto"/>
            <w:left w:val="none" w:sz="0" w:space="0" w:color="auto"/>
            <w:bottom w:val="none" w:sz="0" w:space="0" w:color="auto"/>
            <w:right w:val="none" w:sz="0" w:space="0" w:color="auto"/>
          </w:divBdr>
        </w:div>
        <w:div w:id="1159466450">
          <w:marLeft w:val="0"/>
          <w:marRight w:val="0"/>
          <w:marTop w:val="0"/>
          <w:marBottom w:val="0"/>
          <w:divBdr>
            <w:top w:val="none" w:sz="0" w:space="0" w:color="auto"/>
            <w:left w:val="none" w:sz="0" w:space="0" w:color="auto"/>
            <w:bottom w:val="none" w:sz="0" w:space="0" w:color="auto"/>
            <w:right w:val="none" w:sz="0" w:space="0" w:color="auto"/>
          </w:divBdr>
          <w:divsChild>
            <w:div w:id="1155073453">
              <w:marLeft w:val="0"/>
              <w:marRight w:val="0"/>
              <w:marTop w:val="0"/>
              <w:marBottom w:val="0"/>
              <w:divBdr>
                <w:top w:val="none" w:sz="0" w:space="0" w:color="auto"/>
                <w:left w:val="none" w:sz="0" w:space="0" w:color="auto"/>
                <w:bottom w:val="none" w:sz="0" w:space="0" w:color="auto"/>
                <w:right w:val="none" w:sz="0" w:space="0" w:color="auto"/>
              </w:divBdr>
            </w:div>
            <w:div w:id="1316446281">
              <w:marLeft w:val="0"/>
              <w:marRight w:val="0"/>
              <w:marTop w:val="0"/>
              <w:marBottom w:val="0"/>
              <w:divBdr>
                <w:top w:val="none" w:sz="0" w:space="0" w:color="auto"/>
                <w:left w:val="none" w:sz="0" w:space="0" w:color="auto"/>
                <w:bottom w:val="none" w:sz="0" w:space="0" w:color="auto"/>
                <w:right w:val="none" w:sz="0" w:space="0" w:color="auto"/>
              </w:divBdr>
            </w:div>
            <w:div w:id="1645505657">
              <w:marLeft w:val="0"/>
              <w:marRight w:val="0"/>
              <w:marTop w:val="0"/>
              <w:marBottom w:val="0"/>
              <w:divBdr>
                <w:top w:val="none" w:sz="0" w:space="0" w:color="auto"/>
                <w:left w:val="none" w:sz="0" w:space="0" w:color="auto"/>
                <w:bottom w:val="none" w:sz="0" w:space="0" w:color="auto"/>
                <w:right w:val="none" w:sz="0" w:space="0" w:color="auto"/>
              </w:divBdr>
            </w:div>
          </w:divsChild>
        </w:div>
        <w:div w:id="1171678377">
          <w:marLeft w:val="0"/>
          <w:marRight w:val="0"/>
          <w:marTop w:val="0"/>
          <w:marBottom w:val="0"/>
          <w:divBdr>
            <w:top w:val="none" w:sz="0" w:space="0" w:color="auto"/>
            <w:left w:val="none" w:sz="0" w:space="0" w:color="auto"/>
            <w:bottom w:val="none" w:sz="0" w:space="0" w:color="auto"/>
            <w:right w:val="none" w:sz="0" w:space="0" w:color="auto"/>
          </w:divBdr>
          <w:divsChild>
            <w:div w:id="265618145">
              <w:marLeft w:val="0"/>
              <w:marRight w:val="0"/>
              <w:marTop w:val="0"/>
              <w:marBottom w:val="0"/>
              <w:divBdr>
                <w:top w:val="none" w:sz="0" w:space="0" w:color="auto"/>
                <w:left w:val="none" w:sz="0" w:space="0" w:color="auto"/>
                <w:bottom w:val="none" w:sz="0" w:space="0" w:color="auto"/>
                <w:right w:val="none" w:sz="0" w:space="0" w:color="auto"/>
              </w:divBdr>
            </w:div>
            <w:div w:id="333189226">
              <w:marLeft w:val="0"/>
              <w:marRight w:val="0"/>
              <w:marTop w:val="0"/>
              <w:marBottom w:val="0"/>
              <w:divBdr>
                <w:top w:val="none" w:sz="0" w:space="0" w:color="auto"/>
                <w:left w:val="none" w:sz="0" w:space="0" w:color="auto"/>
                <w:bottom w:val="none" w:sz="0" w:space="0" w:color="auto"/>
                <w:right w:val="none" w:sz="0" w:space="0" w:color="auto"/>
              </w:divBdr>
            </w:div>
            <w:div w:id="831407990">
              <w:marLeft w:val="0"/>
              <w:marRight w:val="0"/>
              <w:marTop w:val="0"/>
              <w:marBottom w:val="0"/>
              <w:divBdr>
                <w:top w:val="none" w:sz="0" w:space="0" w:color="auto"/>
                <w:left w:val="none" w:sz="0" w:space="0" w:color="auto"/>
                <w:bottom w:val="none" w:sz="0" w:space="0" w:color="auto"/>
                <w:right w:val="none" w:sz="0" w:space="0" w:color="auto"/>
              </w:divBdr>
            </w:div>
            <w:div w:id="1034765178">
              <w:marLeft w:val="0"/>
              <w:marRight w:val="0"/>
              <w:marTop w:val="0"/>
              <w:marBottom w:val="0"/>
              <w:divBdr>
                <w:top w:val="none" w:sz="0" w:space="0" w:color="auto"/>
                <w:left w:val="none" w:sz="0" w:space="0" w:color="auto"/>
                <w:bottom w:val="none" w:sz="0" w:space="0" w:color="auto"/>
                <w:right w:val="none" w:sz="0" w:space="0" w:color="auto"/>
              </w:divBdr>
            </w:div>
            <w:div w:id="1360619308">
              <w:marLeft w:val="0"/>
              <w:marRight w:val="0"/>
              <w:marTop w:val="0"/>
              <w:marBottom w:val="0"/>
              <w:divBdr>
                <w:top w:val="none" w:sz="0" w:space="0" w:color="auto"/>
                <w:left w:val="none" w:sz="0" w:space="0" w:color="auto"/>
                <w:bottom w:val="none" w:sz="0" w:space="0" w:color="auto"/>
                <w:right w:val="none" w:sz="0" w:space="0" w:color="auto"/>
              </w:divBdr>
            </w:div>
          </w:divsChild>
        </w:div>
        <w:div w:id="1175025631">
          <w:marLeft w:val="0"/>
          <w:marRight w:val="0"/>
          <w:marTop w:val="0"/>
          <w:marBottom w:val="0"/>
          <w:divBdr>
            <w:top w:val="none" w:sz="0" w:space="0" w:color="auto"/>
            <w:left w:val="none" w:sz="0" w:space="0" w:color="auto"/>
            <w:bottom w:val="none" w:sz="0" w:space="0" w:color="auto"/>
            <w:right w:val="none" w:sz="0" w:space="0" w:color="auto"/>
          </w:divBdr>
          <w:divsChild>
            <w:div w:id="41946106">
              <w:marLeft w:val="0"/>
              <w:marRight w:val="0"/>
              <w:marTop w:val="0"/>
              <w:marBottom w:val="0"/>
              <w:divBdr>
                <w:top w:val="none" w:sz="0" w:space="0" w:color="auto"/>
                <w:left w:val="none" w:sz="0" w:space="0" w:color="auto"/>
                <w:bottom w:val="none" w:sz="0" w:space="0" w:color="auto"/>
                <w:right w:val="none" w:sz="0" w:space="0" w:color="auto"/>
              </w:divBdr>
            </w:div>
            <w:div w:id="1153641070">
              <w:marLeft w:val="0"/>
              <w:marRight w:val="0"/>
              <w:marTop w:val="0"/>
              <w:marBottom w:val="0"/>
              <w:divBdr>
                <w:top w:val="none" w:sz="0" w:space="0" w:color="auto"/>
                <w:left w:val="none" w:sz="0" w:space="0" w:color="auto"/>
                <w:bottom w:val="none" w:sz="0" w:space="0" w:color="auto"/>
                <w:right w:val="none" w:sz="0" w:space="0" w:color="auto"/>
              </w:divBdr>
            </w:div>
            <w:div w:id="1307123607">
              <w:marLeft w:val="0"/>
              <w:marRight w:val="0"/>
              <w:marTop w:val="0"/>
              <w:marBottom w:val="0"/>
              <w:divBdr>
                <w:top w:val="none" w:sz="0" w:space="0" w:color="auto"/>
                <w:left w:val="none" w:sz="0" w:space="0" w:color="auto"/>
                <w:bottom w:val="none" w:sz="0" w:space="0" w:color="auto"/>
                <w:right w:val="none" w:sz="0" w:space="0" w:color="auto"/>
              </w:divBdr>
            </w:div>
            <w:div w:id="1399815946">
              <w:marLeft w:val="0"/>
              <w:marRight w:val="0"/>
              <w:marTop w:val="0"/>
              <w:marBottom w:val="0"/>
              <w:divBdr>
                <w:top w:val="none" w:sz="0" w:space="0" w:color="auto"/>
                <w:left w:val="none" w:sz="0" w:space="0" w:color="auto"/>
                <w:bottom w:val="none" w:sz="0" w:space="0" w:color="auto"/>
                <w:right w:val="none" w:sz="0" w:space="0" w:color="auto"/>
              </w:divBdr>
            </w:div>
            <w:div w:id="1622107759">
              <w:marLeft w:val="0"/>
              <w:marRight w:val="0"/>
              <w:marTop w:val="0"/>
              <w:marBottom w:val="0"/>
              <w:divBdr>
                <w:top w:val="none" w:sz="0" w:space="0" w:color="auto"/>
                <w:left w:val="none" w:sz="0" w:space="0" w:color="auto"/>
                <w:bottom w:val="none" w:sz="0" w:space="0" w:color="auto"/>
                <w:right w:val="none" w:sz="0" w:space="0" w:color="auto"/>
              </w:divBdr>
            </w:div>
          </w:divsChild>
        </w:div>
        <w:div w:id="1190532459">
          <w:marLeft w:val="0"/>
          <w:marRight w:val="0"/>
          <w:marTop w:val="0"/>
          <w:marBottom w:val="0"/>
          <w:divBdr>
            <w:top w:val="none" w:sz="0" w:space="0" w:color="auto"/>
            <w:left w:val="none" w:sz="0" w:space="0" w:color="auto"/>
            <w:bottom w:val="none" w:sz="0" w:space="0" w:color="auto"/>
            <w:right w:val="none" w:sz="0" w:space="0" w:color="auto"/>
          </w:divBdr>
        </w:div>
        <w:div w:id="1200557043">
          <w:marLeft w:val="0"/>
          <w:marRight w:val="0"/>
          <w:marTop w:val="0"/>
          <w:marBottom w:val="0"/>
          <w:divBdr>
            <w:top w:val="none" w:sz="0" w:space="0" w:color="auto"/>
            <w:left w:val="none" w:sz="0" w:space="0" w:color="auto"/>
            <w:bottom w:val="none" w:sz="0" w:space="0" w:color="auto"/>
            <w:right w:val="none" w:sz="0" w:space="0" w:color="auto"/>
          </w:divBdr>
        </w:div>
        <w:div w:id="1201167922">
          <w:marLeft w:val="0"/>
          <w:marRight w:val="0"/>
          <w:marTop w:val="0"/>
          <w:marBottom w:val="0"/>
          <w:divBdr>
            <w:top w:val="none" w:sz="0" w:space="0" w:color="auto"/>
            <w:left w:val="none" w:sz="0" w:space="0" w:color="auto"/>
            <w:bottom w:val="none" w:sz="0" w:space="0" w:color="auto"/>
            <w:right w:val="none" w:sz="0" w:space="0" w:color="auto"/>
          </w:divBdr>
        </w:div>
        <w:div w:id="1205827022">
          <w:marLeft w:val="0"/>
          <w:marRight w:val="0"/>
          <w:marTop w:val="0"/>
          <w:marBottom w:val="0"/>
          <w:divBdr>
            <w:top w:val="none" w:sz="0" w:space="0" w:color="auto"/>
            <w:left w:val="none" w:sz="0" w:space="0" w:color="auto"/>
            <w:bottom w:val="none" w:sz="0" w:space="0" w:color="auto"/>
            <w:right w:val="none" w:sz="0" w:space="0" w:color="auto"/>
          </w:divBdr>
          <w:divsChild>
            <w:div w:id="33819171">
              <w:marLeft w:val="0"/>
              <w:marRight w:val="0"/>
              <w:marTop w:val="0"/>
              <w:marBottom w:val="0"/>
              <w:divBdr>
                <w:top w:val="none" w:sz="0" w:space="0" w:color="auto"/>
                <w:left w:val="none" w:sz="0" w:space="0" w:color="auto"/>
                <w:bottom w:val="none" w:sz="0" w:space="0" w:color="auto"/>
                <w:right w:val="none" w:sz="0" w:space="0" w:color="auto"/>
              </w:divBdr>
            </w:div>
            <w:div w:id="504829728">
              <w:marLeft w:val="0"/>
              <w:marRight w:val="0"/>
              <w:marTop w:val="0"/>
              <w:marBottom w:val="0"/>
              <w:divBdr>
                <w:top w:val="none" w:sz="0" w:space="0" w:color="auto"/>
                <w:left w:val="none" w:sz="0" w:space="0" w:color="auto"/>
                <w:bottom w:val="none" w:sz="0" w:space="0" w:color="auto"/>
                <w:right w:val="none" w:sz="0" w:space="0" w:color="auto"/>
              </w:divBdr>
            </w:div>
            <w:div w:id="1345397580">
              <w:marLeft w:val="0"/>
              <w:marRight w:val="0"/>
              <w:marTop w:val="0"/>
              <w:marBottom w:val="0"/>
              <w:divBdr>
                <w:top w:val="none" w:sz="0" w:space="0" w:color="auto"/>
                <w:left w:val="none" w:sz="0" w:space="0" w:color="auto"/>
                <w:bottom w:val="none" w:sz="0" w:space="0" w:color="auto"/>
                <w:right w:val="none" w:sz="0" w:space="0" w:color="auto"/>
              </w:divBdr>
            </w:div>
            <w:div w:id="1504471408">
              <w:marLeft w:val="0"/>
              <w:marRight w:val="0"/>
              <w:marTop w:val="0"/>
              <w:marBottom w:val="0"/>
              <w:divBdr>
                <w:top w:val="none" w:sz="0" w:space="0" w:color="auto"/>
                <w:left w:val="none" w:sz="0" w:space="0" w:color="auto"/>
                <w:bottom w:val="none" w:sz="0" w:space="0" w:color="auto"/>
                <w:right w:val="none" w:sz="0" w:space="0" w:color="auto"/>
              </w:divBdr>
            </w:div>
            <w:div w:id="1872109806">
              <w:marLeft w:val="0"/>
              <w:marRight w:val="0"/>
              <w:marTop w:val="0"/>
              <w:marBottom w:val="0"/>
              <w:divBdr>
                <w:top w:val="none" w:sz="0" w:space="0" w:color="auto"/>
                <w:left w:val="none" w:sz="0" w:space="0" w:color="auto"/>
                <w:bottom w:val="none" w:sz="0" w:space="0" w:color="auto"/>
                <w:right w:val="none" w:sz="0" w:space="0" w:color="auto"/>
              </w:divBdr>
            </w:div>
          </w:divsChild>
        </w:div>
        <w:div w:id="1211499144">
          <w:marLeft w:val="0"/>
          <w:marRight w:val="0"/>
          <w:marTop w:val="0"/>
          <w:marBottom w:val="0"/>
          <w:divBdr>
            <w:top w:val="none" w:sz="0" w:space="0" w:color="auto"/>
            <w:left w:val="none" w:sz="0" w:space="0" w:color="auto"/>
            <w:bottom w:val="none" w:sz="0" w:space="0" w:color="auto"/>
            <w:right w:val="none" w:sz="0" w:space="0" w:color="auto"/>
          </w:divBdr>
        </w:div>
        <w:div w:id="1214973180">
          <w:marLeft w:val="0"/>
          <w:marRight w:val="0"/>
          <w:marTop w:val="0"/>
          <w:marBottom w:val="0"/>
          <w:divBdr>
            <w:top w:val="none" w:sz="0" w:space="0" w:color="auto"/>
            <w:left w:val="none" w:sz="0" w:space="0" w:color="auto"/>
            <w:bottom w:val="none" w:sz="0" w:space="0" w:color="auto"/>
            <w:right w:val="none" w:sz="0" w:space="0" w:color="auto"/>
          </w:divBdr>
          <w:divsChild>
            <w:div w:id="105514526">
              <w:marLeft w:val="0"/>
              <w:marRight w:val="0"/>
              <w:marTop w:val="0"/>
              <w:marBottom w:val="0"/>
              <w:divBdr>
                <w:top w:val="none" w:sz="0" w:space="0" w:color="auto"/>
                <w:left w:val="none" w:sz="0" w:space="0" w:color="auto"/>
                <w:bottom w:val="none" w:sz="0" w:space="0" w:color="auto"/>
                <w:right w:val="none" w:sz="0" w:space="0" w:color="auto"/>
              </w:divBdr>
            </w:div>
            <w:div w:id="115343809">
              <w:marLeft w:val="0"/>
              <w:marRight w:val="0"/>
              <w:marTop w:val="0"/>
              <w:marBottom w:val="0"/>
              <w:divBdr>
                <w:top w:val="none" w:sz="0" w:space="0" w:color="auto"/>
                <w:left w:val="none" w:sz="0" w:space="0" w:color="auto"/>
                <w:bottom w:val="none" w:sz="0" w:space="0" w:color="auto"/>
                <w:right w:val="none" w:sz="0" w:space="0" w:color="auto"/>
              </w:divBdr>
            </w:div>
            <w:div w:id="1152672660">
              <w:marLeft w:val="0"/>
              <w:marRight w:val="0"/>
              <w:marTop w:val="0"/>
              <w:marBottom w:val="0"/>
              <w:divBdr>
                <w:top w:val="none" w:sz="0" w:space="0" w:color="auto"/>
                <w:left w:val="none" w:sz="0" w:space="0" w:color="auto"/>
                <w:bottom w:val="none" w:sz="0" w:space="0" w:color="auto"/>
                <w:right w:val="none" w:sz="0" w:space="0" w:color="auto"/>
              </w:divBdr>
            </w:div>
            <w:div w:id="1188560984">
              <w:marLeft w:val="0"/>
              <w:marRight w:val="0"/>
              <w:marTop w:val="0"/>
              <w:marBottom w:val="0"/>
              <w:divBdr>
                <w:top w:val="none" w:sz="0" w:space="0" w:color="auto"/>
                <w:left w:val="none" w:sz="0" w:space="0" w:color="auto"/>
                <w:bottom w:val="none" w:sz="0" w:space="0" w:color="auto"/>
                <w:right w:val="none" w:sz="0" w:space="0" w:color="auto"/>
              </w:divBdr>
            </w:div>
          </w:divsChild>
        </w:div>
        <w:div w:id="1216239495">
          <w:marLeft w:val="0"/>
          <w:marRight w:val="0"/>
          <w:marTop w:val="0"/>
          <w:marBottom w:val="0"/>
          <w:divBdr>
            <w:top w:val="none" w:sz="0" w:space="0" w:color="auto"/>
            <w:left w:val="none" w:sz="0" w:space="0" w:color="auto"/>
            <w:bottom w:val="none" w:sz="0" w:space="0" w:color="auto"/>
            <w:right w:val="none" w:sz="0" w:space="0" w:color="auto"/>
          </w:divBdr>
          <w:divsChild>
            <w:div w:id="388190021">
              <w:marLeft w:val="0"/>
              <w:marRight w:val="0"/>
              <w:marTop w:val="0"/>
              <w:marBottom w:val="0"/>
              <w:divBdr>
                <w:top w:val="none" w:sz="0" w:space="0" w:color="auto"/>
                <w:left w:val="none" w:sz="0" w:space="0" w:color="auto"/>
                <w:bottom w:val="none" w:sz="0" w:space="0" w:color="auto"/>
                <w:right w:val="none" w:sz="0" w:space="0" w:color="auto"/>
              </w:divBdr>
            </w:div>
            <w:div w:id="1067919389">
              <w:marLeft w:val="0"/>
              <w:marRight w:val="0"/>
              <w:marTop w:val="0"/>
              <w:marBottom w:val="0"/>
              <w:divBdr>
                <w:top w:val="none" w:sz="0" w:space="0" w:color="auto"/>
                <w:left w:val="none" w:sz="0" w:space="0" w:color="auto"/>
                <w:bottom w:val="none" w:sz="0" w:space="0" w:color="auto"/>
                <w:right w:val="none" w:sz="0" w:space="0" w:color="auto"/>
              </w:divBdr>
            </w:div>
            <w:div w:id="1797140547">
              <w:marLeft w:val="0"/>
              <w:marRight w:val="0"/>
              <w:marTop w:val="0"/>
              <w:marBottom w:val="0"/>
              <w:divBdr>
                <w:top w:val="none" w:sz="0" w:space="0" w:color="auto"/>
                <w:left w:val="none" w:sz="0" w:space="0" w:color="auto"/>
                <w:bottom w:val="none" w:sz="0" w:space="0" w:color="auto"/>
                <w:right w:val="none" w:sz="0" w:space="0" w:color="auto"/>
              </w:divBdr>
            </w:div>
            <w:div w:id="1895695709">
              <w:marLeft w:val="0"/>
              <w:marRight w:val="0"/>
              <w:marTop w:val="0"/>
              <w:marBottom w:val="0"/>
              <w:divBdr>
                <w:top w:val="none" w:sz="0" w:space="0" w:color="auto"/>
                <w:left w:val="none" w:sz="0" w:space="0" w:color="auto"/>
                <w:bottom w:val="none" w:sz="0" w:space="0" w:color="auto"/>
                <w:right w:val="none" w:sz="0" w:space="0" w:color="auto"/>
              </w:divBdr>
            </w:div>
          </w:divsChild>
        </w:div>
        <w:div w:id="1217203343">
          <w:marLeft w:val="0"/>
          <w:marRight w:val="0"/>
          <w:marTop w:val="0"/>
          <w:marBottom w:val="0"/>
          <w:divBdr>
            <w:top w:val="none" w:sz="0" w:space="0" w:color="auto"/>
            <w:left w:val="none" w:sz="0" w:space="0" w:color="auto"/>
            <w:bottom w:val="none" w:sz="0" w:space="0" w:color="auto"/>
            <w:right w:val="none" w:sz="0" w:space="0" w:color="auto"/>
          </w:divBdr>
          <w:divsChild>
            <w:div w:id="1142307118">
              <w:marLeft w:val="0"/>
              <w:marRight w:val="0"/>
              <w:marTop w:val="0"/>
              <w:marBottom w:val="0"/>
              <w:divBdr>
                <w:top w:val="none" w:sz="0" w:space="0" w:color="auto"/>
                <w:left w:val="none" w:sz="0" w:space="0" w:color="auto"/>
                <w:bottom w:val="none" w:sz="0" w:space="0" w:color="auto"/>
                <w:right w:val="none" w:sz="0" w:space="0" w:color="auto"/>
              </w:divBdr>
            </w:div>
            <w:div w:id="1191148042">
              <w:marLeft w:val="0"/>
              <w:marRight w:val="0"/>
              <w:marTop w:val="0"/>
              <w:marBottom w:val="0"/>
              <w:divBdr>
                <w:top w:val="none" w:sz="0" w:space="0" w:color="auto"/>
                <w:left w:val="none" w:sz="0" w:space="0" w:color="auto"/>
                <w:bottom w:val="none" w:sz="0" w:space="0" w:color="auto"/>
                <w:right w:val="none" w:sz="0" w:space="0" w:color="auto"/>
              </w:divBdr>
            </w:div>
            <w:div w:id="1211265344">
              <w:marLeft w:val="0"/>
              <w:marRight w:val="0"/>
              <w:marTop w:val="0"/>
              <w:marBottom w:val="0"/>
              <w:divBdr>
                <w:top w:val="none" w:sz="0" w:space="0" w:color="auto"/>
                <w:left w:val="none" w:sz="0" w:space="0" w:color="auto"/>
                <w:bottom w:val="none" w:sz="0" w:space="0" w:color="auto"/>
                <w:right w:val="none" w:sz="0" w:space="0" w:color="auto"/>
              </w:divBdr>
            </w:div>
            <w:div w:id="1802570548">
              <w:marLeft w:val="0"/>
              <w:marRight w:val="0"/>
              <w:marTop w:val="0"/>
              <w:marBottom w:val="0"/>
              <w:divBdr>
                <w:top w:val="none" w:sz="0" w:space="0" w:color="auto"/>
                <w:left w:val="none" w:sz="0" w:space="0" w:color="auto"/>
                <w:bottom w:val="none" w:sz="0" w:space="0" w:color="auto"/>
                <w:right w:val="none" w:sz="0" w:space="0" w:color="auto"/>
              </w:divBdr>
            </w:div>
            <w:div w:id="2033460225">
              <w:marLeft w:val="0"/>
              <w:marRight w:val="0"/>
              <w:marTop w:val="0"/>
              <w:marBottom w:val="0"/>
              <w:divBdr>
                <w:top w:val="none" w:sz="0" w:space="0" w:color="auto"/>
                <w:left w:val="none" w:sz="0" w:space="0" w:color="auto"/>
                <w:bottom w:val="none" w:sz="0" w:space="0" w:color="auto"/>
                <w:right w:val="none" w:sz="0" w:space="0" w:color="auto"/>
              </w:divBdr>
            </w:div>
          </w:divsChild>
        </w:div>
        <w:div w:id="1238369797">
          <w:marLeft w:val="0"/>
          <w:marRight w:val="0"/>
          <w:marTop w:val="0"/>
          <w:marBottom w:val="0"/>
          <w:divBdr>
            <w:top w:val="none" w:sz="0" w:space="0" w:color="auto"/>
            <w:left w:val="none" w:sz="0" w:space="0" w:color="auto"/>
            <w:bottom w:val="none" w:sz="0" w:space="0" w:color="auto"/>
            <w:right w:val="none" w:sz="0" w:space="0" w:color="auto"/>
          </w:divBdr>
        </w:div>
        <w:div w:id="1239972608">
          <w:marLeft w:val="0"/>
          <w:marRight w:val="0"/>
          <w:marTop w:val="0"/>
          <w:marBottom w:val="0"/>
          <w:divBdr>
            <w:top w:val="none" w:sz="0" w:space="0" w:color="auto"/>
            <w:left w:val="none" w:sz="0" w:space="0" w:color="auto"/>
            <w:bottom w:val="none" w:sz="0" w:space="0" w:color="auto"/>
            <w:right w:val="none" w:sz="0" w:space="0" w:color="auto"/>
          </w:divBdr>
        </w:div>
        <w:div w:id="1255895159">
          <w:marLeft w:val="0"/>
          <w:marRight w:val="0"/>
          <w:marTop w:val="0"/>
          <w:marBottom w:val="0"/>
          <w:divBdr>
            <w:top w:val="none" w:sz="0" w:space="0" w:color="auto"/>
            <w:left w:val="none" w:sz="0" w:space="0" w:color="auto"/>
            <w:bottom w:val="none" w:sz="0" w:space="0" w:color="auto"/>
            <w:right w:val="none" w:sz="0" w:space="0" w:color="auto"/>
          </w:divBdr>
        </w:div>
        <w:div w:id="1266157889">
          <w:marLeft w:val="0"/>
          <w:marRight w:val="0"/>
          <w:marTop w:val="0"/>
          <w:marBottom w:val="0"/>
          <w:divBdr>
            <w:top w:val="none" w:sz="0" w:space="0" w:color="auto"/>
            <w:left w:val="none" w:sz="0" w:space="0" w:color="auto"/>
            <w:bottom w:val="none" w:sz="0" w:space="0" w:color="auto"/>
            <w:right w:val="none" w:sz="0" w:space="0" w:color="auto"/>
          </w:divBdr>
        </w:div>
        <w:div w:id="1271160717">
          <w:marLeft w:val="0"/>
          <w:marRight w:val="0"/>
          <w:marTop w:val="0"/>
          <w:marBottom w:val="0"/>
          <w:divBdr>
            <w:top w:val="none" w:sz="0" w:space="0" w:color="auto"/>
            <w:left w:val="none" w:sz="0" w:space="0" w:color="auto"/>
            <w:bottom w:val="none" w:sz="0" w:space="0" w:color="auto"/>
            <w:right w:val="none" w:sz="0" w:space="0" w:color="auto"/>
          </w:divBdr>
          <w:divsChild>
            <w:div w:id="473530335">
              <w:marLeft w:val="0"/>
              <w:marRight w:val="0"/>
              <w:marTop w:val="0"/>
              <w:marBottom w:val="0"/>
              <w:divBdr>
                <w:top w:val="none" w:sz="0" w:space="0" w:color="auto"/>
                <w:left w:val="none" w:sz="0" w:space="0" w:color="auto"/>
                <w:bottom w:val="none" w:sz="0" w:space="0" w:color="auto"/>
                <w:right w:val="none" w:sz="0" w:space="0" w:color="auto"/>
              </w:divBdr>
            </w:div>
            <w:div w:id="810950353">
              <w:marLeft w:val="0"/>
              <w:marRight w:val="0"/>
              <w:marTop w:val="0"/>
              <w:marBottom w:val="0"/>
              <w:divBdr>
                <w:top w:val="none" w:sz="0" w:space="0" w:color="auto"/>
                <w:left w:val="none" w:sz="0" w:space="0" w:color="auto"/>
                <w:bottom w:val="none" w:sz="0" w:space="0" w:color="auto"/>
                <w:right w:val="none" w:sz="0" w:space="0" w:color="auto"/>
              </w:divBdr>
            </w:div>
            <w:div w:id="978148338">
              <w:marLeft w:val="0"/>
              <w:marRight w:val="0"/>
              <w:marTop w:val="0"/>
              <w:marBottom w:val="0"/>
              <w:divBdr>
                <w:top w:val="none" w:sz="0" w:space="0" w:color="auto"/>
                <w:left w:val="none" w:sz="0" w:space="0" w:color="auto"/>
                <w:bottom w:val="none" w:sz="0" w:space="0" w:color="auto"/>
                <w:right w:val="none" w:sz="0" w:space="0" w:color="auto"/>
              </w:divBdr>
            </w:div>
            <w:div w:id="1465270163">
              <w:marLeft w:val="0"/>
              <w:marRight w:val="0"/>
              <w:marTop w:val="0"/>
              <w:marBottom w:val="0"/>
              <w:divBdr>
                <w:top w:val="none" w:sz="0" w:space="0" w:color="auto"/>
                <w:left w:val="none" w:sz="0" w:space="0" w:color="auto"/>
                <w:bottom w:val="none" w:sz="0" w:space="0" w:color="auto"/>
                <w:right w:val="none" w:sz="0" w:space="0" w:color="auto"/>
              </w:divBdr>
            </w:div>
            <w:div w:id="2012172136">
              <w:marLeft w:val="0"/>
              <w:marRight w:val="0"/>
              <w:marTop w:val="0"/>
              <w:marBottom w:val="0"/>
              <w:divBdr>
                <w:top w:val="none" w:sz="0" w:space="0" w:color="auto"/>
                <w:left w:val="none" w:sz="0" w:space="0" w:color="auto"/>
                <w:bottom w:val="none" w:sz="0" w:space="0" w:color="auto"/>
                <w:right w:val="none" w:sz="0" w:space="0" w:color="auto"/>
              </w:divBdr>
            </w:div>
          </w:divsChild>
        </w:div>
        <w:div w:id="1276255478">
          <w:marLeft w:val="0"/>
          <w:marRight w:val="0"/>
          <w:marTop w:val="0"/>
          <w:marBottom w:val="0"/>
          <w:divBdr>
            <w:top w:val="none" w:sz="0" w:space="0" w:color="auto"/>
            <w:left w:val="none" w:sz="0" w:space="0" w:color="auto"/>
            <w:bottom w:val="none" w:sz="0" w:space="0" w:color="auto"/>
            <w:right w:val="none" w:sz="0" w:space="0" w:color="auto"/>
          </w:divBdr>
          <w:divsChild>
            <w:div w:id="78447265">
              <w:marLeft w:val="0"/>
              <w:marRight w:val="0"/>
              <w:marTop w:val="0"/>
              <w:marBottom w:val="0"/>
              <w:divBdr>
                <w:top w:val="none" w:sz="0" w:space="0" w:color="auto"/>
                <w:left w:val="none" w:sz="0" w:space="0" w:color="auto"/>
                <w:bottom w:val="none" w:sz="0" w:space="0" w:color="auto"/>
                <w:right w:val="none" w:sz="0" w:space="0" w:color="auto"/>
              </w:divBdr>
            </w:div>
            <w:div w:id="823353693">
              <w:marLeft w:val="0"/>
              <w:marRight w:val="0"/>
              <w:marTop w:val="0"/>
              <w:marBottom w:val="0"/>
              <w:divBdr>
                <w:top w:val="none" w:sz="0" w:space="0" w:color="auto"/>
                <w:left w:val="none" w:sz="0" w:space="0" w:color="auto"/>
                <w:bottom w:val="none" w:sz="0" w:space="0" w:color="auto"/>
                <w:right w:val="none" w:sz="0" w:space="0" w:color="auto"/>
              </w:divBdr>
            </w:div>
            <w:div w:id="1545798591">
              <w:marLeft w:val="0"/>
              <w:marRight w:val="0"/>
              <w:marTop w:val="0"/>
              <w:marBottom w:val="0"/>
              <w:divBdr>
                <w:top w:val="none" w:sz="0" w:space="0" w:color="auto"/>
                <w:left w:val="none" w:sz="0" w:space="0" w:color="auto"/>
                <w:bottom w:val="none" w:sz="0" w:space="0" w:color="auto"/>
                <w:right w:val="none" w:sz="0" w:space="0" w:color="auto"/>
              </w:divBdr>
            </w:div>
          </w:divsChild>
        </w:div>
        <w:div w:id="1277757336">
          <w:marLeft w:val="0"/>
          <w:marRight w:val="0"/>
          <w:marTop w:val="0"/>
          <w:marBottom w:val="0"/>
          <w:divBdr>
            <w:top w:val="none" w:sz="0" w:space="0" w:color="auto"/>
            <w:left w:val="none" w:sz="0" w:space="0" w:color="auto"/>
            <w:bottom w:val="none" w:sz="0" w:space="0" w:color="auto"/>
            <w:right w:val="none" w:sz="0" w:space="0" w:color="auto"/>
          </w:divBdr>
        </w:div>
        <w:div w:id="1279799768">
          <w:marLeft w:val="0"/>
          <w:marRight w:val="0"/>
          <w:marTop w:val="0"/>
          <w:marBottom w:val="0"/>
          <w:divBdr>
            <w:top w:val="none" w:sz="0" w:space="0" w:color="auto"/>
            <w:left w:val="none" w:sz="0" w:space="0" w:color="auto"/>
            <w:bottom w:val="none" w:sz="0" w:space="0" w:color="auto"/>
            <w:right w:val="none" w:sz="0" w:space="0" w:color="auto"/>
          </w:divBdr>
        </w:div>
        <w:div w:id="1282230012">
          <w:marLeft w:val="0"/>
          <w:marRight w:val="0"/>
          <w:marTop w:val="0"/>
          <w:marBottom w:val="0"/>
          <w:divBdr>
            <w:top w:val="none" w:sz="0" w:space="0" w:color="auto"/>
            <w:left w:val="none" w:sz="0" w:space="0" w:color="auto"/>
            <w:bottom w:val="none" w:sz="0" w:space="0" w:color="auto"/>
            <w:right w:val="none" w:sz="0" w:space="0" w:color="auto"/>
          </w:divBdr>
        </w:div>
        <w:div w:id="1283725115">
          <w:marLeft w:val="0"/>
          <w:marRight w:val="0"/>
          <w:marTop w:val="0"/>
          <w:marBottom w:val="0"/>
          <w:divBdr>
            <w:top w:val="none" w:sz="0" w:space="0" w:color="auto"/>
            <w:left w:val="none" w:sz="0" w:space="0" w:color="auto"/>
            <w:bottom w:val="none" w:sz="0" w:space="0" w:color="auto"/>
            <w:right w:val="none" w:sz="0" w:space="0" w:color="auto"/>
          </w:divBdr>
        </w:div>
        <w:div w:id="1310132555">
          <w:marLeft w:val="0"/>
          <w:marRight w:val="0"/>
          <w:marTop w:val="0"/>
          <w:marBottom w:val="0"/>
          <w:divBdr>
            <w:top w:val="none" w:sz="0" w:space="0" w:color="auto"/>
            <w:left w:val="none" w:sz="0" w:space="0" w:color="auto"/>
            <w:bottom w:val="none" w:sz="0" w:space="0" w:color="auto"/>
            <w:right w:val="none" w:sz="0" w:space="0" w:color="auto"/>
          </w:divBdr>
        </w:div>
        <w:div w:id="1310552855">
          <w:marLeft w:val="0"/>
          <w:marRight w:val="0"/>
          <w:marTop w:val="0"/>
          <w:marBottom w:val="0"/>
          <w:divBdr>
            <w:top w:val="none" w:sz="0" w:space="0" w:color="auto"/>
            <w:left w:val="none" w:sz="0" w:space="0" w:color="auto"/>
            <w:bottom w:val="none" w:sz="0" w:space="0" w:color="auto"/>
            <w:right w:val="none" w:sz="0" w:space="0" w:color="auto"/>
          </w:divBdr>
        </w:div>
        <w:div w:id="1314290767">
          <w:marLeft w:val="0"/>
          <w:marRight w:val="0"/>
          <w:marTop w:val="0"/>
          <w:marBottom w:val="0"/>
          <w:divBdr>
            <w:top w:val="none" w:sz="0" w:space="0" w:color="auto"/>
            <w:left w:val="none" w:sz="0" w:space="0" w:color="auto"/>
            <w:bottom w:val="none" w:sz="0" w:space="0" w:color="auto"/>
            <w:right w:val="none" w:sz="0" w:space="0" w:color="auto"/>
          </w:divBdr>
          <w:divsChild>
            <w:div w:id="891304753">
              <w:marLeft w:val="0"/>
              <w:marRight w:val="0"/>
              <w:marTop w:val="0"/>
              <w:marBottom w:val="0"/>
              <w:divBdr>
                <w:top w:val="none" w:sz="0" w:space="0" w:color="auto"/>
                <w:left w:val="none" w:sz="0" w:space="0" w:color="auto"/>
                <w:bottom w:val="none" w:sz="0" w:space="0" w:color="auto"/>
                <w:right w:val="none" w:sz="0" w:space="0" w:color="auto"/>
              </w:divBdr>
            </w:div>
            <w:div w:id="1107582955">
              <w:marLeft w:val="0"/>
              <w:marRight w:val="0"/>
              <w:marTop w:val="0"/>
              <w:marBottom w:val="0"/>
              <w:divBdr>
                <w:top w:val="none" w:sz="0" w:space="0" w:color="auto"/>
                <w:left w:val="none" w:sz="0" w:space="0" w:color="auto"/>
                <w:bottom w:val="none" w:sz="0" w:space="0" w:color="auto"/>
                <w:right w:val="none" w:sz="0" w:space="0" w:color="auto"/>
              </w:divBdr>
            </w:div>
            <w:div w:id="1197617469">
              <w:marLeft w:val="0"/>
              <w:marRight w:val="0"/>
              <w:marTop w:val="0"/>
              <w:marBottom w:val="0"/>
              <w:divBdr>
                <w:top w:val="none" w:sz="0" w:space="0" w:color="auto"/>
                <w:left w:val="none" w:sz="0" w:space="0" w:color="auto"/>
                <w:bottom w:val="none" w:sz="0" w:space="0" w:color="auto"/>
                <w:right w:val="none" w:sz="0" w:space="0" w:color="auto"/>
              </w:divBdr>
            </w:div>
            <w:div w:id="1329552799">
              <w:marLeft w:val="0"/>
              <w:marRight w:val="0"/>
              <w:marTop w:val="0"/>
              <w:marBottom w:val="0"/>
              <w:divBdr>
                <w:top w:val="none" w:sz="0" w:space="0" w:color="auto"/>
                <w:left w:val="none" w:sz="0" w:space="0" w:color="auto"/>
                <w:bottom w:val="none" w:sz="0" w:space="0" w:color="auto"/>
                <w:right w:val="none" w:sz="0" w:space="0" w:color="auto"/>
              </w:divBdr>
            </w:div>
          </w:divsChild>
        </w:div>
        <w:div w:id="1325663655">
          <w:marLeft w:val="0"/>
          <w:marRight w:val="0"/>
          <w:marTop w:val="0"/>
          <w:marBottom w:val="0"/>
          <w:divBdr>
            <w:top w:val="none" w:sz="0" w:space="0" w:color="auto"/>
            <w:left w:val="none" w:sz="0" w:space="0" w:color="auto"/>
            <w:bottom w:val="none" w:sz="0" w:space="0" w:color="auto"/>
            <w:right w:val="none" w:sz="0" w:space="0" w:color="auto"/>
          </w:divBdr>
        </w:div>
        <w:div w:id="1328360564">
          <w:marLeft w:val="0"/>
          <w:marRight w:val="0"/>
          <w:marTop w:val="0"/>
          <w:marBottom w:val="0"/>
          <w:divBdr>
            <w:top w:val="none" w:sz="0" w:space="0" w:color="auto"/>
            <w:left w:val="none" w:sz="0" w:space="0" w:color="auto"/>
            <w:bottom w:val="none" w:sz="0" w:space="0" w:color="auto"/>
            <w:right w:val="none" w:sz="0" w:space="0" w:color="auto"/>
          </w:divBdr>
          <w:divsChild>
            <w:div w:id="74480804">
              <w:marLeft w:val="0"/>
              <w:marRight w:val="0"/>
              <w:marTop w:val="0"/>
              <w:marBottom w:val="0"/>
              <w:divBdr>
                <w:top w:val="none" w:sz="0" w:space="0" w:color="auto"/>
                <w:left w:val="none" w:sz="0" w:space="0" w:color="auto"/>
                <w:bottom w:val="none" w:sz="0" w:space="0" w:color="auto"/>
                <w:right w:val="none" w:sz="0" w:space="0" w:color="auto"/>
              </w:divBdr>
            </w:div>
            <w:div w:id="874122773">
              <w:marLeft w:val="0"/>
              <w:marRight w:val="0"/>
              <w:marTop w:val="0"/>
              <w:marBottom w:val="0"/>
              <w:divBdr>
                <w:top w:val="none" w:sz="0" w:space="0" w:color="auto"/>
                <w:left w:val="none" w:sz="0" w:space="0" w:color="auto"/>
                <w:bottom w:val="none" w:sz="0" w:space="0" w:color="auto"/>
                <w:right w:val="none" w:sz="0" w:space="0" w:color="auto"/>
              </w:divBdr>
            </w:div>
          </w:divsChild>
        </w:div>
        <w:div w:id="1333609805">
          <w:marLeft w:val="0"/>
          <w:marRight w:val="0"/>
          <w:marTop w:val="0"/>
          <w:marBottom w:val="0"/>
          <w:divBdr>
            <w:top w:val="none" w:sz="0" w:space="0" w:color="auto"/>
            <w:left w:val="none" w:sz="0" w:space="0" w:color="auto"/>
            <w:bottom w:val="none" w:sz="0" w:space="0" w:color="auto"/>
            <w:right w:val="none" w:sz="0" w:space="0" w:color="auto"/>
          </w:divBdr>
          <w:divsChild>
            <w:div w:id="434398878">
              <w:marLeft w:val="0"/>
              <w:marRight w:val="0"/>
              <w:marTop w:val="0"/>
              <w:marBottom w:val="0"/>
              <w:divBdr>
                <w:top w:val="none" w:sz="0" w:space="0" w:color="auto"/>
                <w:left w:val="none" w:sz="0" w:space="0" w:color="auto"/>
                <w:bottom w:val="none" w:sz="0" w:space="0" w:color="auto"/>
                <w:right w:val="none" w:sz="0" w:space="0" w:color="auto"/>
              </w:divBdr>
            </w:div>
            <w:div w:id="829754455">
              <w:marLeft w:val="0"/>
              <w:marRight w:val="0"/>
              <w:marTop w:val="0"/>
              <w:marBottom w:val="0"/>
              <w:divBdr>
                <w:top w:val="none" w:sz="0" w:space="0" w:color="auto"/>
                <w:left w:val="none" w:sz="0" w:space="0" w:color="auto"/>
                <w:bottom w:val="none" w:sz="0" w:space="0" w:color="auto"/>
                <w:right w:val="none" w:sz="0" w:space="0" w:color="auto"/>
              </w:divBdr>
            </w:div>
            <w:div w:id="1126659586">
              <w:marLeft w:val="0"/>
              <w:marRight w:val="0"/>
              <w:marTop w:val="0"/>
              <w:marBottom w:val="0"/>
              <w:divBdr>
                <w:top w:val="none" w:sz="0" w:space="0" w:color="auto"/>
                <w:left w:val="none" w:sz="0" w:space="0" w:color="auto"/>
                <w:bottom w:val="none" w:sz="0" w:space="0" w:color="auto"/>
                <w:right w:val="none" w:sz="0" w:space="0" w:color="auto"/>
              </w:divBdr>
            </w:div>
            <w:div w:id="1362364796">
              <w:marLeft w:val="0"/>
              <w:marRight w:val="0"/>
              <w:marTop w:val="0"/>
              <w:marBottom w:val="0"/>
              <w:divBdr>
                <w:top w:val="none" w:sz="0" w:space="0" w:color="auto"/>
                <w:left w:val="none" w:sz="0" w:space="0" w:color="auto"/>
                <w:bottom w:val="none" w:sz="0" w:space="0" w:color="auto"/>
                <w:right w:val="none" w:sz="0" w:space="0" w:color="auto"/>
              </w:divBdr>
            </w:div>
            <w:div w:id="1615599432">
              <w:marLeft w:val="0"/>
              <w:marRight w:val="0"/>
              <w:marTop w:val="0"/>
              <w:marBottom w:val="0"/>
              <w:divBdr>
                <w:top w:val="none" w:sz="0" w:space="0" w:color="auto"/>
                <w:left w:val="none" w:sz="0" w:space="0" w:color="auto"/>
                <w:bottom w:val="none" w:sz="0" w:space="0" w:color="auto"/>
                <w:right w:val="none" w:sz="0" w:space="0" w:color="auto"/>
              </w:divBdr>
            </w:div>
          </w:divsChild>
        </w:div>
        <w:div w:id="1338267308">
          <w:marLeft w:val="0"/>
          <w:marRight w:val="0"/>
          <w:marTop w:val="0"/>
          <w:marBottom w:val="0"/>
          <w:divBdr>
            <w:top w:val="none" w:sz="0" w:space="0" w:color="auto"/>
            <w:left w:val="none" w:sz="0" w:space="0" w:color="auto"/>
            <w:bottom w:val="none" w:sz="0" w:space="0" w:color="auto"/>
            <w:right w:val="none" w:sz="0" w:space="0" w:color="auto"/>
          </w:divBdr>
        </w:div>
        <w:div w:id="1342127778">
          <w:marLeft w:val="0"/>
          <w:marRight w:val="0"/>
          <w:marTop w:val="0"/>
          <w:marBottom w:val="0"/>
          <w:divBdr>
            <w:top w:val="none" w:sz="0" w:space="0" w:color="auto"/>
            <w:left w:val="none" w:sz="0" w:space="0" w:color="auto"/>
            <w:bottom w:val="none" w:sz="0" w:space="0" w:color="auto"/>
            <w:right w:val="none" w:sz="0" w:space="0" w:color="auto"/>
          </w:divBdr>
        </w:div>
        <w:div w:id="1348754984">
          <w:marLeft w:val="0"/>
          <w:marRight w:val="0"/>
          <w:marTop w:val="0"/>
          <w:marBottom w:val="0"/>
          <w:divBdr>
            <w:top w:val="none" w:sz="0" w:space="0" w:color="auto"/>
            <w:left w:val="none" w:sz="0" w:space="0" w:color="auto"/>
            <w:bottom w:val="none" w:sz="0" w:space="0" w:color="auto"/>
            <w:right w:val="none" w:sz="0" w:space="0" w:color="auto"/>
          </w:divBdr>
        </w:div>
        <w:div w:id="1353917702">
          <w:marLeft w:val="0"/>
          <w:marRight w:val="0"/>
          <w:marTop w:val="0"/>
          <w:marBottom w:val="0"/>
          <w:divBdr>
            <w:top w:val="none" w:sz="0" w:space="0" w:color="auto"/>
            <w:left w:val="none" w:sz="0" w:space="0" w:color="auto"/>
            <w:bottom w:val="none" w:sz="0" w:space="0" w:color="auto"/>
            <w:right w:val="none" w:sz="0" w:space="0" w:color="auto"/>
          </w:divBdr>
        </w:div>
        <w:div w:id="1356492421">
          <w:marLeft w:val="0"/>
          <w:marRight w:val="0"/>
          <w:marTop w:val="0"/>
          <w:marBottom w:val="0"/>
          <w:divBdr>
            <w:top w:val="none" w:sz="0" w:space="0" w:color="auto"/>
            <w:left w:val="none" w:sz="0" w:space="0" w:color="auto"/>
            <w:bottom w:val="none" w:sz="0" w:space="0" w:color="auto"/>
            <w:right w:val="none" w:sz="0" w:space="0" w:color="auto"/>
          </w:divBdr>
        </w:div>
        <w:div w:id="1357467150">
          <w:marLeft w:val="0"/>
          <w:marRight w:val="0"/>
          <w:marTop w:val="0"/>
          <w:marBottom w:val="0"/>
          <w:divBdr>
            <w:top w:val="none" w:sz="0" w:space="0" w:color="auto"/>
            <w:left w:val="none" w:sz="0" w:space="0" w:color="auto"/>
            <w:bottom w:val="none" w:sz="0" w:space="0" w:color="auto"/>
            <w:right w:val="none" w:sz="0" w:space="0" w:color="auto"/>
          </w:divBdr>
          <w:divsChild>
            <w:div w:id="1332755299">
              <w:marLeft w:val="0"/>
              <w:marRight w:val="0"/>
              <w:marTop w:val="0"/>
              <w:marBottom w:val="0"/>
              <w:divBdr>
                <w:top w:val="none" w:sz="0" w:space="0" w:color="auto"/>
                <w:left w:val="none" w:sz="0" w:space="0" w:color="auto"/>
                <w:bottom w:val="none" w:sz="0" w:space="0" w:color="auto"/>
                <w:right w:val="none" w:sz="0" w:space="0" w:color="auto"/>
              </w:divBdr>
            </w:div>
            <w:div w:id="1918435924">
              <w:marLeft w:val="0"/>
              <w:marRight w:val="0"/>
              <w:marTop w:val="0"/>
              <w:marBottom w:val="0"/>
              <w:divBdr>
                <w:top w:val="none" w:sz="0" w:space="0" w:color="auto"/>
                <w:left w:val="none" w:sz="0" w:space="0" w:color="auto"/>
                <w:bottom w:val="none" w:sz="0" w:space="0" w:color="auto"/>
                <w:right w:val="none" w:sz="0" w:space="0" w:color="auto"/>
              </w:divBdr>
            </w:div>
          </w:divsChild>
        </w:div>
        <w:div w:id="1381173270">
          <w:marLeft w:val="0"/>
          <w:marRight w:val="0"/>
          <w:marTop w:val="0"/>
          <w:marBottom w:val="0"/>
          <w:divBdr>
            <w:top w:val="none" w:sz="0" w:space="0" w:color="auto"/>
            <w:left w:val="none" w:sz="0" w:space="0" w:color="auto"/>
            <w:bottom w:val="none" w:sz="0" w:space="0" w:color="auto"/>
            <w:right w:val="none" w:sz="0" w:space="0" w:color="auto"/>
          </w:divBdr>
        </w:div>
        <w:div w:id="1392071729">
          <w:marLeft w:val="0"/>
          <w:marRight w:val="0"/>
          <w:marTop w:val="0"/>
          <w:marBottom w:val="0"/>
          <w:divBdr>
            <w:top w:val="none" w:sz="0" w:space="0" w:color="auto"/>
            <w:left w:val="none" w:sz="0" w:space="0" w:color="auto"/>
            <w:bottom w:val="none" w:sz="0" w:space="0" w:color="auto"/>
            <w:right w:val="none" w:sz="0" w:space="0" w:color="auto"/>
          </w:divBdr>
        </w:div>
        <w:div w:id="1393045904">
          <w:marLeft w:val="0"/>
          <w:marRight w:val="0"/>
          <w:marTop w:val="0"/>
          <w:marBottom w:val="0"/>
          <w:divBdr>
            <w:top w:val="none" w:sz="0" w:space="0" w:color="auto"/>
            <w:left w:val="none" w:sz="0" w:space="0" w:color="auto"/>
            <w:bottom w:val="none" w:sz="0" w:space="0" w:color="auto"/>
            <w:right w:val="none" w:sz="0" w:space="0" w:color="auto"/>
          </w:divBdr>
        </w:div>
        <w:div w:id="1394157342">
          <w:marLeft w:val="0"/>
          <w:marRight w:val="0"/>
          <w:marTop w:val="0"/>
          <w:marBottom w:val="0"/>
          <w:divBdr>
            <w:top w:val="none" w:sz="0" w:space="0" w:color="auto"/>
            <w:left w:val="none" w:sz="0" w:space="0" w:color="auto"/>
            <w:bottom w:val="none" w:sz="0" w:space="0" w:color="auto"/>
            <w:right w:val="none" w:sz="0" w:space="0" w:color="auto"/>
          </w:divBdr>
        </w:div>
        <w:div w:id="1402485382">
          <w:marLeft w:val="0"/>
          <w:marRight w:val="0"/>
          <w:marTop w:val="0"/>
          <w:marBottom w:val="0"/>
          <w:divBdr>
            <w:top w:val="none" w:sz="0" w:space="0" w:color="auto"/>
            <w:left w:val="none" w:sz="0" w:space="0" w:color="auto"/>
            <w:bottom w:val="none" w:sz="0" w:space="0" w:color="auto"/>
            <w:right w:val="none" w:sz="0" w:space="0" w:color="auto"/>
          </w:divBdr>
          <w:divsChild>
            <w:div w:id="92825054">
              <w:marLeft w:val="0"/>
              <w:marRight w:val="0"/>
              <w:marTop w:val="0"/>
              <w:marBottom w:val="0"/>
              <w:divBdr>
                <w:top w:val="none" w:sz="0" w:space="0" w:color="auto"/>
                <w:left w:val="none" w:sz="0" w:space="0" w:color="auto"/>
                <w:bottom w:val="none" w:sz="0" w:space="0" w:color="auto"/>
                <w:right w:val="none" w:sz="0" w:space="0" w:color="auto"/>
              </w:divBdr>
            </w:div>
            <w:div w:id="448282016">
              <w:marLeft w:val="0"/>
              <w:marRight w:val="0"/>
              <w:marTop w:val="0"/>
              <w:marBottom w:val="0"/>
              <w:divBdr>
                <w:top w:val="none" w:sz="0" w:space="0" w:color="auto"/>
                <w:left w:val="none" w:sz="0" w:space="0" w:color="auto"/>
                <w:bottom w:val="none" w:sz="0" w:space="0" w:color="auto"/>
                <w:right w:val="none" w:sz="0" w:space="0" w:color="auto"/>
              </w:divBdr>
            </w:div>
            <w:div w:id="472646787">
              <w:marLeft w:val="0"/>
              <w:marRight w:val="0"/>
              <w:marTop w:val="0"/>
              <w:marBottom w:val="0"/>
              <w:divBdr>
                <w:top w:val="none" w:sz="0" w:space="0" w:color="auto"/>
                <w:left w:val="none" w:sz="0" w:space="0" w:color="auto"/>
                <w:bottom w:val="none" w:sz="0" w:space="0" w:color="auto"/>
                <w:right w:val="none" w:sz="0" w:space="0" w:color="auto"/>
              </w:divBdr>
            </w:div>
            <w:div w:id="1871915688">
              <w:marLeft w:val="0"/>
              <w:marRight w:val="0"/>
              <w:marTop w:val="0"/>
              <w:marBottom w:val="0"/>
              <w:divBdr>
                <w:top w:val="none" w:sz="0" w:space="0" w:color="auto"/>
                <w:left w:val="none" w:sz="0" w:space="0" w:color="auto"/>
                <w:bottom w:val="none" w:sz="0" w:space="0" w:color="auto"/>
                <w:right w:val="none" w:sz="0" w:space="0" w:color="auto"/>
              </w:divBdr>
            </w:div>
            <w:div w:id="1891575983">
              <w:marLeft w:val="0"/>
              <w:marRight w:val="0"/>
              <w:marTop w:val="0"/>
              <w:marBottom w:val="0"/>
              <w:divBdr>
                <w:top w:val="none" w:sz="0" w:space="0" w:color="auto"/>
                <w:left w:val="none" w:sz="0" w:space="0" w:color="auto"/>
                <w:bottom w:val="none" w:sz="0" w:space="0" w:color="auto"/>
                <w:right w:val="none" w:sz="0" w:space="0" w:color="auto"/>
              </w:divBdr>
            </w:div>
          </w:divsChild>
        </w:div>
        <w:div w:id="1408722831">
          <w:marLeft w:val="0"/>
          <w:marRight w:val="0"/>
          <w:marTop w:val="0"/>
          <w:marBottom w:val="0"/>
          <w:divBdr>
            <w:top w:val="none" w:sz="0" w:space="0" w:color="auto"/>
            <w:left w:val="none" w:sz="0" w:space="0" w:color="auto"/>
            <w:bottom w:val="none" w:sz="0" w:space="0" w:color="auto"/>
            <w:right w:val="none" w:sz="0" w:space="0" w:color="auto"/>
          </w:divBdr>
          <w:divsChild>
            <w:div w:id="564606115">
              <w:marLeft w:val="0"/>
              <w:marRight w:val="0"/>
              <w:marTop w:val="0"/>
              <w:marBottom w:val="0"/>
              <w:divBdr>
                <w:top w:val="none" w:sz="0" w:space="0" w:color="auto"/>
                <w:left w:val="none" w:sz="0" w:space="0" w:color="auto"/>
                <w:bottom w:val="none" w:sz="0" w:space="0" w:color="auto"/>
                <w:right w:val="none" w:sz="0" w:space="0" w:color="auto"/>
              </w:divBdr>
            </w:div>
            <w:div w:id="1101412812">
              <w:marLeft w:val="0"/>
              <w:marRight w:val="0"/>
              <w:marTop w:val="0"/>
              <w:marBottom w:val="0"/>
              <w:divBdr>
                <w:top w:val="none" w:sz="0" w:space="0" w:color="auto"/>
                <w:left w:val="none" w:sz="0" w:space="0" w:color="auto"/>
                <w:bottom w:val="none" w:sz="0" w:space="0" w:color="auto"/>
                <w:right w:val="none" w:sz="0" w:space="0" w:color="auto"/>
              </w:divBdr>
            </w:div>
            <w:div w:id="1411268091">
              <w:marLeft w:val="0"/>
              <w:marRight w:val="0"/>
              <w:marTop w:val="0"/>
              <w:marBottom w:val="0"/>
              <w:divBdr>
                <w:top w:val="none" w:sz="0" w:space="0" w:color="auto"/>
                <w:left w:val="none" w:sz="0" w:space="0" w:color="auto"/>
                <w:bottom w:val="none" w:sz="0" w:space="0" w:color="auto"/>
                <w:right w:val="none" w:sz="0" w:space="0" w:color="auto"/>
              </w:divBdr>
            </w:div>
            <w:div w:id="1774547538">
              <w:marLeft w:val="0"/>
              <w:marRight w:val="0"/>
              <w:marTop w:val="0"/>
              <w:marBottom w:val="0"/>
              <w:divBdr>
                <w:top w:val="none" w:sz="0" w:space="0" w:color="auto"/>
                <w:left w:val="none" w:sz="0" w:space="0" w:color="auto"/>
                <w:bottom w:val="none" w:sz="0" w:space="0" w:color="auto"/>
                <w:right w:val="none" w:sz="0" w:space="0" w:color="auto"/>
              </w:divBdr>
            </w:div>
          </w:divsChild>
        </w:div>
        <w:div w:id="1411737203">
          <w:marLeft w:val="0"/>
          <w:marRight w:val="0"/>
          <w:marTop w:val="0"/>
          <w:marBottom w:val="0"/>
          <w:divBdr>
            <w:top w:val="none" w:sz="0" w:space="0" w:color="auto"/>
            <w:left w:val="none" w:sz="0" w:space="0" w:color="auto"/>
            <w:bottom w:val="none" w:sz="0" w:space="0" w:color="auto"/>
            <w:right w:val="none" w:sz="0" w:space="0" w:color="auto"/>
          </w:divBdr>
        </w:div>
        <w:div w:id="1412310680">
          <w:marLeft w:val="0"/>
          <w:marRight w:val="0"/>
          <w:marTop w:val="0"/>
          <w:marBottom w:val="0"/>
          <w:divBdr>
            <w:top w:val="none" w:sz="0" w:space="0" w:color="auto"/>
            <w:left w:val="none" w:sz="0" w:space="0" w:color="auto"/>
            <w:bottom w:val="none" w:sz="0" w:space="0" w:color="auto"/>
            <w:right w:val="none" w:sz="0" w:space="0" w:color="auto"/>
          </w:divBdr>
        </w:div>
        <w:div w:id="1414934043">
          <w:marLeft w:val="0"/>
          <w:marRight w:val="0"/>
          <w:marTop w:val="0"/>
          <w:marBottom w:val="0"/>
          <w:divBdr>
            <w:top w:val="none" w:sz="0" w:space="0" w:color="auto"/>
            <w:left w:val="none" w:sz="0" w:space="0" w:color="auto"/>
            <w:bottom w:val="none" w:sz="0" w:space="0" w:color="auto"/>
            <w:right w:val="none" w:sz="0" w:space="0" w:color="auto"/>
          </w:divBdr>
        </w:div>
        <w:div w:id="1415858768">
          <w:marLeft w:val="0"/>
          <w:marRight w:val="0"/>
          <w:marTop w:val="0"/>
          <w:marBottom w:val="0"/>
          <w:divBdr>
            <w:top w:val="none" w:sz="0" w:space="0" w:color="auto"/>
            <w:left w:val="none" w:sz="0" w:space="0" w:color="auto"/>
            <w:bottom w:val="none" w:sz="0" w:space="0" w:color="auto"/>
            <w:right w:val="none" w:sz="0" w:space="0" w:color="auto"/>
          </w:divBdr>
        </w:div>
        <w:div w:id="1422605821">
          <w:marLeft w:val="0"/>
          <w:marRight w:val="0"/>
          <w:marTop w:val="0"/>
          <w:marBottom w:val="0"/>
          <w:divBdr>
            <w:top w:val="none" w:sz="0" w:space="0" w:color="auto"/>
            <w:left w:val="none" w:sz="0" w:space="0" w:color="auto"/>
            <w:bottom w:val="none" w:sz="0" w:space="0" w:color="auto"/>
            <w:right w:val="none" w:sz="0" w:space="0" w:color="auto"/>
          </w:divBdr>
        </w:div>
        <w:div w:id="1424036118">
          <w:marLeft w:val="0"/>
          <w:marRight w:val="0"/>
          <w:marTop w:val="0"/>
          <w:marBottom w:val="0"/>
          <w:divBdr>
            <w:top w:val="none" w:sz="0" w:space="0" w:color="auto"/>
            <w:left w:val="none" w:sz="0" w:space="0" w:color="auto"/>
            <w:bottom w:val="none" w:sz="0" w:space="0" w:color="auto"/>
            <w:right w:val="none" w:sz="0" w:space="0" w:color="auto"/>
          </w:divBdr>
          <w:divsChild>
            <w:div w:id="142936453">
              <w:marLeft w:val="0"/>
              <w:marRight w:val="0"/>
              <w:marTop w:val="0"/>
              <w:marBottom w:val="0"/>
              <w:divBdr>
                <w:top w:val="none" w:sz="0" w:space="0" w:color="auto"/>
                <w:left w:val="none" w:sz="0" w:space="0" w:color="auto"/>
                <w:bottom w:val="none" w:sz="0" w:space="0" w:color="auto"/>
                <w:right w:val="none" w:sz="0" w:space="0" w:color="auto"/>
              </w:divBdr>
            </w:div>
            <w:div w:id="466556098">
              <w:marLeft w:val="0"/>
              <w:marRight w:val="0"/>
              <w:marTop w:val="0"/>
              <w:marBottom w:val="0"/>
              <w:divBdr>
                <w:top w:val="none" w:sz="0" w:space="0" w:color="auto"/>
                <w:left w:val="none" w:sz="0" w:space="0" w:color="auto"/>
                <w:bottom w:val="none" w:sz="0" w:space="0" w:color="auto"/>
                <w:right w:val="none" w:sz="0" w:space="0" w:color="auto"/>
              </w:divBdr>
            </w:div>
            <w:div w:id="652564442">
              <w:marLeft w:val="0"/>
              <w:marRight w:val="0"/>
              <w:marTop w:val="0"/>
              <w:marBottom w:val="0"/>
              <w:divBdr>
                <w:top w:val="none" w:sz="0" w:space="0" w:color="auto"/>
                <w:left w:val="none" w:sz="0" w:space="0" w:color="auto"/>
                <w:bottom w:val="none" w:sz="0" w:space="0" w:color="auto"/>
                <w:right w:val="none" w:sz="0" w:space="0" w:color="auto"/>
              </w:divBdr>
            </w:div>
            <w:div w:id="1246843883">
              <w:marLeft w:val="0"/>
              <w:marRight w:val="0"/>
              <w:marTop w:val="0"/>
              <w:marBottom w:val="0"/>
              <w:divBdr>
                <w:top w:val="none" w:sz="0" w:space="0" w:color="auto"/>
                <w:left w:val="none" w:sz="0" w:space="0" w:color="auto"/>
                <w:bottom w:val="none" w:sz="0" w:space="0" w:color="auto"/>
                <w:right w:val="none" w:sz="0" w:space="0" w:color="auto"/>
              </w:divBdr>
            </w:div>
            <w:div w:id="1815415172">
              <w:marLeft w:val="0"/>
              <w:marRight w:val="0"/>
              <w:marTop w:val="0"/>
              <w:marBottom w:val="0"/>
              <w:divBdr>
                <w:top w:val="none" w:sz="0" w:space="0" w:color="auto"/>
                <w:left w:val="none" w:sz="0" w:space="0" w:color="auto"/>
                <w:bottom w:val="none" w:sz="0" w:space="0" w:color="auto"/>
                <w:right w:val="none" w:sz="0" w:space="0" w:color="auto"/>
              </w:divBdr>
            </w:div>
          </w:divsChild>
        </w:div>
        <w:div w:id="1427002111">
          <w:marLeft w:val="0"/>
          <w:marRight w:val="0"/>
          <w:marTop w:val="0"/>
          <w:marBottom w:val="0"/>
          <w:divBdr>
            <w:top w:val="none" w:sz="0" w:space="0" w:color="auto"/>
            <w:left w:val="none" w:sz="0" w:space="0" w:color="auto"/>
            <w:bottom w:val="none" w:sz="0" w:space="0" w:color="auto"/>
            <w:right w:val="none" w:sz="0" w:space="0" w:color="auto"/>
          </w:divBdr>
        </w:div>
        <w:div w:id="1434086229">
          <w:marLeft w:val="0"/>
          <w:marRight w:val="0"/>
          <w:marTop w:val="0"/>
          <w:marBottom w:val="0"/>
          <w:divBdr>
            <w:top w:val="none" w:sz="0" w:space="0" w:color="auto"/>
            <w:left w:val="none" w:sz="0" w:space="0" w:color="auto"/>
            <w:bottom w:val="none" w:sz="0" w:space="0" w:color="auto"/>
            <w:right w:val="none" w:sz="0" w:space="0" w:color="auto"/>
          </w:divBdr>
        </w:div>
        <w:div w:id="1435907603">
          <w:marLeft w:val="0"/>
          <w:marRight w:val="0"/>
          <w:marTop w:val="0"/>
          <w:marBottom w:val="0"/>
          <w:divBdr>
            <w:top w:val="none" w:sz="0" w:space="0" w:color="auto"/>
            <w:left w:val="none" w:sz="0" w:space="0" w:color="auto"/>
            <w:bottom w:val="none" w:sz="0" w:space="0" w:color="auto"/>
            <w:right w:val="none" w:sz="0" w:space="0" w:color="auto"/>
          </w:divBdr>
        </w:div>
        <w:div w:id="1437100270">
          <w:marLeft w:val="0"/>
          <w:marRight w:val="0"/>
          <w:marTop w:val="0"/>
          <w:marBottom w:val="0"/>
          <w:divBdr>
            <w:top w:val="none" w:sz="0" w:space="0" w:color="auto"/>
            <w:left w:val="none" w:sz="0" w:space="0" w:color="auto"/>
            <w:bottom w:val="none" w:sz="0" w:space="0" w:color="auto"/>
            <w:right w:val="none" w:sz="0" w:space="0" w:color="auto"/>
          </w:divBdr>
        </w:div>
        <w:div w:id="1453554750">
          <w:marLeft w:val="0"/>
          <w:marRight w:val="0"/>
          <w:marTop w:val="0"/>
          <w:marBottom w:val="0"/>
          <w:divBdr>
            <w:top w:val="none" w:sz="0" w:space="0" w:color="auto"/>
            <w:left w:val="none" w:sz="0" w:space="0" w:color="auto"/>
            <w:bottom w:val="none" w:sz="0" w:space="0" w:color="auto"/>
            <w:right w:val="none" w:sz="0" w:space="0" w:color="auto"/>
          </w:divBdr>
        </w:div>
        <w:div w:id="1464420577">
          <w:marLeft w:val="0"/>
          <w:marRight w:val="0"/>
          <w:marTop w:val="0"/>
          <w:marBottom w:val="0"/>
          <w:divBdr>
            <w:top w:val="none" w:sz="0" w:space="0" w:color="auto"/>
            <w:left w:val="none" w:sz="0" w:space="0" w:color="auto"/>
            <w:bottom w:val="none" w:sz="0" w:space="0" w:color="auto"/>
            <w:right w:val="none" w:sz="0" w:space="0" w:color="auto"/>
          </w:divBdr>
        </w:div>
        <w:div w:id="1464731097">
          <w:marLeft w:val="0"/>
          <w:marRight w:val="0"/>
          <w:marTop w:val="0"/>
          <w:marBottom w:val="0"/>
          <w:divBdr>
            <w:top w:val="none" w:sz="0" w:space="0" w:color="auto"/>
            <w:left w:val="none" w:sz="0" w:space="0" w:color="auto"/>
            <w:bottom w:val="none" w:sz="0" w:space="0" w:color="auto"/>
            <w:right w:val="none" w:sz="0" w:space="0" w:color="auto"/>
          </w:divBdr>
        </w:div>
        <w:div w:id="1477339273">
          <w:marLeft w:val="0"/>
          <w:marRight w:val="0"/>
          <w:marTop w:val="0"/>
          <w:marBottom w:val="0"/>
          <w:divBdr>
            <w:top w:val="none" w:sz="0" w:space="0" w:color="auto"/>
            <w:left w:val="none" w:sz="0" w:space="0" w:color="auto"/>
            <w:bottom w:val="none" w:sz="0" w:space="0" w:color="auto"/>
            <w:right w:val="none" w:sz="0" w:space="0" w:color="auto"/>
          </w:divBdr>
        </w:div>
        <w:div w:id="1480223592">
          <w:marLeft w:val="0"/>
          <w:marRight w:val="0"/>
          <w:marTop w:val="0"/>
          <w:marBottom w:val="0"/>
          <w:divBdr>
            <w:top w:val="none" w:sz="0" w:space="0" w:color="auto"/>
            <w:left w:val="none" w:sz="0" w:space="0" w:color="auto"/>
            <w:bottom w:val="none" w:sz="0" w:space="0" w:color="auto"/>
            <w:right w:val="none" w:sz="0" w:space="0" w:color="auto"/>
          </w:divBdr>
        </w:div>
        <w:div w:id="1484545885">
          <w:marLeft w:val="0"/>
          <w:marRight w:val="0"/>
          <w:marTop w:val="0"/>
          <w:marBottom w:val="0"/>
          <w:divBdr>
            <w:top w:val="none" w:sz="0" w:space="0" w:color="auto"/>
            <w:left w:val="none" w:sz="0" w:space="0" w:color="auto"/>
            <w:bottom w:val="none" w:sz="0" w:space="0" w:color="auto"/>
            <w:right w:val="none" w:sz="0" w:space="0" w:color="auto"/>
          </w:divBdr>
        </w:div>
        <w:div w:id="1493637003">
          <w:marLeft w:val="0"/>
          <w:marRight w:val="0"/>
          <w:marTop w:val="0"/>
          <w:marBottom w:val="0"/>
          <w:divBdr>
            <w:top w:val="none" w:sz="0" w:space="0" w:color="auto"/>
            <w:left w:val="none" w:sz="0" w:space="0" w:color="auto"/>
            <w:bottom w:val="none" w:sz="0" w:space="0" w:color="auto"/>
            <w:right w:val="none" w:sz="0" w:space="0" w:color="auto"/>
          </w:divBdr>
        </w:div>
        <w:div w:id="1498425130">
          <w:marLeft w:val="0"/>
          <w:marRight w:val="0"/>
          <w:marTop w:val="0"/>
          <w:marBottom w:val="0"/>
          <w:divBdr>
            <w:top w:val="none" w:sz="0" w:space="0" w:color="auto"/>
            <w:left w:val="none" w:sz="0" w:space="0" w:color="auto"/>
            <w:bottom w:val="none" w:sz="0" w:space="0" w:color="auto"/>
            <w:right w:val="none" w:sz="0" w:space="0" w:color="auto"/>
          </w:divBdr>
        </w:div>
        <w:div w:id="1500151056">
          <w:marLeft w:val="0"/>
          <w:marRight w:val="0"/>
          <w:marTop w:val="0"/>
          <w:marBottom w:val="0"/>
          <w:divBdr>
            <w:top w:val="none" w:sz="0" w:space="0" w:color="auto"/>
            <w:left w:val="none" w:sz="0" w:space="0" w:color="auto"/>
            <w:bottom w:val="none" w:sz="0" w:space="0" w:color="auto"/>
            <w:right w:val="none" w:sz="0" w:space="0" w:color="auto"/>
          </w:divBdr>
          <w:divsChild>
            <w:div w:id="438836397">
              <w:marLeft w:val="0"/>
              <w:marRight w:val="0"/>
              <w:marTop w:val="0"/>
              <w:marBottom w:val="0"/>
              <w:divBdr>
                <w:top w:val="none" w:sz="0" w:space="0" w:color="auto"/>
                <w:left w:val="none" w:sz="0" w:space="0" w:color="auto"/>
                <w:bottom w:val="none" w:sz="0" w:space="0" w:color="auto"/>
                <w:right w:val="none" w:sz="0" w:space="0" w:color="auto"/>
              </w:divBdr>
            </w:div>
            <w:div w:id="770006842">
              <w:marLeft w:val="0"/>
              <w:marRight w:val="0"/>
              <w:marTop w:val="0"/>
              <w:marBottom w:val="0"/>
              <w:divBdr>
                <w:top w:val="none" w:sz="0" w:space="0" w:color="auto"/>
                <w:left w:val="none" w:sz="0" w:space="0" w:color="auto"/>
                <w:bottom w:val="none" w:sz="0" w:space="0" w:color="auto"/>
                <w:right w:val="none" w:sz="0" w:space="0" w:color="auto"/>
              </w:divBdr>
            </w:div>
            <w:div w:id="2049917595">
              <w:marLeft w:val="0"/>
              <w:marRight w:val="0"/>
              <w:marTop w:val="0"/>
              <w:marBottom w:val="0"/>
              <w:divBdr>
                <w:top w:val="none" w:sz="0" w:space="0" w:color="auto"/>
                <w:left w:val="none" w:sz="0" w:space="0" w:color="auto"/>
                <w:bottom w:val="none" w:sz="0" w:space="0" w:color="auto"/>
                <w:right w:val="none" w:sz="0" w:space="0" w:color="auto"/>
              </w:divBdr>
            </w:div>
          </w:divsChild>
        </w:div>
        <w:div w:id="1508397117">
          <w:marLeft w:val="0"/>
          <w:marRight w:val="0"/>
          <w:marTop w:val="0"/>
          <w:marBottom w:val="0"/>
          <w:divBdr>
            <w:top w:val="none" w:sz="0" w:space="0" w:color="auto"/>
            <w:left w:val="none" w:sz="0" w:space="0" w:color="auto"/>
            <w:bottom w:val="none" w:sz="0" w:space="0" w:color="auto"/>
            <w:right w:val="none" w:sz="0" w:space="0" w:color="auto"/>
          </w:divBdr>
        </w:div>
        <w:div w:id="1518497559">
          <w:marLeft w:val="0"/>
          <w:marRight w:val="0"/>
          <w:marTop w:val="0"/>
          <w:marBottom w:val="0"/>
          <w:divBdr>
            <w:top w:val="none" w:sz="0" w:space="0" w:color="auto"/>
            <w:left w:val="none" w:sz="0" w:space="0" w:color="auto"/>
            <w:bottom w:val="none" w:sz="0" w:space="0" w:color="auto"/>
            <w:right w:val="none" w:sz="0" w:space="0" w:color="auto"/>
          </w:divBdr>
        </w:div>
        <w:div w:id="1518696437">
          <w:marLeft w:val="0"/>
          <w:marRight w:val="0"/>
          <w:marTop w:val="0"/>
          <w:marBottom w:val="0"/>
          <w:divBdr>
            <w:top w:val="none" w:sz="0" w:space="0" w:color="auto"/>
            <w:left w:val="none" w:sz="0" w:space="0" w:color="auto"/>
            <w:bottom w:val="none" w:sz="0" w:space="0" w:color="auto"/>
            <w:right w:val="none" w:sz="0" w:space="0" w:color="auto"/>
          </w:divBdr>
        </w:div>
        <w:div w:id="1525821629">
          <w:marLeft w:val="0"/>
          <w:marRight w:val="0"/>
          <w:marTop w:val="0"/>
          <w:marBottom w:val="0"/>
          <w:divBdr>
            <w:top w:val="none" w:sz="0" w:space="0" w:color="auto"/>
            <w:left w:val="none" w:sz="0" w:space="0" w:color="auto"/>
            <w:bottom w:val="none" w:sz="0" w:space="0" w:color="auto"/>
            <w:right w:val="none" w:sz="0" w:space="0" w:color="auto"/>
          </w:divBdr>
        </w:div>
        <w:div w:id="1536893648">
          <w:marLeft w:val="0"/>
          <w:marRight w:val="0"/>
          <w:marTop w:val="0"/>
          <w:marBottom w:val="0"/>
          <w:divBdr>
            <w:top w:val="none" w:sz="0" w:space="0" w:color="auto"/>
            <w:left w:val="none" w:sz="0" w:space="0" w:color="auto"/>
            <w:bottom w:val="none" w:sz="0" w:space="0" w:color="auto"/>
            <w:right w:val="none" w:sz="0" w:space="0" w:color="auto"/>
          </w:divBdr>
        </w:div>
        <w:div w:id="1537506053">
          <w:marLeft w:val="0"/>
          <w:marRight w:val="0"/>
          <w:marTop w:val="0"/>
          <w:marBottom w:val="0"/>
          <w:divBdr>
            <w:top w:val="none" w:sz="0" w:space="0" w:color="auto"/>
            <w:left w:val="none" w:sz="0" w:space="0" w:color="auto"/>
            <w:bottom w:val="none" w:sz="0" w:space="0" w:color="auto"/>
            <w:right w:val="none" w:sz="0" w:space="0" w:color="auto"/>
          </w:divBdr>
          <w:divsChild>
            <w:div w:id="521431998">
              <w:marLeft w:val="0"/>
              <w:marRight w:val="0"/>
              <w:marTop w:val="0"/>
              <w:marBottom w:val="0"/>
              <w:divBdr>
                <w:top w:val="none" w:sz="0" w:space="0" w:color="auto"/>
                <w:left w:val="none" w:sz="0" w:space="0" w:color="auto"/>
                <w:bottom w:val="none" w:sz="0" w:space="0" w:color="auto"/>
                <w:right w:val="none" w:sz="0" w:space="0" w:color="auto"/>
              </w:divBdr>
            </w:div>
            <w:div w:id="1982075607">
              <w:marLeft w:val="0"/>
              <w:marRight w:val="0"/>
              <w:marTop w:val="0"/>
              <w:marBottom w:val="0"/>
              <w:divBdr>
                <w:top w:val="none" w:sz="0" w:space="0" w:color="auto"/>
                <w:left w:val="none" w:sz="0" w:space="0" w:color="auto"/>
                <w:bottom w:val="none" w:sz="0" w:space="0" w:color="auto"/>
                <w:right w:val="none" w:sz="0" w:space="0" w:color="auto"/>
              </w:divBdr>
            </w:div>
          </w:divsChild>
        </w:div>
        <w:div w:id="1538157364">
          <w:marLeft w:val="0"/>
          <w:marRight w:val="0"/>
          <w:marTop w:val="0"/>
          <w:marBottom w:val="0"/>
          <w:divBdr>
            <w:top w:val="none" w:sz="0" w:space="0" w:color="auto"/>
            <w:left w:val="none" w:sz="0" w:space="0" w:color="auto"/>
            <w:bottom w:val="none" w:sz="0" w:space="0" w:color="auto"/>
            <w:right w:val="none" w:sz="0" w:space="0" w:color="auto"/>
          </w:divBdr>
        </w:div>
        <w:div w:id="1543782227">
          <w:marLeft w:val="0"/>
          <w:marRight w:val="0"/>
          <w:marTop w:val="0"/>
          <w:marBottom w:val="0"/>
          <w:divBdr>
            <w:top w:val="none" w:sz="0" w:space="0" w:color="auto"/>
            <w:left w:val="none" w:sz="0" w:space="0" w:color="auto"/>
            <w:bottom w:val="none" w:sz="0" w:space="0" w:color="auto"/>
            <w:right w:val="none" w:sz="0" w:space="0" w:color="auto"/>
          </w:divBdr>
        </w:div>
        <w:div w:id="1545023568">
          <w:marLeft w:val="0"/>
          <w:marRight w:val="0"/>
          <w:marTop w:val="0"/>
          <w:marBottom w:val="0"/>
          <w:divBdr>
            <w:top w:val="none" w:sz="0" w:space="0" w:color="auto"/>
            <w:left w:val="none" w:sz="0" w:space="0" w:color="auto"/>
            <w:bottom w:val="none" w:sz="0" w:space="0" w:color="auto"/>
            <w:right w:val="none" w:sz="0" w:space="0" w:color="auto"/>
          </w:divBdr>
          <w:divsChild>
            <w:div w:id="1703821409">
              <w:marLeft w:val="0"/>
              <w:marRight w:val="0"/>
              <w:marTop w:val="0"/>
              <w:marBottom w:val="0"/>
              <w:divBdr>
                <w:top w:val="none" w:sz="0" w:space="0" w:color="auto"/>
                <w:left w:val="none" w:sz="0" w:space="0" w:color="auto"/>
                <w:bottom w:val="none" w:sz="0" w:space="0" w:color="auto"/>
                <w:right w:val="none" w:sz="0" w:space="0" w:color="auto"/>
              </w:divBdr>
            </w:div>
          </w:divsChild>
        </w:div>
        <w:div w:id="1555045804">
          <w:marLeft w:val="0"/>
          <w:marRight w:val="0"/>
          <w:marTop w:val="0"/>
          <w:marBottom w:val="0"/>
          <w:divBdr>
            <w:top w:val="none" w:sz="0" w:space="0" w:color="auto"/>
            <w:left w:val="none" w:sz="0" w:space="0" w:color="auto"/>
            <w:bottom w:val="none" w:sz="0" w:space="0" w:color="auto"/>
            <w:right w:val="none" w:sz="0" w:space="0" w:color="auto"/>
          </w:divBdr>
        </w:div>
        <w:div w:id="1583880454">
          <w:marLeft w:val="0"/>
          <w:marRight w:val="0"/>
          <w:marTop w:val="0"/>
          <w:marBottom w:val="0"/>
          <w:divBdr>
            <w:top w:val="none" w:sz="0" w:space="0" w:color="auto"/>
            <w:left w:val="none" w:sz="0" w:space="0" w:color="auto"/>
            <w:bottom w:val="none" w:sz="0" w:space="0" w:color="auto"/>
            <w:right w:val="none" w:sz="0" w:space="0" w:color="auto"/>
          </w:divBdr>
          <w:divsChild>
            <w:div w:id="206458806">
              <w:marLeft w:val="0"/>
              <w:marRight w:val="0"/>
              <w:marTop w:val="0"/>
              <w:marBottom w:val="0"/>
              <w:divBdr>
                <w:top w:val="none" w:sz="0" w:space="0" w:color="auto"/>
                <w:left w:val="none" w:sz="0" w:space="0" w:color="auto"/>
                <w:bottom w:val="none" w:sz="0" w:space="0" w:color="auto"/>
                <w:right w:val="none" w:sz="0" w:space="0" w:color="auto"/>
              </w:divBdr>
            </w:div>
            <w:div w:id="251166094">
              <w:marLeft w:val="0"/>
              <w:marRight w:val="0"/>
              <w:marTop w:val="0"/>
              <w:marBottom w:val="0"/>
              <w:divBdr>
                <w:top w:val="none" w:sz="0" w:space="0" w:color="auto"/>
                <w:left w:val="none" w:sz="0" w:space="0" w:color="auto"/>
                <w:bottom w:val="none" w:sz="0" w:space="0" w:color="auto"/>
                <w:right w:val="none" w:sz="0" w:space="0" w:color="auto"/>
              </w:divBdr>
            </w:div>
            <w:div w:id="830684106">
              <w:marLeft w:val="0"/>
              <w:marRight w:val="0"/>
              <w:marTop w:val="0"/>
              <w:marBottom w:val="0"/>
              <w:divBdr>
                <w:top w:val="none" w:sz="0" w:space="0" w:color="auto"/>
                <w:left w:val="none" w:sz="0" w:space="0" w:color="auto"/>
                <w:bottom w:val="none" w:sz="0" w:space="0" w:color="auto"/>
                <w:right w:val="none" w:sz="0" w:space="0" w:color="auto"/>
              </w:divBdr>
            </w:div>
          </w:divsChild>
        </w:div>
        <w:div w:id="1586263525">
          <w:marLeft w:val="0"/>
          <w:marRight w:val="0"/>
          <w:marTop w:val="0"/>
          <w:marBottom w:val="0"/>
          <w:divBdr>
            <w:top w:val="none" w:sz="0" w:space="0" w:color="auto"/>
            <w:left w:val="none" w:sz="0" w:space="0" w:color="auto"/>
            <w:bottom w:val="none" w:sz="0" w:space="0" w:color="auto"/>
            <w:right w:val="none" w:sz="0" w:space="0" w:color="auto"/>
          </w:divBdr>
        </w:div>
        <w:div w:id="1601378927">
          <w:marLeft w:val="0"/>
          <w:marRight w:val="0"/>
          <w:marTop w:val="0"/>
          <w:marBottom w:val="0"/>
          <w:divBdr>
            <w:top w:val="none" w:sz="0" w:space="0" w:color="auto"/>
            <w:left w:val="none" w:sz="0" w:space="0" w:color="auto"/>
            <w:bottom w:val="none" w:sz="0" w:space="0" w:color="auto"/>
            <w:right w:val="none" w:sz="0" w:space="0" w:color="auto"/>
          </w:divBdr>
        </w:div>
        <w:div w:id="1601837005">
          <w:marLeft w:val="0"/>
          <w:marRight w:val="0"/>
          <w:marTop w:val="0"/>
          <w:marBottom w:val="0"/>
          <w:divBdr>
            <w:top w:val="none" w:sz="0" w:space="0" w:color="auto"/>
            <w:left w:val="none" w:sz="0" w:space="0" w:color="auto"/>
            <w:bottom w:val="none" w:sz="0" w:space="0" w:color="auto"/>
            <w:right w:val="none" w:sz="0" w:space="0" w:color="auto"/>
          </w:divBdr>
        </w:div>
        <w:div w:id="1602910853">
          <w:marLeft w:val="0"/>
          <w:marRight w:val="0"/>
          <w:marTop w:val="0"/>
          <w:marBottom w:val="0"/>
          <w:divBdr>
            <w:top w:val="none" w:sz="0" w:space="0" w:color="auto"/>
            <w:left w:val="none" w:sz="0" w:space="0" w:color="auto"/>
            <w:bottom w:val="none" w:sz="0" w:space="0" w:color="auto"/>
            <w:right w:val="none" w:sz="0" w:space="0" w:color="auto"/>
          </w:divBdr>
        </w:div>
        <w:div w:id="1607420257">
          <w:marLeft w:val="0"/>
          <w:marRight w:val="0"/>
          <w:marTop w:val="0"/>
          <w:marBottom w:val="0"/>
          <w:divBdr>
            <w:top w:val="none" w:sz="0" w:space="0" w:color="auto"/>
            <w:left w:val="none" w:sz="0" w:space="0" w:color="auto"/>
            <w:bottom w:val="none" w:sz="0" w:space="0" w:color="auto"/>
            <w:right w:val="none" w:sz="0" w:space="0" w:color="auto"/>
          </w:divBdr>
        </w:div>
        <w:div w:id="1611667153">
          <w:marLeft w:val="0"/>
          <w:marRight w:val="0"/>
          <w:marTop w:val="0"/>
          <w:marBottom w:val="0"/>
          <w:divBdr>
            <w:top w:val="none" w:sz="0" w:space="0" w:color="auto"/>
            <w:left w:val="none" w:sz="0" w:space="0" w:color="auto"/>
            <w:bottom w:val="none" w:sz="0" w:space="0" w:color="auto"/>
            <w:right w:val="none" w:sz="0" w:space="0" w:color="auto"/>
          </w:divBdr>
        </w:div>
        <w:div w:id="1614676549">
          <w:marLeft w:val="0"/>
          <w:marRight w:val="0"/>
          <w:marTop w:val="0"/>
          <w:marBottom w:val="0"/>
          <w:divBdr>
            <w:top w:val="none" w:sz="0" w:space="0" w:color="auto"/>
            <w:left w:val="none" w:sz="0" w:space="0" w:color="auto"/>
            <w:bottom w:val="none" w:sz="0" w:space="0" w:color="auto"/>
            <w:right w:val="none" w:sz="0" w:space="0" w:color="auto"/>
          </w:divBdr>
        </w:div>
        <w:div w:id="1620140121">
          <w:marLeft w:val="0"/>
          <w:marRight w:val="0"/>
          <w:marTop w:val="0"/>
          <w:marBottom w:val="0"/>
          <w:divBdr>
            <w:top w:val="none" w:sz="0" w:space="0" w:color="auto"/>
            <w:left w:val="none" w:sz="0" w:space="0" w:color="auto"/>
            <w:bottom w:val="none" w:sz="0" w:space="0" w:color="auto"/>
            <w:right w:val="none" w:sz="0" w:space="0" w:color="auto"/>
          </w:divBdr>
        </w:div>
        <w:div w:id="1622689043">
          <w:marLeft w:val="0"/>
          <w:marRight w:val="0"/>
          <w:marTop w:val="0"/>
          <w:marBottom w:val="0"/>
          <w:divBdr>
            <w:top w:val="none" w:sz="0" w:space="0" w:color="auto"/>
            <w:left w:val="none" w:sz="0" w:space="0" w:color="auto"/>
            <w:bottom w:val="none" w:sz="0" w:space="0" w:color="auto"/>
            <w:right w:val="none" w:sz="0" w:space="0" w:color="auto"/>
          </w:divBdr>
          <w:divsChild>
            <w:div w:id="193465998">
              <w:marLeft w:val="0"/>
              <w:marRight w:val="0"/>
              <w:marTop w:val="0"/>
              <w:marBottom w:val="0"/>
              <w:divBdr>
                <w:top w:val="none" w:sz="0" w:space="0" w:color="auto"/>
                <w:left w:val="none" w:sz="0" w:space="0" w:color="auto"/>
                <w:bottom w:val="none" w:sz="0" w:space="0" w:color="auto"/>
                <w:right w:val="none" w:sz="0" w:space="0" w:color="auto"/>
              </w:divBdr>
            </w:div>
            <w:div w:id="320886288">
              <w:marLeft w:val="0"/>
              <w:marRight w:val="0"/>
              <w:marTop w:val="0"/>
              <w:marBottom w:val="0"/>
              <w:divBdr>
                <w:top w:val="none" w:sz="0" w:space="0" w:color="auto"/>
                <w:left w:val="none" w:sz="0" w:space="0" w:color="auto"/>
                <w:bottom w:val="none" w:sz="0" w:space="0" w:color="auto"/>
                <w:right w:val="none" w:sz="0" w:space="0" w:color="auto"/>
              </w:divBdr>
            </w:div>
            <w:div w:id="921372933">
              <w:marLeft w:val="0"/>
              <w:marRight w:val="0"/>
              <w:marTop w:val="0"/>
              <w:marBottom w:val="0"/>
              <w:divBdr>
                <w:top w:val="none" w:sz="0" w:space="0" w:color="auto"/>
                <w:left w:val="none" w:sz="0" w:space="0" w:color="auto"/>
                <w:bottom w:val="none" w:sz="0" w:space="0" w:color="auto"/>
                <w:right w:val="none" w:sz="0" w:space="0" w:color="auto"/>
              </w:divBdr>
            </w:div>
            <w:div w:id="1171946528">
              <w:marLeft w:val="0"/>
              <w:marRight w:val="0"/>
              <w:marTop w:val="0"/>
              <w:marBottom w:val="0"/>
              <w:divBdr>
                <w:top w:val="none" w:sz="0" w:space="0" w:color="auto"/>
                <w:left w:val="none" w:sz="0" w:space="0" w:color="auto"/>
                <w:bottom w:val="none" w:sz="0" w:space="0" w:color="auto"/>
                <w:right w:val="none" w:sz="0" w:space="0" w:color="auto"/>
              </w:divBdr>
            </w:div>
            <w:div w:id="1699424665">
              <w:marLeft w:val="0"/>
              <w:marRight w:val="0"/>
              <w:marTop w:val="0"/>
              <w:marBottom w:val="0"/>
              <w:divBdr>
                <w:top w:val="none" w:sz="0" w:space="0" w:color="auto"/>
                <w:left w:val="none" w:sz="0" w:space="0" w:color="auto"/>
                <w:bottom w:val="none" w:sz="0" w:space="0" w:color="auto"/>
                <w:right w:val="none" w:sz="0" w:space="0" w:color="auto"/>
              </w:divBdr>
            </w:div>
          </w:divsChild>
        </w:div>
        <w:div w:id="1625889989">
          <w:marLeft w:val="0"/>
          <w:marRight w:val="0"/>
          <w:marTop w:val="0"/>
          <w:marBottom w:val="0"/>
          <w:divBdr>
            <w:top w:val="none" w:sz="0" w:space="0" w:color="auto"/>
            <w:left w:val="none" w:sz="0" w:space="0" w:color="auto"/>
            <w:bottom w:val="none" w:sz="0" w:space="0" w:color="auto"/>
            <w:right w:val="none" w:sz="0" w:space="0" w:color="auto"/>
          </w:divBdr>
        </w:div>
        <w:div w:id="1634946645">
          <w:marLeft w:val="0"/>
          <w:marRight w:val="0"/>
          <w:marTop w:val="0"/>
          <w:marBottom w:val="0"/>
          <w:divBdr>
            <w:top w:val="none" w:sz="0" w:space="0" w:color="auto"/>
            <w:left w:val="none" w:sz="0" w:space="0" w:color="auto"/>
            <w:bottom w:val="none" w:sz="0" w:space="0" w:color="auto"/>
            <w:right w:val="none" w:sz="0" w:space="0" w:color="auto"/>
          </w:divBdr>
        </w:div>
        <w:div w:id="1640377684">
          <w:marLeft w:val="0"/>
          <w:marRight w:val="0"/>
          <w:marTop w:val="0"/>
          <w:marBottom w:val="0"/>
          <w:divBdr>
            <w:top w:val="none" w:sz="0" w:space="0" w:color="auto"/>
            <w:left w:val="none" w:sz="0" w:space="0" w:color="auto"/>
            <w:bottom w:val="none" w:sz="0" w:space="0" w:color="auto"/>
            <w:right w:val="none" w:sz="0" w:space="0" w:color="auto"/>
          </w:divBdr>
        </w:div>
        <w:div w:id="1641109460">
          <w:marLeft w:val="0"/>
          <w:marRight w:val="0"/>
          <w:marTop w:val="0"/>
          <w:marBottom w:val="0"/>
          <w:divBdr>
            <w:top w:val="none" w:sz="0" w:space="0" w:color="auto"/>
            <w:left w:val="none" w:sz="0" w:space="0" w:color="auto"/>
            <w:bottom w:val="none" w:sz="0" w:space="0" w:color="auto"/>
            <w:right w:val="none" w:sz="0" w:space="0" w:color="auto"/>
          </w:divBdr>
        </w:div>
        <w:div w:id="1643123317">
          <w:marLeft w:val="0"/>
          <w:marRight w:val="0"/>
          <w:marTop w:val="0"/>
          <w:marBottom w:val="0"/>
          <w:divBdr>
            <w:top w:val="none" w:sz="0" w:space="0" w:color="auto"/>
            <w:left w:val="none" w:sz="0" w:space="0" w:color="auto"/>
            <w:bottom w:val="none" w:sz="0" w:space="0" w:color="auto"/>
            <w:right w:val="none" w:sz="0" w:space="0" w:color="auto"/>
          </w:divBdr>
        </w:div>
        <w:div w:id="1659504426">
          <w:marLeft w:val="0"/>
          <w:marRight w:val="0"/>
          <w:marTop w:val="0"/>
          <w:marBottom w:val="0"/>
          <w:divBdr>
            <w:top w:val="none" w:sz="0" w:space="0" w:color="auto"/>
            <w:left w:val="none" w:sz="0" w:space="0" w:color="auto"/>
            <w:bottom w:val="none" w:sz="0" w:space="0" w:color="auto"/>
            <w:right w:val="none" w:sz="0" w:space="0" w:color="auto"/>
          </w:divBdr>
        </w:div>
        <w:div w:id="1663851548">
          <w:marLeft w:val="0"/>
          <w:marRight w:val="0"/>
          <w:marTop w:val="0"/>
          <w:marBottom w:val="0"/>
          <w:divBdr>
            <w:top w:val="none" w:sz="0" w:space="0" w:color="auto"/>
            <w:left w:val="none" w:sz="0" w:space="0" w:color="auto"/>
            <w:bottom w:val="none" w:sz="0" w:space="0" w:color="auto"/>
            <w:right w:val="none" w:sz="0" w:space="0" w:color="auto"/>
          </w:divBdr>
          <w:divsChild>
            <w:div w:id="237325724">
              <w:marLeft w:val="0"/>
              <w:marRight w:val="0"/>
              <w:marTop w:val="0"/>
              <w:marBottom w:val="0"/>
              <w:divBdr>
                <w:top w:val="none" w:sz="0" w:space="0" w:color="auto"/>
                <w:left w:val="none" w:sz="0" w:space="0" w:color="auto"/>
                <w:bottom w:val="none" w:sz="0" w:space="0" w:color="auto"/>
                <w:right w:val="none" w:sz="0" w:space="0" w:color="auto"/>
              </w:divBdr>
            </w:div>
            <w:div w:id="1723479533">
              <w:marLeft w:val="0"/>
              <w:marRight w:val="0"/>
              <w:marTop w:val="0"/>
              <w:marBottom w:val="0"/>
              <w:divBdr>
                <w:top w:val="none" w:sz="0" w:space="0" w:color="auto"/>
                <w:left w:val="none" w:sz="0" w:space="0" w:color="auto"/>
                <w:bottom w:val="none" w:sz="0" w:space="0" w:color="auto"/>
                <w:right w:val="none" w:sz="0" w:space="0" w:color="auto"/>
              </w:divBdr>
            </w:div>
            <w:div w:id="1975283389">
              <w:marLeft w:val="0"/>
              <w:marRight w:val="0"/>
              <w:marTop w:val="0"/>
              <w:marBottom w:val="0"/>
              <w:divBdr>
                <w:top w:val="none" w:sz="0" w:space="0" w:color="auto"/>
                <w:left w:val="none" w:sz="0" w:space="0" w:color="auto"/>
                <w:bottom w:val="none" w:sz="0" w:space="0" w:color="auto"/>
                <w:right w:val="none" w:sz="0" w:space="0" w:color="auto"/>
              </w:divBdr>
            </w:div>
          </w:divsChild>
        </w:div>
        <w:div w:id="1664235245">
          <w:marLeft w:val="0"/>
          <w:marRight w:val="0"/>
          <w:marTop w:val="0"/>
          <w:marBottom w:val="0"/>
          <w:divBdr>
            <w:top w:val="none" w:sz="0" w:space="0" w:color="auto"/>
            <w:left w:val="none" w:sz="0" w:space="0" w:color="auto"/>
            <w:bottom w:val="none" w:sz="0" w:space="0" w:color="auto"/>
            <w:right w:val="none" w:sz="0" w:space="0" w:color="auto"/>
          </w:divBdr>
        </w:div>
        <w:div w:id="1667509685">
          <w:marLeft w:val="0"/>
          <w:marRight w:val="0"/>
          <w:marTop w:val="0"/>
          <w:marBottom w:val="0"/>
          <w:divBdr>
            <w:top w:val="none" w:sz="0" w:space="0" w:color="auto"/>
            <w:left w:val="none" w:sz="0" w:space="0" w:color="auto"/>
            <w:bottom w:val="none" w:sz="0" w:space="0" w:color="auto"/>
            <w:right w:val="none" w:sz="0" w:space="0" w:color="auto"/>
          </w:divBdr>
        </w:div>
        <w:div w:id="1680157265">
          <w:marLeft w:val="0"/>
          <w:marRight w:val="0"/>
          <w:marTop w:val="0"/>
          <w:marBottom w:val="0"/>
          <w:divBdr>
            <w:top w:val="none" w:sz="0" w:space="0" w:color="auto"/>
            <w:left w:val="none" w:sz="0" w:space="0" w:color="auto"/>
            <w:bottom w:val="none" w:sz="0" w:space="0" w:color="auto"/>
            <w:right w:val="none" w:sz="0" w:space="0" w:color="auto"/>
          </w:divBdr>
        </w:div>
        <w:div w:id="1683043945">
          <w:marLeft w:val="0"/>
          <w:marRight w:val="0"/>
          <w:marTop w:val="0"/>
          <w:marBottom w:val="0"/>
          <w:divBdr>
            <w:top w:val="none" w:sz="0" w:space="0" w:color="auto"/>
            <w:left w:val="none" w:sz="0" w:space="0" w:color="auto"/>
            <w:bottom w:val="none" w:sz="0" w:space="0" w:color="auto"/>
            <w:right w:val="none" w:sz="0" w:space="0" w:color="auto"/>
          </w:divBdr>
        </w:div>
        <w:div w:id="1687250506">
          <w:marLeft w:val="0"/>
          <w:marRight w:val="0"/>
          <w:marTop w:val="0"/>
          <w:marBottom w:val="0"/>
          <w:divBdr>
            <w:top w:val="none" w:sz="0" w:space="0" w:color="auto"/>
            <w:left w:val="none" w:sz="0" w:space="0" w:color="auto"/>
            <w:bottom w:val="none" w:sz="0" w:space="0" w:color="auto"/>
            <w:right w:val="none" w:sz="0" w:space="0" w:color="auto"/>
          </w:divBdr>
        </w:div>
        <w:div w:id="1691223886">
          <w:marLeft w:val="0"/>
          <w:marRight w:val="0"/>
          <w:marTop w:val="0"/>
          <w:marBottom w:val="0"/>
          <w:divBdr>
            <w:top w:val="none" w:sz="0" w:space="0" w:color="auto"/>
            <w:left w:val="none" w:sz="0" w:space="0" w:color="auto"/>
            <w:bottom w:val="none" w:sz="0" w:space="0" w:color="auto"/>
            <w:right w:val="none" w:sz="0" w:space="0" w:color="auto"/>
          </w:divBdr>
          <w:divsChild>
            <w:div w:id="849640696">
              <w:marLeft w:val="0"/>
              <w:marRight w:val="0"/>
              <w:marTop w:val="0"/>
              <w:marBottom w:val="0"/>
              <w:divBdr>
                <w:top w:val="none" w:sz="0" w:space="0" w:color="auto"/>
                <w:left w:val="none" w:sz="0" w:space="0" w:color="auto"/>
                <w:bottom w:val="none" w:sz="0" w:space="0" w:color="auto"/>
                <w:right w:val="none" w:sz="0" w:space="0" w:color="auto"/>
              </w:divBdr>
            </w:div>
            <w:div w:id="1143690876">
              <w:marLeft w:val="0"/>
              <w:marRight w:val="0"/>
              <w:marTop w:val="0"/>
              <w:marBottom w:val="0"/>
              <w:divBdr>
                <w:top w:val="none" w:sz="0" w:space="0" w:color="auto"/>
                <w:left w:val="none" w:sz="0" w:space="0" w:color="auto"/>
                <w:bottom w:val="none" w:sz="0" w:space="0" w:color="auto"/>
                <w:right w:val="none" w:sz="0" w:space="0" w:color="auto"/>
              </w:divBdr>
            </w:div>
            <w:div w:id="1230844737">
              <w:marLeft w:val="0"/>
              <w:marRight w:val="0"/>
              <w:marTop w:val="0"/>
              <w:marBottom w:val="0"/>
              <w:divBdr>
                <w:top w:val="none" w:sz="0" w:space="0" w:color="auto"/>
                <w:left w:val="none" w:sz="0" w:space="0" w:color="auto"/>
                <w:bottom w:val="none" w:sz="0" w:space="0" w:color="auto"/>
                <w:right w:val="none" w:sz="0" w:space="0" w:color="auto"/>
              </w:divBdr>
            </w:div>
          </w:divsChild>
        </w:div>
        <w:div w:id="1706833240">
          <w:marLeft w:val="0"/>
          <w:marRight w:val="0"/>
          <w:marTop w:val="0"/>
          <w:marBottom w:val="0"/>
          <w:divBdr>
            <w:top w:val="none" w:sz="0" w:space="0" w:color="auto"/>
            <w:left w:val="none" w:sz="0" w:space="0" w:color="auto"/>
            <w:bottom w:val="none" w:sz="0" w:space="0" w:color="auto"/>
            <w:right w:val="none" w:sz="0" w:space="0" w:color="auto"/>
          </w:divBdr>
        </w:div>
        <w:div w:id="1708678201">
          <w:marLeft w:val="0"/>
          <w:marRight w:val="0"/>
          <w:marTop w:val="0"/>
          <w:marBottom w:val="0"/>
          <w:divBdr>
            <w:top w:val="none" w:sz="0" w:space="0" w:color="auto"/>
            <w:left w:val="none" w:sz="0" w:space="0" w:color="auto"/>
            <w:bottom w:val="none" w:sz="0" w:space="0" w:color="auto"/>
            <w:right w:val="none" w:sz="0" w:space="0" w:color="auto"/>
          </w:divBdr>
        </w:div>
        <w:div w:id="1716394677">
          <w:marLeft w:val="0"/>
          <w:marRight w:val="0"/>
          <w:marTop w:val="0"/>
          <w:marBottom w:val="0"/>
          <w:divBdr>
            <w:top w:val="none" w:sz="0" w:space="0" w:color="auto"/>
            <w:left w:val="none" w:sz="0" w:space="0" w:color="auto"/>
            <w:bottom w:val="none" w:sz="0" w:space="0" w:color="auto"/>
            <w:right w:val="none" w:sz="0" w:space="0" w:color="auto"/>
          </w:divBdr>
          <w:divsChild>
            <w:div w:id="504974063">
              <w:marLeft w:val="0"/>
              <w:marRight w:val="0"/>
              <w:marTop w:val="0"/>
              <w:marBottom w:val="0"/>
              <w:divBdr>
                <w:top w:val="none" w:sz="0" w:space="0" w:color="auto"/>
                <w:left w:val="none" w:sz="0" w:space="0" w:color="auto"/>
                <w:bottom w:val="none" w:sz="0" w:space="0" w:color="auto"/>
                <w:right w:val="none" w:sz="0" w:space="0" w:color="auto"/>
              </w:divBdr>
            </w:div>
            <w:div w:id="1274243881">
              <w:marLeft w:val="0"/>
              <w:marRight w:val="0"/>
              <w:marTop w:val="0"/>
              <w:marBottom w:val="0"/>
              <w:divBdr>
                <w:top w:val="none" w:sz="0" w:space="0" w:color="auto"/>
                <w:left w:val="none" w:sz="0" w:space="0" w:color="auto"/>
                <w:bottom w:val="none" w:sz="0" w:space="0" w:color="auto"/>
                <w:right w:val="none" w:sz="0" w:space="0" w:color="auto"/>
              </w:divBdr>
            </w:div>
            <w:div w:id="1334138305">
              <w:marLeft w:val="0"/>
              <w:marRight w:val="0"/>
              <w:marTop w:val="0"/>
              <w:marBottom w:val="0"/>
              <w:divBdr>
                <w:top w:val="none" w:sz="0" w:space="0" w:color="auto"/>
                <w:left w:val="none" w:sz="0" w:space="0" w:color="auto"/>
                <w:bottom w:val="none" w:sz="0" w:space="0" w:color="auto"/>
                <w:right w:val="none" w:sz="0" w:space="0" w:color="auto"/>
              </w:divBdr>
            </w:div>
          </w:divsChild>
        </w:div>
        <w:div w:id="1717074645">
          <w:marLeft w:val="0"/>
          <w:marRight w:val="0"/>
          <w:marTop w:val="0"/>
          <w:marBottom w:val="0"/>
          <w:divBdr>
            <w:top w:val="none" w:sz="0" w:space="0" w:color="auto"/>
            <w:left w:val="none" w:sz="0" w:space="0" w:color="auto"/>
            <w:bottom w:val="none" w:sz="0" w:space="0" w:color="auto"/>
            <w:right w:val="none" w:sz="0" w:space="0" w:color="auto"/>
          </w:divBdr>
        </w:div>
        <w:div w:id="1737387314">
          <w:marLeft w:val="0"/>
          <w:marRight w:val="0"/>
          <w:marTop w:val="0"/>
          <w:marBottom w:val="0"/>
          <w:divBdr>
            <w:top w:val="none" w:sz="0" w:space="0" w:color="auto"/>
            <w:left w:val="none" w:sz="0" w:space="0" w:color="auto"/>
            <w:bottom w:val="none" w:sz="0" w:space="0" w:color="auto"/>
            <w:right w:val="none" w:sz="0" w:space="0" w:color="auto"/>
          </w:divBdr>
          <w:divsChild>
            <w:div w:id="116679308">
              <w:marLeft w:val="0"/>
              <w:marRight w:val="0"/>
              <w:marTop w:val="0"/>
              <w:marBottom w:val="0"/>
              <w:divBdr>
                <w:top w:val="none" w:sz="0" w:space="0" w:color="auto"/>
                <w:left w:val="none" w:sz="0" w:space="0" w:color="auto"/>
                <w:bottom w:val="none" w:sz="0" w:space="0" w:color="auto"/>
                <w:right w:val="none" w:sz="0" w:space="0" w:color="auto"/>
              </w:divBdr>
            </w:div>
            <w:div w:id="1456286802">
              <w:marLeft w:val="0"/>
              <w:marRight w:val="0"/>
              <w:marTop w:val="0"/>
              <w:marBottom w:val="0"/>
              <w:divBdr>
                <w:top w:val="none" w:sz="0" w:space="0" w:color="auto"/>
                <w:left w:val="none" w:sz="0" w:space="0" w:color="auto"/>
                <w:bottom w:val="none" w:sz="0" w:space="0" w:color="auto"/>
                <w:right w:val="none" w:sz="0" w:space="0" w:color="auto"/>
              </w:divBdr>
            </w:div>
            <w:div w:id="1770732221">
              <w:marLeft w:val="0"/>
              <w:marRight w:val="0"/>
              <w:marTop w:val="0"/>
              <w:marBottom w:val="0"/>
              <w:divBdr>
                <w:top w:val="none" w:sz="0" w:space="0" w:color="auto"/>
                <w:left w:val="none" w:sz="0" w:space="0" w:color="auto"/>
                <w:bottom w:val="none" w:sz="0" w:space="0" w:color="auto"/>
                <w:right w:val="none" w:sz="0" w:space="0" w:color="auto"/>
              </w:divBdr>
            </w:div>
            <w:div w:id="1781797281">
              <w:marLeft w:val="0"/>
              <w:marRight w:val="0"/>
              <w:marTop w:val="0"/>
              <w:marBottom w:val="0"/>
              <w:divBdr>
                <w:top w:val="none" w:sz="0" w:space="0" w:color="auto"/>
                <w:left w:val="none" w:sz="0" w:space="0" w:color="auto"/>
                <w:bottom w:val="none" w:sz="0" w:space="0" w:color="auto"/>
                <w:right w:val="none" w:sz="0" w:space="0" w:color="auto"/>
              </w:divBdr>
            </w:div>
          </w:divsChild>
        </w:div>
        <w:div w:id="1745104248">
          <w:marLeft w:val="0"/>
          <w:marRight w:val="0"/>
          <w:marTop w:val="0"/>
          <w:marBottom w:val="0"/>
          <w:divBdr>
            <w:top w:val="none" w:sz="0" w:space="0" w:color="auto"/>
            <w:left w:val="none" w:sz="0" w:space="0" w:color="auto"/>
            <w:bottom w:val="none" w:sz="0" w:space="0" w:color="auto"/>
            <w:right w:val="none" w:sz="0" w:space="0" w:color="auto"/>
          </w:divBdr>
        </w:div>
        <w:div w:id="1745253251">
          <w:marLeft w:val="0"/>
          <w:marRight w:val="0"/>
          <w:marTop w:val="0"/>
          <w:marBottom w:val="0"/>
          <w:divBdr>
            <w:top w:val="none" w:sz="0" w:space="0" w:color="auto"/>
            <w:left w:val="none" w:sz="0" w:space="0" w:color="auto"/>
            <w:bottom w:val="none" w:sz="0" w:space="0" w:color="auto"/>
            <w:right w:val="none" w:sz="0" w:space="0" w:color="auto"/>
          </w:divBdr>
        </w:div>
        <w:div w:id="1758209347">
          <w:marLeft w:val="0"/>
          <w:marRight w:val="0"/>
          <w:marTop w:val="0"/>
          <w:marBottom w:val="0"/>
          <w:divBdr>
            <w:top w:val="none" w:sz="0" w:space="0" w:color="auto"/>
            <w:left w:val="none" w:sz="0" w:space="0" w:color="auto"/>
            <w:bottom w:val="none" w:sz="0" w:space="0" w:color="auto"/>
            <w:right w:val="none" w:sz="0" w:space="0" w:color="auto"/>
          </w:divBdr>
        </w:div>
        <w:div w:id="1764453602">
          <w:marLeft w:val="0"/>
          <w:marRight w:val="0"/>
          <w:marTop w:val="0"/>
          <w:marBottom w:val="0"/>
          <w:divBdr>
            <w:top w:val="none" w:sz="0" w:space="0" w:color="auto"/>
            <w:left w:val="none" w:sz="0" w:space="0" w:color="auto"/>
            <w:bottom w:val="none" w:sz="0" w:space="0" w:color="auto"/>
            <w:right w:val="none" w:sz="0" w:space="0" w:color="auto"/>
          </w:divBdr>
        </w:div>
        <w:div w:id="1769079133">
          <w:marLeft w:val="0"/>
          <w:marRight w:val="0"/>
          <w:marTop w:val="0"/>
          <w:marBottom w:val="0"/>
          <w:divBdr>
            <w:top w:val="none" w:sz="0" w:space="0" w:color="auto"/>
            <w:left w:val="none" w:sz="0" w:space="0" w:color="auto"/>
            <w:bottom w:val="none" w:sz="0" w:space="0" w:color="auto"/>
            <w:right w:val="none" w:sz="0" w:space="0" w:color="auto"/>
          </w:divBdr>
        </w:div>
        <w:div w:id="1774085369">
          <w:marLeft w:val="0"/>
          <w:marRight w:val="0"/>
          <w:marTop w:val="0"/>
          <w:marBottom w:val="0"/>
          <w:divBdr>
            <w:top w:val="none" w:sz="0" w:space="0" w:color="auto"/>
            <w:left w:val="none" w:sz="0" w:space="0" w:color="auto"/>
            <w:bottom w:val="none" w:sz="0" w:space="0" w:color="auto"/>
            <w:right w:val="none" w:sz="0" w:space="0" w:color="auto"/>
          </w:divBdr>
        </w:div>
        <w:div w:id="1775977613">
          <w:marLeft w:val="0"/>
          <w:marRight w:val="0"/>
          <w:marTop w:val="0"/>
          <w:marBottom w:val="0"/>
          <w:divBdr>
            <w:top w:val="none" w:sz="0" w:space="0" w:color="auto"/>
            <w:left w:val="none" w:sz="0" w:space="0" w:color="auto"/>
            <w:bottom w:val="none" w:sz="0" w:space="0" w:color="auto"/>
            <w:right w:val="none" w:sz="0" w:space="0" w:color="auto"/>
          </w:divBdr>
        </w:div>
        <w:div w:id="1777872314">
          <w:marLeft w:val="0"/>
          <w:marRight w:val="0"/>
          <w:marTop w:val="0"/>
          <w:marBottom w:val="0"/>
          <w:divBdr>
            <w:top w:val="none" w:sz="0" w:space="0" w:color="auto"/>
            <w:left w:val="none" w:sz="0" w:space="0" w:color="auto"/>
            <w:bottom w:val="none" w:sz="0" w:space="0" w:color="auto"/>
            <w:right w:val="none" w:sz="0" w:space="0" w:color="auto"/>
          </w:divBdr>
        </w:div>
        <w:div w:id="1779250121">
          <w:marLeft w:val="0"/>
          <w:marRight w:val="0"/>
          <w:marTop w:val="0"/>
          <w:marBottom w:val="0"/>
          <w:divBdr>
            <w:top w:val="none" w:sz="0" w:space="0" w:color="auto"/>
            <w:left w:val="none" w:sz="0" w:space="0" w:color="auto"/>
            <w:bottom w:val="none" w:sz="0" w:space="0" w:color="auto"/>
            <w:right w:val="none" w:sz="0" w:space="0" w:color="auto"/>
          </w:divBdr>
        </w:div>
        <w:div w:id="1780106625">
          <w:marLeft w:val="0"/>
          <w:marRight w:val="0"/>
          <w:marTop w:val="0"/>
          <w:marBottom w:val="0"/>
          <w:divBdr>
            <w:top w:val="none" w:sz="0" w:space="0" w:color="auto"/>
            <w:left w:val="none" w:sz="0" w:space="0" w:color="auto"/>
            <w:bottom w:val="none" w:sz="0" w:space="0" w:color="auto"/>
            <w:right w:val="none" w:sz="0" w:space="0" w:color="auto"/>
          </w:divBdr>
        </w:div>
        <w:div w:id="1781293535">
          <w:marLeft w:val="0"/>
          <w:marRight w:val="0"/>
          <w:marTop w:val="0"/>
          <w:marBottom w:val="0"/>
          <w:divBdr>
            <w:top w:val="none" w:sz="0" w:space="0" w:color="auto"/>
            <w:left w:val="none" w:sz="0" w:space="0" w:color="auto"/>
            <w:bottom w:val="none" w:sz="0" w:space="0" w:color="auto"/>
            <w:right w:val="none" w:sz="0" w:space="0" w:color="auto"/>
          </w:divBdr>
        </w:div>
        <w:div w:id="1782989034">
          <w:marLeft w:val="0"/>
          <w:marRight w:val="0"/>
          <w:marTop w:val="0"/>
          <w:marBottom w:val="0"/>
          <w:divBdr>
            <w:top w:val="none" w:sz="0" w:space="0" w:color="auto"/>
            <w:left w:val="none" w:sz="0" w:space="0" w:color="auto"/>
            <w:bottom w:val="none" w:sz="0" w:space="0" w:color="auto"/>
            <w:right w:val="none" w:sz="0" w:space="0" w:color="auto"/>
          </w:divBdr>
        </w:div>
        <w:div w:id="1788309477">
          <w:marLeft w:val="0"/>
          <w:marRight w:val="0"/>
          <w:marTop w:val="0"/>
          <w:marBottom w:val="0"/>
          <w:divBdr>
            <w:top w:val="none" w:sz="0" w:space="0" w:color="auto"/>
            <w:left w:val="none" w:sz="0" w:space="0" w:color="auto"/>
            <w:bottom w:val="none" w:sz="0" w:space="0" w:color="auto"/>
            <w:right w:val="none" w:sz="0" w:space="0" w:color="auto"/>
          </w:divBdr>
          <w:divsChild>
            <w:div w:id="498932362">
              <w:marLeft w:val="0"/>
              <w:marRight w:val="0"/>
              <w:marTop w:val="0"/>
              <w:marBottom w:val="0"/>
              <w:divBdr>
                <w:top w:val="none" w:sz="0" w:space="0" w:color="auto"/>
                <w:left w:val="none" w:sz="0" w:space="0" w:color="auto"/>
                <w:bottom w:val="none" w:sz="0" w:space="0" w:color="auto"/>
                <w:right w:val="none" w:sz="0" w:space="0" w:color="auto"/>
              </w:divBdr>
            </w:div>
            <w:div w:id="964887606">
              <w:marLeft w:val="0"/>
              <w:marRight w:val="0"/>
              <w:marTop w:val="0"/>
              <w:marBottom w:val="0"/>
              <w:divBdr>
                <w:top w:val="none" w:sz="0" w:space="0" w:color="auto"/>
                <w:left w:val="none" w:sz="0" w:space="0" w:color="auto"/>
                <w:bottom w:val="none" w:sz="0" w:space="0" w:color="auto"/>
                <w:right w:val="none" w:sz="0" w:space="0" w:color="auto"/>
              </w:divBdr>
            </w:div>
            <w:div w:id="1325284700">
              <w:marLeft w:val="0"/>
              <w:marRight w:val="0"/>
              <w:marTop w:val="0"/>
              <w:marBottom w:val="0"/>
              <w:divBdr>
                <w:top w:val="none" w:sz="0" w:space="0" w:color="auto"/>
                <w:left w:val="none" w:sz="0" w:space="0" w:color="auto"/>
                <w:bottom w:val="none" w:sz="0" w:space="0" w:color="auto"/>
                <w:right w:val="none" w:sz="0" w:space="0" w:color="auto"/>
              </w:divBdr>
            </w:div>
            <w:div w:id="1379083312">
              <w:marLeft w:val="0"/>
              <w:marRight w:val="0"/>
              <w:marTop w:val="0"/>
              <w:marBottom w:val="0"/>
              <w:divBdr>
                <w:top w:val="none" w:sz="0" w:space="0" w:color="auto"/>
                <w:left w:val="none" w:sz="0" w:space="0" w:color="auto"/>
                <w:bottom w:val="none" w:sz="0" w:space="0" w:color="auto"/>
                <w:right w:val="none" w:sz="0" w:space="0" w:color="auto"/>
              </w:divBdr>
            </w:div>
          </w:divsChild>
        </w:div>
        <w:div w:id="1791047950">
          <w:marLeft w:val="0"/>
          <w:marRight w:val="0"/>
          <w:marTop w:val="0"/>
          <w:marBottom w:val="0"/>
          <w:divBdr>
            <w:top w:val="none" w:sz="0" w:space="0" w:color="auto"/>
            <w:left w:val="none" w:sz="0" w:space="0" w:color="auto"/>
            <w:bottom w:val="none" w:sz="0" w:space="0" w:color="auto"/>
            <w:right w:val="none" w:sz="0" w:space="0" w:color="auto"/>
          </w:divBdr>
        </w:div>
        <w:div w:id="1793403643">
          <w:marLeft w:val="0"/>
          <w:marRight w:val="0"/>
          <w:marTop w:val="0"/>
          <w:marBottom w:val="0"/>
          <w:divBdr>
            <w:top w:val="none" w:sz="0" w:space="0" w:color="auto"/>
            <w:left w:val="none" w:sz="0" w:space="0" w:color="auto"/>
            <w:bottom w:val="none" w:sz="0" w:space="0" w:color="auto"/>
            <w:right w:val="none" w:sz="0" w:space="0" w:color="auto"/>
          </w:divBdr>
        </w:div>
        <w:div w:id="1794399024">
          <w:marLeft w:val="0"/>
          <w:marRight w:val="0"/>
          <w:marTop w:val="0"/>
          <w:marBottom w:val="0"/>
          <w:divBdr>
            <w:top w:val="none" w:sz="0" w:space="0" w:color="auto"/>
            <w:left w:val="none" w:sz="0" w:space="0" w:color="auto"/>
            <w:bottom w:val="none" w:sz="0" w:space="0" w:color="auto"/>
            <w:right w:val="none" w:sz="0" w:space="0" w:color="auto"/>
          </w:divBdr>
        </w:div>
        <w:div w:id="1800757019">
          <w:marLeft w:val="0"/>
          <w:marRight w:val="0"/>
          <w:marTop w:val="0"/>
          <w:marBottom w:val="0"/>
          <w:divBdr>
            <w:top w:val="none" w:sz="0" w:space="0" w:color="auto"/>
            <w:left w:val="none" w:sz="0" w:space="0" w:color="auto"/>
            <w:bottom w:val="none" w:sz="0" w:space="0" w:color="auto"/>
            <w:right w:val="none" w:sz="0" w:space="0" w:color="auto"/>
          </w:divBdr>
          <w:divsChild>
            <w:div w:id="111242122">
              <w:marLeft w:val="0"/>
              <w:marRight w:val="0"/>
              <w:marTop w:val="0"/>
              <w:marBottom w:val="0"/>
              <w:divBdr>
                <w:top w:val="none" w:sz="0" w:space="0" w:color="auto"/>
                <w:left w:val="none" w:sz="0" w:space="0" w:color="auto"/>
                <w:bottom w:val="none" w:sz="0" w:space="0" w:color="auto"/>
                <w:right w:val="none" w:sz="0" w:space="0" w:color="auto"/>
              </w:divBdr>
            </w:div>
            <w:div w:id="453450827">
              <w:marLeft w:val="0"/>
              <w:marRight w:val="0"/>
              <w:marTop w:val="0"/>
              <w:marBottom w:val="0"/>
              <w:divBdr>
                <w:top w:val="none" w:sz="0" w:space="0" w:color="auto"/>
                <w:left w:val="none" w:sz="0" w:space="0" w:color="auto"/>
                <w:bottom w:val="none" w:sz="0" w:space="0" w:color="auto"/>
                <w:right w:val="none" w:sz="0" w:space="0" w:color="auto"/>
              </w:divBdr>
            </w:div>
            <w:div w:id="901720126">
              <w:marLeft w:val="0"/>
              <w:marRight w:val="0"/>
              <w:marTop w:val="0"/>
              <w:marBottom w:val="0"/>
              <w:divBdr>
                <w:top w:val="none" w:sz="0" w:space="0" w:color="auto"/>
                <w:left w:val="none" w:sz="0" w:space="0" w:color="auto"/>
                <w:bottom w:val="none" w:sz="0" w:space="0" w:color="auto"/>
                <w:right w:val="none" w:sz="0" w:space="0" w:color="auto"/>
              </w:divBdr>
            </w:div>
          </w:divsChild>
        </w:div>
        <w:div w:id="1801799470">
          <w:marLeft w:val="0"/>
          <w:marRight w:val="0"/>
          <w:marTop w:val="0"/>
          <w:marBottom w:val="0"/>
          <w:divBdr>
            <w:top w:val="none" w:sz="0" w:space="0" w:color="auto"/>
            <w:left w:val="none" w:sz="0" w:space="0" w:color="auto"/>
            <w:bottom w:val="none" w:sz="0" w:space="0" w:color="auto"/>
            <w:right w:val="none" w:sz="0" w:space="0" w:color="auto"/>
          </w:divBdr>
        </w:div>
        <w:div w:id="1803041811">
          <w:marLeft w:val="0"/>
          <w:marRight w:val="0"/>
          <w:marTop w:val="0"/>
          <w:marBottom w:val="0"/>
          <w:divBdr>
            <w:top w:val="none" w:sz="0" w:space="0" w:color="auto"/>
            <w:left w:val="none" w:sz="0" w:space="0" w:color="auto"/>
            <w:bottom w:val="none" w:sz="0" w:space="0" w:color="auto"/>
            <w:right w:val="none" w:sz="0" w:space="0" w:color="auto"/>
          </w:divBdr>
        </w:div>
        <w:div w:id="1803421989">
          <w:marLeft w:val="0"/>
          <w:marRight w:val="0"/>
          <w:marTop w:val="0"/>
          <w:marBottom w:val="0"/>
          <w:divBdr>
            <w:top w:val="none" w:sz="0" w:space="0" w:color="auto"/>
            <w:left w:val="none" w:sz="0" w:space="0" w:color="auto"/>
            <w:bottom w:val="none" w:sz="0" w:space="0" w:color="auto"/>
            <w:right w:val="none" w:sz="0" w:space="0" w:color="auto"/>
          </w:divBdr>
          <w:divsChild>
            <w:div w:id="75978213">
              <w:marLeft w:val="0"/>
              <w:marRight w:val="0"/>
              <w:marTop w:val="0"/>
              <w:marBottom w:val="0"/>
              <w:divBdr>
                <w:top w:val="none" w:sz="0" w:space="0" w:color="auto"/>
                <w:left w:val="none" w:sz="0" w:space="0" w:color="auto"/>
                <w:bottom w:val="none" w:sz="0" w:space="0" w:color="auto"/>
                <w:right w:val="none" w:sz="0" w:space="0" w:color="auto"/>
              </w:divBdr>
            </w:div>
            <w:div w:id="864439355">
              <w:marLeft w:val="0"/>
              <w:marRight w:val="0"/>
              <w:marTop w:val="0"/>
              <w:marBottom w:val="0"/>
              <w:divBdr>
                <w:top w:val="none" w:sz="0" w:space="0" w:color="auto"/>
                <w:left w:val="none" w:sz="0" w:space="0" w:color="auto"/>
                <w:bottom w:val="none" w:sz="0" w:space="0" w:color="auto"/>
                <w:right w:val="none" w:sz="0" w:space="0" w:color="auto"/>
              </w:divBdr>
            </w:div>
            <w:div w:id="1121608162">
              <w:marLeft w:val="0"/>
              <w:marRight w:val="0"/>
              <w:marTop w:val="0"/>
              <w:marBottom w:val="0"/>
              <w:divBdr>
                <w:top w:val="none" w:sz="0" w:space="0" w:color="auto"/>
                <w:left w:val="none" w:sz="0" w:space="0" w:color="auto"/>
                <w:bottom w:val="none" w:sz="0" w:space="0" w:color="auto"/>
                <w:right w:val="none" w:sz="0" w:space="0" w:color="auto"/>
              </w:divBdr>
            </w:div>
            <w:div w:id="1227648828">
              <w:marLeft w:val="0"/>
              <w:marRight w:val="0"/>
              <w:marTop w:val="0"/>
              <w:marBottom w:val="0"/>
              <w:divBdr>
                <w:top w:val="none" w:sz="0" w:space="0" w:color="auto"/>
                <w:left w:val="none" w:sz="0" w:space="0" w:color="auto"/>
                <w:bottom w:val="none" w:sz="0" w:space="0" w:color="auto"/>
                <w:right w:val="none" w:sz="0" w:space="0" w:color="auto"/>
              </w:divBdr>
            </w:div>
            <w:div w:id="2053571757">
              <w:marLeft w:val="0"/>
              <w:marRight w:val="0"/>
              <w:marTop w:val="0"/>
              <w:marBottom w:val="0"/>
              <w:divBdr>
                <w:top w:val="none" w:sz="0" w:space="0" w:color="auto"/>
                <w:left w:val="none" w:sz="0" w:space="0" w:color="auto"/>
                <w:bottom w:val="none" w:sz="0" w:space="0" w:color="auto"/>
                <w:right w:val="none" w:sz="0" w:space="0" w:color="auto"/>
              </w:divBdr>
            </w:div>
          </w:divsChild>
        </w:div>
        <w:div w:id="1808476683">
          <w:marLeft w:val="0"/>
          <w:marRight w:val="0"/>
          <w:marTop w:val="0"/>
          <w:marBottom w:val="0"/>
          <w:divBdr>
            <w:top w:val="none" w:sz="0" w:space="0" w:color="auto"/>
            <w:left w:val="none" w:sz="0" w:space="0" w:color="auto"/>
            <w:bottom w:val="none" w:sz="0" w:space="0" w:color="auto"/>
            <w:right w:val="none" w:sz="0" w:space="0" w:color="auto"/>
          </w:divBdr>
        </w:div>
        <w:div w:id="1811164046">
          <w:marLeft w:val="0"/>
          <w:marRight w:val="0"/>
          <w:marTop w:val="0"/>
          <w:marBottom w:val="0"/>
          <w:divBdr>
            <w:top w:val="none" w:sz="0" w:space="0" w:color="auto"/>
            <w:left w:val="none" w:sz="0" w:space="0" w:color="auto"/>
            <w:bottom w:val="none" w:sz="0" w:space="0" w:color="auto"/>
            <w:right w:val="none" w:sz="0" w:space="0" w:color="auto"/>
          </w:divBdr>
          <w:divsChild>
            <w:div w:id="105009437">
              <w:marLeft w:val="0"/>
              <w:marRight w:val="0"/>
              <w:marTop w:val="0"/>
              <w:marBottom w:val="0"/>
              <w:divBdr>
                <w:top w:val="none" w:sz="0" w:space="0" w:color="auto"/>
                <w:left w:val="none" w:sz="0" w:space="0" w:color="auto"/>
                <w:bottom w:val="none" w:sz="0" w:space="0" w:color="auto"/>
                <w:right w:val="none" w:sz="0" w:space="0" w:color="auto"/>
              </w:divBdr>
            </w:div>
            <w:div w:id="631441341">
              <w:marLeft w:val="0"/>
              <w:marRight w:val="0"/>
              <w:marTop w:val="0"/>
              <w:marBottom w:val="0"/>
              <w:divBdr>
                <w:top w:val="none" w:sz="0" w:space="0" w:color="auto"/>
                <w:left w:val="none" w:sz="0" w:space="0" w:color="auto"/>
                <w:bottom w:val="none" w:sz="0" w:space="0" w:color="auto"/>
                <w:right w:val="none" w:sz="0" w:space="0" w:color="auto"/>
              </w:divBdr>
            </w:div>
            <w:div w:id="1439133525">
              <w:marLeft w:val="0"/>
              <w:marRight w:val="0"/>
              <w:marTop w:val="0"/>
              <w:marBottom w:val="0"/>
              <w:divBdr>
                <w:top w:val="none" w:sz="0" w:space="0" w:color="auto"/>
                <w:left w:val="none" w:sz="0" w:space="0" w:color="auto"/>
                <w:bottom w:val="none" w:sz="0" w:space="0" w:color="auto"/>
                <w:right w:val="none" w:sz="0" w:space="0" w:color="auto"/>
              </w:divBdr>
            </w:div>
            <w:div w:id="1455565534">
              <w:marLeft w:val="0"/>
              <w:marRight w:val="0"/>
              <w:marTop w:val="0"/>
              <w:marBottom w:val="0"/>
              <w:divBdr>
                <w:top w:val="none" w:sz="0" w:space="0" w:color="auto"/>
                <w:left w:val="none" w:sz="0" w:space="0" w:color="auto"/>
                <w:bottom w:val="none" w:sz="0" w:space="0" w:color="auto"/>
                <w:right w:val="none" w:sz="0" w:space="0" w:color="auto"/>
              </w:divBdr>
            </w:div>
            <w:div w:id="1690644314">
              <w:marLeft w:val="0"/>
              <w:marRight w:val="0"/>
              <w:marTop w:val="0"/>
              <w:marBottom w:val="0"/>
              <w:divBdr>
                <w:top w:val="none" w:sz="0" w:space="0" w:color="auto"/>
                <w:left w:val="none" w:sz="0" w:space="0" w:color="auto"/>
                <w:bottom w:val="none" w:sz="0" w:space="0" w:color="auto"/>
                <w:right w:val="none" w:sz="0" w:space="0" w:color="auto"/>
              </w:divBdr>
            </w:div>
          </w:divsChild>
        </w:div>
        <w:div w:id="1811828772">
          <w:marLeft w:val="0"/>
          <w:marRight w:val="0"/>
          <w:marTop w:val="0"/>
          <w:marBottom w:val="0"/>
          <w:divBdr>
            <w:top w:val="none" w:sz="0" w:space="0" w:color="auto"/>
            <w:left w:val="none" w:sz="0" w:space="0" w:color="auto"/>
            <w:bottom w:val="none" w:sz="0" w:space="0" w:color="auto"/>
            <w:right w:val="none" w:sz="0" w:space="0" w:color="auto"/>
          </w:divBdr>
        </w:div>
        <w:div w:id="1811944366">
          <w:marLeft w:val="0"/>
          <w:marRight w:val="0"/>
          <w:marTop w:val="0"/>
          <w:marBottom w:val="0"/>
          <w:divBdr>
            <w:top w:val="none" w:sz="0" w:space="0" w:color="auto"/>
            <w:left w:val="none" w:sz="0" w:space="0" w:color="auto"/>
            <w:bottom w:val="none" w:sz="0" w:space="0" w:color="auto"/>
            <w:right w:val="none" w:sz="0" w:space="0" w:color="auto"/>
          </w:divBdr>
        </w:div>
        <w:div w:id="1817381958">
          <w:marLeft w:val="0"/>
          <w:marRight w:val="0"/>
          <w:marTop w:val="0"/>
          <w:marBottom w:val="0"/>
          <w:divBdr>
            <w:top w:val="none" w:sz="0" w:space="0" w:color="auto"/>
            <w:left w:val="none" w:sz="0" w:space="0" w:color="auto"/>
            <w:bottom w:val="none" w:sz="0" w:space="0" w:color="auto"/>
            <w:right w:val="none" w:sz="0" w:space="0" w:color="auto"/>
          </w:divBdr>
        </w:div>
        <w:div w:id="1817528053">
          <w:marLeft w:val="0"/>
          <w:marRight w:val="0"/>
          <w:marTop w:val="0"/>
          <w:marBottom w:val="0"/>
          <w:divBdr>
            <w:top w:val="none" w:sz="0" w:space="0" w:color="auto"/>
            <w:left w:val="none" w:sz="0" w:space="0" w:color="auto"/>
            <w:bottom w:val="none" w:sz="0" w:space="0" w:color="auto"/>
            <w:right w:val="none" w:sz="0" w:space="0" w:color="auto"/>
          </w:divBdr>
        </w:div>
        <w:div w:id="1820994527">
          <w:marLeft w:val="0"/>
          <w:marRight w:val="0"/>
          <w:marTop w:val="0"/>
          <w:marBottom w:val="0"/>
          <w:divBdr>
            <w:top w:val="none" w:sz="0" w:space="0" w:color="auto"/>
            <w:left w:val="none" w:sz="0" w:space="0" w:color="auto"/>
            <w:bottom w:val="none" w:sz="0" w:space="0" w:color="auto"/>
            <w:right w:val="none" w:sz="0" w:space="0" w:color="auto"/>
          </w:divBdr>
        </w:div>
        <w:div w:id="1823426578">
          <w:marLeft w:val="0"/>
          <w:marRight w:val="0"/>
          <w:marTop w:val="0"/>
          <w:marBottom w:val="0"/>
          <w:divBdr>
            <w:top w:val="none" w:sz="0" w:space="0" w:color="auto"/>
            <w:left w:val="none" w:sz="0" w:space="0" w:color="auto"/>
            <w:bottom w:val="none" w:sz="0" w:space="0" w:color="auto"/>
            <w:right w:val="none" w:sz="0" w:space="0" w:color="auto"/>
          </w:divBdr>
        </w:div>
        <w:div w:id="1824079900">
          <w:marLeft w:val="0"/>
          <w:marRight w:val="0"/>
          <w:marTop w:val="0"/>
          <w:marBottom w:val="0"/>
          <w:divBdr>
            <w:top w:val="none" w:sz="0" w:space="0" w:color="auto"/>
            <w:left w:val="none" w:sz="0" w:space="0" w:color="auto"/>
            <w:bottom w:val="none" w:sz="0" w:space="0" w:color="auto"/>
            <w:right w:val="none" w:sz="0" w:space="0" w:color="auto"/>
          </w:divBdr>
        </w:div>
        <w:div w:id="1825202866">
          <w:marLeft w:val="0"/>
          <w:marRight w:val="0"/>
          <w:marTop w:val="0"/>
          <w:marBottom w:val="0"/>
          <w:divBdr>
            <w:top w:val="none" w:sz="0" w:space="0" w:color="auto"/>
            <w:left w:val="none" w:sz="0" w:space="0" w:color="auto"/>
            <w:bottom w:val="none" w:sz="0" w:space="0" w:color="auto"/>
            <w:right w:val="none" w:sz="0" w:space="0" w:color="auto"/>
          </w:divBdr>
        </w:div>
        <w:div w:id="1828590065">
          <w:marLeft w:val="0"/>
          <w:marRight w:val="0"/>
          <w:marTop w:val="0"/>
          <w:marBottom w:val="0"/>
          <w:divBdr>
            <w:top w:val="none" w:sz="0" w:space="0" w:color="auto"/>
            <w:left w:val="none" w:sz="0" w:space="0" w:color="auto"/>
            <w:bottom w:val="none" w:sz="0" w:space="0" w:color="auto"/>
            <w:right w:val="none" w:sz="0" w:space="0" w:color="auto"/>
          </w:divBdr>
        </w:div>
        <w:div w:id="1839731614">
          <w:marLeft w:val="0"/>
          <w:marRight w:val="0"/>
          <w:marTop w:val="0"/>
          <w:marBottom w:val="0"/>
          <w:divBdr>
            <w:top w:val="none" w:sz="0" w:space="0" w:color="auto"/>
            <w:left w:val="none" w:sz="0" w:space="0" w:color="auto"/>
            <w:bottom w:val="none" w:sz="0" w:space="0" w:color="auto"/>
            <w:right w:val="none" w:sz="0" w:space="0" w:color="auto"/>
          </w:divBdr>
          <w:divsChild>
            <w:div w:id="1677728548">
              <w:marLeft w:val="0"/>
              <w:marRight w:val="0"/>
              <w:marTop w:val="0"/>
              <w:marBottom w:val="0"/>
              <w:divBdr>
                <w:top w:val="none" w:sz="0" w:space="0" w:color="auto"/>
                <w:left w:val="none" w:sz="0" w:space="0" w:color="auto"/>
                <w:bottom w:val="none" w:sz="0" w:space="0" w:color="auto"/>
                <w:right w:val="none" w:sz="0" w:space="0" w:color="auto"/>
              </w:divBdr>
            </w:div>
            <w:div w:id="1768698009">
              <w:marLeft w:val="0"/>
              <w:marRight w:val="0"/>
              <w:marTop w:val="0"/>
              <w:marBottom w:val="0"/>
              <w:divBdr>
                <w:top w:val="none" w:sz="0" w:space="0" w:color="auto"/>
                <w:left w:val="none" w:sz="0" w:space="0" w:color="auto"/>
                <w:bottom w:val="none" w:sz="0" w:space="0" w:color="auto"/>
                <w:right w:val="none" w:sz="0" w:space="0" w:color="auto"/>
              </w:divBdr>
            </w:div>
            <w:div w:id="1924605400">
              <w:marLeft w:val="0"/>
              <w:marRight w:val="0"/>
              <w:marTop w:val="0"/>
              <w:marBottom w:val="0"/>
              <w:divBdr>
                <w:top w:val="none" w:sz="0" w:space="0" w:color="auto"/>
                <w:left w:val="none" w:sz="0" w:space="0" w:color="auto"/>
                <w:bottom w:val="none" w:sz="0" w:space="0" w:color="auto"/>
                <w:right w:val="none" w:sz="0" w:space="0" w:color="auto"/>
              </w:divBdr>
            </w:div>
          </w:divsChild>
        </w:div>
        <w:div w:id="1850872686">
          <w:marLeft w:val="0"/>
          <w:marRight w:val="0"/>
          <w:marTop w:val="0"/>
          <w:marBottom w:val="0"/>
          <w:divBdr>
            <w:top w:val="none" w:sz="0" w:space="0" w:color="auto"/>
            <w:left w:val="none" w:sz="0" w:space="0" w:color="auto"/>
            <w:bottom w:val="none" w:sz="0" w:space="0" w:color="auto"/>
            <w:right w:val="none" w:sz="0" w:space="0" w:color="auto"/>
          </w:divBdr>
        </w:div>
        <w:div w:id="1855802036">
          <w:marLeft w:val="0"/>
          <w:marRight w:val="0"/>
          <w:marTop w:val="0"/>
          <w:marBottom w:val="0"/>
          <w:divBdr>
            <w:top w:val="none" w:sz="0" w:space="0" w:color="auto"/>
            <w:left w:val="none" w:sz="0" w:space="0" w:color="auto"/>
            <w:bottom w:val="none" w:sz="0" w:space="0" w:color="auto"/>
            <w:right w:val="none" w:sz="0" w:space="0" w:color="auto"/>
          </w:divBdr>
        </w:div>
        <w:div w:id="1860850371">
          <w:marLeft w:val="0"/>
          <w:marRight w:val="0"/>
          <w:marTop w:val="0"/>
          <w:marBottom w:val="0"/>
          <w:divBdr>
            <w:top w:val="none" w:sz="0" w:space="0" w:color="auto"/>
            <w:left w:val="none" w:sz="0" w:space="0" w:color="auto"/>
            <w:bottom w:val="none" w:sz="0" w:space="0" w:color="auto"/>
            <w:right w:val="none" w:sz="0" w:space="0" w:color="auto"/>
          </w:divBdr>
        </w:div>
        <w:div w:id="1860895704">
          <w:marLeft w:val="0"/>
          <w:marRight w:val="0"/>
          <w:marTop w:val="0"/>
          <w:marBottom w:val="0"/>
          <w:divBdr>
            <w:top w:val="none" w:sz="0" w:space="0" w:color="auto"/>
            <w:left w:val="none" w:sz="0" w:space="0" w:color="auto"/>
            <w:bottom w:val="none" w:sz="0" w:space="0" w:color="auto"/>
            <w:right w:val="none" w:sz="0" w:space="0" w:color="auto"/>
          </w:divBdr>
        </w:div>
        <w:div w:id="1868448360">
          <w:marLeft w:val="0"/>
          <w:marRight w:val="0"/>
          <w:marTop w:val="0"/>
          <w:marBottom w:val="0"/>
          <w:divBdr>
            <w:top w:val="none" w:sz="0" w:space="0" w:color="auto"/>
            <w:left w:val="none" w:sz="0" w:space="0" w:color="auto"/>
            <w:bottom w:val="none" w:sz="0" w:space="0" w:color="auto"/>
            <w:right w:val="none" w:sz="0" w:space="0" w:color="auto"/>
          </w:divBdr>
        </w:div>
        <w:div w:id="1868786942">
          <w:marLeft w:val="0"/>
          <w:marRight w:val="0"/>
          <w:marTop w:val="0"/>
          <w:marBottom w:val="0"/>
          <w:divBdr>
            <w:top w:val="none" w:sz="0" w:space="0" w:color="auto"/>
            <w:left w:val="none" w:sz="0" w:space="0" w:color="auto"/>
            <w:bottom w:val="none" w:sz="0" w:space="0" w:color="auto"/>
            <w:right w:val="none" w:sz="0" w:space="0" w:color="auto"/>
          </w:divBdr>
        </w:div>
        <w:div w:id="1869755691">
          <w:marLeft w:val="0"/>
          <w:marRight w:val="0"/>
          <w:marTop w:val="0"/>
          <w:marBottom w:val="0"/>
          <w:divBdr>
            <w:top w:val="none" w:sz="0" w:space="0" w:color="auto"/>
            <w:left w:val="none" w:sz="0" w:space="0" w:color="auto"/>
            <w:bottom w:val="none" w:sz="0" w:space="0" w:color="auto"/>
            <w:right w:val="none" w:sz="0" w:space="0" w:color="auto"/>
          </w:divBdr>
        </w:div>
        <w:div w:id="1872378501">
          <w:marLeft w:val="0"/>
          <w:marRight w:val="0"/>
          <w:marTop w:val="0"/>
          <w:marBottom w:val="0"/>
          <w:divBdr>
            <w:top w:val="none" w:sz="0" w:space="0" w:color="auto"/>
            <w:left w:val="none" w:sz="0" w:space="0" w:color="auto"/>
            <w:bottom w:val="none" w:sz="0" w:space="0" w:color="auto"/>
            <w:right w:val="none" w:sz="0" w:space="0" w:color="auto"/>
          </w:divBdr>
        </w:div>
        <w:div w:id="1883057963">
          <w:marLeft w:val="0"/>
          <w:marRight w:val="0"/>
          <w:marTop w:val="0"/>
          <w:marBottom w:val="0"/>
          <w:divBdr>
            <w:top w:val="none" w:sz="0" w:space="0" w:color="auto"/>
            <w:left w:val="none" w:sz="0" w:space="0" w:color="auto"/>
            <w:bottom w:val="none" w:sz="0" w:space="0" w:color="auto"/>
            <w:right w:val="none" w:sz="0" w:space="0" w:color="auto"/>
          </w:divBdr>
        </w:div>
        <w:div w:id="1885826412">
          <w:marLeft w:val="0"/>
          <w:marRight w:val="0"/>
          <w:marTop w:val="0"/>
          <w:marBottom w:val="0"/>
          <w:divBdr>
            <w:top w:val="none" w:sz="0" w:space="0" w:color="auto"/>
            <w:left w:val="none" w:sz="0" w:space="0" w:color="auto"/>
            <w:bottom w:val="none" w:sz="0" w:space="0" w:color="auto"/>
            <w:right w:val="none" w:sz="0" w:space="0" w:color="auto"/>
          </w:divBdr>
        </w:div>
        <w:div w:id="1886483095">
          <w:marLeft w:val="0"/>
          <w:marRight w:val="0"/>
          <w:marTop w:val="0"/>
          <w:marBottom w:val="0"/>
          <w:divBdr>
            <w:top w:val="none" w:sz="0" w:space="0" w:color="auto"/>
            <w:left w:val="none" w:sz="0" w:space="0" w:color="auto"/>
            <w:bottom w:val="none" w:sz="0" w:space="0" w:color="auto"/>
            <w:right w:val="none" w:sz="0" w:space="0" w:color="auto"/>
          </w:divBdr>
        </w:div>
        <w:div w:id="1895696354">
          <w:marLeft w:val="0"/>
          <w:marRight w:val="0"/>
          <w:marTop w:val="0"/>
          <w:marBottom w:val="0"/>
          <w:divBdr>
            <w:top w:val="none" w:sz="0" w:space="0" w:color="auto"/>
            <w:left w:val="none" w:sz="0" w:space="0" w:color="auto"/>
            <w:bottom w:val="none" w:sz="0" w:space="0" w:color="auto"/>
            <w:right w:val="none" w:sz="0" w:space="0" w:color="auto"/>
          </w:divBdr>
          <w:divsChild>
            <w:div w:id="417097238">
              <w:marLeft w:val="0"/>
              <w:marRight w:val="0"/>
              <w:marTop w:val="0"/>
              <w:marBottom w:val="0"/>
              <w:divBdr>
                <w:top w:val="none" w:sz="0" w:space="0" w:color="auto"/>
                <w:left w:val="none" w:sz="0" w:space="0" w:color="auto"/>
                <w:bottom w:val="none" w:sz="0" w:space="0" w:color="auto"/>
                <w:right w:val="none" w:sz="0" w:space="0" w:color="auto"/>
              </w:divBdr>
            </w:div>
            <w:div w:id="979192301">
              <w:marLeft w:val="0"/>
              <w:marRight w:val="0"/>
              <w:marTop w:val="0"/>
              <w:marBottom w:val="0"/>
              <w:divBdr>
                <w:top w:val="none" w:sz="0" w:space="0" w:color="auto"/>
                <w:left w:val="none" w:sz="0" w:space="0" w:color="auto"/>
                <w:bottom w:val="none" w:sz="0" w:space="0" w:color="auto"/>
                <w:right w:val="none" w:sz="0" w:space="0" w:color="auto"/>
              </w:divBdr>
            </w:div>
            <w:div w:id="1384673413">
              <w:marLeft w:val="0"/>
              <w:marRight w:val="0"/>
              <w:marTop w:val="0"/>
              <w:marBottom w:val="0"/>
              <w:divBdr>
                <w:top w:val="none" w:sz="0" w:space="0" w:color="auto"/>
                <w:left w:val="none" w:sz="0" w:space="0" w:color="auto"/>
                <w:bottom w:val="none" w:sz="0" w:space="0" w:color="auto"/>
                <w:right w:val="none" w:sz="0" w:space="0" w:color="auto"/>
              </w:divBdr>
            </w:div>
            <w:div w:id="2062827380">
              <w:marLeft w:val="0"/>
              <w:marRight w:val="0"/>
              <w:marTop w:val="0"/>
              <w:marBottom w:val="0"/>
              <w:divBdr>
                <w:top w:val="none" w:sz="0" w:space="0" w:color="auto"/>
                <w:left w:val="none" w:sz="0" w:space="0" w:color="auto"/>
                <w:bottom w:val="none" w:sz="0" w:space="0" w:color="auto"/>
                <w:right w:val="none" w:sz="0" w:space="0" w:color="auto"/>
              </w:divBdr>
            </w:div>
          </w:divsChild>
        </w:div>
        <w:div w:id="1910264652">
          <w:marLeft w:val="0"/>
          <w:marRight w:val="0"/>
          <w:marTop w:val="0"/>
          <w:marBottom w:val="0"/>
          <w:divBdr>
            <w:top w:val="none" w:sz="0" w:space="0" w:color="auto"/>
            <w:left w:val="none" w:sz="0" w:space="0" w:color="auto"/>
            <w:bottom w:val="none" w:sz="0" w:space="0" w:color="auto"/>
            <w:right w:val="none" w:sz="0" w:space="0" w:color="auto"/>
          </w:divBdr>
          <w:divsChild>
            <w:div w:id="1161431483">
              <w:marLeft w:val="0"/>
              <w:marRight w:val="0"/>
              <w:marTop w:val="0"/>
              <w:marBottom w:val="0"/>
              <w:divBdr>
                <w:top w:val="none" w:sz="0" w:space="0" w:color="auto"/>
                <w:left w:val="none" w:sz="0" w:space="0" w:color="auto"/>
                <w:bottom w:val="none" w:sz="0" w:space="0" w:color="auto"/>
                <w:right w:val="none" w:sz="0" w:space="0" w:color="auto"/>
              </w:divBdr>
            </w:div>
            <w:div w:id="1206983487">
              <w:marLeft w:val="0"/>
              <w:marRight w:val="0"/>
              <w:marTop w:val="0"/>
              <w:marBottom w:val="0"/>
              <w:divBdr>
                <w:top w:val="none" w:sz="0" w:space="0" w:color="auto"/>
                <w:left w:val="none" w:sz="0" w:space="0" w:color="auto"/>
                <w:bottom w:val="none" w:sz="0" w:space="0" w:color="auto"/>
                <w:right w:val="none" w:sz="0" w:space="0" w:color="auto"/>
              </w:divBdr>
            </w:div>
            <w:div w:id="1208906465">
              <w:marLeft w:val="0"/>
              <w:marRight w:val="0"/>
              <w:marTop w:val="0"/>
              <w:marBottom w:val="0"/>
              <w:divBdr>
                <w:top w:val="none" w:sz="0" w:space="0" w:color="auto"/>
                <w:left w:val="none" w:sz="0" w:space="0" w:color="auto"/>
                <w:bottom w:val="none" w:sz="0" w:space="0" w:color="auto"/>
                <w:right w:val="none" w:sz="0" w:space="0" w:color="auto"/>
              </w:divBdr>
            </w:div>
            <w:div w:id="1929342126">
              <w:marLeft w:val="0"/>
              <w:marRight w:val="0"/>
              <w:marTop w:val="0"/>
              <w:marBottom w:val="0"/>
              <w:divBdr>
                <w:top w:val="none" w:sz="0" w:space="0" w:color="auto"/>
                <w:left w:val="none" w:sz="0" w:space="0" w:color="auto"/>
                <w:bottom w:val="none" w:sz="0" w:space="0" w:color="auto"/>
                <w:right w:val="none" w:sz="0" w:space="0" w:color="auto"/>
              </w:divBdr>
            </w:div>
          </w:divsChild>
        </w:div>
        <w:div w:id="1914123104">
          <w:marLeft w:val="0"/>
          <w:marRight w:val="0"/>
          <w:marTop w:val="0"/>
          <w:marBottom w:val="0"/>
          <w:divBdr>
            <w:top w:val="none" w:sz="0" w:space="0" w:color="auto"/>
            <w:left w:val="none" w:sz="0" w:space="0" w:color="auto"/>
            <w:bottom w:val="none" w:sz="0" w:space="0" w:color="auto"/>
            <w:right w:val="none" w:sz="0" w:space="0" w:color="auto"/>
          </w:divBdr>
          <w:divsChild>
            <w:div w:id="45418086">
              <w:marLeft w:val="0"/>
              <w:marRight w:val="0"/>
              <w:marTop w:val="0"/>
              <w:marBottom w:val="0"/>
              <w:divBdr>
                <w:top w:val="none" w:sz="0" w:space="0" w:color="auto"/>
                <w:left w:val="none" w:sz="0" w:space="0" w:color="auto"/>
                <w:bottom w:val="none" w:sz="0" w:space="0" w:color="auto"/>
                <w:right w:val="none" w:sz="0" w:space="0" w:color="auto"/>
              </w:divBdr>
            </w:div>
            <w:div w:id="244920463">
              <w:marLeft w:val="0"/>
              <w:marRight w:val="0"/>
              <w:marTop w:val="0"/>
              <w:marBottom w:val="0"/>
              <w:divBdr>
                <w:top w:val="none" w:sz="0" w:space="0" w:color="auto"/>
                <w:left w:val="none" w:sz="0" w:space="0" w:color="auto"/>
                <w:bottom w:val="none" w:sz="0" w:space="0" w:color="auto"/>
                <w:right w:val="none" w:sz="0" w:space="0" w:color="auto"/>
              </w:divBdr>
            </w:div>
            <w:div w:id="333194049">
              <w:marLeft w:val="0"/>
              <w:marRight w:val="0"/>
              <w:marTop w:val="0"/>
              <w:marBottom w:val="0"/>
              <w:divBdr>
                <w:top w:val="none" w:sz="0" w:space="0" w:color="auto"/>
                <w:left w:val="none" w:sz="0" w:space="0" w:color="auto"/>
                <w:bottom w:val="none" w:sz="0" w:space="0" w:color="auto"/>
                <w:right w:val="none" w:sz="0" w:space="0" w:color="auto"/>
              </w:divBdr>
            </w:div>
            <w:div w:id="1370228195">
              <w:marLeft w:val="0"/>
              <w:marRight w:val="0"/>
              <w:marTop w:val="0"/>
              <w:marBottom w:val="0"/>
              <w:divBdr>
                <w:top w:val="none" w:sz="0" w:space="0" w:color="auto"/>
                <w:left w:val="none" w:sz="0" w:space="0" w:color="auto"/>
                <w:bottom w:val="none" w:sz="0" w:space="0" w:color="auto"/>
                <w:right w:val="none" w:sz="0" w:space="0" w:color="auto"/>
              </w:divBdr>
            </w:div>
          </w:divsChild>
        </w:div>
        <w:div w:id="1918400512">
          <w:marLeft w:val="0"/>
          <w:marRight w:val="0"/>
          <w:marTop w:val="0"/>
          <w:marBottom w:val="0"/>
          <w:divBdr>
            <w:top w:val="none" w:sz="0" w:space="0" w:color="auto"/>
            <w:left w:val="none" w:sz="0" w:space="0" w:color="auto"/>
            <w:bottom w:val="none" w:sz="0" w:space="0" w:color="auto"/>
            <w:right w:val="none" w:sz="0" w:space="0" w:color="auto"/>
          </w:divBdr>
        </w:div>
        <w:div w:id="1939482487">
          <w:marLeft w:val="0"/>
          <w:marRight w:val="0"/>
          <w:marTop w:val="0"/>
          <w:marBottom w:val="0"/>
          <w:divBdr>
            <w:top w:val="none" w:sz="0" w:space="0" w:color="auto"/>
            <w:left w:val="none" w:sz="0" w:space="0" w:color="auto"/>
            <w:bottom w:val="none" w:sz="0" w:space="0" w:color="auto"/>
            <w:right w:val="none" w:sz="0" w:space="0" w:color="auto"/>
          </w:divBdr>
        </w:div>
        <w:div w:id="1950812172">
          <w:marLeft w:val="0"/>
          <w:marRight w:val="0"/>
          <w:marTop w:val="0"/>
          <w:marBottom w:val="0"/>
          <w:divBdr>
            <w:top w:val="none" w:sz="0" w:space="0" w:color="auto"/>
            <w:left w:val="none" w:sz="0" w:space="0" w:color="auto"/>
            <w:bottom w:val="none" w:sz="0" w:space="0" w:color="auto"/>
            <w:right w:val="none" w:sz="0" w:space="0" w:color="auto"/>
          </w:divBdr>
        </w:div>
        <w:div w:id="1972780709">
          <w:marLeft w:val="0"/>
          <w:marRight w:val="0"/>
          <w:marTop w:val="0"/>
          <w:marBottom w:val="0"/>
          <w:divBdr>
            <w:top w:val="none" w:sz="0" w:space="0" w:color="auto"/>
            <w:left w:val="none" w:sz="0" w:space="0" w:color="auto"/>
            <w:bottom w:val="none" w:sz="0" w:space="0" w:color="auto"/>
            <w:right w:val="none" w:sz="0" w:space="0" w:color="auto"/>
          </w:divBdr>
        </w:div>
        <w:div w:id="1972902429">
          <w:marLeft w:val="0"/>
          <w:marRight w:val="0"/>
          <w:marTop w:val="0"/>
          <w:marBottom w:val="0"/>
          <w:divBdr>
            <w:top w:val="none" w:sz="0" w:space="0" w:color="auto"/>
            <w:left w:val="none" w:sz="0" w:space="0" w:color="auto"/>
            <w:bottom w:val="none" w:sz="0" w:space="0" w:color="auto"/>
            <w:right w:val="none" w:sz="0" w:space="0" w:color="auto"/>
          </w:divBdr>
        </w:div>
        <w:div w:id="1976176788">
          <w:marLeft w:val="0"/>
          <w:marRight w:val="0"/>
          <w:marTop w:val="0"/>
          <w:marBottom w:val="0"/>
          <w:divBdr>
            <w:top w:val="none" w:sz="0" w:space="0" w:color="auto"/>
            <w:left w:val="none" w:sz="0" w:space="0" w:color="auto"/>
            <w:bottom w:val="none" w:sz="0" w:space="0" w:color="auto"/>
            <w:right w:val="none" w:sz="0" w:space="0" w:color="auto"/>
          </w:divBdr>
        </w:div>
        <w:div w:id="1978799336">
          <w:marLeft w:val="0"/>
          <w:marRight w:val="0"/>
          <w:marTop w:val="0"/>
          <w:marBottom w:val="0"/>
          <w:divBdr>
            <w:top w:val="none" w:sz="0" w:space="0" w:color="auto"/>
            <w:left w:val="none" w:sz="0" w:space="0" w:color="auto"/>
            <w:bottom w:val="none" w:sz="0" w:space="0" w:color="auto"/>
            <w:right w:val="none" w:sz="0" w:space="0" w:color="auto"/>
          </w:divBdr>
        </w:div>
        <w:div w:id="1985818787">
          <w:marLeft w:val="0"/>
          <w:marRight w:val="0"/>
          <w:marTop w:val="0"/>
          <w:marBottom w:val="0"/>
          <w:divBdr>
            <w:top w:val="none" w:sz="0" w:space="0" w:color="auto"/>
            <w:left w:val="none" w:sz="0" w:space="0" w:color="auto"/>
            <w:bottom w:val="none" w:sz="0" w:space="0" w:color="auto"/>
            <w:right w:val="none" w:sz="0" w:space="0" w:color="auto"/>
          </w:divBdr>
        </w:div>
        <w:div w:id="1987276425">
          <w:marLeft w:val="0"/>
          <w:marRight w:val="0"/>
          <w:marTop w:val="0"/>
          <w:marBottom w:val="0"/>
          <w:divBdr>
            <w:top w:val="none" w:sz="0" w:space="0" w:color="auto"/>
            <w:left w:val="none" w:sz="0" w:space="0" w:color="auto"/>
            <w:bottom w:val="none" w:sz="0" w:space="0" w:color="auto"/>
            <w:right w:val="none" w:sz="0" w:space="0" w:color="auto"/>
          </w:divBdr>
        </w:div>
        <w:div w:id="1994217917">
          <w:marLeft w:val="0"/>
          <w:marRight w:val="0"/>
          <w:marTop w:val="0"/>
          <w:marBottom w:val="0"/>
          <w:divBdr>
            <w:top w:val="none" w:sz="0" w:space="0" w:color="auto"/>
            <w:left w:val="none" w:sz="0" w:space="0" w:color="auto"/>
            <w:bottom w:val="none" w:sz="0" w:space="0" w:color="auto"/>
            <w:right w:val="none" w:sz="0" w:space="0" w:color="auto"/>
          </w:divBdr>
        </w:div>
        <w:div w:id="1994488064">
          <w:marLeft w:val="0"/>
          <w:marRight w:val="0"/>
          <w:marTop w:val="0"/>
          <w:marBottom w:val="0"/>
          <w:divBdr>
            <w:top w:val="none" w:sz="0" w:space="0" w:color="auto"/>
            <w:left w:val="none" w:sz="0" w:space="0" w:color="auto"/>
            <w:bottom w:val="none" w:sz="0" w:space="0" w:color="auto"/>
            <w:right w:val="none" w:sz="0" w:space="0" w:color="auto"/>
          </w:divBdr>
        </w:div>
        <w:div w:id="1997294661">
          <w:marLeft w:val="0"/>
          <w:marRight w:val="0"/>
          <w:marTop w:val="0"/>
          <w:marBottom w:val="0"/>
          <w:divBdr>
            <w:top w:val="none" w:sz="0" w:space="0" w:color="auto"/>
            <w:left w:val="none" w:sz="0" w:space="0" w:color="auto"/>
            <w:bottom w:val="none" w:sz="0" w:space="0" w:color="auto"/>
            <w:right w:val="none" w:sz="0" w:space="0" w:color="auto"/>
          </w:divBdr>
          <w:divsChild>
            <w:div w:id="24135206">
              <w:marLeft w:val="0"/>
              <w:marRight w:val="0"/>
              <w:marTop w:val="0"/>
              <w:marBottom w:val="0"/>
              <w:divBdr>
                <w:top w:val="none" w:sz="0" w:space="0" w:color="auto"/>
                <w:left w:val="none" w:sz="0" w:space="0" w:color="auto"/>
                <w:bottom w:val="none" w:sz="0" w:space="0" w:color="auto"/>
                <w:right w:val="none" w:sz="0" w:space="0" w:color="auto"/>
              </w:divBdr>
            </w:div>
            <w:div w:id="719520109">
              <w:marLeft w:val="0"/>
              <w:marRight w:val="0"/>
              <w:marTop w:val="0"/>
              <w:marBottom w:val="0"/>
              <w:divBdr>
                <w:top w:val="none" w:sz="0" w:space="0" w:color="auto"/>
                <w:left w:val="none" w:sz="0" w:space="0" w:color="auto"/>
                <w:bottom w:val="none" w:sz="0" w:space="0" w:color="auto"/>
                <w:right w:val="none" w:sz="0" w:space="0" w:color="auto"/>
              </w:divBdr>
            </w:div>
            <w:div w:id="1045061979">
              <w:marLeft w:val="0"/>
              <w:marRight w:val="0"/>
              <w:marTop w:val="0"/>
              <w:marBottom w:val="0"/>
              <w:divBdr>
                <w:top w:val="none" w:sz="0" w:space="0" w:color="auto"/>
                <w:left w:val="none" w:sz="0" w:space="0" w:color="auto"/>
                <w:bottom w:val="none" w:sz="0" w:space="0" w:color="auto"/>
                <w:right w:val="none" w:sz="0" w:space="0" w:color="auto"/>
              </w:divBdr>
            </w:div>
            <w:div w:id="1123184132">
              <w:marLeft w:val="0"/>
              <w:marRight w:val="0"/>
              <w:marTop w:val="0"/>
              <w:marBottom w:val="0"/>
              <w:divBdr>
                <w:top w:val="none" w:sz="0" w:space="0" w:color="auto"/>
                <w:left w:val="none" w:sz="0" w:space="0" w:color="auto"/>
                <w:bottom w:val="none" w:sz="0" w:space="0" w:color="auto"/>
                <w:right w:val="none" w:sz="0" w:space="0" w:color="auto"/>
              </w:divBdr>
            </w:div>
            <w:div w:id="1161114577">
              <w:marLeft w:val="0"/>
              <w:marRight w:val="0"/>
              <w:marTop w:val="0"/>
              <w:marBottom w:val="0"/>
              <w:divBdr>
                <w:top w:val="none" w:sz="0" w:space="0" w:color="auto"/>
                <w:left w:val="none" w:sz="0" w:space="0" w:color="auto"/>
                <w:bottom w:val="none" w:sz="0" w:space="0" w:color="auto"/>
                <w:right w:val="none" w:sz="0" w:space="0" w:color="auto"/>
              </w:divBdr>
            </w:div>
          </w:divsChild>
        </w:div>
        <w:div w:id="2000497721">
          <w:marLeft w:val="0"/>
          <w:marRight w:val="0"/>
          <w:marTop w:val="0"/>
          <w:marBottom w:val="0"/>
          <w:divBdr>
            <w:top w:val="none" w:sz="0" w:space="0" w:color="auto"/>
            <w:left w:val="none" w:sz="0" w:space="0" w:color="auto"/>
            <w:bottom w:val="none" w:sz="0" w:space="0" w:color="auto"/>
            <w:right w:val="none" w:sz="0" w:space="0" w:color="auto"/>
          </w:divBdr>
        </w:div>
        <w:div w:id="2002931428">
          <w:marLeft w:val="0"/>
          <w:marRight w:val="0"/>
          <w:marTop w:val="0"/>
          <w:marBottom w:val="0"/>
          <w:divBdr>
            <w:top w:val="none" w:sz="0" w:space="0" w:color="auto"/>
            <w:left w:val="none" w:sz="0" w:space="0" w:color="auto"/>
            <w:bottom w:val="none" w:sz="0" w:space="0" w:color="auto"/>
            <w:right w:val="none" w:sz="0" w:space="0" w:color="auto"/>
          </w:divBdr>
        </w:div>
        <w:div w:id="2009940564">
          <w:marLeft w:val="0"/>
          <w:marRight w:val="0"/>
          <w:marTop w:val="0"/>
          <w:marBottom w:val="0"/>
          <w:divBdr>
            <w:top w:val="none" w:sz="0" w:space="0" w:color="auto"/>
            <w:left w:val="none" w:sz="0" w:space="0" w:color="auto"/>
            <w:bottom w:val="none" w:sz="0" w:space="0" w:color="auto"/>
            <w:right w:val="none" w:sz="0" w:space="0" w:color="auto"/>
          </w:divBdr>
        </w:div>
        <w:div w:id="2010794628">
          <w:marLeft w:val="0"/>
          <w:marRight w:val="0"/>
          <w:marTop w:val="0"/>
          <w:marBottom w:val="0"/>
          <w:divBdr>
            <w:top w:val="none" w:sz="0" w:space="0" w:color="auto"/>
            <w:left w:val="none" w:sz="0" w:space="0" w:color="auto"/>
            <w:bottom w:val="none" w:sz="0" w:space="0" w:color="auto"/>
            <w:right w:val="none" w:sz="0" w:space="0" w:color="auto"/>
          </w:divBdr>
        </w:div>
        <w:div w:id="2013145193">
          <w:marLeft w:val="0"/>
          <w:marRight w:val="0"/>
          <w:marTop w:val="0"/>
          <w:marBottom w:val="0"/>
          <w:divBdr>
            <w:top w:val="none" w:sz="0" w:space="0" w:color="auto"/>
            <w:left w:val="none" w:sz="0" w:space="0" w:color="auto"/>
            <w:bottom w:val="none" w:sz="0" w:space="0" w:color="auto"/>
            <w:right w:val="none" w:sz="0" w:space="0" w:color="auto"/>
          </w:divBdr>
          <w:divsChild>
            <w:div w:id="36859057">
              <w:marLeft w:val="0"/>
              <w:marRight w:val="0"/>
              <w:marTop w:val="0"/>
              <w:marBottom w:val="0"/>
              <w:divBdr>
                <w:top w:val="none" w:sz="0" w:space="0" w:color="auto"/>
                <w:left w:val="none" w:sz="0" w:space="0" w:color="auto"/>
                <w:bottom w:val="none" w:sz="0" w:space="0" w:color="auto"/>
                <w:right w:val="none" w:sz="0" w:space="0" w:color="auto"/>
              </w:divBdr>
            </w:div>
            <w:div w:id="125860968">
              <w:marLeft w:val="0"/>
              <w:marRight w:val="0"/>
              <w:marTop w:val="0"/>
              <w:marBottom w:val="0"/>
              <w:divBdr>
                <w:top w:val="none" w:sz="0" w:space="0" w:color="auto"/>
                <w:left w:val="none" w:sz="0" w:space="0" w:color="auto"/>
                <w:bottom w:val="none" w:sz="0" w:space="0" w:color="auto"/>
                <w:right w:val="none" w:sz="0" w:space="0" w:color="auto"/>
              </w:divBdr>
            </w:div>
            <w:div w:id="639457216">
              <w:marLeft w:val="0"/>
              <w:marRight w:val="0"/>
              <w:marTop w:val="0"/>
              <w:marBottom w:val="0"/>
              <w:divBdr>
                <w:top w:val="none" w:sz="0" w:space="0" w:color="auto"/>
                <w:left w:val="none" w:sz="0" w:space="0" w:color="auto"/>
                <w:bottom w:val="none" w:sz="0" w:space="0" w:color="auto"/>
                <w:right w:val="none" w:sz="0" w:space="0" w:color="auto"/>
              </w:divBdr>
            </w:div>
            <w:div w:id="1238587771">
              <w:marLeft w:val="0"/>
              <w:marRight w:val="0"/>
              <w:marTop w:val="0"/>
              <w:marBottom w:val="0"/>
              <w:divBdr>
                <w:top w:val="none" w:sz="0" w:space="0" w:color="auto"/>
                <w:left w:val="none" w:sz="0" w:space="0" w:color="auto"/>
                <w:bottom w:val="none" w:sz="0" w:space="0" w:color="auto"/>
                <w:right w:val="none" w:sz="0" w:space="0" w:color="auto"/>
              </w:divBdr>
            </w:div>
            <w:div w:id="1829520472">
              <w:marLeft w:val="0"/>
              <w:marRight w:val="0"/>
              <w:marTop w:val="0"/>
              <w:marBottom w:val="0"/>
              <w:divBdr>
                <w:top w:val="none" w:sz="0" w:space="0" w:color="auto"/>
                <w:left w:val="none" w:sz="0" w:space="0" w:color="auto"/>
                <w:bottom w:val="none" w:sz="0" w:space="0" w:color="auto"/>
                <w:right w:val="none" w:sz="0" w:space="0" w:color="auto"/>
              </w:divBdr>
            </w:div>
          </w:divsChild>
        </w:div>
        <w:div w:id="2016103816">
          <w:marLeft w:val="0"/>
          <w:marRight w:val="0"/>
          <w:marTop w:val="0"/>
          <w:marBottom w:val="0"/>
          <w:divBdr>
            <w:top w:val="none" w:sz="0" w:space="0" w:color="auto"/>
            <w:left w:val="none" w:sz="0" w:space="0" w:color="auto"/>
            <w:bottom w:val="none" w:sz="0" w:space="0" w:color="auto"/>
            <w:right w:val="none" w:sz="0" w:space="0" w:color="auto"/>
          </w:divBdr>
          <w:divsChild>
            <w:div w:id="765417518">
              <w:marLeft w:val="0"/>
              <w:marRight w:val="0"/>
              <w:marTop w:val="0"/>
              <w:marBottom w:val="0"/>
              <w:divBdr>
                <w:top w:val="none" w:sz="0" w:space="0" w:color="auto"/>
                <w:left w:val="none" w:sz="0" w:space="0" w:color="auto"/>
                <w:bottom w:val="none" w:sz="0" w:space="0" w:color="auto"/>
                <w:right w:val="none" w:sz="0" w:space="0" w:color="auto"/>
              </w:divBdr>
            </w:div>
            <w:div w:id="1081485623">
              <w:marLeft w:val="0"/>
              <w:marRight w:val="0"/>
              <w:marTop w:val="0"/>
              <w:marBottom w:val="0"/>
              <w:divBdr>
                <w:top w:val="none" w:sz="0" w:space="0" w:color="auto"/>
                <w:left w:val="none" w:sz="0" w:space="0" w:color="auto"/>
                <w:bottom w:val="none" w:sz="0" w:space="0" w:color="auto"/>
                <w:right w:val="none" w:sz="0" w:space="0" w:color="auto"/>
              </w:divBdr>
            </w:div>
            <w:div w:id="1712195016">
              <w:marLeft w:val="0"/>
              <w:marRight w:val="0"/>
              <w:marTop w:val="0"/>
              <w:marBottom w:val="0"/>
              <w:divBdr>
                <w:top w:val="none" w:sz="0" w:space="0" w:color="auto"/>
                <w:left w:val="none" w:sz="0" w:space="0" w:color="auto"/>
                <w:bottom w:val="none" w:sz="0" w:space="0" w:color="auto"/>
                <w:right w:val="none" w:sz="0" w:space="0" w:color="auto"/>
              </w:divBdr>
            </w:div>
            <w:div w:id="1982492346">
              <w:marLeft w:val="0"/>
              <w:marRight w:val="0"/>
              <w:marTop w:val="0"/>
              <w:marBottom w:val="0"/>
              <w:divBdr>
                <w:top w:val="none" w:sz="0" w:space="0" w:color="auto"/>
                <w:left w:val="none" w:sz="0" w:space="0" w:color="auto"/>
                <w:bottom w:val="none" w:sz="0" w:space="0" w:color="auto"/>
                <w:right w:val="none" w:sz="0" w:space="0" w:color="auto"/>
              </w:divBdr>
            </w:div>
            <w:div w:id="2110739177">
              <w:marLeft w:val="0"/>
              <w:marRight w:val="0"/>
              <w:marTop w:val="0"/>
              <w:marBottom w:val="0"/>
              <w:divBdr>
                <w:top w:val="none" w:sz="0" w:space="0" w:color="auto"/>
                <w:left w:val="none" w:sz="0" w:space="0" w:color="auto"/>
                <w:bottom w:val="none" w:sz="0" w:space="0" w:color="auto"/>
                <w:right w:val="none" w:sz="0" w:space="0" w:color="auto"/>
              </w:divBdr>
            </w:div>
          </w:divsChild>
        </w:div>
        <w:div w:id="2016570949">
          <w:marLeft w:val="0"/>
          <w:marRight w:val="0"/>
          <w:marTop w:val="0"/>
          <w:marBottom w:val="0"/>
          <w:divBdr>
            <w:top w:val="none" w:sz="0" w:space="0" w:color="auto"/>
            <w:left w:val="none" w:sz="0" w:space="0" w:color="auto"/>
            <w:bottom w:val="none" w:sz="0" w:space="0" w:color="auto"/>
            <w:right w:val="none" w:sz="0" w:space="0" w:color="auto"/>
          </w:divBdr>
        </w:div>
        <w:div w:id="2023429682">
          <w:marLeft w:val="0"/>
          <w:marRight w:val="0"/>
          <w:marTop w:val="0"/>
          <w:marBottom w:val="0"/>
          <w:divBdr>
            <w:top w:val="none" w:sz="0" w:space="0" w:color="auto"/>
            <w:left w:val="none" w:sz="0" w:space="0" w:color="auto"/>
            <w:bottom w:val="none" w:sz="0" w:space="0" w:color="auto"/>
            <w:right w:val="none" w:sz="0" w:space="0" w:color="auto"/>
          </w:divBdr>
        </w:div>
        <w:div w:id="2027441522">
          <w:marLeft w:val="0"/>
          <w:marRight w:val="0"/>
          <w:marTop w:val="0"/>
          <w:marBottom w:val="0"/>
          <w:divBdr>
            <w:top w:val="none" w:sz="0" w:space="0" w:color="auto"/>
            <w:left w:val="none" w:sz="0" w:space="0" w:color="auto"/>
            <w:bottom w:val="none" w:sz="0" w:space="0" w:color="auto"/>
            <w:right w:val="none" w:sz="0" w:space="0" w:color="auto"/>
          </w:divBdr>
        </w:div>
        <w:div w:id="2029795317">
          <w:marLeft w:val="0"/>
          <w:marRight w:val="0"/>
          <w:marTop w:val="0"/>
          <w:marBottom w:val="0"/>
          <w:divBdr>
            <w:top w:val="none" w:sz="0" w:space="0" w:color="auto"/>
            <w:left w:val="none" w:sz="0" w:space="0" w:color="auto"/>
            <w:bottom w:val="none" w:sz="0" w:space="0" w:color="auto"/>
            <w:right w:val="none" w:sz="0" w:space="0" w:color="auto"/>
          </w:divBdr>
        </w:div>
        <w:div w:id="2036808320">
          <w:marLeft w:val="0"/>
          <w:marRight w:val="0"/>
          <w:marTop w:val="0"/>
          <w:marBottom w:val="0"/>
          <w:divBdr>
            <w:top w:val="none" w:sz="0" w:space="0" w:color="auto"/>
            <w:left w:val="none" w:sz="0" w:space="0" w:color="auto"/>
            <w:bottom w:val="none" w:sz="0" w:space="0" w:color="auto"/>
            <w:right w:val="none" w:sz="0" w:space="0" w:color="auto"/>
          </w:divBdr>
        </w:div>
        <w:div w:id="2044403078">
          <w:marLeft w:val="0"/>
          <w:marRight w:val="0"/>
          <w:marTop w:val="0"/>
          <w:marBottom w:val="0"/>
          <w:divBdr>
            <w:top w:val="none" w:sz="0" w:space="0" w:color="auto"/>
            <w:left w:val="none" w:sz="0" w:space="0" w:color="auto"/>
            <w:bottom w:val="none" w:sz="0" w:space="0" w:color="auto"/>
            <w:right w:val="none" w:sz="0" w:space="0" w:color="auto"/>
          </w:divBdr>
        </w:div>
        <w:div w:id="2052461304">
          <w:marLeft w:val="0"/>
          <w:marRight w:val="0"/>
          <w:marTop w:val="0"/>
          <w:marBottom w:val="0"/>
          <w:divBdr>
            <w:top w:val="none" w:sz="0" w:space="0" w:color="auto"/>
            <w:left w:val="none" w:sz="0" w:space="0" w:color="auto"/>
            <w:bottom w:val="none" w:sz="0" w:space="0" w:color="auto"/>
            <w:right w:val="none" w:sz="0" w:space="0" w:color="auto"/>
          </w:divBdr>
        </w:div>
        <w:div w:id="2063013609">
          <w:marLeft w:val="0"/>
          <w:marRight w:val="0"/>
          <w:marTop w:val="0"/>
          <w:marBottom w:val="0"/>
          <w:divBdr>
            <w:top w:val="none" w:sz="0" w:space="0" w:color="auto"/>
            <w:left w:val="none" w:sz="0" w:space="0" w:color="auto"/>
            <w:bottom w:val="none" w:sz="0" w:space="0" w:color="auto"/>
            <w:right w:val="none" w:sz="0" w:space="0" w:color="auto"/>
          </w:divBdr>
          <w:divsChild>
            <w:div w:id="1587421419">
              <w:marLeft w:val="0"/>
              <w:marRight w:val="0"/>
              <w:marTop w:val="0"/>
              <w:marBottom w:val="0"/>
              <w:divBdr>
                <w:top w:val="none" w:sz="0" w:space="0" w:color="auto"/>
                <w:left w:val="none" w:sz="0" w:space="0" w:color="auto"/>
                <w:bottom w:val="none" w:sz="0" w:space="0" w:color="auto"/>
                <w:right w:val="none" w:sz="0" w:space="0" w:color="auto"/>
              </w:divBdr>
            </w:div>
            <w:div w:id="1775786020">
              <w:marLeft w:val="0"/>
              <w:marRight w:val="0"/>
              <w:marTop w:val="0"/>
              <w:marBottom w:val="0"/>
              <w:divBdr>
                <w:top w:val="none" w:sz="0" w:space="0" w:color="auto"/>
                <w:left w:val="none" w:sz="0" w:space="0" w:color="auto"/>
                <w:bottom w:val="none" w:sz="0" w:space="0" w:color="auto"/>
                <w:right w:val="none" w:sz="0" w:space="0" w:color="auto"/>
              </w:divBdr>
            </w:div>
            <w:div w:id="2053991665">
              <w:marLeft w:val="0"/>
              <w:marRight w:val="0"/>
              <w:marTop w:val="0"/>
              <w:marBottom w:val="0"/>
              <w:divBdr>
                <w:top w:val="none" w:sz="0" w:space="0" w:color="auto"/>
                <w:left w:val="none" w:sz="0" w:space="0" w:color="auto"/>
                <w:bottom w:val="none" w:sz="0" w:space="0" w:color="auto"/>
                <w:right w:val="none" w:sz="0" w:space="0" w:color="auto"/>
              </w:divBdr>
            </w:div>
            <w:div w:id="2084792256">
              <w:marLeft w:val="0"/>
              <w:marRight w:val="0"/>
              <w:marTop w:val="0"/>
              <w:marBottom w:val="0"/>
              <w:divBdr>
                <w:top w:val="none" w:sz="0" w:space="0" w:color="auto"/>
                <w:left w:val="none" w:sz="0" w:space="0" w:color="auto"/>
                <w:bottom w:val="none" w:sz="0" w:space="0" w:color="auto"/>
                <w:right w:val="none" w:sz="0" w:space="0" w:color="auto"/>
              </w:divBdr>
            </w:div>
          </w:divsChild>
        </w:div>
        <w:div w:id="2076857937">
          <w:marLeft w:val="0"/>
          <w:marRight w:val="0"/>
          <w:marTop w:val="0"/>
          <w:marBottom w:val="0"/>
          <w:divBdr>
            <w:top w:val="none" w:sz="0" w:space="0" w:color="auto"/>
            <w:left w:val="none" w:sz="0" w:space="0" w:color="auto"/>
            <w:bottom w:val="none" w:sz="0" w:space="0" w:color="auto"/>
            <w:right w:val="none" w:sz="0" w:space="0" w:color="auto"/>
          </w:divBdr>
        </w:div>
        <w:div w:id="2083290153">
          <w:marLeft w:val="0"/>
          <w:marRight w:val="0"/>
          <w:marTop w:val="0"/>
          <w:marBottom w:val="0"/>
          <w:divBdr>
            <w:top w:val="none" w:sz="0" w:space="0" w:color="auto"/>
            <w:left w:val="none" w:sz="0" w:space="0" w:color="auto"/>
            <w:bottom w:val="none" w:sz="0" w:space="0" w:color="auto"/>
            <w:right w:val="none" w:sz="0" w:space="0" w:color="auto"/>
          </w:divBdr>
          <w:divsChild>
            <w:div w:id="127744204">
              <w:marLeft w:val="0"/>
              <w:marRight w:val="0"/>
              <w:marTop w:val="0"/>
              <w:marBottom w:val="0"/>
              <w:divBdr>
                <w:top w:val="none" w:sz="0" w:space="0" w:color="auto"/>
                <w:left w:val="none" w:sz="0" w:space="0" w:color="auto"/>
                <w:bottom w:val="none" w:sz="0" w:space="0" w:color="auto"/>
                <w:right w:val="none" w:sz="0" w:space="0" w:color="auto"/>
              </w:divBdr>
            </w:div>
            <w:div w:id="1231427205">
              <w:marLeft w:val="0"/>
              <w:marRight w:val="0"/>
              <w:marTop w:val="0"/>
              <w:marBottom w:val="0"/>
              <w:divBdr>
                <w:top w:val="none" w:sz="0" w:space="0" w:color="auto"/>
                <w:left w:val="none" w:sz="0" w:space="0" w:color="auto"/>
                <w:bottom w:val="none" w:sz="0" w:space="0" w:color="auto"/>
                <w:right w:val="none" w:sz="0" w:space="0" w:color="auto"/>
              </w:divBdr>
            </w:div>
            <w:div w:id="1975483040">
              <w:marLeft w:val="0"/>
              <w:marRight w:val="0"/>
              <w:marTop w:val="0"/>
              <w:marBottom w:val="0"/>
              <w:divBdr>
                <w:top w:val="none" w:sz="0" w:space="0" w:color="auto"/>
                <w:left w:val="none" w:sz="0" w:space="0" w:color="auto"/>
                <w:bottom w:val="none" w:sz="0" w:space="0" w:color="auto"/>
                <w:right w:val="none" w:sz="0" w:space="0" w:color="auto"/>
              </w:divBdr>
            </w:div>
          </w:divsChild>
        </w:div>
        <w:div w:id="2084251861">
          <w:marLeft w:val="0"/>
          <w:marRight w:val="0"/>
          <w:marTop w:val="0"/>
          <w:marBottom w:val="0"/>
          <w:divBdr>
            <w:top w:val="none" w:sz="0" w:space="0" w:color="auto"/>
            <w:left w:val="none" w:sz="0" w:space="0" w:color="auto"/>
            <w:bottom w:val="none" w:sz="0" w:space="0" w:color="auto"/>
            <w:right w:val="none" w:sz="0" w:space="0" w:color="auto"/>
          </w:divBdr>
        </w:div>
        <w:div w:id="2085642413">
          <w:marLeft w:val="0"/>
          <w:marRight w:val="0"/>
          <w:marTop w:val="0"/>
          <w:marBottom w:val="0"/>
          <w:divBdr>
            <w:top w:val="none" w:sz="0" w:space="0" w:color="auto"/>
            <w:left w:val="none" w:sz="0" w:space="0" w:color="auto"/>
            <w:bottom w:val="none" w:sz="0" w:space="0" w:color="auto"/>
            <w:right w:val="none" w:sz="0" w:space="0" w:color="auto"/>
          </w:divBdr>
        </w:div>
        <w:div w:id="2095936357">
          <w:marLeft w:val="0"/>
          <w:marRight w:val="0"/>
          <w:marTop w:val="0"/>
          <w:marBottom w:val="0"/>
          <w:divBdr>
            <w:top w:val="none" w:sz="0" w:space="0" w:color="auto"/>
            <w:left w:val="none" w:sz="0" w:space="0" w:color="auto"/>
            <w:bottom w:val="none" w:sz="0" w:space="0" w:color="auto"/>
            <w:right w:val="none" w:sz="0" w:space="0" w:color="auto"/>
          </w:divBdr>
        </w:div>
        <w:div w:id="2107798572">
          <w:marLeft w:val="0"/>
          <w:marRight w:val="0"/>
          <w:marTop w:val="0"/>
          <w:marBottom w:val="0"/>
          <w:divBdr>
            <w:top w:val="none" w:sz="0" w:space="0" w:color="auto"/>
            <w:left w:val="none" w:sz="0" w:space="0" w:color="auto"/>
            <w:bottom w:val="none" w:sz="0" w:space="0" w:color="auto"/>
            <w:right w:val="none" w:sz="0" w:space="0" w:color="auto"/>
          </w:divBdr>
        </w:div>
        <w:div w:id="2113432169">
          <w:marLeft w:val="0"/>
          <w:marRight w:val="0"/>
          <w:marTop w:val="0"/>
          <w:marBottom w:val="0"/>
          <w:divBdr>
            <w:top w:val="none" w:sz="0" w:space="0" w:color="auto"/>
            <w:left w:val="none" w:sz="0" w:space="0" w:color="auto"/>
            <w:bottom w:val="none" w:sz="0" w:space="0" w:color="auto"/>
            <w:right w:val="none" w:sz="0" w:space="0" w:color="auto"/>
          </w:divBdr>
        </w:div>
        <w:div w:id="2117214017">
          <w:marLeft w:val="0"/>
          <w:marRight w:val="0"/>
          <w:marTop w:val="0"/>
          <w:marBottom w:val="0"/>
          <w:divBdr>
            <w:top w:val="none" w:sz="0" w:space="0" w:color="auto"/>
            <w:left w:val="none" w:sz="0" w:space="0" w:color="auto"/>
            <w:bottom w:val="none" w:sz="0" w:space="0" w:color="auto"/>
            <w:right w:val="none" w:sz="0" w:space="0" w:color="auto"/>
          </w:divBdr>
        </w:div>
        <w:div w:id="2118796229">
          <w:marLeft w:val="0"/>
          <w:marRight w:val="0"/>
          <w:marTop w:val="0"/>
          <w:marBottom w:val="0"/>
          <w:divBdr>
            <w:top w:val="none" w:sz="0" w:space="0" w:color="auto"/>
            <w:left w:val="none" w:sz="0" w:space="0" w:color="auto"/>
            <w:bottom w:val="none" w:sz="0" w:space="0" w:color="auto"/>
            <w:right w:val="none" w:sz="0" w:space="0" w:color="auto"/>
          </w:divBdr>
          <w:divsChild>
            <w:div w:id="1646277185">
              <w:marLeft w:val="0"/>
              <w:marRight w:val="0"/>
              <w:marTop w:val="0"/>
              <w:marBottom w:val="0"/>
              <w:divBdr>
                <w:top w:val="none" w:sz="0" w:space="0" w:color="auto"/>
                <w:left w:val="none" w:sz="0" w:space="0" w:color="auto"/>
                <w:bottom w:val="none" w:sz="0" w:space="0" w:color="auto"/>
                <w:right w:val="none" w:sz="0" w:space="0" w:color="auto"/>
              </w:divBdr>
            </w:div>
          </w:divsChild>
        </w:div>
        <w:div w:id="2142265412">
          <w:marLeft w:val="0"/>
          <w:marRight w:val="0"/>
          <w:marTop w:val="0"/>
          <w:marBottom w:val="0"/>
          <w:divBdr>
            <w:top w:val="none" w:sz="0" w:space="0" w:color="auto"/>
            <w:left w:val="none" w:sz="0" w:space="0" w:color="auto"/>
            <w:bottom w:val="none" w:sz="0" w:space="0" w:color="auto"/>
            <w:right w:val="none" w:sz="0" w:space="0" w:color="auto"/>
          </w:divBdr>
        </w:div>
        <w:div w:id="2143839606">
          <w:marLeft w:val="0"/>
          <w:marRight w:val="0"/>
          <w:marTop w:val="0"/>
          <w:marBottom w:val="0"/>
          <w:divBdr>
            <w:top w:val="none" w:sz="0" w:space="0" w:color="auto"/>
            <w:left w:val="none" w:sz="0" w:space="0" w:color="auto"/>
            <w:bottom w:val="none" w:sz="0" w:space="0" w:color="auto"/>
            <w:right w:val="none" w:sz="0" w:space="0" w:color="auto"/>
          </w:divBdr>
        </w:div>
      </w:divsChild>
    </w:div>
    <w:div w:id="1075084920">
      <w:bodyDiv w:val="1"/>
      <w:marLeft w:val="0"/>
      <w:marRight w:val="0"/>
      <w:marTop w:val="0"/>
      <w:marBottom w:val="0"/>
      <w:divBdr>
        <w:top w:val="none" w:sz="0" w:space="0" w:color="auto"/>
        <w:left w:val="none" w:sz="0" w:space="0" w:color="auto"/>
        <w:bottom w:val="none" w:sz="0" w:space="0" w:color="auto"/>
        <w:right w:val="none" w:sz="0" w:space="0" w:color="auto"/>
      </w:divBdr>
    </w:div>
    <w:div w:id="1083339111">
      <w:bodyDiv w:val="1"/>
      <w:marLeft w:val="0"/>
      <w:marRight w:val="0"/>
      <w:marTop w:val="0"/>
      <w:marBottom w:val="0"/>
      <w:divBdr>
        <w:top w:val="none" w:sz="0" w:space="0" w:color="auto"/>
        <w:left w:val="none" w:sz="0" w:space="0" w:color="auto"/>
        <w:bottom w:val="none" w:sz="0" w:space="0" w:color="auto"/>
        <w:right w:val="none" w:sz="0" w:space="0" w:color="auto"/>
      </w:divBdr>
      <w:divsChild>
        <w:div w:id="879785537">
          <w:marLeft w:val="0"/>
          <w:marRight w:val="0"/>
          <w:marTop w:val="0"/>
          <w:marBottom w:val="0"/>
          <w:divBdr>
            <w:top w:val="none" w:sz="0" w:space="0" w:color="auto"/>
            <w:left w:val="none" w:sz="0" w:space="0" w:color="auto"/>
            <w:bottom w:val="none" w:sz="0" w:space="0" w:color="auto"/>
            <w:right w:val="none" w:sz="0" w:space="0" w:color="auto"/>
          </w:divBdr>
        </w:div>
        <w:div w:id="1755281149">
          <w:marLeft w:val="0"/>
          <w:marRight w:val="0"/>
          <w:marTop w:val="0"/>
          <w:marBottom w:val="0"/>
          <w:divBdr>
            <w:top w:val="none" w:sz="0" w:space="0" w:color="auto"/>
            <w:left w:val="none" w:sz="0" w:space="0" w:color="auto"/>
            <w:bottom w:val="none" w:sz="0" w:space="0" w:color="auto"/>
            <w:right w:val="none" w:sz="0" w:space="0" w:color="auto"/>
          </w:divBdr>
        </w:div>
      </w:divsChild>
    </w:div>
    <w:div w:id="1091587662">
      <w:bodyDiv w:val="1"/>
      <w:marLeft w:val="0"/>
      <w:marRight w:val="0"/>
      <w:marTop w:val="0"/>
      <w:marBottom w:val="0"/>
      <w:divBdr>
        <w:top w:val="none" w:sz="0" w:space="0" w:color="auto"/>
        <w:left w:val="none" w:sz="0" w:space="0" w:color="auto"/>
        <w:bottom w:val="none" w:sz="0" w:space="0" w:color="auto"/>
        <w:right w:val="none" w:sz="0" w:space="0" w:color="auto"/>
      </w:divBdr>
      <w:divsChild>
        <w:div w:id="596182230">
          <w:marLeft w:val="0"/>
          <w:marRight w:val="0"/>
          <w:marTop w:val="0"/>
          <w:marBottom w:val="0"/>
          <w:divBdr>
            <w:top w:val="none" w:sz="0" w:space="0" w:color="auto"/>
            <w:left w:val="none" w:sz="0" w:space="0" w:color="auto"/>
            <w:bottom w:val="none" w:sz="0" w:space="0" w:color="auto"/>
            <w:right w:val="none" w:sz="0" w:space="0" w:color="auto"/>
          </w:divBdr>
        </w:div>
        <w:div w:id="727729310">
          <w:marLeft w:val="0"/>
          <w:marRight w:val="0"/>
          <w:marTop w:val="0"/>
          <w:marBottom w:val="0"/>
          <w:divBdr>
            <w:top w:val="none" w:sz="0" w:space="0" w:color="auto"/>
            <w:left w:val="none" w:sz="0" w:space="0" w:color="auto"/>
            <w:bottom w:val="none" w:sz="0" w:space="0" w:color="auto"/>
            <w:right w:val="none" w:sz="0" w:space="0" w:color="auto"/>
          </w:divBdr>
        </w:div>
        <w:div w:id="1188133782">
          <w:marLeft w:val="0"/>
          <w:marRight w:val="0"/>
          <w:marTop w:val="0"/>
          <w:marBottom w:val="0"/>
          <w:divBdr>
            <w:top w:val="none" w:sz="0" w:space="0" w:color="auto"/>
            <w:left w:val="none" w:sz="0" w:space="0" w:color="auto"/>
            <w:bottom w:val="none" w:sz="0" w:space="0" w:color="auto"/>
            <w:right w:val="none" w:sz="0" w:space="0" w:color="auto"/>
          </w:divBdr>
        </w:div>
        <w:div w:id="1278564488">
          <w:marLeft w:val="0"/>
          <w:marRight w:val="0"/>
          <w:marTop w:val="0"/>
          <w:marBottom w:val="0"/>
          <w:divBdr>
            <w:top w:val="none" w:sz="0" w:space="0" w:color="auto"/>
            <w:left w:val="none" w:sz="0" w:space="0" w:color="auto"/>
            <w:bottom w:val="none" w:sz="0" w:space="0" w:color="auto"/>
            <w:right w:val="none" w:sz="0" w:space="0" w:color="auto"/>
          </w:divBdr>
        </w:div>
        <w:div w:id="1786578640">
          <w:marLeft w:val="0"/>
          <w:marRight w:val="0"/>
          <w:marTop w:val="0"/>
          <w:marBottom w:val="0"/>
          <w:divBdr>
            <w:top w:val="none" w:sz="0" w:space="0" w:color="auto"/>
            <w:left w:val="none" w:sz="0" w:space="0" w:color="auto"/>
            <w:bottom w:val="none" w:sz="0" w:space="0" w:color="auto"/>
            <w:right w:val="none" w:sz="0" w:space="0" w:color="auto"/>
          </w:divBdr>
        </w:div>
        <w:div w:id="2073649254">
          <w:marLeft w:val="0"/>
          <w:marRight w:val="0"/>
          <w:marTop w:val="0"/>
          <w:marBottom w:val="0"/>
          <w:divBdr>
            <w:top w:val="none" w:sz="0" w:space="0" w:color="auto"/>
            <w:left w:val="none" w:sz="0" w:space="0" w:color="auto"/>
            <w:bottom w:val="none" w:sz="0" w:space="0" w:color="auto"/>
            <w:right w:val="none" w:sz="0" w:space="0" w:color="auto"/>
          </w:divBdr>
        </w:div>
      </w:divsChild>
    </w:div>
    <w:div w:id="1419058441">
      <w:bodyDiv w:val="1"/>
      <w:marLeft w:val="0"/>
      <w:marRight w:val="0"/>
      <w:marTop w:val="0"/>
      <w:marBottom w:val="0"/>
      <w:divBdr>
        <w:top w:val="none" w:sz="0" w:space="0" w:color="auto"/>
        <w:left w:val="none" w:sz="0" w:space="0" w:color="auto"/>
        <w:bottom w:val="none" w:sz="0" w:space="0" w:color="auto"/>
        <w:right w:val="none" w:sz="0" w:space="0" w:color="auto"/>
      </w:divBdr>
      <w:divsChild>
        <w:div w:id="599683061">
          <w:marLeft w:val="0"/>
          <w:marRight w:val="0"/>
          <w:marTop w:val="0"/>
          <w:marBottom w:val="0"/>
          <w:divBdr>
            <w:top w:val="none" w:sz="0" w:space="0" w:color="auto"/>
            <w:left w:val="none" w:sz="0" w:space="0" w:color="auto"/>
            <w:bottom w:val="none" w:sz="0" w:space="0" w:color="auto"/>
            <w:right w:val="none" w:sz="0" w:space="0" w:color="auto"/>
          </w:divBdr>
        </w:div>
        <w:div w:id="1057700083">
          <w:marLeft w:val="0"/>
          <w:marRight w:val="0"/>
          <w:marTop w:val="0"/>
          <w:marBottom w:val="0"/>
          <w:divBdr>
            <w:top w:val="none" w:sz="0" w:space="0" w:color="auto"/>
            <w:left w:val="none" w:sz="0" w:space="0" w:color="auto"/>
            <w:bottom w:val="none" w:sz="0" w:space="0" w:color="auto"/>
            <w:right w:val="none" w:sz="0" w:space="0" w:color="auto"/>
          </w:divBdr>
        </w:div>
        <w:div w:id="1082721874">
          <w:marLeft w:val="0"/>
          <w:marRight w:val="0"/>
          <w:marTop w:val="0"/>
          <w:marBottom w:val="0"/>
          <w:divBdr>
            <w:top w:val="none" w:sz="0" w:space="0" w:color="auto"/>
            <w:left w:val="none" w:sz="0" w:space="0" w:color="auto"/>
            <w:bottom w:val="none" w:sz="0" w:space="0" w:color="auto"/>
            <w:right w:val="none" w:sz="0" w:space="0" w:color="auto"/>
          </w:divBdr>
        </w:div>
        <w:div w:id="1129545272">
          <w:marLeft w:val="0"/>
          <w:marRight w:val="0"/>
          <w:marTop w:val="0"/>
          <w:marBottom w:val="0"/>
          <w:divBdr>
            <w:top w:val="none" w:sz="0" w:space="0" w:color="auto"/>
            <w:left w:val="none" w:sz="0" w:space="0" w:color="auto"/>
            <w:bottom w:val="none" w:sz="0" w:space="0" w:color="auto"/>
            <w:right w:val="none" w:sz="0" w:space="0" w:color="auto"/>
          </w:divBdr>
          <w:divsChild>
            <w:div w:id="16927927">
              <w:marLeft w:val="0"/>
              <w:marRight w:val="0"/>
              <w:marTop w:val="0"/>
              <w:marBottom w:val="0"/>
              <w:divBdr>
                <w:top w:val="none" w:sz="0" w:space="0" w:color="auto"/>
                <w:left w:val="none" w:sz="0" w:space="0" w:color="auto"/>
                <w:bottom w:val="none" w:sz="0" w:space="0" w:color="auto"/>
                <w:right w:val="none" w:sz="0" w:space="0" w:color="auto"/>
              </w:divBdr>
            </w:div>
            <w:div w:id="340544806">
              <w:marLeft w:val="0"/>
              <w:marRight w:val="0"/>
              <w:marTop w:val="0"/>
              <w:marBottom w:val="0"/>
              <w:divBdr>
                <w:top w:val="none" w:sz="0" w:space="0" w:color="auto"/>
                <w:left w:val="none" w:sz="0" w:space="0" w:color="auto"/>
                <w:bottom w:val="none" w:sz="0" w:space="0" w:color="auto"/>
                <w:right w:val="none" w:sz="0" w:space="0" w:color="auto"/>
              </w:divBdr>
            </w:div>
            <w:div w:id="458107059">
              <w:marLeft w:val="0"/>
              <w:marRight w:val="0"/>
              <w:marTop w:val="0"/>
              <w:marBottom w:val="0"/>
              <w:divBdr>
                <w:top w:val="none" w:sz="0" w:space="0" w:color="auto"/>
                <w:left w:val="none" w:sz="0" w:space="0" w:color="auto"/>
                <w:bottom w:val="none" w:sz="0" w:space="0" w:color="auto"/>
                <w:right w:val="none" w:sz="0" w:space="0" w:color="auto"/>
              </w:divBdr>
            </w:div>
            <w:div w:id="587733074">
              <w:marLeft w:val="0"/>
              <w:marRight w:val="0"/>
              <w:marTop w:val="0"/>
              <w:marBottom w:val="0"/>
              <w:divBdr>
                <w:top w:val="none" w:sz="0" w:space="0" w:color="auto"/>
                <w:left w:val="none" w:sz="0" w:space="0" w:color="auto"/>
                <w:bottom w:val="none" w:sz="0" w:space="0" w:color="auto"/>
                <w:right w:val="none" w:sz="0" w:space="0" w:color="auto"/>
              </w:divBdr>
            </w:div>
            <w:div w:id="731536192">
              <w:marLeft w:val="0"/>
              <w:marRight w:val="0"/>
              <w:marTop w:val="0"/>
              <w:marBottom w:val="0"/>
              <w:divBdr>
                <w:top w:val="none" w:sz="0" w:space="0" w:color="auto"/>
                <w:left w:val="none" w:sz="0" w:space="0" w:color="auto"/>
                <w:bottom w:val="none" w:sz="0" w:space="0" w:color="auto"/>
                <w:right w:val="none" w:sz="0" w:space="0" w:color="auto"/>
              </w:divBdr>
            </w:div>
            <w:div w:id="736249184">
              <w:marLeft w:val="0"/>
              <w:marRight w:val="0"/>
              <w:marTop w:val="0"/>
              <w:marBottom w:val="0"/>
              <w:divBdr>
                <w:top w:val="none" w:sz="0" w:space="0" w:color="auto"/>
                <w:left w:val="none" w:sz="0" w:space="0" w:color="auto"/>
                <w:bottom w:val="none" w:sz="0" w:space="0" w:color="auto"/>
                <w:right w:val="none" w:sz="0" w:space="0" w:color="auto"/>
              </w:divBdr>
            </w:div>
            <w:div w:id="772362552">
              <w:marLeft w:val="0"/>
              <w:marRight w:val="0"/>
              <w:marTop w:val="0"/>
              <w:marBottom w:val="0"/>
              <w:divBdr>
                <w:top w:val="none" w:sz="0" w:space="0" w:color="auto"/>
                <w:left w:val="none" w:sz="0" w:space="0" w:color="auto"/>
                <w:bottom w:val="none" w:sz="0" w:space="0" w:color="auto"/>
                <w:right w:val="none" w:sz="0" w:space="0" w:color="auto"/>
              </w:divBdr>
            </w:div>
            <w:div w:id="794565936">
              <w:marLeft w:val="0"/>
              <w:marRight w:val="0"/>
              <w:marTop w:val="0"/>
              <w:marBottom w:val="0"/>
              <w:divBdr>
                <w:top w:val="none" w:sz="0" w:space="0" w:color="auto"/>
                <w:left w:val="none" w:sz="0" w:space="0" w:color="auto"/>
                <w:bottom w:val="none" w:sz="0" w:space="0" w:color="auto"/>
                <w:right w:val="none" w:sz="0" w:space="0" w:color="auto"/>
              </w:divBdr>
            </w:div>
            <w:div w:id="1255556043">
              <w:marLeft w:val="0"/>
              <w:marRight w:val="0"/>
              <w:marTop w:val="0"/>
              <w:marBottom w:val="0"/>
              <w:divBdr>
                <w:top w:val="none" w:sz="0" w:space="0" w:color="auto"/>
                <w:left w:val="none" w:sz="0" w:space="0" w:color="auto"/>
                <w:bottom w:val="none" w:sz="0" w:space="0" w:color="auto"/>
                <w:right w:val="none" w:sz="0" w:space="0" w:color="auto"/>
              </w:divBdr>
            </w:div>
            <w:div w:id="1367947347">
              <w:marLeft w:val="0"/>
              <w:marRight w:val="0"/>
              <w:marTop w:val="0"/>
              <w:marBottom w:val="0"/>
              <w:divBdr>
                <w:top w:val="none" w:sz="0" w:space="0" w:color="auto"/>
                <w:left w:val="none" w:sz="0" w:space="0" w:color="auto"/>
                <w:bottom w:val="none" w:sz="0" w:space="0" w:color="auto"/>
                <w:right w:val="none" w:sz="0" w:space="0" w:color="auto"/>
              </w:divBdr>
            </w:div>
            <w:div w:id="1582449634">
              <w:marLeft w:val="0"/>
              <w:marRight w:val="0"/>
              <w:marTop w:val="0"/>
              <w:marBottom w:val="0"/>
              <w:divBdr>
                <w:top w:val="none" w:sz="0" w:space="0" w:color="auto"/>
                <w:left w:val="none" w:sz="0" w:space="0" w:color="auto"/>
                <w:bottom w:val="none" w:sz="0" w:space="0" w:color="auto"/>
                <w:right w:val="none" w:sz="0" w:space="0" w:color="auto"/>
              </w:divBdr>
            </w:div>
            <w:div w:id="1613707289">
              <w:marLeft w:val="0"/>
              <w:marRight w:val="0"/>
              <w:marTop w:val="0"/>
              <w:marBottom w:val="0"/>
              <w:divBdr>
                <w:top w:val="none" w:sz="0" w:space="0" w:color="auto"/>
                <w:left w:val="none" w:sz="0" w:space="0" w:color="auto"/>
                <w:bottom w:val="none" w:sz="0" w:space="0" w:color="auto"/>
                <w:right w:val="none" w:sz="0" w:space="0" w:color="auto"/>
              </w:divBdr>
            </w:div>
            <w:div w:id="1701512076">
              <w:marLeft w:val="0"/>
              <w:marRight w:val="0"/>
              <w:marTop w:val="0"/>
              <w:marBottom w:val="0"/>
              <w:divBdr>
                <w:top w:val="none" w:sz="0" w:space="0" w:color="auto"/>
                <w:left w:val="none" w:sz="0" w:space="0" w:color="auto"/>
                <w:bottom w:val="none" w:sz="0" w:space="0" w:color="auto"/>
                <w:right w:val="none" w:sz="0" w:space="0" w:color="auto"/>
              </w:divBdr>
            </w:div>
            <w:div w:id="1849247764">
              <w:marLeft w:val="0"/>
              <w:marRight w:val="0"/>
              <w:marTop w:val="0"/>
              <w:marBottom w:val="0"/>
              <w:divBdr>
                <w:top w:val="none" w:sz="0" w:space="0" w:color="auto"/>
                <w:left w:val="none" w:sz="0" w:space="0" w:color="auto"/>
                <w:bottom w:val="none" w:sz="0" w:space="0" w:color="auto"/>
                <w:right w:val="none" w:sz="0" w:space="0" w:color="auto"/>
              </w:divBdr>
            </w:div>
            <w:div w:id="2096432542">
              <w:marLeft w:val="0"/>
              <w:marRight w:val="0"/>
              <w:marTop w:val="0"/>
              <w:marBottom w:val="0"/>
              <w:divBdr>
                <w:top w:val="none" w:sz="0" w:space="0" w:color="auto"/>
                <w:left w:val="none" w:sz="0" w:space="0" w:color="auto"/>
                <w:bottom w:val="none" w:sz="0" w:space="0" w:color="auto"/>
                <w:right w:val="none" w:sz="0" w:space="0" w:color="auto"/>
              </w:divBdr>
            </w:div>
            <w:div w:id="2126923263">
              <w:marLeft w:val="0"/>
              <w:marRight w:val="0"/>
              <w:marTop w:val="0"/>
              <w:marBottom w:val="0"/>
              <w:divBdr>
                <w:top w:val="none" w:sz="0" w:space="0" w:color="auto"/>
                <w:left w:val="none" w:sz="0" w:space="0" w:color="auto"/>
                <w:bottom w:val="none" w:sz="0" w:space="0" w:color="auto"/>
                <w:right w:val="none" w:sz="0" w:space="0" w:color="auto"/>
              </w:divBdr>
            </w:div>
          </w:divsChild>
        </w:div>
        <w:div w:id="1248614367">
          <w:marLeft w:val="0"/>
          <w:marRight w:val="0"/>
          <w:marTop w:val="0"/>
          <w:marBottom w:val="0"/>
          <w:divBdr>
            <w:top w:val="none" w:sz="0" w:space="0" w:color="auto"/>
            <w:left w:val="none" w:sz="0" w:space="0" w:color="auto"/>
            <w:bottom w:val="none" w:sz="0" w:space="0" w:color="auto"/>
            <w:right w:val="none" w:sz="0" w:space="0" w:color="auto"/>
          </w:divBdr>
        </w:div>
        <w:div w:id="1276598250">
          <w:marLeft w:val="0"/>
          <w:marRight w:val="0"/>
          <w:marTop w:val="0"/>
          <w:marBottom w:val="0"/>
          <w:divBdr>
            <w:top w:val="none" w:sz="0" w:space="0" w:color="auto"/>
            <w:left w:val="none" w:sz="0" w:space="0" w:color="auto"/>
            <w:bottom w:val="none" w:sz="0" w:space="0" w:color="auto"/>
            <w:right w:val="none" w:sz="0" w:space="0" w:color="auto"/>
          </w:divBdr>
        </w:div>
        <w:div w:id="2144882982">
          <w:marLeft w:val="0"/>
          <w:marRight w:val="0"/>
          <w:marTop w:val="0"/>
          <w:marBottom w:val="0"/>
          <w:divBdr>
            <w:top w:val="none" w:sz="0" w:space="0" w:color="auto"/>
            <w:left w:val="none" w:sz="0" w:space="0" w:color="auto"/>
            <w:bottom w:val="none" w:sz="0" w:space="0" w:color="auto"/>
            <w:right w:val="none" w:sz="0" w:space="0" w:color="auto"/>
          </w:divBdr>
        </w:div>
      </w:divsChild>
    </w:div>
    <w:div w:id="1441996378">
      <w:bodyDiv w:val="1"/>
      <w:marLeft w:val="0"/>
      <w:marRight w:val="0"/>
      <w:marTop w:val="0"/>
      <w:marBottom w:val="0"/>
      <w:divBdr>
        <w:top w:val="none" w:sz="0" w:space="0" w:color="auto"/>
        <w:left w:val="none" w:sz="0" w:space="0" w:color="auto"/>
        <w:bottom w:val="none" w:sz="0" w:space="0" w:color="auto"/>
        <w:right w:val="none" w:sz="0" w:space="0" w:color="auto"/>
      </w:divBdr>
      <w:divsChild>
        <w:div w:id="437676159">
          <w:marLeft w:val="0"/>
          <w:marRight w:val="0"/>
          <w:marTop w:val="0"/>
          <w:marBottom w:val="0"/>
          <w:divBdr>
            <w:top w:val="none" w:sz="0" w:space="0" w:color="auto"/>
            <w:left w:val="none" w:sz="0" w:space="0" w:color="auto"/>
            <w:bottom w:val="none" w:sz="0" w:space="0" w:color="auto"/>
            <w:right w:val="none" w:sz="0" w:space="0" w:color="auto"/>
          </w:divBdr>
        </w:div>
        <w:div w:id="1884058995">
          <w:marLeft w:val="0"/>
          <w:marRight w:val="0"/>
          <w:marTop w:val="0"/>
          <w:marBottom w:val="0"/>
          <w:divBdr>
            <w:top w:val="none" w:sz="0" w:space="0" w:color="auto"/>
            <w:left w:val="none" w:sz="0" w:space="0" w:color="auto"/>
            <w:bottom w:val="none" w:sz="0" w:space="0" w:color="auto"/>
            <w:right w:val="none" w:sz="0" w:space="0" w:color="auto"/>
          </w:divBdr>
        </w:div>
      </w:divsChild>
    </w:div>
    <w:div w:id="1446998963">
      <w:bodyDiv w:val="1"/>
      <w:marLeft w:val="0"/>
      <w:marRight w:val="0"/>
      <w:marTop w:val="0"/>
      <w:marBottom w:val="0"/>
      <w:divBdr>
        <w:top w:val="none" w:sz="0" w:space="0" w:color="auto"/>
        <w:left w:val="none" w:sz="0" w:space="0" w:color="auto"/>
        <w:bottom w:val="none" w:sz="0" w:space="0" w:color="auto"/>
        <w:right w:val="none" w:sz="0" w:space="0" w:color="auto"/>
      </w:divBdr>
      <w:divsChild>
        <w:div w:id="40323609">
          <w:marLeft w:val="0"/>
          <w:marRight w:val="0"/>
          <w:marTop w:val="0"/>
          <w:marBottom w:val="0"/>
          <w:divBdr>
            <w:top w:val="none" w:sz="0" w:space="0" w:color="auto"/>
            <w:left w:val="none" w:sz="0" w:space="0" w:color="auto"/>
            <w:bottom w:val="none" w:sz="0" w:space="0" w:color="auto"/>
            <w:right w:val="none" w:sz="0" w:space="0" w:color="auto"/>
          </w:divBdr>
        </w:div>
        <w:div w:id="1296981634">
          <w:marLeft w:val="0"/>
          <w:marRight w:val="0"/>
          <w:marTop w:val="0"/>
          <w:marBottom w:val="0"/>
          <w:divBdr>
            <w:top w:val="none" w:sz="0" w:space="0" w:color="auto"/>
            <w:left w:val="none" w:sz="0" w:space="0" w:color="auto"/>
            <w:bottom w:val="none" w:sz="0" w:space="0" w:color="auto"/>
            <w:right w:val="none" w:sz="0" w:space="0" w:color="auto"/>
          </w:divBdr>
        </w:div>
      </w:divsChild>
    </w:div>
    <w:div w:id="1490748117">
      <w:bodyDiv w:val="1"/>
      <w:marLeft w:val="0"/>
      <w:marRight w:val="0"/>
      <w:marTop w:val="0"/>
      <w:marBottom w:val="0"/>
      <w:divBdr>
        <w:top w:val="none" w:sz="0" w:space="0" w:color="auto"/>
        <w:left w:val="none" w:sz="0" w:space="0" w:color="auto"/>
        <w:bottom w:val="none" w:sz="0" w:space="0" w:color="auto"/>
        <w:right w:val="none" w:sz="0" w:space="0" w:color="auto"/>
      </w:divBdr>
      <w:divsChild>
        <w:div w:id="83233506">
          <w:marLeft w:val="0"/>
          <w:marRight w:val="0"/>
          <w:marTop w:val="0"/>
          <w:marBottom w:val="0"/>
          <w:divBdr>
            <w:top w:val="none" w:sz="0" w:space="0" w:color="auto"/>
            <w:left w:val="none" w:sz="0" w:space="0" w:color="auto"/>
            <w:bottom w:val="none" w:sz="0" w:space="0" w:color="auto"/>
            <w:right w:val="none" w:sz="0" w:space="0" w:color="auto"/>
          </w:divBdr>
        </w:div>
        <w:div w:id="412633071">
          <w:marLeft w:val="0"/>
          <w:marRight w:val="0"/>
          <w:marTop w:val="0"/>
          <w:marBottom w:val="0"/>
          <w:divBdr>
            <w:top w:val="none" w:sz="0" w:space="0" w:color="auto"/>
            <w:left w:val="none" w:sz="0" w:space="0" w:color="auto"/>
            <w:bottom w:val="none" w:sz="0" w:space="0" w:color="auto"/>
            <w:right w:val="none" w:sz="0" w:space="0" w:color="auto"/>
          </w:divBdr>
        </w:div>
        <w:div w:id="1056003630">
          <w:marLeft w:val="0"/>
          <w:marRight w:val="0"/>
          <w:marTop w:val="0"/>
          <w:marBottom w:val="0"/>
          <w:divBdr>
            <w:top w:val="none" w:sz="0" w:space="0" w:color="auto"/>
            <w:left w:val="none" w:sz="0" w:space="0" w:color="auto"/>
            <w:bottom w:val="none" w:sz="0" w:space="0" w:color="auto"/>
            <w:right w:val="none" w:sz="0" w:space="0" w:color="auto"/>
          </w:divBdr>
        </w:div>
        <w:div w:id="1194924586">
          <w:marLeft w:val="0"/>
          <w:marRight w:val="0"/>
          <w:marTop w:val="0"/>
          <w:marBottom w:val="0"/>
          <w:divBdr>
            <w:top w:val="none" w:sz="0" w:space="0" w:color="auto"/>
            <w:left w:val="none" w:sz="0" w:space="0" w:color="auto"/>
            <w:bottom w:val="none" w:sz="0" w:space="0" w:color="auto"/>
            <w:right w:val="none" w:sz="0" w:space="0" w:color="auto"/>
          </w:divBdr>
        </w:div>
      </w:divsChild>
    </w:div>
    <w:div w:id="1652246093">
      <w:bodyDiv w:val="1"/>
      <w:marLeft w:val="0"/>
      <w:marRight w:val="0"/>
      <w:marTop w:val="0"/>
      <w:marBottom w:val="0"/>
      <w:divBdr>
        <w:top w:val="none" w:sz="0" w:space="0" w:color="auto"/>
        <w:left w:val="none" w:sz="0" w:space="0" w:color="auto"/>
        <w:bottom w:val="none" w:sz="0" w:space="0" w:color="auto"/>
        <w:right w:val="none" w:sz="0" w:space="0" w:color="auto"/>
      </w:divBdr>
    </w:div>
    <w:div w:id="1755324432">
      <w:bodyDiv w:val="1"/>
      <w:marLeft w:val="0"/>
      <w:marRight w:val="0"/>
      <w:marTop w:val="0"/>
      <w:marBottom w:val="0"/>
      <w:divBdr>
        <w:top w:val="none" w:sz="0" w:space="0" w:color="auto"/>
        <w:left w:val="none" w:sz="0" w:space="0" w:color="auto"/>
        <w:bottom w:val="none" w:sz="0" w:space="0" w:color="auto"/>
        <w:right w:val="none" w:sz="0" w:space="0" w:color="auto"/>
      </w:divBdr>
      <w:divsChild>
        <w:div w:id="209732027">
          <w:marLeft w:val="0"/>
          <w:marRight w:val="0"/>
          <w:marTop w:val="0"/>
          <w:marBottom w:val="0"/>
          <w:divBdr>
            <w:top w:val="none" w:sz="0" w:space="0" w:color="auto"/>
            <w:left w:val="none" w:sz="0" w:space="0" w:color="auto"/>
            <w:bottom w:val="none" w:sz="0" w:space="0" w:color="auto"/>
            <w:right w:val="none" w:sz="0" w:space="0" w:color="auto"/>
          </w:divBdr>
        </w:div>
        <w:div w:id="213391107">
          <w:marLeft w:val="0"/>
          <w:marRight w:val="0"/>
          <w:marTop w:val="0"/>
          <w:marBottom w:val="0"/>
          <w:divBdr>
            <w:top w:val="none" w:sz="0" w:space="0" w:color="auto"/>
            <w:left w:val="none" w:sz="0" w:space="0" w:color="auto"/>
            <w:bottom w:val="none" w:sz="0" w:space="0" w:color="auto"/>
            <w:right w:val="none" w:sz="0" w:space="0" w:color="auto"/>
          </w:divBdr>
        </w:div>
        <w:div w:id="598830012">
          <w:marLeft w:val="0"/>
          <w:marRight w:val="0"/>
          <w:marTop w:val="0"/>
          <w:marBottom w:val="0"/>
          <w:divBdr>
            <w:top w:val="none" w:sz="0" w:space="0" w:color="auto"/>
            <w:left w:val="none" w:sz="0" w:space="0" w:color="auto"/>
            <w:bottom w:val="none" w:sz="0" w:space="0" w:color="auto"/>
            <w:right w:val="none" w:sz="0" w:space="0" w:color="auto"/>
          </w:divBdr>
        </w:div>
        <w:div w:id="686718191">
          <w:marLeft w:val="0"/>
          <w:marRight w:val="0"/>
          <w:marTop w:val="0"/>
          <w:marBottom w:val="0"/>
          <w:divBdr>
            <w:top w:val="none" w:sz="0" w:space="0" w:color="auto"/>
            <w:left w:val="none" w:sz="0" w:space="0" w:color="auto"/>
            <w:bottom w:val="none" w:sz="0" w:space="0" w:color="auto"/>
            <w:right w:val="none" w:sz="0" w:space="0" w:color="auto"/>
          </w:divBdr>
        </w:div>
        <w:div w:id="711421610">
          <w:marLeft w:val="0"/>
          <w:marRight w:val="0"/>
          <w:marTop w:val="0"/>
          <w:marBottom w:val="0"/>
          <w:divBdr>
            <w:top w:val="none" w:sz="0" w:space="0" w:color="auto"/>
            <w:left w:val="none" w:sz="0" w:space="0" w:color="auto"/>
            <w:bottom w:val="none" w:sz="0" w:space="0" w:color="auto"/>
            <w:right w:val="none" w:sz="0" w:space="0" w:color="auto"/>
          </w:divBdr>
        </w:div>
        <w:div w:id="1062217048">
          <w:marLeft w:val="0"/>
          <w:marRight w:val="0"/>
          <w:marTop w:val="0"/>
          <w:marBottom w:val="0"/>
          <w:divBdr>
            <w:top w:val="none" w:sz="0" w:space="0" w:color="auto"/>
            <w:left w:val="none" w:sz="0" w:space="0" w:color="auto"/>
            <w:bottom w:val="none" w:sz="0" w:space="0" w:color="auto"/>
            <w:right w:val="none" w:sz="0" w:space="0" w:color="auto"/>
          </w:divBdr>
        </w:div>
        <w:div w:id="1181815299">
          <w:marLeft w:val="0"/>
          <w:marRight w:val="0"/>
          <w:marTop w:val="0"/>
          <w:marBottom w:val="0"/>
          <w:divBdr>
            <w:top w:val="none" w:sz="0" w:space="0" w:color="auto"/>
            <w:left w:val="none" w:sz="0" w:space="0" w:color="auto"/>
            <w:bottom w:val="none" w:sz="0" w:space="0" w:color="auto"/>
            <w:right w:val="none" w:sz="0" w:space="0" w:color="auto"/>
          </w:divBdr>
        </w:div>
        <w:div w:id="1269581805">
          <w:marLeft w:val="0"/>
          <w:marRight w:val="0"/>
          <w:marTop w:val="0"/>
          <w:marBottom w:val="0"/>
          <w:divBdr>
            <w:top w:val="none" w:sz="0" w:space="0" w:color="auto"/>
            <w:left w:val="none" w:sz="0" w:space="0" w:color="auto"/>
            <w:bottom w:val="none" w:sz="0" w:space="0" w:color="auto"/>
            <w:right w:val="none" w:sz="0" w:space="0" w:color="auto"/>
          </w:divBdr>
        </w:div>
        <w:div w:id="1581863320">
          <w:marLeft w:val="0"/>
          <w:marRight w:val="0"/>
          <w:marTop w:val="0"/>
          <w:marBottom w:val="0"/>
          <w:divBdr>
            <w:top w:val="none" w:sz="0" w:space="0" w:color="auto"/>
            <w:left w:val="none" w:sz="0" w:space="0" w:color="auto"/>
            <w:bottom w:val="none" w:sz="0" w:space="0" w:color="auto"/>
            <w:right w:val="none" w:sz="0" w:space="0" w:color="auto"/>
          </w:divBdr>
        </w:div>
        <w:div w:id="1614290890">
          <w:marLeft w:val="0"/>
          <w:marRight w:val="0"/>
          <w:marTop w:val="0"/>
          <w:marBottom w:val="0"/>
          <w:divBdr>
            <w:top w:val="none" w:sz="0" w:space="0" w:color="auto"/>
            <w:left w:val="none" w:sz="0" w:space="0" w:color="auto"/>
            <w:bottom w:val="none" w:sz="0" w:space="0" w:color="auto"/>
            <w:right w:val="none" w:sz="0" w:space="0" w:color="auto"/>
          </w:divBdr>
        </w:div>
        <w:div w:id="1875581389">
          <w:marLeft w:val="0"/>
          <w:marRight w:val="0"/>
          <w:marTop w:val="0"/>
          <w:marBottom w:val="0"/>
          <w:divBdr>
            <w:top w:val="none" w:sz="0" w:space="0" w:color="auto"/>
            <w:left w:val="none" w:sz="0" w:space="0" w:color="auto"/>
            <w:bottom w:val="none" w:sz="0" w:space="0" w:color="auto"/>
            <w:right w:val="none" w:sz="0" w:space="0" w:color="auto"/>
          </w:divBdr>
        </w:div>
        <w:div w:id="1910460145">
          <w:marLeft w:val="0"/>
          <w:marRight w:val="0"/>
          <w:marTop w:val="0"/>
          <w:marBottom w:val="0"/>
          <w:divBdr>
            <w:top w:val="none" w:sz="0" w:space="0" w:color="auto"/>
            <w:left w:val="none" w:sz="0" w:space="0" w:color="auto"/>
            <w:bottom w:val="none" w:sz="0" w:space="0" w:color="auto"/>
            <w:right w:val="none" w:sz="0" w:space="0" w:color="auto"/>
          </w:divBdr>
        </w:div>
      </w:divsChild>
    </w:div>
    <w:div w:id="1802923681">
      <w:bodyDiv w:val="1"/>
      <w:marLeft w:val="0"/>
      <w:marRight w:val="0"/>
      <w:marTop w:val="0"/>
      <w:marBottom w:val="0"/>
      <w:divBdr>
        <w:top w:val="none" w:sz="0" w:space="0" w:color="auto"/>
        <w:left w:val="none" w:sz="0" w:space="0" w:color="auto"/>
        <w:bottom w:val="none" w:sz="0" w:space="0" w:color="auto"/>
        <w:right w:val="none" w:sz="0" w:space="0" w:color="auto"/>
      </w:divBdr>
      <w:divsChild>
        <w:div w:id="732200394">
          <w:marLeft w:val="0"/>
          <w:marRight w:val="0"/>
          <w:marTop w:val="0"/>
          <w:marBottom w:val="0"/>
          <w:divBdr>
            <w:top w:val="none" w:sz="0" w:space="0" w:color="auto"/>
            <w:left w:val="none" w:sz="0" w:space="0" w:color="auto"/>
            <w:bottom w:val="none" w:sz="0" w:space="0" w:color="auto"/>
            <w:right w:val="none" w:sz="0" w:space="0" w:color="auto"/>
          </w:divBdr>
        </w:div>
        <w:div w:id="1246233471">
          <w:marLeft w:val="0"/>
          <w:marRight w:val="0"/>
          <w:marTop w:val="0"/>
          <w:marBottom w:val="0"/>
          <w:divBdr>
            <w:top w:val="none" w:sz="0" w:space="0" w:color="auto"/>
            <w:left w:val="none" w:sz="0" w:space="0" w:color="auto"/>
            <w:bottom w:val="none" w:sz="0" w:space="0" w:color="auto"/>
            <w:right w:val="none" w:sz="0" w:space="0" w:color="auto"/>
          </w:divBdr>
        </w:div>
        <w:div w:id="1668052706">
          <w:marLeft w:val="0"/>
          <w:marRight w:val="0"/>
          <w:marTop w:val="0"/>
          <w:marBottom w:val="0"/>
          <w:divBdr>
            <w:top w:val="none" w:sz="0" w:space="0" w:color="auto"/>
            <w:left w:val="none" w:sz="0" w:space="0" w:color="auto"/>
            <w:bottom w:val="none" w:sz="0" w:space="0" w:color="auto"/>
            <w:right w:val="none" w:sz="0" w:space="0" w:color="auto"/>
          </w:divBdr>
        </w:div>
      </w:divsChild>
    </w:div>
    <w:div w:id="1812675637">
      <w:bodyDiv w:val="1"/>
      <w:marLeft w:val="0"/>
      <w:marRight w:val="0"/>
      <w:marTop w:val="0"/>
      <w:marBottom w:val="0"/>
      <w:divBdr>
        <w:top w:val="none" w:sz="0" w:space="0" w:color="auto"/>
        <w:left w:val="none" w:sz="0" w:space="0" w:color="auto"/>
        <w:bottom w:val="none" w:sz="0" w:space="0" w:color="auto"/>
        <w:right w:val="none" w:sz="0" w:space="0" w:color="auto"/>
      </w:divBdr>
      <w:divsChild>
        <w:div w:id="28342130">
          <w:marLeft w:val="0"/>
          <w:marRight w:val="0"/>
          <w:marTop w:val="0"/>
          <w:marBottom w:val="0"/>
          <w:divBdr>
            <w:top w:val="none" w:sz="0" w:space="0" w:color="auto"/>
            <w:left w:val="none" w:sz="0" w:space="0" w:color="auto"/>
            <w:bottom w:val="none" w:sz="0" w:space="0" w:color="auto"/>
            <w:right w:val="none" w:sz="0" w:space="0" w:color="auto"/>
          </w:divBdr>
        </w:div>
        <w:div w:id="467746589">
          <w:marLeft w:val="0"/>
          <w:marRight w:val="0"/>
          <w:marTop w:val="0"/>
          <w:marBottom w:val="0"/>
          <w:divBdr>
            <w:top w:val="none" w:sz="0" w:space="0" w:color="auto"/>
            <w:left w:val="none" w:sz="0" w:space="0" w:color="auto"/>
            <w:bottom w:val="none" w:sz="0" w:space="0" w:color="auto"/>
            <w:right w:val="none" w:sz="0" w:space="0" w:color="auto"/>
          </w:divBdr>
        </w:div>
        <w:div w:id="558056054">
          <w:marLeft w:val="0"/>
          <w:marRight w:val="0"/>
          <w:marTop w:val="0"/>
          <w:marBottom w:val="0"/>
          <w:divBdr>
            <w:top w:val="none" w:sz="0" w:space="0" w:color="auto"/>
            <w:left w:val="none" w:sz="0" w:space="0" w:color="auto"/>
            <w:bottom w:val="none" w:sz="0" w:space="0" w:color="auto"/>
            <w:right w:val="none" w:sz="0" w:space="0" w:color="auto"/>
          </w:divBdr>
        </w:div>
        <w:div w:id="736981157">
          <w:marLeft w:val="0"/>
          <w:marRight w:val="0"/>
          <w:marTop w:val="0"/>
          <w:marBottom w:val="0"/>
          <w:divBdr>
            <w:top w:val="none" w:sz="0" w:space="0" w:color="auto"/>
            <w:left w:val="none" w:sz="0" w:space="0" w:color="auto"/>
            <w:bottom w:val="none" w:sz="0" w:space="0" w:color="auto"/>
            <w:right w:val="none" w:sz="0" w:space="0" w:color="auto"/>
          </w:divBdr>
        </w:div>
        <w:div w:id="974409728">
          <w:marLeft w:val="0"/>
          <w:marRight w:val="0"/>
          <w:marTop w:val="0"/>
          <w:marBottom w:val="0"/>
          <w:divBdr>
            <w:top w:val="none" w:sz="0" w:space="0" w:color="auto"/>
            <w:left w:val="none" w:sz="0" w:space="0" w:color="auto"/>
            <w:bottom w:val="none" w:sz="0" w:space="0" w:color="auto"/>
            <w:right w:val="none" w:sz="0" w:space="0" w:color="auto"/>
          </w:divBdr>
        </w:div>
        <w:div w:id="1024792739">
          <w:marLeft w:val="0"/>
          <w:marRight w:val="0"/>
          <w:marTop w:val="0"/>
          <w:marBottom w:val="0"/>
          <w:divBdr>
            <w:top w:val="none" w:sz="0" w:space="0" w:color="auto"/>
            <w:left w:val="none" w:sz="0" w:space="0" w:color="auto"/>
            <w:bottom w:val="none" w:sz="0" w:space="0" w:color="auto"/>
            <w:right w:val="none" w:sz="0" w:space="0" w:color="auto"/>
          </w:divBdr>
        </w:div>
        <w:div w:id="1058896232">
          <w:marLeft w:val="0"/>
          <w:marRight w:val="0"/>
          <w:marTop w:val="0"/>
          <w:marBottom w:val="0"/>
          <w:divBdr>
            <w:top w:val="none" w:sz="0" w:space="0" w:color="auto"/>
            <w:left w:val="none" w:sz="0" w:space="0" w:color="auto"/>
            <w:bottom w:val="none" w:sz="0" w:space="0" w:color="auto"/>
            <w:right w:val="none" w:sz="0" w:space="0" w:color="auto"/>
          </w:divBdr>
        </w:div>
        <w:div w:id="1068187654">
          <w:marLeft w:val="0"/>
          <w:marRight w:val="0"/>
          <w:marTop w:val="0"/>
          <w:marBottom w:val="0"/>
          <w:divBdr>
            <w:top w:val="none" w:sz="0" w:space="0" w:color="auto"/>
            <w:left w:val="none" w:sz="0" w:space="0" w:color="auto"/>
            <w:bottom w:val="none" w:sz="0" w:space="0" w:color="auto"/>
            <w:right w:val="none" w:sz="0" w:space="0" w:color="auto"/>
          </w:divBdr>
        </w:div>
        <w:div w:id="1157264544">
          <w:marLeft w:val="0"/>
          <w:marRight w:val="0"/>
          <w:marTop w:val="0"/>
          <w:marBottom w:val="0"/>
          <w:divBdr>
            <w:top w:val="none" w:sz="0" w:space="0" w:color="auto"/>
            <w:left w:val="none" w:sz="0" w:space="0" w:color="auto"/>
            <w:bottom w:val="none" w:sz="0" w:space="0" w:color="auto"/>
            <w:right w:val="none" w:sz="0" w:space="0" w:color="auto"/>
          </w:divBdr>
        </w:div>
        <w:div w:id="1168205489">
          <w:marLeft w:val="0"/>
          <w:marRight w:val="0"/>
          <w:marTop w:val="0"/>
          <w:marBottom w:val="0"/>
          <w:divBdr>
            <w:top w:val="none" w:sz="0" w:space="0" w:color="auto"/>
            <w:left w:val="none" w:sz="0" w:space="0" w:color="auto"/>
            <w:bottom w:val="none" w:sz="0" w:space="0" w:color="auto"/>
            <w:right w:val="none" w:sz="0" w:space="0" w:color="auto"/>
          </w:divBdr>
        </w:div>
        <w:div w:id="1289701445">
          <w:marLeft w:val="0"/>
          <w:marRight w:val="0"/>
          <w:marTop w:val="0"/>
          <w:marBottom w:val="0"/>
          <w:divBdr>
            <w:top w:val="none" w:sz="0" w:space="0" w:color="auto"/>
            <w:left w:val="none" w:sz="0" w:space="0" w:color="auto"/>
            <w:bottom w:val="none" w:sz="0" w:space="0" w:color="auto"/>
            <w:right w:val="none" w:sz="0" w:space="0" w:color="auto"/>
          </w:divBdr>
        </w:div>
        <w:div w:id="1996254294">
          <w:marLeft w:val="0"/>
          <w:marRight w:val="0"/>
          <w:marTop w:val="0"/>
          <w:marBottom w:val="0"/>
          <w:divBdr>
            <w:top w:val="none" w:sz="0" w:space="0" w:color="auto"/>
            <w:left w:val="none" w:sz="0" w:space="0" w:color="auto"/>
            <w:bottom w:val="none" w:sz="0" w:space="0" w:color="auto"/>
            <w:right w:val="none" w:sz="0" w:space="0" w:color="auto"/>
          </w:divBdr>
        </w:div>
      </w:divsChild>
    </w:div>
    <w:div w:id="1939752052">
      <w:bodyDiv w:val="1"/>
      <w:marLeft w:val="0"/>
      <w:marRight w:val="0"/>
      <w:marTop w:val="0"/>
      <w:marBottom w:val="0"/>
      <w:divBdr>
        <w:top w:val="none" w:sz="0" w:space="0" w:color="auto"/>
        <w:left w:val="none" w:sz="0" w:space="0" w:color="auto"/>
        <w:bottom w:val="none" w:sz="0" w:space="0" w:color="auto"/>
        <w:right w:val="none" w:sz="0" w:space="0" w:color="auto"/>
      </w:divBdr>
      <w:divsChild>
        <w:div w:id="168908405">
          <w:marLeft w:val="0"/>
          <w:marRight w:val="0"/>
          <w:marTop w:val="0"/>
          <w:marBottom w:val="0"/>
          <w:divBdr>
            <w:top w:val="none" w:sz="0" w:space="0" w:color="auto"/>
            <w:left w:val="none" w:sz="0" w:space="0" w:color="auto"/>
            <w:bottom w:val="none" w:sz="0" w:space="0" w:color="auto"/>
            <w:right w:val="none" w:sz="0" w:space="0" w:color="auto"/>
          </w:divBdr>
        </w:div>
        <w:div w:id="626813482">
          <w:marLeft w:val="0"/>
          <w:marRight w:val="0"/>
          <w:marTop w:val="0"/>
          <w:marBottom w:val="0"/>
          <w:divBdr>
            <w:top w:val="none" w:sz="0" w:space="0" w:color="auto"/>
            <w:left w:val="none" w:sz="0" w:space="0" w:color="auto"/>
            <w:bottom w:val="none" w:sz="0" w:space="0" w:color="auto"/>
            <w:right w:val="none" w:sz="0" w:space="0" w:color="auto"/>
          </w:divBdr>
          <w:divsChild>
            <w:div w:id="156963044">
              <w:marLeft w:val="0"/>
              <w:marRight w:val="0"/>
              <w:marTop w:val="0"/>
              <w:marBottom w:val="0"/>
              <w:divBdr>
                <w:top w:val="none" w:sz="0" w:space="0" w:color="auto"/>
                <w:left w:val="none" w:sz="0" w:space="0" w:color="auto"/>
                <w:bottom w:val="none" w:sz="0" w:space="0" w:color="auto"/>
                <w:right w:val="none" w:sz="0" w:space="0" w:color="auto"/>
              </w:divBdr>
            </w:div>
            <w:div w:id="207837522">
              <w:marLeft w:val="0"/>
              <w:marRight w:val="0"/>
              <w:marTop w:val="0"/>
              <w:marBottom w:val="0"/>
              <w:divBdr>
                <w:top w:val="none" w:sz="0" w:space="0" w:color="auto"/>
                <w:left w:val="none" w:sz="0" w:space="0" w:color="auto"/>
                <w:bottom w:val="none" w:sz="0" w:space="0" w:color="auto"/>
                <w:right w:val="none" w:sz="0" w:space="0" w:color="auto"/>
              </w:divBdr>
            </w:div>
            <w:div w:id="239413635">
              <w:marLeft w:val="0"/>
              <w:marRight w:val="0"/>
              <w:marTop w:val="0"/>
              <w:marBottom w:val="0"/>
              <w:divBdr>
                <w:top w:val="none" w:sz="0" w:space="0" w:color="auto"/>
                <w:left w:val="none" w:sz="0" w:space="0" w:color="auto"/>
                <w:bottom w:val="none" w:sz="0" w:space="0" w:color="auto"/>
                <w:right w:val="none" w:sz="0" w:space="0" w:color="auto"/>
              </w:divBdr>
            </w:div>
            <w:div w:id="240406982">
              <w:marLeft w:val="0"/>
              <w:marRight w:val="0"/>
              <w:marTop w:val="0"/>
              <w:marBottom w:val="0"/>
              <w:divBdr>
                <w:top w:val="none" w:sz="0" w:space="0" w:color="auto"/>
                <w:left w:val="none" w:sz="0" w:space="0" w:color="auto"/>
                <w:bottom w:val="none" w:sz="0" w:space="0" w:color="auto"/>
                <w:right w:val="none" w:sz="0" w:space="0" w:color="auto"/>
              </w:divBdr>
            </w:div>
            <w:div w:id="352152879">
              <w:marLeft w:val="0"/>
              <w:marRight w:val="0"/>
              <w:marTop w:val="0"/>
              <w:marBottom w:val="0"/>
              <w:divBdr>
                <w:top w:val="none" w:sz="0" w:space="0" w:color="auto"/>
                <w:left w:val="none" w:sz="0" w:space="0" w:color="auto"/>
                <w:bottom w:val="none" w:sz="0" w:space="0" w:color="auto"/>
                <w:right w:val="none" w:sz="0" w:space="0" w:color="auto"/>
              </w:divBdr>
            </w:div>
            <w:div w:id="518275593">
              <w:marLeft w:val="0"/>
              <w:marRight w:val="0"/>
              <w:marTop w:val="0"/>
              <w:marBottom w:val="0"/>
              <w:divBdr>
                <w:top w:val="none" w:sz="0" w:space="0" w:color="auto"/>
                <w:left w:val="none" w:sz="0" w:space="0" w:color="auto"/>
                <w:bottom w:val="none" w:sz="0" w:space="0" w:color="auto"/>
                <w:right w:val="none" w:sz="0" w:space="0" w:color="auto"/>
              </w:divBdr>
            </w:div>
            <w:div w:id="557015679">
              <w:marLeft w:val="0"/>
              <w:marRight w:val="0"/>
              <w:marTop w:val="0"/>
              <w:marBottom w:val="0"/>
              <w:divBdr>
                <w:top w:val="none" w:sz="0" w:space="0" w:color="auto"/>
                <w:left w:val="none" w:sz="0" w:space="0" w:color="auto"/>
                <w:bottom w:val="none" w:sz="0" w:space="0" w:color="auto"/>
                <w:right w:val="none" w:sz="0" w:space="0" w:color="auto"/>
              </w:divBdr>
            </w:div>
            <w:div w:id="570623508">
              <w:marLeft w:val="0"/>
              <w:marRight w:val="0"/>
              <w:marTop w:val="0"/>
              <w:marBottom w:val="0"/>
              <w:divBdr>
                <w:top w:val="none" w:sz="0" w:space="0" w:color="auto"/>
                <w:left w:val="none" w:sz="0" w:space="0" w:color="auto"/>
                <w:bottom w:val="none" w:sz="0" w:space="0" w:color="auto"/>
                <w:right w:val="none" w:sz="0" w:space="0" w:color="auto"/>
              </w:divBdr>
            </w:div>
            <w:div w:id="855001962">
              <w:marLeft w:val="0"/>
              <w:marRight w:val="0"/>
              <w:marTop w:val="0"/>
              <w:marBottom w:val="0"/>
              <w:divBdr>
                <w:top w:val="none" w:sz="0" w:space="0" w:color="auto"/>
                <w:left w:val="none" w:sz="0" w:space="0" w:color="auto"/>
                <w:bottom w:val="none" w:sz="0" w:space="0" w:color="auto"/>
                <w:right w:val="none" w:sz="0" w:space="0" w:color="auto"/>
              </w:divBdr>
            </w:div>
            <w:div w:id="1034647643">
              <w:marLeft w:val="0"/>
              <w:marRight w:val="0"/>
              <w:marTop w:val="0"/>
              <w:marBottom w:val="0"/>
              <w:divBdr>
                <w:top w:val="none" w:sz="0" w:space="0" w:color="auto"/>
                <w:left w:val="none" w:sz="0" w:space="0" w:color="auto"/>
                <w:bottom w:val="none" w:sz="0" w:space="0" w:color="auto"/>
                <w:right w:val="none" w:sz="0" w:space="0" w:color="auto"/>
              </w:divBdr>
            </w:div>
            <w:div w:id="1212231992">
              <w:marLeft w:val="0"/>
              <w:marRight w:val="0"/>
              <w:marTop w:val="0"/>
              <w:marBottom w:val="0"/>
              <w:divBdr>
                <w:top w:val="none" w:sz="0" w:space="0" w:color="auto"/>
                <w:left w:val="none" w:sz="0" w:space="0" w:color="auto"/>
                <w:bottom w:val="none" w:sz="0" w:space="0" w:color="auto"/>
                <w:right w:val="none" w:sz="0" w:space="0" w:color="auto"/>
              </w:divBdr>
            </w:div>
            <w:div w:id="1232348082">
              <w:marLeft w:val="0"/>
              <w:marRight w:val="0"/>
              <w:marTop w:val="0"/>
              <w:marBottom w:val="0"/>
              <w:divBdr>
                <w:top w:val="none" w:sz="0" w:space="0" w:color="auto"/>
                <w:left w:val="none" w:sz="0" w:space="0" w:color="auto"/>
                <w:bottom w:val="none" w:sz="0" w:space="0" w:color="auto"/>
                <w:right w:val="none" w:sz="0" w:space="0" w:color="auto"/>
              </w:divBdr>
            </w:div>
            <w:div w:id="1247305539">
              <w:marLeft w:val="0"/>
              <w:marRight w:val="0"/>
              <w:marTop w:val="0"/>
              <w:marBottom w:val="0"/>
              <w:divBdr>
                <w:top w:val="none" w:sz="0" w:space="0" w:color="auto"/>
                <w:left w:val="none" w:sz="0" w:space="0" w:color="auto"/>
                <w:bottom w:val="none" w:sz="0" w:space="0" w:color="auto"/>
                <w:right w:val="none" w:sz="0" w:space="0" w:color="auto"/>
              </w:divBdr>
            </w:div>
            <w:div w:id="1903830023">
              <w:marLeft w:val="0"/>
              <w:marRight w:val="0"/>
              <w:marTop w:val="0"/>
              <w:marBottom w:val="0"/>
              <w:divBdr>
                <w:top w:val="none" w:sz="0" w:space="0" w:color="auto"/>
                <w:left w:val="none" w:sz="0" w:space="0" w:color="auto"/>
                <w:bottom w:val="none" w:sz="0" w:space="0" w:color="auto"/>
                <w:right w:val="none" w:sz="0" w:space="0" w:color="auto"/>
              </w:divBdr>
            </w:div>
            <w:div w:id="1918513580">
              <w:marLeft w:val="0"/>
              <w:marRight w:val="0"/>
              <w:marTop w:val="0"/>
              <w:marBottom w:val="0"/>
              <w:divBdr>
                <w:top w:val="none" w:sz="0" w:space="0" w:color="auto"/>
                <w:left w:val="none" w:sz="0" w:space="0" w:color="auto"/>
                <w:bottom w:val="none" w:sz="0" w:space="0" w:color="auto"/>
                <w:right w:val="none" w:sz="0" w:space="0" w:color="auto"/>
              </w:divBdr>
            </w:div>
            <w:div w:id="1990284234">
              <w:marLeft w:val="0"/>
              <w:marRight w:val="0"/>
              <w:marTop w:val="0"/>
              <w:marBottom w:val="0"/>
              <w:divBdr>
                <w:top w:val="none" w:sz="0" w:space="0" w:color="auto"/>
                <w:left w:val="none" w:sz="0" w:space="0" w:color="auto"/>
                <w:bottom w:val="none" w:sz="0" w:space="0" w:color="auto"/>
                <w:right w:val="none" w:sz="0" w:space="0" w:color="auto"/>
              </w:divBdr>
            </w:div>
          </w:divsChild>
        </w:div>
        <w:div w:id="1032027690">
          <w:marLeft w:val="0"/>
          <w:marRight w:val="0"/>
          <w:marTop w:val="0"/>
          <w:marBottom w:val="0"/>
          <w:divBdr>
            <w:top w:val="none" w:sz="0" w:space="0" w:color="auto"/>
            <w:left w:val="none" w:sz="0" w:space="0" w:color="auto"/>
            <w:bottom w:val="none" w:sz="0" w:space="0" w:color="auto"/>
            <w:right w:val="none" w:sz="0" w:space="0" w:color="auto"/>
          </w:divBdr>
        </w:div>
        <w:div w:id="1039940882">
          <w:marLeft w:val="0"/>
          <w:marRight w:val="0"/>
          <w:marTop w:val="0"/>
          <w:marBottom w:val="0"/>
          <w:divBdr>
            <w:top w:val="none" w:sz="0" w:space="0" w:color="auto"/>
            <w:left w:val="none" w:sz="0" w:space="0" w:color="auto"/>
            <w:bottom w:val="none" w:sz="0" w:space="0" w:color="auto"/>
            <w:right w:val="none" w:sz="0" w:space="0" w:color="auto"/>
          </w:divBdr>
        </w:div>
        <w:div w:id="1386022444">
          <w:marLeft w:val="0"/>
          <w:marRight w:val="0"/>
          <w:marTop w:val="0"/>
          <w:marBottom w:val="0"/>
          <w:divBdr>
            <w:top w:val="none" w:sz="0" w:space="0" w:color="auto"/>
            <w:left w:val="none" w:sz="0" w:space="0" w:color="auto"/>
            <w:bottom w:val="none" w:sz="0" w:space="0" w:color="auto"/>
            <w:right w:val="none" w:sz="0" w:space="0" w:color="auto"/>
          </w:divBdr>
        </w:div>
        <w:div w:id="1621641216">
          <w:marLeft w:val="0"/>
          <w:marRight w:val="0"/>
          <w:marTop w:val="0"/>
          <w:marBottom w:val="0"/>
          <w:divBdr>
            <w:top w:val="none" w:sz="0" w:space="0" w:color="auto"/>
            <w:left w:val="none" w:sz="0" w:space="0" w:color="auto"/>
            <w:bottom w:val="none" w:sz="0" w:space="0" w:color="auto"/>
            <w:right w:val="none" w:sz="0" w:space="0" w:color="auto"/>
          </w:divBdr>
        </w:div>
        <w:div w:id="1718355443">
          <w:marLeft w:val="0"/>
          <w:marRight w:val="0"/>
          <w:marTop w:val="0"/>
          <w:marBottom w:val="0"/>
          <w:divBdr>
            <w:top w:val="none" w:sz="0" w:space="0" w:color="auto"/>
            <w:left w:val="none" w:sz="0" w:space="0" w:color="auto"/>
            <w:bottom w:val="none" w:sz="0" w:space="0" w:color="auto"/>
            <w:right w:val="none" w:sz="0" w:space="0" w:color="auto"/>
          </w:divBdr>
        </w:div>
      </w:divsChild>
    </w:div>
    <w:div w:id="1941451793">
      <w:bodyDiv w:val="1"/>
      <w:marLeft w:val="0"/>
      <w:marRight w:val="0"/>
      <w:marTop w:val="0"/>
      <w:marBottom w:val="0"/>
      <w:divBdr>
        <w:top w:val="none" w:sz="0" w:space="0" w:color="auto"/>
        <w:left w:val="none" w:sz="0" w:space="0" w:color="auto"/>
        <w:bottom w:val="none" w:sz="0" w:space="0" w:color="auto"/>
        <w:right w:val="none" w:sz="0" w:space="0" w:color="auto"/>
      </w:divBdr>
      <w:divsChild>
        <w:div w:id="120344018">
          <w:marLeft w:val="0"/>
          <w:marRight w:val="0"/>
          <w:marTop w:val="0"/>
          <w:marBottom w:val="0"/>
          <w:divBdr>
            <w:top w:val="none" w:sz="0" w:space="0" w:color="auto"/>
            <w:left w:val="none" w:sz="0" w:space="0" w:color="auto"/>
            <w:bottom w:val="none" w:sz="0" w:space="0" w:color="auto"/>
            <w:right w:val="none" w:sz="0" w:space="0" w:color="auto"/>
          </w:divBdr>
        </w:div>
        <w:div w:id="355228778">
          <w:marLeft w:val="0"/>
          <w:marRight w:val="0"/>
          <w:marTop w:val="0"/>
          <w:marBottom w:val="0"/>
          <w:divBdr>
            <w:top w:val="none" w:sz="0" w:space="0" w:color="auto"/>
            <w:left w:val="none" w:sz="0" w:space="0" w:color="auto"/>
            <w:bottom w:val="none" w:sz="0" w:space="0" w:color="auto"/>
            <w:right w:val="none" w:sz="0" w:space="0" w:color="auto"/>
          </w:divBdr>
        </w:div>
        <w:div w:id="825976285">
          <w:marLeft w:val="0"/>
          <w:marRight w:val="0"/>
          <w:marTop w:val="0"/>
          <w:marBottom w:val="0"/>
          <w:divBdr>
            <w:top w:val="none" w:sz="0" w:space="0" w:color="auto"/>
            <w:left w:val="none" w:sz="0" w:space="0" w:color="auto"/>
            <w:bottom w:val="none" w:sz="0" w:space="0" w:color="auto"/>
            <w:right w:val="none" w:sz="0" w:space="0" w:color="auto"/>
          </w:divBdr>
        </w:div>
        <w:div w:id="1858082026">
          <w:marLeft w:val="0"/>
          <w:marRight w:val="0"/>
          <w:marTop w:val="0"/>
          <w:marBottom w:val="0"/>
          <w:divBdr>
            <w:top w:val="none" w:sz="0" w:space="0" w:color="auto"/>
            <w:left w:val="none" w:sz="0" w:space="0" w:color="auto"/>
            <w:bottom w:val="none" w:sz="0" w:space="0" w:color="auto"/>
            <w:right w:val="none" w:sz="0" w:space="0" w:color="auto"/>
          </w:divBdr>
        </w:div>
      </w:divsChild>
    </w:div>
    <w:div w:id="2116635030">
      <w:bodyDiv w:val="1"/>
      <w:marLeft w:val="0"/>
      <w:marRight w:val="0"/>
      <w:marTop w:val="0"/>
      <w:marBottom w:val="0"/>
      <w:divBdr>
        <w:top w:val="none" w:sz="0" w:space="0" w:color="auto"/>
        <w:left w:val="none" w:sz="0" w:space="0" w:color="auto"/>
        <w:bottom w:val="none" w:sz="0" w:space="0" w:color="auto"/>
        <w:right w:val="none" w:sz="0" w:space="0" w:color="auto"/>
      </w:divBdr>
      <w:divsChild>
        <w:div w:id="685062799">
          <w:marLeft w:val="0"/>
          <w:marRight w:val="0"/>
          <w:marTop w:val="0"/>
          <w:marBottom w:val="0"/>
          <w:divBdr>
            <w:top w:val="none" w:sz="0" w:space="0" w:color="auto"/>
            <w:left w:val="none" w:sz="0" w:space="0" w:color="auto"/>
            <w:bottom w:val="none" w:sz="0" w:space="0" w:color="auto"/>
            <w:right w:val="none" w:sz="0" w:space="0" w:color="auto"/>
          </w:divBdr>
          <w:divsChild>
            <w:div w:id="62261239">
              <w:marLeft w:val="0"/>
              <w:marRight w:val="0"/>
              <w:marTop w:val="0"/>
              <w:marBottom w:val="0"/>
              <w:divBdr>
                <w:top w:val="none" w:sz="0" w:space="0" w:color="auto"/>
                <w:left w:val="none" w:sz="0" w:space="0" w:color="auto"/>
                <w:bottom w:val="none" w:sz="0" w:space="0" w:color="auto"/>
                <w:right w:val="none" w:sz="0" w:space="0" w:color="auto"/>
              </w:divBdr>
            </w:div>
            <w:div w:id="185027513">
              <w:marLeft w:val="0"/>
              <w:marRight w:val="0"/>
              <w:marTop w:val="0"/>
              <w:marBottom w:val="0"/>
              <w:divBdr>
                <w:top w:val="none" w:sz="0" w:space="0" w:color="auto"/>
                <w:left w:val="none" w:sz="0" w:space="0" w:color="auto"/>
                <w:bottom w:val="none" w:sz="0" w:space="0" w:color="auto"/>
                <w:right w:val="none" w:sz="0" w:space="0" w:color="auto"/>
              </w:divBdr>
            </w:div>
            <w:div w:id="232854345">
              <w:marLeft w:val="0"/>
              <w:marRight w:val="0"/>
              <w:marTop w:val="0"/>
              <w:marBottom w:val="0"/>
              <w:divBdr>
                <w:top w:val="none" w:sz="0" w:space="0" w:color="auto"/>
                <w:left w:val="none" w:sz="0" w:space="0" w:color="auto"/>
                <w:bottom w:val="none" w:sz="0" w:space="0" w:color="auto"/>
                <w:right w:val="none" w:sz="0" w:space="0" w:color="auto"/>
              </w:divBdr>
            </w:div>
            <w:div w:id="338655307">
              <w:marLeft w:val="0"/>
              <w:marRight w:val="0"/>
              <w:marTop w:val="0"/>
              <w:marBottom w:val="0"/>
              <w:divBdr>
                <w:top w:val="none" w:sz="0" w:space="0" w:color="auto"/>
                <w:left w:val="none" w:sz="0" w:space="0" w:color="auto"/>
                <w:bottom w:val="none" w:sz="0" w:space="0" w:color="auto"/>
                <w:right w:val="none" w:sz="0" w:space="0" w:color="auto"/>
              </w:divBdr>
            </w:div>
            <w:div w:id="385645633">
              <w:marLeft w:val="0"/>
              <w:marRight w:val="0"/>
              <w:marTop w:val="0"/>
              <w:marBottom w:val="0"/>
              <w:divBdr>
                <w:top w:val="none" w:sz="0" w:space="0" w:color="auto"/>
                <w:left w:val="none" w:sz="0" w:space="0" w:color="auto"/>
                <w:bottom w:val="none" w:sz="0" w:space="0" w:color="auto"/>
                <w:right w:val="none" w:sz="0" w:space="0" w:color="auto"/>
              </w:divBdr>
            </w:div>
            <w:div w:id="473985041">
              <w:marLeft w:val="0"/>
              <w:marRight w:val="0"/>
              <w:marTop w:val="0"/>
              <w:marBottom w:val="0"/>
              <w:divBdr>
                <w:top w:val="none" w:sz="0" w:space="0" w:color="auto"/>
                <w:left w:val="none" w:sz="0" w:space="0" w:color="auto"/>
                <w:bottom w:val="none" w:sz="0" w:space="0" w:color="auto"/>
                <w:right w:val="none" w:sz="0" w:space="0" w:color="auto"/>
              </w:divBdr>
            </w:div>
            <w:div w:id="491944009">
              <w:marLeft w:val="0"/>
              <w:marRight w:val="0"/>
              <w:marTop w:val="0"/>
              <w:marBottom w:val="0"/>
              <w:divBdr>
                <w:top w:val="none" w:sz="0" w:space="0" w:color="auto"/>
                <w:left w:val="none" w:sz="0" w:space="0" w:color="auto"/>
                <w:bottom w:val="none" w:sz="0" w:space="0" w:color="auto"/>
                <w:right w:val="none" w:sz="0" w:space="0" w:color="auto"/>
              </w:divBdr>
            </w:div>
            <w:div w:id="570845303">
              <w:marLeft w:val="0"/>
              <w:marRight w:val="0"/>
              <w:marTop w:val="0"/>
              <w:marBottom w:val="0"/>
              <w:divBdr>
                <w:top w:val="none" w:sz="0" w:space="0" w:color="auto"/>
                <w:left w:val="none" w:sz="0" w:space="0" w:color="auto"/>
                <w:bottom w:val="none" w:sz="0" w:space="0" w:color="auto"/>
                <w:right w:val="none" w:sz="0" w:space="0" w:color="auto"/>
              </w:divBdr>
            </w:div>
            <w:div w:id="592974706">
              <w:marLeft w:val="0"/>
              <w:marRight w:val="0"/>
              <w:marTop w:val="0"/>
              <w:marBottom w:val="0"/>
              <w:divBdr>
                <w:top w:val="none" w:sz="0" w:space="0" w:color="auto"/>
                <w:left w:val="none" w:sz="0" w:space="0" w:color="auto"/>
                <w:bottom w:val="none" w:sz="0" w:space="0" w:color="auto"/>
                <w:right w:val="none" w:sz="0" w:space="0" w:color="auto"/>
              </w:divBdr>
            </w:div>
            <w:div w:id="658967175">
              <w:marLeft w:val="0"/>
              <w:marRight w:val="0"/>
              <w:marTop w:val="0"/>
              <w:marBottom w:val="0"/>
              <w:divBdr>
                <w:top w:val="none" w:sz="0" w:space="0" w:color="auto"/>
                <w:left w:val="none" w:sz="0" w:space="0" w:color="auto"/>
                <w:bottom w:val="none" w:sz="0" w:space="0" w:color="auto"/>
                <w:right w:val="none" w:sz="0" w:space="0" w:color="auto"/>
              </w:divBdr>
            </w:div>
            <w:div w:id="842939419">
              <w:marLeft w:val="0"/>
              <w:marRight w:val="0"/>
              <w:marTop w:val="0"/>
              <w:marBottom w:val="0"/>
              <w:divBdr>
                <w:top w:val="none" w:sz="0" w:space="0" w:color="auto"/>
                <w:left w:val="none" w:sz="0" w:space="0" w:color="auto"/>
                <w:bottom w:val="none" w:sz="0" w:space="0" w:color="auto"/>
                <w:right w:val="none" w:sz="0" w:space="0" w:color="auto"/>
              </w:divBdr>
            </w:div>
            <w:div w:id="967971733">
              <w:marLeft w:val="0"/>
              <w:marRight w:val="0"/>
              <w:marTop w:val="0"/>
              <w:marBottom w:val="0"/>
              <w:divBdr>
                <w:top w:val="none" w:sz="0" w:space="0" w:color="auto"/>
                <w:left w:val="none" w:sz="0" w:space="0" w:color="auto"/>
                <w:bottom w:val="none" w:sz="0" w:space="0" w:color="auto"/>
                <w:right w:val="none" w:sz="0" w:space="0" w:color="auto"/>
              </w:divBdr>
            </w:div>
            <w:div w:id="1329479662">
              <w:marLeft w:val="0"/>
              <w:marRight w:val="0"/>
              <w:marTop w:val="0"/>
              <w:marBottom w:val="0"/>
              <w:divBdr>
                <w:top w:val="none" w:sz="0" w:space="0" w:color="auto"/>
                <w:left w:val="none" w:sz="0" w:space="0" w:color="auto"/>
                <w:bottom w:val="none" w:sz="0" w:space="0" w:color="auto"/>
                <w:right w:val="none" w:sz="0" w:space="0" w:color="auto"/>
              </w:divBdr>
            </w:div>
            <w:div w:id="1339961196">
              <w:marLeft w:val="0"/>
              <w:marRight w:val="0"/>
              <w:marTop w:val="0"/>
              <w:marBottom w:val="0"/>
              <w:divBdr>
                <w:top w:val="none" w:sz="0" w:space="0" w:color="auto"/>
                <w:left w:val="none" w:sz="0" w:space="0" w:color="auto"/>
                <w:bottom w:val="none" w:sz="0" w:space="0" w:color="auto"/>
                <w:right w:val="none" w:sz="0" w:space="0" w:color="auto"/>
              </w:divBdr>
            </w:div>
            <w:div w:id="1368411125">
              <w:marLeft w:val="0"/>
              <w:marRight w:val="0"/>
              <w:marTop w:val="0"/>
              <w:marBottom w:val="0"/>
              <w:divBdr>
                <w:top w:val="none" w:sz="0" w:space="0" w:color="auto"/>
                <w:left w:val="none" w:sz="0" w:space="0" w:color="auto"/>
                <w:bottom w:val="none" w:sz="0" w:space="0" w:color="auto"/>
                <w:right w:val="none" w:sz="0" w:space="0" w:color="auto"/>
              </w:divBdr>
            </w:div>
            <w:div w:id="1458257955">
              <w:marLeft w:val="0"/>
              <w:marRight w:val="0"/>
              <w:marTop w:val="0"/>
              <w:marBottom w:val="0"/>
              <w:divBdr>
                <w:top w:val="none" w:sz="0" w:space="0" w:color="auto"/>
                <w:left w:val="none" w:sz="0" w:space="0" w:color="auto"/>
                <w:bottom w:val="none" w:sz="0" w:space="0" w:color="auto"/>
                <w:right w:val="none" w:sz="0" w:space="0" w:color="auto"/>
              </w:divBdr>
            </w:div>
            <w:div w:id="1933737468">
              <w:marLeft w:val="0"/>
              <w:marRight w:val="0"/>
              <w:marTop w:val="0"/>
              <w:marBottom w:val="0"/>
              <w:divBdr>
                <w:top w:val="none" w:sz="0" w:space="0" w:color="auto"/>
                <w:left w:val="none" w:sz="0" w:space="0" w:color="auto"/>
                <w:bottom w:val="none" w:sz="0" w:space="0" w:color="auto"/>
                <w:right w:val="none" w:sz="0" w:space="0" w:color="auto"/>
              </w:divBdr>
            </w:div>
            <w:div w:id="2014065854">
              <w:marLeft w:val="0"/>
              <w:marRight w:val="0"/>
              <w:marTop w:val="0"/>
              <w:marBottom w:val="0"/>
              <w:divBdr>
                <w:top w:val="none" w:sz="0" w:space="0" w:color="auto"/>
                <w:left w:val="none" w:sz="0" w:space="0" w:color="auto"/>
                <w:bottom w:val="none" w:sz="0" w:space="0" w:color="auto"/>
                <w:right w:val="none" w:sz="0" w:space="0" w:color="auto"/>
              </w:divBdr>
            </w:div>
            <w:div w:id="2043019865">
              <w:marLeft w:val="0"/>
              <w:marRight w:val="0"/>
              <w:marTop w:val="0"/>
              <w:marBottom w:val="0"/>
              <w:divBdr>
                <w:top w:val="none" w:sz="0" w:space="0" w:color="auto"/>
                <w:left w:val="none" w:sz="0" w:space="0" w:color="auto"/>
                <w:bottom w:val="none" w:sz="0" w:space="0" w:color="auto"/>
                <w:right w:val="none" w:sz="0" w:space="0" w:color="auto"/>
              </w:divBdr>
            </w:div>
            <w:div w:id="2119445133">
              <w:marLeft w:val="0"/>
              <w:marRight w:val="0"/>
              <w:marTop w:val="0"/>
              <w:marBottom w:val="0"/>
              <w:divBdr>
                <w:top w:val="none" w:sz="0" w:space="0" w:color="auto"/>
                <w:left w:val="none" w:sz="0" w:space="0" w:color="auto"/>
                <w:bottom w:val="none" w:sz="0" w:space="0" w:color="auto"/>
                <w:right w:val="none" w:sz="0" w:space="0" w:color="auto"/>
              </w:divBdr>
            </w:div>
          </w:divsChild>
        </w:div>
        <w:div w:id="1382635406">
          <w:marLeft w:val="0"/>
          <w:marRight w:val="0"/>
          <w:marTop w:val="0"/>
          <w:marBottom w:val="0"/>
          <w:divBdr>
            <w:top w:val="none" w:sz="0" w:space="0" w:color="auto"/>
            <w:left w:val="none" w:sz="0" w:space="0" w:color="auto"/>
            <w:bottom w:val="none" w:sz="0" w:space="0" w:color="auto"/>
            <w:right w:val="none" w:sz="0" w:space="0" w:color="auto"/>
          </w:divBdr>
          <w:divsChild>
            <w:div w:id="114519057">
              <w:marLeft w:val="0"/>
              <w:marRight w:val="0"/>
              <w:marTop w:val="0"/>
              <w:marBottom w:val="0"/>
              <w:divBdr>
                <w:top w:val="none" w:sz="0" w:space="0" w:color="auto"/>
                <w:left w:val="none" w:sz="0" w:space="0" w:color="auto"/>
                <w:bottom w:val="none" w:sz="0" w:space="0" w:color="auto"/>
                <w:right w:val="none" w:sz="0" w:space="0" w:color="auto"/>
              </w:divBdr>
            </w:div>
            <w:div w:id="168060079">
              <w:marLeft w:val="0"/>
              <w:marRight w:val="0"/>
              <w:marTop w:val="0"/>
              <w:marBottom w:val="0"/>
              <w:divBdr>
                <w:top w:val="none" w:sz="0" w:space="0" w:color="auto"/>
                <w:left w:val="none" w:sz="0" w:space="0" w:color="auto"/>
                <w:bottom w:val="none" w:sz="0" w:space="0" w:color="auto"/>
                <w:right w:val="none" w:sz="0" w:space="0" w:color="auto"/>
              </w:divBdr>
            </w:div>
            <w:div w:id="548227233">
              <w:marLeft w:val="0"/>
              <w:marRight w:val="0"/>
              <w:marTop w:val="0"/>
              <w:marBottom w:val="0"/>
              <w:divBdr>
                <w:top w:val="none" w:sz="0" w:space="0" w:color="auto"/>
                <w:left w:val="none" w:sz="0" w:space="0" w:color="auto"/>
                <w:bottom w:val="none" w:sz="0" w:space="0" w:color="auto"/>
                <w:right w:val="none" w:sz="0" w:space="0" w:color="auto"/>
              </w:divBdr>
            </w:div>
            <w:div w:id="554435754">
              <w:marLeft w:val="0"/>
              <w:marRight w:val="0"/>
              <w:marTop w:val="0"/>
              <w:marBottom w:val="0"/>
              <w:divBdr>
                <w:top w:val="none" w:sz="0" w:space="0" w:color="auto"/>
                <w:left w:val="none" w:sz="0" w:space="0" w:color="auto"/>
                <w:bottom w:val="none" w:sz="0" w:space="0" w:color="auto"/>
                <w:right w:val="none" w:sz="0" w:space="0" w:color="auto"/>
              </w:divBdr>
            </w:div>
            <w:div w:id="847595314">
              <w:marLeft w:val="0"/>
              <w:marRight w:val="0"/>
              <w:marTop w:val="0"/>
              <w:marBottom w:val="0"/>
              <w:divBdr>
                <w:top w:val="none" w:sz="0" w:space="0" w:color="auto"/>
                <w:left w:val="none" w:sz="0" w:space="0" w:color="auto"/>
                <w:bottom w:val="none" w:sz="0" w:space="0" w:color="auto"/>
                <w:right w:val="none" w:sz="0" w:space="0" w:color="auto"/>
              </w:divBdr>
            </w:div>
            <w:div w:id="1028674976">
              <w:marLeft w:val="0"/>
              <w:marRight w:val="0"/>
              <w:marTop w:val="0"/>
              <w:marBottom w:val="0"/>
              <w:divBdr>
                <w:top w:val="none" w:sz="0" w:space="0" w:color="auto"/>
                <w:left w:val="none" w:sz="0" w:space="0" w:color="auto"/>
                <w:bottom w:val="none" w:sz="0" w:space="0" w:color="auto"/>
                <w:right w:val="none" w:sz="0" w:space="0" w:color="auto"/>
              </w:divBdr>
            </w:div>
            <w:div w:id="1148522135">
              <w:marLeft w:val="0"/>
              <w:marRight w:val="0"/>
              <w:marTop w:val="0"/>
              <w:marBottom w:val="0"/>
              <w:divBdr>
                <w:top w:val="none" w:sz="0" w:space="0" w:color="auto"/>
                <w:left w:val="none" w:sz="0" w:space="0" w:color="auto"/>
                <w:bottom w:val="none" w:sz="0" w:space="0" w:color="auto"/>
                <w:right w:val="none" w:sz="0" w:space="0" w:color="auto"/>
              </w:divBdr>
            </w:div>
            <w:div w:id="1293444684">
              <w:marLeft w:val="0"/>
              <w:marRight w:val="0"/>
              <w:marTop w:val="0"/>
              <w:marBottom w:val="0"/>
              <w:divBdr>
                <w:top w:val="none" w:sz="0" w:space="0" w:color="auto"/>
                <w:left w:val="none" w:sz="0" w:space="0" w:color="auto"/>
                <w:bottom w:val="none" w:sz="0" w:space="0" w:color="auto"/>
                <w:right w:val="none" w:sz="0" w:space="0" w:color="auto"/>
              </w:divBdr>
            </w:div>
            <w:div w:id="1494562409">
              <w:marLeft w:val="0"/>
              <w:marRight w:val="0"/>
              <w:marTop w:val="0"/>
              <w:marBottom w:val="0"/>
              <w:divBdr>
                <w:top w:val="none" w:sz="0" w:space="0" w:color="auto"/>
                <w:left w:val="none" w:sz="0" w:space="0" w:color="auto"/>
                <w:bottom w:val="none" w:sz="0" w:space="0" w:color="auto"/>
                <w:right w:val="none" w:sz="0" w:space="0" w:color="auto"/>
              </w:divBdr>
            </w:div>
            <w:div w:id="1502887367">
              <w:marLeft w:val="0"/>
              <w:marRight w:val="0"/>
              <w:marTop w:val="0"/>
              <w:marBottom w:val="0"/>
              <w:divBdr>
                <w:top w:val="none" w:sz="0" w:space="0" w:color="auto"/>
                <w:left w:val="none" w:sz="0" w:space="0" w:color="auto"/>
                <w:bottom w:val="none" w:sz="0" w:space="0" w:color="auto"/>
                <w:right w:val="none" w:sz="0" w:space="0" w:color="auto"/>
              </w:divBdr>
            </w:div>
            <w:div w:id="1736002595">
              <w:marLeft w:val="0"/>
              <w:marRight w:val="0"/>
              <w:marTop w:val="0"/>
              <w:marBottom w:val="0"/>
              <w:divBdr>
                <w:top w:val="none" w:sz="0" w:space="0" w:color="auto"/>
                <w:left w:val="none" w:sz="0" w:space="0" w:color="auto"/>
                <w:bottom w:val="none" w:sz="0" w:space="0" w:color="auto"/>
                <w:right w:val="none" w:sz="0" w:space="0" w:color="auto"/>
              </w:divBdr>
            </w:div>
            <w:div w:id="1775513245">
              <w:marLeft w:val="0"/>
              <w:marRight w:val="0"/>
              <w:marTop w:val="0"/>
              <w:marBottom w:val="0"/>
              <w:divBdr>
                <w:top w:val="none" w:sz="0" w:space="0" w:color="auto"/>
                <w:left w:val="none" w:sz="0" w:space="0" w:color="auto"/>
                <w:bottom w:val="none" w:sz="0" w:space="0" w:color="auto"/>
                <w:right w:val="none" w:sz="0" w:space="0" w:color="auto"/>
              </w:divBdr>
            </w:div>
            <w:div w:id="1952660205">
              <w:marLeft w:val="0"/>
              <w:marRight w:val="0"/>
              <w:marTop w:val="0"/>
              <w:marBottom w:val="0"/>
              <w:divBdr>
                <w:top w:val="none" w:sz="0" w:space="0" w:color="auto"/>
                <w:left w:val="none" w:sz="0" w:space="0" w:color="auto"/>
                <w:bottom w:val="none" w:sz="0" w:space="0" w:color="auto"/>
                <w:right w:val="none" w:sz="0" w:space="0" w:color="auto"/>
              </w:divBdr>
            </w:div>
            <w:div w:id="2024820322">
              <w:marLeft w:val="0"/>
              <w:marRight w:val="0"/>
              <w:marTop w:val="0"/>
              <w:marBottom w:val="0"/>
              <w:divBdr>
                <w:top w:val="none" w:sz="0" w:space="0" w:color="auto"/>
                <w:left w:val="none" w:sz="0" w:space="0" w:color="auto"/>
                <w:bottom w:val="none" w:sz="0" w:space="0" w:color="auto"/>
                <w:right w:val="none" w:sz="0" w:space="0" w:color="auto"/>
              </w:divBdr>
            </w:div>
          </w:divsChild>
        </w:div>
        <w:div w:id="1641569361">
          <w:marLeft w:val="0"/>
          <w:marRight w:val="0"/>
          <w:marTop w:val="0"/>
          <w:marBottom w:val="0"/>
          <w:divBdr>
            <w:top w:val="none" w:sz="0" w:space="0" w:color="auto"/>
            <w:left w:val="none" w:sz="0" w:space="0" w:color="auto"/>
            <w:bottom w:val="none" w:sz="0" w:space="0" w:color="auto"/>
            <w:right w:val="none" w:sz="0" w:space="0" w:color="auto"/>
          </w:divBdr>
          <w:divsChild>
            <w:div w:id="68239387">
              <w:marLeft w:val="0"/>
              <w:marRight w:val="0"/>
              <w:marTop w:val="0"/>
              <w:marBottom w:val="0"/>
              <w:divBdr>
                <w:top w:val="none" w:sz="0" w:space="0" w:color="auto"/>
                <w:left w:val="none" w:sz="0" w:space="0" w:color="auto"/>
                <w:bottom w:val="none" w:sz="0" w:space="0" w:color="auto"/>
                <w:right w:val="none" w:sz="0" w:space="0" w:color="auto"/>
              </w:divBdr>
            </w:div>
            <w:div w:id="152651280">
              <w:marLeft w:val="0"/>
              <w:marRight w:val="0"/>
              <w:marTop w:val="0"/>
              <w:marBottom w:val="0"/>
              <w:divBdr>
                <w:top w:val="none" w:sz="0" w:space="0" w:color="auto"/>
                <w:left w:val="none" w:sz="0" w:space="0" w:color="auto"/>
                <w:bottom w:val="none" w:sz="0" w:space="0" w:color="auto"/>
                <w:right w:val="none" w:sz="0" w:space="0" w:color="auto"/>
              </w:divBdr>
            </w:div>
            <w:div w:id="154762156">
              <w:marLeft w:val="0"/>
              <w:marRight w:val="0"/>
              <w:marTop w:val="0"/>
              <w:marBottom w:val="0"/>
              <w:divBdr>
                <w:top w:val="none" w:sz="0" w:space="0" w:color="auto"/>
                <w:left w:val="none" w:sz="0" w:space="0" w:color="auto"/>
                <w:bottom w:val="none" w:sz="0" w:space="0" w:color="auto"/>
                <w:right w:val="none" w:sz="0" w:space="0" w:color="auto"/>
              </w:divBdr>
            </w:div>
            <w:div w:id="169373720">
              <w:marLeft w:val="0"/>
              <w:marRight w:val="0"/>
              <w:marTop w:val="0"/>
              <w:marBottom w:val="0"/>
              <w:divBdr>
                <w:top w:val="none" w:sz="0" w:space="0" w:color="auto"/>
                <w:left w:val="none" w:sz="0" w:space="0" w:color="auto"/>
                <w:bottom w:val="none" w:sz="0" w:space="0" w:color="auto"/>
                <w:right w:val="none" w:sz="0" w:space="0" w:color="auto"/>
              </w:divBdr>
            </w:div>
            <w:div w:id="174728501">
              <w:marLeft w:val="0"/>
              <w:marRight w:val="0"/>
              <w:marTop w:val="0"/>
              <w:marBottom w:val="0"/>
              <w:divBdr>
                <w:top w:val="none" w:sz="0" w:space="0" w:color="auto"/>
                <w:left w:val="none" w:sz="0" w:space="0" w:color="auto"/>
                <w:bottom w:val="none" w:sz="0" w:space="0" w:color="auto"/>
                <w:right w:val="none" w:sz="0" w:space="0" w:color="auto"/>
              </w:divBdr>
            </w:div>
            <w:div w:id="240872893">
              <w:marLeft w:val="0"/>
              <w:marRight w:val="0"/>
              <w:marTop w:val="0"/>
              <w:marBottom w:val="0"/>
              <w:divBdr>
                <w:top w:val="none" w:sz="0" w:space="0" w:color="auto"/>
                <w:left w:val="none" w:sz="0" w:space="0" w:color="auto"/>
                <w:bottom w:val="none" w:sz="0" w:space="0" w:color="auto"/>
                <w:right w:val="none" w:sz="0" w:space="0" w:color="auto"/>
              </w:divBdr>
            </w:div>
            <w:div w:id="254435236">
              <w:marLeft w:val="0"/>
              <w:marRight w:val="0"/>
              <w:marTop w:val="0"/>
              <w:marBottom w:val="0"/>
              <w:divBdr>
                <w:top w:val="none" w:sz="0" w:space="0" w:color="auto"/>
                <w:left w:val="none" w:sz="0" w:space="0" w:color="auto"/>
                <w:bottom w:val="none" w:sz="0" w:space="0" w:color="auto"/>
                <w:right w:val="none" w:sz="0" w:space="0" w:color="auto"/>
              </w:divBdr>
            </w:div>
            <w:div w:id="417680161">
              <w:marLeft w:val="0"/>
              <w:marRight w:val="0"/>
              <w:marTop w:val="0"/>
              <w:marBottom w:val="0"/>
              <w:divBdr>
                <w:top w:val="none" w:sz="0" w:space="0" w:color="auto"/>
                <w:left w:val="none" w:sz="0" w:space="0" w:color="auto"/>
                <w:bottom w:val="none" w:sz="0" w:space="0" w:color="auto"/>
                <w:right w:val="none" w:sz="0" w:space="0" w:color="auto"/>
              </w:divBdr>
            </w:div>
            <w:div w:id="628434912">
              <w:marLeft w:val="0"/>
              <w:marRight w:val="0"/>
              <w:marTop w:val="0"/>
              <w:marBottom w:val="0"/>
              <w:divBdr>
                <w:top w:val="none" w:sz="0" w:space="0" w:color="auto"/>
                <w:left w:val="none" w:sz="0" w:space="0" w:color="auto"/>
                <w:bottom w:val="none" w:sz="0" w:space="0" w:color="auto"/>
                <w:right w:val="none" w:sz="0" w:space="0" w:color="auto"/>
              </w:divBdr>
            </w:div>
            <w:div w:id="688726627">
              <w:marLeft w:val="0"/>
              <w:marRight w:val="0"/>
              <w:marTop w:val="0"/>
              <w:marBottom w:val="0"/>
              <w:divBdr>
                <w:top w:val="none" w:sz="0" w:space="0" w:color="auto"/>
                <w:left w:val="none" w:sz="0" w:space="0" w:color="auto"/>
                <w:bottom w:val="none" w:sz="0" w:space="0" w:color="auto"/>
                <w:right w:val="none" w:sz="0" w:space="0" w:color="auto"/>
              </w:divBdr>
            </w:div>
            <w:div w:id="699362141">
              <w:marLeft w:val="0"/>
              <w:marRight w:val="0"/>
              <w:marTop w:val="0"/>
              <w:marBottom w:val="0"/>
              <w:divBdr>
                <w:top w:val="none" w:sz="0" w:space="0" w:color="auto"/>
                <w:left w:val="none" w:sz="0" w:space="0" w:color="auto"/>
                <w:bottom w:val="none" w:sz="0" w:space="0" w:color="auto"/>
                <w:right w:val="none" w:sz="0" w:space="0" w:color="auto"/>
              </w:divBdr>
            </w:div>
            <w:div w:id="709644859">
              <w:marLeft w:val="0"/>
              <w:marRight w:val="0"/>
              <w:marTop w:val="0"/>
              <w:marBottom w:val="0"/>
              <w:divBdr>
                <w:top w:val="none" w:sz="0" w:space="0" w:color="auto"/>
                <w:left w:val="none" w:sz="0" w:space="0" w:color="auto"/>
                <w:bottom w:val="none" w:sz="0" w:space="0" w:color="auto"/>
                <w:right w:val="none" w:sz="0" w:space="0" w:color="auto"/>
              </w:divBdr>
            </w:div>
            <w:div w:id="786511061">
              <w:marLeft w:val="0"/>
              <w:marRight w:val="0"/>
              <w:marTop w:val="0"/>
              <w:marBottom w:val="0"/>
              <w:divBdr>
                <w:top w:val="none" w:sz="0" w:space="0" w:color="auto"/>
                <w:left w:val="none" w:sz="0" w:space="0" w:color="auto"/>
                <w:bottom w:val="none" w:sz="0" w:space="0" w:color="auto"/>
                <w:right w:val="none" w:sz="0" w:space="0" w:color="auto"/>
              </w:divBdr>
            </w:div>
            <w:div w:id="883059573">
              <w:marLeft w:val="0"/>
              <w:marRight w:val="0"/>
              <w:marTop w:val="0"/>
              <w:marBottom w:val="0"/>
              <w:divBdr>
                <w:top w:val="none" w:sz="0" w:space="0" w:color="auto"/>
                <w:left w:val="none" w:sz="0" w:space="0" w:color="auto"/>
                <w:bottom w:val="none" w:sz="0" w:space="0" w:color="auto"/>
                <w:right w:val="none" w:sz="0" w:space="0" w:color="auto"/>
              </w:divBdr>
            </w:div>
            <w:div w:id="1057587016">
              <w:marLeft w:val="0"/>
              <w:marRight w:val="0"/>
              <w:marTop w:val="0"/>
              <w:marBottom w:val="0"/>
              <w:divBdr>
                <w:top w:val="none" w:sz="0" w:space="0" w:color="auto"/>
                <w:left w:val="none" w:sz="0" w:space="0" w:color="auto"/>
                <w:bottom w:val="none" w:sz="0" w:space="0" w:color="auto"/>
                <w:right w:val="none" w:sz="0" w:space="0" w:color="auto"/>
              </w:divBdr>
            </w:div>
            <w:div w:id="1160459988">
              <w:marLeft w:val="0"/>
              <w:marRight w:val="0"/>
              <w:marTop w:val="0"/>
              <w:marBottom w:val="0"/>
              <w:divBdr>
                <w:top w:val="none" w:sz="0" w:space="0" w:color="auto"/>
                <w:left w:val="none" w:sz="0" w:space="0" w:color="auto"/>
                <w:bottom w:val="none" w:sz="0" w:space="0" w:color="auto"/>
                <w:right w:val="none" w:sz="0" w:space="0" w:color="auto"/>
              </w:divBdr>
            </w:div>
            <w:div w:id="1251156095">
              <w:marLeft w:val="0"/>
              <w:marRight w:val="0"/>
              <w:marTop w:val="0"/>
              <w:marBottom w:val="0"/>
              <w:divBdr>
                <w:top w:val="none" w:sz="0" w:space="0" w:color="auto"/>
                <w:left w:val="none" w:sz="0" w:space="0" w:color="auto"/>
                <w:bottom w:val="none" w:sz="0" w:space="0" w:color="auto"/>
                <w:right w:val="none" w:sz="0" w:space="0" w:color="auto"/>
              </w:divBdr>
            </w:div>
            <w:div w:id="1369910896">
              <w:marLeft w:val="0"/>
              <w:marRight w:val="0"/>
              <w:marTop w:val="0"/>
              <w:marBottom w:val="0"/>
              <w:divBdr>
                <w:top w:val="none" w:sz="0" w:space="0" w:color="auto"/>
                <w:left w:val="none" w:sz="0" w:space="0" w:color="auto"/>
                <w:bottom w:val="none" w:sz="0" w:space="0" w:color="auto"/>
                <w:right w:val="none" w:sz="0" w:space="0" w:color="auto"/>
              </w:divBdr>
            </w:div>
            <w:div w:id="1391227998">
              <w:marLeft w:val="0"/>
              <w:marRight w:val="0"/>
              <w:marTop w:val="0"/>
              <w:marBottom w:val="0"/>
              <w:divBdr>
                <w:top w:val="none" w:sz="0" w:space="0" w:color="auto"/>
                <w:left w:val="none" w:sz="0" w:space="0" w:color="auto"/>
                <w:bottom w:val="none" w:sz="0" w:space="0" w:color="auto"/>
                <w:right w:val="none" w:sz="0" w:space="0" w:color="auto"/>
              </w:divBdr>
            </w:div>
            <w:div w:id="1438135084">
              <w:marLeft w:val="0"/>
              <w:marRight w:val="0"/>
              <w:marTop w:val="0"/>
              <w:marBottom w:val="0"/>
              <w:divBdr>
                <w:top w:val="none" w:sz="0" w:space="0" w:color="auto"/>
                <w:left w:val="none" w:sz="0" w:space="0" w:color="auto"/>
                <w:bottom w:val="none" w:sz="0" w:space="0" w:color="auto"/>
                <w:right w:val="none" w:sz="0" w:space="0" w:color="auto"/>
              </w:divBdr>
            </w:div>
            <w:div w:id="1722484924">
              <w:marLeft w:val="0"/>
              <w:marRight w:val="0"/>
              <w:marTop w:val="0"/>
              <w:marBottom w:val="0"/>
              <w:divBdr>
                <w:top w:val="none" w:sz="0" w:space="0" w:color="auto"/>
                <w:left w:val="none" w:sz="0" w:space="0" w:color="auto"/>
                <w:bottom w:val="none" w:sz="0" w:space="0" w:color="auto"/>
                <w:right w:val="none" w:sz="0" w:space="0" w:color="auto"/>
              </w:divBdr>
            </w:div>
            <w:div w:id="1999570294">
              <w:marLeft w:val="0"/>
              <w:marRight w:val="0"/>
              <w:marTop w:val="0"/>
              <w:marBottom w:val="0"/>
              <w:divBdr>
                <w:top w:val="none" w:sz="0" w:space="0" w:color="auto"/>
                <w:left w:val="none" w:sz="0" w:space="0" w:color="auto"/>
                <w:bottom w:val="none" w:sz="0" w:space="0" w:color="auto"/>
                <w:right w:val="none" w:sz="0" w:space="0" w:color="auto"/>
              </w:divBdr>
            </w:div>
            <w:div w:id="2042053713">
              <w:marLeft w:val="0"/>
              <w:marRight w:val="0"/>
              <w:marTop w:val="0"/>
              <w:marBottom w:val="0"/>
              <w:divBdr>
                <w:top w:val="none" w:sz="0" w:space="0" w:color="auto"/>
                <w:left w:val="none" w:sz="0" w:space="0" w:color="auto"/>
                <w:bottom w:val="none" w:sz="0" w:space="0" w:color="auto"/>
                <w:right w:val="none" w:sz="0" w:space="0" w:color="auto"/>
              </w:divBdr>
            </w:div>
            <w:div w:id="2081712656">
              <w:marLeft w:val="0"/>
              <w:marRight w:val="0"/>
              <w:marTop w:val="0"/>
              <w:marBottom w:val="0"/>
              <w:divBdr>
                <w:top w:val="none" w:sz="0" w:space="0" w:color="auto"/>
                <w:left w:val="none" w:sz="0" w:space="0" w:color="auto"/>
                <w:bottom w:val="none" w:sz="0" w:space="0" w:color="auto"/>
                <w:right w:val="none" w:sz="0" w:space="0" w:color="auto"/>
              </w:divBdr>
            </w:div>
          </w:divsChild>
        </w:div>
        <w:div w:id="2056540752">
          <w:marLeft w:val="0"/>
          <w:marRight w:val="0"/>
          <w:marTop w:val="0"/>
          <w:marBottom w:val="0"/>
          <w:divBdr>
            <w:top w:val="none" w:sz="0" w:space="0" w:color="auto"/>
            <w:left w:val="none" w:sz="0" w:space="0" w:color="auto"/>
            <w:bottom w:val="none" w:sz="0" w:space="0" w:color="auto"/>
            <w:right w:val="none" w:sz="0" w:space="0" w:color="auto"/>
          </w:divBdr>
          <w:divsChild>
            <w:div w:id="12269655">
              <w:marLeft w:val="0"/>
              <w:marRight w:val="0"/>
              <w:marTop w:val="0"/>
              <w:marBottom w:val="0"/>
              <w:divBdr>
                <w:top w:val="none" w:sz="0" w:space="0" w:color="auto"/>
                <w:left w:val="none" w:sz="0" w:space="0" w:color="auto"/>
                <w:bottom w:val="none" w:sz="0" w:space="0" w:color="auto"/>
                <w:right w:val="none" w:sz="0" w:space="0" w:color="auto"/>
              </w:divBdr>
            </w:div>
            <w:div w:id="106780716">
              <w:marLeft w:val="0"/>
              <w:marRight w:val="0"/>
              <w:marTop w:val="0"/>
              <w:marBottom w:val="0"/>
              <w:divBdr>
                <w:top w:val="none" w:sz="0" w:space="0" w:color="auto"/>
                <w:left w:val="none" w:sz="0" w:space="0" w:color="auto"/>
                <w:bottom w:val="none" w:sz="0" w:space="0" w:color="auto"/>
                <w:right w:val="none" w:sz="0" w:space="0" w:color="auto"/>
              </w:divBdr>
            </w:div>
            <w:div w:id="153107155">
              <w:marLeft w:val="0"/>
              <w:marRight w:val="0"/>
              <w:marTop w:val="0"/>
              <w:marBottom w:val="0"/>
              <w:divBdr>
                <w:top w:val="none" w:sz="0" w:space="0" w:color="auto"/>
                <w:left w:val="none" w:sz="0" w:space="0" w:color="auto"/>
                <w:bottom w:val="none" w:sz="0" w:space="0" w:color="auto"/>
                <w:right w:val="none" w:sz="0" w:space="0" w:color="auto"/>
              </w:divBdr>
            </w:div>
            <w:div w:id="185994272">
              <w:marLeft w:val="0"/>
              <w:marRight w:val="0"/>
              <w:marTop w:val="0"/>
              <w:marBottom w:val="0"/>
              <w:divBdr>
                <w:top w:val="none" w:sz="0" w:space="0" w:color="auto"/>
                <w:left w:val="none" w:sz="0" w:space="0" w:color="auto"/>
                <w:bottom w:val="none" w:sz="0" w:space="0" w:color="auto"/>
                <w:right w:val="none" w:sz="0" w:space="0" w:color="auto"/>
              </w:divBdr>
            </w:div>
            <w:div w:id="328826549">
              <w:marLeft w:val="0"/>
              <w:marRight w:val="0"/>
              <w:marTop w:val="0"/>
              <w:marBottom w:val="0"/>
              <w:divBdr>
                <w:top w:val="none" w:sz="0" w:space="0" w:color="auto"/>
                <w:left w:val="none" w:sz="0" w:space="0" w:color="auto"/>
                <w:bottom w:val="none" w:sz="0" w:space="0" w:color="auto"/>
                <w:right w:val="none" w:sz="0" w:space="0" w:color="auto"/>
              </w:divBdr>
            </w:div>
            <w:div w:id="609431076">
              <w:marLeft w:val="0"/>
              <w:marRight w:val="0"/>
              <w:marTop w:val="0"/>
              <w:marBottom w:val="0"/>
              <w:divBdr>
                <w:top w:val="none" w:sz="0" w:space="0" w:color="auto"/>
                <w:left w:val="none" w:sz="0" w:space="0" w:color="auto"/>
                <w:bottom w:val="none" w:sz="0" w:space="0" w:color="auto"/>
                <w:right w:val="none" w:sz="0" w:space="0" w:color="auto"/>
              </w:divBdr>
            </w:div>
            <w:div w:id="630211319">
              <w:marLeft w:val="0"/>
              <w:marRight w:val="0"/>
              <w:marTop w:val="0"/>
              <w:marBottom w:val="0"/>
              <w:divBdr>
                <w:top w:val="none" w:sz="0" w:space="0" w:color="auto"/>
                <w:left w:val="none" w:sz="0" w:space="0" w:color="auto"/>
                <w:bottom w:val="none" w:sz="0" w:space="0" w:color="auto"/>
                <w:right w:val="none" w:sz="0" w:space="0" w:color="auto"/>
              </w:divBdr>
            </w:div>
            <w:div w:id="658535459">
              <w:marLeft w:val="0"/>
              <w:marRight w:val="0"/>
              <w:marTop w:val="0"/>
              <w:marBottom w:val="0"/>
              <w:divBdr>
                <w:top w:val="none" w:sz="0" w:space="0" w:color="auto"/>
                <w:left w:val="none" w:sz="0" w:space="0" w:color="auto"/>
                <w:bottom w:val="none" w:sz="0" w:space="0" w:color="auto"/>
                <w:right w:val="none" w:sz="0" w:space="0" w:color="auto"/>
              </w:divBdr>
            </w:div>
            <w:div w:id="763264515">
              <w:marLeft w:val="0"/>
              <w:marRight w:val="0"/>
              <w:marTop w:val="0"/>
              <w:marBottom w:val="0"/>
              <w:divBdr>
                <w:top w:val="none" w:sz="0" w:space="0" w:color="auto"/>
                <w:left w:val="none" w:sz="0" w:space="0" w:color="auto"/>
                <w:bottom w:val="none" w:sz="0" w:space="0" w:color="auto"/>
                <w:right w:val="none" w:sz="0" w:space="0" w:color="auto"/>
              </w:divBdr>
            </w:div>
            <w:div w:id="813643511">
              <w:marLeft w:val="0"/>
              <w:marRight w:val="0"/>
              <w:marTop w:val="0"/>
              <w:marBottom w:val="0"/>
              <w:divBdr>
                <w:top w:val="none" w:sz="0" w:space="0" w:color="auto"/>
                <w:left w:val="none" w:sz="0" w:space="0" w:color="auto"/>
                <w:bottom w:val="none" w:sz="0" w:space="0" w:color="auto"/>
                <w:right w:val="none" w:sz="0" w:space="0" w:color="auto"/>
              </w:divBdr>
            </w:div>
            <w:div w:id="834732642">
              <w:marLeft w:val="0"/>
              <w:marRight w:val="0"/>
              <w:marTop w:val="0"/>
              <w:marBottom w:val="0"/>
              <w:divBdr>
                <w:top w:val="none" w:sz="0" w:space="0" w:color="auto"/>
                <w:left w:val="none" w:sz="0" w:space="0" w:color="auto"/>
                <w:bottom w:val="none" w:sz="0" w:space="0" w:color="auto"/>
                <w:right w:val="none" w:sz="0" w:space="0" w:color="auto"/>
              </w:divBdr>
            </w:div>
            <w:div w:id="862330193">
              <w:marLeft w:val="0"/>
              <w:marRight w:val="0"/>
              <w:marTop w:val="0"/>
              <w:marBottom w:val="0"/>
              <w:divBdr>
                <w:top w:val="none" w:sz="0" w:space="0" w:color="auto"/>
                <w:left w:val="none" w:sz="0" w:space="0" w:color="auto"/>
                <w:bottom w:val="none" w:sz="0" w:space="0" w:color="auto"/>
                <w:right w:val="none" w:sz="0" w:space="0" w:color="auto"/>
              </w:divBdr>
            </w:div>
            <w:div w:id="902566696">
              <w:marLeft w:val="0"/>
              <w:marRight w:val="0"/>
              <w:marTop w:val="0"/>
              <w:marBottom w:val="0"/>
              <w:divBdr>
                <w:top w:val="none" w:sz="0" w:space="0" w:color="auto"/>
                <w:left w:val="none" w:sz="0" w:space="0" w:color="auto"/>
                <w:bottom w:val="none" w:sz="0" w:space="0" w:color="auto"/>
                <w:right w:val="none" w:sz="0" w:space="0" w:color="auto"/>
              </w:divBdr>
            </w:div>
            <w:div w:id="1038505983">
              <w:marLeft w:val="0"/>
              <w:marRight w:val="0"/>
              <w:marTop w:val="0"/>
              <w:marBottom w:val="0"/>
              <w:divBdr>
                <w:top w:val="none" w:sz="0" w:space="0" w:color="auto"/>
                <w:left w:val="none" w:sz="0" w:space="0" w:color="auto"/>
                <w:bottom w:val="none" w:sz="0" w:space="0" w:color="auto"/>
                <w:right w:val="none" w:sz="0" w:space="0" w:color="auto"/>
              </w:divBdr>
            </w:div>
            <w:div w:id="1117797064">
              <w:marLeft w:val="0"/>
              <w:marRight w:val="0"/>
              <w:marTop w:val="0"/>
              <w:marBottom w:val="0"/>
              <w:divBdr>
                <w:top w:val="none" w:sz="0" w:space="0" w:color="auto"/>
                <w:left w:val="none" w:sz="0" w:space="0" w:color="auto"/>
                <w:bottom w:val="none" w:sz="0" w:space="0" w:color="auto"/>
                <w:right w:val="none" w:sz="0" w:space="0" w:color="auto"/>
              </w:divBdr>
            </w:div>
            <w:div w:id="1139882931">
              <w:marLeft w:val="0"/>
              <w:marRight w:val="0"/>
              <w:marTop w:val="0"/>
              <w:marBottom w:val="0"/>
              <w:divBdr>
                <w:top w:val="none" w:sz="0" w:space="0" w:color="auto"/>
                <w:left w:val="none" w:sz="0" w:space="0" w:color="auto"/>
                <w:bottom w:val="none" w:sz="0" w:space="0" w:color="auto"/>
                <w:right w:val="none" w:sz="0" w:space="0" w:color="auto"/>
              </w:divBdr>
            </w:div>
            <w:div w:id="1141196780">
              <w:marLeft w:val="0"/>
              <w:marRight w:val="0"/>
              <w:marTop w:val="0"/>
              <w:marBottom w:val="0"/>
              <w:divBdr>
                <w:top w:val="none" w:sz="0" w:space="0" w:color="auto"/>
                <w:left w:val="none" w:sz="0" w:space="0" w:color="auto"/>
                <w:bottom w:val="none" w:sz="0" w:space="0" w:color="auto"/>
                <w:right w:val="none" w:sz="0" w:space="0" w:color="auto"/>
              </w:divBdr>
            </w:div>
            <w:div w:id="1232430122">
              <w:marLeft w:val="0"/>
              <w:marRight w:val="0"/>
              <w:marTop w:val="0"/>
              <w:marBottom w:val="0"/>
              <w:divBdr>
                <w:top w:val="none" w:sz="0" w:space="0" w:color="auto"/>
                <w:left w:val="none" w:sz="0" w:space="0" w:color="auto"/>
                <w:bottom w:val="none" w:sz="0" w:space="0" w:color="auto"/>
                <w:right w:val="none" w:sz="0" w:space="0" w:color="auto"/>
              </w:divBdr>
            </w:div>
            <w:div w:id="1289238678">
              <w:marLeft w:val="0"/>
              <w:marRight w:val="0"/>
              <w:marTop w:val="0"/>
              <w:marBottom w:val="0"/>
              <w:divBdr>
                <w:top w:val="none" w:sz="0" w:space="0" w:color="auto"/>
                <w:left w:val="none" w:sz="0" w:space="0" w:color="auto"/>
                <w:bottom w:val="none" w:sz="0" w:space="0" w:color="auto"/>
                <w:right w:val="none" w:sz="0" w:space="0" w:color="auto"/>
              </w:divBdr>
            </w:div>
            <w:div w:id="1403527171">
              <w:marLeft w:val="0"/>
              <w:marRight w:val="0"/>
              <w:marTop w:val="0"/>
              <w:marBottom w:val="0"/>
              <w:divBdr>
                <w:top w:val="none" w:sz="0" w:space="0" w:color="auto"/>
                <w:left w:val="none" w:sz="0" w:space="0" w:color="auto"/>
                <w:bottom w:val="none" w:sz="0" w:space="0" w:color="auto"/>
                <w:right w:val="none" w:sz="0" w:space="0" w:color="auto"/>
              </w:divBdr>
            </w:div>
            <w:div w:id="1479299828">
              <w:marLeft w:val="0"/>
              <w:marRight w:val="0"/>
              <w:marTop w:val="0"/>
              <w:marBottom w:val="0"/>
              <w:divBdr>
                <w:top w:val="none" w:sz="0" w:space="0" w:color="auto"/>
                <w:left w:val="none" w:sz="0" w:space="0" w:color="auto"/>
                <w:bottom w:val="none" w:sz="0" w:space="0" w:color="auto"/>
                <w:right w:val="none" w:sz="0" w:space="0" w:color="auto"/>
              </w:divBdr>
            </w:div>
            <w:div w:id="1480224721">
              <w:marLeft w:val="0"/>
              <w:marRight w:val="0"/>
              <w:marTop w:val="0"/>
              <w:marBottom w:val="0"/>
              <w:divBdr>
                <w:top w:val="none" w:sz="0" w:space="0" w:color="auto"/>
                <w:left w:val="none" w:sz="0" w:space="0" w:color="auto"/>
                <w:bottom w:val="none" w:sz="0" w:space="0" w:color="auto"/>
                <w:right w:val="none" w:sz="0" w:space="0" w:color="auto"/>
              </w:divBdr>
            </w:div>
            <w:div w:id="1685396471">
              <w:marLeft w:val="0"/>
              <w:marRight w:val="0"/>
              <w:marTop w:val="0"/>
              <w:marBottom w:val="0"/>
              <w:divBdr>
                <w:top w:val="none" w:sz="0" w:space="0" w:color="auto"/>
                <w:left w:val="none" w:sz="0" w:space="0" w:color="auto"/>
                <w:bottom w:val="none" w:sz="0" w:space="0" w:color="auto"/>
                <w:right w:val="none" w:sz="0" w:space="0" w:color="auto"/>
              </w:divBdr>
            </w:div>
            <w:div w:id="1694959798">
              <w:marLeft w:val="0"/>
              <w:marRight w:val="0"/>
              <w:marTop w:val="0"/>
              <w:marBottom w:val="0"/>
              <w:divBdr>
                <w:top w:val="none" w:sz="0" w:space="0" w:color="auto"/>
                <w:left w:val="none" w:sz="0" w:space="0" w:color="auto"/>
                <w:bottom w:val="none" w:sz="0" w:space="0" w:color="auto"/>
                <w:right w:val="none" w:sz="0" w:space="0" w:color="auto"/>
              </w:divBdr>
            </w:div>
            <w:div w:id="1751543929">
              <w:marLeft w:val="0"/>
              <w:marRight w:val="0"/>
              <w:marTop w:val="0"/>
              <w:marBottom w:val="0"/>
              <w:divBdr>
                <w:top w:val="none" w:sz="0" w:space="0" w:color="auto"/>
                <w:left w:val="none" w:sz="0" w:space="0" w:color="auto"/>
                <w:bottom w:val="none" w:sz="0" w:space="0" w:color="auto"/>
                <w:right w:val="none" w:sz="0" w:space="0" w:color="auto"/>
              </w:divBdr>
            </w:div>
            <w:div w:id="1796560850">
              <w:marLeft w:val="0"/>
              <w:marRight w:val="0"/>
              <w:marTop w:val="0"/>
              <w:marBottom w:val="0"/>
              <w:divBdr>
                <w:top w:val="none" w:sz="0" w:space="0" w:color="auto"/>
                <w:left w:val="none" w:sz="0" w:space="0" w:color="auto"/>
                <w:bottom w:val="none" w:sz="0" w:space="0" w:color="auto"/>
                <w:right w:val="none" w:sz="0" w:space="0" w:color="auto"/>
              </w:divBdr>
            </w:div>
            <w:div w:id="1838883338">
              <w:marLeft w:val="0"/>
              <w:marRight w:val="0"/>
              <w:marTop w:val="0"/>
              <w:marBottom w:val="0"/>
              <w:divBdr>
                <w:top w:val="none" w:sz="0" w:space="0" w:color="auto"/>
                <w:left w:val="none" w:sz="0" w:space="0" w:color="auto"/>
                <w:bottom w:val="none" w:sz="0" w:space="0" w:color="auto"/>
                <w:right w:val="none" w:sz="0" w:space="0" w:color="auto"/>
              </w:divBdr>
            </w:div>
            <w:div w:id="214350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57432">
      <w:bodyDiv w:val="1"/>
      <w:marLeft w:val="0"/>
      <w:marRight w:val="0"/>
      <w:marTop w:val="0"/>
      <w:marBottom w:val="0"/>
      <w:divBdr>
        <w:top w:val="none" w:sz="0" w:space="0" w:color="auto"/>
        <w:left w:val="none" w:sz="0" w:space="0" w:color="auto"/>
        <w:bottom w:val="none" w:sz="0" w:space="0" w:color="auto"/>
        <w:right w:val="none" w:sz="0" w:space="0" w:color="auto"/>
      </w:divBdr>
      <w:divsChild>
        <w:div w:id="207256454">
          <w:marLeft w:val="0"/>
          <w:marRight w:val="0"/>
          <w:marTop w:val="0"/>
          <w:marBottom w:val="0"/>
          <w:divBdr>
            <w:top w:val="none" w:sz="0" w:space="0" w:color="auto"/>
            <w:left w:val="none" w:sz="0" w:space="0" w:color="auto"/>
            <w:bottom w:val="none" w:sz="0" w:space="0" w:color="auto"/>
            <w:right w:val="none" w:sz="0" w:space="0" w:color="auto"/>
          </w:divBdr>
        </w:div>
        <w:div w:id="400911061">
          <w:marLeft w:val="0"/>
          <w:marRight w:val="0"/>
          <w:marTop w:val="0"/>
          <w:marBottom w:val="0"/>
          <w:divBdr>
            <w:top w:val="none" w:sz="0" w:space="0" w:color="auto"/>
            <w:left w:val="none" w:sz="0" w:space="0" w:color="auto"/>
            <w:bottom w:val="none" w:sz="0" w:space="0" w:color="auto"/>
            <w:right w:val="none" w:sz="0" w:space="0" w:color="auto"/>
          </w:divBdr>
        </w:div>
        <w:div w:id="635524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sam.gov" TargetMode="External" Id="rId18" /><Relationship Type="http://schemas.openxmlformats.org/officeDocument/2006/relationships/hyperlink" Target="https://www.grants.gov/applicants/applicant-registration" TargetMode="External" Id="rId26" /><Relationship Type="http://schemas.openxmlformats.org/officeDocument/2006/relationships/hyperlink" Target="https://www.grants.gov/web/grants/forms/post-award-reporting-forms.html" TargetMode="External" Id="rId39" /><Relationship Type="http://schemas.openxmlformats.org/officeDocument/2006/relationships/hyperlink" Target="https://mcas-proxyweb.mcas.ms/certificate-checker?login=false&amp;originalUrl=http%3A%2F%2Fwww.Grants.gov.mcas.ms.%3FMcasTsid%3D20892&amp;McasCSRF=9b5cb826be098bf166781c47404229b4de16d54d7f026fac64ae43e76a3c4c11" TargetMode="External" Id="rId21" /><Relationship Type="http://schemas.openxmlformats.org/officeDocument/2006/relationships/hyperlink" Target="https://mcas-proxyweb.mcas.ms/certificate-checker?login=false&amp;originalUrl=https%3A%2F%2Fwww.ecfr.gov.mcas.ms%2Fcgi-bin%2Ftext-idx%3FSID%3D81a5f41de81c46a9844617d93a9db081%26mc%3Dtrue%26node%3Dpt2.1.170%26rgn%3Ddiv5%26McasTsid%3D20892&amp;McasCSRF=9b5cb826be098bf166781c47404229b4de16d54d7f026fac64ae43e76a3c4c11" TargetMode="External" Id="rId34" /><Relationship Type="http://schemas.openxmlformats.org/officeDocument/2006/relationships/hyperlink" Target="https://www.state.gov/about-us-global-acquisition/" TargetMode="External" Id="rId42" /><Relationship Type="http://schemas.microsoft.com/office/2011/relationships/people" Target="people.xml" Id="rId47"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mygrants.servicenowservices.com" TargetMode="External" Id="rId29" /><Relationship Type="http://schemas.openxmlformats.org/officeDocument/2006/relationships/hyperlink" Target="https://www.state.gov/bureaus-offices/deputy-secretary-of-state/bureau-of-cyberspace-and-digital-policy/" TargetMode="External" Id="rId11" /><Relationship Type="http://schemas.openxmlformats.org/officeDocument/2006/relationships/hyperlink" Target="https://www.grants.gov" TargetMode="External" Id="rId24" /><Relationship Type="http://schemas.openxmlformats.org/officeDocument/2006/relationships/hyperlink" Target="https://www.state.gov/about-us-office-of-the-procurement-executive/" TargetMode="External" Id="rId32" /><Relationship Type="http://schemas.openxmlformats.org/officeDocument/2006/relationships/hyperlink" Target="https://mcas-proxyweb.mcas.ms/certificate-checker?login=false&amp;originalUrl=https%3A%2F%2Fwww.ecfr.gov.mcas.ms%2Fcgi-bin%2Ftext-idx%3FSID%3D81a5f41de81c46a9844617d93a9db081%26mc%3Dtrue%26node%3Dpt2.1.183%26rgn%3Ddiv5%26McasTsid%3D20892&amp;McasCSRF=9b5cb826be098bf166781c47404229b4de16d54d7f026fac64ae43e76a3c4c11" TargetMode="External" Id="rId37" /><Relationship Type="http://schemas.openxmlformats.org/officeDocument/2006/relationships/hyperlink" Target="https://www.ecfr.gov/current/title-2/subtitle-A/chapter-II/part-200" TargetMode="External" Id="rId40" /><Relationship Type="http://schemas.openxmlformats.org/officeDocument/2006/relationships/footer" Target="footer1.xml" Id="rId45" /><Relationship Type="http://schemas.openxmlformats.org/officeDocument/2006/relationships/numbering" Target="numbering.xml" Id="rId5" /><Relationship Type="http://schemas.microsoft.com/office/2016/09/relationships/commentsIds" Target="commentsIds.xml" Id="rId15" /><Relationship Type="http://schemas.openxmlformats.org/officeDocument/2006/relationships/hyperlink" Target="https://www.grants.gov/" TargetMode="External" Id="rId28" /><Relationship Type="http://schemas.openxmlformats.org/officeDocument/2006/relationships/hyperlink" Target="https://mcas-proxyweb.mcas.ms/certificate-checker?login=false&amp;originalUrl=https%3A%2F%2Fwww.ecfr.gov.mcas.ms%2Fcgi-bin%2Ftext-idx%3FSID%3D81a5f41de81c46a9844617d93a9db081%26mc%3Dtrue%26node%3Dpt2.1.182%26rgn%3Ddiv5%26McasTsid%3D20892&amp;McasCSRF=9b5cb826be098bf166781c47404229b4de16d54d7f026fac64ae43e76a3c4c11" TargetMode="External" Id="rId36" /><Relationship Type="http://schemas.microsoft.com/office/2019/05/relationships/documenttasks" Target="documenttasks/documenttasks1.xml" Id="rId49" /><Relationship Type="http://schemas.openxmlformats.org/officeDocument/2006/relationships/endnotes" Target="endnotes.xml" Id="rId10" /><Relationship Type="http://schemas.openxmlformats.org/officeDocument/2006/relationships/hyperlink" Target="https://mcas-proxyweb.mcas.ms/certificate-checker?login=false&amp;originalUrl=https%3A%2F%2Fwww.govinfo.gov.mcas.ms%2Fcontent%2Fpkg%2FUSCODE-2017-title22%2Fhtml%2FUSCODE-2017-title22-chap32-subchapIII-partI-sec2378d.htm%3FMcasTsid%3D20892&amp;McasCSRF=9b5cb826be098bf166781c47404229b4de16d54d7f026fac64ae43e76a3c4c11" TargetMode="External" Id="rId31" /><Relationship Type="http://schemas.openxmlformats.org/officeDocument/2006/relationships/header" Target="header1.xml" Id="rId44"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Id14" /><Relationship Type="http://schemas.openxmlformats.org/officeDocument/2006/relationships/hyperlink" Target="https://MyGrants.servicenowservices.com" TargetMode="External" Id="rId22" /><Relationship Type="http://schemas.openxmlformats.org/officeDocument/2006/relationships/hyperlink" Target="https://www.opm.gov/policy-data-oversight/pay-leave/federal-holidays/" TargetMode="External" Id="rId27" /><Relationship Type="http://schemas.openxmlformats.org/officeDocument/2006/relationships/hyperlink" Target="https://www.state.gov/foreign-terrorist-organizations/" TargetMode="External" Id="rId30" /><Relationship Type="http://schemas.openxmlformats.org/officeDocument/2006/relationships/hyperlink" Target="https://mcas-proxyweb.mcas.ms/certificate-checker?login=false&amp;originalUrl=https%3A%2F%2Fwww.ecfr.gov.mcas.ms%2Fcgi-bin%2Ftext-idx%3FSID%3D81a5f41de81c46a9844617d93a9db081%26mc%3Dtrue%26node%3Dpt2.1.175%26rgn%3Ddiv5%26McasTsid%3D20892&amp;McasCSRF=9b5cb826be098bf166781c47404229b4de16d54d7f026fac64ae43e76a3c4c11" TargetMode="External" Id="rId35" /><Relationship Type="http://schemas.openxmlformats.org/officeDocument/2006/relationships/hyperlink" Target="https://www.state.gov/guidance-for-the-design-monitoring-and-evaluation-policy-at-the-department-of-state/" TargetMode="External" Id="rId43" /><Relationship Type="http://schemas.openxmlformats.org/officeDocument/2006/relationships/theme" Target="theme/theme1.xml" Id="rId48"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www.state.gov/digital-connectivity-and-cybersecurity-partnership/" TargetMode="External" Id="rId12" /><Relationship Type="http://schemas.openxmlformats.org/officeDocument/2006/relationships/hyperlink" Target="https://mcas-proxyweb.mcas.ms/certificate-checker?login=false&amp;originalUrl=http%3A%2F%2Fwww.SAM.gov.mcas.ms%3FMcasTsid%3D20892&amp;McasCSRF=9b5cb826be098bf166781c47404229b4de16d54d7f026fac64ae43e76a3c4c11" TargetMode="External" Id="rId17" /><Relationship Type="http://schemas.openxmlformats.org/officeDocument/2006/relationships/hyperlink" Target="https://apply07.grants.gov/help/html/help/index.htm?callingApp=custom" TargetMode="External" Id="rId25" /><Relationship Type="http://schemas.openxmlformats.org/officeDocument/2006/relationships/hyperlink" Target="https://mcas-proxyweb.mcas.ms/certificate-checker?login=false&amp;originalUrl=https%3A%2F%2Fwww.ecfr.gov.mcas.ms%2Fcgi-bin%2Ftext-idx%3FSID%3D81a5f41de81c46a9844617d93a9db081%26mc%3Dtrue%26node%3Dpt2.1.25%26rgn%3Ddiv5%26McasTsid%3D20892&amp;McasCSRF=9b5cb826be098bf166781c47404229b4de16d54d7f026fac64ae43e76a3c4c11" TargetMode="External" Id="rId33" /><Relationship Type="http://schemas.openxmlformats.org/officeDocument/2006/relationships/hyperlink" Target="https://mcas-proxyweb.mcas.ms/certificate-checker?login=false&amp;originalUrl=https%3A%2F%2Fwww.ecfr.gov.mcas.ms%2Fcgi-bin%2Ftext-idx%3FSID%3D81a5f41de81c46a9844617d93a9db081%26mc%3Dtrue%26tpl%3D%2Fecfrbrowse%2FTitle02%2F2chapterVI.tpl%26McasTsid%3D20892&amp;McasCSRF=9b5cb826be098bf166781c47404229b4de16d54d7f026fac64ae43e76a3c4c11" TargetMode="External" Id="rId38" /><Relationship Type="http://schemas.openxmlformats.org/officeDocument/2006/relationships/fontTable" Target="fontTable.xml" Id="rId46" /><Relationship Type="http://schemas.openxmlformats.org/officeDocument/2006/relationships/hyperlink" Target="mailto:DCCP-Info@state.gov"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afsitsm.servicenowservices.com/ilms" TargetMode="External" Id="R28054f5bffae4f95" /><Relationship Type="http://schemas.microsoft.com/office/2020/10/relationships/intelligence" Target="intelligence2.xml" Id="Rdb7e910e442c4b4f" /><Relationship Type="http://schemas.openxmlformats.org/officeDocument/2006/relationships/hyperlink" Target="http://www.Grants.gov" TargetMode="External" Id="Rb9d3466029024e86" /><Relationship Type="http://schemas.openxmlformats.org/officeDocument/2006/relationships/hyperlink" Target="https://mcas-proxyweb.mcas.ms/certificate-checker?login=false&amp;originalUrl=https%3A%2F%2Fmygrants.servicenowservices.com.mcas.ms%3FMcasTsid%3D20892&amp;McasCSRF=9b5cb826be098bf166781c47404229b4de16d54d7f026fac64ae43e76a3c4c11" TargetMode="External" Id="R93081bbd53c944ce" /></Relationships>
</file>

<file path=word/documenttasks/documenttasks1.xml><?xml version="1.0" encoding="utf-8"?>
<t:Tasks xmlns:t="http://schemas.microsoft.com/office/tasks/2019/documenttasks" xmlns:oel="http://schemas.microsoft.com/office/2019/extlst">
  <t:Task id="{5140BD35-22C7-4E8F-ACEE-C652B94BF43B}">
    <t:Anchor>
      <t:Comment id="452903027"/>
    </t:Anchor>
    <t:History>
      <t:Event id="{F05A0560-8686-47B7-9F5C-162D904ECEED}" time="2025-06-25T19:32:36.825Z">
        <t:Attribution userId="S::brooksmk@state.gov::dbd5250c-aa92-4cc7-958c-e3d40534e055" userProvider="AD" userName="Brooks, Mary K"/>
        <t:Anchor>
          <t:Comment id="1060660926"/>
        </t:Anchor>
        <t:Create/>
      </t:Event>
      <t:Event id="{49B654B6-7670-435F-B0B7-77F1E214700A}" time="2025-06-25T19:32:36.825Z">
        <t:Attribution userId="S::brooksmk@state.gov::dbd5250c-aa92-4cc7-958c-e3d40534e055" userProvider="AD" userName="Brooks, Mary K"/>
        <t:Anchor>
          <t:Comment id="1060660926"/>
        </t:Anchor>
        <t:Assign userId="S::AbuhamadG@state.gov::ea480345-2daa-4d1a-b578-643514bc5d1e" userProvider="AD" userName="Abuhamad, Grace"/>
      </t:Event>
      <t:Event id="{0E380FB6-A921-4CC2-B214-301001946080}" time="2025-06-25T19:32:36.825Z">
        <t:Attribution userId="S::brooksmk@state.gov::dbd5250c-aa92-4cc7-958c-e3d40534e055" userProvider="AD" userName="Brooks, Mary K"/>
        <t:Anchor>
          <t:Comment id="1060660926"/>
        </t:Anchor>
        <t:SetTitle title="@Abuhamad, Grace"/>
      </t:Event>
    </t:History>
  </t:Task>
  <t:Task id="{728695D4-F9EA-4530-835B-0A4452A86D4A}">
    <t:Anchor>
      <t:Comment id="742314725"/>
    </t:Anchor>
    <t:History>
      <t:Event id="{34EA90DE-BD4D-4C61-AD66-CD043AE63DF4}" time="2025-06-25T19:36:55.251Z">
        <t:Attribution userId="S::brooksmk@state.gov::dbd5250c-aa92-4cc7-958c-e3d40534e055" userProvider="AD" userName="Brooks, Mary K"/>
        <t:Anchor>
          <t:Comment id="798203409"/>
        </t:Anchor>
        <t:Create/>
      </t:Event>
      <t:Event id="{63C28388-A3ED-4720-8027-9ACAF59EA2E1}" time="2025-06-25T19:36:55.251Z">
        <t:Attribution userId="S::brooksmk@state.gov::dbd5250c-aa92-4cc7-958c-e3d40534e055" userProvider="AD" userName="Brooks, Mary K"/>
        <t:Anchor>
          <t:Comment id="798203409"/>
        </t:Anchor>
        <t:Assign userId="S::TobinP@state.gov::5647b08f-4b2f-4abc-95eb-998bdac26157" userProvider="AD" userName="Tobin, Patrick"/>
      </t:Event>
      <t:Event id="{69669326-D19E-40EA-871F-78C6E20F6D34}" time="2025-06-25T19:36:55.251Z">
        <t:Attribution userId="S::brooksmk@state.gov::dbd5250c-aa92-4cc7-958c-e3d40534e055" userProvider="AD" userName="Brooks, Mary K"/>
        <t:Anchor>
          <t:Comment id="798203409"/>
        </t:Anchor>
        <t:SetTitle title="Except Sams does still own the UEI so maybe check with Katie? @Tobin, Patrick"/>
      </t:Event>
      <t:Event id="{03352224-51D2-4813-8C63-1C83B3C29DAA}" time="2025-07-10T16:46:44.374Z">
        <t:Attribution userId="S::TobinP@state.gov::5647b08f-4b2f-4abc-95eb-998bdac26157" userProvider="AD" userName="Tobin, Patrick"/>
        <t:Progress percentComplete="100"/>
      </t:Event>
    </t:History>
  </t:Task>
  <t:Task id="{A74C9B18-5AB4-49E4-974C-29D6F03144BC}">
    <t:Anchor>
      <t:Comment id="1599789778"/>
    </t:Anchor>
    <t:History>
      <t:Event id="{4FB122A2-D07E-42C3-873A-BFB567062D22}" time="2025-07-09T23:31:08.128Z">
        <t:Attribution userId="S::powerss@state.gov::7578523f-fbdb-4be7-9af0-f02f73ea7ea9" userProvider="AD" userName="Powers, Shawn"/>
        <t:Anchor>
          <t:Comment id="1599789778"/>
        </t:Anchor>
        <t:Create/>
      </t:Event>
      <t:Event id="{7094E24B-E63B-4DF0-9484-B1A3CA78AC81}" time="2025-07-09T23:31:08.128Z">
        <t:Attribution userId="S::powerss@state.gov::7578523f-fbdb-4be7-9af0-f02f73ea7ea9" userProvider="AD" userName="Powers, Shawn"/>
        <t:Anchor>
          <t:Comment id="1599789778"/>
        </t:Anchor>
        <t:Assign userId="S::Sundlofm@state.gov::7cb2cf7e-d8ab-4442-a2cb-dcb7beff8f59" userProvider="AD" userName="Sundlof, Meredith"/>
      </t:Event>
      <t:Event id="{1646B62F-04D7-4F3B-92E2-137D06CB87CD}" time="2025-07-09T23:31:08.128Z">
        <t:Attribution userId="S::powerss@state.gov::7578523f-fbdb-4be7-9af0-f02f73ea7ea9" userProvider="AD" userName="Powers, Shawn"/>
        <t:Anchor>
          <t:Comment id="1599789778"/>
        </t:Anchor>
        <t:SetTitle title="@Sundlof, Meredith want to flag this for you -- related to my comment at the top -- I think we need to drill down a bit on the types of technologies we want this program to provide access to (and capacity for use) -- not sure if this gets at everything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d5855d8f-440d-4029-b0e4-c84ea5621c95" xsi:nil="true"/>
    <TaxCatchAll xmlns="48f43fef-1310-4b27-adfe-78c3d9bdb180" xsi:nil="true"/>
    <IconOverlay xmlns="http://schemas.microsoft.com/sharepoint/v4" xsi:nil="true"/>
    <lcf76f155ced4ddcb4097134ff3c332f xmlns="d5855d8f-440d-4029-b0e4-c84ea5621c95">
      <Terms xmlns="http://schemas.microsoft.com/office/infopath/2007/PartnerControls"/>
    </lcf76f155ced4ddcb4097134ff3c332f>
    <DATE_TIME xmlns="d5855d8f-440d-4029-b0e4-c84ea5621c95" xsi:nil="true"/>
    <_ApprovalAssignedTo xmlns="d5855d8f-440d-4029-b0e4-c84ea5621c95">
      <UserInfo>
        <DisplayName/>
        <AccountId xsi:nil="true"/>
        <AccountType/>
      </UserInfo>
    </_ApprovalAssignedTo>
    <_ApprovalStatus xmlns="d5855d8f-440d-4029-b0e4-c84ea5621c95">0</_ApprovalStatus>
    <_ApprovalRespondedBy xmlns="d5855d8f-440d-4029-b0e4-c84ea5621c95">
      <UserInfo>
        <DisplayName/>
        <AccountId xsi:nil="true"/>
        <AccountType/>
      </UserInfo>
    </_ApprovalRespondedBy>
    <_ApprovalSentBy xmlns="d5855d8f-440d-4029-b0e4-c84ea5621c95">
      <UserInfo>
        <DisplayName/>
        <AccountId xsi:nil="true"/>
        <AccountType/>
      </UserInfo>
    </_ApprovalSent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556DEC5396A944BBE69C57F03F9A49" ma:contentTypeVersion="26" ma:contentTypeDescription="Create a new document." ma:contentTypeScope="" ma:versionID="33662213de1829c26cb3cf7e7eb04835">
  <xsd:schema xmlns:xsd="http://www.w3.org/2001/XMLSchema" xmlns:xs="http://www.w3.org/2001/XMLSchema" xmlns:p="http://schemas.microsoft.com/office/2006/metadata/properties" xmlns:ns2="d5855d8f-440d-4029-b0e4-c84ea5621c95" xmlns:ns3="48f43fef-1310-4b27-adfe-78c3d9bdb180" xmlns:ns4="http://schemas.microsoft.com/sharepoint/v4" targetNamespace="http://schemas.microsoft.com/office/2006/metadata/properties" ma:root="true" ma:fieldsID="cac511a603705b2bd397c94c49f56ece" ns2:_="" ns3:_="" ns4:_="">
    <xsd:import namespace="d5855d8f-440d-4029-b0e4-c84ea5621c95"/>
    <xsd:import namespace="48f43fef-1310-4b27-adfe-78c3d9bdb180"/>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4:IconOverlay" minOccurs="0"/>
                <xsd:element ref="ns2:Notes" minOccurs="0"/>
                <xsd:element ref="ns2:MediaServiceObjectDetectorVersions" minOccurs="0"/>
                <xsd:element ref="ns2:MediaServiceSearchProperties" minOccurs="0"/>
                <xsd:element ref="ns2:DATE_TIME" minOccurs="0"/>
                <xsd:element ref="ns2:MediaServiceBillingMetadata"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55d8f-440d-4029-b0e4-c84ea5621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Notes" ma:index="23" nillable="true" ma:displayName="Notes" ma:format="Dropdown" ma:internalName="Notes">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_TIME" ma:index="26" nillable="true" ma:displayName="DATE_TIME" ma:format="DateTime" ma:internalName="DATE_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_ApprovalAssignedTo" ma:index="28"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9"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0"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1"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f43fef-1310-4b27-adfe-78c3d9bdb18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d4b3831-c26a-4e75-8f19-1666beeddf9c}" ma:internalName="TaxCatchAll" ma:showField="CatchAllData" ma:web="48f43fef-1310-4b27-adfe-78c3d9bdb1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F87A0E-2CBC-40F3-BD0A-8E9DF54A63F1}">
  <ds:schemaRefs>
    <ds:schemaRef ds:uri="http://schemas.microsoft.com/sharepoint/v4"/>
    <ds:schemaRef ds:uri="http://purl.org/dc/dcmitype/"/>
    <ds:schemaRef ds:uri="http://schemas.microsoft.com/office/2006/documentManagement/types"/>
    <ds:schemaRef ds:uri="http://www.w3.org/XML/1998/namespace"/>
    <ds:schemaRef ds:uri="http://schemas.microsoft.com/office/infopath/2007/PartnerControls"/>
    <ds:schemaRef ds:uri="http://purl.org/dc/elements/1.1/"/>
    <ds:schemaRef ds:uri="48f43fef-1310-4b27-adfe-78c3d9bdb180"/>
    <ds:schemaRef ds:uri="http://schemas.microsoft.com/office/2006/metadata/properties"/>
    <ds:schemaRef ds:uri="http://purl.org/dc/terms/"/>
    <ds:schemaRef ds:uri="http://schemas.openxmlformats.org/package/2006/metadata/core-properties"/>
    <ds:schemaRef ds:uri="d5855d8f-440d-4029-b0e4-c84ea5621c95"/>
  </ds:schemaRefs>
</ds:datastoreItem>
</file>

<file path=customXml/itemProps2.xml><?xml version="1.0" encoding="utf-8"?>
<ds:datastoreItem xmlns:ds="http://schemas.openxmlformats.org/officeDocument/2006/customXml" ds:itemID="{1033378A-975E-4EB2-800F-A644678D3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55d8f-440d-4029-b0e4-c84ea5621c95"/>
    <ds:schemaRef ds:uri="48f43fef-1310-4b27-adfe-78c3d9bdb18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EDD3A8-ECA8-4130-B260-BECE739C15AF}">
  <ds:schemaRefs>
    <ds:schemaRef ds:uri="http://schemas.openxmlformats.org/officeDocument/2006/bibliography"/>
  </ds:schemaRefs>
</ds:datastoreItem>
</file>

<file path=customXml/itemProps4.xml><?xml version="1.0" encoding="utf-8"?>
<ds:datastoreItem xmlns:ds="http://schemas.openxmlformats.org/officeDocument/2006/customXml" ds:itemID="{AE7FB5AB-A1FB-495D-A3B9-7E2D50783C3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Tobin, Patrick</dc:creator>
  <keywords/>
  <dc:description/>
  <lastModifiedBy>Rhym, Keith A</lastModifiedBy>
  <revision>278</revision>
  <dcterms:created xsi:type="dcterms:W3CDTF">2025-06-26T03:41:00.0000000Z</dcterms:created>
  <dcterms:modified xsi:type="dcterms:W3CDTF">2025-07-17T17:42:57.9006262Z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3e25a3-56e7-4f07-9acc-ed14a1e5b460_Enabled">
    <vt:lpwstr>true</vt:lpwstr>
  </property>
  <property fmtid="{D5CDD505-2E9C-101B-9397-08002B2CF9AE}" pid="3" name="MSIP_Label_303e25a3-56e7-4f07-9acc-ed14a1e5b460_SetDate">
    <vt:lpwstr>2023-06-21T15:17:31Z</vt:lpwstr>
  </property>
  <property fmtid="{D5CDD505-2E9C-101B-9397-08002B2CF9AE}" pid="4" name="MSIP_Label_303e25a3-56e7-4f07-9acc-ed14a1e5b460_Method">
    <vt:lpwstr>Privileged</vt:lpwstr>
  </property>
  <property fmtid="{D5CDD505-2E9C-101B-9397-08002B2CF9AE}" pid="5" name="MSIP_Label_303e25a3-56e7-4f07-9acc-ed14a1e5b460_Name">
    <vt:lpwstr>Public External v2</vt:lpwstr>
  </property>
  <property fmtid="{D5CDD505-2E9C-101B-9397-08002B2CF9AE}" pid="6" name="MSIP_Label_303e25a3-56e7-4f07-9acc-ed14a1e5b460_SiteId">
    <vt:lpwstr>8a628aaf-2f06-4dc5-a007-33a134d5e988</vt:lpwstr>
  </property>
  <property fmtid="{D5CDD505-2E9C-101B-9397-08002B2CF9AE}" pid="7" name="MSIP_Label_303e25a3-56e7-4f07-9acc-ed14a1e5b460_ActionId">
    <vt:lpwstr>4a980eb6-67eb-47a8-9868-2fe14c14abfe</vt:lpwstr>
  </property>
  <property fmtid="{D5CDD505-2E9C-101B-9397-08002B2CF9AE}" pid="8" name="MSIP_Label_303e25a3-56e7-4f07-9acc-ed14a1e5b460_ContentBits">
    <vt:lpwstr>0</vt:lpwstr>
  </property>
  <property fmtid="{D5CDD505-2E9C-101B-9397-08002B2CF9AE}" pid="9" name="ContentTypeId">
    <vt:lpwstr>0x010100C7556DEC5396A944BBE69C57F03F9A49</vt:lpwstr>
  </property>
  <property fmtid="{D5CDD505-2E9C-101B-9397-08002B2CF9AE}" pid="10" name="MediaServiceImageTags">
    <vt:lpwstr/>
  </property>
  <property fmtid="{D5CDD505-2E9C-101B-9397-08002B2CF9AE}" pid="11" name="MSIP_Label_1665d9ee-429a-4d5f-97cc-cfb56e044a6e_Enabled">
    <vt:lpwstr>true</vt:lpwstr>
  </property>
  <property fmtid="{D5CDD505-2E9C-101B-9397-08002B2CF9AE}" pid="12" name="MSIP_Label_1665d9ee-429a-4d5f-97cc-cfb56e044a6e_SetDate">
    <vt:lpwstr>2023-06-23T19:29:32Z</vt:lpwstr>
  </property>
  <property fmtid="{D5CDD505-2E9C-101B-9397-08002B2CF9AE}" pid="13" name="MSIP_Label_1665d9ee-429a-4d5f-97cc-cfb56e044a6e_Method">
    <vt:lpwstr>Privileged</vt:lpwstr>
  </property>
  <property fmtid="{D5CDD505-2E9C-101B-9397-08002B2CF9AE}" pid="14" name="MSIP_Label_1665d9ee-429a-4d5f-97cc-cfb56e044a6e_Name">
    <vt:lpwstr>1665d9ee-429a-4d5f-97cc-cfb56e044a6e</vt:lpwstr>
  </property>
  <property fmtid="{D5CDD505-2E9C-101B-9397-08002B2CF9AE}" pid="15" name="MSIP_Label_1665d9ee-429a-4d5f-97cc-cfb56e044a6e_SiteId">
    <vt:lpwstr>66cf5074-5afe-48d1-a691-a12b2121f44b</vt:lpwstr>
  </property>
  <property fmtid="{D5CDD505-2E9C-101B-9397-08002B2CF9AE}" pid="16" name="MSIP_Label_1665d9ee-429a-4d5f-97cc-cfb56e044a6e_ActionId">
    <vt:lpwstr>78f9abe3-32a7-4b61-b0ab-a9196abdfae5</vt:lpwstr>
  </property>
  <property fmtid="{D5CDD505-2E9C-101B-9397-08002B2CF9AE}" pid="17" name="MSIP_Label_1665d9ee-429a-4d5f-97cc-cfb56e044a6e_ContentBits">
    <vt:lpwstr>0</vt:lpwstr>
  </property>
</Properties>
</file>