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F1B1E" w14:textId="77777777" w:rsidR="00136B17" w:rsidRDefault="00457C57" w:rsidP="00457C57">
      <w:pPr>
        <w:jc w:val="center"/>
        <w:rPr>
          <w:rFonts w:ascii="Georgia" w:hAnsi="Georgia"/>
          <w:b/>
        </w:rPr>
      </w:pPr>
      <w:r w:rsidRPr="00A71207">
        <w:rPr>
          <w:rFonts w:ascii="Georgia" w:hAnsi="Georgia"/>
          <w:b/>
        </w:rPr>
        <w:t>Sample Monitoring and Evaluation (M&amp;E) Plan</w:t>
      </w:r>
      <w:r w:rsidR="00136B17">
        <w:rPr>
          <w:rFonts w:ascii="Georgia" w:hAnsi="Georgia"/>
          <w:b/>
        </w:rPr>
        <w:t xml:space="preserve"> </w:t>
      </w:r>
    </w:p>
    <w:p w14:paraId="2EF039A6" w14:textId="77777777" w:rsidR="00457C57" w:rsidRPr="00A71207" w:rsidRDefault="00136B17" w:rsidP="00457C57">
      <w:pPr>
        <w:jc w:val="center"/>
        <w:rPr>
          <w:rFonts w:ascii="Georgia" w:hAnsi="Georgia"/>
          <w:b/>
        </w:rPr>
      </w:pPr>
      <w:r>
        <w:rPr>
          <w:rFonts w:ascii="Georgia" w:hAnsi="Georgia"/>
          <w:b/>
        </w:rPr>
        <w:t>for Recipients / Applicants to complete</w:t>
      </w:r>
    </w:p>
    <w:p w14:paraId="50E0506C" w14:textId="77777777" w:rsidR="00457C57" w:rsidRDefault="00457C57" w:rsidP="00457C57">
      <w:pPr>
        <w:rPr>
          <w:rFonts w:ascii="Georgia" w:hAnsi="Georgia"/>
          <w:b/>
          <w:u w:val="single"/>
        </w:rPr>
      </w:pPr>
    </w:p>
    <w:p w14:paraId="487A2523" w14:textId="77777777" w:rsidR="00457C57" w:rsidRPr="00EB7A4D" w:rsidRDefault="00457C57" w:rsidP="00457C57">
      <w:pPr>
        <w:rPr>
          <w:rFonts w:ascii="Georgia" w:hAnsi="Georgia"/>
          <w:b/>
          <w:u w:val="single"/>
        </w:rPr>
      </w:pPr>
      <w:r w:rsidRPr="00A71207">
        <w:rPr>
          <w:rFonts w:ascii="Georgia" w:hAnsi="Georgia"/>
          <w:b/>
          <w:u w:val="single"/>
        </w:rPr>
        <w:t>Background</w:t>
      </w:r>
    </w:p>
    <w:p w14:paraId="10EF8AC2" w14:textId="77777777" w:rsidR="00457C57" w:rsidRPr="00EB7A4D" w:rsidRDefault="00136B17" w:rsidP="00457C57">
      <w:pPr>
        <w:rPr>
          <w:rFonts w:ascii="Georgia" w:hAnsi="Georgia"/>
        </w:rPr>
      </w:pPr>
      <w:r>
        <w:rPr>
          <w:rFonts w:ascii="Georgia" w:hAnsi="Georgia"/>
        </w:rPr>
        <w:t>A</w:t>
      </w:r>
      <w:r w:rsidR="00457C57" w:rsidRPr="00A71207">
        <w:rPr>
          <w:rFonts w:ascii="Georgia" w:hAnsi="Georgia"/>
        </w:rPr>
        <w:t xml:space="preserve"> monitoring and evaluation plan (M&amp;E plan) is </w:t>
      </w:r>
      <w:r>
        <w:rPr>
          <w:rFonts w:ascii="Georgia" w:hAnsi="Georgia"/>
        </w:rPr>
        <w:t xml:space="preserve">designed by the implementer, and is </w:t>
      </w:r>
      <w:r w:rsidR="00457C57" w:rsidRPr="00A71207">
        <w:rPr>
          <w:rFonts w:ascii="Georgia" w:hAnsi="Georgia"/>
        </w:rPr>
        <w:t xml:space="preserve">a systematic and objective approach or process for monitoring project performance toward its objectives over time.  In general, M&amp;E plans </w:t>
      </w:r>
      <w:r>
        <w:rPr>
          <w:rFonts w:ascii="Georgia" w:hAnsi="Georgia"/>
        </w:rPr>
        <w:t>should have a</w:t>
      </w:r>
      <w:r w:rsidR="00457C57" w:rsidRPr="00A71207">
        <w:rPr>
          <w:rFonts w:ascii="Georgia" w:hAnsi="Georgia"/>
        </w:rPr>
        <w:t xml:space="preserve"> robust set of indicators that measure program progress and impact of the program activities.  While it is not necessary to have indicators for every program activity, the indicators should measure the major program activities that will contribute to the advancement of the strategic objectives as laid out in the grant agreement.  </w:t>
      </w:r>
    </w:p>
    <w:p w14:paraId="50AADC30" w14:textId="77777777" w:rsidR="00457C57" w:rsidRPr="00EB7A4D" w:rsidRDefault="00457C57" w:rsidP="00457C57">
      <w:pPr>
        <w:rPr>
          <w:rFonts w:ascii="Georgia" w:hAnsi="Georgia"/>
        </w:rPr>
      </w:pPr>
    </w:p>
    <w:p w14:paraId="45CE019E" w14:textId="77777777" w:rsidR="00457C57" w:rsidRPr="00EB7A4D" w:rsidRDefault="00457C57" w:rsidP="00457C57">
      <w:pPr>
        <w:rPr>
          <w:rFonts w:ascii="Georgia" w:hAnsi="Georgia"/>
        </w:rPr>
      </w:pPr>
      <w:r w:rsidRPr="00A71207">
        <w:rPr>
          <w:rFonts w:ascii="Georgia" w:hAnsi="Georgia"/>
        </w:rPr>
        <w:t xml:space="preserve">Each M&amp;E plan should contain specific output- and outcome-based indicators with baselines and targets, data source, and frequency of data collection.  However, there is not a standard template for the M&amp;E plan that each </w:t>
      </w:r>
      <w:r w:rsidRPr="00D72D27">
        <w:rPr>
          <w:rFonts w:ascii="Georgia" w:hAnsi="Georgia"/>
          <w:i/>
        </w:rPr>
        <w:t>(Insert Bureau or Office)</w:t>
      </w:r>
      <w:r w:rsidRPr="00A71207">
        <w:rPr>
          <w:rFonts w:ascii="Georgia" w:hAnsi="Georgia"/>
        </w:rPr>
        <w:t xml:space="preserve"> </w:t>
      </w:r>
      <w:r>
        <w:rPr>
          <w:rFonts w:ascii="Georgia" w:hAnsi="Georgia"/>
        </w:rPr>
        <w:t>recipient</w:t>
      </w:r>
      <w:r w:rsidRPr="00A71207">
        <w:rPr>
          <w:rFonts w:ascii="Georgia" w:hAnsi="Georgia"/>
        </w:rPr>
        <w:t xml:space="preserve"> must follow (e.g., each objective does not need to have 4 indicators with 2 of those indicators being outcome-focused).  </w:t>
      </w:r>
      <w:r w:rsidR="00136B17">
        <w:rPr>
          <w:rFonts w:ascii="Georgia" w:hAnsi="Georgia"/>
        </w:rPr>
        <w:t>G</w:t>
      </w:r>
      <w:r w:rsidRPr="00A71207">
        <w:rPr>
          <w:rFonts w:ascii="Georgia" w:hAnsi="Georgia"/>
        </w:rPr>
        <w:t>rantees</w:t>
      </w:r>
      <w:r w:rsidR="00136B17">
        <w:rPr>
          <w:rFonts w:ascii="Georgia" w:hAnsi="Georgia"/>
        </w:rPr>
        <w:t>/applicants</w:t>
      </w:r>
      <w:r w:rsidRPr="00A71207">
        <w:rPr>
          <w:rFonts w:ascii="Georgia" w:hAnsi="Georgia"/>
        </w:rPr>
        <w:t xml:space="preserve"> </w:t>
      </w:r>
      <w:r w:rsidR="00136B17">
        <w:rPr>
          <w:rFonts w:ascii="Georgia" w:hAnsi="Georgia"/>
        </w:rPr>
        <w:t>should</w:t>
      </w:r>
      <w:r w:rsidRPr="00A71207">
        <w:rPr>
          <w:rFonts w:ascii="Georgia" w:hAnsi="Georgia"/>
        </w:rPr>
        <w:t xml:space="preserve"> design an M&amp;E plan that is customized to the specifics of the program.  </w:t>
      </w:r>
      <w:r w:rsidRPr="00D72D27">
        <w:rPr>
          <w:rFonts w:ascii="Georgia" w:hAnsi="Georgia"/>
          <w:i/>
        </w:rPr>
        <w:t>(Insert Bureau or Office)</w:t>
      </w:r>
      <w:r w:rsidRPr="00A71207">
        <w:rPr>
          <w:rFonts w:ascii="Georgia" w:hAnsi="Georgia"/>
        </w:rPr>
        <w:t xml:space="preserve"> recognizes that sometimes it may be difficult for </w:t>
      </w:r>
      <w:r>
        <w:rPr>
          <w:rFonts w:ascii="Georgia" w:hAnsi="Georgia"/>
        </w:rPr>
        <w:t>recipients</w:t>
      </w:r>
      <w:r w:rsidRPr="00A71207">
        <w:rPr>
          <w:rFonts w:ascii="Georgia" w:hAnsi="Georgia"/>
        </w:rPr>
        <w:t xml:space="preserve"> to design truly results-oriented M&amp;E plans, but we encourage </w:t>
      </w:r>
      <w:r>
        <w:rPr>
          <w:rFonts w:ascii="Georgia" w:hAnsi="Georgia"/>
        </w:rPr>
        <w:t>recipients</w:t>
      </w:r>
      <w:r w:rsidRPr="00A71207">
        <w:rPr>
          <w:rFonts w:ascii="Georgia" w:hAnsi="Georgia"/>
        </w:rPr>
        <w:t xml:space="preserve"> to develop an M&amp;E plan that is as comprehensive, ambitious and creative as possible. </w:t>
      </w:r>
    </w:p>
    <w:p w14:paraId="0B20DE9F" w14:textId="77777777" w:rsidR="00457C57" w:rsidRPr="00EB7A4D" w:rsidRDefault="00457C57" w:rsidP="00457C57">
      <w:pPr>
        <w:rPr>
          <w:rFonts w:ascii="Georgia" w:hAnsi="Georgia"/>
        </w:rPr>
      </w:pPr>
    </w:p>
    <w:p w14:paraId="07093389" w14:textId="77777777" w:rsidR="00457C57" w:rsidRPr="00EB7A4D" w:rsidRDefault="00457C57" w:rsidP="00457C57">
      <w:pPr>
        <w:rPr>
          <w:rFonts w:ascii="Georgia" w:hAnsi="Georgia"/>
        </w:rPr>
      </w:pPr>
      <w:r w:rsidRPr="00A71207">
        <w:rPr>
          <w:rFonts w:ascii="Georgia" w:hAnsi="Georgia"/>
        </w:rPr>
        <w:t xml:space="preserve">The M&amp;E plan is meant to detail how the outputs and outcomes of program activities will be measured quantitatively.  Yet, sometimes the results and impact of a program are more easily conveyed qualitatively.  </w:t>
      </w:r>
      <w:r>
        <w:rPr>
          <w:rFonts w:ascii="Georgia" w:hAnsi="Georgia"/>
        </w:rPr>
        <w:t>Recipients</w:t>
      </w:r>
      <w:r w:rsidRPr="00A71207">
        <w:rPr>
          <w:rFonts w:ascii="Georgia" w:hAnsi="Georgia"/>
        </w:rPr>
        <w:t xml:space="preserve"> can describe how program impact will be assessed qualitatively at the end of the M&amp;E plan.  </w:t>
      </w:r>
      <w:r w:rsidRPr="00D72D27">
        <w:rPr>
          <w:rFonts w:ascii="Georgia" w:hAnsi="Georgia"/>
          <w:i/>
        </w:rPr>
        <w:t>(Insert Bureau or Office)</w:t>
      </w:r>
      <w:r w:rsidRPr="00A71207">
        <w:rPr>
          <w:rFonts w:ascii="Georgia" w:hAnsi="Georgia"/>
        </w:rPr>
        <w:t xml:space="preserve"> encourages </w:t>
      </w:r>
      <w:r>
        <w:rPr>
          <w:rFonts w:ascii="Georgia" w:hAnsi="Georgia"/>
        </w:rPr>
        <w:t>recipients</w:t>
      </w:r>
      <w:r w:rsidRPr="00A71207">
        <w:rPr>
          <w:rFonts w:ascii="Georgia" w:hAnsi="Georgia"/>
        </w:rPr>
        <w:t xml:space="preserve"> to provide success stories and anecdotal or other qualitative evidence of program impact in the quarterly progress reports, as well as showing how well the program is meeting the targets set in the M&amp;E plan.         </w:t>
      </w:r>
    </w:p>
    <w:p w14:paraId="070AC3F9" w14:textId="77777777" w:rsidR="00457C57" w:rsidRPr="00EB7A4D" w:rsidRDefault="00457C57" w:rsidP="00457C57">
      <w:pPr>
        <w:rPr>
          <w:rFonts w:ascii="Georgia" w:hAnsi="Georgia"/>
        </w:rPr>
      </w:pPr>
    </w:p>
    <w:p w14:paraId="430CD996" w14:textId="77777777" w:rsidR="00457C57" w:rsidRPr="00EB7A4D" w:rsidRDefault="00457C57" w:rsidP="00457C57">
      <w:pPr>
        <w:rPr>
          <w:rFonts w:ascii="Georgia" w:hAnsi="Georgia"/>
        </w:rPr>
      </w:pPr>
      <w:r w:rsidRPr="00A71207">
        <w:rPr>
          <w:rFonts w:ascii="Georgia" w:hAnsi="Georgia"/>
        </w:rPr>
        <w:t xml:space="preserve">Below is an example of a solid monitoring and evaluation plan.  </w:t>
      </w:r>
    </w:p>
    <w:p w14:paraId="5F0416D3" w14:textId="77777777" w:rsidR="00457C57" w:rsidRPr="00EB7A4D" w:rsidRDefault="00457C57" w:rsidP="00457C57">
      <w:pPr>
        <w:pStyle w:val="Heading2"/>
        <w:rPr>
          <w:rFonts w:ascii="Georgia" w:hAnsi="Georgia"/>
          <w:sz w:val="24"/>
          <w:szCs w:val="24"/>
        </w:rPr>
      </w:pPr>
    </w:p>
    <w:p w14:paraId="3AEC737F" w14:textId="77777777" w:rsidR="00457C57" w:rsidRPr="00EB7A4D" w:rsidRDefault="00457C57" w:rsidP="00457C57">
      <w:pPr>
        <w:pStyle w:val="Heading2"/>
        <w:rPr>
          <w:rFonts w:ascii="Georgia" w:hAnsi="Georgia"/>
          <w:sz w:val="24"/>
          <w:szCs w:val="24"/>
        </w:rPr>
      </w:pPr>
      <w:r w:rsidRPr="00A71207">
        <w:rPr>
          <w:rFonts w:ascii="Georgia" w:hAnsi="Georgia"/>
          <w:sz w:val="24"/>
          <w:szCs w:val="24"/>
        </w:rPr>
        <w:br w:type="page"/>
      </w:r>
      <w:r w:rsidRPr="00A71207">
        <w:rPr>
          <w:rFonts w:ascii="Georgia" w:hAnsi="Georgia"/>
          <w:sz w:val="24"/>
          <w:szCs w:val="24"/>
        </w:rPr>
        <w:lastRenderedPageBreak/>
        <w:t xml:space="preserve">Sample Monitoring and Evaluation Plan </w:t>
      </w:r>
    </w:p>
    <w:p w14:paraId="1C17969F" w14:textId="77777777" w:rsidR="00457C57" w:rsidRPr="00EB7A4D" w:rsidRDefault="00457C57" w:rsidP="00457C57">
      <w:pPr>
        <w:rPr>
          <w:rFonts w:ascii="Georgia" w:hAnsi="Georgia"/>
        </w:rPr>
      </w:pPr>
    </w:p>
    <w:p w14:paraId="4FFA102D" w14:textId="77777777" w:rsidR="00457C57" w:rsidRPr="00EB7A4D" w:rsidRDefault="00457C57" w:rsidP="00457C57">
      <w:pPr>
        <w:rPr>
          <w:rFonts w:ascii="Georgia" w:hAnsi="Georgia"/>
        </w:rPr>
      </w:pPr>
      <w:r w:rsidRPr="00D72D27">
        <w:rPr>
          <w:rFonts w:ascii="Georgia" w:hAnsi="Georgia"/>
          <w:i/>
        </w:rPr>
        <w:t>(Insert Recipient Name)</w:t>
      </w:r>
      <w:r w:rsidRPr="00A71207">
        <w:rPr>
          <w:rFonts w:ascii="Georgia" w:hAnsi="Georgia"/>
        </w:rPr>
        <w:t xml:space="preserve"> will build the capacity of the judicial sector to ensure that the </w:t>
      </w:r>
      <w:proofErr w:type="spellStart"/>
      <w:r w:rsidRPr="00A71207">
        <w:rPr>
          <w:rFonts w:ascii="Georgia" w:hAnsi="Georgia"/>
        </w:rPr>
        <w:t>Democrastan</w:t>
      </w:r>
      <w:proofErr w:type="spellEnd"/>
      <w:r w:rsidRPr="00A71207">
        <w:rPr>
          <w:rFonts w:ascii="Georgia" w:hAnsi="Georgia"/>
        </w:rPr>
        <w:t xml:space="preserve"> citizens, especially detainees and those accused of crimes, are aware of and know how to defend their legal rights.  This program has three strategic objectives: (1) to increase capacity of judicial police units, magistrates and court and prison clerks to protect the rights of detainees and prisoners; (2) to ensure that target communities, especially detainees and prisoners, are better informed about their legal rights; and (3) to build the capacity of civil society organizations (CSOs) to advocate for improvements in the legal rights’ protection framework.  The project’s key activities include comprehensive training to judicial police units, magistrates to enhance their skills and knowledge on existing criminal procedure code provisions; management training to court and prison clerks to improve the implementation of the current prison case management system; and planning meetings with and mentorship of CSOs to mobilize and sensitize communities on the rights of prisoners and detainees as well as develop and implement an effective prison monitoring system.</w:t>
      </w:r>
    </w:p>
    <w:p w14:paraId="474B73F3" w14:textId="77777777" w:rsidR="00457C57" w:rsidRPr="00D2309A" w:rsidRDefault="00457C57" w:rsidP="00457C57">
      <w:pPr>
        <w:rPr>
          <w:sz w:val="20"/>
          <w:szCs w:val="20"/>
        </w:rPr>
      </w:pPr>
    </w:p>
    <w:p w14:paraId="34AC16CE" w14:textId="77777777" w:rsidR="00457C57" w:rsidRDefault="00457C57" w:rsidP="00457C57">
      <w:pPr>
        <w:rPr>
          <w:b/>
          <w:sz w:val="20"/>
          <w:szCs w:val="20"/>
        </w:rPr>
      </w:pPr>
      <w:r>
        <w:rPr>
          <w:b/>
          <w:sz w:val="20"/>
          <w:szCs w:val="20"/>
        </w:rPr>
        <w:br w:type="page"/>
      </w:r>
    </w:p>
    <w:p w14:paraId="48F3BB65" w14:textId="77777777" w:rsidR="00457C57" w:rsidRDefault="00457C57" w:rsidP="00457C57">
      <w:pPr>
        <w:rPr>
          <w:b/>
          <w:sz w:val="20"/>
          <w:szCs w:val="20"/>
        </w:rPr>
      </w:pPr>
    </w:p>
    <w:p w14:paraId="4968F45F" w14:textId="77777777" w:rsidR="00457C57" w:rsidRPr="00EB7A4D" w:rsidRDefault="00457C57" w:rsidP="00457C57">
      <w:r w:rsidRPr="00A71207">
        <w:rPr>
          <w:b/>
        </w:rPr>
        <w:t xml:space="preserve">Strategic Objective 1:  </w:t>
      </w:r>
      <w:r w:rsidRPr="00A71207">
        <w:t>To increase judicial police units, magistrates and court and prison clerks’ capacity to protect the rights of detainees and prisoners.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090"/>
        <w:gridCol w:w="1187"/>
        <w:gridCol w:w="1319"/>
        <w:gridCol w:w="1823"/>
        <w:gridCol w:w="2171"/>
        <w:gridCol w:w="1796"/>
        <w:gridCol w:w="1340"/>
      </w:tblGrid>
      <w:tr w:rsidR="00457C57" w:rsidRPr="00D2309A" w14:paraId="59C4F535" w14:textId="77777777" w:rsidTr="00FE17D6">
        <w:trPr>
          <w:trHeight w:val="630"/>
        </w:trPr>
        <w:tc>
          <w:tcPr>
            <w:tcW w:w="652" w:type="pct"/>
            <w:shd w:val="clear" w:color="auto" w:fill="D9D9D9"/>
            <w:vAlign w:val="bottom"/>
          </w:tcPr>
          <w:p w14:paraId="5A73C2D1" w14:textId="77777777" w:rsidR="00457C57" w:rsidRPr="00D2309A" w:rsidRDefault="00457C57" w:rsidP="00FE17D6">
            <w:pPr>
              <w:rPr>
                <w:b/>
                <w:bCs/>
                <w:sz w:val="20"/>
                <w:szCs w:val="20"/>
              </w:rPr>
            </w:pPr>
            <w:r w:rsidRPr="00D2309A">
              <w:rPr>
                <w:b/>
                <w:bCs/>
                <w:sz w:val="20"/>
                <w:szCs w:val="20"/>
              </w:rPr>
              <w:t>Activity</w:t>
            </w:r>
          </w:p>
        </w:tc>
        <w:tc>
          <w:tcPr>
            <w:tcW w:w="775" w:type="pct"/>
            <w:shd w:val="clear" w:color="auto" w:fill="D9D9D9"/>
            <w:vAlign w:val="bottom"/>
          </w:tcPr>
          <w:p w14:paraId="2605B1C1" w14:textId="77777777" w:rsidR="00457C57" w:rsidRPr="00D2309A" w:rsidRDefault="00457C57" w:rsidP="00FE17D6">
            <w:pPr>
              <w:rPr>
                <w:b/>
                <w:bCs/>
                <w:sz w:val="20"/>
                <w:szCs w:val="20"/>
              </w:rPr>
            </w:pPr>
            <w:r w:rsidRPr="00D2309A">
              <w:rPr>
                <w:b/>
                <w:bCs/>
                <w:sz w:val="20"/>
                <w:szCs w:val="20"/>
              </w:rPr>
              <w:t>Indicator</w:t>
            </w:r>
          </w:p>
        </w:tc>
        <w:tc>
          <w:tcPr>
            <w:tcW w:w="440" w:type="pct"/>
            <w:shd w:val="clear" w:color="auto" w:fill="D9D9D9"/>
          </w:tcPr>
          <w:p w14:paraId="43810D2F" w14:textId="77777777" w:rsidR="00457C57" w:rsidRPr="00D2309A" w:rsidRDefault="00457C57" w:rsidP="00FE17D6">
            <w:pPr>
              <w:rPr>
                <w:b/>
                <w:bCs/>
                <w:sz w:val="20"/>
                <w:szCs w:val="20"/>
              </w:rPr>
            </w:pPr>
          </w:p>
          <w:p w14:paraId="48E39645" w14:textId="77777777" w:rsidR="00457C57" w:rsidRPr="00D2309A" w:rsidRDefault="00457C57" w:rsidP="00FE17D6">
            <w:pPr>
              <w:rPr>
                <w:b/>
                <w:bCs/>
                <w:sz w:val="20"/>
                <w:szCs w:val="20"/>
              </w:rPr>
            </w:pPr>
          </w:p>
          <w:p w14:paraId="5E08B8DF" w14:textId="77777777" w:rsidR="00457C57" w:rsidRPr="00D2309A" w:rsidRDefault="00457C57" w:rsidP="00FE17D6">
            <w:pPr>
              <w:rPr>
                <w:b/>
                <w:bCs/>
                <w:sz w:val="20"/>
                <w:szCs w:val="20"/>
              </w:rPr>
            </w:pPr>
            <w:r w:rsidRPr="00D2309A">
              <w:rPr>
                <w:b/>
                <w:bCs/>
                <w:sz w:val="20"/>
                <w:szCs w:val="20"/>
              </w:rPr>
              <w:t>Output/</w:t>
            </w:r>
          </w:p>
          <w:p w14:paraId="0FA91AC2" w14:textId="77777777" w:rsidR="00457C57" w:rsidRPr="00D2309A" w:rsidRDefault="00457C57" w:rsidP="00FE17D6">
            <w:pPr>
              <w:rPr>
                <w:b/>
                <w:bCs/>
                <w:sz w:val="20"/>
                <w:szCs w:val="20"/>
              </w:rPr>
            </w:pPr>
            <w:r w:rsidRPr="00D2309A">
              <w:rPr>
                <w:b/>
                <w:bCs/>
                <w:sz w:val="20"/>
                <w:szCs w:val="20"/>
              </w:rPr>
              <w:t>Outcome</w:t>
            </w:r>
          </w:p>
        </w:tc>
        <w:tc>
          <w:tcPr>
            <w:tcW w:w="489" w:type="pct"/>
            <w:shd w:val="clear" w:color="auto" w:fill="D9D9D9"/>
            <w:vAlign w:val="bottom"/>
          </w:tcPr>
          <w:p w14:paraId="65742C7C" w14:textId="77777777" w:rsidR="00457C57" w:rsidRPr="00D2309A" w:rsidRDefault="00457C57" w:rsidP="00FE17D6">
            <w:pPr>
              <w:rPr>
                <w:b/>
                <w:bCs/>
                <w:sz w:val="20"/>
                <w:szCs w:val="20"/>
              </w:rPr>
            </w:pPr>
            <w:r w:rsidRPr="00D2309A">
              <w:rPr>
                <w:b/>
                <w:bCs/>
                <w:sz w:val="20"/>
                <w:szCs w:val="20"/>
              </w:rPr>
              <w:t>Baseline</w:t>
            </w:r>
          </w:p>
        </w:tc>
        <w:tc>
          <w:tcPr>
            <w:tcW w:w="676" w:type="pct"/>
            <w:shd w:val="clear" w:color="auto" w:fill="D9D9D9"/>
            <w:vAlign w:val="bottom"/>
          </w:tcPr>
          <w:p w14:paraId="34DB911A" w14:textId="77777777" w:rsidR="00457C57" w:rsidRPr="00D2309A" w:rsidRDefault="00457C57" w:rsidP="00FE17D6">
            <w:pPr>
              <w:rPr>
                <w:b/>
                <w:bCs/>
                <w:sz w:val="20"/>
                <w:szCs w:val="20"/>
              </w:rPr>
            </w:pPr>
            <w:r w:rsidRPr="00D2309A">
              <w:rPr>
                <w:b/>
                <w:bCs/>
                <w:sz w:val="20"/>
                <w:szCs w:val="20"/>
              </w:rPr>
              <w:t>Target</w:t>
            </w:r>
          </w:p>
        </w:tc>
        <w:tc>
          <w:tcPr>
            <w:tcW w:w="805" w:type="pct"/>
            <w:shd w:val="clear" w:color="auto" w:fill="D9D9D9"/>
            <w:vAlign w:val="bottom"/>
          </w:tcPr>
          <w:p w14:paraId="665A562E" w14:textId="77777777" w:rsidR="00457C57" w:rsidRPr="00D2309A" w:rsidRDefault="00457C57" w:rsidP="00FE17D6">
            <w:pPr>
              <w:rPr>
                <w:b/>
                <w:bCs/>
                <w:sz w:val="20"/>
                <w:szCs w:val="20"/>
              </w:rPr>
            </w:pPr>
            <w:r w:rsidRPr="00D2309A">
              <w:rPr>
                <w:b/>
                <w:bCs/>
                <w:sz w:val="20"/>
                <w:szCs w:val="20"/>
              </w:rPr>
              <w:t>Data Source</w:t>
            </w:r>
          </w:p>
        </w:tc>
        <w:tc>
          <w:tcPr>
            <w:tcW w:w="666" w:type="pct"/>
            <w:shd w:val="clear" w:color="auto" w:fill="D9D9D9"/>
            <w:vAlign w:val="bottom"/>
          </w:tcPr>
          <w:p w14:paraId="32A90458" w14:textId="77777777" w:rsidR="00457C57" w:rsidRPr="00D2309A" w:rsidRDefault="00457C57" w:rsidP="00FE17D6">
            <w:pPr>
              <w:rPr>
                <w:b/>
                <w:bCs/>
                <w:sz w:val="20"/>
                <w:szCs w:val="20"/>
              </w:rPr>
            </w:pPr>
            <w:r w:rsidRPr="00D2309A">
              <w:rPr>
                <w:b/>
                <w:bCs/>
                <w:sz w:val="20"/>
                <w:szCs w:val="20"/>
              </w:rPr>
              <w:t>Data Disaggregation</w:t>
            </w:r>
          </w:p>
        </w:tc>
        <w:tc>
          <w:tcPr>
            <w:tcW w:w="498" w:type="pct"/>
            <w:shd w:val="clear" w:color="auto" w:fill="D9D9D9"/>
            <w:vAlign w:val="bottom"/>
          </w:tcPr>
          <w:p w14:paraId="19187173" w14:textId="77777777" w:rsidR="00457C57" w:rsidRPr="00D2309A" w:rsidRDefault="00457C57" w:rsidP="00FE17D6">
            <w:pPr>
              <w:rPr>
                <w:b/>
                <w:bCs/>
                <w:sz w:val="20"/>
                <w:szCs w:val="20"/>
              </w:rPr>
            </w:pPr>
            <w:r w:rsidRPr="00D2309A">
              <w:rPr>
                <w:b/>
                <w:bCs/>
                <w:sz w:val="20"/>
                <w:szCs w:val="20"/>
              </w:rPr>
              <w:t>Frequency</w:t>
            </w:r>
          </w:p>
        </w:tc>
      </w:tr>
      <w:tr w:rsidR="00457C57" w:rsidRPr="00D2309A" w14:paraId="3B917DFA" w14:textId="77777777" w:rsidTr="00FE17D6">
        <w:trPr>
          <w:trHeight w:val="782"/>
        </w:trPr>
        <w:tc>
          <w:tcPr>
            <w:tcW w:w="652" w:type="pct"/>
            <w:vMerge w:val="restart"/>
            <w:shd w:val="clear" w:color="auto" w:fill="auto"/>
            <w:vAlign w:val="center"/>
          </w:tcPr>
          <w:p w14:paraId="73FFE770" w14:textId="77777777" w:rsidR="00457C57" w:rsidRPr="00D2309A" w:rsidRDefault="00457C57" w:rsidP="00FE17D6">
            <w:pPr>
              <w:jc w:val="center"/>
              <w:rPr>
                <w:sz w:val="20"/>
                <w:szCs w:val="20"/>
              </w:rPr>
            </w:pPr>
            <w:r>
              <w:rPr>
                <w:sz w:val="20"/>
                <w:szCs w:val="20"/>
              </w:rPr>
              <w:t>Conduct</w:t>
            </w:r>
            <w:r w:rsidRPr="00D2309A">
              <w:rPr>
                <w:sz w:val="20"/>
                <w:szCs w:val="20"/>
              </w:rPr>
              <w:t xml:space="preserve"> training sessions for judicial police unit</w:t>
            </w:r>
            <w:r>
              <w:rPr>
                <w:sz w:val="20"/>
                <w:szCs w:val="20"/>
              </w:rPr>
              <w:t xml:space="preserve"> and magistrates on the rights of detainees and prisoners</w:t>
            </w:r>
          </w:p>
        </w:tc>
        <w:tc>
          <w:tcPr>
            <w:tcW w:w="775" w:type="pct"/>
            <w:shd w:val="clear" w:color="auto" w:fill="auto"/>
          </w:tcPr>
          <w:p w14:paraId="3B5EB730" w14:textId="77777777" w:rsidR="00457C57" w:rsidRPr="00D2309A" w:rsidRDefault="00457C57" w:rsidP="00FE17D6">
            <w:pPr>
              <w:rPr>
                <w:iCs/>
                <w:sz w:val="20"/>
                <w:szCs w:val="20"/>
              </w:rPr>
            </w:pPr>
            <w:r w:rsidRPr="00D2309A">
              <w:rPr>
                <w:iCs/>
                <w:sz w:val="20"/>
                <w:szCs w:val="20"/>
              </w:rPr>
              <w:t>Number of justice sector personnel that received USG training</w:t>
            </w:r>
          </w:p>
        </w:tc>
        <w:tc>
          <w:tcPr>
            <w:tcW w:w="440" w:type="pct"/>
          </w:tcPr>
          <w:p w14:paraId="3BA67DE3" w14:textId="77777777" w:rsidR="00457C57" w:rsidRPr="00D2309A" w:rsidRDefault="00457C57" w:rsidP="00FE17D6">
            <w:pPr>
              <w:rPr>
                <w:sz w:val="20"/>
                <w:szCs w:val="20"/>
              </w:rPr>
            </w:pPr>
            <w:r>
              <w:rPr>
                <w:sz w:val="20"/>
                <w:szCs w:val="20"/>
              </w:rPr>
              <w:t>O</w:t>
            </w:r>
            <w:r w:rsidRPr="00D2309A">
              <w:rPr>
                <w:sz w:val="20"/>
                <w:szCs w:val="20"/>
              </w:rPr>
              <w:t>utput</w:t>
            </w:r>
          </w:p>
        </w:tc>
        <w:tc>
          <w:tcPr>
            <w:tcW w:w="489" w:type="pct"/>
            <w:shd w:val="clear" w:color="auto" w:fill="auto"/>
          </w:tcPr>
          <w:p w14:paraId="7D3831F2" w14:textId="77777777" w:rsidR="00457C57" w:rsidRPr="00D2309A" w:rsidRDefault="00457C57" w:rsidP="00FE17D6">
            <w:pPr>
              <w:rPr>
                <w:sz w:val="20"/>
                <w:szCs w:val="20"/>
              </w:rPr>
            </w:pPr>
            <w:r>
              <w:rPr>
                <w:sz w:val="20"/>
                <w:szCs w:val="20"/>
              </w:rPr>
              <w:t>0</w:t>
            </w:r>
          </w:p>
        </w:tc>
        <w:tc>
          <w:tcPr>
            <w:tcW w:w="676" w:type="pct"/>
            <w:shd w:val="clear" w:color="auto" w:fill="auto"/>
          </w:tcPr>
          <w:p w14:paraId="6FE111DD" w14:textId="77777777" w:rsidR="00457C57" w:rsidRPr="00D2309A" w:rsidRDefault="00457C57" w:rsidP="00FE17D6">
            <w:pPr>
              <w:rPr>
                <w:sz w:val="20"/>
                <w:szCs w:val="20"/>
              </w:rPr>
            </w:pPr>
            <w:r w:rsidRPr="00D2309A">
              <w:rPr>
                <w:sz w:val="20"/>
                <w:szCs w:val="20"/>
              </w:rPr>
              <w:t xml:space="preserve">100 police units </w:t>
            </w:r>
            <w:r>
              <w:rPr>
                <w:sz w:val="20"/>
                <w:szCs w:val="20"/>
              </w:rPr>
              <w:t xml:space="preserve">and 40 magistrates </w:t>
            </w:r>
            <w:r w:rsidRPr="00D2309A">
              <w:rPr>
                <w:sz w:val="20"/>
                <w:szCs w:val="20"/>
              </w:rPr>
              <w:t>trained</w:t>
            </w:r>
          </w:p>
        </w:tc>
        <w:tc>
          <w:tcPr>
            <w:tcW w:w="805" w:type="pct"/>
            <w:shd w:val="clear" w:color="auto" w:fill="auto"/>
          </w:tcPr>
          <w:p w14:paraId="28773C5B" w14:textId="77777777" w:rsidR="00457C57" w:rsidRPr="00D2309A" w:rsidRDefault="00457C57" w:rsidP="00FE17D6">
            <w:pPr>
              <w:rPr>
                <w:sz w:val="20"/>
                <w:szCs w:val="20"/>
              </w:rPr>
            </w:pPr>
            <w:r w:rsidRPr="00D2309A">
              <w:rPr>
                <w:sz w:val="20"/>
                <w:szCs w:val="20"/>
              </w:rPr>
              <w:t>Program monitoring and reports</w:t>
            </w:r>
          </w:p>
        </w:tc>
        <w:tc>
          <w:tcPr>
            <w:tcW w:w="666" w:type="pct"/>
            <w:shd w:val="clear" w:color="auto" w:fill="auto"/>
          </w:tcPr>
          <w:p w14:paraId="01532649" w14:textId="77777777" w:rsidR="00457C57" w:rsidRPr="00D2309A" w:rsidRDefault="00457C57" w:rsidP="00FE17D6">
            <w:pPr>
              <w:rPr>
                <w:sz w:val="20"/>
                <w:szCs w:val="20"/>
              </w:rPr>
            </w:pPr>
            <w:r>
              <w:rPr>
                <w:sz w:val="20"/>
                <w:szCs w:val="20"/>
              </w:rPr>
              <w:t>By region</w:t>
            </w:r>
          </w:p>
        </w:tc>
        <w:tc>
          <w:tcPr>
            <w:tcW w:w="498" w:type="pct"/>
            <w:shd w:val="clear" w:color="auto" w:fill="auto"/>
          </w:tcPr>
          <w:p w14:paraId="6DF06CF9" w14:textId="77777777" w:rsidR="00457C57" w:rsidRPr="00D2309A" w:rsidRDefault="00457C57" w:rsidP="00FE17D6">
            <w:pPr>
              <w:rPr>
                <w:sz w:val="20"/>
                <w:szCs w:val="20"/>
              </w:rPr>
            </w:pPr>
            <w:r w:rsidRPr="00D2309A">
              <w:rPr>
                <w:sz w:val="20"/>
                <w:szCs w:val="20"/>
              </w:rPr>
              <w:t>Following training event</w:t>
            </w:r>
          </w:p>
        </w:tc>
      </w:tr>
      <w:tr w:rsidR="00457C57" w:rsidRPr="00D2309A" w14:paraId="1840AAC6" w14:textId="77777777" w:rsidTr="00FE17D6">
        <w:trPr>
          <w:trHeight w:val="620"/>
        </w:trPr>
        <w:tc>
          <w:tcPr>
            <w:tcW w:w="652" w:type="pct"/>
            <w:vMerge/>
            <w:shd w:val="clear" w:color="auto" w:fill="auto"/>
            <w:vAlign w:val="center"/>
          </w:tcPr>
          <w:p w14:paraId="579AA607" w14:textId="77777777" w:rsidR="00457C57" w:rsidRPr="00D2309A" w:rsidRDefault="00457C57" w:rsidP="00FE17D6">
            <w:pPr>
              <w:jc w:val="center"/>
              <w:rPr>
                <w:sz w:val="20"/>
                <w:szCs w:val="20"/>
              </w:rPr>
            </w:pPr>
          </w:p>
        </w:tc>
        <w:tc>
          <w:tcPr>
            <w:tcW w:w="775" w:type="pct"/>
            <w:shd w:val="clear" w:color="auto" w:fill="auto"/>
          </w:tcPr>
          <w:p w14:paraId="62E03BF3" w14:textId="77777777" w:rsidR="00457C57" w:rsidRPr="00D2309A" w:rsidRDefault="00457C57" w:rsidP="00FE17D6">
            <w:pPr>
              <w:rPr>
                <w:sz w:val="20"/>
                <w:szCs w:val="20"/>
              </w:rPr>
            </w:pPr>
            <w:r>
              <w:rPr>
                <w:sz w:val="20"/>
                <w:szCs w:val="20"/>
              </w:rPr>
              <w:t>Percentage</w:t>
            </w:r>
            <w:r w:rsidRPr="00D2309A">
              <w:rPr>
                <w:sz w:val="20"/>
                <w:szCs w:val="20"/>
              </w:rPr>
              <w:t xml:space="preserve"> of </w:t>
            </w:r>
            <w:r>
              <w:rPr>
                <w:sz w:val="20"/>
                <w:szCs w:val="20"/>
              </w:rPr>
              <w:t>unlawful detentions made</w:t>
            </w:r>
          </w:p>
        </w:tc>
        <w:tc>
          <w:tcPr>
            <w:tcW w:w="440" w:type="pct"/>
          </w:tcPr>
          <w:p w14:paraId="4F68B836" w14:textId="77777777" w:rsidR="00457C57" w:rsidRPr="00D2309A" w:rsidRDefault="00457C57" w:rsidP="00FE17D6">
            <w:pPr>
              <w:rPr>
                <w:sz w:val="20"/>
                <w:szCs w:val="20"/>
              </w:rPr>
            </w:pPr>
            <w:r w:rsidRPr="00D2309A">
              <w:rPr>
                <w:sz w:val="20"/>
                <w:szCs w:val="20"/>
              </w:rPr>
              <w:t>Outcome</w:t>
            </w:r>
          </w:p>
        </w:tc>
        <w:tc>
          <w:tcPr>
            <w:tcW w:w="489" w:type="pct"/>
            <w:shd w:val="clear" w:color="auto" w:fill="auto"/>
          </w:tcPr>
          <w:p w14:paraId="7F6FCEC6" w14:textId="77777777" w:rsidR="00457C57" w:rsidRPr="00D2309A" w:rsidRDefault="00457C57" w:rsidP="00FE17D6">
            <w:pPr>
              <w:rPr>
                <w:sz w:val="20"/>
                <w:szCs w:val="20"/>
              </w:rPr>
            </w:pPr>
            <w:r>
              <w:rPr>
                <w:sz w:val="20"/>
                <w:szCs w:val="20"/>
              </w:rPr>
              <w:t>Baseline from needs assessment</w:t>
            </w:r>
          </w:p>
        </w:tc>
        <w:tc>
          <w:tcPr>
            <w:tcW w:w="676" w:type="pct"/>
            <w:shd w:val="clear" w:color="auto" w:fill="auto"/>
          </w:tcPr>
          <w:p w14:paraId="7F5C75FD" w14:textId="77777777" w:rsidR="00457C57" w:rsidRPr="00D2309A" w:rsidRDefault="00457C57" w:rsidP="00FE17D6">
            <w:pPr>
              <w:rPr>
                <w:sz w:val="20"/>
                <w:szCs w:val="20"/>
              </w:rPr>
            </w:pPr>
            <w:r>
              <w:rPr>
                <w:sz w:val="20"/>
                <w:szCs w:val="20"/>
              </w:rPr>
              <w:t>20% decrease in unlawful detentions</w:t>
            </w:r>
          </w:p>
        </w:tc>
        <w:tc>
          <w:tcPr>
            <w:tcW w:w="805" w:type="pct"/>
            <w:shd w:val="clear" w:color="auto" w:fill="auto"/>
          </w:tcPr>
          <w:p w14:paraId="1927790D" w14:textId="77777777" w:rsidR="00457C57" w:rsidRPr="00D2309A" w:rsidRDefault="00457C57" w:rsidP="00FE17D6">
            <w:pPr>
              <w:rPr>
                <w:sz w:val="20"/>
                <w:szCs w:val="20"/>
              </w:rPr>
            </w:pPr>
            <w:r>
              <w:rPr>
                <w:sz w:val="20"/>
                <w:szCs w:val="20"/>
              </w:rPr>
              <w:t>Interviews with participants</w:t>
            </w:r>
          </w:p>
        </w:tc>
        <w:tc>
          <w:tcPr>
            <w:tcW w:w="666" w:type="pct"/>
            <w:shd w:val="clear" w:color="auto" w:fill="auto"/>
          </w:tcPr>
          <w:p w14:paraId="1A5BB13B" w14:textId="77777777" w:rsidR="00457C57" w:rsidRPr="00D2309A" w:rsidRDefault="00457C57" w:rsidP="00FE17D6">
            <w:pPr>
              <w:rPr>
                <w:sz w:val="20"/>
                <w:szCs w:val="20"/>
              </w:rPr>
            </w:pPr>
            <w:r>
              <w:rPr>
                <w:sz w:val="20"/>
                <w:szCs w:val="20"/>
              </w:rPr>
              <w:t>By region</w:t>
            </w:r>
          </w:p>
        </w:tc>
        <w:tc>
          <w:tcPr>
            <w:tcW w:w="498" w:type="pct"/>
            <w:shd w:val="clear" w:color="auto" w:fill="auto"/>
          </w:tcPr>
          <w:p w14:paraId="4AAADF2D" w14:textId="77777777" w:rsidR="00457C57" w:rsidRPr="00D2309A" w:rsidRDefault="00457C57" w:rsidP="00FE17D6">
            <w:pPr>
              <w:rPr>
                <w:sz w:val="20"/>
                <w:szCs w:val="20"/>
              </w:rPr>
            </w:pPr>
            <w:r>
              <w:rPr>
                <w:sz w:val="20"/>
                <w:szCs w:val="20"/>
              </w:rPr>
              <w:t xml:space="preserve">Final evaluation </w:t>
            </w:r>
          </w:p>
        </w:tc>
      </w:tr>
      <w:tr w:rsidR="00457C57" w:rsidRPr="00D2309A" w14:paraId="4374BE00" w14:textId="77777777" w:rsidTr="00FE17D6">
        <w:trPr>
          <w:trHeight w:val="602"/>
        </w:trPr>
        <w:tc>
          <w:tcPr>
            <w:tcW w:w="652" w:type="pct"/>
            <w:vMerge/>
            <w:shd w:val="clear" w:color="auto" w:fill="auto"/>
            <w:vAlign w:val="center"/>
          </w:tcPr>
          <w:p w14:paraId="03E43737" w14:textId="77777777" w:rsidR="00457C57" w:rsidRPr="00D2309A" w:rsidRDefault="00457C57" w:rsidP="00FE17D6">
            <w:pPr>
              <w:jc w:val="center"/>
              <w:rPr>
                <w:sz w:val="20"/>
                <w:szCs w:val="20"/>
              </w:rPr>
            </w:pPr>
          </w:p>
        </w:tc>
        <w:tc>
          <w:tcPr>
            <w:tcW w:w="775" w:type="pct"/>
            <w:shd w:val="clear" w:color="auto" w:fill="auto"/>
          </w:tcPr>
          <w:p w14:paraId="6526DED1" w14:textId="77777777" w:rsidR="00457C57" w:rsidRPr="00D2309A" w:rsidRDefault="00457C57" w:rsidP="00FE17D6">
            <w:pPr>
              <w:rPr>
                <w:sz w:val="20"/>
                <w:szCs w:val="20"/>
              </w:rPr>
            </w:pPr>
            <w:r>
              <w:rPr>
                <w:sz w:val="20"/>
                <w:szCs w:val="20"/>
              </w:rPr>
              <w:t>N</w:t>
            </w:r>
            <w:r w:rsidRPr="00D2309A">
              <w:rPr>
                <w:sz w:val="20"/>
                <w:szCs w:val="20"/>
              </w:rPr>
              <w:t xml:space="preserve">umber of bail requests granted </w:t>
            </w:r>
          </w:p>
        </w:tc>
        <w:tc>
          <w:tcPr>
            <w:tcW w:w="440" w:type="pct"/>
          </w:tcPr>
          <w:p w14:paraId="1F3EEDB7" w14:textId="77777777" w:rsidR="00457C57" w:rsidRPr="00D2309A" w:rsidRDefault="00457C57" w:rsidP="00FE17D6">
            <w:pPr>
              <w:rPr>
                <w:sz w:val="20"/>
                <w:szCs w:val="20"/>
              </w:rPr>
            </w:pPr>
            <w:r w:rsidRPr="00D2309A">
              <w:rPr>
                <w:sz w:val="20"/>
                <w:szCs w:val="20"/>
              </w:rPr>
              <w:t>Outcome</w:t>
            </w:r>
          </w:p>
        </w:tc>
        <w:tc>
          <w:tcPr>
            <w:tcW w:w="489" w:type="pct"/>
            <w:shd w:val="clear" w:color="auto" w:fill="auto"/>
          </w:tcPr>
          <w:p w14:paraId="4C324DA3" w14:textId="77777777" w:rsidR="00457C57" w:rsidRPr="00D2309A" w:rsidRDefault="00457C57" w:rsidP="00FE17D6">
            <w:pPr>
              <w:rPr>
                <w:sz w:val="20"/>
                <w:szCs w:val="20"/>
              </w:rPr>
            </w:pPr>
            <w:r>
              <w:rPr>
                <w:sz w:val="20"/>
                <w:szCs w:val="20"/>
              </w:rPr>
              <w:t>Baseline from needs assessment</w:t>
            </w:r>
          </w:p>
        </w:tc>
        <w:tc>
          <w:tcPr>
            <w:tcW w:w="676" w:type="pct"/>
            <w:shd w:val="clear" w:color="auto" w:fill="auto"/>
          </w:tcPr>
          <w:p w14:paraId="40D93CFB" w14:textId="77777777" w:rsidR="00457C57" w:rsidRPr="00D2309A" w:rsidRDefault="00457C57" w:rsidP="00FE17D6">
            <w:pPr>
              <w:rPr>
                <w:sz w:val="20"/>
                <w:szCs w:val="20"/>
              </w:rPr>
            </w:pPr>
            <w:r w:rsidRPr="00D2309A">
              <w:rPr>
                <w:sz w:val="20"/>
                <w:szCs w:val="20"/>
              </w:rPr>
              <w:t xml:space="preserve">At least 5 </w:t>
            </w:r>
            <w:r>
              <w:rPr>
                <w:sz w:val="20"/>
                <w:szCs w:val="20"/>
              </w:rPr>
              <w:t xml:space="preserve">bail </w:t>
            </w:r>
            <w:r w:rsidRPr="00D2309A">
              <w:rPr>
                <w:sz w:val="20"/>
                <w:szCs w:val="20"/>
              </w:rPr>
              <w:t>requests per magistrate granted above baseline</w:t>
            </w:r>
          </w:p>
        </w:tc>
        <w:tc>
          <w:tcPr>
            <w:tcW w:w="805" w:type="pct"/>
            <w:shd w:val="clear" w:color="auto" w:fill="auto"/>
          </w:tcPr>
          <w:p w14:paraId="6905500F" w14:textId="77777777" w:rsidR="00457C57" w:rsidRPr="00D2309A" w:rsidRDefault="00457C57" w:rsidP="00FE17D6">
            <w:pPr>
              <w:rPr>
                <w:sz w:val="20"/>
                <w:szCs w:val="20"/>
              </w:rPr>
            </w:pPr>
            <w:r>
              <w:rPr>
                <w:sz w:val="20"/>
                <w:szCs w:val="20"/>
              </w:rPr>
              <w:t>Interviews with participants</w:t>
            </w:r>
          </w:p>
        </w:tc>
        <w:tc>
          <w:tcPr>
            <w:tcW w:w="666" w:type="pct"/>
            <w:shd w:val="clear" w:color="auto" w:fill="auto"/>
          </w:tcPr>
          <w:p w14:paraId="0BDD385A" w14:textId="77777777" w:rsidR="00457C57" w:rsidRPr="00D2309A" w:rsidRDefault="00457C57" w:rsidP="00FE17D6">
            <w:pPr>
              <w:rPr>
                <w:sz w:val="20"/>
                <w:szCs w:val="20"/>
              </w:rPr>
            </w:pPr>
            <w:r>
              <w:rPr>
                <w:sz w:val="20"/>
                <w:szCs w:val="20"/>
              </w:rPr>
              <w:t>By institution</w:t>
            </w:r>
          </w:p>
        </w:tc>
        <w:tc>
          <w:tcPr>
            <w:tcW w:w="498" w:type="pct"/>
            <w:shd w:val="clear" w:color="auto" w:fill="auto"/>
          </w:tcPr>
          <w:p w14:paraId="40C7938F" w14:textId="77777777" w:rsidR="00457C57" w:rsidRPr="00D2309A" w:rsidRDefault="00457C57" w:rsidP="00FE17D6">
            <w:pPr>
              <w:rPr>
                <w:sz w:val="20"/>
                <w:szCs w:val="20"/>
              </w:rPr>
            </w:pPr>
            <w:r>
              <w:rPr>
                <w:sz w:val="20"/>
                <w:szCs w:val="20"/>
              </w:rPr>
              <w:t xml:space="preserve">Final evaluation </w:t>
            </w:r>
          </w:p>
        </w:tc>
      </w:tr>
      <w:tr w:rsidR="00457C57" w:rsidRPr="00D2309A" w14:paraId="7857FC82" w14:textId="77777777" w:rsidTr="00FE17D6">
        <w:trPr>
          <w:trHeight w:val="773"/>
        </w:trPr>
        <w:tc>
          <w:tcPr>
            <w:tcW w:w="652" w:type="pct"/>
            <w:vMerge w:val="restart"/>
            <w:shd w:val="clear" w:color="auto" w:fill="auto"/>
            <w:vAlign w:val="center"/>
          </w:tcPr>
          <w:p w14:paraId="70A9D2CD" w14:textId="77777777" w:rsidR="00457C57" w:rsidRPr="00D2309A" w:rsidRDefault="00457C57" w:rsidP="00FE17D6">
            <w:pPr>
              <w:jc w:val="center"/>
              <w:rPr>
                <w:sz w:val="20"/>
                <w:szCs w:val="20"/>
              </w:rPr>
            </w:pPr>
            <w:r>
              <w:rPr>
                <w:sz w:val="20"/>
                <w:szCs w:val="20"/>
              </w:rPr>
              <w:t>Hold</w:t>
            </w:r>
            <w:r w:rsidRPr="00D2309A">
              <w:rPr>
                <w:sz w:val="20"/>
                <w:szCs w:val="20"/>
              </w:rPr>
              <w:t xml:space="preserve"> </w:t>
            </w:r>
            <w:r>
              <w:rPr>
                <w:sz w:val="20"/>
                <w:szCs w:val="20"/>
              </w:rPr>
              <w:t xml:space="preserve">office management </w:t>
            </w:r>
            <w:r w:rsidRPr="00D2309A">
              <w:rPr>
                <w:sz w:val="20"/>
                <w:szCs w:val="20"/>
              </w:rPr>
              <w:t>training to court &amp; prison clerks</w:t>
            </w:r>
            <w:r>
              <w:rPr>
                <w:sz w:val="20"/>
                <w:szCs w:val="20"/>
              </w:rPr>
              <w:t xml:space="preserve"> on how to best practices of office management</w:t>
            </w:r>
          </w:p>
        </w:tc>
        <w:tc>
          <w:tcPr>
            <w:tcW w:w="775" w:type="pct"/>
            <w:shd w:val="clear" w:color="auto" w:fill="auto"/>
          </w:tcPr>
          <w:p w14:paraId="3E08E348" w14:textId="77777777" w:rsidR="00457C57" w:rsidRPr="00D2309A" w:rsidRDefault="00457C57" w:rsidP="00FE17D6">
            <w:pPr>
              <w:rPr>
                <w:iCs/>
                <w:sz w:val="20"/>
                <w:szCs w:val="20"/>
              </w:rPr>
            </w:pPr>
            <w:r>
              <w:rPr>
                <w:iCs/>
                <w:sz w:val="20"/>
                <w:szCs w:val="20"/>
              </w:rPr>
              <w:t>Number of courts and prison clerks trained</w:t>
            </w:r>
          </w:p>
        </w:tc>
        <w:tc>
          <w:tcPr>
            <w:tcW w:w="440" w:type="pct"/>
          </w:tcPr>
          <w:p w14:paraId="76040EB4" w14:textId="77777777" w:rsidR="00457C57" w:rsidRPr="00D2309A" w:rsidRDefault="00457C57" w:rsidP="00FE17D6">
            <w:pPr>
              <w:rPr>
                <w:sz w:val="20"/>
                <w:szCs w:val="20"/>
              </w:rPr>
            </w:pPr>
            <w:r>
              <w:rPr>
                <w:sz w:val="20"/>
                <w:szCs w:val="20"/>
              </w:rPr>
              <w:t>Output</w:t>
            </w:r>
          </w:p>
        </w:tc>
        <w:tc>
          <w:tcPr>
            <w:tcW w:w="489" w:type="pct"/>
            <w:shd w:val="clear" w:color="auto" w:fill="auto"/>
          </w:tcPr>
          <w:p w14:paraId="14B50F85" w14:textId="77777777" w:rsidR="00457C57" w:rsidRPr="00D2309A" w:rsidRDefault="00457C57" w:rsidP="00FE17D6">
            <w:pPr>
              <w:rPr>
                <w:sz w:val="20"/>
                <w:szCs w:val="20"/>
              </w:rPr>
            </w:pPr>
            <w:r>
              <w:rPr>
                <w:sz w:val="20"/>
                <w:szCs w:val="20"/>
              </w:rPr>
              <w:t>0</w:t>
            </w:r>
          </w:p>
        </w:tc>
        <w:tc>
          <w:tcPr>
            <w:tcW w:w="676" w:type="pct"/>
            <w:shd w:val="clear" w:color="auto" w:fill="auto"/>
          </w:tcPr>
          <w:p w14:paraId="01212C2D" w14:textId="77777777" w:rsidR="00457C57" w:rsidRPr="00D2309A" w:rsidRDefault="00457C57" w:rsidP="00FE17D6">
            <w:pPr>
              <w:rPr>
                <w:sz w:val="20"/>
                <w:szCs w:val="20"/>
              </w:rPr>
            </w:pPr>
            <w:r>
              <w:rPr>
                <w:sz w:val="20"/>
                <w:szCs w:val="20"/>
              </w:rPr>
              <w:t>20 clerks trained</w:t>
            </w:r>
          </w:p>
        </w:tc>
        <w:tc>
          <w:tcPr>
            <w:tcW w:w="805" w:type="pct"/>
            <w:shd w:val="clear" w:color="auto" w:fill="auto"/>
          </w:tcPr>
          <w:p w14:paraId="70A85911" w14:textId="77777777" w:rsidR="00457C57" w:rsidRPr="00D2309A" w:rsidRDefault="00457C57" w:rsidP="00FE17D6">
            <w:pPr>
              <w:rPr>
                <w:sz w:val="20"/>
                <w:szCs w:val="20"/>
              </w:rPr>
            </w:pPr>
            <w:r>
              <w:rPr>
                <w:sz w:val="20"/>
                <w:szCs w:val="20"/>
              </w:rPr>
              <w:t>Program monitoring and reports</w:t>
            </w:r>
          </w:p>
        </w:tc>
        <w:tc>
          <w:tcPr>
            <w:tcW w:w="666" w:type="pct"/>
            <w:shd w:val="clear" w:color="auto" w:fill="auto"/>
          </w:tcPr>
          <w:p w14:paraId="056DCD27" w14:textId="77777777" w:rsidR="00457C57" w:rsidRPr="00D2309A" w:rsidRDefault="00457C57" w:rsidP="00FE17D6">
            <w:pPr>
              <w:rPr>
                <w:sz w:val="20"/>
                <w:szCs w:val="20"/>
              </w:rPr>
            </w:pPr>
            <w:r>
              <w:rPr>
                <w:sz w:val="20"/>
                <w:szCs w:val="20"/>
              </w:rPr>
              <w:t>By sex and institution</w:t>
            </w:r>
          </w:p>
        </w:tc>
        <w:tc>
          <w:tcPr>
            <w:tcW w:w="498" w:type="pct"/>
            <w:shd w:val="clear" w:color="auto" w:fill="auto"/>
          </w:tcPr>
          <w:p w14:paraId="60640671" w14:textId="77777777" w:rsidR="00457C57" w:rsidRPr="00D2309A" w:rsidRDefault="00457C57" w:rsidP="00FE17D6">
            <w:pPr>
              <w:rPr>
                <w:sz w:val="20"/>
                <w:szCs w:val="20"/>
              </w:rPr>
            </w:pPr>
            <w:r>
              <w:rPr>
                <w:sz w:val="20"/>
                <w:szCs w:val="20"/>
              </w:rPr>
              <w:t>Quarterly</w:t>
            </w:r>
          </w:p>
        </w:tc>
      </w:tr>
      <w:tr w:rsidR="00457C57" w:rsidRPr="00D2309A" w14:paraId="02E9D696" w14:textId="77777777" w:rsidTr="00FE17D6">
        <w:trPr>
          <w:trHeight w:val="773"/>
        </w:trPr>
        <w:tc>
          <w:tcPr>
            <w:tcW w:w="652" w:type="pct"/>
            <w:vMerge/>
            <w:shd w:val="clear" w:color="auto" w:fill="auto"/>
            <w:vAlign w:val="center"/>
          </w:tcPr>
          <w:p w14:paraId="627EF0CC" w14:textId="77777777" w:rsidR="00457C57" w:rsidRPr="00D2309A" w:rsidRDefault="00457C57" w:rsidP="00FE17D6">
            <w:pPr>
              <w:rPr>
                <w:sz w:val="20"/>
                <w:szCs w:val="20"/>
              </w:rPr>
            </w:pPr>
          </w:p>
        </w:tc>
        <w:tc>
          <w:tcPr>
            <w:tcW w:w="775" w:type="pct"/>
            <w:shd w:val="clear" w:color="auto" w:fill="auto"/>
          </w:tcPr>
          <w:p w14:paraId="3AE8BFC4" w14:textId="77777777" w:rsidR="00457C57" w:rsidRPr="00D2309A" w:rsidRDefault="00457C57" w:rsidP="00FE17D6">
            <w:pPr>
              <w:rPr>
                <w:iCs/>
                <w:sz w:val="20"/>
                <w:szCs w:val="20"/>
              </w:rPr>
            </w:pPr>
            <w:r w:rsidRPr="00D2309A">
              <w:rPr>
                <w:iCs/>
                <w:sz w:val="20"/>
                <w:szCs w:val="20"/>
              </w:rPr>
              <w:t>Number of court</w:t>
            </w:r>
            <w:r>
              <w:rPr>
                <w:iCs/>
                <w:sz w:val="20"/>
                <w:szCs w:val="20"/>
              </w:rPr>
              <w:t>s with improved case management</w:t>
            </w:r>
          </w:p>
        </w:tc>
        <w:tc>
          <w:tcPr>
            <w:tcW w:w="440" w:type="pct"/>
          </w:tcPr>
          <w:p w14:paraId="0E118D23" w14:textId="77777777" w:rsidR="00457C57" w:rsidRPr="00D2309A" w:rsidRDefault="00457C57" w:rsidP="00FE17D6">
            <w:pPr>
              <w:rPr>
                <w:sz w:val="20"/>
                <w:szCs w:val="20"/>
              </w:rPr>
            </w:pPr>
            <w:r>
              <w:rPr>
                <w:sz w:val="20"/>
                <w:szCs w:val="20"/>
              </w:rPr>
              <w:t>O</w:t>
            </w:r>
            <w:r w:rsidRPr="00D2309A">
              <w:rPr>
                <w:sz w:val="20"/>
                <w:szCs w:val="20"/>
              </w:rPr>
              <w:t>utput</w:t>
            </w:r>
          </w:p>
        </w:tc>
        <w:tc>
          <w:tcPr>
            <w:tcW w:w="489" w:type="pct"/>
            <w:shd w:val="clear" w:color="auto" w:fill="auto"/>
          </w:tcPr>
          <w:p w14:paraId="52601D67" w14:textId="77777777" w:rsidR="00457C57" w:rsidRPr="00D2309A" w:rsidRDefault="00457C57" w:rsidP="00FE17D6">
            <w:pPr>
              <w:rPr>
                <w:sz w:val="20"/>
                <w:szCs w:val="20"/>
              </w:rPr>
            </w:pPr>
            <w:r>
              <w:rPr>
                <w:sz w:val="20"/>
                <w:szCs w:val="20"/>
              </w:rPr>
              <w:t>0</w:t>
            </w:r>
          </w:p>
        </w:tc>
        <w:tc>
          <w:tcPr>
            <w:tcW w:w="676" w:type="pct"/>
            <w:shd w:val="clear" w:color="auto" w:fill="auto"/>
          </w:tcPr>
          <w:p w14:paraId="4C54E045" w14:textId="77777777" w:rsidR="00457C57" w:rsidRPr="00D2309A" w:rsidRDefault="00457C57" w:rsidP="00FE17D6">
            <w:pPr>
              <w:rPr>
                <w:sz w:val="20"/>
                <w:szCs w:val="20"/>
              </w:rPr>
            </w:pPr>
            <w:r w:rsidRPr="00D2309A">
              <w:rPr>
                <w:sz w:val="20"/>
                <w:szCs w:val="20"/>
              </w:rPr>
              <w:t>6 courts with improved case management</w:t>
            </w:r>
          </w:p>
        </w:tc>
        <w:tc>
          <w:tcPr>
            <w:tcW w:w="805" w:type="pct"/>
            <w:shd w:val="clear" w:color="auto" w:fill="auto"/>
          </w:tcPr>
          <w:p w14:paraId="6F2C8776" w14:textId="77777777" w:rsidR="00457C57" w:rsidRPr="00D2309A" w:rsidRDefault="00457C57" w:rsidP="00FE17D6">
            <w:pPr>
              <w:rPr>
                <w:sz w:val="20"/>
                <w:szCs w:val="20"/>
              </w:rPr>
            </w:pPr>
            <w:r w:rsidRPr="00D2309A">
              <w:rPr>
                <w:sz w:val="20"/>
                <w:szCs w:val="20"/>
              </w:rPr>
              <w:t>Program monitoring and reports</w:t>
            </w:r>
          </w:p>
        </w:tc>
        <w:tc>
          <w:tcPr>
            <w:tcW w:w="666" w:type="pct"/>
            <w:shd w:val="clear" w:color="auto" w:fill="auto"/>
          </w:tcPr>
          <w:p w14:paraId="1A55B640" w14:textId="77777777" w:rsidR="00457C57" w:rsidRPr="00D2309A" w:rsidRDefault="00457C57" w:rsidP="00FE17D6">
            <w:pPr>
              <w:rPr>
                <w:sz w:val="20"/>
                <w:szCs w:val="20"/>
              </w:rPr>
            </w:pPr>
            <w:r>
              <w:rPr>
                <w:sz w:val="20"/>
                <w:szCs w:val="20"/>
              </w:rPr>
              <w:t>By region</w:t>
            </w:r>
          </w:p>
        </w:tc>
        <w:tc>
          <w:tcPr>
            <w:tcW w:w="498" w:type="pct"/>
            <w:shd w:val="clear" w:color="auto" w:fill="auto"/>
          </w:tcPr>
          <w:p w14:paraId="653D7CCE" w14:textId="77777777" w:rsidR="00457C57" w:rsidRPr="00D2309A" w:rsidRDefault="00457C57" w:rsidP="00FE17D6">
            <w:pPr>
              <w:rPr>
                <w:sz w:val="20"/>
                <w:szCs w:val="20"/>
              </w:rPr>
            </w:pPr>
            <w:r w:rsidRPr="00D2309A">
              <w:rPr>
                <w:sz w:val="20"/>
                <w:szCs w:val="20"/>
              </w:rPr>
              <w:t>Quarterly</w:t>
            </w:r>
          </w:p>
        </w:tc>
      </w:tr>
      <w:tr w:rsidR="00457C57" w:rsidRPr="00D2309A" w14:paraId="754F6A30" w14:textId="77777777" w:rsidTr="00FE17D6">
        <w:trPr>
          <w:trHeight w:val="773"/>
        </w:trPr>
        <w:tc>
          <w:tcPr>
            <w:tcW w:w="652" w:type="pct"/>
            <w:vMerge/>
            <w:shd w:val="clear" w:color="auto" w:fill="auto"/>
            <w:vAlign w:val="center"/>
          </w:tcPr>
          <w:p w14:paraId="5FD9F39C" w14:textId="77777777" w:rsidR="00457C57" w:rsidRPr="00D2309A" w:rsidRDefault="00457C57" w:rsidP="00FE17D6">
            <w:pPr>
              <w:rPr>
                <w:sz w:val="20"/>
                <w:szCs w:val="20"/>
              </w:rPr>
            </w:pPr>
          </w:p>
        </w:tc>
        <w:tc>
          <w:tcPr>
            <w:tcW w:w="775" w:type="pct"/>
            <w:shd w:val="clear" w:color="auto" w:fill="auto"/>
          </w:tcPr>
          <w:p w14:paraId="47638D94" w14:textId="77777777" w:rsidR="00457C57" w:rsidRPr="00D2309A" w:rsidRDefault="00457C57" w:rsidP="00FE17D6">
            <w:pPr>
              <w:rPr>
                <w:sz w:val="20"/>
                <w:szCs w:val="20"/>
              </w:rPr>
            </w:pPr>
            <w:r w:rsidRPr="00D2309A">
              <w:rPr>
                <w:sz w:val="20"/>
                <w:szCs w:val="20"/>
              </w:rPr>
              <w:t>Participants data entry skills</w:t>
            </w:r>
          </w:p>
        </w:tc>
        <w:tc>
          <w:tcPr>
            <w:tcW w:w="440" w:type="pct"/>
          </w:tcPr>
          <w:p w14:paraId="513B3271" w14:textId="77777777" w:rsidR="00457C57" w:rsidRPr="00D2309A" w:rsidRDefault="00457C57" w:rsidP="00FE17D6">
            <w:pPr>
              <w:rPr>
                <w:sz w:val="20"/>
                <w:szCs w:val="20"/>
              </w:rPr>
            </w:pPr>
            <w:r w:rsidRPr="00D2309A">
              <w:rPr>
                <w:sz w:val="20"/>
                <w:szCs w:val="20"/>
              </w:rPr>
              <w:t>Outcome</w:t>
            </w:r>
          </w:p>
        </w:tc>
        <w:tc>
          <w:tcPr>
            <w:tcW w:w="489" w:type="pct"/>
            <w:shd w:val="clear" w:color="auto" w:fill="auto"/>
          </w:tcPr>
          <w:p w14:paraId="670B046C" w14:textId="77777777" w:rsidR="00457C57" w:rsidRPr="00D2309A" w:rsidRDefault="00457C57" w:rsidP="00FE17D6">
            <w:pPr>
              <w:rPr>
                <w:sz w:val="20"/>
                <w:szCs w:val="20"/>
              </w:rPr>
            </w:pPr>
            <w:r>
              <w:rPr>
                <w:sz w:val="20"/>
                <w:szCs w:val="20"/>
              </w:rPr>
              <w:t>Baseline from pre-test survey</w:t>
            </w:r>
          </w:p>
        </w:tc>
        <w:tc>
          <w:tcPr>
            <w:tcW w:w="676" w:type="pct"/>
            <w:shd w:val="clear" w:color="auto" w:fill="auto"/>
          </w:tcPr>
          <w:p w14:paraId="2CB5883D" w14:textId="77777777" w:rsidR="00457C57" w:rsidRPr="00D2309A" w:rsidRDefault="00457C57" w:rsidP="00FE17D6">
            <w:pPr>
              <w:rPr>
                <w:sz w:val="20"/>
                <w:szCs w:val="20"/>
              </w:rPr>
            </w:pPr>
            <w:r>
              <w:rPr>
                <w:sz w:val="20"/>
                <w:szCs w:val="20"/>
              </w:rPr>
              <w:t>7</w:t>
            </w:r>
            <w:r w:rsidRPr="00D2309A">
              <w:rPr>
                <w:sz w:val="20"/>
                <w:szCs w:val="20"/>
              </w:rPr>
              <w:t>5% of participants show data entry skill improvements</w:t>
            </w:r>
          </w:p>
        </w:tc>
        <w:tc>
          <w:tcPr>
            <w:tcW w:w="805" w:type="pct"/>
            <w:shd w:val="clear" w:color="auto" w:fill="auto"/>
          </w:tcPr>
          <w:p w14:paraId="4B38604E" w14:textId="77777777" w:rsidR="00457C57" w:rsidRPr="00D2309A" w:rsidRDefault="00457C57" w:rsidP="00FE17D6">
            <w:pPr>
              <w:rPr>
                <w:sz w:val="20"/>
                <w:szCs w:val="20"/>
              </w:rPr>
            </w:pPr>
            <w:r>
              <w:rPr>
                <w:sz w:val="20"/>
                <w:szCs w:val="20"/>
              </w:rPr>
              <w:t>Pre- and post-test surveys of</w:t>
            </w:r>
            <w:r w:rsidRPr="00D2309A">
              <w:rPr>
                <w:sz w:val="20"/>
                <w:szCs w:val="20"/>
              </w:rPr>
              <w:t xml:space="preserve"> participants</w:t>
            </w:r>
          </w:p>
        </w:tc>
        <w:tc>
          <w:tcPr>
            <w:tcW w:w="666" w:type="pct"/>
            <w:shd w:val="clear" w:color="auto" w:fill="auto"/>
          </w:tcPr>
          <w:p w14:paraId="4CD36980" w14:textId="77777777" w:rsidR="00457C57" w:rsidRPr="00D2309A" w:rsidRDefault="00457C57" w:rsidP="00FE17D6">
            <w:pPr>
              <w:rPr>
                <w:sz w:val="20"/>
                <w:szCs w:val="20"/>
              </w:rPr>
            </w:pPr>
            <w:r>
              <w:rPr>
                <w:sz w:val="20"/>
                <w:szCs w:val="20"/>
              </w:rPr>
              <w:t>By types of data entry skills</w:t>
            </w:r>
          </w:p>
        </w:tc>
        <w:tc>
          <w:tcPr>
            <w:tcW w:w="498" w:type="pct"/>
            <w:shd w:val="clear" w:color="auto" w:fill="auto"/>
          </w:tcPr>
          <w:p w14:paraId="6583332E" w14:textId="77777777" w:rsidR="00457C57" w:rsidRPr="00D2309A" w:rsidRDefault="00457C57" w:rsidP="00FE17D6">
            <w:pPr>
              <w:rPr>
                <w:sz w:val="20"/>
                <w:szCs w:val="20"/>
              </w:rPr>
            </w:pPr>
            <w:r w:rsidRPr="00D2309A">
              <w:rPr>
                <w:sz w:val="20"/>
                <w:szCs w:val="20"/>
              </w:rPr>
              <w:t>Following training event</w:t>
            </w:r>
          </w:p>
        </w:tc>
      </w:tr>
      <w:tr w:rsidR="00457C57" w:rsidRPr="00D2309A" w14:paraId="2F798033" w14:textId="77777777" w:rsidTr="00FE17D6">
        <w:trPr>
          <w:trHeight w:val="773"/>
        </w:trPr>
        <w:tc>
          <w:tcPr>
            <w:tcW w:w="652" w:type="pct"/>
            <w:vMerge/>
            <w:shd w:val="clear" w:color="auto" w:fill="auto"/>
            <w:vAlign w:val="center"/>
          </w:tcPr>
          <w:p w14:paraId="02A9A4A9" w14:textId="77777777" w:rsidR="00457C57" w:rsidRPr="00D2309A" w:rsidRDefault="00457C57" w:rsidP="00FE17D6">
            <w:pPr>
              <w:rPr>
                <w:sz w:val="20"/>
                <w:szCs w:val="20"/>
              </w:rPr>
            </w:pPr>
          </w:p>
        </w:tc>
        <w:tc>
          <w:tcPr>
            <w:tcW w:w="775" w:type="pct"/>
            <w:shd w:val="clear" w:color="auto" w:fill="auto"/>
          </w:tcPr>
          <w:p w14:paraId="411E8631" w14:textId="77777777" w:rsidR="00457C57" w:rsidRPr="00D2309A" w:rsidRDefault="00457C57" w:rsidP="00FE17D6">
            <w:pPr>
              <w:rPr>
                <w:sz w:val="20"/>
                <w:szCs w:val="20"/>
              </w:rPr>
            </w:pPr>
            <w:r w:rsidRPr="00D2309A">
              <w:rPr>
                <w:sz w:val="20"/>
                <w:szCs w:val="20"/>
              </w:rPr>
              <w:t>Level of  knowledge  on data management</w:t>
            </w:r>
          </w:p>
        </w:tc>
        <w:tc>
          <w:tcPr>
            <w:tcW w:w="440" w:type="pct"/>
          </w:tcPr>
          <w:p w14:paraId="4B0ED261" w14:textId="77777777" w:rsidR="00457C57" w:rsidRPr="00D2309A" w:rsidRDefault="00457C57" w:rsidP="00FE17D6">
            <w:pPr>
              <w:rPr>
                <w:sz w:val="20"/>
                <w:szCs w:val="20"/>
              </w:rPr>
            </w:pPr>
            <w:r w:rsidRPr="00D2309A">
              <w:rPr>
                <w:sz w:val="20"/>
                <w:szCs w:val="20"/>
              </w:rPr>
              <w:t>Outcome</w:t>
            </w:r>
          </w:p>
        </w:tc>
        <w:tc>
          <w:tcPr>
            <w:tcW w:w="489" w:type="pct"/>
            <w:shd w:val="clear" w:color="auto" w:fill="auto"/>
          </w:tcPr>
          <w:p w14:paraId="12A9B626" w14:textId="77777777" w:rsidR="00457C57" w:rsidRPr="00D2309A" w:rsidRDefault="00457C57" w:rsidP="00FE17D6">
            <w:pPr>
              <w:rPr>
                <w:sz w:val="20"/>
                <w:szCs w:val="20"/>
              </w:rPr>
            </w:pPr>
            <w:r>
              <w:rPr>
                <w:sz w:val="20"/>
                <w:szCs w:val="20"/>
              </w:rPr>
              <w:t>Baseline from pre-test survey</w:t>
            </w:r>
          </w:p>
        </w:tc>
        <w:tc>
          <w:tcPr>
            <w:tcW w:w="676" w:type="pct"/>
            <w:shd w:val="clear" w:color="auto" w:fill="auto"/>
          </w:tcPr>
          <w:p w14:paraId="13BD7A4B" w14:textId="77777777" w:rsidR="00457C57" w:rsidRPr="00D2309A" w:rsidRDefault="00457C57" w:rsidP="00FE17D6">
            <w:pPr>
              <w:rPr>
                <w:sz w:val="20"/>
                <w:szCs w:val="20"/>
              </w:rPr>
            </w:pPr>
            <w:r>
              <w:rPr>
                <w:sz w:val="20"/>
                <w:szCs w:val="20"/>
              </w:rPr>
              <w:t>85</w:t>
            </w:r>
            <w:r w:rsidRPr="00D2309A">
              <w:rPr>
                <w:sz w:val="20"/>
                <w:szCs w:val="20"/>
              </w:rPr>
              <w:t>% of participants show knowledge increase on data management</w:t>
            </w:r>
          </w:p>
        </w:tc>
        <w:tc>
          <w:tcPr>
            <w:tcW w:w="805" w:type="pct"/>
            <w:shd w:val="clear" w:color="auto" w:fill="auto"/>
          </w:tcPr>
          <w:p w14:paraId="67094258" w14:textId="77777777" w:rsidR="00457C57" w:rsidRPr="00D2309A" w:rsidRDefault="00457C57" w:rsidP="00FE17D6">
            <w:pPr>
              <w:rPr>
                <w:sz w:val="20"/>
                <w:szCs w:val="20"/>
              </w:rPr>
            </w:pPr>
            <w:r>
              <w:rPr>
                <w:sz w:val="20"/>
                <w:szCs w:val="20"/>
              </w:rPr>
              <w:t>Pre- and post-test surveys of</w:t>
            </w:r>
            <w:r w:rsidRPr="00D2309A">
              <w:rPr>
                <w:sz w:val="20"/>
                <w:szCs w:val="20"/>
              </w:rPr>
              <w:t xml:space="preserve"> participants</w:t>
            </w:r>
          </w:p>
        </w:tc>
        <w:tc>
          <w:tcPr>
            <w:tcW w:w="666" w:type="pct"/>
            <w:shd w:val="clear" w:color="auto" w:fill="auto"/>
          </w:tcPr>
          <w:p w14:paraId="69432586" w14:textId="77777777" w:rsidR="00457C57" w:rsidRPr="00D2309A" w:rsidRDefault="00457C57" w:rsidP="00FE17D6">
            <w:pPr>
              <w:rPr>
                <w:sz w:val="20"/>
                <w:szCs w:val="20"/>
              </w:rPr>
            </w:pPr>
          </w:p>
        </w:tc>
        <w:tc>
          <w:tcPr>
            <w:tcW w:w="498" w:type="pct"/>
            <w:shd w:val="clear" w:color="auto" w:fill="auto"/>
          </w:tcPr>
          <w:p w14:paraId="500373AC" w14:textId="77777777" w:rsidR="00457C57" w:rsidRPr="00D2309A" w:rsidRDefault="00457C57" w:rsidP="00FE17D6">
            <w:pPr>
              <w:rPr>
                <w:sz w:val="20"/>
                <w:szCs w:val="20"/>
              </w:rPr>
            </w:pPr>
            <w:r w:rsidRPr="00D2309A">
              <w:rPr>
                <w:sz w:val="20"/>
                <w:szCs w:val="20"/>
              </w:rPr>
              <w:t>Following training event</w:t>
            </w:r>
          </w:p>
        </w:tc>
      </w:tr>
      <w:tr w:rsidR="00457C57" w:rsidRPr="00D2309A" w14:paraId="633E1568" w14:textId="77777777" w:rsidTr="00FE17D6">
        <w:trPr>
          <w:trHeight w:val="773"/>
        </w:trPr>
        <w:tc>
          <w:tcPr>
            <w:tcW w:w="652" w:type="pct"/>
            <w:vMerge/>
            <w:shd w:val="clear" w:color="auto" w:fill="auto"/>
            <w:vAlign w:val="center"/>
          </w:tcPr>
          <w:p w14:paraId="633801E3" w14:textId="77777777" w:rsidR="00457C57" w:rsidRPr="00D2309A" w:rsidRDefault="00457C57" w:rsidP="00FE17D6">
            <w:pPr>
              <w:rPr>
                <w:sz w:val="20"/>
                <w:szCs w:val="20"/>
              </w:rPr>
            </w:pPr>
          </w:p>
        </w:tc>
        <w:tc>
          <w:tcPr>
            <w:tcW w:w="775" w:type="pct"/>
            <w:shd w:val="clear" w:color="auto" w:fill="auto"/>
          </w:tcPr>
          <w:p w14:paraId="76AD47BD" w14:textId="77777777" w:rsidR="00457C57" w:rsidRPr="00D2309A" w:rsidRDefault="00457C57" w:rsidP="00FE17D6">
            <w:pPr>
              <w:rPr>
                <w:sz w:val="20"/>
                <w:szCs w:val="20"/>
              </w:rPr>
            </w:pPr>
            <w:r w:rsidRPr="00D2309A">
              <w:rPr>
                <w:sz w:val="20"/>
                <w:szCs w:val="20"/>
              </w:rPr>
              <w:t>Percentage</w:t>
            </w:r>
            <w:r>
              <w:rPr>
                <w:sz w:val="20"/>
                <w:szCs w:val="20"/>
              </w:rPr>
              <w:t xml:space="preserve"> of</w:t>
            </w:r>
            <w:r w:rsidRPr="00D2309A">
              <w:rPr>
                <w:sz w:val="20"/>
                <w:szCs w:val="20"/>
              </w:rPr>
              <w:t xml:space="preserve"> files available to public upon demand</w:t>
            </w:r>
          </w:p>
        </w:tc>
        <w:tc>
          <w:tcPr>
            <w:tcW w:w="440" w:type="pct"/>
          </w:tcPr>
          <w:p w14:paraId="70A61B89" w14:textId="77777777" w:rsidR="00457C57" w:rsidRPr="00D2309A" w:rsidRDefault="00457C57" w:rsidP="00FE17D6">
            <w:pPr>
              <w:rPr>
                <w:sz w:val="20"/>
                <w:szCs w:val="20"/>
              </w:rPr>
            </w:pPr>
            <w:r w:rsidRPr="00D2309A">
              <w:rPr>
                <w:sz w:val="20"/>
                <w:szCs w:val="20"/>
              </w:rPr>
              <w:t>Outcome</w:t>
            </w:r>
          </w:p>
        </w:tc>
        <w:tc>
          <w:tcPr>
            <w:tcW w:w="489" w:type="pct"/>
            <w:shd w:val="clear" w:color="auto" w:fill="auto"/>
          </w:tcPr>
          <w:p w14:paraId="2F7B5CF8" w14:textId="77777777" w:rsidR="00457C57" w:rsidRPr="00D2309A" w:rsidRDefault="00457C57" w:rsidP="00FE17D6">
            <w:pPr>
              <w:rPr>
                <w:sz w:val="20"/>
                <w:szCs w:val="20"/>
              </w:rPr>
            </w:pPr>
            <w:r>
              <w:rPr>
                <w:sz w:val="20"/>
                <w:szCs w:val="20"/>
              </w:rPr>
              <w:t>Baseline from needs assessment</w:t>
            </w:r>
          </w:p>
        </w:tc>
        <w:tc>
          <w:tcPr>
            <w:tcW w:w="676" w:type="pct"/>
            <w:shd w:val="clear" w:color="auto" w:fill="auto"/>
          </w:tcPr>
          <w:p w14:paraId="2AAA55DC" w14:textId="77777777" w:rsidR="00457C57" w:rsidRPr="00D2309A" w:rsidRDefault="00457C57" w:rsidP="00FE17D6">
            <w:pPr>
              <w:rPr>
                <w:sz w:val="20"/>
                <w:szCs w:val="20"/>
              </w:rPr>
            </w:pPr>
            <w:r w:rsidRPr="00D2309A">
              <w:rPr>
                <w:sz w:val="20"/>
                <w:szCs w:val="20"/>
              </w:rPr>
              <w:t xml:space="preserve">25% increase </w:t>
            </w:r>
            <w:r>
              <w:rPr>
                <w:sz w:val="20"/>
                <w:szCs w:val="20"/>
              </w:rPr>
              <w:t>above</w:t>
            </w:r>
            <w:r w:rsidRPr="00D2309A">
              <w:rPr>
                <w:sz w:val="20"/>
                <w:szCs w:val="20"/>
              </w:rPr>
              <w:t xml:space="preserve"> baseline</w:t>
            </w:r>
          </w:p>
        </w:tc>
        <w:tc>
          <w:tcPr>
            <w:tcW w:w="805" w:type="pct"/>
            <w:shd w:val="clear" w:color="auto" w:fill="auto"/>
          </w:tcPr>
          <w:p w14:paraId="63ACA280" w14:textId="77777777" w:rsidR="00457C57" w:rsidRPr="00D2309A" w:rsidRDefault="00457C57" w:rsidP="00FE17D6">
            <w:pPr>
              <w:rPr>
                <w:sz w:val="20"/>
                <w:szCs w:val="20"/>
              </w:rPr>
            </w:pPr>
            <w:r w:rsidRPr="00D2309A">
              <w:rPr>
                <w:sz w:val="20"/>
                <w:szCs w:val="20"/>
              </w:rPr>
              <w:t xml:space="preserve">Interviews from detainees, court clients and </w:t>
            </w:r>
            <w:r>
              <w:rPr>
                <w:sz w:val="20"/>
                <w:szCs w:val="20"/>
              </w:rPr>
              <w:t xml:space="preserve">court </w:t>
            </w:r>
            <w:r w:rsidRPr="00D2309A">
              <w:rPr>
                <w:sz w:val="20"/>
                <w:szCs w:val="20"/>
              </w:rPr>
              <w:t>staff</w:t>
            </w:r>
          </w:p>
        </w:tc>
        <w:tc>
          <w:tcPr>
            <w:tcW w:w="666" w:type="pct"/>
            <w:shd w:val="clear" w:color="auto" w:fill="auto"/>
          </w:tcPr>
          <w:p w14:paraId="70E2F093" w14:textId="77777777" w:rsidR="00457C57" w:rsidRPr="00D2309A" w:rsidRDefault="00457C57" w:rsidP="00FE17D6">
            <w:pPr>
              <w:rPr>
                <w:sz w:val="20"/>
                <w:szCs w:val="20"/>
              </w:rPr>
            </w:pPr>
          </w:p>
        </w:tc>
        <w:tc>
          <w:tcPr>
            <w:tcW w:w="498" w:type="pct"/>
            <w:shd w:val="clear" w:color="auto" w:fill="auto"/>
          </w:tcPr>
          <w:p w14:paraId="4D341CB4" w14:textId="77777777" w:rsidR="00457C57" w:rsidRPr="00D2309A" w:rsidRDefault="00457C57" w:rsidP="00FE17D6">
            <w:pPr>
              <w:rPr>
                <w:sz w:val="20"/>
                <w:szCs w:val="20"/>
              </w:rPr>
            </w:pPr>
            <w:r w:rsidRPr="00D2309A">
              <w:rPr>
                <w:sz w:val="20"/>
                <w:szCs w:val="20"/>
              </w:rPr>
              <w:t>Final evaluation</w:t>
            </w:r>
          </w:p>
        </w:tc>
      </w:tr>
    </w:tbl>
    <w:p w14:paraId="5FC825D3" w14:textId="77777777" w:rsidR="00457C57" w:rsidRPr="00D2309A" w:rsidRDefault="00457C57" w:rsidP="00457C57">
      <w:pPr>
        <w:rPr>
          <w:b/>
          <w:sz w:val="20"/>
          <w:szCs w:val="20"/>
        </w:rPr>
      </w:pPr>
    </w:p>
    <w:p w14:paraId="1C5FF0D6" w14:textId="77777777" w:rsidR="00457C57" w:rsidRPr="00EB7A4D" w:rsidRDefault="00457C57" w:rsidP="00457C57">
      <w:pPr>
        <w:rPr>
          <w:b/>
        </w:rPr>
      </w:pPr>
    </w:p>
    <w:p w14:paraId="27A70BC6" w14:textId="77777777" w:rsidR="00457C57" w:rsidRDefault="00457C57" w:rsidP="00457C57">
      <w:pPr>
        <w:rPr>
          <w:b/>
        </w:rPr>
      </w:pPr>
    </w:p>
    <w:p w14:paraId="4E7B7017" w14:textId="77777777" w:rsidR="00457C57" w:rsidRDefault="00457C57" w:rsidP="00457C57">
      <w:pPr>
        <w:rPr>
          <w:b/>
        </w:rPr>
      </w:pPr>
    </w:p>
    <w:p w14:paraId="7087EEEE" w14:textId="77777777" w:rsidR="00457C57" w:rsidRDefault="00457C57" w:rsidP="00457C57">
      <w:pPr>
        <w:rPr>
          <w:b/>
        </w:rPr>
      </w:pPr>
    </w:p>
    <w:p w14:paraId="29E612BA" w14:textId="77777777" w:rsidR="00457C57" w:rsidRDefault="00457C57" w:rsidP="00457C57">
      <w:pPr>
        <w:rPr>
          <w:b/>
        </w:rPr>
      </w:pPr>
    </w:p>
    <w:p w14:paraId="7A69438E" w14:textId="77777777" w:rsidR="00457C57" w:rsidRDefault="00457C57" w:rsidP="00457C57">
      <w:pPr>
        <w:rPr>
          <w:b/>
        </w:rPr>
      </w:pPr>
    </w:p>
    <w:p w14:paraId="3351A48F" w14:textId="77777777" w:rsidR="00457C57" w:rsidRPr="00EB7A4D" w:rsidRDefault="00457C57" w:rsidP="00457C57">
      <w:pPr>
        <w:rPr>
          <w:b/>
        </w:rPr>
      </w:pPr>
    </w:p>
    <w:p w14:paraId="5E22D318" w14:textId="77777777" w:rsidR="00457C57" w:rsidRDefault="00457C57" w:rsidP="00457C57">
      <w:pPr>
        <w:rPr>
          <w:b/>
        </w:rPr>
      </w:pPr>
    </w:p>
    <w:p w14:paraId="7909350E" w14:textId="77777777" w:rsidR="00457C57" w:rsidRPr="00EB7A4D" w:rsidRDefault="00457C57" w:rsidP="00457C57">
      <w:pPr>
        <w:rPr>
          <w:b/>
        </w:rPr>
      </w:pPr>
    </w:p>
    <w:p w14:paraId="71454528" w14:textId="77777777" w:rsidR="00457C57" w:rsidRPr="00EB7A4D" w:rsidRDefault="00457C57" w:rsidP="00457C57">
      <w:r w:rsidRPr="00A71207">
        <w:rPr>
          <w:b/>
        </w:rPr>
        <w:lastRenderedPageBreak/>
        <w:t xml:space="preserve">Strategic Objective 2:  </w:t>
      </w:r>
      <w:r w:rsidRPr="00A71207">
        <w:t>To ensure that target communities, especially detainees and prisoners, are better informed about their legal rights.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0"/>
        <w:gridCol w:w="2035"/>
        <w:gridCol w:w="1095"/>
        <w:gridCol w:w="1381"/>
        <w:gridCol w:w="2306"/>
        <w:gridCol w:w="1888"/>
        <w:gridCol w:w="1672"/>
        <w:gridCol w:w="1246"/>
      </w:tblGrid>
      <w:tr w:rsidR="00457C57" w:rsidRPr="00D2309A" w14:paraId="71068FCC" w14:textId="77777777" w:rsidTr="00FE17D6">
        <w:trPr>
          <w:trHeight w:val="630"/>
        </w:trPr>
        <w:tc>
          <w:tcPr>
            <w:tcW w:w="690" w:type="pct"/>
            <w:shd w:val="clear" w:color="auto" w:fill="D9D9D9"/>
            <w:vAlign w:val="bottom"/>
          </w:tcPr>
          <w:p w14:paraId="097AFF1A" w14:textId="77777777" w:rsidR="00457C57" w:rsidRPr="00D2309A" w:rsidRDefault="00457C57" w:rsidP="00FE17D6">
            <w:pPr>
              <w:rPr>
                <w:b/>
                <w:bCs/>
                <w:sz w:val="20"/>
                <w:szCs w:val="20"/>
              </w:rPr>
            </w:pPr>
            <w:r w:rsidRPr="00D2309A">
              <w:rPr>
                <w:b/>
                <w:bCs/>
                <w:sz w:val="20"/>
                <w:szCs w:val="20"/>
              </w:rPr>
              <w:t>Activity</w:t>
            </w:r>
          </w:p>
        </w:tc>
        <w:tc>
          <w:tcPr>
            <w:tcW w:w="755" w:type="pct"/>
            <w:shd w:val="clear" w:color="auto" w:fill="D9D9D9"/>
            <w:vAlign w:val="bottom"/>
          </w:tcPr>
          <w:p w14:paraId="4E994DC1" w14:textId="77777777" w:rsidR="00457C57" w:rsidRPr="00D2309A" w:rsidRDefault="00457C57" w:rsidP="00FE17D6">
            <w:pPr>
              <w:rPr>
                <w:b/>
                <w:bCs/>
                <w:sz w:val="20"/>
                <w:szCs w:val="20"/>
              </w:rPr>
            </w:pPr>
            <w:r w:rsidRPr="00D2309A">
              <w:rPr>
                <w:b/>
                <w:bCs/>
                <w:sz w:val="20"/>
                <w:szCs w:val="20"/>
              </w:rPr>
              <w:t>Indicator</w:t>
            </w:r>
          </w:p>
        </w:tc>
        <w:tc>
          <w:tcPr>
            <w:tcW w:w="406" w:type="pct"/>
            <w:shd w:val="clear" w:color="auto" w:fill="D9D9D9"/>
          </w:tcPr>
          <w:p w14:paraId="6A48BFA0" w14:textId="77777777" w:rsidR="00457C57" w:rsidRPr="00D2309A" w:rsidRDefault="00457C57" w:rsidP="00FE17D6">
            <w:pPr>
              <w:rPr>
                <w:b/>
                <w:bCs/>
                <w:sz w:val="20"/>
                <w:szCs w:val="20"/>
              </w:rPr>
            </w:pPr>
          </w:p>
          <w:p w14:paraId="03EC4727" w14:textId="77777777" w:rsidR="00457C57" w:rsidRPr="00D2309A" w:rsidRDefault="00457C57" w:rsidP="00FE17D6">
            <w:pPr>
              <w:rPr>
                <w:b/>
                <w:bCs/>
                <w:sz w:val="20"/>
                <w:szCs w:val="20"/>
              </w:rPr>
            </w:pPr>
          </w:p>
          <w:p w14:paraId="1A725778" w14:textId="77777777" w:rsidR="00457C57" w:rsidRPr="00D2309A" w:rsidRDefault="00457C57" w:rsidP="00FE17D6">
            <w:pPr>
              <w:rPr>
                <w:b/>
                <w:bCs/>
                <w:sz w:val="20"/>
                <w:szCs w:val="20"/>
              </w:rPr>
            </w:pPr>
            <w:r w:rsidRPr="00D2309A">
              <w:rPr>
                <w:b/>
                <w:bCs/>
                <w:sz w:val="20"/>
                <w:szCs w:val="20"/>
              </w:rPr>
              <w:t>Output/ Outcome</w:t>
            </w:r>
          </w:p>
        </w:tc>
        <w:tc>
          <w:tcPr>
            <w:tcW w:w="512" w:type="pct"/>
            <w:shd w:val="clear" w:color="auto" w:fill="D9D9D9"/>
            <w:vAlign w:val="bottom"/>
          </w:tcPr>
          <w:p w14:paraId="2F926831" w14:textId="77777777" w:rsidR="00457C57" w:rsidRPr="00D2309A" w:rsidRDefault="00457C57" w:rsidP="00FE17D6">
            <w:pPr>
              <w:rPr>
                <w:b/>
                <w:bCs/>
                <w:sz w:val="20"/>
                <w:szCs w:val="20"/>
              </w:rPr>
            </w:pPr>
            <w:r w:rsidRPr="00D2309A">
              <w:rPr>
                <w:b/>
                <w:bCs/>
                <w:sz w:val="20"/>
                <w:szCs w:val="20"/>
              </w:rPr>
              <w:t>Baseline</w:t>
            </w:r>
          </w:p>
        </w:tc>
        <w:tc>
          <w:tcPr>
            <w:tcW w:w="855" w:type="pct"/>
            <w:shd w:val="clear" w:color="auto" w:fill="D9D9D9"/>
            <w:vAlign w:val="bottom"/>
          </w:tcPr>
          <w:p w14:paraId="1EB3F239" w14:textId="77777777" w:rsidR="00457C57" w:rsidRPr="00D2309A" w:rsidRDefault="00457C57" w:rsidP="00FE17D6">
            <w:pPr>
              <w:rPr>
                <w:b/>
                <w:bCs/>
                <w:sz w:val="20"/>
                <w:szCs w:val="20"/>
              </w:rPr>
            </w:pPr>
            <w:r w:rsidRPr="00D2309A">
              <w:rPr>
                <w:b/>
                <w:bCs/>
                <w:sz w:val="20"/>
                <w:szCs w:val="20"/>
              </w:rPr>
              <w:t>Target</w:t>
            </w:r>
          </w:p>
        </w:tc>
        <w:tc>
          <w:tcPr>
            <w:tcW w:w="700" w:type="pct"/>
            <w:shd w:val="clear" w:color="auto" w:fill="D9D9D9"/>
            <w:vAlign w:val="bottom"/>
          </w:tcPr>
          <w:p w14:paraId="7860470D" w14:textId="77777777" w:rsidR="00457C57" w:rsidRPr="00D2309A" w:rsidRDefault="00457C57" w:rsidP="00FE17D6">
            <w:pPr>
              <w:rPr>
                <w:b/>
                <w:bCs/>
                <w:sz w:val="20"/>
                <w:szCs w:val="20"/>
              </w:rPr>
            </w:pPr>
            <w:r w:rsidRPr="00D2309A">
              <w:rPr>
                <w:b/>
                <w:bCs/>
                <w:sz w:val="20"/>
                <w:szCs w:val="20"/>
              </w:rPr>
              <w:t>Data Source</w:t>
            </w:r>
          </w:p>
        </w:tc>
        <w:tc>
          <w:tcPr>
            <w:tcW w:w="620" w:type="pct"/>
            <w:shd w:val="clear" w:color="auto" w:fill="D9D9D9"/>
            <w:vAlign w:val="bottom"/>
          </w:tcPr>
          <w:p w14:paraId="2092AF77" w14:textId="77777777" w:rsidR="00457C57" w:rsidRPr="00D2309A" w:rsidRDefault="00457C57" w:rsidP="00FE17D6">
            <w:pPr>
              <w:rPr>
                <w:b/>
                <w:bCs/>
                <w:sz w:val="20"/>
                <w:szCs w:val="20"/>
              </w:rPr>
            </w:pPr>
            <w:r w:rsidRPr="00D2309A">
              <w:rPr>
                <w:b/>
                <w:bCs/>
                <w:sz w:val="20"/>
                <w:szCs w:val="20"/>
              </w:rPr>
              <w:t>Data Disaggregation</w:t>
            </w:r>
          </w:p>
        </w:tc>
        <w:tc>
          <w:tcPr>
            <w:tcW w:w="462" w:type="pct"/>
            <w:shd w:val="clear" w:color="auto" w:fill="D9D9D9"/>
            <w:vAlign w:val="bottom"/>
          </w:tcPr>
          <w:p w14:paraId="366237E1" w14:textId="77777777" w:rsidR="00457C57" w:rsidRPr="00D2309A" w:rsidRDefault="00457C57" w:rsidP="00FE17D6">
            <w:pPr>
              <w:rPr>
                <w:b/>
                <w:bCs/>
                <w:sz w:val="20"/>
                <w:szCs w:val="20"/>
              </w:rPr>
            </w:pPr>
            <w:r w:rsidRPr="00D2309A">
              <w:rPr>
                <w:b/>
                <w:bCs/>
                <w:sz w:val="20"/>
                <w:szCs w:val="20"/>
              </w:rPr>
              <w:t>Frequency</w:t>
            </w:r>
          </w:p>
        </w:tc>
      </w:tr>
      <w:tr w:rsidR="00457C57" w:rsidRPr="00D2309A" w14:paraId="001FDE50" w14:textId="77777777" w:rsidTr="00FE17D6">
        <w:trPr>
          <w:trHeight w:val="728"/>
        </w:trPr>
        <w:tc>
          <w:tcPr>
            <w:tcW w:w="690" w:type="pct"/>
            <w:vMerge w:val="restart"/>
            <w:shd w:val="clear" w:color="auto" w:fill="auto"/>
            <w:vAlign w:val="center"/>
          </w:tcPr>
          <w:p w14:paraId="23C775E1" w14:textId="77777777" w:rsidR="00457C57" w:rsidRPr="00D2309A" w:rsidRDefault="00457C57" w:rsidP="00FE17D6">
            <w:pPr>
              <w:jc w:val="center"/>
              <w:rPr>
                <w:sz w:val="20"/>
                <w:szCs w:val="20"/>
              </w:rPr>
            </w:pPr>
            <w:r>
              <w:rPr>
                <w:sz w:val="20"/>
                <w:szCs w:val="20"/>
              </w:rPr>
              <w:t>Conduct</w:t>
            </w:r>
            <w:r w:rsidRPr="00D2309A">
              <w:rPr>
                <w:sz w:val="20"/>
                <w:szCs w:val="20"/>
              </w:rPr>
              <w:t xml:space="preserve"> training sessions for mayors and municipal council members</w:t>
            </w:r>
            <w:r>
              <w:rPr>
                <w:sz w:val="20"/>
                <w:szCs w:val="20"/>
              </w:rPr>
              <w:t xml:space="preserve"> on the rights of detainees and prisoners</w:t>
            </w:r>
          </w:p>
        </w:tc>
        <w:tc>
          <w:tcPr>
            <w:tcW w:w="755" w:type="pct"/>
            <w:shd w:val="clear" w:color="auto" w:fill="auto"/>
          </w:tcPr>
          <w:p w14:paraId="3601FA74" w14:textId="77777777" w:rsidR="00457C57" w:rsidRPr="00D2309A" w:rsidRDefault="00457C57" w:rsidP="00FE17D6">
            <w:pPr>
              <w:rPr>
                <w:sz w:val="20"/>
                <w:szCs w:val="20"/>
              </w:rPr>
            </w:pPr>
            <w:r w:rsidRPr="00D2309A">
              <w:rPr>
                <w:sz w:val="20"/>
                <w:szCs w:val="20"/>
              </w:rPr>
              <w:t>Percentage of municipalities represented</w:t>
            </w:r>
          </w:p>
        </w:tc>
        <w:tc>
          <w:tcPr>
            <w:tcW w:w="406" w:type="pct"/>
          </w:tcPr>
          <w:p w14:paraId="04F1F316" w14:textId="77777777" w:rsidR="00457C57" w:rsidRPr="00D2309A" w:rsidRDefault="00457C57" w:rsidP="00FE17D6">
            <w:pPr>
              <w:rPr>
                <w:sz w:val="20"/>
                <w:szCs w:val="20"/>
              </w:rPr>
            </w:pPr>
            <w:r>
              <w:rPr>
                <w:sz w:val="20"/>
                <w:szCs w:val="20"/>
              </w:rPr>
              <w:t>O</w:t>
            </w:r>
            <w:r w:rsidRPr="00D2309A">
              <w:rPr>
                <w:sz w:val="20"/>
                <w:szCs w:val="20"/>
              </w:rPr>
              <w:t>utput</w:t>
            </w:r>
          </w:p>
        </w:tc>
        <w:tc>
          <w:tcPr>
            <w:tcW w:w="512" w:type="pct"/>
            <w:shd w:val="clear" w:color="auto" w:fill="auto"/>
          </w:tcPr>
          <w:p w14:paraId="51073648" w14:textId="77777777" w:rsidR="00457C57" w:rsidRPr="00D2309A" w:rsidRDefault="00457C57" w:rsidP="00FE17D6">
            <w:pPr>
              <w:rPr>
                <w:sz w:val="20"/>
                <w:szCs w:val="20"/>
              </w:rPr>
            </w:pPr>
            <w:r>
              <w:rPr>
                <w:sz w:val="20"/>
                <w:szCs w:val="20"/>
              </w:rPr>
              <w:t>0%</w:t>
            </w:r>
          </w:p>
        </w:tc>
        <w:tc>
          <w:tcPr>
            <w:tcW w:w="855" w:type="pct"/>
            <w:shd w:val="clear" w:color="auto" w:fill="auto"/>
          </w:tcPr>
          <w:p w14:paraId="1CBA5734" w14:textId="77777777" w:rsidR="00457C57" w:rsidRPr="00D2309A" w:rsidRDefault="00457C57" w:rsidP="00FE17D6">
            <w:pPr>
              <w:rPr>
                <w:sz w:val="20"/>
                <w:szCs w:val="20"/>
              </w:rPr>
            </w:pPr>
            <w:r w:rsidRPr="00D2309A">
              <w:rPr>
                <w:sz w:val="20"/>
                <w:szCs w:val="20"/>
              </w:rPr>
              <w:t>At least 95% 0f municipalities represented</w:t>
            </w:r>
          </w:p>
        </w:tc>
        <w:tc>
          <w:tcPr>
            <w:tcW w:w="700" w:type="pct"/>
            <w:shd w:val="clear" w:color="auto" w:fill="auto"/>
          </w:tcPr>
          <w:p w14:paraId="33B020B6" w14:textId="77777777" w:rsidR="00457C57" w:rsidRPr="00D2309A" w:rsidRDefault="00457C57" w:rsidP="00FE17D6">
            <w:pPr>
              <w:rPr>
                <w:sz w:val="20"/>
                <w:szCs w:val="20"/>
              </w:rPr>
            </w:pPr>
            <w:r w:rsidRPr="00D2309A">
              <w:rPr>
                <w:sz w:val="20"/>
                <w:szCs w:val="20"/>
              </w:rPr>
              <w:t>Program monitoring and reports</w:t>
            </w:r>
          </w:p>
        </w:tc>
        <w:tc>
          <w:tcPr>
            <w:tcW w:w="620" w:type="pct"/>
            <w:shd w:val="clear" w:color="auto" w:fill="auto"/>
          </w:tcPr>
          <w:p w14:paraId="06E3B026" w14:textId="77777777" w:rsidR="00457C57" w:rsidRPr="00D2309A" w:rsidRDefault="00457C57" w:rsidP="00FE17D6">
            <w:pPr>
              <w:rPr>
                <w:sz w:val="20"/>
                <w:szCs w:val="20"/>
              </w:rPr>
            </w:pPr>
            <w:r>
              <w:rPr>
                <w:sz w:val="20"/>
                <w:szCs w:val="20"/>
              </w:rPr>
              <w:t>By municipality</w:t>
            </w:r>
          </w:p>
        </w:tc>
        <w:tc>
          <w:tcPr>
            <w:tcW w:w="462" w:type="pct"/>
            <w:shd w:val="clear" w:color="auto" w:fill="auto"/>
          </w:tcPr>
          <w:p w14:paraId="67E966F6" w14:textId="77777777" w:rsidR="00457C57" w:rsidRPr="00D2309A" w:rsidRDefault="00457C57" w:rsidP="00FE17D6">
            <w:pPr>
              <w:rPr>
                <w:sz w:val="20"/>
                <w:szCs w:val="20"/>
              </w:rPr>
            </w:pPr>
            <w:r w:rsidRPr="00D2309A">
              <w:rPr>
                <w:sz w:val="20"/>
                <w:szCs w:val="20"/>
              </w:rPr>
              <w:t>Quarterly</w:t>
            </w:r>
          </w:p>
        </w:tc>
      </w:tr>
      <w:tr w:rsidR="00457C57" w:rsidRPr="00D2309A" w14:paraId="7E2CEF8D" w14:textId="77777777" w:rsidTr="00FE17D6">
        <w:trPr>
          <w:trHeight w:val="755"/>
        </w:trPr>
        <w:tc>
          <w:tcPr>
            <w:tcW w:w="690" w:type="pct"/>
            <w:vMerge/>
            <w:shd w:val="clear" w:color="auto" w:fill="auto"/>
            <w:vAlign w:val="center"/>
          </w:tcPr>
          <w:p w14:paraId="61A0489A" w14:textId="77777777" w:rsidR="00457C57" w:rsidRPr="00D2309A" w:rsidRDefault="00457C57" w:rsidP="00FE17D6">
            <w:pPr>
              <w:jc w:val="center"/>
              <w:rPr>
                <w:sz w:val="20"/>
                <w:szCs w:val="20"/>
              </w:rPr>
            </w:pPr>
          </w:p>
        </w:tc>
        <w:tc>
          <w:tcPr>
            <w:tcW w:w="755" w:type="pct"/>
            <w:shd w:val="clear" w:color="auto" w:fill="auto"/>
          </w:tcPr>
          <w:p w14:paraId="5D0E15DC" w14:textId="77777777" w:rsidR="00457C57" w:rsidRPr="00D2309A" w:rsidRDefault="00457C57" w:rsidP="00FE17D6">
            <w:pPr>
              <w:rPr>
                <w:sz w:val="20"/>
                <w:szCs w:val="20"/>
              </w:rPr>
            </w:pPr>
            <w:r w:rsidRPr="00D2309A">
              <w:rPr>
                <w:sz w:val="20"/>
                <w:szCs w:val="20"/>
              </w:rPr>
              <w:t>Knowledge of participants on legal rights issues</w:t>
            </w:r>
          </w:p>
        </w:tc>
        <w:tc>
          <w:tcPr>
            <w:tcW w:w="406" w:type="pct"/>
          </w:tcPr>
          <w:p w14:paraId="00697FF4" w14:textId="77777777" w:rsidR="00457C57" w:rsidRPr="00D2309A" w:rsidRDefault="00457C57" w:rsidP="00FE17D6">
            <w:pPr>
              <w:rPr>
                <w:sz w:val="20"/>
                <w:szCs w:val="20"/>
              </w:rPr>
            </w:pPr>
            <w:r w:rsidRPr="00D2309A">
              <w:rPr>
                <w:sz w:val="20"/>
                <w:szCs w:val="20"/>
              </w:rPr>
              <w:t>Outcome</w:t>
            </w:r>
          </w:p>
        </w:tc>
        <w:tc>
          <w:tcPr>
            <w:tcW w:w="512" w:type="pct"/>
            <w:shd w:val="clear" w:color="auto" w:fill="auto"/>
          </w:tcPr>
          <w:p w14:paraId="6A5E5DC0" w14:textId="77777777" w:rsidR="00457C57" w:rsidRPr="00D2309A" w:rsidRDefault="00457C57" w:rsidP="00FE17D6">
            <w:pPr>
              <w:rPr>
                <w:sz w:val="20"/>
                <w:szCs w:val="20"/>
              </w:rPr>
            </w:pPr>
            <w:r>
              <w:rPr>
                <w:sz w:val="20"/>
                <w:szCs w:val="20"/>
              </w:rPr>
              <w:t>Baseline from pre-test survey</w:t>
            </w:r>
          </w:p>
        </w:tc>
        <w:tc>
          <w:tcPr>
            <w:tcW w:w="855" w:type="pct"/>
            <w:shd w:val="clear" w:color="auto" w:fill="auto"/>
          </w:tcPr>
          <w:p w14:paraId="413F6BBD" w14:textId="77777777" w:rsidR="00457C57" w:rsidRPr="00D2309A" w:rsidRDefault="00457C57" w:rsidP="00FE17D6">
            <w:pPr>
              <w:rPr>
                <w:sz w:val="20"/>
                <w:szCs w:val="20"/>
              </w:rPr>
            </w:pPr>
            <w:r>
              <w:rPr>
                <w:sz w:val="20"/>
                <w:szCs w:val="20"/>
              </w:rPr>
              <w:t>50% increase in knowledge from the baseline</w:t>
            </w:r>
          </w:p>
        </w:tc>
        <w:tc>
          <w:tcPr>
            <w:tcW w:w="700" w:type="pct"/>
            <w:shd w:val="clear" w:color="auto" w:fill="auto"/>
          </w:tcPr>
          <w:p w14:paraId="3915037C" w14:textId="77777777" w:rsidR="00457C57" w:rsidRPr="00D2309A" w:rsidRDefault="00457C57" w:rsidP="00FE17D6">
            <w:pPr>
              <w:rPr>
                <w:sz w:val="20"/>
                <w:szCs w:val="20"/>
              </w:rPr>
            </w:pPr>
            <w:r>
              <w:rPr>
                <w:sz w:val="20"/>
                <w:szCs w:val="20"/>
              </w:rPr>
              <w:t>Pre- and post-test surveys of</w:t>
            </w:r>
            <w:r w:rsidRPr="00D2309A">
              <w:rPr>
                <w:sz w:val="20"/>
                <w:szCs w:val="20"/>
              </w:rPr>
              <w:t xml:space="preserve"> participants </w:t>
            </w:r>
          </w:p>
        </w:tc>
        <w:tc>
          <w:tcPr>
            <w:tcW w:w="620" w:type="pct"/>
            <w:shd w:val="clear" w:color="auto" w:fill="auto"/>
          </w:tcPr>
          <w:p w14:paraId="76336D02" w14:textId="77777777" w:rsidR="00457C57" w:rsidRPr="00D2309A" w:rsidRDefault="00457C57" w:rsidP="00FE17D6">
            <w:pPr>
              <w:rPr>
                <w:sz w:val="20"/>
                <w:szCs w:val="20"/>
              </w:rPr>
            </w:pPr>
          </w:p>
        </w:tc>
        <w:tc>
          <w:tcPr>
            <w:tcW w:w="462" w:type="pct"/>
            <w:shd w:val="clear" w:color="auto" w:fill="auto"/>
          </w:tcPr>
          <w:p w14:paraId="2DE9D213" w14:textId="77777777" w:rsidR="00457C57" w:rsidRPr="00D2309A" w:rsidRDefault="00457C57" w:rsidP="00FE17D6">
            <w:pPr>
              <w:rPr>
                <w:sz w:val="20"/>
                <w:szCs w:val="20"/>
              </w:rPr>
            </w:pPr>
            <w:r w:rsidRPr="00D2309A">
              <w:rPr>
                <w:sz w:val="20"/>
                <w:szCs w:val="20"/>
              </w:rPr>
              <w:t>Following training event</w:t>
            </w:r>
          </w:p>
        </w:tc>
      </w:tr>
      <w:tr w:rsidR="00457C57" w:rsidRPr="00D2309A" w14:paraId="1619BD84" w14:textId="77777777" w:rsidTr="00FE17D6">
        <w:trPr>
          <w:trHeight w:val="746"/>
        </w:trPr>
        <w:tc>
          <w:tcPr>
            <w:tcW w:w="690" w:type="pct"/>
            <w:vMerge/>
            <w:shd w:val="clear" w:color="auto" w:fill="auto"/>
            <w:vAlign w:val="center"/>
          </w:tcPr>
          <w:p w14:paraId="1CEEED76" w14:textId="77777777" w:rsidR="00457C57" w:rsidRPr="00D2309A" w:rsidRDefault="00457C57" w:rsidP="00FE17D6">
            <w:pPr>
              <w:jc w:val="center"/>
              <w:rPr>
                <w:sz w:val="20"/>
                <w:szCs w:val="20"/>
              </w:rPr>
            </w:pPr>
          </w:p>
        </w:tc>
        <w:tc>
          <w:tcPr>
            <w:tcW w:w="755" w:type="pct"/>
            <w:shd w:val="clear" w:color="auto" w:fill="auto"/>
          </w:tcPr>
          <w:p w14:paraId="15187773" w14:textId="77777777" w:rsidR="00457C57" w:rsidRPr="00D2309A" w:rsidRDefault="00457C57" w:rsidP="00FE17D6">
            <w:pPr>
              <w:rPr>
                <w:sz w:val="20"/>
                <w:szCs w:val="20"/>
              </w:rPr>
            </w:pPr>
            <w:r w:rsidRPr="00D2309A">
              <w:rPr>
                <w:sz w:val="20"/>
                <w:szCs w:val="20"/>
              </w:rPr>
              <w:t xml:space="preserve">No. of awareness initiatives implemented </w:t>
            </w:r>
            <w:r>
              <w:rPr>
                <w:sz w:val="20"/>
                <w:szCs w:val="20"/>
              </w:rPr>
              <w:t>successfully</w:t>
            </w:r>
          </w:p>
        </w:tc>
        <w:tc>
          <w:tcPr>
            <w:tcW w:w="406" w:type="pct"/>
          </w:tcPr>
          <w:p w14:paraId="66AB375D" w14:textId="77777777" w:rsidR="00457C57" w:rsidRPr="00D2309A" w:rsidRDefault="00457C57" w:rsidP="00FE17D6">
            <w:pPr>
              <w:rPr>
                <w:sz w:val="20"/>
                <w:szCs w:val="20"/>
              </w:rPr>
            </w:pPr>
            <w:r w:rsidRPr="00D2309A">
              <w:rPr>
                <w:sz w:val="20"/>
                <w:szCs w:val="20"/>
              </w:rPr>
              <w:t>Outcome</w:t>
            </w:r>
          </w:p>
        </w:tc>
        <w:tc>
          <w:tcPr>
            <w:tcW w:w="512" w:type="pct"/>
            <w:shd w:val="clear" w:color="auto" w:fill="auto"/>
          </w:tcPr>
          <w:p w14:paraId="5177DAA7" w14:textId="77777777" w:rsidR="00457C57" w:rsidRPr="00D2309A" w:rsidRDefault="00457C57" w:rsidP="00FE17D6">
            <w:pPr>
              <w:rPr>
                <w:sz w:val="20"/>
                <w:szCs w:val="20"/>
              </w:rPr>
            </w:pPr>
            <w:r>
              <w:rPr>
                <w:sz w:val="20"/>
                <w:szCs w:val="20"/>
              </w:rPr>
              <w:t>0 initiatives</w:t>
            </w:r>
          </w:p>
        </w:tc>
        <w:tc>
          <w:tcPr>
            <w:tcW w:w="855" w:type="pct"/>
            <w:shd w:val="clear" w:color="auto" w:fill="auto"/>
          </w:tcPr>
          <w:p w14:paraId="7E0C19C6" w14:textId="77777777" w:rsidR="00457C57" w:rsidRPr="00D2309A" w:rsidRDefault="00457C57" w:rsidP="00FE17D6">
            <w:pPr>
              <w:rPr>
                <w:sz w:val="20"/>
                <w:szCs w:val="20"/>
              </w:rPr>
            </w:pPr>
            <w:r w:rsidRPr="00D2309A">
              <w:rPr>
                <w:sz w:val="20"/>
                <w:szCs w:val="20"/>
              </w:rPr>
              <w:t xml:space="preserve">6 </w:t>
            </w:r>
            <w:r>
              <w:rPr>
                <w:sz w:val="20"/>
                <w:szCs w:val="20"/>
              </w:rPr>
              <w:t xml:space="preserve">successful </w:t>
            </w:r>
            <w:r w:rsidRPr="00D2309A">
              <w:rPr>
                <w:sz w:val="20"/>
                <w:szCs w:val="20"/>
              </w:rPr>
              <w:t>initiatives implemented</w:t>
            </w:r>
          </w:p>
        </w:tc>
        <w:tc>
          <w:tcPr>
            <w:tcW w:w="700" w:type="pct"/>
            <w:shd w:val="clear" w:color="auto" w:fill="auto"/>
          </w:tcPr>
          <w:p w14:paraId="3145AA5B" w14:textId="77777777" w:rsidR="00457C57" w:rsidRPr="00D2309A" w:rsidRDefault="00457C57" w:rsidP="00FE17D6">
            <w:pPr>
              <w:rPr>
                <w:sz w:val="20"/>
                <w:szCs w:val="20"/>
              </w:rPr>
            </w:pPr>
            <w:r w:rsidRPr="00D2309A">
              <w:rPr>
                <w:sz w:val="20"/>
                <w:szCs w:val="20"/>
              </w:rPr>
              <w:t>Interviews with participating mayors</w:t>
            </w:r>
            <w:r>
              <w:rPr>
                <w:sz w:val="20"/>
                <w:szCs w:val="20"/>
              </w:rPr>
              <w:t xml:space="preserve"> and council members</w:t>
            </w:r>
          </w:p>
        </w:tc>
        <w:tc>
          <w:tcPr>
            <w:tcW w:w="620" w:type="pct"/>
            <w:shd w:val="clear" w:color="auto" w:fill="auto"/>
          </w:tcPr>
          <w:p w14:paraId="58A52E6A" w14:textId="77777777" w:rsidR="00457C57" w:rsidRPr="00D2309A" w:rsidRDefault="00457C57" w:rsidP="00FE17D6">
            <w:pPr>
              <w:rPr>
                <w:sz w:val="20"/>
                <w:szCs w:val="20"/>
              </w:rPr>
            </w:pPr>
            <w:r>
              <w:rPr>
                <w:sz w:val="20"/>
                <w:szCs w:val="20"/>
              </w:rPr>
              <w:t>By municipality</w:t>
            </w:r>
          </w:p>
        </w:tc>
        <w:tc>
          <w:tcPr>
            <w:tcW w:w="462" w:type="pct"/>
            <w:shd w:val="clear" w:color="auto" w:fill="auto"/>
          </w:tcPr>
          <w:p w14:paraId="53F26BAD" w14:textId="77777777" w:rsidR="00457C57" w:rsidRPr="00D2309A" w:rsidRDefault="00457C57" w:rsidP="00FE17D6">
            <w:pPr>
              <w:rPr>
                <w:sz w:val="20"/>
                <w:szCs w:val="20"/>
              </w:rPr>
            </w:pPr>
            <w:r w:rsidRPr="00D2309A">
              <w:rPr>
                <w:sz w:val="20"/>
                <w:szCs w:val="20"/>
              </w:rPr>
              <w:t>Final evaluation</w:t>
            </w:r>
          </w:p>
        </w:tc>
      </w:tr>
      <w:tr w:rsidR="00457C57" w:rsidRPr="00D2309A" w14:paraId="4BB17AF3" w14:textId="77777777" w:rsidTr="00FE17D6">
        <w:trPr>
          <w:trHeight w:val="719"/>
        </w:trPr>
        <w:tc>
          <w:tcPr>
            <w:tcW w:w="690" w:type="pct"/>
            <w:vMerge w:val="restart"/>
            <w:shd w:val="clear" w:color="auto" w:fill="auto"/>
            <w:vAlign w:val="center"/>
          </w:tcPr>
          <w:p w14:paraId="7488397B" w14:textId="77777777" w:rsidR="00457C57" w:rsidRPr="00D2309A" w:rsidRDefault="00457C57" w:rsidP="00FE17D6">
            <w:pPr>
              <w:jc w:val="center"/>
              <w:rPr>
                <w:sz w:val="20"/>
                <w:szCs w:val="20"/>
              </w:rPr>
            </w:pPr>
            <w:r w:rsidRPr="00D2309A">
              <w:rPr>
                <w:sz w:val="20"/>
                <w:szCs w:val="20"/>
              </w:rPr>
              <w:t>Convene awareness strategic planning meeting</w:t>
            </w:r>
          </w:p>
        </w:tc>
        <w:tc>
          <w:tcPr>
            <w:tcW w:w="755" w:type="pct"/>
            <w:shd w:val="clear" w:color="auto" w:fill="auto"/>
          </w:tcPr>
          <w:p w14:paraId="29121D4B" w14:textId="77777777" w:rsidR="00457C57" w:rsidRPr="00D2309A" w:rsidRDefault="00457C57" w:rsidP="00FE17D6">
            <w:pPr>
              <w:rPr>
                <w:sz w:val="20"/>
                <w:szCs w:val="20"/>
              </w:rPr>
            </w:pPr>
            <w:r w:rsidRPr="00972C8C">
              <w:rPr>
                <w:sz w:val="20"/>
                <w:szCs w:val="20"/>
              </w:rPr>
              <w:t>Quality</w:t>
            </w:r>
            <w:r w:rsidRPr="00972C8C">
              <w:rPr>
                <w:sz w:val="20"/>
                <w:szCs w:val="20"/>
                <w:vertAlign w:val="superscript"/>
              </w:rPr>
              <w:t>+</w:t>
            </w:r>
            <w:r w:rsidRPr="00D2309A">
              <w:rPr>
                <w:sz w:val="20"/>
                <w:szCs w:val="20"/>
              </w:rPr>
              <w:t xml:space="preserve"> of strategic plan developed</w:t>
            </w:r>
          </w:p>
        </w:tc>
        <w:tc>
          <w:tcPr>
            <w:tcW w:w="406" w:type="pct"/>
          </w:tcPr>
          <w:p w14:paraId="36FA9898" w14:textId="77777777" w:rsidR="00457C57" w:rsidRPr="00D2309A" w:rsidRDefault="00457C57" w:rsidP="00FE17D6">
            <w:pPr>
              <w:rPr>
                <w:sz w:val="20"/>
                <w:szCs w:val="20"/>
              </w:rPr>
            </w:pPr>
            <w:r w:rsidRPr="00D2309A">
              <w:rPr>
                <w:sz w:val="20"/>
                <w:szCs w:val="20"/>
              </w:rPr>
              <w:t>Outcome</w:t>
            </w:r>
          </w:p>
        </w:tc>
        <w:tc>
          <w:tcPr>
            <w:tcW w:w="512" w:type="pct"/>
            <w:shd w:val="clear" w:color="auto" w:fill="auto"/>
          </w:tcPr>
          <w:p w14:paraId="46BCCA99" w14:textId="77777777" w:rsidR="00457C57" w:rsidRPr="00D2309A" w:rsidRDefault="00457C57" w:rsidP="00FE17D6">
            <w:pPr>
              <w:rPr>
                <w:sz w:val="20"/>
                <w:szCs w:val="20"/>
              </w:rPr>
            </w:pPr>
            <w:r>
              <w:rPr>
                <w:sz w:val="20"/>
                <w:szCs w:val="20"/>
              </w:rPr>
              <w:t>0%</w:t>
            </w:r>
          </w:p>
        </w:tc>
        <w:tc>
          <w:tcPr>
            <w:tcW w:w="855" w:type="pct"/>
            <w:shd w:val="clear" w:color="auto" w:fill="auto"/>
          </w:tcPr>
          <w:p w14:paraId="53B51F14" w14:textId="77777777" w:rsidR="00457C57" w:rsidRPr="00D2309A" w:rsidRDefault="00457C57" w:rsidP="00FE17D6">
            <w:pPr>
              <w:rPr>
                <w:sz w:val="20"/>
                <w:szCs w:val="20"/>
              </w:rPr>
            </w:pPr>
            <w:r w:rsidRPr="00D2309A">
              <w:rPr>
                <w:sz w:val="20"/>
                <w:szCs w:val="20"/>
              </w:rPr>
              <w:t xml:space="preserve">80% of plan elements rated as "high " by </w:t>
            </w:r>
            <w:r>
              <w:rPr>
                <w:sz w:val="20"/>
                <w:szCs w:val="20"/>
              </w:rPr>
              <w:t>community</w:t>
            </w:r>
            <w:r w:rsidRPr="00D2309A">
              <w:rPr>
                <w:sz w:val="20"/>
                <w:szCs w:val="20"/>
              </w:rPr>
              <w:t xml:space="preserve"> leaders</w:t>
            </w:r>
          </w:p>
        </w:tc>
        <w:tc>
          <w:tcPr>
            <w:tcW w:w="700" w:type="pct"/>
            <w:shd w:val="clear" w:color="auto" w:fill="auto"/>
          </w:tcPr>
          <w:p w14:paraId="667637C0" w14:textId="77777777" w:rsidR="00457C57" w:rsidRPr="00D2309A" w:rsidRDefault="00457C57" w:rsidP="00FE17D6">
            <w:pPr>
              <w:rPr>
                <w:sz w:val="20"/>
                <w:szCs w:val="20"/>
              </w:rPr>
            </w:pPr>
            <w:r w:rsidRPr="00D2309A">
              <w:rPr>
                <w:sz w:val="20"/>
                <w:szCs w:val="20"/>
              </w:rPr>
              <w:t xml:space="preserve">Interviews with </w:t>
            </w:r>
            <w:r>
              <w:rPr>
                <w:sz w:val="20"/>
                <w:szCs w:val="20"/>
              </w:rPr>
              <w:t>mayors, council members, and community members</w:t>
            </w:r>
          </w:p>
        </w:tc>
        <w:tc>
          <w:tcPr>
            <w:tcW w:w="620" w:type="pct"/>
            <w:shd w:val="clear" w:color="auto" w:fill="auto"/>
          </w:tcPr>
          <w:p w14:paraId="6045B9C2" w14:textId="77777777" w:rsidR="00457C57" w:rsidRPr="00D2309A" w:rsidRDefault="00457C57" w:rsidP="00FE17D6">
            <w:pPr>
              <w:rPr>
                <w:sz w:val="20"/>
                <w:szCs w:val="20"/>
              </w:rPr>
            </w:pPr>
          </w:p>
        </w:tc>
        <w:tc>
          <w:tcPr>
            <w:tcW w:w="462" w:type="pct"/>
            <w:shd w:val="clear" w:color="auto" w:fill="auto"/>
          </w:tcPr>
          <w:p w14:paraId="6DF42EBA" w14:textId="77777777" w:rsidR="00457C57" w:rsidRPr="00D2309A" w:rsidRDefault="00457C57" w:rsidP="00FE17D6">
            <w:pPr>
              <w:rPr>
                <w:sz w:val="20"/>
                <w:szCs w:val="20"/>
              </w:rPr>
            </w:pPr>
            <w:r>
              <w:rPr>
                <w:sz w:val="20"/>
                <w:szCs w:val="20"/>
              </w:rPr>
              <w:t>F</w:t>
            </w:r>
            <w:r w:rsidRPr="00D2309A">
              <w:rPr>
                <w:sz w:val="20"/>
                <w:szCs w:val="20"/>
              </w:rPr>
              <w:t>ollowing meeting report</w:t>
            </w:r>
          </w:p>
        </w:tc>
      </w:tr>
      <w:tr w:rsidR="00457C57" w:rsidRPr="00D2309A" w14:paraId="61C0FA1B" w14:textId="77777777" w:rsidTr="00FE17D6">
        <w:trPr>
          <w:trHeight w:val="512"/>
        </w:trPr>
        <w:tc>
          <w:tcPr>
            <w:tcW w:w="690" w:type="pct"/>
            <w:vMerge/>
            <w:shd w:val="clear" w:color="auto" w:fill="auto"/>
            <w:vAlign w:val="center"/>
          </w:tcPr>
          <w:p w14:paraId="72C68CF9" w14:textId="77777777" w:rsidR="00457C57" w:rsidRPr="00D2309A" w:rsidRDefault="00457C57" w:rsidP="00FE17D6">
            <w:pPr>
              <w:jc w:val="center"/>
              <w:rPr>
                <w:sz w:val="20"/>
                <w:szCs w:val="20"/>
              </w:rPr>
            </w:pPr>
          </w:p>
        </w:tc>
        <w:tc>
          <w:tcPr>
            <w:tcW w:w="755" w:type="pct"/>
            <w:shd w:val="clear" w:color="auto" w:fill="auto"/>
          </w:tcPr>
          <w:p w14:paraId="461B1E59" w14:textId="77777777" w:rsidR="00457C57" w:rsidRPr="00D2309A" w:rsidRDefault="00457C57" w:rsidP="00FE17D6">
            <w:pPr>
              <w:rPr>
                <w:sz w:val="20"/>
                <w:szCs w:val="20"/>
              </w:rPr>
            </w:pPr>
            <w:r>
              <w:rPr>
                <w:sz w:val="20"/>
                <w:szCs w:val="20"/>
              </w:rPr>
              <w:t>No. of recommendations implemented</w:t>
            </w:r>
          </w:p>
        </w:tc>
        <w:tc>
          <w:tcPr>
            <w:tcW w:w="406" w:type="pct"/>
          </w:tcPr>
          <w:p w14:paraId="196819C5" w14:textId="77777777" w:rsidR="00457C57" w:rsidRPr="00D2309A" w:rsidRDefault="00457C57" w:rsidP="00FE17D6">
            <w:pPr>
              <w:rPr>
                <w:sz w:val="20"/>
                <w:szCs w:val="20"/>
              </w:rPr>
            </w:pPr>
            <w:r w:rsidRPr="00D2309A">
              <w:rPr>
                <w:sz w:val="20"/>
                <w:szCs w:val="20"/>
              </w:rPr>
              <w:t>Outcome</w:t>
            </w:r>
          </w:p>
        </w:tc>
        <w:tc>
          <w:tcPr>
            <w:tcW w:w="512" w:type="pct"/>
            <w:shd w:val="clear" w:color="auto" w:fill="auto"/>
          </w:tcPr>
          <w:p w14:paraId="49B16173" w14:textId="77777777" w:rsidR="00457C57" w:rsidRPr="00D2309A" w:rsidRDefault="00457C57" w:rsidP="00FE17D6">
            <w:pPr>
              <w:rPr>
                <w:sz w:val="20"/>
                <w:szCs w:val="20"/>
              </w:rPr>
            </w:pPr>
            <w:r>
              <w:rPr>
                <w:sz w:val="20"/>
                <w:szCs w:val="20"/>
              </w:rPr>
              <w:t>0</w:t>
            </w:r>
          </w:p>
        </w:tc>
        <w:tc>
          <w:tcPr>
            <w:tcW w:w="855" w:type="pct"/>
            <w:shd w:val="clear" w:color="auto" w:fill="auto"/>
          </w:tcPr>
          <w:p w14:paraId="34F44C2C" w14:textId="77777777" w:rsidR="00457C57" w:rsidRPr="00D2309A" w:rsidRDefault="00457C57" w:rsidP="00FE17D6">
            <w:pPr>
              <w:rPr>
                <w:sz w:val="20"/>
                <w:szCs w:val="20"/>
              </w:rPr>
            </w:pPr>
            <w:r>
              <w:rPr>
                <w:sz w:val="20"/>
                <w:szCs w:val="20"/>
              </w:rPr>
              <w:t>65% of recommendations in the process of being implemented by the end of the project</w:t>
            </w:r>
          </w:p>
        </w:tc>
        <w:tc>
          <w:tcPr>
            <w:tcW w:w="700" w:type="pct"/>
            <w:shd w:val="clear" w:color="auto" w:fill="auto"/>
          </w:tcPr>
          <w:p w14:paraId="1B1B1432" w14:textId="77777777" w:rsidR="00457C57" w:rsidRPr="00D2309A" w:rsidRDefault="00457C57" w:rsidP="00FE17D6">
            <w:pPr>
              <w:rPr>
                <w:sz w:val="20"/>
                <w:szCs w:val="20"/>
              </w:rPr>
            </w:pPr>
            <w:r w:rsidRPr="00D2309A">
              <w:rPr>
                <w:sz w:val="20"/>
                <w:szCs w:val="20"/>
              </w:rPr>
              <w:t xml:space="preserve">Interviews with </w:t>
            </w:r>
            <w:r>
              <w:rPr>
                <w:sz w:val="20"/>
                <w:szCs w:val="20"/>
              </w:rPr>
              <w:t>mayors, council members, and community members</w:t>
            </w:r>
          </w:p>
        </w:tc>
        <w:tc>
          <w:tcPr>
            <w:tcW w:w="620" w:type="pct"/>
            <w:shd w:val="clear" w:color="auto" w:fill="auto"/>
          </w:tcPr>
          <w:p w14:paraId="78E27E54" w14:textId="77777777" w:rsidR="00457C57" w:rsidRPr="00D2309A" w:rsidRDefault="00457C57" w:rsidP="00FE17D6">
            <w:pPr>
              <w:rPr>
                <w:sz w:val="20"/>
                <w:szCs w:val="20"/>
              </w:rPr>
            </w:pPr>
          </w:p>
        </w:tc>
        <w:tc>
          <w:tcPr>
            <w:tcW w:w="462" w:type="pct"/>
            <w:shd w:val="clear" w:color="auto" w:fill="auto"/>
          </w:tcPr>
          <w:p w14:paraId="24155740" w14:textId="77777777" w:rsidR="00457C57" w:rsidRPr="00D2309A" w:rsidRDefault="00457C57" w:rsidP="00FE17D6">
            <w:pPr>
              <w:rPr>
                <w:sz w:val="20"/>
                <w:szCs w:val="20"/>
              </w:rPr>
            </w:pPr>
            <w:r>
              <w:rPr>
                <w:sz w:val="20"/>
                <w:szCs w:val="20"/>
              </w:rPr>
              <w:t>Final evaluation</w:t>
            </w:r>
          </w:p>
        </w:tc>
      </w:tr>
      <w:tr w:rsidR="00457C57" w:rsidRPr="00D2309A" w14:paraId="1FBC31CF" w14:textId="77777777" w:rsidTr="00FE17D6">
        <w:trPr>
          <w:trHeight w:val="530"/>
        </w:trPr>
        <w:tc>
          <w:tcPr>
            <w:tcW w:w="690" w:type="pct"/>
            <w:vMerge w:val="restart"/>
            <w:shd w:val="clear" w:color="auto" w:fill="auto"/>
            <w:vAlign w:val="center"/>
          </w:tcPr>
          <w:p w14:paraId="4347BF11" w14:textId="77777777" w:rsidR="00457C57" w:rsidRPr="00D2309A" w:rsidRDefault="00457C57" w:rsidP="00FE17D6">
            <w:pPr>
              <w:jc w:val="center"/>
              <w:rPr>
                <w:sz w:val="20"/>
                <w:szCs w:val="20"/>
              </w:rPr>
            </w:pPr>
            <w:r w:rsidRPr="00D2309A">
              <w:rPr>
                <w:sz w:val="20"/>
                <w:szCs w:val="20"/>
              </w:rPr>
              <w:t>Train prison volunteers in criminal procedure</w:t>
            </w:r>
          </w:p>
        </w:tc>
        <w:tc>
          <w:tcPr>
            <w:tcW w:w="755" w:type="pct"/>
            <w:shd w:val="clear" w:color="auto" w:fill="auto"/>
          </w:tcPr>
          <w:p w14:paraId="3279C02D" w14:textId="77777777" w:rsidR="00457C57" w:rsidRPr="00D2309A" w:rsidRDefault="00457C57" w:rsidP="00FE17D6">
            <w:pPr>
              <w:rPr>
                <w:sz w:val="20"/>
                <w:szCs w:val="20"/>
              </w:rPr>
            </w:pPr>
            <w:r>
              <w:rPr>
                <w:sz w:val="20"/>
                <w:szCs w:val="20"/>
              </w:rPr>
              <w:t>Participants’ k</w:t>
            </w:r>
            <w:r w:rsidRPr="00D2309A">
              <w:rPr>
                <w:sz w:val="20"/>
                <w:szCs w:val="20"/>
              </w:rPr>
              <w:t xml:space="preserve">nowledge </w:t>
            </w:r>
            <w:r>
              <w:rPr>
                <w:sz w:val="20"/>
                <w:szCs w:val="20"/>
              </w:rPr>
              <w:t>on criminal procedures</w:t>
            </w:r>
          </w:p>
        </w:tc>
        <w:tc>
          <w:tcPr>
            <w:tcW w:w="406" w:type="pct"/>
          </w:tcPr>
          <w:p w14:paraId="03CE3F64" w14:textId="77777777" w:rsidR="00457C57" w:rsidRPr="00D2309A" w:rsidRDefault="00457C57" w:rsidP="00FE17D6">
            <w:pPr>
              <w:rPr>
                <w:sz w:val="20"/>
                <w:szCs w:val="20"/>
              </w:rPr>
            </w:pPr>
            <w:r w:rsidRPr="00D2309A">
              <w:rPr>
                <w:sz w:val="20"/>
                <w:szCs w:val="20"/>
              </w:rPr>
              <w:t>Outcome</w:t>
            </w:r>
          </w:p>
        </w:tc>
        <w:tc>
          <w:tcPr>
            <w:tcW w:w="512" w:type="pct"/>
            <w:shd w:val="clear" w:color="auto" w:fill="auto"/>
          </w:tcPr>
          <w:p w14:paraId="1A6285EB" w14:textId="77777777" w:rsidR="00457C57" w:rsidRPr="00D2309A" w:rsidRDefault="00457C57" w:rsidP="00FE17D6">
            <w:pPr>
              <w:rPr>
                <w:sz w:val="20"/>
                <w:szCs w:val="20"/>
              </w:rPr>
            </w:pPr>
            <w:r>
              <w:rPr>
                <w:sz w:val="20"/>
                <w:szCs w:val="20"/>
              </w:rPr>
              <w:t>Baseline from pre-test survey</w:t>
            </w:r>
          </w:p>
        </w:tc>
        <w:tc>
          <w:tcPr>
            <w:tcW w:w="855" w:type="pct"/>
            <w:shd w:val="clear" w:color="auto" w:fill="auto"/>
          </w:tcPr>
          <w:p w14:paraId="50B850C0" w14:textId="77777777" w:rsidR="00457C57" w:rsidRPr="00D2309A" w:rsidRDefault="00457C57" w:rsidP="00FE17D6">
            <w:pPr>
              <w:rPr>
                <w:sz w:val="20"/>
                <w:szCs w:val="20"/>
              </w:rPr>
            </w:pPr>
            <w:r>
              <w:rPr>
                <w:sz w:val="20"/>
                <w:szCs w:val="20"/>
              </w:rPr>
              <w:t>50% increase in knowledge from the baseline</w:t>
            </w:r>
          </w:p>
        </w:tc>
        <w:tc>
          <w:tcPr>
            <w:tcW w:w="700" w:type="pct"/>
            <w:shd w:val="clear" w:color="auto" w:fill="auto"/>
          </w:tcPr>
          <w:p w14:paraId="49FEC16C" w14:textId="77777777" w:rsidR="00457C57" w:rsidRPr="00D2309A" w:rsidRDefault="00457C57" w:rsidP="00FE17D6">
            <w:pPr>
              <w:rPr>
                <w:sz w:val="20"/>
                <w:szCs w:val="20"/>
              </w:rPr>
            </w:pPr>
            <w:r>
              <w:rPr>
                <w:sz w:val="20"/>
                <w:szCs w:val="20"/>
              </w:rPr>
              <w:t>Pre- and post-test surveys of</w:t>
            </w:r>
            <w:r w:rsidRPr="00D2309A">
              <w:rPr>
                <w:sz w:val="20"/>
                <w:szCs w:val="20"/>
              </w:rPr>
              <w:t xml:space="preserve"> participants</w:t>
            </w:r>
          </w:p>
        </w:tc>
        <w:tc>
          <w:tcPr>
            <w:tcW w:w="620" w:type="pct"/>
            <w:shd w:val="clear" w:color="auto" w:fill="auto"/>
            <w:vAlign w:val="bottom"/>
          </w:tcPr>
          <w:p w14:paraId="4D4F26BF" w14:textId="77777777" w:rsidR="00457C57" w:rsidRPr="00D2309A" w:rsidRDefault="00457C57" w:rsidP="00FE17D6">
            <w:pPr>
              <w:rPr>
                <w:sz w:val="20"/>
                <w:szCs w:val="20"/>
              </w:rPr>
            </w:pPr>
          </w:p>
        </w:tc>
        <w:tc>
          <w:tcPr>
            <w:tcW w:w="462" w:type="pct"/>
            <w:shd w:val="clear" w:color="auto" w:fill="auto"/>
            <w:vAlign w:val="bottom"/>
          </w:tcPr>
          <w:p w14:paraId="708E5768" w14:textId="77777777" w:rsidR="00457C57" w:rsidRPr="00D2309A" w:rsidRDefault="00457C57" w:rsidP="00FE17D6">
            <w:pPr>
              <w:rPr>
                <w:sz w:val="20"/>
                <w:szCs w:val="20"/>
              </w:rPr>
            </w:pPr>
            <w:r w:rsidRPr="00D2309A">
              <w:rPr>
                <w:sz w:val="20"/>
                <w:szCs w:val="20"/>
              </w:rPr>
              <w:t>Following training event</w:t>
            </w:r>
          </w:p>
        </w:tc>
      </w:tr>
      <w:tr w:rsidR="00457C57" w:rsidRPr="00D2309A" w14:paraId="1917748D" w14:textId="77777777" w:rsidTr="00FE17D6">
        <w:trPr>
          <w:trHeight w:val="530"/>
        </w:trPr>
        <w:tc>
          <w:tcPr>
            <w:tcW w:w="690" w:type="pct"/>
            <w:vMerge/>
            <w:shd w:val="clear" w:color="auto" w:fill="auto"/>
          </w:tcPr>
          <w:p w14:paraId="11CFA3F3" w14:textId="77777777" w:rsidR="00457C57" w:rsidRPr="00D2309A" w:rsidRDefault="00457C57" w:rsidP="00FE17D6">
            <w:pPr>
              <w:jc w:val="center"/>
              <w:rPr>
                <w:sz w:val="20"/>
                <w:szCs w:val="20"/>
              </w:rPr>
            </w:pPr>
          </w:p>
        </w:tc>
        <w:tc>
          <w:tcPr>
            <w:tcW w:w="755" w:type="pct"/>
            <w:shd w:val="clear" w:color="auto" w:fill="auto"/>
          </w:tcPr>
          <w:p w14:paraId="65D15B45" w14:textId="77777777" w:rsidR="00457C57" w:rsidRPr="00D2309A" w:rsidRDefault="00457C57" w:rsidP="00FE17D6">
            <w:pPr>
              <w:rPr>
                <w:sz w:val="20"/>
                <w:szCs w:val="20"/>
              </w:rPr>
            </w:pPr>
            <w:r w:rsidRPr="00D2309A">
              <w:rPr>
                <w:sz w:val="20"/>
                <w:szCs w:val="20"/>
              </w:rPr>
              <w:t xml:space="preserve">Ability to protect </w:t>
            </w:r>
            <w:r>
              <w:rPr>
                <w:sz w:val="20"/>
                <w:szCs w:val="20"/>
              </w:rPr>
              <w:t>detainees</w:t>
            </w:r>
          </w:p>
        </w:tc>
        <w:tc>
          <w:tcPr>
            <w:tcW w:w="406" w:type="pct"/>
          </w:tcPr>
          <w:p w14:paraId="2BA75689" w14:textId="77777777" w:rsidR="00457C57" w:rsidRPr="00D2309A" w:rsidRDefault="00457C57" w:rsidP="00FE17D6">
            <w:pPr>
              <w:rPr>
                <w:sz w:val="20"/>
                <w:szCs w:val="20"/>
              </w:rPr>
            </w:pPr>
            <w:r w:rsidRPr="00D2309A">
              <w:rPr>
                <w:sz w:val="20"/>
                <w:szCs w:val="20"/>
              </w:rPr>
              <w:t>Outcome</w:t>
            </w:r>
          </w:p>
        </w:tc>
        <w:tc>
          <w:tcPr>
            <w:tcW w:w="512" w:type="pct"/>
            <w:shd w:val="clear" w:color="auto" w:fill="auto"/>
          </w:tcPr>
          <w:p w14:paraId="4DAF91E5" w14:textId="77777777" w:rsidR="00457C57" w:rsidRPr="00D2309A" w:rsidRDefault="00457C57" w:rsidP="00FE17D6">
            <w:pPr>
              <w:rPr>
                <w:sz w:val="20"/>
                <w:szCs w:val="20"/>
              </w:rPr>
            </w:pPr>
            <w:r>
              <w:rPr>
                <w:sz w:val="20"/>
                <w:szCs w:val="20"/>
              </w:rPr>
              <w:t>0%</w:t>
            </w:r>
          </w:p>
        </w:tc>
        <w:tc>
          <w:tcPr>
            <w:tcW w:w="855" w:type="pct"/>
            <w:shd w:val="clear" w:color="auto" w:fill="auto"/>
          </w:tcPr>
          <w:p w14:paraId="637CED02" w14:textId="77777777" w:rsidR="00457C57" w:rsidRPr="00D2309A" w:rsidRDefault="00457C57" w:rsidP="00FE17D6">
            <w:pPr>
              <w:rPr>
                <w:sz w:val="20"/>
                <w:szCs w:val="20"/>
              </w:rPr>
            </w:pPr>
            <w:r>
              <w:rPr>
                <w:sz w:val="20"/>
                <w:szCs w:val="20"/>
              </w:rPr>
              <w:t>70</w:t>
            </w:r>
            <w:r w:rsidRPr="00D2309A">
              <w:rPr>
                <w:sz w:val="20"/>
                <w:szCs w:val="20"/>
              </w:rPr>
              <w:t>% of participants use training to provide helpful information to detainees</w:t>
            </w:r>
          </w:p>
        </w:tc>
        <w:tc>
          <w:tcPr>
            <w:tcW w:w="700" w:type="pct"/>
            <w:shd w:val="clear" w:color="auto" w:fill="auto"/>
          </w:tcPr>
          <w:p w14:paraId="4A9D585E" w14:textId="77777777" w:rsidR="00457C57" w:rsidRPr="00D2309A" w:rsidRDefault="00457C57" w:rsidP="00FE17D6">
            <w:pPr>
              <w:rPr>
                <w:sz w:val="20"/>
                <w:szCs w:val="20"/>
              </w:rPr>
            </w:pPr>
            <w:r>
              <w:rPr>
                <w:sz w:val="20"/>
                <w:szCs w:val="20"/>
              </w:rPr>
              <w:t>Interviews with participants and detainees</w:t>
            </w:r>
          </w:p>
        </w:tc>
        <w:tc>
          <w:tcPr>
            <w:tcW w:w="620" w:type="pct"/>
            <w:shd w:val="clear" w:color="auto" w:fill="auto"/>
            <w:vAlign w:val="bottom"/>
          </w:tcPr>
          <w:p w14:paraId="1153E48B" w14:textId="77777777" w:rsidR="00457C57" w:rsidRPr="00D2309A" w:rsidRDefault="00457C57" w:rsidP="00FE17D6">
            <w:pPr>
              <w:rPr>
                <w:sz w:val="20"/>
                <w:szCs w:val="20"/>
              </w:rPr>
            </w:pPr>
          </w:p>
        </w:tc>
        <w:tc>
          <w:tcPr>
            <w:tcW w:w="462" w:type="pct"/>
            <w:shd w:val="clear" w:color="auto" w:fill="auto"/>
          </w:tcPr>
          <w:p w14:paraId="5A736C88" w14:textId="77777777" w:rsidR="00457C57" w:rsidRPr="00D2309A" w:rsidRDefault="00457C57" w:rsidP="00FE17D6">
            <w:pPr>
              <w:rPr>
                <w:sz w:val="20"/>
                <w:szCs w:val="20"/>
              </w:rPr>
            </w:pPr>
            <w:r>
              <w:rPr>
                <w:sz w:val="20"/>
                <w:szCs w:val="20"/>
              </w:rPr>
              <w:t>Final Evaluation</w:t>
            </w:r>
          </w:p>
        </w:tc>
      </w:tr>
    </w:tbl>
    <w:p w14:paraId="33DF0237" w14:textId="77777777" w:rsidR="00457C57" w:rsidRDefault="00457C57" w:rsidP="00457C57">
      <w:pPr>
        <w:tabs>
          <w:tab w:val="left" w:pos="900"/>
        </w:tabs>
        <w:rPr>
          <w:sz w:val="20"/>
          <w:szCs w:val="20"/>
        </w:rPr>
      </w:pPr>
    </w:p>
    <w:p w14:paraId="0D64CC47" w14:textId="77777777" w:rsidR="00457C57" w:rsidRDefault="00457C57" w:rsidP="00457C57">
      <w:pPr>
        <w:tabs>
          <w:tab w:val="left" w:pos="900"/>
        </w:tabs>
        <w:rPr>
          <w:sz w:val="20"/>
          <w:szCs w:val="20"/>
        </w:rPr>
      </w:pPr>
      <w:r w:rsidRPr="00A71207">
        <w:rPr>
          <w:vertAlign w:val="superscript"/>
        </w:rPr>
        <w:t xml:space="preserve">+ </w:t>
      </w:r>
      <w:r w:rsidRPr="00A71207">
        <w:t>Individuals evaluate terms, such as quality, differently.  While in this M&amp;E plan, the term “quality” was not defined, it is important to explain how these terms will be defined and measured.  But “quality” was included in this M&amp;E plan to show one example of an outcome indicator.</w:t>
      </w:r>
      <w:r>
        <w:rPr>
          <w:sz w:val="20"/>
          <w:szCs w:val="20"/>
        </w:rPr>
        <w:t xml:space="preserve">    </w:t>
      </w:r>
      <w:r w:rsidRPr="00D2309A">
        <w:rPr>
          <w:sz w:val="20"/>
          <w:szCs w:val="20"/>
        </w:rPr>
        <w:br w:type="page"/>
      </w:r>
    </w:p>
    <w:p w14:paraId="6EFD8087" w14:textId="77777777" w:rsidR="00457C57" w:rsidRDefault="00457C57" w:rsidP="00457C57">
      <w:pPr>
        <w:tabs>
          <w:tab w:val="left" w:pos="900"/>
        </w:tabs>
        <w:rPr>
          <w:sz w:val="20"/>
          <w:szCs w:val="20"/>
        </w:rPr>
      </w:pPr>
    </w:p>
    <w:p w14:paraId="0E38B8DA" w14:textId="77777777" w:rsidR="00457C57" w:rsidRPr="00EB7A4D" w:rsidRDefault="00457C57" w:rsidP="00457C57">
      <w:pPr>
        <w:tabs>
          <w:tab w:val="left" w:pos="900"/>
        </w:tabs>
        <w:rPr>
          <w:b/>
        </w:rPr>
      </w:pPr>
      <w:r w:rsidRPr="00A71207">
        <w:rPr>
          <w:b/>
          <w:bCs/>
        </w:rPr>
        <w:t xml:space="preserve">Strategic Objective 3: </w:t>
      </w:r>
      <w:r w:rsidRPr="00A71207">
        <w:rPr>
          <w:bCs/>
        </w:rPr>
        <w:t>T</w:t>
      </w:r>
      <w:r w:rsidRPr="00A71207">
        <w:t>o build the capacity of civil society organizations (CSOs) to advocate for improvements in the legal rights’ protection framework.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836"/>
        <w:gridCol w:w="1273"/>
        <w:gridCol w:w="1677"/>
        <w:gridCol w:w="2249"/>
        <w:gridCol w:w="1917"/>
        <w:gridCol w:w="1669"/>
        <w:gridCol w:w="1359"/>
      </w:tblGrid>
      <w:tr w:rsidR="00457C57" w:rsidRPr="00D2309A" w14:paraId="22A07438" w14:textId="77777777" w:rsidTr="00FE17D6">
        <w:trPr>
          <w:trHeight w:val="630"/>
          <w:tblHeader/>
        </w:trPr>
        <w:tc>
          <w:tcPr>
            <w:tcW w:w="557" w:type="pct"/>
            <w:shd w:val="clear" w:color="auto" w:fill="D9D9D9"/>
            <w:vAlign w:val="bottom"/>
          </w:tcPr>
          <w:p w14:paraId="311835C6" w14:textId="77777777" w:rsidR="00457C57" w:rsidRPr="00D2309A" w:rsidRDefault="00457C57" w:rsidP="00FE17D6">
            <w:pPr>
              <w:rPr>
                <w:b/>
                <w:bCs/>
                <w:sz w:val="20"/>
                <w:szCs w:val="20"/>
              </w:rPr>
            </w:pPr>
            <w:r w:rsidRPr="00D2309A">
              <w:rPr>
                <w:b/>
                <w:bCs/>
                <w:sz w:val="20"/>
                <w:szCs w:val="20"/>
              </w:rPr>
              <w:t>Activity</w:t>
            </w:r>
          </w:p>
        </w:tc>
        <w:tc>
          <w:tcPr>
            <w:tcW w:w="681" w:type="pct"/>
            <w:shd w:val="clear" w:color="auto" w:fill="D9D9D9"/>
            <w:vAlign w:val="bottom"/>
          </w:tcPr>
          <w:p w14:paraId="08D3B7B6" w14:textId="77777777" w:rsidR="00457C57" w:rsidRPr="00D2309A" w:rsidRDefault="00457C57" w:rsidP="00FE17D6">
            <w:pPr>
              <w:rPr>
                <w:b/>
                <w:bCs/>
                <w:sz w:val="20"/>
                <w:szCs w:val="20"/>
              </w:rPr>
            </w:pPr>
            <w:r w:rsidRPr="00D2309A">
              <w:rPr>
                <w:b/>
                <w:bCs/>
                <w:sz w:val="20"/>
                <w:szCs w:val="20"/>
              </w:rPr>
              <w:t>Indicator</w:t>
            </w:r>
          </w:p>
        </w:tc>
        <w:tc>
          <w:tcPr>
            <w:tcW w:w="472" w:type="pct"/>
            <w:shd w:val="clear" w:color="auto" w:fill="D9D9D9"/>
          </w:tcPr>
          <w:p w14:paraId="3D3B7F3C" w14:textId="77777777" w:rsidR="00457C57" w:rsidRPr="00D2309A" w:rsidRDefault="00457C57" w:rsidP="00FE17D6">
            <w:pPr>
              <w:rPr>
                <w:b/>
                <w:bCs/>
                <w:sz w:val="20"/>
                <w:szCs w:val="20"/>
              </w:rPr>
            </w:pPr>
          </w:p>
          <w:p w14:paraId="2E8CEA87" w14:textId="77777777" w:rsidR="00457C57" w:rsidRPr="00D2309A" w:rsidRDefault="00457C57" w:rsidP="00FE17D6">
            <w:pPr>
              <w:rPr>
                <w:b/>
                <w:bCs/>
                <w:sz w:val="20"/>
                <w:szCs w:val="20"/>
              </w:rPr>
            </w:pPr>
          </w:p>
          <w:p w14:paraId="6F0E0CB0" w14:textId="77777777" w:rsidR="00457C57" w:rsidRPr="00D2309A" w:rsidRDefault="00457C57" w:rsidP="00FE17D6">
            <w:pPr>
              <w:rPr>
                <w:b/>
                <w:bCs/>
                <w:sz w:val="20"/>
                <w:szCs w:val="20"/>
              </w:rPr>
            </w:pPr>
            <w:r w:rsidRPr="00D2309A">
              <w:rPr>
                <w:b/>
                <w:bCs/>
                <w:sz w:val="20"/>
                <w:szCs w:val="20"/>
              </w:rPr>
              <w:t>Output/</w:t>
            </w:r>
          </w:p>
          <w:p w14:paraId="0909BF5E" w14:textId="77777777" w:rsidR="00457C57" w:rsidRPr="00D2309A" w:rsidRDefault="00457C57" w:rsidP="00FE17D6">
            <w:pPr>
              <w:rPr>
                <w:b/>
                <w:bCs/>
                <w:sz w:val="20"/>
                <w:szCs w:val="20"/>
              </w:rPr>
            </w:pPr>
            <w:r w:rsidRPr="00D2309A">
              <w:rPr>
                <w:b/>
                <w:bCs/>
                <w:sz w:val="20"/>
                <w:szCs w:val="20"/>
              </w:rPr>
              <w:t>Outcome</w:t>
            </w:r>
          </w:p>
        </w:tc>
        <w:tc>
          <w:tcPr>
            <w:tcW w:w="622" w:type="pct"/>
            <w:shd w:val="clear" w:color="auto" w:fill="D9D9D9"/>
            <w:vAlign w:val="bottom"/>
          </w:tcPr>
          <w:p w14:paraId="55FF1D56" w14:textId="77777777" w:rsidR="00457C57" w:rsidRPr="00D2309A" w:rsidRDefault="00457C57" w:rsidP="00FE17D6">
            <w:pPr>
              <w:rPr>
                <w:b/>
                <w:bCs/>
                <w:sz w:val="20"/>
                <w:szCs w:val="20"/>
              </w:rPr>
            </w:pPr>
            <w:r w:rsidRPr="00D2309A">
              <w:rPr>
                <w:b/>
                <w:bCs/>
                <w:sz w:val="20"/>
                <w:szCs w:val="20"/>
              </w:rPr>
              <w:t>Baseline</w:t>
            </w:r>
          </w:p>
        </w:tc>
        <w:tc>
          <w:tcPr>
            <w:tcW w:w="834" w:type="pct"/>
            <w:shd w:val="clear" w:color="auto" w:fill="D9D9D9"/>
            <w:vAlign w:val="bottom"/>
          </w:tcPr>
          <w:p w14:paraId="3715622E" w14:textId="77777777" w:rsidR="00457C57" w:rsidRPr="00D2309A" w:rsidRDefault="00457C57" w:rsidP="00FE17D6">
            <w:pPr>
              <w:rPr>
                <w:b/>
                <w:bCs/>
                <w:sz w:val="20"/>
                <w:szCs w:val="20"/>
              </w:rPr>
            </w:pPr>
            <w:r w:rsidRPr="00D2309A">
              <w:rPr>
                <w:b/>
                <w:bCs/>
                <w:sz w:val="20"/>
                <w:szCs w:val="20"/>
              </w:rPr>
              <w:t>Target</w:t>
            </w:r>
          </w:p>
        </w:tc>
        <w:tc>
          <w:tcPr>
            <w:tcW w:w="711" w:type="pct"/>
            <w:shd w:val="clear" w:color="auto" w:fill="D9D9D9"/>
            <w:vAlign w:val="bottom"/>
          </w:tcPr>
          <w:p w14:paraId="4A6454CE" w14:textId="77777777" w:rsidR="00457C57" w:rsidRPr="00D2309A" w:rsidRDefault="00457C57" w:rsidP="00FE17D6">
            <w:pPr>
              <w:rPr>
                <w:b/>
                <w:bCs/>
                <w:sz w:val="20"/>
                <w:szCs w:val="20"/>
              </w:rPr>
            </w:pPr>
            <w:r w:rsidRPr="00D2309A">
              <w:rPr>
                <w:b/>
                <w:bCs/>
                <w:sz w:val="20"/>
                <w:szCs w:val="20"/>
              </w:rPr>
              <w:t>Data Source</w:t>
            </w:r>
          </w:p>
        </w:tc>
        <w:tc>
          <w:tcPr>
            <w:tcW w:w="619" w:type="pct"/>
            <w:shd w:val="clear" w:color="auto" w:fill="D9D9D9"/>
            <w:vAlign w:val="bottom"/>
          </w:tcPr>
          <w:p w14:paraId="0616315D" w14:textId="77777777" w:rsidR="00457C57" w:rsidRPr="00D2309A" w:rsidRDefault="00457C57" w:rsidP="00FE17D6">
            <w:pPr>
              <w:rPr>
                <w:b/>
                <w:bCs/>
                <w:sz w:val="20"/>
                <w:szCs w:val="20"/>
              </w:rPr>
            </w:pPr>
            <w:r w:rsidRPr="00D2309A">
              <w:rPr>
                <w:b/>
                <w:bCs/>
                <w:sz w:val="20"/>
                <w:szCs w:val="20"/>
              </w:rPr>
              <w:t>Data Disaggregation</w:t>
            </w:r>
          </w:p>
        </w:tc>
        <w:tc>
          <w:tcPr>
            <w:tcW w:w="504" w:type="pct"/>
            <w:shd w:val="clear" w:color="auto" w:fill="D9D9D9"/>
            <w:vAlign w:val="bottom"/>
          </w:tcPr>
          <w:p w14:paraId="1C707E0D" w14:textId="77777777" w:rsidR="00457C57" w:rsidRPr="00D2309A" w:rsidRDefault="00457C57" w:rsidP="00FE17D6">
            <w:pPr>
              <w:rPr>
                <w:b/>
                <w:bCs/>
                <w:sz w:val="20"/>
                <w:szCs w:val="20"/>
              </w:rPr>
            </w:pPr>
            <w:r w:rsidRPr="00D2309A">
              <w:rPr>
                <w:b/>
                <w:bCs/>
                <w:sz w:val="20"/>
                <w:szCs w:val="20"/>
              </w:rPr>
              <w:t>Frequency</w:t>
            </w:r>
          </w:p>
        </w:tc>
      </w:tr>
      <w:tr w:rsidR="00457C57" w:rsidRPr="00D2309A" w14:paraId="2E654F06" w14:textId="77777777" w:rsidTr="00FE17D6">
        <w:trPr>
          <w:trHeight w:val="773"/>
        </w:trPr>
        <w:tc>
          <w:tcPr>
            <w:tcW w:w="557" w:type="pct"/>
            <w:shd w:val="clear" w:color="auto" w:fill="auto"/>
            <w:vAlign w:val="center"/>
          </w:tcPr>
          <w:p w14:paraId="0097445E" w14:textId="77777777" w:rsidR="00457C57" w:rsidRPr="00D2309A" w:rsidRDefault="00457C57" w:rsidP="00FE17D6">
            <w:pPr>
              <w:jc w:val="center"/>
              <w:rPr>
                <w:sz w:val="20"/>
                <w:szCs w:val="20"/>
              </w:rPr>
            </w:pPr>
            <w:r>
              <w:rPr>
                <w:sz w:val="20"/>
                <w:szCs w:val="20"/>
              </w:rPr>
              <w:t>Publish</w:t>
            </w:r>
            <w:r w:rsidRPr="00D2309A">
              <w:rPr>
                <w:sz w:val="20"/>
                <w:szCs w:val="20"/>
              </w:rPr>
              <w:t xml:space="preserve"> quarterly </w:t>
            </w:r>
            <w:r>
              <w:rPr>
                <w:sz w:val="20"/>
                <w:szCs w:val="20"/>
              </w:rPr>
              <w:t>reports</w:t>
            </w:r>
            <w:r w:rsidRPr="00D2309A">
              <w:rPr>
                <w:sz w:val="20"/>
                <w:szCs w:val="20"/>
              </w:rPr>
              <w:t xml:space="preserve"> of prison data</w:t>
            </w:r>
          </w:p>
        </w:tc>
        <w:tc>
          <w:tcPr>
            <w:tcW w:w="681" w:type="pct"/>
            <w:shd w:val="clear" w:color="auto" w:fill="auto"/>
          </w:tcPr>
          <w:p w14:paraId="46266A38" w14:textId="77777777" w:rsidR="00457C57" w:rsidRPr="00D2309A" w:rsidRDefault="00457C57" w:rsidP="00FE17D6">
            <w:pPr>
              <w:rPr>
                <w:sz w:val="20"/>
                <w:szCs w:val="20"/>
              </w:rPr>
            </w:pPr>
            <w:r w:rsidRPr="00D2309A">
              <w:rPr>
                <w:sz w:val="20"/>
                <w:szCs w:val="20"/>
              </w:rPr>
              <w:t>Frequency of publication</w:t>
            </w:r>
            <w:r>
              <w:rPr>
                <w:sz w:val="20"/>
                <w:szCs w:val="20"/>
              </w:rPr>
              <w:t xml:space="preserve"> (# of reports published per quarter)</w:t>
            </w:r>
          </w:p>
        </w:tc>
        <w:tc>
          <w:tcPr>
            <w:tcW w:w="472" w:type="pct"/>
          </w:tcPr>
          <w:p w14:paraId="4AC5B64B" w14:textId="77777777" w:rsidR="00457C57" w:rsidRPr="00D2309A" w:rsidRDefault="00457C57" w:rsidP="00FE17D6">
            <w:pPr>
              <w:rPr>
                <w:sz w:val="20"/>
                <w:szCs w:val="20"/>
              </w:rPr>
            </w:pPr>
            <w:r>
              <w:rPr>
                <w:sz w:val="20"/>
                <w:szCs w:val="20"/>
              </w:rPr>
              <w:t>O</w:t>
            </w:r>
            <w:r w:rsidRPr="00D2309A">
              <w:rPr>
                <w:sz w:val="20"/>
                <w:szCs w:val="20"/>
              </w:rPr>
              <w:t>utput</w:t>
            </w:r>
          </w:p>
        </w:tc>
        <w:tc>
          <w:tcPr>
            <w:tcW w:w="622" w:type="pct"/>
            <w:shd w:val="clear" w:color="auto" w:fill="auto"/>
          </w:tcPr>
          <w:p w14:paraId="1DEF3949" w14:textId="77777777" w:rsidR="00457C57" w:rsidRPr="00D2309A" w:rsidRDefault="00457C57" w:rsidP="00FE17D6">
            <w:pPr>
              <w:rPr>
                <w:sz w:val="20"/>
                <w:szCs w:val="20"/>
              </w:rPr>
            </w:pPr>
            <w:r>
              <w:rPr>
                <w:sz w:val="20"/>
                <w:szCs w:val="20"/>
              </w:rPr>
              <w:t>0</w:t>
            </w:r>
          </w:p>
        </w:tc>
        <w:tc>
          <w:tcPr>
            <w:tcW w:w="834" w:type="pct"/>
            <w:shd w:val="clear" w:color="auto" w:fill="auto"/>
          </w:tcPr>
          <w:p w14:paraId="7D75576B" w14:textId="77777777" w:rsidR="00457C57" w:rsidRPr="00D2309A" w:rsidRDefault="00457C57" w:rsidP="00FE17D6">
            <w:pPr>
              <w:rPr>
                <w:sz w:val="20"/>
                <w:szCs w:val="20"/>
              </w:rPr>
            </w:pPr>
            <w:r w:rsidRPr="00D2309A">
              <w:rPr>
                <w:sz w:val="20"/>
                <w:szCs w:val="20"/>
              </w:rPr>
              <w:t>1 bulletin published every quarter</w:t>
            </w:r>
          </w:p>
        </w:tc>
        <w:tc>
          <w:tcPr>
            <w:tcW w:w="711" w:type="pct"/>
            <w:shd w:val="clear" w:color="auto" w:fill="auto"/>
          </w:tcPr>
          <w:p w14:paraId="19A7A307" w14:textId="77777777" w:rsidR="00457C57" w:rsidRPr="00D2309A" w:rsidRDefault="00457C57" w:rsidP="00FE17D6">
            <w:pPr>
              <w:rPr>
                <w:sz w:val="20"/>
                <w:szCs w:val="20"/>
              </w:rPr>
            </w:pPr>
            <w:r w:rsidRPr="00D2309A">
              <w:rPr>
                <w:sz w:val="20"/>
                <w:szCs w:val="20"/>
              </w:rPr>
              <w:t>Program monitoring and reports</w:t>
            </w:r>
          </w:p>
        </w:tc>
        <w:tc>
          <w:tcPr>
            <w:tcW w:w="619" w:type="pct"/>
            <w:shd w:val="clear" w:color="auto" w:fill="auto"/>
          </w:tcPr>
          <w:p w14:paraId="4F260076" w14:textId="77777777" w:rsidR="00457C57" w:rsidRPr="00D2309A" w:rsidRDefault="00457C57" w:rsidP="00FE17D6">
            <w:pPr>
              <w:rPr>
                <w:sz w:val="20"/>
                <w:szCs w:val="20"/>
              </w:rPr>
            </w:pPr>
          </w:p>
        </w:tc>
        <w:tc>
          <w:tcPr>
            <w:tcW w:w="504" w:type="pct"/>
            <w:shd w:val="clear" w:color="auto" w:fill="auto"/>
          </w:tcPr>
          <w:p w14:paraId="7FEC7C31" w14:textId="77777777" w:rsidR="00457C57" w:rsidRPr="00D2309A" w:rsidRDefault="00457C57" w:rsidP="00FE17D6">
            <w:pPr>
              <w:rPr>
                <w:sz w:val="20"/>
                <w:szCs w:val="20"/>
              </w:rPr>
            </w:pPr>
            <w:r w:rsidRPr="00D2309A">
              <w:rPr>
                <w:sz w:val="20"/>
                <w:szCs w:val="20"/>
              </w:rPr>
              <w:t>Quarterly</w:t>
            </w:r>
          </w:p>
        </w:tc>
      </w:tr>
      <w:tr w:rsidR="00457C57" w:rsidRPr="00D2309A" w14:paraId="13900EDA" w14:textId="77777777" w:rsidTr="00FE17D6">
        <w:trPr>
          <w:trHeight w:val="773"/>
        </w:trPr>
        <w:tc>
          <w:tcPr>
            <w:tcW w:w="557" w:type="pct"/>
            <w:vMerge w:val="restart"/>
            <w:shd w:val="clear" w:color="auto" w:fill="auto"/>
            <w:vAlign w:val="center"/>
          </w:tcPr>
          <w:p w14:paraId="7F957051" w14:textId="77777777" w:rsidR="00457C57" w:rsidRPr="00D2309A" w:rsidRDefault="00457C57" w:rsidP="00FE17D6">
            <w:pPr>
              <w:jc w:val="center"/>
              <w:rPr>
                <w:sz w:val="20"/>
                <w:szCs w:val="20"/>
              </w:rPr>
            </w:pPr>
            <w:r w:rsidRPr="00D2309A">
              <w:rPr>
                <w:sz w:val="20"/>
                <w:szCs w:val="20"/>
              </w:rPr>
              <w:t>Publish penal code reform study</w:t>
            </w:r>
          </w:p>
        </w:tc>
        <w:tc>
          <w:tcPr>
            <w:tcW w:w="681" w:type="pct"/>
            <w:shd w:val="clear" w:color="auto" w:fill="auto"/>
          </w:tcPr>
          <w:p w14:paraId="2302DD25" w14:textId="77777777" w:rsidR="00457C57" w:rsidRPr="00D2309A" w:rsidRDefault="00457C57" w:rsidP="00FE17D6">
            <w:pPr>
              <w:rPr>
                <w:sz w:val="20"/>
                <w:szCs w:val="20"/>
              </w:rPr>
            </w:pPr>
            <w:r w:rsidRPr="00972C8C">
              <w:rPr>
                <w:sz w:val="20"/>
                <w:szCs w:val="20"/>
              </w:rPr>
              <w:t>Quality</w:t>
            </w:r>
            <w:r w:rsidRPr="00972C8C">
              <w:rPr>
                <w:sz w:val="20"/>
                <w:szCs w:val="20"/>
                <w:vertAlign w:val="superscript"/>
              </w:rPr>
              <w:t>+</w:t>
            </w:r>
            <w:r w:rsidRPr="00D2309A">
              <w:rPr>
                <w:sz w:val="20"/>
                <w:szCs w:val="20"/>
              </w:rPr>
              <w:t xml:space="preserve"> of the study</w:t>
            </w:r>
          </w:p>
        </w:tc>
        <w:tc>
          <w:tcPr>
            <w:tcW w:w="472" w:type="pct"/>
          </w:tcPr>
          <w:p w14:paraId="3FEAA8E3" w14:textId="77777777" w:rsidR="00457C57" w:rsidRPr="00D2309A" w:rsidRDefault="00457C57" w:rsidP="00FE17D6">
            <w:pPr>
              <w:rPr>
                <w:sz w:val="20"/>
                <w:szCs w:val="20"/>
              </w:rPr>
            </w:pPr>
            <w:r w:rsidRPr="00D2309A">
              <w:rPr>
                <w:sz w:val="20"/>
                <w:szCs w:val="20"/>
              </w:rPr>
              <w:t>Outcome</w:t>
            </w:r>
          </w:p>
        </w:tc>
        <w:tc>
          <w:tcPr>
            <w:tcW w:w="622" w:type="pct"/>
            <w:shd w:val="clear" w:color="auto" w:fill="auto"/>
          </w:tcPr>
          <w:p w14:paraId="285DDB24" w14:textId="77777777" w:rsidR="00457C57" w:rsidRPr="00D2309A" w:rsidRDefault="00457C57" w:rsidP="00FE17D6">
            <w:pPr>
              <w:rPr>
                <w:sz w:val="20"/>
                <w:szCs w:val="20"/>
              </w:rPr>
            </w:pPr>
            <w:r>
              <w:rPr>
                <w:sz w:val="20"/>
                <w:szCs w:val="20"/>
              </w:rPr>
              <w:t>0%</w:t>
            </w:r>
          </w:p>
        </w:tc>
        <w:tc>
          <w:tcPr>
            <w:tcW w:w="834" w:type="pct"/>
            <w:shd w:val="clear" w:color="auto" w:fill="auto"/>
          </w:tcPr>
          <w:p w14:paraId="33ACC347" w14:textId="77777777" w:rsidR="00457C57" w:rsidRPr="00D2309A" w:rsidRDefault="00457C57" w:rsidP="00FE17D6">
            <w:pPr>
              <w:rPr>
                <w:sz w:val="20"/>
                <w:szCs w:val="20"/>
              </w:rPr>
            </w:pPr>
            <w:r w:rsidRPr="00D2309A">
              <w:rPr>
                <w:sz w:val="20"/>
                <w:szCs w:val="20"/>
              </w:rPr>
              <w:t>70% of surveyed dissemination</w:t>
            </w:r>
          </w:p>
          <w:p w14:paraId="05CC5469" w14:textId="77777777" w:rsidR="00457C57" w:rsidRPr="00D2309A" w:rsidRDefault="00457C57" w:rsidP="00FE17D6">
            <w:pPr>
              <w:rPr>
                <w:sz w:val="20"/>
                <w:szCs w:val="20"/>
              </w:rPr>
            </w:pPr>
            <w:r w:rsidRPr="00D2309A">
              <w:rPr>
                <w:sz w:val="20"/>
                <w:szCs w:val="20"/>
              </w:rPr>
              <w:t>participants rate study quality as "high"</w:t>
            </w:r>
          </w:p>
        </w:tc>
        <w:tc>
          <w:tcPr>
            <w:tcW w:w="711" w:type="pct"/>
            <w:shd w:val="clear" w:color="auto" w:fill="auto"/>
          </w:tcPr>
          <w:p w14:paraId="0ACEFCEA" w14:textId="77777777" w:rsidR="00457C57" w:rsidRPr="00D2309A" w:rsidRDefault="00457C57" w:rsidP="00FE17D6">
            <w:pPr>
              <w:rPr>
                <w:sz w:val="20"/>
                <w:szCs w:val="20"/>
              </w:rPr>
            </w:pPr>
            <w:r w:rsidRPr="00D2309A">
              <w:rPr>
                <w:sz w:val="20"/>
                <w:szCs w:val="20"/>
              </w:rPr>
              <w:t>Survey of study dissemination participants</w:t>
            </w:r>
          </w:p>
        </w:tc>
        <w:tc>
          <w:tcPr>
            <w:tcW w:w="619" w:type="pct"/>
            <w:shd w:val="clear" w:color="auto" w:fill="auto"/>
          </w:tcPr>
          <w:p w14:paraId="41C95C66" w14:textId="77777777" w:rsidR="00457C57" w:rsidRPr="00D2309A" w:rsidRDefault="00457C57" w:rsidP="00FE17D6">
            <w:pPr>
              <w:rPr>
                <w:sz w:val="20"/>
                <w:szCs w:val="20"/>
              </w:rPr>
            </w:pPr>
          </w:p>
        </w:tc>
        <w:tc>
          <w:tcPr>
            <w:tcW w:w="504" w:type="pct"/>
            <w:shd w:val="clear" w:color="auto" w:fill="auto"/>
          </w:tcPr>
          <w:p w14:paraId="64EA8227" w14:textId="77777777" w:rsidR="00457C57" w:rsidRPr="00D2309A" w:rsidRDefault="00457C57" w:rsidP="00FE17D6">
            <w:pPr>
              <w:rPr>
                <w:sz w:val="20"/>
                <w:szCs w:val="20"/>
              </w:rPr>
            </w:pPr>
            <w:r w:rsidRPr="00D2309A">
              <w:rPr>
                <w:sz w:val="20"/>
                <w:szCs w:val="20"/>
              </w:rPr>
              <w:t>Following dissemination meetings</w:t>
            </w:r>
          </w:p>
        </w:tc>
      </w:tr>
      <w:tr w:rsidR="00457C57" w:rsidRPr="00D2309A" w14:paraId="695A2AB7" w14:textId="77777777" w:rsidTr="00FE17D6">
        <w:trPr>
          <w:trHeight w:val="575"/>
        </w:trPr>
        <w:tc>
          <w:tcPr>
            <w:tcW w:w="557" w:type="pct"/>
            <w:vMerge/>
            <w:shd w:val="clear" w:color="auto" w:fill="auto"/>
            <w:vAlign w:val="center"/>
          </w:tcPr>
          <w:p w14:paraId="18967E44" w14:textId="77777777" w:rsidR="00457C57" w:rsidRPr="00D2309A" w:rsidRDefault="00457C57" w:rsidP="00FE17D6">
            <w:pPr>
              <w:jc w:val="center"/>
              <w:rPr>
                <w:sz w:val="20"/>
                <w:szCs w:val="20"/>
              </w:rPr>
            </w:pPr>
          </w:p>
        </w:tc>
        <w:tc>
          <w:tcPr>
            <w:tcW w:w="681" w:type="pct"/>
            <w:shd w:val="clear" w:color="auto" w:fill="auto"/>
          </w:tcPr>
          <w:p w14:paraId="6076AB9A" w14:textId="77777777" w:rsidR="00457C57" w:rsidRPr="00D2309A" w:rsidRDefault="00457C57" w:rsidP="00FE17D6">
            <w:pPr>
              <w:rPr>
                <w:sz w:val="20"/>
                <w:szCs w:val="20"/>
              </w:rPr>
            </w:pPr>
            <w:r>
              <w:rPr>
                <w:sz w:val="20"/>
                <w:szCs w:val="20"/>
              </w:rPr>
              <w:t xml:space="preserve">No. of study copies </w:t>
            </w:r>
            <w:r w:rsidRPr="00D2309A">
              <w:rPr>
                <w:sz w:val="20"/>
                <w:szCs w:val="20"/>
              </w:rPr>
              <w:t>disseminated</w:t>
            </w:r>
          </w:p>
        </w:tc>
        <w:tc>
          <w:tcPr>
            <w:tcW w:w="472" w:type="pct"/>
          </w:tcPr>
          <w:p w14:paraId="43A215ED" w14:textId="77777777" w:rsidR="00457C57" w:rsidRPr="00D2309A" w:rsidRDefault="00457C57" w:rsidP="00FE17D6">
            <w:pPr>
              <w:rPr>
                <w:sz w:val="20"/>
                <w:szCs w:val="20"/>
              </w:rPr>
            </w:pPr>
            <w:r>
              <w:rPr>
                <w:sz w:val="20"/>
                <w:szCs w:val="20"/>
              </w:rPr>
              <w:t>O</w:t>
            </w:r>
            <w:r w:rsidRPr="00D2309A">
              <w:rPr>
                <w:sz w:val="20"/>
                <w:szCs w:val="20"/>
              </w:rPr>
              <w:t>utput</w:t>
            </w:r>
          </w:p>
        </w:tc>
        <w:tc>
          <w:tcPr>
            <w:tcW w:w="622" w:type="pct"/>
            <w:shd w:val="clear" w:color="auto" w:fill="auto"/>
          </w:tcPr>
          <w:p w14:paraId="3C2FFCEA" w14:textId="77777777" w:rsidR="00457C57" w:rsidRPr="00D2309A" w:rsidDel="00231B69" w:rsidRDefault="00457C57" w:rsidP="00FE17D6">
            <w:pPr>
              <w:rPr>
                <w:sz w:val="20"/>
                <w:szCs w:val="20"/>
              </w:rPr>
            </w:pPr>
            <w:r>
              <w:rPr>
                <w:sz w:val="20"/>
                <w:szCs w:val="20"/>
              </w:rPr>
              <w:t>0 copies</w:t>
            </w:r>
          </w:p>
        </w:tc>
        <w:tc>
          <w:tcPr>
            <w:tcW w:w="834" w:type="pct"/>
            <w:shd w:val="clear" w:color="auto" w:fill="auto"/>
          </w:tcPr>
          <w:p w14:paraId="1806725B" w14:textId="77777777" w:rsidR="00457C57" w:rsidRPr="00D2309A" w:rsidDel="00231B69" w:rsidRDefault="00457C57" w:rsidP="00FE17D6">
            <w:pPr>
              <w:rPr>
                <w:sz w:val="20"/>
                <w:szCs w:val="20"/>
              </w:rPr>
            </w:pPr>
            <w:r w:rsidRPr="00D2309A">
              <w:rPr>
                <w:sz w:val="20"/>
                <w:szCs w:val="20"/>
              </w:rPr>
              <w:t>500 copies distributed</w:t>
            </w:r>
          </w:p>
        </w:tc>
        <w:tc>
          <w:tcPr>
            <w:tcW w:w="711" w:type="pct"/>
            <w:shd w:val="clear" w:color="auto" w:fill="auto"/>
          </w:tcPr>
          <w:p w14:paraId="4A5DBC43" w14:textId="77777777" w:rsidR="00457C57" w:rsidRPr="00D2309A" w:rsidRDefault="00457C57" w:rsidP="00FE17D6">
            <w:pPr>
              <w:rPr>
                <w:sz w:val="20"/>
                <w:szCs w:val="20"/>
              </w:rPr>
            </w:pPr>
            <w:r w:rsidRPr="00D2309A">
              <w:rPr>
                <w:sz w:val="20"/>
                <w:szCs w:val="20"/>
              </w:rPr>
              <w:t>Program monitoring and reports</w:t>
            </w:r>
          </w:p>
        </w:tc>
        <w:tc>
          <w:tcPr>
            <w:tcW w:w="619" w:type="pct"/>
            <w:shd w:val="clear" w:color="auto" w:fill="auto"/>
          </w:tcPr>
          <w:p w14:paraId="090C40D1" w14:textId="77777777" w:rsidR="00457C57" w:rsidRPr="00D2309A" w:rsidRDefault="00457C57" w:rsidP="00FE17D6">
            <w:pPr>
              <w:rPr>
                <w:sz w:val="20"/>
                <w:szCs w:val="20"/>
              </w:rPr>
            </w:pPr>
          </w:p>
        </w:tc>
        <w:tc>
          <w:tcPr>
            <w:tcW w:w="504" w:type="pct"/>
            <w:shd w:val="clear" w:color="auto" w:fill="auto"/>
          </w:tcPr>
          <w:p w14:paraId="361F49AC" w14:textId="77777777" w:rsidR="00457C57" w:rsidRPr="00D2309A" w:rsidRDefault="00457C57" w:rsidP="00FE17D6">
            <w:pPr>
              <w:rPr>
                <w:sz w:val="20"/>
                <w:szCs w:val="20"/>
              </w:rPr>
            </w:pPr>
            <w:r w:rsidRPr="00D2309A">
              <w:rPr>
                <w:sz w:val="20"/>
                <w:szCs w:val="20"/>
              </w:rPr>
              <w:t>Quarterly</w:t>
            </w:r>
          </w:p>
        </w:tc>
      </w:tr>
      <w:tr w:rsidR="00457C57" w:rsidRPr="00D2309A" w14:paraId="4EEE586F" w14:textId="77777777" w:rsidTr="00FE17D6">
        <w:trPr>
          <w:trHeight w:val="773"/>
        </w:trPr>
        <w:tc>
          <w:tcPr>
            <w:tcW w:w="557" w:type="pct"/>
            <w:vMerge w:val="restart"/>
            <w:shd w:val="clear" w:color="auto" w:fill="auto"/>
            <w:vAlign w:val="center"/>
          </w:tcPr>
          <w:p w14:paraId="4325A983" w14:textId="77777777" w:rsidR="00457C57" w:rsidRPr="00D2309A" w:rsidRDefault="00457C57" w:rsidP="00FE17D6">
            <w:pPr>
              <w:jc w:val="center"/>
              <w:rPr>
                <w:sz w:val="20"/>
                <w:szCs w:val="20"/>
              </w:rPr>
            </w:pPr>
            <w:r>
              <w:rPr>
                <w:sz w:val="20"/>
                <w:szCs w:val="20"/>
              </w:rPr>
              <w:t>Hold</w:t>
            </w:r>
            <w:r w:rsidRPr="00D2309A">
              <w:rPr>
                <w:sz w:val="20"/>
                <w:szCs w:val="20"/>
              </w:rPr>
              <w:t xml:space="preserve"> study dissemination meetings</w:t>
            </w:r>
            <w:r>
              <w:rPr>
                <w:sz w:val="20"/>
                <w:szCs w:val="20"/>
              </w:rPr>
              <w:t xml:space="preserve"> on penal code reform</w:t>
            </w:r>
          </w:p>
        </w:tc>
        <w:tc>
          <w:tcPr>
            <w:tcW w:w="681" w:type="pct"/>
            <w:shd w:val="clear" w:color="auto" w:fill="auto"/>
          </w:tcPr>
          <w:p w14:paraId="16E4EA2C" w14:textId="77777777" w:rsidR="00457C57" w:rsidRPr="00D2309A" w:rsidRDefault="00457C57" w:rsidP="00FE17D6">
            <w:pPr>
              <w:rPr>
                <w:sz w:val="20"/>
                <w:szCs w:val="20"/>
              </w:rPr>
            </w:pPr>
            <w:r w:rsidRPr="00D2309A">
              <w:rPr>
                <w:sz w:val="20"/>
                <w:szCs w:val="20"/>
              </w:rPr>
              <w:t xml:space="preserve">Number of public advocacy campaigns on human rights </w:t>
            </w:r>
          </w:p>
        </w:tc>
        <w:tc>
          <w:tcPr>
            <w:tcW w:w="472" w:type="pct"/>
          </w:tcPr>
          <w:p w14:paraId="66F85CD2" w14:textId="77777777" w:rsidR="00457C57" w:rsidRPr="00D2309A" w:rsidRDefault="00457C57" w:rsidP="00FE17D6">
            <w:pPr>
              <w:rPr>
                <w:sz w:val="20"/>
                <w:szCs w:val="20"/>
              </w:rPr>
            </w:pPr>
            <w:r>
              <w:rPr>
                <w:sz w:val="20"/>
                <w:szCs w:val="20"/>
              </w:rPr>
              <w:t>O</w:t>
            </w:r>
            <w:r w:rsidRPr="00D2309A">
              <w:rPr>
                <w:sz w:val="20"/>
                <w:szCs w:val="20"/>
              </w:rPr>
              <w:t>utput</w:t>
            </w:r>
          </w:p>
        </w:tc>
        <w:tc>
          <w:tcPr>
            <w:tcW w:w="622" w:type="pct"/>
            <w:shd w:val="clear" w:color="auto" w:fill="auto"/>
          </w:tcPr>
          <w:p w14:paraId="610DBF07" w14:textId="77777777" w:rsidR="00457C57" w:rsidRPr="00D2309A" w:rsidRDefault="00457C57" w:rsidP="00FE17D6">
            <w:pPr>
              <w:rPr>
                <w:sz w:val="20"/>
                <w:szCs w:val="20"/>
              </w:rPr>
            </w:pPr>
            <w:r>
              <w:rPr>
                <w:sz w:val="20"/>
                <w:szCs w:val="20"/>
              </w:rPr>
              <w:t>0 meetings held</w:t>
            </w:r>
          </w:p>
        </w:tc>
        <w:tc>
          <w:tcPr>
            <w:tcW w:w="834" w:type="pct"/>
            <w:shd w:val="clear" w:color="auto" w:fill="auto"/>
          </w:tcPr>
          <w:p w14:paraId="6766481B" w14:textId="77777777" w:rsidR="00457C57" w:rsidRPr="00D2309A" w:rsidRDefault="00457C57" w:rsidP="00FE17D6">
            <w:pPr>
              <w:rPr>
                <w:sz w:val="20"/>
                <w:szCs w:val="20"/>
              </w:rPr>
            </w:pPr>
            <w:r w:rsidRPr="00D2309A">
              <w:rPr>
                <w:sz w:val="20"/>
                <w:szCs w:val="20"/>
              </w:rPr>
              <w:t>10 dissemination meetings held</w:t>
            </w:r>
          </w:p>
        </w:tc>
        <w:tc>
          <w:tcPr>
            <w:tcW w:w="711" w:type="pct"/>
            <w:shd w:val="clear" w:color="auto" w:fill="auto"/>
          </w:tcPr>
          <w:p w14:paraId="59E92878" w14:textId="77777777" w:rsidR="00457C57" w:rsidRPr="00D2309A" w:rsidRDefault="00457C57" w:rsidP="00FE17D6">
            <w:pPr>
              <w:rPr>
                <w:sz w:val="20"/>
                <w:szCs w:val="20"/>
              </w:rPr>
            </w:pPr>
            <w:r w:rsidRPr="00D2309A">
              <w:rPr>
                <w:sz w:val="20"/>
                <w:szCs w:val="20"/>
              </w:rPr>
              <w:t>Program monitoring and reports</w:t>
            </w:r>
          </w:p>
        </w:tc>
        <w:tc>
          <w:tcPr>
            <w:tcW w:w="619" w:type="pct"/>
            <w:shd w:val="clear" w:color="auto" w:fill="auto"/>
          </w:tcPr>
          <w:p w14:paraId="60C27CAD" w14:textId="77777777" w:rsidR="00457C57" w:rsidRPr="00D2309A" w:rsidRDefault="00457C57" w:rsidP="00FE17D6">
            <w:pPr>
              <w:rPr>
                <w:sz w:val="20"/>
                <w:szCs w:val="20"/>
              </w:rPr>
            </w:pPr>
            <w:r>
              <w:rPr>
                <w:sz w:val="20"/>
                <w:szCs w:val="20"/>
              </w:rPr>
              <w:t>By municipality</w:t>
            </w:r>
          </w:p>
        </w:tc>
        <w:tc>
          <w:tcPr>
            <w:tcW w:w="504" w:type="pct"/>
            <w:shd w:val="clear" w:color="auto" w:fill="auto"/>
          </w:tcPr>
          <w:p w14:paraId="2035E712" w14:textId="77777777" w:rsidR="00457C57" w:rsidRPr="00D2309A" w:rsidRDefault="00457C57" w:rsidP="00FE17D6">
            <w:pPr>
              <w:rPr>
                <w:sz w:val="20"/>
                <w:szCs w:val="20"/>
              </w:rPr>
            </w:pPr>
            <w:r w:rsidRPr="00D2309A">
              <w:rPr>
                <w:sz w:val="20"/>
                <w:szCs w:val="20"/>
              </w:rPr>
              <w:t>Quarterly</w:t>
            </w:r>
          </w:p>
        </w:tc>
      </w:tr>
      <w:tr w:rsidR="00457C57" w:rsidRPr="00D2309A" w14:paraId="0128999B" w14:textId="77777777" w:rsidTr="00FE17D6">
        <w:trPr>
          <w:trHeight w:val="773"/>
        </w:trPr>
        <w:tc>
          <w:tcPr>
            <w:tcW w:w="557" w:type="pct"/>
            <w:vMerge/>
            <w:shd w:val="clear" w:color="auto" w:fill="auto"/>
            <w:vAlign w:val="center"/>
          </w:tcPr>
          <w:p w14:paraId="28C36B53" w14:textId="77777777" w:rsidR="00457C57" w:rsidRDefault="00457C57" w:rsidP="00FE17D6">
            <w:pPr>
              <w:jc w:val="center"/>
              <w:rPr>
                <w:sz w:val="20"/>
                <w:szCs w:val="20"/>
              </w:rPr>
            </w:pPr>
          </w:p>
        </w:tc>
        <w:tc>
          <w:tcPr>
            <w:tcW w:w="681" w:type="pct"/>
            <w:shd w:val="clear" w:color="auto" w:fill="auto"/>
          </w:tcPr>
          <w:p w14:paraId="6BF91030" w14:textId="77777777" w:rsidR="00457C57" w:rsidRPr="00D2309A" w:rsidRDefault="00457C57" w:rsidP="00FE17D6">
            <w:pPr>
              <w:rPr>
                <w:sz w:val="20"/>
                <w:szCs w:val="20"/>
              </w:rPr>
            </w:pPr>
            <w:r>
              <w:rPr>
                <w:sz w:val="20"/>
                <w:szCs w:val="20"/>
              </w:rPr>
              <w:t>Number of USG-assisted CSOs that engage in advocacy and watchdog functions*</w:t>
            </w:r>
          </w:p>
        </w:tc>
        <w:tc>
          <w:tcPr>
            <w:tcW w:w="472" w:type="pct"/>
          </w:tcPr>
          <w:p w14:paraId="4CEEF4C0" w14:textId="77777777" w:rsidR="00457C57" w:rsidRDefault="00457C57" w:rsidP="00FE17D6">
            <w:pPr>
              <w:rPr>
                <w:sz w:val="20"/>
                <w:szCs w:val="20"/>
              </w:rPr>
            </w:pPr>
            <w:r>
              <w:rPr>
                <w:sz w:val="20"/>
                <w:szCs w:val="20"/>
              </w:rPr>
              <w:t>Output</w:t>
            </w:r>
          </w:p>
        </w:tc>
        <w:tc>
          <w:tcPr>
            <w:tcW w:w="622" w:type="pct"/>
            <w:shd w:val="clear" w:color="auto" w:fill="auto"/>
          </w:tcPr>
          <w:p w14:paraId="06305893" w14:textId="77777777" w:rsidR="00457C57" w:rsidRDefault="00457C57" w:rsidP="00FE17D6">
            <w:pPr>
              <w:rPr>
                <w:sz w:val="20"/>
                <w:szCs w:val="20"/>
              </w:rPr>
            </w:pPr>
            <w:r>
              <w:rPr>
                <w:sz w:val="20"/>
                <w:szCs w:val="20"/>
              </w:rPr>
              <w:t>0 CSOs</w:t>
            </w:r>
          </w:p>
        </w:tc>
        <w:tc>
          <w:tcPr>
            <w:tcW w:w="834" w:type="pct"/>
            <w:shd w:val="clear" w:color="auto" w:fill="auto"/>
          </w:tcPr>
          <w:p w14:paraId="07C2A552" w14:textId="77777777" w:rsidR="00457C57" w:rsidRPr="00D2309A" w:rsidRDefault="00457C57" w:rsidP="00FE17D6">
            <w:pPr>
              <w:rPr>
                <w:sz w:val="20"/>
                <w:szCs w:val="20"/>
              </w:rPr>
            </w:pPr>
            <w:r>
              <w:rPr>
                <w:sz w:val="20"/>
                <w:szCs w:val="20"/>
              </w:rPr>
              <w:t xml:space="preserve">30 CSOs </w:t>
            </w:r>
          </w:p>
        </w:tc>
        <w:tc>
          <w:tcPr>
            <w:tcW w:w="711" w:type="pct"/>
            <w:shd w:val="clear" w:color="auto" w:fill="auto"/>
          </w:tcPr>
          <w:p w14:paraId="514CEAD1" w14:textId="77777777" w:rsidR="00457C57" w:rsidRPr="00D2309A" w:rsidRDefault="00457C57" w:rsidP="00FE17D6">
            <w:pPr>
              <w:rPr>
                <w:sz w:val="20"/>
                <w:szCs w:val="20"/>
              </w:rPr>
            </w:pPr>
            <w:r w:rsidRPr="00D2309A">
              <w:rPr>
                <w:sz w:val="20"/>
                <w:szCs w:val="20"/>
              </w:rPr>
              <w:t>Program monitoring and reports</w:t>
            </w:r>
          </w:p>
        </w:tc>
        <w:tc>
          <w:tcPr>
            <w:tcW w:w="619" w:type="pct"/>
            <w:shd w:val="clear" w:color="auto" w:fill="auto"/>
          </w:tcPr>
          <w:p w14:paraId="0ED93E54" w14:textId="77777777" w:rsidR="00457C57" w:rsidRDefault="00457C57" w:rsidP="00FE17D6">
            <w:pPr>
              <w:rPr>
                <w:sz w:val="20"/>
                <w:szCs w:val="20"/>
              </w:rPr>
            </w:pPr>
            <w:r>
              <w:rPr>
                <w:sz w:val="20"/>
                <w:szCs w:val="20"/>
              </w:rPr>
              <w:t>By municipality</w:t>
            </w:r>
          </w:p>
        </w:tc>
        <w:tc>
          <w:tcPr>
            <w:tcW w:w="504" w:type="pct"/>
            <w:shd w:val="clear" w:color="auto" w:fill="auto"/>
          </w:tcPr>
          <w:p w14:paraId="3F38CD4B" w14:textId="77777777" w:rsidR="00457C57" w:rsidRPr="00D2309A" w:rsidRDefault="00457C57" w:rsidP="00FE17D6">
            <w:pPr>
              <w:rPr>
                <w:sz w:val="20"/>
                <w:szCs w:val="20"/>
              </w:rPr>
            </w:pPr>
            <w:r>
              <w:rPr>
                <w:sz w:val="20"/>
                <w:szCs w:val="20"/>
              </w:rPr>
              <w:t>Quarterly</w:t>
            </w:r>
          </w:p>
        </w:tc>
      </w:tr>
      <w:tr w:rsidR="00457C57" w:rsidRPr="00D2309A" w14:paraId="445C37B2" w14:textId="77777777" w:rsidTr="00FE17D6">
        <w:trPr>
          <w:trHeight w:val="773"/>
        </w:trPr>
        <w:tc>
          <w:tcPr>
            <w:tcW w:w="557" w:type="pct"/>
            <w:vMerge/>
            <w:shd w:val="clear" w:color="auto" w:fill="auto"/>
            <w:vAlign w:val="center"/>
          </w:tcPr>
          <w:p w14:paraId="0D997D3E" w14:textId="77777777" w:rsidR="00457C57" w:rsidRDefault="00457C57" w:rsidP="00FE17D6">
            <w:pPr>
              <w:jc w:val="center"/>
              <w:rPr>
                <w:sz w:val="20"/>
                <w:szCs w:val="20"/>
              </w:rPr>
            </w:pPr>
          </w:p>
        </w:tc>
        <w:tc>
          <w:tcPr>
            <w:tcW w:w="681" w:type="pct"/>
            <w:shd w:val="clear" w:color="auto" w:fill="auto"/>
          </w:tcPr>
          <w:p w14:paraId="54667443" w14:textId="77777777" w:rsidR="00457C57" w:rsidRPr="00D2309A" w:rsidRDefault="00457C57" w:rsidP="00FE17D6">
            <w:pPr>
              <w:rPr>
                <w:sz w:val="20"/>
                <w:szCs w:val="20"/>
              </w:rPr>
            </w:pPr>
            <w:r w:rsidRPr="00D2309A">
              <w:rPr>
                <w:sz w:val="20"/>
                <w:szCs w:val="20"/>
              </w:rPr>
              <w:t>Level of understanding about effective use of bail</w:t>
            </w:r>
          </w:p>
        </w:tc>
        <w:tc>
          <w:tcPr>
            <w:tcW w:w="472" w:type="pct"/>
          </w:tcPr>
          <w:p w14:paraId="79871148" w14:textId="77777777" w:rsidR="00457C57" w:rsidRPr="00D2309A" w:rsidRDefault="00457C57" w:rsidP="00FE17D6">
            <w:pPr>
              <w:rPr>
                <w:sz w:val="20"/>
                <w:szCs w:val="20"/>
              </w:rPr>
            </w:pPr>
            <w:r w:rsidRPr="00D2309A">
              <w:rPr>
                <w:sz w:val="20"/>
                <w:szCs w:val="20"/>
              </w:rPr>
              <w:t>Outcome</w:t>
            </w:r>
          </w:p>
        </w:tc>
        <w:tc>
          <w:tcPr>
            <w:tcW w:w="622" w:type="pct"/>
            <w:shd w:val="clear" w:color="auto" w:fill="auto"/>
          </w:tcPr>
          <w:p w14:paraId="4DAEDEB5" w14:textId="77777777" w:rsidR="00457C57" w:rsidRPr="00D2309A" w:rsidRDefault="00457C57" w:rsidP="00FE17D6">
            <w:pPr>
              <w:rPr>
                <w:sz w:val="20"/>
                <w:szCs w:val="20"/>
              </w:rPr>
            </w:pPr>
            <w:r>
              <w:rPr>
                <w:sz w:val="20"/>
                <w:szCs w:val="20"/>
              </w:rPr>
              <w:t>0%</w:t>
            </w:r>
          </w:p>
        </w:tc>
        <w:tc>
          <w:tcPr>
            <w:tcW w:w="834" w:type="pct"/>
            <w:shd w:val="clear" w:color="auto" w:fill="auto"/>
          </w:tcPr>
          <w:p w14:paraId="48A2A0CB" w14:textId="77777777" w:rsidR="00457C57" w:rsidRPr="00D2309A" w:rsidRDefault="00457C57" w:rsidP="00FE17D6">
            <w:pPr>
              <w:rPr>
                <w:sz w:val="20"/>
                <w:szCs w:val="20"/>
              </w:rPr>
            </w:pPr>
            <w:r w:rsidRPr="00D2309A">
              <w:rPr>
                <w:sz w:val="20"/>
                <w:szCs w:val="20"/>
              </w:rPr>
              <w:t>70% of participants view the effective use of bail more favorably</w:t>
            </w:r>
          </w:p>
        </w:tc>
        <w:tc>
          <w:tcPr>
            <w:tcW w:w="711" w:type="pct"/>
            <w:shd w:val="clear" w:color="auto" w:fill="auto"/>
          </w:tcPr>
          <w:p w14:paraId="21FF59D3" w14:textId="77777777" w:rsidR="00457C57" w:rsidRPr="00D2309A" w:rsidRDefault="00457C57" w:rsidP="00FE17D6">
            <w:pPr>
              <w:rPr>
                <w:sz w:val="20"/>
                <w:szCs w:val="20"/>
              </w:rPr>
            </w:pPr>
            <w:r>
              <w:rPr>
                <w:sz w:val="20"/>
                <w:szCs w:val="20"/>
              </w:rPr>
              <w:t>Pre- and post-test surveys of</w:t>
            </w:r>
            <w:r w:rsidRPr="00D2309A">
              <w:rPr>
                <w:sz w:val="20"/>
                <w:szCs w:val="20"/>
              </w:rPr>
              <w:t xml:space="preserve"> participants</w:t>
            </w:r>
          </w:p>
        </w:tc>
        <w:tc>
          <w:tcPr>
            <w:tcW w:w="619" w:type="pct"/>
            <w:shd w:val="clear" w:color="auto" w:fill="auto"/>
          </w:tcPr>
          <w:p w14:paraId="5C25B177" w14:textId="77777777" w:rsidR="00457C57" w:rsidRPr="00D2309A" w:rsidRDefault="00457C57" w:rsidP="00FE17D6">
            <w:pPr>
              <w:rPr>
                <w:sz w:val="20"/>
                <w:szCs w:val="20"/>
              </w:rPr>
            </w:pPr>
          </w:p>
        </w:tc>
        <w:tc>
          <w:tcPr>
            <w:tcW w:w="504" w:type="pct"/>
            <w:shd w:val="clear" w:color="auto" w:fill="auto"/>
          </w:tcPr>
          <w:p w14:paraId="2D161CD1" w14:textId="77777777" w:rsidR="00457C57" w:rsidRPr="00D2309A" w:rsidRDefault="00457C57" w:rsidP="00FE17D6">
            <w:pPr>
              <w:rPr>
                <w:sz w:val="20"/>
                <w:szCs w:val="20"/>
              </w:rPr>
            </w:pPr>
            <w:r w:rsidRPr="00D2309A">
              <w:rPr>
                <w:sz w:val="20"/>
                <w:szCs w:val="20"/>
              </w:rPr>
              <w:t>Following dissemination meetings</w:t>
            </w:r>
          </w:p>
        </w:tc>
      </w:tr>
      <w:tr w:rsidR="00457C57" w:rsidRPr="00D2309A" w14:paraId="2C43B3E8" w14:textId="77777777" w:rsidTr="00FE17D6">
        <w:trPr>
          <w:trHeight w:val="773"/>
        </w:trPr>
        <w:tc>
          <w:tcPr>
            <w:tcW w:w="557" w:type="pct"/>
            <w:vMerge/>
            <w:shd w:val="clear" w:color="auto" w:fill="auto"/>
          </w:tcPr>
          <w:p w14:paraId="20D1833B" w14:textId="77777777" w:rsidR="00457C57" w:rsidRPr="00D2309A" w:rsidRDefault="00457C57" w:rsidP="00FE17D6">
            <w:pPr>
              <w:rPr>
                <w:sz w:val="20"/>
                <w:szCs w:val="20"/>
              </w:rPr>
            </w:pPr>
          </w:p>
        </w:tc>
        <w:tc>
          <w:tcPr>
            <w:tcW w:w="681" w:type="pct"/>
            <w:shd w:val="clear" w:color="auto" w:fill="auto"/>
          </w:tcPr>
          <w:p w14:paraId="20A42090" w14:textId="77777777" w:rsidR="00457C57" w:rsidRPr="00D2309A" w:rsidRDefault="00457C57" w:rsidP="00FE17D6">
            <w:pPr>
              <w:rPr>
                <w:sz w:val="20"/>
                <w:szCs w:val="20"/>
              </w:rPr>
            </w:pPr>
            <w:r w:rsidRPr="00D2309A">
              <w:rPr>
                <w:sz w:val="20"/>
                <w:szCs w:val="20"/>
              </w:rPr>
              <w:t xml:space="preserve">Bill presented to Parliament </w:t>
            </w:r>
            <w:r>
              <w:rPr>
                <w:sz w:val="20"/>
                <w:szCs w:val="20"/>
              </w:rPr>
              <w:t xml:space="preserve">with </w:t>
            </w:r>
            <w:r w:rsidRPr="00D2309A">
              <w:rPr>
                <w:sz w:val="20"/>
                <w:szCs w:val="20"/>
              </w:rPr>
              <w:t xml:space="preserve"> </w:t>
            </w:r>
            <w:r>
              <w:rPr>
                <w:sz w:val="20"/>
                <w:szCs w:val="20"/>
              </w:rPr>
              <w:t>study recommendations</w:t>
            </w:r>
            <w:r w:rsidRPr="00D2309A">
              <w:rPr>
                <w:sz w:val="20"/>
                <w:szCs w:val="20"/>
              </w:rPr>
              <w:t xml:space="preserve"> </w:t>
            </w:r>
          </w:p>
        </w:tc>
        <w:tc>
          <w:tcPr>
            <w:tcW w:w="472" w:type="pct"/>
          </w:tcPr>
          <w:p w14:paraId="5381FBA5" w14:textId="77777777" w:rsidR="00457C57" w:rsidRPr="00D2309A" w:rsidRDefault="00457C57" w:rsidP="00FE17D6">
            <w:pPr>
              <w:rPr>
                <w:sz w:val="20"/>
                <w:szCs w:val="20"/>
              </w:rPr>
            </w:pPr>
            <w:r w:rsidRPr="00D2309A">
              <w:rPr>
                <w:sz w:val="20"/>
                <w:szCs w:val="20"/>
              </w:rPr>
              <w:t>Outcome</w:t>
            </w:r>
          </w:p>
        </w:tc>
        <w:tc>
          <w:tcPr>
            <w:tcW w:w="622" w:type="pct"/>
            <w:shd w:val="clear" w:color="auto" w:fill="auto"/>
          </w:tcPr>
          <w:p w14:paraId="3C9FBFC9" w14:textId="77777777" w:rsidR="00457C57" w:rsidRPr="00D2309A" w:rsidRDefault="00457C57" w:rsidP="00FE17D6">
            <w:pPr>
              <w:rPr>
                <w:sz w:val="20"/>
                <w:szCs w:val="20"/>
              </w:rPr>
            </w:pPr>
            <w:r>
              <w:rPr>
                <w:sz w:val="20"/>
                <w:szCs w:val="20"/>
              </w:rPr>
              <w:t>0 bill</w:t>
            </w:r>
          </w:p>
        </w:tc>
        <w:tc>
          <w:tcPr>
            <w:tcW w:w="834" w:type="pct"/>
            <w:shd w:val="clear" w:color="auto" w:fill="auto"/>
          </w:tcPr>
          <w:p w14:paraId="578D4980" w14:textId="77777777" w:rsidR="00457C57" w:rsidRPr="00D2309A" w:rsidRDefault="00457C57" w:rsidP="00FE17D6">
            <w:pPr>
              <w:rPr>
                <w:sz w:val="20"/>
                <w:szCs w:val="20"/>
              </w:rPr>
            </w:pPr>
            <w:r w:rsidRPr="00D2309A">
              <w:rPr>
                <w:sz w:val="20"/>
                <w:szCs w:val="20"/>
              </w:rPr>
              <w:t>1 bill presented</w:t>
            </w:r>
          </w:p>
        </w:tc>
        <w:tc>
          <w:tcPr>
            <w:tcW w:w="711" w:type="pct"/>
            <w:shd w:val="clear" w:color="auto" w:fill="auto"/>
          </w:tcPr>
          <w:p w14:paraId="62499847" w14:textId="77777777" w:rsidR="00457C57" w:rsidRPr="00D2309A" w:rsidRDefault="00457C57" w:rsidP="00FE17D6">
            <w:pPr>
              <w:rPr>
                <w:sz w:val="20"/>
                <w:szCs w:val="20"/>
              </w:rPr>
            </w:pPr>
            <w:r w:rsidRPr="00D2309A">
              <w:rPr>
                <w:sz w:val="20"/>
                <w:szCs w:val="20"/>
              </w:rPr>
              <w:t>Proposed bill</w:t>
            </w:r>
          </w:p>
        </w:tc>
        <w:tc>
          <w:tcPr>
            <w:tcW w:w="619" w:type="pct"/>
            <w:shd w:val="clear" w:color="auto" w:fill="auto"/>
          </w:tcPr>
          <w:p w14:paraId="3C63C165" w14:textId="77777777" w:rsidR="00457C57" w:rsidRPr="00D2309A" w:rsidRDefault="00457C57" w:rsidP="00FE17D6">
            <w:pPr>
              <w:rPr>
                <w:sz w:val="20"/>
                <w:szCs w:val="20"/>
              </w:rPr>
            </w:pPr>
          </w:p>
        </w:tc>
        <w:tc>
          <w:tcPr>
            <w:tcW w:w="504" w:type="pct"/>
            <w:shd w:val="clear" w:color="auto" w:fill="auto"/>
          </w:tcPr>
          <w:p w14:paraId="59FF2538" w14:textId="77777777" w:rsidR="00457C57" w:rsidRPr="00D2309A" w:rsidRDefault="00457C57" w:rsidP="00FE17D6">
            <w:pPr>
              <w:rPr>
                <w:sz w:val="20"/>
                <w:szCs w:val="20"/>
              </w:rPr>
            </w:pPr>
            <w:r w:rsidRPr="00D2309A">
              <w:rPr>
                <w:sz w:val="20"/>
                <w:szCs w:val="20"/>
              </w:rPr>
              <w:t>Final evaluation</w:t>
            </w:r>
          </w:p>
        </w:tc>
      </w:tr>
      <w:tr w:rsidR="00457C57" w:rsidRPr="00D2309A" w14:paraId="17072F64" w14:textId="77777777" w:rsidTr="00FE17D6">
        <w:trPr>
          <w:trHeight w:val="485"/>
        </w:trPr>
        <w:tc>
          <w:tcPr>
            <w:tcW w:w="557" w:type="pct"/>
            <w:vMerge w:val="restart"/>
            <w:shd w:val="clear" w:color="auto" w:fill="auto"/>
            <w:vAlign w:val="center"/>
          </w:tcPr>
          <w:p w14:paraId="3C598799" w14:textId="77777777" w:rsidR="00457C57" w:rsidRDefault="00457C57" w:rsidP="00FE17D6">
            <w:pPr>
              <w:jc w:val="center"/>
              <w:rPr>
                <w:sz w:val="20"/>
                <w:szCs w:val="20"/>
              </w:rPr>
            </w:pPr>
            <w:r>
              <w:rPr>
                <w:sz w:val="20"/>
                <w:szCs w:val="20"/>
              </w:rPr>
              <w:t>Convene</w:t>
            </w:r>
          </w:p>
          <w:p w14:paraId="51B3DAE3" w14:textId="77777777" w:rsidR="00457C57" w:rsidRPr="00D2309A" w:rsidRDefault="00457C57" w:rsidP="00FE17D6">
            <w:pPr>
              <w:jc w:val="center"/>
              <w:rPr>
                <w:sz w:val="20"/>
                <w:szCs w:val="20"/>
              </w:rPr>
            </w:pPr>
            <w:r w:rsidRPr="00D2309A">
              <w:rPr>
                <w:sz w:val="20"/>
                <w:szCs w:val="20"/>
              </w:rPr>
              <w:t>alternative sentencing conference</w:t>
            </w:r>
          </w:p>
        </w:tc>
        <w:tc>
          <w:tcPr>
            <w:tcW w:w="681" w:type="pct"/>
            <w:shd w:val="clear" w:color="auto" w:fill="auto"/>
          </w:tcPr>
          <w:p w14:paraId="7BE11C4A" w14:textId="77777777" w:rsidR="00457C57" w:rsidRPr="00D2309A" w:rsidRDefault="00457C57" w:rsidP="00FE17D6">
            <w:pPr>
              <w:rPr>
                <w:iCs/>
                <w:sz w:val="20"/>
                <w:szCs w:val="20"/>
              </w:rPr>
            </w:pPr>
            <w:r w:rsidRPr="00D2309A">
              <w:rPr>
                <w:iCs/>
                <w:sz w:val="20"/>
                <w:szCs w:val="20"/>
              </w:rPr>
              <w:t>No. of final report</w:t>
            </w:r>
            <w:r>
              <w:rPr>
                <w:iCs/>
                <w:sz w:val="20"/>
                <w:szCs w:val="20"/>
              </w:rPr>
              <w:t>s</w:t>
            </w:r>
            <w:r w:rsidRPr="00D2309A">
              <w:rPr>
                <w:iCs/>
                <w:sz w:val="20"/>
                <w:szCs w:val="20"/>
              </w:rPr>
              <w:t xml:space="preserve"> distributed</w:t>
            </w:r>
          </w:p>
        </w:tc>
        <w:tc>
          <w:tcPr>
            <w:tcW w:w="472" w:type="pct"/>
          </w:tcPr>
          <w:p w14:paraId="06073D52" w14:textId="77777777" w:rsidR="00457C57" w:rsidRPr="00D2309A" w:rsidRDefault="00457C57" w:rsidP="00FE17D6">
            <w:pPr>
              <w:rPr>
                <w:sz w:val="20"/>
                <w:szCs w:val="20"/>
              </w:rPr>
            </w:pPr>
            <w:r>
              <w:rPr>
                <w:sz w:val="20"/>
                <w:szCs w:val="20"/>
              </w:rPr>
              <w:t>O</w:t>
            </w:r>
            <w:r w:rsidRPr="00D2309A">
              <w:rPr>
                <w:sz w:val="20"/>
                <w:szCs w:val="20"/>
              </w:rPr>
              <w:t>utput</w:t>
            </w:r>
          </w:p>
        </w:tc>
        <w:tc>
          <w:tcPr>
            <w:tcW w:w="622" w:type="pct"/>
            <w:shd w:val="clear" w:color="auto" w:fill="auto"/>
          </w:tcPr>
          <w:p w14:paraId="5EC81EC5" w14:textId="77777777" w:rsidR="00457C57" w:rsidRPr="00D2309A" w:rsidRDefault="00457C57" w:rsidP="00FE17D6">
            <w:pPr>
              <w:rPr>
                <w:sz w:val="20"/>
                <w:szCs w:val="20"/>
              </w:rPr>
            </w:pPr>
            <w:r>
              <w:rPr>
                <w:sz w:val="20"/>
                <w:szCs w:val="20"/>
              </w:rPr>
              <w:t>0 copies</w:t>
            </w:r>
          </w:p>
        </w:tc>
        <w:tc>
          <w:tcPr>
            <w:tcW w:w="834" w:type="pct"/>
            <w:shd w:val="clear" w:color="auto" w:fill="auto"/>
          </w:tcPr>
          <w:p w14:paraId="3E515D4F" w14:textId="77777777" w:rsidR="00457C57" w:rsidRPr="00D2309A" w:rsidRDefault="00457C57" w:rsidP="00FE17D6">
            <w:pPr>
              <w:rPr>
                <w:sz w:val="20"/>
                <w:szCs w:val="20"/>
              </w:rPr>
            </w:pPr>
            <w:r w:rsidRPr="00D2309A">
              <w:rPr>
                <w:sz w:val="20"/>
                <w:szCs w:val="20"/>
              </w:rPr>
              <w:t>100 copies</w:t>
            </w:r>
          </w:p>
        </w:tc>
        <w:tc>
          <w:tcPr>
            <w:tcW w:w="711" w:type="pct"/>
            <w:shd w:val="clear" w:color="auto" w:fill="auto"/>
          </w:tcPr>
          <w:p w14:paraId="52756F33" w14:textId="77777777" w:rsidR="00457C57" w:rsidRPr="00D2309A" w:rsidRDefault="00457C57" w:rsidP="00FE17D6">
            <w:pPr>
              <w:rPr>
                <w:sz w:val="20"/>
                <w:szCs w:val="20"/>
              </w:rPr>
            </w:pPr>
            <w:r w:rsidRPr="00D2309A">
              <w:rPr>
                <w:sz w:val="20"/>
                <w:szCs w:val="20"/>
              </w:rPr>
              <w:t>Program monitoring and reports</w:t>
            </w:r>
          </w:p>
        </w:tc>
        <w:tc>
          <w:tcPr>
            <w:tcW w:w="619" w:type="pct"/>
            <w:shd w:val="clear" w:color="auto" w:fill="auto"/>
          </w:tcPr>
          <w:p w14:paraId="7E37C6A6" w14:textId="77777777" w:rsidR="00457C57" w:rsidRPr="00D2309A" w:rsidRDefault="00457C57" w:rsidP="00FE17D6">
            <w:pPr>
              <w:rPr>
                <w:sz w:val="20"/>
                <w:szCs w:val="20"/>
              </w:rPr>
            </w:pPr>
          </w:p>
        </w:tc>
        <w:tc>
          <w:tcPr>
            <w:tcW w:w="504" w:type="pct"/>
            <w:shd w:val="clear" w:color="auto" w:fill="auto"/>
          </w:tcPr>
          <w:p w14:paraId="3CCCC750" w14:textId="77777777" w:rsidR="00457C57" w:rsidRPr="00D2309A" w:rsidRDefault="00457C57" w:rsidP="00FE17D6">
            <w:pPr>
              <w:rPr>
                <w:sz w:val="20"/>
                <w:szCs w:val="20"/>
              </w:rPr>
            </w:pPr>
            <w:r w:rsidRPr="00D2309A">
              <w:rPr>
                <w:sz w:val="20"/>
                <w:szCs w:val="20"/>
              </w:rPr>
              <w:t>Quarterly</w:t>
            </w:r>
          </w:p>
        </w:tc>
      </w:tr>
      <w:tr w:rsidR="00457C57" w:rsidRPr="00D2309A" w14:paraId="37178748" w14:textId="77777777" w:rsidTr="00FE17D6">
        <w:trPr>
          <w:trHeight w:val="773"/>
        </w:trPr>
        <w:tc>
          <w:tcPr>
            <w:tcW w:w="557" w:type="pct"/>
            <w:vMerge/>
            <w:shd w:val="clear" w:color="auto" w:fill="auto"/>
          </w:tcPr>
          <w:p w14:paraId="09B1D551" w14:textId="77777777" w:rsidR="00457C57" w:rsidRPr="00D2309A" w:rsidRDefault="00457C57" w:rsidP="00FE17D6">
            <w:pPr>
              <w:rPr>
                <w:sz w:val="20"/>
                <w:szCs w:val="20"/>
              </w:rPr>
            </w:pPr>
          </w:p>
        </w:tc>
        <w:tc>
          <w:tcPr>
            <w:tcW w:w="681" w:type="pct"/>
            <w:shd w:val="clear" w:color="auto" w:fill="auto"/>
          </w:tcPr>
          <w:p w14:paraId="06512A91" w14:textId="77777777" w:rsidR="00457C57" w:rsidRPr="00D2309A" w:rsidRDefault="00457C57" w:rsidP="00FE17D6">
            <w:pPr>
              <w:rPr>
                <w:iCs/>
                <w:sz w:val="20"/>
                <w:szCs w:val="20"/>
              </w:rPr>
            </w:pPr>
            <w:r w:rsidRPr="00D2309A">
              <w:rPr>
                <w:iCs/>
                <w:sz w:val="20"/>
                <w:szCs w:val="20"/>
              </w:rPr>
              <w:t>Use of final report in drafting of bill</w:t>
            </w:r>
          </w:p>
        </w:tc>
        <w:tc>
          <w:tcPr>
            <w:tcW w:w="472" w:type="pct"/>
          </w:tcPr>
          <w:p w14:paraId="72DAC19B" w14:textId="77777777" w:rsidR="00457C57" w:rsidRPr="00D2309A" w:rsidRDefault="00457C57" w:rsidP="00FE17D6">
            <w:pPr>
              <w:rPr>
                <w:sz w:val="20"/>
                <w:szCs w:val="20"/>
              </w:rPr>
            </w:pPr>
            <w:r w:rsidRPr="00D2309A">
              <w:rPr>
                <w:sz w:val="20"/>
                <w:szCs w:val="20"/>
              </w:rPr>
              <w:t>Outcome</w:t>
            </w:r>
          </w:p>
        </w:tc>
        <w:tc>
          <w:tcPr>
            <w:tcW w:w="622" w:type="pct"/>
            <w:shd w:val="clear" w:color="auto" w:fill="auto"/>
          </w:tcPr>
          <w:p w14:paraId="4D425BB5" w14:textId="77777777" w:rsidR="00457C57" w:rsidRPr="00D2309A" w:rsidRDefault="00457C57" w:rsidP="00FE17D6">
            <w:pPr>
              <w:rPr>
                <w:sz w:val="20"/>
                <w:szCs w:val="20"/>
              </w:rPr>
            </w:pPr>
            <w:r>
              <w:rPr>
                <w:sz w:val="20"/>
                <w:szCs w:val="20"/>
              </w:rPr>
              <w:t>0 recommendations</w:t>
            </w:r>
          </w:p>
        </w:tc>
        <w:tc>
          <w:tcPr>
            <w:tcW w:w="834" w:type="pct"/>
            <w:shd w:val="clear" w:color="auto" w:fill="auto"/>
          </w:tcPr>
          <w:p w14:paraId="05C50719" w14:textId="77777777" w:rsidR="00457C57" w:rsidRPr="00D2309A" w:rsidRDefault="00457C57" w:rsidP="00FE17D6">
            <w:pPr>
              <w:rPr>
                <w:sz w:val="20"/>
                <w:szCs w:val="20"/>
              </w:rPr>
            </w:pPr>
            <w:r>
              <w:rPr>
                <w:sz w:val="20"/>
                <w:szCs w:val="20"/>
              </w:rPr>
              <w:t>3 r</w:t>
            </w:r>
            <w:r w:rsidRPr="00D2309A">
              <w:rPr>
                <w:sz w:val="20"/>
                <w:szCs w:val="20"/>
              </w:rPr>
              <w:t>ecommendations from report included in proposed bill</w:t>
            </w:r>
          </w:p>
        </w:tc>
        <w:tc>
          <w:tcPr>
            <w:tcW w:w="711" w:type="pct"/>
            <w:shd w:val="clear" w:color="auto" w:fill="auto"/>
          </w:tcPr>
          <w:p w14:paraId="72AE0379" w14:textId="77777777" w:rsidR="00457C57" w:rsidRPr="00D2309A" w:rsidRDefault="00457C57" w:rsidP="00FE17D6">
            <w:pPr>
              <w:rPr>
                <w:sz w:val="20"/>
                <w:szCs w:val="20"/>
              </w:rPr>
            </w:pPr>
            <w:r w:rsidRPr="00D2309A">
              <w:rPr>
                <w:sz w:val="20"/>
                <w:szCs w:val="20"/>
              </w:rPr>
              <w:t>Proposed bill</w:t>
            </w:r>
          </w:p>
        </w:tc>
        <w:tc>
          <w:tcPr>
            <w:tcW w:w="619" w:type="pct"/>
            <w:shd w:val="clear" w:color="auto" w:fill="auto"/>
          </w:tcPr>
          <w:p w14:paraId="18C83E68" w14:textId="77777777" w:rsidR="00457C57" w:rsidRPr="00D2309A" w:rsidRDefault="00457C57" w:rsidP="00FE17D6">
            <w:pPr>
              <w:rPr>
                <w:sz w:val="20"/>
                <w:szCs w:val="20"/>
              </w:rPr>
            </w:pPr>
          </w:p>
        </w:tc>
        <w:tc>
          <w:tcPr>
            <w:tcW w:w="504" w:type="pct"/>
            <w:shd w:val="clear" w:color="auto" w:fill="auto"/>
          </w:tcPr>
          <w:p w14:paraId="550EE296" w14:textId="77777777" w:rsidR="00457C57" w:rsidRPr="00D2309A" w:rsidRDefault="00457C57" w:rsidP="00FE17D6">
            <w:pPr>
              <w:rPr>
                <w:sz w:val="20"/>
                <w:szCs w:val="20"/>
              </w:rPr>
            </w:pPr>
            <w:r>
              <w:rPr>
                <w:sz w:val="20"/>
                <w:szCs w:val="20"/>
              </w:rPr>
              <w:t>Final evaluation</w:t>
            </w:r>
          </w:p>
        </w:tc>
      </w:tr>
    </w:tbl>
    <w:p w14:paraId="1CADB97D" w14:textId="77777777" w:rsidR="00457C57" w:rsidRPr="00D2309A" w:rsidRDefault="00457C57" w:rsidP="00457C57">
      <w:pPr>
        <w:rPr>
          <w:b/>
          <w:sz w:val="20"/>
          <w:szCs w:val="20"/>
        </w:rPr>
      </w:pPr>
    </w:p>
    <w:p w14:paraId="4FB1AC34" w14:textId="77777777" w:rsidR="00457C57" w:rsidRPr="004D2C14" w:rsidRDefault="00457C57" w:rsidP="00457C57">
      <w:pPr>
        <w:tabs>
          <w:tab w:val="left" w:pos="0"/>
          <w:tab w:val="left" w:pos="90"/>
        </w:tabs>
        <w:rPr>
          <w:rFonts w:ascii="Georgia" w:hAnsi="Georgia"/>
          <w:sz w:val="20"/>
          <w:szCs w:val="20"/>
        </w:rPr>
      </w:pPr>
    </w:p>
    <w:p w14:paraId="6E281EC7" w14:textId="77777777" w:rsidR="00457C57" w:rsidRDefault="00457C57"/>
    <w:sectPr w:rsidR="00457C57" w:rsidSect="00622BE0">
      <w:headerReference w:type="default" r:id="rId9"/>
      <w:pgSz w:w="15840" w:h="12240" w:orient="landscape" w:code="1"/>
      <w:pgMar w:top="576" w:right="907"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8A3B8" w14:textId="77777777" w:rsidR="0072613C" w:rsidRDefault="0072613C">
      <w:r>
        <w:separator/>
      </w:r>
    </w:p>
  </w:endnote>
  <w:endnote w:type="continuationSeparator" w:id="0">
    <w:p w14:paraId="6332BD6B" w14:textId="77777777" w:rsidR="0072613C" w:rsidRDefault="0072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88B8F" w14:textId="77777777" w:rsidR="0072613C" w:rsidRDefault="0072613C">
      <w:r>
        <w:separator/>
      </w:r>
    </w:p>
  </w:footnote>
  <w:footnote w:type="continuationSeparator" w:id="0">
    <w:p w14:paraId="7FDC0011" w14:textId="77777777" w:rsidR="0072613C" w:rsidRDefault="00726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93B3" w14:textId="77777777" w:rsidR="00000000" w:rsidRPr="00C2656F" w:rsidRDefault="00177607" w:rsidP="00C2656F">
    <w:pPr>
      <w:pStyle w:val="Header"/>
      <w:ind w:left="-180"/>
      <w:rPr>
        <w:rFonts w:ascii="Georgia" w:hAnsi="Georgia" w:cs="Arial"/>
        <w:color w:val="FF0000"/>
        <w:sz w:val="18"/>
        <w:szCs w:val="18"/>
      </w:rPr>
    </w:pPr>
    <w:r w:rsidRPr="00C2656F">
      <w:rPr>
        <w:rFonts w:ascii="Georgia" w:hAnsi="Georgia"/>
      </w:rPr>
      <w:tab/>
    </w:r>
    <w:r w:rsidRPr="00C2656F">
      <w:rPr>
        <w:rFonts w:ascii="Georgia" w:hAnsi="Georgia"/>
      </w:rPr>
      <w:tab/>
    </w:r>
    <w:r w:rsidRPr="00C2656F">
      <w:rPr>
        <w:rFonts w:ascii="Georgia" w:hAnsi="Georgia"/>
      </w:rPr>
      <w:tab/>
    </w:r>
    <w:r>
      <w:rPr>
        <w:rFonts w:ascii="Georgia" w:hAnsi="Georgia"/>
      </w:rPr>
      <w:t xml:space="preserve">            </w:t>
    </w:r>
    <w:r w:rsidRPr="00C2656F">
      <w:rPr>
        <w:rFonts w:ascii="Georgia" w:hAnsi="Georgia" w:cs="Arial"/>
        <w:color w:val="FF0000"/>
      </w:rPr>
      <w:t>SAMPLE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C57"/>
    <w:rsid w:val="00136B17"/>
    <w:rsid w:val="00177607"/>
    <w:rsid w:val="00457C57"/>
    <w:rsid w:val="004F00A5"/>
    <w:rsid w:val="0072613C"/>
    <w:rsid w:val="00D377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78FBA"/>
  <w15:docId w15:val="{95278049-3445-43CB-B50B-2321F75E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7C57"/>
    <w:rPr>
      <w:sz w:val="24"/>
      <w:szCs w:val="24"/>
    </w:rPr>
  </w:style>
  <w:style w:type="paragraph" w:styleId="Heading2">
    <w:name w:val="heading 2"/>
    <w:basedOn w:val="Normal"/>
    <w:next w:val="Normal"/>
    <w:link w:val="Heading2Char"/>
    <w:qFormat/>
    <w:rsid w:val="00457C57"/>
    <w:pPr>
      <w:keepNext/>
      <w:widowControl w:val="0"/>
      <w:outlineLvl w:val="1"/>
    </w:pPr>
    <w:rPr>
      <w:rFonts w:ascii="Arial" w:hAnsi="Arial"/>
      <w:b/>
      <w:snapToGrid w:val="0"/>
      <w:color w:val="FFFFFF"/>
      <w:sz w:val="1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7C57"/>
    <w:rPr>
      <w:rFonts w:ascii="Arial" w:hAnsi="Arial"/>
      <w:b/>
      <w:snapToGrid w:val="0"/>
      <w:color w:val="FFFFFF"/>
      <w:sz w:val="12"/>
    </w:rPr>
  </w:style>
  <w:style w:type="paragraph" w:styleId="Header">
    <w:name w:val="header"/>
    <w:basedOn w:val="Normal"/>
    <w:link w:val="HeaderChar"/>
    <w:uiPriority w:val="99"/>
    <w:rsid w:val="00457C57"/>
    <w:pPr>
      <w:tabs>
        <w:tab w:val="center" w:pos="4320"/>
        <w:tab w:val="right" w:pos="8640"/>
      </w:tabs>
    </w:pPr>
  </w:style>
  <w:style w:type="character" w:customStyle="1" w:styleId="HeaderChar">
    <w:name w:val="Header Char"/>
    <w:basedOn w:val="DefaultParagraphFont"/>
    <w:link w:val="Header"/>
    <w:uiPriority w:val="99"/>
    <w:rsid w:val="00457C57"/>
    <w:rPr>
      <w:sz w:val="24"/>
      <w:szCs w:val="24"/>
    </w:rPr>
  </w:style>
  <w:style w:type="paragraph" w:styleId="Footer">
    <w:name w:val="footer"/>
    <w:basedOn w:val="Normal"/>
    <w:link w:val="FooterChar"/>
    <w:rsid w:val="00136B17"/>
    <w:pPr>
      <w:tabs>
        <w:tab w:val="center" w:pos="4680"/>
        <w:tab w:val="right" w:pos="9360"/>
      </w:tabs>
    </w:pPr>
  </w:style>
  <w:style w:type="character" w:customStyle="1" w:styleId="FooterChar">
    <w:name w:val="Footer Char"/>
    <w:basedOn w:val="DefaultParagraphFont"/>
    <w:link w:val="Footer"/>
    <w:rsid w:val="00136B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0217E68E2B2D4DB99FAD9EAC0572E9" ma:contentTypeVersion="14" ma:contentTypeDescription="Create a new document." ma:contentTypeScope="" ma:versionID="ecdd2381e9e5bfe70b3bd6be2d898a93">
  <xsd:schema xmlns:xsd="http://www.w3.org/2001/XMLSchema" xmlns:xs="http://www.w3.org/2001/XMLSchema" xmlns:p="http://schemas.microsoft.com/office/2006/metadata/properties" xmlns:ns2="b0becc83-b6d0-42c9-8b9a-758b53a2541e" xmlns:ns3="c3ee2dee-ceb7-42d5-8dab-3d29f443be7b" targetNamespace="http://schemas.microsoft.com/office/2006/metadata/properties" ma:root="true" ma:fieldsID="4cdb088ebcfb26cbf54e974a84f55ece" ns2:_="" ns3:_="">
    <xsd:import namespace="b0becc83-b6d0-42c9-8b9a-758b53a2541e"/>
    <xsd:import namespace="c3ee2dee-ceb7-42d5-8dab-3d29f443be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ecc83-b6d0-42c9-8b9a-758b53a25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ee2dee-ceb7-42d5-8dab-3d29f443be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0044a2-4bb0-4602-af3a-4f8cc4c05759}" ma:internalName="TaxCatchAll" ma:showField="CatchAllData" ma:web="c3ee2dee-ceb7-42d5-8dab-3d29f443be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ee2dee-ceb7-42d5-8dab-3d29f443be7b" xsi:nil="true"/>
    <lcf76f155ced4ddcb4097134ff3c332f xmlns="b0becc83-b6d0-42c9-8b9a-758b53a254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4D0425-7437-4661-B04B-93BBF18B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ecc83-b6d0-42c9-8b9a-758b53a2541e"/>
    <ds:schemaRef ds:uri="c3ee2dee-ceb7-42d5-8dab-3d29f443b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92EA-5578-454D-903D-F8F7245FB357}">
  <ds:schemaRefs>
    <ds:schemaRef ds:uri="http://schemas.microsoft.com/sharepoint/v3/contenttype/forms"/>
  </ds:schemaRefs>
</ds:datastoreItem>
</file>

<file path=customXml/itemProps3.xml><?xml version="1.0" encoding="utf-8"?>
<ds:datastoreItem xmlns:ds="http://schemas.openxmlformats.org/officeDocument/2006/customXml" ds:itemID="{2FE4A055-0773-4BAD-811C-0B47E362BA32}">
  <ds:schemaRefs>
    <ds:schemaRef ds:uri="http://schemas.microsoft.com/office/2006/metadata/properties"/>
    <ds:schemaRef ds:uri="http://schemas.microsoft.com/office/infopath/2007/PartnerControls"/>
    <ds:schemaRef ds:uri="c3ee2dee-ceb7-42d5-8dab-3d29f443be7b"/>
    <ds:schemaRef ds:uri="b0becc83-b6d0-42c9-8b9a-758b53a2541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and Evaluation Plan - For Recipient Use - SAMPLE</dc:title>
  <dc:subject/>
  <dc:creator>irmlocal</dc:creator>
  <cp:keywords/>
  <dc:description/>
  <cp:lastModifiedBy>Yazbeck, Riad N</cp:lastModifiedBy>
  <cp:revision>2</cp:revision>
  <dcterms:created xsi:type="dcterms:W3CDTF">2023-10-31T09:22:00Z</dcterms:created>
  <dcterms:modified xsi:type="dcterms:W3CDTF">2023-10-31T09:22:00Z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0x010100220217E68E2B2D4DB99FAD9EAC0572E9</vt:lpwstr>
  </property>
  <property fmtid="{D5CDD505-2E9C-101B-9397-08002B2CF9AE}" pid="3" name="Order">
    <vt:r8>10500</vt:r8>
  </property>
  <property fmtid="{D5CDD505-2E9C-101B-9397-08002B2CF9AE}" pid="4" name="TaxKeyword">
    <vt:lpwstr/>
  </property>
  <property fmtid="{D5CDD505-2E9C-101B-9397-08002B2CF9AE}" pid="5" name="Order0">
    <vt:lpwstr>16</vt:lpwstr>
  </property>
  <property fmtid="{D5CDD505-2E9C-101B-9397-08002B2CF9AE}" pid="6" name="Document Type">
    <vt:lpwstr>;#Template;#</vt:lpwstr>
  </property>
  <property fmtid="{D5CDD505-2E9C-101B-9397-08002B2CF9AE}" pid="7" name="_dlc_DocIdItemGuid">
    <vt:lpwstr>c5c3eddf-0518-45da-b281-1cc55de96106</vt:lpwstr>
  </property>
  <property fmtid="{D5CDD505-2E9C-101B-9397-08002B2CF9AE}" pid="8" name="URL">
    <vt:lpwstr/>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MSIP_Label_1665d9ee-429a-4d5f-97cc-cfb56e044a6e_Enabled">
    <vt:lpwstr>true</vt:lpwstr>
  </property>
  <property fmtid="{D5CDD505-2E9C-101B-9397-08002B2CF9AE}" pid="15" name="MSIP_Label_1665d9ee-429a-4d5f-97cc-cfb56e044a6e_SetDate">
    <vt:lpwstr>2023-10-31T09:22:05Z</vt:lpwstr>
  </property>
  <property fmtid="{D5CDD505-2E9C-101B-9397-08002B2CF9AE}" pid="16" name="MSIP_Label_1665d9ee-429a-4d5f-97cc-cfb56e044a6e_Method">
    <vt:lpwstr>Privileged</vt:lpwstr>
  </property>
  <property fmtid="{D5CDD505-2E9C-101B-9397-08002B2CF9AE}" pid="17" name="MSIP_Label_1665d9ee-429a-4d5f-97cc-cfb56e044a6e_Name">
    <vt:lpwstr>1665d9ee-429a-4d5f-97cc-cfb56e044a6e</vt:lpwstr>
  </property>
  <property fmtid="{D5CDD505-2E9C-101B-9397-08002B2CF9AE}" pid="18" name="MSIP_Label_1665d9ee-429a-4d5f-97cc-cfb56e044a6e_SiteId">
    <vt:lpwstr>66cf5074-5afe-48d1-a691-a12b2121f44b</vt:lpwstr>
  </property>
  <property fmtid="{D5CDD505-2E9C-101B-9397-08002B2CF9AE}" pid="19" name="MSIP_Label_1665d9ee-429a-4d5f-97cc-cfb56e044a6e_ActionId">
    <vt:lpwstr>f1a99fef-50e0-4447-af3f-84148f31dcf2</vt:lpwstr>
  </property>
  <property fmtid="{D5CDD505-2E9C-101B-9397-08002B2CF9AE}" pid="20" name="MSIP_Label_1665d9ee-429a-4d5f-97cc-cfb56e044a6e_ContentBits">
    <vt:lpwstr>0</vt:lpwstr>
  </property>
</Properties>
</file>