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6ECC" w14:textId="1FB20B00" w:rsidR="000A279C" w:rsidRPr="00A266BF"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76596C">
        <w:rPr>
          <w:rFonts w:ascii="Times New Roman" w:eastAsia="Times New Roman" w:hAnsi="Times New Roman"/>
          <w:b/>
          <w:szCs w:val="24"/>
        </w:rPr>
        <w:t>with</w:t>
      </w:r>
      <w:r w:rsidRPr="00A266BF">
        <w:rPr>
          <w:rFonts w:ascii="Times New Roman" w:eastAsia="Times New Roman" w:hAnsi="Times New Roman"/>
          <w:b/>
          <w:szCs w:val="24"/>
        </w:rPr>
        <w:t xml:space="preserve"> </w:t>
      </w:r>
      <w:r w:rsidR="00A266BF" w:rsidRPr="00A266BF">
        <w:rPr>
          <w:rFonts w:ascii="Times New Roman" w:eastAsia="Times New Roman" w:hAnsi="Times New Roman"/>
          <w:b/>
          <w:szCs w:val="24"/>
          <w:lang w:val="en-US"/>
        </w:rPr>
        <w:t>USGS-Pacific Northwest C</w:t>
      </w:r>
      <w:r w:rsidR="007C2D91">
        <w:rPr>
          <w:rFonts w:ascii="Times New Roman" w:eastAsia="Times New Roman" w:hAnsi="Times New Roman"/>
          <w:b/>
          <w:szCs w:val="24"/>
          <w:lang w:val="en-US"/>
        </w:rPr>
        <w:t>ESU</w:t>
      </w:r>
    </w:p>
    <w:p w14:paraId="1ACE478D" w14:textId="77777777" w:rsidR="000A279C" w:rsidRPr="000A279C" w:rsidRDefault="000A279C" w:rsidP="000A279C">
      <w:pPr>
        <w:pStyle w:val="PlainText"/>
        <w:jc w:val="center"/>
        <w:rPr>
          <w:rFonts w:ascii="Times New Roman" w:eastAsia="Times New Roman" w:hAnsi="Times New Roman"/>
          <w:b/>
          <w:szCs w:val="24"/>
          <w:lang w:val="en-US"/>
        </w:rPr>
      </w:pPr>
    </w:p>
    <w:p w14:paraId="0331CA7F" w14:textId="5AAA7A54" w:rsidR="0005092E" w:rsidRPr="00C05691" w:rsidRDefault="00005933" w:rsidP="00005933">
      <w:pPr>
        <w:pStyle w:val="Heading1"/>
        <w:rPr>
          <w:rFonts w:ascii="Times New Roman" w:hAnsi="Times New Roman"/>
          <w:bCs/>
          <w:szCs w:val="24"/>
        </w:rPr>
      </w:pPr>
      <w:r w:rsidRPr="00005933">
        <w:rPr>
          <w:rFonts w:ascii="Times New Roman" w:hAnsi="Times New Roman"/>
          <w:bCs/>
          <w:szCs w:val="24"/>
        </w:rPr>
        <w:t>Project Title</w:t>
      </w:r>
      <w:r w:rsidRPr="00C05691">
        <w:rPr>
          <w:rFonts w:ascii="Times New Roman" w:hAnsi="Times New Roman"/>
          <w:bCs/>
          <w:szCs w:val="24"/>
        </w:rPr>
        <w:t xml:space="preserve">: </w:t>
      </w:r>
      <w:r w:rsidR="00B670C0" w:rsidRPr="00C05691">
        <w:rPr>
          <w:rFonts w:ascii="Times New Roman" w:hAnsi="Times New Roman"/>
          <w:bCs/>
          <w:szCs w:val="24"/>
        </w:rPr>
        <w:t xml:space="preserve"> </w:t>
      </w:r>
      <w:r w:rsidR="00A266BF" w:rsidRPr="00C05691">
        <w:rPr>
          <w:rFonts w:ascii="Times New Roman" w:hAnsi="Times New Roman"/>
          <w:b w:val="0"/>
          <w:i/>
          <w:iCs/>
          <w:szCs w:val="24"/>
        </w:rPr>
        <w:t>Characterizing fluid and gas composition in deep-sea environments within the Aleutian Island Arc, in support of USGS and BOEM interests to quantify chemical conditions of seafloor environments</w:t>
      </w:r>
    </w:p>
    <w:p w14:paraId="283229E7" w14:textId="77777777" w:rsidR="0005092E" w:rsidRPr="00C05691" w:rsidRDefault="0005092E" w:rsidP="006C0ADD">
      <w:pPr>
        <w:pStyle w:val="Heading1"/>
        <w:rPr>
          <w:rFonts w:ascii="Times New Roman" w:hAnsi="Times New Roman"/>
          <w:szCs w:val="24"/>
          <w:u w:val="single"/>
        </w:rPr>
      </w:pPr>
      <w:r w:rsidRPr="00C05691">
        <w:rPr>
          <w:rFonts w:ascii="Times New Roman" w:hAnsi="Times New Roman"/>
          <w:szCs w:val="24"/>
          <w:u w:val="single"/>
        </w:rPr>
        <w:t xml:space="preserve">Funding Opportunity Description </w:t>
      </w:r>
    </w:p>
    <w:p w14:paraId="0DF7D7C0" w14:textId="16522DF5" w:rsidR="007C2D91" w:rsidRPr="00C05691" w:rsidRDefault="0011764A" w:rsidP="007C2D91">
      <w:pPr>
        <w:pStyle w:val="NormalWeb"/>
        <w:tabs>
          <w:tab w:val="left" w:pos="9360"/>
        </w:tabs>
        <w:spacing w:before="0" w:beforeAutospacing="0" w:after="0" w:afterAutospacing="0"/>
        <w:rPr>
          <w:color w:val="222222"/>
          <w:lang w:eastAsia="x-none"/>
        </w:rPr>
      </w:pPr>
      <w:r w:rsidRPr="00C05691">
        <w:rPr>
          <w:color w:val="222222"/>
          <w:lang w:eastAsia="x-none"/>
        </w:rPr>
        <w:t xml:space="preserve">The USGS is offering a funding opportunity to a CESU partner for </w:t>
      </w:r>
      <w:r w:rsidR="007C2D91" w:rsidRPr="00C05691">
        <w:rPr>
          <w:color w:val="222222"/>
          <w:lang w:eastAsia="x-none"/>
        </w:rPr>
        <w:t xml:space="preserve">state-of-the-art research on gas and fluid composition analysis from deep-sea environments in the Aleutian Island Arc, U.S. Exclusive Economic Zone (EEZ). The Aleutian Arc is a largely understudied region of the U.S. EEZ and the characterization of seafloor habitats, environmental resources and volcanic hazards is widely lacking. The goal is to characterize the fluid and gas environment to inform our understanding of active submarine volcanism. The U.S. Geological Survey (USGS) Wetland and Aquatic Research Center (WARC, Gainesville, FL) is seeking research and technical assistance relevant to: “Characterizing fluid and gas composition in deep-sea environments within the Aleutian Island Arc.” </w:t>
      </w:r>
    </w:p>
    <w:p w14:paraId="7E6BE457" w14:textId="77777777" w:rsidR="007C2D91" w:rsidRPr="00C05691" w:rsidRDefault="007C2D91" w:rsidP="007C2D91">
      <w:pPr>
        <w:pStyle w:val="NormalWeb"/>
        <w:tabs>
          <w:tab w:val="left" w:pos="9360"/>
        </w:tabs>
        <w:spacing w:before="0" w:beforeAutospacing="0" w:after="0" w:afterAutospacing="0"/>
        <w:rPr>
          <w:color w:val="222222"/>
          <w:lang w:eastAsia="x-none"/>
        </w:rPr>
      </w:pPr>
    </w:p>
    <w:p w14:paraId="52C39BD2" w14:textId="43E6848D" w:rsidR="00CD2CA5" w:rsidRPr="00C05691" w:rsidRDefault="007C2D91" w:rsidP="007C2D91">
      <w:pPr>
        <w:pStyle w:val="NormalWeb"/>
        <w:tabs>
          <w:tab w:val="left" w:pos="9360"/>
        </w:tabs>
        <w:spacing w:before="0" w:beforeAutospacing="0" w:after="0" w:afterAutospacing="0"/>
        <w:rPr>
          <w:color w:val="222222"/>
          <w:lang w:eastAsia="x-none"/>
        </w:rPr>
      </w:pPr>
      <w:r w:rsidRPr="00C05691">
        <w:rPr>
          <w:color w:val="222222"/>
          <w:lang w:eastAsia="x-none"/>
        </w:rPr>
        <w:t xml:space="preserve">The USGS conducts ecological studies to understand deep-sea environments and the associated natural resources, in conjunction and coordination with </w:t>
      </w:r>
      <w:r w:rsidR="000C784D" w:rsidRPr="00C05691">
        <w:rPr>
          <w:color w:val="222222"/>
          <w:lang w:eastAsia="x-none"/>
        </w:rPr>
        <w:t xml:space="preserve">the </w:t>
      </w:r>
      <w:r w:rsidRPr="00C05691">
        <w:rPr>
          <w:color w:val="222222"/>
          <w:lang w:eastAsia="x-none"/>
        </w:rPr>
        <w:t xml:space="preserve">Bureau of Ocean Energy Management (BOEM), as well as other state and federal partners. Research conducted by USGS scientists, and their research partners improves understanding of deep-sea environments, their spatial distribution, and sensitivity to disturbance. USGS’s research provides research results that are used to guide informed decision making regarding natural resources in the US EEZ. The USGS is offering a cooperative-agreement opportunity to CESU partners with the capability to sample, quantify, and synthesize data analysis of fluid and gas samples collected in discrete areas and develop best practices for detecting hydrothermal activity and associated mineral deposits. This work will result in new information for resource and hazard management and can be used for the development of decision-making policies by interested parties. </w:t>
      </w:r>
    </w:p>
    <w:p w14:paraId="3925B265" w14:textId="77777777" w:rsidR="007C2D91" w:rsidRPr="00C05691" w:rsidRDefault="007C2D91" w:rsidP="007C2D91">
      <w:pPr>
        <w:pStyle w:val="NormalWeb"/>
        <w:tabs>
          <w:tab w:val="left" w:pos="9360"/>
        </w:tabs>
        <w:spacing w:before="0" w:beforeAutospacing="0" w:after="0" w:afterAutospacing="0"/>
        <w:rPr>
          <w:color w:val="000000"/>
        </w:rPr>
      </w:pPr>
    </w:p>
    <w:p w14:paraId="1B85DC31" w14:textId="6C74088A" w:rsidR="00EC642C" w:rsidRPr="00C05691" w:rsidRDefault="009151CC" w:rsidP="000A279C">
      <w:pPr>
        <w:pStyle w:val="NormalWeb"/>
        <w:tabs>
          <w:tab w:val="left" w:pos="9360"/>
        </w:tabs>
        <w:spacing w:before="0" w:beforeAutospacing="0" w:after="0" w:afterAutospacing="0"/>
        <w:rPr>
          <w:rFonts w:eastAsia="TimesNewRoman"/>
          <w:b/>
          <w:color w:val="000000"/>
        </w:rPr>
      </w:pPr>
      <w:r w:rsidRPr="00C05691">
        <w:rPr>
          <w:rFonts w:eastAsia="TimesNewRoman"/>
          <w:b/>
          <w:i/>
          <w:color w:val="000000"/>
        </w:rPr>
        <w:t xml:space="preserve">Research </w:t>
      </w:r>
      <w:r w:rsidR="00EC642C" w:rsidRPr="00C05691">
        <w:rPr>
          <w:rFonts w:eastAsia="TimesNewRoman"/>
          <w:b/>
          <w:i/>
          <w:color w:val="000000"/>
        </w:rPr>
        <w:t>Objectives</w:t>
      </w:r>
      <w:r w:rsidR="00EC642C" w:rsidRPr="00C05691">
        <w:rPr>
          <w:rFonts w:eastAsia="TimesNewRoman"/>
          <w:b/>
          <w:color w:val="000000"/>
        </w:rPr>
        <w:t>:</w:t>
      </w:r>
      <w:r w:rsidR="00690553" w:rsidRPr="00C05691">
        <w:rPr>
          <w:rFonts w:eastAsia="TimesNewRoman"/>
          <w:b/>
          <w:color w:val="000000"/>
        </w:rPr>
        <w:t xml:space="preserve"> </w:t>
      </w:r>
    </w:p>
    <w:p w14:paraId="21C10756" w14:textId="7E283C3D" w:rsidR="000C784D" w:rsidRPr="00240982" w:rsidRDefault="000C784D" w:rsidP="000C784D">
      <w:pPr>
        <w:widowControl w:val="0"/>
        <w:numPr>
          <w:ilvl w:val="0"/>
          <w:numId w:val="15"/>
        </w:numPr>
        <w:rPr>
          <w:rFonts w:eastAsia="TimesNewRoman"/>
          <w:lang w:eastAsia="ar-SA"/>
        </w:rPr>
      </w:pPr>
      <w:r w:rsidRPr="00240982">
        <w:rPr>
          <w:rFonts w:eastAsia="TimesNewRoman"/>
          <w:lang w:eastAsia="ar-SA"/>
        </w:rPr>
        <w:t>Collect samples of gas bubbles at methane seeps and from focused hydrothermal fluids using titanium gas-tight fluid samplers mounted on HOV Alvin and separate the gas from the liquid phase on a sea-going high vacuum extraction line.</w:t>
      </w:r>
    </w:p>
    <w:p w14:paraId="05433BCC" w14:textId="77777777" w:rsidR="000C784D" w:rsidRPr="00240982" w:rsidRDefault="000C784D" w:rsidP="000C784D">
      <w:pPr>
        <w:widowControl w:val="0"/>
        <w:numPr>
          <w:ilvl w:val="0"/>
          <w:numId w:val="15"/>
        </w:numPr>
        <w:rPr>
          <w:rFonts w:eastAsia="TimesNewRoman"/>
          <w:lang w:eastAsia="ar-SA"/>
        </w:rPr>
      </w:pPr>
      <w:r w:rsidRPr="00240982">
        <w:rPr>
          <w:rFonts w:eastAsia="TimesNewRoman"/>
          <w:lang w:eastAsia="ar-SA"/>
        </w:rPr>
        <w:t>Determine the chemical composition of the gaseous fraction using gas chromatography (methane, carbon dioxide, hydrogen, carbon monoxide, oxygen, ethane, propane, butanes) and noble gas mass spectrometry (helium and neon isotopes). Determine the major (sodium, potassium, magnesium, calcium, chloride, sulfate) and minor (boron, strontium, lithium) element composition of the liquid phase using ion chromatography and inductively coupled plasma optical emission spectroscopy.</w:t>
      </w:r>
    </w:p>
    <w:p w14:paraId="7F59B482" w14:textId="77777777" w:rsidR="000C784D" w:rsidRPr="00240982" w:rsidRDefault="000C784D" w:rsidP="000C784D">
      <w:pPr>
        <w:widowControl w:val="0"/>
        <w:numPr>
          <w:ilvl w:val="0"/>
          <w:numId w:val="15"/>
        </w:numPr>
        <w:rPr>
          <w:rFonts w:eastAsia="TimesNewRoman"/>
          <w:lang w:eastAsia="ar-SA"/>
        </w:rPr>
      </w:pPr>
      <w:r w:rsidRPr="00240982">
        <w:rPr>
          <w:rFonts w:eastAsia="TimesNewRoman"/>
          <w:lang w:eastAsia="ar-SA"/>
        </w:rPr>
        <w:t xml:space="preserve">Support water column characterization using ship-based conductivity, temperature, and depth (CTD) operations, and complement the standard sensor set with sensors to detect particle (LSS) and oxidation-reduction potential (ORP) anomalies in the water column to identify hydrothermal activity. </w:t>
      </w:r>
    </w:p>
    <w:p w14:paraId="2F6ED04B" w14:textId="77777777" w:rsidR="000C784D" w:rsidRPr="00240982" w:rsidRDefault="000C784D" w:rsidP="000C784D">
      <w:pPr>
        <w:widowControl w:val="0"/>
        <w:numPr>
          <w:ilvl w:val="0"/>
          <w:numId w:val="15"/>
        </w:numPr>
        <w:rPr>
          <w:rFonts w:eastAsia="TimesNewRoman"/>
          <w:lang w:eastAsia="ar-SA"/>
        </w:rPr>
      </w:pPr>
      <w:r w:rsidRPr="00240982">
        <w:rPr>
          <w:rFonts w:eastAsia="TimesNewRoman"/>
          <w:lang w:eastAsia="ar-SA"/>
        </w:rPr>
        <w:t xml:space="preserve">Closely coordinate with federal partners, USGS, BOEM, and NOAA, to conduct analysis in a </w:t>
      </w:r>
      <w:r w:rsidRPr="00240982">
        <w:rPr>
          <w:rFonts w:eastAsia="TimesNewRoman"/>
          <w:lang w:eastAsia="ar-SA"/>
        </w:rPr>
        <w:lastRenderedPageBreak/>
        <w:t xml:space="preserve">manner that informs resource management. </w:t>
      </w:r>
    </w:p>
    <w:p w14:paraId="795D11F3" w14:textId="4939AAD5" w:rsidR="007B132F" w:rsidRPr="0076596C" w:rsidRDefault="007B132F" w:rsidP="00AA220B">
      <w:pPr>
        <w:widowControl w:val="0"/>
        <w:rPr>
          <w:rFonts w:eastAsia="TimesNewRoman"/>
          <w:lang w:eastAsia="ar-SA"/>
        </w:rPr>
      </w:pPr>
    </w:p>
    <w:p w14:paraId="0286826E" w14:textId="77777777" w:rsidR="007F068E" w:rsidRPr="000A279C" w:rsidRDefault="007F068E" w:rsidP="007F068E">
      <w:pPr>
        <w:rPr>
          <w:b/>
          <w:bCs/>
          <w:u w:val="single"/>
        </w:rPr>
      </w:pPr>
      <w:r w:rsidRPr="000A279C">
        <w:rPr>
          <w:b/>
          <w:bCs/>
          <w:u w:val="single"/>
        </w:rPr>
        <w:t>Award information</w:t>
      </w:r>
    </w:p>
    <w:p w14:paraId="7B270190" w14:textId="1B2245BA" w:rsidR="008F28CF" w:rsidRDefault="008F28CF" w:rsidP="008F28CF">
      <w:pPr>
        <w:rPr>
          <w:iCs/>
          <w:color w:val="000000"/>
        </w:rPr>
      </w:pPr>
      <w:r>
        <w:rPr>
          <w:iCs/>
          <w:color w:val="000000"/>
        </w:rPr>
        <w:t xml:space="preserve">The award instrument for this project is a cooperative agreement. </w:t>
      </w:r>
    </w:p>
    <w:p w14:paraId="2FB63DFE" w14:textId="77777777" w:rsidR="008974DB" w:rsidRPr="0076596C" w:rsidRDefault="008974DB" w:rsidP="007F068E">
      <w:pPr>
        <w:rPr>
          <w:bCs/>
          <w:i/>
        </w:rPr>
      </w:pPr>
    </w:p>
    <w:p w14:paraId="7D882A3A" w14:textId="61673BA2" w:rsidR="0011764A" w:rsidRDefault="0011764A" w:rsidP="0011764A">
      <w:pPr>
        <w:contextualSpacing/>
        <w:rPr>
          <w:rFonts w:eastAsia="Calibri"/>
        </w:rPr>
      </w:pPr>
      <w:r w:rsidRPr="00C05691">
        <w:rPr>
          <w:rFonts w:eastAsia="Calibri"/>
        </w:rPr>
        <w:t>It is anticipated that one award will be made with</w:t>
      </w:r>
      <w:r w:rsidR="00D12AC7" w:rsidRPr="00C05691">
        <w:rPr>
          <w:rFonts w:eastAsia="Calibri"/>
        </w:rPr>
        <w:t xml:space="preserve"> one</w:t>
      </w:r>
      <w:r w:rsidRPr="00C05691">
        <w:rPr>
          <w:rFonts w:eastAsia="Calibri"/>
        </w:rPr>
        <w:t xml:space="preserve"> base year and </w:t>
      </w:r>
      <w:r w:rsidR="00273829" w:rsidRPr="00C05691">
        <w:rPr>
          <w:rFonts w:eastAsia="Calibri"/>
        </w:rPr>
        <w:t>two</w:t>
      </w:r>
      <w:r w:rsidRPr="00C05691">
        <w:rPr>
          <w:rFonts w:eastAsia="Calibri"/>
        </w:rPr>
        <w:t xml:space="preserve"> </w:t>
      </w:r>
      <w:r w:rsidR="008974DB" w:rsidRPr="00C05691">
        <w:rPr>
          <w:rFonts w:eastAsia="Calibri"/>
        </w:rPr>
        <w:t xml:space="preserve">additional budget </w:t>
      </w:r>
      <w:r w:rsidRPr="00C05691">
        <w:rPr>
          <w:rFonts w:eastAsia="Calibri"/>
        </w:rPr>
        <w:t>years. The total estimated funding for this project is $</w:t>
      </w:r>
      <w:r w:rsidR="000C784D" w:rsidRPr="00C05691">
        <w:rPr>
          <w:rFonts w:eastAsia="Calibri"/>
        </w:rPr>
        <w:t>71,400</w:t>
      </w:r>
      <w:r w:rsidRPr="00C05691">
        <w:rPr>
          <w:rFonts w:eastAsia="Calibri"/>
        </w:rPr>
        <w:t>.</w:t>
      </w:r>
      <w:r w:rsidR="00690553" w:rsidRPr="00C05691">
        <w:rPr>
          <w:rFonts w:eastAsia="Calibri"/>
        </w:rPr>
        <w:t xml:space="preserve"> </w:t>
      </w:r>
      <w:r w:rsidRPr="00C05691">
        <w:rPr>
          <w:rFonts w:eastAsia="Calibri"/>
        </w:rPr>
        <w:t>Funding in the amount of $</w:t>
      </w:r>
      <w:r w:rsidR="000C784D" w:rsidRPr="00C05691">
        <w:rPr>
          <w:rFonts w:eastAsia="Calibri"/>
        </w:rPr>
        <w:t>57,900</w:t>
      </w:r>
      <w:r w:rsidRPr="00C05691">
        <w:rPr>
          <w:rFonts w:eastAsia="Calibri"/>
        </w:rPr>
        <w:t xml:space="preserve"> is estimated to be available for</w:t>
      </w:r>
      <w:r w:rsidR="008974DB" w:rsidRPr="00C05691">
        <w:rPr>
          <w:rFonts w:eastAsia="Calibri"/>
        </w:rPr>
        <w:t xml:space="preserve"> </w:t>
      </w:r>
      <w:r w:rsidR="006104CA" w:rsidRPr="00C05691">
        <w:rPr>
          <w:rFonts w:eastAsia="Calibri"/>
        </w:rPr>
        <w:t>B</w:t>
      </w:r>
      <w:r w:rsidR="008974DB" w:rsidRPr="00C05691">
        <w:rPr>
          <w:rFonts w:eastAsia="Calibri"/>
        </w:rPr>
        <w:t xml:space="preserve">udget </w:t>
      </w:r>
      <w:r w:rsidR="006104CA" w:rsidRPr="00C05691">
        <w:rPr>
          <w:rFonts w:eastAsia="Calibri"/>
        </w:rPr>
        <w:t>Y</w:t>
      </w:r>
      <w:r w:rsidR="008974DB" w:rsidRPr="00C05691">
        <w:rPr>
          <w:rFonts w:eastAsia="Calibri"/>
        </w:rPr>
        <w:t>ear 1</w:t>
      </w:r>
      <w:r w:rsidRPr="00C05691">
        <w:rPr>
          <w:rFonts w:eastAsia="Calibri"/>
        </w:rPr>
        <w:t xml:space="preserve">. Additional funding </w:t>
      </w:r>
      <w:r w:rsidR="008974DB" w:rsidRPr="00C05691">
        <w:rPr>
          <w:rFonts w:eastAsia="Calibri"/>
        </w:rPr>
        <w:t xml:space="preserve">for </w:t>
      </w:r>
      <w:r w:rsidR="002A6C5E" w:rsidRPr="00C05691">
        <w:rPr>
          <w:rFonts w:eastAsia="Calibri"/>
        </w:rPr>
        <w:t>B</w:t>
      </w:r>
      <w:r w:rsidR="008974DB" w:rsidRPr="00C05691">
        <w:rPr>
          <w:rFonts w:eastAsia="Calibri"/>
        </w:rPr>
        <w:t xml:space="preserve">udget </w:t>
      </w:r>
      <w:r w:rsidR="002A6C5E" w:rsidRPr="00C05691">
        <w:rPr>
          <w:rFonts w:eastAsia="Calibri"/>
        </w:rPr>
        <w:t>Ye</w:t>
      </w:r>
      <w:r w:rsidR="008974DB" w:rsidRPr="00C05691">
        <w:rPr>
          <w:rFonts w:eastAsia="Calibri"/>
        </w:rPr>
        <w:t xml:space="preserve">ars 2 and 3 </w:t>
      </w:r>
      <w:r w:rsidRPr="00C05691">
        <w:rPr>
          <w:rFonts w:eastAsia="Calibri"/>
        </w:rPr>
        <w:t xml:space="preserve">will be based upon satisfactory progress and the availability of funding. </w:t>
      </w:r>
      <w:r w:rsidR="008974DB" w:rsidRPr="00C05691">
        <w:rPr>
          <w:rFonts w:eastAsia="Calibri"/>
        </w:rPr>
        <w:t>The recipient should submit the proposal to reflect the</w:t>
      </w:r>
      <w:r w:rsidR="000C784D" w:rsidRPr="00C05691">
        <w:rPr>
          <w:rFonts w:eastAsia="Calibri"/>
        </w:rPr>
        <w:t xml:space="preserve"> full </w:t>
      </w:r>
      <w:r w:rsidR="008974DB" w:rsidRPr="00C05691">
        <w:rPr>
          <w:rFonts w:eastAsia="Calibri"/>
        </w:rPr>
        <w:t>three-year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46A6ABF7" w:rsidR="0011764A" w:rsidRPr="0076596C" w:rsidRDefault="0011764A" w:rsidP="0011764A">
      <w:r w:rsidRPr="0076596C">
        <w:t>This financial assistance opportunity is being issued under a Cooperative Ecosystem Studies Unit (CESU) Program. CESU’s are partnerships that provide research, technical assistance, and educati</w:t>
      </w:r>
      <w:r w:rsidRPr="0043749F">
        <w:t xml:space="preserve">on. Eligible recipients must be a participating partner of </w:t>
      </w:r>
      <w:r w:rsidR="00D37098" w:rsidRPr="0043749F">
        <w:t>Pacific Northwest CESU Program</w:t>
      </w:r>
      <w:r w:rsidRPr="0043749F">
        <w:t>.</w:t>
      </w:r>
      <w:r w:rsidRPr="0076596C">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232C7A4E" w14:textId="7AB9EFAD" w:rsidR="00AC0EA6" w:rsidRDefault="00AC0EA6" w:rsidP="00AC0EA6">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t xml:space="preserve">r </w:t>
      </w:r>
      <w:r w:rsidRPr="00AC0EA6">
        <w:t>G25AS00324</w:t>
      </w:r>
      <w:r>
        <w:t>.</w:t>
      </w:r>
    </w:p>
    <w:p w14:paraId="7C5CB642" w14:textId="77777777" w:rsidR="00AC0EA6" w:rsidRDefault="00AC0EA6" w:rsidP="00AC0EA6"/>
    <w:p w14:paraId="0BC8FD76" w14:textId="411DFE13" w:rsidR="00AC0EA6" w:rsidRDefault="00AC0EA6" w:rsidP="00AC0EA6">
      <w:pPr>
        <w:rPr>
          <w:color w:val="00B050"/>
        </w:rPr>
      </w:pPr>
      <w:r>
        <w:t>Q</w:t>
      </w:r>
      <w:r w:rsidRPr="0076596C">
        <w:t xml:space="preserve">uestions are to be directed to </w:t>
      </w:r>
      <w:r>
        <w:t>Grant Specialis</w:t>
      </w:r>
      <w:r>
        <w:t>t 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Proposed project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 ,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6545C40E" w14:textId="252FC4BA" w:rsidR="00690553" w:rsidRPr="003C44BD" w:rsidRDefault="00690553" w:rsidP="00690553">
      <w:pPr>
        <w:rPr>
          <w:b/>
          <w:bCs/>
          <w:i/>
          <w:iCs/>
          <w:u w:val="single"/>
        </w:rPr>
      </w:pPr>
      <w:r w:rsidRPr="003C44BD">
        <w:rPr>
          <w:b/>
          <w:bCs/>
          <w:i/>
          <w:iCs/>
          <w:u w:val="single"/>
        </w:rPr>
        <w:lastRenderedPageBreak/>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vehicle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Itemize the different types of costs not included elsewhere;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429EA618" w14:textId="77777777" w:rsidR="00AC0EA6" w:rsidRDefault="00AC0EA6" w:rsidP="00690553">
      <w:pPr>
        <w:rPr>
          <w:b/>
          <w:bCs/>
          <w:i/>
          <w:iCs/>
          <w:u w:val="single"/>
        </w:rPr>
      </w:pPr>
    </w:p>
    <w:p w14:paraId="2B343377" w14:textId="77777777" w:rsidR="00AC0EA6" w:rsidRDefault="00AC0EA6" w:rsidP="00690553">
      <w:pPr>
        <w:rPr>
          <w:b/>
          <w:bCs/>
          <w:i/>
          <w:iCs/>
          <w:u w:val="single"/>
        </w:rPr>
      </w:pPr>
    </w:p>
    <w:p w14:paraId="05312975" w14:textId="77777777" w:rsidR="00AC0EA6" w:rsidRDefault="00AC0EA6" w:rsidP="00690553">
      <w:pPr>
        <w:rPr>
          <w:b/>
          <w:bCs/>
          <w:i/>
          <w:iCs/>
          <w:u w:val="single"/>
        </w:rPr>
      </w:pPr>
    </w:p>
    <w:p w14:paraId="0C4686EC" w14:textId="0CA731E1"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the course of the project;</w:t>
      </w:r>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
    <w:p w14:paraId="2300841E" w14:textId="728DBE5E" w:rsidR="00690553" w:rsidRDefault="00690553" w:rsidP="008312BF">
      <w:pPr>
        <w:numPr>
          <w:ilvl w:val="0"/>
          <w:numId w:val="2"/>
        </w:numPr>
        <w:ind w:left="450"/>
      </w:pPr>
      <w:r>
        <w:t>policies for access and sharing including provisions for appropriate protection of privacy, confidentiality, security, intellectual property, or other rights or requirements;</w:t>
      </w:r>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The consulting activity will require the senior/key person to perform research as part of the consulting activity;</w:t>
      </w:r>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 xml:space="preserve">Include a plain language description Award purpose (avoid acronyms or Federal or agency-specific terminology);  </w:t>
      </w:r>
    </w:p>
    <w:p w14:paraId="4A39BF66" w14:textId="1D3D0583" w:rsidR="00690553" w:rsidRDefault="00690553" w:rsidP="008312BF">
      <w:pPr>
        <w:numPr>
          <w:ilvl w:val="0"/>
          <w:numId w:val="2"/>
        </w:numPr>
        <w:ind w:left="450"/>
      </w:pPr>
      <w:r>
        <w:t xml:space="preserve">Activities to be performed;  </w:t>
      </w:r>
    </w:p>
    <w:p w14:paraId="24709A80" w14:textId="49093B1F" w:rsidR="00690553" w:rsidRDefault="00690553" w:rsidP="008312BF">
      <w:pPr>
        <w:numPr>
          <w:ilvl w:val="0"/>
          <w:numId w:val="2"/>
        </w:numPr>
        <w:ind w:left="450"/>
      </w:pPr>
      <w:r>
        <w:t xml:space="preserve">Deliverables and Expected Outcomes;  </w:t>
      </w:r>
    </w:p>
    <w:p w14:paraId="0EE3F04D" w14:textId="022DE783" w:rsidR="00690553" w:rsidRDefault="00690553" w:rsidP="008312BF">
      <w:pPr>
        <w:numPr>
          <w:ilvl w:val="0"/>
          <w:numId w:val="2"/>
        </w:numPr>
        <w:ind w:left="450"/>
      </w:pPr>
      <w:r>
        <w:t xml:space="preserve">Intended beneficiary(ies) as well as;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62A525CE" w14:textId="53BD00CD" w:rsidR="00F511CD" w:rsidRDefault="00F511CD" w:rsidP="00F511CD">
      <w:pPr>
        <w:rPr>
          <w:iCs/>
          <w:color w:val="000000"/>
        </w:rPr>
      </w:pPr>
      <w:r w:rsidRPr="00517C6B">
        <w:rPr>
          <w:iCs/>
          <w:color w:val="000000"/>
        </w:rPr>
        <w:t>Proposals are reviewed</w:t>
      </w:r>
      <w:r w:rsidR="00383189">
        <w:rPr>
          <w:iCs/>
          <w:color w:val="000000"/>
        </w:rPr>
        <w:t>, evaluated, and scored</w:t>
      </w:r>
      <w:r w:rsidRPr="00517C6B">
        <w:rPr>
          <w:iCs/>
          <w:color w:val="000000"/>
        </w:rPr>
        <w:t xml:space="preserve"> by U.S. Geological Survey technical personnel.  The evaluations and scores will be submitted to the </w:t>
      </w:r>
      <w:r w:rsidR="000D35BC">
        <w:rPr>
          <w:iCs/>
          <w:color w:val="000000"/>
        </w:rPr>
        <w:t>C</w:t>
      </w:r>
      <w:r w:rsidR="000D35BC" w:rsidRPr="00517C6B">
        <w:rPr>
          <w:iCs/>
          <w:color w:val="000000"/>
        </w:rPr>
        <w:t xml:space="preserve">ontracting </w:t>
      </w:r>
      <w:r w:rsidR="000D35BC">
        <w:rPr>
          <w:iCs/>
          <w:color w:val="000000"/>
        </w:rPr>
        <w:t>O</w:t>
      </w:r>
      <w:r w:rsidR="000D35BC" w:rsidRPr="00517C6B">
        <w:rPr>
          <w:iCs/>
          <w:color w:val="000000"/>
        </w:rPr>
        <w:t xml:space="preserve">fficer </w:t>
      </w:r>
      <w:r w:rsidRPr="00517C6B">
        <w:rPr>
          <w:iCs/>
          <w:color w:val="000000"/>
        </w:rPr>
        <w:t>for final award determination.</w:t>
      </w:r>
    </w:p>
    <w:p w14:paraId="5CB75BDC" w14:textId="77777777" w:rsidR="00F05C5F" w:rsidRDefault="00F05C5F" w:rsidP="00F511CD">
      <w:pPr>
        <w:rPr>
          <w:iCs/>
          <w:color w:val="000000"/>
        </w:rPr>
      </w:pPr>
    </w:p>
    <w:p w14:paraId="7F68BA11" w14:textId="097D82A6" w:rsidR="00F511CD" w:rsidRPr="007F66F7" w:rsidRDefault="00F511CD" w:rsidP="00F511CD">
      <w:pPr>
        <w:rPr>
          <w:b/>
          <w:bCs/>
          <w:iCs/>
          <w:color w:val="000000"/>
          <w:u w:val="single"/>
        </w:rPr>
      </w:pPr>
      <w:r w:rsidRPr="007F66F7">
        <w:rPr>
          <w:b/>
          <w:bCs/>
          <w:iCs/>
          <w:color w:val="000000"/>
          <w:u w:val="single"/>
        </w:rPr>
        <w:t>Proposals will be evaluated on the following criteria:</w:t>
      </w:r>
    </w:p>
    <w:p w14:paraId="6FB7111D" w14:textId="77777777" w:rsidR="00F511CD" w:rsidRPr="007F66F7" w:rsidRDefault="00F511CD" w:rsidP="00F511CD">
      <w:pPr>
        <w:rPr>
          <w:iCs/>
          <w:color w:val="000000"/>
        </w:rPr>
      </w:pPr>
    </w:p>
    <w:p w14:paraId="5D1877F3" w14:textId="77777777" w:rsidR="00F511CD" w:rsidRPr="007F66F7" w:rsidRDefault="00F511CD" w:rsidP="00F511CD">
      <w:pPr>
        <w:rPr>
          <w:b/>
          <w:bCs/>
          <w:iCs/>
          <w:color w:val="000000"/>
        </w:rPr>
      </w:pPr>
      <w:r w:rsidRPr="007F66F7">
        <w:rPr>
          <w:b/>
          <w:bCs/>
          <w:iCs/>
          <w:color w:val="000000"/>
        </w:rPr>
        <w:t>Purpose, Objectives, and Relevance: (25 points)</w:t>
      </w:r>
    </w:p>
    <w:p w14:paraId="615FDBFA" w14:textId="77777777" w:rsidR="00D37098" w:rsidRPr="007F66F7" w:rsidRDefault="00D37098" w:rsidP="00D37098">
      <w:pPr>
        <w:rPr>
          <w:iCs/>
          <w:color w:val="000000"/>
        </w:rPr>
      </w:pPr>
      <w:r w:rsidRPr="007F66F7">
        <w:rPr>
          <w:iCs/>
          <w:color w:val="000000"/>
        </w:rPr>
        <w:t>(a)  How well does the proposed research clearly address measuring fluid and gas composition in discrete deep-sea environments?</w:t>
      </w:r>
    </w:p>
    <w:p w14:paraId="187158AC" w14:textId="153605ED" w:rsidR="004E15B7" w:rsidRPr="007F66F7" w:rsidRDefault="00D37098" w:rsidP="00D37098">
      <w:pPr>
        <w:rPr>
          <w:iCs/>
          <w:color w:val="000000"/>
        </w:rPr>
      </w:pPr>
      <w:r w:rsidRPr="007F66F7">
        <w:rPr>
          <w:iCs/>
          <w:color w:val="000000"/>
        </w:rPr>
        <w:t>(b) How well are the objectives defined, measurable, and realistic for the project’s anticipated timeframe.</w:t>
      </w:r>
    </w:p>
    <w:p w14:paraId="6B89576E" w14:textId="77777777" w:rsidR="00D37098" w:rsidRPr="007F66F7" w:rsidRDefault="00D37098" w:rsidP="00D37098">
      <w:pPr>
        <w:rPr>
          <w:iCs/>
          <w:color w:val="000000"/>
        </w:rPr>
      </w:pPr>
    </w:p>
    <w:p w14:paraId="0CFA0D4F" w14:textId="77777777" w:rsidR="00F511CD" w:rsidRPr="007F66F7" w:rsidRDefault="00F511CD" w:rsidP="00F511CD">
      <w:pPr>
        <w:rPr>
          <w:b/>
          <w:bCs/>
          <w:iCs/>
          <w:color w:val="000000"/>
        </w:rPr>
      </w:pPr>
      <w:r w:rsidRPr="007F66F7">
        <w:rPr>
          <w:b/>
          <w:bCs/>
          <w:iCs/>
          <w:color w:val="000000"/>
        </w:rPr>
        <w:t>Technical Approach: (25 points)</w:t>
      </w:r>
    </w:p>
    <w:p w14:paraId="0E8DCB8E" w14:textId="734BC407" w:rsidR="00D37098" w:rsidRPr="007F66F7" w:rsidRDefault="00D37098" w:rsidP="00D37098">
      <w:pPr>
        <w:rPr>
          <w:iCs/>
          <w:color w:val="000000"/>
        </w:rPr>
      </w:pPr>
      <w:r w:rsidRPr="007F66F7">
        <w:rPr>
          <w:iCs/>
          <w:color w:val="000000"/>
        </w:rPr>
        <w:t>(a) How well does the project summary provide a description of the relationship between partners, tasks, milestones, and goals. Are the milestones are supported by a schedule that can be accomplished during the period of performance?</w:t>
      </w:r>
    </w:p>
    <w:p w14:paraId="70C6CF0A" w14:textId="330C8173" w:rsidR="00D37098" w:rsidRPr="007F66F7" w:rsidRDefault="00D37098" w:rsidP="00D37098">
      <w:pPr>
        <w:rPr>
          <w:iCs/>
          <w:color w:val="000000"/>
        </w:rPr>
      </w:pPr>
      <w:r w:rsidRPr="007F66F7">
        <w:rPr>
          <w:iCs/>
          <w:color w:val="000000"/>
        </w:rPr>
        <w:t>(b) How well does the applicant demonstrate they can address sample collection, sample processing, and analysis using proven software and methodologies?</w:t>
      </w:r>
    </w:p>
    <w:p w14:paraId="77E8AF7A" w14:textId="77777777" w:rsidR="00D37098" w:rsidRPr="007F66F7" w:rsidRDefault="00D37098" w:rsidP="00D37098">
      <w:pPr>
        <w:rPr>
          <w:iCs/>
          <w:color w:val="000000"/>
        </w:rPr>
      </w:pPr>
      <w:r w:rsidRPr="007F66F7">
        <w:rPr>
          <w:iCs/>
          <w:color w:val="000000"/>
        </w:rPr>
        <w:t>(c) How closely do the sampling and processing methods follow established standards for gas and fluid composition analysis?</w:t>
      </w:r>
    </w:p>
    <w:p w14:paraId="1974738C" w14:textId="77777777" w:rsidR="00D37098" w:rsidRPr="007F66F7" w:rsidRDefault="00D37098" w:rsidP="00D37098">
      <w:pPr>
        <w:rPr>
          <w:iCs/>
          <w:color w:val="000000"/>
        </w:rPr>
      </w:pPr>
    </w:p>
    <w:p w14:paraId="55539A27" w14:textId="34A0D768" w:rsidR="00F511CD" w:rsidRPr="007F66F7" w:rsidRDefault="00F511CD" w:rsidP="00D37098">
      <w:pPr>
        <w:rPr>
          <w:b/>
          <w:bCs/>
          <w:iCs/>
          <w:color w:val="000000"/>
        </w:rPr>
      </w:pPr>
      <w:r w:rsidRPr="007F66F7">
        <w:rPr>
          <w:b/>
          <w:bCs/>
          <w:iCs/>
          <w:color w:val="000000"/>
        </w:rPr>
        <w:t>Budget Justification and Clarity: (25 points)</w:t>
      </w:r>
    </w:p>
    <w:p w14:paraId="5E1C55DB" w14:textId="17CDE0FD" w:rsidR="00D37098" w:rsidRPr="007F66F7" w:rsidRDefault="00D37098" w:rsidP="00D37098">
      <w:pPr>
        <w:autoSpaceDE w:val="0"/>
        <w:autoSpaceDN w:val="0"/>
        <w:adjustRightInd w:val="0"/>
        <w:spacing w:line="240" w:lineRule="atLeast"/>
      </w:pPr>
      <w:r w:rsidRPr="007F66F7">
        <w:t>(a) The staff is sufficient to accomplish proposed goals.</w:t>
      </w:r>
    </w:p>
    <w:p w14:paraId="00168F06" w14:textId="4DA69E16" w:rsidR="00D37098" w:rsidRPr="007F66F7" w:rsidRDefault="00D37098" w:rsidP="00D37098">
      <w:pPr>
        <w:autoSpaceDE w:val="0"/>
        <w:autoSpaceDN w:val="0"/>
        <w:adjustRightInd w:val="0"/>
        <w:spacing w:line="240" w:lineRule="atLeast"/>
      </w:pPr>
      <w:r w:rsidRPr="007F66F7">
        <w:t>(b) The budget line items are appropriate and reasonable and commensurate with the level of effort needed to accomplish project objectives.</w:t>
      </w:r>
    </w:p>
    <w:p w14:paraId="5110DFD0" w14:textId="77777777" w:rsidR="00030469" w:rsidRPr="007F66F7" w:rsidRDefault="00030469" w:rsidP="00F511CD">
      <w:pPr>
        <w:rPr>
          <w:iCs/>
          <w:color w:val="000000"/>
        </w:rPr>
      </w:pPr>
    </w:p>
    <w:p w14:paraId="76DFE125" w14:textId="77777777" w:rsidR="00F511CD" w:rsidRPr="007F66F7" w:rsidRDefault="00F511CD" w:rsidP="00F511CD">
      <w:pPr>
        <w:rPr>
          <w:b/>
          <w:bCs/>
          <w:iCs/>
          <w:color w:val="000000"/>
        </w:rPr>
      </w:pPr>
      <w:r w:rsidRPr="007F66F7">
        <w:rPr>
          <w:b/>
          <w:bCs/>
          <w:iCs/>
          <w:color w:val="000000"/>
        </w:rPr>
        <w:t>Qualifications, Experience, Past Performance: (25 points)</w:t>
      </w:r>
    </w:p>
    <w:p w14:paraId="55D71356" w14:textId="418B0A29" w:rsidR="00D37098" w:rsidRPr="007F66F7" w:rsidRDefault="00F511CD" w:rsidP="00D37098">
      <w:pPr>
        <w:rPr>
          <w:iCs/>
          <w:color w:val="000000"/>
        </w:rPr>
      </w:pPr>
      <w:r w:rsidRPr="007F66F7">
        <w:rPr>
          <w:iCs/>
          <w:color w:val="000000"/>
        </w:rPr>
        <w:t xml:space="preserve">(a) </w:t>
      </w:r>
      <w:r w:rsidR="00D37098" w:rsidRPr="007F66F7">
        <w:rPr>
          <w:iCs/>
          <w:color w:val="000000"/>
        </w:rPr>
        <w:t>How well do they demonstrate their expertise in submarine volcanism, fluid and gas analysis, and interpretation of results from subseafloor collections?</w:t>
      </w:r>
    </w:p>
    <w:p w14:paraId="370DC054" w14:textId="77777777" w:rsidR="00D37098" w:rsidRPr="007F66F7" w:rsidRDefault="00D37098" w:rsidP="00D37098">
      <w:pPr>
        <w:rPr>
          <w:iCs/>
          <w:color w:val="000000"/>
        </w:rPr>
      </w:pPr>
      <w:r w:rsidRPr="007F66F7">
        <w:rPr>
          <w:iCs/>
          <w:color w:val="000000"/>
        </w:rPr>
        <w:t>(b) What is their depth of experience in such research as demonstrated by scientific publications and completed projects in the research area?</w:t>
      </w:r>
    </w:p>
    <w:p w14:paraId="25983A8C" w14:textId="5444C9FF" w:rsidR="00D37098" w:rsidRPr="007F66F7" w:rsidRDefault="00D37098" w:rsidP="00D37098">
      <w:pPr>
        <w:rPr>
          <w:iCs/>
          <w:color w:val="000000"/>
        </w:rPr>
      </w:pPr>
      <w:r w:rsidRPr="007F66F7">
        <w:rPr>
          <w:iCs/>
          <w:color w:val="000000"/>
        </w:rPr>
        <w:t>(c) How does the applicant demonstrate that they are capable of doing the proposed project?</w:t>
      </w:r>
    </w:p>
    <w:p w14:paraId="5C0AD324" w14:textId="7A531C69" w:rsidR="00D37098" w:rsidRPr="007F66F7" w:rsidRDefault="00D37098" w:rsidP="00D37098">
      <w:pPr>
        <w:rPr>
          <w:iCs/>
          <w:color w:val="000000"/>
        </w:rPr>
      </w:pPr>
      <w:r w:rsidRPr="007F66F7">
        <w:rPr>
          <w:iCs/>
          <w:color w:val="000000"/>
        </w:rPr>
        <w:t>(d) How does the applicant demonstrate they have applied these methods to other systems or similar environments expected within the Aleutian Arc?</w:t>
      </w:r>
    </w:p>
    <w:p w14:paraId="37E2A619" w14:textId="045C64B4" w:rsidR="00F511CD" w:rsidRDefault="00D37098" w:rsidP="00D37098">
      <w:pPr>
        <w:rPr>
          <w:iCs/>
          <w:color w:val="000000"/>
        </w:rPr>
      </w:pPr>
      <w:r w:rsidRPr="007F66F7">
        <w:rPr>
          <w:iCs/>
          <w:color w:val="000000"/>
        </w:rPr>
        <w:t>(e) How well does the applicants past and current assistance demonstrate they have completed project goals associated with approaches for conducting studies on fluid and gas characterization of deep-sea environments?</w:t>
      </w:r>
    </w:p>
    <w:p w14:paraId="18DD4913" w14:textId="77777777" w:rsidR="00D37098" w:rsidRPr="00D969E9" w:rsidRDefault="00D37098" w:rsidP="00D37098">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(ii.)</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2C2B2469" w14:textId="77777777" w:rsidR="003053F4" w:rsidRDefault="003053F4" w:rsidP="00F511CD">
      <w:pPr>
        <w:rPr>
          <w:b/>
          <w:bCs/>
          <w:i/>
          <w:color w:val="000000"/>
          <w:u w:val="single"/>
        </w:rPr>
      </w:pPr>
    </w:p>
    <w:p w14:paraId="611E89A7" w14:textId="1B371B9D"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16203A7B" w14:textId="77777777" w:rsidR="003053F4" w:rsidRDefault="003053F4" w:rsidP="008314D2">
      <w:pPr>
        <w:rPr>
          <w:b/>
          <w:bCs/>
          <w:i/>
          <w:iCs/>
          <w:u w:val="single"/>
        </w:rPr>
      </w:pPr>
    </w:p>
    <w:p w14:paraId="05B8CD1F" w14:textId="77777777" w:rsidR="003053F4" w:rsidRDefault="003053F4" w:rsidP="008314D2">
      <w:pPr>
        <w:rPr>
          <w:b/>
          <w:bCs/>
          <w:i/>
          <w:iCs/>
          <w:u w:val="single"/>
        </w:rPr>
      </w:pPr>
    </w:p>
    <w:p w14:paraId="0E6D512C" w14:textId="6D703BF3"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62EF9D3A" w14:textId="77777777" w:rsidR="003053F4" w:rsidRDefault="003053F4" w:rsidP="00F511CD">
      <w:pPr>
        <w:rPr>
          <w:iCs/>
          <w:color w:val="000000"/>
        </w:rPr>
      </w:pPr>
    </w:p>
    <w:p w14:paraId="618C29A3" w14:textId="77777777" w:rsidR="003053F4" w:rsidRDefault="003053F4" w:rsidP="00F511CD">
      <w:pPr>
        <w:rPr>
          <w:iCs/>
          <w:color w:val="000000"/>
        </w:rPr>
      </w:pPr>
    </w:p>
    <w:p w14:paraId="28E7E196" w14:textId="77777777" w:rsidR="003053F4" w:rsidRDefault="003053F4" w:rsidP="00F511CD">
      <w:pPr>
        <w:rPr>
          <w:iCs/>
          <w:color w:val="000000"/>
        </w:rPr>
      </w:pPr>
    </w:p>
    <w:p w14:paraId="61CD8FFC" w14:textId="77777777" w:rsidR="003053F4" w:rsidRDefault="003053F4" w:rsidP="00F511CD">
      <w:pPr>
        <w:rPr>
          <w:iCs/>
          <w:color w:val="000000"/>
        </w:rPr>
      </w:pPr>
    </w:p>
    <w:p w14:paraId="3D8B7A39" w14:textId="77777777" w:rsidR="003053F4" w:rsidRDefault="003053F4" w:rsidP="00F511CD">
      <w:pPr>
        <w:rPr>
          <w:iCs/>
          <w:color w:val="000000"/>
        </w:rPr>
      </w:pPr>
    </w:p>
    <w:p w14:paraId="4A55B354" w14:textId="26198EE4"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37098" w:rsidRDefault="00F511CD" w:rsidP="00F511CD">
      <w:pPr>
        <w:rPr>
          <w:iCs/>
        </w:rPr>
      </w:pPr>
    </w:p>
    <w:p w14:paraId="58DB4D21" w14:textId="309B315B" w:rsidR="00F511CD" w:rsidRPr="00D37098" w:rsidRDefault="00D37098" w:rsidP="00F511CD">
      <w:pPr>
        <w:rPr>
          <w:iCs/>
        </w:rPr>
      </w:pPr>
      <w:r w:rsidRPr="00D37098">
        <w:rPr>
          <w:iCs/>
        </w:rPr>
        <w:t xml:space="preserve">Rachel Miller, </w:t>
      </w:r>
      <w:r w:rsidR="00F511CD" w:rsidRPr="00D37098">
        <w:rPr>
          <w:iCs/>
        </w:rPr>
        <w:t>Grant Specialist</w:t>
      </w:r>
    </w:p>
    <w:p w14:paraId="702AC580" w14:textId="77777777" w:rsidR="00F511CD" w:rsidRPr="00D37098" w:rsidRDefault="00F511CD" w:rsidP="00F511CD">
      <w:pPr>
        <w:rPr>
          <w:iCs/>
        </w:rPr>
      </w:pPr>
      <w:r w:rsidRPr="00D37098">
        <w:rPr>
          <w:iCs/>
        </w:rPr>
        <w:t>U.S. Geological Survey</w:t>
      </w:r>
    </w:p>
    <w:p w14:paraId="33E7A986" w14:textId="77777777" w:rsidR="00F511CD" w:rsidRPr="00D37098" w:rsidRDefault="00F511CD" w:rsidP="00F511CD">
      <w:pPr>
        <w:rPr>
          <w:iCs/>
        </w:rPr>
      </w:pPr>
      <w:r w:rsidRPr="00D37098">
        <w:rPr>
          <w:iCs/>
        </w:rPr>
        <w:t>Acquisitions and Grants Branch</w:t>
      </w:r>
    </w:p>
    <w:p w14:paraId="595F546B" w14:textId="77777777" w:rsidR="00F511CD" w:rsidRPr="00D37098" w:rsidRDefault="00F511CD" w:rsidP="00F511CD">
      <w:pPr>
        <w:rPr>
          <w:iCs/>
        </w:rPr>
      </w:pPr>
      <w:r w:rsidRPr="00D37098">
        <w:rPr>
          <w:iCs/>
        </w:rPr>
        <w:t>12201 Sunrise Valley Drive, MS 205</w:t>
      </w:r>
    </w:p>
    <w:p w14:paraId="39366570" w14:textId="77777777" w:rsidR="00F511CD" w:rsidRPr="00D37098" w:rsidRDefault="00F511CD" w:rsidP="00F511CD">
      <w:pPr>
        <w:rPr>
          <w:iCs/>
        </w:rPr>
      </w:pPr>
      <w:r w:rsidRPr="00D37098">
        <w:rPr>
          <w:iCs/>
        </w:rPr>
        <w:t>Reston, VA  20192</w:t>
      </w:r>
    </w:p>
    <w:p w14:paraId="487C87A1" w14:textId="52496512" w:rsidR="00F511CD" w:rsidRPr="00D37098" w:rsidRDefault="00F511CD" w:rsidP="00F511CD">
      <w:pPr>
        <w:rPr>
          <w:iCs/>
        </w:rPr>
      </w:pPr>
      <w:r w:rsidRPr="00D37098">
        <w:rPr>
          <w:iCs/>
        </w:rPr>
        <w:t xml:space="preserve">E-mail: </w:t>
      </w:r>
      <w:r w:rsidR="00D37098" w:rsidRPr="00D37098">
        <w:rPr>
          <w:iCs/>
        </w:rPr>
        <w:t>rachelmiller@usgs.gov</w:t>
      </w:r>
    </w:p>
    <w:p w14:paraId="7F10423C" w14:textId="77777777" w:rsidR="00F511CD" w:rsidRPr="00D969E9" w:rsidRDefault="00F511CD" w:rsidP="00F511CD">
      <w:pPr>
        <w:rPr>
          <w:iCs/>
          <w:color w:val="00B050"/>
        </w:rPr>
      </w:pPr>
    </w:p>
    <w:p w14:paraId="2DC9ED23" w14:textId="1FC1404F" w:rsidR="00F511CD" w:rsidRPr="00D969E9" w:rsidRDefault="00F511CD" w:rsidP="00F511CD">
      <w:pPr>
        <w:rPr>
          <w:iCs/>
          <w:color w:val="00B050"/>
        </w:rPr>
      </w:pPr>
      <w:r w:rsidRPr="00D37098">
        <w:rPr>
          <w:iCs/>
        </w:rPr>
        <w:t>For technical questions concerning the content, goals, and objectives, please contact:</w:t>
      </w:r>
    </w:p>
    <w:p w14:paraId="369B1C93" w14:textId="77777777" w:rsidR="00F511CD" w:rsidRPr="00D969E9" w:rsidRDefault="00F511CD" w:rsidP="00F511CD">
      <w:pPr>
        <w:rPr>
          <w:iCs/>
          <w:color w:val="00B050"/>
        </w:rPr>
      </w:pPr>
    </w:p>
    <w:p w14:paraId="2F8B9DD5" w14:textId="77777777" w:rsidR="00D37098" w:rsidRDefault="00D37098" w:rsidP="00D37098">
      <w:pPr>
        <w:shd w:val="clear" w:color="auto" w:fill="FFFFFF"/>
        <w:spacing w:line="240" w:lineRule="atLeast"/>
        <w:rPr>
          <w:bCs/>
          <w:color w:val="222222"/>
        </w:rPr>
      </w:pPr>
      <w:r>
        <w:rPr>
          <w:bCs/>
          <w:color w:val="222222"/>
        </w:rPr>
        <w:t>Dr. Amanda W.J. Demopoulos</w:t>
      </w:r>
    </w:p>
    <w:p w14:paraId="1A32BEB6" w14:textId="77777777" w:rsidR="00D37098" w:rsidRDefault="00D37098" w:rsidP="00D37098">
      <w:pPr>
        <w:shd w:val="clear" w:color="auto" w:fill="FFFFFF"/>
        <w:spacing w:line="240" w:lineRule="atLeast"/>
        <w:rPr>
          <w:bCs/>
          <w:color w:val="222222"/>
        </w:rPr>
      </w:pPr>
      <w:r>
        <w:rPr>
          <w:bCs/>
          <w:color w:val="222222"/>
        </w:rPr>
        <w:t>U. S. Geological Survey</w:t>
      </w:r>
    </w:p>
    <w:p w14:paraId="27CB06CA" w14:textId="77777777" w:rsidR="00D37098" w:rsidRDefault="00D37098" w:rsidP="00D37098">
      <w:pPr>
        <w:shd w:val="clear" w:color="auto" w:fill="FFFFFF"/>
        <w:spacing w:line="240" w:lineRule="atLeast"/>
        <w:rPr>
          <w:bCs/>
          <w:color w:val="222222"/>
        </w:rPr>
      </w:pPr>
      <w:r>
        <w:rPr>
          <w:bCs/>
          <w:color w:val="222222"/>
        </w:rPr>
        <w:t>Wetland and Aquatic Research Center</w:t>
      </w:r>
    </w:p>
    <w:p w14:paraId="32D02F7A" w14:textId="77777777" w:rsidR="00D37098" w:rsidRDefault="00D37098" w:rsidP="00D37098">
      <w:pPr>
        <w:shd w:val="clear" w:color="auto" w:fill="FFFFFF"/>
        <w:spacing w:line="240" w:lineRule="atLeast"/>
        <w:rPr>
          <w:bCs/>
          <w:color w:val="222222"/>
        </w:rPr>
      </w:pPr>
      <w:r>
        <w:rPr>
          <w:bCs/>
          <w:color w:val="222222"/>
        </w:rPr>
        <w:t>7920 NW 71</w:t>
      </w:r>
      <w:r w:rsidRPr="00320210">
        <w:rPr>
          <w:bCs/>
          <w:color w:val="222222"/>
          <w:vertAlign w:val="superscript"/>
        </w:rPr>
        <w:t>st</w:t>
      </w:r>
      <w:r>
        <w:rPr>
          <w:bCs/>
          <w:color w:val="222222"/>
        </w:rPr>
        <w:t xml:space="preserve"> St. </w:t>
      </w:r>
    </w:p>
    <w:p w14:paraId="77BA28B8" w14:textId="77777777" w:rsidR="00D37098" w:rsidRDefault="00D37098" w:rsidP="00D37098">
      <w:pPr>
        <w:shd w:val="clear" w:color="auto" w:fill="FFFFFF"/>
        <w:spacing w:line="240" w:lineRule="atLeast"/>
        <w:rPr>
          <w:bCs/>
          <w:color w:val="222222"/>
        </w:rPr>
      </w:pPr>
      <w:r>
        <w:rPr>
          <w:bCs/>
          <w:color w:val="222222"/>
        </w:rPr>
        <w:t>Gainesville, FL 32653</w:t>
      </w:r>
    </w:p>
    <w:p w14:paraId="3BB90D09" w14:textId="0D90D28E" w:rsidR="00D37098" w:rsidRDefault="00D37098" w:rsidP="00D37098">
      <w:pPr>
        <w:shd w:val="clear" w:color="auto" w:fill="FFFFFF"/>
        <w:spacing w:line="240" w:lineRule="atLeast"/>
      </w:pPr>
      <w:r>
        <w:rPr>
          <w:bCs/>
          <w:color w:val="222222"/>
        </w:rPr>
        <w:t>Email: ademopoulos@usgs.gov</w:t>
      </w:r>
    </w:p>
    <w:p w14:paraId="1A5BABBB" w14:textId="32B39C9A" w:rsidR="00F511CD" w:rsidRPr="00D969E9" w:rsidRDefault="00F511CD" w:rsidP="00F511CD">
      <w:pPr>
        <w:rPr>
          <w:i/>
          <w:color w:val="00B05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6CA3" w14:textId="77777777" w:rsidR="005E7185" w:rsidRDefault="005E7185" w:rsidP="00F80EDE">
      <w:r>
        <w:separator/>
      </w:r>
    </w:p>
  </w:endnote>
  <w:endnote w:type="continuationSeparator" w:id="0">
    <w:p w14:paraId="2444EA5E" w14:textId="77777777" w:rsidR="005E7185" w:rsidRDefault="005E7185"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54FB" w14:textId="77777777" w:rsidR="005E7185" w:rsidRDefault="005E7185" w:rsidP="00F80EDE">
      <w:r>
        <w:separator/>
      </w:r>
    </w:p>
  </w:footnote>
  <w:footnote w:type="continuationSeparator" w:id="0">
    <w:p w14:paraId="40E4AABB" w14:textId="77777777" w:rsidR="005E7185" w:rsidRDefault="005E7185"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A33F8"/>
    <w:multiLevelType w:val="hybridMultilevel"/>
    <w:tmpl w:val="A0E2ABFE"/>
    <w:lvl w:ilvl="0" w:tplc="4DA08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 w:numId="15" w16cid:durableId="155492464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A714E"/>
    <w:rsid w:val="000B1796"/>
    <w:rsid w:val="000B48F3"/>
    <w:rsid w:val="000C4EA4"/>
    <w:rsid w:val="000C784D"/>
    <w:rsid w:val="000D35BC"/>
    <w:rsid w:val="000E519C"/>
    <w:rsid w:val="000E6799"/>
    <w:rsid w:val="000F5A19"/>
    <w:rsid w:val="00102671"/>
    <w:rsid w:val="0010642E"/>
    <w:rsid w:val="00107EDF"/>
    <w:rsid w:val="00111862"/>
    <w:rsid w:val="00116A90"/>
    <w:rsid w:val="0011764A"/>
    <w:rsid w:val="00122088"/>
    <w:rsid w:val="0015281C"/>
    <w:rsid w:val="00157BBE"/>
    <w:rsid w:val="001A5921"/>
    <w:rsid w:val="001D364F"/>
    <w:rsid w:val="001E2182"/>
    <w:rsid w:val="001E374C"/>
    <w:rsid w:val="001E553C"/>
    <w:rsid w:val="001F328F"/>
    <w:rsid w:val="001F47FC"/>
    <w:rsid w:val="00206464"/>
    <w:rsid w:val="00207A46"/>
    <w:rsid w:val="00214BE4"/>
    <w:rsid w:val="00217793"/>
    <w:rsid w:val="00235E0E"/>
    <w:rsid w:val="00240982"/>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3053F4"/>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3749F"/>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853C1"/>
    <w:rsid w:val="005A492C"/>
    <w:rsid w:val="005B0283"/>
    <w:rsid w:val="005B6CC1"/>
    <w:rsid w:val="005C035C"/>
    <w:rsid w:val="005C39DF"/>
    <w:rsid w:val="005C7ECA"/>
    <w:rsid w:val="005D0820"/>
    <w:rsid w:val="005D0A50"/>
    <w:rsid w:val="005D1EA1"/>
    <w:rsid w:val="005D2F44"/>
    <w:rsid w:val="005E6F14"/>
    <w:rsid w:val="005E7185"/>
    <w:rsid w:val="005F2845"/>
    <w:rsid w:val="005F5794"/>
    <w:rsid w:val="005F7DF7"/>
    <w:rsid w:val="006104CA"/>
    <w:rsid w:val="00613407"/>
    <w:rsid w:val="00657A18"/>
    <w:rsid w:val="0066776D"/>
    <w:rsid w:val="006712A7"/>
    <w:rsid w:val="00690553"/>
    <w:rsid w:val="006928CD"/>
    <w:rsid w:val="006C0ADD"/>
    <w:rsid w:val="006D50E3"/>
    <w:rsid w:val="006E5D99"/>
    <w:rsid w:val="006F0E6E"/>
    <w:rsid w:val="006F66EB"/>
    <w:rsid w:val="0070057A"/>
    <w:rsid w:val="00700582"/>
    <w:rsid w:val="00702F1C"/>
    <w:rsid w:val="00717A48"/>
    <w:rsid w:val="007225C9"/>
    <w:rsid w:val="007364F8"/>
    <w:rsid w:val="00752FD7"/>
    <w:rsid w:val="0076596C"/>
    <w:rsid w:val="007831E5"/>
    <w:rsid w:val="007843B9"/>
    <w:rsid w:val="007A44A1"/>
    <w:rsid w:val="007A52EC"/>
    <w:rsid w:val="007B132F"/>
    <w:rsid w:val="007C2D91"/>
    <w:rsid w:val="007D3BD4"/>
    <w:rsid w:val="007D766A"/>
    <w:rsid w:val="007F068E"/>
    <w:rsid w:val="007F6097"/>
    <w:rsid w:val="007F66F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266BF"/>
    <w:rsid w:val="00A30C33"/>
    <w:rsid w:val="00A37A5F"/>
    <w:rsid w:val="00A4039C"/>
    <w:rsid w:val="00A43D65"/>
    <w:rsid w:val="00A52101"/>
    <w:rsid w:val="00A85983"/>
    <w:rsid w:val="00A865BE"/>
    <w:rsid w:val="00A91091"/>
    <w:rsid w:val="00AA220B"/>
    <w:rsid w:val="00AA7246"/>
    <w:rsid w:val="00AB1AA6"/>
    <w:rsid w:val="00AB3ABE"/>
    <w:rsid w:val="00AC0EA6"/>
    <w:rsid w:val="00AC1BED"/>
    <w:rsid w:val="00AC6002"/>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D5BA3"/>
    <w:rsid w:val="00BD7CEF"/>
    <w:rsid w:val="00BE2383"/>
    <w:rsid w:val="00BE71F4"/>
    <w:rsid w:val="00BE7E01"/>
    <w:rsid w:val="00BF05CB"/>
    <w:rsid w:val="00BF55BA"/>
    <w:rsid w:val="00C01FD7"/>
    <w:rsid w:val="00C05555"/>
    <w:rsid w:val="00C05691"/>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37098"/>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C1157"/>
    <w:rsid w:val="00EC642C"/>
    <w:rsid w:val="00EC73AA"/>
    <w:rsid w:val="00ED1C54"/>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5849</Words>
  <Characters>35242</Characters>
  <Application>Microsoft Office Word</Application>
  <DocSecurity>0</DocSecurity>
  <Lines>1532</Lines>
  <Paragraphs>1002</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39</cp:revision>
  <cp:lastPrinted>2013-06-13T19:28:00Z</cp:lastPrinted>
  <dcterms:created xsi:type="dcterms:W3CDTF">2025-05-07T15:12:00Z</dcterms:created>
  <dcterms:modified xsi:type="dcterms:W3CDTF">2025-06-26T15:06:00Z</dcterms:modified>
</cp:coreProperties>
</file>