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1C5EB" w14:textId="2DC02FF6" w:rsidR="00283DA5" w:rsidRDefault="00283DA5" w:rsidP="3FAD9A86">
      <w:pPr>
        <w:pStyle w:val="BodyText"/>
        <w:spacing w:before="70"/>
        <w:ind w:left="720" w:right="1135"/>
        <w:jc w:val="center"/>
        <w:rPr>
          <w:rFonts w:asciiTheme="minorHAnsi" w:hAnsiTheme="minorHAnsi"/>
          <w:sz w:val="36"/>
          <w:szCs w:val="36"/>
        </w:rPr>
      </w:pPr>
    </w:p>
    <w:p w14:paraId="2007A000" w14:textId="77777777" w:rsidR="00283DA5" w:rsidRDefault="00283DA5" w:rsidP="005049AF">
      <w:pPr>
        <w:pStyle w:val="BodyText"/>
        <w:spacing w:before="70"/>
        <w:ind w:left="720" w:right="1135" w:firstLine="720"/>
        <w:jc w:val="center"/>
        <w:rPr>
          <w:rFonts w:asciiTheme="minorHAnsi" w:hAnsiTheme="minorHAnsi"/>
          <w:sz w:val="36"/>
          <w:szCs w:val="36"/>
        </w:rPr>
      </w:pPr>
    </w:p>
    <w:p w14:paraId="44E23DC9" w14:textId="25329194" w:rsidR="005049AF" w:rsidRPr="00C64D59" w:rsidRDefault="005049AF" w:rsidP="005049AF">
      <w:pPr>
        <w:pStyle w:val="BodyText"/>
        <w:spacing w:before="70"/>
        <w:ind w:left="720" w:right="1135" w:firstLine="720"/>
        <w:jc w:val="center"/>
        <w:rPr>
          <w:rFonts w:asciiTheme="minorHAnsi" w:hAnsiTheme="minorHAnsi"/>
          <w:sz w:val="36"/>
          <w:szCs w:val="36"/>
        </w:rPr>
      </w:pPr>
      <w:r w:rsidRPr="00C64D59">
        <w:rPr>
          <w:rFonts w:asciiTheme="minorHAnsi" w:hAnsiTheme="minorHAnsi"/>
          <w:sz w:val="36"/>
          <w:szCs w:val="36"/>
        </w:rPr>
        <w:t>Notice</w:t>
      </w:r>
      <w:r w:rsidRPr="00C64D59">
        <w:rPr>
          <w:rFonts w:asciiTheme="minorHAnsi" w:hAnsiTheme="minorHAnsi"/>
          <w:spacing w:val="-5"/>
          <w:sz w:val="36"/>
          <w:szCs w:val="36"/>
        </w:rPr>
        <w:t xml:space="preserve"> </w:t>
      </w:r>
      <w:r w:rsidRPr="00C64D59">
        <w:rPr>
          <w:rFonts w:asciiTheme="minorHAnsi" w:hAnsiTheme="minorHAnsi"/>
          <w:sz w:val="36"/>
          <w:szCs w:val="36"/>
        </w:rPr>
        <w:t>of</w:t>
      </w:r>
      <w:r w:rsidRPr="00C64D59">
        <w:rPr>
          <w:rFonts w:asciiTheme="minorHAnsi" w:hAnsiTheme="minorHAnsi"/>
          <w:spacing w:val="-5"/>
          <w:sz w:val="36"/>
          <w:szCs w:val="36"/>
        </w:rPr>
        <w:t xml:space="preserve"> </w:t>
      </w:r>
      <w:r w:rsidRPr="00C64D59">
        <w:rPr>
          <w:rFonts w:asciiTheme="minorHAnsi" w:hAnsiTheme="minorHAnsi"/>
          <w:sz w:val="36"/>
          <w:szCs w:val="36"/>
        </w:rPr>
        <w:t>Funding</w:t>
      </w:r>
      <w:r w:rsidRPr="00C64D59">
        <w:rPr>
          <w:rFonts w:asciiTheme="minorHAnsi" w:hAnsiTheme="minorHAnsi"/>
          <w:spacing w:val="-5"/>
          <w:sz w:val="36"/>
          <w:szCs w:val="36"/>
        </w:rPr>
        <w:t xml:space="preserve"> </w:t>
      </w:r>
      <w:r w:rsidRPr="00C64D59">
        <w:rPr>
          <w:rFonts w:asciiTheme="minorHAnsi" w:hAnsiTheme="minorHAnsi"/>
          <w:spacing w:val="-2"/>
          <w:sz w:val="36"/>
          <w:szCs w:val="36"/>
        </w:rPr>
        <w:t>Opportunity (NOFO)</w:t>
      </w:r>
    </w:p>
    <w:p w14:paraId="615DAF04" w14:textId="77777777" w:rsidR="005049AF" w:rsidRPr="00C64D59" w:rsidRDefault="005049AF" w:rsidP="00C64D59">
      <w:pPr>
        <w:pStyle w:val="BodyText"/>
        <w:rPr>
          <w:rFonts w:asciiTheme="minorHAnsi" w:hAnsiTheme="minorHAnsi"/>
          <w:b/>
          <w:sz w:val="24"/>
          <w:szCs w:val="28"/>
        </w:rPr>
      </w:pPr>
    </w:p>
    <w:p w14:paraId="6210119B" w14:textId="77777777" w:rsidR="005049AF" w:rsidRPr="00C64D59" w:rsidRDefault="005049AF" w:rsidP="005049AF">
      <w:pPr>
        <w:pStyle w:val="BodyText"/>
        <w:jc w:val="center"/>
        <w:rPr>
          <w:rFonts w:asciiTheme="minorHAnsi" w:hAnsiTheme="minorHAnsi"/>
          <w:b/>
          <w:sz w:val="20"/>
        </w:rPr>
      </w:pPr>
    </w:p>
    <w:p w14:paraId="2596D9CE" w14:textId="77777777" w:rsidR="00D259E7" w:rsidRPr="00FB0F0F" w:rsidRDefault="00D259E7" w:rsidP="00D259E7">
      <w:pPr>
        <w:pStyle w:val="Title"/>
        <w:spacing w:line="254" w:lineRule="auto"/>
        <w:jc w:val="center"/>
        <w:rPr>
          <w:rFonts w:asciiTheme="minorHAnsi" w:hAnsiTheme="minorHAnsi" w:cstheme="minorHAnsi"/>
        </w:rPr>
      </w:pPr>
      <w:r w:rsidRPr="00FB0F0F">
        <w:rPr>
          <w:rFonts w:asciiTheme="minorHAnsi" w:hAnsiTheme="minorHAnsi" w:cstheme="minorHAnsi"/>
        </w:rPr>
        <w:t>Cross Border University Partnership Initiatives</w:t>
      </w:r>
    </w:p>
    <w:p w14:paraId="7F3D5C32" w14:textId="1EC58CEC" w:rsidR="006810DC" w:rsidRPr="00FB0F0F" w:rsidRDefault="00C43726" w:rsidP="006810DC">
      <w:pPr>
        <w:pStyle w:val="BodyText"/>
        <w:spacing w:before="205"/>
        <w:jc w:val="center"/>
        <w:rPr>
          <w:rFonts w:asciiTheme="minorHAnsi" w:hAnsiTheme="minorHAnsi"/>
          <w:sz w:val="28"/>
          <w:szCs w:val="28"/>
        </w:rPr>
      </w:pPr>
      <w:r>
        <w:rPr>
          <w:rFonts w:asciiTheme="minorHAnsi" w:hAnsiTheme="minorHAnsi"/>
          <w:sz w:val="32"/>
          <w:szCs w:val="32"/>
        </w:rPr>
        <w:t>U.S.</w:t>
      </w:r>
      <w:r w:rsidR="006810DC" w:rsidRPr="00FB0F0F">
        <w:rPr>
          <w:rFonts w:asciiTheme="minorHAnsi" w:hAnsiTheme="minorHAnsi"/>
          <w:sz w:val="32"/>
          <w:szCs w:val="32"/>
        </w:rPr>
        <w:t xml:space="preserve"> Embassy Abidjan, Department of State</w:t>
      </w:r>
    </w:p>
    <w:p w14:paraId="4D5A85A3" w14:textId="7E96E471" w:rsidR="005049AF" w:rsidRPr="00C64D59" w:rsidRDefault="5E6F7844" w:rsidP="6653F59F">
      <w:pPr>
        <w:spacing w:before="500"/>
        <w:ind w:left="113"/>
        <w:jc w:val="center"/>
        <w:rPr>
          <w:color w:val="FF0000"/>
          <w:spacing w:val="24"/>
          <w:sz w:val="32"/>
          <w:szCs w:val="32"/>
        </w:rPr>
      </w:pPr>
      <w:bookmarkStart w:id="0" w:name="Rehabilitation_Research_and_Training_Cen"/>
      <w:bookmarkEnd w:id="0"/>
      <w:r w:rsidRPr="6653F59F">
        <w:rPr>
          <w:spacing w:val="-2"/>
          <w:sz w:val="32"/>
          <w:szCs w:val="32"/>
        </w:rPr>
        <w:t>Opportunity</w:t>
      </w:r>
      <w:r w:rsidRPr="6653F59F">
        <w:rPr>
          <w:spacing w:val="20"/>
          <w:sz w:val="32"/>
          <w:szCs w:val="32"/>
        </w:rPr>
        <w:t xml:space="preserve"> </w:t>
      </w:r>
      <w:r w:rsidRPr="6653F59F">
        <w:rPr>
          <w:spacing w:val="-2"/>
          <w:sz w:val="32"/>
          <w:szCs w:val="32"/>
        </w:rPr>
        <w:t>number:</w:t>
      </w:r>
      <w:r w:rsidRPr="6653F59F">
        <w:rPr>
          <w:spacing w:val="24"/>
          <w:sz w:val="32"/>
          <w:szCs w:val="32"/>
        </w:rPr>
        <w:t xml:space="preserve"> </w:t>
      </w:r>
      <w:r w:rsidR="00DB300F" w:rsidRPr="0048601E">
        <w:rPr>
          <w:sz w:val="32"/>
          <w:szCs w:val="32"/>
        </w:rPr>
        <w:t>PDS-SIV-100-FY25-</w:t>
      </w:r>
      <w:r w:rsidR="004C15C7" w:rsidRPr="0048601E">
        <w:rPr>
          <w:sz w:val="32"/>
          <w:szCs w:val="32"/>
        </w:rPr>
        <w:t>NOFO</w:t>
      </w:r>
    </w:p>
    <w:p w14:paraId="4EA99B45" w14:textId="178A8756" w:rsidR="005049AF" w:rsidRDefault="005049AF" w:rsidP="6BBB5EC3">
      <w:pPr>
        <w:spacing w:before="500"/>
        <w:ind w:left="113"/>
        <w:jc w:val="center"/>
        <w:rPr>
          <w:sz w:val="32"/>
          <w:szCs w:val="32"/>
        </w:rPr>
      </w:pPr>
      <w:r w:rsidRPr="5E612342">
        <w:rPr>
          <w:sz w:val="32"/>
          <w:szCs w:val="32"/>
        </w:rPr>
        <w:t xml:space="preserve">Application deadline: </w:t>
      </w:r>
      <w:r w:rsidR="00FB2BF1">
        <w:rPr>
          <w:sz w:val="32"/>
          <w:szCs w:val="32"/>
        </w:rPr>
        <w:t>July</w:t>
      </w:r>
      <w:r w:rsidR="4DB9E6B7" w:rsidRPr="5E612342">
        <w:rPr>
          <w:sz w:val="32"/>
          <w:szCs w:val="32"/>
        </w:rPr>
        <w:t xml:space="preserve"> </w:t>
      </w:r>
      <w:r w:rsidR="00FB2BF1">
        <w:rPr>
          <w:sz w:val="32"/>
          <w:szCs w:val="32"/>
        </w:rPr>
        <w:t>4</w:t>
      </w:r>
      <w:r w:rsidR="00707EA8" w:rsidRPr="5E612342">
        <w:rPr>
          <w:sz w:val="32"/>
          <w:szCs w:val="32"/>
        </w:rPr>
        <w:t>, 2025</w:t>
      </w:r>
    </w:p>
    <w:p w14:paraId="38FF786A" w14:textId="77777777" w:rsidR="001C1A57" w:rsidRDefault="001C1A57" w:rsidP="00736CD9">
      <w:pPr>
        <w:spacing w:after="0" w:line="240" w:lineRule="auto"/>
        <w:jc w:val="center"/>
        <w:rPr>
          <w:rFonts w:eastAsia="Times New Roman"/>
          <w:b/>
          <w:bCs/>
          <w:sz w:val="24"/>
          <w:szCs w:val="24"/>
          <w:bdr w:val="none" w:sz="0" w:space="0" w:color="auto" w:frame="1"/>
        </w:rPr>
      </w:pPr>
    </w:p>
    <w:p w14:paraId="19E80B4E" w14:textId="77777777" w:rsidR="001C1A57" w:rsidRDefault="001C1A57" w:rsidP="00736CD9">
      <w:pPr>
        <w:spacing w:after="0" w:line="240" w:lineRule="auto"/>
        <w:jc w:val="center"/>
        <w:rPr>
          <w:rFonts w:eastAsia="Times New Roman"/>
          <w:b/>
          <w:bCs/>
          <w:sz w:val="24"/>
          <w:szCs w:val="24"/>
          <w:bdr w:val="none" w:sz="0" w:space="0" w:color="auto" w:frame="1"/>
        </w:rPr>
      </w:pPr>
    </w:p>
    <w:p w14:paraId="6DF29844" w14:textId="77777777" w:rsidR="001C1A57" w:rsidRDefault="001C1A57" w:rsidP="00736CD9">
      <w:pPr>
        <w:spacing w:after="0" w:line="240" w:lineRule="auto"/>
        <w:jc w:val="center"/>
        <w:rPr>
          <w:rFonts w:eastAsia="Times New Roman"/>
          <w:b/>
          <w:bCs/>
          <w:sz w:val="24"/>
          <w:szCs w:val="24"/>
          <w:bdr w:val="none" w:sz="0" w:space="0" w:color="auto" w:frame="1"/>
        </w:rPr>
      </w:pPr>
    </w:p>
    <w:p w14:paraId="3892E7DC" w14:textId="77777777" w:rsidR="001C1A57" w:rsidRDefault="001C1A57" w:rsidP="00736CD9">
      <w:pPr>
        <w:spacing w:after="0" w:line="240" w:lineRule="auto"/>
        <w:jc w:val="center"/>
        <w:rPr>
          <w:rFonts w:eastAsia="Times New Roman"/>
          <w:b/>
          <w:bCs/>
          <w:sz w:val="24"/>
          <w:szCs w:val="24"/>
          <w:bdr w:val="none" w:sz="0" w:space="0" w:color="auto" w:frame="1"/>
        </w:rPr>
      </w:pPr>
    </w:p>
    <w:p w14:paraId="7CE3229C" w14:textId="77777777" w:rsidR="001C1A57" w:rsidRDefault="001C1A57" w:rsidP="00736CD9">
      <w:pPr>
        <w:spacing w:after="0" w:line="240" w:lineRule="auto"/>
        <w:jc w:val="center"/>
        <w:rPr>
          <w:rFonts w:eastAsia="Times New Roman"/>
          <w:b/>
          <w:bCs/>
          <w:sz w:val="24"/>
          <w:szCs w:val="24"/>
          <w:bdr w:val="none" w:sz="0" w:space="0" w:color="auto" w:frame="1"/>
        </w:rPr>
      </w:pPr>
    </w:p>
    <w:p w14:paraId="77E74E35" w14:textId="77777777" w:rsidR="001C1A57" w:rsidRDefault="001C1A57" w:rsidP="00736CD9">
      <w:pPr>
        <w:spacing w:after="0" w:line="240" w:lineRule="auto"/>
        <w:jc w:val="center"/>
        <w:rPr>
          <w:rFonts w:eastAsia="Times New Roman"/>
          <w:b/>
          <w:bCs/>
          <w:sz w:val="24"/>
          <w:szCs w:val="24"/>
          <w:bdr w:val="none" w:sz="0" w:space="0" w:color="auto" w:frame="1"/>
        </w:rPr>
      </w:pPr>
    </w:p>
    <w:p w14:paraId="28C08488" w14:textId="77777777" w:rsidR="001C1A57" w:rsidRDefault="001C1A57" w:rsidP="00736CD9">
      <w:pPr>
        <w:spacing w:after="0" w:line="240" w:lineRule="auto"/>
        <w:jc w:val="center"/>
        <w:rPr>
          <w:rFonts w:eastAsia="Times New Roman"/>
          <w:b/>
          <w:bCs/>
          <w:sz w:val="24"/>
          <w:szCs w:val="24"/>
          <w:bdr w:val="none" w:sz="0" w:space="0" w:color="auto" w:frame="1"/>
        </w:rPr>
      </w:pPr>
    </w:p>
    <w:p w14:paraId="7E6179C4" w14:textId="77777777" w:rsidR="001C1A57" w:rsidRDefault="001C1A57" w:rsidP="00736CD9">
      <w:pPr>
        <w:spacing w:after="0" w:line="240" w:lineRule="auto"/>
        <w:jc w:val="center"/>
        <w:rPr>
          <w:rFonts w:eastAsia="Times New Roman"/>
          <w:b/>
          <w:bCs/>
          <w:sz w:val="24"/>
          <w:szCs w:val="24"/>
          <w:bdr w:val="none" w:sz="0" w:space="0" w:color="auto" w:frame="1"/>
        </w:rPr>
      </w:pPr>
    </w:p>
    <w:p w14:paraId="3BDF66DF" w14:textId="77777777" w:rsidR="001C1A57" w:rsidRDefault="001C1A57" w:rsidP="00736CD9">
      <w:pPr>
        <w:spacing w:after="0" w:line="240" w:lineRule="auto"/>
        <w:jc w:val="center"/>
        <w:rPr>
          <w:rFonts w:eastAsia="Times New Roman"/>
          <w:b/>
          <w:bCs/>
          <w:sz w:val="24"/>
          <w:szCs w:val="24"/>
          <w:bdr w:val="none" w:sz="0" w:space="0" w:color="auto" w:frame="1"/>
        </w:rPr>
      </w:pPr>
    </w:p>
    <w:p w14:paraId="6589B2B1" w14:textId="77777777" w:rsidR="001C1A57" w:rsidRDefault="001C1A57" w:rsidP="00736CD9">
      <w:pPr>
        <w:spacing w:after="0" w:line="240" w:lineRule="auto"/>
        <w:jc w:val="center"/>
        <w:rPr>
          <w:rFonts w:eastAsia="Times New Roman"/>
          <w:b/>
          <w:bCs/>
          <w:sz w:val="24"/>
          <w:szCs w:val="24"/>
          <w:bdr w:val="none" w:sz="0" w:space="0" w:color="auto" w:frame="1"/>
        </w:rPr>
      </w:pPr>
    </w:p>
    <w:p w14:paraId="017A097E" w14:textId="77777777" w:rsidR="001C1A57" w:rsidRDefault="001C1A57" w:rsidP="00736CD9">
      <w:pPr>
        <w:spacing w:after="0" w:line="240" w:lineRule="auto"/>
        <w:jc w:val="center"/>
        <w:rPr>
          <w:rFonts w:eastAsia="Times New Roman"/>
          <w:b/>
          <w:bCs/>
          <w:sz w:val="24"/>
          <w:szCs w:val="24"/>
          <w:bdr w:val="none" w:sz="0" w:space="0" w:color="auto" w:frame="1"/>
        </w:rPr>
      </w:pPr>
    </w:p>
    <w:p w14:paraId="1FEF863C" w14:textId="77777777" w:rsidR="001C1A57" w:rsidRDefault="001C1A57" w:rsidP="00736CD9">
      <w:pPr>
        <w:spacing w:after="0" w:line="240" w:lineRule="auto"/>
        <w:jc w:val="center"/>
        <w:rPr>
          <w:rFonts w:eastAsia="Times New Roman"/>
          <w:b/>
          <w:bCs/>
          <w:sz w:val="24"/>
          <w:szCs w:val="24"/>
          <w:bdr w:val="none" w:sz="0" w:space="0" w:color="auto" w:frame="1"/>
        </w:rPr>
      </w:pPr>
    </w:p>
    <w:p w14:paraId="0DCF6B82" w14:textId="77777777" w:rsidR="001C1A57" w:rsidRDefault="001C1A57" w:rsidP="00736CD9">
      <w:pPr>
        <w:spacing w:after="0" w:line="240" w:lineRule="auto"/>
        <w:jc w:val="center"/>
        <w:rPr>
          <w:rFonts w:eastAsia="Times New Roman"/>
          <w:b/>
          <w:bCs/>
          <w:sz w:val="24"/>
          <w:szCs w:val="24"/>
          <w:bdr w:val="none" w:sz="0" w:space="0" w:color="auto" w:frame="1"/>
        </w:rPr>
      </w:pPr>
    </w:p>
    <w:p w14:paraId="0E74C250" w14:textId="77777777" w:rsidR="001C1A57" w:rsidRDefault="001C1A57" w:rsidP="00736CD9">
      <w:pPr>
        <w:spacing w:after="0" w:line="240" w:lineRule="auto"/>
        <w:jc w:val="center"/>
        <w:rPr>
          <w:rFonts w:eastAsia="Times New Roman"/>
          <w:b/>
          <w:bCs/>
          <w:sz w:val="24"/>
          <w:szCs w:val="24"/>
          <w:bdr w:val="none" w:sz="0" w:space="0" w:color="auto" w:frame="1"/>
        </w:rPr>
      </w:pPr>
    </w:p>
    <w:p w14:paraId="67D7E509" w14:textId="77777777" w:rsidR="001C1A57" w:rsidRDefault="001C1A57" w:rsidP="00736CD9">
      <w:pPr>
        <w:spacing w:after="0" w:line="240" w:lineRule="auto"/>
        <w:jc w:val="center"/>
        <w:rPr>
          <w:rFonts w:eastAsia="Times New Roman"/>
          <w:b/>
          <w:bCs/>
          <w:sz w:val="24"/>
          <w:szCs w:val="24"/>
          <w:bdr w:val="none" w:sz="0" w:space="0" w:color="auto" w:frame="1"/>
        </w:rPr>
      </w:pPr>
    </w:p>
    <w:p w14:paraId="563F0B3A" w14:textId="77777777" w:rsidR="001C1A57" w:rsidRDefault="001C1A57" w:rsidP="00736CD9">
      <w:pPr>
        <w:spacing w:after="0" w:line="240" w:lineRule="auto"/>
        <w:jc w:val="center"/>
        <w:rPr>
          <w:rFonts w:eastAsia="Times New Roman"/>
          <w:b/>
          <w:bCs/>
          <w:sz w:val="24"/>
          <w:szCs w:val="24"/>
          <w:bdr w:val="none" w:sz="0" w:space="0" w:color="auto" w:frame="1"/>
        </w:rPr>
      </w:pPr>
    </w:p>
    <w:p w14:paraId="1BB3261B" w14:textId="77777777" w:rsidR="001C1A57" w:rsidRDefault="001C1A57" w:rsidP="00736CD9">
      <w:pPr>
        <w:spacing w:after="0" w:line="240" w:lineRule="auto"/>
        <w:jc w:val="center"/>
        <w:rPr>
          <w:rFonts w:eastAsia="Times New Roman"/>
          <w:b/>
          <w:bCs/>
          <w:sz w:val="24"/>
          <w:szCs w:val="24"/>
          <w:bdr w:val="none" w:sz="0" w:space="0" w:color="auto" w:frame="1"/>
        </w:rPr>
      </w:pPr>
    </w:p>
    <w:p w14:paraId="49075DA6" w14:textId="77777777" w:rsidR="001C1A57" w:rsidRDefault="001C1A57" w:rsidP="00736CD9">
      <w:pPr>
        <w:spacing w:after="0" w:line="240" w:lineRule="auto"/>
        <w:jc w:val="center"/>
        <w:rPr>
          <w:rFonts w:eastAsia="Times New Roman"/>
          <w:b/>
          <w:bCs/>
          <w:sz w:val="24"/>
          <w:szCs w:val="24"/>
          <w:bdr w:val="none" w:sz="0" w:space="0" w:color="auto" w:frame="1"/>
        </w:rPr>
      </w:pPr>
    </w:p>
    <w:p w14:paraId="3AFF122D" w14:textId="77777777" w:rsidR="001C1A57" w:rsidRDefault="001C1A57" w:rsidP="00736CD9">
      <w:pPr>
        <w:spacing w:after="0" w:line="240" w:lineRule="auto"/>
        <w:jc w:val="center"/>
        <w:rPr>
          <w:rFonts w:eastAsia="Times New Roman"/>
          <w:b/>
          <w:bCs/>
          <w:sz w:val="24"/>
          <w:szCs w:val="24"/>
          <w:bdr w:val="none" w:sz="0" w:space="0" w:color="auto" w:frame="1"/>
        </w:rPr>
      </w:pPr>
    </w:p>
    <w:p w14:paraId="66BC665D" w14:textId="77777777" w:rsidR="001C1A57" w:rsidRDefault="001C1A57" w:rsidP="00736CD9">
      <w:pPr>
        <w:spacing w:after="0" w:line="240" w:lineRule="auto"/>
        <w:jc w:val="center"/>
        <w:rPr>
          <w:rFonts w:eastAsia="Times New Roman"/>
          <w:b/>
          <w:bCs/>
          <w:sz w:val="24"/>
          <w:szCs w:val="24"/>
          <w:bdr w:val="none" w:sz="0" w:space="0" w:color="auto" w:frame="1"/>
        </w:rPr>
      </w:pPr>
    </w:p>
    <w:p w14:paraId="4A6875DB" w14:textId="77777777" w:rsidR="001C1A57" w:rsidRDefault="001C1A57" w:rsidP="00736CD9">
      <w:pPr>
        <w:spacing w:after="0" w:line="240" w:lineRule="auto"/>
        <w:jc w:val="center"/>
        <w:rPr>
          <w:rFonts w:eastAsia="Times New Roman"/>
          <w:b/>
          <w:bCs/>
          <w:sz w:val="24"/>
          <w:szCs w:val="24"/>
          <w:bdr w:val="none" w:sz="0" w:space="0" w:color="auto" w:frame="1"/>
        </w:rPr>
      </w:pPr>
    </w:p>
    <w:p w14:paraId="16FE7C4A" w14:textId="77777777" w:rsidR="001C1A57" w:rsidRDefault="001C1A57" w:rsidP="00736CD9">
      <w:pPr>
        <w:spacing w:after="0" w:line="240" w:lineRule="auto"/>
        <w:jc w:val="center"/>
        <w:rPr>
          <w:rFonts w:eastAsia="Times New Roman"/>
          <w:b/>
          <w:bCs/>
          <w:sz w:val="24"/>
          <w:szCs w:val="24"/>
          <w:bdr w:val="none" w:sz="0" w:space="0" w:color="auto" w:frame="1"/>
        </w:rPr>
      </w:pPr>
    </w:p>
    <w:p w14:paraId="719450DF" w14:textId="77777777" w:rsidR="001C1A57" w:rsidRDefault="001C1A57" w:rsidP="00736CD9">
      <w:pPr>
        <w:spacing w:after="0" w:line="240" w:lineRule="auto"/>
        <w:jc w:val="center"/>
        <w:rPr>
          <w:rFonts w:eastAsia="Times New Roman"/>
          <w:b/>
          <w:bCs/>
          <w:sz w:val="24"/>
          <w:szCs w:val="24"/>
          <w:bdr w:val="none" w:sz="0" w:space="0" w:color="auto" w:frame="1"/>
        </w:rPr>
      </w:pPr>
    </w:p>
    <w:sdt>
      <w:sdtPr>
        <w:rPr>
          <w:rFonts w:asciiTheme="minorHAnsi" w:eastAsiaTheme="minorEastAsia" w:hAnsiTheme="minorHAnsi" w:cstheme="minorBidi"/>
          <w:color w:val="auto"/>
          <w:kern w:val="2"/>
          <w:sz w:val="22"/>
          <w:szCs w:val="22"/>
          <w14:ligatures w14:val="standardContextual"/>
        </w:rPr>
        <w:id w:val="-660696792"/>
        <w:docPartObj>
          <w:docPartGallery w:val="Table of Contents"/>
          <w:docPartUnique/>
        </w:docPartObj>
      </w:sdtPr>
      <w:sdtEndPr>
        <w:rPr>
          <w:b/>
          <w:bCs/>
          <w:noProof/>
        </w:rPr>
      </w:sdtEndPr>
      <w:sdtContent>
        <w:p w14:paraId="263B2117" w14:textId="56AE0055" w:rsidR="003C7AF8" w:rsidRDefault="003C7AF8" w:rsidP="00403973">
          <w:pPr>
            <w:pStyle w:val="TOCHeading"/>
            <w:jc w:val="center"/>
            <w:rPr>
              <w:color w:val="auto"/>
            </w:rPr>
          </w:pPr>
          <w:r w:rsidRPr="00403973">
            <w:rPr>
              <w:color w:val="auto"/>
            </w:rPr>
            <w:t>Contents</w:t>
          </w:r>
        </w:p>
        <w:p w14:paraId="426B7B1D" w14:textId="77777777" w:rsidR="00403973" w:rsidRPr="00403973" w:rsidRDefault="00403973" w:rsidP="00403973"/>
        <w:p w14:paraId="164871D2" w14:textId="38328FAD" w:rsidR="008128AD" w:rsidRDefault="003C7AF8">
          <w:pPr>
            <w:pStyle w:val="TOC3"/>
            <w:tabs>
              <w:tab w:val="left" w:pos="960"/>
              <w:tab w:val="right" w:leader="dot" w:pos="9350"/>
            </w:tabs>
            <w:rPr>
              <w:rFonts w:eastAsiaTheme="minorEastAsia"/>
              <w:noProof/>
              <w:sz w:val="24"/>
              <w:szCs w:val="24"/>
            </w:rPr>
          </w:pPr>
          <w:r>
            <w:fldChar w:fldCharType="begin"/>
          </w:r>
          <w:r>
            <w:instrText xml:space="preserve"> TOC \o "1-3" \h \z \u </w:instrText>
          </w:r>
          <w:r>
            <w:fldChar w:fldCharType="separate"/>
          </w:r>
          <w:hyperlink w:anchor="_Toc178331626" w:history="1">
            <w:r w:rsidR="008128AD" w:rsidRPr="00895C5A">
              <w:rPr>
                <w:rStyle w:val="Hyperlink"/>
                <w:b/>
                <w:bCs/>
                <w:noProof/>
              </w:rPr>
              <w:t>A.</w:t>
            </w:r>
            <w:r w:rsidR="008128AD">
              <w:rPr>
                <w:rFonts w:eastAsiaTheme="minorEastAsia"/>
                <w:noProof/>
                <w:sz w:val="24"/>
                <w:szCs w:val="24"/>
              </w:rPr>
              <w:tab/>
            </w:r>
            <w:r w:rsidR="008128AD" w:rsidRPr="00895C5A">
              <w:rPr>
                <w:rStyle w:val="Hyperlink"/>
                <w:b/>
                <w:bCs/>
                <w:noProof/>
              </w:rPr>
              <w:t>Basic Information</w:t>
            </w:r>
            <w:r w:rsidR="008128AD">
              <w:rPr>
                <w:noProof/>
                <w:webHidden/>
              </w:rPr>
              <w:tab/>
            </w:r>
            <w:r w:rsidR="008128AD">
              <w:rPr>
                <w:noProof/>
                <w:webHidden/>
              </w:rPr>
              <w:fldChar w:fldCharType="begin"/>
            </w:r>
            <w:r w:rsidR="008128AD">
              <w:rPr>
                <w:noProof/>
                <w:webHidden/>
              </w:rPr>
              <w:instrText xml:space="preserve"> PAGEREF _Toc178331626 \h </w:instrText>
            </w:r>
            <w:r w:rsidR="008128AD">
              <w:rPr>
                <w:noProof/>
                <w:webHidden/>
              </w:rPr>
            </w:r>
            <w:r w:rsidR="008128AD">
              <w:rPr>
                <w:noProof/>
                <w:webHidden/>
              </w:rPr>
              <w:fldChar w:fldCharType="separate"/>
            </w:r>
            <w:r w:rsidR="008128AD">
              <w:rPr>
                <w:noProof/>
                <w:webHidden/>
              </w:rPr>
              <w:t>3</w:t>
            </w:r>
            <w:r w:rsidR="008128AD">
              <w:rPr>
                <w:noProof/>
                <w:webHidden/>
              </w:rPr>
              <w:fldChar w:fldCharType="end"/>
            </w:r>
          </w:hyperlink>
        </w:p>
        <w:p w14:paraId="74434520" w14:textId="0E303A12" w:rsidR="008128AD" w:rsidRDefault="008128AD">
          <w:pPr>
            <w:pStyle w:val="TOC3"/>
            <w:tabs>
              <w:tab w:val="left" w:pos="960"/>
              <w:tab w:val="right" w:leader="dot" w:pos="9350"/>
            </w:tabs>
            <w:rPr>
              <w:rFonts w:eastAsiaTheme="minorEastAsia"/>
              <w:noProof/>
              <w:sz w:val="24"/>
              <w:szCs w:val="24"/>
            </w:rPr>
          </w:pPr>
          <w:hyperlink w:anchor="_Toc178331627" w:history="1">
            <w:r w:rsidRPr="00895C5A">
              <w:rPr>
                <w:rStyle w:val="Hyperlink"/>
                <w:b/>
                <w:bCs/>
                <w:noProof/>
              </w:rPr>
              <w:t>B.</w:t>
            </w:r>
            <w:r>
              <w:rPr>
                <w:rFonts w:eastAsiaTheme="minorEastAsia"/>
                <w:noProof/>
                <w:sz w:val="24"/>
                <w:szCs w:val="24"/>
              </w:rPr>
              <w:tab/>
            </w:r>
            <w:r w:rsidRPr="00895C5A">
              <w:rPr>
                <w:rStyle w:val="Hyperlink"/>
                <w:b/>
                <w:bCs/>
                <w:noProof/>
              </w:rPr>
              <w:t>Eligibility</w:t>
            </w:r>
            <w:r>
              <w:rPr>
                <w:noProof/>
                <w:webHidden/>
              </w:rPr>
              <w:tab/>
            </w:r>
            <w:r>
              <w:rPr>
                <w:noProof/>
                <w:webHidden/>
              </w:rPr>
              <w:fldChar w:fldCharType="begin"/>
            </w:r>
            <w:r>
              <w:rPr>
                <w:noProof/>
                <w:webHidden/>
              </w:rPr>
              <w:instrText xml:space="preserve"> PAGEREF _Toc178331627 \h </w:instrText>
            </w:r>
            <w:r>
              <w:rPr>
                <w:noProof/>
                <w:webHidden/>
              </w:rPr>
            </w:r>
            <w:r>
              <w:rPr>
                <w:noProof/>
                <w:webHidden/>
              </w:rPr>
              <w:fldChar w:fldCharType="separate"/>
            </w:r>
            <w:r>
              <w:rPr>
                <w:noProof/>
                <w:webHidden/>
              </w:rPr>
              <w:t>4</w:t>
            </w:r>
            <w:r>
              <w:rPr>
                <w:noProof/>
                <w:webHidden/>
              </w:rPr>
              <w:fldChar w:fldCharType="end"/>
            </w:r>
          </w:hyperlink>
        </w:p>
        <w:p w14:paraId="53BFD389" w14:textId="450C910B" w:rsidR="008128AD" w:rsidRDefault="008128AD">
          <w:pPr>
            <w:pStyle w:val="TOC3"/>
            <w:tabs>
              <w:tab w:val="left" w:pos="960"/>
              <w:tab w:val="right" w:leader="dot" w:pos="9350"/>
            </w:tabs>
            <w:rPr>
              <w:rFonts w:eastAsiaTheme="minorEastAsia"/>
              <w:noProof/>
              <w:sz w:val="24"/>
              <w:szCs w:val="24"/>
            </w:rPr>
          </w:pPr>
          <w:hyperlink w:anchor="_Toc178331628" w:history="1">
            <w:r w:rsidRPr="00895C5A">
              <w:rPr>
                <w:rStyle w:val="Hyperlink"/>
                <w:b/>
                <w:bCs/>
                <w:noProof/>
              </w:rPr>
              <w:t>C.</w:t>
            </w:r>
            <w:r>
              <w:rPr>
                <w:rFonts w:eastAsiaTheme="minorEastAsia"/>
                <w:noProof/>
                <w:sz w:val="24"/>
                <w:szCs w:val="24"/>
              </w:rPr>
              <w:tab/>
            </w:r>
            <w:r w:rsidRPr="00895C5A">
              <w:rPr>
                <w:rStyle w:val="Hyperlink"/>
                <w:b/>
                <w:bCs/>
                <w:noProof/>
              </w:rPr>
              <w:t>Program Description</w:t>
            </w:r>
            <w:r>
              <w:rPr>
                <w:noProof/>
                <w:webHidden/>
              </w:rPr>
              <w:tab/>
            </w:r>
            <w:r>
              <w:rPr>
                <w:noProof/>
                <w:webHidden/>
              </w:rPr>
              <w:fldChar w:fldCharType="begin"/>
            </w:r>
            <w:r>
              <w:rPr>
                <w:noProof/>
                <w:webHidden/>
              </w:rPr>
              <w:instrText xml:space="preserve"> PAGEREF _Toc178331628 \h </w:instrText>
            </w:r>
            <w:r>
              <w:rPr>
                <w:noProof/>
                <w:webHidden/>
              </w:rPr>
            </w:r>
            <w:r>
              <w:rPr>
                <w:noProof/>
                <w:webHidden/>
              </w:rPr>
              <w:fldChar w:fldCharType="separate"/>
            </w:r>
            <w:r>
              <w:rPr>
                <w:noProof/>
                <w:webHidden/>
              </w:rPr>
              <w:t>5</w:t>
            </w:r>
            <w:r>
              <w:rPr>
                <w:noProof/>
                <w:webHidden/>
              </w:rPr>
              <w:fldChar w:fldCharType="end"/>
            </w:r>
          </w:hyperlink>
        </w:p>
        <w:p w14:paraId="012312CE" w14:textId="28994270" w:rsidR="008128AD" w:rsidRDefault="008128AD">
          <w:pPr>
            <w:pStyle w:val="TOC3"/>
            <w:tabs>
              <w:tab w:val="left" w:pos="960"/>
              <w:tab w:val="right" w:leader="dot" w:pos="9350"/>
            </w:tabs>
            <w:rPr>
              <w:rFonts w:eastAsiaTheme="minorEastAsia"/>
              <w:noProof/>
              <w:sz w:val="24"/>
              <w:szCs w:val="24"/>
            </w:rPr>
          </w:pPr>
          <w:hyperlink w:anchor="_Toc178331629" w:history="1">
            <w:r w:rsidRPr="00895C5A">
              <w:rPr>
                <w:rStyle w:val="Hyperlink"/>
                <w:b/>
                <w:bCs/>
                <w:noProof/>
              </w:rPr>
              <w:t>D.</w:t>
            </w:r>
            <w:r>
              <w:rPr>
                <w:rFonts w:eastAsiaTheme="minorEastAsia"/>
                <w:noProof/>
                <w:sz w:val="24"/>
                <w:szCs w:val="24"/>
              </w:rPr>
              <w:tab/>
            </w:r>
            <w:r w:rsidRPr="00895C5A">
              <w:rPr>
                <w:rStyle w:val="Hyperlink"/>
                <w:b/>
                <w:bCs/>
                <w:noProof/>
              </w:rPr>
              <w:t>Application Contents and Format</w:t>
            </w:r>
            <w:r>
              <w:rPr>
                <w:noProof/>
                <w:webHidden/>
              </w:rPr>
              <w:tab/>
            </w:r>
            <w:r>
              <w:rPr>
                <w:noProof/>
                <w:webHidden/>
              </w:rPr>
              <w:fldChar w:fldCharType="begin"/>
            </w:r>
            <w:r>
              <w:rPr>
                <w:noProof/>
                <w:webHidden/>
              </w:rPr>
              <w:instrText xml:space="preserve"> PAGEREF _Toc178331629 \h </w:instrText>
            </w:r>
            <w:r>
              <w:rPr>
                <w:noProof/>
                <w:webHidden/>
              </w:rPr>
            </w:r>
            <w:r>
              <w:rPr>
                <w:noProof/>
                <w:webHidden/>
              </w:rPr>
              <w:fldChar w:fldCharType="separate"/>
            </w:r>
            <w:r>
              <w:rPr>
                <w:noProof/>
                <w:webHidden/>
              </w:rPr>
              <w:t>5</w:t>
            </w:r>
            <w:r>
              <w:rPr>
                <w:noProof/>
                <w:webHidden/>
              </w:rPr>
              <w:fldChar w:fldCharType="end"/>
            </w:r>
          </w:hyperlink>
        </w:p>
        <w:p w14:paraId="399508C2" w14:textId="5B76228D" w:rsidR="008128AD" w:rsidRDefault="008128AD">
          <w:pPr>
            <w:pStyle w:val="TOC3"/>
            <w:tabs>
              <w:tab w:val="left" w:pos="960"/>
              <w:tab w:val="right" w:leader="dot" w:pos="9350"/>
            </w:tabs>
            <w:rPr>
              <w:rFonts w:eastAsiaTheme="minorEastAsia"/>
              <w:noProof/>
              <w:sz w:val="24"/>
              <w:szCs w:val="24"/>
            </w:rPr>
          </w:pPr>
          <w:hyperlink w:anchor="_Toc178331630" w:history="1">
            <w:r w:rsidRPr="00895C5A">
              <w:rPr>
                <w:rStyle w:val="Hyperlink"/>
                <w:b/>
                <w:bCs/>
                <w:noProof/>
              </w:rPr>
              <w:t>E.</w:t>
            </w:r>
            <w:r>
              <w:rPr>
                <w:rFonts w:eastAsiaTheme="minorEastAsia"/>
                <w:noProof/>
                <w:sz w:val="24"/>
                <w:szCs w:val="24"/>
              </w:rPr>
              <w:tab/>
            </w:r>
            <w:r w:rsidRPr="00895C5A">
              <w:rPr>
                <w:rStyle w:val="Hyperlink"/>
                <w:b/>
                <w:bCs/>
                <w:noProof/>
              </w:rPr>
              <w:t>Submission Requirements and Deadlines</w:t>
            </w:r>
            <w:r>
              <w:rPr>
                <w:noProof/>
                <w:webHidden/>
              </w:rPr>
              <w:tab/>
            </w:r>
            <w:r>
              <w:rPr>
                <w:noProof/>
                <w:webHidden/>
              </w:rPr>
              <w:fldChar w:fldCharType="begin"/>
            </w:r>
            <w:r>
              <w:rPr>
                <w:noProof/>
                <w:webHidden/>
              </w:rPr>
              <w:instrText xml:space="preserve"> PAGEREF _Toc178331630 \h </w:instrText>
            </w:r>
            <w:r>
              <w:rPr>
                <w:noProof/>
                <w:webHidden/>
              </w:rPr>
            </w:r>
            <w:r>
              <w:rPr>
                <w:noProof/>
                <w:webHidden/>
              </w:rPr>
              <w:fldChar w:fldCharType="separate"/>
            </w:r>
            <w:r>
              <w:rPr>
                <w:noProof/>
                <w:webHidden/>
              </w:rPr>
              <w:t>7</w:t>
            </w:r>
            <w:r>
              <w:rPr>
                <w:noProof/>
                <w:webHidden/>
              </w:rPr>
              <w:fldChar w:fldCharType="end"/>
            </w:r>
          </w:hyperlink>
        </w:p>
        <w:p w14:paraId="257DBC7E" w14:textId="7229B0D6" w:rsidR="008128AD" w:rsidRDefault="008128AD">
          <w:pPr>
            <w:pStyle w:val="TOC3"/>
            <w:tabs>
              <w:tab w:val="left" w:pos="960"/>
              <w:tab w:val="right" w:leader="dot" w:pos="9350"/>
            </w:tabs>
            <w:rPr>
              <w:rFonts w:eastAsiaTheme="minorEastAsia"/>
              <w:noProof/>
              <w:sz w:val="24"/>
              <w:szCs w:val="24"/>
            </w:rPr>
          </w:pPr>
          <w:hyperlink w:anchor="_Toc178331631" w:history="1">
            <w:r w:rsidRPr="00895C5A">
              <w:rPr>
                <w:rStyle w:val="Hyperlink"/>
                <w:b/>
                <w:bCs/>
                <w:noProof/>
              </w:rPr>
              <w:t>F.</w:t>
            </w:r>
            <w:r>
              <w:rPr>
                <w:rFonts w:eastAsiaTheme="minorEastAsia"/>
                <w:noProof/>
                <w:sz w:val="24"/>
                <w:szCs w:val="24"/>
              </w:rPr>
              <w:tab/>
            </w:r>
            <w:r w:rsidRPr="00895C5A">
              <w:rPr>
                <w:rStyle w:val="Hyperlink"/>
                <w:b/>
                <w:bCs/>
                <w:noProof/>
              </w:rPr>
              <w:t>Application Review Information</w:t>
            </w:r>
            <w:r>
              <w:rPr>
                <w:noProof/>
                <w:webHidden/>
              </w:rPr>
              <w:tab/>
            </w:r>
            <w:r>
              <w:rPr>
                <w:noProof/>
                <w:webHidden/>
              </w:rPr>
              <w:fldChar w:fldCharType="begin"/>
            </w:r>
            <w:r>
              <w:rPr>
                <w:noProof/>
                <w:webHidden/>
              </w:rPr>
              <w:instrText xml:space="preserve"> PAGEREF _Toc178331631 \h </w:instrText>
            </w:r>
            <w:r>
              <w:rPr>
                <w:noProof/>
                <w:webHidden/>
              </w:rPr>
            </w:r>
            <w:r>
              <w:rPr>
                <w:noProof/>
                <w:webHidden/>
              </w:rPr>
              <w:fldChar w:fldCharType="separate"/>
            </w:r>
            <w:r>
              <w:rPr>
                <w:noProof/>
                <w:webHidden/>
              </w:rPr>
              <w:t>10</w:t>
            </w:r>
            <w:r>
              <w:rPr>
                <w:noProof/>
                <w:webHidden/>
              </w:rPr>
              <w:fldChar w:fldCharType="end"/>
            </w:r>
          </w:hyperlink>
        </w:p>
        <w:p w14:paraId="63B4EDAF" w14:textId="74AEDCA5" w:rsidR="008128AD" w:rsidRDefault="008128AD">
          <w:pPr>
            <w:pStyle w:val="TOC3"/>
            <w:tabs>
              <w:tab w:val="left" w:pos="960"/>
              <w:tab w:val="right" w:leader="dot" w:pos="9350"/>
            </w:tabs>
            <w:rPr>
              <w:rFonts w:eastAsiaTheme="minorEastAsia"/>
              <w:noProof/>
              <w:sz w:val="24"/>
              <w:szCs w:val="24"/>
            </w:rPr>
          </w:pPr>
          <w:hyperlink w:anchor="_Toc178331632" w:history="1">
            <w:r w:rsidRPr="00895C5A">
              <w:rPr>
                <w:rStyle w:val="Hyperlink"/>
                <w:b/>
                <w:bCs/>
                <w:noProof/>
              </w:rPr>
              <w:t>G.</w:t>
            </w:r>
            <w:r>
              <w:rPr>
                <w:rFonts w:eastAsiaTheme="minorEastAsia"/>
                <w:noProof/>
                <w:sz w:val="24"/>
                <w:szCs w:val="24"/>
              </w:rPr>
              <w:tab/>
            </w:r>
            <w:r w:rsidRPr="00895C5A">
              <w:rPr>
                <w:rStyle w:val="Hyperlink"/>
                <w:b/>
                <w:bCs/>
                <w:noProof/>
              </w:rPr>
              <w:t>Award Notices</w:t>
            </w:r>
            <w:r>
              <w:rPr>
                <w:noProof/>
                <w:webHidden/>
              </w:rPr>
              <w:tab/>
            </w:r>
            <w:r>
              <w:rPr>
                <w:noProof/>
                <w:webHidden/>
              </w:rPr>
              <w:fldChar w:fldCharType="begin"/>
            </w:r>
            <w:r>
              <w:rPr>
                <w:noProof/>
                <w:webHidden/>
              </w:rPr>
              <w:instrText xml:space="preserve"> PAGEREF _Toc178331632 \h </w:instrText>
            </w:r>
            <w:r>
              <w:rPr>
                <w:noProof/>
                <w:webHidden/>
              </w:rPr>
            </w:r>
            <w:r>
              <w:rPr>
                <w:noProof/>
                <w:webHidden/>
              </w:rPr>
              <w:fldChar w:fldCharType="separate"/>
            </w:r>
            <w:r>
              <w:rPr>
                <w:noProof/>
                <w:webHidden/>
              </w:rPr>
              <w:t>12</w:t>
            </w:r>
            <w:r>
              <w:rPr>
                <w:noProof/>
                <w:webHidden/>
              </w:rPr>
              <w:fldChar w:fldCharType="end"/>
            </w:r>
          </w:hyperlink>
        </w:p>
        <w:p w14:paraId="2F0F5075" w14:textId="2D30E660" w:rsidR="008128AD" w:rsidRDefault="008128AD">
          <w:pPr>
            <w:pStyle w:val="TOC3"/>
            <w:tabs>
              <w:tab w:val="left" w:pos="960"/>
              <w:tab w:val="right" w:leader="dot" w:pos="9350"/>
            </w:tabs>
            <w:rPr>
              <w:rFonts w:eastAsiaTheme="minorEastAsia"/>
              <w:noProof/>
              <w:sz w:val="24"/>
              <w:szCs w:val="24"/>
            </w:rPr>
          </w:pPr>
          <w:hyperlink w:anchor="_Toc178331633" w:history="1">
            <w:r w:rsidRPr="00895C5A">
              <w:rPr>
                <w:rStyle w:val="Hyperlink"/>
                <w:b/>
                <w:bCs/>
                <w:noProof/>
              </w:rPr>
              <w:t>H.</w:t>
            </w:r>
            <w:r>
              <w:rPr>
                <w:rFonts w:eastAsiaTheme="minorEastAsia"/>
                <w:noProof/>
                <w:sz w:val="24"/>
                <w:szCs w:val="24"/>
              </w:rPr>
              <w:tab/>
            </w:r>
            <w:r w:rsidRPr="00895C5A">
              <w:rPr>
                <w:rStyle w:val="Hyperlink"/>
                <w:b/>
                <w:bCs/>
                <w:noProof/>
              </w:rPr>
              <w:t>Post-Award Requirements and Administration</w:t>
            </w:r>
            <w:r>
              <w:rPr>
                <w:noProof/>
                <w:webHidden/>
              </w:rPr>
              <w:tab/>
            </w:r>
            <w:r>
              <w:rPr>
                <w:noProof/>
                <w:webHidden/>
              </w:rPr>
              <w:fldChar w:fldCharType="begin"/>
            </w:r>
            <w:r>
              <w:rPr>
                <w:noProof/>
                <w:webHidden/>
              </w:rPr>
              <w:instrText xml:space="preserve"> PAGEREF _Toc178331633 \h </w:instrText>
            </w:r>
            <w:r>
              <w:rPr>
                <w:noProof/>
                <w:webHidden/>
              </w:rPr>
            </w:r>
            <w:r>
              <w:rPr>
                <w:noProof/>
                <w:webHidden/>
              </w:rPr>
              <w:fldChar w:fldCharType="separate"/>
            </w:r>
            <w:r>
              <w:rPr>
                <w:noProof/>
                <w:webHidden/>
              </w:rPr>
              <w:t>12</w:t>
            </w:r>
            <w:r>
              <w:rPr>
                <w:noProof/>
                <w:webHidden/>
              </w:rPr>
              <w:fldChar w:fldCharType="end"/>
            </w:r>
          </w:hyperlink>
        </w:p>
        <w:p w14:paraId="798E51F9" w14:textId="008299BE" w:rsidR="008128AD" w:rsidRDefault="008128AD">
          <w:pPr>
            <w:pStyle w:val="TOC3"/>
            <w:tabs>
              <w:tab w:val="left" w:pos="960"/>
              <w:tab w:val="right" w:leader="dot" w:pos="9350"/>
            </w:tabs>
            <w:rPr>
              <w:rFonts w:eastAsiaTheme="minorEastAsia"/>
              <w:noProof/>
              <w:sz w:val="24"/>
              <w:szCs w:val="24"/>
            </w:rPr>
          </w:pPr>
          <w:hyperlink w:anchor="_Toc178331634" w:history="1">
            <w:r w:rsidRPr="00895C5A">
              <w:rPr>
                <w:rStyle w:val="Hyperlink"/>
                <w:b/>
                <w:bCs/>
                <w:noProof/>
              </w:rPr>
              <w:t>I.</w:t>
            </w:r>
            <w:r>
              <w:rPr>
                <w:rFonts w:eastAsiaTheme="minorEastAsia"/>
                <w:noProof/>
                <w:sz w:val="24"/>
                <w:szCs w:val="24"/>
              </w:rPr>
              <w:tab/>
            </w:r>
            <w:r w:rsidRPr="00895C5A">
              <w:rPr>
                <w:rStyle w:val="Hyperlink"/>
                <w:b/>
                <w:bCs/>
                <w:noProof/>
              </w:rPr>
              <w:t>Other Information</w:t>
            </w:r>
            <w:r>
              <w:rPr>
                <w:noProof/>
                <w:webHidden/>
              </w:rPr>
              <w:tab/>
            </w:r>
            <w:r>
              <w:rPr>
                <w:noProof/>
                <w:webHidden/>
              </w:rPr>
              <w:fldChar w:fldCharType="begin"/>
            </w:r>
            <w:r>
              <w:rPr>
                <w:noProof/>
                <w:webHidden/>
              </w:rPr>
              <w:instrText xml:space="preserve"> PAGEREF _Toc178331634 \h </w:instrText>
            </w:r>
            <w:r>
              <w:rPr>
                <w:noProof/>
                <w:webHidden/>
              </w:rPr>
            </w:r>
            <w:r>
              <w:rPr>
                <w:noProof/>
                <w:webHidden/>
              </w:rPr>
              <w:fldChar w:fldCharType="separate"/>
            </w:r>
            <w:r>
              <w:rPr>
                <w:noProof/>
                <w:webHidden/>
              </w:rPr>
              <w:t>14</w:t>
            </w:r>
            <w:r>
              <w:rPr>
                <w:noProof/>
                <w:webHidden/>
              </w:rPr>
              <w:fldChar w:fldCharType="end"/>
            </w:r>
          </w:hyperlink>
        </w:p>
        <w:p w14:paraId="457144A0" w14:textId="63EBA382" w:rsidR="003C7AF8" w:rsidRDefault="003C7AF8">
          <w:r>
            <w:rPr>
              <w:b/>
              <w:bCs/>
              <w:noProof/>
            </w:rPr>
            <w:fldChar w:fldCharType="end"/>
          </w:r>
        </w:p>
      </w:sdtContent>
    </w:sdt>
    <w:p w14:paraId="38ECBA75" w14:textId="77777777" w:rsidR="001C1A57" w:rsidRDefault="001C1A57" w:rsidP="00283DA5">
      <w:pPr>
        <w:spacing w:after="0" w:line="240" w:lineRule="auto"/>
        <w:rPr>
          <w:rFonts w:eastAsia="Times New Roman"/>
          <w:b/>
          <w:bCs/>
          <w:sz w:val="24"/>
          <w:szCs w:val="24"/>
          <w:bdr w:val="none" w:sz="0" w:space="0" w:color="auto" w:frame="1"/>
        </w:rPr>
      </w:pPr>
    </w:p>
    <w:p w14:paraId="355B4015" w14:textId="77777777" w:rsidR="001C1A57" w:rsidRDefault="001C1A57" w:rsidP="00736CD9">
      <w:pPr>
        <w:spacing w:after="0" w:line="240" w:lineRule="auto"/>
        <w:jc w:val="center"/>
        <w:rPr>
          <w:rFonts w:eastAsia="Times New Roman"/>
          <w:b/>
          <w:bCs/>
          <w:sz w:val="24"/>
          <w:szCs w:val="24"/>
          <w:bdr w:val="none" w:sz="0" w:space="0" w:color="auto" w:frame="1"/>
        </w:rPr>
      </w:pPr>
    </w:p>
    <w:p w14:paraId="4F1019E8" w14:textId="77777777" w:rsidR="001C1A57" w:rsidRDefault="001C1A57" w:rsidP="00736CD9">
      <w:pPr>
        <w:spacing w:after="0" w:line="240" w:lineRule="auto"/>
        <w:jc w:val="center"/>
        <w:rPr>
          <w:rFonts w:eastAsia="Times New Roman"/>
          <w:b/>
          <w:bCs/>
          <w:sz w:val="24"/>
          <w:szCs w:val="24"/>
          <w:bdr w:val="none" w:sz="0" w:space="0" w:color="auto" w:frame="1"/>
        </w:rPr>
      </w:pPr>
    </w:p>
    <w:p w14:paraId="2D3D57A8" w14:textId="77777777" w:rsidR="001C1A57" w:rsidRDefault="001C1A57" w:rsidP="00736CD9">
      <w:pPr>
        <w:spacing w:after="0" w:line="240" w:lineRule="auto"/>
        <w:jc w:val="center"/>
        <w:rPr>
          <w:rFonts w:eastAsia="Times New Roman"/>
          <w:b/>
          <w:bCs/>
          <w:sz w:val="24"/>
          <w:szCs w:val="24"/>
          <w:bdr w:val="none" w:sz="0" w:space="0" w:color="auto" w:frame="1"/>
        </w:rPr>
      </w:pPr>
    </w:p>
    <w:p w14:paraId="4FA0AF39" w14:textId="77777777" w:rsidR="001C1A57" w:rsidRDefault="001C1A57" w:rsidP="00736CD9">
      <w:pPr>
        <w:spacing w:after="0" w:line="240" w:lineRule="auto"/>
        <w:jc w:val="center"/>
        <w:rPr>
          <w:rFonts w:eastAsia="Times New Roman"/>
          <w:b/>
          <w:bCs/>
          <w:sz w:val="24"/>
          <w:szCs w:val="24"/>
          <w:bdr w:val="none" w:sz="0" w:space="0" w:color="auto" w:frame="1"/>
        </w:rPr>
      </w:pPr>
    </w:p>
    <w:p w14:paraId="3F6427C1" w14:textId="77777777" w:rsidR="00C64D59" w:rsidRDefault="00C64D59" w:rsidP="00C64D59">
      <w:pPr>
        <w:spacing w:after="0" w:line="240" w:lineRule="auto"/>
        <w:rPr>
          <w:rFonts w:eastAsia="Times New Roman"/>
          <w:b/>
          <w:bCs/>
          <w:sz w:val="24"/>
          <w:szCs w:val="24"/>
          <w:bdr w:val="none" w:sz="0" w:space="0" w:color="auto" w:frame="1"/>
        </w:rPr>
      </w:pPr>
    </w:p>
    <w:p w14:paraId="7AF59EB9" w14:textId="77777777" w:rsidR="00C64D59" w:rsidRDefault="00C64D59" w:rsidP="00736CD9">
      <w:pPr>
        <w:spacing w:after="0" w:line="240" w:lineRule="auto"/>
        <w:jc w:val="center"/>
        <w:rPr>
          <w:rFonts w:eastAsia="Times New Roman"/>
          <w:b/>
          <w:bCs/>
          <w:sz w:val="24"/>
          <w:szCs w:val="24"/>
          <w:bdr w:val="none" w:sz="0" w:space="0" w:color="auto" w:frame="1"/>
        </w:rPr>
      </w:pPr>
    </w:p>
    <w:p w14:paraId="48978B5C" w14:textId="77777777" w:rsidR="00C64D59" w:rsidRDefault="00C64D59" w:rsidP="00736CD9">
      <w:pPr>
        <w:spacing w:after="0" w:line="240" w:lineRule="auto"/>
        <w:jc w:val="center"/>
        <w:rPr>
          <w:rFonts w:eastAsia="Times New Roman"/>
          <w:b/>
          <w:bCs/>
          <w:sz w:val="24"/>
          <w:szCs w:val="24"/>
          <w:bdr w:val="none" w:sz="0" w:space="0" w:color="auto" w:frame="1"/>
        </w:rPr>
      </w:pPr>
    </w:p>
    <w:p w14:paraId="0073F4C7" w14:textId="77777777" w:rsidR="00C64D59" w:rsidRDefault="00C64D59" w:rsidP="00736CD9">
      <w:pPr>
        <w:spacing w:after="0" w:line="240" w:lineRule="auto"/>
        <w:jc w:val="center"/>
        <w:rPr>
          <w:rFonts w:eastAsia="Times New Roman"/>
          <w:b/>
          <w:bCs/>
          <w:sz w:val="24"/>
          <w:szCs w:val="24"/>
          <w:bdr w:val="none" w:sz="0" w:space="0" w:color="auto" w:frame="1"/>
        </w:rPr>
      </w:pPr>
    </w:p>
    <w:p w14:paraId="4DBCA2E4" w14:textId="77777777" w:rsidR="00C64D59" w:rsidRDefault="00C64D59" w:rsidP="00736CD9">
      <w:pPr>
        <w:spacing w:after="0" w:line="240" w:lineRule="auto"/>
        <w:jc w:val="center"/>
        <w:rPr>
          <w:rFonts w:eastAsia="Times New Roman"/>
          <w:b/>
          <w:bCs/>
          <w:sz w:val="24"/>
          <w:szCs w:val="24"/>
          <w:bdr w:val="none" w:sz="0" w:space="0" w:color="auto" w:frame="1"/>
        </w:rPr>
      </w:pPr>
    </w:p>
    <w:p w14:paraId="21E10847" w14:textId="77777777" w:rsidR="00C64D59" w:rsidRDefault="00C64D59" w:rsidP="00736CD9">
      <w:pPr>
        <w:spacing w:after="0" w:line="240" w:lineRule="auto"/>
        <w:jc w:val="center"/>
        <w:rPr>
          <w:rFonts w:eastAsia="Times New Roman"/>
          <w:b/>
          <w:bCs/>
          <w:sz w:val="24"/>
          <w:szCs w:val="24"/>
          <w:bdr w:val="none" w:sz="0" w:space="0" w:color="auto" w:frame="1"/>
        </w:rPr>
      </w:pPr>
    </w:p>
    <w:p w14:paraId="1EA2C546" w14:textId="77777777" w:rsidR="00C64D59" w:rsidRDefault="00C64D59" w:rsidP="00736CD9">
      <w:pPr>
        <w:spacing w:after="0" w:line="240" w:lineRule="auto"/>
        <w:jc w:val="center"/>
        <w:rPr>
          <w:rFonts w:eastAsia="Times New Roman"/>
          <w:b/>
          <w:bCs/>
          <w:sz w:val="24"/>
          <w:szCs w:val="24"/>
          <w:bdr w:val="none" w:sz="0" w:space="0" w:color="auto" w:frame="1"/>
        </w:rPr>
      </w:pPr>
    </w:p>
    <w:p w14:paraId="1B860A17" w14:textId="77777777" w:rsidR="00C64D59" w:rsidRDefault="00C64D59" w:rsidP="00736CD9">
      <w:pPr>
        <w:spacing w:after="0" w:line="240" w:lineRule="auto"/>
        <w:jc w:val="center"/>
        <w:rPr>
          <w:rFonts w:eastAsia="Times New Roman"/>
          <w:b/>
          <w:bCs/>
          <w:sz w:val="24"/>
          <w:szCs w:val="24"/>
          <w:bdr w:val="none" w:sz="0" w:space="0" w:color="auto" w:frame="1"/>
        </w:rPr>
      </w:pPr>
    </w:p>
    <w:p w14:paraId="5D674534" w14:textId="77777777" w:rsidR="00C64D59" w:rsidRDefault="00C64D59" w:rsidP="00736CD9">
      <w:pPr>
        <w:spacing w:after="0" w:line="240" w:lineRule="auto"/>
        <w:jc w:val="center"/>
        <w:rPr>
          <w:rFonts w:eastAsia="Times New Roman"/>
          <w:b/>
          <w:bCs/>
          <w:sz w:val="24"/>
          <w:szCs w:val="24"/>
          <w:bdr w:val="none" w:sz="0" w:space="0" w:color="auto" w:frame="1"/>
        </w:rPr>
      </w:pPr>
    </w:p>
    <w:p w14:paraId="149E7D9C" w14:textId="77777777" w:rsidR="00C64D59" w:rsidRDefault="00C64D59" w:rsidP="00736CD9">
      <w:pPr>
        <w:spacing w:after="0" w:line="240" w:lineRule="auto"/>
        <w:jc w:val="center"/>
        <w:rPr>
          <w:rFonts w:eastAsia="Times New Roman"/>
          <w:b/>
          <w:bCs/>
          <w:sz w:val="24"/>
          <w:szCs w:val="24"/>
          <w:bdr w:val="none" w:sz="0" w:space="0" w:color="auto" w:frame="1"/>
        </w:rPr>
      </w:pPr>
    </w:p>
    <w:p w14:paraId="4AAD8C25" w14:textId="77777777" w:rsidR="00C64D59" w:rsidRDefault="00C64D59" w:rsidP="00736CD9">
      <w:pPr>
        <w:spacing w:after="0" w:line="240" w:lineRule="auto"/>
        <w:jc w:val="center"/>
        <w:rPr>
          <w:rFonts w:eastAsia="Times New Roman"/>
          <w:b/>
          <w:bCs/>
          <w:sz w:val="24"/>
          <w:szCs w:val="24"/>
          <w:bdr w:val="none" w:sz="0" w:space="0" w:color="auto" w:frame="1"/>
        </w:rPr>
      </w:pPr>
    </w:p>
    <w:p w14:paraId="6326B008" w14:textId="77777777" w:rsidR="00C64D59" w:rsidRDefault="00C64D59" w:rsidP="00736CD9">
      <w:pPr>
        <w:spacing w:after="0" w:line="240" w:lineRule="auto"/>
        <w:jc w:val="center"/>
        <w:rPr>
          <w:rFonts w:eastAsia="Times New Roman"/>
          <w:b/>
          <w:bCs/>
          <w:sz w:val="24"/>
          <w:szCs w:val="24"/>
          <w:bdr w:val="none" w:sz="0" w:space="0" w:color="auto" w:frame="1"/>
        </w:rPr>
      </w:pPr>
    </w:p>
    <w:p w14:paraId="424FCF89" w14:textId="77777777" w:rsidR="00C64D59" w:rsidRDefault="00C64D59" w:rsidP="00736CD9">
      <w:pPr>
        <w:spacing w:after="0" w:line="240" w:lineRule="auto"/>
        <w:jc w:val="center"/>
        <w:rPr>
          <w:rFonts w:eastAsia="Times New Roman"/>
          <w:b/>
          <w:bCs/>
          <w:sz w:val="24"/>
          <w:szCs w:val="24"/>
          <w:bdr w:val="none" w:sz="0" w:space="0" w:color="auto" w:frame="1"/>
        </w:rPr>
      </w:pPr>
    </w:p>
    <w:p w14:paraId="5929AAB4" w14:textId="77777777" w:rsidR="00C64D59" w:rsidRDefault="00C64D59" w:rsidP="00736CD9">
      <w:pPr>
        <w:spacing w:after="0" w:line="240" w:lineRule="auto"/>
        <w:jc w:val="center"/>
        <w:rPr>
          <w:rFonts w:eastAsia="Times New Roman"/>
          <w:b/>
          <w:bCs/>
          <w:sz w:val="24"/>
          <w:szCs w:val="24"/>
          <w:bdr w:val="none" w:sz="0" w:space="0" w:color="auto" w:frame="1"/>
        </w:rPr>
      </w:pPr>
    </w:p>
    <w:p w14:paraId="7DEF34E4" w14:textId="77777777" w:rsidR="00C64D59" w:rsidRDefault="00C64D59" w:rsidP="00736CD9">
      <w:pPr>
        <w:spacing w:after="0" w:line="240" w:lineRule="auto"/>
        <w:jc w:val="center"/>
        <w:rPr>
          <w:rFonts w:eastAsia="Times New Roman"/>
          <w:b/>
          <w:bCs/>
          <w:sz w:val="24"/>
          <w:szCs w:val="24"/>
          <w:bdr w:val="none" w:sz="0" w:space="0" w:color="auto" w:frame="1"/>
        </w:rPr>
      </w:pPr>
    </w:p>
    <w:p w14:paraId="43E89F15" w14:textId="77777777" w:rsidR="00C64D59" w:rsidRDefault="00C64D59" w:rsidP="00736CD9">
      <w:pPr>
        <w:spacing w:after="0" w:line="240" w:lineRule="auto"/>
        <w:jc w:val="center"/>
        <w:rPr>
          <w:rFonts w:eastAsia="Times New Roman"/>
          <w:b/>
          <w:bCs/>
          <w:sz w:val="24"/>
          <w:szCs w:val="24"/>
          <w:bdr w:val="none" w:sz="0" w:space="0" w:color="auto" w:frame="1"/>
        </w:rPr>
      </w:pPr>
    </w:p>
    <w:p w14:paraId="7E6EB72B" w14:textId="77777777" w:rsidR="00C64D59" w:rsidRDefault="00C64D59" w:rsidP="00736CD9">
      <w:pPr>
        <w:spacing w:after="0" w:line="240" w:lineRule="auto"/>
        <w:jc w:val="center"/>
        <w:rPr>
          <w:rFonts w:eastAsia="Times New Roman"/>
          <w:b/>
          <w:bCs/>
          <w:sz w:val="24"/>
          <w:szCs w:val="24"/>
          <w:bdr w:val="none" w:sz="0" w:space="0" w:color="auto" w:frame="1"/>
        </w:rPr>
      </w:pPr>
    </w:p>
    <w:p w14:paraId="60333F27" w14:textId="77777777" w:rsidR="00C64D59" w:rsidRDefault="00C64D59" w:rsidP="00736CD9">
      <w:pPr>
        <w:spacing w:after="0" w:line="240" w:lineRule="auto"/>
        <w:jc w:val="center"/>
        <w:rPr>
          <w:rFonts w:eastAsia="Times New Roman"/>
          <w:b/>
          <w:bCs/>
          <w:sz w:val="24"/>
          <w:szCs w:val="24"/>
          <w:bdr w:val="none" w:sz="0" w:space="0" w:color="auto" w:frame="1"/>
        </w:rPr>
      </w:pPr>
    </w:p>
    <w:p w14:paraId="17ACAC43" w14:textId="77777777" w:rsidR="00C64D59" w:rsidRDefault="00C64D59" w:rsidP="00736CD9">
      <w:pPr>
        <w:spacing w:after="0" w:line="240" w:lineRule="auto"/>
        <w:jc w:val="center"/>
        <w:rPr>
          <w:rFonts w:eastAsia="Times New Roman"/>
          <w:b/>
          <w:bCs/>
          <w:sz w:val="24"/>
          <w:szCs w:val="24"/>
          <w:bdr w:val="none" w:sz="0" w:space="0" w:color="auto" w:frame="1"/>
        </w:rPr>
      </w:pPr>
    </w:p>
    <w:p w14:paraId="389012A6" w14:textId="77777777" w:rsidR="00C64D59" w:rsidRDefault="00C64D59" w:rsidP="00736CD9">
      <w:pPr>
        <w:spacing w:after="0" w:line="240" w:lineRule="auto"/>
        <w:jc w:val="center"/>
        <w:rPr>
          <w:rFonts w:eastAsia="Times New Roman"/>
          <w:b/>
          <w:bCs/>
          <w:sz w:val="24"/>
          <w:szCs w:val="24"/>
          <w:bdr w:val="none" w:sz="0" w:space="0" w:color="auto" w:frame="1"/>
        </w:rPr>
      </w:pPr>
    </w:p>
    <w:p w14:paraId="46100E02" w14:textId="77777777" w:rsidR="00C64D59" w:rsidRDefault="00C64D59" w:rsidP="00736CD9">
      <w:pPr>
        <w:spacing w:after="0" w:line="240" w:lineRule="auto"/>
        <w:jc w:val="center"/>
        <w:rPr>
          <w:rFonts w:eastAsia="Times New Roman"/>
          <w:b/>
          <w:bCs/>
          <w:sz w:val="24"/>
          <w:szCs w:val="24"/>
          <w:bdr w:val="none" w:sz="0" w:space="0" w:color="auto" w:frame="1"/>
        </w:rPr>
      </w:pPr>
    </w:p>
    <w:p w14:paraId="33D9FD31" w14:textId="77777777" w:rsidR="00C64D59" w:rsidRDefault="00C64D59" w:rsidP="00736CD9">
      <w:pPr>
        <w:spacing w:after="0" w:line="240" w:lineRule="auto"/>
        <w:jc w:val="center"/>
        <w:rPr>
          <w:rFonts w:eastAsia="Times New Roman"/>
          <w:b/>
          <w:bCs/>
          <w:sz w:val="24"/>
          <w:szCs w:val="24"/>
          <w:bdr w:val="none" w:sz="0" w:space="0" w:color="auto" w:frame="1"/>
        </w:rPr>
      </w:pPr>
    </w:p>
    <w:p w14:paraId="167B6131" w14:textId="77777777" w:rsidR="001C1A57" w:rsidRDefault="001C1A57" w:rsidP="00FC76B8">
      <w:pPr>
        <w:spacing w:after="0" w:line="240" w:lineRule="auto"/>
        <w:rPr>
          <w:rFonts w:eastAsia="Times New Roman"/>
          <w:b/>
          <w:bCs/>
          <w:sz w:val="24"/>
          <w:szCs w:val="24"/>
          <w:bdr w:val="none" w:sz="0" w:space="0" w:color="auto" w:frame="1"/>
        </w:rPr>
      </w:pPr>
    </w:p>
    <w:p w14:paraId="074F9F8A" w14:textId="77777777" w:rsidR="001C1A57" w:rsidRDefault="001C1A57" w:rsidP="00736CD9">
      <w:pPr>
        <w:spacing w:after="0" w:line="240" w:lineRule="auto"/>
        <w:jc w:val="center"/>
        <w:rPr>
          <w:rFonts w:eastAsia="Times New Roman"/>
          <w:b/>
          <w:bCs/>
          <w:sz w:val="24"/>
          <w:szCs w:val="24"/>
          <w:bdr w:val="none" w:sz="0" w:space="0" w:color="auto" w:frame="1"/>
        </w:rPr>
      </w:pPr>
    </w:p>
    <w:p w14:paraId="1397C663" w14:textId="164C4715" w:rsidR="00736CD9" w:rsidRDefault="00736CD9" w:rsidP="6BBB5EC3">
      <w:pPr>
        <w:spacing w:after="0" w:line="240" w:lineRule="auto"/>
        <w:jc w:val="center"/>
        <w:rPr>
          <w:rFonts w:eastAsia="Times New Roman"/>
          <w:b/>
          <w:bCs/>
          <w:i/>
          <w:iCs/>
          <w:sz w:val="24"/>
          <w:szCs w:val="24"/>
          <w:bdr w:val="none" w:sz="0" w:space="0" w:color="auto" w:frame="1"/>
        </w:rPr>
      </w:pPr>
      <w:r w:rsidRPr="6BBB5EC3">
        <w:rPr>
          <w:rFonts w:eastAsia="Times New Roman"/>
          <w:b/>
          <w:bCs/>
          <w:sz w:val="24"/>
          <w:szCs w:val="24"/>
          <w:bdr w:val="none" w:sz="0" w:space="0" w:color="auto" w:frame="1"/>
        </w:rPr>
        <w:t>U.S Department of State</w:t>
      </w:r>
      <w:r w:rsidR="00CC636C" w:rsidRPr="005C01D7">
        <w:rPr>
          <w:rFonts w:eastAsia="Times New Roman" w:cstheme="minorHAnsi"/>
          <w:b/>
          <w:bCs/>
          <w:sz w:val="24"/>
          <w:szCs w:val="24"/>
          <w:bdr w:val="none" w:sz="0" w:space="0" w:color="auto" w:frame="1"/>
        </w:rPr>
        <w:br/>
      </w:r>
      <w:r w:rsidR="34BBC322" w:rsidRPr="6BBB5EC3">
        <w:rPr>
          <w:rFonts w:eastAsia="Times New Roman"/>
          <w:b/>
          <w:bCs/>
          <w:i/>
          <w:iCs/>
          <w:sz w:val="24"/>
          <w:szCs w:val="24"/>
          <w:bdr w:val="none" w:sz="0" w:space="0" w:color="auto" w:frame="1"/>
        </w:rPr>
        <w:t>US Embassy Abidjan</w:t>
      </w:r>
    </w:p>
    <w:p w14:paraId="036ADBCE" w14:textId="0DFBE548" w:rsidR="00CC636C" w:rsidRPr="005C01D7" w:rsidRDefault="00CC636C" w:rsidP="00736CD9">
      <w:pPr>
        <w:spacing w:after="0" w:line="240" w:lineRule="auto"/>
        <w:jc w:val="center"/>
        <w:rPr>
          <w:rFonts w:eastAsia="Times New Roman" w:cstheme="minorHAnsi"/>
          <w:sz w:val="24"/>
          <w:szCs w:val="24"/>
        </w:rPr>
      </w:pPr>
      <w:r w:rsidRPr="005C01D7">
        <w:rPr>
          <w:rFonts w:eastAsia="Times New Roman" w:cstheme="minorHAnsi"/>
          <w:b/>
          <w:bCs/>
          <w:sz w:val="24"/>
          <w:szCs w:val="24"/>
          <w:bdr w:val="none" w:sz="0" w:space="0" w:color="auto" w:frame="1"/>
        </w:rPr>
        <w:t>Notice of Funding Opportunity</w:t>
      </w:r>
    </w:p>
    <w:p w14:paraId="6B288563" w14:textId="77777777" w:rsidR="00EF65A6" w:rsidRDefault="00EF65A6" w:rsidP="00281E2D">
      <w:pPr>
        <w:ind w:left="360" w:hanging="360"/>
      </w:pPr>
    </w:p>
    <w:p w14:paraId="14BE7AEB" w14:textId="2E70FEEF" w:rsidR="003E3822" w:rsidRPr="003E3822" w:rsidRDefault="0012664D" w:rsidP="000A6168">
      <w:pPr>
        <w:pStyle w:val="Heading3"/>
        <w:numPr>
          <w:ilvl w:val="0"/>
          <w:numId w:val="2"/>
        </w:numPr>
        <w:ind w:left="360"/>
        <w:rPr>
          <w:b/>
          <w:bCs/>
          <w:color w:val="auto"/>
        </w:rPr>
      </w:pPr>
      <w:bookmarkStart w:id="1" w:name="_Toc178331626"/>
      <w:r w:rsidRPr="00AC724A">
        <w:rPr>
          <w:b/>
          <w:bCs/>
          <w:color w:val="auto"/>
        </w:rPr>
        <w:t>Basic Information</w:t>
      </w:r>
      <w:bookmarkEnd w:id="1"/>
    </w:p>
    <w:p w14:paraId="356F090A" w14:textId="587BA048" w:rsidR="00926F11" w:rsidRPr="00C007FA" w:rsidRDefault="003E3822" w:rsidP="000A6168">
      <w:pPr>
        <w:pStyle w:val="Heading5"/>
        <w:numPr>
          <w:ilvl w:val="0"/>
          <w:numId w:val="3"/>
        </w:numPr>
        <w:ind w:left="270" w:hanging="270"/>
        <w:rPr>
          <w:b/>
          <w:bCs/>
          <w:i/>
          <w:iCs/>
          <w:color w:val="auto"/>
          <w:sz w:val="24"/>
          <w:szCs w:val="24"/>
        </w:rPr>
      </w:pPr>
      <w:r>
        <w:rPr>
          <w:b/>
          <w:bCs/>
          <w:i/>
          <w:iCs/>
          <w:color w:val="auto"/>
          <w:sz w:val="24"/>
          <w:szCs w:val="24"/>
        </w:rPr>
        <w:t>Overview</w:t>
      </w:r>
    </w:p>
    <w:tbl>
      <w:tblPr>
        <w:tblStyle w:val="TableGrid"/>
        <w:tblW w:w="0" w:type="auto"/>
        <w:tblLook w:val="04A0" w:firstRow="1" w:lastRow="0" w:firstColumn="1" w:lastColumn="0" w:noHBand="0" w:noVBand="1"/>
      </w:tblPr>
      <w:tblGrid>
        <w:gridCol w:w="3775"/>
        <w:gridCol w:w="5575"/>
      </w:tblGrid>
      <w:tr w:rsidR="00281C05" w:rsidRPr="003B454F" w14:paraId="74D11B3E" w14:textId="77777777" w:rsidTr="5E612342">
        <w:tc>
          <w:tcPr>
            <w:tcW w:w="3775" w:type="dxa"/>
          </w:tcPr>
          <w:p w14:paraId="6760B40B" w14:textId="569187FE" w:rsidR="00281C05" w:rsidRPr="003B454F" w:rsidRDefault="00281C05" w:rsidP="00281C05">
            <w:pPr>
              <w:rPr>
                <w:b/>
                <w:bCs/>
              </w:rPr>
            </w:pPr>
            <w:r w:rsidRPr="003B454F">
              <w:rPr>
                <w:b/>
                <w:bCs/>
              </w:rPr>
              <w:t>Funding Opportunity Title</w:t>
            </w:r>
          </w:p>
        </w:tc>
        <w:tc>
          <w:tcPr>
            <w:tcW w:w="5575" w:type="dxa"/>
          </w:tcPr>
          <w:p w14:paraId="03E7F5E6" w14:textId="1705A9E7" w:rsidR="00281C05" w:rsidRPr="009C701C" w:rsidRDefault="00281C05" w:rsidP="00281C05">
            <w:pPr>
              <w:rPr>
                <w:b/>
                <w:bCs/>
                <w:color w:val="002060"/>
              </w:rPr>
            </w:pPr>
            <w:r w:rsidRPr="009C701C">
              <w:rPr>
                <w:color w:val="002060"/>
              </w:rPr>
              <w:t>Cross Border University Partnership Initiatives</w:t>
            </w:r>
          </w:p>
        </w:tc>
      </w:tr>
      <w:tr w:rsidR="0094577D" w:rsidRPr="003B454F" w14:paraId="5080EA14" w14:textId="77777777" w:rsidTr="5E612342">
        <w:tc>
          <w:tcPr>
            <w:tcW w:w="3775" w:type="dxa"/>
          </w:tcPr>
          <w:p w14:paraId="150F1D8D" w14:textId="38AFF061" w:rsidR="0094577D" w:rsidRPr="003B454F" w:rsidRDefault="0046266F" w:rsidP="003E3822">
            <w:pPr>
              <w:rPr>
                <w:b/>
                <w:bCs/>
              </w:rPr>
            </w:pPr>
            <w:r w:rsidRPr="003B454F">
              <w:rPr>
                <w:b/>
                <w:bCs/>
              </w:rPr>
              <w:t>Funding Opportunity Number</w:t>
            </w:r>
          </w:p>
        </w:tc>
        <w:tc>
          <w:tcPr>
            <w:tcW w:w="5575" w:type="dxa"/>
          </w:tcPr>
          <w:p w14:paraId="7FED5FCB" w14:textId="5088FB7E" w:rsidR="0094577D" w:rsidRPr="000E508A" w:rsidRDefault="000E508A" w:rsidP="003E3822">
            <w:pPr>
              <w:rPr>
                <w:color w:val="002060"/>
              </w:rPr>
            </w:pPr>
            <w:r w:rsidRPr="000E508A">
              <w:rPr>
                <w:color w:val="002060"/>
              </w:rPr>
              <w:t>PDS-SIV-100-FY25-NOFO</w:t>
            </w:r>
          </w:p>
        </w:tc>
      </w:tr>
      <w:tr w:rsidR="007539B9" w:rsidRPr="003B454F" w14:paraId="7FD53518" w14:textId="77777777" w:rsidTr="5E612342">
        <w:tc>
          <w:tcPr>
            <w:tcW w:w="3775" w:type="dxa"/>
          </w:tcPr>
          <w:p w14:paraId="7CA0DA80" w14:textId="0BC8FD74" w:rsidR="007539B9" w:rsidRPr="003B454F" w:rsidRDefault="007539B9" w:rsidP="007539B9">
            <w:pPr>
              <w:rPr>
                <w:b/>
                <w:bCs/>
              </w:rPr>
            </w:pPr>
            <w:r w:rsidRPr="003B454F">
              <w:rPr>
                <w:b/>
                <w:bCs/>
              </w:rPr>
              <w:t>Announcement Type</w:t>
            </w:r>
          </w:p>
        </w:tc>
        <w:tc>
          <w:tcPr>
            <w:tcW w:w="5575" w:type="dxa"/>
          </w:tcPr>
          <w:p w14:paraId="41EB6D84" w14:textId="291F09DE" w:rsidR="007539B9" w:rsidRPr="009C701C" w:rsidRDefault="007539B9" w:rsidP="007539B9">
            <w:pPr>
              <w:rPr>
                <w:b/>
                <w:bCs/>
                <w:color w:val="002060"/>
              </w:rPr>
            </w:pPr>
            <w:r w:rsidRPr="009C701C">
              <w:rPr>
                <w:color w:val="002060"/>
              </w:rPr>
              <w:t xml:space="preserve">initial announcement </w:t>
            </w:r>
          </w:p>
        </w:tc>
      </w:tr>
      <w:tr w:rsidR="007539B9" w:rsidRPr="003B454F" w14:paraId="69F4E9E5" w14:textId="77777777" w:rsidTr="5E612342">
        <w:tc>
          <w:tcPr>
            <w:tcW w:w="3775" w:type="dxa"/>
          </w:tcPr>
          <w:p w14:paraId="3162D93F" w14:textId="34C27E85" w:rsidR="007539B9" w:rsidRPr="003B454F" w:rsidRDefault="007539B9" w:rsidP="007539B9">
            <w:pPr>
              <w:rPr>
                <w:b/>
                <w:bCs/>
              </w:rPr>
            </w:pPr>
            <w:r w:rsidRPr="003B454F">
              <w:rPr>
                <w:b/>
                <w:bCs/>
              </w:rPr>
              <w:t>Deadline for Applications</w:t>
            </w:r>
          </w:p>
        </w:tc>
        <w:tc>
          <w:tcPr>
            <w:tcW w:w="5575" w:type="dxa"/>
          </w:tcPr>
          <w:p w14:paraId="383525B9" w14:textId="7F1BEEEA" w:rsidR="007539B9" w:rsidRPr="009C701C" w:rsidRDefault="007539B9" w:rsidP="007539B9">
            <w:pPr>
              <w:rPr>
                <w:color w:val="002060"/>
              </w:rPr>
            </w:pPr>
            <w:r w:rsidRPr="5E612342">
              <w:rPr>
                <w:color w:val="002060"/>
              </w:rPr>
              <w:t xml:space="preserve">Accepted on a rolling basis through </w:t>
            </w:r>
            <w:r w:rsidR="00FB2BF1">
              <w:rPr>
                <w:color w:val="002060"/>
              </w:rPr>
              <w:t>July 4</w:t>
            </w:r>
            <w:r w:rsidRPr="5E612342">
              <w:rPr>
                <w:color w:val="002060"/>
              </w:rPr>
              <w:t>, 2025,</w:t>
            </w:r>
            <w:r w:rsidR="00E913C0">
              <w:rPr>
                <w:color w:val="002060"/>
              </w:rPr>
              <w:t xml:space="preserve"> </w:t>
            </w:r>
          </w:p>
        </w:tc>
      </w:tr>
      <w:tr w:rsidR="00011A7A" w:rsidRPr="003B454F" w14:paraId="39FA5912" w14:textId="77777777" w:rsidTr="5E612342">
        <w:tc>
          <w:tcPr>
            <w:tcW w:w="3775" w:type="dxa"/>
          </w:tcPr>
          <w:p w14:paraId="73BDDF2A" w14:textId="247C94C0" w:rsidR="00011A7A" w:rsidRPr="003B454F" w:rsidRDefault="00011A7A" w:rsidP="00011A7A">
            <w:pPr>
              <w:rPr>
                <w:b/>
                <w:bCs/>
              </w:rPr>
            </w:pPr>
            <w:r w:rsidRPr="003B454F">
              <w:rPr>
                <w:b/>
                <w:bCs/>
              </w:rPr>
              <w:t>Assistance Listing Number</w:t>
            </w:r>
          </w:p>
        </w:tc>
        <w:tc>
          <w:tcPr>
            <w:tcW w:w="5575" w:type="dxa"/>
          </w:tcPr>
          <w:p w14:paraId="56273A74" w14:textId="4307066D" w:rsidR="00011A7A" w:rsidRPr="009C701C" w:rsidRDefault="00011A7A" w:rsidP="00011A7A">
            <w:pPr>
              <w:rPr>
                <w:b/>
                <w:bCs/>
                <w:color w:val="002060"/>
              </w:rPr>
            </w:pPr>
            <w:r w:rsidRPr="009C701C">
              <w:rPr>
                <w:color w:val="002060"/>
              </w:rPr>
              <w:t>19.040</w:t>
            </w:r>
          </w:p>
        </w:tc>
      </w:tr>
      <w:tr w:rsidR="00011A7A" w:rsidRPr="003B454F" w14:paraId="76FC3782" w14:textId="77777777" w:rsidTr="5E612342">
        <w:tc>
          <w:tcPr>
            <w:tcW w:w="3775" w:type="dxa"/>
          </w:tcPr>
          <w:p w14:paraId="5437D4B7" w14:textId="5A635AD2" w:rsidR="00011A7A" w:rsidRPr="003B454F" w:rsidRDefault="00011A7A" w:rsidP="00011A7A">
            <w:pPr>
              <w:rPr>
                <w:b/>
                <w:bCs/>
              </w:rPr>
            </w:pPr>
            <w:r w:rsidRPr="003B454F">
              <w:rPr>
                <w:b/>
                <w:bCs/>
              </w:rPr>
              <w:t>Length of performance period</w:t>
            </w:r>
          </w:p>
        </w:tc>
        <w:tc>
          <w:tcPr>
            <w:tcW w:w="5575" w:type="dxa"/>
          </w:tcPr>
          <w:p w14:paraId="7CE84DC3" w14:textId="12199515" w:rsidR="00011A7A" w:rsidRPr="009C701C" w:rsidRDefault="00011A7A" w:rsidP="00011A7A">
            <w:pPr>
              <w:rPr>
                <w:b/>
                <w:bCs/>
                <w:color w:val="002060"/>
              </w:rPr>
            </w:pPr>
            <w:r w:rsidRPr="009C701C">
              <w:rPr>
                <w:color w:val="002060"/>
              </w:rPr>
              <w:t>12 months</w:t>
            </w:r>
          </w:p>
        </w:tc>
      </w:tr>
      <w:tr w:rsidR="008762A2" w:rsidRPr="003B454F" w14:paraId="64098C7C" w14:textId="77777777" w:rsidTr="5E612342">
        <w:tc>
          <w:tcPr>
            <w:tcW w:w="3775" w:type="dxa"/>
          </w:tcPr>
          <w:p w14:paraId="44EA783A" w14:textId="776BB308" w:rsidR="008762A2" w:rsidRPr="003B454F" w:rsidRDefault="008762A2" w:rsidP="008762A2">
            <w:pPr>
              <w:rPr>
                <w:b/>
                <w:bCs/>
              </w:rPr>
            </w:pPr>
            <w:r w:rsidRPr="003B454F">
              <w:rPr>
                <w:b/>
                <w:bCs/>
              </w:rPr>
              <w:t>Number of awards anticipated</w:t>
            </w:r>
          </w:p>
        </w:tc>
        <w:tc>
          <w:tcPr>
            <w:tcW w:w="5575" w:type="dxa"/>
          </w:tcPr>
          <w:p w14:paraId="7213289A" w14:textId="50D431C3" w:rsidR="008762A2" w:rsidRPr="009C701C" w:rsidRDefault="008762A2" w:rsidP="008762A2">
            <w:pPr>
              <w:rPr>
                <w:b/>
                <w:bCs/>
                <w:color w:val="002060"/>
              </w:rPr>
            </w:pPr>
            <w:r w:rsidRPr="009C701C">
              <w:rPr>
                <w:color w:val="002060"/>
              </w:rPr>
              <w:t>multiple awards (dependent on amounts)</w:t>
            </w:r>
          </w:p>
        </w:tc>
      </w:tr>
      <w:tr w:rsidR="008762A2" w:rsidRPr="003B454F" w14:paraId="72EC51BE" w14:textId="77777777" w:rsidTr="5E612342">
        <w:tc>
          <w:tcPr>
            <w:tcW w:w="3775" w:type="dxa"/>
          </w:tcPr>
          <w:p w14:paraId="5D5F6AA7" w14:textId="186B01B2" w:rsidR="008762A2" w:rsidRPr="003B454F" w:rsidRDefault="008762A2" w:rsidP="008762A2">
            <w:pPr>
              <w:rPr>
                <w:b/>
                <w:bCs/>
              </w:rPr>
            </w:pPr>
            <w:r w:rsidRPr="003B454F">
              <w:rPr>
                <w:b/>
                <w:bCs/>
              </w:rPr>
              <w:t>Award amounts</w:t>
            </w:r>
          </w:p>
        </w:tc>
        <w:tc>
          <w:tcPr>
            <w:tcW w:w="5575" w:type="dxa"/>
          </w:tcPr>
          <w:p w14:paraId="308B814E" w14:textId="4BE44287" w:rsidR="008762A2" w:rsidRPr="009C701C" w:rsidRDefault="008762A2" w:rsidP="008762A2">
            <w:pPr>
              <w:rPr>
                <w:color w:val="002060"/>
              </w:rPr>
            </w:pPr>
            <w:r w:rsidRPr="6BBB5EC3">
              <w:rPr>
                <w:color w:val="002060"/>
              </w:rPr>
              <w:t>Up to $</w:t>
            </w:r>
            <w:r w:rsidR="00BB3D22">
              <w:rPr>
                <w:color w:val="002060"/>
              </w:rPr>
              <w:t>75</w:t>
            </w:r>
            <w:r w:rsidRPr="6BBB5EC3">
              <w:rPr>
                <w:color w:val="002060"/>
              </w:rPr>
              <w:t>,000 per award pending availability of funds</w:t>
            </w:r>
          </w:p>
        </w:tc>
      </w:tr>
      <w:tr w:rsidR="008762A2" w:rsidRPr="003B454F" w14:paraId="4C110440" w14:textId="77777777" w:rsidTr="5E612342">
        <w:tc>
          <w:tcPr>
            <w:tcW w:w="3775" w:type="dxa"/>
          </w:tcPr>
          <w:p w14:paraId="2B8AD526" w14:textId="10A7077F" w:rsidR="008762A2" w:rsidRPr="003B454F" w:rsidRDefault="008762A2" w:rsidP="008762A2">
            <w:pPr>
              <w:rPr>
                <w:b/>
                <w:bCs/>
              </w:rPr>
            </w:pPr>
            <w:r w:rsidRPr="003B454F">
              <w:rPr>
                <w:b/>
                <w:bCs/>
              </w:rPr>
              <w:t>Total available funding</w:t>
            </w:r>
          </w:p>
        </w:tc>
        <w:tc>
          <w:tcPr>
            <w:tcW w:w="5575" w:type="dxa"/>
          </w:tcPr>
          <w:p w14:paraId="081FEE98" w14:textId="4DD6F314" w:rsidR="008762A2" w:rsidRPr="009C701C" w:rsidRDefault="008762A2" w:rsidP="008762A2">
            <w:pPr>
              <w:rPr>
                <w:color w:val="002060"/>
              </w:rPr>
            </w:pPr>
            <w:r w:rsidRPr="6BBB5EC3">
              <w:rPr>
                <w:color w:val="002060"/>
              </w:rPr>
              <w:t>Up to $</w:t>
            </w:r>
            <w:r w:rsidR="00D83BD3">
              <w:rPr>
                <w:color w:val="002060"/>
              </w:rPr>
              <w:t>75</w:t>
            </w:r>
            <w:r w:rsidR="01AF4A1C" w:rsidRPr="6BBB5EC3">
              <w:rPr>
                <w:color w:val="002060"/>
              </w:rPr>
              <w:t>k</w:t>
            </w:r>
            <w:r w:rsidR="00D83BD3">
              <w:rPr>
                <w:color w:val="002060"/>
              </w:rPr>
              <w:t xml:space="preserve"> </w:t>
            </w:r>
            <w:r w:rsidRPr="6BBB5EC3">
              <w:rPr>
                <w:color w:val="002060"/>
              </w:rPr>
              <w:t xml:space="preserve">per award pending availability of funds </w:t>
            </w:r>
          </w:p>
        </w:tc>
      </w:tr>
      <w:tr w:rsidR="008762A2" w:rsidRPr="003B454F" w14:paraId="550BB860" w14:textId="77777777" w:rsidTr="5E612342">
        <w:tc>
          <w:tcPr>
            <w:tcW w:w="3775" w:type="dxa"/>
          </w:tcPr>
          <w:p w14:paraId="2610C400" w14:textId="6ECF1DDD" w:rsidR="008762A2" w:rsidRPr="003B454F" w:rsidRDefault="008762A2" w:rsidP="008762A2">
            <w:pPr>
              <w:rPr>
                <w:b/>
                <w:bCs/>
              </w:rPr>
            </w:pPr>
            <w:r w:rsidRPr="003B454F">
              <w:rPr>
                <w:b/>
                <w:bCs/>
              </w:rPr>
              <w:t>Type of Funding</w:t>
            </w:r>
          </w:p>
        </w:tc>
        <w:tc>
          <w:tcPr>
            <w:tcW w:w="5575" w:type="dxa"/>
          </w:tcPr>
          <w:p w14:paraId="6C3C0153" w14:textId="05B84ABD" w:rsidR="008762A2" w:rsidRPr="009C701C" w:rsidRDefault="008762A2" w:rsidP="008762A2">
            <w:pPr>
              <w:rPr>
                <w:b/>
                <w:bCs/>
                <w:color w:val="002060"/>
              </w:rPr>
            </w:pPr>
            <w:r w:rsidRPr="009C701C">
              <w:rPr>
                <w:color w:val="002060"/>
              </w:rPr>
              <w:t>FY25 Smith-Mundt Public Diplomacy Funds</w:t>
            </w:r>
          </w:p>
        </w:tc>
      </w:tr>
      <w:tr w:rsidR="008762A2" w:rsidRPr="003B454F" w14:paraId="5CB8DDFC" w14:textId="77777777" w:rsidTr="5E612342">
        <w:tc>
          <w:tcPr>
            <w:tcW w:w="3775" w:type="dxa"/>
          </w:tcPr>
          <w:p w14:paraId="343FF2BD" w14:textId="354BD84B" w:rsidR="008762A2" w:rsidRPr="003B454F" w:rsidRDefault="008762A2" w:rsidP="008762A2">
            <w:pPr>
              <w:rPr>
                <w:b/>
                <w:bCs/>
              </w:rPr>
            </w:pPr>
            <w:r w:rsidRPr="6653F59F">
              <w:rPr>
                <w:b/>
                <w:bCs/>
              </w:rPr>
              <w:t>Anticipated project start date</w:t>
            </w:r>
          </w:p>
        </w:tc>
        <w:tc>
          <w:tcPr>
            <w:tcW w:w="5575" w:type="dxa"/>
          </w:tcPr>
          <w:p w14:paraId="14500412" w14:textId="5325AD65" w:rsidR="008762A2" w:rsidRPr="009C701C" w:rsidRDefault="008762A2" w:rsidP="008762A2">
            <w:pPr>
              <w:rPr>
                <w:b/>
                <w:bCs/>
                <w:color w:val="002060"/>
              </w:rPr>
            </w:pPr>
            <w:r w:rsidRPr="009C701C">
              <w:rPr>
                <w:color w:val="002060"/>
              </w:rPr>
              <w:t>September 2025</w:t>
            </w:r>
          </w:p>
        </w:tc>
      </w:tr>
    </w:tbl>
    <w:p w14:paraId="36DAB6A6" w14:textId="77777777" w:rsidR="0094577D" w:rsidRDefault="0094577D" w:rsidP="003E3822">
      <w:pPr>
        <w:spacing w:after="0"/>
        <w:rPr>
          <w:b/>
          <w:bCs/>
          <w:sz w:val="24"/>
          <w:szCs w:val="24"/>
        </w:rPr>
      </w:pPr>
    </w:p>
    <w:p w14:paraId="695E0806" w14:textId="1D921EE6" w:rsidR="003E3822" w:rsidRDefault="76FD1798" w:rsidP="003E3822">
      <w:pPr>
        <w:spacing w:after="0"/>
        <w:rPr>
          <w:sz w:val="24"/>
          <w:szCs w:val="24"/>
        </w:rPr>
      </w:pPr>
      <w:r w:rsidRPr="5E612342">
        <w:rPr>
          <w:b/>
          <w:bCs/>
          <w:sz w:val="24"/>
          <w:szCs w:val="24"/>
        </w:rPr>
        <w:t>Funding Instrument Type:</w:t>
      </w:r>
      <w:r w:rsidR="00E913C0">
        <w:rPr>
          <w:sz w:val="24"/>
          <w:szCs w:val="24"/>
        </w:rPr>
        <w:t xml:space="preserve"> </w:t>
      </w:r>
      <w:r w:rsidR="00FB2BF1">
        <w:rPr>
          <w:sz w:val="24"/>
          <w:szCs w:val="24"/>
        </w:rPr>
        <w:t>Cooperative Agreement</w:t>
      </w:r>
    </w:p>
    <w:p w14:paraId="415C31F5" w14:textId="77777777" w:rsidR="00675141" w:rsidRPr="003E3822" w:rsidRDefault="00675141" w:rsidP="003E3822">
      <w:pPr>
        <w:spacing w:after="0"/>
        <w:rPr>
          <w:b/>
          <w:bCs/>
          <w:color w:val="FF0000"/>
          <w:sz w:val="24"/>
          <w:szCs w:val="24"/>
        </w:rPr>
      </w:pPr>
    </w:p>
    <w:p w14:paraId="209BE904" w14:textId="77777777" w:rsidR="00683B9D" w:rsidRDefault="76FD1798" w:rsidP="00683B9D">
      <w:pPr>
        <w:spacing w:after="0"/>
        <w:rPr>
          <w:b/>
          <w:bCs/>
          <w:sz w:val="24"/>
          <w:szCs w:val="24"/>
        </w:rPr>
      </w:pPr>
      <w:r w:rsidRPr="22197C6A">
        <w:rPr>
          <w:b/>
          <w:bCs/>
          <w:sz w:val="24"/>
          <w:szCs w:val="24"/>
        </w:rPr>
        <w:t>Pro</w:t>
      </w:r>
      <w:r w:rsidR="03330AEB" w:rsidRPr="22197C6A">
        <w:rPr>
          <w:b/>
          <w:bCs/>
          <w:sz w:val="24"/>
          <w:szCs w:val="24"/>
        </w:rPr>
        <w:t>ject</w:t>
      </w:r>
      <w:r w:rsidR="007A5871">
        <w:rPr>
          <w:b/>
          <w:bCs/>
          <w:sz w:val="24"/>
          <w:szCs w:val="24"/>
        </w:rPr>
        <w:t xml:space="preserve"> </w:t>
      </w:r>
      <w:r w:rsidRPr="22197C6A">
        <w:rPr>
          <w:b/>
          <w:bCs/>
          <w:sz w:val="24"/>
          <w:szCs w:val="24"/>
        </w:rPr>
        <w:t>Performance Period</w:t>
      </w:r>
      <w:r w:rsidRPr="22197C6A">
        <w:rPr>
          <w:sz w:val="24"/>
          <w:szCs w:val="24"/>
        </w:rPr>
        <w:t xml:space="preserve">: </w:t>
      </w:r>
      <w:r w:rsidR="00683B9D" w:rsidRPr="00FB0F0F">
        <w:rPr>
          <w:sz w:val="24"/>
          <w:szCs w:val="24"/>
        </w:rPr>
        <w:t>Proposed projects should be completed in 12 months or less.</w:t>
      </w:r>
      <w:r w:rsidR="00683B9D" w:rsidRPr="00FB0F0F">
        <w:rPr>
          <w:b/>
          <w:bCs/>
          <w:sz w:val="24"/>
          <w:szCs w:val="24"/>
        </w:rPr>
        <w:t xml:space="preserve"> </w:t>
      </w:r>
    </w:p>
    <w:p w14:paraId="157FB77E" w14:textId="184707BC" w:rsidR="007D0929" w:rsidRPr="003E3822" w:rsidRDefault="007D0929" w:rsidP="003E3822">
      <w:pPr>
        <w:spacing w:after="0"/>
        <w:rPr>
          <w:b/>
          <w:bCs/>
          <w:sz w:val="24"/>
          <w:szCs w:val="24"/>
        </w:rPr>
      </w:pPr>
    </w:p>
    <w:p w14:paraId="5FAF1E7C" w14:textId="208B4159" w:rsidR="007D0929" w:rsidRPr="003E3822" w:rsidRDefault="007D0929" w:rsidP="007D0929">
      <w:pPr>
        <w:rPr>
          <w:sz w:val="24"/>
          <w:szCs w:val="24"/>
        </w:rPr>
      </w:pPr>
      <w:r w:rsidRPr="003E3822">
        <w:rPr>
          <w:sz w:val="24"/>
          <w:szCs w:val="24"/>
        </w:rPr>
        <w:t>The Department of State will entertain applications for continuation grants funded under these awards beyond the initial budget period on a non-competitive basis subject to availability of funds, satisfactory progress of the program, and a determination that continued funding would be in the best interest of the U.S. Department of State.</w:t>
      </w:r>
    </w:p>
    <w:p w14:paraId="44970DA0" w14:textId="55BEDFDE" w:rsidR="008C1CC4" w:rsidRPr="003E3822" w:rsidRDefault="76FD1798" w:rsidP="00736CD9">
      <w:pPr>
        <w:rPr>
          <w:b/>
          <w:bCs/>
          <w:sz w:val="24"/>
          <w:szCs w:val="24"/>
        </w:rPr>
      </w:pPr>
      <w:r w:rsidRPr="6653F59F">
        <w:rPr>
          <w:b/>
          <w:bCs/>
          <w:sz w:val="24"/>
          <w:szCs w:val="24"/>
        </w:rPr>
        <w:t>This notice is subject to availability of funding.</w:t>
      </w:r>
    </w:p>
    <w:p w14:paraId="03B19367" w14:textId="4FD8062A" w:rsidR="008C1CC4" w:rsidRPr="008C1CC4" w:rsidRDefault="002546ED" w:rsidP="000A6168">
      <w:pPr>
        <w:pStyle w:val="Heading5"/>
        <w:numPr>
          <w:ilvl w:val="0"/>
          <w:numId w:val="3"/>
        </w:numPr>
        <w:ind w:left="270" w:hanging="270"/>
        <w:rPr>
          <w:b/>
          <w:bCs/>
          <w:i/>
          <w:iCs/>
          <w:color w:val="auto"/>
          <w:sz w:val="24"/>
          <w:szCs w:val="24"/>
        </w:rPr>
      </w:pPr>
      <w:r w:rsidRPr="003E3822">
        <w:rPr>
          <w:b/>
          <w:bCs/>
          <w:i/>
          <w:iCs/>
          <w:color w:val="auto"/>
          <w:sz w:val="24"/>
          <w:szCs w:val="24"/>
        </w:rPr>
        <w:t>Executive Summary</w:t>
      </w:r>
    </w:p>
    <w:p w14:paraId="14AA0466" w14:textId="445AD334" w:rsidR="007D0929" w:rsidRPr="003E3822" w:rsidRDefault="007D0929" w:rsidP="007D0929">
      <w:pPr>
        <w:rPr>
          <w:sz w:val="24"/>
          <w:szCs w:val="24"/>
        </w:rPr>
      </w:pPr>
      <w:r w:rsidRPr="003E3822">
        <w:rPr>
          <w:b/>
          <w:bCs/>
          <w:sz w:val="24"/>
          <w:szCs w:val="24"/>
        </w:rPr>
        <w:t>Priority Region:</w:t>
      </w:r>
      <w:r w:rsidRPr="003E3822">
        <w:rPr>
          <w:sz w:val="24"/>
          <w:szCs w:val="24"/>
        </w:rPr>
        <w:t xml:space="preserve"> </w:t>
      </w:r>
      <w:r w:rsidR="00DA606F">
        <w:rPr>
          <w:sz w:val="24"/>
          <w:szCs w:val="24"/>
        </w:rPr>
        <w:t>Côte d’Ivoire</w:t>
      </w:r>
    </w:p>
    <w:p w14:paraId="0EBD2250" w14:textId="7AF3EA57" w:rsidR="00944AE4" w:rsidRPr="000C6086" w:rsidRDefault="000C6086" w:rsidP="00281E2D">
      <w:pPr>
        <w:rPr>
          <w:b/>
          <w:bCs/>
          <w:sz w:val="24"/>
          <w:szCs w:val="24"/>
        </w:rPr>
      </w:pPr>
      <w:r w:rsidRPr="000C6086">
        <w:rPr>
          <w:b/>
          <w:bCs/>
          <w:sz w:val="24"/>
          <w:szCs w:val="24"/>
        </w:rPr>
        <w:t>Executive Summary</w:t>
      </w:r>
    </w:p>
    <w:p w14:paraId="7B7F4E8D" w14:textId="77665B13" w:rsidR="00084E76" w:rsidRDefault="00084E76" w:rsidP="00084E76">
      <w:pPr>
        <w:rPr>
          <w:sz w:val="24"/>
          <w:szCs w:val="24"/>
        </w:rPr>
      </w:pPr>
      <w:bookmarkStart w:id="2" w:name="_Toc178331627"/>
      <w:r w:rsidRPr="5E612342">
        <w:rPr>
          <w:sz w:val="24"/>
          <w:szCs w:val="24"/>
        </w:rPr>
        <w:t>The Public Diplomacy Section (PDS) of the U.S. Embassy in Abidjan, Côte d’Ivoire</w:t>
      </w:r>
      <w:r w:rsidR="4883D44F" w:rsidRPr="5E612342">
        <w:rPr>
          <w:sz w:val="24"/>
          <w:szCs w:val="24"/>
        </w:rPr>
        <w:t xml:space="preserve"> </w:t>
      </w:r>
      <w:r w:rsidRPr="5E612342">
        <w:rPr>
          <w:sz w:val="24"/>
          <w:szCs w:val="24"/>
        </w:rPr>
        <w:t>announces an open competition for higher education institutions to submit applications that will create sustainable linkages between American and Ivoirian universities.</w:t>
      </w:r>
      <w:r w:rsidR="00E913C0">
        <w:rPr>
          <w:sz w:val="24"/>
          <w:szCs w:val="24"/>
        </w:rPr>
        <w:t xml:space="preserve"> </w:t>
      </w:r>
      <w:r w:rsidRPr="5E612342">
        <w:rPr>
          <w:sz w:val="24"/>
          <w:szCs w:val="24"/>
        </w:rPr>
        <w:t xml:space="preserve">These programs will </w:t>
      </w:r>
      <w:r w:rsidR="26CFDFBE" w:rsidRPr="5E612342">
        <w:rPr>
          <w:sz w:val="24"/>
          <w:szCs w:val="24"/>
        </w:rPr>
        <w:t>support</w:t>
      </w:r>
      <w:r w:rsidRPr="5E612342">
        <w:rPr>
          <w:sz w:val="24"/>
          <w:szCs w:val="24"/>
        </w:rPr>
        <w:t xml:space="preserve"> academic collaboration, research partnerships, and</w:t>
      </w:r>
      <w:r w:rsidR="79DDB8E5" w:rsidRPr="5E612342">
        <w:rPr>
          <w:sz w:val="24"/>
          <w:szCs w:val="24"/>
        </w:rPr>
        <w:t>/or</w:t>
      </w:r>
      <w:r w:rsidRPr="5E612342">
        <w:rPr>
          <w:sz w:val="24"/>
          <w:szCs w:val="24"/>
        </w:rPr>
        <w:t xml:space="preserve"> student exchanges, between universities in both countries. </w:t>
      </w:r>
    </w:p>
    <w:p w14:paraId="5DF57746" w14:textId="77777777" w:rsidR="00084E76" w:rsidRDefault="00084E76" w:rsidP="00084E76">
      <w:pPr>
        <w:rPr>
          <w:sz w:val="24"/>
          <w:szCs w:val="24"/>
        </w:rPr>
      </w:pPr>
    </w:p>
    <w:p w14:paraId="2C3064E4" w14:textId="1355C134" w:rsidR="00084E76" w:rsidRDefault="00084E76" w:rsidP="00084E76">
      <w:pPr>
        <w:pStyle w:val="Heading3"/>
        <w:ind w:left="360"/>
        <w:rPr>
          <w:color w:val="auto"/>
          <w:sz w:val="24"/>
          <w:szCs w:val="24"/>
        </w:rPr>
      </w:pPr>
      <w:r w:rsidRPr="00643E2C">
        <w:rPr>
          <w:color w:val="auto"/>
          <w:sz w:val="24"/>
          <w:szCs w:val="24"/>
        </w:rPr>
        <w:lastRenderedPageBreak/>
        <w:t>All programs must include an American cultural element, or connection with American expert</w:t>
      </w:r>
      <w:r w:rsidR="00DF2AE4">
        <w:rPr>
          <w:color w:val="auto"/>
          <w:sz w:val="24"/>
          <w:szCs w:val="24"/>
        </w:rPr>
        <w:t>(</w:t>
      </w:r>
      <w:r w:rsidRPr="00643E2C">
        <w:rPr>
          <w:color w:val="auto"/>
          <w:sz w:val="24"/>
          <w:szCs w:val="24"/>
        </w:rPr>
        <w:t>s</w:t>
      </w:r>
      <w:r w:rsidR="00DF2AE4">
        <w:rPr>
          <w:color w:val="auto"/>
          <w:sz w:val="24"/>
          <w:szCs w:val="24"/>
        </w:rPr>
        <w:t>)</w:t>
      </w:r>
      <w:r w:rsidRPr="00643E2C">
        <w:rPr>
          <w:color w:val="auto"/>
          <w:sz w:val="24"/>
          <w:szCs w:val="24"/>
        </w:rPr>
        <w:t>, organization</w:t>
      </w:r>
      <w:r w:rsidR="00DF2AE4">
        <w:rPr>
          <w:color w:val="auto"/>
          <w:sz w:val="24"/>
          <w:szCs w:val="24"/>
        </w:rPr>
        <w:t>(</w:t>
      </w:r>
      <w:r w:rsidRPr="00643E2C">
        <w:rPr>
          <w:color w:val="auto"/>
          <w:sz w:val="24"/>
          <w:szCs w:val="24"/>
        </w:rPr>
        <w:t>s</w:t>
      </w:r>
      <w:r w:rsidR="00177B56">
        <w:rPr>
          <w:color w:val="auto"/>
          <w:sz w:val="24"/>
          <w:szCs w:val="24"/>
        </w:rPr>
        <w:t>)</w:t>
      </w:r>
      <w:r w:rsidRPr="00643E2C">
        <w:rPr>
          <w:color w:val="auto"/>
          <w:sz w:val="24"/>
          <w:szCs w:val="24"/>
        </w:rPr>
        <w:t>, or institution</w:t>
      </w:r>
      <w:r w:rsidR="00177B56">
        <w:rPr>
          <w:color w:val="auto"/>
          <w:sz w:val="24"/>
          <w:szCs w:val="24"/>
        </w:rPr>
        <w:t>(</w:t>
      </w:r>
      <w:r w:rsidRPr="00643E2C">
        <w:rPr>
          <w:color w:val="auto"/>
          <w:sz w:val="24"/>
          <w:szCs w:val="24"/>
        </w:rPr>
        <w:t>s</w:t>
      </w:r>
      <w:r w:rsidR="00177B56">
        <w:rPr>
          <w:color w:val="auto"/>
          <w:sz w:val="24"/>
          <w:szCs w:val="24"/>
        </w:rPr>
        <w:t>)</w:t>
      </w:r>
      <w:r w:rsidRPr="00643E2C">
        <w:rPr>
          <w:color w:val="auto"/>
          <w:sz w:val="24"/>
          <w:szCs w:val="24"/>
        </w:rPr>
        <w:t xml:space="preserve"> in a specific field that will promote increased understanding of U.S. policy and perspectives</w:t>
      </w:r>
      <w:r w:rsidR="0018448A" w:rsidRPr="00643E2C">
        <w:rPr>
          <w:color w:val="auto"/>
          <w:sz w:val="24"/>
          <w:szCs w:val="24"/>
        </w:rPr>
        <w:t xml:space="preserve">. </w:t>
      </w:r>
    </w:p>
    <w:p w14:paraId="79D2CE27" w14:textId="77777777" w:rsidR="00177B56" w:rsidRPr="00177B56" w:rsidRDefault="00177B56" w:rsidP="00177B56"/>
    <w:p w14:paraId="271D1BE5" w14:textId="30684BCB" w:rsidR="003E3822" w:rsidRDefault="0012664D" w:rsidP="000A6168">
      <w:pPr>
        <w:pStyle w:val="Heading3"/>
        <w:numPr>
          <w:ilvl w:val="0"/>
          <w:numId w:val="2"/>
        </w:numPr>
        <w:ind w:left="360"/>
        <w:rPr>
          <w:b/>
          <w:bCs/>
          <w:color w:val="auto"/>
        </w:rPr>
      </w:pPr>
      <w:r w:rsidRPr="00AC724A">
        <w:rPr>
          <w:b/>
          <w:bCs/>
          <w:color w:val="auto"/>
        </w:rPr>
        <w:t>Eligibility</w:t>
      </w:r>
      <w:bookmarkEnd w:id="2"/>
    </w:p>
    <w:p w14:paraId="2981E330" w14:textId="77777777" w:rsidR="00C007FA" w:rsidRPr="00C007FA" w:rsidRDefault="00C007FA" w:rsidP="00C007FA"/>
    <w:p w14:paraId="3056C129" w14:textId="6CE73BF8" w:rsidR="003E3822" w:rsidRPr="003E3822" w:rsidRDefault="003E3822" w:rsidP="000A6168">
      <w:pPr>
        <w:pStyle w:val="Heading5"/>
        <w:numPr>
          <w:ilvl w:val="0"/>
          <w:numId w:val="5"/>
        </w:numPr>
        <w:ind w:left="270" w:hanging="270"/>
        <w:rPr>
          <w:b/>
          <w:bCs/>
          <w:i/>
          <w:iCs/>
          <w:color w:val="auto"/>
          <w:sz w:val="24"/>
          <w:szCs w:val="24"/>
        </w:rPr>
      </w:pPr>
      <w:r w:rsidRPr="003E3822">
        <w:rPr>
          <w:b/>
          <w:bCs/>
          <w:i/>
          <w:iCs/>
          <w:color w:val="auto"/>
          <w:sz w:val="24"/>
          <w:szCs w:val="24"/>
        </w:rPr>
        <w:t>Eligible Applicants</w:t>
      </w:r>
    </w:p>
    <w:p w14:paraId="0D53EE96" w14:textId="77777777" w:rsidR="003677D6" w:rsidRDefault="003E3822" w:rsidP="003677D6">
      <w:pPr>
        <w:shd w:val="clear" w:color="auto" w:fill="FFFFFF"/>
        <w:spacing w:after="0" w:line="240" w:lineRule="auto"/>
        <w:ind w:left="360"/>
        <w:textAlignment w:val="baseline"/>
        <w:rPr>
          <w:rFonts w:eastAsia="Times New Roman" w:cstheme="minorHAnsi"/>
          <w:i/>
          <w:color w:val="FF0000"/>
          <w:sz w:val="24"/>
          <w:szCs w:val="24"/>
        </w:rPr>
      </w:pPr>
      <w:r w:rsidRPr="003E3822">
        <w:rPr>
          <w:rFonts w:eastAsia="Times New Roman" w:cstheme="minorHAnsi"/>
          <w:sz w:val="24"/>
          <w:szCs w:val="24"/>
        </w:rPr>
        <w:t>The following organizations are eligible to apply</w:t>
      </w:r>
      <w:r w:rsidRPr="00B44207">
        <w:rPr>
          <w:rFonts w:eastAsia="Times New Roman" w:cstheme="minorHAnsi"/>
          <w:i/>
          <w:sz w:val="24"/>
          <w:szCs w:val="24"/>
        </w:rPr>
        <w:t>:</w:t>
      </w:r>
      <w:r w:rsidRPr="003E3822">
        <w:rPr>
          <w:rFonts w:eastAsia="Times New Roman" w:cstheme="minorHAnsi"/>
          <w:i/>
          <w:color w:val="FF0000"/>
          <w:sz w:val="24"/>
          <w:szCs w:val="24"/>
        </w:rPr>
        <w:t xml:space="preserve"> </w:t>
      </w:r>
    </w:p>
    <w:p w14:paraId="68EA013C" w14:textId="77777777" w:rsidR="003677D6" w:rsidRDefault="003677D6" w:rsidP="003677D6">
      <w:pPr>
        <w:shd w:val="clear" w:color="auto" w:fill="FFFFFF"/>
        <w:spacing w:after="0" w:line="240" w:lineRule="auto"/>
        <w:ind w:left="360"/>
        <w:textAlignment w:val="baseline"/>
        <w:rPr>
          <w:rFonts w:eastAsia="Times New Roman" w:cstheme="minorHAnsi"/>
          <w:i/>
          <w:color w:val="FF0000"/>
          <w:sz w:val="24"/>
          <w:szCs w:val="24"/>
        </w:rPr>
      </w:pPr>
    </w:p>
    <w:p w14:paraId="4632BF07" w14:textId="422E8292" w:rsidR="003677D6" w:rsidRPr="003677D6" w:rsidRDefault="003677D6" w:rsidP="000A6168">
      <w:pPr>
        <w:pStyle w:val="ListParagraph"/>
        <w:numPr>
          <w:ilvl w:val="0"/>
          <w:numId w:val="19"/>
        </w:numPr>
        <w:shd w:val="clear" w:color="auto" w:fill="FFFFFF"/>
        <w:spacing w:after="0" w:line="240" w:lineRule="auto"/>
        <w:textAlignment w:val="baseline"/>
        <w:rPr>
          <w:rFonts w:eastAsia="Times New Roman"/>
          <w:i/>
          <w:iCs/>
          <w:sz w:val="24"/>
          <w:szCs w:val="24"/>
        </w:rPr>
      </w:pPr>
      <w:r w:rsidRPr="003677D6">
        <w:rPr>
          <w:rFonts w:eastAsia="Times New Roman"/>
          <w:i/>
          <w:iCs/>
          <w:sz w:val="24"/>
          <w:szCs w:val="24"/>
        </w:rPr>
        <w:t>Accredited higher education institutions in Côte d’Ivoire and the United States</w:t>
      </w:r>
    </w:p>
    <w:p w14:paraId="29DEC056" w14:textId="23D748A2" w:rsidR="003E3822" w:rsidRPr="00B806A8" w:rsidRDefault="003677D6" w:rsidP="000A6168">
      <w:pPr>
        <w:numPr>
          <w:ilvl w:val="0"/>
          <w:numId w:val="4"/>
        </w:numPr>
        <w:shd w:val="clear" w:color="auto" w:fill="FFFFFF"/>
        <w:spacing w:after="0" w:line="240" w:lineRule="auto"/>
        <w:ind w:left="1080"/>
        <w:textAlignment w:val="baseline"/>
        <w:rPr>
          <w:rFonts w:eastAsia="Times New Roman" w:cstheme="minorHAnsi"/>
          <w:i/>
          <w:color w:val="FF0000"/>
          <w:sz w:val="24"/>
          <w:szCs w:val="24"/>
        </w:rPr>
      </w:pPr>
      <w:r w:rsidRPr="00FB0F0F">
        <w:rPr>
          <w:rFonts w:eastAsia="Times New Roman" w:cstheme="minorHAnsi"/>
          <w:i/>
          <w:sz w:val="24"/>
          <w:szCs w:val="24"/>
        </w:rPr>
        <w:t>Applicants should have already identified a partner institute</w:t>
      </w:r>
      <w:r w:rsidRPr="00FB0F0F">
        <w:rPr>
          <w:rFonts w:eastAsia="Times New Roman" w:cstheme="minorHAnsi"/>
          <w:i/>
          <w:sz w:val="24"/>
          <w:szCs w:val="24"/>
        </w:rPr>
        <w:br/>
      </w:r>
      <w:r w:rsidR="008C1CC4" w:rsidRPr="00B806A8">
        <w:rPr>
          <w:rFonts w:eastAsia="Times New Roman" w:cstheme="minorHAnsi"/>
          <w:i/>
          <w:color w:val="FF0000"/>
          <w:sz w:val="24"/>
          <w:szCs w:val="24"/>
        </w:rPr>
        <w:br/>
      </w:r>
    </w:p>
    <w:p w14:paraId="23AB164E" w14:textId="75AC4530" w:rsidR="008C1CC4" w:rsidRPr="00C007FA" w:rsidRDefault="008C1CC4" w:rsidP="000A6168">
      <w:pPr>
        <w:pStyle w:val="Heading5"/>
        <w:numPr>
          <w:ilvl w:val="0"/>
          <w:numId w:val="5"/>
        </w:numPr>
        <w:ind w:left="270" w:hanging="270"/>
        <w:rPr>
          <w:rFonts w:eastAsia="Times New Roman" w:cstheme="minorHAnsi"/>
          <w:b/>
          <w:bCs/>
          <w:i/>
          <w:color w:val="auto"/>
          <w:sz w:val="24"/>
          <w:szCs w:val="24"/>
        </w:rPr>
      </w:pPr>
      <w:r w:rsidRPr="007D20D2">
        <w:rPr>
          <w:b/>
          <w:bCs/>
          <w:i/>
          <w:iCs/>
          <w:color w:val="auto"/>
          <w:sz w:val="24"/>
          <w:szCs w:val="24"/>
        </w:rPr>
        <w:t>Cost Sharing or Matching</w:t>
      </w:r>
    </w:p>
    <w:p w14:paraId="7F804F78" w14:textId="1FDE2C9B" w:rsidR="009A6C94" w:rsidRDefault="003069D6" w:rsidP="008C1CC4">
      <w:pPr>
        <w:shd w:val="clear" w:color="auto" w:fill="FFFFFF"/>
        <w:spacing w:after="0" w:line="240" w:lineRule="auto"/>
        <w:textAlignment w:val="baseline"/>
        <w:rPr>
          <w:rFonts w:eastAsia="Times New Roman" w:cstheme="minorHAnsi"/>
          <w:i/>
          <w:color w:val="FF0000"/>
          <w:sz w:val="24"/>
          <w:szCs w:val="24"/>
        </w:rPr>
      </w:pPr>
      <w:r w:rsidRPr="0B9A5CF6">
        <w:rPr>
          <w:rFonts w:eastAsia="Times New Roman"/>
          <w:i/>
          <w:iCs/>
          <w:sz w:val="24"/>
          <w:szCs w:val="24"/>
        </w:rPr>
        <w:t>Cost sharing is not required but those application</w:t>
      </w:r>
      <w:r>
        <w:rPr>
          <w:rFonts w:eastAsia="Times New Roman"/>
          <w:i/>
          <w:iCs/>
          <w:sz w:val="24"/>
          <w:szCs w:val="24"/>
        </w:rPr>
        <w:t>s</w:t>
      </w:r>
      <w:r w:rsidRPr="0B9A5CF6">
        <w:rPr>
          <w:rFonts w:eastAsia="Times New Roman"/>
          <w:i/>
          <w:iCs/>
          <w:sz w:val="24"/>
          <w:szCs w:val="24"/>
        </w:rPr>
        <w:t xml:space="preserve"> that demonstrate institutional sustainability will be prioritized</w:t>
      </w:r>
    </w:p>
    <w:p w14:paraId="54D09678" w14:textId="77777777" w:rsidR="008C1CC4" w:rsidRPr="008C1CC4" w:rsidRDefault="008C1CC4" w:rsidP="008C1CC4">
      <w:pPr>
        <w:shd w:val="clear" w:color="auto" w:fill="FFFFFF"/>
        <w:spacing w:after="0" w:line="240" w:lineRule="auto"/>
        <w:textAlignment w:val="baseline"/>
        <w:rPr>
          <w:rFonts w:eastAsia="Times New Roman" w:cstheme="minorHAnsi"/>
          <w:i/>
          <w:color w:val="FF0000"/>
          <w:sz w:val="24"/>
          <w:szCs w:val="24"/>
        </w:rPr>
      </w:pPr>
    </w:p>
    <w:p w14:paraId="270B12EF" w14:textId="5E085BDA" w:rsidR="008C1CC4" w:rsidRPr="00C007FA" w:rsidRDefault="008C1CC4" w:rsidP="000A6168">
      <w:pPr>
        <w:pStyle w:val="Heading5"/>
        <w:numPr>
          <w:ilvl w:val="0"/>
          <w:numId w:val="5"/>
        </w:numPr>
        <w:ind w:left="270" w:hanging="270"/>
        <w:rPr>
          <w:b/>
          <w:bCs/>
          <w:i/>
          <w:iCs/>
          <w:color w:val="auto"/>
          <w:sz w:val="24"/>
          <w:szCs w:val="24"/>
        </w:rPr>
      </w:pPr>
      <w:r w:rsidRPr="008C1CC4">
        <w:rPr>
          <w:b/>
          <w:bCs/>
          <w:i/>
          <w:iCs/>
          <w:color w:val="auto"/>
          <w:sz w:val="24"/>
          <w:szCs w:val="24"/>
        </w:rPr>
        <w:t>Other Eligibility Requirements</w:t>
      </w:r>
    </w:p>
    <w:p w14:paraId="6EE2320A" w14:textId="487D7D2C" w:rsidR="008C1CC4" w:rsidRDefault="00E33EEA" w:rsidP="5E612342">
      <w:pPr>
        <w:shd w:val="clear" w:color="auto" w:fill="FFFFFF" w:themeFill="background1"/>
        <w:spacing w:after="0" w:line="240" w:lineRule="auto"/>
        <w:textAlignment w:val="baseline"/>
        <w:rPr>
          <w:rFonts w:eastAsia="Times New Roman"/>
          <w:sz w:val="24"/>
          <w:szCs w:val="24"/>
        </w:rPr>
      </w:pPr>
      <w:r w:rsidRPr="5E612342">
        <w:rPr>
          <w:rFonts w:eastAsia="Times New Roman"/>
          <w:sz w:val="24"/>
          <w:szCs w:val="24"/>
        </w:rPr>
        <w:t>All</w:t>
      </w:r>
      <w:r w:rsidR="008C1CC4" w:rsidRPr="5E612342">
        <w:rPr>
          <w:rFonts w:eastAsia="Times New Roman"/>
          <w:sz w:val="24"/>
          <w:szCs w:val="24"/>
        </w:rPr>
        <w:t xml:space="preserve"> organizations must have a Unique Entity Identifier (UEI) issued via</w:t>
      </w:r>
      <w:r w:rsidR="004F6DAB" w:rsidRPr="5E612342">
        <w:rPr>
          <w:rFonts w:eastAsia="Times New Roman"/>
          <w:sz w:val="24"/>
          <w:szCs w:val="24"/>
        </w:rPr>
        <w:t xml:space="preserve"> </w:t>
      </w:r>
      <w:r w:rsidR="008C1CC4" w:rsidRPr="5E612342">
        <w:rPr>
          <w:rFonts w:eastAsia="Times New Roman"/>
          <w:sz w:val="24"/>
          <w:szCs w:val="24"/>
        </w:rPr>
        <w:t xml:space="preserve">SAM.gov as well as a valid registration </w:t>
      </w:r>
      <w:r w:rsidR="00CC20C2" w:rsidRPr="5E612342">
        <w:rPr>
          <w:rFonts w:eastAsia="Times New Roman"/>
          <w:sz w:val="24"/>
          <w:szCs w:val="24"/>
        </w:rPr>
        <w:t>in</w:t>
      </w:r>
      <w:r w:rsidR="008C1CC4" w:rsidRPr="5E612342">
        <w:rPr>
          <w:rFonts w:eastAsia="Times New Roman"/>
          <w:sz w:val="24"/>
          <w:szCs w:val="24"/>
        </w:rPr>
        <w:t xml:space="preserve"> SAM.gov.</w:t>
      </w:r>
      <w:r w:rsidR="00E913C0">
        <w:rPr>
          <w:rFonts w:eastAsia="Times New Roman"/>
          <w:sz w:val="24"/>
          <w:szCs w:val="24"/>
        </w:rPr>
        <w:t xml:space="preserve"> </w:t>
      </w:r>
      <w:r w:rsidR="008C1CC4" w:rsidRPr="5E612342">
        <w:rPr>
          <w:rFonts w:eastAsia="Times New Roman"/>
          <w:sz w:val="24"/>
          <w:szCs w:val="24"/>
        </w:rPr>
        <w:t>Please see Section D.3 for more information.</w:t>
      </w:r>
      <w:r w:rsidR="00E913C0">
        <w:rPr>
          <w:rFonts w:eastAsia="Times New Roman"/>
          <w:sz w:val="24"/>
          <w:szCs w:val="24"/>
        </w:rPr>
        <w:t xml:space="preserve"> </w:t>
      </w:r>
      <w:r w:rsidR="008C1CC4" w:rsidRPr="5E612342">
        <w:rPr>
          <w:rFonts w:eastAsia="Times New Roman"/>
          <w:sz w:val="24"/>
          <w:szCs w:val="24"/>
        </w:rPr>
        <w:t>Individuals are not required to have a UEI or be registered in SAM.gov.</w:t>
      </w:r>
    </w:p>
    <w:p w14:paraId="1C207E08" w14:textId="77777777" w:rsidR="003069D6" w:rsidRPr="008C1CC4" w:rsidRDefault="003069D6" w:rsidP="008C1CC4">
      <w:pPr>
        <w:shd w:val="clear" w:color="auto" w:fill="FFFFFF"/>
        <w:spacing w:after="0" w:line="240" w:lineRule="auto"/>
        <w:textAlignment w:val="baseline"/>
        <w:rPr>
          <w:rFonts w:eastAsia="Times New Roman" w:cstheme="minorHAnsi"/>
          <w:iCs/>
          <w:sz w:val="24"/>
          <w:szCs w:val="24"/>
        </w:rPr>
      </w:pPr>
    </w:p>
    <w:p w14:paraId="76A693F4" w14:textId="77777777" w:rsidR="008C1CC4" w:rsidRPr="008C1CC4" w:rsidRDefault="008C1CC4" w:rsidP="008C1CC4">
      <w:pPr>
        <w:shd w:val="clear" w:color="auto" w:fill="FFFFFF"/>
        <w:spacing w:after="0" w:line="240" w:lineRule="auto"/>
        <w:textAlignment w:val="baseline"/>
        <w:rPr>
          <w:rFonts w:eastAsia="Times New Roman" w:cstheme="minorHAnsi"/>
          <w:i/>
          <w:color w:val="FF0000"/>
          <w:sz w:val="24"/>
          <w:szCs w:val="24"/>
        </w:rPr>
      </w:pPr>
    </w:p>
    <w:p w14:paraId="1456D1DD" w14:textId="4CCC7948" w:rsidR="00C007FA" w:rsidRDefault="0012664D" w:rsidP="000A6168">
      <w:pPr>
        <w:pStyle w:val="Heading3"/>
        <w:numPr>
          <w:ilvl w:val="0"/>
          <w:numId w:val="2"/>
        </w:numPr>
        <w:ind w:left="360"/>
        <w:rPr>
          <w:b/>
          <w:bCs/>
          <w:color w:val="auto"/>
        </w:rPr>
      </w:pPr>
      <w:bookmarkStart w:id="3" w:name="_Toc178331628"/>
      <w:r w:rsidRPr="00AC724A">
        <w:rPr>
          <w:b/>
          <w:bCs/>
          <w:color w:val="auto"/>
        </w:rPr>
        <w:t>Program Description</w:t>
      </w:r>
      <w:bookmarkEnd w:id="3"/>
    </w:p>
    <w:p w14:paraId="7F39F087" w14:textId="77777777" w:rsidR="006E3B16" w:rsidRPr="006E3B16" w:rsidRDefault="006E3B16" w:rsidP="006E3B16"/>
    <w:p w14:paraId="2355CD04" w14:textId="6FE081F2" w:rsidR="00121F0E" w:rsidRPr="00B92D4C" w:rsidRDefault="00B92D4C" w:rsidP="000A6168">
      <w:pPr>
        <w:pStyle w:val="Heading5"/>
        <w:numPr>
          <w:ilvl w:val="0"/>
          <w:numId w:val="6"/>
        </w:numPr>
        <w:ind w:left="270" w:hanging="270"/>
        <w:rPr>
          <w:b/>
          <w:bCs/>
          <w:i/>
          <w:iCs/>
          <w:color w:val="auto"/>
          <w:sz w:val="24"/>
          <w:szCs w:val="24"/>
        </w:rPr>
      </w:pPr>
      <w:r w:rsidRPr="00B92D4C">
        <w:rPr>
          <w:b/>
          <w:bCs/>
          <w:i/>
          <w:iCs/>
          <w:color w:val="auto"/>
          <w:sz w:val="24"/>
          <w:szCs w:val="24"/>
        </w:rPr>
        <w:t>Goals and Objectives</w:t>
      </w:r>
    </w:p>
    <w:p w14:paraId="15520A01" w14:textId="682ECF32" w:rsidR="001A6682" w:rsidRPr="00B33293" w:rsidRDefault="001A6682" w:rsidP="5E612342">
      <w:pPr>
        <w:shd w:val="clear" w:color="auto" w:fill="FFFFFF" w:themeFill="background1"/>
        <w:spacing w:after="0" w:line="240" w:lineRule="auto"/>
        <w:textAlignment w:val="baseline"/>
        <w:rPr>
          <w:rFonts w:eastAsia="Times New Roman"/>
          <w:sz w:val="24"/>
          <w:szCs w:val="24"/>
        </w:rPr>
      </w:pPr>
      <w:r w:rsidRPr="5E612342">
        <w:rPr>
          <w:rFonts w:eastAsia="Times New Roman"/>
          <w:sz w:val="24"/>
          <w:szCs w:val="24"/>
        </w:rPr>
        <w:t>The Public Diplomacy Section (PDS) of the U.S. Embassy in Abidjan aims to increase partnership and collaboration between American and Ivoirian universities.</w:t>
      </w:r>
      <w:r w:rsidR="00E913C0">
        <w:rPr>
          <w:rFonts w:eastAsia="Times New Roman"/>
          <w:sz w:val="24"/>
          <w:szCs w:val="24"/>
        </w:rPr>
        <w:t xml:space="preserve"> </w:t>
      </w:r>
      <w:r w:rsidRPr="5E612342">
        <w:rPr>
          <w:rFonts w:eastAsia="Times New Roman"/>
          <w:sz w:val="24"/>
          <w:szCs w:val="24"/>
        </w:rPr>
        <w:t>These partnerships can take different forms but will facilitate academic exchanges, collaborative research, and professional development opportunities, ultimately supporting the exchange of ideas and expertise and contributing to the capacity of higher education institutions (HEIs) in Côte d’Ivoire.</w:t>
      </w:r>
      <w:r w:rsidR="00E913C0">
        <w:rPr>
          <w:rFonts w:eastAsia="Times New Roman"/>
          <w:sz w:val="24"/>
          <w:szCs w:val="24"/>
        </w:rPr>
        <w:t xml:space="preserve"> </w:t>
      </w:r>
      <w:r w:rsidRPr="5E612342">
        <w:rPr>
          <w:rFonts w:eastAsia="Times New Roman"/>
          <w:sz w:val="24"/>
          <w:szCs w:val="24"/>
        </w:rPr>
        <w:t>Projects may include, but not be limited to, the following goals:</w:t>
      </w:r>
    </w:p>
    <w:p w14:paraId="07568A87" w14:textId="77777777" w:rsidR="001A6682" w:rsidRPr="00B33293" w:rsidRDefault="001A6682" w:rsidP="001A6682">
      <w:pPr>
        <w:shd w:val="clear" w:color="auto" w:fill="FFFFFF"/>
        <w:spacing w:after="0" w:line="240" w:lineRule="auto"/>
        <w:textAlignment w:val="baseline"/>
        <w:rPr>
          <w:rFonts w:eastAsia="Times New Roman" w:cstheme="minorHAnsi"/>
          <w:iCs/>
          <w:sz w:val="24"/>
          <w:szCs w:val="24"/>
        </w:rPr>
      </w:pPr>
      <w:r w:rsidRPr="00B33293">
        <w:rPr>
          <w:rFonts w:eastAsia="Times New Roman" w:cstheme="minorHAnsi"/>
          <w:iCs/>
          <w:sz w:val="24"/>
          <w:szCs w:val="24"/>
        </w:rPr>
        <w:t> </w:t>
      </w:r>
    </w:p>
    <w:p w14:paraId="1E0D1F6F" w14:textId="77777777" w:rsidR="001A6682" w:rsidRPr="00B33293" w:rsidRDefault="001A6682" w:rsidP="000A6168">
      <w:pPr>
        <w:numPr>
          <w:ilvl w:val="0"/>
          <w:numId w:val="20"/>
        </w:numPr>
        <w:shd w:val="clear" w:color="auto" w:fill="FFFFFF"/>
        <w:spacing w:after="0" w:line="240" w:lineRule="auto"/>
        <w:textAlignment w:val="baseline"/>
        <w:rPr>
          <w:rFonts w:eastAsia="Times New Roman" w:cstheme="minorHAnsi"/>
          <w:iCs/>
          <w:sz w:val="24"/>
          <w:szCs w:val="24"/>
        </w:rPr>
      </w:pPr>
      <w:r w:rsidRPr="00B33293">
        <w:rPr>
          <w:rFonts w:eastAsia="Times New Roman" w:cstheme="minorHAnsi"/>
          <w:iCs/>
          <w:sz w:val="24"/>
          <w:szCs w:val="24"/>
        </w:rPr>
        <w:t>Foster partnerships between U.S. and Ivoirian universities to promote academic exchange and collaborative research. </w:t>
      </w:r>
    </w:p>
    <w:p w14:paraId="787B9640" w14:textId="77777777" w:rsidR="001A6682" w:rsidRPr="00B33293" w:rsidRDefault="001A6682" w:rsidP="000A6168">
      <w:pPr>
        <w:numPr>
          <w:ilvl w:val="0"/>
          <w:numId w:val="21"/>
        </w:numPr>
        <w:shd w:val="clear" w:color="auto" w:fill="FFFFFF"/>
        <w:spacing w:after="0" w:line="240" w:lineRule="auto"/>
        <w:textAlignment w:val="baseline"/>
        <w:rPr>
          <w:rFonts w:eastAsia="Times New Roman" w:cstheme="minorHAnsi"/>
          <w:iCs/>
          <w:sz w:val="24"/>
          <w:szCs w:val="24"/>
        </w:rPr>
      </w:pPr>
      <w:r w:rsidRPr="00B33293">
        <w:rPr>
          <w:rFonts w:eastAsia="Times New Roman" w:cstheme="minorHAnsi"/>
          <w:iCs/>
          <w:sz w:val="24"/>
          <w:szCs w:val="24"/>
        </w:rPr>
        <w:t>Strengthen the institutional capacity of universities through joint programs, faculty exchanges, and shared resources. </w:t>
      </w:r>
    </w:p>
    <w:p w14:paraId="3840068B" w14:textId="77777777" w:rsidR="001A6682" w:rsidRPr="00B33293" w:rsidRDefault="001A6682" w:rsidP="000A6168">
      <w:pPr>
        <w:numPr>
          <w:ilvl w:val="0"/>
          <w:numId w:val="22"/>
        </w:numPr>
        <w:shd w:val="clear" w:color="auto" w:fill="FFFFFF"/>
        <w:spacing w:after="0" w:line="240" w:lineRule="auto"/>
        <w:textAlignment w:val="baseline"/>
        <w:rPr>
          <w:rFonts w:eastAsia="Times New Roman" w:cstheme="minorHAnsi"/>
          <w:iCs/>
          <w:sz w:val="24"/>
          <w:szCs w:val="24"/>
        </w:rPr>
      </w:pPr>
      <w:r w:rsidRPr="00B33293">
        <w:rPr>
          <w:rFonts w:eastAsia="Times New Roman" w:cstheme="minorHAnsi"/>
          <w:iCs/>
          <w:sz w:val="24"/>
          <w:szCs w:val="24"/>
        </w:rPr>
        <w:lastRenderedPageBreak/>
        <w:t>Develop and implement new curricula that address global challenges and incorporate diverse perspectives. </w:t>
      </w:r>
    </w:p>
    <w:p w14:paraId="0B47CE8D" w14:textId="77777777" w:rsidR="001A6682" w:rsidRPr="00B33293" w:rsidRDefault="001A6682" w:rsidP="000A6168">
      <w:pPr>
        <w:numPr>
          <w:ilvl w:val="0"/>
          <w:numId w:val="23"/>
        </w:numPr>
        <w:shd w:val="clear" w:color="auto" w:fill="FFFFFF"/>
        <w:spacing w:after="0" w:line="240" w:lineRule="auto"/>
        <w:textAlignment w:val="baseline"/>
        <w:rPr>
          <w:rFonts w:eastAsia="Times New Roman" w:cstheme="minorHAnsi"/>
          <w:iCs/>
          <w:sz w:val="24"/>
          <w:szCs w:val="24"/>
        </w:rPr>
      </w:pPr>
      <w:r w:rsidRPr="00B33293">
        <w:rPr>
          <w:rFonts w:eastAsia="Times New Roman" w:cstheme="minorHAnsi"/>
          <w:iCs/>
          <w:sz w:val="24"/>
          <w:szCs w:val="24"/>
        </w:rPr>
        <w:t>Promote joint research initiatives that address pressing global issues and encourage</w:t>
      </w:r>
      <w:r>
        <w:rPr>
          <w:rFonts w:eastAsia="Times New Roman" w:cstheme="minorHAnsi"/>
          <w:iCs/>
          <w:sz w:val="24"/>
          <w:szCs w:val="24"/>
        </w:rPr>
        <w:t>s</w:t>
      </w:r>
      <w:r w:rsidRPr="00B33293">
        <w:rPr>
          <w:rFonts w:eastAsia="Times New Roman" w:cstheme="minorHAnsi"/>
          <w:iCs/>
          <w:sz w:val="24"/>
          <w:szCs w:val="24"/>
        </w:rPr>
        <w:t xml:space="preserve"> innovation. </w:t>
      </w:r>
    </w:p>
    <w:p w14:paraId="5CCBB8B5" w14:textId="77777777" w:rsidR="001A6682" w:rsidRPr="00B33293" w:rsidRDefault="001A6682" w:rsidP="000A6168">
      <w:pPr>
        <w:numPr>
          <w:ilvl w:val="0"/>
          <w:numId w:val="24"/>
        </w:numPr>
        <w:shd w:val="clear" w:color="auto" w:fill="FFFFFF"/>
        <w:spacing w:after="0" w:line="240" w:lineRule="auto"/>
        <w:textAlignment w:val="baseline"/>
        <w:rPr>
          <w:rFonts w:eastAsia="Times New Roman" w:cstheme="minorHAnsi"/>
          <w:iCs/>
          <w:sz w:val="24"/>
          <w:szCs w:val="24"/>
        </w:rPr>
      </w:pPr>
      <w:r w:rsidRPr="00B33293">
        <w:rPr>
          <w:rFonts w:eastAsia="Times New Roman" w:cstheme="minorHAnsi"/>
          <w:iCs/>
          <w:sz w:val="24"/>
          <w:szCs w:val="24"/>
        </w:rPr>
        <w:t>Provide professional development opportunities for faculty and staff to improve teaching and administrative practices. </w:t>
      </w:r>
    </w:p>
    <w:p w14:paraId="0E79EE85" w14:textId="43F78CD2" w:rsidR="001A6682" w:rsidRPr="00B33293" w:rsidRDefault="001A6682" w:rsidP="000A6168">
      <w:pPr>
        <w:numPr>
          <w:ilvl w:val="0"/>
          <w:numId w:val="25"/>
        </w:numPr>
        <w:shd w:val="clear" w:color="auto" w:fill="FFFFFF"/>
        <w:spacing w:after="0" w:line="240" w:lineRule="auto"/>
        <w:textAlignment w:val="baseline"/>
        <w:rPr>
          <w:rFonts w:eastAsia="Times New Roman" w:cstheme="minorHAnsi"/>
          <w:iCs/>
          <w:sz w:val="24"/>
          <w:szCs w:val="24"/>
        </w:rPr>
      </w:pPr>
      <w:r w:rsidRPr="00B33293">
        <w:rPr>
          <w:rFonts w:eastAsia="Times New Roman" w:cstheme="minorHAnsi"/>
          <w:iCs/>
          <w:sz w:val="24"/>
          <w:szCs w:val="24"/>
        </w:rPr>
        <w:t>Support the development of policies that facilitate international collaboration and academic freedom.</w:t>
      </w:r>
      <w:r w:rsidR="00E913C0">
        <w:rPr>
          <w:rFonts w:eastAsia="Times New Roman" w:cstheme="minorHAnsi"/>
          <w:iCs/>
          <w:sz w:val="24"/>
          <w:szCs w:val="24"/>
        </w:rPr>
        <w:t xml:space="preserve"> </w:t>
      </w:r>
    </w:p>
    <w:p w14:paraId="76C013F8" w14:textId="77777777" w:rsidR="001A6682" w:rsidRPr="00B33293" w:rsidRDefault="001A6682" w:rsidP="000A6168">
      <w:pPr>
        <w:numPr>
          <w:ilvl w:val="0"/>
          <w:numId w:val="26"/>
        </w:numPr>
        <w:shd w:val="clear" w:color="auto" w:fill="FFFFFF"/>
        <w:spacing w:after="0" w:line="240" w:lineRule="auto"/>
        <w:textAlignment w:val="baseline"/>
        <w:rPr>
          <w:rFonts w:eastAsia="Times New Roman" w:cstheme="minorHAnsi"/>
          <w:iCs/>
          <w:sz w:val="24"/>
          <w:szCs w:val="24"/>
        </w:rPr>
      </w:pPr>
      <w:r w:rsidRPr="00B33293">
        <w:rPr>
          <w:rFonts w:eastAsia="Times New Roman" w:cstheme="minorHAnsi"/>
          <w:iCs/>
          <w:sz w:val="24"/>
          <w:szCs w:val="24"/>
        </w:rPr>
        <w:t>Enhance the use of technology in education through collaborative projects and shared digital resources. </w:t>
      </w:r>
    </w:p>
    <w:p w14:paraId="41CAFF04" w14:textId="77777777" w:rsidR="001A6682" w:rsidRPr="00B33293" w:rsidRDefault="001A6682" w:rsidP="000A6168">
      <w:pPr>
        <w:numPr>
          <w:ilvl w:val="0"/>
          <w:numId w:val="27"/>
        </w:numPr>
        <w:shd w:val="clear" w:color="auto" w:fill="FFFFFF"/>
        <w:spacing w:after="0" w:line="240" w:lineRule="auto"/>
        <w:textAlignment w:val="baseline"/>
        <w:rPr>
          <w:rFonts w:eastAsia="Times New Roman" w:cstheme="minorHAnsi"/>
          <w:iCs/>
          <w:sz w:val="24"/>
          <w:szCs w:val="24"/>
        </w:rPr>
      </w:pPr>
      <w:r w:rsidRPr="00B33293">
        <w:rPr>
          <w:rFonts w:eastAsia="Times New Roman" w:cstheme="minorHAnsi"/>
          <w:iCs/>
          <w:sz w:val="24"/>
          <w:szCs w:val="24"/>
        </w:rPr>
        <w:t>Promote sustainable practices and environmental stewardship through joint university initiatives. </w:t>
      </w:r>
    </w:p>
    <w:p w14:paraId="23A601EA" w14:textId="77777777" w:rsidR="001A6682" w:rsidRDefault="001A6682" w:rsidP="001A6682">
      <w:pPr>
        <w:shd w:val="clear" w:color="auto" w:fill="FFFFFF"/>
        <w:spacing w:after="0" w:line="240" w:lineRule="auto"/>
        <w:textAlignment w:val="baseline"/>
        <w:rPr>
          <w:rFonts w:eastAsia="Times New Roman" w:cstheme="minorHAnsi"/>
          <w:iCs/>
          <w:sz w:val="24"/>
          <w:szCs w:val="24"/>
        </w:rPr>
      </w:pPr>
    </w:p>
    <w:p w14:paraId="32A43019" w14:textId="77777777" w:rsidR="001A6682" w:rsidRDefault="001A6682" w:rsidP="001A6682">
      <w:pPr>
        <w:shd w:val="clear" w:color="auto" w:fill="FFFFFF"/>
        <w:spacing w:after="0" w:line="240" w:lineRule="auto"/>
        <w:textAlignment w:val="baseline"/>
        <w:rPr>
          <w:rFonts w:eastAsia="Times New Roman" w:cstheme="minorHAnsi"/>
          <w:iCs/>
          <w:sz w:val="24"/>
          <w:szCs w:val="24"/>
        </w:rPr>
      </w:pPr>
      <w:r>
        <w:rPr>
          <w:rFonts w:eastAsia="Times New Roman" w:cstheme="minorHAnsi"/>
          <w:iCs/>
          <w:sz w:val="24"/>
          <w:szCs w:val="24"/>
        </w:rPr>
        <w:t>Proposed projects should have the institutional support necessary so that the relationship built between universities is sustainable beyond the duration of the grant.</w:t>
      </w:r>
    </w:p>
    <w:p w14:paraId="5FD5EA80" w14:textId="77777777" w:rsidR="001A6682" w:rsidRDefault="001A6682" w:rsidP="001A6682">
      <w:pPr>
        <w:shd w:val="clear" w:color="auto" w:fill="FFFFFF"/>
        <w:spacing w:after="0" w:line="240" w:lineRule="auto"/>
        <w:textAlignment w:val="baseline"/>
        <w:rPr>
          <w:rFonts w:eastAsia="Times New Roman" w:cstheme="minorHAnsi"/>
          <w:iCs/>
          <w:sz w:val="24"/>
          <w:szCs w:val="24"/>
        </w:rPr>
      </w:pPr>
    </w:p>
    <w:p w14:paraId="4D3D211F" w14:textId="7E63C2D5" w:rsidR="00B92D4C" w:rsidRPr="00B92D4C" w:rsidRDefault="001A6682" w:rsidP="001A6682">
      <w:pPr>
        <w:shd w:val="clear" w:color="auto" w:fill="FFFFFF"/>
        <w:spacing w:after="0" w:line="240" w:lineRule="auto"/>
        <w:textAlignment w:val="baseline"/>
        <w:rPr>
          <w:rFonts w:eastAsia="Times New Roman" w:cstheme="minorHAnsi"/>
          <w:i/>
          <w:color w:val="FF0000"/>
          <w:sz w:val="24"/>
          <w:szCs w:val="24"/>
        </w:rPr>
      </w:pPr>
      <w:r>
        <w:rPr>
          <w:rFonts w:eastAsia="Times New Roman" w:cstheme="minorHAnsi"/>
          <w:iCs/>
          <w:sz w:val="24"/>
          <w:szCs w:val="24"/>
        </w:rPr>
        <w:t>If travel will be involved for the project, be sure to include this in the budget.</w:t>
      </w:r>
      <w:r w:rsidR="00B92D4C">
        <w:rPr>
          <w:rFonts w:eastAsia="Times New Roman" w:cstheme="minorHAnsi"/>
          <w:i/>
          <w:color w:val="FF0000"/>
          <w:sz w:val="24"/>
          <w:szCs w:val="24"/>
        </w:rPr>
        <w:br/>
      </w:r>
    </w:p>
    <w:p w14:paraId="1A559619" w14:textId="7AC93000" w:rsidR="00B92D4C" w:rsidRPr="00B92D4C" w:rsidRDefault="00B92D4C" w:rsidP="000A6168">
      <w:pPr>
        <w:pStyle w:val="Heading5"/>
        <w:numPr>
          <w:ilvl w:val="0"/>
          <w:numId w:val="6"/>
        </w:numPr>
        <w:ind w:left="270" w:hanging="270"/>
        <w:rPr>
          <w:b/>
          <w:bCs/>
          <w:i/>
          <w:iCs/>
          <w:color w:val="auto"/>
          <w:sz w:val="24"/>
          <w:szCs w:val="24"/>
        </w:rPr>
      </w:pPr>
      <w:r w:rsidRPr="00B92D4C">
        <w:rPr>
          <w:b/>
          <w:bCs/>
          <w:i/>
          <w:iCs/>
          <w:color w:val="auto"/>
          <w:sz w:val="24"/>
          <w:szCs w:val="24"/>
        </w:rPr>
        <w:t xml:space="preserve">Substantial Involvement </w:t>
      </w:r>
    </w:p>
    <w:p w14:paraId="47FCD02B" w14:textId="77777777" w:rsidR="00E43A6B" w:rsidRPr="00E43A6B" w:rsidRDefault="00E43A6B" w:rsidP="00E43A6B">
      <w:pPr>
        <w:shd w:val="clear" w:color="auto" w:fill="FFFFFF" w:themeFill="background1"/>
        <w:spacing w:after="0" w:line="240" w:lineRule="auto"/>
        <w:textAlignment w:val="baseline"/>
        <w:rPr>
          <w:rFonts w:eastAsia="Times New Roman"/>
          <w:sz w:val="24"/>
          <w:szCs w:val="24"/>
        </w:rPr>
      </w:pPr>
      <w:r w:rsidRPr="00E43A6B">
        <w:rPr>
          <w:rFonts w:eastAsia="Times New Roman"/>
          <w:sz w:val="24"/>
          <w:szCs w:val="24"/>
        </w:rPr>
        <w:t>n/a</w:t>
      </w:r>
    </w:p>
    <w:p w14:paraId="087CF5D6" w14:textId="77777777" w:rsidR="00121F0E" w:rsidRPr="00121F0E" w:rsidRDefault="00121F0E" w:rsidP="00121F0E"/>
    <w:p w14:paraId="232642FE" w14:textId="1EEBA965" w:rsidR="0012664D" w:rsidRDefault="0012664D" w:rsidP="000A6168">
      <w:pPr>
        <w:pStyle w:val="Heading3"/>
        <w:numPr>
          <w:ilvl w:val="0"/>
          <w:numId w:val="2"/>
        </w:numPr>
        <w:ind w:left="360"/>
        <w:rPr>
          <w:b/>
          <w:bCs/>
          <w:color w:val="auto"/>
        </w:rPr>
      </w:pPr>
      <w:bookmarkStart w:id="4" w:name="_Toc178331629"/>
      <w:r w:rsidRPr="00AC724A">
        <w:rPr>
          <w:b/>
          <w:bCs/>
          <w:color w:val="auto"/>
        </w:rPr>
        <w:t>Application Contents and Format</w:t>
      </w:r>
      <w:bookmarkEnd w:id="4"/>
    </w:p>
    <w:p w14:paraId="734D096C" w14:textId="77777777" w:rsidR="006E3B16" w:rsidRPr="006E3B16" w:rsidRDefault="006E3B16" w:rsidP="006E3B16"/>
    <w:p w14:paraId="4E922A77" w14:textId="1F337AA4" w:rsidR="00A03157" w:rsidRPr="005C01D7" w:rsidRDefault="00A03157" w:rsidP="5E612342">
      <w:pPr>
        <w:shd w:val="clear" w:color="auto" w:fill="FFFFFF" w:themeFill="background1"/>
        <w:spacing w:after="0" w:line="240" w:lineRule="auto"/>
        <w:textAlignment w:val="baseline"/>
        <w:rPr>
          <w:rFonts w:eastAsia="Times New Roman"/>
          <w:sz w:val="24"/>
          <w:szCs w:val="24"/>
        </w:rPr>
      </w:pPr>
      <w:r w:rsidRPr="5E612342">
        <w:rPr>
          <w:rFonts w:eastAsia="Times New Roman"/>
          <w:sz w:val="24"/>
          <w:szCs w:val="24"/>
          <w:u w:val="single"/>
        </w:rPr>
        <w:t>Please follow all instructions below carefully</w:t>
      </w:r>
      <w:r w:rsidRPr="5E612342">
        <w:rPr>
          <w:rFonts w:eastAsia="Times New Roman"/>
          <w:sz w:val="24"/>
          <w:szCs w:val="24"/>
        </w:rPr>
        <w:t>.</w:t>
      </w:r>
      <w:r w:rsidR="00E913C0">
        <w:rPr>
          <w:rFonts w:eastAsia="Times New Roman"/>
          <w:sz w:val="24"/>
          <w:szCs w:val="24"/>
        </w:rPr>
        <w:t xml:space="preserve"> </w:t>
      </w:r>
      <w:r w:rsidRPr="5E612342">
        <w:rPr>
          <w:rFonts w:eastAsia="Times New Roman"/>
          <w:sz w:val="24"/>
          <w:szCs w:val="24"/>
        </w:rPr>
        <w:t>Proposals that do not meet the requirements of this announcement or fail to comply with the stated requirements will be ineligible.</w:t>
      </w:r>
    </w:p>
    <w:p w14:paraId="587409A5" w14:textId="77777777" w:rsidR="00A03157" w:rsidRPr="005C01D7" w:rsidRDefault="00A03157" w:rsidP="00A03157">
      <w:pPr>
        <w:shd w:val="clear" w:color="auto" w:fill="FFFFFF"/>
        <w:spacing w:after="0" w:line="240" w:lineRule="auto"/>
        <w:ind w:left="360"/>
        <w:textAlignment w:val="baseline"/>
        <w:rPr>
          <w:rFonts w:eastAsia="Times New Roman" w:cstheme="minorHAnsi"/>
          <w:sz w:val="24"/>
          <w:szCs w:val="24"/>
        </w:rPr>
      </w:pPr>
    </w:p>
    <w:p w14:paraId="76A2E6CA" w14:textId="77777777" w:rsidR="00A03157" w:rsidRPr="005C01D7" w:rsidRDefault="00A03157" w:rsidP="000E07D5">
      <w:pPr>
        <w:shd w:val="clear" w:color="auto" w:fill="FFFFFF"/>
        <w:spacing w:after="0" w:line="240" w:lineRule="auto"/>
        <w:textAlignment w:val="baseline"/>
        <w:rPr>
          <w:rFonts w:eastAsia="Times New Roman" w:cstheme="minorHAnsi"/>
          <w:b/>
          <w:sz w:val="24"/>
          <w:szCs w:val="24"/>
        </w:rPr>
      </w:pPr>
      <w:r w:rsidRPr="005C01D7">
        <w:rPr>
          <w:rFonts w:eastAsia="Times New Roman" w:cstheme="minorHAnsi"/>
          <w:b/>
          <w:sz w:val="24"/>
          <w:szCs w:val="24"/>
        </w:rPr>
        <w:t>Content of Application</w:t>
      </w:r>
    </w:p>
    <w:p w14:paraId="4AD386FD" w14:textId="77777777" w:rsidR="00D26B64" w:rsidRPr="005C01D7" w:rsidRDefault="00D26B64" w:rsidP="00D26B64">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Please ensure:</w:t>
      </w:r>
    </w:p>
    <w:p w14:paraId="2FEE6696" w14:textId="77777777" w:rsidR="00D26B64" w:rsidRPr="000E07D5" w:rsidRDefault="00D26B64" w:rsidP="000A6168">
      <w:pPr>
        <w:pStyle w:val="ListParagraph"/>
        <w:numPr>
          <w:ilvl w:val="0"/>
          <w:numId w:val="9"/>
        </w:numPr>
        <w:rPr>
          <w:sz w:val="24"/>
          <w:szCs w:val="24"/>
        </w:rPr>
      </w:pPr>
      <w:r w:rsidRPr="000E07D5">
        <w:rPr>
          <w:sz w:val="24"/>
          <w:szCs w:val="24"/>
        </w:rPr>
        <w:t>The proposal clearly addresses the goals and objectives of this funding opportunity</w:t>
      </w:r>
    </w:p>
    <w:p w14:paraId="67E257B0" w14:textId="77777777" w:rsidR="00D26B64" w:rsidRPr="000E07D5" w:rsidRDefault="00D26B64" w:rsidP="000A6168">
      <w:pPr>
        <w:pStyle w:val="ListParagraph"/>
        <w:numPr>
          <w:ilvl w:val="0"/>
          <w:numId w:val="9"/>
        </w:numPr>
        <w:rPr>
          <w:sz w:val="24"/>
          <w:szCs w:val="24"/>
        </w:rPr>
      </w:pPr>
      <w:r w:rsidRPr="000E07D5">
        <w:rPr>
          <w:sz w:val="24"/>
          <w:szCs w:val="24"/>
        </w:rPr>
        <w:t>All documents are in English</w:t>
      </w:r>
    </w:p>
    <w:p w14:paraId="714AFAEA" w14:textId="77777777" w:rsidR="00D26B64" w:rsidRPr="000E07D5" w:rsidRDefault="00D26B64" w:rsidP="000A6168">
      <w:pPr>
        <w:pStyle w:val="ListParagraph"/>
        <w:numPr>
          <w:ilvl w:val="0"/>
          <w:numId w:val="9"/>
        </w:numPr>
        <w:rPr>
          <w:sz w:val="24"/>
          <w:szCs w:val="24"/>
        </w:rPr>
      </w:pPr>
      <w:r w:rsidRPr="000E07D5">
        <w:rPr>
          <w:sz w:val="24"/>
          <w:szCs w:val="24"/>
        </w:rPr>
        <w:t>All budgets are in U.S. dollars</w:t>
      </w:r>
    </w:p>
    <w:p w14:paraId="6488C623" w14:textId="77777777" w:rsidR="00D26B64" w:rsidRPr="000E07D5" w:rsidRDefault="00D26B64" w:rsidP="000A6168">
      <w:pPr>
        <w:pStyle w:val="ListParagraph"/>
        <w:numPr>
          <w:ilvl w:val="0"/>
          <w:numId w:val="9"/>
        </w:numPr>
        <w:rPr>
          <w:sz w:val="24"/>
          <w:szCs w:val="24"/>
        </w:rPr>
      </w:pPr>
      <w:r w:rsidRPr="000E07D5">
        <w:rPr>
          <w:sz w:val="24"/>
          <w:szCs w:val="24"/>
        </w:rPr>
        <w:t>All pages are numbered</w:t>
      </w:r>
    </w:p>
    <w:p w14:paraId="6E26128A" w14:textId="77777777" w:rsidR="00D26B64" w:rsidRPr="000E07D5" w:rsidRDefault="00D26B64" w:rsidP="000A6168">
      <w:pPr>
        <w:pStyle w:val="ListParagraph"/>
        <w:numPr>
          <w:ilvl w:val="0"/>
          <w:numId w:val="9"/>
        </w:numPr>
        <w:rPr>
          <w:sz w:val="24"/>
          <w:szCs w:val="24"/>
        </w:rPr>
      </w:pPr>
      <w:r w:rsidRPr="000E07D5">
        <w:rPr>
          <w:sz w:val="24"/>
          <w:szCs w:val="24"/>
        </w:rPr>
        <w:t xml:space="preserve">All documents are formatted to </w:t>
      </w:r>
      <w:r>
        <w:rPr>
          <w:sz w:val="24"/>
          <w:szCs w:val="24"/>
        </w:rPr>
        <w:t xml:space="preserve">fit </w:t>
      </w:r>
      <w:r w:rsidRPr="000E07D5">
        <w:rPr>
          <w:sz w:val="24"/>
          <w:szCs w:val="24"/>
        </w:rPr>
        <w:t>8 ½ x 11 paper, and</w:t>
      </w:r>
    </w:p>
    <w:p w14:paraId="45A23291" w14:textId="77777777" w:rsidR="00D26B64" w:rsidRPr="000E07D5" w:rsidRDefault="00D26B64" w:rsidP="000A6168">
      <w:pPr>
        <w:pStyle w:val="ListParagraph"/>
        <w:numPr>
          <w:ilvl w:val="0"/>
          <w:numId w:val="9"/>
        </w:numPr>
        <w:rPr>
          <w:sz w:val="24"/>
          <w:szCs w:val="24"/>
        </w:rPr>
      </w:pPr>
      <w:r w:rsidRPr="000E07D5">
        <w:rPr>
          <w:sz w:val="24"/>
          <w:szCs w:val="24"/>
        </w:rPr>
        <w:t>All Microsoft Word documents are single-spaced, 12-point Calibri font, with a minimum of 1-inch margins.</w:t>
      </w:r>
    </w:p>
    <w:p w14:paraId="454C78AE" w14:textId="08D1068B" w:rsidR="00222B31" w:rsidRDefault="00A03157" w:rsidP="000E07D5">
      <w:pPr>
        <w:shd w:val="clear" w:color="auto" w:fill="FFFFFF"/>
        <w:spacing w:after="0" w:line="240" w:lineRule="auto"/>
        <w:textAlignment w:val="baseline"/>
        <w:rPr>
          <w:rFonts w:eastAsia="Times New Roman" w:cstheme="minorHAnsi"/>
          <w:b/>
          <w:bCs/>
          <w:color w:val="333333"/>
          <w:sz w:val="24"/>
          <w:szCs w:val="24"/>
          <w:bdr w:val="none" w:sz="0" w:space="0" w:color="auto" w:frame="1"/>
        </w:rPr>
      </w:pPr>
      <w:r w:rsidRPr="005C01D7">
        <w:rPr>
          <w:rFonts w:eastAsia="Times New Roman" w:cstheme="minorHAnsi"/>
          <w:sz w:val="24"/>
          <w:szCs w:val="24"/>
        </w:rPr>
        <w:t xml:space="preserve">The following documents are </w:t>
      </w:r>
      <w:r w:rsidRPr="005C01D7">
        <w:rPr>
          <w:rFonts w:eastAsia="Times New Roman" w:cstheme="minorHAnsi"/>
          <w:b/>
          <w:sz w:val="24"/>
          <w:szCs w:val="24"/>
          <w:u w:val="single"/>
        </w:rPr>
        <w:t>required</w:t>
      </w:r>
      <w:r w:rsidRPr="005C01D7">
        <w:rPr>
          <w:rFonts w:eastAsia="Times New Roman" w:cstheme="minorHAnsi"/>
          <w:sz w:val="24"/>
          <w:szCs w:val="24"/>
        </w:rPr>
        <w:t>:</w:t>
      </w:r>
      <w:r w:rsidR="00E913C0">
        <w:rPr>
          <w:rFonts w:eastAsia="Times New Roman" w:cstheme="minorHAnsi"/>
          <w:sz w:val="24"/>
          <w:szCs w:val="24"/>
        </w:rPr>
        <w:t xml:space="preserve"> </w:t>
      </w:r>
    </w:p>
    <w:p w14:paraId="5CD7585C" w14:textId="77777777" w:rsidR="00222B31" w:rsidRDefault="00A03157" w:rsidP="000A6168">
      <w:pPr>
        <w:pStyle w:val="Heading5"/>
        <w:numPr>
          <w:ilvl w:val="0"/>
          <w:numId w:val="8"/>
        </w:numPr>
        <w:ind w:left="270" w:hanging="270"/>
        <w:rPr>
          <w:b/>
          <w:bCs/>
          <w:i/>
          <w:iCs/>
          <w:color w:val="auto"/>
          <w:sz w:val="24"/>
          <w:szCs w:val="24"/>
        </w:rPr>
      </w:pPr>
      <w:r w:rsidRPr="00222B31">
        <w:rPr>
          <w:b/>
          <w:bCs/>
          <w:i/>
          <w:iCs/>
          <w:color w:val="auto"/>
          <w:sz w:val="24"/>
          <w:szCs w:val="24"/>
        </w:rPr>
        <w:t>Mandatory application forms</w:t>
      </w:r>
    </w:p>
    <w:p w14:paraId="700E0EF7" w14:textId="77777777" w:rsidR="007F6249" w:rsidRPr="008D1747" w:rsidRDefault="007F6249" w:rsidP="000A6168">
      <w:pPr>
        <w:pStyle w:val="ListParagraph"/>
        <w:numPr>
          <w:ilvl w:val="0"/>
          <w:numId w:val="28"/>
        </w:numPr>
        <w:rPr>
          <w:sz w:val="24"/>
          <w:szCs w:val="24"/>
        </w:rPr>
      </w:pPr>
      <w:r w:rsidRPr="5E612342">
        <w:rPr>
          <w:sz w:val="24"/>
          <w:szCs w:val="24"/>
        </w:rPr>
        <w:t>SF-424 (Application for Federal Assistance – organizations) at www.grants.gov</w:t>
      </w:r>
    </w:p>
    <w:p w14:paraId="66610720" w14:textId="77777777" w:rsidR="007F6249" w:rsidRPr="008D1747" w:rsidRDefault="007F6249" w:rsidP="000A6168">
      <w:pPr>
        <w:pStyle w:val="ListParagraph"/>
        <w:numPr>
          <w:ilvl w:val="0"/>
          <w:numId w:val="28"/>
        </w:numPr>
        <w:rPr>
          <w:sz w:val="24"/>
          <w:szCs w:val="24"/>
        </w:rPr>
      </w:pPr>
      <w:r w:rsidRPr="5E612342">
        <w:rPr>
          <w:sz w:val="24"/>
          <w:szCs w:val="24"/>
        </w:rPr>
        <w:t>SF-424A (Budget Information for Non-Construction programs) at grants.gov</w:t>
      </w:r>
    </w:p>
    <w:p w14:paraId="335B37F5" w14:textId="77777777" w:rsidR="007F6249" w:rsidRPr="008D1747" w:rsidRDefault="007F6249" w:rsidP="000A6168">
      <w:pPr>
        <w:pStyle w:val="ListParagraph"/>
        <w:numPr>
          <w:ilvl w:val="0"/>
          <w:numId w:val="28"/>
        </w:numPr>
        <w:rPr>
          <w:sz w:val="24"/>
          <w:szCs w:val="24"/>
        </w:rPr>
      </w:pPr>
      <w:r w:rsidRPr="5E612342">
        <w:rPr>
          <w:sz w:val="24"/>
          <w:szCs w:val="24"/>
        </w:rPr>
        <w:lastRenderedPageBreak/>
        <w:t>SF-424B (Assurances for Non-Construction programs) at grants.gov (note: the SF-424B is only required for individuals, organizations exempt from registration, and for organizations not required to fully register in SAM.gov)</w:t>
      </w:r>
    </w:p>
    <w:p w14:paraId="75F111D2" w14:textId="67D5D366" w:rsidR="006E7675" w:rsidRPr="006E7675" w:rsidRDefault="00222B31" w:rsidP="000A6168">
      <w:pPr>
        <w:pStyle w:val="Heading5"/>
        <w:numPr>
          <w:ilvl w:val="0"/>
          <w:numId w:val="28"/>
        </w:numPr>
        <w:rPr>
          <w:b/>
          <w:bCs/>
          <w:i/>
          <w:iCs/>
          <w:color w:val="auto"/>
          <w:sz w:val="24"/>
          <w:szCs w:val="24"/>
        </w:rPr>
      </w:pPr>
      <w:r w:rsidRPr="006E7675">
        <w:rPr>
          <w:b/>
          <w:bCs/>
          <w:i/>
          <w:iCs/>
          <w:color w:val="auto"/>
          <w:sz w:val="24"/>
          <w:szCs w:val="24"/>
        </w:rPr>
        <w:t>Summary Page</w:t>
      </w:r>
      <w:r w:rsidR="007138DC">
        <w:rPr>
          <w:b/>
          <w:bCs/>
          <w:i/>
          <w:iCs/>
          <w:color w:val="auto"/>
          <w:sz w:val="24"/>
          <w:szCs w:val="24"/>
        </w:rPr>
        <w:t xml:space="preserve"> (optional)</w:t>
      </w:r>
    </w:p>
    <w:p w14:paraId="7D3EFA08" w14:textId="1DF2E59F" w:rsidR="006E7675" w:rsidRDefault="00222B31" w:rsidP="006E7675">
      <w:pPr>
        <w:shd w:val="clear" w:color="auto" w:fill="FFFFFF"/>
        <w:spacing w:after="0" w:line="240" w:lineRule="auto"/>
        <w:textAlignment w:val="baseline"/>
        <w:rPr>
          <w:rFonts w:eastAsia="Times New Roman" w:cstheme="minorHAnsi"/>
          <w:color w:val="333333"/>
          <w:sz w:val="24"/>
          <w:szCs w:val="24"/>
        </w:rPr>
      </w:pPr>
      <w:r w:rsidRPr="00222B31">
        <w:rPr>
          <w:rFonts w:eastAsia="Times New Roman" w:cstheme="minorHAnsi"/>
          <w:sz w:val="24"/>
          <w:szCs w:val="24"/>
        </w:rPr>
        <w:t>Cover sheet stating the applicant</w:t>
      </w:r>
      <w:r w:rsidR="00290183">
        <w:rPr>
          <w:rFonts w:eastAsia="Times New Roman" w:cstheme="minorHAnsi"/>
          <w:sz w:val="24"/>
          <w:szCs w:val="24"/>
        </w:rPr>
        <w:t>’s</w:t>
      </w:r>
      <w:r w:rsidRPr="00222B31">
        <w:rPr>
          <w:rFonts w:eastAsia="Times New Roman" w:cstheme="minorHAnsi"/>
          <w:sz w:val="24"/>
          <w:szCs w:val="24"/>
        </w:rPr>
        <w:t xml:space="preserve"> name and organization, proposal date, program title, program period proposed start and end date, and brief purpose of the program.</w:t>
      </w:r>
    </w:p>
    <w:p w14:paraId="65235CAD" w14:textId="77777777" w:rsidR="006E7675" w:rsidRDefault="006E7675" w:rsidP="006E7675">
      <w:pPr>
        <w:shd w:val="clear" w:color="auto" w:fill="FFFFFF"/>
        <w:spacing w:after="0" w:line="240" w:lineRule="auto"/>
        <w:textAlignment w:val="baseline"/>
        <w:rPr>
          <w:rFonts w:eastAsia="Times New Roman" w:cstheme="minorHAnsi"/>
          <w:color w:val="333333"/>
          <w:sz w:val="24"/>
          <w:szCs w:val="24"/>
        </w:rPr>
      </w:pPr>
    </w:p>
    <w:p w14:paraId="64DCB2BE" w14:textId="4DFBF18A" w:rsidR="006E7675" w:rsidRPr="006E7675" w:rsidRDefault="00222B31" w:rsidP="000A6168">
      <w:pPr>
        <w:pStyle w:val="Heading5"/>
        <w:numPr>
          <w:ilvl w:val="0"/>
          <w:numId w:val="28"/>
        </w:numPr>
        <w:rPr>
          <w:b/>
          <w:bCs/>
          <w:i/>
          <w:iCs/>
          <w:color w:val="auto"/>
          <w:sz w:val="24"/>
          <w:szCs w:val="24"/>
        </w:rPr>
      </w:pPr>
      <w:r w:rsidRPr="006E7675">
        <w:rPr>
          <w:b/>
          <w:bCs/>
          <w:i/>
          <w:iCs/>
          <w:color w:val="auto"/>
          <w:sz w:val="24"/>
          <w:szCs w:val="24"/>
        </w:rPr>
        <w:t>Proposal (</w:t>
      </w:r>
      <w:r w:rsidR="007F6249" w:rsidRPr="007F6249">
        <w:rPr>
          <w:b/>
          <w:bCs/>
          <w:i/>
          <w:iCs/>
          <w:color w:val="auto"/>
          <w:sz w:val="24"/>
          <w:szCs w:val="24"/>
        </w:rPr>
        <w:t>10</w:t>
      </w:r>
      <w:r w:rsidRPr="007F6249">
        <w:rPr>
          <w:b/>
          <w:bCs/>
          <w:i/>
          <w:iCs/>
          <w:color w:val="auto"/>
          <w:sz w:val="24"/>
          <w:szCs w:val="24"/>
        </w:rPr>
        <w:t xml:space="preserve"> </w:t>
      </w:r>
      <w:r w:rsidRPr="006E7675">
        <w:rPr>
          <w:b/>
          <w:bCs/>
          <w:i/>
          <w:iCs/>
          <w:color w:val="auto"/>
          <w:sz w:val="24"/>
          <w:szCs w:val="24"/>
        </w:rPr>
        <w:t>pages maximum)</w:t>
      </w:r>
    </w:p>
    <w:p w14:paraId="4F583076" w14:textId="1F9CE5B9" w:rsidR="00222B31" w:rsidRPr="005C01D7" w:rsidRDefault="00222B31" w:rsidP="5E612342">
      <w:pPr>
        <w:shd w:val="clear" w:color="auto" w:fill="FFFFFF" w:themeFill="background1"/>
        <w:spacing w:after="0" w:line="240" w:lineRule="auto"/>
        <w:textAlignment w:val="baseline"/>
        <w:rPr>
          <w:rFonts w:eastAsia="Times New Roman"/>
          <w:sz w:val="24"/>
          <w:szCs w:val="24"/>
        </w:rPr>
      </w:pPr>
      <w:r w:rsidRPr="5E612342">
        <w:rPr>
          <w:rFonts w:eastAsia="Times New Roman"/>
          <w:sz w:val="24"/>
          <w:szCs w:val="24"/>
        </w:rPr>
        <w:t>The proposal should contain sufficient information that anyone not familiar with it would understand exactly what the applicant wants to do.</w:t>
      </w:r>
      <w:r w:rsidR="00E913C0">
        <w:rPr>
          <w:rFonts w:eastAsia="Times New Roman"/>
          <w:sz w:val="24"/>
          <w:szCs w:val="24"/>
        </w:rPr>
        <w:t xml:space="preserve"> </w:t>
      </w:r>
      <w:r w:rsidRPr="5E612342">
        <w:rPr>
          <w:rFonts w:eastAsia="Times New Roman"/>
          <w:sz w:val="24"/>
          <w:szCs w:val="24"/>
        </w:rPr>
        <w:t>You may use your own proposal format, but it must include all the items below.</w:t>
      </w:r>
      <w:r w:rsidR="00E913C0">
        <w:rPr>
          <w:rFonts w:eastAsia="Times New Roman"/>
          <w:sz w:val="24"/>
          <w:szCs w:val="24"/>
        </w:rPr>
        <w:t xml:space="preserve"> </w:t>
      </w:r>
      <w:r>
        <w:br/>
      </w:r>
    </w:p>
    <w:p w14:paraId="0547F32A" w14:textId="7F2CC58E" w:rsidR="00222B31" w:rsidRPr="005C01D7" w:rsidRDefault="00222B31" w:rsidP="000A6168">
      <w:pPr>
        <w:pStyle w:val="ListParagraph"/>
        <w:numPr>
          <w:ilvl w:val="0"/>
          <w:numId w:val="7"/>
        </w:numPr>
        <w:shd w:val="clear" w:color="auto" w:fill="FFFFFF" w:themeFill="background1"/>
        <w:tabs>
          <w:tab w:val="clear" w:pos="720"/>
          <w:tab w:val="num" w:pos="360"/>
        </w:tabs>
        <w:spacing w:after="0" w:line="240" w:lineRule="auto"/>
        <w:ind w:left="360"/>
        <w:textAlignment w:val="baseline"/>
        <w:rPr>
          <w:rFonts w:eastAsia="Times New Roman"/>
          <w:sz w:val="24"/>
          <w:szCs w:val="24"/>
        </w:rPr>
      </w:pPr>
      <w:r w:rsidRPr="5E612342">
        <w:rPr>
          <w:rFonts w:eastAsia="Times New Roman"/>
          <w:b/>
          <w:bCs/>
          <w:sz w:val="24"/>
          <w:szCs w:val="24"/>
          <w:bdr w:val="none" w:sz="0" w:space="0" w:color="auto" w:frame="1"/>
        </w:rPr>
        <w:t>Proposal Summary:</w:t>
      </w:r>
      <w:r w:rsidR="00E913C0">
        <w:rPr>
          <w:rFonts w:eastAsia="Times New Roman"/>
          <w:b/>
          <w:bCs/>
          <w:sz w:val="24"/>
          <w:szCs w:val="24"/>
          <w:bdr w:val="none" w:sz="0" w:space="0" w:color="auto" w:frame="1"/>
        </w:rPr>
        <w:t xml:space="preserve"> </w:t>
      </w:r>
      <w:r w:rsidRPr="5E612342">
        <w:rPr>
          <w:rFonts w:eastAsia="Times New Roman"/>
          <w:sz w:val="24"/>
          <w:szCs w:val="24"/>
          <w:bdr w:val="none" w:sz="0" w:space="0" w:color="auto" w:frame="1"/>
        </w:rPr>
        <w:t>Short</w:t>
      </w:r>
      <w:r w:rsidRPr="5E612342">
        <w:rPr>
          <w:rFonts w:eastAsia="Times New Roman"/>
          <w:sz w:val="24"/>
          <w:szCs w:val="24"/>
        </w:rPr>
        <w:t xml:space="preserve"> narrative that outlines the proposed </w:t>
      </w:r>
      <w:r w:rsidR="00563FA8" w:rsidRPr="5E612342">
        <w:rPr>
          <w:rFonts w:eastAsia="Times New Roman"/>
          <w:sz w:val="24"/>
          <w:szCs w:val="24"/>
        </w:rPr>
        <w:t>project</w:t>
      </w:r>
      <w:r w:rsidRPr="5E612342">
        <w:rPr>
          <w:rFonts w:eastAsia="Times New Roman"/>
          <w:sz w:val="24"/>
          <w:szCs w:val="24"/>
        </w:rPr>
        <w:t>, including pro</w:t>
      </w:r>
      <w:r w:rsidR="00563FA8" w:rsidRPr="5E612342">
        <w:rPr>
          <w:rFonts w:eastAsia="Times New Roman"/>
          <w:sz w:val="24"/>
          <w:szCs w:val="24"/>
        </w:rPr>
        <w:t>ject</w:t>
      </w:r>
      <w:r w:rsidRPr="5E612342">
        <w:rPr>
          <w:rFonts w:eastAsia="Times New Roman"/>
          <w:sz w:val="24"/>
          <w:szCs w:val="24"/>
        </w:rPr>
        <w:t xml:space="preserve"> objectives and anticipated impact.</w:t>
      </w:r>
    </w:p>
    <w:p w14:paraId="344852FF" w14:textId="70F4215D" w:rsidR="00222B31" w:rsidRPr="005C01D7" w:rsidRDefault="00222B31" w:rsidP="000A6168">
      <w:pPr>
        <w:numPr>
          <w:ilvl w:val="0"/>
          <w:numId w:val="7"/>
        </w:numPr>
        <w:shd w:val="clear" w:color="auto" w:fill="FFFFFF" w:themeFill="background1"/>
        <w:tabs>
          <w:tab w:val="clear" w:pos="720"/>
          <w:tab w:val="num" w:pos="360"/>
        </w:tabs>
        <w:spacing w:after="0" w:line="240" w:lineRule="auto"/>
        <w:ind w:left="360"/>
        <w:textAlignment w:val="baseline"/>
        <w:rPr>
          <w:rFonts w:eastAsia="Times New Roman"/>
          <w:sz w:val="24"/>
          <w:szCs w:val="24"/>
        </w:rPr>
      </w:pPr>
      <w:r w:rsidRPr="5E612342">
        <w:rPr>
          <w:rFonts w:eastAsia="Times New Roman"/>
          <w:b/>
          <w:bCs/>
          <w:sz w:val="24"/>
          <w:szCs w:val="24"/>
          <w:bdr w:val="none" w:sz="0" w:space="0" w:color="auto" w:frame="1"/>
        </w:rPr>
        <w:t>Introduction to the Organization or Individual applying</w:t>
      </w:r>
      <w:r w:rsidRPr="5E612342">
        <w:rPr>
          <w:rFonts w:eastAsia="Times New Roman"/>
          <w:sz w:val="24"/>
          <w:szCs w:val="24"/>
        </w:rPr>
        <w:t>:</w:t>
      </w:r>
      <w:r w:rsidR="00E913C0">
        <w:rPr>
          <w:rFonts w:eastAsia="Times New Roman"/>
          <w:sz w:val="24"/>
          <w:szCs w:val="24"/>
        </w:rPr>
        <w:t xml:space="preserve"> </w:t>
      </w:r>
      <w:r w:rsidRPr="5E612342">
        <w:rPr>
          <w:rFonts w:eastAsia="Times New Roman"/>
          <w:sz w:val="24"/>
          <w:szCs w:val="24"/>
        </w:rPr>
        <w:t xml:space="preserve">A description of past and present operations, showing ability to carry out the program, including information on all previous grants from the </w:t>
      </w:r>
      <w:r w:rsidR="00071851" w:rsidRPr="5E612342">
        <w:rPr>
          <w:rFonts w:eastAsia="Times New Roman"/>
          <w:sz w:val="24"/>
          <w:szCs w:val="24"/>
        </w:rPr>
        <w:t>State Department</w:t>
      </w:r>
      <w:r w:rsidRPr="5E612342">
        <w:rPr>
          <w:rFonts w:eastAsia="Times New Roman"/>
          <w:sz w:val="24"/>
          <w:szCs w:val="24"/>
        </w:rPr>
        <w:t xml:space="preserve"> and/or U.S. government agencies.</w:t>
      </w:r>
    </w:p>
    <w:p w14:paraId="55A4D814" w14:textId="7DB180F7" w:rsidR="00222B31" w:rsidRPr="005C01D7" w:rsidRDefault="00222B31" w:rsidP="000A6168">
      <w:pPr>
        <w:numPr>
          <w:ilvl w:val="0"/>
          <w:numId w:val="7"/>
        </w:numPr>
        <w:shd w:val="clear" w:color="auto" w:fill="FFFFFF" w:themeFill="background1"/>
        <w:tabs>
          <w:tab w:val="clear" w:pos="720"/>
          <w:tab w:val="num" w:pos="360"/>
        </w:tabs>
        <w:spacing w:after="0" w:line="240" w:lineRule="auto"/>
        <w:ind w:left="360"/>
        <w:textAlignment w:val="baseline"/>
        <w:rPr>
          <w:rFonts w:eastAsia="Times New Roman"/>
          <w:sz w:val="24"/>
          <w:szCs w:val="24"/>
        </w:rPr>
      </w:pPr>
      <w:r w:rsidRPr="5E612342">
        <w:rPr>
          <w:rFonts w:eastAsia="Times New Roman"/>
          <w:b/>
          <w:bCs/>
          <w:sz w:val="24"/>
          <w:szCs w:val="24"/>
          <w:bdr w:val="none" w:sz="0" w:space="0" w:color="auto" w:frame="1"/>
        </w:rPr>
        <w:t>Problem Statement:</w:t>
      </w:r>
      <w:r w:rsidR="00E913C0">
        <w:rPr>
          <w:rFonts w:eastAsia="Times New Roman"/>
          <w:b/>
          <w:bCs/>
          <w:sz w:val="24"/>
          <w:szCs w:val="24"/>
          <w:bdr w:val="none" w:sz="0" w:space="0" w:color="auto" w:frame="1"/>
        </w:rPr>
        <w:t xml:space="preserve"> </w:t>
      </w:r>
      <w:r w:rsidRPr="5E612342">
        <w:rPr>
          <w:rFonts w:eastAsia="Times New Roman"/>
          <w:sz w:val="24"/>
          <w:szCs w:val="24"/>
        </w:rPr>
        <w:t>Clear, concise and well-supported statement of the problem to be addressed and why the proposed program is needed</w:t>
      </w:r>
    </w:p>
    <w:p w14:paraId="30025022" w14:textId="2692011E" w:rsidR="00222B31" w:rsidRPr="005C01D7" w:rsidRDefault="00222B31" w:rsidP="000A6168">
      <w:pPr>
        <w:numPr>
          <w:ilvl w:val="0"/>
          <w:numId w:val="7"/>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Pro</w:t>
      </w:r>
      <w:r w:rsidR="00563FA8">
        <w:rPr>
          <w:rFonts w:eastAsia="Times New Roman" w:cstheme="minorHAnsi"/>
          <w:b/>
          <w:bCs/>
          <w:sz w:val="24"/>
          <w:szCs w:val="24"/>
          <w:bdr w:val="none" w:sz="0" w:space="0" w:color="auto" w:frame="1"/>
        </w:rPr>
        <w:t>ject</w:t>
      </w:r>
      <w:r w:rsidRPr="005C01D7">
        <w:rPr>
          <w:rFonts w:eastAsia="Times New Roman" w:cstheme="minorHAnsi"/>
          <w:b/>
          <w:bCs/>
          <w:sz w:val="24"/>
          <w:szCs w:val="24"/>
          <w:bdr w:val="none" w:sz="0" w:space="0" w:color="auto" w:frame="1"/>
        </w:rPr>
        <w:t xml:space="preserve"> Goals and Objectives:</w:t>
      </w:r>
      <w:r w:rsidR="00E913C0">
        <w:rPr>
          <w:rFonts w:eastAsia="Times New Roman" w:cstheme="minorHAnsi"/>
          <w:b/>
          <w:bCs/>
          <w:sz w:val="24"/>
          <w:szCs w:val="24"/>
          <w:bdr w:val="none" w:sz="0" w:space="0" w:color="auto" w:frame="1"/>
        </w:rPr>
        <w:t xml:space="preserve"> </w:t>
      </w:r>
      <w:r w:rsidRPr="005C01D7">
        <w:rPr>
          <w:rFonts w:eastAsia="Times New Roman" w:cstheme="minorHAnsi"/>
          <w:sz w:val="24"/>
          <w:szCs w:val="24"/>
        </w:rPr>
        <w:t>The “goals” describe what the program is intended to achieve.</w:t>
      </w:r>
      <w:r w:rsidR="00E913C0">
        <w:rPr>
          <w:rFonts w:eastAsia="Times New Roman" w:cstheme="minorHAnsi"/>
          <w:sz w:val="24"/>
          <w:szCs w:val="24"/>
        </w:rPr>
        <w:t xml:space="preserve"> </w:t>
      </w:r>
      <w:r w:rsidRPr="005C01D7">
        <w:rPr>
          <w:rFonts w:eastAsia="Times New Roman" w:cstheme="minorHAnsi"/>
          <w:sz w:val="24"/>
          <w:szCs w:val="24"/>
        </w:rPr>
        <w:t>The “objectives” refer to the intermediate accomplishments on the way to the goals. These should be achievable and measurable.</w:t>
      </w:r>
    </w:p>
    <w:p w14:paraId="63C8EC29" w14:textId="51037D97" w:rsidR="00222B31" w:rsidRPr="005C01D7" w:rsidRDefault="00222B31" w:rsidP="000A6168">
      <w:pPr>
        <w:numPr>
          <w:ilvl w:val="0"/>
          <w:numId w:val="7"/>
        </w:numPr>
        <w:shd w:val="clear" w:color="auto" w:fill="FFFFFF" w:themeFill="background1"/>
        <w:tabs>
          <w:tab w:val="clear" w:pos="720"/>
          <w:tab w:val="num" w:pos="360"/>
        </w:tabs>
        <w:spacing w:after="0" w:line="240" w:lineRule="auto"/>
        <w:ind w:left="360"/>
        <w:textAlignment w:val="baseline"/>
        <w:rPr>
          <w:rFonts w:eastAsia="Times New Roman"/>
          <w:sz w:val="24"/>
          <w:szCs w:val="24"/>
        </w:rPr>
      </w:pPr>
      <w:r w:rsidRPr="5E612342">
        <w:rPr>
          <w:rFonts w:eastAsia="Times New Roman"/>
          <w:b/>
          <w:bCs/>
          <w:sz w:val="24"/>
          <w:szCs w:val="24"/>
          <w:bdr w:val="none" w:sz="0" w:space="0" w:color="auto" w:frame="1"/>
        </w:rPr>
        <w:t>Pro</w:t>
      </w:r>
      <w:r w:rsidR="00563FA8" w:rsidRPr="5E612342">
        <w:rPr>
          <w:rFonts w:eastAsia="Times New Roman"/>
          <w:b/>
          <w:bCs/>
          <w:sz w:val="24"/>
          <w:szCs w:val="24"/>
          <w:bdr w:val="none" w:sz="0" w:space="0" w:color="auto" w:frame="1"/>
        </w:rPr>
        <w:t>ject</w:t>
      </w:r>
      <w:r w:rsidRPr="5E612342">
        <w:rPr>
          <w:rFonts w:eastAsia="Times New Roman"/>
          <w:b/>
          <w:bCs/>
          <w:sz w:val="24"/>
          <w:szCs w:val="24"/>
          <w:bdr w:val="none" w:sz="0" w:space="0" w:color="auto" w:frame="1"/>
        </w:rPr>
        <w:t xml:space="preserve"> Activities</w:t>
      </w:r>
      <w:r w:rsidRPr="5E612342">
        <w:rPr>
          <w:rFonts w:eastAsia="Times New Roman"/>
          <w:sz w:val="24"/>
          <w:szCs w:val="24"/>
        </w:rPr>
        <w:t>:</w:t>
      </w:r>
      <w:r w:rsidR="00E913C0">
        <w:rPr>
          <w:rFonts w:eastAsia="Times New Roman"/>
          <w:sz w:val="24"/>
          <w:szCs w:val="24"/>
        </w:rPr>
        <w:t xml:space="preserve"> </w:t>
      </w:r>
      <w:r w:rsidRPr="5E612342">
        <w:rPr>
          <w:rFonts w:eastAsia="Times New Roman"/>
          <w:sz w:val="24"/>
          <w:szCs w:val="24"/>
        </w:rPr>
        <w:t xml:space="preserve">Describe the program activities and how they will help achieve the objectives. </w:t>
      </w:r>
    </w:p>
    <w:p w14:paraId="2E18C97F" w14:textId="5B5A50AD" w:rsidR="00222B31" w:rsidRPr="005C01D7" w:rsidRDefault="00222B31" w:rsidP="000A6168">
      <w:pPr>
        <w:numPr>
          <w:ilvl w:val="0"/>
          <w:numId w:val="7"/>
        </w:numPr>
        <w:shd w:val="clear" w:color="auto" w:fill="FFFFFF" w:themeFill="background1"/>
        <w:tabs>
          <w:tab w:val="clear" w:pos="720"/>
          <w:tab w:val="num" w:pos="360"/>
        </w:tabs>
        <w:spacing w:after="0" w:line="240" w:lineRule="auto"/>
        <w:ind w:left="360"/>
        <w:textAlignment w:val="baseline"/>
        <w:rPr>
          <w:rFonts w:eastAsia="Times New Roman"/>
          <w:sz w:val="24"/>
          <w:szCs w:val="24"/>
        </w:rPr>
      </w:pPr>
      <w:r w:rsidRPr="5E612342">
        <w:rPr>
          <w:rFonts w:eastAsia="Times New Roman"/>
          <w:b/>
          <w:bCs/>
          <w:sz w:val="24"/>
          <w:szCs w:val="24"/>
          <w:bdr w:val="none" w:sz="0" w:space="0" w:color="auto" w:frame="1"/>
        </w:rPr>
        <w:t>Pro</w:t>
      </w:r>
      <w:r w:rsidR="00563FA8" w:rsidRPr="5E612342">
        <w:rPr>
          <w:rFonts w:eastAsia="Times New Roman"/>
          <w:b/>
          <w:bCs/>
          <w:sz w:val="24"/>
          <w:szCs w:val="24"/>
          <w:bdr w:val="none" w:sz="0" w:space="0" w:color="auto" w:frame="1"/>
        </w:rPr>
        <w:t>ject</w:t>
      </w:r>
      <w:r w:rsidRPr="5E612342">
        <w:rPr>
          <w:rFonts w:eastAsia="Times New Roman"/>
          <w:b/>
          <w:bCs/>
          <w:sz w:val="24"/>
          <w:szCs w:val="24"/>
          <w:bdr w:val="none" w:sz="0" w:space="0" w:color="auto" w:frame="1"/>
        </w:rPr>
        <w:t xml:space="preserve"> Methods and Design</w:t>
      </w:r>
      <w:r w:rsidRPr="5E612342">
        <w:rPr>
          <w:rFonts w:eastAsia="Times New Roman"/>
          <w:sz w:val="24"/>
          <w:szCs w:val="24"/>
        </w:rPr>
        <w:t>:</w:t>
      </w:r>
      <w:r w:rsidR="00E913C0">
        <w:rPr>
          <w:rFonts w:eastAsia="Times New Roman"/>
          <w:sz w:val="24"/>
          <w:szCs w:val="24"/>
        </w:rPr>
        <w:t xml:space="preserve"> </w:t>
      </w:r>
      <w:r w:rsidRPr="5E612342">
        <w:rPr>
          <w:rFonts w:eastAsia="Times New Roman"/>
          <w:sz w:val="24"/>
          <w:szCs w:val="24"/>
        </w:rPr>
        <w:t>A description of how the program is expected to work to solve the stated problem and achieve the goal.</w:t>
      </w:r>
      <w:r w:rsidR="00E913C0">
        <w:rPr>
          <w:rFonts w:eastAsia="Times New Roman"/>
          <w:sz w:val="24"/>
          <w:szCs w:val="24"/>
        </w:rPr>
        <w:t xml:space="preserve"> </w:t>
      </w:r>
      <w:r w:rsidRPr="5E612342">
        <w:rPr>
          <w:rFonts w:eastAsia="Times New Roman"/>
          <w:sz w:val="24"/>
          <w:szCs w:val="24"/>
        </w:rPr>
        <w:t xml:space="preserve">Include a logic model as appropriate. </w:t>
      </w:r>
    </w:p>
    <w:p w14:paraId="07F6D67F" w14:textId="377ED729" w:rsidR="00222B31" w:rsidRPr="005C01D7" w:rsidRDefault="00222B31" w:rsidP="000A6168">
      <w:pPr>
        <w:numPr>
          <w:ilvl w:val="0"/>
          <w:numId w:val="7"/>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Proposed Pro</w:t>
      </w:r>
      <w:r w:rsidR="00563FA8">
        <w:rPr>
          <w:rFonts w:eastAsia="Times New Roman" w:cstheme="minorHAnsi"/>
          <w:b/>
          <w:bCs/>
          <w:sz w:val="24"/>
          <w:szCs w:val="24"/>
          <w:bdr w:val="none" w:sz="0" w:space="0" w:color="auto" w:frame="1"/>
        </w:rPr>
        <w:t>ject</w:t>
      </w:r>
      <w:r w:rsidRPr="005C01D7">
        <w:rPr>
          <w:rFonts w:eastAsia="Times New Roman" w:cstheme="minorHAnsi"/>
          <w:b/>
          <w:bCs/>
          <w:sz w:val="24"/>
          <w:szCs w:val="24"/>
          <w:bdr w:val="none" w:sz="0" w:space="0" w:color="auto" w:frame="1"/>
        </w:rPr>
        <w:t xml:space="preserve"> Schedule and Timeline:</w:t>
      </w:r>
      <w:r w:rsidR="00E913C0">
        <w:rPr>
          <w:rFonts w:eastAsia="Times New Roman" w:cstheme="minorHAnsi"/>
          <w:b/>
          <w:bCs/>
          <w:sz w:val="24"/>
          <w:szCs w:val="24"/>
          <w:bdr w:val="none" w:sz="0" w:space="0" w:color="auto" w:frame="1"/>
        </w:rPr>
        <w:t xml:space="preserve"> </w:t>
      </w:r>
      <w:r w:rsidRPr="005C01D7">
        <w:rPr>
          <w:rFonts w:eastAsia="Times New Roman" w:cstheme="minorHAnsi"/>
          <w:sz w:val="24"/>
          <w:szCs w:val="24"/>
        </w:rPr>
        <w:t>The proposed timeline for the program activities.</w:t>
      </w:r>
      <w:r w:rsidR="00E913C0">
        <w:rPr>
          <w:rFonts w:eastAsia="Times New Roman" w:cstheme="minorHAnsi"/>
          <w:sz w:val="24"/>
          <w:szCs w:val="24"/>
        </w:rPr>
        <w:t xml:space="preserve"> </w:t>
      </w:r>
      <w:r w:rsidRPr="005C01D7">
        <w:rPr>
          <w:rFonts w:eastAsia="Times New Roman" w:cstheme="minorHAnsi"/>
          <w:sz w:val="24"/>
          <w:szCs w:val="24"/>
        </w:rPr>
        <w:t>Include the dates, times, and locations of planned activities and events.</w:t>
      </w:r>
    </w:p>
    <w:p w14:paraId="238F72F2" w14:textId="55AA7ED3" w:rsidR="00222B31" w:rsidRPr="005C01D7" w:rsidRDefault="00222B31" w:rsidP="000A6168">
      <w:pPr>
        <w:numPr>
          <w:ilvl w:val="0"/>
          <w:numId w:val="7"/>
        </w:numPr>
        <w:shd w:val="clear" w:color="auto" w:fill="FFFFFF" w:themeFill="background1"/>
        <w:tabs>
          <w:tab w:val="clear" w:pos="720"/>
          <w:tab w:val="num" w:pos="360"/>
        </w:tabs>
        <w:spacing w:after="0" w:line="240" w:lineRule="auto"/>
        <w:ind w:left="360"/>
        <w:textAlignment w:val="baseline"/>
        <w:rPr>
          <w:rFonts w:eastAsia="Times New Roman"/>
          <w:sz w:val="24"/>
          <w:szCs w:val="24"/>
        </w:rPr>
      </w:pPr>
      <w:r w:rsidRPr="5E612342">
        <w:rPr>
          <w:rFonts w:eastAsia="Times New Roman"/>
          <w:b/>
          <w:bCs/>
          <w:sz w:val="24"/>
          <w:szCs w:val="24"/>
          <w:bdr w:val="none" w:sz="0" w:space="0" w:color="auto" w:frame="1"/>
        </w:rPr>
        <w:t>Key Personnel:</w:t>
      </w:r>
      <w:r w:rsidR="00E913C0">
        <w:rPr>
          <w:rFonts w:eastAsia="Times New Roman"/>
          <w:b/>
          <w:bCs/>
          <w:sz w:val="24"/>
          <w:szCs w:val="24"/>
          <w:bdr w:val="none" w:sz="0" w:space="0" w:color="auto" w:frame="1"/>
        </w:rPr>
        <w:t xml:space="preserve"> </w:t>
      </w:r>
      <w:r w:rsidRPr="5E612342">
        <w:rPr>
          <w:rFonts w:eastAsia="Times New Roman"/>
          <w:sz w:val="24"/>
          <w:szCs w:val="24"/>
        </w:rPr>
        <w:t>Names, titles, roles and experience/qualifications of key personnel involved in the program.</w:t>
      </w:r>
      <w:r w:rsidR="00E913C0">
        <w:rPr>
          <w:rFonts w:eastAsia="Times New Roman"/>
          <w:sz w:val="24"/>
          <w:szCs w:val="24"/>
        </w:rPr>
        <w:t xml:space="preserve"> </w:t>
      </w:r>
      <w:r w:rsidRPr="5E612342">
        <w:rPr>
          <w:rFonts w:eastAsia="Times New Roman"/>
          <w:sz w:val="24"/>
          <w:szCs w:val="24"/>
        </w:rPr>
        <w:t>What proportion of their time will be used in support of this program?</w:t>
      </w:r>
      <w:r w:rsidR="00E913C0">
        <w:rPr>
          <w:rFonts w:eastAsia="Times New Roman"/>
          <w:sz w:val="24"/>
          <w:szCs w:val="24"/>
        </w:rPr>
        <w:t xml:space="preserve"> </w:t>
      </w:r>
    </w:p>
    <w:p w14:paraId="51397937" w14:textId="3B2D7497" w:rsidR="00222B31" w:rsidRPr="005C01D7" w:rsidRDefault="00222B31" w:rsidP="000A6168">
      <w:pPr>
        <w:numPr>
          <w:ilvl w:val="0"/>
          <w:numId w:val="7"/>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Pro</w:t>
      </w:r>
      <w:r w:rsidR="004A6E68">
        <w:rPr>
          <w:rFonts w:eastAsia="Times New Roman" w:cstheme="minorHAnsi"/>
          <w:b/>
          <w:bCs/>
          <w:sz w:val="24"/>
          <w:szCs w:val="24"/>
          <w:bdr w:val="none" w:sz="0" w:space="0" w:color="auto" w:frame="1"/>
        </w:rPr>
        <w:t>ject</w:t>
      </w:r>
      <w:r w:rsidRPr="005C01D7">
        <w:rPr>
          <w:rFonts w:eastAsia="Times New Roman" w:cstheme="minorHAnsi"/>
          <w:b/>
          <w:bCs/>
          <w:sz w:val="24"/>
          <w:szCs w:val="24"/>
          <w:bdr w:val="none" w:sz="0" w:space="0" w:color="auto" w:frame="1"/>
        </w:rPr>
        <w:t xml:space="preserve"> Partners:</w:t>
      </w:r>
      <w:r w:rsidR="00E913C0">
        <w:rPr>
          <w:rFonts w:eastAsia="Times New Roman" w:cstheme="minorHAnsi"/>
          <w:sz w:val="24"/>
          <w:szCs w:val="24"/>
        </w:rPr>
        <w:t xml:space="preserve"> </w:t>
      </w:r>
      <w:r w:rsidRPr="005C01D7">
        <w:rPr>
          <w:rFonts w:eastAsia="Times New Roman" w:cstheme="minorHAnsi"/>
          <w:sz w:val="24"/>
          <w:szCs w:val="24"/>
        </w:rPr>
        <w:t>List the names and type of involvement of key partner organizations and sub-awardees.</w:t>
      </w:r>
    </w:p>
    <w:p w14:paraId="24EC21E0" w14:textId="0586D3FE" w:rsidR="00222B31" w:rsidRPr="005C01D7" w:rsidRDefault="00222B31" w:rsidP="000A6168">
      <w:pPr>
        <w:numPr>
          <w:ilvl w:val="0"/>
          <w:numId w:val="7"/>
        </w:numPr>
        <w:shd w:val="clear" w:color="auto" w:fill="FFFFFF" w:themeFill="background1"/>
        <w:tabs>
          <w:tab w:val="clear" w:pos="720"/>
          <w:tab w:val="num" w:pos="360"/>
        </w:tabs>
        <w:spacing w:after="0" w:line="240" w:lineRule="auto"/>
        <w:ind w:left="360"/>
        <w:textAlignment w:val="baseline"/>
        <w:rPr>
          <w:rFonts w:eastAsia="Times New Roman"/>
          <w:sz w:val="24"/>
          <w:szCs w:val="24"/>
        </w:rPr>
      </w:pPr>
      <w:r w:rsidRPr="5E612342">
        <w:rPr>
          <w:rFonts w:eastAsia="Times New Roman"/>
          <w:b/>
          <w:bCs/>
          <w:sz w:val="24"/>
          <w:szCs w:val="24"/>
          <w:bdr w:val="none" w:sz="0" w:space="0" w:color="auto" w:frame="1"/>
        </w:rPr>
        <w:t>Pro</w:t>
      </w:r>
      <w:r w:rsidR="004A6E68" w:rsidRPr="5E612342">
        <w:rPr>
          <w:rFonts w:eastAsia="Times New Roman"/>
          <w:b/>
          <w:bCs/>
          <w:sz w:val="24"/>
          <w:szCs w:val="24"/>
          <w:bdr w:val="none" w:sz="0" w:space="0" w:color="auto" w:frame="1"/>
        </w:rPr>
        <w:t>ject</w:t>
      </w:r>
      <w:r w:rsidRPr="5E612342">
        <w:rPr>
          <w:rFonts w:eastAsia="Times New Roman"/>
          <w:b/>
          <w:bCs/>
          <w:sz w:val="24"/>
          <w:szCs w:val="24"/>
          <w:bdr w:val="none" w:sz="0" w:space="0" w:color="auto" w:frame="1"/>
        </w:rPr>
        <w:t xml:space="preserve"> Monitoring and Evaluation Plan:</w:t>
      </w:r>
      <w:r w:rsidR="00E913C0">
        <w:rPr>
          <w:rFonts w:eastAsia="Times New Roman"/>
          <w:sz w:val="24"/>
          <w:szCs w:val="24"/>
        </w:rPr>
        <w:t xml:space="preserve"> </w:t>
      </w:r>
      <w:r w:rsidRPr="5E612342">
        <w:rPr>
          <w:rFonts w:eastAsia="Times New Roman"/>
          <w:sz w:val="24"/>
          <w:szCs w:val="24"/>
        </w:rPr>
        <w:t>This is an important part of successful grants.</w:t>
      </w:r>
      <w:r w:rsidR="00E913C0">
        <w:rPr>
          <w:rFonts w:eastAsia="Times New Roman"/>
          <w:sz w:val="24"/>
          <w:szCs w:val="24"/>
        </w:rPr>
        <w:t xml:space="preserve"> </w:t>
      </w:r>
      <w:r w:rsidRPr="5E612342">
        <w:rPr>
          <w:rFonts w:eastAsia="Times New Roman"/>
          <w:sz w:val="24"/>
          <w:szCs w:val="24"/>
        </w:rPr>
        <w:t>Throughout the timeframe of the grant, how will the activities be monitored to ensure they are happening in a timely manner, and how will the program be evaluated to make sure it is meeting the goals of the grant?</w:t>
      </w:r>
    </w:p>
    <w:p w14:paraId="11DC61A0" w14:textId="53C1B2D3" w:rsidR="00222B31" w:rsidRPr="005C01D7" w:rsidRDefault="00222B31" w:rsidP="000A6168">
      <w:pPr>
        <w:numPr>
          <w:ilvl w:val="0"/>
          <w:numId w:val="7"/>
        </w:numPr>
        <w:shd w:val="clear" w:color="auto" w:fill="FFFFFF" w:themeFill="background1"/>
        <w:tabs>
          <w:tab w:val="clear" w:pos="720"/>
          <w:tab w:val="num" w:pos="360"/>
        </w:tabs>
        <w:spacing w:after="0" w:line="240" w:lineRule="auto"/>
        <w:ind w:left="360"/>
        <w:textAlignment w:val="baseline"/>
        <w:rPr>
          <w:rFonts w:eastAsia="Times New Roman"/>
          <w:sz w:val="24"/>
          <w:szCs w:val="24"/>
        </w:rPr>
      </w:pPr>
      <w:r w:rsidRPr="5E612342">
        <w:rPr>
          <w:rFonts w:eastAsia="Times New Roman"/>
          <w:b/>
          <w:bCs/>
          <w:sz w:val="24"/>
          <w:szCs w:val="24"/>
          <w:bdr w:val="none" w:sz="0" w:space="0" w:color="auto" w:frame="1"/>
        </w:rPr>
        <w:t>Future Funding or Sustainability</w:t>
      </w:r>
      <w:r w:rsidR="1D2C0E0D" w:rsidRPr="5E612342">
        <w:rPr>
          <w:rFonts w:eastAsia="Times New Roman"/>
          <w:sz w:val="24"/>
          <w:szCs w:val="24"/>
        </w:rPr>
        <w:t>:</w:t>
      </w:r>
      <w:r w:rsidR="00E913C0">
        <w:rPr>
          <w:rFonts w:eastAsia="Times New Roman"/>
          <w:sz w:val="24"/>
          <w:szCs w:val="24"/>
        </w:rPr>
        <w:t xml:space="preserve"> </w:t>
      </w:r>
      <w:r w:rsidRPr="5E612342">
        <w:rPr>
          <w:rFonts w:eastAsia="Times New Roman"/>
          <w:sz w:val="24"/>
          <w:szCs w:val="24"/>
        </w:rPr>
        <w:t>Applicant’s plan for continuing the program beyond the grant period, or the availability of other resources, if applicable.</w:t>
      </w:r>
    </w:p>
    <w:p w14:paraId="4E99E308" w14:textId="77777777" w:rsidR="00222B31" w:rsidRPr="005C01D7" w:rsidRDefault="00222B31" w:rsidP="006E7675">
      <w:pPr>
        <w:shd w:val="clear" w:color="auto" w:fill="FFFFFF"/>
        <w:spacing w:after="0" w:line="240" w:lineRule="auto"/>
        <w:ind w:left="360"/>
        <w:textAlignment w:val="baseline"/>
        <w:rPr>
          <w:rFonts w:eastAsia="Times New Roman" w:cstheme="minorHAnsi"/>
          <w:sz w:val="24"/>
          <w:szCs w:val="24"/>
        </w:rPr>
      </w:pPr>
    </w:p>
    <w:p w14:paraId="4E952067" w14:textId="1BB058E1" w:rsidR="006E7675" w:rsidRPr="006E7675" w:rsidRDefault="007F164C" w:rsidP="000A6168">
      <w:pPr>
        <w:pStyle w:val="Heading5"/>
        <w:numPr>
          <w:ilvl w:val="0"/>
          <w:numId w:val="28"/>
        </w:numPr>
        <w:rPr>
          <w:b/>
          <w:bCs/>
          <w:i/>
          <w:iCs/>
          <w:color w:val="auto"/>
          <w:sz w:val="24"/>
          <w:szCs w:val="24"/>
        </w:rPr>
      </w:pPr>
      <w:r>
        <w:rPr>
          <w:b/>
          <w:bCs/>
          <w:i/>
          <w:iCs/>
          <w:color w:val="auto"/>
          <w:sz w:val="24"/>
          <w:szCs w:val="24"/>
        </w:rPr>
        <w:lastRenderedPageBreak/>
        <w:t xml:space="preserve"> </w:t>
      </w:r>
      <w:r w:rsidR="00222B31" w:rsidRPr="006E7675">
        <w:rPr>
          <w:b/>
          <w:bCs/>
          <w:i/>
          <w:iCs/>
          <w:color w:val="auto"/>
          <w:sz w:val="24"/>
          <w:szCs w:val="24"/>
        </w:rPr>
        <w:t>Budget Justification Narrative</w:t>
      </w:r>
    </w:p>
    <w:p w14:paraId="00A794AF" w14:textId="28844BB1" w:rsidR="00222B31" w:rsidRPr="003173EA" w:rsidRDefault="00222B31" w:rsidP="003173EA">
      <w:pPr>
        <w:shd w:val="clear" w:color="auto" w:fill="FFFFFF"/>
        <w:spacing w:after="0" w:line="240" w:lineRule="auto"/>
        <w:textAlignment w:val="baseline"/>
        <w:rPr>
          <w:rFonts w:eastAsia="Times New Roman" w:cstheme="minorHAnsi"/>
          <w:sz w:val="24"/>
          <w:szCs w:val="24"/>
        </w:rPr>
      </w:pPr>
      <w:r w:rsidRPr="003173EA">
        <w:rPr>
          <w:rFonts w:eastAsia="Times New Roman" w:cstheme="minorHAnsi"/>
          <w:sz w:val="24"/>
          <w:szCs w:val="24"/>
        </w:rPr>
        <w:t>After filling out the SF-424A Budget (above), use a separate file to describe each of the budget expenses in detail.</w:t>
      </w:r>
      <w:r w:rsidR="00E913C0">
        <w:rPr>
          <w:rFonts w:eastAsia="Times New Roman" w:cstheme="minorHAnsi"/>
          <w:sz w:val="24"/>
          <w:szCs w:val="24"/>
        </w:rPr>
        <w:t xml:space="preserve"> </w:t>
      </w:r>
      <w:r w:rsidRPr="003173EA">
        <w:rPr>
          <w:rFonts w:eastAsia="Times New Roman" w:cstheme="minorHAnsi"/>
          <w:sz w:val="24"/>
          <w:szCs w:val="24"/>
        </w:rPr>
        <w:t>See section </w:t>
      </w:r>
      <w:r w:rsidR="00BE5C24">
        <w:rPr>
          <w:rFonts w:eastAsia="Times New Roman" w:cstheme="minorHAnsi"/>
          <w:i/>
          <w:iCs/>
          <w:sz w:val="24"/>
          <w:szCs w:val="24"/>
          <w:bdr w:val="none" w:sz="0" w:space="0" w:color="auto" w:frame="1"/>
        </w:rPr>
        <w:t>I</w:t>
      </w:r>
      <w:r w:rsidRPr="003173EA">
        <w:rPr>
          <w:rFonts w:eastAsia="Times New Roman" w:cstheme="minorHAnsi"/>
          <w:i/>
          <w:iCs/>
          <w:sz w:val="24"/>
          <w:szCs w:val="24"/>
          <w:bdr w:val="none" w:sz="0" w:space="0" w:color="auto" w:frame="1"/>
        </w:rPr>
        <w:t>. Other Information: Guidelines for Budget Submissions</w:t>
      </w:r>
      <w:r w:rsidRPr="003173EA">
        <w:rPr>
          <w:rFonts w:eastAsia="Times New Roman" w:cstheme="minorHAnsi"/>
          <w:sz w:val="24"/>
          <w:szCs w:val="24"/>
        </w:rPr>
        <w:t> below for further information.</w:t>
      </w:r>
    </w:p>
    <w:p w14:paraId="37FFAAD5" w14:textId="77777777" w:rsidR="00222B31" w:rsidRPr="005C01D7" w:rsidRDefault="00222B31" w:rsidP="00222B31">
      <w:pPr>
        <w:shd w:val="clear" w:color="auto" w:fill="FFFFFF"/>
        <w:spacing w:after="0" w:line="240" w:lineRule="auto"/>
        <w:ind w:left="360"/>
        <w:textAlignment w:val="baseline"/>
        <w:rPr>
          <w:rFonts w:eastAsia="Times New Roman" w:cstheme="minorHAnsi"/>
          <w:sz w:val="24"/>
          <w:szCs w:val="24"/>
        </w:rPr>
      </w:pPr>
    </w:p>
    <w:p w14:paraId="66497C21" w14:textId="574E6ED4" w:rsidR="00222B31" w:rsidRPr="005C01D7" w:rsidRDefault="007F164C" w:rsidP="000A6168">
      <w:pPr>
        <w:pStyle w:val="Heading5"/>
        <w:numPr>
          <w:ilvl w:val="0"/>
          <w:numId w:val="28"/>
        </w:numPr>
        <w:rPr>
          <w:rFonts w:eastAsia="Times New Roman" w:cstheme="minorHAnsi"/>
          <w:b/>
          <w:color w:val="333333"/>
          <w:sz w:val="24"/>
          <w:szCs w:val="24"/>
        </w:rPr>
      </w:pPr>
      <w:r>
        <w:rPr>
          <w:b/>
          <w:bCs/>
          <w:i/>
          <w:iCs/>
          <w:color w:val="auto"/>
          <w:sz w:val="24"/>
          <w:szCs w:val="24"/>
        </w:rPr>
        <w:t xml:space="preserve"> </w:t>
      </w:r>
      <w:r w:rsidR="00222B31" w:rsidRPr="006E7675">
        <w:rPr>
          <w:b/>
          <w:bCs/>
          <w:i/>
          <w:iCs/>
          <w:color w:val="auto"/>
          <w:sz w:val="24"/>
          <w:szCs w:val="24"/>
        </w:rPr>
        <w:t>Attachments</w:t>
      </w:r>
    </w:p>
    <w:p w14:paraId="2C2BDF9F" w14:textId="0AE51F5E" w:rsidR="00222B31" w:rsidRPr="005469B9" w:rsidRDefault="00222B31" w:rsidP="000A6168">
      <w:pPr>
        <w:pStyle w:val="ListParagraph"/>
        <w:numPr>
          <w:ilvl w:val="0"/>
          <w:numId w:val="12"/>
        </w:numPr>
        <w:tabs>
          <w:tab w:val="num" w:pos="1080"/>
        </w:tabs>
        <w:spacing w:after="0" w:line="240" w:lineRule="auto"/>
        <w:rPr>
          <w:rFonts w:eastAsia="Times New Roman" w:cstheme="minorHAnsi"/>
          <w:sz w:val="24"/>
          <w:szCs w:val="24"/>
        </w:rPr>
      </w:pPr>
      <w:r w:rsidRPr="005469B9">
        <w:rPr>
          <w:rFonts w:eastAsia="Times New Roman" w:cstheme="minorHAnsi"/>
          <w:sz w:val="24"/>
          <w:szCs w:val="24"/>
        </w:rPr>
        <w:t xml:space="preserve">1-page </w:t>
      </w:r>
      <w:r w:rsidR="004B0C33" w:rsidRPr="004B0C33">
        <w:rPr>
          <w:rFonts w:eastAsia="Times New Roman" w:cstheme="minorHAnsi"/>
          <w:sz w:val="24"/>
          <w:szCs w:val="24"/>
        </w:rPr>
        <w:t>Curriculum Vitae</w:t>
      </w:r>
      <w:r w:rsidR="004B0C33">
        <w:rPr>
          <w:rFonts w:eastAsia="Times New Roman" w:cstheme="minorHAnsi"/>
          <w:sz w:val="24"/>
          <w:szCs w:val="24"/>
        </w:rPr>
        <w:t xml:space="preserve"> (</w:t>
      </w:r>
      <w:r w:rsidRPr="005469B9">
        <w:rPr>
          <w:rFonts w:eastAsia="Times New Roman" w:cstheme="minorHAnsi"/>
          <w:sz w:val="24"/>
          <w:szCs w:val="24"/>
        </w:rPr>
        <w:t>CV</w:t>
      </w:r>
      <w:r w:rsidR="004B0C33">
        <w:rPr>
          <w:rFonts w:eastAsia="Times New Roman" w:cstheme="minorHAnsi"/>
          <w:sz w:val="24"/>
          <w:szCs w:val="24"/>
        </w:rPr>
        <w:t>)</w:t>
      </w:r>
      <w:r w:rsidRPr="005469B9">
        <w:rPr>
          <w:rFonts w:eastAsia="Times New Roman" w:cstheme="minorHAnsi"/>
          <w:sz w:val="24"/>
          <w:szCs w:val="24"/>
        </w:rPr>
        <w:t xml:space="preserve"> or resume of key personnel who are proposed for the program</w:t>
      </w:r>
    </w:p>
    <w:p w14:paraId="2A2EA43D" w14:textId="77777777" w:rsidR="00222B31" w:rsidRPr="005469B9" w:rsidRDefault="00222B31" w:rsidP="000A6168">
      <w:pPr>
        <w:pStyle w:val="ListParagraph"/>
        <w:numPr>
          <w:ilvl w:val="0"/>
          <w:numId w:val="12"/>
        </w:numPr>
        <w:spacing w:after="0" w:line="240" w:lineRule="auto"/>
        <w:rPr>
          <w:rFonts w:cstheme="minorHAnsi"/>
        </w:rPr>
      </w:pPr>
      <w:r w:rsidRPr="005469B9">
        <w:rPr>
          <w:rFonts w:eastAsia="Times New Roman" w:cstheme="minorHAnsi"/>
          <w:sz w:val="24"/>
          <w:szCs w:val="24"/>
        </w:rPr>
        <w:t xml:space="preserve">Letters of support from program partners describing the roles and responsibilities of each partner </w:t>
      </w:r>
    </w:p>
    <w:p w14:paraId="5A5F8AF4" w14:textId="40961CFC" w:rsidR="00222B31" w:rsidRPr="005469B9" w:rsidRDefault="00222B31" w:rsidP="000A6168">
      <w:pPr>
        <w:pStyle w:val="ListParagraph"/>
        <w:numPr>
          <w:ilvl w:val="0"/>
          <w:numId w:val="12"/>
        </w:numPr>
        <w:spacing w:after="0" w:line="240" w:lineRule="auto"/>
        <w:rPr>
          <w:rFonts w:cstheme="minorHAnsi"/>
        </w:rPr>
      </w:pPr>
      <w:r w:rsidRPr="005469B9">
        <w:rPr>
          <w:rFonts w:eastAsia="Times New Roman" w:cstheme="minorHAnsi"/>
          <w:sz w:val="24"/>
          <w:szCs w:val="24"/>
        </w:rPr>
        <w:t xml:space="preserve">If your organization has a Negotiated Indirect Cost Rate Agreement (NICRA) and includes NICRA charges in the budget, </w:t>
      </w:r>
      <w:r w:rsidR="009E4F28">
        <w:rPr>
          <w:rFonts w:eastAsia="Times New Roman" w:cstheme="minorHAnsi"/>
          <w:sz w:val="24"/>
          <w:szCs w:val="24"/>
        </w:rPr>
        <w:t xml:space="preserve">include </w:t>
      </w:r>
      <w:r w:rsidRPr="005469B9">
        <w:rPr>
          <w:rFonts w:eastAsia="Times New Roman" w:cstheme="minorHAnsi"/>
          <w:sz w:val="24"/>
          <w:szCs w:val="24"/>
        </w:rPr>
        <w:t>your latest NICRA as a PDF file.</w:t>
      </w:r>
      <w:r w:rsidR="00E913C0">
        <w:rPr>
          <w:rFonts w:eastAsia="Times New Roman" w:cstheme="minorHAnsi"/>
          <w:sz w:val="24"/>
          <w:szCs w:val="24"/>
        </w:rPr>
        <w:t xml:space="preserve"> </w:t>
      </w:r>
    </w:p>
    <w:p w14:paraId="28689112" w14:textId="41FB2F80" w:rsidR="00A03157" w:rsidRDefault="00222B31" w:rsidP="000A6168">
      <w:pPr>
        <w:pStyle w:val="ListParagraph"/>
        <w:numPr>
          <w:ilvl w:val="0"/>
          <w:numId w:val="12"/>
        </w:numPr>
        <w:shd w:val="clear" w:color="auto" w:fill="FFFFFF"/>
        <w:tabs>
          <w:tab w:val="num" w:pos="1080"/>
        </w:tabs>
        <w:spacing w:after="0" w:line="240" w:lineRule="auto"/>
        <w:textAlignment w:val="baseline"/>
        <w:rPr>
          <w:rFonts w:eastAsia="Times New Roman" w:cstheme="minorHAnsi"/>
          <w:sz w:val="24"/>
          <w:szCs w:val="24"/>
        </w:rPr>
      </w:pPr>
      <w:r w:rsidRPr="005469B9">
        <w:rPr>
          <w:rFonts w:eastAsia="Times New Roman" w:cstheme="minorHAnsi"/>
          <w:sz w:val="24"/>
          <w:szCs w:val="24"/>
        </w:rPr>
        <w:t>Official permission letters, if required for program activitie</w:t>
      </w:r>
      <w:r w:rsidR="0077697E">
        <w:rPr>
          <w:rFonts w:eastAsia="Times New Roman" w:cstheme="minorHAnsi"/>
          <w:sz w:val="24"/>
          <w:szCs w:val="24"/>
        </w:rPr>
        <w:t>s.</w:t>
      </w:r>
    </w:p>
    <w:p w14:paraId="5777C656" w14:textId="77777777" w:rsidR="003173EA" w:rsidRPr="0077697E" w:rsidRDefault="003173EA" w:rsidP="003173EA">
      <w:pPr>
        <w:pStyle w:val="ListParagraph"/>
        <w:shd w:val="clear" w:color="auto" w:fill="FFFFFF"/>
        <w:spacing w:after="0" w:line="240" w:lineRule="auto"/>
        <w:ind w:left="360"/>
        <w:textAlignment w:val="baseline"/>
        <w:rPr>
          <w:rFonts w:eastAsia="Times New Roman" w:cstheme="minorHAnsi"/>
          <w:sz w:val="24"/>
          <w:szCs w:val="24"/>
        </w:rPr>
      </w:pPr>
    </w:p>
    <w:p w14:paraId="365C9D7D" w14:textId="3B3C9372" w:rsidR="00B806A8" w:rsidRDefault="0012664D" w:rsidP="000A6168">
      <w:pPr>
        <w:pStyle w:val="Heading3"/>
        <w:numPr>
          <w:ilvl w:val="0"/>
          <w:numId w:val="2"/>
        </w:numPr>
        <w:ind w:left="360"/>
        <w:rPr>
          <w:b/>
          <w:bCs/>
          <w:color w:val="auto"/>
        </w:rPr>
      </w:pPr>
      <w:bookmarkStart w:id="5" w:name="_Toc178331630"/>
      <w:r w:rsidRPr="00AC724A">
        <w:rPr>
          <w:b/>
          <w:bCs/>
          <w:color w:val="auto"/>
        </w:rPr>
        <w:t>Submission Requirements and Deadlines</w:t>
      </w:r>
      <w:bookmarkEnd w:id="5"/>
    </w:p>
    <w:p w14:paraId="4F9AC0DF" w14:textId="77777777" w:rsidR="003173EA" w:rsidRPr="003173EA" w:rsidRDefault="003173EA" w:rsidP="003173EA"/>
    <w:p w14:paraId="1429AE70" w14:textId="3ECD484E" w:rsidR="000E07D5" w:rsidRPr="000E07D5" w:rsidRDefault="000E07D5" w:rsidP="000A6168">
      <w:pPr>
        <w:pStyle w:val="Heading5"/>
        <w:numPr>
          <w:ilvl w:val="0"/>
          <w:numId w:val="10"/>
        </w:numPr>
        <w:ind w:left="360"/>
        <w:rPr>
          <w:b/>
          <w:bCs/>
          <w:i/>
          <w:iCs/>
          <w:color w:val="auto"/>
          <w:sz w:val="24"/>
          <w:szCs w:val="24"/>
        </w:rPr>
      </w:pPr>
      <w:r w:rsidRPr="000E07D5">
        <w:rPr>
          <w:b/>
          <w:bCs/>
          <w:i/>
          <w:iCs/>
          <w:color w:val="auto"/>
          <w:sz w:val="24"/>
          <w:szCs w:val="24"/>
        </w:rPr>
        <w:t>Address to Request Application Package</w:t>
      </w:r>
    </w:p>
    <w:p w14:paraId="433F6F7D" w14:textId="77777777" w:rsidR="007F6249" w:rsidRPr="007F6249" w:rsidRDefault="007F6249" w:rsidP="007F6249">
      <w:pPr>
        <w:rPr>
          <w:sz w:val="24"/>
          <w:szCs w:val="24"/>
        </w:rPr>
      </w:pPr>
      <w:r w:rsidRPr="007F6249">
        <w:rPr>
          <w:sz w:val="24"/>
          <w:szCs w:val="24"/>
        </w:rPr>
        <w:t>Application forms required above are available at grants.gov.</w:t>
      </w:r>
    </w:p>
    <w:p w14:paraId="625C974F" w14:textId="3F78AA42" w:rsidR="00C729CC" w:rsidRDefault="00C7462F" w:rsidP="000A6168">
      <w:pPr>
        <w:pStyle w:val="Heading5"/>
        <w:numPr>
          <w:ilvl w:val="0"/>
          <w:numId w:val="10"/>
        </w:numPr>
        <w:ind w:left="360"/>
        <w:rPr>
          <w:b/>
          <w:bCs/>
          <w:i/>
          <w:iCs/>
          <w:color w:val="auto"/>
          <w:sz w:val="24"/>
          <w:szCs w:val="24"/>
        </w:rPr>
      </w:pPr>
      <w:r>
        <w:rPr>
          <w:b/>
          <w:bCs/>
          <w:i/>
          <w:iCs/>
          <w:color w:val="auto"/>
          <w:sz w:val="24"/>
          <w:szCs w:val="24"/>
        </w:rPr>
        <w:t>Department of State Contacts</w:t>
      </w:r>
    </w:p>
    <w:p w14:paraId="1382C930" w14:textId="4873E617" w:rsidR="00C7462F" w:rsidRPr="009B5A11" w:rsidRDefault="007F6249" w:rsidP="009B5A11">
      <w:pPr>
        <w:rPr>
          <w:rFonts w:cstheme="minorHAnsi"/>
          <w:color w:val="FF0000"/>
          <w:sz w:val="24"/>
          <w:szCs w:val="24"/>
        </w:rPr>
      </w:pPr>
      <w:r w:rsidRPr="005573C9">
        <w:rPr>
          <w:sz w:val="24"/>
          <w:szCs w:val="24"/>
        </w:rPr>
        <w:t xml:space="preserve">If you have any questions about the grant application process, please contact: </w:t>
      </w:r>
      <w:r w:rsidRPr="005573C9">
        <w:rPr>
          <w:b/>
          <w:bCs/>
          <w:sz w:val="24"/>
          <w:szCs w:val="24"/>
        </w:rPr>
        <w:t>USEmbassyAbidjanGrants@state.gov</w:t>
      </w:r>
    </w:p>
    <w:p w14:paraId="1065BB88" w14:textId="3B08F99C" w:rsidR="005469B9" w:rsidRPr="005469B9" w:rsidRDefault="005469B9" w:rsidP="000A6168">
      <w:pPr>
        <w:pStyle w:val="Heading5"/>
        <w:numPr>
          <w:ilvl w:val="0"/>
          <w:numId w:val="10"/>
        </w:numPr>
        <w:ind w:left="360"/>
        <w:rPr>
          <w:b/>
          <w:bCs/>
          <w:i/>
          <w:iCs/>
          <w:color w:val="auto"/>
          <w:sz w:val="24"/>
          <w:szCs w:val="24"/>
        </w:rPr>
      </w:pPr>
      <w:r w:rsidRPr="005469B9">
        <w:rPr>
          <w:b/>
          <w:bCs/>
          <w:i/>
          <w:iCs/>
          <w:color w:val="auto"/>
          <w:sz w:val="24"/>
          <w:szCs w:val="24"/>
        </w:rPr>
        <w:t>Unique entity identifier and System for Award Management (SAM.gov)</w:t>
      </w:r>
    </w:p>
    <w:p w14:paraId="7E88983A" w14:textId="7FAF1A8D" w:rsidR="005469B9" w:rsidRPr="00C007FA" w:rsidRDefault="005469B9" w:rsidP="00C007FA">
      <w:pPr>
        <w:pStyle w:val="null"/>
        <w:spacing w:before="0" w:beforeAutospacing="0" w:after="0" w:afterAutospacing="0"/>
        <w:ind w:left="360"/>
        <w:rPr>
          <w:rFonts w:asciiTheme="minorHAnsi" w:hAnsiTheme="minorHAnsi" w:cstheme="minorHAnsi"/>
          <w:b/>
          <w:bCs/>
          <w:sz w:val="24"/>
          <w:szCs w:val="24"/>
        </w:rPr>
      </w:pPr>
      <w:r w:rsidRPr="005C01D7">
        <w:rPr>
          <w:rStyle w:val="null1"/>
          <w:rFonts w:asciiTheme="minorHAnsi" w:hAnsiTheme="minorHAnsi" w:cstheme="minorHAnsi"/>
          <w:b/>
          <w:bCs/>
          <w:sz w:val="24"/>
          <w:szCs w:val="24"/>
        </w:rPr>
        <w:t>Required Registrations</w:t>
      </w:r>
    </w:p>
    <w:p w14:paraId="5944DB1C" w14:textId="420D80E0" w:rsidR="005469B9" w:rsidRPr="005C01D7" w:rsidRDefault="005469B9" w:rsidP="5E612342">
      <w:pPr>
        <w:rPr>
          <w:sz w:val="24"/>
          <w:szCs w:val="24"/>
        </w:rPr>
      </w:pPr>
      <w:r w:rsidRPr="5E612342">
        <w:rPr>
          <w:sz w:val="24"/>
          <w:szCs w:val="24"/>
        </w:rPr>
        <w:t xml:space="preserve">All organizations, whether based in the United States or in another country, must have a Unique Entity Identifier (UEI) and an active registration </w:t>
      </w:r>
      <w:r w:rsidR="00AD5CC0" w:rsidRPr="5E612342">
        <w:rPr>
          <w:sz w:val="24"/>
          <w:szCs w:val="24"/>
        </w:rPr>
        <w:t>in</w:t>
      </w:r>
      <w:r w:rsidRPr="5E612342">
        <w:rPr>
          <w:sz w:val="24"/>
          <w:szCs w:val="24"/>
        </w:rPr>
        <w:t xml:space="preserve"> SAM.gov.</w:t>
      </w:r>
      <w:r w:rsidR="00E913C0">
        <w:rPr>
          <w:sz w:val="24"/>
          <w:szCs w:val="24"/>
        </w:rPr>
        <w:t xml:space="preserve"> </w:t>
      </w:r>
      <w:r w:rsidRPr="5E612342">
        <w:rPr>
          <w:sz w:val="24"/>
          <w:szCs w:val="24"/>
        </w:rPr>
        <w:t>A UEI is one of the data elements mandated by Public Law 109-282, the Federal Funding Accountability and Transparency Act (FFATA), for all Federal awards.</w:t>
      </w:r>
      <w:r w:rsidR="00E913C0">
        <w:rPr>
          <w:sz w:val="24"/>
          <w:szCs w:val="24"/>
        </w:rPr>
        <w:t xml:space="preserve"> </w:t>
      </w:r>
      <w:r w:rsidR="005B37DB" w:rsidRPr="5E612342">
        <w:rPr>
          <w:sz w:val="24"/>
          <w:szCs w:val="24"/>
        </w:rPr>
        <w:t>An a</w:t>
      </w:r>
      <w:r w:rsidR="009029D7" w:rsidRPr="5E612342">
        <w:rPr>
          <w:sz w:val="24"/>
          <w:szCs w:val="24"/>
        </w:rPr>
        <w:t>pplicant must maintain an active registration</w:t>
      </w:r>
      <w:r w:rsidR="007C3E97" w:rsidRPr="5E612342">
        <w:rPr>
          <w:sz w:val="24"/>
          <w:szCs w:val="24"/>
        </w:rPr>
        <w:t xml:space="preserve"> </w:t>
      </w:r>
      <w:r w:rsidR="00525965" w:rsidRPr="5E612342">
        <w:rPr>
          <w:sz w:val="24"/>
          <w:szCs w:val="24"/>
        </w:rPr>
        <w:t>while it has a proposal un</w:t>
      </w:r>
      <w:r w:rsidR="00B61F49" w:rsidRPr="5E612342">
        <w:rPr>
          <w:sz w:val="24"/>
          <w:szCs w:val="24"/>
        </w:rPr>
        <w:t xml:space="preserve">der review by the Department and must </w:t>
      </w:r>
      <w:r w:rsidR="00ED7B40" w:rsidRPr="5E612342">
        <w:rPr>
          <w:sz w:val="24"/>
          <w:szCs w:val="24"/>
        </w:rPr>
        <w:t>continue</w:t>
      </w:r>
      <w:r w:rsidR="00B61F49" w:rsidRPr="5E612342">
        <w:rPr>
          <w:sz w:val="24"/>
          <w:szCs w:val="24"/>
        </w:rPr>
        <w:t xml:space="preserve"> to keep the registration active for </w:t>
      </w:r>
      <w:r w:rsidR="00C2119D" w:rsidRPr="5E612342">
        <w:rPr>
          <w:sz w:val="24"/>
          <w:szCs w:val="24"/>
        </w:rPr>
        <w:t xml:space="preserve">the entire duration of the period of performance of any </w:t>
      </w:r>
      <w:r w:rsidR="00153EF0" w:rsidRPr="5E612342">
        <w:rPr>
          <w:sz w:val="24"/>
          <w:szCs w:val="24"/>
        </w:rPr>
        <w:t xml:space="preserve">Federal </w:t>
      </w:r>
      <w:r w:rsidR="00C2119D" w:rsidRPr="5E612342">
        <w:rPr>
          <w:sz w:val="24"/>
          <w:szCs w:val="24"/>
        </w:rPr>
        <w:t>award</w:t>
      </w:r>
      <w:r w:rsidR="00385DAC" w:rsidRPr="5E612342">
        <w:rPr>
          <w:sz w:val="24"/>
          <w:szCs w:val="24"/>
        </w:rPr>
        <w:t xml:space="preserve"> that results from t</w:t>
      </w:r>
      <w:r w:rsidR="00A07659" w:rsidRPr="5E612342">
        <w:rPr>
          <w:sz w:val="24"/>
          <w:szCs w:val="24"/>
        </w:rPr>
        <w:t>his</w:t>
      </w:r>
      <w:r w:rsidR="00385DAC" w:rsidRPr="5E612342">
        <w:rPr>
          <w:sz w:val="24"/>
          <w:szCs w:val="24"/>
        </w:rPr>
        <w:t xml:space="preserve"> NOFO.</w:t>
      </w:r>
    </w:p>
    <w:p w14:paraId="4C6BF53E" w14:textId="322FB730" w:rsidR="005469B9" w:rsidRPr="005C01D7" w:rsidRDefault="005469B9" w:rsidP="005469B9">
      <w:pPr>
        <w:rPr>
          <w:rFonts w:cstheme="minorHAnsi"/>
          <w:sz w:val="24"/>
          <w:szCs w:val="24"/>
        </w:rPr>
      </w:pPr>
      <w:r w:rsidRPr="005C01D7">
        <w:rPr>
          <w:rFonts w:cstheme="minorHAnsi"/>
          <w:sz w:val="24"/>
          <w:szCs w:val="24"/>
        </w:rPr>
        <w:t>The 2 CFR 200 requires sub</w:t>
      </w:r>
      <w:r w:rsidR="00FE7E29">
        <w:rPr>
          <w:rFonts w:cstheme="minorHAnsi"/>
          <w:sz w:val="24"/>
          <w:szCs w:val="24"/>
        </w:rPr>
        <w:t>recipients</w:t>
      </w:r>
      <w:r w:rsidRPr="005C01D7">
        <w:rPr>
          <w:rFonts w:cstheme="minorHAnsi"/>
          <w:sz w:val="24"/>
          <w:szCs w:val="24"/>
        </w:rPr>
        <w:t xml:space="preserve"> </w:t>
      </w:r>
      <w:r w:rsidR="00216988">
        <w:rPr>
          <w:rFonts w:cstheme="minorHAnsi"/>
          <w:sz w:val="24"/>
          <w:szCs w:val="24"/>
        </w:rPr>
        <w:t xml:space="preserve">to </w:t>
      </w:r>
      <w:r w:rsidRPr="005C01D7">
        <w:rPr>
          <w:rFonts w:cstheme="minorHAnsi"/>
          <w:sz w:val="24"/>
          <w:szCs w:val="24"/>
        </w:rPr>
        <w:t>obtain a UEI.</w:t>
      </w:r>
      <w:r w:rsidR="00E913C0">
        <w:rPr>
          <w:rFonts w:cstheme="minorHAnsi"/>
          <w:sz w:val="24"/>
          <w:szCs w:val="24"/>
        </w:rPr>
        <w:t xml:space="preserve"> </w:t>
      </w:r>
      <w:r w:rsidRPr="005C01D7">
        <w:rPr>
          <w:rFonts w:cstheme="minorHAnsi"/>
          <w:sz w:val="24"/>
          <w:szCs w:val="24"/>
        </w:rPr>
        <w:t>Please note the UEI for sub</w:t>
      </w:r>
      <w:r w:rsidR="00EE4F87">
        <w:rPr>
          <w:rFonts w:cstheme="minorHAnsi"/>
          <w:sz w:val="24"/>
          <w:szCs w:val="24"/>
        </w:rPr>
        <w:t>recipients</w:t>
      </w:r>
      <w:r w:rsidRPr="005C01D7">
        <w:rPr>
          <w:rFonts w:cstheme="minorHAnsi"/>
          <w:sz w:val="24"/>
          <w:szCs w:val="24"/>
        </w:rPr>
        <w:t xml:space="preserve"> is not required at the time of application but will be required before </w:t>
      </w:r>
      <w:r>
        <w:rPr>
          <w:rFonts w:cstheme="minorHAnsi"/>
          <w:sz w:val="24"/>
          <w:szCs w:val="24"/>
        </w:rPr>
        <w:t>an</w:t>
      </w:r>
      <w:r w:rsidRPr="005C01D7">
        <w:rPr>
          <w:rFonts w:cstheme="minorHAnsi"/>
          <w:sz w:val="24"/>
          <w:szCs w:val="24"/>
        </w:rPr>
        <w:t xml:space="preserve"> award is processed and/or directed to a sub</w:t>
      </w:r>
      <w:r w:rsidR="00EE4F87">
        <w:rPr>
          <w:rFonts w:cstheme="minorHAnsi"/>
          <w:sz w:val="24"/>
          <w:szCs w:val="24"/>
        </w:rPr>
        <w:t>recipient</w:t>
      </w:r>
      <w:r w:rsidRPr="005C01D7">
        <w:rPr>
          <w:rFonts w:cstheme="minorHAnsi"/>
          <w:sz w:val="24"/>
          <w:szCs w:val="24"/>
        </w:rPr>
        <w:t>.</w:t>
      </w:r>
      <w:r w:rsidRPr="005C01D7">
        <w:rPr>
          <w:rFonts w:cstheme="minorHAnsi"/>
          <w:color w:val="000000"/>
          <w:sz w:val="24"/>
          <w:szCs w:val="24"/>
          <w:shd w:val="clear" w:color="auto" w:fill="E6E6E6"/>
        </w:rPr>
        <w:t xml:space="preserve"> </w:t>
      </w:r>
    </w:p>
    <w:p w14:paraId="64AC176D" w14:textId="356D9AD7" w:rsidR="005469B9" w:rsidRPr="00380226" w:rsidRDefault="005469B9" w:rsidP="005469B9">
      <w:pPr>
        <w:rPr>
          <w:rFonts w:cstheme="minorHAnsi"/>
        </w:rPr>
      </w:pPr>
      <w:r w:rsidRPr="005C01D7">
        <w:rPr>
          <w:rFonts w:cstheme="minorHAnsi"/>
          <w:b/>
          <w:bCs/>
          <w:i/>
          <w:iCs/>
          <w:color w:val="252525"/>
          <w:sz w:val="24"/>
          <w:szCs w:val="24"/>
        </w:rPr>
        <w:t> </w:t>
      </w:r>
      <w:r w:rsidRPr="005C01D7">
        <w:rPr>
          <w:rFonts w:cstheme="minorHAnsi"/>
          <w:b/>
          <w:bCs/>
          <w:i/>
          <w:iCs/>
          <w:sz w:val="24"/>
          <w:szCs w:val="24"/>
        </w:rPr>
        <w:t>Note:</w:t>
      </w:r>
      <w:r w:rsidR="00E913C0">
        <w:rPr>
          <w:rFonts w:cstheme="minorHAnsi"/>
          <w:b/>
          <w:bCs/>
          <w:i/>
          <w:iCs/>
          <w:sz w:val="24"/>
          <w:szCs w:val="24"/>
        </w:rPr>
        <w:t xml:space="preserve"> </w:t>
      </w:r>
      <w:r w:rsidRPr="005C01D7">
        <w:rPr>
          <w:rFonts w:cstheme="minorHAnsi"/>
          <w:b/>
          <w:bCs/>
          <w:i/>
          <w:iCs/>
          <w:sz w:val="24"/>
          <w:szCs w:val="24"/>
        </w:rPr>
        <w:t>The process of obtaining or renewing a SAM.gov registration may take anywhere from 4-8 weeks.</w:t>
      </w:r>
      <w:r w:rsidR="00E913C0">
        <w:rPr>
          <w:rFonts w:cstheme="minorHAnsi"/>
          <w:b/>
          <w:bCs/>
          <w:i/>
          <w:iCs/>
          <w:sz w:val="24"/>
          <w:szCs w:val="24"/>
        </w:rPr>
        <w:t xml:space="preserve"> </w:t>
      </w:r>
      <w:r w:rsidRPr="005C01D7">
        <w:rPr>
          <w:rFonts w:cstheme="minorHAnsi"/>
          <w:b/>
          <w:bCs/>
          <w:i/>
          <w:iCs/>
          <w:sz w:val="24"/>
          <w:szCs w:val="24"/>
          <w:u w:val="single"/>
        </w:rPr>
        <w:t>Please begin your registration as early as possible</w:t>
      </w:r>
      <w:r w:rsidRPr="005C01D7">
        <w:rPr>
          <w:rFonts w:cstheme="minorHAnsi"/>
          <w:b/>
          <w:bCs/>
          <w:i/>
          <w:iCs/>
          <w:sz w:val="24"/>
          <w:szCs w:val="24"/>
        </w:rPr>
        <w:t>.</w:t>
      </w:r>
    </w:p>
    <w:p w14:paraId="390B8A83" w14:textId="0D1843E8" w:rsidR="005469B9" w:rsidRPr="005C01D7" w:rsidRDefault="005469B9" w:rsidP="000A6168">
      <w:pPr>
        <w:numPr>
          <w:ilvl w:val="0"/>
          <w:numId w:val="11"/>
        </w:numPr>
        <w:spacing w:after="0" w:line="240" w:lineRule="auto"/>
        <w:ind w:hanging="360"/>
        <w:rPr>
          <w:rFonts w:eastAsia="Times New Roman" w:cstheme="minorHAnsi"/>
          <w:color w:val="252525"/>
          <w:sz w:val="24"/>
          <w:szCs w:val="24"/>
        </w:rPr>
      </w:pPr>
      <w:r w:rsidRPr="005C01D7">
        <w:rPr>
          <w:rFonts w:eastAsia="Times New Roman" w:cstheme="minorHAnsi"/>
          <w:sz w:val="24"/>
          <w:szCs w:val="24"/>
        </w:rPr>
        <w:lastRenderedPageBreak/>
        <w:t xml:space="preserve">Organizations </w:t>
      </w:r>
      <w:r w:rsidRPr="005C01D7">
        <w:rPr>
          <w:rFonts w:eastAsia="Times New Roman" w:cstheme="minorHAnsi"/>
          <w:b/>
          <w:bCs/>
          <w:sz w:val="24"/>
          <w:szCs w:val="24"/>
        </w:rPr>
        <w:t>based in the United States</w:t>
      </w:r>
      <w:r w:rsidRPr="005C01D7">
        <w:rPr>
          <w:rFonts w:eastAsia="Times New Roman" w:cstheme="minorHAnsi"/>
          <w:sz w:val="24"/>
          <w:szCs w:val="24"/>
        </w:rPr>
        <w:t xml:space="preserve"> or that pay employees within the United States will need an Employer Identification Number (EIN) from the Internal Revenue Service (IRS)</w:t>
      </w:r>
      <w:r>
        <w:rPr>
          <w:rFonts w:eastAsia="Times New Roman" w:cstheme="minorHAnsi"/>
          <w:sz w:val="24"/>
          <w:szCs w:val="24"/>
        </w:rPr>
        <w:t xml:space="preserve"> </w:t>
      </w:r>
      <w:r w:rsidRPr="005C01D7">
        <w:rPr>
          <w:rFonts w:eastAsia="Times New Roman" w:cstheme="minorHAnsi"/>
          <w:sz w:val="24"/>
          <w:szCs w:val="24"/>
        </w:rPr>
        <w:t>and a UEI prior to registering in SAM.gov.</w:t>
      </w:r>
    </w:p>
    <w:p w14:paraId="0ACD9C3C" w14:textId="77777777" w:rsidR="005469B9" w:rsidRPr="005C01D7" w:rsidRDefault="005469B9" w:rsidP="00FC0C86">
      <w:pPr>
        <w:spacing w:after="0" w:line="240" w:lineRule="auto"/>
        <w:ind w:left="720"/>
        <w:rPr>
          <w:rFonts w:eastAsia="Times New Roman" w:cstheme="minorHAnsi"/>
          <w:color w:val="252525"/>
          <w:sz w:val="24"/>
          <w:szCs w:val="24"/>
        </w:rPr>
      </w:pPr>
      <w:r w:rsidRPr="005C01D7">
        <w:rPr>
          <w:rFonts w:eastAsia="Times New Roman" w:cstheme="minorHAnsi"/>
          <w:sz w:val="24"/>
          <w:szCs w:val="24"/>
        </w:rPr>
        <w:t xml:space="preserve"> </w:t>
      </w:r>
    </w:p>
    <w:p w14:paraId="552ABFFD" w14:textId="6D607D65" w:rsidR="005469B9" w:rsidRDefault="005469B9" w:rsidP="000A6168">
      <w:pPr>
        <w:numPr>
          <w:ilvl w:val="0"/>
          <w:numId w:val="11"/>
        </w:numPr>
        <w:spacing w:after="0" w:line="240" w:lineRule="auto"/>
        <w:ind w:hanging="360"/>
        <w:rPr>
          <w:rFonts w:eastAsia="Times New Roman" w:cstheme="minorHAnsi"/>
          <w:color w:val="252525"/>
          <w:sz w:val="24"/>
          <w:szCs w:val="24"/>
        </w:rPr>
      </w:pPr>
      <w:r w:rsidRPr="005C01D7">
        <w:rPr>
          <w:rFonts w:eastAsia="Times New Roman" w:cstheme="minorHAnsi"/>
          <w:sz w:val="24"/>
          <w:szCs w:val="24"/>
        </w:rPr>
        <w:t xml:space="preserve">Organizations </w:t>
      </w:r>
      <w:r w:rsidRPr="005C01D7">
        <w:rPr>
          <w:rFonts w:eastAsia="Times New Roman" w:cstheme="minorHAnsi"/>
          <w:b/>
          <w:bCs/>
          <w:sz w:val="24"/>
          <w:szCs w:val="24"/>
        </w:rPr>
        <w:t>based outside of the United States</w:t>
      </w:r>
      <w:r w:rsidRPr="005C01D7">
        <w:rPr>
          <w:rFonts w:eastAsia="Times New Roman" w:cstheme="minorHAnsi"/>
          <w:sz w:val="24"/>
          <w:szCs w:val="24"/>
        </w:rPr>
        <w:t xml:space="preserve"> and that do not pay employees within the United States do not need an EIN from the IRS but do need a UEI prior to registering in SAM.gov.</w:t>
      </w:r>
      <w:r w:rsidR="00E913C0">
        <w:rPr>
          <w:rFonts w:eastAsia="Times New Roman" w:cstheme="minorHAnsi"/>
          <w:sz w:val="24"/>
          <w:szCs w:val="24"/>
        </w:rPr>
        <w:t xml:space="preserve"> </w:t>
      </w:r>
    </w:p>
    <w:p w14:paraId="4FE8EAC4" w14:textId="4D957202" w:rsidR="0077697E" w:rsidRPr="0077697E" w:rsidRDefault="0077697E" w:rsidP="00280F45">
      <w:pPr>
        <w:spacing w:after="0" w:line="240" w:lineRule="auto"/>
        <w:ind w:left="720"/>
        <w:rPr>
          <w:rFonts w:eastAsia="Times New Roman" w:cstheme="minorHAnsi"/>
          <w:color w:val="252525"/>
          <w:sz w:val="24"/>
          <w:szCs w:val="24"/>
        </w:rPr>
      </w:pPr>
    </w:p>
    <w:p w14:paraId="773BA198" w14:textId="358A6340" w:rsidR="005469B9" w:rsidRPr="00FC0C86" w:rsidRDefault="00034ED6" w:rsidP="000A6168">
      <w:pPr>
        <w:numPr>
          <w:ilvl w:val="0"/>
          <w:numId w:val="11"/>
        </w:numPr>
        <w:spacing w:after="0" w:line="240" w:lineRule="auto"/>
        <w:ind w:hanging="360"/>
        <w:rPr>
          <w:rFonts w:eastAsia="Times New Roman"/>
          <w:sz w:val="24"/>
          <w:szCs w:val="24"/>
        </w:rPr>
      </w:pPr>
      <w:r w:rsidRPr="5E612342">
        <w:rPr>
          <w:rFonts w:eastAsia="Times New Roman"/>
          <w:b/>
          <w:bCs/>
          <w:sz w:val="24"/>
          <w:szCs w:val="24"/>
          <w:u w:val="single"/>
        </w:rPr>
        <w:t>O</w:t>
      </w:r>
      <w:r w:rsidR="00446C35" w:rsidRPr="5E612342">
        <w:rPr>
          <w:rFonts w:eastAsia="Times New Roman"/>
          <w:b/>
          <w:bCs/>
          <w:sz w:val="24"/>
          <w:szCs w:val="24"/>
          <w:u w:val="single"/>
        </w:rPr>
        <w:t>r</w:t>
      </w:r>
      <w:r w:rsidR="005469B9" w:rsidRPr="5E612342">
        <w:rPr>
          <w:rFonts w:eastAsia="Times New Roman"/>
          <w:b/>
          <w:bCs/>
          <w:sz w:val="24"/>
          <w:szCs w:val="24"/>
          <w:u w:val="single"/>
        </w:rPr>
        <w:t>ganizations based outside of the United States that do not intend to apply for U.S. Department of Defense (DoD) awards are no longer required to have a NATO Commercial and Government Entity (NCAGE) code to apply for non-DoD foreign assistance funding opportunities.</w:t>
      </w:r>
      <w:r w:rsidR="00E913C0">
        <w:rPr>
          <w:rFonts w:eastAsia="Times New Roman"/>
          <w:b/>
          <w:bCs/>
          <w:sz w:val="24"/>
          <w:szCs w:val="24"/>
        </w:rPr>
        <w:t xml:space="preserve"> </w:t>
      </w:r>
      <w:r w:rsidR="005469B9" w:rsidRPr="5E612342">
        <w:rPr>
          <w:rFonts w:eastAsia="Times New Roman"/>
          <w:sz w:val="24"/>
          <w:szCs w:val="24"/>
        </w:rPr>
        <w:t>If an applicant organization is mid-registration and wishes to remove a</w:t>
      </w:r>
      <w:r w:rsidR="00D124FC" w:rsidRPr="5E612342">
        <w:rPr>
          <w:rFonts w:eastAsia="Times New Roman"/>
          <w:sz w:val="24"/>
          <w:szCs w:val="24"/>
        </w:rPr>
        <w:t>n</w:t>
      </w:r>
      <w:r w:rsidR="005469B9" w:rsidRPr="5E612342">
        <w:rPr>
          <w:rFonts w:eastAsia="Times New Roman"/>
          <w:sz w:val="24"/>
          <w:szCs w:val="24"/>
        </w:rPr>
        <w:t xml:space="preserve"> NCAGE code from their SAM.gov registration, the applicant should </w:t>
      </w:r>
      <w:hyperlink r:id="rId12">
        <w:r w:rsidR="005469B9" w:rsidRPr="5E612342">
          <w:rPr>
            <w:sz w:val="24"/>
            <w:szCs w:val="24"/>
          </w:rPr>
          <w:t>submit a help desk ticket (“incident”)</w:t>
        </w:r>
      </w:hyperlink>
      <w:r w:rsidR="005469B9" w:rsidRPr="5E612342">
        <w:rPr>
          <w:rFonts w:eastAsia="Times New Roman"/>
          <w:sz w:val="24"/>
          <w:szCs w:val="24"/>
        </w:rPr>
        <w:t xml:space="preserve"> with the Federal Service Desk (FSD) online at </w:t>
      </w:r>
      <w:hyperlink r:id="rId13">
        <w:r w:rsidR="005469B9" w:rsidRPr="5E612342">
          <w:rPr>
            <w:rStyle w:val="Hyperlink"/>
            <w:rFonts w:eastAsia="Times New Roman"/>
            <w:sz w:val="24"/>
            <w:szCs w:val="24"/>
          </w:rPr>
          <w:t>www.fsd.gov</w:t>
        </w:r>
      </w:hyperlink>
      <w:r w:rsidR="005469B9" w:rsidRPr="5E612342">
        <w:rPr>
          <w:rFonts w:eastAsia="Times New Roman"/>
          <w:sz w:val="24"/>
          <w:szCs w:val="24"/>
        </w:rPr>
        <w:t xml:space="preserve"> using the following language:</w:t>
      </w:r>
      <w:r w:rsidR="00E913C0">
        <w:rPr>
          <w:rFonts w:eastAsia="Times New Roman"/>
          <w:sz w:val="24"/>
          <w:szCs w:val="24"/>
        </w:rPr>
        <w:t xml:space="preserve"> </w:t>
      </w:r>
      <w:r w:rsidR="005469B9" w:rsidRPr="5E612342">
        <w:rPr>
          <w:rFonts w:eastAsia="Times New Roman"/>
          <w:sz w:val="24"/>
          <w:szCs w:val="24"/>
        </w:rPr>
        <w:t>“I do not intend to seek financial assistance from the Department of Defense.</w:t>
      </w:r>
      <w:r w:rsidR="00E913C0">
        <w:rPr>
          <w:rFonts w:eastAsia="Times New Roman"/>
          <w:sz w:val="24"/>
          <w:szCs w:val="24"/>
        </w:rPr>
        <w:t xml:space="preserve"> </w:t>
      </w:r>
      <w:r w:rsidR="005469B9" w:rsidRPr="5E612342">
        <w:rPr>
          <w:rFonts w:eastAsia="Times New Roman"/>
          <w:sz w:val="24"/>
          <w:szCs w:val="24"/>
        </w:rPr>
        <w:t>I do not wish to obtain a</w:t>
      </w:r>
      <w:r w:rsidR="006830DA" w:rsidRPr="5E612342">
        <w:rPr>
          <w:rFonts w:eastAsia="Times New Roman"/>
          <w:sz w:val="24"/>
          <w:szCs w:val="24"/>
        </w:rPr>
        <w:t>n</w:t>
      </w:r>
      <w:r w:rsidR="005469B9" w:rsidRPr="5E612342">
        <w:rPr>
          <w:rFonts w:eastAsia="Times New Roman"/>
          <w:sz w:val="24"/>
          <w:szCs w:val="24"/>
        </w:rPr>
        <w:t xml:space="preserve"> NCAGE code.</w:t>
      </w:r>
      <w:r w:rsidR="00E913C0">
        <w:rPr>
          <w:rFonts w:eastAsia="Times New Roman"/>
          <w:sz w:val="24"/>
          <w:szCs w:val="24"/>
        </w:rPr>
        <w:t xml:space="preserve"> </w:t>
      </w:r>
      <w:r w:rsidR="005469B9" w:rsidRPr="5E612342">
        <w:rPr>
          <w:rFonts w:eastAsia="Times New Roman"/>
          <w:sz w:val="24"/>
          <w:szCs w:val="24"/>
        </w:rPr>
        <w:t>I understand that I will need to submit my registration after this incident is resolved in order to have my registration activated.”</w:t>
      </w:r>
    </w:p>
    <w:p w14:paraId="45B34D56" w14:textId="77777777" w:rsidR="005469B9" w:rsidRPr="005C01D7" w:rsidRDefault="005469B9" w:rsidP="005469B9">
      <w:pPr>
        <w:pStyle w:val="paragraph"/>
        <w:spacing w:before="0" w:beforeAutospacing="0" w:after="0" w:afterAutospacing="0"/>
        <w:ind w:left="360"/>
        <w:textAlignment w:val="baseline"/>
        <w:rPr>
          <w:rStyle w:val="normaltextrun"/>
          <w:rFonts w:asciiTheme="minorHAnsi" w:hAnsiTheme="minorHAnsi" w:cstheme="minorHAnsi"/>
          <w:b/>
          <w:bCs/>
        </w:rPr>
      </w:pPr>
    </w:p>
    <w:p w14:paraId="0AAAC5AB" w14:textId="77777777" w:rsidR="005469B9" w:rsidRPr="005C01D7" w:rsidRDefault="005469B9" w:rsidP="00FC0C86">
      <w:pPr>
        <w:pStyle w:val="paragraph"/>
        <w:spacing w:before="0" w:beforeAutospacing="0" w:after="0" w:afterAutospacing="0"/>
        <w:textAlignment w:val="baseline"/>
        <w:rPr>
          <w:rFonts w:asciiTheme="minorHAnsi" w:hAnsiTheme="minorHAnsi" w:cstheme="minorHAnsi"/>
          <w:b/>
          <w:bCs/>
          <w:sz w:val="18"/>
          <w:szCs w:val="18"/>
        </w:rPr>
      </w:pPr>
      <w:r w:rsidRPr="005C01D7">
        <w:rPr>
          <w:rStyle w:val="normaltextrun"/>
          <w:rFonts w:asciiTheme="minorHAnsi" w:hAnsiTheme="minorHAnsi" w:cstheme="minorHAnsi"/>
        </w:rPr>
        <w:t>Organizations based outside of the United States and that DO NOT plan to do business with the DoD should follow the below instructions:</w:t>
      </w:r>
      <w:r w:rsidRPr="005C01D7">
        <w:rPr>
          <w:rStyle w:val="eop"/>
          <w:rFonts w:asciiTheme="minorHAnsi" w:hAnsiTheme="minorHAnsi" w:cstheme="minorHAnsi"/>
          <w:b/>
          <w:bCs/>
        </w:rPr>
        <w:t> </w:t>
      </w:r>
    </w:p>
    <w:p w14:paraId="546DFA66" w14:textId="77777777" w:rsidR="005469B9" w:rsidRPr="005C01D7" w:rsidRDefault="005469B9" w:rsidP="00FC0C86">
      <w:pPr>
        <w:pStyle w:val="paragraph"/>
        <w:spacing w:before="0" w:beforeAutospacing="0" w:after="0" w:afterAutospacing="0"/>
        <w:textAlignment w:val="baseline"/>
        <w:rPr>
          <w:rStyle w:val="normaltextrun"/>
          <w:rFonts w:asciiTheme="minorHAnsi" w:hAnsiTheme="minorHAnsi" w:cstheme="minorHAnsi"/>
        </w:rPr>
      </w:pPr>
    </w:p>
    <w:p w14:paraId="1A2C0D9F" w14:textId="0966C4FE" w:rsidR="005469B9" w:rsidRPr="005C01D7" w:rsidRDefault="005469B9" w:rsidP="00FC0C86">
      <w:pPr>
        <w:pStyle w:val="paragraph"/>
        <w:spacing w:before="0" w:beforeAutospacing="0" w:after="0" w:afterAutospacing="0"/>
        <w:textAlignment w:val="baseline"/>
        <w:rPr>
          <w:rStyle w:val="eop"/>
          <w:rFonts w:asciiTheme="minorHAnsi" w:hAnsiTheme="minorHAnsi" w:cstheme="minorHAnsi"/>
        </w:rPr>
      </w:pPr>
      <w:r w:rsidRPr="005C01D7">
        <w:rPr>
          <w:rStyle w:val="normaltextrun"/>
          <w:rFonts w:asciiTheme="minorHAnsi" w:hAnsiTheme="minorHAnsi" w:cstheme="minorHAnsi"/>
        </w:rPr>
        <w:t>Step 1:</w:t>
      </w:r>
      <w:r w:rsidR="00E913C0">
        <w:rPr>
          <w:rStyle w:val="normaltextrun"/>
          <w:rFonts w:asciiTheme="minorHAnsi" w:hAnsiTheme="minorHAnsi" w:cstheme="minorHAnsi"/>
        </w:rPr>
        <w:t xml:space="preserve"> </w:t>
      </w:r>
      <w:r w:rsidRPr="005C01D7">
        <w:rPr>
          <w:rStyle w:val="normaltextrun"/>
          <w:rFonts w:asciiTheme="minorHAnsi" w:hAnsiTheme="minorHAnsi" w:cstheme="minorHAnsi"/>
        </w:rPr>
        <w:t>Proceed to SAM.gov to obtain a UEI and complete the SAM.gov registration process.</w:t>
      </w:r>
      <w:r w:rsidR="00E913C0">
        <w:rPr>
          <w:rStyle w:val="normaltextrun"/>
          <w:rFonts w:asciiTheme="minorHAnsi" w:hAnsiTheme="minorHAnsi" w:cstheme="minorHAnsi"/>
        </w:rPr>
        <w:t xml:space="preserve"> </w:t>
      </w:r>
      <w:r w:rsidRPr="005C01D7">
        <w:rPr>
          <w:rStyle w:val="normaltextrun"/>
          <w:rFonts w:asciiTheme="minorHAnsi" w:hAnsiTheme="minorHAnsi" w:cstheme="minorHAnsi"/>
        </w:rPr>
        <w:t>SAM.gov registration must be renewed annually.</w:t>
      </w:r>
      <w:r w:rsidRPr="005C01D7">
        <w:rPr>
          <w:rStyle w:val="eop"/>
          <w:rFonts w:asciiTheme="minorHAnsi" w:hAnsiTheme="minorHAnsi" w:cstheme="minorHAnsi"/>
        </w:rPr>
        <w:t> </w:t>
      </w:r>
    </w:p>
    <w:p w14:paraId="27135C30" w14:textId="77777777" w:rsidR="005469B9" w:rsidRPr="005C01D7" w:rsidRDefault="005469B9" w:rsidP="00FC0C86">
      <w:pPr>
        <w:pStyle w:val="paragraph"/>
        <w:spacing w:before="0" w:beforeAutospacing="0" w:after="0" w:afterAutospacing="0"/>
        <w:textAlignment w:val="baseline"/>
        <w:rPr>
          <w:rStyle w:val="eop"/>
          <w:rFonts w:asciiTheme="minorHAnsi" w:hAnsiTheme="minorHAnsi" w:cstheme="minorHAnsi"/>
        </w:rPr>
      </w:pPr>
    </w:p>
    <w:p w14:paraId="2CC46598" w14:textId="77777777" w:rsidR="005469B9" w:rsidRPr="005C01D7" w:rsidRDefault="005469B9" w:rsidP="00FC0C86">
      <w:pPr>
        <w:pStyle w:val="paragraph"/>
        <w:spacing w:before="0" w:beforeAutospacing="0" w:after="0" w:afterAutospacing="0"/>
        <w:textAlignment w:val="baseline"/>
        <w:rPr>
          <w:rStyle w:val="normaltextrun"/>
          <w:rFonts w:asciiTheme="minorHAnsi" w:hAnsiTheme="minorHAnsi" w:cstheme="minorHAnsi"/>
          <w:b/>
          <w:bCs/>
          <w:u w:val="single"/>
        </w:rPr>
      </w:pPr>
      <w:r w:rsidRPr="005C01D7">
        <w:rPr>
          <w:rStyle w:val="normaltextrun"/>
          <w:rFonts w:asciiTheme="minorHAnsi" w:hAnsiTheme="minorHAnsi" w:cstheme="minorHAnsi"/>
        </w:rPr>
        <w:t>Organizations based outside of the United States and that DO plan to do business with the DoD in addition to Department of State should follow the below instructions:</w:t>
      </w:r>
    </w:p>
    <w:p w14:paraId="057A4EFD" w14:textId="77777777" w:rsidR="005469B9" w:rsidRPr="005C01D7" w:rsidRDefault="005469B9" w:rsidP="00FC0C86">
      <w:pPr>
        <w:pStyle w:val="paragraph"/>
        <w:spacing w:before="0" w:beforeAutospacing="0" w:after="0" w:afterAutospacing="0"/>
        <w:textAlignment w:val="baseline"/>
        <w:rPr>
          <w:rStyle w:val="normaltextrun"/>
          <w:rFonts w:asciiTheme="minorHAnsi" w:hAnsiTheme="minorHAnsi" w:cstheme="minorHAnsi"/>
          <w:b/>
          <w:bCs/>
        </w:rPr>
      </w:pPr>
    </w:p>
    <w:p w14:paraId="4035006C" w14:textId="2545E5D6" w:rsidR="005469B9" w:rsidRPr="005C01D7" w:rsidRDefault="005469B9" w:rsidP="00FC0C86">
      <w:pPr>
        <w:pStyle w:val="paragraph"/>
        <w:spacing w:before="0" w:beforeAutospacing="0" w:after="0" w:afterAutospacing="0"/>
        <w:textAlignment w:val="baseline"/>
        <w:rPr>
          <w:rFonts w:asciiTheme="minorHAnsi" w:hAnsiTheme="minorHAnsi" w:cstheme="minorHAnsi"/>
          <w:sz w:val="18"/>
          <w:szCs w:val="18"/>
        </w:rPr>
      </w:pPr>
      <w:r w:rsidRPr="005C01D7">
        <w:rPr>
          <w:rStyle w:val="normaltextrun"/>
          <w:rFonts w:asciiTheme="minorHAnsi" w:hAnsiTheme="minorHAnsi" w:cstheme="minorHAnsi"/>
        </w:rPr>
        <w:t>Step 1:</w:t>
      </w:r>
      <w:r w:rsidR="00E913C0">
        <w:rPr>
          <w:rStyle w:val="normaltextrun"/>
          <w:rFonts w:asciiTheme="minorHAnsi" w:hAnsiTheme="minorHAnsi" w:cstheme="minorHAnsi"/>
        </w:rPr>
        <w:t xml:space="preserve"> </w:t>
      </w:r>
      <w:r w:rsidRPr="005C01D7">
        <w:rPr>
          <w:rStyle w:val="normaltextrun"/>
          <w:rFonts w:asciiTheme="minorHAnsi" w:hAnsiTheme="minorHAnsi" w:cstheme="minorHAnsi"/>
        </w:rPr>
        <w:t>Apply for an NCAGE code by following the instructions on the NSPA NATO website linked below:</w:t>
      </w:r>
      <w:r w:rsidR="00E913C0">
        <w:rPr>
          <w:rStyle w:val="normaltextrun"/>
          <w:rFonts w:asciiTheme="minorHAnsi" w:hAnsiTheme="minorHAnsi" w:cstheme="minorHAnsi"/>
        </w:rPr>
        <w:t xml:space="preserve"> </w:t>
      </w:r>
    </w:p>
    <w:p w14:paraId="4C5E1822" w14:textId="77777777" w:rsidR="005469B9" w:rsidRPr="005C01D7" w:rsidRDefault="005469B9" w:rsidP="00FC0C86">
      <w:pPr>
        <w:pStyle w:val="paragraph"/>
        <w:spacing w:before="0" w:beforeAutospacing="0" w:after="0" w:afterAutospacing="0"/>
        <w:textAlignment w:val="baseline"/>
        <w:rPr>
          <w:rFonts w:asciiTheme="minorHAnsi" w:hAnsiTheme="minorHAnsi" w:cstheme="minorHAnsi"/>
          <w:sz w:val="18"/>
          <w:szCs w:val="18"/>
        </w:rPr>
      </w:pPr>
      <w:r w:rsidRPr="005C01D7">
        <w:rPr>
          <w:rStyle w:val="eop"/>
          <w:rFonts w:asciiTheme="minorHAnsi" w:hAnsiTheme="minorHAnsi" w:cstheme="minorHAnsi"/>
        </w:rPr>
        <w:t> </w:t>
      </w:r>
    </w:p>
    <w:p w14:paraId="50D0B594" w14:textId="77777777" w:rsidR="005469B9" w:rsidRPr="00707EA8" w:rsidRDefault="005469B9" w:rsidP="00FC0C86">
      <w:pPr>
        <w:pStyle w:val="paragraph"/>
        <w:spacing w:before="0" w:beforeAutospacing="0" w:after="0" w:afterAutospacing="0"/>
        <w:ind w:left="720"/>
        <w:textAlignment w:val="baseline"/>
        <w:rPr>
          <w:rFonts w:asciiTheme="minorHAnsi" w:hAnsiTheme="minorHAnsi" w:cstheme="minorHAnsi"/>
          <w:sz w:val="18"/>
          <w:szCs w:val="18"/>
          <w:lang w:val="fr-FR"/>
        </w:rPr>
      </w:pPr>
      <w:r w:rsidRPr="00707EA8">
        <w:rPr>
          <w:rStyle w:val="normaltextrun"/>
          <w:rFonts w:asciiTheme="minorHAnsi" w:hAnsiTheme="minorHAnsi" w:cstheme="minorHAnsi"/>
          <w:lang w:val="fr-FR"/>
        </w:rPr>
        <w:t xml:space="preserve">NCAGE </w:t>
      </w:r>
      <w:proofErr w:type="spellStart"/>
      <w:r w:rsidRPr="00707EA8">
        <w:rPr>
          <w:rStyle w:val="normaltextrun"/>
          <w:rFonts w:asciiTheme="minorHAnsi" w:hAnsiTheme="minorHAnsi" w:cstheme="minorHAnsi"/>
          <w:lang w:val="fr-FR"/>
        </w:rPr>
        <w:t>Homepage</w:t>
      </w:r>
      <w:proofErr w:type="spellEnd"/>
      <w:r w:rsidRPr="00707EA8">
        <w:rPr>
          <w:rStyle w:val="normaltextrun"/>
          <w:rFonts w:asciiTheme="minorHAnsi" w:hAnsiTheme="minorHAnsi" w:cstheme="minorHAnsi"/>
          <w:lang w:val="fr-FR"/>
        </w:rPr>
        <w:t>:</w:t>
      </w:r>
      <w:r w:rsidRPr="00707EA8">
        <w:rPr>
          <w:rStyle w:val="eop"/>
          <w:rFonts w:asciiTheme="minorHAnsi" w:hAnsiTheme="minorHAnsi" w:cstheme="minorHAnsi"/>
          <w:lang w:val="fr-FR"/>
        </w:rPr>
        <w:t> </w:t>
      </w:r>
    </w:p>
    <w:p w14:paraId="71D2D7D0" w14:textId="5BCD0E61" w:rsidR="005469B9" w:rsidRPr="00707EA8" w:rsidRDefault="005469B9" w:rsidP="00FC0C86">
      <w:pPr>
        <w:pStyle w:val="paragraph"/>
        <w:spacing w:before="0" w:beforeAutospacing="0" w:after="0" w:afterAutospacing="0"/>
        <w:ind w:left="720"/>
        <w:textAlignment w:val="baseline"/>
        <w:rPr>
          <w:rStyle w:val="Hyperlink"/>
          <w:rFonts w:asciiTheme="minorHAnsi" w:hAnsiTheme="minorHAnsi" w:cstheme="minorBidi"/>
          <w:kern w:val="2"/>
          <w:lang w:val="fr-FR"/>
          <w14:ligatures w14:val="standardContextual"/>
        </w:rPr>
      </w:pPr>
      <w:hyperlink r:id="rId14" w:tgtFrame="_blank" w:history="1">
        <w:r w:rsidRPr="00707EA8">
          <w:rPr>
            <w:rStyle w:val="Hyperlink"/>
            <w:rFonts w:asciiTheme="minorHAnsi" w:hAnsiTheme="minorHAnsi" w:cstheme="minorBidi"/>
            <w:kern w:val="2"/>
            <w:lang w:val="fr-FR"/>
            <w14:ligatures w14:val="standardContextual"/>
          </w:rPr>
          <w:t>https://eportal.nspa.nato.int/AC135Public/sc/CageList.aspx</w:t>
        </w:r>
      </w:hyperlink>
      <w:r w:rsidR="00E913C0">
        <w:rPr>
          <w:rStyle w:val="Hyperlink"/>
          <w:rFonts w:asciiTheme="minorHAnsi" w:hAnsiTheme="minorHAnsi" w:cstheme="minorBidi"/>
          <w:kern w:val="2"/>
          <w:lang w:val="fr-FR"/>
          <w14:ligatures w14:val="standardContextual"/>
        </w:rPr>
        <w:t xml:space="preserve"> </w:t>
      </w:r>
      <w:r w:rsidRPr="00707EA8">
        <w:rPr>
          <w:rStyle w:val="Hyperlink"/>
          <w:rFonts w:asciiTheme="minorHAnsi" w:hAnsiTheme="minorHAnsi" w:cstheme="minorBidi"/>
          <w:kern w:val="2"/>
          <w:lang w:val="fr-FR"/>
          <w14:ligatures w14:val="standardContextual"/>
        </w:rPr>
        <w:t> </w:t>
      </w:r>
    </w:p>
    <w:p w14:paraId="745C4963" w14:textId="723AF5B2" w:rsidR="00B4680B" w:rsidRPr="00707EA8" w:rsidRDefault="00B4680B">
      <w:pPr>
        <w:pStyle w:val="paragraph"/>
        <w:spacing w:before="0" w:beforeAutospacing="0" w:after="0" w:afterAutospacing="0"/>
        <w:ind w:left="720"/>
        <w:rPr>
          <w:rFonts w:asciiTheme="minorHAnsi" w:hAnsiTheme="minorHAnsi"/>
          <w:lang w:val="fr-FR"/>
        </w:rPr>
      </w:pPr>
      <w:r w:rsidRPr="00707EA8">
        <w:rPr>
          <w:rStyle w:val="normaltextrun"/>
          <w:rFonts w:asciiTheme="minorHAnsi" w:hAnsiTheme="minorHAnsi" w:cstheme="minorBidi"/>
          <w:lang w:val="fr-FR"/>
        </w:rPr>
        <w:t>NCAGE Code Request Tool (NCRT):</w:t>
      </w:r>
      <w:r w:rsidR="00E913C0">
        <w:rPr>
          <w:rStyle w:val="normaltextrun"/>
          <w:rFonts w:asciiTheme="minorHAnsi" w:hAnsiTheme="minorHAnsi" w:cstheme="minorBidi"/>
          <w:lang w:val="fr-FR"/>
        </w:rPr>
        <w:t xml:space="preserve"> </w:t>
      </w:r>
    </w:p>
    <w:p w14:paraId="168BE42D" w14:textId="31895F70" w:rsidR="005469B9" w:rsidRPr="00707EA8" w:rsidRDefault="181875F2">
      <w:pPr>
        <w:pStyle w:val="paragraph"/>
        <w:spacing w:before="0" w:beforeAutospacing="0" w:after="0" w:afterAutospacing="0"/>
        <w:ind w:left="720"/>
        <w:rPr>
          <w:rFonts w:asciiTheme="minorHAnsi" w:hAnsiTheme="minorHAnsi"/>
          <w:lang w:val="fr-FR"/>
        </w:rPr>
      </w:pPr>
      <w:hyperlink r:id="rId15" w:history="1">
        <w:r w:rsidRPr="00707EA8">
          <w:rPr>
            <w:rStyle w:val="Hyperlink"/>
            <w:rFonts w:asciiTheme="minorHAnsi" w:hAnsiTheme="minorHAnsi"/>
            <w:lang w:val="fr-FR"/>
          </w:rPr>
          <w:t>NCAGE Code Request Tool (nato.int)</w:t>
        </w:r>
      </w:hyperlink>
    </w:p>
    <w:p w14:paraId="76E97573" w14:textId="77777777" w:rsidR="005469B9" w:rsidRPr="00707EA8" w:rsidRDefault="005469B9" w:rsidP="005469B9">
      <w:pPr>
        <w:pStyle w:val="paragraph"/>
        <w:spacing w:before="0" w:beforeAutospacing="0" w:after="0" w:afterAutospacing="0"/>
        <w:ind w:left="1080"/>
        <w:rPr>
          <w:rStyle w:val="eop"/>
          <w:rFonts w:asciiTheme="minorHAnsi" w:hAnsiTheme="minorHAnsi" w:cstheme="minorBidi"/>
          <w:lang w:val="fr-FR"/>
        </w:rPr>
      </w:pPr>
    </w:p>
    <w:p w14:paraId="754BB7A8" w14:textId="77777777" w:rsidR="005469B9" w:rsidRPr="00707EA8" w:rsidRDefault="005469B9" w:rsidP="00FC0C86">
      <w:pPr>
        <w:pStyle w:val="null"/>
        <w:spacing w:before="0" w:beforeAutospacing="0" w:after="0" w:afterAutospacing="0"/>
        <w:rPr>
          <w:rStyle w:val="null1"/>
          <w:rFonts w:asciiTheme="minorHAnsi" w:hAnsiTheme="minorHAnsi" w:cstheme="minorBidi"/>
          <w:b/>
          <w:bCs/>
          <w:sz w:val="24"/>
          <w:szCs w:val="24"/>
          <w:lang w:val="fr-FR"/>
        </w:rPr>
      </w:pPr>
      <w:r w:rsidRPr="00707EA8">
        <w:rPr>
          <w:rStyle w:val="null1"/>
          <w:rFonts w:asciiTheme="minorHAnsi" w:hAnsiTheme="minorHAnsi" w:cstheme="minorBidi"/>
          <w:b/>
          <w:bCs/>
          <w:sz w:val="24"/>
          <w:szCs w:val="24"/>
          <w:lang w:val="fr-FR"/>
        </w:rPr>
        <w:t>Exemptions</w:t>
      </w:r>
    </w:p>
    <w:p w14:paraId="001F98E9" w14:textId="5DD514C5" w:rsidR="00064B15" w:rsidRDefault="005469B9" w:rsidP="00064B15">
      <w:pPr>
        <w:shd w:val="clear" w:color="auto" w:fill="FFFFFF"/>
        <w:spacing w:after="0" w:line="240" w:lineRule="auto"/>
        <w:textAlignment w:val="baseline"/>
        <w:rPr>
          <w:rFonts w:eastAsia="Times New Roman" w:cstheme="minorHAnsi"/>
          <w:sz w:val="24"/>
          <w:szCs w:val="24"/>
        </w:rPr>
      </w:pPr>
      <w:r w:rsidRPr="005C01D7">
        <w:rPr>
          <w:rFonts w:eastAsiaTheme="minorEastAsia"/>
          <w:color w:val="000000" w:themeColor="text1"/>
          <w:sz w:val="24"/>
          <w:szCs w:val="24"/>
        </w:rPr>
        <w:t>An exemption from the</w:t>
      </w:r>
      <w:r w:rsidRPr="0D973E97">
        <w:rPr>
          <w:rFonts w:eastAsiaTheme="minorEastAsia"/>
          <w:color w:val="000000" w:themeColor="text1"/>
          <w:sz w:val="24"/>
          <w:szCs w:val="24"/>
        </w:rPr>
        <w:t xml:space="preserve"> UEI and sam.gov registration</w:t>
      </w:r>
      <w:r w:rsidRPr="005C01D7">
        <w:rPr>
          <w:rFonts w:eastAsiaTheme="minorEastAsia"/>
          <w:color w:val="000000" w:themeColor="text1"/>
          <w:sz w:val="24"/>
          <w:szCs w:val="24"/>
        </w:rPr>
        <w:t xml:space="preserve"> requirements may be permitted on a case-by-case basis</w:t>
      </w:r>
      <w:r w:rsidR="00064B15">
        <w:rPr>
          <w:rFonts w:eastAsiaTheme="minorEastAsia"/>
          <w:color w:val="000000" w:themeColor="text1"/>
          <w:sz w:val="24"/>
          <w:szCs w:val="24"/>
        </w:rPr>
        <w:t>.</w:t>
      </w:r>
      <w:r w:rsidR="00E913C0">
        <w:rPr>
          <w:rFonts w:eastAsiaTheme="minorEastAsia"/>
          <w:color w:val="000000" w:themeColor="text1"/>
          <w:sz w:val="24"/>
          <w:szCs w:val="24"/>
        </w:rPr>
        <w:t xml:space="preserve"> </w:t>
      </w:r>
      <w:r w:rsidR="00064B15">
        <w:rPr>
          <w:rFonts w:eastAsia="Times New Roman" w:cstheme="minorHAnsi"/>
          <w:sz w:val="24"/>
          <w:szCs w:val="24"/>
        </w:rPr>
        <w:t xml:space="preserve">See </w:t>
      </w:r>
      <w:hyperlink r:id="rId16" w:history="1">
        <w:r w:rsidR="00064B15" w:rsidRPr="000D7A21">
          <w:rPr>
            <w:rStyle w:val="Hyperlink"/>
            <w:rFonts w:eastAsia="Times New Roman" w:cstheme="minorHAnsi"/>
            <w:sz w:val="24"/>
            <w:szCs w:val="24"/>
          </w:rPr>
          <w:t>2 CFR 25.110</w:t>
        </w:r>
      </w:hyperlink>
      <w:r w:rsidR="00064B15">
        <w:rPr>
          <w:rFonts w:eastAsia="Times New Roman" w:cstheme="minorHAnsi"/>
          <w:sz w:val="24"/>
          <w:szCs w:val="24"/>
        </w:rPr>
        <w:t xml:space="preserve"> for a full list of exemptions.</w:t>
      </w:r>
    </w:p>
    <w:p w14:paraId="20375F95" w14:textId="77777777" w:rsidR="00556D5D" w:rsidRDefault="00556D5D" w:rsidP="00064B15">
      <w:pPr>
        <w:shd w:val="clear" w:color="auto" w:fill="FFFFFF"/>
        <w:spacing w:after="0" w:line="240" w:lineRule="auto"/>
        <w:textAlignment w:val="baseline"/>
        <w:rPr>
          <w:rFonts w:eastAsia="Times New Roman" w:cstheme="minorHAnsi"/>
          <w:sz w:val="24"/>
          <w:szCs w:val="24"/>
        </w:rPr>
      </w:pPr>
    </w:p>
    <w:p w14:paraId="1E12691D" w14:textId="30040C68" w:rsidR="005469B9" w:rsidRDefault="005469B9" w:rsidP="00556D5D">
      <w:pPr>
        <w:spacing w:after="0" w:line="240" w:lineRule="auto"/>
        <w:rPr>
          <w:rFonts w:eastAsia="Times New Roman"/>
          <w:sz w:val="24"/>
          <w:szCs w:val="24"/>
        </w:rPr>
      </w:pPr>
      <w:r w:rsidRPr="5E612342">
        <w:rPr>
          <w:rFonts w:eastAsia="Times New Roman"/>
          <w:sz w:val="24"/>
          <w:szCs w:val="24"/>
        </w:rPr>
        <w:t>Organizations requesting exemption from UEI or SAM.gov requirements must email the point of contact listed in the NOFO at least two weeks prior to the deadline in the NOFO providing a justification of their request.</w:t>
      </w:r>
      <w:r w:rsidR="00E913C0">
        <w:rPr>
          <w:rFonts w:eastAsia="Times New Roman"/>
          <w:sz w:val="24"/>
          <w:szCs w:val="24"/>
        </w:rPr>
        <w:t xml:space="preserve"> </w:t>
      </w:r>
      <w:r w:rsidRPr="5E612342">
        <w:rPr>
          <w:rFonts w:eastAsia="Times New Roman"/>
          <w:sz w:val="24"/>
          <w:szCs w:val="24"/>
        </w:rPr>
        <w:t>Approval for a SAM.gov exemption must come from the warranted Grants Officer before the application can be deemed eligible for review.</w:t>
      </w:r>
    </w:p>
    <w:p w14:paraId="695E8891" w14:textId="77777777" w:rsidR="007D20D2" w:rsidRDefault="007D20D2" w:rsidP="007D20D2">
      <w:pPr>
        <w:shd w:val="clear" w:color="auto" w:fill="FFFFFF"/>
        <w:spacing w:after="0" w:line="240" w:lineRule="auto"/>
        <w:textAlignment w:val="baseline"/>
        <w:rPr>
          <w:rFonts w:eastAsia="Times New Roman" w:cstheme="minorHAnsi"/>
          <w:sz w:val="24"/>
          <w:szCs w:val="24"/>
        </w:rPr>
      </w:pPr>
    </w:p>
    <w:p w14:paraId="35970D5E" w14:textId="734E1AFF" w:rsidR="007D20D2" w:rsidRPr="00C007FA" w:rsidRDefault="007D20D2" w:rsidP="000A6168">
      <w:pPr>
        <w:pStyle w:val="Heading5"/>
        <w:numPr>
          <w:ilvl w:val="0"/>
          <w:numId w:val="10"/>
        </w:numPr>
        <w:ind w:left="360"/>
        <w:rPr>
          <w:b/>
          <w:bCs/>
          <w:i/>
          <w:iCs/>
          <w:color w:val="auto"/>
          <w:sz w:val="24"/>
          <w:szCs w:val="24"/>
        </w:rPr>
      </w:pPr>
      <w:r w:rsidRPr="007D20D2">
        <w:rPr>
          <w:b/>
          <w:bCs/>
          <w:i/>
          <w:iCs/>
          <w:color w:val="auto"/>
          <w:sz w:val="24"/>
          <w:szCs w:val="24"/>
        </w:rPr>
        <w:t>Submission Dates and Times</w:t>
      </w:r>
    </w:p>
    <w:p w14:paraId="76C673D5" w14:textId="77777777" w:rsidR="007F6249" w:rsidRPr="007F6249" w:rsidRDefault="007F6249" w:rsidP="007F6249">
      <w:pPr>
        <w:shd w:val="clear" w:color="auto" w:fill="FFFFFF" w:themeFill="background1"/>
        <w:spacing w:after="0" w:line="240" w:lineRule="auto"/>
        <w:textAlignment w:val="baseline"/>
        <w:rPr>
          <w:rFonts w:eastAsia="Times New Roman"/>
          <w:i/>
          <w:iCs/>
          <w:sz w:val="24"/>
          <w:szCs w:val="24"/>
        </w:rPr>
      </w:pPr>
      <w:r w:rsidRPr="007F6249">
        <w:rPr>
          <w:rFonts w:eastAsia="Times New Roman"/>
          <w:sz w:val="24"/>
          <w:szCs w:val="24"/>
        </w:rPr>
        <w:t xml:space="preserve">Applications are due no later than </w:t>
      </w:r>
      <w:r w:rsidRPr="007F6249">
        <w:rPr>
          <w:rFonts w:eastAsia="Times New Roman"/>
          <w:i/>
          <w:iCs/>
          <w:sz w:val="24"/>
          <w:szCs w:val="24"/>
        </w:rPr>
        <w:t>April 30, 2025, 17:00 GMT</w:t>
      </w:r>
    </w:p>
    <w:p w14:paraId="3E7405E9" w14:textId="77777777" w:rsidR="007D20D2" w:rsidRPr="005C01D7" w:rsidRDefault="007D20D2" w:rsidP="007D20D2">
      <w:pPr>
        <w:shd w:val="clear" w:color="auto" w:fill="FFFFFF"/>
        <w:spacing w:after="0" w:line="240" w:lineRule="auto"/>
        <w:textAlignment w:val="baseline"/>
        <w:rPr>
          <w:rFonts w:eastAsia="Times New Roman" w:cstheme="minorHAnsi"/>
          <w:sz w:val="24"/>
          <w:szCs w:val="24"/>
        </w:rPr>
      </w:pPr>
    </w:p>
    <w:p w14:paraId="10AA2EE4" w14:textId="484BA8D9" w:rsidR="003173EA" w:rsidRPr="00C007FA" w:rsidRDefault="007D20D2" w:rsidP="000A6168">
      <w:pPr>
        <w:pStyle w:val="Heading5"/>
        <w:numPr>
          <w:ilvl w:val="0"/>
          <w:numId w:val="10"/>
        </w:numPr>
        <w:ind w:left="360"/>
        <w:rPr>
          <w:b/>
          <w:bCs/>
          <w:i/>
          <w:iCs/>
          <w:color w:val="auto"/>
          <w:sz w:val="24"/>
          <w:szCs w:val="24"/>
        </w:rPr>
      </w:pPr>
      <w:r w:rsidRPr="007D20D2">
        <w:rPr>
          <w:b/>
          <w:bCs/>
          <w:i/>
          <w:iCs/>
          <w:color w:val="auto"/>
          <w:sz w:val="24"/>
          <w:szCs w:val="24"/>
        </w:rPr>
        <w:t>Funding Restrictions</w:t>
      </w:r>
    </w:p>
    <w:p w14:paraId="03F6A97A" w14:textId="607BF8BC" w:rsidR="00365104" w:rsidRPr="003F3373" w:rsidRDefault="00AA04A8" w:rsidP="000A6168">
      <w:pPr>
        <w:pStyle w:val="ListParagraph"/>
        <w:numPr>
          <w:ilvl w:val="0"/>
          <w:numId w:val="14"/>
        </w:numPr>
        <w:rPr>
          <w:sz w:val="24"/>
          <w:szCs w:val="24"/>
        </w:rPr>
      </w:pPr>
      <w:r w:rsidRPr="003F3373">
        <w:rPr>
          <w:sz w:val="24"/>
          <w:szCs w:val="24"/>
        </w:rPr>
        <w:t>Funding Restrictions for the United Nations Relief and Works Agency (UNRWA)</w:t>
      </w:r>
    </w:p>
    <w:p w14:paraId="257A365A" w14:textId="77777777" w:rsidR="009A5BEB" w:rsidRPr="003F3373" w:rsidRDefault="009A5BEB" w:rsidP="009A5BEB">
      <w:pPr>
        <w:pStyle w:val="ListParagraph"/>
        <w:shd w:val="clear" w:color="auto" w:fill="FFFFFF"/>
        <w:spacing w:after="0" w:line="240" w:lineRule="auto"/>
        <w:textAlignment w:val="baseline"/>
        <w:rPr>
          <w:rFonts w:eastAsia="Times New Roman" w:cstheme="minorHAnsi"/>
          <w:sz w:val="24"/>
          <w:szCs w:val="24"/>
        </w:rPr>
      </w:pPr>
    </w:p>
    <w:p w14:paraId="3990B2CF" w14:textId="0ED690B2" w:rsidR="00DB34C8" w:rsidRPr="003F3373" w:rsidRDefault="00DB34C8" w:rsidP="00927BAF">
      <w:pPr>
        <w:pStyle w:val="ListParagraph"/>
        <w:shd w:val="clear" w:color="auto" w:fill="FFFFFF"/>
        <w:spacing w:after="0" w:line="240" w:lineRule="auto"/>
        <w:textAlignment w:val="baseline"/>
        <w:rPr>
          <w:rFonts w:eastAsia="Times New Roman" w:cstheme="minorHAnsi"/>
          <w:sz w:val="24"/>
          <w:szCs w:val="24"/>
        </w:rPr>
      </w:pPr>
      <w:r w:rsidRPr="003F3373">
        <w:rPr>
          <w:rFonts w:eastAsia="Times New Roman" w:cstheme="minorHAnsi"/>
          <w:sz w:val="24"/>
          <w:szCs w:val="24"/>
        </w:rPr>
        <w:t>None of the funds awarded resulting from this Notice of Funding Opportunity may be made available for subawards, direct financial support, or otherwise used to provide any payment or transfer to United Nations Relief and Works Agency (UNRWA).</w:t>
      </w:r>
      <w:r w:rsidR="009A5BEB" w:rsidRPr="003F3373">
        <w:rPr>
          <w:rFonts w:eastAsia="Times New Roman" w:cstheme="minorHAnsi"/>
          <w:sz w:val="24"/>
          <w:szCs w:val="24"/>
        </w:rPr>
        <w:br/>
      </w:r>
    </w:p>
    <w:p w14:paraId="31E602D5" w14:textId="77777777" w:rsidR="00E27B1E" w:rsidRPr="003B7ED0" w:rsidRDefault="00E27B1E" w:rsidP="00E27B1E">
      <w:pPr>
        <w:pStyle w:val="Default"/>
        <w:rPr>
          <w:rFonts w:asciiTheme="minorHAnsi" w:hAnsiTheme="minorHAnsi"/>
        </w:rPr>
      </w:pPr>
      <w:r w:rsidRPr="003B7ED0">
        <w:rPr>
          <w:rFonts w:asciiTheme="minorHAnsi" w:hAnsiTheme="minorHAnsi"/>
        </w:rPr>
        <w:t xml:space="preserve">Certification Regarding Compliance with Applicable Federal Anti-Discrimination Laws </w:t>
      </w:r>
    </w:p>
    <w:p w14:paraId="23B1728C" w14:textId="77777777" w:rsidR="003B7ED0" w:rsidRDefault="003B7ED0" w:rsidP="00E27B1E">
      <w:pPr>
        <w:pStyle w:val="Default"/>
        <w:rPr>
          <w:rFonts w:asciiTheme="minorHAnsi" w:hAnsiTheme="minorHAnsi"/>
        </w:rPr>
      </w:pPr>
    </w:p>
    <w:p w14:paraId="600761B2" w14:textId="70B9D1C5" w:rsidR="00E27B1E" w:rsidRPr="003B7ED0" w:rsidRDefault="00E27B1E" w:rsidP="00E27B1E">
      <w:pPr>
        <w:pStyle w:val="Default"/>
        <w:rPr>
          <w:rFonts w:asciiTheme="minorHAnsi" w:hAnsiTheme="minorHAnsi"/>
        </w:rPr>
      </w:pPr>
      <w:r w:rsidRPr="003B7ED0">
        <w:rPr>
          <w:rFonts w:asciiTheme="minorHAnsi" w:hAnsiTheme="minorHAnsi"/>
        </w:rPr>
        <w:t xml:space="preserve">If the place of performance or delivery of any award made under this NOFO will be </w:t>
      </w:r>
      <w:r w:rsidRPr="003B7ED0">
        <w:rPr>
          <w:rFonts w:asciiTheme="minorHAnsi" w:hAnsiTheme="minorHAnsi"/>
          <w:b/>
          <w:bCs/>
        </w:rPr>
        <w:t>within the United States</w:t>
      </w:r>
      <w:r w:rsidRPr="003B7ED0">
        <w:rPr>
          <w:rFonts w:asciiTheme="minorHAnsi" w:hAnsiTheme="minorHAnsi"/>
        </w:rPr>
        <w:t xml:space="preserve">, applicants are advised that they will be required to certify the following at the time of award: </w:t>
      </w:r>
    </w:p>
    <w:p w14:paraId="163BCBF9" w14:textId="183A5BCD" w:rsidR="00E27B1E" w:rsidRPr="003B7ED0" w:rsidRDefault="00E27B1E" w:rsidP="003B7ED0">
      <w:pPr>
        <w:pStyle w:val="Default"/>
        <w:numPr>
          <w:ilvl w:val="0"/>
          <w:numId w:val="29"/>
        </w:numPr>
        <w:rPr>
          <w:rFonts w:asciiTheme="minorHAnsi" w:hAnsiTheme="minorHAnsi"/>
        </w:rPr>
      </w:pPr>
      <w:r w:rsidRPr="003B7ED0">
        <w:rPr>
          <w:rFonts w:asciiTheme="minorHAnsi" w:hAnsiTheme="minorHAnsi"/>
        </w:rPr>
        <w:t xml:space="preserve">Its compliance in all respects with all applicable Federal anti-discrimination laws is material to the government’s payment decisions for purposes of section 3729(b)(4) of title 31, United States Code and; </w:t>
      </w:r>
    </w:p>
    <w:p w14:paraId="0F0CCEED" w14:textId="77777777" w:rsidR="00E27B1E" w:rsidRPr="003B7ED0" w:rsidRDefault="00E27B1E" w:rsidP="00E27B1E">
      <w:pPr>
        <w:pStyle w:val="Default"/>
        <w:rPr>
          <w:rFonts w:asciiTheme="minorHAnsi" w:hAnsiTheme="minorHAnsi"/>
        </w:rPr>
      </w:pPr>
    </w:p>
    <w:p w14:paraId="18489778" w14:textId="411FB072" w:rsidR="007D20D2" w:rsidRPr="003B7ED0" w:rsidRDefault="00E27B1E" w:rsidP="003B7ED0">
      <w:pPr>
        <w:pStyle w:val="Default"/>
        <w:numPr>
          <w:ilvl w:val="0"/>
          <w:numId w:val="29"/>
        </w:numPr>
        <w:rPr>
          <w:rFonts w:asciiTheme="minorHAnsi" w:eastAsia="Aptos" w:hAnsiTheme="minorHAnsi" w:cs="Aptos"/>
        </w:rPr>
      </w:pPr>
      <w:r w:rsidRPr="003B7ED0">
        <w:rPr>
          <w:rFonts w:asciiTheme="minorHAnsi" w:hAnsiTheme="minorHAnsi"/>
        </w:rPr>
        <w:t xml:space="preserve"> It does not operate any programs promoting Diversity, Equity, and Inclusion that violate any applicable Federal anti-discrimination laws. A program promoting Diversity, Equity, and Inclusion means a program whose purpose is to promote preferences based on race, color religion, sex, or national origins, such as in training or hiring. </w:t>
      </w:r>
      <w:r w:rsidR="007D20D2" w:rsidRPr="003B7ED0">
        <w:rPr>
          <w:rFonts w:asciiTheme="minorHAnsi" w:hAnsiTheme="minorHAnsi"/>
        </w:rPr>
        <w:br/>
      </w:r>
    </w:p>
    <w:p w14:paraId="3E8327FD" w14:textId="1084E9D8" w:rsidR="007D20D2" w:rsidRPr="005C01D7" w:rsidRDefault="3EFEE575" w:rsidP="00FB2BF1">
      <w:pPr>
        <w:pStyle w:val="ListParagraph"/>
        <w:spacing w:after="0" w:line="257" w:lineRule="auto"/>
        <w:ind w:left="0"/>
        <w:textAlignment w:val="baseline"/>
        <w:rPr>
          <w:rFonts w:ascii="Aptos" w:eastAsia="Aptos" w:hAnsi="Aptos" w:cs="Aptos"/>
        </w:rPr>
      </w:pPr>
      <w:r w:rsidRPr="003B7ED0">
        <w:rPr>
          <w:rFonts w:eastAsia="Aptos" w:cs="Aptos"/>
          <w:sz w:val="24"/>
          <w:szCs w:val="24"/>
        </w:rPr>
        <w:t xml:space="preserve">Certification Regarding Compliance with 20 U.S.C. 1011f and any other applicable foreign funding disclosure requirements </w:t>
      </w:r>
      <w:r w:rsidR="007D20D2" w:rsidRPr="003B7ED0">
        <w:rPr>
          <w:sz w:val="24"/>
          <w:szCs w:val="24"/>
        </w:rPr>
        <w:br/>
      </w:r>
      <w:r w:rsidRPr="5E612342">
        <w:rPr>
          <w:rFonts w:ascii="Aptos" w:eastAsia="Aptos" w:hAnsi="Aptos" w:cs="Aptos"/>
        </w:rPr>
        <w:t xml:space="preserve"> </w:t>
      </w:r>
      <w:r w:rsidR="007D20D2">
        <w:br/>
      </w:r>
    </w:p>
    <w:p w14:paraId="0FFEF142" w14:textId="096CC8E7" w:rsidR="007D20D2" w:rsidRPr="005C01D7" w:rsidRDefault="3EFEE575" w:rsidP="00FB2BF1">
      <w:pPr>
        <w:spacing w:after="0" w:line="257" w:lineRule="auto"/>
        <w:ind w:left="720"/>
        <w:textAlignment w:val="baseline"/>
        <w:rPr>
          <w:rFonts w:ascii="Aptos" w:eastAsia="Aptos" w:hAnsi="Aptos" w:cs="Aptos"/>
          <w:sz w:val="24"/>
          <w:szCs w:val="24"/>
        </w:rPr>
      </w:pPr>
      <w:r w:rsidRPr="5E612342">
        <w:rPr>
          <w:rFonts w:ascii="Aptos" w:eastAsia="Aptos" w:hAnsi="Aptos" w:cs="Aptos"/>
          <w:sz w:val="24"/>
          <w:szCs w:val="24"/>
        </w:rPr>
        <w:t>Applicants are advised that IHEs must certify the following at the time of award, and that this certification requirement must be included in any subaward agreements to IHEs:</w:t>
      </w:r>
    </w:p>
    <w:p w14:paraId="2118F07F" w14:textId="0A52F6E2" w:rsidR="007D20D2" w:rsidRPr="005C01D7" w:rsidRDefault="3EFEE575" w:rsidP="00FB2BF1">
      <w:pPr>
        <w:spacing w:after="0" w:line="257" w:lineRule="auto"/>
        <w:ind w:left="720"/>
        <w:textAlignment w:val="baseline"/>
        <w:rPr>
          <w:rFonts w:ascii="Aptos" w:eastAsia="Aptos" w:hAnsi="Aptos" w:cs="Aptos"/>
          <w:sz w:val="24"/>
          <w:szCs w:val="24"/>
        </w:rPr>
      </w:pPr>
      <w:r w:rsidRPr="5E612342">
        <w:rPr>
          <w:rFonts w:ascii="Aptos" w:eastAsia="Aptos" w:hAnsi="Aptos" w:cs="Aptos"/>
          <w:sz w:val="24"/>
          <w:szCs w:val="24"/>
        </w:rPr>
        <w:t xml:space="preserve"> </w:t>
      </w:r>
    </w:p>
    <w:p w14:paraId="5A81E85D" w14:textId="32DF14BC" w:rsidR="007D20D2" w:rsidRPr="005C01D7" w:rsidRDefault="3EFEE575" w:rsidP="00FB2BF1">
      <w:pPr>
        <w:pStyle w:val="ListParagraph"/>
        <w:numPr>
          <w:ilvl w:val="0"/>
          <w:numId w:val="1"/>
        </w:numPr>
        <w:spacing w:after="0" w:line="257" w:lineRule="auto"/>
        <w:ind w:left="1800"/>
        <w:textAlignment w:val="baseline"/>
        <w:rPr>
          <w:rFonts w:ascii="Aptos" w:eastAsia="Aptos" w:hAnsi="Aptos" w:cs="Aptos"/>
          <w:sz w:val="24"/>
          <w:szCs w:val="24"/>
        </w:rPr>
      </w:pPr>
      <w:r w:rsidRPr="5E612342">
        <w:rPr>
          <w:rFonts w:ascii="Aptos" w:eastAsia="Aptos" w:hAnsi="Aptos" w:cs="Aptos"/>
          <w:sz w:val="24"/>
          <w:szCs w:val="24"/>
        </w:rPr>
        <w:t>Its compliance in all respects with section 1011f of title 20, United States Code, and any other applicable foreign funding disclosure requirements is material for purposes of section 3729 of title 31, United States Code, and for receipt of appropriate Federal grant funds.</w:t>
      </w:r>
    </w:p>
    <w:p w14:paraId="23ED2F90" w14:textId="45A902A5" w:rsidR="007D20D2" w:rsidRPr="005C01D7" w:rsidRDefault="007D20D2" w:rsidP="00FB2BF1">
      <w:pPr>
        <w:spacing w:after="0" w:line="257" w:lineRule="auto"/>
        <w:ind w:left="1800"/>
        <w:textAlignment w:val="baseline"/>
        <w:rPr>
          <w:rFonts w:ascii="Aptos" w:eastAsia="Aptos" w:hAnsi="Aptos" w:cs="Aptos"/>
          <w:sz w:val="24"/>
          <w:szCs w:val="24"/>
        </w:rPr>
      </w:pPr>
    </w:p>
    <w:p w14:paraId="389F7EFD" w14:textId="2E9B9F55" w:rsidR="007D20D2" w:rsidRPr="005C01D7" w:rsidRDefault="007D20D2" w:rsidP="5E612342">
      <w:pPr>
        <w:shd w:val="clear" w:color="auto" w:fill="FFFFFF" w:themeFill="background1"/>
        <w:spacing w:after="0" w:line="240" w:lineRule="auto"/>
        <w:textAlignment w:val="baseline"/>
        <w:rPr>
          <w:rFonts w:eastAsia="Times New Roman"/>
          <w:i/>
          <w:iCs/>
          <w:color w:val="FF0000"/>
          <w:sz w:val="24"/>
          <w:szCs w:val="24"/>
        </w:rPr>
      </w:pPr>
    </w:p>
    <w:p w14:paraId="39D85E6F" w14:textId="6FF396E4" w:rsidR="007D20D2" w:rsidRPr="00C007FA" w:rsidRDefault="007D20D2" w:rsidP="000A6168">
      <w:pPr>
        <w:pStyle w:val="Heading5"/>
        <w:numPr>
          <w:ilvl w:val="0"/>
          <w:numId w:val="10"/>
        </w:numPr>
        <w:ind w:left="360"/>
        <w:rPr>
          <w:b/>
          <w:bCs/>
          <w:i/>
          <w:iCs/>
          <w:color w:val="auto"/>
          <w:sz w:val="24"/>
          <w:szCs w:val="24"/>
        </w:rPr>
      </w:pPr>
      <w:r w:rsidRPr="007D20D2">
        <w:rPr>
          <w:b/>
          <w:bCs/>
          <w:i/>
          <w:iCs/>
          <w:color w:val="auto"/>
          <w:sz w:val="24"/>
          <w:szCs w:val="24"/>
        </w:rPr>
        <w:lastRenderedPageBreak/>
        <w:t>Other Submission Requirements</w:t>
      </w:r>
    </w:p>
    <w:p w14:paraId="62CE286D" w14:textId="61F5BA21" w:rsidR="004D622A" w:rsidRDefault="0030215A" w:rsidP="002E2516">
      <w:pPr>
        <w:pStyle w:val="ListParagraph"/>
        <w:numPr>
          <w:ilvl w:val="0"/>
          <w:numId w:val="10"/>
        </w:numPr>
        <w:shd w:val="clear" w:color="auto" w:fill="FFFFFF" w:themeFill="background1"/>
        <w:spacing w:after="0" w:line="240" w:lineRule="auto"/>
        <w:textAlignment w:val="baseline"/>
        <w:rPr>
          <w:b/>
          <w:bCs/>
        </w:rPr>
      </w:pPr>
      <w:r w:rsidRPr="0030215A">
        <w:rPr>
          <w:rFonts w:eastAsia="Times New Roman"/>
          <w:sz w:val="24"/>
          <w:szCs w:val="24"/>
        </w:rPr>
        <w:t xml:space="preserve">All application materials must be submitted by email to </w:t>
      </w:r>
      <w:bookmarkStart w:id="6" w:name="_Toc178331631"/>
      <w:r w:rsidR="002E2516" w:rsidRPr="002E2516">
        <w:rPr>
          <w:rFonts w:eastAsia="Times New Roman"/>
          <w:b/>
          <w:bCs/>
          <w:i/>
          <w:iCs/>
          <w:sz w:val="24"/>
          <w:szCs w:val="24"/>
        </w:rPr>
        <w:t xml:space="preserve">usembgrants@state.gov </w:t>
      </w:r>
      <w:r w:rsidR="0012664D" w:rsidRPr="00AC724A">
        <w:rPr>
          <w:b/>
          <w:bCs/>
        </w:rPr>
        <w:t>Application Review Information</w:t>
      </w:r>
      <w:bookmarkEnd w:id="6"/>
    </w:p>
    <w:p w14:paraId="5887DA31" w14:textId="77777777" w:rsidR="00522D73" w:rsidRPr="00522D73" w:rsidRDefault="00522D73" w:rsidP="00522D73"/>
    <w:p w14:paraId="3CD5199A" w14:textId="48FC4FCF" w:rsidR="004D622A" w:rsidRPr="00C007FA" w:rsidRDefault="00562B48" w:rsidP="000A6168">
      <w:pPr>
        <w:pStyle w:val="Heading5"/>
        <w:numPr>
          <w:ilvl w:val="0"/>
          <w:numId w:val="13"/>
        </w:numPr>
        <w:rPr>
          <w:b/>
          <w:bCs/>
          <w:i/>
          <w:iCs/>
          <w:color w:val="auto"/>
          <w:sz w:val="24"/>
          <w:szCs w:val="24"/>
        </w:rPr>
      </w:pPr>
      <w:r>
        <w:rPr>
          <w:b/>
          <w:bCs/>
          <w:i/>
          <w:iCs/>
          <w:color w:val="auto"/>
          <w:sz w:val="24"/>
          <w:szCs w:val="24"/>
        </w:rPr>
        <w:t xml:space="preserve">Review </w:t>
      </w:r>
      <w:r w:rsidR="004D622A" w:rsidRPr="004D622A">
        <w:rPr>
          <w:b/>
          <w:bCs/>
          <w:i/>
          <w:iCs/>
          <w:color w:val="auto"/>
          <w:sz w:val="24"/>
          <w:szCs w:val="24"/>
        </w:rPr>
        <w:t>Criteria</w:t>
      </w:r>
    </w:p>
    <w:p w14:paraId="5643FC0A" w14:textId="1171EC02" w:rsidR="004D622A" w:rsidRPr="005C01D7" w:rsidRDefault="004D622A" w:rsidP="003173EA">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 xml:space="preserve">Each application will be evaluated and rated </w:t>
      </w:r>
      <w:r w:rsidR="00666E12" w:rsidRPr="005C01D7">
        <w:rPr>
          <w:rFonts w:eastAsia="Times New Roman" w:cstheme="minorHAnsi"/>
          <w:sz w:val="24"/>
          <w:szCs w:val="24"/>
        </w:rPr>
        <w:t>based on</w:t>
      </w:r>
      <w:r w:rsidRPr="005C01D7">
        <w:rPr>
          <w:rFonts w:eastAsia="Times New Roman" w:cstheme="minorHAnsi"/>
          <w:sz w:val="24"/>
          <w:szCs w:val="24"/>
        </w:rPr>
        <w:t xml:space="preserve"> the evaluation criteria outlined below. </w:t>
      </w:r>
    </w:p>
    <w:p w14:paraId="0928F656" w14:textId="77777777" w:rsidR="004D622A" w:rsidRPr="005C01D7" w:rsidRDefault="004D622A" w:rsidP="003173EA">
      <w:pPr>
        <w:shd w:val="clear" w:color="auto" w:fill="FFFFFF"/>
        <w:spacing w:after="0" w:line="240" w:lineRule="auto"/>
        <w:textAlignment w:val="baseline"/>
        <w:rPr>
          <w:rFonts w:eastAsia="Times New Roman" w:cstheme="minorHAnsi"/>
          <w:color w:val="FF0000"/>
          <w:sz w:val="24"/>
          <w:szCs w:val="24"/>
        </w:rPr>
      </w:pPr>
    </w:p>
    <w:p w14:paraId="037EE789" w14:textId="02FCC115" w:rsidR="004D622A" w:rsidRPr="003D7B64" w:rsidRDefault="004D622A" w:rsidP="003173EA">
      <w:pPr>
        <w:shd w:val="clear" w:color="auto" w:fill="FFFFFF"/>
        <w:spacing w:after="0" w:line="240" w:lineRule="auto"/>
        <w:textAlignment w:val="baseline"/>
        <w:rPr>
          <w:rFonts w:eastAsia="Times New Roman" w:cstheme="minorHAnsi"/>
          <w:i/>
          <w:sz w:val="24"/>
          <w:szCs w:val="24"/>
        </w:rPr>
      </w:pPr>
      <w:r w:rsidRPr="0030215A">
        <w:rPr>
          <w:rFonts w:eastAsia="Times New Roman" w:cstheme="minorHAnsi"/>
          <w:i/>
          <w:sz w:val="24"/>
          <w:szCs w:val="24"/>
        </w:rPr>
        <w:t>List the review criteria.</w:t>
      </w:r>
      <w:r w:rsidR="00E913C0">
        <w:rPr>
          <w:rFonts w:eastAsia="Times New Roman" w:cstheme="minorHAnsi"/>
          <w:i/>
          <w:sz w:val="24"/>
          <w:szCs w:val="24"/>
        </w:rPr>
        <w:t xml:space="preserve"> </w:t>
      </w:r>
      <w:r w:rsidRPr="0030215A">
        <w:rPr>
          <w:rFonts w:eastAsia="Times New Roman" w:cstheme="minorHAnsi"/>
          <w:i/>
          <w:sz w:val="24"/>
          <w:szCs w:val="24"/>
        </w:rPr>
        <w:t xml:space="preserve">If appropriate, describe weighting, whether criteria are listed in </w:t>
      </w:r>
      <w:r w:rsidRPr="003D7B64">
        <w:rPr>
          <w:rFonts w:eastAsia="Times New Roman" w:cstheme="minorHAnsi"/>
          <w:i/>
          <w:sz w:val="24"/>
          <w:szCs w:val="24"/>
        </w:rPr>
        <w:t xml:space="preserve">order of importance, or how many points are assigned to each </w:t>
      </w:r>
      <w:r w:rsidR="00662EDD" w:rsidRPr="003D7B64">
        <w:rPr>
          <w:rFonts w:eastAsia="Times New Roman" w:cstheme="minorHAnsi"/>
          <w:i/>
          <w:sz w:val="24"/>
          <w:szCs w:val="24"/>
        </w:rPr>
        <w:t>criterion</w:t>
      </w:r>
      <w:r w:rsidRPr="003D7B64">
        <w:rPr>
          <w:rFonts w:eastAsia="Times New Roman" w:cstheme="minorHAnsi"/>
          <w:i/>
          <w:sz w:val="24"/>
          <w:szCs w:val="24"/>
        </w:rPr>
        <w:t>.</w:t>
      </w:r>
      <w:r w:rsidR="00E913C0">
        <w:rPr>
          <w:rFonts w:eastAsia="Times New Roman" w:cstheme="minorHAnsi"/>
          <w:i/>
          <w:sz w:val="24"/>
          <w:szCs w:val="24"/>
        </w:rPr>
        <w:t xml:space="preserve"> </w:t>
      </w:r>
    </w:p>
    <w:p w14:paraId="6A8C2DF8" w14:textId="727DF996" w:rsidR="007E25BD" w:rsidRPr="005C01D7" w:rsidRDefault="007E25BD" w:rsidP="5E612342">
      <w:pPr>
        <w:shd w:val="clear" w:color="auto" w:fill="FFFFFF" w:themeFill="background1"/>
        <w:spacing w:after="0" w:line="240" w:lineRule="auto"/>
        <w:textAlignment w:val="baseline"/>
        <w:rPr>
          <w:rFonts w:eastAsia="Times New Roman"/>
          <w:i/>
          <w:iCs/>
          <w:color w:val="FF0000"/>
          <w:sz w:val="24"/>
          <w:szCs w:val="24"/>
        </w:rPr>
      </w:pPr>
    </w:p>
    <w:p w14:paraId="26089F82" w14:textId="3C6F162E" w:rsidR="004D622A" w:rsidRPr="005C01D7" w:rsidRDefault="004D622A" w:rsidP="4A3E013D">
      <w:pPr>
        <w:shd w:val="clear" w:color="auto" w:fill="FFFFFF" w:themeFill="background1"/>
        <w:spacing w:after="390" w:line="240" w:lineRule="auto"/>
        <w:textAlignment w:val="baseline"/>
        <w:rPr>
          <w:rFonts w:eastAsia="Times New Roman"/>
          <w:sz w:val="24"/>
          <w:szCs w:val="24"/>
        </w:rPr>
      </w:pPr>
      <w:r w:rsidRPr="5E612342">
        <w:rPr>
          <w:rFonts w:eastAsia="Times New Roman"/>
          <w:b/>
          <w:bCs/>
          <w:sz w:val="24"/>
          <w:szCs w:val="24"/>
        </w:rPr>
        <w:t>Quality and Feasibility of the Program Idea</w:t>
      </w:r>
      <w:r w:rsidR="006251DC">
        <w:rPr>
          <w:rFonts w:eastAsia="Times New Roman"/>
          <w:sz w:val="24"/>
          <w:szCs w:val="24"/>
        </w:rPr>
        <w:t xml:space="preserve">: </w:t>
      </w:r>
      <w:r w:rsidRPr="5E612342">
        <w:rPr>
          <w:rFonts w:eastAsia="Times New Roman"/>
          <w:sz w:val="24"/>
          <w:szCs w:val="24"/>
        </w:rPr>
        <w:t>The program idea is well developed, with detail about how program activities will be carried out.</w:t>
      </w:r>
      <w:r w:rsidR="00E913C0">
        <w:rPr>
          <w:rFonts w:eastAsia="Times New Roman"/>
          <w:sz w:val="24"/>
          <w:szCs w:val="24"/>
        </w:rPr>
        <w:t xml:space="preserve"> </w:t>
      </w:r>
      <w:r w:rsidRPr="5E612342">
        <w:rPr>
          <w:rFonts w:eastAsia="Times New Roman"/>
          <w:sz w:val="24"/>
          <w:szCs w:val="24"/>
        </w:rPr>
        <w:t>The proposal includes a reasonable implementation timeline.</w:t>
      </w:r>
    </w:p>
    <w:p w14:paraId="33DC0FF9" w14:textId="410672BD" w:rsidR="004D622A" w:rsidRPr="005C01D7" w:rsidRDefault="004D622A" w:rsidP="5E612342">
      <w:pPr>
        <w:shd w:val="clear" w:color="auto" w:fill="FFFFFF" w:themeFill="background1"/>
        <w:spacing w:after="0" w:line="240" w:lineRule="auto"/>
        <w:textAlignment w:val="baseline"/>
        <w:rPr>
          <w:rFonts w:eastAsia="Times New Roman"/>
          <w:sz w:val="24"/>
          <w:szCs w:val="24"/>
        </w:rPr>
      </w:pPr>
      <w:r w:rsidRPr="5E612342">
        <w:rPr>
          <w:rFonts w:eastAsia="Times New Roman"/>
          <w:b/>
          <w:bCs/>
          <w:sz w:val="24"/>
          <w:szCs w:val="24"/>
        </w:rPr>
        <w:t>Organizational Capacity and Record on Previous Grants:</w:t>
      </w:r>
      <w:r w:rsidRPr="5E612342">
        <w:rPr>
          <w:rFonts w:eastAsia="Times New Roman"/>
          <w:sz w:val="24"/>
          <w:szCs w:val="24"/>
        </w:rPr>
        <w:t xml:space="preserve"> The organization has expertise in its stated field and has </w:t>
      </w:r>
      <w:r w:rsidR="006251DC" w:rsidRPr="5E612342">
        <w:rPr>
          <w:rFonts w:eastAsia="Times New Roman"/>
          <w:sz w:val="24"/>
          <w:szCs w:val="24"/>
        </w:rPr>
        <w:t>internal</w:t>
      </w:r>
      <w:r w:rsidRPr="5E612342">
        <w:rPr>
          <w:rFonts w:eastAsia="Times New Roman"/>
          <w:sz w:val="24"/>
          <w:szCs w:val="24"/>
        </w:rPr>
        <w:t xml:space="preserve"> controls in place to manage federal funds.</w:t>
      </w:r>
      <w:r w:rsidR="00E913C0">
        <w:rPr>
          <w:rFonts w:eastAsia="Times New Roman"/>
          <w:sz w:val="24"/>
          <w:szCs w:val="24"/>
        </w:rPr>
        <w:t xml:space="preserve"> </w:t>
      </w:r>
      <w:r w:rsidRPr="5E612342">
        <w:rPr>
          <w:rFonts w:eastAsia="Times New Roman"/>
          <w:sz w:val="24"/>
          <w:szCs w:val="24"/>
        </w:rPr>
        <w:t>This includes a financial management system and a bank account.</w:t>
      </w:r>
    </w:p>
    <w:p w14:paraId="1C5DA3D1" w14:textId="77777777" w:rsidR="004D622A" w:rsidRPr="005C01D7" w:rsidRDefault="004D622A" w:rsidP="003173EA">
      <w:pPr>
        <w:shd w:val="clear" w:color="auto" w:fill="FFFFFF"/>
        <w:spacing w:after="0" w:line="240" w:lineRule="auto"/>
        <w:textAlignment w:val="baseline"/>
        <w:rPr>
          <w:rFonts w:eastAsia="Times New Roman" w:cstheme="minorHAnsi"/>
          <w:sz w:val="24"/>
          <w:szCs w:val="24"/>
        </w:rPr>
      </w:pPr>
    </w:p>
    <w:p w14:paraId="4F625307" w14:textId="33CAD3B6" w:rsidR="004D622A" w:rsidRPr="005C01D7" w:rsidRDefault="004D622A" w:rsidP="5E612342">
      <w:pPr>
        <w:shd w:val="clear" w:color="auto" w:fill="FFFFFF" w:themeFill="background1"/>
        <w:spacing w:after="390" w:line="240" w:lineRule="auto"/>
        <w:textAlignment w:val="baseline"/>
        <w:rPr>
          <w:rFonts w:eastAsia="Times New Roman"/>
          <w:sz w:val="24"/>
          <w:szCs w:val="24"/>
        </w:rPr>
      </w:pPr>
      <w:r w:rsidRPr="5E612342">
        <w:rPr>
          <w:rFonts w:eastAsia="Times New Roman"/>
          <w:b/>
          <w:bCs/>
          <w:sz w:val="24"/>
          <w:szCs w:val="24"/>
        </w:rPr>
        <w:t>Program Planning/Ability to Achieve Objectives:</w:t>
      </w:r>
      <w:r w:rsidRPr="5E612342">
        <w:rPr>
          <w:rFonts w:eastAsia="Times New Roman"/>
          <w:sz w:val="24"/>
          <w:szCs w:val="24"/>
        </w:rPr>
        <w:t xml:space="preserve"> Goals and objectives are clearly </w:t>
      </w:r>
      <w:r w:rsidR="001D3A01" w:rsidRPr="5E612342">
        <w:rPr>
          <w:rFonts w:eastAsia="Times New Roman"/>
          <w:sz w:val="24"/>
          <w:szCs w:val="24"/>
        </w:rPr>
        <w:t>stated,</w:t>
      </w:r>
      <w:r w:rsidRPr="5E612342">
        <w:rPr>
          <w:rFonts w:eastAsia="Times New Roman"/>
          <w:sz w:val="24"/>
          <w:szCs w:val="24"/>
        </w:rPr>
        <w:t xml:space="preserve"> and program approach is likely to provide maximum impact in achieving the proposed results.</w:t>
      </w:r>
    </w:p>
    <w:p w14:paraId="0A182609" w14:textId="6BAEA0D1" w:rsidR="004D622A" w:rsidRPr="005C01D7" w:rsidRDefault="004D622A" w:rsidP="5E612342">
      <w:pPr>
        <w:shd w:val="clear" w:color="auto" w:fill="FFFFFF" w:themeFill="background1"/>
        <w:spacing w:after="390" w:line="240" w:lineRule="auto"/>
        <w:textAlignment w:val="baseline"/>
        <w:rPr>
          <w:rFonts w:eastAsia="Times New Roman"/>
          <w:sz w:val="24"/>
          <w:szCs w:val="24"/>
        </w:rPr>
      </w:pPr>
      <w:r w:rsidRPr="5E612342">
        <w:rPr>
          <w:rFonts w:eastAsia="Times New Roman"/>
          <w:b/>
          <w:bCs/>
          <w:sz w:val="24"/>
          <w:szCs w:val="24"/>
        </w:rPr>
        <w:t>Budget:</w:t>
      </w:r>
      <w:r w:rsidRPr="5E612342">
        <w:rPr>
          <w:rFonts w:eastAsia="Times New Roman"/>
          <w:sz w:val="24"/>
          <w:szCs w:val="24"/>
        </w:rPr>
        <w:t xml:space="preserve"> The budget justification is detailed.</w:t>
      </w:r>
      <w:r w:rsidR="00E913C0">
        <w:rPr>
          <w:rFonts w:eastAsia="Times New Roman"/>
          <w:sz w:val="24"/>
          <w:szCs w:val="24"/>
        </w:rPr>
        <w:t xml:space="preserve"> </w:t>
      </w:r>
      <w:r w:rsidRPr="5E612342">
        <w:rPr>
          <w:rFonts w:eastAsia="Times New Roman"/>
          <w:sz w:val="24"/>
          <w:szCs w:val="24"/>
        </w:rPr>
        <w:t>Costs are reasonable in relation to the proposed activities and anticipated results.</w:t>
      </w:r>
      <w:r w:rsidR="00E913C0">
        <w:rPr>
          <w:rFonts w:eastAsia="Times New Roman"/>
          <w:sz w:val="24"/>
          <w:szCs w:val="24"/>
        </w:rPr>
        <w:t xml:space="preserve"> </w:t>
      </w:r>
      <w:r w:rsidRPr="5E612342">
        <w:rPr>
          <w:rFonts w:eastAsia="Times New Roman"/>
          <w:sz w:val="24"/>
          <w:szCs w:val="24"/>
        </w:rPr>
        <w:t xml:space="preserve">The budget is realistic, accounting for all necessary expenses to achieve proposed activities. </w:t>
      </w:r>
    </w:p>
    <w:p w14:paraId="5B77EFB9" w14:textId="665110A2" w:rsidR="004D622A" w:rsidRPr="005C01D7" w:rsidRDefault="004D622A" w:rsidP="5E612342">
      <w:pPr>
        <w:shd w:val="clear" w:color="auto" w:fill="FFFFFF" w:themeFill="background1"/>
        <w:spacing w:after="390" w:line="240" w:lineRule="auto"/>
        <w:textAlignment w:val="baseline"/>
        <w:rPr>
          <w:rFonts w:eastAsia="Times New Roman"/>
          <w:sz w:val="24"/>
          <w:szCs w:val="24"/>
        </w:rPr>
      </w:pPr>
      <w:r w:rsidRPr="5E612342">
        <w:rPr>
          <w:rFonts w:eastAsia="Times New Roman"/>
          <w:b/>
          <w:bCs/>
          <w:sz w:val="24"/>
          <w:szCs w:val="24"/>
        </w:rPr>
        <w:t>Monitoring and evaluation plan:</w:t>
      </w:r>
      <w:r w:rsidR="455973C6" w:rsidRPr="5E612342">
        <w:rPr>
          <w:rFonts w:eastAsia="Times New Roman"/>
          <w:sz w:val="24"/>
          <w:szCs w:val="24"/>
        </w:rPr>
        <w:t xml:space="preserve"> </w:t>
      </w:r>
      <w:r w:rsidRPr="5E612342">
        <w:rPr>
          <w:rFonts w:eastAsia="Times New Roman"/>
          <w:sz w:val="24"/>
          <w:szCs w:val="24"/>
        </w:rPr>
        <w:t xml:space="preserve">Applicant demonstrates it </w:t>
      </w:r>
      <w:r w:rsidR="006251DC" w:rsidRPr="5E612342">
        <w:rPr>
          <w:rFonts w:eastAsia="Times New Roman"/>
          <w:sz w:val="24"/>
          <w:szCs w:val="24"/>
        </w:rPr>
        <w:t>can</w:t>
      </w:r>
      <w:r w:rsidRPr="5E612342">
        <w:rPr>
          <w:rFonts w:eastAsia="Times New Roman"/>
          <w:sz w:val="24"/>
          <w:szCs w:val="24"/>
        </w:rPr>
        <w:t xml:space="preserve"> measure program success against key indicators and provides milestones to indicate progress toward goals outlined in the proposal.</w:t>
      </w:r>
      <w:r w:rsidR="00E913C0">
        <w:rPr>
          <w:rFonts w:eastAsia="Times New Roman"/>
          <w:sz w:val="24"/>
          <w:szCs w:val="24"/>
        </w:rPr>
        <w:t xml:space="preserve"> </w:t>
      </w:r>
      <w:r w:rsidRPr="5E612342">
        <w:rPr>
          <w:rFonts w:eastAsia="Times New Roman"/>
          <w:sz w:val="24"/>
          <w:szCs w:val="24"/>
        </w:rPr>
        <w:t>The program includes output and outcome indicators and shows how and when those will be measured.</w:t>
      </w:r>
    </w:p>
    <w:p w14:paraId="1D4E721C" w14:textId="1B7D0995" w:rsidR="004D622A" w:rsidRPr="005C01D7" w:rsidRDefault="004D622A" w:rsidP="4A3E013D">
      <w:pPr>
        <w:shd w:val="clear" w:color="auto" w:fill="FFFFFF" w:themeFill="background1"/>
        <w:spacing w:after="0" w:line="240" w:lineRule="auto"/>
      </w:pPr>
      <w:r w:rsidRPr="5E612342">
        <w:rPr>
          <w:rFonts w:eastAsia="Times New Roman"/>
          <w:b/>
          <w:bCs/>
          <w:sz w:val="24"/>
          <w:szCs w:val="24"/>
        </w:rPr>
        <w:t>Sustainability:</w:t>
      </w:r>
      <w:r w:rsidR="00E913C0">
        <w:rPr>
          <w:rFonts w:eastAsia="Times New Roman"/>
          <w:sz w:val="24"/>
          <w:szCs w:val="24"/>
        </w:rPr>
        <w:t xml:space="preserve"> </w:t>
      </w:r>
      <w:r w:rsidRPr="5E612342">
        <w:rPr>
          <w:rFonts w:eastAsia="Times New Roman"/>
          <w:sz w:val="24"/>
          <w:szCs w:val="24"/>
        </w:rPr>
        <w:t>Program activities will continue to have positive impact after the end of the program.</w:t>
      </w:r>
      <w:r w:rsidRPr="5E612342">
        <w:rPr>
          <w:rFonts w:eastAsia="Calibri"/>
          <w:color w:val="000000" w:themeColor="text1"/>
          <w:sz w:val="24"/>
          <w:szCs w:val="24"/>
        </w:rPr>
        <w:t xml:space="preserve"> </w:t>
      </w:r>
    </w:p>
    <w:p w14:paraId="5EDC308A" w14:textId="77777777" w:rsidR="004D622A" w:rsidRDefault="004D622A" w:rsidP="003173EA"/>
    <w:p w14:paraId="1E948A5C" w14:textId="77777777" w:rsidR="008222EF" w:rsidRPr="005C01D7" w:rsidRDefault="008222EF" w:rsidP="003079FE">
      <w:pPr>
        <w:shd w:val="clear" w:color="auto" w:fill="FFFFFF"/>
        <w:spacing w:after="0" w:line="240" w:lineRule="auto"/>
        <w:ind w:left="360"/>
        <w:textAlignment w:val="baseline"/>
        <w:rPr>
          <w:rFonts w:eastAsia="Times New Roman" w:cstheme="minorHAnsi"/>
          <w:i/>
          <w:sz w:val="24"/>
          <w:szCs w:val="24"/>
        </w:rPr>
      </w:pPr>
    </w:p>
    <w:p w14:paraId="00FF8BEB" w14:textId="5151F611" w:rsidR="00FA34AE" w:rsidRPr="00C007FA" w:rsidRDefault="00AD3731" w:rsidP="000A6168">
      <w:pPr>
        <w:pStyle w:val="Heading5"/>
        <w:numPr>
          <w:ilvl w:val="0"/>
          <w:numId w:val="13"/>
        </w:numPr>
        <w:rPr>
          <w:b/>
          <w:bCs/>
          <w:i/>
          <w:iCs/>
          <w:color w:val="auto"/>
          <w:sz w:val="24"/>
          <w:szCs w:val="24"/>
        </w:rPr>
      </w:pPr>
      <w:r w:rsidRPr="00AD3731">
        <w:rPr>
          <w:b/>
          <w:bCs/>
          <w:i/>
          <w:iCs/>
          <w:color w:val="auto"/>
          <w:sz w:val="24"/>
          <w:szCs w:val="24"/>
        </w:rPr>
        <w:t>Review and Selection Process</w:t>
      </w:r>
    </w:p>
    <w:p w14:paraId="119977B0" w14:textId="4603CBCA" w:rsidR="00AB0E41" w:rsidRPr="007712A3" w:rsidRDefault="00FA34AE" w:rsidP="5E612342">
      <w:pPr>
        <w:shd w:val="clear" w:color="auto" w:fill="FFFFFF" w:themeFill="background1"/>
        <w:spacing w:after="0" w:line="240" w:lineRule="auto"/>
        <w:ind w:left="360"/>
        <w:textAlignment w:val="baseline"/>
        <w:rPr>
          <w:rFonts w:eastAsia="Times New Roman"/>
          <w:i/>
          <w:iCs/>
          <w:sz w:val="24"/>
          <w:szCs w:val="24"/>
        </w:rPr>
      </w:pPr>
      <w:r w:rsidRPr="5E612342">
        <w:rPr>
          <w:rFonts w:eastAsia="Times New Roman"/>
          <w:sz w:val="24"/>
          <w:szCs w:val="24"/>
        </w:rPr>
        <w:t xml:space="preserve">A review committee will evaluate all eligible applications. </w:t>
      </w:r>
    </w:p>
    <w:p w14:paraId="29DBEB84" w14:textId="77777777" w:rsidR="009B4C7E" w:rsidRPr="007712A3" w:rsidRDefault="009B4C7E" w:rsidP="00FA34AE">
      <w:pPr>
        <w:shd w:val="clear" w:color="auto" w:fill="FFFFFF" w:themeFill="background1"/>
        <w:spacing w:after="0" w:line="240" w:lineRule="auto"/>
        <w:ind w:left="360"/>
        <w:textAlignment w:val="baseline"/>
        <w:rPr>
          <w:rFonts w:eastAsia="Times New Roman"/>
          <w:i/>
          <w:iCs/>
          <w:sz w:val="24"/>
          <w:szCs w:val="24"/>
        </w:rPr>
      </w:pPr>
    </w:p>
    <w:p w14:paraId="1898178A" w14:textId="4F248C04" w:rsidR="00F4689E" w:rsidRPr="008222EF" w:rsidRDefault="009B4C7E" w:rsidP="000A6168">
      <w:pPr>
        <w:pStyle w:val="Heading5"/>
        <w:numPr>
          <w:ilvl w:val="0"/>
          <w:numId w:val="13"/>
        </w:numPr>
        <w:rPr>
          <w:b/>
          <w:bCs/>
          <w:i/>
          <w:iCs/>
          <w:color w:val="auto"/>
          <w:sz w:val="24"/>
          <w:szCs w:val="24"/>
        </w:rPr>
      </w:pPr>
      <w:r w:rsidRPr="009B4C7E">
        <w:rPr>
          <w:b/>
          <w:bCs/>
          <w:i/>
          <w:iCs/>
          <w:color w:val="auto"/>
          <w:sz w:val="24"/>
          <w:szCs w:val="24"/>
        </w:rPr>
        <w:lastRenderedPageBreak/>
        <w:t>Risk Review</w:t>
      </w:r>
    </w:p>
    <w:p w14:paraId="1262DC89" w14:textId="2CDD6A14" w:rsidR="007469C3" w:rsidRPr="00646EDE" w:rsidRDefault="579B07CB" w:rsidP="000A6168">
      <w:pPr>
        <w:pStyle w:val="ListParagraph"/>
        <w:numPr>
          <w:ilvl w:val="0"/>
          <w:numId w:val="15"/>
        </w:numPr>
        <w:rPr>
          <w:sz w:val="24"/>
          <w:szCs w:val="24"/>
        </w:rPr>
      </w:pPr>
      <w:r w:rsidRPr="0B06565E">
        <w:rPr>
          <w:sz w:val="24"/>
          <w:szCs w:val="24"/>
        </w:rPr>
        <w:t>Risk factors</w:t>
      </w:r>
      <w:r w:rsidR="005337E0" w:rsidRPr="0B06565E">
        <w:rPr>
          <w:sz w:val="24"/>
          <w:szCs w:val="24"/>
        </w:rPr>
        <w:t xml:space="preserve"> </w:t>
      </w:r>
    </w:p>
    <w:p w14:paraId="23171078" w14:textId="36026C74" w:rsidR="002C361F" w:rsidRPr="00646EDE" w:rsidRDefault="007F391D" w:rsidP="007B46A6">
      <w:pPr>
        <w:ind w:left="360"/>
        <w:rPr>
          <w:sz w:val="24"/>
          <w:szCs w:val="24"/>
        </w:rPr>
      </w:pPr>
      <w:r w:rsidRPr="00646EDE">
        <w:rPr>
          <w:sz w:val="24"/>
          <w:szCs w:val="24"/>
        </w:rPr>
        <w:t>Under the merit review a</w:t>
      </w:r>
      <w:r w:rsidR="006229E5" w:rsidRPr="00646EDE">
        <w:rPr>
          <w:sz w:val="24"/>
          <w:szCs w:val="24"/>
        </w:rPr>
        <w:t>s required by 2 CFR 200.206,</w:t>
      </w:r>
      <w:r w:rsidRPr="00646EDE">
        <w:rPr>
          <w:sz w:val="24"/>
          <w:szCs w:val="24"/>
        </w:rPr>
        <w:t xml:space="preserve"> </w:t>
      </w:r>
      <w:r w:rsidR="007A4F88" w:rsidRPr="00646EDE">
        <w:rPr>
          <w:sz w:val="24"/>
          <w:szCs w:val="24"/>
        </w:rPr>
        <w:t xml:space="preserve">prior to making a Federal Award </w:t>
      </w:r>
      <w:r w:rsidR="009B5171" w:rsidRPr="00646EDE">
        <w:rPr>
          <w:sz w:val="24"/>
          <w:szCs w:val="24"/>
        </w:rPr>
        <w:t xml:space="preserve">the Department </w:t>
      </w:r>
      <w:r w:rsidR="007B46A6" w:rsidRPr="00646EDE">
        <w:rPr>
          <w:sz w:val="24"/>
          <w:szCs w:val="24"/>
        </w:rPr>
        <w:t xml:space="preserve">will </w:t>
      </w:r>
      <w:r w:rsidR="009B5171" w:rsidRPr="00646EDE">
        <w:rPr>
          <w:sz w:val="24"/>
          <w:szCs w:val="24"/>
        </w:rPr>
        <w:t xml:space="preserve">review and consider the following risk </w:t>
      </w:r>
      <w:r w:rsidR="007B46A6" w:rsidRPr="00646EDE">
        <w:rPr>
          <w:sz w:val="24"/>
          <w:szCs w:val="24"/>
        </w:rPr>
        <w:t>factors:</w:t>
      </w:r>
    </w:p>
    <w:p w14:paraId="5539A48D" w14:textId="49FFD6B5" w:rsidR="007346A7" w:rsidRPr="00646EDE" w:rsidRDefault="007346A7" w:rsidP="000A6168">
      <w:pPr>
        <w:pStyle w:val="ListParagraph"/>
        <w:numPr>
          <w:ilvl w:val="1"/>
          <w:numId w:val="15"/>
        </w:numPr>
        <w:spacing w:before="100" w:beforeAutospacing="1" w:after="100" w:afterAutospacing="1"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Financial stabilit</w:t>
      </w:r>
      <w:r w:rsidR="007B46A6" w:rsidRPr="00646EDE">
        <w:rPr>
          <w:rFonts w:eastAsia="Times New Roman" w:cs="Times New Roman"/>
          <w:kern w:val="0"/>
          <w:sz w:val="24"/>
          <w:szCs w:val="24"/>
          <w14:ligatures w14:val="none"/>
        </w:rPr>
        <w:t>y</w:t>
      </w:r>
      <w:r w:rsidR="00E913C0">
        <w:rPr>
          <w:rFonts w:eastAsia="Times New Roman" w:cs="Times New Roman"/>
          <w:kern w:val="0"/>
          <w:sz w:val="24"/>
          <w:szCs w:val="24"/>
          <w14:ligatures w14:val="none"/>
        </w:rPr>
        <w:t xml:space="preserve"> </w:t>
      </w:r>
    </w:p>
    <w:p w14:paraId="1F6A99C7" w14:textId="76EA65B5" w:rsidR="007346A7" w:rsidRPr="00646EDE" w:rsidRDefault="007346A7" w:rsidP="000A6168">
      <w:pPr>
        <w:pStyle w:val="ListParagraph"/>
        <w:numPr>
          <w:ilvl w:val="1"/>
          <w:numId w:val="15"/>
        </w:numPr>
        <w:spacing w:after="0"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Management systems and standards</w:t>
      </w:r>
      <w:r w:rsidR="007B46A6" w:rsidRPr="00646EDE">
        <w:rPr>
          <w:rFonts w:eastAsia="Times New Roman" w:cs="Times New Roman"/>
          <w:i/>
          <w:iCs/>
          <w:kern w:val="0"/>
          <w:sz w:val="24"/>
          <w:szCs w:val="24"/>
          <w14:ligatures w14:val="none"/>
        </w:rPr>
        <w:t xml:space="preserve"> </w:t>
      </w:r>
    </w:p>
    <w:p w14:paraId="579A37FD" w14:textId="33CAEF3C" w:rsidR="007346A7" w:rsidRPr="00646EDE" w:rsidRDefault="007346A7" w:rsidP="000A6168">
      <w:pPr>
        <w:pStyle w:val="ListParagraph"/>
        <w:numPr>
          <w:ilvl w:val="1"/>
          <w:numId w:val="15"/>
        </w:numPr>
        <w:spacing w:before="100" w:beforeAutospacing="1" w:after="100" w:afterAutospacing="1"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History of performanc</w:t>
      </w:r>
      <w:r w:rsidR="007B46A6" w:rsidRPr="00646EDE">
        <w:rPr>
          <w:rFonts w:eastAsia="Times New Roman" w:cs="Times New Roman"/>
          <w:kern w:val="0"/>
          <w:sz w:val="24"/>
          <w:szCs w:val="24"/>
          <w14:ligatures w14:val="none"/>
        </w:rPr>
        <w:t>e</w:t>
      </w:r>
      <w:r w:rsidR="007B46A6" w:rsidRPr="00646EDE">
        <w:rPr>
          <w:rFonts w:eastAsia="Times New Roman" w:cs="Times New Roman"/>
          <w:i/>
          <w:iCs/>
          <w:kern w:val="0"/>
          <w:sz w:val="24"/>
          <w:szCs w:val="24"/>
          <w14:ligatures w14:val="none"/>
        </w:rPr>
        <w:t xml:space="preserve"> </w:t>
      </w:r>
    </w:p>
    <w:p w14:paraId="5262D6CD" w14:textId="251AE3A8" w:rsidR="007346A7" w:rsidRPr="00646EDE" w:rsidRDefault="007346A7" w:rsidP="000A6168">
      <w:pPr>
        <w:pStyle w:val="ListParagraph"/>
        <w:numPr>
          <w:ilvl w:val="1"/>
          <w:numId w:val="15"/>
        </w:numPr>
        <w:spacing w:before="100" w:beforeAutospacing="1" w:after="100" w:afterAutospacing="1"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Audit reports and findings</w:t>
      </w:r>
      <w:r w:rsidR="007B46A6" w:rsidRPr="00646EDE">
        <w:rPr>
          <w:rFonts w:eastAsia="Times New Roman" w:cs="Times New Roman"/>
          <w:kern w:val="0"/>
          <w:sz w:val="24"/>
          <w:szCs w:val="24"/>
          <w14:ligatures w14:val="none"/>
        </w:rPr>
        <w:t xml:space="preserve"> </w:t>
      </w:r>
    </w:p>
    <w:p w14:paraId="52799334" w14:textId="77777777" w:rsidR="00646EDE" w:rsidRDefault="007346A7" w:rsidP="000A6168">
      <w:pPr>
        <w:pStyle w:val="ListParagraph"/>
        <w:numPr>
          <w:ilvl w:val="1"/>
          <w:numId w:val="15"/>
        </w:numPr>
        <w:spacing w:before="100" w:beforeAutospacing="1" w:after="100" w:afterAutospacing="1"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Ability to effectively implement requirements</w:t>
      </w:r>
      <w:r w:rsidR="007B46A6" w:rsidRPr="00646EDE">
        <w:rPr>
          <w:rFonts w:eastAsia="Times New Roman" w:cs="Times New Roman"/>
          <w:kern w:val="0"/>
          <w:sz w:val="24"/>
          <w:szCs w:val="24"/>
          <w14:ligatures w14:val="none"/>
        </w:rPr>
        <w:t xml:space="preserve"> </w:t>
      </w:r>
    </w:p>
    <w:p w14:paraId="11594865" w14:textId="71C29FCE" w:rsidR="007346A7" w:rsidRPr="00646EDE" w:rsidRDefault="00DE4675" w:rsidP="000A6168">
      <w:pPr>
        <w:pStyle w:val="ListParagraph"/>
        <w:numPr>
          <w:ilvl w:val="1"/>
          <w:numId w:val="15"/>
        </w:numPr>
        <w:spacing w:before="100" w:beforeAutospacing="1" w:after="100" w:afterAutospacing="1" w:line="240" w:lineRule="auto"/>
        <w:rPr>
          <w:rFonts w:eastAsia="Times New Roman" w:cs="Times New Roman"/>
          <w:kern w:val="0"/>
          <w:sz w:val="24"/>
          <w:szCs w:val="24"/>
          <w14:ligatures w14:val="none"/>
        </w:rPr>
      </w:pPr>
      <w:r w:rsidRPr="00000571">
        <w:rPr>
          <w:rFonts w:eastAsia="Times New Roman" w:cs="Times New Roman"/>
          <w:kern w:val="0"/>
          <w:sz w:val="24"/>
          <w:szCs w:val="24"/>
          <w14:ligatures w14:val="none"/>
        </w:rPr>
        <w:t xml:space="preserve">If there are any program specific </w:t>
      </w:r>
      <w:r w:rsidR="00575434" w:rsidRPr="00000571">
        <w:rPr>
          <w:rFonts w:eastAsia="Times New Roman" w:cs="Times New Roman"/>
          <w:kern w:val="0"/>
          <w:sz w:val="24"/>
          <w:szCs w:val="24"/>
          <w14:ligatures w14:val="none"/>
        </w:rPr>
        <w:t xml:space="preserve">risk factors that will be considered, </w:t>
      </w:r>
      <w:r w:rsidR="00A73E32" w:rsidRPr="00000571">
        <w:rPr>
          <w:rFonts w:eastAsia="Times New Roman" w:cs="Times New Roman"/>
          <w:kern w:val="0"/>
          <w:sz w:val="24"/>
          <w:szCs w:val="24"/>
          <w14:ligatures w14:val="none"/>
        </w:rPr>
        <w:t>describe them here</w:t>
      </w:r>
      <w:r w:rsidR="00646EDE" w:rsidRPr="00000571">
        <w:rPr>
          <w:rFonts w:eastAsia="Times New Roman" w:cs="Times New Roman"/>
          <w:kern w:val="0"/>
          <w:sz w:val="24"/>
          <w:szCs w:val="24"/>
          <w14:ligatures w14:val="none"/>
        </w:rPr>
        <w:t>.</w:t>
      </w:r>
      <w:r w:rsidR="00677436" w:rsidRPr="00646EDE">
        <w:rPr>
          <w:b/>
          <w:bCs/>
          <w:i/>
          <w:iCs/>
          <w:sz w:val="24"/>
          <w:szCs w:val="24"/>
        </w:rPr>
        <w:br/>
      </w:r>
    </w:p>
    <w:p w14:paraId="4DE32AA4" w14:textId="4ABE79DB" w:rsidR="007469C3" w:rsidRPr="007469C3" w:rsidRDefault="001125C4" w:rsidP="000A6168">
      <w:pPr>
        <w:pStyle w:val="ListParagraph"/>
        <w:numPr>
          <w:ilvl w:val="0"/>
          <w:numId w:val="15"/>
        </w:numPr>
      </w:pPr>
      <w:r w:rsidRPr="0D973E97">
        <w:rPr>
          <w:rFonts w:eastAsia="Times New Roman"/>
          <w:sz w:val="24"/>
          <w:szCs w:val="24"/>
        </w:rPr>
        <w:t>Responsibility/Qualification Information in S</w:t>
      </w:r>
      <w:r>
        <w:rPr>
          <w:rFonts w:eastAsia="Times New Roman"/>
          <w:sz w:val="24"/>
          <w:szCs w:val="24"/>
        </w:rPr>
        <w:t>AM</w:t>
      </w:r>
      <w:r w:rsidRPr="0D973E97">
        <w:rPr>
          <w:rFonts w:eastAsia="Times New Roman"/>
          <w:sz w:val="24"/>
          <w:szCs w:val="24"/>
        </w:rPr>
        <w:t>.gov</w:t>
      </w:r>
      <w:r>
        <w:rPr>
          <w:rFonts w:eastAsia="Times New Roman"/>
          <w:sz w:val="24"/>
          <w:szCs w:val="24"/>
        </w:rPr>
        <w:t xml:space="preserve"> </w:t>
      </w:r>
    </w:p>
    <w:p w14:paraId="2C2C645A" w14:textId="55CF538E" w:rsidR="00AD1D79" w:rsidRPr="00AD73D4" w:rsidRDefault="00526A67" w:rsidP="00AD1D79">
      <w:pPr>
        <w:shd w:val="clear" w:color="auto" w:fill="FFFFFF" w:themeFill="background1"/>
        <w:spacing w:after="0" w:line="240" w:lineRule="auto"/>
        <w:ind w:left="360"/>
        <w:textAlignment w:val="baseline"/>
        <w:rPr>
          <w:rFonts w:eastAsia="Times New Roman"/>
          <w:i/>
          <w:iCs/>
          <w:sz w:val="24"/>
          <w:szCs w:val="24"/>
        </w:rPr>
      </w:pPr>
      <w:r w:rsidRPr="00AD73D4">
        <w:rPr>
          <w:rFonts w:eastAsia="Times New Roman"/>
          <w:i/>
          <w:iCs/>
          <w:sz w:val="24"/>
          <w:szCs w:val="24"/>
        </w:rPr>
        <w:t xml:space="preserve">Include the following language if the total Federal share of </w:t>
      </w:r>
      <w:r w:rsidR="00C21D21" w:rsidRPr="00AD73D4">
        <w:rPr>
          <w:rFonts w:eastAsia="Times New Roman"/>
          <w:i/>
          <w:iCs/>
          <w:sz w:val="24"/>
          <w:szCs w:val="24"/>
        </w:rPr>
        <w:t>any award under this NOFO will be greater than the simplified acquisition threshold ($250,000)</w:t>
      </w:r>
      <w:r w:rsidR="00AD1D79" w:rsidRPr="00AD73D4">
        <w:rPr>
          <w:rFonts w:eastAsia="Times New Roman"/>
          <w:i/>
          <w:iCs/>
          <w:sz w:val="24"/>
          <w:szCs w:val="24"/>
        </w:rPr>
        <w:t>:</w:t>
      </w:r>
    </w:p>
    <w:p w14:paraId="0B53B19C" w14:textId="77777777" w:rsidR="00264B3D" w:rsidRDefault="00264B3D" w:rsidP="00AD1D79">
      <w:pPr>
        <w:shd w:val="clear" w:color="auto" w:fill="FFFFFF" w:themeFill="background1"/>
        <w:spacing w:after="0" w:line="240" w:lineRule="auto"/>
        <w:ind w:left="360"/>
        <w:textAlignment w:val="baseline"/>
        <w:rPr>
          <w:rFonts w:eastAsia="Times New Roman"/>
          <w:i/>
          <w:iCs/>
          <w:color w:val="FF0000"/>
          <w:sz w:val="24"/>
          <w:szCs w:val="24"/>
        </w:rPr>
      </w:pPr>
    </w:p>
    <w:p w14:paraId="64033836" w14:textId="57776165" w:rsidR="001D79FA" w:rsidRPr="001D79FA" w:rsidRDefault="001D79FA" w:rsidP="4A3E013D">
      <w:pPr>
        <w:shd w:val="clear" w:color="auto" w:fill="FFFFFF" w:themeFill="background1"/>
        <w:spacing w:after="0" w:line="240" w:lineRule="auto"/>
        <w:ind w:left="360"/>
        <w:textAlignment w:val="baseline"/>
        <w:rPr>
          <w:rFonts w:eastAsia="Times New Roman"/>
          <w:sz w:val="24"/>
          <w:szCs w:val="24"/>
        </w:rPr>
      </w:pPr>
      <w:r w:rsidRPr="4A3E013D">
        <w:rPr>
          <w:rFonts w:eastAsia="Times New Roman"/>
          <w:sz w:val="24"/>
          <w:szCs w:val="24"/>
        </w:rPr>
        <w:t xml:space="preserve">The Federal awarding agency, prior to making a </w:t>
      </w:r>
      <w:r w:rsidR="00BA6983" w:rsidRPr="4A3E013D">
        <w:rPr>
          <w:rFonts w:eastAsia="Times New Roman"/>
          <w:sz w:val="24"/>
          <w:szCs w:val="24"/>
        </w:rPr>
        <w:t>federal</w:t>
      </w:r>
      <w:r w:rsidRPr="4A3E013D">
        <w:rPr>
          <w:rFonts w:eastAsia="Times New Roman"/>
          <w:sz w:val="24"/>
          <w:szCs w:val="24"/>
        </w:rPr>
        <w:t xml:space="preserve"> award with a total amount of Federal share greater than the simplified acquisition threshold, is required to review and consider </w:t>
      </w:r>
      <w:r w:rsidR="2E8E9719" w:rsidRPr="4A3E013D">
        <w:rPr>
          <w:rFonts w:eastAsia="Times New Roman"/>
          <w:sz w:val="24"/>
          <w:szCs w:val="24"/>
        </w:rPr>
        <w:t>any information about the applicant that is in the U.S. government designated integrity and performance system accessible through SAM.gov (see 41 U.S.C. 2313)</w:t>
      </w:r>
    </w:p>
    <w:p w14:paraId="15346923" w14:textId="46F77C81" w:rsidR="001D79FA" w:rsidRPr="001D79FA" w:rsidRDefault="001D79FA" w:rsidP="4A3E013D">
      <w:pPr>
        <w:shd w:val="clear" w:color="auto" w:fill="FFFFFF" w:themeFill="background1"/>
        <w:spacing w:after="0" w:line="240" w:lineRule="auto"/>
        <w:ind w:left="360"/>
        <w:textAlignment w:val="baseline"/>
        <w:rPr>
          <w:rFonts w:eastAsia="Times New Roman"/>
          <w:sz w:val="24"/>
          <w:szCs w:val="24"/>
        </w:rPr>
      </w:pPr>
    </w:p>
    <w:p w14:paraId="16B20F2D" w14:textId="38147AA5" w:rsidR="001D79FA" w:rsidRPr="001D79FA" w:rsidRDefault="001D79FA" w:rsidP="001D79FA">
      <w:pPr>
        <w:shd w:val="clear" w:color="auto" w:fill="FFFFFF" w:themeFill="background1"/>
        <w:spacing w:after="0" w:line="240" w:lineRule="auto"/>
        <w:ind w:left="360"/>
        <w:textAlignment w:val="baseline"/>
        <w:rPr>
          <w:rFonts w:eastAsia="Times New Roman"/>
          <w:sz w:val="24"/>
          <w:szCs w:val="24"/>
        </w:rPr>
      </w:pPr>
      <w:r w:rsidRPr="001D79FA">
        <w:rPr>
          <w:rFonts w:eastAsia="Times New Roman"/>
          <w:sz w:val="24"/>
          <w:szCs w:val="24"/>
        </w:rPr>
        <w:t xml:space="preserve">An applicant </w:t>
      </w:r>
      <w:r w:rsidR="003A18FF" w:rsidRPr="003A18FF">
        <w:rPr>
          <w:rFonts w:eastAsia="Times New Roman"/>
          <w:sz w:val="24"/>
          <w:szCs w:val="24"/>
        </w:rPr>
        <w:t xml:space="preserve">can review and comment on any information in the responsibility/qualification records available in SAM.gov. </w:t>
      </w:r>
    </w:p>
    <w:p w14:paraId="47FCF24F" w14:textId="77777777" w:rsidR="001D79FA" w:rsidRDefault="001D79FA" w:rsidP="001D79FA">
      <w:pPr>
        <w:shd w:val="clear" w:color="auto" w:fill="FFFFFF" w:themeFill="background1"/>
        <w:spacing w:after="0" w:line="240" w:lineRule="auto"/>
        <w:ind w:left="360"/>
        <w:textAlignment w:val="baseline"/>
        <w:rPr>
          <w:rFonts w:eastAsia="Times New Roman"/>
          <w:sz w:val="24"/>
          <w:szCs w:val="24"/>
        </w:rPr>
      </w:pPr>
    </w:p>
    <w:p w14:paraId="17700CFF" w14:textId="30981774" w:rsidR="0048598B" w:rsidRDefault="00DB311D" w:rsidP="001D79FA">
      <w:pPr>
        <w:shd w:val="clear" w:color="auto" w:fill="FFFFFF" w:themeFill="background1"/>
        <w:spacing w:after="0" w:line="240" w:lineRule="auto"/>
        <w:ind w:left="360"/>
        <w:textAlignment w:val="baseline"/>
        <w:rPr>
          <w:rFonts w:eastAsia="Times New Roman"/>
          <w:sz w:val="24"/>
          <w:szCs w:val="24"/>
        </w:rPr>
      </w:pPr>
      <w:r>
        <w:rPr>
          <w:rFonts w:eastAsia="Times New Roman"/>
          <w:sz w:val="24"/>
          <w:szCs w:val="24"/>
        </w:rPr>
        <w:t>B</w:t>
      </w:r>
      <w:r w:rsidR="0048598B" w:rsidRPr="0048598B">
        <w:rPr>
          <w:rFonts w:eastAsia="Times New Roman"/>
          <w:sz w:val="24"/>
          <w:szCs w:val="24"/>
        </w:rPr>
        <w:t xml:space="preserve">efore making decisions in the risk review required by </w:t>
      </w:r>
      <w:r w:rsidR="00074328">
        <w:rPr>
          <w:rFonts w:eastAsia="Times New Roman"/>
          <w:sz w:val="24"/>
          <w:szCs w:val="24"/>
        </w:rPr>
        <w:t xml:space="preserve">2 CFR </w:t>
      </w:r>
      <w:r w:rsidR="0048598B" w:rsidRPr="0048598B">
        <w:rPr>
          <w:rFonts w:eastAsia="Times New Roman"/>
          <w:sz w:val="24"/>
          <w:szCs w:val="24"/>
        </w:rPr>
        <w:t>200.206</w:t>
      </w:r>
      <w:r w:rsidR="00512835">
        <w:rPr>
          <w:rFonts w:eastAsia="Times New Roman"/>
          <w:sz w:val="24"/>
          <w:szCs w:val="24"/>
        </w:rPr>
        <w:t>,</w:t>
      </w:r>
      <w:r w:rsidR="0048598B" w:rsidRPr="0048598B">
        <w:rPr>
          <w:rFonts w:eastAsia="Times New Roman"/>
          <w:sz w:val="24"/>
          <w:szCs w:val="24"/>
        </w:rPr>
        <w:t xml:space="preserve"> the </w:t>
      </w:r>
      <w:r>
        <w:rPr>
          <w:rFonts w:eastAsia="Times New Roman"/>
          <w:sz w:val="24"/>
          <w:szCs w:val="24"/>
        </w:rPr>
        <w:t>Department</w:t>
      </w:r>
      <w:r w:rsidR="0048598B" w:rsidRPr="0048598B">
        <w:rPr>
          <w:rFonts w:eastAsia="Times New Roman"/>
          <w:sz w:val="24"/>
          <w:szCs w:val="24"/>
        </w:rPr>
        <w:t xml:space="preserve"> will consider any comments by the applicant, along with information available in the responsibility/qualification records in SAM.gov.</w:t>
      </w:r>
    </w:p>
    <w:p w14:paraId="7905BB94" w14:textId="44EBB1E0" w:rsidR="00FA34AE" w:rsidRPr="00AD3731" w:rsidRDefault="00FA34AE" w:rsidP="31E35716">
      <w:pPr>
        <w:shd w:val="clear" w:color="auto" w:fill="FFFFFF" w:themeFill="background1"/>
        <w:spacing w:after="0" w:line="240" w:lineRule="auto"/>
        <w:ind w:left="360"/>
        <w:rPr>
          <w:rFonts w:eastAsia="Times New Roman"/>
          <w:sz w:val="24"/>
          <w:szCs w:val="24"/>
        </w:rPr>
      </w:pPr>
    </w:p>
    <w:p w14:paraId="71ED25D3" w14:textId="0BBFD0E3" w:rsidR="00DB7B0A" w:rsidRDefault="0012664D" w:rsidP="000A6168">
      <w:pPr>
        <w:pStyle w:val="Heading3"/>
        <w:numPr>
          <w:ilvl w:val="0"/>
          <w:numId w:val="2"/>
        </w:numPr>
        <w:ind w:left="360"/>
        <w:rPr>
          <w:b/>
          <w:bCs/>
          <w:color w:val="auto"/>
        </w:rPr>
      </w:pPr>
      <w:bookmarkStart w:id="7" w:name="_Toc178331632"/>
      <w:r w:rsidRPr="00AC724A">
        <w:rPr>
          <w:b/>
          <w:bCs/>
          <w:color w:val="auto"/>
        </w:rPr>
        <w:t>Award Notices</w:t>
      </w:r>
      <w:bookmarkEnd w:id="7"/>
    </w:p>
    <w:p w14:paraId="4BB93D31" w14:textId="77777777" w:rsidR="00DB7B0A" w:rsidRPr="00DB7B0A" w:rsidRDefault="00DB7B0A" w:rsidP="00DB7B0A"/>
    <w:p w14:paraId="17F06308" w14:textId="707427B9" w:rsidR="0043219F" w:rsidRPr="005C01D7" w:rsidRDefault="77ADF857" w:rsidP="6653F59F">
      <w:pPr>
        <w:shd w:val="clear" w:color="auto" w:fill="FFFFFF" w:themeFill="background1"/>
        <w:spacing w:after="0" w:line="240" w:lineRule="auto"/>
        <w:textAlignment w:val="baseline"/>
        <w:rPr>
          <w:rFonts w:eastAsia="Times New Roman"/>
          <w:sz w:val="24"/>
          <w:szCs w:val="24"/>
        </w:rPr>
      </w:pPr>
      <w:r w:rsidRPr="5E612342">
        <w:rPr>
          <w:rFonts w:eastAsia="Times New Roman"/>
          <w:sz w:val="24"/>
          <w:szCs w:val="24"/>
        </w:rPr>
        <w:t>The award or cooperative agreement will be written, signed, awarded, and administered by the Grants Officer.</w:t>
      </w:r>
      <w:r w:rsidR="00E913C0">
        <w:rPr>
          <w:rFonts w:eastAsia="Times New Roman"/>
          <w:sz w:val="24"/>
          <w:szCs w:val="24"/>
        </w:rPr>
        <w:t xml:space="preserve"> </w:t>
      </w:r>
      <w:r w:rsidRPr="5E612342">
        <w:rPr>
          <w:rFonts w:eastAsia="Times New Roman"/>
          <w:sz w:val="24"/>
          <w:szCs w:val="24"/>
        </w:rPr>
        <w:t xml:space="preserve">The award agreement is the authorizing </w:t>
      </w:r>
      <w:r w:rsidR="00FA1B72" w:rsidRPr="5E612342">
        <w:rPr>
          <w:rFonts w:eastAsia="Times New Roman"/>
          <w:sz w:val="24"/>
          <w:szCs w:val="24"/>
        </w:rPr>
        <w:t>document,</w:t>
      </w:r>
      <w:r w:rsidRPr="5E612342">
        <w:rPr>
          <w:rFonts w:eastAsia="Times New Roman"/>
          <w:sz w:val="24"/>
          <w:szCs w:val="24"/>
        </w:rPr>
        <w:t xml:space="preserve"> and it will be provided to the recipient for review and </w:t>
      </w:r>
      <w:r w:rsidR="00AD73D4" w:rsidRPr="5E612342">
        <w:rPr>
          <w:rFonts w:eastAsia="Times New Roman"/>
          <w:sz w:val="24"/>
          <w:szCs w:val="24"/>
        </w:rPr>
        <w:t>countersignature</w:t>
      </w:r>
      <w:r w:rsidR="0021656F" w:rsidRPr="5E612342">
        <w:rPr>
          <w:rFonts w:eastAsia="Times New Roman"/>
          <w:sz w:val="24"/>
          <w:szCs w:val="24"/>
        </w:rPr>
        <w:t>.</w:t>
      </w:r>
      <w:r w:rsidR="00E913C0">
        <w:rPr>
          <w:rFonts w:eastAsia="Times New Roman"/>
          <w:sz w:val="24"/>
          <w:szCs w:val="24"/>
        </w:rPr>
        <w:t xml:space="preserve"> </w:t>
      </w:r>
      <w:r w:rsidRPr="5E612342">
        <w:rPr>
          <w:rFonts w:eastAsia="Times New Roman"/>
          <w:sz w:val="24"/>
          <w:szCs w:val="24"/>
        </w:rPr>
        <w:t>The recipient may only start incurring pro</w:t>
      </w:r>
      <w:r w:rsidR="0021656F" w:rsidRPr="5E612342">
        <w:rPr>
          <w:rFonts w:eastAsia="Times New Roman"/>
          <w:sz w:val="24"/>
          <w:szCs w:val="24"/>
        </w:rPr>
        <w:t>ject</w:t>
      </w:r>
      <w:r w:rsidRPr="5E612342">
        <w:rPr>
          <w:rFonts w:eastAsia="Times New Roman"/>
          <w:sz w:val="24"/>
          <w:szCs w:val="24"/>
        </w:rPr>
        <w:t xml:space="preserve"> expenses beginning on the start date shown on </w:t>
      </w:r>
      <w:r w:rsidR="006A183D" w:rsidRPr="5E612342">
        <w:rPr>
          <w:rFonts w:eastAsia="Times New Roman"/>
          <w:sz w:val="24"/>
          <w:szCs w:val="24"/>
        </w:rPr>
        <w:t>the award</w:t>
      </w:r>
      <w:r w:rsidRPr="5E612342">
        <w:rPr>
          <w:rFonts w:eastAsia="Times New Roman"/>
          <w:sz w:val="24"/>
          <w:szCs w:val="24"/>
        </w:rPr>
        <w:t xml:space="preserve"> document signed by the Grants Officer.</w:t>
      </w:r>
    </w:p>
    <w:p w14:paraId="7C13E865" w14:textId="77777777" w:rsidR="0043219F" w:rsidRPr="005C01D7" w:rsidRDefault="0043219F" w:rsidP="00DB7B0A">
      <w:pPr>
        <w:shd w:val="clear" w:color="auto" w:fill="FFFFFF"/>
        <w:spacing w:after="0" w:line="240" w:lineRule="auto"/>
        <w:textAlignment w:val="baseline"/>
        <w:rPr>
          <w:rFonts w:eastAsia="Times New Roman" w:cstheme="minorHAnsi"/>
          <w:sz w:val="24"/>
          <w:szCs w:val="24"/>
        </w:rPr>
      </w:pPr>
    </w:p>
    <w:p w14:paraId="22C75744" w14:textId="77777777" w:rsidR="0043219F" w:rsidRPr="005C01D7" w:rsidRDefault="0043219F" w:rsidP="00DB7B0A">
      <w:pPr>
        <w:shd w:val="clear" w:color="auto" w:fill="FFFFFF"/>
        <w:spacing w:after="0" w:line="240" w:lineRule="auto"/>
        <w:textAlignment w:val="baseline"/>
        <w:rPr>
          <w:rFonts w:cstheme="minorHAnsi"/>
          <w:sz w:val="24"/>
          <w:szCs w:val="24"/>
        </w:rPr>
      </w:pPr>
      <w:r w:rsidRPr="005C01D7">
        <w:rPr>
          <w:rFonts w:eastAsia="Times New Roman" w:cstheme="minorHAnsi"/>
          <w:sz w:val="24"/>
          <w:szCs w:val="24"/>
        </w:rPr>
        <w:t>If a proposal is selected for funding, the Department of State has no obligation to provide any additional future funding. Renewal of an award to increase funding or extend the period of performance is at the discretion of the Department of State.</w:t>
      </w:r>
      <w:r w:rsidRPr="005C01D7">
        <w:rPr>
          <w:rFonts w:cstheme="minorHAnsi"/>
          <w:sz w:val="24"/>
          <w:szCs w:val="24"/>
        </w:rPr>
        <w:t xml:space="preserve"> </w:t>
      </w:r>
    </w:p>
    <w:p w14:paraId="546B86D2" w14:textId="77777777" w:rsidR="0043219F" w:rsidRPr="005C01D7" w:rsidRDefault="0043219F" w:rsidP="00DB7B0A">
      <w:pPr>
        <w:shd w:val="clear" w:color="auto" w:fill="FFFFFF"/>
        <w:spacing w:after="0" w:line="240" w:lineRule="auto"/>
        <w:textAlignment w:val="baseline"/>
        <w:rPr>
          <w:rFonts w:eastAsia="Times New Roman" w:cstheme="minorHAnsi"/>
          <w:sz w:val="24"/>
          <w:szCs w:val="24"/>
        </w:rPr>
      </w:pPr>
    </w:p>
    <w:p w14:paraId="3C200C31" w14:textId="2783F71A" w:rsidR="0043219F" w:rsidRPr="005C01D7" w:rsidRDefault="0043219F" w:rsidP="5E612342">
      <w:pPr>
        <w:shd w:val="clear" w:color="auto" w:fill="FFFFFF" w:themeFill="background1"/>
        <w:spacing w:after="0" w:line="240" w:lineRule="auto"/>
        <w:textAlignment w:val="baseline"/>
        <w:rPr>
          <w:rFonts w:eastAsia="Times New Roman"/>
          <w:sz w:val="24"/>
          <w:szCs w:val="24"/>
        </w:rPr>
      </w:pPr>
      <w:r w:rsidRPr="5E612342">
        <w:rPr>
          <w:rFonts w:eastAsia="Times New Roman"/>
          <w:sz w:val="24"/>
          <w:szCs w:val="24"/>
        </w:rPr>
        <w:t>Issuance of this NOFO does not constitute an award commitment on the part of the U.S. government, nor does it commit the U.S. government to pay for costs incurred in the preparation and submission of proposals.</w:t>
      </w:r>
      <w:r w:rsidR="00E913C0">
        <w:rPr>
          <w:rFonts w:eastAsia="Times New Roman"/>
          <w:sz w:val="24"/>
          <w:szCs w:val="24"/>
        </w:rPr>
        <w:t xml:space="preserve"> </w:t>
      </w:r>
      <w:r w:rsidRPr="5E612342">
        <w:rPr>
          <w:rFonts w:eastAsia="Times New Roman"/>
          <w:sz w:val="24"/>
          <w:szCs w:val="24"/>
        </w:rPr>
        <w:t>Further, the U.S. government reserves the right to reject any or all proposals received.</w:t>
      </w:r>
    </w:p>
    <w:p w14:paraId="736442FE" w14:textId="77777777" w:rsidR="00D04201" w:rsidRPr="00077FB9" w:rsidRDefault="00D04201" w:rsidP="00DB7B0A">
      <w:pPr>
        <w:shd w:val="clear" w:color="auto" w:fill="FFFFFF" w:themeFill="background1"/>
        <w:spacing w:after="0" w:line="240" w:lineRule="auto"/>
        <w:textAlignment w:val="baseline"/>
        <w:rPr>
          <w:rFonts w:eastAsia="Times New Roman"/>
          <w:b/>
          <w:bCs/>
          <w:sz w:val="24"/>
          <w:szCs w:val="24"/>
        </w:rPr>
      </w:pPr>
    </w:p>
    <w:p w14:paraId="3D183B34" w14:textId="6FCFBC68" w:rsidR="0065775F" w:rsidRPr="00C228EE" w:rsidRDefault="00D04201" w:rsidP="0065775F">
      <w:pPr>
        <w:shd w:val="clear" w:color="auto" w:fill="FFFFFF" w:themeFill="background1"/>
        <w:spacing w:after="0" w:line="240" w:lineRule="auto"/>
        <w:textAlignment w:val="baseline"/>
        <w:rPr>
          <w:rFonts w:eastAsia="Times New Roman"/>
          <w:sz w:val="24"/>
          <w:szCs w:val="24"/>
        </w:rPr>
      </w:pPr>
      <w:r w:rsidRPr="5E612342">
        <w:rPr>
          <w:rFonts w:eastAsia="Times New Roman"/>
          <w:b/>
          <w:bCs/>
          <w:sz w:val="24"/>
          <w:szCs w:val="24"/>
        </w:rPr>
        <w:t>Unsuccessful applicants</w:t>
      </w:r>
      <w:r w:rsidR="00B009C7" w:rsidRPr="5E612342">
        <w:rPr>
          <w:rFonts w:eastAsia="Times New Roman"/>
          <w:b/>
          <w:bCs/>
          <w:sz w:val="24"/>
          <w:szCs w:val="24"/>
        </w:rPr>
        <w:t>:</w:t>
      </w:r>
      <w:r w:rsidR="4337D730" w:rsidRPr="5E612342">
        <w:rPr>
          <w:rFonts w:eastAsia="Times New Roman"/>
          <w:b/>
          <w:bCs/>
          <w:sz w:val="24"/>
          <w:szCs w:val="24"/>
        </w:rPr>
        <w:t xml:space="preserve"> </w:t>
      </w:r>
      <w:r w:rsidR="0065775F" w:rsidRPr="5E612342">
        <w:rPr>
          <w:rFonts w:eastAsia="Times New Roman"/>
          <w:sz w:val="24"/>
          <w:szCs w:val="24"/>
        </w:rPr>
        <w:t>Unsuccessful applicants will be notified no later than June 30, 2025, via email.</w:t>
      </w:r>
    </w:p>
    <w:p w14:paraId="51B7E7E1" w14:textId="65A3FF7F" w:rsidR="00D04201" w:rsidRPr="00B009C7" w:rsidRDefault="00D04201" w:rsidP="00DB7B0A">
      <w:pPr>
        <w:shd w:val="clear" w:color="auto" w:fill="FFFFFF" w:themeFill="background1"/>
        <w:spacing w:after="0" w:line="240" w:lineRule="auto"/>
        <w:textAlignment w:val="baseline"/>
        <w:rPr>
          <w:rFonts w:eastAsia="Times New Roman"/>
          <w:sz w:val="24"/>
          <w:szCs w:val="24"/>
        </w:rPr>
      </w:pPr>
    </w:p>
    <w:p w14:paraId="417EADA0" w14:textId="77777777" w:rsidR="00D04201" w:rsidRPr="005C01D7" w:rsidRDefault="00D04201" w:rsidP="00DB7B0A">
      <w:pPr>
        <w:shd w:val="clear" w:color="auto" w:fill="FFFFFF"/>
        <w:spacing w:after="0" w:line="240" w:lineRule="auto"/>
        <w:ind w:left="-360"/>
        <w:textAlignment w:val="baseline"/>
        <w:rPr>
          <w:rFonts w:eastAsia="Times New Roman" w:cstheme="minorHAnsi"/>
          <w:color w:val="333333"/>
          <w:sz w:val="24"/>
          <w:szCs w:val="24"/>
        </w:rPr>
      </w:pPr>
    </w:p>
    <w:p w14:paraId="2B8D101D" w14:textId="77777777" w:rsidR="005D2323" w:rsidRPr="00404D27" w:rsidRDefault="005D2323" w:rsidP="005D2323">
      <w:pPr>
        <w:shd w:val="clear" w:color="auto" w:fill="FFFFFF" w:themeFill="background1"/>
        <w:spacing w:after="0" w:line="240" w:lineRule="auto"/>
        <w:textAlignment w:val="baseline"/>
        <w:rPr>
          <w:rFonts w:eastAsia="Times New Roman"/>
          <w:i/>
          <w:iCs/>
          <w:sz w:val="24"/>
          <w:szCs w:val="24"/>
        </w:rPr>
      </w:pPr>
      <w:r w:rsidRPr="00404D27">
        <w:rPr>
          <w:rFonts w:eastAsia="Times New Roman"/>
          <w:b/>
          <w:bCs/>
          <w:sz w:val="24"/>
          <w:szCs w:val="24"/>
        </w:rPr>
        <w:t>Payment Method:</w:t>
      </w:r>
      <w:r w:rsidRPr="00404D27">
        <w:rPr>
          <w:rFonts w:eastAsia="Times New Roman"/>
          <w:sz w:val="24"/>
          <w:szCs w:val="24"/>
        </w:rPr>
        <w:t xml:space="preserve"> </w:t>
      </w:r>
    </w:p>
    <w:p w14:paraId="5DAFFF4D" w14:textId="77777777" w:rsidR="005D2323" w:rsidRPr="00404D27" w:rsidRDefault="005D2323" w:rsidP="005D2323">
      <w:pPr>
        <w:shd w:val="clear" w:color="auto" w:fill="FFFFFF" w:themeFill="background1"/>
        <w:spacing w:after="0" w:line="240" w:lineRule="auto"/>
        <w:textAlignment w:val="baseline"/>
        <w:rPr>
          <w:rFonts w:eastAsia="Times New Roman"/>
          <w:i/>
          <w:iCs/>
          <w:sz w:val="24"/>
          <w:szCs w:val="24"/>
        </w:rPr>
      </w:pPr>
    </w:p>
    <w:p w14:paraId="5F26978F" w14:textId="43E213D9" w:rsidR="00EC5C01" w:rsidRDefault="005D2323" w:rsidP="005D2323">
      <w:pPr>
        <w:rPr>
          <w:sz w:val="24"/>
          <w:szCs w:val="24"/>
        </w:rPr>
      </w:pPr>
      <w:r w:rsidRPr="00404D27">
        <w:rPr>
          <w:sz w:val="24"/>
          <w:szCs w:val="24"/>
        </w:rPr>
        <w:t>Recipients will be required to request payments by completing form SF-270—Request for Advance or Reimbursement and submitting the form to the Grants Officer.</w:t>
      </w:r>
    </w:p>
    <w:p w14:paraId="5D04BCD9" w14:textId="77777777" w:rsidR="005D2323" w:rsidRPr="0043219F" w:rsidRDefault="005D2323" w:rsidP="005D2323"/>
    <w:p w14:paraId="1B60A6A3" w14:textId="7536D433" w:rsidR="0012664D" w:rsidRPr="00AC724A" w:rsidRDefault="0012664D" w:rsidP="000A6168">
      <w:pPr>
        <w:pStyle w:val="Heading3"/>
        <w:numPr>
          <w:ilvl w:val="0"/>
          <w:numId w:val="2"/>
        </w:numPr>
        <w:ind w:left="360"/>
        <w:rPr>
          <w:b/>
          <w:bCs/>
          <w:color w:val="auto"/>
        </w:rPr>
      </w:pPr>
      <w:bookmarkStart w:id="8" w:name="_Toc178331633"/>
      <w:r w:rsidRPr="00AC724A">
        <w:rPr>
          <w:b/>
          <w:bCs/>
          <w:color w:val="auto"/>
        </w:rPr>
        <w:t>Post-Award Requirements and Administration</w:t>
      </w:r>
      <w:bookmarkEnd w:id="8"/>
    </w:p>
    <w:p w14:paraId="2D6B99AD" w14:textId="63884A7E" w:rsidR="0012664D" w:rsidRDefault="0012664D" w:rsidP="0012664D"/>
    <w:p w14:paraId="2B77166B" w14:textId="67182F8E" w:rsidR="00E93BBE" w:rsidRPr="00C007FA" w:rsidRDefault="00CF3DC9" w:rsidP="000A6168">
      <w:pPr>
        <w:pStyle w:val="Heading5"/>
        <w:numPr>
          <w:ilvl w:val="0"/>
          <w:numId w:val="18"/>
        </w:numPr>
        <w:rPr>
          <w:b/>
          <w:bCs/>
          <w:i/>
          <w:iCs/>
          <w:color w:val="auto"/>
          <w:sz w:val="24"/>
          <w:szCs w:val="24"/>
        </w:rPr>
      </w:pPr>
      <w:r w:rsidRPr="00E93BBE">
        <w:rPr>
          <w:b/>
          <w:bCs/>
          <w:i/>
          <w:iCs/>
          <w:color w:val="auto"/>
          <w:sz w:val="24"/>
          <w:szCs w:val="24"/>
        </w:rPr>
        <w:t>Administrative and National Policy Requirements</w:t>
      </w:r>
    </w:p>
    <w:p w14:paraId="12A3CB95" w14:textId="2845C24A" w:rsidR="00E93BBE" w:rsidRPr="005C01D7" w:rsidRDefault="00E93BBE" w:rsidP="00E93BBE">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sz w:val="24"/>
          <w:szCs w:val="24"/>
        </w:rPr>
        <w:t>Before submitting an application, applicants should review all the terms and conditions and required certifications which will apply to this award, to ensure that they will be able to comply.</w:t>
      </w:r>
      <w:r w:rsidR="00E913C0">
        <w:rPr>
          <w:rFonts w:eastAsia="Times New Roman" w:cstheme="minorHAnsi"/>
          <w:sz w:val="24"/>
          <w:szCs w:val="24"/>
        </w:rPr>
        <w:t xml:space="preserve"> </w:t>
      </w:r>
    </w:p>
    <w:p w14:paraId="30C5DC43" w14:textId="77777777" w:rsidR="00E93BBE" w:rsidRPr="005C01D7" w:rsidRDefault="00E93BBE" w:rsidP="00E93BBE">
      <w:pPr>
        <w:shd w:val="clear" w:color="auto" w:fill="FFFFFF"/>
        <w:spacing w:after="0" w:line="240" w:lineRule="auto"/>
        <w:ind w:left="360"/>
        <w:textAlignment w:val="baseline"/>
        <w:rPr>
          <w:rFonts w:eastAsia="Times New Roman" w:cstheme="minorHAnsi"/>
          <w:sz w:val="24"/>
          <w:szCs w:val="24"/>
        </w:rPr>
      </w:pPr>
    </w:p>
    <w:p w14:paraId="319FB49B" w14:textId="77777777" w:rsidR="00E93BBE" w:rsidRPr="005C01D7" w:rsidRDefault="00E93BBE" w:rsidP="00E93BBE">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sz w:val="24"/>
          <w:szCs w:val="24"/>
        </w:rPr>
        <w:tab/>
        <w:t>These include:</w:t>
      </w:r>
    </w:p>
    <w:p w14:paraId="56E075F9" w14:textId="77777777" w:rsidR="00E93BBE" w:rsidRPr="005C01D7" w:rsidRDefault="00E93BBE" w:rsidP="00E93BBE">
      <w:pPr>
        <w:shd w:val="clear" w:color="auto" w:fill="FFFFFF"/>
        <w:spacing w:after="0" w:line="240" w:lineRule="auto"/>
        <w:textAlignment w:val="baseline"/>
        <w:rPr>
          <w:rFonts w:eastAsia="Times New Roman" w:cstheme="minorHAnsi"/>
          <w:sz w:val="24"/>
          <w:szCs w:val="24"/>
          <w:u w:val="single"/>
        </w:rPr>
      </w:pPr>
    </w:p>
    <w:p w14:paraId="13465C30" w14:textId="5BBC80EC" w:rsidR="00E93BBE" w:rsidRPr="005C01D7" w:rsidRDefault="00E93BBE" w:rsidP="00E93BBE">
      <w:pPr>
        <w:spacing w:line="240" w:lineRule="atLeast"/>
        <w:ind w:left="360"/>
        <w:rPr>
          <w:rFonts w:cstheme="minorHAnsi"/>
          <w:color w:val="000000"/>
          <w:sz w:val="24"/>
          <w:szCs w:val="24"/>
        </w:rPr>
      </w:pPr>
      <w:r w:rsidRPr="005C01D7">
        <w:rPr>
          <w:rFonts w:cstheme="minorHAnsi"/>
          <w:color w:val="000000" w:themeColor="text1"/>
          <w:sz w:val="24"/>
          <w:szCs w:val="24"/>
        </w:rPr>
        <w:t>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w:t>
      </w:r>
      <w:r w:rsidR="00E913C0">
        <w:rPr>
          <w:rFonts w:cstheme="minorHAnsi"/>
          <w:color w:val="000000" w:themeColor="text1"/>
          <w:sz w:val="24"/>
          <w:szCs w:val="24"/>
        </w:rPr>
        <w:t xml:space="preserve"> </w:t>
      </w:r>
      <w:r w:rsidRPr="005C01D7">
        <w:rPr>
          <w:rFonts w:cstheme="minorHAnsi"/>
          <w:color w:val="000000" w:themeColor="text1"/>
          <w:sz w:val="24"/>
          <w:szCs w:val="24"/>
        </w:rPr>
        <w:t xml:space="preserve">NOTE: </w:t>
      </w:r>
    </w:p>
    <w:p w14:paraId="0D4B6572" w14:textId="56EAD720" w:rsidR="00E93BBE" w:rsidRPr="005C01D7" w:rsidRDefault="00E93BBE" w:rsidP="000A6168">
      <w:pPr>
        <w:numPr>
          <w:ilvl w:val="0"/>
          <w:numId w:val="17"/>
        </w:numPr>
        <w:spacing w:after="0" w:line="240" w:lineRule="atLeast"/>
        <w:rPr>
          <w:rFonts w:cstheme="minorHAnsi"/>
          <w:color w:val="000000"/>
          <w:sz w:val="24"/>
          <w:szCs w:val="24"/>
        </w:rPr>
      </w:pPr>
      <w:hyperlink r:id="rId17" w:history="1">
        <w:r w:rsidRPr="005C01D7">
          <w:rPr>
            <w:rStyle w:val="Hyperlink"/>
            <w:rFonts w:cstheme="minorHAnsi"/>
            <w:sz w:val="24"/>
            <w:szCs w:val="24"/>
          </w:rPr>
          <w:t>Guidance for Grants and Agreements in Title 2 of the Code of Federal Regulations</w:t>
        </w:r>
      </w:hyperlink>
      <w:r w:rsidRPr="005C01D7">
        <w:rPr>
          <w:rFonts w:cstheme="minorHAnsi"/>
          <w:color w:val="000000"/>
          <w:sz w:val="24"/>
          <w:szCs w:val="24"/>
        </w:rPr>
        <w:t xml:space="preserve"> (2 CFR), as updated in the Federal Register’s </w:t>
      </w:r>
      <w:r w:rsidR="00BF4EE0" w:rsidRPr="00BF4EE0">
        <w:rPr>
          <w:rFonts w:cstheme="minorHAnsi"/>
          <w:color w:val="000000"/>
          <w:sz w:val="24"/>
          <w:szCs w:val="24"/>
        </w:rPr>
        <w:t>89 FR 30046</w:t>
      </w:r>
      <w:r w:rsidRPr="005C01D7">
        <w:rPr>
          <w:rFonts w:cstheme="minorHAnsi"/>
          <w:color w:val="000000"/>
          <w:sz w:val="24"/>
          <w:szCs w:val="24"/>
        </w:rPr>
        <w:t xml:space="preserve"> on</w:t>
      </w:r>
      <w:r w:rsidR="006E3B16">
        <w:rPr>
          <w:rFonts w:cstheme="minorHAnsi"/>
          <w:color w:val="000000"/>
          <w:sz w:val="24"/>
          <w:szCs w:val="24"/>
        </w:rPr>
        <w:t xml:space="preserve"> April 22, 2024</w:t>
      </w:r>
      <w:r w:rsidRPr="005C01D7">
        <w:rPr>
          <w:rFonts w:cstheme="minorHAnsi"/>
          <w:color w:val="000000"/>
          <w:sz w:val="24"/>
          <w:szCs w:val="24"/>
        </w:rPr>
        <w:t>, particularly on:</w:t>
      </w:r>
    </w:p>
    <w:p w14:paraId="207F8F3F" w14:textId="754AC720" w:rsidR="00E93BBE" w:rsidRPr="005C01D7" w:rsidRDefault="00E93BBE" w:rsidP="000A6168">
      <w:pPr>
        <w:numPr>
          <w:ilvl w:val="1"/>
          <w:numId w:val="17"/>
        </w:numPr>
        <w:spacing w:after="0" w:line="240" w:lineRule="atLeast"/>
        <w:rPr>
          <w:rFonts w:cstheme="minorHAnsi"/>
          <w:color w:val="000000"/>
          <w:sz w:val="24"/>
          <w:szCs w:val="24"/>
        </w:rPr>
      </w:pPr>
      <w:r w:rsidRPr="005C01D7">
        <w:rPr>
          <w:rFonts w:cstheme="minorHAnsi"/>
          <w:color w:val="000000"/>
          <w:sz w:val="24"/>
          <w:szCs w:val="24"/>
        </w:rPr>
        <w:t xml:space="preserve">Selecting recipients most likely to be successful in delivering results based on the program objectives through an </w:t>
      </w:r>
      <w:r w:rsidR="009C083D">
        <w:rPr>
          <w:rFonts w:cstheme="minorHAnsi"/>
          <w:color w:val="000000"/>
          <w:sz w:val="24"/>
          <w:szCs w:val="24"/>
        </w:rPr>
        <w:t>impartial</w:t>
      </w:r>
      <w:r w:rsidR="009C083D" w:rsidRPr="005C01D7">
        <w:rPr>
          <w:rFonts w:cstheme="minorHAnsi"/>
          <w:color w:val="000000"/>
          <w:sz w:val="24"/>
          <w:szCs w:val="24"/>
        </w:rPr>
        <w:t xml:space="preserve"> </w:t>
      </w:r>
      <w:r w:rsidRPr="005C01D7">
        <w:rPr>
          <w:rFonts w:cstheme="minorHAnsi"/>
          <w:color w:val="000000"/>
          <w:sz w:val="24"/>
          <w:szCs w:val="24"/>
        </w:rPr>
        <w:t>process of evaluating Federal award applications (2 CFR part 200.205),</w:t>
      </w:r>
    </w:p>
    <w:p w14:paraId="206877BB" w14:textId="77777777" w:rsidR="00E93BBE" w:rsidRPr="005C01D7" w:rsidRDefault="00E93BBE" w:rsidP="000A6168">
      <w:pPr>
        <w:numPr>
          <w:ilvl w:val="1"/>
          <w:numId w:val="17"/>
        </w:numPr>
        <w:spacing w:after="0" w:line="240" w:lineRule="atLeast"/>
        <w:rPr>
          <w:rFonts w:cstheme="minorHAnsi"/>
          <w:color w:val="000000"/>
          <w:sz w:val="24"/>
          <w:szCs w:val="24"/>
        </w:rPr>
      </w:pPr>
      <w:r w:rsidRPr="005C01D7">
        <w:rPr>
          <w:rFonts w:cstheme="minorHAnsi"/>
          <w:color w:val="000000"/>
          <w:sz w:val="24"/>
          <w:szCs w:val="24"/>
        </w:rPr>
        <w:t xml:space="preserve">Promoting the freedom of speech and religious liberty in alignment with </w:t>
      </w:r>
      <w:r w:rsidRPr="005C01D7">
        <w:rPr>
          <w:rFonts w:cstheme="minorHAnsi"/>
          <w:i/>
          <w:color w:val="000000"/>
          <w:sz w:val="24"/>
          <w:szCs w:val="24"/>
        </w:rPr>
        <w:t xml:space="preserve">Promoting Free Speech and Religious Liberty </w:t>
      </w:r>
      <w:r w:rsidRPr="005C01D7">
        <w:rPr>
          <w:rFonts w:cstheme="minorHAnsi"/>
          <w:color w:val="000000"/>
          <w:sz w:val="24"/>
          <w:szCs w:val="24"/>
        </w:rPr>
        <w:t xml:space="preserve">(E.O. 13798) and </w:t>
      </w:r>
      <w:r w:rsidRPr="005C01D7">
        <w:rPr>
          <w:rFonts w:cstheme="minorHAnsi"/>
          <w:i/>
          <w:color w:val="000000"/>
          <w:sz w:val="24"/>
          <w:szCs w:val="24"/>
        </w:rPr>
        <w:t>Improving Free Inquiry, Transparency, and Accountability at Colleges and Universities</w:t>
      </w:r>
      <w:r w:rsidRPr="005C01D7">
        <w:rPr>
          <w:rFonts w:cstheme="minorHAnsi"/>
          <w:color w:val="000000"/>
          <w:sz w:val="24"/>
          <w:szCs w:val="24"/>
        </w:rPr>
        <w:t xml:space="preserve"> (E.O. 13864) (§§ 200.300, 200.303, 200.339, and 200.341), </w:t>
      </w:r>
    </w:p>
    <w:p w14:paraId="62C606D7" w14:textId="77777777" w:rsidR="00E93BBE" w:rsidRPr="005C01D7" w:rsidRDefault="00E93BBE" w:rsidP="000A6168">
      <w:pPr>
        <w:numPr>
          <w:ilvl w:val="1"/>
          <w:numId w:val="17"/>
        </w:numPr>
        <w:spacing w:after="0" w:line="240" w:lineRule="atLeast"/>
        <w:rPr>
          <w:rFonts w:cstheme="minorHAnsi"/>
          <w:color w:val="000000"/>
          <w:sz w:val="24"/>
          <w:szCs w:val="24"/>
        </w:rPr>
      </w:pPr>
      <w:r w:rsidRPr="005C01D7">
        <w:rPr>
          <w:rFonts w:cstheme="minorHAnsi"/>
          <w:color w:val="000000"/>
          <w:sz w:val="24"/>
          <w:szCs w:val="24"/>
        </w:rPr>
        <w:lastRenderedPageBreak/>
        <w:t>Providing a preference, to the extent permitted by law, to maximize use of goods, products, and materials produced in the United States (2 CFR part 200.322), and</w:t>
      </w:r>
    </w:p>
    <w:p w14:paraId="62015200" w14:textId="03598393" w:rsidR="00E93BBE" w:rsidRPr="005C01D7" w:rsidRDefault="00E93BBE" w:rsidP="000A6168">
      <w:pPr>
        <w:numPr>
          <w:ilvl w:val="1"/>
          <w:numId w:val="17"/>
        </w:numPr>
        <w:spacing w:after="0" w:line="240" w:lineRule="atLeast"/>
        <w:rPr>
          <w:rFonts w:cstheme="minorHAnsi"/>
          <w:color w:val="000000"/>
          <w:sz w:val="24"/>
          <w:szCs w:val="24"/>
        </w:rPr>
      </w:pPr>
      <w:r w:rsidRPr="005C01D7">
        <w:rPr>
          <w:rFonts w:cstheme="minorHAnsi"/>
          <w:color w:val="000000"/>
          <w:sz w:val="24"/>
          <w:szCs w:val="24"/>
        </w:rPr>
        <w:t xml:space="preserve">Terminating agreements </w:t>
      </w:r>
      <w:r w:rsidR="00B66352">
        <w:rPr>
          <w:rFonts w:cstheme="minorHAnsi"/>
          <w:color w:val="000000"/>
          <w:sz w:val="24"/>
          <w:szCs w:val="24"/>
        </w:rPr>
        <w:t xml:space="preserve">pursuant to the </w:t>
      </w:r>
      <w:r w:rsidR="00702117">
        <w:rPr>
          <w:rFonts w:cstheme="minorHAnsi"/>
          <w:color w:val="000000"/>
          <w:sz w:val="24"/>
          <w:szCs w:val="24"/>
        </w:rPr>
        <w:t xml:space="preserve">U.S. Department of State Standard Terms and Conditions, </w:t>
      </w:r>
      <w:r w:rsidR="00C226C6">
        <w:rPr>
          <w:rFonts w:cstheme="minorHAnsi"/>
          <w:color w:val="000000"/>
          <w:sz w:val="24"/>
          <w:szCs w:val="24"/>
        </w:rPr>
        <w:t xml:space="preserve">including, </w:t>
      </w:r>
      <w:r w:rsidRPr="005C01D7">
        <w:rPr>
          <w:rFonts w:cstheme="minorHAnsi"/>
          <w:color w:val="000000"/>
          <w:sz w:val="24"/>
          <w:szCs w:val="24"/>
        </w:rPr>
        <w:t>to the greatest extent authorized by law, if an award no longer effectuates the program goals or agency priorities (2 CFR part 200.340).</w:t>
      </w:r>
    </w:p>
    <w:p w14:paraId="67B3B96B" w14:textId="77777777" w:rsidR="00E93BBE" w:rsidRDefault="00E93BBE" w:rsidP="00E93BBE">
      <w:pPr>
        <w:spacing w:after="0" w:line="240" w:lineRule="atLeast"/>
        <w:ind w:left="1440"/>
        <w:rPr>
          <w:rFonts w:cstheme="minorHAnsi"/>
          <w:color w:val="000000"/>
          <w:sz w:val="24"/>
          <w:szCs w:val="24"/>
        </w:rPr>
      </w:pPr>
    </w:p>
    <w:p w14:paraId="3C153D00" w14:textId="77777777" w:rsidR="002A5865" w:rsidRPr="005C01D7" w:rsidRDefault="002A5865" w:rsidP="000A6168">
      <w:pPr>
        <w:pStyle w:val="ListParagraph"/>
        <w:numPr>
          <w:ilvl w:val="0"/>
          <w:numId w:val="16"/>
        </w:numPr>
        <w:shd w:val="clear" w:color="auto" w:fill="FFFFFF"/>
        <w:spacing w:after="240" w:line="240" w:lineRule="auto"/>
        <w:contextualSpacing w:val="0"/>
        <w:textAlignment w:val="baseline"/>
        <w:rPr>
          <w:rFonts w:eastAsia="Times New Roman" w:cstheme="minorHAnsi"/>
          <w:sz w:val="24"/>
          <w:szCs w:val="24"/>
          <w:u w:val="single"/>
        </w:rPr>
      </w:pPr>
      <w:hyperlink r:id="rId18" w:history="1">
        <w:r w:rsidRPr="005C01D7">
          <w:rPr>
            <w:rStyle w:val="Hyperlink"/>
            <w:rFonts w:eastAsia="Times New Roman" w:cstheme="minorHAnsi"/>
            <w:sz w:val="24"/>
            <w:szCs w:val="24"/>
          </w:rPr>
          <w:t>2 CFR 25 - UNIVERSAL IDENTIFIER AND SYSTEM FOR AWARD MANAGEMENT</w:t>
        </w:r>
      </w:hyperlink>
    </w:p>
    <w:p w14:paraId="15D2011E" w14:textId="77777777" w:rsidR="002A5865" w:rsidRPr="005C01D7" w:rsidRDefault="002A5865" w:rsidP="000A6168">
      <w:pPr>
        <w:pStyle w:val="ListParagraph"/>
        <w:numPr>
          <w:ilvl w:val="0"/>
          <w:numId w:val="16"/>
        </w:numPr>
        <w:shd w:val="clear" w:color="auto" w:fill="FFFFFF"/>
        <w:spacing w:after="240" w:line="240" w:lineRule="auto"/>
        <w:contextualSpacing w:val="0"/>
        <w:textAlignment w:val="baseline"/>
        <w:rPr>
          <w:rFonts w:eastAsia="Times New Roman" w:cstheme="minorHAnsi"/>
          <w:sz w:val="24"/>
          <w:szCs w:val="24"/>
          <w:u w:val="single"/>
        </w:rPr>
      </w:pPr>
      <w:hyperlink r:id="rId19" w:history="1">
        <w:r w:rsidRPr="005C01D7">
          <w:rPr>
            <w:rStyle w:val="Hyperlink"/>
            <w:rFonts w:eastAsia="Times New Roman" w:cstheme="minorHAnsi"/>
            <w:sz w:val="24"/>
            <w:szCs w:val="24"/>
          </w:rPr>
          <w:t>2 CFR 170 - REPORTING SUBAWARD AND EXECUTIVE COMPENSATION INFORMATION</w:t>
        </w:r>
      </w:hyperlink>
    </w:p>
    <w:p w14:paraId="3481A6C1" w14:textId="77777777" w:rsidR="002A5865" w:rsidRPr="005C01D7" w:rsidRDefault="002A5865" w:rsidP="000A6168">
      <w:pPr>
        <w:pStyle w:val="ListParagraph"/>
        <w:numPr>
          <w:ilvl w:val="0"/>
          <w:numId w:val="16"/>
        </w:numPr>
        <w:shd w:val="clear" w:color="auto" w:fill="FFFFFF"/>
        <w:spacing w:after="240" w:line="240" w:lineRule="auto"/>
        <w:contextualSpacing w:val="0"/>
        <w:textAlignment w:val="baseline"/>
        <w:rPr>
          <w:rFonts w:eastAsia="Times New Roman" w:cstheme="minorHAnsi"/>
          <w:sz w:val="24"/>
          <w:szCs w:val="24"/>
          <w:u w:val="single"/>
        </w:rPr>
      </w:pPr>
      <w:hyperlink r:id="rId20" w:history="1">
        <w:r w:rsidRPr="005C01D7">
          <w:rPr>
            <w:rStyle w:val="Hyperlink"/>
            <w:rFonts w:eastAsia="Times New Roman" w:cstheme="minorHAnsi"/>
            <w:sz w:val="24"/>
            <w:szCs w:val="24"/>
          </w:rPr>
          <w:t>2 CFR 175 - AWARD TERM FOR TRAFFICKING IN PERSONS</w:t>
        </w:r>
      </w:hyperlink>
    </w:p>
    <w:p w14:paraId="6CE6FF32" w14:textId="77777777" w:rsidR="002A5865" w:rsidRPr="005C01D7" w:rsidRDefault="002A5865" w:rsidP="000A6168">
      <w:pPr>
        <w:pStyle w:val="ListParagraph"/>
        <w:numPr>
          <w:ilvl w:val="0"/>
          <w:numId w:val="16"/>
        </w:numPr>
        <w:shd w:val="clear" w:color="auto" w:fill="FFFFFF"/>
        <w:spacing w:after="240" w:line="240" w:lineRule="auto"/>
        <w:contextualSpacing w:val="0"/>
        <w:textAlignment w:val="baseline"/>
        <w:rPr>
          <w:rFonts w:eastAsia="Times New Roman" w:cstheme="minorHAnsi"/>
          <w:sz w:val="24"/>
          <w:szCs w:val="24"/>
          <w:u w:val="single"/>
        </w:rPr>
      </w:pPr>
      <w:hyperlink r:id="rId21" w:history="1">
        <w:r w:rsidRPr="005C01D7">
          <w:rPr>
            <w:rStyle w:val="Hyperlink"/>
            <w:rFonts w:eastAsia="Times New Roman" w:cstheme="minorHAnsi"/>
            <w:sz w:val="24"/>
            <w:szCs w:val="24"/>
          </w:rPr>
          <w:t>2 CFR 182 - GOVERNMENTWIDE REQUIREMENTS FOR DRUG-FREE WORKPLACE (FINANCIAL ASSISTANCE)</w:t>
        </w:r>
      </w:hyperlink>
    </w:p>
    <w:p w14:paraId="74D90D22" w14:textId="77777777" w:rsidR="002A5865" w:rsidRPr="005C01D7" w:rsidRDefault="002A5865" w:rsidP="000A6168">
      <w:pPr>
        <w:pStyle w:val="ListParagraph"/>
        <w:numPr>
          <w:ilvl w:val="0"/>
          <w:numId w:val="16"/>
        </w:numPr>
        <w:shd w:val="clear" w:color="auto" w:fill="FFFFFF"/>
        <w:spacing w:after="240" w:line="240" w:lineRule="auto"/>
        <w:contextualSpacing w:val="0"/>
        <w:textAlignment w:val="baseline"/>
        <w:rPr>
          <w:rFonts w:eastAsia="Times New Roman" w:cstheme="minorHAnsi"/>
          <w:sz w:val="24"/>
          <w:szCs w:val="24"/>
          <w:u w:val="single"/>
        </w:rPr>
      </w:pPr>
      <w:hyperlink r:id="rId22" w:history="1">
        <w:r w:rsidRPr="005C01D7">
          <w:rPr>
            <w:rStyle w:val="Hyperlink"/>
            <w:rFonts w:eastAsia="Times New Roman" w:cstheme="minorHAnsi"/>
            <w:sz w:val="24"/>
            <w:szCs w:val="24"/>
          </w:rPr>
          <w:t>2 CFR 183 - NEVER CONTRACT WITH THE ENEMY</w:t>
        </w:r>
      </w:hyperlink>
    </w:p>
    <w:p w14:paraId="45D9C7D0" w14:textId="77777777" w:rsidR="002A5865" w:rsidRPr="005C01D7" w:rsidRDefault="002A5865" w:rsidP="000A6168">
      <w:pPr>
        <w:pStyle w:val="ListParagraph"/>
        <w:numPr>
          <w:ilvl w:val="0"/>
          <w:numId w:val="16"/>
        </w:numPr>
        <w:shd w:val="clear" w:color="auto" w:fill="FFFFFF"/>
        <w:spacing w:after="240" w:line="240" w:lineRule="auto"/>
        <w:contextualSpacing w:val="0"/>
        <w:textAlignment w:val="baseline"/>
        <w:rPr>
          <w:rFonts w:eastAsia="Times New Roman" w:cstheme="minorHAnsi"/>
          <w:sz w:val="24"/>
          <w:szCs w:val="24"/>
          <w:u w:val="single"/>
        </w:rPr>
      </w:pPr>
      <w:hyperlink r:id="rId23" w:history="1">
        <w:r w:rsidRPr="005C01D7">
          <w:rPr>
            <w:rStyle w:val="Hyperlink"/>
            <w:rFonts w:eastAsia="Times New Roman" w:cstheme="minorHAnsi"/>
            <w:sz w:val="24"/>
            <w:szCs w:val="24"/>
          </w:rPr>
          <w:t>2 CFR 600 – DEPARTMENT OF STATE REQUIREMENTS</w:t>
        </w:r>
      </w:hyperlink>
    </w:p>
    <w:p w14:paraId="4ED35725" w14:textId="77777777" w:rsidR="002A5865" w:rsidRPr="005C01D7" w:rsidRDefault="002A5865" w:rsidP="000A6168">
      <w:pPr>
        <w:pStyle w:val="ListParagraph"/>
        <w:numPr>
          <w:ilvl w:val="0"/>
          <w:numId w:val="16"/>
        </w:numPr>
        <w:shd w:val="clear" w:color="auto" w:fill="FFFFFF"/>
        <w:spacing w:after="240" w:line="240" w:lineRule="auto"/>
        <w:contextualSpacing w:val="0"/>
        <w:textAlignment w:val="baseline"/>
        <w:rPr>
          <w:rFonts w:eastAsia="Times New Roman" w:cstheme="minorHAnsi"/>
          <w:sz w:val="24"/>
          <w:szCs w:val="24"/>
          <w:u w:val="single"/>
        </w:rPr>
      </w:pPr>
      <w:hyperlink r:id="rId24" w:history="1">
        <w:r w:rsidRPr="005C01D7">
          <w:rPr>
            <w:rStyle w:val="Hyperlink"/>
            <w:rFonts w:eastAsia="Times New Roman" w:cstheme="minorHAnsi"/>
            <w:sz w:val="24"/>
            <w:szCs w:val="24"/>
          </w:rPr>
          <w:t>U.S. DEPARTMENT OF STATE STANDARD TERMS AND CONDITIONS</w:t>
        </w:r>
      </w:hyperlink>
    </w:p>
    <w:p w14:paraId="37FAC4F8" w14:textId="194DDC3E" w:rsidR="00CC5A32" w:rsidRPr="00380226" w:rsidRDefault="00CC5A32" w:rsidP="4A3E013D">
      <w:pPr>
        <w:spacing w:after="0" w:line="240" w:lineRule="atLeast"/>
        <w:ind w:left="1440"/>
        <w:textAlignment w:val="baseline"/>
        <w:rPr>
          <w:color w:val="000000" w:themeColor="text1"/>
          <w:sz w:val="24"/>
          <w:szCs w:val="24"/>
        </w:rPr>
      </w:pPr>
    </w:p>
    <w:p w14:paraId="2B367DB3" w14:textId="30533126" w:rsidR="00DB7B0A" w:rsidRPr="00C007FA" w:rsidRDefault="00291797" w:rsidP="000A6168">
      <w:pPr>
        <w:pStyle w:val="Heading5"/>
        <w:numPr>
          <w:ilvl w:val="0"/>
          <w:numId w:val="18"/>
        </w:numPr>
        <w:rPr>
          <w:b/>
          <w:bCs/>
          <w:i/>
          <w:iCs/>
          <w:color w:val="auto"/>
          <w:sz w:val="24"/>
          <w:szCs w:val="24"/>
        </w:rPr>
      </w:pPr>
      <w:r>
        <w:rPr>
          <w:b/>
          <w:bCs/>
          <w:i/>
          <w:iCs/>
          <w:color w:val="auto"/>
          <w:sz w:val="24"/>
          <w:szCs w:val="24"/>
        </w:rPr>
        <w:t>Reporting</w:t>
      </w:r>
    </w:p>
    <w:p w14:paraId="3BB43A36" w14:textId="58FD49C9" w:rsidR="009F148D" w:rsidRPr="00380226" w:rsidRDefault="009F148D" w:rsidP="009F148D">
      <w:pPr>
        <w:shd w:val="clear" w:color="auto" w:fill="FFFFFF" w:themeFill="background1"/>
        <w:spacing w:after="0" w:line="240" w:lineRule="auto"/>
        <w:ind w:left="360"/>
        <w:textAlignment w:val="baseline"/>
        <w:rPr>
          <w:rFonts w:eastAsia="Times New Roman"/>
          <w:i/>
          <w:iCs/>
          <w:color w:val="FF0000"/>
          <w:sz w:val="24"/>
          <w:szCs w:val="24"/>
        </w:rPr>
      </w:pPr>
      <w:r w:rsidRPr="005C01D7">
        <w:rPr>
          <w:rFonts w:eastAsia="Times New Roman"/>
          <w:b/>
          <w:bCs/>
          <w:sz w:val="24"/>
          <w:szCs w:val="24"/>
        </w:rPr>
        <w:t xml:space="preserve">Reporting Requirements: </w:t>
      </w:r>
      <w:r w:rsidRPr="005C01D7">
        <w:rPr>
          <w:rFonts w:eastAsia="Times New Roman"/>
          <w:sz w:val="24"/>
          <w:szCs w:val="24"/>
        </w:rPr>
        <w:t>Recipients will be required to submit financial reports and program reports.</w:t>
      </w:r>
      <w:r w:rsidR="00E913C0">
        <w:rPr>
          <w:rFonts w:eastAsia="Times New Roman"/>
          <w:sz w:val="24"/>
          <w:szCs w:val="24"/>
        </w:rPr>
        <w:t xml:space="preserve"> </w:t>
      </w:r>
      <w:r w:rsidRPr="005C01D7">
        <w:rPr>
          <w:rFonts w:eastAsia="Times New Roman"/>
          <w:sz w:val="24"/>
          <w:szCs w:val="24"/>
        </w:rPr>
        <w:t xml:space="preserve">The award document will specify </w:t>
      </w:r>
      <w:r w:rsidR="00502886">
        <w:rPr>
          <w:rFonts w:eastAsia="Times New Roman"/>
          <w:sz w:val="24"/>
          <w:szCs w:val="24"/>
        </w:rPr>
        <w:t xml:space="preserve">what reports are required and </w:t>
      </w:r>
      <w:r w:rsidRPr="005C01D7">
        <w:rPr>
          <w:rFonts w:eastAsia="Times New Roman"/>
          <w:sz w:val="24"/>
          <w:szCs w:val="24"/>
        </w:rPr>
        <w:t>how often these reports must be submitted</w:t>
      </w:r>
      <w:r w:rsidRPr="005C01D7">
        <w:rPr>
          <w:rFonts w:eastAsia="Times New Roman"/>
          <w:i/>
          <w:iCs/>
          <w:color w:val="FF0000"/>
          <w:sz w:val="24"/>
          <w:szCs w:val="24"/>
        </w:rPr>
        <w:t xml:space="preserve"> </w:t>
      </w:r>
    </w:p>
    <w:p w14:paraId="0C2A0D0D" w14:textId="77777777" w:rsidR="009F148D" w:rsidRDefault="009F148D" w:rsidP="009F148D">
      <w:pPr>
        <w:shd w:val="clear" w:color="auto" w:fill="FFFFFF" w:themeFill="background1"/>
        <w:spacing w:after="0" w:line="240" w:lineRule="auto"/>
        <w:ind w:left="360"/>
        <w:rPr>
          <w:rFonts w:eastAsia="Times New Roman"/>
          <w:i/>
          <w:iCs/>
          <w:color w:val="FF0000"/>
          <w:sz w:val="24"/>
          <w:szCs w:val="24"/>
        </w:rPr>
      </w:pPr>
    </w:p>
    <w:p w14:paraId="4443609F" w14:textId="691D7B51" w:rsidR="009F148D" w:rsidRPr="005C01D7" w:rsidRDefault="009F148D" w:rsidP="009F148D">
      <w:pPr>
        <w:shd w:val="clear" w:color="auto" w:fill="FFFFFF" w:themeFill="background1"/>
        <w:spacing w:after="0" w:line="240" w:lineRule="auto"/>
        <w:ind w:left="360"/>
        <w:rPr>
          <w:rFonts w:eastAsia="Times New Roman"/>
          <w:color w:val="000000" w:themeColor="text1"/>
          <w:sz w:val="24"/>
          <w:szCs w:val="24"/>
        </w:rPr>
      </w:pPr>
      <w:r w:rsidRPr="5E612342">
        <w:rPr>
          <w:rFonts w:eastAsia="Times New Roman"/>
          <w:b/>
          <w:bCs/>
          <w:color w:val="000000" w:themeColor="text1"/>
          <w:sz w:val="24"/>
          <w:szCs w:val="24"/>
        </w:rPr>
        <w:t>Foreign Assistance Data Review:</w:t>
      </w:r>
      <w:r w:rsidRPr="5E612342">
        <w:rPr>
          <w:rFonts w:eastAsia="Times New Roman"/>
          <w:color w:val="000000" w:themeColor="text1"/>
          <w:sz w:val="24"/>
          <w:szCs w:val="24"/>
        </w:rPr>
        <w:t xml:space="preserve"> As required by Congress, the Department of State must make progress in its efforts to improve tracking and reporting of foreign assistance data through the Foreign Assistance Data Review (FADR).</w:t>
      </w:r>
      <w:r w:rsidR="00E913C0">
        <w:rPr>
          <w:rFonts w:eastAsia="Times New Roman"/>
          <w:color w:val="000000" w:themeColor="text1"/>
          <w:sz w:val="24"/>
          <w:szCs w:val="24"/>
        </w:rPr>
        <w:t xml:space="preserve"> </w:t>
      </w:r>
      <w:r w:rsidRPr="5E612342">
        <w:rPr>
          <w:rFonts w:eastAsia="Times New Roman"/>
          <w:color w:val="000000" w:themeColor="text1"/>
          <w:sz w:val="24"/>
          <w:szCs w:val="24"/>
        </w:rPr>
        <w:t>The FADR requires tracking of foreign assistance activity data from budgeting, planning, and allocation through obligation and disbursement.</w:t>
      </w:r>
      <w:r w:rsidR="00E913C0">
        <w:rPr>
          <w:rFonts w:eastAsia="Times New Roman"/>
          <w:color w:val="000000" w:themeColor="text1"/>
          <w:sz w:val="24"/>
          <w:szCs w:val="24"/>
        </w:rPr>
        <w:t xml:space="preserve"> </w:t>
      </w:r>
      <w:r w:rsidRPr="5E612342">
        <w:rPr>
          <w:rFonts w:eastAsia="Times New Roman"/>
          <w:color w:val="000000" w:themeColor="text1"/>
          <w:sz w:val="24"/>
          <w:szCs w:val="24"/>
        </w:rPr>
        <w:t>Successful applicants will be required to report and draw down federal funding based on the appropriate FADR Data Elements, indicated within their award documentation.</w:t>
      </w:r>
      <w:r w:rsidR="00E913C0">
        <w:rPr>
          <w:rFonts w:eastAsia="Times New Roman"/>
          <w:color w:val="000000" w:themeColor="text1"/>
          <w:sz w:val="24"/>
          <w:szCs w:val="24"/>
        </w:rPr>
        <w:t xml:space="preserve"> </w:t>
      </w:r>
      <w:r w:rsidRPr="5E612342">
        <w:rPr>
          <w:rFonts w:eastAsia="Times New Roman"/>
          <w:color w:val="000000" w:themeColor="text1"/>
          <w:sz w:val="24"/>
          <w:szCs w:val="24"/>
        </w:rPr>
        <w:t>In cases of more than one FADR Data Element, typically program or sector and/or regions or country, the successful applicant will be required to maintain separate accounting records.</w:t>
      </w:r>
    </w:p>
    <w:p w14:paraId="67DE96BD" w14:textId="77777777" w:rsidR="009F148D" w:rsidRPr="00380226" w:rsidRDefault="009F148D" w:rsidP="009F148D">
      <w:pPr>
        <w:shd w:val="clear" w:color="auto" w:fill="FFFFFF" w:themeFill="background1"/>
        <w:spacing w:after="0" w:line="240" w:lineRule="auto"/>
        <w:textAlignment w:val="baseline"/>
        <w:rPr>
          <w:rFonts w:eastAsia="Times New Roman"/>
          <w:i/>
          <w:iCs/>
          <w:color w:val="FF0000"/>
          <w:sz w:val="24"/>
          <w:szCs w:val="24"/>
        </w:rPr>
      </w:pPr>
    </w:p>
    <w:p w14:paraId="6790E372" w14:textId="77777777" w:rsidR="009F148D" w:rsidRPr="00BA6983" w:rsidRDefault="009F148D" w:rsidP="009F148D">
      <w:pPr>
        <w:shd w:val="clear" w:color="auto" w:fill="FFFFFF"/>
        <w:spacing w:after="0" w:line="240" w:lineRule="auto"/>
        <w:textAlignment w:val="baseline"/>
        <w:rPr>
          <w:rFonts w:eastAsia="Times New Roman" w:cstheme="minorHAnsi"/>
          <w:iCs/>
          <w:color w:val="FF0000"/>
          <w:sz w:val="24"/>
          <w:szCs w:val="24"/>
        </w:rPr>
      </w:pPr>
    </w:p>
    <w:p w14:paraId="3C728859" w14:textId="77777777" w:rsidR="009F148D" w:rsidRDefault="009F148D" w:rsidP="009F148D">
      <w:pPr>
        <w:shd w:val="clear" w:color="auto" w:fill="FFFFFF"/>
        <w:spacing w:after="0" w:line="240" w:lineRule="auto"/>
        <w:ind w:left="360"/>
        <w:textAlignment w:val="baseline"/>
        <w:rPr>
          <w:rFonts w:eastAsia="Times New Roman" w:cstheme="minorHAnsi"/>
          <w:color w:val="000000" w:themeColor="text1"/>
          <w:sz w:val="24"/>
          <w:szCs w:val="24"/>
        </w:rPr>
      </w:pPr>
      <w:r w:rsidRPr="005C01D7">
        <w:rPr>
          <w:rFonts w:eastAsia="Times New Roman" w:cstheme="minorHAnsi"/>
          <w:color w:val="000000" w:themeColor="text1"/>
          <w:sz w:val="24"/>
          <w:szCs w:val="24"/>
        </w:rPr>
        <w:t xml:space="preserve">Applicants should be aware of the post award reporting requirements reflected in </w:t>
      </w:r>
      <w:hyperlink r:id="rId25" w:anchor="ap2.1.200_1521.xii" w:history="1">
        <w:r w:rsidRPr="005C01D7">
          <w:rPr>
            <w:rStyle w:val="Hyperlink"/>
            <w:rFonts w:cstheme="minorHAnsi"/>
            <w:sz w:val="24"/>
            <w:szCs w:val="24"/>
          </w:rPr>
          <w:t>2 CFR 200 Appendix XII—Award Term and Condition for Recipient Integrity and Performance Matters</w:t>
        </w:r>
      </w:hyperlink>
      <w:r w:rsidRPr="005C01D7">
        <w:rPr>
          <w:rFonts w:eastAsia="Times New Roman" w:cstheme="minorHAnsi"/>
          <w:color w:val="000000" w:themeColor="text1"/>
          <w:sz w:val="24"/>
          <w:szCs w:val="24"/>
        </w:rPr>
        <w:t>.</w:t>
      </w:r>
    </w:p>
    <w:p w14:paraId="7DF36835" w14:textId="77777777" w:rsidR="007D25EA" w:rsidRDefault="007D25EA" w:rsidP="009F148D">
      <w:pPr>
        <w:shd w:val="clear" w:color="auto" w:fill="FFFFFF"/>
        <w:spacing w:after="0" w:line="240" w:lineRule="auto"/>
        <w:ind w:left="360"/>
        <w:textAlignment w:val="baseline"/>
        <w:rPr>
          <w:rFonts w:eastAsia="Times New Roman" w:cstheme="minorHAnsi"/>
          <w:color w:val="000000" w:themeColor="text1"/>
          <w:sz w:val="24"/>
          <w:szCs w:val="24"/>
        </w:rPr>
      </w:pPr>
    </w:p>
    <w:p w14:paraId="3B6E4836" w14:textId="00B39CAF" w:rsidR="001033F6" w:rsidRPr="00AC724A" w:rsidRDefault="007A2FFC" w:rsidP="000A6168">
      <w:pPr>
        <w:pStyle w:val="Heading3"/>
        <w:numPr>
          <w:ilvl w:val="0"/>
          <w:numId w:val="2"/>
        </w:numPr>
        <w:ind w:left="360"/>
        <w:rPr>
          <w:b/>
          <w:bCs/>
          <w:color w:val="auto"/>
        </w:rPr>
      </w:pPr>
      <w:r>
        <w:rPr>
          <w:b/>
          <w:bCs/>
          <w:color w:val="auto"/>
        </w:rPr>
        <w:t xml:space="preserve"> </w:t>
      </w:r>
      <w:bookmarkStart w:id="9" w:name="_Toc178331634"/>
      <w:r w:rsidR="00633C23">
        <w:rPr>
          <w:b/>
          <w:bCs/>
          <w:color w:val="auto"/>
        </w:rPr>
        <w:t>Other Information</w:t>
      </w:r>
      <w:bookmarkEnd w:id="9"/>
      <w:r w:rsidR="00633C23">
        <w:rPr>
          <w:b/>
          <w:bCs/>
          <w:color w:val="auto"/>
        </w:rPr>
        <w:t xml:space="preserve"> </w:t>
      </w:r>
    </w:p>
    <w:p w14:paraId="3D75CE7A" w14:textId="77777777" w:rsidR="007D25EA" w:rsidRDefault="007D25EA" w:rsidP="00C007FA">
      <w:pPr>
        <w:shd w:val="clear" w:color="auto" w:fill="FFFFFF"/>
        <w:spacing w:after="0" w:line="240" w:lineRule="auto"/>
        <w:textAlignment w:val="baseline"/>
        <w:rPr>
          <w:rFonts w:eastAsia="Times New Roman" w:cstheme="minorHAnsi"/>
          <w:color w:val="000000" w:themeColor="text1"/>
          <w:sz w:val="24"/>
          <w:szCs w:val="24"/>
        </w:rPr>
      </w:pPr>
    </w:p>
    <w:p w14:paraId="1AB9D4F0" w14:textId="36D7A75E" w:rsidR="00E8737E" w:rsidRDefault="00E8737E" w:rsidP="00E8737E">
      <w:pPr>
        <w:shd w:val="clear" w:color="auto" w:fill="FFFFFF"/>
        <w:spacing w:after="0" w:line="240" w:lineRule="auto"/>
        <w:textAlignment w:val="baseline"/>
        <w:rPr>
          <w:rFonts w:eastAsia="Times New Roman" w:cstheme="minorHAnsi"/>
          <w:b/>
          <w:bCs/>
          <w:sz w:val="24"/>
          <w:szCs w:val="24"/>
          <w:bdr w:val="none" w:sz="0" w:space="0" w:color="auto" w:frame="1"/>
        </w:rPr>
      </w:pPr>
      <w:r w:rsidRPr="005C01D7">
        <w:rPr>
          <w:rFonts w:eastAsia="Times New Roman" w:cstheme="minorHAnsi"/>
          <w:b/>
          <w:bCs/>
          <w:sz w:val="24"/>
          <w:szCs w:val="24"/>
          <w:bdr w:val="none" w:sz="0" w:space="0" w:color="auto" w:frame="1"/>
        </w:rPr>
        <w:t>Guidelines for Budget Justification</w:t>
      </w:r>
    </w:p>
    <w:p w14:paraId="4FA8A963" w14:textId="77777777" w:rsidR="00C007FA" w:rsidRPr="00C007FA" w:rsidRDefault="00C007FA" w:rsidP="00E8737E">
      <w:pPr>
        <w:shd w:val="clear" w:color="auto" w:fill="FFFFFF"/>
        <w:spacing w:after="0" w:line="240" w:lineRule="auto"/>
        <w:textAlignment w:val="baseline"/>
        <w:rPr>
          <w:rFonts w:eastAsia="Times New Roman" w:cstheme="minorHAnsi"/>
          <w:b/>
          <w:bCs/>
          <w:sz w:val="24"/>
          <w:szCs w:val="24"/>
          <w:bdr w:val="none" w:sz="0" w:space="0" w:color="auto" w:frame="1"/>
        </w:rPr>
      </w:pPr>
    </w:p>
    <w:p w14:paraId="167C06C8" w14:textId="3DCF4EC9" w:rsidR="00E8737E" w:rsidRPr="005C01D7" w:rsidRDefault="00E8737E" w:rsidP="5E612342">
      <w:pPr>
        <w:shd w:val="clear" w:color="auto" w:fill="FFFFFF" w:themeFill="background1"/>
        <w:spacing w:after="390" w:line="240" w:lineRule="auto"/>
        <w:textAlignment w:val="baseline"/>
        <w:rPr>
          <w:rFonts w:eastAsia="Times New Roman"/>
          <w:sz w:val="24"/>
          <w:szCs w:val="24"/>
        </w:rPr>
      </w:pPr>
      <w:r w:rsidRPr="5E612342">
        <w:rPr>
          <w:rFonts w:eastAsia="Times New Roman"/>
          <w:sz w:val="24"/>
          <w:szCs w:val="24"/>
        </w:rPr>
        <w:t>Personnel and Fringe Benefits:</w:t>
      </w:r>
      <w:r w:rsidR="00E913C0">
        <w:rPr>
          <w:rFonts w:eastAsia="Times New Roman"/>
          <w:sz w:val="24"/>
          <w:szCs w:val="24"/>
        </w:rPr>
        <w:t xml:space="preserve"> </w:t>
      </w:r>
      <w:r w:rsidRPr="5E612342">
        <w:rPr>
          <w:rFonts w:eastAsia="Times New Roman"/>
          <w:sz w:val="24"/>
          <w:szCs w:val="24"/>
        </w:rPr>
        <w:t>Describe the wages, salaries, and benefits of temporary or permanent staff who will be working directly for the applicant on the program, and the percentage of their time that will be spent on the program.</w:t>
      </w:r>
    </w:p>
    <w:p w14:paraId="2F1CE2FA" w14:textId="67858D87" w:rsidR="00E8737E" w:rsidRPr="005C01D7" w:rsidRDefault="00E8737E" w:rsidP="5E612342">
      <w:pPr>
        <w:shd w:val="clear" w:color="auto" w:fill="FFFFFF" w:themeFill="background1"/>
        <w:spacing w:after="390" w:line="240" w:lineRule="auto"/>
        <w:textAlignment w:val="baseline"/>
        <w:rPr>
          <w:rFonts w:eastAsia="Times New Roman"/>
          <w:sz w:val="24"/>
          <w:szCs w:val="24"/>
        </w:rPr>
      </w:pPr>
      <w:r w:rsidRPr="5E612342">
        <w:rPr>
          <w:rFonts w:eastAsia="Times New Roman"/>
          <w:sz w:val="24"/>
          <w:szCs w:val="24"/>
        </w:rPr>
        <w:t>Travel:</w:t>
      </w:r>
      <w:r w:rsidR="00E913C0">
        <w:rPr>
          <w:rFonts w:eastAsia="Times New Roman"/>
          <w:sz w:val="24"/>
          <w:szCs w:val="24"/>
        </w:rPr>
        <w:t xml:space="preserve"> </w:t>
      </w:r>
      <w:r w:rsidRPr="5E612342">
        <w:rPr>
          <w:rFonts w:eastAsia="Times New Roman"/>
          <w:sz w:val="24"/>
          <w:szCs w:val="24"/>
        </w:rPr>
        <w:t>Estimate the costs of travel and per diem for this program, for program staff, consultants or speakers, and participants/beneficiaries.</w:t>
      </w:r>
      <w:r w:rsidR="00E913C0">
        <w:rPr>
          <w:rFonts w:eastAsia="Times New Roman"/>
          <w:sz w:val="24"/>
          <w:szCs w:val="24"/>
        </w:rPr>
        <w:t xml:space="preserve"> </w:t>
      </w:r>
      <w:r w:rsidRPr="5E612342">
        <w:rPr>
          <w:rFonts w:eastAsia="Times New Roman"/>
          <w:sz w:val="24"/>
          <w:szCs w:val="24"/>
        </w:rPr>
        <w:t>If the program involves international travel, include a brief statement of justification for that travel.</w:t>
      </w:r>
    </w:p>
    <w:p w14:paraId="023C4CC4" w14:textId="73FFDEAF" w:rsidR="00E8737E" w:rsidRPr="005C01D7" w:rsidRDefault="00E8737E" w:rsidP="5E612342">
      <w:pPr>
        <w:shd w:val="clear" w:color="auto" w:fill="FFFFFF" w:themeFill="background1"/>
        <w:spacing w:after="390" w:line="240" w:lineRule="auto"/>
        <w:textAlignment w:val="baseline"/>
        <w:rPr>
          <w:rFonts w:eastAsia="Times New Roman"/>
          <w:sz w:val="24"/>
          <w:szCs w:val="24"/>
        </w:rPr>
      </w:pPr>
      <w:r w:rsidRPr="5E612342">
        <w:rPr>
          <w:rFonts w:eastAsia="Times New Roman"/>
          <w:sz w:val="24"/>
          <w:szCs w:val="24"/>
        </w:rPr>
        <w:t>Equipment:</w:t>
      </w:r>
      <w:r w:rsidR="00E913C0">
        <w:rPr>
          <w:rFonts w:eastAsia="Times New Roman"/>
          <w:sz w:val="24"/>
          <w:szCs w:val="24"/>
        </w:rPr>
        <w:t xml:space="preserve"> </w:t>
      </w:r>
      <w:r w:rsidRPr="5E612342">
        <w:rPr>
          <w:rFonts w:eastAsia="Times New Roman"/>
          <w:sz w:val="24"/>
          <w:szCs w:val="24"/>
        </w:rPr>
        <w:t>Describe any machinery, furniture, or other personal property that is required for the program, which has a useful life of more than one year (or a life longer than the duration of the program), and costs at least $</w:t>
      </w:r>
      <w:r w:rsidR="00B708CD" w:rsidRPr="5E612342">
        <w:rPr>
          <w:rFonts w:eastAsia="Times New Roman"/>
          <w:sz w:val="24"/>
          <w:szCs w:val="24"/>
        </w:rPr>
        <w:t>10</w:t>
      </w:r>
      <w:r w:rsidRPr="5E612342">
        <w:rPr>
          <w:rFonts w:eastAsia="Times New Roman"/>
          <w:sz w:val="24"/>
          <w:szCs w:val="24"/>
        </w:rPr>
        <w:t>,000 per unit.</w:t>
      </w:r>
    </w:p>
    <w:p w14:paraId="5E59BAAA" w14:textId="656CC0E7" w:rsidR="00E8737E" w:rsidRPr="005C01D7" w:rsidRDefault="00E8737E" w:rsidP="5E612342">
      <w:pPr>
        <w:shd w:val="clear" w:color="auto" w:fill="FFFFFF" w:themeFill="background1"/>
        <w:spacing w:after="390" w:line="240" w:lineRule="auto"/>
        <w:textAlignment w:val="baseline"/>
        <w:rPr>
          <w:rFonts w:eastAsia="Times New Roman"/>
          <w:sz w:val="24"/>
          <w:szCs w:val="24"/>
        </w:rPr>
      </w:pPr>
      <w:r w:rsidRPr="5E612342">
        <w:rPr>
          <w:rFonts w:eastAsia="Times New Roman"/>
          <w:sz w:val="24"/>
          <w:szCs w:val="24"/>
        </w:rPr>
        <w:t>Supplies:</w:t>
      </w:r>
      <w:r w:rsidR="00E913C0">
        <w:rPr>
          <w:rFonts w:eastAsia="Times New Roman"/>
          <w:sz w:val="24"/>
          <w:szCs w:val="24"/>
        </w:rPr>
        <w:t xml:space="preserve"> </w:t>
      </w:r>
      <w:r w:rsidRPr="5E612342">
        <w:rPr>
          <w:rFonts w:eastAsia="Times New Roman"/>
          <w:sz w:val="24"/>
          <w:szCs w:val="24"/>
        </w:rPr>
        <w:t>List and describe all the items and materials, including any computer devices, that are needed for the program.</w:t>
      </w:r>
      <w:r w:rsidR="00E913C0">
        <w:rPr>
          <w:rFonts w:eastAsia="Times New Roman"/>
          <w:sz w:val="24"/>
          <w:szCs w:val="24"/>
        </w:rPr>
        <w:t xml:space="preserve"> </w:t>
      </w:r>
      <w:r w:rsidRPr="5E612342">
        <w:rPr>
          <w:rFonts w:eastAsia="Times New Roman"/>
          <w:sz w:val="24"/>
          <w:szCs w:val="24"/>
        </w:rPr>
        <w:t>If an item costs more than $</w:t>
      </w:r>
      <w:r w:rsidR="00B708CD" w:rsidRPr="5E612342">
        <w:rPr>
          <w:rFonts w:eastAsia="Times New Roman"/>
          <w:sz w:val="24"/>
          <w:szCs w:val="24"/>
        </w:rPr>
        <w:t>10</w:t>
      </w:r>
      <w:r w:rsidRPr="5E612342">
        <w:rPr>
          <w:rFonts w:eastAsia="Times New Roman"/>
          <w:sz w:val="24"/>
          <w:szCs w:val="24"/>
        </w:rPr>
        <w:t>,000 per unit, then put it in the budget under Equipment.</w:t>
      </w:r>
    </w:p>
    <w:p w14:paraId="335B0632" w14:textId="5DCFEA82"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Contractual: Describe goods and services that the applicant plans to acquire through a contract with a vendor.</w:t>
      </w:r>
      <w:r w:rsidR="00E913C0">
        <w:rPr>
          <w:rFonts w:eastAsia="Times New Roman" w:cstheme="minorHAnsi"/>
          <w:sz w:val="24"/>
          <w:szCs w:val="24"/>
        </w:rPr>
        <w:t xml:space="preserve"> </w:t>
      </w:r>
      <w:r w:rsidRPr="005C01D7">
        <w:rPr>
          <w:rFonts w:eastAsia="Times New Roman" w:cstheme="minorHAnsi"/>
          <w:sz w:val="24"/>
          <w:szCs w:val="24"/>
        </w:rPr>
        <w:t xml:space="preserve">Also describe any sub-awards to non-profit partners that will help carry out the program activities. </w:t>
      </w:r>
    </w:p>
    <w:p w14:paraId="46096F00" w14:textId="5DA7E646" w:rsidR="00E8737E" w:rsidRPr="005C01D7" w:rsidRDefault="00E8737E" w:rsidP="5E612342">
      <w:pPr>
        <w:shd w:val="clear" w:color="auto" w:fill="FFFFFF" w:themeFill="background1"/>
        <w:spacing w:after="390" w:line="240" w:lineRule="auto"/>
        <w:textAlignment w:val="baseline"/>
        <w:rPr>
          <w:rFonts w:eastAsia="Times New Roman"/>
          <w:sz w:val="24"/>
          <w:szCs w:val="24"/>
        </w:rPr>
      </w:pPr>
      <w:r w:rsidRPr="5E612342">
        <w:rPr>
          <w:rFonts w:eastAsia="Times New Roman"/>
          <w:sz w:val="24"/>
          <w:szCs w:val="24"/>
        </w:rPr>
        <w:t>Other Direct Costs:</w:t>
      </w:r>
      <w:r w:rsidR="00E913C0">
        <w:rPr>
          <w:rFonts w:eastAsia="Times New Roman"/>
          <w:sz w:val="24"/>
          <w:szCs w:val="24"/>
        </w:rPr>
        <w:t xml:space="preserve"> </w:t>
      </w:r>
      <w:r w:rsidRPr="5E612342">
        <w:rPr>
          <w:rFonts w:eastAsia="Times New Roman"/>
          <w:sz w:val="24"/>
          <w:szCs w:val="24"/>
        </w:rPr>
        <w:t>Describe other costs directly associated with the program, which do not fit in the other categories.</w:t>
      </w:r>
      <w:r w:rsidR="00E913C0">
        <w:rPr>
          <w:rFonts w:eastAsia="Times New Roman"/>
          <w:sz w:val="24"/>
          <w:szCs w:val="24"/>
        </w:rPr>
        <w:t xml:space="preserve"> </w:t>
      </w:r>
      <w:r w:rsidRPr="5E612342">
        <w:rPr>
          <w:rFonts w:eastAsia="Times New Roman"/>
          <w:sz w:val="24"/>
          <w:szCs w:val="24"/>
        </w:rPr>
        <w:t>For example, shipping costs for materials and equipment or applicable taxes.</w:t>
      </w:r>
      <w:r w:rsidR="00E913C0">
        <w:rPr>
          <w:rFonts w:eastAsia="Times New Roman"/>
          <w:sz w:val="24"/>
          <w:szCs w:val="24"/>
        </w:rPr>
        <w:t xml:space="preserve"> </w:t>
      </w:r>
      <w:r w:rsidRPr="5E612342">
        <w:rPr>
          <w:rFonts w:eastAsia="Times New Roman"/>
          <w:sz w:val="24"/>
          <w:szCs w:val="24"/>
        </w:rPr>
        <w:t>All “Other” or “Miscellaneous” expenses must be itemized and explained.</w:t>
      </w:r>
    </w:p>
    <w:p w14:paraId="72F42DBC" w14:textId="2CFB5A27" w:rsidR="00E8737E" w:rsidRPr="00380226" w:rsidRDefault="00E8737E" w:rsidP="00E8737E">
      <w:pPr>
        <w:shd w:val="clear" w:color="auto" w:fill="FFFFFF" w:themeFill="background1"/>
        <w:spacing w:after="390" w:line="240" w:lineRule="auto"/>
        <w:textAlignment w:val="baseline"/>
        <w:rPr>
          <w:rFonts w:eastAsia="Times New Roman"/>
          <w:sz w:val="24"/>
          <w:szCs w:val="24"/>
        </w:rPr>
      </w:pPr>
      <w:r w:rsidRPr="5E612342">
        <w:rPr>
          <w:rFonts w:eastAsia="Times New Roman"/>
          <w:sz w:val="24"/>
          <w:szCs w:val="24"/>
        </w:rPr>
        <w:t>Indirect Costs:</w:t>
      </w:r>
      <w:r w:rsidR="00E913C0">
        <w:rPr>
          <w:rFonts w:eastAsia="Times New Roman"/>
          <w:sz w:val="24"/>
          <w:szCs w:val="24"/>
        </w:rPr>
        <w:t xml:space="preserve"> </w:t>
      </w:r>
      <w:r w:rsidRPr="5E612342">
        <w:rPr>
          <w:rFonts w:eastAsia="Times New Roman"/>
          <w:sz w:val="24"/>
          <w:szCs w:val="24"/>
        </w:rPr>
        <w:t>These are costs that cannot be linked directly to the program activities, such as overhead costs needed to help keep the organization operating.</w:t>
      </w:r>
      <w:r w:rsidR="00E913C0">
        <w:rPr>
          <w:rFonts w:eastAsia="Times New Roman"/>
          <w:sz w:val="24"/>
          <w:szCs w:val="24"/>
        </w:rPr>
        <w:t xml:space="preserve"> </w:t>
      </w:r>
      <w:r w:rsidRPr="5E612342">
        <w:rPr>
          <w:rFonts w:eastAsia="Times New Roman"/>
          <w:sz w:val="24"/>
          <w:szCs w:val="24"/>
        </w:rPr>
        <w:t>If your organization has a Negotiated Indirect Cost Rate (NICRA) and includes NICRA charges in the budget, attach a copy of your latest NICRA.</w:t>
      </w:r>
      <w:r w:rsidR="00E913C0">
        <w:rPr>
          <w:rFonts w:eastAsia="Times New Roman"/>
          <w:sz w:val="24"/>
          <w:szCs w:val="24"/>
        </w:rPr>
        <w:t xml:space="preserve"> </w:t>
      </w:r>
      <w:r w:rsidRPr="5E612342">
        <w:rPr>
          <w:rFonts w:eastAsia="Times New Roman"/>
          <w:sz w:val="24"/>
          <w:szCs w:val="24"/>
        </w:rPr>
        <w:t>Organizations that have never had a NICRA may request indirect costs of 1</w:t>
      </w:r>
      <w:r w:rsidR="00B708CD" w:rsidRPr="5E612342">
        <w:rPr>
          <w:rFonts w:eastAsia="Times New Roman"/>
          <w:sz w:val="24"/>
          <w:szCs w:val="24"/>
        </w:rPr>
        <w:t>5</w:t>
      </w:r>
      <w:r w:rsidRPr="5E612342">
        <w:rPr>
          <w:rFonts w:eastAsia="Times New Roman"/>
          <w:sz w:val="24"/>
          <w:szCs w:val="24"/>
        </w:rPr>
        <w:t xml:space="preserve">% of </w:t>
      </w:r>
      <w:r w:rsidR="00B708CD" w:rsidRPr="5E612342">
        <w:rPr>
          <w:rFonts w:eastAsia="Times New Roman"/>
          <w:sz w:val="24"/>
          <w:szCs w:val="24"/>
        </w:rPr>
        <w:t>M</w:t>
      </w:r>
      <w:r w:rsidRPr="5E612342">
        <w:rPr>
          <w:rFonts w:eastAsia="Times New Roman"/>
          <w:sz w:val="24"/>
          <w:szCs w:val="24"/>
        </w:rPr>
        <w:t xml:space="preserve">odified </w:t>
      </w:r>
      <w:r w:rsidR="00B708CD" w:rsidRPr="5E612342">
        <w:rPr>
          <w:rFonts w:eastAsia="Times New Roman"/>
          <w:sz w:val="24"/>
          <w:szCs w:val="24"/>
        </w:rPr>
        <w:t>T</w:t>
      </w:r>
      <w:r w:rsidRPr="5E612342">
        <w:rPr>
          <w:rFonts w:eastAsia="Times New Roman"/>
          <w:sz w:val="24"/>
          <w:szCs w:val="24"/>
        </w:rPr>
        <w:t xml:space="preserve">otal </w:t>
      </w:r>
      <w:r w:rsidR="00B708CD" w:rsidRPr="5E612342">
        <w:rPr>
          <w:rFonts w:eastAsia="Times New Roman"/>
          <w:sz w:val="24"/>
          <w:szCs w:val="24"/>
        </w:rPr>
        <w:t>D</w:t>
      </w:r>
      <w:r w:rsidRPr="5E612342">
        <w:rPr>
          <w:rFonts w:eastAsia="Times New Roman"/>
          <w:sz w:val="24"/>
          <w:szCs w:val="24"/>
        </w:rPr>
        <w:t xml:space="preserve">irect </w:t>
      </w:r>
      <w:r w:rsidR="00B708CD" w:rsidRPr="5E612342">
        <w:rPr>
          <w:rFonts w:eastAsia="Times New Roman"/>
          <w:sz w:val="24"/>
          <w:szCs w:val="24"/>
        </w:rPr>
        <w:t>C</w:t>
      </w:r>
      <w:r w:rsidRPr="5E612342">
        <w:rPr>
          <w:rFonts w:eastAsia="Times New Roman"/>
          <w:sz w:val="24"/>
          <w:szCs w:val="24"/>
        </w:rPr>
        <w:t>osts as defined in 2 CFR 200.</w:t>
      </w:r>
      <w:r w:rsidR="000C1312" w:rsidRPr="5E612342">
        <w:rPr>
          <w:rFonts w:eastAsia="Times New Roman"/>
          <w:sz w:val="24"/>
          <w:szCs w:val="24"/>
        </w:rPr>
        <w:t>1</w:t>
      </w:r>
      <w:r w:rsidRPr="5E612342">
        <w:rPr>
          <w:rFonts w:eastAsia="Times New Roman"/>
          <w:sz w:val="24"/>
          <w:szCs w:val="24"/>
        </w:rPr>
        <w:t>.</w:t>
      </w:r>
      <w:r w:rsidR="00E913C0">
        <w:rPr>
          <w:rFonts w:eastAsia="Times New Roman"/>
          <w:sz w:val="24"/>
          <w:szCs w:val="24"/>
        </w:rPr>
        <w:t xml:space="preserve"> </w:t>
      </w:r>
    </w:p>
    <w:p w14:paraId="1C8B843A" w14:textId="3E40A738"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“Cost Sharing” refers to contributions from the organization or other entities other than the U.S. Embassy.</w:t>
      </w:r>
      <w:r w:rsidR="00E913C0">
        <w:rPr>
          <w:rFonts w:eastAsia="Times New Roman" w:cstheme="minorHAnsi"/>
          <w:sz w:val="24"/>
          <w:szCs w:val="24"/>
        </w:rPr>
        <w:t xml:space="preserve"> </w:t>
      </w:r>
      <w:r w:rsidRPr="005C01D7">
        <w:rPr>
          <w:rFonts w:eastAsia="Times New Roman" w:cstheme="minorHAnsi"/>
          <w:sz w:val="24"/>
          <w:szCs w:val="24"/>
        </w:rPr>
        <w:t>It also includes in-kind contributions such as volunteers’ time and donated venues.</w:t>
      </w:r>
    </w:p>
    <w:p w14:paraId="4CB44B29" w14:textId="4FAE4EFE" w:rsidR="009F148D" w:rsidRPr="0012664D" w:rsidRDefault="00E8737E" w:rsidP="0012664D">
      <w:r w:rsidRPr="005C01D7">
        <w:rPr>
          <w:rFonts w:eastAsia="Times New Roman" w:cstheme="minorHAnsi"/>
          <w:sz w:val="24"/>
          <w:szCs w:val="24"/>
        </w:rPr>
        <w:t>Alcoholic Beverages:</w:t>
      </w:r>
      <w:r w:rsidR="00E913C0">
        <w:rPr>
          <w:rFonts w:eastAsia="Times New Roman" w:cstheme="minorHAnsi"/>
          <w:sz w:val="24"/>
          <w:szCs w:val="24"/>
        </w:rPr>
        <w:t xml:space="preserve"> </w:t>
      </w:r>
      <w:r w:rsidRPr="005C01D7">
        <w:rPr>
          <w:rFonts w:eastAsia="Times New Roman" w:cstheme="minorHAnsi"/>
          <w:sz w:val="24"/>
          <w:szCs w:val="24"/>
        </w:rPr>
        <w:t>Please note that award funds cannot be used for alcoholic beverages</w:t>
      </w:r>
      <w:r w:rsidRPr="005C01D7">
        <w:rPr>
          <w:rFonts w:eastAsia="Times New Roman" w:cstheme="minorHAnsi"/>
          <w:color w:val="333333"/>
          <w:sz w:val="24"/>
          <w:szCs w:val="24"/>
        </w:rPr>
        <w:t xml:space="preserve">. </w:t>
      </w:r>
    </w:p>
    <w:sectPr w:rsidR="009F148D" w:rsidRPr="0012664D">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827AE" w14:textId="77777777" w:rsidR="00FE51D9" w:rsidRDefault="00FE51D9" w:rsidP="00E72644">
      <w:pPr>
        <w:spacing w:after="0" w:line="240" w:lineRule="auto"/>
      </w:pPr>
      <w:r>
        <w:separator/>
      </w:r>
    </w:p>
  </w:endnote>
  <w:endnote w:type="continuationSeparator" w:id="0">
    <w:p w14:paraId="5DC92EBE" w14:textId="77777777" w:rsidR="00FE51D9" w:rsidRDefault="00FE51D9" w:rsidP="00E72644">
      <w:pPr>
        <w:spacing w:after="0" w:line="240" w:lineRule="auto"/>
      </w:pPr>
      <w:r>
        <w:continuationSeparator/>
      </w:r>
    </w:p>
  </w:endnote>
  <w:endnote w:type="continuationNotice" w:id="1">
    <w:p w14:paraId="17AC736F" w14:textId="77777777" w:rsidR="00FE51D9" w:rsidRDefault="00FE51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altName w:val="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337323"/>
      <w:docPartObj>
        <w:docPartGallery w:val="Page Numbers (Bottom of Page)"/>
        <w:docPartUnique/>
      </w:docPartObj>
    </w:sdtPr>
    <w:sdtEndPr>
      <w:rPr>
        <w:noProof/>
      </w:rPr>
    </w:sdtEndPr>
    <w:sdtContent>
      <w:p w14:paraId="4BB39654" w14:textId="5F244942" w:rsidR="00FC76B8" w:rsidRDefault="00FC76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8E3405" w14:textId="77777777" w:rsidR="00FC76B8" w:rsidRDefault="00FC7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E00D9" w14:textId="77777777" w:rsidR="00FE51D9" w:rsidRDefault="00FE51D9" w:rsidP="00E72644">
      <w:pPr>
        <w:spacing w:after="0" w:line="240" w:lineRule="auto"/>
      </w:pPr>
      <w:r>
        <w:separator/>
      </w:r>
    </w:p>
  </w:footnote>
  <w:footnote w:type="continuationSeparator" w:id="0">
    <w:p w14:paraId="35556F5C" w14:textId="77777777" w:rsidR="00FE51D9" w:rsidRDefault="00FE51D9" w:rsidP="00E72644">
      <w:pPr>
        <w:spacing w:after="0" w:line="240" w:lineRule="auto"/>
      </w:pPr>
      <w:r>
        <w:continuationSeparator/>
      </w:r>
    </w:p>
  </w:footnote>
  <w:footnote w:type="continuationNotice" w:id="1">
    <w:p w14:paraId="27D2C9FE" w14:textId="77777777" w:rsidR="00FE51D9" w:rsidRDefault="00FE51D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3AF5"/>
    <w:multiLevelType w:val="multilevel"/>
    <w:tmpl w:val="0DD6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1B43DE"/>
    <w:multiLevelType w:val="multilevel"/>
    <w:tmpl w:val="9904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A3C35"/>
    <w:multiLevelType w:val="multilevel"/>
    <w:tmpl w:val="19289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1F3FB6"/>
    <w:multiLevelType w:val="hybridMultilevel"/>
    <w:tmpl w:val="36106908"/>
    <w:lvl w:ilvl="0" w:tplc="19403012">
      <w:start w:val="1"/>
      <w:numFmt w:val="lowerRoman"/>
      <w:lvlText w:val="%1."/>
      <w:lvlJc w:val="right"/>
      <w:pPr>
        <w:tabs>
          <w:tab w:val="num" w:pos="720"/>
        </w:tabs>
        <w:ind w:left="720" w:hanging="360"/>
      </w:pPr>
      <w:rPr>
        <w:sz w:val="20"/>
      </w:rPr>
    </w:lvl>
    <w:lvl w:ilvl="1" w:tplc="AEFCA9EE">
      <w:start w:val="1"/>
      <w:numFmt w:val="bullet"/>
      <w:lvlText w:val=""/>
      <w:lvlJc w:val="left"/>
      <w:pPr>
        <w:tabs>
          <w:tab w:val="num" w:pos="1440"/>
        </w:tabs>
        <w:ind w:left="1440" w:hanging="360"/>
      </w:pPr>
      <w:rPr>
        <w:rFonts w:ascii="Symbol" w:hAnsi="Symbol" w:hint="default"/>
        <w:sz w:val="20"/>
      </w:rPr>
    </w:lvl>
    <w:lvl w:ilvl="2" w:tplc="B1DE0308">
      <w:start w:val="1"/>
      <w:numFmt w:val="decimal"/>
      <w:lvlText w:val="%3)"/>
      <w:lvlJc w:val="left"/>
      <w:pPr>
        <w:ind w:left="2160" w:hanging="360"/>
      </w:pPr>
    </w:lvl>
    <w:lvl w:ilvl="3" w:tplc="BDDAD68E" w:tentative="1">
      <w:start w:val="1"/>
      <w:numFmt w:val="bullet"/>
      <w:lvlText w:val=""/>
      <w:lvlJc w:val="left"/>
      <w:pPr>
        <w:tabs>
          <w:tab w:val="num" w:pos="2880"/>
        </w:tabs>
        <w:ind w:left="2880" w:hanging="360"/>
      </w:pPr>
      <w:rPr>
        <w:rFonts w:ascii="Symbol" w:hAnsi="Symbol" w:hint="default"/>
        <w:sz w:val="20"/>
      </w:rPr>
    </w:lvl>
    <w:lvl w:ilvl="4" w:tplc="BBAC6F04" w:tentative="1">
      <w:start w:val="1"/>
      <w:numFmt w:val="bullet"/>
      <w:lvlText w:val=""/>
      <w:lvlJc w:val="left"/>
      <w:pPr>
        <w:tabs>
          <w:tab w:val="num" w:pos="3600"/>
        </w:tabs>
        <w:ind w:left="3600" w:hanging="360"/>
      </w:pPr>
      <w:rPr>
        <w:rFonts w:ascii="Symbol" w:hAnsi="Symbol" w:hint="default"/>
        <w:sz w:val="20"/>
      </w:rPr>
    </w:lvl>
    <w:lvl w:ilvl="5" w:tplc="5E14C348" w:tentative="1">
      <w:start w:val="1"/>
      <w:numFmt w:val="bullet"/>
      <w:lvlText w:val=""/>
      <w:lvlJc w:val="left"/>
      <w:pPr>
        <w:tabs>
          <w:tab w:val="num" w:pos="4320"/>
        </w:tabs>
        <w:ind w:left="4320" w:hanging="360"/>
      </w:pPr>
      <w:rPr>
        <w:rFonts w:ascii="Symbol" w:hAnsi="Symbol" w:hint="default"/>
        <w:sz w:val="20"/>
      </w:rPr>
    </w:lvl>
    <w:lvl w:ilvl="6" w:tplc="2730C0A6" w:tentative="1">
      <w:start w:val="1"/>
      <w:numFmt w:val="bullet"/>
      <w:lvlText w:val=""/>
      <w:lvlJc w:val="left"/>
      <w:pPr>
        <w:tabs>
          <w:tab w:val="num" w:pos="5040"/>
        </w:tabs>
        <w:ind w:left="5040" w:hanging="360"/>
      </w:pPr>
      <w:rPr>
        <w:rFonts w:ascii="Symbol" w:hAnsi="Symbol" w:hint="default"/>
        <w:sz w:val="20"/>
      </w:rPr>
    </w:lvl>
    <w:lvl w:ilvl="7" w:tplc="13340846" w:tentative="1">
      <w:start w:val="1"/>
      <w:numFmt w:val="bullet"/>
      <w:lvlText w:val=""/>
      <w:lvlJc w:val="left"/>
      <w:pPr>
        <w:tabs>
          <w:tab w:val="num" w:pos="5760"/>
        </w:tabs>
        <w:ind w:left="5760" w:hanging="360"/>
      </w:pPr>
      <w:rPr>
        <w:rFonts w:ascii="Symbol" w:hAnsi="Symbol" w:hint="default"/>
        <w:sz w:val="20"/>
      </w:rPr>
    </w:lvl>
    <w:lvl w:ilvl="8" w:tplc="DA22D80C"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2A30E3"/>
    <w:multiLevelType w:val="multilevel"/>
    <w:tmpl w:val="461E7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7A66C2"/>
    <w:multiLevelType w:val="hybridMultilevel"/>
    <w:tmpl w:val="C9BCEBEE"/>
    <w:lvl w:ilvl="0" w:tplc="57BAE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F4310"/>
    <w:multiLevelType w:val="hybridMultilevel"/>
    <w:tmpl w:val="1786D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45011EC"/>
    <w:multiLevelType w:val="multilevel"/>
    <w:tmpl w:val="572CA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8857DC"/>
    <w:multiLevelType w:val="hybridMultilevel"/>
    <w:tmpl w:val="CCF43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EA45FA"/>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C925A5"/>
    <w:multiLevelType w:val="hybridMultilevel"/>
    <w:tmpl w:val="AC6E6A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EEB00B9"/>
    <w:multiLevelType w:val="hybridMultilevel"/>
    <w:tmpl w:val="96247A34"/>
    <w:lvl w:ilvl="0" w:tplc="04090001">
      <w:start w:val="1"/>
      <w:numFmt w:val="bullet"/>
      <w:lvlText w:val=""/>
      <w:lvlJc w:val="left"/>
      <w:pPr>
        <w:ind w:left="720" w:firstLine="360"/>
      </w:pPr>
      <w:rPr>
        <w:rFonts w:ascii="Symbol" w:hAnsi="Symbol" w:hint="default"/>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14"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E13790"/>
    <w:multiLevelType w:val="hybridMultilevel"/>
    <w:tmpl w:val="EA704DE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C94BEE"/>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E072343"/>
    <w:multiLevelType w:val="hybridMultilevel"/>
    <w:tmpl w:val="E2A4588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15:restartNumberingAfterBreak="0">
    <w:nsid w:val="4F9B28FB"/>
    <w:multiLevelType w:val="hybridMultilevel"/>
    <w:tmpl w:val="507AC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C5A047"/>
    <w:multiLevelType w:val="hybridMultilevel"/>
    <w:tmpl w:val="F9BA0628"/>
    <w:lvl w:ilvl="0" w:tplc="A00EDA8A">
      <w:start w:val="1"/>
      <w:numFmt w:val="decimal"/>
      <w:lvlText w:val="1)"/>
      <w:lvlJc w:val="left"/>
      <w:pPr>
        <w:ind w:left="720" w:hanging="360"/>
      </w:pPr>
    </w:lvl>
    <w:lvl w:ilvl="1" w:tplc="7032BCAA">
      <w:start w:val="1"/>
      <w:numFmt w:val="lowerLetter"/>
      <w:lvlText w:val="%2."/>
      <w:lvlJc w:val="left"/>
      <w:pPr>
        <w:ind w:left="1440" w:hanging="360"/>
      </w:pPr>
    </w:lvl>
    <w:lvl w:ilvl="2" w:tplc="41F6CF10">
      <w:start w:val="1"/>
      <w:numFmt w:val="lowerRoman"/>
      <w:lvlText w:val="%3."/>
      <w:lvlJc w:val="right"/>
      <w:pPr>
        <w:ind w:left="2160" w:hanging="180"/>
      </w:pPr>
    </w:lvl>
    <w:lvl w:ilvl="3" w:tplc="2A7C2490">
      <w:start w:val="1"/>
      <w:numFmt w:val="decimal"/>
      <w:lvlText w:val="%4."/>
      <w:lvlJc w:val="left"/>
      <w:pPr>
        <w:ind w:left="2880" w:hanging="360"/>
      </w:pPr>
    </w:lvl>
    <w:lvl w:ilvl="4" w:tplc="3080F7C0">
      <w:start w:val="1"/>
      <w:numFmt w:val="lowerLetter"/>
      <w:lvlText w:val="%5."/>
      <w:lvlJc w:val="left"/>
      <w:pPr>
        <w:ind w:left="3600" w:hanging="360"/>
      </w:pPr>
    </w:lvl>
    <w:lvl w:ilvl="5" w:tplc="49B618B6">
      <w:start w:val="1"/>
      <w:numFmt w:val="lowerRoman"/>
      <w:lvlText w:val="%6."/>
      <w:lvlJc w:val="right"/>
      <w:pPr>
        <w:ind w:left="4320" w:hanging="180"/>
      </w:pPr>
    </w:lvl>
    <w:lvl w:ilvl="6" w:tplc="69DE0666">
      <w:start w:val="1"/>
      <w:numFmt w:val="decimal"/>
      <w:lvlText w:val="%7."/>
      <w:lvlJc w:val="left"/>
      <w:pPr>
        <w:ind w:left="5040" w:hanging="360"/>
      </w:pPr>
    </w:lvl>
    <w:lvl w:ilvl="7" w:tplc="D4F446A4">
      <w:start w:val="1"/>
      <w:numFmt w:val="lowerLetter"/>
      <w:lvlText w:val="%8."/>
      <w:lvlJc w:val="left"/>
      <w:pPr>
        <w:ind w:left="5760" w:hanging="360"/>
      </w:pPr>
    </w:lvl>
    <w:lvl w:ilvl="8" w:tplc="82E6309A">
      <w:start w:val="1"/>
      <w:numFmt w:val="lowerRoman"/>
      <w:lvlText w:val="%9."/>
      <w:lvlJc w:val="right"/>
      <w:pPr>
        <w:ind w:left="6480" w:hanging="180"/>
      </w:pPr>
    </w:lvl>
  </w:abstractNum>
  <w:abstractNum w:abstractNumId="20" w15:restartNumberingAfterBreak="0">
    <w:nsid w:val="62A05AEF"/>
    <w:multiLevelType w:val="multilevel"/>
    <w:tmpl w:val="B5EC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6A130E"/>
    <w:multiLevelType w:val="hybridMultilevel"/>
    <w:tmpl w:val="4D6477F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6B1FDB"/>
    <w:multiLevelType w:val="multilevel"/>
    <w:tmpl w:val="A7E44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355947"/>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69D13B7D"/>
    <w:multiLevelType w:val="multilevel"/>
    <w:tmpl w:val="F5709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9F3292"/>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760906E1"/>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E6C5227"/>
    <w:multiLevelType w:val="hybridMultilevel"/>
    <w:tmpl w:val="E932AC9E"/>
    <w:lvl w:ilvl="0" w:tplc="B7DA9DF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F41675"/>
    <w:multiLevelType w:val="hybridMultilevel"/>
    <w:tmpl w:val="48043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9972480">
    <w:abstractNumId w:val="19"/>
  </w:num>
  <w:num w:numId="2" w16cid:durableId="1773548905">
    <w:abstractNumId w:val="18"/>
  </w:num>
  <w:num w:numId="3" w16cid:durableId="1476874732">
    <w:abstractNumId w:val="28"/>
  </w:num>
  <w:num w:numId="4" w16cid:durableId="445003733">
    <w:abstractNumId w:val="27"/>
  </w:num>
  <w:num w:numId="5" w16cid:durableId="1008748009">
    <w:abstractNumId w:val="16"/>
  </w:num>
  <w:num w:numId="6" w16cid:durableId="885531654">
    <w:abstractNumId w:val="7"/>
  </w:num>
  <w:num w:numId="7" w16cid:durableId="1880124271">
    <w:abstractNumId w:val="4"/>
  </w:num>
  <w:num w:numId="8" w16cid:durableId="1225677657">
    <w:abstractNumId w:val="11"/>
  </w:num>
  <w:num w:numId="9" w16cid:durableId="1924100777">
    <w:abstractNumId w:val="8"/>
  </w:num>
  <w:num w:numId="10" w16cid:durableId="329330907">
    <w:abstractNumId w:val="26"/>
  </w:num>
  <w:num w:numId="11" w16cid:durableId="2056155352">
    <w:abstractNumId w:val="13"/>
  </w:num>
  <w:num w:numId="12" w16cid:durableId="1702894211">
    <w:abstractNumId w:val="17"/>
  </w:num>
  <w:num w:numId="13" w16cid:durableId="966546974">
    <w:abstractNumId w:val="25"/>
  </w:num>
  <w:num w:numId="14" w16cid:durableId="21975924">
    <w:abstractNumId w:val="21"/>
  </w:num>
  <w:num w:numId="15" w16cid:durableId="2092506226">
    <w:abstractNumId w:val="14"/>
  </w:num>
  <w:num w:numId="16" w16cid:durableId="492836374">
    <w:abstractNumId w:val="5"/>
  </w:num>
  <w:num w:numId="17" w16cid:durableId="1448739193">
    <w:abstractNumId w:val="2"/>
  </w:num>
  <w:num w:numId="18" w16cid:durableId="1306350389">
    <w:abstractNumId w:val="23"/>
  </w:num>
  <w:num w:numId="19" w16cid:durableId="1885286561">
    <w:abstractNumId w:val="12"/>
  </w:num>
  <w:num w:numId="20" w16cid:durableId="435515906">
    <w:abstractNumId w:val="20"/>
  </w:num>
  <w:num w:numId="21" w16cid:durableId="1951469981">
    <w:abstractNumId w:val="22"/>
  </w:num>
  <w:num w:numId="22" w16cid:durableId="324670998">
    <w:abstractNumId w:val="3"/>
  </w:num>
  <w:num w:numId="23" w16cid:durableId="1189948468">
    <w:abstractNumId w:val="0"/>
  </w:num>
  <w:num w:numId="24" w16cid:durableId="628098603">
    <w:abstractNumId w:val="6"/>
  </w:num>
  <w:num w:numId="25" w16cid:durableId="989597181">
    <w:abstractNumId w:val="9"/>
  </w:num>
  <w:num w:numId="26" w16cid:durableId="363793364">
    <w:abstractNumId w:val="24"/>
  </w:num>
  <w:num w:numId="27" w16cid:durableId="1452475884">
    <w:abstractNumId w:val="1"/>
  </w:num>
  <w:num w:numId="28" w16cid:durableId="1342775999">
    <w:abstractNumId w:val="15"/>
  </w:num>
  <w:num w:numId="29" w16cid:durableId="1540893684">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4D"/>
    <w:rsid w:val="00000571"/>
    <w:rsid w:val="000024E3"/>
    <w:rsid w:val="00005543"/>
    <w:rsid w:val="00011A7A"/>
    <w:rsid w:val="00016B78"/>
    <w:rsid w:val="00031051"/>
    <w:rsid w:val="00034ED6"/>
    <w:rsid w:val="000408B4"/>
    <w:rsid w:val="0004161E"/>
    <w:rsid w:val="00062E0D"/>
    <w:rsid w:val="00064B15"/>
    <w:rsid w:val="000666BA"/>
    <w:rsid w:val="00071851"/>
    <w:rsid w:val="00074328"/>
    <w:rsid w:val="00077FB9"/>
    <w:rsid w:val="00084E76"/>
    <w:rsid w:val="00096076"/>
    <w:rsid w:val="000A6168"/>
    <w:rsid w:val="000A72A9"/>
    <w:rsid w:val="000B5478"/>
    <w:rsid w:val="000B60B4"/>
    <w:rsid w:val="000B731D"/>
    <w:rsid w:val="000C1312"/>
    <w:rsid w:val="000C186D"/>
    <w:rsid w:val="000C4051"/>
    <w:rsid w:val="000C4C3F"/>
    <w:rsid w:val="000C6086"/>
    <w:rsid w:val="000D7A21"/>
    <w:rsid w:val="000E07D5"/>
    <w:rsid w:val="000E508A"/>
    <w:rsid w:val="000F66F2"/>
    <w:rsid w:val="000F77F9"/>
    <w:rsid w:val="001033F6"/>
    <w:rsid w:val="001125C4"/>
    <w:rsid w:val="00116F9C"/>
    <w:rsid w:val="00117C6C"/>
    <w:rsid w:val="00121F0E"/>
    <w:rsid w:val="00125ACE"/>
    <w:rsid w:val="0012664D"/>
    <w:rsid w:val="00134447"/>
    <w:rsid w:val="00134D25"/>
    <w:rsid w:val="00135294"/>
    <w:rsid w:val="0013664A"/>
    <w:rsid w:val="0014508E"/>
    <w:rsid w:val="00153EF0"/>
    <w:rsid w:val="00162543"/>
    <w:rsid w:val="00170194"/>
    <w:rsid w:val="00170D6E"/>
    <w:rsid w:val="00177B56"/>
    <w:rsid w:val="001820C0"/>
    <w:rsid w:val="0018448A"/>
    <w:rsid w:val="00190C63"/>
    <w:rsid w:val="00191C19"/>
    <w:rsid w:val="001A198F"/>
    <w:rsid w:val="001A1AB1"/>
    <w:rsid w:val="001A2E06"/>
    <w:rsid w:val="001A6682"/>
    <w:rsid w:val="001B5215"/>
    <w:rsid w:val="001B5CA8"/>
    <w:rsid w:val="001C1A57"/>
    <w:rsid w:val="001C6D32"/>
    <w:rsid w:val="001D1350"/>
    <w:rsid w:val="001D2EDD"/>
    <w:rsid w:val="001D3A01"/>
    <w:rsid w:val="001D79FA"/>
    <w:rsid w:val="001D7BEA"/>
    <w:rsid w:val="001E2DDB"/>
    <w:rsid w:val="001F128F"/>
    <w:rsid w:val="0021656F"/>
    <w:rsid w:val="00216988"/>
    <w:rsid w:val="00216EB2"/>
    <w:rsid w:val="00222B31"/>
    <w:rsid w:val="00232EF5"/>
    <w:rsid w:val="00234D25"/>
    <w:rsid w:val="00240075"/>
    <w:rsid w:val="002432EF"/>
    <w:rsid w:val="0024541A"/>
    <w:rsid w:val="00246921"/>
    <w:rsid w:val="002517AE"/>
    <w:rsid w:val="002546ED"/>
    <w:rsid w:val="00264B3D"/>
    <w:rsid w:val="002657A8"/>
    <w:rsid w:val="002736CA"/>
    <w:rsid w:val="00273E68"/>
    <w:rsid w:val="00280F45"/>
    <w:rsid w:val="00281C05"/>
    <w:rsid w:val="00281E2D"/>
    <w:rsid w:val="00283CDD"/>
    <w:rsid w:val="00283DA5"/>
    <w:rsid w:val="00286AE0"/>
    <w:rsid w:val="00290183"/>
    <w:rsid w:val="00291797"/>
    <w:rsid w:val="00292C1C"/>
    <w:rsid w:val="002A2F8C"/>
    <w:rsid w:val="002A5865"/>
    <w:rsid w:val="002B024F"/>
    <w:rsid w:val="002B232A"/>
    <w:rsid w:val="002B3EF4"/>
    <w:rsid w:val="002C0805"/>
    <w:rsid w:val="002C361F"/>
    <w:rsid w:val="002E2516"/>
    <w:rsid w:val="002F3CBE"/>
    <w:rsid w:val="002F65B6"/>
    <w:rsid w:val="0030215A"/>
    <w:rsid w:val="0030684A"/>
    <w:rsid w:val="003069D6"/>
    <w:rsid w:val="003070F9"/>
    <w:rsid w:val="003079FE"/>
    <w:rsid w:val="00311516"/>
    <w:rsid w:val="003173EA"/>
    <w:rsid w:val="00324574"/>
    <w:rsid w:val="00325B5B"/>
    <w:rsid w:val="00325E4E"/>
    <w:rsid w:val="003342CF"/>
    <w:rsid w:val="00342D49"/>
    <w:rsid w:val="00350462"/>
    <w:rsid w:val="00354DFB"/>
    <w:rsid w:val="00365104"/>
    <w:rsid w:val="003663B6"/>
    <w:rsid w:val="003677D6"/>
    <w:rsid w:val="00367BB7"/>
    <w:rsid w:val="00367BC4"/>
    <w:rsid w:val="00372B3C"/>
    <w:rsid w:val="003748E7"/>
    <w:rsid w:val="00375E13"/>
    <w:rsid w:val="00381C5C"/>
    <w:rsid w:val="00383BB3"/>
    <w:rsid w:val="00385DAC"/>
    <w:rsid w:val="003A063A"/>
    <w:rsid w:val="003A18FF"/>
    <w:rsid w:val="003A5688"/>
    <w:rsid w:val="003B454F"/>
    <w:rsid w:val="003B7ED0"/>
    <w:rsid w:val="003C0B9B"/>
    <w:rsid w:val="003C1070"/>
    <w:rsid w:val="003C4408"/>
    <w:rsid w:val="003C7AF8"/>
    <w:rsid w:val="003D36FC"/>
    <w:rsid w:val="003D371C"/>
    <w:rsid w:val="003D7B64"/>
    <w:rsid w:val="003E3822"/>
    <w:rsid w:val="003F0EFC"/>
    <w:rsid w:val="003F3373"/>
    <w:rsid w:val="003F407A"/>
    <w:rsid w:val="003F53D9"/>
    <w:rsid w:val="00402FDB"/>
    <w:rsid w:val="00403973"/>
    <w:rsid w:val="00403AFA"/>
    <w:rsid w:val="004070EC"/>
    <w:rsid w:val="00421C11"/>
    <w:rsid w:val="00427AA6"/>
    <w:rsid w:val="0043219F"/>
    <w:rsid w:val="00437815"/>
    <w:rsid w:val="00441D95"/>
    <w:rsid w:val="0044208C"/>
    <w:rsid w:val="0044233C"/>
    <w:rsid w:val="00443D84"/>
    <w:rsid w:val="004456BA"/>
    <w:rsid w:val="00446C35"/>
    <w:rsid w:val="0046266F"/>
    <w:rsid w:val="00466770"/>
    <w:rsid w:val="00471FFC"/>
    <w:rsid w:val="00480B3E"/>
    <w:rsid w:val="00484D00"/>
    <w:rsid w:val="0048598B"/>
    <w:rsid w:val="0048601E"/>
    <w:rsid w:val="004A6D1D"/>
    <w:rsid w:val="004A6E68"/>
    <w:rsid w:val="004B0C33"/>
    <w:rsid w:val="004B16A6"/>
    <w:rsid w:val="004B1F1F"/>
    <w:rsid w:val="004C1458"/>
    <w:rsid w:val="004C15C7"/>
    <w:rsid w:val="004C3987"/>
    <w:rsid w:val="004C4EB2"/>
    <w:rsid w:val="004D24CC"/>
    <w:rsid w:val="004D3028"/>
    <w:rsid w:val="004D622A"/>
    <w:rsid w:val="004E31C8"/>
    <w:rsid w:val="004E4DFA"/>
    <w:rsid w:val="004F6DAB"/>
    <w:rsid w:val="005019ED"/>
    <w:rsid w:val="00502886"/>
    <w:rsid w:val="005049AF"/>
    <w:rsid w:val="005106BF"/>
    <w:rsid w:val="00511087"/>
    <w:rsid w:val="005120A6"/>
    <w:rsid w:val="00512835"/>
    <w:rsid w:val="0051445F"/>
    <w:rsid w:val="00520B56"/>
    <w:rsid w:val="005223D1"/>
    <w:rsid w:val="00522D73"/>
    <w:rsid w:val="00525965"/>
    <w:rsid w:val="005266B2"/>
    <w:rsid w:val="00526A67"/>
    <w:rsid w:val="00530620"/>
    <w:rsid w:val="00533530"/>
    <w:rsid w:val="005337E0"/>
    <w:rsid w:val="005354C7"/>
    <w:rsid w:val="00540C67"/>
    <w:rsid w:val="00545486"/>
    <w:rsid w:val="00546055"/>
    <w:rsid w:val="005469B9"/>
    <w:rsid w:val="005517B2"/>
    <w:rsid w:val="00556D5D"/>
    <w:rsid w:val="00562B48"/>
    <w:rsid w:val="00563EAD"/>
    <w:rsid w:val="00563FA8"/>
    <w:rsid w:val="00570781"/>
    <w:rsid w:val="00573369"/>
    <w:rsid w:val="00573702"/>
    <w:rsid w:val="00575434"/>
    <w:rsid w:val="00576E9A"/>
    <w:rsid w:val="00577232"/>
    <w:rsid w:val="00581360"/>
    <w:rsid w:val="00594E81"/>
    <w:rsid w:val="00596F3A"/>
    <w:rsid w:val="005A5770"/>
    <w:rsid w:val="005B1C88"/>
    <w:rsid w:val="005B37DB"/>
    <w:rsid w:val="005C2012"/>
    <w:rsid w:val="005C239C"/>
    <w:rsid w:val="005C7ABF"/>
    <w:rsid w:val="005D1A0C"/>
    <w:rsid w:val="005D2323"/>
    <w:rsid w:val="005D5DFB"/>
    <w:rsid w:val="005F0ED0"/>
    <w:rsid w:val="00610A6B"/>
    <w:rsid w:val="00612E73"/>
    <w:rsid w:val="0061300B"/>
    <w:rsid w:val="00617C4E"/>
    <w:rsid w:val="00620037"/>
    <w:rsid w:val="0062040A"/>
    <w:rsid w:val="006229E5"/>
    <w:rsid w:val="006251DC"/>
    <w:rsid w:val="006322A8"/>
    <w:rsid w:val="00632751"/>
    <w:rsid w:val="00633C23"/>
    <w:rsid w:val="00635DAF"/>
    <w:rsid w:val="00640EA6"/>
    <w:rsid w:val="00643E2C"/>
    <w:rsid w:val="006443C8"/>
    <w:rsid w:val="00646EDE"/>
    <w:rsid w:val="00647A1F"/>
    <w:rsid w:val="00650232"/>
    <w:rsid w:val="00657071"/>
    <w:rsid w:val="0065775F"/>
    <w:rsid w:val="006610E7"/>
    <w:rsid w:val="00662EDD"/>
    <w:rsid w:val="00663693"/>
    <w:rsid w:val="00666E12"/>
    <w:rsid w:val="00675141"/>
    <w:rsid w:val="00677436"/>
    <w:rsid w:val="006810DC"/>
    <w:rsid w:val="006830DA"/>
    <w:rsid w:val="00683B9D"/>
    <w:rsid w:val="0068799F"/>
    <w:rsid w:val="00690C21"/>
    <w:rsid w:val="006A0109"/>
    <w:rsid w:val="006A183D"/>
    <w:rsid w:val="006A2B23"/>
    <w:rsid w:val="006A718D"/>
    <w:rsid w:val="006D322D"/>
    <w:rsid w:val="006D33E9"/>
    <w:rsid w:val="006D6977"/>
    <w:rsid w:val="006E3B16"/>
    <w:rsid w:val="006E699A"/>
    <w:rsid w:val="006E7675"/>
    <w:rsid w:val="006F1EBC"/>
    <w:rsid w:val="006F692D"/>
    <w:rsid w:val="00702117"/>
    <w:rsid w:val="0070365C"/>
    <w:rsid w:val="00707B5D"/>
    <w:rsid w:val="00707EA8"/>
    <w:rsid w:val="0071038F"/>
    <w:rsid w:val="007138DC"/>
    <w:rsid w:val="00717003"/>
    <w:rsid w:val="00723308"/>
    <w:rsid w:val="00724193"/>
    <w:rsid w:val="00732676"/>
    <w:rsid w:val="007346A7"/>
    <w:rsid w:val="00736CD9"/>
    <w:rsid w:val="00740BAE"/>
    <w:rsid w:val="007431CD"/>
    <w:rsid w:val="007442F8"/>
    <w:rsid w:val="00745E5D"/>
    <w:rsid w:val="007469C3"/>
    <w:rsid w:val="007539B9"/>
    <w:rsid w:val="0076007F"/>
    <w:rsid w:val="007712A3"/>
    <w:rsid w:val="007739FC"/>
    <w:rsid w:val="0077697E"/>
    <w:rsid w:val="007800FE"/>
    <w:rsid w:val="00785C71"/>
    <w:rsid w:val="007A23C3"/>
    <w:rsid w:val="007A2FFC"/>
    <w:rsid w:val="007A4F88"/>
    <w:rsid w:val="007A5871"/>
    <w:rsid w:val="007B46A6"/>
    <w:rsid w:val="007B6063"/>
    <w:rsid w:val="007C3E97"/>
    <w:rsid w:val="007D0929"/>
    <w:rsid w:val="007D20D2"/>
    <w:rsid w:val="007D25EA"/>
    <w:rsid w:val="007D3F34"/>
    <w:rsid w:val="007D409A"/>
    <w:rsid w:val="007E25BD"/>
    <w:rsid w:val="007E2B33"/>
    <w:rsid w:val="007E4F7F"/>
    <w:rsid w:val="007E67EB"/>
    <w:rsid w:val="007F164C"/>
    <w:rsid w:val="007F391D"/>
    <w:rsid w:val="007F6249"/>
    <w:rsid w:val="008128AD"/>
    <w:rsid w:val="00815E33"/>
    <w:rsid w:val="0081639D"/>
    <w:rsid w:val="008222EF"/>
    <w:rsid w:val="00827E9E"/>
    <w:rsid w:val="00842BB3"/>
    <w:rsid w:val="00845C32"/>
    <w:rsid w:val="008573F3"/>
    <w:rsid w:val="00866315"/>
    <w:rsid w:val="008762A2"/>
    <w:rsid w:val="00877C41"/>
    <w:rsid w:val="00893815"/>
    <w:rsid w:val="00893C26"/>
    <w:rsid w:val="008A358B"/>
    <w:rsid w:val="008A73D5"/>
    <w:rsid w:val="008A7893"/>
    <w:rsid w:val="008B0D37"/>
    <w:rsid w:val="008B4275"/>
    <w:rsid w:val="008B747F"/>
    <w:rsid w:val="008C1CC4"/>
    <w:rsid w:val="008C27AF"/>
    <w:rsid w:val="008C3BA0"/>
    <w:rsid w:val="008C7D00"/>
    <w:rsid w:val="008D2A04"/>
    <w:rsid w:val="008D47CD"/>
    <w:rsid w:val="008F0C0B"/>
    <w:rsid w:val="00900894"/>
    <w:rsid w:val="0090211B"/>
    <w:rsid w:val="009029D7"/>
    <w:rsid w:val="00926F11"/>
    <w:rsid w:val="009273F2"/>
    <w:rsid w:val="00927BAF"/>
    <w:rsid w:val="009414DC"/>
    <w:rsid w:val="00941A97"/>
    <w:rsid w:val="00944AE4"/>
    <w:rsid w:val="0094577D"/>
    <w:rsid w:val="00945E66"/>
    <w:rsid w:val="009538BD"/>
    <w:rsid w:val="009552CE"/>
    <w:rsid w:val="009553A5"/>
    <w:rsid w:val="00956576"/>
    <w:rsid w:val="009569A1"/>
    <w:rsid w:val="00973961"/>
    <w:rsid w:val="00974B91"/>
    <w:rsid w:val="00981FD3"/>
    <w:rsid w:val="00985074"/>
    <w:rsid w:val="009858E3"/>
    <w:rsid w:val="009862D0"/>
    <w:rsid w:val="00986751"/>
    <w:rsid w:val="00997A42"/>
    <w:rsid w:val="009A5427"/>
    <w:rsid w:val="009A5BEB"/>
    <w:rsid w:val="009A6C94"/>
    <w:rsid w:val="009B12D3"/>
    <w:rsid w:val="009B4C7E"/>
    <w:rsid w:val="009B5171"/>
    <w:rsid w:val="009B5A11"/>
    <w:rsid w:val="009C083D"/>
    <w:rsid w:val="009C40A4"/>
    <w:rsid w:val="009C51EC"/>
    <w:rsid w:val="009C5BD6"/>
    <w:rsid w:val="009C701C"/>
    <w:rsid w:val="009C7837"/>
    <w:rsid w:val="009D1438"/>
    <w:rsid w:val="009E308A"/>
    <w:rsid w:val="009E4F28"/>
    <w:rsid w:val="009F148D"/>
    <w:rsid w:val="009F64C7"/>
    <w:rsid w:val="00A03157"/>
    <w:rsid w:val="00A04BB4"/>
    <w:rsid w:val="00A06D6C"/>
    <w:rsid w:val="00A07659"/>
    <w:rsid w:val="00A136DD"/>
    <w:rsid w:val="00A2356B"/>
    <w:rsid w:val="00A26BF8"/>
    <w:rsid w:val="00A3089B"/>
    <w:rsid w:val="00A372D5"/>
    <w:rsid w:val="00A3784F"/>
    <w:rsid w:val="00A37DC4"/>
    <w:rsid w:val="00A40BB9"/>
    <w:rsid w:val="00A425C8"/>
    <w:rsid w:val="00A43EF7"/>
    <w:rsid w:val="00A463DE"/>
    <w:rsid w:val="00A54752"/>
    <w:rsid w:val="00A5534F"/>
    <w:rsid w:val="00A65B01"/>
    <w:rsid w:val="00A65C10"/>
    <w:rsid w:val="00A66D86"/>
    <w:rsid w:val="00A73E32"/>
    <w:rsid w:val="00A809A7"/>
    <w:rsid w:val="00A8534C"/>
    <w:rsid w:val="00A8664E"/>
    <w:rsid w:val="00A87B6C"/>
    <w:rsid w:val="00A97238"/>
    <w:rsid w:val="00AA04A8"/>
    <w:rsid w:val="00AA0CB6"/>
    <w:rsid w:val="00AA4B01"/>
    <w:rsid w:val="00AB0E41"/>
    <w:rsid w:val="00AB2B4A"/>
    <w:rsid w:val="00AB3567"/>
    <w:rsid w:val="00AC2359"/>
    <w:rsid w:val="00AC4808"/>
    <w:rsid w:val="00AC724A"/>
    <w:rsid w:val="00AD1D79"/>
    <w:rsid w:val="00AD3731"/>
    <w:rsid w:val="00AD4D4D"/>
    <w:rsid w:val="00AD5CC0"/>
    <w:rsid w:val="00AD73D4"/>
    <w:rsid w:val="00AF3C50"/>
    <w:rsid w:val="00AF4C0B"/>
    <w:rsid w:val="00B0045F"/>
    <w:rsid w:val="00B009C7"/>
    <w:rsid w:val="00B02928"/>
    <w:rsid w:val="00B02AC4"/>
    <w:rsid w:val="00B0446C"/>
    <w:rsid w:val="00B12479"/>
    <w:rsid w:val="00B12C1F"/>
    <w:rsid w:val="00B141EA"/>
    <w:rsid w:val="00B1637B"/>
    <w:rsid w:val="00B17E6A"/>
    <w:rsid w:val="00B219A8"/>
    <w:rsid w:val="00B25B34"/>
    <w:rsid w:val="00B4180D"/>
    <w:rsid w:val="00B44207"/>
    <w:rsid w:val="00B44468"/>
    <w:rsid w:val="00B4547D"/>
    <w:rsid w:val="00B4680B"/>
    <w:rsid w:val="00B55DBC"/>
    <w:rsid w:val="00B61F49"/>
    <w:rsid w:val="00B62F1D"/>
    <w:rsid w:val="00B66352"/>
    <w:rsid w:val="00B67133"/>
    <w:rsid w:val="00B708CD"/>
    <w:rsid w:val="00B801F2"/>
    <w:rsid w:val="00B806A8"/>
    <w:rsid w:val="00B9045A"/>
    <w:rsid w:val="00B92D4C"/>
    <w:rsid w:val="00B93092"/>
    <w:rsid w:val="00B941D7"/>
    <w:rsid w:val="00BA2A1D"/>
    <w:rsid w:val="00BA58C8"/>
    <w:rsid w:val="00BA6983"/>
    <w:rsid w:val="00BB3D22"/>
    <w:rsid w:val="00BB6061"/>
    <w:rsid w:val="00BC208A"/>
    <w:rsid w:val="00BD082E"/>
    <w:rsid w:val="00BE5C24"/>
    <w:rsid w:val="00BF3568"/>
    <w:rsid w:val="00BF4EE0"/>
    <w:rsid w:val="00BF5215"/>
    <w:rsid w:val="00C007FA"/>
    <w:rsid w:val="00C014C5"/>
    <w:rsid w:val="00C2119D"/>
    <w:rsid w:val="00C21D21"/>
    <w:rsid w:val="00C226C6"/>
    <w:rsid w:val="00C30669"/>
    <w:rsid w:val="00C34C77"/>
    <w:rsid w:val="00C36512"/>
    <w:rsid w:val="00C43726"/>
    <w:rsid w:val="00C47170"/>
    <w:rsid w:val="00C53E85"/>
    <w:rsid w:val="00C62031"/>
    <w:rsid w:val="00C64D59"/>
    <w:rsid w:val="00C729CC"/>
    <w:rsid w:val="00C7462F"/>
    <w:rsid w:val="00C75FD6"/>
    <w:rsid w:val="00C80947"/>
    <w:rsid w:val="00C821E7"/>
    <w:rsid w:val="00C860CD"/>
    <w:rsid w:val="00C91A34"/>
    <w:rsid w:val="00C9249E"/>
    <w:rsid w:val="00C94646"/>
    <w:rsid w:val="00CA31B6"/>
    <w:rsid w:val="00CB47AD"/>
    <w:rsid w:val="00CC20C2"/>
    <w:rsid w:val="00CC516F"/>
    <w:rsid w:val="00CC5A32"/>
    <w:rsid w:val="00CC636C"/>
    <w:rsid w:val="00CD5053"/>
    <w:rsid w:val="00CD5675"/>
    <w:rsid w:val="00CE206B"/>
    <w:rsid w:val="00CF16FB"/>
    <w:rsid w:val="00CF3DC9"/>
    <w:rsid w:val="00D01FF6"/>
    <w:rsid w:val="00D04201"/>
    <w:rsid w:val="00D04D97"/>
    <w:rsid w:val="00D05CD3"/>
    <w:rsid w:val="00D124FC"/>
    <w:rsid w:val="00D13268"/>
    <w:rsid w:val="00D20A7F"/>
    <w:rsid w:val="00D21F8E"/>
    <w:rsid w:val="00D2267E"/>
    <w:rsid w:val="00D259E7"/>
    <w:rsid w:val="00D26B64"/>
    <w:rsid w:val="00D45176"/>
    <w:rsid w:val="00D45D6B"/>
    <w:rsid w:val="00D45F5C"/>
    <w:rsid w:val="00D47FFD"/>
    <w:rsid w:val="00D5297D"/>
    <w:rsid w:val="00D55695"/>
    <w:rsid w:val="00D6405B"/>
    <w:rsid w:val="00D66E3F"/>
    <w:rsid w:val="00D75775"/>
    <w:rsid w:val="00D83BD3"/>
    <w:rsid w:val="00D845B8"/>
    <w:rsid w:val="00D913A5"/>
    <w:rsid w:val="00DA606F"/>
    <w:rsid w:val="00DB1CCD"/>
    <w:rsid w:val="00DB23A0"/>
    <w:rsid w:val="00DB300F"/>
    <w:rsid w:val="00DB311D"/>
    <w:rsid w:val="00DB34C8"/>
    <w:rsid w:val="00DB7B0A"/>
    <w:rsid w:val="00DC57DB"/>
    <w:rsid w:val="00DE0B72"/>
    <w:rsid w:val="00DE10E4"/>
    <w:rsid w:val="00DE4675"/>
    <w:rsid w:val="00DE4DF0"/>
    <w:rsid w:val="00DE61FD"/>
    <w:rsid w:val="00DE6BA7"/>
    <w:rsid w:val="00DF2AE4"/>
    <w:rsid w:val="00E00F01"/>
    <w:rsid w:val="00E0149C"/>
    <w:rsid w:val="00E01BA6"/>
    <w:rsid w:val="00E04A27"/>
    <w:rsid w:val="00E1114F"/>
    <w:rsid w:val="00E13E45"/>
    <w:rsid w:val="00E146FC"/>
    <w:rsid w:val="00E163E5"/>
    <w:rsid w:val="00E16A39"/>
    <w:rsid w:val="00E26A89"/>
    <w:rsid w:val="00E275E5"/>
    <w:rsid w:val="00E27B1E"/>
    <w:rsid w:val="00E308AD"/>
    <w:rsid w:val="00E33EEA"/>
    <w:rsid w:val="00E34A14"/>
    <w:rsid w:val="00E36F28"/>
    <w:rsid w:val="00E430A4"/>
    <w:rsid w:val="00E43A6B"/>
    <w:rsid w:val="00E70307"/>
    <w:rsid w:val="00E70D6D"/>
    <w:rsid w:val="00E72644"/>
    <w:rsid w:val="00E74C05"/>
    <w:rsid w:val="00E86024"/>
    <w:rsid w:val="00E8737E"/>
    <w:rsid w:val="00E87A8A"/>
    <w:rsid w:val="00E9022E"/>
    <w:rsid w:val="00E913C0"/>
    <w:rsid w:val="00E93659"/>
    <w:rsid w:val="00E93BBE"/>
    <w:rsid w:val="00EB0ABA"/>
    <w:rsid w:val="00EB34E4"/>
    <w:rsid w:val="00EB4978"/>
    <w:rsid w:val="00EC0738"/>
    <w:rsid w:val="00EC14EC"/>
    <w:rsid w:val="00EC5C01"/>
    <w:rsid w:val="00ED369F"/>
    <w:rsid w:val="00ED7B40"/>
    <w:rsid w:val="00ED7F32"/>
    <w:rsid w:val="00EE4B69"/>
    <w:rsid w:val="00EE4F87"/>
    <w:rsid w:val="00EF0BE1"/>
    <w:rsid w:val="00EF1BBE"/>
    <w:rsid w:val="00EF65A6"/>
    <w:rsid w:val="00F018C9"/>
    <w:rsid w:val="00F025F0"/>
    <w:rsid w:val="00F056BD"/>
    <w:rsid w:val="00F14233"/>
    <w:rsid w:val="00F22E15"/>
    <w:rsid w:val="00F316B0"/>
    <w:rsid w:val="00F3474A"/>
    <w:rsid w:val="00F42F14"/>
    <w:rsid w:val="00F4689E"/>
    <w:rsid w:val="00F50179"/>
    <w:rsid w:val="00F530E1"/>
    <w:rsid w:val="00F57BA0"/>
    <w:rsid w:val="00F57BD9"/>
    <w:rsid w:val="00F62223"/>
    <w:rsid w:val="00F62AE3"/>
    <w:rsid w:val="00F7419E"/>
    <w:rsid w:val="00F75386"/>
    <w:rsid w:val="00F84D9A"/>
    <w:rsid w:val="00F85B15"/>
    <w:rsid w:val="00F91EEC"/>
    <w:rsid w:val="00F9216A"/>
    <w:rsid w:val="00F9609D"/>
    <w:rsid w:val="00FA14B5"/>
    <w:rsid w:val="00FA1B72"/>
    <w:rsid w:val="00FA34AE"/>
    <w:rsid w:val="00FB2BF1"/>
    <w:rsid w:val="00FC0863"/>
    <w:rsid w:val="00FC0C86"/>
    <w:rsid w:val="00FC70FD"/>
    <w:rsid w:val="00FC76B8"/>
    <w:rsid w:val="00FD06F3"/>
    <w:rsid w:val="00FE51D9"/>
    <w:rsid w:val="00FE7E29"/>
    <w:rsid w:val="00FF0F26"/>
    <w:rsid w:val="00FF323E"/>
    <w:rsid w:val="00FF4AB9"/>
    <w:rsid w:val="01AF4A1C"/>
    <w:rsid w:val="01B1602E"/>
    <w:rsid w:val="01D5D111"/>
    <w:rsid w:val="02429EB8"/>
    <w:rsid w:val="027FF582"/>
    <w:rsid w:val="03128383"/>
    <w:rsid w:val="03330AEB"/>
    <w:rsid w:val="0336D552"/>
    <w:rsid w:val="0392EFBD"/>
    <w:rsid w:val="03FBD9EC"/>
    <w:rsid w:val="04198334"/>
    <w:rsid w:val="04A39DE1"/>
    <w:rsid w:val="059282B0"/>
    <w:rsid w:val="07F53230"/>
    <w:rsid w:val="093719CE"/>
    <w:rsid w:val="09743699"/>
    <w:rsid w:val="0A572CA1"/>
    <w:rsid w:val="0B06565E"/>
    <w:rsid w:val="0BE77B72"/>
    <w:rsid w:val="0C37FE8B"/>
    <w:rsid w:val="0E024E25"/>
    <w:rsid w:val="0E06A891"/>
    <w:rsid w:val="0FD569E7"/>
    <w:rsid w:val="1255D89B"/>
    <w:rsid w:val="12C4B301"/>
    <w:rsid w:val="144C5113"/>
    <w:rsid w:val="15498840"/>
    <w:rsid w:val="159643D7"/>
    <w:rsid w:val="16401DA2"/>
    <w:rsid w:val="16CEAD89"/>
    <w:rsid w:val="16FEA5EA"/>
    <w:rsid w:val="1787E22D"/>
    <w:rsid w:val="17DA1D6C"/>
    <w:rsid w:val="181875F2"/>
    <w:rsid w:val="1875437D"/>
    <w:rsid w:val="189C394E"/>
    <w:rsid w:val="18F0D6D2"/>
    <w:rsid w:val="19F7EB79"/>
    <w:rsid w:val="1AF3B91A"/>
    <w:rsid w:val="1D227FBE"/>
    <w:rsid w:val="1D2C0E0D"/>
    <w:rsid w:val="205D2790"/>
    <w:rsid w:val="20AB5903"/>
    <w:rsid w:val="2192F358"/>
    <w:rsid w:val="21A0F5AF"/>
    <w:rsid w:val="220EE3A6"/>
    <w:rsid w:val="22197C6A"/>
    <w:rsid w:val="2394349F"/>
    <w:rsid w:val="260B7F86"/>
    <w:rsid w:val="26CFDFBE"/>
    <w:rsid w:val="271B6AD7"/>
    <w:rsid w:val="2856F54F"/>
    <w:rsid w:val="29827CC8"/>
    <w:rsid w:val="2A33D696"/>
    <w:rsid w:val="2AFF0CA8"/>
    <w:rsid w:val="2CEF634A"/>
    <w:rsid w:val="2D05A5A8"/>
    <w:rsid w:val="2E8E9719"/>
    <w:rsid w:val="2F0E038A"/>
    <w:rsid w:val="2F830CF2"/>
    <w:rsid w:val="2F96C6DD"/>
    <w:rsid w:val="30A44F21"/>
    <w:rsid w:val="31E35716"/>
    <w:rsid w:val="33CDE4D6"/>
    <w:rsid w:val="34BBC322"/>
    <w:rsid w:val="34C9EE9C"/>
    <w:rsid w:val="34ED3376"/>
    <w:rsid w:val="36025172"/>
    <w:rsid w:val="36235188"/>
    <w:rsid w:val="370C585B"/>
    <w:rsid w:val="376FD3DF"/>
    <w:rsid w:val="37C0A143"/>
    <w:rsid w:val="37F51C1A"/>
    <w:rsid w:val="381C272B"/>
    <w:rsid w:val="38366245"/>
    <w:rsid w:val="39B868B4"/>
    <w:rsid w:val="3A914C8D"/>
    <w:rsid w:val="3BE6AE57"/>
    <w:rsid w:val="3CC3F865"/>
    <w:rsid w:val="3D4EDE4F"/>
    <w:rsid w:val="3EAF5E47"/>
    <w:rsid w:val="3EFEE575"/>
    <w:rsid w:val="3FAD9A86"/>
    <w:rsid w:val="41DE00F2"/>
    <w:rsid w:val="4227C8CA"/>
    <w:rsid w:val="42D4E50C"/>
    <w:rsid w:val="4337D730"/>
    <w:rsid w:val="43BE8A5A"/>
    <w:rsid w:val="455973C6"/>
    <w:rsid w:val="45FB28A7"/>
    <w:rsid w:val="46EE6C44"/>
    <w:rsid w:val="47C64ECE"/>
    <w:rsid w:val="4883D44F"/>
    <w:rsid w:val="49BF4980"/>
    <w:rsid w:val="49F8375A"/>
    <w:rsid w:val="49FF430B"/>
    <w:rsid w:val="4A3E013D"/>
    <w:rsid w:val="4B337956"/>
    <w:rsid w:val="4DB9E6B7"/>
    <w:rsid w:val="4E25D184"/>
    <w:rsid w:val="4F0A7968"/>
    <w:rsid w:val="4FCA379C"/>
    <w:rsid w:val="515F171A"/>
    <w:rsid w:val="51C82083"/>
    <w:rsid w:val="5570E172"/>
    <w:rsid w:val="56002C7C"/>
    <w:rsid w:val="56259B90"/>
    <w:rsid w:val="5652A584"/>
    <w:rsid w:val="573F25E9"/>
    <w:rsid w:val="579B07CB"/>
    <w:rsid w:val="5897CE27"/>
    <w:rsid w:val="590058D0"/>
    <w:rsid w:val="5A06D200"/>
    <w:rsid w:val="5A24960E"/>
    <w:rsid w:val="5A30EAF0"/>
    <w:rsid w:val="5B019FAD"/>
    <w:rsid w:val="5B0E4345"/>
    <w:rsid w:val="5B2D681D"/>
    <w:rsid w:val="5BDE0BBC"/>
    <w:rsid w:val="5E612342"/>
    <w:rsid w:val="5E6F7844"/>
    <w:rsid w:val="5E9EC919"/>
    <w:rsid w:val="5EACC0D1"/>
    <w:rsid w:val="5F62D2BF"/>
    <w:rsid w:val="5FC1C87A"/>
    <w:rsid w:val="600C84ED"/>
    <w:rsid w:val="612CFE65"/>
    <w:rsid w:val="62159BB9"/>
    <w:rsid w:val="62583858"/>
    <w:rsid w:val="627C70E3"/>
    <w:rsid w:val="6285CEBF"/>
    <w:rsid w:val="6333F492"/>
    <w:rsid w:val="6344F349"/>
    <w:rsid w:val="6653F59F"/>
    <w:rsid w:val="67D37173"/>
    <w:rsid w:val="684F7DA7"/>
    <w:rsid w:val="69CBACE2"/>
    <w:rsid w:val="69DBB998"/>
    <w:rsid w:val="6A6DAD5C"/>
    <w:rsid w:val="6A7721C7"/>
    <w:rsid w:val="6BA48B2E"/>
    <w:rsid w:val="6BBB5EC3"/>
    <w:rsid w:val="6D4CC970"/>
    <w:rsid w:val="6E227579"/>
    <w:rsid w:val="71A59ED8"/>
    <w:rsid w:val="72D2B15B"/>
    <w:rsid w:val="744F2C1A"/>
    <w:rsid w:val="76FD1798"/>
    <w:rsid w:val="77836AA4"/>
    <w:rsid w:val="77ADF857"/>
    <w:rsid w:val="785BF920"/>
    <w:rsid w:val="78EE3758"/>
    <w:rsid w:val="795B846E"/>
    <w:rsid w:val="79DDB8E5"/>
    <w:rsid w:val="79F45233"/>
    <w:rsid w:val="7A227E5C"/>
    <w:rsid w:val="7A6D4F62"/>
    <w:rsid w:val="7C05C6BD"/>
    <w:rsid w:val="7C371008"/>
    <w:rsid w:val="7F84D6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E8AC8"/>
  <w15:chartTrackingRefBased/>
  <w15:docId w15:val="{70FB9A90-448F-4E44-A110-22CE3A6BA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6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6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6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26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6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66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66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266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266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64D"/>
    <w:rPr>
      <w:rFonts w:eastAsiaTheme="majorEastAsia" w:cstheme="majorBidi"/>
      <w:color w:val="272727" w:themeColor="text1" w:themeTint="D8"/>
    </w:rPr>
  </w:style>
  <w:style w:type="paragraph" w:styleId="Title">
    <w:name w:val="Title"/>
    <w:basedOn w:val="Normal"/>
    <w:next w:val="Normal"/>
    <w:link w:val="TitleChar"/>
    <w:uiPriority w:val="10"/>
    <w:qFormat/>
    <w:rsid w:val="0012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64D"/>
    <w:pPr>
      <w:spacing w:before="160"/>
      <w:jc w:val="center"/>
    </w:pPr>
    <w:rPr>
      <w:i/>
      <w:iCs/>
      <w:color w:val="404040" w:themeColor="text1" w:themeTint="BF"/>
    </w:rPr>
  </w:style>
  <w:style w:type="character" w:customStyle="1" w:styleId="QuoteChar">
    <w:name w:val="Quote Char"/>
    <w:basedOn w:val="DefaultParagraphFont"/>
    <w:link w:val="Quote"/>
    <w:uiPriority w:val="29"/>
    <w:rsid w:val="0012664D"/>
    <w:rPr>
      <w:i/>
      <w:iCs/>
      <w:color w:val="404040" w:themeColor="text1" w:themeTint="BF"/>
    </w:rPr>
  </w:style>
  <w:style w:type="paragraph" w:styleId="ListParagraph">
    <w:name w:val="List Paragraph"/>
    <w:basedOn w:val="Normal"/>
    <w:uiPriority w:val="34"/>
    <w:qFormat/>
    <w:rsid w:val="0012664D"/>
    <w:pPr>
      <w:ind w:left="720"/>
      <w:contextualSpacing/>
    </w:pPr>
  </w:style>
  <w:style w:type="character" w:styleId="IntenseEmphasis">
    <w:name w:val="Intense Emphasis"/>
    <w:basedOn w:val="DefaultParagraphFont"/>
    <w:uiPriority w:val="21"/>
    <w:qFormat/>
    <w:rsid w:val="0012664D"/>
    <w:rPr>
      <w:i/>
      <w:iCs/>
      <w:color w:val="0F4761" w:themeColor="accent1" w:themeShade="BF"/>
    </w:rPr>
  </w:style>
  <w:style w:type="paragraph" w:styleId="IntenseQuote">
    <w:name w:val="Intense Quote"/>
    <w:basedOn w:val="Normal"/>
    <w:next w:val="Normal"/>
    <w:link w:val="IntenseQuoteChar"/>
    <w:uiPriority w:val="30"/>
    <w:qFormat/>
    <w:rsid w:val="00126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64D"/>
    <w:rPr>
      <w:i/>
      <w:iCs/>
      <w:color w:val="0F4761" w:themeColor="accent1" w:themeShade="BF"/>
    </w:rPr>
  </w:style>
  <w:style w:type="character" w:styleId="IntenseReference">
    <w:name w:val="Intense Reference"/>
    <w:basedOn w:val="DefaultParagraphFont"/>
    <w:uiPriority w:val="32"/>
    <w:qFormat/>
    <w:rsid w:val="0012664D"/>
    <w:rPr>
      <w:b/>
      <w:bCs/>
      <w:smallCaps/>
      <w:color w:val="0F4761" w:themeColor="accent1" w:themeShade="BF"/>
      <w:spacing w:val="5"/>
    </w:rPr>
  </w:style>
  <w:style w:type="paragraph" w:styleId="Header">
    <w:name w:val="header"/>
    <w:basedOn w:val="Normal"/>
    <w:link w:val="HeaderChar"/>
    <w:uiPriority w:val="99"/>
    <w:unhideWhenUsed/>
    <w:rsid w:val="00E72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644"/>
  </w:style>
  <w:style w:type="paragraph" w:styleId="Footer">
    <w:name w:val="footer"/>
    <w:basedOn w:val="Normal"/>
    <w:link w:val="FooterChar"/>
    <w:uiPriority w:val="99"/>
    <w:unhideWhenUsed/>
    <w:rsid w:val="00E72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644"/>
  </w:style>
  <w:style w:type="character" w:styleId="CommentReference">
    <w:name w:val="annotation reference"/>
    <w:basedOn w:val="DefaultParagraphFont"/>
    <w:uiPriority w:val="99"/>
    <w:semiHidden/>
    <w:unhideWhenUsed/>
    <w:rsid w:val="00663693"/>
    <w:rPr>
      <w:sz w:val="16"/>
      <w:szCs w:val="16"/>
    </w:rPr>
  </w:style>
  <w:style w:type="paragraph" w:styleId="CommentText">
    <w:name w:val="annotation text"/>
    <w:basedOn w:val="Normal"/>
    <w:link w:val="CommentTextChar"/>
    <w:uiPriority w:val="99"/>
    <w:unhideWhenUsed/>
    <w:rsid w:val="00663693"/>
    <w:pPr>
      <w:spacing w:line="240" w:lineRule="auto"/>
    </w:pPr>
    <w:rPr>
      <w:sz w:val="20"/>
      <w:szCs w:val="20"/>
    </w:rPr>
  </w:style>
  <w:style w:type="character" w:customStyle="1" w:styleId="CommentTextChar">
    <w:name w:val="Comment Text Char"/>
    <w:basedOn w:val="DefaultParagraphFont"/>
    <w:link w:val="CommentText"/>
    <w:uiPriority w:val="99"/>
    <w:rsid w:val="00663693"/>
    <w:rPr>
      <w:sz w:val="20"/>
      <w:szCs w:val="20"/>
    </w:rPr>
  </w:style>
  <w:style w:type="paragraph" w:styleId="CommentSubject">
    <w:name w:val="annotation subject"/>
    <w:basedOn w:val="CommentText"/>
    <w:next w:val="CommentText"/>
    <w:link w:val="CommentSubjectChar"/>
    <w:uiPriority w:val="99"/>
    <w:semiHidden/>
    <w:unhideWhenUsed/>
    <w:rsid w:val="00663693"/>
    <w:rPr>
      <w:b/>
      <w:bCs/>
    </w:rPr>
  </w:style>
  <w:style w:type="character" w:customStyle="1" w:styleId="CommentSubjectChar">
    <w:name w:val="Comment Subject Char"/>
    <w:basedOn w:val="CommentTextChar"/>
    <w:link w:val="CommentSubject"/>
    <w:uiPriority w:val="99"/>
    <w:semiHidden/>
    <w:rsid w:val="00663693"/>
    <w:rPr>
      <w:b/>
      <w:bCs/>
      <w:sz w:val="20"/>
      <w:szCs w:val="20"/>
    </w:rPr>
  </w:style>
  <w:style w:type="character" w:styleId="Hyperlink">
    <w:name w:val="Hyperlink"/>
    <w:basedOn w:val="DefaultParagraphFont"/>
    <w:uiPriority w:val="99"/>
    <w:unhideWhenUsed/>
    <w:rsid w:val="005469B9"/>
    <w:rPr>
      <w:color w:val="467886" w:themeColor="hyperlink"/>
      <w:u w:val="single"/>
    </w:rPr>
  </w:style>
  <w:style w:type="paragraph" w:customStyle="1" w:styleId="null">
    <w:name w:val="null"/>
    <w:basedOn w:val="Normal"/>
    <w:rsid w:val="005469B9"/>
    <w:pPr>
      <w:spacing w:before="100" w:beforeAutospacing="1" w:after="100" w:afterAutospacing="1" w:line="240" w:lineRule="auto"/>
    </w:pPr>
    <w:rPr>
      <w:rFonts w:ascii="Calibri" w:hAnsi="Calibri" w:cs="Calibri"/>
      <w:kern w:val="0"/>
      <w14:ligatures w14:val="none"/>
    </w:rPr>
  </w:style>
  <w:style w:type="character" w:customStyle="1" w:styleId="null1">
    <w:name w:val="null1"/>
    <w:basedOn w:val="DefaultParagraphFont"/>
    <w:rsid w:val="005469B9"/>
  </w:style>
  <w:style w:type="paragraph" w:customStyle="1" w:styleId="paragraph">
    <w:name w:val="paragraph"/>
    <w:basedOn w:val="Normal"/>
    <w:rsid w:val="005469B9"/>
    <w:pPr>
      <w:spacing w:before="100" w:beforeAutospacing="1" w:after="100" w:afterAutospacing="1" w:line="240" w:lineRule="auto"/>
    </w:pPr>
    <w:rPr>
      <w:rFonts w:ascii="Times New Roman" w:hAnsi="Times New Roman" w:cs="Times New Roman"/>
      <w:kern w:val="0"/>
      <w:sz w:val="24"/>
      <w:szCs w:val="24"/>
      <w14:ligatures w14:val="none"/>
    </w:rPr>
  </w:style>
  <w:style w:type="character" w:customStyle="1" w:styleId="normaltextrun">
    <w:name w:val="normaltextrun"/>
    <w:basedOn w:val="DefaultParagraphFont"/>
    <w:rsid w:val="005469B9"/>
  </w:style>
  <w:style w:type="character" w:customStyle="1" w:styleId="eop">
    <w:name w:val="eop"/>
    <w:basedOn w:val="DefaultParagraphFont"/>
    <w:rsid w:val="005469B9"/>
  </w:style>
  <w:style w:type="paragraph" w:styleId="Revision">
    <w:name w:val="Revision"/>
    <w:hidden/>
    <w:uiPriority w:val="99"/>
    <w:semiHidden/>
    <w:rsid w:val="009029D7"/>
    <w:pPr>
      <w:spacing w:after="0" w:line="240" w:lineRule="auto"/>
    </w:pPr>
  </w:style>
  <w:style w:type="character" w:styleId="UnresolvedMention">
    <w:name w:val="Unresolved Mention"/>
    <w:basedOn w:val="DefaultParagraphFont"/>
    <w:uiPriority w:val="99"/>
    <w:semiHidden/>
    <w:unhideWhenUsed/>
    <w:rsid w:val="00DB34C8"/>
    <w:rPr>
      <w:color w:val="605E5C"/>
      <w:shd w:val="clear" w:color="auto" w:fill="E1DFDD"/>
    </w:rPr>
  </w:style>
  <w:style w:type="character" w:styleId="Emphasis">
    <w:name w:val="Emphasis"/>
    <w:basedOn w:val="DefaultParagraphFont"/>
    <w:uiPriority w:val="20"/>
    <w:qFormat/>
    <w:rsid w:val="007346A7"/>
    <w:rPr>
      <w:i/>
      <w:iCs/>
    </w:rPr>
  </w:style>
  <w:style w:type="table" w:styleId="TableGrid">
    <w:name w:val="Table Grid"/>
    <w:basedOn w:val="TableNormal"/>
    <w:uiPriority w:val="39"/>
    <w:rsid w:val="0094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049AF"/>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5049AF"/>
    <w:rPr>
      <w:rFonts w:ascii="Calibri" w:eastAsia="Calibri" w:hAnsi="Calibri" w:cs="Calibri"/>
      <w:kern w:val="0"/>
      <w14:ligatures w14:val="none"/>
    </w:rPr>
  </w:style>
  <w:style w:type="paragraph" w:styleId="TOCHeading">
    <w:name w:val="TOC Heading"/>
    <w:basedOn w:val="Heading1"/>
    <w:next w:val="Normal"/>
    <w:uiPriority w:val="39"/>
    <w:unhideWhenUsed/>
    <w:qFormat/>
    <w:rsid w:val="007E4F7F"/>
    <w:pPr>
      <w:spacing w:before="240" w:after="0"/>
      <w:outlineLvl w:val="9"/>
    </w:pPr>
    <w:rPr>
      <w:kern w:val="0"/>
      <w:sz w:val="32"/>
      <w:szCs w:val="32"/>
      <w14:ligatures w14:val="none"/>
    </w:rPr>
  </w:style>
  <w:style w:type="paragraph" w:styleId="TOC3">
    <w:name w:val="toc 3"/>
    <w:basedOn w:val="Normal"/>
    <w:next w:val="Normal"/>
    <w:autoRedefine/>
    <w:uiPriority w:val="39"/>
    <w:unhideWhenUsed/>
    <w:rsid w:val="007E4F7F"/>
    <w:pPr>
      <w:spacing w:after="100"/>
      <w:ind w:left="440"/>
    </w:pPr>
  </w:style>
  <w:style w:type="paragraph" w:styleId="TOC2">
    <w:name w:val="toc 2"/>
    <w:basedOn w:val="Normal"/>
    <w:next w:val="Normal"/>
    <w:autoRedefine/>
    <w:uiPriority w:val="39"/>
    <w:unhideWhenUsed/>
    <w:rsid w:val="003C7AF8"/>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3C7AF8"/>
    <w:pPr>
      <w:spacing w:after="100"/>
    </w:pPr>
    <w:rPr>
      <w:rFonts w:eastAsiaTheme="minorEastAsia" w:cs="Times New Roman"/>
      <w:kern w:val="0"/>
      <w14:ligatures w14:val="none"/>
    </w:rPr>
  </w:style>
  <w:style w:type="character" w:styleId="Mention">
    <w:name w:val="Mention"/>
    <w:basedOn w:val="DefaultParagraphFont"/>
    <w:uiPriority w:val="99"/>
    <w:unhideWhenUsed/>
    <w:rsid w:val="007442F8"/>
    <w:rPr>
      <w:color w:val="2B579A"/>
      <w:shd w:val="clear" w:color="auto" w:fill="E1DFDD"/>
    </w:rPr>
  </w:style>
  <w:style w:type="character" w:styleId="FollowedHyperlink">
    <w:name w:val="FollowedHyperlink"/>
    <w:basedOn w:val="DefaultParagraphFont"/>
    <w:uiPriority w:val="99"/>
    <w:semiHidden/>
    <w:unhideWhenUsed/>
    <w:rsid w:val="00F50179"/>
    <w:rPr>
      <w:color w:val="96607D" w:themeColor="followedHyperlink"/>
      <w:u w:val="single"/>
    </w:rPr>
  </w:style>
  <w:style w:type="paragraph" w:customStyle="1" w:styleId="Default">
    <w:name w:val="Default"/>
    <w:rsid w:val="00E27B1E"/>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00772">
      <w:bodyDiv w:val="1"/>
      <w:marLeft w:val="0"/>
      <w:marRight w:val="0"/>
      <w:marTop w:val="0"/>
      <w:marBottom w:val="0"/>
      <w:divBdr>
        <w:top w:val="none" w:sz="0" w:space="0" w:color="auto"/>
        <w:left w:val="none" w:sz="0" w:space="0" w:color="auto"/>
        <w:bottom w:val="none" w:sz="0" w:space="0" w:color="auto"/>
        <w:right w:val="none" w:sz="0" w:space="0" w:color="auto"/>
      </w:divBdr>
    </w:div>
    <w:div w:id="1317762924">
      <w:bodyDiv w:val="1"/>
      <w:marLeft w:val="0"/>
      <w:marRight w:val="0"/>
      <w:marTop w:val="0"/>
      <w:marBottom w:val="0"/>
      <w:divBdr>
        <w:top w:val="none" w:sz="0" w:space="0" w:color="auto"/>
        <w:left w:val="none" w:sz="0" w:space="0" w:color="auto"/>
        <w:bottom w:val="none" w:sz="0" w:space="0" w:color="auto"/>
        <w:right w:val="none" w:sz="0" w:space="0" w:color="auto"/>
      </w:divBdr>
    </w:div>
    <w:div w:id="1525362071">
      <w:bodyDiv w:val="1"/>
      <w:marLeft w:val="0"/>
      <w:marRight w:val="0"/>
      <w:marTop w:val="0"/>
      <w:marBottom w:val="0"/>
      <w:divBdr>
        <w:top w:val="none" w:sz="0" w:space="0" w:color="auto"/>
        <w:left w:val="none" w:sz="0" w:space="0" w:color="auto"/>
        <w:bottom w:val="none" w:sz="0" w:space="0" w:color="auto"/>
        <w:right w:val="none" w:sz="0" w:space="0" w:color="auto"/>
      </w:divBdr>
    </w:div>
    <w:div w:id="1788432051">
      <w:bodyDiv w:val="1"/>
      <w:marLeft w:val="0"/>
      <w:marRight w:val="0"/>
      <w:marTop w:val="0"/>
      <w:marBottom w:val="0"/>
      <w:divBdr>
        <w:top w:val="none" w:sz="0" w:space="0" w:color="auto"/>
        <w:left w:val="none" w:sz="0" w:space="0" w:color="auto"/>
        <w:bottom w:val="none" w:sz="0" w:space="0" w:color="auto"/>
        <w:right w:val="none" w:sz="0" w:space="0" w:color="auto"/>
      </w:divBdr>
    </w:div>
    <w:div w:id="2049601638">
      <w:bodyDiv w:val="1"/>
      <w:marLeft w:val="0"/>
      <w:marRight w:val="0"/>
      <w:marTop w:val="0"/>
      <w:marBottom w:val="0"/>
      <w:divBdr>
        <w:top w:val="none" w:sz="0" w:space="0" w:color="auto"/>
        <w:left w:val="none" w:sz="0" w:space="0" w:color="auto"/>
        <w:bottom w:val="none" w:sz="0" w:space="0" w:color="auto"/>
        <w:right w:val="none" w:sz="0" w:space="0" w:color="auto"/>
      </w:divBdr>
    </w:div>
    <w:div w:id="214519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18" Type="http://schemas.openxmlformats.org/officeDocument/2006/relationships/hyperlink" Target="https://www.ecfr.gov/cgi-bin/text-idx?SID=81a5f41de81c46a9844617d93a9db081&amp;mc=true&amp;node=pt2.1.25&amp;rgn=div5"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cfr.gov/cgi-bin/text-idx?SID=81a5f41de81c46a9844617d93a9db081&amp;mc=true&amp;node=pt2.1.182&amp;rgn=div5" TargetMode="External"/><Relationship Id="rId7" Type="http://schemas.openxmlformats.org/officeDocument/2006/relationships/styles" Target="styles.xml"/><Relationship Id="rId12"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17" Type="http://schemas.openxmlformats.org/officeDocument/2006/relationships/hyperlink" Target="https://www.ecfr.gov/cgi-bin/text-idx?SID=81a5f41de81c46a9844617d93a9db081&amp;mc=true&amp;node=pt2.1.200&amp;rgn=div5" TargetMode="External"/><Relationship Id="rId25" Type="http://schemas.openxmlformats.org/officeDocument/2006/relationships/hyperlink" Target="https://www.ecfr.gov/cgi-bin/retrieveECFR?gp=&amp;SID=027fb85899500d580fc71df69d11573a&amp;mc=true&amp;n=pt2.1.200&amp;r=PART&amp;ty=HTML%20-%20ap2.1.200_1521.i" TargetMode="External"/><Relationship Id="rId2" Type="http://schemas.openxmlformats.org/officeDocument/2006/relationships/customXml" Target="../customXml/item2.xml"/><Relationship Id="rId16" Type="http://schemas.openxmlformats.org/officeDocument/2006/relationships/hyperlink" Target="https://www.ecfr.gov/current/title-2/subtitle-A/chapter-I/part-25/subpart-A/section-25.110" TargetMode="External"/><Relationship Id="rId20" Type="http://schemas.openxmlformats.org/officeDocument/2006/relationships/hyperlink" Target="https://www.ecfr.gov/cgi-bin/text-idx?SID=81a5f41de81c46a9844617d93a9db081&amp;mc=true&amp;node=pt2.1.175&amp;rgn=div5"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tate.gov/about-us-office-of-the-procurement-executive/" TargetMode="External"/><Relationship Id="rId5" Type="http://schemas.openxmlformats.org/officeDocument/2006/relationships/customXml" Target="../customXml/item5.xml"/><Relationship Id="rId15" Type="http://schemas.openxmlformats.org/officeDocument/2006/relationships/hyperlink" Target="https://eportal.nspa.nato.int/Codification/CageTool/home" TargetMode="External"/><Relationship Id="rId23" Type="http://schemas.openxmlformats.org/officeDocument/2006/relationships/hyperlink" Target="https://www.ecfr.gov/cgi-bin/text-idx?SID=81a5f41de81c46a9844617d93a9db081&amp;mc=true&amp;tpl=/ecfrbrowse/Title02/2chapterVI.tpl"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ecfr.gov/cgi-bin/text-idx?SID=81a5f41de81c46a9844617d93a9db081&amp;mc=true&amp;node=pt2.1.170&amp;rgn=div5"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 TargetMode="External"/><Relationship Id="rId22" Type="http://schemas.openxmlformats.org/officeDocument/2006/relationships/hyperlink" Target="https://www.ecfr.gov/cgi-bin/text-idx?SID=81a5f41de81c46a9844617d93a9db081&amp;mc=true&amp;node=pt2.1.183&amp;rgn=div5"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2F477F39CC6B44A6D7FA94E1AFAA6B" ma:contentTypeVersion="16" ma:contentTypeDescription="Create a new document." ma:contentTypeScope="" ma:versionID="ba5138280cf1d5b5938c6fe7e0b64918">
  <xsd:schema xmlns:xsd="http://www.w3.org/2001/XMLSchema" xmlns:xs="http://www.w3.org/2001/XMLSchema" xmlns:p="http://schemas.microsoft.com/office/2006/metadata/properties" xmlns:ns2="fc9e0370-d3a2-40f3-97ec-2fbe81016850" xmlns:ns3="e41607a1-90db-412b-be19-ebd940d8e0d7" xmlns:ns4="e542b7bc-4bb2-4be9-bd52-084fa72ff69f" targetNamespace="http://schemas.microsoft.com/office/2006/metadata/properties" ma:root="true" ma:fieldsID="e372d927ab0a970172d0ecd0ab402a44" ns2:_="" ns3:_="" ns4:_="">
    <xsd:import namespace="fc9e0370-d3a2-40f3-97ec-2fbe81016850"/>
    <xsd:import namespace="e41607a1-90db-412b-be19-ebd940d8e0d7"/>
    <xsd:import namespace="e542b7bc-4bb2-4be9-bd52-084fa72ff69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e0370-d3a2-40f3-97ec-2fbe8101685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1607a1-90db-412b-be19-ebd940d8e0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42b7bc-4bb2-4be9-bd52-084fa72ff69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3bdb46-4050-4587-b538-02aa68112d84}" ma:internalName="TaxCatchAll" ma:showField="CatchAllData" ma:web="e542b7bc-4bb2-4be9-bd52-084fa72ff6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542b7bc-4bb2-4be9-bd52-084fa72ff69f" xsi:nil="true"/>
    <lcf76f155ced4ddcb4097134ff3c332f xmlns="e41607a1-90db-412b-be19-ebd940d8e0d7">
      <Terms xmlns="http://schemas.microsoft.com/office/infopath/2007/PartnerControls"/>
    </lcf76f155ced4ddcb4097134ff3c332f>
  </documentManagement>
</p:properties>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3271E-6EA7-4E04-8A8A-02B32FFDBA2A}">
  <ds:schemaRefs>
    <ds:schemaRef ds:uri="http://schemas.microsoft.com/sharepoint/v3/contenttype/forms"/>
  </ds:schemaRefs>
</ds:datastoreItem>
</file>

<file path=customXml/itemProps2.xml><?xml version="1.0" encoding="utf-8"?>
<ds:datastoreItem xmlns:ds="http://schemas.openxmlformats.org/officeDocument/2006/customXml" ds:itemID="{63DE86D4-17DC-42CC-B4B8-D942E0562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9e0370-d3a2-40f3-97ec-2fbe81016850"/>
    <ds:schemaRef ds:uri="e41607a1-90db-412b-be19-ebd940d8e0d7"/>
    <ds:schemaRef ds:uri="e542b7bc-4bb2-4be9-bd52-084fa72ff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958C74-2C16-4CBC-A560-51E9FEDE661D}">
  <ds:schemaRefs>
    <ds:schemaRef ds:uri="http://schemas.microsoft.com/office/2006/metadata/properties"/>
    <ds:schemaRef ds:uri="http://schemas.microsoft.com/office/infopath/2007/PartnerControls"/>
    <ds:schemaRef ds:uri="e542b7bc-4bb2-4be9-bd52-084fa72ff69f"/>
    <ds:schemaRef ds:uri="e41607a1-90db-412b-be19-ebd940d8e0d7"/>
  </ds:schemaRefs>
</ds:datastoreItem>
</file>

<file path=customXml/itemProps4.xml><?xml version="1.0" encoding="utf-8"?>
<ds:datastoreItem xmlns:ds="http://schemas.openxmlformats.org/officeDocument/2006/customXml" ds:itemID="{89338F5F-EF06-4367-8198-A61911C0F180}">
  <ds:schemaRefs>
    <ds:schemaRef ds:uri="http://schemas.microsoft.com/sharepoint/events"/>
    <ds:schemaRef ds:uri=""/>
  </ds:schemaRefs>
</ds:datastoreItem>
</file>

<file path=customXml/itemProps5.xml><?xml version="1.0" encoding="utf-8"?>
<ds:datastoreItem xmlns:ds="http://schemas.openxmlformats.org/officeDocument/2006/customXml" ds:itemID="{35EBA1E1-FCEF-4F8D-A426-35DE27DB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14</Pages>
  <Words>4101</Words>
  <Characters>23379</Characters>
  <Application>Microsoft Office Word</Application>
  <DocSecurity>0</DocSecurity>
  <Lines>194</Lines>
  <Paragraphs>54</Paragraphs>
  <ScaleCrop>false</ScaleCrop>
  <Company>Department of State</Company>
  <LinksUpToDate>false</LinksUpToDate>
  <CharactersWithSpaces>27426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NOFO - SAMPLE</dc:title>
  <dc:subject/>
  <dc:creator>Andrew Parker</dc:creator>
  <cp:keywords/>
  <dc:description/>
  <cp:lastModifiedBy>Kaba, Sheik O</cp:lastModifiedBy>
  <cp:revision>17</cp:revision>
  <dcterms:created xsi:type="dcterms:W3CDTF">2025-05-23T10:01:00Z</dcterms:created>
  <dcterms:modified xsi:type="dcterms:W3CDTF">2025-06-05T15:44:00Z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2024-09-10T16:51:19Z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ca7b226e-900a-41b5-a600-47466b288595</vt:lpwstr>
  </property>
  <property fmtid="{D5CDD505-2E9C-101B-9397-08002B2CF9AE}" pid="8" name="MSIP_Label_1665d9ee-429a-4d5f-97cc-cfb56e044a6e_ContentBits">
    <vt:lpwstr>0</vt:lpwstr>
  </property>
  <property fmtid="{D5CDD505-2E9C-101B-9397-08002B2CF9AE}" pid="9" name="ContentTypeId">
    <vt:lpwstr>0x010100E42F477F39CC6B44A6D7FA94E1AFAA6B</vt:lpwstr>
  </property>
  <property fmtid="{D5CDD505-2E9C-101B-9397-08002B2CF9AE}" pid="10" name="_dlc_DocIdItemGuid">
    <vt:lpwstr>86b90f6e-ca17-4c9d-8f76-95866575c4c0</vt:lpwstr>
  </property>
  <property fmtid="{D5CDD505-2E9C-101B-9397-08002B2CF9AE}" pid="11" name="MediaServiceImageTags">
    <vt:lpwstr/>
  </property>
  <property fmtid="{D5CDD505-2E9C-101B-9397-08002B2CF9AE}" pid="12" name="TaxKeyword">
    <vt:lpwstr/>
  </property>
</Properties>
</file>