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1C5EB" w14:textId="2DC02FF6" w:rsidR="00283DA5" w:rsidRDefault="00283DA5" w:rsidP="3FAD9A86">
      <w:pPr>
        <w:pStyle w:val="BodyText"/>
        <w:spacing w:before="70"/>
        <w:ind w:left="720" w:right="1135"/>
        <w:jc w:val="center"/>
        <w:rPr>
          <w:rFonts w:asciiTheme="minorHAnsi" w:hAnsiTheme="minorHAnsi"/>
          <w:sz w:val="36"/>
          <w:szCs w:val="36"/>
        </w:rPr>
      </w:pPr>
    </w:p>
    <w:p w14:paraId="2007A000" w14:textId="77777777" w:rsidR="00283DA5" w:rsidRDefault="00283DA5" w:rsidP="005049AF">
      <w:pPr>
        <w:pStyle w:val="BodyText"/>
        <w:spacing w:before="70"/>
        <w:ind w:left="720" w:right="1135" w:firstLine="720"/>
        <w:jc w:val="center"/>
        <w:rPr>
          <w:rFonts w:asciiTheme="minorHAnsi" w:hAnsiTheme="minorHAnsi"/>
          <w:sz w:val="36"/>
          <w:szCs w:val="36"/>
        </w:rPr>
      </w:pPr>
    </w:p>
    <w:p w14:paraId="44E23DC9" w14:textId="25329194" w:rsidR="005049AF" w:rsidRPr="00C64D59" w:rsidRDefault="005049AF" w:rsidP="005049AF">
      <w:pPr>
        <w:pStyle w:val="BodyText"/>
        <w:spacing w:before="70"/>
        <w:ind w:left="720" w:right="1135" w:firstLine="720"/>
        <w:jc w:val="center"/>
        <w:rPr>
          <w:rFonts w:asciiTheme="minorHAnsi" w:hAnsiTheme="minorHAnsi"/>
          <w:sz w:val="36"/>
          <w:szCs w:val="36"/>
        </w:rPr>
      </w:pPr>
      <w:r w:rsidRPr="00C64D59">
        <w:rPr>
          <w:rFonts w:asciiTheme="minorHAnsi" w:hAnsiTheme="minorHAnsi"/>
          <w:sz w:val="36"/>
          <w:szCs w:val="36"/>
        </w:rPr>
        <w:t>Notice</w:t>
      </w:r>
      <w:r w:rsidRPr="00C64D59">
        <w:rPr>
          <w:rFonts w:asciiTheme="minorHAnsi" w:hAnsiTheme="minorHAnsi"/>
          <w:spacing w:val="-5"/>
          <w:sz w:val="36"/>
          <w:szCs w:val="36"/>
        </w:rPr>
        <w:t xml:space="preserve"> </w:t>
      </w:r>
      <w:r w:rsidRPr="00C64D59">
        <w:rPr>
          <w:rFonts w:asciiTheme="minorHAnsi" w:hAnsiTheme="minorHAnsi"/>
          <w:sz w:val="36"/>
          <w:szCs w:val="36"/>
        </w:rPr>
        <w:t>of</w:t>
      </w:r>
      <w:r w:rsidRPr="00C64D59">
        <w:rPr>
          <w:rFonts w:asciiTheme="minorHAnsi" w:hAnsiTheme="minorHAnsi"/>
          <w:spacing w:val="-5"/>
          <w:sz w:val="36"/>
          <w:szCs w:val="36"/>
        </w:rPr>
        <w:t xml:space="preserve"> </w:t>
      </w:r>
      <w:r w:rsidRPr="00C64D59">
        <w:rPr>
          <w:rFonts w:asciiTheme="minorHAnsi" w:hAnsiTheme="minorHAnsi"/>
          <w:sz w:val="36"/>
          <w:szCs w:val="36"/>
        </w:rPr>
        <w:t>Funding</w:t>
      </w:r>
      <w:r w:rsidRPr="00C64D59">
        <w:rPr>
          <w:rFonts w:asciiTheme="minorHAnsi" w:hAnsiTheme="minorHAnsi"/>
          <w:spacing w:val="-5"/>
          <w:sz w:val="36"/>
          <w:szCs w:val="36"/>
        </w:rPr>
        <w:t xml:space="preserve"> </w:t>
      </w:r>
      <w:r w:rsidRPr="00C64D59">
        <w:rPr>
          <w:rFonts w:asciiTheme="minorHAnsi" w:hAnsiTheme="minorHAnsi"/>
          <w:spacing w:val="-2"/>
          <w:sz w:val="36"/>
          <w:szCs w:val="36"/>
        </w:rPr>
        <w:t>Opportunity (NOFO)</w:t>
      </w:r>
    </w:p>
    <w:p w14:paraId="615DAF04" w14:textId="77777777" w:rsidR="005049AF" w:rsidRPr="00C64D59" w:rsidRDefault="005049AF" w:rsidP="00C64D59">
      <w:pPr>
        <w:pStyle w:val="BodyText"/>
        <w:rPr>
          <w:rFonts w:asciiTheme="minorHAnsi" w:hAnsiTheme="minorHAnsi"/>
          <w:b/>
          <w:sz w:val="24"/>
          <w:szCs w:val="28"/>
        </w:rPr>
      </w:pPr>
    </w:p>
    <w:p w14:paraId="6210119B" w14:textId="77777777" w:rsidR="005049AF" w:rsidRPr="00C64D59" w:rsidRDefault="005049AF" w:rsidP="005049AF">
      <w:pPr>
        <w:pStyle w:val="BodyText"/>
        <w:jc w:val="center"/>
        <w:rPr>
          <w:rFonts w:asciiTheme="minorHAnsi" w:hAnsiTheme="minorHAnsi"/>
          <w:b/>
          <w:sz w:val="20"/>
        </w:rPr>
      </w:pPr>
    </w:p>
    <w:p w14:paraId="5D8C5240" w14:textId="37B97B16" w:rsidR="005049AF" w:rsidRPr="00D03514" w:rsidRDefault="3E3834B5" w:rsidP="60AFDA54">
      <w:pPr>
        <w:pStyle w:val="Title"/>
        <w:spacing w:line="254" w:lineRule="auto"/>
        <w:jc w:val="center"/>
        <w:rPr>
          <w:rFonts w:asciiTheme="minorHAnsi" w:hAnsiTheme="minorHAnsi" w:cstheme="minorBidi"/>
          <w:b/>
          <w:bCs/>
          <w:color w:val="FF0000"/>
        </w:rPr>
      </w:pPr>
      <w:r w:rsidRPr="00D03514">
        <w:rPr>
          <w:rFonts w:asciiTheme="minorHAnsi" w:hAnsiTheme="minorHAnsi" w:cstheme="minorBidi"/>
          <w:b/>
          <w:bCs/>
          <w:sz w:val="36"/>
          <w:szCs w:val="36"/>
        </w:rPr>
        <w:t xml:space="preserve">Countering </w:t>
      </w:r>
      <w:r w:rsidR="41C2583C" w:rsidRPr="00D03514">
        <w:rPr>
          <w:rFonts w:asciiTheme="minorHAnsi" w:hAnsiTheme="minorHAnsi" w:cstheme="minorBidi"/>
          <w:b/>
          <w:bCs/>
          <w:sz w:val="36"/>
          <w:szCs w:val="36"/>
        </w:rPr>
        <w:t xml:space="preserve">U.S. Adversary </w:t>
      </w:r>
      <w:r w:rsidRPr="00D03514">
        <w:rPr>
          <w:rFonts w:asciiTheme="minorHAnsi" w:hAnsiTheme="minorHAnsi" w:cstheme="minorBidi"/>
          <w:b/>
          <w:bCs/>
          <w:sz w:val="36"/>
          <w:szCs w:val="36"/>
        </w:rPr>
        <w:t xml:space="preserve">WMD and </w:t>
      </w:r>
      <w:r w:rsidR="18D963B6" w:rsidRPr="00D03514">
        <w:rPr>
          <w:rFonts w:asciiTheme="minorHAnsi" w:hAnsiTheme="minorHAnsi" w:cstheme="minorBidi"/>
          <w:b/>
          <w:bCs/>
          <w:sz w:val="36"/>
          <w:szCs w:val="36"/>
        </w:rPr>
        <w:t>Drone</w:t>
      </w:r>
      <w:r w:rsidRPr="00D03514">
        <w:rPr>
          <w:rFonts w:asciiTheme="minorHAnsi" w:hAnsiTheme="minorHAnsi" w:cstheme="minorBidi"/>
          <w:b/>
          <w:bCs/>
          <w:sz w:val="36"/>
          <w:szCs w:val="36"/>
        </w:rPr>
        <w:t xml:space="preserve"> Threats in Iraq</w:t>
      </w:r>
      <w:r w:rsidRPr="00D03514">
        <w:rPr>
          <w:rFonts w:asciiTheme="minorHAnsi" w:hAnsiTheme="minorHAnsi" w:cstheme="minorBidi"/>
          <w:b/>
          <w:bCs/>
          <w:color w:val="FF0000"/>
          <w:sz w:val="36"/>
          <w:szCs w:val="36"/>
        </w:rPr>
        <w:t xml:space="preserve">   </w:t>
      </w:r>
      <w:r w:rsidRPr="00D03514">
        <w:rPr>
          <w:rFonts w:asciiTheme="minorHAnsi" w:hAnsiTheme="minorHAnsi" w:cstheme="minorBidi"/>
          <w:b/>
          <w:bCs/>
          <w:color w:val="FF0000"/>
        </w:rPr>
        <w:t xml:space="preserve"> </w:t>
      </w:r>
    </w:p>
    <w:p w14:paraId="66BAACA2" w14:textId="2D2E4AE3" w:rsidR="005049AF" w:rsidRPr="00557D2B" w:rsidRDefault="00C956EC" w:rsidP="631208BC">
      <w:pPr>
        <w:pStyle w:val="BodyText"/>
        <w:spacing w:before="205"/>
        <w:jc w:val="center"/>
        <w:rPr>
          <w:rFonts w:asciiTheme="minorHAnsi" w:hAnsiTheme="minorHAnsi"/>
          <w:sz w:val="32"/>
          <w:szCs w:val="32"/>
        </w:rPr>
      </w:pPr>
      <w:r w:rsidRPr="70CFE1F8">
        <w:rPr>
          <w:rFonts w:asciiTheme="minorHAnsi" w:hAnsiTheme="minorHAnsi"/>
          <w:sz w:val="32"/>
          <w:szCs w:val="32"/>
        </w:rPr>
        <w:t xml:space="preserve">INTERNATIONAL SECURITY AND NONPROLIFERATION OFFICE OF COOPERATIVE THREAT REDUCTION, </w:t>
      </w:r>
      <w:r w:rsidR="005049AF" w:rsidRPr="70CFE1F8">
        <w:rPr>
          <w:rFonts w:asciiTheme="minorHAnsi" w:hAnsiTheme="minorHAnsi"/>
          <w:sz w:val="32"/>
          <w:szCs w:val="32"/>
        </w:rPr>
        <w:t>D</w:t>
      </w:r>
      <w:r w:rsidR="4A17CAEC" w:rsidRPr="70CFE1F8">
        <w:rPr>
          <w:rFonts w:asciiTheme="minorHAnsi" w:hAnsiTheme="minorHAnsi"/>
          <w:sz w:val="32"/>
          <w:szCs w:val="32"/>
        </w:rPr>
        <w:t>EPARTMENT OF STATE</w:t>
      </w:r>
    </w:p>
    <w:p w14:paraId="4D5A85A3" w14:textId="48578BC0" w:rsidR="005049AF" w:rsidRPr="00C64D59" w:rsidRDefault="5E6F7844" w:rsidP="6653F59F">
      <w:pPr>
        <w:spacing w:before="500"/>
        <w:ind w:left="113"/>
        <w:jc w:val="center"/>
        <w:rPr>
          <w:color w:val="FF0000"/>
          <w:spacing w:val="24"/>
          <w:sz w:val="32"/>
          <w:szCs w:val="32"/>
        </w:rPr>
      </w:pPr>
      <w:bookmarkStart w:id="0" w:name="Rehabilitation_Research_and_Training_Cen"/>
      <w:bookmarkEnd w:id="0"/>
      <w:r w:rsidRPr="6653F59F">
        <w:rPr>
          <w:spacing w:val="-2"/>
          <w:sz w:val="32"/>
          <w:szCs w:val="32"/>
        </w:rPr>
        <w:t>Opportunity</w:t>
      </w:r>
      <w:r w:rsidRPr="6653F59F">
        <w:rPr>
          <w:spacing w:val="20"/>
          <w:sz w:val="32"/>
          <w:szCs w:val="32"/>
        </w:rPr>
        <w:t xml:space="preserve"> </w:t>
      </w:r>
      <w:r w:rsidRPr="6653F59F">
        <w:rPr>
          <w:spacing w:val="-2"/>
          <w:sz w:val="32"/>
          <w:szCs w:val="32"/>
        </w:rPr>
        <w:t>number:</w:t>
      </w:r>
      <w:r w:rsidRPr="6653F59F">
        <w:rPr>
          <w:spacing w:val="24"/>
          <w:sz w:val="32"/>
          <w:szCs w:val="32"/>
        </w:rPr>
        <w:t xml:space="preserve"> </w:t>
      </w:r>
      <w:r w:rsidR="763D6FAE" w:rsidRPr="16EB3506">
        <w:rPr>
          <w:b/>
          <w:bCs/>
          <w:sz w:val="32"/>
          <w:szCs w:val="32"/>
        </w:rPr>
        <w:t xml:space="preserve"> DFOP0017268</w:t>
      </w:r>
    </w:p>
    <w:p w14:paraId="4EA99B45" w14:textId="5CA62B3F" w:rsidR="005049AF" w:rsidRDefault="005049AF" w:rsidP="16EB3506">
      <w:pPr>
        <w:spacing w:before="500"/>
        <w:ind w:left="113"/>
        <w:jc w:val="center"/>
        <w:rPr>
          <w:rFonts w:ascii="Aptos" w:eastAsia="Aptos" w:hAnsi="Aptos" w:cs="Aptos"/>
          <w:sz w:val="32"/>
          <w:szCs w:val="32"/>
        </w:rPr>
      </w:pPr>
      <w:r w:rsidRPr="16EB3506">
        <w:rPr>
          <w:sz w:val="32"/>
          <w:szCs w:val="32"/>
        </w:rPr>
        <w:t>Application deadline:</w:t>
      </w:r>
      <w:r w:rsidR="67AD1121" w:rsidRPr="16EB3506">
        <w:rPr>
          <w:sz w:val="32"/>
          <w:szCs w:val="32"/>
        </w:rPr>
        <w:t xml:space="preserve"> </w:t>
      </w:r>
      <w:r w:rsidR="67AD1121" w:rsidRPr="16EB3506">
        <w:rPr>
          <w:rFonts w:ascii="Calibri" w:eastAsia="Calibri" w:hAnsi="Calibri" w:cs="Calibri"/>
          <w:b/>
          <w:bCs/>
          <w:sz w:val="32"/>
          <w:szCs w:val="32"/>
        </w:rPr>
        <w:t>31 July 2025</w:t>
      </w:r>
      <w:r w:rsidR="00D03514">
        <w:rPr>
          <w:rFonts w:ascii="Calibri" w:eastAsia="Calibri" w:hAnsi="Calibri" w:cs="Calibri"/>
          <w:b/>
          <w:bCs/>
          <w:sz w:val="32"/>
          <w:szCs w:val="32"/>
        </w:rPr>
        <w:t xml:space="preserve">, </w:t>
      </w:r>
      <w:r w:rsidR="00D03514" w:rsidRPr="16EB3506">
        <w:rPr>
          <w:rFonts w:ascii="Calibri" w:eastAsia="Calibri" w:hAnsi="Calibri" w:cs="Calibri"/>
          <w:b/>
          <w:bCs/>
          <w:sz w:val="32"/>
          <w:szCs w:val="32"/>
        </w:rPr>
        <w:t>11:59 P.M. EDT</w:t>
      </w:r>
    </w:p>
    <w:p w14:paraId="38FF786A" w14:textId="77777777" w:rsidR="001C1A57" w:rsidRDefault="001C1A57" w:rsidP="00736CD9">
      <w:pPr>
        <w:spacing w:after="0" w:line="240" w:lineRule="auto"/>
        <w:jc w:val="center"/>
        <w:rPr>
          <w:rFonts w:eastAsia="Times New Roman"/>
          <w:b/>
          <w:bCs/>
          <w:sz w:val="24"/>
          <w:szCs w:val="24"/>
          <w:bdr w:val="none" w:sz="0" w:space="0" w:color="auto" w:frame="1"/>
        </w:rPr>
      </w:pPr>
    </w:p>
    <w:p w14:paraId="19E80B4E" w14:textId="77777777" w:rsidR="001C1A57" w:rsidRDefault="001C1A57" w:rsidP="00736CD9">
      <w:pPr>
        <w:spacing w:after="0" w:line="240" w:lineRule="auto"/>
        <w:jc w:val="center"/>
        <w:rPr>
          <w:rFonts w:eastAsia="Times New Roman"/>
          <w:b/>
          <w:bCs/>
          <w:sz w:val="24"/>
          <w:szCs w:val="24"/>
          <w:bdr w:val="none" w:sz="0" w:space="0" w:color="auto" w:frame="1"/>
        </w:rPr>
      </w:pPr>
    </w:p>
    <w:p w14:paraId="6DF29844" w14:textId="77777777" w:rsidR="001C1A57" w:rsidRDefault="001C1A57" w:rsidP="00736CD9">
      <w:pPr>
        <w:spacing w:after="0" w:line="240" w:lineRule="auto"/>
        <w:jc w:val="center"/>
        <w:rPr>
          <w:rFonts w:eastAsia="Times New Roman"/>
          <w:b/>
          <w:bCs/>
          <w:sz w:val="24"/>
          <w:szCs w:val="24"/>
          <w:bdr w:val="none" w:sz="0" w:space="0" w:color="auto" w:frame="1"/>
        </w:rPr>
      </w:pPr>
    </w:p>
    <w:p w14:paraId="3892E7DC" w14:textId="77777777" w:rsidR="001C1A57" w:rsidRDefault="001C1A57" w:rsidP="00736CD9">
      <w:pPr>
        <w:spacing w:after="0" w:line="240" w:lineRule="auto"/>
        <w:jc w:val="center"/>
        <w:rPr>
          <w:rFonts w:eastAsia="Times New Roman"/>
          <w:b/>
          <w:bCs/>
          <w:sz w:val="24"/>
          <w:szCs w:val="24"/>
          <w:bdr w:val="none" w:sz="0" w:space="0" w:color="auto" w:frame="1"/>
        </w:rPr>
      </w:pPr>
    </w:p>
    <w:p w14:paraId="7CE3229C" w14:textId="77777777" w:rsidR="001C1A57" w:rsidRDefault="001C1A57" w:rsidP="00736CD9">
      <w:pPr>
        <w:spacing w:after="0" w:line="240" w:lineRule="auto"/>
        <w:jc w:val="center"/>
        <w:rPr>
          <w:rFonts w:eastAsia="Times New Roman"/>
          <w:b/>
          <w:bCs/>
          <w:sz w:val="24"/>
          <w:szCs w:val="24"/>
          <w:bdr w:val="none" w:sz="0" w:space="0" w:color="auto" w:frame="1"/>
        </w:rPr>
      </w:pPr>
    </w:p>
    <w:p w14:paraId="77E74E35" w14:textId="77777777" w:rsidR="001C1A57" w:rsidRDefault="001C1A57" w:rsidP="00736CD9">
      <w:pPr>
        <w:spacing w:after="0" w:line="240" w:lineRule="auto"/>
        <w:jc w:val="center"/>
        <w:rPr>
          <w:rFonts w:eastAsia="Times New Roman"/>
          <w:b/>
          <w:bCs/>
          <w:sz w:val="24"/>
          <w:szCs w:val="24"/>
          <w:bdr w:val="none" w:sz="0" w:space="0" w:color="auto" w:frame="1"/>
        </w:rPr>
      </w:pPr>
    </w:p>
    <w:p w14:paraId="28C08488" w14:textId="77777777" w:rsidR="001C1A57" w:rsidRDefault="001C1A57" w:rsidP="00736CD9">
      <w:pPr>
        <w:spacing w:after="0" w:line="240" w:lineRule="auto"/>
        <w:jc w:val="center"/>
        <w:rPr>
          <w:rFonts w:eastAsia="Times New Roman"/>
          <w:b/>
          <w:bCs/>
          <w:sz w:val="24"/>
          <w:szCs w:val="24"/>
          <w:bdr w:val="none" w:sz="0" w:space="0" w:color="auto" w:frame="1"/>
        </w:rPr>
      </w:pPr>
    </w:p>
    <w:p w14:paraId="7E6179C4" w14:textId="77777777" w:rsidR="001C1A57" w:rsidRDefault="001C1A57" w:rsidP="00736CD9">
      <w:pPr>
        <w:spacing w:after="0" w:line="240" w:lineRule="auto"/>
        <w:jc w:val="center"/>
        <w:rPr>
          <w:rFonts w:eastAsia="Times New Roman"/>
          <w:b/>
          <w:bCs/>
          <w:sz w:val="24"/>
          <w:szCs w:val="24"/>
          <w:bdr w:val="none" w:sz="0" w:space="0" w:color="auto" w:frame="1"/>
        </w:rPr>
      </w:pPr>
    </w:p>
    <w:p w14:paraId="3BDF66DF" w14:textId="77777777" w:rsidR="001C1A57" w:rsidRDefault="001C1A57" w:rsidP="00736CD9">
      <w:pPr>
        <w:spacing w:after="0" w:line="240" w:lineRule="auto"/>
        <w:jc w:val="center"/>
        <w:rPr>
          <w:rFonts w:eastAsia="Times New Roman"/>
          <w:b/>
          <w:bCs/>
          <w:sz w:val="24"/>
          <w:szCs w:val="24"/>
          <w:bdr w:val="none" w:sz="0" w:space="0" w:color="auto" w:frame="1"/>
        </w:rPr>
      </w:pPr>
    </w:p>
    <w:p w14:paraId="6589B2B1" w14:textId="77777777" w:rsidR="001C1A57" w:rsidRDefault="001C1A57" w:rsidP="00736CD9">
      <w:pPr>
        <w:spacing w:after="0" w:line="240" w:lineRule="auto"/>
        <w:jc w:val="center"/>
        <w:rPr>
          <w:rFonts w:eastAsia="Times New Roman"/>
          <w:b/>
          <w:bCs/>
          <w:sz w:val="24"/>
          <w:szCs w:val="24"/>
          <w:bdr w:val="none" w:sz="0" w:space="0" w:color="auto" w:frame="1"/>
        </w:rPr>
      </w:pPr>
    </w:p>
    <w:p w14:paraId="017A097E" w14:textId="77777777" w:rsidR="001C1A57" w:rsidRDefault="001C1A57" w:rsidP="00736CD9">
      <w:pPr>
        <w:spacing w:after="0" w:line="240" w:lineRule="auto"/>
        <w:jc w:val="center"/>
        <w:rPr>
          <w:rFonts w:eastAsia="Times New Roman"/>
          <w:b/>
          <w:bCs/>
          <w:sz w:val="24"/>
          <w:szCs w:val="24"/>
          <w:bdr w:val="none" w:sz="0" w:space="0" w:color="auto" w:frame="1"/>
        </w:rPr>
      </w:pPr>
    </w:p>
    <w:p w14:paraId="1FEF863C" w14:textId="77777777" w:rsidR="001C1A57" w:rsidRDefault="001C1A57" w:rsidP="00736CD9">
      <w:pPr>
        <w:spacing w:after="0" w:line="240" w:lineRule="auto"/>
        <w:jc w:val="center"/>
        <w:rPr>
          <w:rFonts w:eastAsia="Times New Roman"/>
          <w:b/>
          <w:bCs/>
          <w:sz w:val="24"/>
          <w:szCs w:val="24"/>
          <w:bdr w:val="none" w:sz="0" w:space="0" w:color="auto" w:frame="1"/>
        </w:rPr>
      </w:pPr>
    </w:p>
    <w:p w14:paraId="0DCF6B82" w14:textId="77777777" w:rsidR="001C1A57" w:rsidRDefault="001C1A57" w:rsidP="00736CD9">
      <w:pPr>
        <w:spacing w:after="0" w:line="240" w:lineRule="auto"/>
        <w:jc w:val="center"/>
        <w:rPr>
          <w:rFonts w:eastAsia="Times New Roman"/>
          <w:b/>
          <w:bCs/>
          <w:sz w:val="24"/>
          <w:szCs w:val="24"/>
          <w:bdr w:val="none" w:sz="0" w:space="0" w:color="auto" w:frame="1"/>
        </w:rPr>
      </w:pPr>
    </w:p>
    <w:p w14:paraId="0E74C250" w14:textId="77777777" w:rsidR="001C1A57" w:rsidRDefault="001C1A57" w:rsidP="00736CD9">
      <w:pPr>
        <w:spacing w:after="0" w:line="240" w:lineRule="auto"/>
        <w:jc w:val="center"/>
        <w:rPr>
          <w:rFonts w:eastAsia="Times New Roman"/>
          <w:b/>
          <w:bCs/>
          <w:sz w:val="24"/>
          <w:szCs w:val="24"/>
          <w:bdr w:val="none" w:sz="0" w:space="0" w:color="auto" w:frame="1"/>
        </w:rPr>
      </w:pPr>
    </w:p>
    <w:p w14:paraId="67D7E509" w14:textId="77777777" w:rsidR="001C1A57" w:rsidRDefault="001C1A57" w:rsidP="00736CD9">
      <w:pPr>
        <w:spacing w:after="0" w:line="240" w:lineRule="auto"/>
        <w:jc w:val="center"/>
        <w:rPr>
          <w:rFonts w:eastAsia="Times New Roman"/>
          <w:b/>
          <w:bCs/>
          <w:sz w:val="24"/>
          <w:szCs w:val="24"/>
          <w:bdr w:val="none" w:sz="0" w:space="0" w:color="auto" w:frame="1"/>
        </w:rPr>
      </w:pPr>
    </w:p>
    <w:p w14:paraId="563F0B3A" w14:textId="77777777" w:rsidR="001C1A57" w:rsidRDefault="001C1A57" w:rsidP="00736CD9">
      <w:pPr>
        <w:spacing w:after="0" w:line="240" w:lineRule="auto"/>
        <w:jc w:val="center"/>
        <w:rPr>
          <w:rFonts w:eastAsia="Times New Roman"/>
          <w:b/>
          <w:bCs/>
          <w:sz w:val="24"/>
          <w:szCs w:val="24"/>
          <w:bdr w:val="none" w:sz="0" w:space="0" w:color="auto" w:frame="1"/>
        </w:rPr>
      </w:pPr>
    </w:p>
    <w:p w14:paraId="1BB3261B" w14:textId="77777777" w:rsidR="001C1A57" w:rsidRDefault="001C1A57" w:rsidP="00736CD9">
      <w:pPr>
        <w:spacing w:after="0" w:line="240" w:lineRule="auto"/>
        <w:jc w:val="center"/>
        <w:rPr>
          <w:rFonts w:eastAsia="Times New Roman"/>
          <w:b/>
          <w:bCs/>
          <w:sz w:val="24"/>
          <w:szCs w:val="24"/>
          <w:bdr w:val="none" w:sz="0" w:space="0" w:color="auto" w:frame="1"/>
        </w:rPr>
      </w:pPr>
    </w:p>
    <w:p w14:paraId="49075DA6" w14:textId="77777777" w:rsidR="001C1A57" w:rsidRDefault="001C1A57" w:rsidP="00736CD9">
      <w:pPr>
        <w:spacing w:after="0" w:line="240" w:lineRule="auto"/>
        <w:jc w:val="center"/>
        <w:rPr>
          <w:rFonts w:eastAsia="Times New Roman"/>
          <w:b/>
          <w:bCs/>
          <w:sz w:val="24"/>
          <w:szCs w:val="24"/>
          <w:bdr w:val="none" w:sz="0" w:space="0" w:color="auto" w:frame="1"/>
        </w:rPr>
      </w:pPr>
    </w:p>
    <w:p w14:paraId="3AFF122D" w14:textId="77777777" w:rsidR="001C1A57" w:rsidRDefault="001C1A57" w:rsidP="00736CD9">
      <w:pPr>
        <w:spacing w:after="0" w:line="240" w:lineRule="auto"/>
        <w:jc w:val="center"/>
        <w:rPr>
          <w:rFonts w:eastAsia="Times New Roman"/>
          <w:b/>
          <w:bCs/>
          <w:sz w:val="24"/>
          <w:szCs w:val="24"/>
          <w:bdr w:val="none" w:sz="0" w:space="0" w:color="auto" w:frame="1"/>
        </w:rPr>
      </w:pPr>
    </w:p>
    <w:p w14:paraId="66BC665D" w14:textId="77777777" w:rsidR="001C1A57" w:rsidRDefault="001C1A57" w:rsidP="00736CD9">
      <w:pPr>
        <w:spacing w:after="0" w:line="240" w:lineRule="auto"/>
        <w:jc w:val="center"/>
        <w:rPr>
          <w:rFonts w:eastAsia="Times New Roman"/>
          <w:b/>
          <w:bCs/>
          <w:sz w:val="24"/>
          <w:szCs w:val="24"/>
          <w:bdr w:val="none" w:sz="0" w:space="0" w:color="auto" w:frame="1"/>
        </w:rPr>
      </w:pPr>
    </w:p>
    <w:p w14:paraId="4A6875DB" w14:textId="77777777" w:rsidR="001C1A57" w:rsidRDefault="001C1A57" w:rsidP="00736CD9">
      <w:pPr>
        <w:spacing w:after="0" w:line="240" w:lineRule="auto"/>
        <w:jc w:val="center"/>
        <w:rPr>
          <w:rFonts w:eastAsia="Times New Roman"/>
          <w:b/>
          <w:bCs/>
          <w:sz w:val="24"/>
          <w:szCs w:val="24"/>
          <w:bdr w:val="none" w:sz="0" w:space="0" w:color="auto" w:frame="1"/>
        </w:rPr>
      </w:pPr>
    </w:p>
    <w:p w14:paraId="16FE7C4A" w14:textId="77777777" w:rsidR="001C1A57" w:rsidRDefault="001C1A57" w:rsidP="00736CD9">
      <w:pPr>
        <w:spacing w:after="0" w:line="240" w:lineRule="auto"/>
        <w:jc w:val="center"/>
        <w:rPr>
          <w:rFonts w:eastAsia="Times New Roman"/>
          <w:b/>
          <w:bCs/>
          <w:sz w:val="24"/>
          <w:szCs w:val="24"/>
          <w:bdr w:val="none" w:sz="0" w:space="0" w:color="auto" w:frame="1"/>
        </w:rPr>
      </w:pPr>
    </w:p>
    <w:p w14:paraId="719450DF" w14:textId="77777777" w:rsidR="001C1A57" w:rsidRDefault="001C1A57" w:rsidP="00736CD9">
      <w:pPr>
        <w:spacing w:after="0" w:line="240" w:lineRule="auto"/>
        <w:jc w:val="center"/>
        <w:rPr>
          <w:rFonts w:eastAsia="Times New Roman"/>
          <w:b/>
          <w:bCs/>
          <w:sz w:val="24"/>
          <w:szCs w:val="24"/>
          <w:bdr w:val="none" w:sz="0" w:space="0" w:color="auto" w:frame="1"/>
        </w:rPr>
      </w:pPr>
    </w:p>
    <w:sdt>
      <w:sdtPr>
        <w:rPr>
          <w:rFonts w:asciiTheme="minorHAnsi" w:eastAsiaTheme="minorEastAsia" w:hAnsiTheme="minorHAnsi" w:cstheme="minorBidi"/>
          <w:color w:val="auto"/>
          <w:kern w:val="2"/>
          <w:sz w:val="22"/>
          <w:szCs w:val="22"/>
          <w14:ligatures w14:val="standardContextual"/>
        </w:rPr>
        <w:id w:val="-660696792"/>
        <w:docPartObj>
          <w:docPartGallery w:val="Table of Contents"/>
          <w:docPartUnique/>
        </w:docPartObj>
      </w:sdtPr>
      <w:sdtEndPr>
        <w:rPr>
          <w:b/>
          <w:bCs/>
          <w:noProof/>
        </w:rPr>
      </w:sdtEndPr>
      <w:sdtContent>
        <w:p w14:paraId="263B2117" w14:textId="56AE0055" w:rsidR="003C7AF8" w:rsidRDefault="003C7AF8" w:rsidP="00403973">
          <w:pPr>
            <w:pStyle w:val="TOCHeading"/>
            <w:jc w:val="center"/>
            <w:rPr>
              <w:color w:val="auto"/>
            </w:rPr>
          </w:pPr>
          <w:r w:rsidRPr="00403973">
            <w:rPr>
              <w:color w:val="auto"/>
            </w:rPr>
            <w:t>Contents</w:t>
          </w:r>
        </w:p>
        <w:p w14:paraId="426B7B1D" w14:textId="77777777" w:rsidR="00403973" w:rsidRPr="00403973" w:rsidRDefault="00403973" w:rsidP="00403973"/>
        <w:p w14:paraId="164871D2" w14:textId="38328FAD" w:rsidR="008128AD" w:rsidRDefault="003C7AF8">
          <w:pPr>
            <w:pStyle w:val="TOC3"/>
            <w:tabs>
              <w:tab w:val="left" w:pos="960"/>
              <w:tab w:val="right" w:leader="dot" w:pos="9350"/>
            </w:tabs>
            <w:rPr>
              <w:rFonts w:eastAsiaTheme="minorEastAsia"/>
              <w:noProof/>
              <w:sz w:val="24"/>
              <w:szCs w:val="24"/>
            </w:rPr>
          </w:pPr>
          <w:r>
            <w:fldChar w:fldCharType="begin"/>
          </w:r>
          <w:r>
            <w:instrText xml:space="preserve"> TOC \o "1-3" \h \z \u </w:instrText>
          </w:r>
          <w:r>
            <w:fldChar w:fldCharType="separate"/>
          </w:r>
          <w:hyperlink w:anchor="_Toc178331626" w:history="1">
            <w:r w:rsidR="008128AD" w:rsidRPr="00895C5A">
              <w:rPr>
                <w:rStyle w:val="Hyperlink"/>
                <w:b/>
                <w:bCs/>
                <w:noProof/>
              </w:rPr>
              <w:t>A.</w:t>
            </w:r>
            <w:r w:rsidR="008128AD">
              <w:rPr>
                <w:rFonts w:eastAsiaTheme="minorEastAsia"/>
                <w:noProof/>
                <w:sz w:val="24"/>
                <w:szCs w:val="24"/>
              </w:rPr>
              <w:tab/>
            </w:r>
            <w:r w:rsidR="008128AD" w:rsidRPr="00895C5A">
              <w:rPr>
                <w:rStyle w:val="Hyperlink"/>
                <w:b/>
                <w:bCs/>
                <w:noProof/>
              </w:rPr>
              <w:t>Basic Information</w:t>
            </w:r>
            <w:r w:rsidR="008128AD">
              <w:rPr>
                <w:noProof/>
                <w:webHidden/>
              </w:rPr>
              <w:tab/>
            </w:r>
            <w:r w:rsidR="008128AD">
              <w:rPr>
                <w:noProof/>
                <w:webHidden/>
              </w:rPr>
              <w:fldChar w:fldCharType="begin"/>
            </w:r>
            <w:r w:rsidR="008128AD">
              <w:rPr>
                <w:noProof/>
                <w:webHidden/>
              </w:rPr>
              <w:instrText xml:space="preserve"> PAGEREF _Toc178331626 \h </w:instrText>
            </w:r>
            <w:r w:rsidR="008128AD">
              <w:rPr>
                <w:noProof/>
                <w:webHidden/>
              </w:rPr>
            </w:r>
            <w:r w:rsidR="008128AD">
              <w:rPr>
                <w:noProof/>
                <w:webHidden/>
              </w:rPr>
              <w:fldChar w:fldCharType="separate"/>
            </w:r>
            <w:r w:rsidR="008128AD">
              <w:rPr>
                <w:noProof/>
                <w:webHidden/>
              </w:rPr>
              <w:t>3</w:t>
            </w:r>
            <w:r w:rsidR="008128AD">
              <w:rPr>
                <w:noProof/>
                <w:webHidden/>
              </w:rPr>
              <w:fldChar w:fldCharType="end"/>
            </w:r>
          </w:hyperlink>
        </w:p>
        <w:p w14:paraId="74434520" w14:textId="0E303A12" w:rsidR="008128AD" w:rsidRDefault="008128AD">
          <w:pPr>
            <w:pStyle w:val="TOC3"/>
            <w:tabs>
              <w:tab w:val="left" w:pos="960"/>
              <w:tab w:val="right" w:leader="dot" w:pos="9350"/>
            </w:tabs>
            <w:rPr>
              <w:rFonts w:eastAsiaTheme="minorEastAsia"/>
              <w:noProof/>
              <w:sz w:val="24"/>
              <w:szCs w:val="24"/>
            </w:rPr>
          </w:pPr>
          <w:hyperlink w:anchor="_Toc178331627" w:history="1">
            <w:r w:rsidRPr="00895C5A">
              <w:rPr>
                <w:rStyle w:val="Hyperlink"/>
                <w:b/>
                <w:bCs/>
                <w:noProof/>
              </w:rPr>
              <w:t>B.</w:t>
            </w:r>
            <w:r>
              <w:rPr>
                <w:rFonts w:eastAsiaTheme="minorEastAsia"/>
                <w:noProof/>
                <w:sz w:val="24"/>
                <w:szCs w:val="24"/>
              </w:rPr>
              <w:tab/>
            </w:r>
            <w:r w:rsidRPr="00895C5A">
              <w:rPr>
                <w:rStyle w:val="Hyperlink"/>
                <w:b/>
                <w:bCs/>
                <w:noProof/>
              </w:rPr>
              <w:t>Eligibility</w:t>
            </w:r>
            <w:r>
              <w:rPr>
                <w:noProof/>
                <w:webHidden/>
              </w:rPr>
              <w:tab/>
            </w:r>
            <w:r>
              <w:rPr>
                <w:noProof/>
                <w:webHidden/>
              </w:rPr>
              <w:fldChar w:fldCharType="begin"/>
            </w:r>
            <w:r>
              <w:rPr>
                <w:noProof/>
                <w:webHidden/>
              </w:rPr>
              <w:instrText xml:space="preserve"> PAGEREF _Toc178331627 \h </w:instrText>
            </w:r>
            <w:r>
              <w:rPr>
                <w:noProof/>
                <w:webHidden/>
              </w:rPr>
            </w:r>
            <w:r>
              <w:rPr>
                <w:noProof/>
                <w:webHidden/>
              </w:rPr>
              <w:fldChar w:fldCharType="separate"/>
            </w:r>
            <w:r>
              <w:rPr>
                <w:noProof/>
                <w:webHidden/>
              </w:rPr>
              <w:t>4</w:t>
            </w:r>
            <w:r>
              <w:rPr>
                <w:noProof/>
                <w:webHidden/>
              </w:rPr>
              <w:fldChar w:fldCharType="end"/>
            </w:r>
          </w:hyperlink>
        </w:p>
        <w:p w14:paraId="53BFD389" w14:textId="450C910B" w:rsidR="008128AD" w:rsidRDefault="008128AD">
          <w:pPr>
            <w:pStyle w:val="TOC3"/>
            <w:tabs>
              <w:tab w:val="left" w:pos="960"/>
              <w:tab w:val="right" w:leader="dot" w:pos="9350"/>
            </w:tabs>
            <w:rPr>
              <w:rFonts w:eastAsiaTheme="minorEastAsia"/>
              <w:noProof/>
              <w:sz w:val="24"/>
              <w:szCs w:val="24"/>
            </w:rPr>
          </w:pPr>
          <w:hyperlink w:anchor="_Toc178331628" w:history="1">
            <w:r w:rsidRPr="00895C5A">
              <w:rPr>
                <w:rStyle w:val="Hyperlink"/>
                <w:b/>
                <w:bCs/>
                <w:noProof/>
              </w:rPr>
              <w:t>C.</w:t>
            </w:r>
            <w:r>
              <w:rPr>
                <w:rFonts w:eastAsiaTheme="minorEastAsia"/>
                <w:noProof/>
                <w:sz w:val="24"/>
                <w:szCs w:val="24"/>
              </w:rPr>
              <w:tab/>
            </w:r>
            <w:r w:rsidRPr="00895C5A">
              <w:rPr>
                <w:rStyle w:val="Hyperlink"/>
                <w:b/>
                <w:bCs/>
                <w:noProof/>
              </w:rPr>
              <w:t>Program Description</w:t>
            </w:r>
            <w:r>
              <w:rPr>
                <w:noProof/>
                <w:webHidden/>
              </w:rPr>
              <w:tab/>
            </w:r>
            <w:r>
              <w:rPr>
                <w:noProof/>
                <w:webHidden/>
              </w:rPr>
              <w:fldChar w:fldCharType="begin"/>
            </w:r>
            <w:r>
              <w:rPr>
                <w:noProof/>
                <w:webHidden/>
              </w:rPr>
              <w:instrText xml:space="preserve"> PAGEREF _Toc178331628 \h </w:instrText>
            </w:r>
            <w:r>
              <w:rPr>
                <w:noProof/>
                <w:webHidden/>
              </w:rPr>
            </w:r>
            <w:r>
              <w:rPr>
                <w:noProof/>
                <w:webHidden/>
              </w:rPr>
              <w:fldChar w:fldCharType="separate"/>
            </w:r>
            <w:r>
              <w:rPr>
                <w:noProof/>
                <w:webHidden/>
              </w:rPr>
              <w:t>5</w:t>
            </w:r>
            <w:r>
              <w:rPr>
                <w:noProof/>
                <w:webHidden/>
              </w:rPr>
              <w:fldChar w:fldCharType="end"/>
            </w:r>
          </w:hyperlink>
        </w:p>
        <w:p w14:paraId="012312CE" w14:textId="28994270" w:rsidR="008128AD" w:rsidRDefault="008128AD">
          <w:pPr>
            <w:pStyle w:val="TOC3"/>
            <w:tabs>
              <w:tab w:val="left" w:pos="960"/>
              <w:tab w:val="right" w:leader="dot" w:pos="9350"/>
            </w:tabs>
            <w:rPr>
              <w:rFonts w:eastAsiaTheme="minorEastAsia"/>
              <w:noProof/>
              <w:sz w:val="24"/>
              <w:szCs w:val="24"/>
            </w:rPr>
          </w:pPr>
          <w:hyperlink w:anchor="_Toc178331629" w:history="1">
            <w:r w:rsidRPr="00895C5A">
              <w:rPr>
                <w:rStyle w:val="Hyperlink"/>
                <w:b/>
                <w:bCs/>
                <w:noProof/>
              </w:rPr>
              <w:t>D.</w:t>
            </w:r>
            <w:r>
              <w:rPr>
                <w:rFonts w:eastAsiaTheme="minorEastAsia"/>
                <w:noProof/>
                <w:sz w:val="24"/>
                <w:szCs w:val="24"/>
              </w:rPr>
              <w:tab/>
            </w:r>
            <w:r w:rsidRPr="00895C5A">
              <w:rPr>
                <w:rStyle w:val="Hyperlink"/>
                <w:b/>
                <w:bCs/>
                <w:noProof/>
              </w:rPr>
              <w:t>Application Contents and Format</w:t>
            </w:r>
            <w:r>
              <w:rPr>
                <w:noProof/>
                <w:webHidden/>
              </w:rPr>
              <w:tab/>
            </w:r>
            <w:r>
              <w:rPr>
                <w:noProof/>
                <w:webHidden/>
              </w:rPr>
              <w:fldChar w:fldCharType="begin"/>
            </w:r>
            <w:r>
              <w:rPr>
                <w:noProof/>
                <w:webHidden/>
              </w:rPr>
              <w:instrText xml:space="preserve"> PAGEREF _Toc178331629 \h </w:instrText>
            </w:r>
            <w:r>
              <w:rPr>
                <w:noProof/>
                <w:webHidden/>
              </w:rPr>
            </w:r>
            <w:r>
              <w:rPr>
                <w:noProof/>
                <w:webHidden/>
              </w:rPr>
              <w:fldChar w:fldCharType="separate"/>
            </w:r>
            <w:r>
              <w:rPr>
                <w:noProof/>
                <w:webHidden/>
              </w:rPr>
              <w:t>5</w:t>
            </w:r>
            <w:r>
              <w:rPr>
                <w:noProof/>
                <w:webHidden/>
              </w:rPr>
              <w:fldChar w:fldCharType="end"/>
            </w:r>
          </w:hyperlink>
        </w:p>
        <w:p w14:paraId="399508C2" w14:textId="5B76228D" w:rsidR="008128AD" w:rsidRDefault="008128AD">
          <w:pPr>
            <w:pStyle w:val="TOC3"/>
            <w:tabs>
              <w:tab w:val="left" w:pos="960"/>
              <w:tab w:val="right" w:leader="dot" w:pos="9350"/>
            </w:tabs>
            <w:rPr>
              <w:rFonts w:eastAsiaTheme="minorEastAsia"/>
              <w:noProof/>
              <w:sz w:val="24"/>
              <w:szCs w:val="24"/>
            </w:rPr>
          </w:pPr>
          <w:hyperlink w:anchor="_Toc178331630" w:history="1">
            <w:r w:rsidRPr="00895C5A">
              <w:rPr>
                <w:rStyle w:val="Hyperlink"/>
                <w:b/>
                <w:bCs/>
                <w:noProof/>
              </w:rPr>
              <w:t>E.</w:t>
            </w:r>
            <w:r>
              <w:rPr>
                <w:rFonts w:eastAsiaTheme="minorEastAsia"/>
                <w:noProof/>
                <w:sz w:val="24"/>
                <w:szCs w:val="24"/>
              </w:rPr>
              <w:tab/>
            </w:r>
            <w:r w:rsidRPr="00895C5A">
              <w:rPr>
                <w:rStyle w:val="Hyperlink"/>
                <w:b/>
                <w:bCs/>
                <w:noProof/>
              </w:rPr>
              <w:t>Submission Requirements and Deadlines</w:t>
            </w:r>
            <w:r>
              <w:rPr>
                <w:noProof/>
                <w:webHidden/>
              </w:rPr>
              <w:tab/>
            </w:r>
            <w:r>
              <w:rPr>
                <w:noProof/>
                <w:webHidden/>
              </w:rPr>
              <w:fldChar w:fldCharType="begin"/>
            </w:r>
            <w:r>
              <w:rPr>
                <w:noProof/>
                <w:webHidden/>
              </w:rPr>
              <w:instrText xml:space="preserve"> PAGEREF _Toc178331630 \h </w:instrText>
            </w:r>
            <w:r>
              <w:rPr>
                <w:noProof/>
                <w:webHidden/>
              </w:rPr>
            </w:r>
            <w:r>
              <w:rPr>
                <w:noProof/>
                <w:webHidden/>
              </w:rPr>
              <w:fldChar w:fldCharType="separate"/>
            </w:r>
            <w:r>
              <w:rPr>
                <w:noProof/>
                <w:webHidden/>
              </w:rPr>
              <w:t>7</w:t>
            </w:r>
            <w:r>
              <w:rPr>
                <w:noProof/>
                <w:webHidden/>
              </w:rPr>
              <w:fldChar w:fldCharType="end"/>
            </w:r>
          </w:hyperlink>
        </w:p>
        <w:p w14:paraId="257DBC7E" w14:textId="7229B0D6" w:rsidR="008128AD" w:rsidRDefault="008128AD">
          <w:pPr>
            <w:pStyle w:val="TOC3"/>
            <w:tabs>
              <w:tab w:val="left" w:pos="960"/>
              <w:tab w:val="right" w:leader="dot" w:pos="9350"/>
            </w:tabs>
            <w:rPr>
              <w:rFonts w:eastAsiaTheme="minorEastAsia"/>
              <w:noProof/>
              <w:sz w:val="24"/>
              <w:szCs w:val="24"/>
            </w:rPr>
          </w:pPr>
          <w:hyperlink w:anchor="_Toc178331631" w:history="1">
            <w:r w:rsidRPr="00895C5A">
              <w:rPr>
                <w:rStyle w:val="Hyperlink"/>
                <w:b/>
                <w:bCs/>
                <w:noProof/>
              </w:rPr>
              <w:t>F.</w:t>
            </w:r>
            <w:r>
              <w:rPr>
                <w:rFonts w:eastAsiaTheme="minorEastAsia"/>
                <w:noProof/>
                <w:sz w:val="24"/>
                <w:szCs w:val="24"/>
              </w:rPr>
              <w:tab/>
            </w:r>
            <w:r w:rsidRPr="00895C5A">
              <w:rPr>
                <w:rStyle w:val="Hyperlink"/>
                <w:b/>
                <w:bCs/>
                <w:noProof/>
              </w:rPr>
              <w:t>Application Review Information</w:t>
            </w:r>
            <w:r>
              <w:rPr>
                <w:noProof/>
                <w:webHidden/>
              </w:rPr>
              <w:tab/>
            </w:r>
            <w:r>
              <w:rPr>
                <w:noProof/>
                <w:webHidden/>
              </w:rPr>
              <w:fldChar w:fldCharType="begin"/>
            </w:r>
            <w:r>
              <w:rPr>
                <w:noProof/>
                <w:webHidden/>
              </w:rPr>
              <w:instrText xml:space="preserve"> PAGEREF _Toc178331631 \h </w:instrText>
            </w:r>
            <w:r>
              <w:rPr>
                <w:noProof/>
                <w:webHidden/>
              </w:rPr>
            </w:r>
            <w:r>
              <w:rPr>
                <w:noProof/>
                <w:webHidden/>
              </w:rPr>
              <w:fldChar w:fldCharType="separate"/>
            </w:r>
            <w:r>
              <w:rPr>
                <w:noProof/>
                <w:webHidden/>
              </w:rPr>
              <w:t>10</w:t>
            </w:r>
            <w:r>
              <w:rPr>
                <w:noProof/>
                <w:webHidden/>
              </w:rPr>
              <w:fldChar w:fldCharType="end"/>
            </w:r>
          </w:hyperlink>
        </w:p>
        <w:p w14:paraId="63B4EDAF" w14:textId="74AEDCA5" w:rsidR="008128AD" w:rsidRDefault="008128AD">
          <w:pPr>
            <w:pStyle w:val="TOC3"/>
            <w:tabs>
              <w:tab w:val="left" w:pos="960"/>
              <w:tab w:val="right" w:leader="dot" w:pos="9350"/>
            </w:tabs>
            <w:rPr>
              <w:rFonts w:eastAsiaTheme="minorEastAsia"/>
              <w:noProof/>
              <w:sz w:val="24"/>
              <w:szCs w:val="24"/>
            </w:rPr>
          </w:pPr>
          <w:hyperlink w:anchor="_Toc178331632" w:history="1">
            <w:r w:rsidRPr="00895C5A">
              <w:rPr>
                <w:rStyle w:val="Hyperlink"/>
                <w:b/>
                <w:bCs/>
                <w:noProof/>
              </w:rPr>
              <w:t>G.</w:t>
            </w:r>
            <w:r>
              <w:rPr>
                <w:rFonts w:eastAsiaTheme="minorEastAsia"/>
                <w:noProof/>
                <w:sz w:val="24"/>
                <w:szCs w:val="24"/>
              </w:rPr>
              <w:tab/>
            </w:r>
            <w:r w:rsidRPr="00895C5A">
              <w:rPr>
                <w:rStyle w:val="Hyperlink"/>
                <w:b/>
                <w:bCs/>
                <w:noProof/>
              </w:rPr>
              <w:t>Award Notices</w:t>
            </w:r>
            <w:r>
              <w:rPr>
                <w:noProof/>
                <w:webHidden/>
              </w:rPr>
              <w:tab/>
            </w:r>
            <w:r>
              <w:rPr>
                <w:noProof/>
                <w:webHidden/>
              </w:rPr>
              <w:fldChar w:fldCharType="begin"/>
            </w:r>
            <w:r>
              <w:rPr>
                <w:noProof/>
                <w:webHidden/>
              </w:rPr>
              <w:instrText xml:space="preserve"> PAGEREF _Toc178331632 \h </w:instrText>
            </w:r>
            <w:r>
              <w:rPr>
                <w:noProof/>
                <w:webHidden/>
              </w:rPr>
            </w:r>
            <w:r>
              <w:rPr>
                <w:noProof/>
                <w:webHidden/>
              </w:rPr>
              <w:fldChar w:fldCharType="separate"/>
            </w:r>
            <w:r>
              <w:rPr>
                <w:noProof/>
                <w:webHidden/>
              </w:rPr>
              <w:t>12</w:t>
            </w:r>
            <w:r>
              <w:rPr>
                <w:noProof/>
                <w:webHidden/>
              </w:rPr>
              <w:fldChar w:fldCharType="end"/>
            </w:r>
          </w:hyperlink>
        </w:p>
        <w:p w14:paraId="2F0F5075" w14:textId="2D30E660" w:rsidR="008128AD" w:rsidRDefault="008128AD">
          <w:pPr>
            <w:pStyle w:val="TOC3"/>
            <w:tabs>
              <w:tab w:val="left" w:pos="960"/>
              <w:tab w:val="right" w:leader="dot" w:pos="9350"/>
            </w:tabs>
            <w:rPr>
              <w:rFonts w:eastAsiaTheme="minorEastAsia"/>
              <w:noProof/>
              <w:sz w:val="24"/>
              <w:szCs w:val="24"/>
            </w:rPr>
          </w:pPr>
          <w:hyperlink w:anchor="_Toc178331633" w:history="1">
            <w:r w:rsidRPr="00895C5A">
              <w:rPr>
                <w:rStyle w:val="Hyperlink"/>
                <w:b/>
                <w:bCs/>
                <w:noProof/>
              </w:rPr>
              <w:t>H.</w:t>
            </w:r>
            <w:r>
              <w:rPr>
                <w:rFonts w:eastAsiaTheme="minorEastAsia"/>
                <w:noProof/>
                <w:sz w:val="24"/>
                <w:szCs w:val="24"/>
              </w:rPr>
              <w:tab/>
            </w:r>
            <w:r w:rsidRPr="00895C5A">
              <w:rPr>
                <w:rStyle w:val="Hyperlink"/>
                <w:b/>
                <w:bCs/>
                <w:noProof/>
              </w:rPr>
              <w:t>Post-Award Requirements and Administration</w:t>
            </w:r>
            <w:r>
              <w:rPr>
                <w:noProof/>
                <w:webHidden/>
              </w:rPr>
              <w:tab/>
            </w:r>
            <w:r>
              <w:rPr>
                <w:noProof/>
                <w:webHidden/>
              </w:rPr>
              <w:fldChar w:fldCharType="begin"/>
            </w:r>
            <w:r>
              <w:rPr>
                <w:noProof/>
                <w:webHidden/>
              </w:rPr>
              <w:instrText xml:space="preserve"> PAGEREF _Toc178331633 \h </w:instrText>
            </w:r>
            <w:r>
              <w:rPr>
                <w:noProof/>
                <w:webHidden/>
              </w:rPr>
            </w:r>
            <w:r>
              <w:rPr>
                <w:noProof/>
                <w:webHidden/>
              </w:rPr>
              <w:fldChar w:fldCharType="separate"/>
            </w:r>
            <w:r>
              <w:rPr>
                <w:noProof/>
                <w:webHidden/>
              </w:rPr>
              <w:t>12</w:t>
            </w:r>
            <w:r>
              <w:rPr>
                <w:noProof/>
                <w:webHidden/>
              </w:rPr>
              <w:fldChar w:fldCharType="end"/>
            </w:r>
          </w:hyperlink>
        </w:p>
        <w:p w14:paraId="798E51F9" w14:textId="008299BE" w:rsidR="008128AD" w:rsidRDefault="008128AD">
          <w:pPr>
            <w:pStyle w:val="TOC3"/>
            <w:tabs>
              <w:tab w:val="left" w:pos="960"/>
              <w:tab w:val="right" w:leader="dot" w:pos="9350"/>
            </w:tabs>
            <w:rPr>
              <w:rFonts w:eastAsiaTheme="minorEastAsia"/>
              <w:noProof/>
              <w:sz w:val="24"/>
              <w:szCs w:val="24"/>
            </w:rPr>
          </w:pPr>
          <w:hyperlink w:anchor="_Toc178331634" w:history="1">
            <w:r w:rsidRPr="00895C5A">
              <w:rPr>
                <w:rStyle w:val="Hyperlink"/>
                <w:b/>
                <w:bCs/>
                <w:noProof/>
              </w:rPr>
              <w:t>I.</w:t>
            </w:r>
            <w:r>
              <w:rPr>
                <w:rFonts w:eastAsiaTheme="minorEastAsia"/>
                <w:noProof/>
                <w:sz w:val="24"/>
                <w:szCs w:val="24"/>
              </w:rPr>
              <w:tab/>
            </w:r>
            <w:r w:rsidRPr="00895C5A">
              <w:rPr>
                <w:rStyle w:val="Hyperlink"/>
                <w:b/>
                <w:bCs/>
                <w:noProof/>
              </w:rPr>
              <w:t>Other Information</w:t>
            </w:r>
            <w:r>
              <w:rPr>
                <w:noProof/>
                <w:webHidden/>
              </w:rPr>
              <w:tab/>
            </w:r>
            <w:r>
              <w:rPr>
                <w:noProof/>
                <w:webHidden/>
              </w:rPr>
              <w:fldChar w:fldCharType="begin"/>
            </w:r>
            <w:r>
              <w:rPr>
                <w:noProof/>
                <w:webHidden/>
              </w:rPr>
              <w:instrText xml:space="preserve"> PAGEREF _Toc178331634 \h </w:instrText>
            </w:r>
            <w:r>
              <w:rPr>
                <w:noProof/>
                <w:webHidden/>
              </w:rPr>
            </w:r>
            <w:r>
              <w:rPr>
                <w:noProof/>
                <w:webHidden/>
              </w:rPr>
              <w:fldChar w:fldCharType="separate"/>
            </w:r>
            <w:r>
              <w:rPr>
                <w:noProof/>
                <w:webHidden/>
              </w:rPr>
              <w:t>14</w:t>
            </w:r>
            <w:r>
              <w:rPr>
                <w:noProof/>
                <w:webHidden/>
              </w:rPr>
              <w:fldChar w:fldCharType="end"/>
            </w:r>
          </w:hyperlink>
        </w:p>
        <w:p w14:paraId="457144A0" w14:textId="63EBA382" w:rsidR="003C7AF8" w:rsidRDefault="003C7AF8">
          <w:r>
            <w:rPr>
              <w:b/>
              <w:bCs/>
              <w:noProof/>
            </w:rPr>
            <w:fldChar w:fldCharType="end"/>
          </w:r>
        </w:p>
      </w:sdtContent>
    </w:sdt>
    <w:p w14:paraId="38ECBA75" w14:textId="77777777" w:rsidR="001C1A57" w:rsidRDefault="001C1A57" w:rsidP="00283DA5">
      <w:pPr>
        <w:spacing w:after="0" w:line="240" w:lineRule="auto"/>
        <w:rPr>
          <w:rFonts w:eastAsia="Times New Roman"/>
          <w:b/>
          <w:bCs/>
          <w:sz w:val="24"/>
          <w:szCs w:val="24"/>
          <w:bdr w:val="none" w:sz="0" w:space="0" w:color="auto" w:frame="1"/>
        </w:rPr>
      </w:pPr>
    </w:p>
    <w:p w14:paraId="355B4015" w14:textId="77777777" w:rsidR="001C1A57" w:rsidRDefault="001C1A57" w:rsidP="00736CD9">
      <w:pPr>
        <w:spacing w:after="0" w:line="240" w:lineRule="auto"/>
        <w:jc w:val="center"/>
        <w:rPr>
          <w:rFonts w:eastAsia="Times New Roman"/>
          <w:b/>
          <w:bCs/>
          <w:sz w:val="24"/>
          <w:szCs w:val="24"/>
          <w:bdr w:val="none" w:sz="0" w:space="0" w:color="auto" w:frame="1"/>
        </w:rPr>
      </w:pPr>
    </w:p>
    <w:p w14:paraId="4F1019E8" w14:textId="77777777" w:rsidR="001C1A57" w:rsidRDefault="001C1A57" w:rsidP="00736CD9">
      <w:pPr>
        <w:spacing w:after="0" w:line="240" w:lineRule="auto"/>
        <w:jc w:val="center"/>
        <w:rPr>
          <w:rFonts w:eastAsia="Times New Roman"/>
          <w:b/>
          <w:bCs/>
          <w:sz w:val="24"/>
          <w:szCs w:val="24"/>
          <w:bdr w:val="none" w:sz="0" w:space="0" w:color="auto" w:frame="1"/>
        </w:rPr>
      </w:pPr>
    </w:p>
    <w:p w14:paraId="2D3D57A8" w14:textId="77777777" w:rsidR="001C1A57" w:rsidRDefault="001C1A57" w:rsidP="00736CD9">
      <w:pPr>
        <w:spacing w:after="0" w:line="240" w:lineRule="auto"/>
        <w:jc w:val="center"/>
        <w:rPr>
          <w:rFonts w:eastAsia="Times New Roman"/>
          <w:b/>
          <w:bCs/>
          <w:sz w:val="24"/>
          <w:szCs w:val="24"/>
          <w:bdr w:val="none" w:sz="0" w:space="0" w:color="auto" w:frame="1"/>
        </w:rPr>
      </w:pPr>
    </w:p>
    <w:p w14:paraId="4FA0AF39" w14:textId="77777777" w:rsidR="001C1A57" w:rsidRDefault="001C1A57" w:rsidP="00736CD9">
      <w:pPr>
        <w:spacing w:after="0" w:line="240" w:lineRule="auto"/>
        <w:jc w:val="center"/>
        <w:rPr>
          <w:rFonts w:eastAsia="Times New Roman"/>
          <w:b/>
          <w:bCs/>
          <w:sz w:val="24"/>
          <w:szCs w:val="24"/>
          <w:bdr w:val="none" w:sz="0" w:space="0" w:color="auto" w:frame="1"/>
        </w:rPr>
      </w:pPr>
    </w:p>
    <w:p w14:paraId="3F6427C1" w14:textId="77777777" w:rsidR="00C64D59" w:rsidRDefault="00C64D59" w:rsidP="00C64D59">
      <w:pPr>
        <w:spacing w:after="0" w:line="240" w:lineRule="auto"/>
        <w:rPr>
          <w:rFonts w:eastAsia="Times New Roman"/>
          <w:b/>
          <w:bCs/>
          <w:sz w:val="24"/>
          <w:szCs w:val="24"/>
          <w:bdr w:val="none" w:sz="0" w:space="0" w:color="auto" w:frame="1"/>
        </w:rPr>
      </w:pPr>
    </w:p>
    <w:p w14:paraId="7AF59EB9" w14:textId="77777777" w:rsidR="00C64D59" w:rsidRDefault="00C64D59" w:rsidP="00736CD9">
      <w:pPr>
        <w:spacing w:after="0" w:line="240" w:lineRule="auto"/>
        <w:jc w:val="center"/>
        <w:rPr>
          <w:rFonts w:eastAsia="Times New Roman"/>
          <w:b/>
          <w:bCs/>
          <w:sz w:val="24"/>
          <w:szCs w:val="24"/>
          <w:bdr w:val="none" w:sz="0" w:space="0" w:color="auto" w:frame="1"/>
        </w:rPr>
      </w:pPr>
    </w:p>
    <w:p w14:paraId="48978B5C" w14:textId="77777777" w:rsidR="00C64D59" w:rsidRDefault="00C64D59" w:rsidP="00736CD9">
      <w:pPr>
        <w:spacing w:after="0" w:line="240" w:lineRule="auto"/>
        <w:jc w:val="center"/>
        <w:rPr>
          <w:rFonts w:eastAsia="Times New Roman"/>
          <w:b/>
          <w:bCs/>
          <w:sz w:val="24"/>
          <w:szCs w:val="24"/>
          <w:bdr w:val="none" w:sz="0" w:space="0" w:color="auto" w:frame="1"/>
        </w:rPr>
      </w:pPr>
    </w:p>
    <w:p w14:paraId="0073F4C7" w14:textId="77777777" w:rsidR="00C64D59" w:rsidRDefault="00C64D59" w:rsidP="00736CD9">
      <w:pPr>
        <w:spacing w:after="0" w:line="240" w:lineRule="auto"/>
        <w:jc w:val="center"/>
        <w:rPr>
          <w:rFonts w:eastAsia="Times New Roman"/>
          <w:b/>
          <w:bCs/>
          <w:sz w:val="24"/>
          <w:szCs w:val="24"/>
          <w:bdr w:val="none" w:sz="0" w:space="0" w:color="auto" w:frame="1"/>
        </w:rPr>
      </w:pPr>
    </w:p>
    <w:p w14:paraId="4DBCA2E4" w14:textId="77777777" w:rsidR="00C64D59" w:rsidRDefault="00C64D59" w:rsidP="00736CD9">
      <w:pPr>
        <w:spacing w:after="0" w:line="240" w:lineRule="auto"/>
        <w:jc w:val="center"/>
        <w:rPr>
          <w:rFonts w:eastAsia="Times New Roman"/>
          <w:b/>
          <w:bCs/>
          <w:sz w:val="24"/>
          <w:szCs w:val="24"/>
          <w:bdr w:val="none" w:sz="0" w:space="0" w:color="auto" w:frame="1"/>
        </w:rPr>
      </w:pPr>
    </w:p>
    <w:p w14:paraId="21E10847" w14:textId="77777777" w:rsidR="00C64D59" w:rsidRDefault="00C64D59" w:rsidP="00736CD9">
      <w:pPr>
        <w:spacing w:after="0" w:line="240" w:lineRule="auto"/>
        <w:jc w:val="center"/>
        <w:rPr>
          <w:rFonts w:eastAsia="Times New Roman"/>
          <w:b/>
          <w:bCs/>
          <w:sz w:val="24"/>
          <w:szCs w:val="24"/>
          <w:bdr w:val="none" w:sz="0" w:space="0" w:color="auto" w:frame="1"/>
        </w:rPr>
      </w:pPr>
    </w:p>
    <w:p w14:paraId="1EA2C546" w14:textId="77777777" w:rsidR="00C64D59" w:rsidRDefault="00C64D59" w:rsidP="00736CD9">
      <w:pPr>
        <w:spacing w:after="0" w:line="240" w:lineRule="auto"/>
        <w:jc w:val="center"/>
        <w:rPr>
          <w:rFonts w:eastAsia="Times New Roman"/>
          <w:b/>
          <w:bCs/>
          <w:sz w:val="24"/>
          <w:szCs w:val="24"/>
          <w:bdr w:val="none" w:sz="0" w:space="0" w:color="auto" w:frame="1"/>
        </w:rPr>
      </w:pPr>
    </w:p>
    <w:p w14:paraId="1B860A17" w14:textId="77777777" w:rsidR="00C64D59" w:rsidRDefault="00C64D59" w:rsidP="00736CD9">
      <w:pPr>
        <w:spacing w:after="0" w:line="240" w:lineRule="auto"/>
        <w:jc w:val="center"/>
        <w:rPr>
          <w:rFonts w:eastAsia="Times New Roman"/>
          <w:b/>
          <w:bCs/>
          <w:sz w:val="24"/>
          <w:szCs w:val="24"/>
          <w:bdr w:val="none" w:sz="0" w:space="0" w:color="auto" w:frame="1"/>
        </w:rPr>
      </w:pPr>
    </w:p>
    <w:p w14:paraId="5D674534" w14:textId="77777777" w:rsidR="00C64D59" w:rsidRDefault="00C64D59" w:rsidP="00736CD9">
      <w:pPr>
        <w:spacing w:after="0" w:line="240" w:lineRule="auto"/>
        <w:jc w:val="center"/>
        <w:rPr>
          <w:rFonts w:eastAsia="Times New Roman"/>
          <w:b/>
          <w:bCs/>
          <w:sz w:val="24"/>
          <w:szCs w:val="24"/>
          <w:bdr w:val="none" w:sz="0" w:space="0" w:color="auto" w:frame="1"/>
        </w:rPr>
      </w:pPr>
    </w:p>
    <w:p w14:paraId="149E7D9C" w14:textId="77777777" w:rsidR="00C64D59" w:rsidRDefault="00C64D59" w:rsidP="00736CD9">
      <w:pPr>
        <w:spacing w:after="0" w:line="240" w:lineRule="auto"/>
        <w:jc w:val="center"/>
        <w:rPr>
          <w:rFonts w:eastAsia="Times New Roman"/>
          <w:b/>
          <w:bCs/>
          <w:sz w:val="24"/>
          <w:szCs w:val="24"/>
          <w:bdr w:val="none" w:sz="0" w:space="0" w:color="auto" w:frame="1"/>
        </w:rPr>
      </w:pPr>
    </w:p>
    <w:p w14:paraId="4AAD8C25" w14:textId="77777777" w:rsidR="00C64D59" w:rsidRDefault="00C64D59" w:rsidP="00736CD9">
      <w:pPr>
        <w:spacing w:after="0" w:line="240" w:lineRule="auto"/>
        <w:jc w:val="center"/>
        <w:rPr>
          <w:rFonts w:eastAsia="Times New Roman"/>
          <w:b/>
          <w:bCs/>
          <w:sz w:val="24"/>
          <w:szCs w:val="24"/>
          <w:bdr w:val="none" w:sz="0" w:space="0" w:color="auto" w:frame="1"/>
        </w:rPr>
      </w:pPr>
    </w:p>
    <w:p w14:paraId="6326B008" w14:textId="77777777" w:rsidR="00C64D59" w:rsidRDefault="00C64D59" w:rsidP="00736CD9">
      <w:pPr>
        <w:spacing w:after="0" w:line="240" w:lineRule="auto"/>
        <w:jc w:val="center"/>
        <w:rPr>
          <w:rFonts w:eastAsia="Times New Roman"/>
          <w:b/>
          <w:bCs/>
          <w:sz w:val="24"/>
          <w:szCs w:val="24"/>
          <w:bdr w:val="none" w:sz="0" w:space="0" w:color="auto" w:frame="1"/>
        </w:rPr>
      </w:pPr>
    </w:p>
    <w:p w14:paraId="424FCF89" w14:textId="77777777" w:rsidR="00C64D59" w:rsidRDefault="00C64D59" w:rsidP="00736CD9">
      <w:pPr>
        <w:spacing w:after="0" w:line="240" w:lineRule="auto"/>
        <w:jc w:val="center"/>
        <w:rPr>
          <w:rFonts w:eastAsia="Times New Roman"/>
          <w:b/>
          <w:bCs/>
          <w:sz w:val="24"/>
          <w:szCs w:val="24"/>
          <w:bdr w:val="none" w:sz="0" w:space="0" w:color="auto" w:frame="1"/>
        </w:rPr>
      </w:pPr>
    </w:p>
    <w:p w14:paraId="5929AAB4" w14:textId="77777777" w:rsidR="00C64D59" w:rsidRDefault="00C64D59" w:rsidP="00736CD9">
      <w:pPr>
        <w:spacing w:after="0" w:line="240" w:lineRule="auto"/>
        <w:jc w:val="center"/>
        <w:rPr>
          <w:rFonts w:eastAsia="Times New Roman"/>
          <w:b/>
          <w:bCs/>
          <w:sz w:val="24"/>
          <w:szCs w:val="24"/>
          <w:bdr w:val="none" w:sz="0" w:space="0" w:color="auto" w:frame="1"/>
        </w:rPr>
      </w:pPr>
    </w:p>
    <w:p w14:paraId="7DEF34E4" w14:textId="77777777" w:rsidR="00C64D59" w:rsidRDefault="00C64D59" w:rsidP="00736CD9">
      <w:pPr>
        <w:spacing w:after="0" w:line="240" w:lineRule="auto"/>
        <w:jc w:val="center"/>
        <w:rPr>
          <w:rFonts w:eastAsia="Times New Roman"/>
          <w:b/>
          <w:bCs/>
          <w:sz w:val="24"/>
          <w:szCs w:val="24"/>
          <w:bdr w:val="none" w:sz="0" w:space="0" w:color="auto" w:frame="1"/>
        </w:rPr>
      </w:pPr>
    </w:p>
    <w:p w14:paraId="43E89F15" w14:textId="77777777" w:rsidR="00C64D59" w:rsidRDefault="00C64D59" w:rsidP="00736CD9">
      <w:pPr>
        <w:spacing w:after="0" w:line="240" w:lineRule="auto"/>
        <w:jc w:val="center"/>
        <w:rPr>
          <w:rFonts w:eastAsia="Times New Roman"/>
          <w:b/>
          <w:bCs/>
          <w:sz w:val="24"/>
          <w:szCs w:val="24"/>
          <w:bdr w:val="none" w:sz="0" w:space="0" w:color="auto" w:frame="1"/>
        </w:rPr>
      </w:pPr>
    </w:p>
    <w:p w14:paraId="7E6EB72B" w14:textId="77777777" w:rsidR="00C64D59" w:rsidRDefault="00C64D59" w:rsidP="00736CD9">
      <w:pPr>
        <w:spacing w:after="0" w:line="240" w:lineRule="auto"/>
        <w:jc w:val="center"/>
        <w:rPr>
          <w:rFonts w:eastAsia="Times New Roman"/>
          <w:b/>
          <w:bCs/>
          <w:sz w:val="24"/>
          <w:szCs w:val="24"/>
          <w:bdr w:val="none" w:sz="0" w:space="0" w:color="auto" w:frame="1"/>
        </w:rPr>
      </w:pPr>
    </w:p>
    <w:p w14:paraId="60333F27" w14:textId="77777777" w:rsidR="00C64D59" w:rsidRDefault="00C64D59" w:rsidP="00736CD9">
      <w:pPr>
        <w:spacing w:after="0" w:line="240" w:lineRule="auto"/>
        <w:jc w:val="center"/>
        <w:rPr>
          <w:rFonts w:eastAsia="Times New Roman"/>
          <w:b/>
          <w:bCs/>
          <w:sz w:val="24"/>
          <w:szCs w:val="24"/>
          <w:bdr w:val="none" w:sz="0" w:space="0" w:color="auto" w:frame="1"/>
        </w:rPr>
      </w:pPr>
    </w:p>
    <w:p w14:paraId="17ACAC43" w14:textId="77777777" w:rsidR="00C64D59" w:rsidRDefault="00C64D59" w:rsidP="00736CD9">
      <w:pPr>
        <w:spacing w:after="0" w:line="240" w:lineRule="auto"/>
        <w:jc w:val="center"/>
        <w:rPr>
          <w:rFonts w:eastAsia="Times New Roman"/>
          <w:b/>
          <w:bCs/>
          <w:sz w:val="24"/>
          <w:szCs w:val="24"/>
          <w:bdr w:val="none" w:sz="0" w:space="0" w:color="auto" w:frame="1"/>
        </w:rPr>
      </w:pPr>
    </w:p>
    <w:p w14:paraId="389012A6" w14:textId="77777777" w:rsidR="00C64D59" w:rsidRDefault="00C64D59" w:rsidP="00736CD9">
      <w:pPr>
        <w:spacing w:after="0" w:line="240" w:lineRule="auto"/>
        <w:jc w:val="center"/>
        <w:rPr>
          <w:rFonts w:eastAsia="Times New Roman"/>
          <w:b/>
          <w:bCs/>
          <w:sz w:val="24"/>
          <w:szCs w:val="24"/>
          <w:bdr w:val="none" w:sz="0" w:space="0" w:color="auto" w:frame="1"/>
        </w:rPr>
      </w:pPr>
    </w:p>
    <w:p w14:paraId="46100E02" w14:textId="77777777" w:rsidR="00C64D59" w:rsidRDefault="00C64D59" w:rsidP="00736CD9">
      <w:pPr>
        <w:spacing w:after="0" w:line="240" w:lineRule="auto"/>
        <w:jc w:val="center"/>
        <w:rPr>
          <w:rFonts w:eastAsia="Times New Roman"/>
          <w:b/>
          <w:bCs/>
          <w:sz w:val="24"/>
          <w:szCs w:val="24"/>
          <w:bdr w:val="none" w:sz="0" w:space="0" w:color="auto" w:frame="1"/>
        </w:rPr>
      </w:pPr>
    </w:p>
    <w:p w14:paraId="33D9FD31" w14:textId="77777777" w:rsidR="00C64D59" w:rsidRDefault="00C64D59" w:rsidP="00736CD9">
      <w:pPr>
        <w:spacing w:after="0" w:line="240" w:lineRule="auto"/>
        <w:jc w:val="center"/>
        <w:rPr>
          <w:rFonts w:eastAsia="Times New Roman"/>
          <w:b/>
          <w:bCs/>
          <w:sz w:val="24"/>
          <w:szCs w:val="24"/>
          <w:bdr w:val="none" w:sz="0" w:space="0" w:color="auto" w:frame="1"/>
        </w:rPr>
      </w:pPr>
    </w:p>
    <w:p w14:paraId="167B6131" w14:textId="77777777" w:rsidR="001C1A57" w:rsidRDefault="001C1A57" w:rsidP="00FC76B8">
      <w:pPr>
        <w:spacing w:after="0" w:line="240" w:lineRule="auto"/>
        <w:rPr>
          <w:rFonts w:eastAsia="Times New Roman"/>
          <w:b/>
          <w:bCs/>
          <w:sz w:val="24"/>
          <w:szCs w:val="24"/>
          <w:bdr w:val="none" w:sz="0" w:space="0" w:color="auto" w:frame="1"/>
        </w:rPr>
      </w:pPr>
    </w:p>
    <w:p w14:paraId="074F9F8A" w14:textId="77777777" w:rsidR="001C1A57" w:rsidRDefault="001C1A57" w:rsidP="00736CD9">
      <w:pPr>
        <w:spacing w:after="0" w:line="240" w:lineRule="auto"/>
        <w:jc w:val="center"/>
        <w:rPr>
          <w:rFonts w:eastAsia="Times New Roman"/>
          <w:b/>
          <w:bCs/>
          <w:sz w:val="24"/>
          <w:szCs w:val="24"/>
          <w:bdr w:val="none" w:sz="0" w:space="0" w:color="auto" w:frame="1"/>
        </w:rPr>
      </w:pPr>
    </w:p>
    <w:p w14:paraId="6A039B93" w14:textId="77777777" w:rsidR="009F41F7" w:rsidRPr="009F41F7" w:rsidRDefault="00736CD9" w:rsidP="009F41F7">
      <w:pPr>
        <w:spacing w:after="0" w:line="240" w:lineRule="auto"/>
        <w:jc w:val="center"/>
        <w:rPr>
          <w:rFonts w:eastAsia="Times New Roman"/>
          <w:b/>
          <w:bCs/>
          <w:sz w:val="24"/>
          <w:szCs w:val="24"/>
          <w:bdr w:val="none" w:sz="0" w:space="0" w:color="auto" w:frame="1"/>
        </w:rPr>
      </w:pPr>
      <w:r>
        <w:rPr>
          <w:rFonts w:eastAsia="Times New Roman"/>
          <w:b/>
          <w:bCs/>
          <w:sz w:val="24"/>
          <w:szCs w:val="24"/>
          <w:bdr w:val="none" w:sz="0" w:space="0" w:color="auto" w:frame="1"/>
        </w:rPr>
        <w:t>U.S Department of State</w:t>
      </w:r>
      <w:r w:rsidR="00CC636C" w:rsidRPr="005C01D7">
        <w:rPr>
          <w:rFonts w:eastAsia="Times New Roman" w:cstheme="minorHAnsi"/>
          <w:b/>
          <w:bCs/>
          <w:sz w:val="24"/>
          <w:szCs w:val="24"/>
          <w:bdr w:val="none" w:sz="0" w:space="0" w:color="auto" w:frame="1"/>
        </w:rPr>
        <w:br/>
      </w:r>
      <w:r w:rsidR="009F41F7" w:rsidRPr="009F41F7">
        <w:rPr>
          <w:rFonts w:eastAsia="Times New Roman"/>
          <w:b/>
          <w:bCs/>
          <w:sz w:val="24"/>
          <w:szCs w:val="24"/>
          <w:bdr w:val="none" w:sz="0" w:space="0" w:color="auto" w:frame="1"/>
        </w:rPr>
        <w:t>INTERNATIONAL SECURITY AND NONPROLIFERATION OFFICE OF </w:t>
      </w:r>
    </w:p>
    <w:p w14:paraId="27743ACF" w14:textId="77777777" w:rsidR="009F41F7" w:rsidRPr="009F41F7" w:rsidRDefault="009F41F7" w:rsidP="009F41F7">
      <w:pPr>
        <w:spacing w:after="0" w:line="240" w:lineRule="auto"/>
        <w:jc w:val="center"/>
        <w:rPr>
          <w:rFonts w:eastAsia="Times New Roman"/>
          <w:b/>
          <w:bCs/>
          <w:sz w:val="24"/>
          <w:szCs w:val="24"/>
          <w:bdr w:val="none" w:sz="0" w:space="0" w:color="auto" w:frame="1"/>
        </w:rPr>
      </w:pPr>
      <w:r w:rsidRPr="009F41F7">
        <w:rPr>
          <w:rFonts w:eastAsia="Times New Roman"/>
          <w:b/>
          <w:bCs/>
          <w:sz w:val="24"/>
          <w:szCs w:val="24"/>
          <w:bdr w:val="none" w:sz="0" w:space="0" w:color="auto" w:frame="1"/>
        </w:rPr>
        <w:t>COOPERATIVE THREAT REDUCTION  </w:t>
      </w:r>
    </w:p>
    <w:p w14:paraId="036ADBCE" w14:textId="0DFBE548" w:rsidR="00CC636C" w:rsidRPr="009F41F7" w:rsidRDefault="00CC636C" w:rsidP="00736CD9">
      <w:pPr>
        <w:spacing w:after="0" w:line="240" w:lineRule="auto"/>
        <w:jc w:val="center"/>
        <w:rPr>
          <w:rFonts w:eastAsia="Times New Roman" w:cstheme="minorHAnsi"/>
          <w:sz w:val="24"/>
          <w:szCs w:val="24"/>
        </w:rPr>
      </w:pPr>
      <w:r w:rsidRPr="009F41F7">
        <w:rPr>
          <w:rFonts w:eastAsia="Times New Roman" w:cstheme="minorHAnsi"/>
          <w:b/>
          <w:bCs/>
          <w:sz w:val="24"/>
          <w:szCs w:val="24"/>
          <w:bdr w:val="none" w:sz="0" w:space="0" w:color="auto" w:frame="1"/>
        </w:rPr>
        <w:t>Notice of Funding Opportunity</w:t>
      </w:r>
    </w:p>
    <w:p w14:paraId="6B288563" w14:textId="77777777" w:rsidR="00EF65A6" w:rsidRDefault="00EF65A6" w:rsidP="00281E2D">
      <w:pPr>
        <w:ind w:left="360" w:hanging="360"/>
      </w:pPr>
    </w:p>
    <w:p w14:paraId="14BE7AEB" w14:textId="2E70FEEF" w:rsidR="003E3822" w:rsidRPr="003E3822" w:rsidRDefault="0012664D" w:rsidP="003E3822">
      <w:pPr>
        <w:pStyle w:val="Heading3"/>
        <w:numPr>
          <w:ilvl w:val="0"/>
          <w:numId w:val="20"/>
        </w:numPr>
        <w:ind w:left="360"/>
        <w:rPr>
          <w:b/>
          <w:bCs/>
          <w:color w:val="auto"/>
        </w:rPr>
      </w:pPr>
      <w:bookmarkStart w:id="1" w:name="_Toc178331626"/>
      <w:r w:rsidRPr="00AC724A">
        <w:rPr>
          <w:b/>
          <w:bCs/>
          <w:color w:val="auto"/>
        </w:rPr>
        <w:t>Basic Information</w:t>
      </w:r>
      <w:bookmarkEnd w:id="1"/>
    </w:p>
    <w:p w14:paraId="356F090A" w14:textId="587BA048" w:rsidR="00926F11" w:rsidRPr="00C007FA" w:rsidRDefault="003E3822" w:rsidP="00C007FA">
      <w:pPr>
        <w:pStyle w:val="Heading5"/>
        <w:numPr>
          <w:ilvl w:val="0"/>
          <w:numId w:val="21"/>
        </w:numPr>
        <w:ind w:left="270" w:hanging="270"/>
        <w:rPr>
          <w:b/>
          <w:bCs/>
          <w:i/>
          <w:iCs/>
          <w:color w:val="auto"/>
          <w:sz w:val="24"/>
          <w:szCs w:val="24"/>
        </w:rPr>
      </w:pPr>
      <w:r>
        <w:rPr>
          <w:b/>
          <w:bCs/>
          <w:i/>
          <w:iCs/>
          <w:color w:val="auto"/>
          <w:sz w:val="24"/>
          <w:szCs w:val="24"/>
        </w:rPr>
        <w:t>Overview</w:t>
      </w:r>
    </w:p>
    <w:tbl>
      <w:tblPr>
        <w:tblStyle w:val="TableGrid"/>
        <w:tblW w:w="0" w:type="auto"/>
        <w:tblLook w:val="04A0" w:firstRow="1" w:lastRow="0" w:firstColumn="1" w:lastColumn="0" w:noHBand="0" w:noVBand="1"/>
      </w:tblPr>
      <w:tblGrid>
        <w:gridCol w:w="3775"/>
        <w:gridCol w:w="5575"/>
      </w:tblGrid>
      <w:tr w:rsidR="0094577D" w:rsidRPr="003B454F" w14:paraId="74D11B3E" w14:textId="77777777" w:rsidTr="16EB3506">
        <w:tc>
          <w:tcPr>
            <w:tcW w:w="3775" w:type="dxa"/>
          </w:tcPr>
          <w:p w14:paraId="6760B40B" w14:textId="569187FE" w:rsidR="0094577D" w:rsidRPr="00647F15" w:rsidRDefault="0046266F" w:rsidP="003E3822">
            <w:pPr>
              <w:rPr>
                <w:b/>
                <w:bCs/>
                <w:sz w:val="24"/>
                <w:szCs w:val="24"/>
              </w:rPr>
            </w:pPr>
            <w:r w:rsidRPr="00647F15">
              <w:rPr>
                <w:b/>
                <w:bCs/>
                <w:sz w:val="24"/>
                <w:szCs w:val="24"/>
              </w:rPr>
              <w:t>Funding Opportunity Title</w:t>
            </w:r>
          </w:p>
        </w:tc>
        <w:tc>
          <w:tcPr>
            <w:tcW w:w="5575" w:type="dxa"/>
          </w:tcPr>
          <w:p w14:paraId="03E7F5E6" w14:textId="217BDA84" w:rsidR="0094577D" w:rsidRPr="00647F15" w:rsidRDefault="6EFFC1FE" w:rsidP="60AFDA54">
            <w:pPr>
              <w:spacing w:line="360" w:lineRule="auto"/>
              <w:rPr>
                <w:color w:val="FF0000"/>
                <w:sz w:val="24"/>
                <w:szCs w:val="24"/>
              </w:rPr>
            </w:pPr>
            <w:r w:rsidRPr="351CA75A">
              <w:rPr>
                <w:rFonts w:eastAsiaTheme="minorEastAsia"/>
                <w:sz w:val="24"/>
                <w:szCs w:val="24"/>
              </w:rPr>
              <w:t xml:space="preserve">Countering </w:t>
            </w:r>
            <w:r w:rsidR="6E3362DD" w:rsidRPr="351CA75A">
              <w:rPr>
                <w:rFonts w:eastAsiaTheme="minorEastAsia"/>
                <w:sz w:val="24"/>
                <w:szCs w:val="24"/>
              </w:rPr>
              <w:t xml:space="preserve">U.S. Adversary </w:t>
            </w:r>
            <w:r w:rsidRPr="351CA75A">
              <w:rPr>
                <w:rFonts w:eastAsiaTheme="minorEastAsia"/>
                <w:sz w:val="24"/>
                <w:szCs w:val="24"/>
              </w:rPr>
              <w:t xml:space="preserve">WMD and </w:t>
            </w:r>
            <w:r w:rsidR="49BB48AC" w:rsidRPr="351CA75A">
              <w:rPr>
                <w:rFonts w:eastAsiaTheme="minorEastAsia"/>
                <w:sz w:val="24"/>
                <w:szCs w:val="24"/>
              </w:rPr>
              <w:t>Drone</w:t>
            </w:r>
            <w:r w:rsidRPr="351CA75A">
              <w:rPr>
                <w:rFonts w:eastAsiaTheme="minorEastAsia"/>
                <w:sz w:val="24"/>
                <w:szCs w:val="24"/>
              </w:rPr>
              <w:t xml:space="preserve"> Threats in Iraq  </w:t>
            </w:r>
            <w:r w:rsidRPr="351CA75A">
              <w:rPr>
                <w:rFonts w:eastAsiaTheme="minorEastAsia"/>
                <w:color w:val="FF0000"/>
                <w:sz w:val="24"/>
                <w:szCs w:val="24"/>
              </w:rPr>
              <w:t xml:space="preserve"> </w:t>
            </w:r>
          </w:p>
        </w:tc>
      </w:tr>
      <w:tr w:rsidR="0094577D" w:rsidRPr="003B454F" w14:paraId="5080EA14" w14:textId="77777777" w:rsidTr="16EB3506">
        <w:tc>
          <w:tcPr>
            <w:tcW w:w="3775" w:type="dxa"/>
          </w:tcPr>
          <w:p w14:paraId="150F1D8D" w14:textId="38AFF061" w:rsidR="0094577D" w:rsidRPr="00647F15" w:rsidRDefault="0046266F" w:rsidP="003E3822">
            <w:pPr>
              <w:rPr>
                <w:b/>
                <w:bCs/>
                <w:sz w:val="24"/>
                <w:szCs w:val="24"/>
              </w:rPr>
            </w:pPr>
            <w:r w:rsidRPr="00647F15">
              <w:rPr>
                <w:b/>
                <w:bCs/>
                <w:sz w:val="24"/>
                <w:szCs w:val="24"/>
              </w:rPr>
              <w:t>Funding Opportunity Number</w:t>
            </w:r>
          </w:p>
        </w:tc>
        <w:tc>
          <w:tcPr>
            <w:tcW w:w="5575" w:type="dxa"/>
          </w:tcPr>
          <w:p w14:paraId="7FED5FCB" w14:textId="1C6AC8D8" w:rsidR="0094577D" w:rsidRPr="00647F15" w:rsidRDefault="7B385297" w:rsidP="16EB3506">
            <w:pPr>
              <w:rPr>
                <w:sz w:val="24"/>
                <w:szCs w:val="24"/>
              </w:rPr>
            </w:pPr>
            <w:r w:rsidRPr="16EB3506">
              <w:rPr>
                <w:sz w:val="24"/>
                <w:szCs w:val="24"/>
              </w:rPr>
              <w:t>DFOP0017268</w:t>
            </w:r>
          </w:p>
        </w:tc>
      </w:tr>
      <w:tr w:rsidR="0094577D" w:rsidRPr="003B454F" w14:paraId="7FD53518" w14:textId="77777777" w:rsidTr="16EB3506">
        <w:tc>
          <w:tcPr>
            <w:tcW w:w="3775" w:type="dxa"/>
          </w:tcPr>
          <w:p w14:paraId="7CA0DA80" w14:textId="0BC8FD74" w:rsidR="0094577D" w:rsidRPr="00647F15" w:rsidRDefault="0046266F" w:rsidP="003E3822">
            <w:pPr>
              <w:rPr>
                <w:b/>
                <w:bCs/>
                <w:sz w:val="24"/>
                <w:szCs w:val="24"/>
              </w:rPr>
            </w:pPr>
            <w:r w:rsidRPr="00647F15">
              <w:rPr>
                <w:b/>
                <w:bCs/>
                <w:sz w:val="24"/>
                <w:szCs w:val="24"/>
              </w:rPr>
              <w:t>Announcement Type</w:t>
            </w:r>
          </w:p>
        </w:tc>
        <w:tc>
          <w:tcPr>
            <w:tcW w:w="5575" w:type="dxa"/>
          </w:tcPr>
          <w:p w14:paraId="41EB6D84" w14:textId="63935FB1" w:rsidR="0094577D" w:rsidRPr="00647F15" w:rsidRDefault="006B5126" w:rsidP="003E3822">
            <w:pPr>
              <w:rPr>
                <w:b/>
                <w:bCs/>
                <w:sz w:val="24"/>
                <w:szCs w:val="24"/>
              </w:rPr>
            </w:pPr>
            <w:r w:rsidRPr="00647F15">
              <w:rPr>
                <w:sz w:val="24"/>
                <w:szCs w:val="24"/>
              </w:rPr>
              <w:t>I</w:t>
            </w:r>
            <w:r w:rsidR="008573F3" w:rsidRPr="00647F15">
              <w:rPr>
                <w:sz w:val="24"/>
                <w:szCs w:val="24"/>
              </w:rPr>
              <w:t xml:space="preserve">nitial </w:t>
            </w:r>
            <w:r w:rsidRPr="00647F15">
              <w:rPr>
                <w:sz w:val="24"/>
                <w:szCs w:val="24"/>
              </w:rPr>
              <w:t>A</w:t>
            </w:r>
            <w:r w:rsidR="008573F3" w:rsidRPr="00647F15">
              <w:rPr>
                <w:sz w:val="24"/>
                <w:szCs w:val="24"/>
              </w:rPr>
              <w:t xml:space="preserve">nnouncement </w:t>
            </w:r>
          </w:p>
        </w:tc>
      </w:tr>
      <w:tr w:rsidR="0094577D" w:rsidRPr="003B454F" w14:paraId="69F4E9E5" w14:textId="77777777" w:rsidTr="16EB3506">
        <w:tc>
          <w:tcPr>
            <w:tcW w:w="3775" w:type="dxa"/>
          </w:tcPr>
          <w:p w14:paraId="3162D93F" w14:textId="34C27E85" w:rsidR="0094577D" w:rsidRPr="00647F15" w:rsidRDefault="0024541A" w:rsidP="003E3822">
            <w:pPr>
              <w:rPr>
                <w:b/>
                <w:bCs/>
                <w:sz w:val="24"/>
                <w:szCs w:val="24"/>
              </w:rPr>
            </w:pPr>
            <w:r w:rsidRPr="00647F15">
              <w:rPr>
                <w:b/>
                <w:bCs/>
                <w:sz w:val="24"/>
                <w:szCs w:val="24"/>
              </w:rPr>
              <w:t>Deadline for Applications</w:t>
            </w:r>
          </w:p>
        </w:tc>
        <w:tc>
          <w:tcPr>
            <w:tcW w:w="5575" w:type="dxa"/>
          </w:tcPr>
          <w:p w14:paraId="383525B9" w14:textId="2E305B95" w:rsidR="0094577D" w:rsidRPr="00647F15" w:rsidRDefault="444DB56D" w:rsidP="16EB3506">
            <w:pPr>
              <w:rPr>
                <w:rFonts w:ascii="Calibri" w:eastAsia="Calibri" w:hAnsi="Calibri" w:cs="Calibri"/>
                <w:sz w:val="24"/>
                <w:szCs w:val="24"/>
              </w:rPr>
            </w:pPr>
            <w:r w:rsidRPr="16EB3506">
              <w:rPr>
                <w:rFonts w:ascii="Calibri" w:eastAsia="Calibri" w:hAnsi="Calibri" w:cs="Calibri"/>
                <w:sz w:val="24"/>
                <w:szCs w:val="24"/>
              </w:rPr>
              <w:t>11:59 P.M. EDT 31 July 2025</w:t>
            </w:r>
          </w:p>
        </w:tc>
      </w:tr>
      <w:tr w:rsidR="0094577D" w:rsidRPr="003B454F" w14:paraId="39FA5912" w14:textId="77777777" w:rsidTr="16EB3506">
        <w:tc>
          <w:tcPr>
            <w:tcW w:w="3775" w:type="dxa"/>
          </w:tcPr>
          <w:p w14:paraId="73BDDF2A" w14:textId="247C94C0" w:rsidR="0094577D" w:rsidRPr="00647F15" w:rsidRDefault="0024541A" w:rsidP="003E3822">
            <w:pPr>
              <w:rPr>
                <w:b/>
                <w:bCs/>
                <w:sz w:val="24"/>
                <w:szCs w:val="24"/>
              </w:rPr>
            </w:pPr>
            <w:r w:rsidRPr="00647F15">
              <w:rPr>
                <w:b/>
                <w:bCs/>
                <w:sz w:val="24"/>
                <w:szCs w:val="24"/>
              </w:rPr>
              <w:t>Assistance Listing Number</w:t>
            </w:r>
          </w:p>
        </w:tc>
        <w:tc>
          <w:tcPr>
            <w:tcW w:w="5575" w:type="dxa"/>
          </w:tcPr>
          <w:p w14:paraId="56273A74" w14:textId="224E8173" w:rsidR="0094577D" w:rsidRPr="00647F15" w:rsidRDefault="008573F3" w:rsidP="003E3822">
            <w:pPr>
              <w:rPr>
                <w:b/>
                <w:bCs/>
                <w:sz w:val="24"/>
                <w:szCs w:val="24"/>
              </w:rPr>
            </w:pPr>
            <w:r w:rsidRPr="00647F15">
              <w:rPr>
                <w:sz w:val="24"/>
                <w:szCs w:val="24"/>
              </w:rPr>
              <w:t>19.</w:t>
            </w:r>
            <w:r w:rsidR="00F114CE" w:rsidRPr="00647F15">
              <w:rPr>
                <w:sz w:val="24"/>
                <w:szCs w:val="24"/>
              </w:rPr>
              <w:t>033</w:t>
            </w:r>
          </w:p>
        </w:tc>
      </w:tr>
      <w:tr w:rsidR="0094577D" w:rsidRPr="003B454F" w14:paraId="76FC3782" w14:textId="77777777" w:rsidTr="16EB3506">
        <w:tc>
          <w:tcPr>
            <w:tcW w:w="3775" w:type="dxa"/>
          </w:tcPr>
          <w:p w14:paraId="5437D4B7" w14:textId="5A635AD2" w:rsidR="0094577D" w:rsidRPr="00647F15" w:rsidRDefault="0024541A" w:rsidP="003E3822">
            <w:pPr>
              <w:rPr>
                <w:b/>
                <w:bCs/>
                <w:sz w:val="24"/>
                <w:szCs w:val="24"/>
              </w:rPr>
            </w:pPr>
            <w:r w:rsidRPr="00647F15">
              <w:rPr>
                <w:b/>
                <w:bCs/>
                <w:sz w:val="24"/>
                <w:szCs w:val="24"/>
              </w:rPr>
              <w:t>Length of performance period</w:t>
            </w:r>
          </w:p>
        </w:tc>
        <w:tc>
          <w:tcPr>
            <w:tcW w:w="5575" w:type="dxa"/>
          </w:tcPr>
          <w:p w14:paraId="7CE84DC3" w14:textId="13613128" w:rsidR="0094577D" w:rsidRPr="00647F15" w:rsidRDefault="26E8C6B4" w:rsidP="003E3822">
            <w:pPr>
              <w:rPr>
                <w:b/>
                <w:bCs/>
                <w:sz w:val="24"/>
                <w:szCs w:val="24"/>
              </w:rPr>
            </w:pPr>
            <w:r w:rsidRPr="734C82DF">
              <w:rPr>
                <w:sz w:val="24"/>
                <w:szCs w:val="24"/>
              </w:rPr>
              <w:t>12-</w:t>
            </w:r>
            <w:r w:rsidR="4E5D8A41" w:rsidRPr="734C82DF">
              <w:rPr>
                <w:sz w:val="24"/>
                <w:szCs w:val="24"/>
              </w:rPr>
              <w:t>24</w:t>
            </w:r>
            <w:r w:rsidR="08730593" w:rsidRPr="734C82DF">
              <w:rPr>
                <w:sz w:val="24"/>
                <w:szCs w:val="24"/>
              </w:rPr>
              <w:t xml:space="preserve"> months</w:t>
            </w:r>
          </w:p>
        </w:tc>
      </w:tr>
      <w:tr w:rsidR="0094577D" w:rsidRPr="003B454F" w14:paraId="64098C7C" w14:textId="77777777" w:rsidTr="16EB3506">
        <w:tc>
          <w:tcPr>
            <w:tcW w:w="3775" w:type="dxa"/>
          </w:tcPr>
          <w:p w14:paraId="44EA783A" w14:textId="776BB308" w:rsidR="0094577D" w:rsidRPr="00647F15" w:rsidRDefault="0024541A" w:rsidP="003E3822">
            <w:pPr>
              <w:rPr>
                <w:b/>
                <w:bCs/>
                <w:sz w:val="24"/>
                <w:szCs w:val="24"/>
              </w:rPr>
            </w:pPr>
            <w:r w:rsidRPr="00647F15">
              <w:rPr>
                <w:b/>
                <w:bCs/>
                <w:sz w:val="24"/>
                <w:szCs w:val="24"/>
              </w:rPr>
              <w:t>Number of awards anticipated</w:t>
            </w:r>
          </w:p>
        </w:tc>
        <w:tc>
          <w:tcPr>
            <w:tcW w:w="5575" w:type="dxa"/>
          </w:tcPr>
          <w:p w14:paraId="7213289A" w14:textId="5F60538C" w:rsidR="0094577D" w:rsidRPr="00647F15" w:rsidRDefault="000759EA" w:rsidP="003E3822">
            <w:pPr>
              <w:rPr>
                <w:b/>
                <w:bCs/>
                <w:sz w:val="24"/>
                <w:szCs w:val="24"/>
              </w:rPr>
            </w:pPr>
            <w:r w:rsidRPr="00647F15">
              <w:rPr>
                <w:sz w:val="24"/>
                <w:szCs w:val="24"/>
              </w:rPr>
              <w:t xml:space="preserve">10 </w:t>
            </w:r>
            <w:r w:rsidR="008573F3" w:rsidRPr="00647F15">
              <w:rPr>
                <w:sz w:val="24"/>
                <w:szCs w:val="24"/>
              </w:rPr>
              <w:t>awards (dependent on amounts)</w:t>
            </w:r>
          </w:p>
        </w:tc>
      </w:tr>
      <w:tr w:rsidR="0094577D" w:rsidRPr="003B454F" w14:paraId="72EC51BE" w14:textId="77777777" w:rsidTr="16EB3506">
        <w:tc>
          <w:tcPr>
            <w:tcW w:w="3775" w:type="dxa"/>
          </w:tcPr>
          <w:p w14:paraId="5D5F6AA7" w14:textId="186B01B2" w:rsidR="0094577D" w:rsidRPr="00647F15" w:rsidRDefault="0024541A" w:rsidP="003E3822">
            <w:pPr>
              <w:rPr>
                <w:b/>
                <w:bCs/>
                <w:sz w:val="24"/>
                <w:szCs w:val="24"/>
              </w:rPr>
            </w:pPr>
            <w:r w:rsidRPr="00647F15">
              <w:rPr>
                <w:b/>
                <w:bCs/>
                <w:sz w:val="24"/>
                <w:szCs w:val="24"/>
              </w:rPr>
              <w:t>Award amounts</w:t>
            </w:r>
          </w:p>
        </w:tc>
        <w:tc>
          <w:tcPr>
            <w:tcW w:w="5575" w:type="dxa"/>
          </w:tcPr>
          <w:p w14:paraId="308B814E" w14:textId="59D9C3EF" w:rsidR="0094577D" w:rsidRPr="00647F15" w:rsidRDefault="055E389B" w:rsidP="55249251">
            <w:pPr>
              <w:rPr>
                <w:sz w:val="24"/>
                <w:szCs w:val="24"/>
              </w:rPr>
            </w:pPr>
            <w:r w:rsidRPr="55249251">
              <w:rPr>
                <w:sz w:val="24"/>
                <w:szCs w:val="24"/>
              </w:rPr>
              <w:t>A</w:t>
            </w:r>
            <w:r w:rsidR="189C394E" w:rsidRPr="55249251">
              <w:rPr>
                <w:sz w:val="24"/>
                <w:szCs w:val="24"/>
              </w:rPr>
              <w:t>wards may range from a minimum of $</w:t>
            </w:r>
            <w:r w:rsidR="00144FA0" w:rsidRPr="55249251">
              <w:rPr>
                <w:sz w:val="24"/>
                <w:szCs w:val="24"/>
              </w:rPr>
              <w:t>5</w:t>
            </w:r>
            <w:r w:rsidR="008271FA" w:rsidRPr="55249251">
              <w:rPr>
                <w:sz w:val="24"/>
                <w:szCs w:val="24"/>
              </w:rPr>
              <w:t>0</w:t>
            </w:r>
            <w:r w:rsidR="00144FA0" w:rsidRPr="55249251">
              <w:rPr>
                <w:sz w:val="24"/>
                <w:szCs w:val="24"/>
              </w:rPr>
              <w:t>,000</w:t>
            </w:r>
            <w:r w:rsidR="189C394E" w:rsidRPr="55249251">
              <w:rPr>
                <w:sz w:val="24"/>
                <w:szCs w:val="24"/>
              </w:rPr>
              <w:t xml:space="preserve"> to a maximum of $</w:t>
            </w:r>
            <w:r w:rsidR="3C2ECF26" w:rsidRPr="55249251">
              <w:rPr>
                <w:sz w:val="24"/>
                <w:szCs w:val="24"/>
              </w:rPr>
              <w:t>250,000</w:t>
            </w:r>
            <w:r w:rsidR="0392EFBD" w:rsidRPr="55249251">
              <w:rPr>
                <w:sz w:val="24"/>
                <w:szCs w:val="24"/>
              </w:rPr>
              <w:t xml:space="preserve"> (approximately) </w:t>
            </w:r>
          </w:p>
        </w:tc>
      </w:tr>
      <w:tr w:rsidR="008573F3" w:rsidRPr="003B454F" w14:paraId="4C110440" w14:textId="77777777" w:rsidTr="16EB3506">
        <w:tc>
          <w:tcPr>
            <w:tcW w:w="3775" w:type="dxa"/>
          </w:tcPr>
          <w:p w14:paraId="2B8AD526" w14:textId="10A7077F" w:rsidR="008573F3" w:rsidRPr="00647F15" w:rsidRDefault="008573F3" w:rsidP="003E3822">
            <w:pPr>
              <w:rPr>
                <w:b/>
                <w:bCs/>
                <w:sz w:val="24"/>
                <w:szCs w:val="24"/>
              </w:rPr>
            </w:pPr>
            <w:r w:rsidRPr="00647F15">
              <w:rPr>
                <w:b/>
                <w:bCs/>
                <w:sz w:val="24"/>
                <w:szCs w:val="24"/>
              </w:rPr>
              <w:t>Total available funding</w:t>
            </w:r>
          </w:p>
        </w:tc>
        <w:tc>
          <w:tcPr>
            <w:tcW w:w="5575" w:type="dxa"/>
          </w:tcPr>
          <w:p w14:paraId="081FEE98" w14:textId="0F1C9275" w:rsidR="008573F3" w:rsidRPr="00647F15" w:rsidRDefault="5897CE27" w:rsidP="55249251">
            <w:pPr>
              <w:rPr>
                <w:sz w:val="24"/>
                <w:szCs w:val="24"/>
              </w:rPr>
            </w:pPr>
            <w:r w:rsidRPr="55249251">
              <w:rPr>
                <w:sz w:val="24"/>
                <w:szCs w:val="24"/>
              </w:rPr>
              <w:t>$</w:t>
            </w:r>
            <w:r w:rsidR="4B496CFE" w:rsidRPr="55249251">
              <w:rPr>
                <w:sz w:val="24"/>
                <w:szCs w:val="24"/>
              </w:rPr>
              <w:t>1,500,000</w:t>
            </w:r>
            <w:r w:rsidR="2F0E038A" w:rsidRPr="55249251">
              <w:rPr>
                <w:sz w:val="24"/>
                <w:szCs w:val="24"/>
              </w:rPr>
              <w:t xml:space="preserve"> pending availability of funds </w:t>
            </w:r>
          </w:p>
        </w:tc>
      </w:tr>
      <w:tr w:rsidR="008573F3" w:rsidRPr="003B454F" w14:paraId="550BB860" w14:textId="77777777" w:rsidTr="16EB3506">
        <w:tc>
          <w:tcPr>
            <w:tcW w:w="3775" w:type="dxa"/>
          </w:tcPr>
          <w:p w14:paraId="2610C400" w14:textId="6ECF1DDD" w:rsidR="008573F3" w:rsidRPr="00647F15" w:rsidRDefault="008573F3" w:rsidP="003E3822">
            <w:pPr>
              <w:rPr>
                <w:b/>
                <w:bCs/>
                <w:sz w:val="24"/>
                <w:szCs w:val="24"/>
              </w:rPr>
            </w:pPr>
            <w:r w:rsidRPr="00647F15">
              <w:rPr>
                <w:b/>
                <w:bCs/>
                <w:sz w:val="24"/>
                <w:szCs w:val="24"/>
              </w:rPr>
              <w:t>Type of Funding</w:t>
            </w:r>
          </w:p>
        </w:tc>
        <w:tc>
          <w:tcPr>
            <w:tcW w:w="5575" w:type="dxa"/>
          </w:tcPr>
          <w:p w14:paraId="6C3C0153" w14:textId="5F157F70" w:rsidR="008573F3" w:rsidRPr="00647F15" w:rsidRDefault="004A502D" w:rsidP="006B5126">
            <w:pPr>
              <w:rPr>
                <w:b/>
                <w:bCs/>
                <w:sz w:val="24"/>
                <w:szCs w:val="24"/>
              </w:rPr>
            </w:pPr>
            <w:r w:rsidRPr="00647F15">
              <w:rPr>
                <w:sz w:val="24"/>
                <w:szCs w:val="24"/>
              </w:rPr>
              <w:t xml:space="preserve">FY </w:t>
            </w:r>
            <w:r w:rsidR="006B5126" w:rsidRPr="00647F15">
              <w:rPr>
                <w:sz w:val="24"/>
                <w:szCs w:val="24"/>
              </w:rPr>
              <w:t>25/26 Nonproliferation, Antiterrorism, Demining and Related Programs (NADR) and other accounts and focuses on mitigating weapons of mass destruction (WMD) and WMD-related delivery systems proliferation and security threats from proliferator states and non-state actors.</w:t>
            </w:r>
          </w:p>
        </w:tc>
      </w:tr>
      <w:tr w:rsidR="008573F3" w:rsidRPr="003B454F" w14:paraId="5CB8DDFC" w14:textId="77777777" w:rsidTr="16EB3506">
        <w:tc>
          <w:tcPr>
            <w:tcW w:w="3775" w:type="dxa"/>
          </w:tcPr>
          <w:p w14:paraId="343FF2BD" w14:textId="354BD84B" w:rsidR="008573F3" w:rsidRPr="00647F15" w:rsidRDefault="189C394E">
            <w:pPr>
              <w:rPr>
                <w:b/>
                <w:bCs/>
                <w:sz w:val="24"/>
                <w:szCs w:val="24"/>
              </w:rPr>
            </w:pPr>
            <w:r w:rsidRPr="00647F15">
              <w:rPr>
                <w:b/>
                <w:bCs/>
                <w:sz w:val="24"/>
                <w:szCs w:val="24"/>
              </w:rPr>
              <w:t xml:space="preserve">Anticipated </w:t>
            </w:r>
            <w:proofErr w:type="gramStart"/>
            <w:r w:rsidR="7C371008" w:rsidRPr="00647F15">
              <w:rPr>
                <w:b/>
                <w:bCs/>
                <w:sz w:val="24"/>
                <w:szCs w:val="24"/>
              </w:rPr>
              <w:t>project</w:t>
            </w:r>
            <w:proofErr w:type="gramEnd"/>
            <w:r w:rsidR="7C371008" w:rsidRPr="00647F15">
              <w:rPr>
                <w:b/>
                <w:bCs/>
                <w:sz w:val="24"/>
                <w:szCs w:val="24"/>
              </w:rPr>
              <w:t xml:space="preserve"> </w:t>
            </w:r>
            <w:r w:rsidRPr="00647F15">
              <w:rPr>
                <w:b/>
                <w:bCs/>
                <w:sz w:val="24"/>
                <w:szCs w:val="24"/>
              </w:rPr>
              <w:t>start date</w:t>
            </w:r>
          </w:p>
        </w:tc>
        <w:tc>
          <w:tcPr>
            <w:tcW w:w="5575" w:type="dxa"/>
          </w:tcPr>
          <w:p w14:paraId="14500412" w14:textId="04E5E004" w:rsidR="008573F3" w:rsidRPr="00647F15" w:rsidRDefault="006C3A9C" w:rsidP="003E3822">
            <w:pPr>
              <w:rPr>
                <w:b/>
                <w:bCs/>
                <w:sz w:val="24"/>
                <w:szCs w:val="24"/>
              </w:rPr>
            </w:pPr>
            <w:r w:rsidRPr="00647F15">
              <w:rPr>
                <w:b/>
                <w:bCs/>
                <w:sz w:val="24"/>
                <w:szCs w:val="24"/>
              </w:rPr>
              <w:t xml:space="preserve">1 </w:t>
            </w:r>
            <w:r w:rsidR="0020350E" w:rsidRPr="00647F15">
              <w:rPr>
                <w:b/>
                <w:bCs/>
                <w:sz w:val="24"/>
                <w:szCs w:val="24"/>
              </w:rPr>
              <w:t>January 2026</w:t>
            </w:r>
          </w:p>
        </w:tc>
      </w:tr>
    </w:tbl>
    <w:p w14:paraId="36DAB6A6" w14:textId="77777777" w:rsidR="0094577D" w:rsidRDefault="0094577D" w:rsidP="003E3822">
      <w:pPr>
        <w:spacing w:after="0"/>
        <w:rPr>
          <w:b/>
          <w:bCs/>
          <w:sz w:val="24"/>
          <w:szCs w:val="24"/>
        </w:rPr>
      </w:pPr>
    </w:p>
    <w:p w14:paraId="5D0A2449" w14:textId="552A2126" w:rsidR="003E3822" w:rsidRDefault="76FD1798" w:rsidP="003E3822">
      <w:pPr>
        <w:spacing w:after="0"/>
        <w:rPr>
          <w:color w:val="FF0000"/>
          <w:sz w:val="24"/>
          <w:szCs w:val="24"/>
        </w:rPr>
      </w:pPr>
      <w:r w:rsidRPr="16EB3506">
        <w:rPr>
          <w:b/>
          <w:bCs/>
          <w:sz w:val="24"/>
          <w:szCs w:val="24"/>
        </w:rPr>
        <w:t>Funding Instrument Type</w:t>
      </w:r>
      <w:r w:rsidR="79BE1606" w:rsidRPr="16EB3506">
        <w:rPr>
          <w:b/>
          <w:bCs/>
          <w:sz w:val="24"/>
          <w:szCs w:val="24"/>
        </w:rPr>
        <w:t>s</w:t>
      </w:r>
      <w:r w:rsidRPr="16EB3506">
        <w:rPr>
          <w:b/>
          <w:bCs/>
          <w:sz w:val="24"/>
          <w:szCs w:val="24"/>
        </w:rPr>
        <w:t>:</w:t>
      </w:r>
      <w:r w:rsidRPr="16EB3506">
        <w:rPr>
          <w:sz w:val="24"/>
          <w:szCs w:val="24"/>
        </w:rPr>
        <w:t xml:space="preserve">  Grant, cooperative agreement</w:t>
      </w:r>
      <w:r w:rsidR="001C7E37" w:rsidRPr="16EB3506">
        <w:rPr>
          <w:sz w:val="24"/>
          <w:szCs w:val="24"/>
        </w:rPr>
        <w:t>, Inter</w:t>
      </w:r>
      <w:r w:rsidR="0029495F" w:rsidRPr="16EB3506">
        <w:rPr>
          <w:sz w:val="24"/>
          <w:szCs w:val="24"/>
        </w:rPr>
        <w:t>-Agency Agreement</w:t>
      </w:r>
      <w:r w:rsidR="1F9510A5" w:rsidRPr="16EB3506">
        <w:rPr>
          <w:sz w:val="24"/>
          <w:szCs w:val="24"/>
        </w:rPr>
        <w:t xml:space="preserve"> (IAA)</w:t>
      </w:r>
      <w:r w:rsidRPr="16EB3506">
        <w:rPr>
          <w:sz w:val="24"/>
          <w:szCs w:val="24"/>
        </w:rPr>
        <w:t>. Cooperative agreements</w:t>
      </w:r>
      <w:r w:rsidR="71A59ED8" w:rsidRPr="16EB3506">
        <w:rPr>
          <w:sz w:val="24"/>
          <w:szCs w:val="24"/>
        </w:rPr>
        <w:t xml:space="preserve"> include substantial involvement of the bureau or embassy in p</w:t>
      </w:r>
      <w:r w:rsidR="7A6D4F62" w:rsidRPr="16EB3506">
        <w:rPr>
          <w:sz w:val="24"/>
          <w:szCs w:val="24"/>
        </w:rPr>
        <w:t xml:space="preserve">rogram implementation of the project.  </w:t>
      </w:r>
    </w:p>
    <w:p w14:paraId="695E0806" w14:textId="77777777" w:rsidR="003E3822" w:rsidRPr="006C6D37" w:rsidRDefault="003E3822" w:rsidP="003E3822">
      <w:pPr>
        <w:spacing w:after="0"/>
        <w:rPr>
          <w:b/>
          <w:bCs/>
          <w:sz w:val="24"/>
          <w:szCs w:val="24"/>
        </w:rPr>
      </w:pPr>
    </w:p>
    <w:p w14:paraId="157FB77E" w14:textId="72E173FA" w:rsidR="007D0929" w:rsidRPr="003E3822" w:rsidRDefault="76FD1798" w:rsidP="003E3822">
      <w:pPr>
        <w:spacing w:after="0"/>
        <w:rPr>
          <w:b/>
          <w:bCs/>
          <w:sz w:val="24"/>
          <w:szCs w:val="24"/>
        </w:rPr>
      </w:pPr>
      <w:r w:rsidRPr="006C6D37">
        <w:rPr>
          <w:b/>
          <w:bCs/>
          <w:sz w:val="24"/>
          <w:szCs w:val="24"/>
        </w:rPr>
        <w:t>Pro</w:t>
      </w:r>
      <w:r w:rsidR="03330AEB" w:rsidRPr="006C6D37">
        <w:rPr>
          <w:b/>
          <w:bCs/>
          <w:sz w:val="24"/>
          <w:szCs w:val="24"/>
        </w:rPr>
        <w:t>ject</w:t>
      </w:r>
      <w:r w:rsidR="007A5871" w:rsidRPr="006C6D37">
        <w:rPr>
          <w:b/>
          <w:bCs/>
          <w:sz w:val="24"/>
          <w:szCs w:val="24"/>
        </w:rPr>
        <w:t xml:space="preserve"> </w:t>
      </w:r>
      <w:r w:rsidRPr="006C6D37">
        <w:rPr>
          <w:b/>
          <w:bCs/>
          <w:sz w:val="24"/>
          <w:szCs w:val="24"/>
        </w:rPr>
        <w:t>Performance Period</w:t>
      </w:r>
      <w:r w:rsidRPr="006C6D37">
        <w:rPr>
          <w:sz w:val="24"/>
          <w:szCs w:val="24"/>
        </w:rPr>
        <w:t xml:space="preserve">: Proposed </w:t>
      </w:r>
      <w:r w:rsidR="590058D0" w:rsidRPr="006C6D37">
        <w:rPr>
          <w:sz w:val="24"/>
          <w:szCs w:val="24"/>
        </w:rPr>
        <w:t>projects</w:t>
      </w:r>
      <w:r w:rsidRPr="006C6D37">
        <w:rPr>
          <w:sz w:val="24"/>
          <w:szCs w:val="24"/>
        </w:rPr>
        <w:t xml:space="preserve"> should be completed in </w:t>
      </w:r>
      <w:r w:rsidR="006C6D37" w:rsidRPr="006C6D37">
        <w:rPr>
          <w:sz w:val="24"/>
          <w:szCs w:val="24"/>
        </w:rPr>
        <w:t xml:space="preserve">15 months </w:t>
      </w:r>
      <w:r w:rsidRPr="006C6D37">
        <w:rPr>
          <w:sz w:val="24"/>
          <w:szCs w:val="24"/>
        </w:rPr>
        <w:t xml:space="preserve">or </w:t>
      </w:r>
      <w:r w:rsidRPr="22197C6A">
        <w:rPr>
          <w:sz w:val="24"/>
          <w:szCs w:val="24"/>
        </w:rPr>
        <w:t>less.</w:t>
      </w:r>
      <w:r w:rsidRPr="22197C6A">
        <w:rPr>
          <w:b/>
          <w:bCs/>
          <w:sz w:val="24"/>
          <w:szCs w:val="24"/>
        </w:rPr>
        <w:t xml:space="preserve"> </w:t>
      </w:r>
    </w:p>
    <w:p w14:paraId="1A0C419F" w14:textId="77777777" w:rsidR="007901E6" w:rsidRDefault="007901E6" w:rsidP="00736CD9">
      <w:pPr>
        <w:rPr>
          <w:b/>
          <w:bCs/>
          <w:sz w:val="24"/>
          <w:szCs w:val="24"/>
        </w:rPr>
      </w:pPr>
    </w:p>
    <w:p w14:paraId="44970DA0" w14:textId="41A60B4C" w:rsidR="008C1CC4" w:rsidRPr="003E3822" w:rsidRDefault="76FD1798" w:rsidP="00736CD9">
      <w:pPr>
        <w:rPr>
          <w:b/>
          <w:bCs/>
          <w:sz w:val="24"/>
          <w:szCs w:val="24"/>
        </w:rPr>
      </w:pPr>
      <w:r w:rsidRPr="6653F59F">
        <w:rPr>
          <w:b/>
          <w:bCs/>
          <w:sz w:val="24"/>
          <w:szCs w:val="24"/>
        </w:rPr>
        <w:t>This notice is subject to availability of funding.</w:t>
      </w:r>
    </w:p>
    <w:p w14:paraId="03B19367" w14:textId="4FD8062A" w:rsidR="008C1CC4" w:rsidRPr="008C1CC4" w:rsidRDefault="002546ED" w:rsidP="008C1CC4">
      <w:pPr>
        <w:pStyle w:val="Heading5"/>
        <w:numPr>
          <w:ilvl w:val="0"/>
          <w:numId w:val="21"/>
        </w:numPr>
        <w:ind w:left="270" w:hanging="270"/>
        <w:rPr>
          <w:b/>
          <w:bCs/>
          <w:i/>
          <w:iCs/>
          <w:color w:val="auto"/>
          <w:sz w:val="24"/>
          <w:szCs w:val="24"/>
        </w:rPr>
      </w:pPr>
      <w:r w:rsidRPr="003E3822">
        <w:rPr>
          <w:b/>
          <w:bCs/>
          <w:i/>
          <w:iCs/>
          <w:color w:val="auto"/>
          <w:sz w:val="24"/>
          <w:szCs w:val="24"/>
        </w:rPr>
        <w:t>Executive Summary</w:t>
      </w:r>
    </w:p>
    <w:p w14:paraId="14AA0466" w14:textId="38096C5E" w:rsidR="007D0929" w:rsidRPr="003E3822" w:rsidRDefault="007D0929" w:rsidP="007D0929">
      <w:pPr>
        <w:rPr>
          <w:sz w:val="24"/>
          <w:szCs w:val="24"/>
        </w:rPr>
      </w:pPr>
      <w:r w:rsidRPr="55249251">
        <w:rPr>
          <w:b/>
          <w:bCs/>
          <w:sz w:val="24"/>
          <w:szCs w:val="24"/>
        </w:rPr>
        <w:t>Priority Region:</w:t>
      </w:r>
      <w:r w:rsidRPr="55249251">
        <w:rPr>
          <w:sz w:val="24"/>
          <w:szCs w:val="24"/>
        </w:rPr>
        <w:t xml:space="preserve"> </w:t>
      </w:r>
      <w:r w:rsidR="12ADD270" w:rsidRPr="55249251">
        <w:rPr>
          <w:sz w:val="24"/>
          <w:szCs w:val="24"/>
        </w:rPr>
        <w:t>Near Eastern Affairs (</w:t>
      </w:r>
      <w:r w:rsidR="05F12297" w:rsidRPr="55249251">
        <w:rPr>
          <w:sz w:val="24"/>
          <w:szCs w:val="24"/>
        </w:rPr>
        <w:t>Iraq</w:t>
      </w:r>
      <w:r w:rsidR="22B67307" w:rsidRPr="55249251">
        <w:rPr>
          <w:sz w:val="24"/>
          <w:szCs w:val="24"/>
        </w:rPr>
        <w:t>)</w:t>
      </w:r>
    </w:p>
    <w:p w14:paraId="0EBD2250" w14:textId="7AF3EA57" w:rsidR="00944AE4" w:rsidRPr="000C6086" w:rsidRDefault="000C6086" w:rsidP="00281E2D">
      <w:pPr>
        <w:rPr>
          <w:b/>
          <w:bCs/>
          <w:sz w:val="24"/>
          <w:szCs w:val="24"/>
        </w:rPr>
      </w:pPr>
      <w:r w:rsidRPr="60AFDA54">
        <w:rPr>
          <w:b/>
          <w:bCs/>
          <w:sz w:val="24"/>
          <w:szCs w:val="24"/>
        </w:rPr>
        <w:lastRenderedPageBreak/>
        <w:t>Executive Summary</w:t>
      </w:r>
    </w:p>
    <w:p w14:paraId="5C06E033" w14:textId="415E655B" w:rsidR="6E00B32F" w:rsidRDefault="6E00B32F" w:rsidP="351CA75A">
      <w:pPr>
        <w:spacing w:line="278" w:lineRule="auto"/>
        <w:rPr>
          <w:rFonts w:ascii="Aptos" w:eastAsia="Times New Roman" w:hAnsi="Aptos" w:cs="Aptos"/>
          <w:sz w:val="24"/>
          <w:szCs w:val="24"/>
        </w:rPr>
      </w:pPr>
      <w:r w:rsidRPr="351CA75A">
        <w:rPr>
          <w:rFonts w:eastAsiaTheme="minorEastAsia"/>
          <w:sz w:val="24"/>
          <w:szCs w:val="24"/>
        </w:rPr>
        <w:t xml:space="preserve">ISN/CTR’s Iraq Program </w:t>
      </w:r>
      <w:r w:rsidR="408D15D7" w:rsidRPr="351CA75A">
        <w:rPr>
          <w:rFonts w:eastAsiaTheme="minorEastAsia"/>
          <w:sz w:val="24"/>
          <w:szCs w:val="24"/>
        </w:rPr>
        <w:t xml:space="preserve">works inside Iraq to </w:t>
      </w:r>
      <w:r w:rsidR="7FEBD7FF" w:rsidRPr="351CA75A">
        <w:rPr>
          <w:rFonts w:eastAsiaTheme="minorEastAsia"/>
          <w:sz w:val="24"/>
          <w:szCs w:val="24"/>
        </w:rPr>
        <w:t xml:space="preserve">target </w:t>
      </w:r>
      <w:r w:rsidR="39E0E033" w:rsidRPr="351CA75A">
        <w:rPr>
          <w:rFonts w:eastAsiaTheme="minorEastAsia"/>
          <w:sz w:val="24"/>
          <w:szCs w:val="24"/>
        </w:rPr>
        <w:t>and disrupt</w:t>
      </w:r>
      <w:r w:rsidR="6763DDA2" w:rsidRPr="351CA75A">
        <w:rPr>
          <w:rFonts w:eastAsiaTheme="minorEastAsia"/>
          <w:sz w:val="24"/>
          <w:szCs w:val="24"/>
        </w:rPr>
        <w:t xml:space="preserve"> </w:t>
      </w:r>
      <w:r w:rsidR="39E0E033" w:rsidRPr="351CA75A">
        <w:rPr>
          <w:rFonts w:eastAsiaTheme="minorEastAsia"/>
          <w:sz w:val="24"/>
          <w:szCs w:val="24"/>
        </w:rPr>
        <w:t>Iran’s</w:t>
      </w:r>
      <w:r w:rsidR="5D7B4199" w:rsidRPr="351CA75A">
        <w:rPr>
          <w:rFonts w:eastAsiaTheme="minorEastAsia"/>
          <w:sz w:val="24"/>
          <w:szCs w:val="24"/>
        </w:rPr>
        <w:t xml:space="preserve"> efforts to threaten U.S. troops and Israel</w:t>
      </w:r>
      <w:r w:rsidR="39E0E033" w:rsidRPr="351CA75A">
        <w:rPr>
          <w:rFonts w:eastAsiaTheme="minorEastAsia"/>
          <w:sz w:val="24"/>
          <w:szCs w:val="24"/>
        </w:rPr>
        <w:t>,</w:t>
      </w:r>
      <w:r w:rsidR="0D4AEE6E" w:rsidRPr="351CA75A">
        <w:rPr>
          <w:rFonts w:eastAsiaTheme="minorEastAsia"/>
          <w:sz w:val="24"/>
          <w:szCs w:val="24"/>
        </w:rPr>
        <w:t xml:space="preserve"> by denying </w:t>
      </w:r>
      <w:r w:rsidR="65D676E2" w:rsidRPr="351CA75A">
        <w:rPr>
          <w:rFonts w:eastAsiaTheme="minorEastAsia"/>
          <w:sz w:val="24"/>
          <w:szCs w:val="24"/>
        </w:rPr>
        <w:t>Iranian-backed</w:t>
      </w:r>
      <w:r w:rsidR="0D4AEE6E" w:rsidRPr="351CA75A">
        <w:rPr>
          <w:rFonts w:eastAsiaTheme="minorEastAsia"/>
          <w:sz w:val="24"/>
          <w:szCs w:val="24"/>
        </w:rPr>
        <w:t xml:space="preserve"> proxies and other terrorist groups the</w:t>
      </w:r>
      <w:r w:rsidR="39E0E033" w:rsidRPr="351CA75A">
        <w:rPr>
          <w:rFonts w:eastAsiaTheme="minorEastAsia"/>
          <w:sz w:val="24"/>
          <w:szCs w:val="24"/>
        </w:rPr>
        <w:t xml:space="preserve"> ability to pursue </w:t>
      </w:r>
      <w:r w:rsidR="6B2376FB" w:rsidRPr="351CA75A">
        <w:rPr>
          <w:rFonts w:eastAsiaTheme="minorEastAsia"/>
          <w:sz w:val="24"/>
          <w:szCs w:val="24"/>
        </w:rPr>
        <w:t>u</w:t>
      </w:r>
      <w:r w:rsidR="281596A3" w:rsidRPr="351CA75A">
        <w:rPr>
          <w:rFonts w:eastAsiaTheme="minorEastAsia"/>
          <w:sz w:val="24"/>
          <w:szCs w:val="24"/>
        </w:rPr>
        <w:t xml:space="preserve">nmanned </w:t>
      </w:r>
      <w:r w:rsidR="4BD06171" w:rsidRPr="351CA75A">
        <w:rPr>
          <w:rFonts w:eastAsiaTheme="minorEastAsia"/>
          <w:sz w:val="24"/>
          <w:szCs w:val="24"/>
        </w:rPr>
        <w:t>a</w:t>
      </w:r>
      <w:r w:rsidR="281596A3" w:rsidRPr="351CA75A">
        <w:rPr>
          <w:rFonts w:eastAsiaTheme="minorEastAsia"/>
          <w:sz w:val="24"/>
          <w:szCs w:val="24"/>
        </w:rPr>
        <w:t xml:space="preserve">erial </w:t>
      </w:r>
      <w:r w:rsidR="32069DF3" w:rsidRPr="351CA75A">
        <w:rPr>
          <w:rFonts w:eastAsiaTheme="minorEastAsia"/>
          <w:sz w:val="24"/>
          <w:szCs w:val="24"/>
        </w:rPr>
        <w:t>s</w:t>
      </w:r>
      <w:r w:rsidR="281596A3" w:rsidRPr="351CA75A">
        <w:rPr>
          <w:rFonts w:eastAsiaTheme="minorEastAsia"/>
          <w:sz w:val="24"/>
          <w:szCs w:val="24"/>
        </w:rPr>
        <w:t>ystems (UAS)</w:t>
      </w:r>
      <w:r w:rsidR="39E0E033" w:rsidRPr="351CA75A">
        <w:rPr>
          <w:rFonts w:eastAsiaTheme="minorEastAsia"/>
          <w:sz w:val="24"/>
          <w:szCs w:val="24"/>
        </w:rPr>
        <w:t xml:space="preserve"> an</w:t>
      </w:r>
      <w:r w:rsidR="7C468DE1" w:rsidRPr="351CA75A">
        <w:rPr>
          <w:rFonts w:eastAsiaTheme="minorEastAsia"/>
          <w:sz w:val="24"/>
          <w:szCs w:val="24"/>
        </w:rPr>
        <w:t>d</w:t>
      </w:r>
      <w:r w:rsidR="39E0E033" w:rsidRPr="351CA75A">
        <w:rPr>
          <w:rFonts w:eastAsiaTheme="minorEastAsia"/>
          <w:sz w:val="24"/>
          <w:szCs w:val="24"/>
        </w:rPr>
        <w:t xml:space="preserve"> </w:t>
      </w:r>
      <w:r w:rsidR="69397A17" w:rsidRPr="351CA75A">
        <w:rPr>
          <w:rFonts w:eastAsiaTheme="minorEastAsia"/>
          <w:sz w:val="24"/>
          <w:szCs w:val="24"/>
        </w:rPr>
        <w:t xml:space="preserve">weapons of mass destruction (WMD) </w:t>
      </w:r>
      <w:r w:rsidR="39E0E033" w:rsidRPr="351CA75A">
        <w:rPr>
          <w:rFonts w:eastAsiaTheme="minorEastAsia"/>
          <w:sz w:val="24"/>
          <w:szCs w:val="24"/>
        </w:rPr>
        <w:t>capabilities, and</w:t>
      </w:r>
      <w:r w:rsidR="6DABF9D0" w:rsidRPr="351CA75A">
        <w:rPr>
          <w:rFonts w:eastAsiaTheme="minorEastAsia"/>
          <w:sz w:val="24"/>
          <w:szCs w:val="24"/>
        </w:rPr>
        <w:t xml:space="preserve"> by</w:t>
      </w:r>
      <w:r w:rsidR="39E0E033" w:rsidRPr="351CA75A">
        <w:rPr>
          <w:rFonts w:eastAsiaTheme="minorEastAsia"/>
          <w:sz w:val="24"/>
          <w:szCs w:val="24"/>
        </w:rPr>
        <w:t xml:space="preserve"> preventing UAS and </w:t>
      </w:r>
      <w:r w:rsidR="6D196219" w:rsidRPr="351CA75A">
        <w:rPr>
          <w:rFonts w:eastAsiaTheme="minorEastAsia"/>
          <w:sz w:val="24"/>
          <w:szCs w:val="24"/>
        </w:rPr>
        <w:t>chemical and biological weapons (</w:t>
      </w:r>
      <w:r w:rsidR="39E0E033" w:rsidRPr="351CA75A">
        <w:rPr>
          <w:rFonts w:eastAsiaTheme="minorEastAsia"/>
          <w:sz w:val="24"/>
          <w:szCs w:val="24"/>
        </w:rPr>
        <w:t>CBW</w:t>
      </w:r>
      <w:r w:rsidR="67507B68" w:rsidRPr="351CA75A">
        <w:rPr>
          <w:rFonts w:eastAsiaTheme="minorEastAsia"/>
          <w:sz w:val="24"/>
          <w:szCs w:val="24"/>
        </w:rPr>
        <w:t>)</w:t>
      </w:r>
      <w:r w:rsidR="39E0E033" w:rsidRPr="351CA75A">
        <w:rPr>
          <w:rFonts w:eastAsiaTheme="minorEastAsia"/>
          <w:sz w:val="24"/>
          <w:szCs w:val="24"/>
        </w:rPr>
        <w:t xml:space="preserve"> attacks on U.S. personnel and interests</w:t>
      </w:r>
      <w:r w:rsidR="07F1C53E" w:rsidRPr="351CA75A">
        <w:rPr>
          <w:rFonts w:eastAsiaTheme="minorEastAsia"/>
          <w:sz w:val="24"/>
          <w:szCs w:val="24"/>
        </w:rPr>
        <w:t xml:space="preserve"> in Iraq and the broader region</w:t>
      </w:r>
      <w:r w:rsidR="39E0E033" w:rsidRPr="351CA75A">
        <w:rPr>
          <w:rFonts w:eastAsiaTheme="minorEastAsia"/>
          <w:sz w:val="24"/>
          <w:szCs w:val="24"/>
        </w:rPr>
        <w:t>. Through targeted engagement</w:t>
      </w:r>
      <w:r w:rsidR="4F479C4C" w:rsidRPr="351CA75A">
        <w:rPr>
          <w:rFonts w:eastAsiaTheme="minorEastAsia"/>
          <w:sz w:val="24"/>
          <w:szCs w:val="24"/>
        </w:rPr>
        <w:t>s</w:t>
      </w:r>
      <w:r w:rsidR="33D13B31" w:rsidRPr="351CA75A">
        <w:rPr>
          <w:rFonts w:eastAsiaTheme="minorEastAsia"/>
          <w:sz w:val="24"/>
          <w:szCs w:val="24"/>
        </w:rPr>
        <w:t xml:space="preserve"> </w:t>
      </w:r>
      <w:r w:rsidR="619104DB" w:rsidRPr="351CA75A">
        <w:rPr>
          <w:rFonts w:eastAsiaTheme="minorEastAsia"/>
          <w:sz w:val="24"/>
          <w:szCs w:val="24"/>
        </w:rPr>
        <w:t>in Iraq and Iraqi Kurdistan</w:t>
      </w:r>
      <w:r w:rsidR="39E0E033" w:rsidRPr="351CA75A">
        <w:rPr>
          <w:rFonts w:eastAsiaTheme="minorEastAsia"/>
          <w:sz w:val="24"/>
          <w:szCs w:val="24"/>
        </w:rPr>
        <w:t xml:space="preserve">, the </w:t>
      </w:r>
      <w:r w:rsidR="0CF95CC6" w:rsidRPr="351CA75A">
        <w:rPr>
          <w:rFonts w:eastAsiaTheme="minorEastAsia"/>
          <w:sz w:val="24"/>
          <w:szCs w:val="24"/>
        </w:rPr>
        <w:t xml:space="preserve">ISN/CTR </w:t>
      </w:r>
      <w:r w:rsidR="39E0E033" w:rsidRPr="351CA75A">
        <w:rPr>
          <w:rFonts w:eastAsiaTheme="minorEastAsia"/>
          <w:sz w:val="24"/>
          <w:szCs w:val="24"/>
        </w:rPr>
        <w:t xml:space="preserve">Iraq </w:t>
      </w:r>
      <w:r w:rsidR="2176B655" w:rsidRPr="351CA75A">
        <w:rPr>
          <w:rFonts w:eastAsiaTheme="minorEastAsia"/>
          <w:sz w:val="24"/>
          <w:szCs w:val="24"/>
        </w:rPr>
        <w:t>P</w:t>
      </w:r>
      <w:r w:rsidR="39E0E033" w:rsidRPr="351CA75A">
        <w:rPr>
          <w:rFonts w:eastAsiaTheme="minorEastAsia"/>
          <w:sz w:val="24"/>
          <w:szCs w:val="24"/>
        </w:rPr>
        <w:t>rogram</w:t>
      </w:r>
      <w:r w:rsidR="14A7EB5D" w:rsidRPr="351CA75A">
        <w:rPr>
          <w:rFonts w:eastAsiaTheme="minorEastAsia"/>
          <w:sz w:val="24"/>
          <w:szCs w:val="24"/>
        </w:rPr>
        <w:t xml:space="preserve"> develops Iraqi capabilities to counter the</w:t>
      </w:r>
      <w:r w:rsidR="6A10648F" w:rsidRPr="351CA75A">
        <w:rPr>
          <w:rFonts w:eastAsiaTheme="minorEastAsia"/>
          <w:sz w:val="24"/>
          <w:szCs w:val="24"/>
        </w:rPr>
        <w:t>se</w:t>
      </w:r>
      <w:r w:rsidR="14A7EB5D" w:rsidRPr="351CA75A">
        <w:rPr>
          <w:rFonts w:eastAsiaTheme="minorEastAsia"/>
          <w:sz w:val="24"/>
          <w:szCs w:val="24"/>
        </w:rPr>
        <w:t xml:space="preserve"> threat</w:t>
      </w:r>
      <w:r w:rsidR="57302FD6" w:rsidRPr="351CA75A">
        <w:rPr>
          <w:rFonts w:eastAsiaTheme="minorEastAsia"/>
          <w:sz w:val="24"/>
          <w:szCs w:val="24"/>
        </w:rPr>
        <w:t xml:space="preserve">s </w:t>
      </w:r>
      <w:r w:rsidR="594F52A4" w:rsidRPr="351CA75A">
        <w:rPr>
          <w:rFonts w:eastAsiaTheme="minorEastAsia"/>
          <w:sz w:val="24"/>
          <w:szCs w:val="24"/>
        </w:rPr>
        <w:t xml:space="preserve">by </w:t>
      </w:r>
      <w:r w:rsidR="6FD0CABC" w:rsidRPr="351CA75A">
        <w:rPr>
          <w:rFonts w:eastAsiaTheme="minorEastAsia"/>
          <w:sz w:val="24"/>
          <w:szCs w:val="24"/>
        </w:rPr>
        <w:t>disrupting threat actor</w:t>
      </w:r>
      <w:r w:rsidR="42C6143C" w:rsidRPr="351CA75A">
        <w:rPr>
          <w:rFonts w:eastAsiaTheme="minorEastAsia"/>
          <w:sz w:val="24"/>
          <w:szCs w:val="24"/>
        </w:rPr>
        <w:t xml:space="preserve"> acquisition of materials, dual-use equipment, technologies, expertise, and infrastructure for the development of CBW</w:t>
      </w:r>
      <w:r w:rsidR="0A94C396" w:rsidRPr="351CA75A">
        <w:rPr>
          <w:rFonts w:eastAsiaTheme="minorEastAsia"/>
          <w:sz w:val="24"/>
          <w:szCs w:val="24"/>
        </w:rPr>
        <w:t>,</w:t>
      </w:r>
      <w:r w:rsidR="22701236" w:rsidRPr="351CA75A">
        <w:rPr>
          <w:rFonts w:eastAsiaTheme="minorEastAsia"/>
          <w:sz w:val="24"/>
          <w:szCs w:val="24"/>
        </w:rPr>
        <w:t xml:space="preserve"> and supports Iraqi military forces, law enforcement, and laboratories to detect and respond to </w:t>
      </w:r>
      <w:r w:rsidR="15039E21" w:rsidRPr="351CA75A">
        <w:rPr>
          <w:rFonts w:eastAsiaTheme="minorEastAsia"/>
          <w:sz w:val="24"/>
          <w:szCs w:val="24"/>
        </w:rPr>
        <w:t>CBW</w:t>
      </w:r>
      <w:r w:rsidR="22701236" w:rsidRPr="351CA75A">
        <w:rPr>
          <w:rFonts w:eastAsiaTheme="minorEastAsia"/>
          <w:sz w:val="24"/>
          <w:szCs w:val="24"/>
        </w:rPr>
        <w:t xml:space="preserve"> attacks</w:t>
      </w:r>
      <w:r w:rsidR="2749ADEA" w:rsidRPr="351CA75A">
        <w:rPr>
          <w:rFonts w:eastAsiaTheme="minorEastAsia"/>
          <w:sz w:val="24"/>
          <w:szCs w:val="24"/>
        </w:rPr>
        <w:t>.</w:t>
      </w:r>
      <w:r w:rsidR="22701236" w:rsidRPr="351CA75A">
        <w:rPr>
          <w:rFonts w:eastAsiaTheme="minorEastAsia"/>
          <w:sz w:val="24"/>
          <w:szCs w:val="24"/>
        </w:rPr>
        <w:t xml:space="preserve"> </w:t>
      </w:r>
      <w:r w:rsidR="169BD43A" w:rsidRPr="351CA75A">
        <w:rPr>
          <w:rFonts w:eastAsiaTheme="minorEastAsia"/>
          <w:sz w:val="24"/>
          <w:szCs w:val="24"/>
        </w:rPr>
        <w:t>S</w:t>
      </w:r>
      <w:r w:rsidR="457B63AF" w:rsidRPr="351CA75A">
        <w:rPr>
          <w:rFonts w:ascii="Aptos" w:eastAsia="Times New Roman" w:hAnsi="Aptos" w:cs="Aptos"/>
          <w:sz w:val="24"/>
          <w:szCs w:val="24"/>
        </w:rPr>
        <w:t xml:space="preserve">upporting Iraqi prevention and response capabilities against chemical, biological, radiological, and </w:t>
      </w:r>
      <w:r w:rsidR="670B1FBD" w:rsidRPr="351CA75A">
        <w:rPr>
          <w:rFonts w:ascii="Aptos" w:eastAsia="Times New Roman" w:hAnsi="Aptos" w:cs="Aptos"/>
          <w:sz w:val="24"/>
          <w:szCs w:val="24"/>
        </w:rPr>
        <w:t>UAS</w:t>
      </w:r>
      <w:r w:rsidR="457B63AF" w:rsidRPr="351CA75A">
        <w:rPr>
          <w:rFonts w:ascii="Aptos" w:eastAsia="Times New Roman" w:hAnsi="Aptos" w:cs="Aptos"/>
          <w:sz w:val="24"/>
          <w:szCs w:val="24"/>
        </w:rPr>
        <w:t xml:space="preserve"> threats</w:t>
      </w:r>
      <w:r w:rsidR="4FBD94D2" w:rsidRPr="351CA75A">
        <w:rPr>
          <w:rFonts w:ascii="Aptos" w:eastAsia="Times New Roman" w:hAnsi="Aptos" w:cs="Aptos"/>
          <w:sz w:val="24"/>
          <w:szCs w:val="24"/>
        </w:rPr>
        <w:t xml:space="preserve"> </w:t>
      </w:r>
      <w:r w:rsidR="01FB5049" w:rsidRPr="351CA75A">
        <w:rPr>
          <w:rFonts w:eastAsiaTheme="minorEastAsia"/>
          <w:sz w:val="24"/>
          <w:szCs w:val="24"/>
        </w:rPr>
        <w:t>provides</w:t>
      </w:r>
      <w:r w:rsidR="120836B9" w:rsidRPr="351CA75A">
        <w:rPr>
          <w:rFonts w:ascii="Aptos" w:eastAsia="Times New Roman" w:hAnsi="Aptos" w:cs="Aptos"/>
          <w:sz w:val="24"/>
          <w:szCs w:val="24"/>
        </w:rPr>
        <w:t xml:space="preserve"> security to</w:t>
      </w:r>
      <w:r w:rsidR="457B63AF" w:rsidRPr="351CA75A">
        <w:rPr>
          <w:rFonts w:ascii="Aptos" w:eastAsia="Times New Roman" w:hAnsi="Aptos" w:cs="Aptos"/>
          <w:sz w:val="24"/>
          <w:szCs w:val="24"/>
        </w:rPr>
        <w:t xml:space="preserve"> U.S. personnel and allies in the region</w:t>
      </w:r>
      <w:r w:rsidR="035E2E97" w:rsidRPr="351CA75A">
        <w:rPr>
          <w:rFonts w:ascii="Aptos" w:eastAsia="Times New Roman" w:hAnsi="Aptos" w:cs="Aptos"/>
          <w:sz w:val="24"/>
          <w:szCs w:val="24"/>
        </w:rPr>
        <w:t>,</w:t>
      </w:r>
      <w:r w:rsidR="6EBB563D" w:rsidRPr="351CA75A">
        <w:rPr>
          <w:rFonts w:ascii="Aptos" w:eastAsia="Times New Roman" w:hAnsi="Aptos" w:cs="Aptos"/>
          <w:sz w:val="24"/>
          <w:szCs w:val="24"/>
        </w:rPr>
        <w:t xml:space="preserve"> while </w:t>
      </w:r>
      <w:r w:rsidR="457B63AF" w:rsidRPr="351CA75A">
        <w:rPr>
          <w:rFonts w:ascii="Aptos" w:eastAsia="Times New Roman" w:hAnsi="Aptos" w:cs="Aptos"/>
          <w:sz w:val="24"/>
          <w:szCs w:val="24"/>
        </w:rPr>
        <w:t xml:space="preserve">weakening Iran’s proxy networks, </w:t>
      </w:r>
      <w:r w:rsidR="7E0077EA" w:rsidRPr="351CA75A">
        <w:rPr>
          <w:rFonts w:eastAsiaTheme="minorEastAsia"/>
          <w:sz w:val="24"/>
          <w:szCs w:val="24"/>
        </w:rPr>
        <w:t>in turn</w:t>
      </w:r>
      <w:r w:rsidR="6AD439B9" w:rsidRPr="351CA75A">
        <w:rPr>
          <w:rFonts w:ascii="Aptos" w:eastAsia="Times New Roman" w:hAnsi="Aptos" w:cs="Aptos"/>
          <w:sz w:val="24"/>
          <w:szCs w:val="24"/>
        </w:rPr>
        <w:t xml:space="preserve"> creating</w:t>
      </w:r>
      <w:r w:rsidR="457B63AF" w:rsidRPr="351CA75A">
        <w:rPr>
          <w:rFonts w:ascii="Aptos" w:eastAsia="Times New Roman" w:hAnsi="Aptos" w:cs="Aptos"/>
          <w:sz w:val="24"/>
          <w:szCs w:val="24"/>
        </w:rPr>
        <w:t xml:space="preserve"> greater </w:t>
      </w:r>
      <w:r w:rsidR="7123BEB5" w:rsidRPr="351CA75A">
        <w:rPr>
          <w:rFonts w:eastAsiaTheme="minorEastAsia"/>
          <w:sz w:val="24"/>
          <w:szCs w:val="24"/>
        </w:rPr>
        <w:t>leverage</w:t>
      </w:r>
      <w:r w:rsidR="457B63AF" w:rsidRPr="351CA75A">
        <w:rPr>
          <w:rFonts w:ascii="Aptos" w:eastAsia="Times New Roman" w:hAnsi="Aptos" w:cs="Aptos"/>
          <w:sz w:val="24"/>
          <w:szCs w:val="24"/>
        </w:rPr>
        <w:t xml:space="preserve"> </w:t>
      </w:r>
      <w:r w:rsidR="7F09F051" w:rsidRPr="351CA75A">
        <w:rPr>
          <w:rFonts w:ascii="Aptos" w:eastAsia="Times New Roman" w:hAnsi="Aptos" w:cs="Aptos"/>
          <w:sz w:val="24"/>
          <w:szCs w:val="24"/>
        </w:rPr>
        <w:t xml:space="preserve">for the United States </w:t>
      </w:r>
      <w:r w:rsidR="457B63AF" w:rsidRPr="351CA75A">
        <w:rPr>
          <w:rFonts w:ascii="Aptos" w:eastAsia="Times New Roman" w:hAnsi="Aptos" w:cs="Aptos"/>
          <w:sz w:val="24"/>
          <w:szCs w:val="24"/>
        </w:rPr>
        <w:t xml:space="preserve">for negotiations on </w:t>
      </w:r>
      <w:r w:rsidR="7F999359" w:rsidRPr="351CA75A">
        <w:rPr>
          <w:rFonts w:eastAsiaTheme="minorEastAsia"/>
          <w:sz w:val="24"/>
          <w:szCs w:val="24"/>
        </w:rPr>
        <w:t>Iran’s</w:t>
      </w:r>
      <w:r w:rsidR="457B63AF" w:rsidRPr="351CA75A">
        <w:rPr>
          <w:rFonts w:ascii="Aptos" w:eastAsia="Times New Roman" w:hAnsi="Aptos" w:cs="Aptos"/>
          <w:sz w:val="24"/>
          <w:szCs w:val="24"/>
        </w:rPr>
        <w:t xml:space="preserve"> nuclear program.  </w:t>
      </w:r>
    </w:p>
    <w:p w14:paraId="0E8D21D1" w14:textId="095C1A4A" w:rsidR="60AFDA54" w:rsidRDefault="60AFDA54" w:rsidP="60AFDA54">
      <w:pPr>
        <w:spacing w:line="278" w:lineRule="auto"/>
        <w:rPr>
          <w:rFonts w:eastAsiaTheme="minorEastAsia"/>
          <w:sz w:val="24"/>
          <w:szCs w:val="24"/>
        </w:rPr>
      </w:pPr>
    </w:p>
    <w:p w14:paraId="271D1BE5" w14:textId="77777777" w:rsidR="003E3822" w:rsidRDefault="0012664D" w:rsidP="003E3822">
      <w:pPr>
        <w:pStyle w:val="Heading3"/>
        <w:numPr>
          <w:ilvl w:val="0"/>
          <w:numId w:val="20"/>
        </w:numPr>
        <w:ind w:left="360"/>
        <w:rPr>
          <w:b/>
          <w:bCs/>
          <w:color w:val="auto"/>
        </w:rPr>
      </w:pPr>
      <w:bookmarkStart w:id="2" w:name="_Toc178331627"/>
      <w:r w:rsidRPr="00AC724A">
        <w:rPr>
          <w:b/>
          <w:bCs/>
          <w:color w:val="auto"/>
        </w:rPr>
        <w:t>Eligibility</w:t>
      </w:r>
      <w:bookmarkEnd w:id="2"/>
    </w:p>
    <w:p w14:paraId="2981E330" w14:textId="77777777" w:rsidR="00C007FA" w:rsidRPr="00C007FA" w:rsidRDefault="00C007FA" w:rsidP="00C007FA"/>
    <w:p w14:paraId="3056C129" w14:textId="6CE73BF8" w:rsidR="003E3822" w:rsidRPr="003E3822" w:rsidRDefault="003E3822" w:rsidP="003E3822">
      <w:pPr>
        <w:pStyle w:val="Heading5"/>
        <w:numPr>
          <w:ilvl w:val="0"/>
          <w:numId w:val="25"/>
        </w:numPr>
        <w:ind w:left="270" w:hanging="270"/>
        <w:rPr>
          <w:b/>
          <w:bCs/>
          <w:i/>
          <w:iCs/>
          <w:color w:val="auto"/>
          <w:sz w:val="24"/>
          <w:szCs w:val="24"/>
        </w:rPr>
      </w:pPr>
      <w:r w:rsidRPr="003E3822">
        <w:rPr>
          <w:b/>
          <w:bCs/>
          <w:i/>
          <w:iCs/>
          <w:color w:val="auto"/>
          <w:sz w:val="24"/>
          <w:szCs w:val="24"/>
        </w:rPr>
        <w:t>Eligible Applicants</w:t>
      </w:r>
    </w:p>
    <w:p w14:paraId="29DEC056" w14:textId="5858C541" w:rsidR="003E3822" w:rsidRPr="007901E6" w:rsidRDefault="003E3822" w:rsidP="51E02FCA">
      <w:pPr>
        <w:shd w:val="clear" w:color="auto" w:fill="FFFFFF" w:themeFill="background1"/>
        <w:spacing w:after="0" w:line="240" w:lineRule="auto"/>
        <w:textAlignment w:val="baseline"/>
        <w:rPr>
          <w:rFonts w:eastAsia="Times New Roman"/>
          <w:i/>
          <w:iCs/>
          <w:color w:val="FF0000"/>
          <w:sz w:val="24"/>
          <w:szCs w:val="24"/>
        </w:rPr>
      </w:pPr>
      <w:r w:rsidRPr="51E02FCA">
        <w:rPr>
          <w:rFonts w:eastAsia="Times New Roman"/>
          <w:sz w:val="24"/>
          <w:szCs w:val="24"/>
        </w:rPr>
        <w:t>The following organizations are eligible to apply</w:t>
      </w:r>
      <w:r w:rsidRPr="51E02FCA">
        <w:rPr>
          <w:rFonts w:eastAsia="Times New Roman"/>
          <w:i/>
          <w:iCs/>
          <w:sz w:val="24"/>
          <w:szCs w:val="24"/>
        </w:rPr>
        <w:t>:</w:t>
      </w:r>
      <w:r w:rsidRPr="51E02FCA">
        <w:rPr>
          <w:rFonts w:eastAsia="Times New Roman"/>
          <w:i/>
          <w:iCs/>
          <w:color w:val="FF0000"/>
          <w:sz w:val="24"/>
          <w:szCs w:val="24"/>
        </w:rPr>
        <w:t xml:space="preserve"> </w:t>
      </w:r>
      <w:r w:rsidR="32077C15" w:rsidRPr="51E02FCA">
        <w:rPr>
          <w:rFonts w:eastAsia="Times New Roman"/>
          <w:sz w:val="24"/>
          <w:szCs w:val="24"/>
        </w:rPr>
        <w:t xml:space="preserve">U.S. for-profit organizations or businesses;  </w:t>
      </w:r>
      <w:r w:rsidR="00911164" w:rsidRPr="51E02FCA">
        <w:rPr>
          <w:rFonts w:eastAsia="Times New Roman"/>
          <w:sz w:val="24"/>
          <w:szCs w:val="24"/>
        </w:rPr>
        <w:t xml:space="preserve">U.S.-based non-profit/non-governmental organizations with or without 501(c) (3) status of the U.S. tax code; </w:t>
      </w:r>
      <w:r w:rsidR="5D480BF3" w:rsidRPr="51E02FCA">
        <w:rPr>
          <w:rFonts w:eastAsia="Times New Roman"/>
          <w:sz w:val="24"/>
          <w:szCs w:val="24"/>
        </w:rPr>
        <w:t xml:space="preserve">U.S.-based private, public, or state institutions of higher education; </w:t>
      </w:r>
      <w:r w:rsidR="00911164" w:rsidRPr="51E02FCA">
        <w:rPr>
          <w:rFonts w:eastAsia="Times New Roman"/>
          <w:sz w:val="24"/>
          <w:szCs w:val="24"/>
        </w:rPr>
        <w:t xml:space="preserve">foreign-based non-profit organizations/non-government organizations (NGO); Federally </w:t>
      </w:r>
      <w:r w:rsidR="67099916" w:rsidRPr="51E02FCA">
        <w:rPr>
          <w:rFonts w:eastAsia="Times New Roman"/>
          <w:sz w:val="24"/>
          <w:szCs w:val="24"/>
        </w:rPr>
        <w:t>F</w:t>
      </w:r>
      <w:r w:rsidR="00911164" w:rsidRPr="51E02FCA">
        <w:rPr>
          <w:rFonts w:eastAsia="Times New Roman"/>
          <w:sz w:val="24"/>
          <w:szCs w:val="24"/>
        </w:rPr>
        <w:t xml:space="preserve">unded </w:t>
      </w:r>
      <w:r w:rsidR="5D336678" w:rsidRPr="51E02FCA">
        <w:rPr>
          <w:rFonts w:eastAsia="Times New Roman"/>
          <w:sz w:val="24"/>
          <w:szCs w:val="24"/>
        </w:rPr>
        <w:t>R</w:t>
      </w:r>
      <w:r w:rsidR="00911164" w:rsidRPr="51E02FCA">
        <w:rPr>
          <w:rFonts w:eastAsia="Times New Roman"/>
          <w:sz w:val="24"/>
          <w:szCs w:val="24"/>
        </w:rPr>
        <w:t xml:space="preserve">esearch and </w:t>
      </w:r>
      <w:r w:rsidR="100435C3" w:rsidRPr="51E02FCA">
        <w:rPr>
          <w:rFonts w:eastAsia="Times New Roman"/>
          <w:sz w:val="24"/>
          <w:szCs w:val="24"/>
        </w:rPr>
        <w:t>D</w:t>
      </w:r>
      <w:r w:rsidR="00911164" w:rsidRPr="51E02FCA">
        <w:rPr>
          <w:rFonts w:eastAsia="Times New Roman"/>
          <w:sz w:val="24"/>
          <w:szCs w:val="24"/>
        </w:rPr>
        <w:t xml:space="preserve">evelopment </w:t>
      </w:r>
      <w:r w:rsidR="18B03418" w:rsidRPr="51E02FCA">
        <w:rPr>
          <w:rFonts w:eastAsia="Times New Roman"/>
          <w:sz w:val="24"/>
          <w:szCs w:val="24"/>
        </w:rPr>
        <w:t>C</w:t>
      </w:r>
      <w:r w:rsidR="00911164" w:rsidRPr="51E02FCA">
        <w:rPr>
          <w:rFonts w:eastAsia="Times New Roman"/>
          <w:sz w:val="24"/>
          <w:szCs w:val="24"/>
        </w:rPr>
        <w:t>enters (FFRDCs); Public International Organizations</w:t>
      </w:r>
      <w:r w:rsidR="5D9E377D" w:rsidRPr="51E02FCA">
        <w:rPr>
          <w:rFonts w:eastAsia="Times New Roman"/>
          <w:sz w:val="24"/>
          <w:szCs w:val="24"/>
        </w:rPr>
        <w:t xml:space="preserve"> (PIO) </w:t>
      </w:r>
      <w:r w:rsidR="00911164" w:rsidRPr="51E02FCA">
        <w:rPr>
          <w:rFonts w:eastAsia="Times New Roman"/>
          <w:sz w:val="24"/>
          <w:szCs w:val="24"/>
        </w:rPr>
        <w:t>; Foreign Public Entities</w:t>
      </w:r>
      <w:r w:rsidR="2023289A" w:rsidRPr="51E02FCA">
        <w:rPr>
          <w:rFonts w:eastAsia="Times New Roman"/>
          <w:sz w:val="24"/>
          <w:szCs w:val="24"/>
        </w:rPr>
        <w:t xml:space="preserve"> </w:t>
      </w:r>
      <w:r w:rsidR="539ECFA3" w:rsidRPr="51E02FCA">
        <w:rPr>
          <w:rFonts w:eastAsia="Times New Roman"/>
          <w:sz w:val="24"/>
          <w:szCs w:val="24"/>
        </w:rPr>
        <w:t>(FPE)</w:t>
      </w:r>
      <w:r w:rsidR="00911164" w:rsidRPr="51E02FCA">
        <w:rPr>
          <w:rFonts w:eastAsia="Times New Roman"/>
          <w:sz w:val="24"/>
          <w:szCs w:val="24"/>
        </w:rPr>
        <w:t xml:space="preserve">;  </w:t>
      </w:r>
      <w:r w:rsidR="37E2EA71" w:rsidRPr="51E02FCA">
        <w:rPr>
          <w:rFonts w:eastAsia="Times New Roman"/>
          <w:sz w:val="24"/>
          <w:szCs w:val="24"/>
        </w:rPr>
        <w:t xml:space="preserve">and </w:t>
      </w:r>
      <w:r w:rsidR="00911164" w:rsidRPr="51E02FCA">
        <w:rPr>
          <w:rFonts w:eastAsia="Times New Roman"/>
          <w:sz w:val="24"/>
          <w:szCs w:val="24"/>
        </w:rPr>
        <w:t>foreign-based institutions of higher education.</w:t>
      </w:r>
      <w:r>
        <w:br/>
      </w:r>
    </w:p>
    <w:p w14:paraId="23AB164E" w14:textId="75AC4530" w:rsidR="008C1CC4" w:rsidRPr="00C007FA" w:rsidRDefault="008C1CC4" w:rsidP="00C007FA">
      <w:pPr>
        <w:pStyle w:val="Heading5"/>
        <w:numPr>
          <w:ilvl w:val="0"/>
          <w:numId w:val="25"/>
        </w:numPr>
        <w:ind w:left="270" w:hanging="270"/>
        <w:rPr>
          <w:rFonts w:eastAsia="Times New Roman" w:cstheme="minorHAnsi"/>
          <w:b/>
          <w:bCs/>
          <w:i/>
          <w:color w:val="auto"/>
          <w:sz w:val="24"/>
          <w:szCs w:val="24"/>
        </w:rPr>
      </w:pPr>
      <w:r w:rsidRPr="007D20D2">
        <w:rPr>
          <w:b/>
          <w:bCs/>
          <w:i/>
          <w:iCs/>
          <w:color w:val="auto"/>
          <w:sz w:val="24"/>
          <w:szCs w:val="24"/>
        </w:rPr>
        <w:t>Cost Sharing or Matching</w:t>
      </w:r>
    </w:p>
    <w:p w14:paraId="27416907" w14:textId="77777777" w:rsidR="001D4F64" w:rsidRDefault="001D4F64" w:rsidP="00647F15">
      <w:pPr>
        <w:spacing w:after="0" w:line="240" w:lineRule="auto"/>
        <w:textAlignment w:val="baseline"/>
        <w:rPr>
          <w:rFonts w:eastAsia="Times New Roman" w:cs="Calibri"/>
          <w:kern w:val="0"/>
          <w14:ligatures w14:val="none"/>
        </w:rPr>
      </w:pPr>
      <w:r w:rsidRPr="007901E6">
        <w:rPr>
          <w:rFonts w:eastAsia="Times New Roman" w:cs="Calibri"/>
          <w:kern w:val="0"/>
          <w14:ligatures w14:val="none"/>
        </w:rPr>
        <w:t>Providing cost sharing, matching, or cost participation is not an eligibility factor or requirement for this NOFO and providing cost share will not result in a more favorable competitive ranking. Per 2 CFR §200.306, items that are proposed for cost share must be allowable per 2 CFR §200, Subpart E—Costs Principles. </w:t>
      </w:r>
    </w:p>
    <w:p w14:paraId="17B4ED02" w14:textId="77777777" w:rsidR="007901E6" w:rsidRPr="007901E6" w:rsidRDefault="007901E6" w:rsidP="00647F15">
      <w:pPr>
        <w:spacing w:after="0" w:line="240" w:lineRule="auto"/>
        <w:textAlignment w:val="baseline"/>
        <w:rPr>
          <w:rFonts w:eastAsia="Times New Roman" w:cs="Segoe UI"/>
          <w:color w:val="000000"/>
          <w:kern w:val="0"/>
          <w14:ligatures w14:val="none"/>
        </w:rPr>
      </w:pPr>
    </w:p>
    <w:p w14:paraId="1366FBA6" w14:textId="77777777" w:rsidR="001D4F64" w:rsidRPr="007901E6" w:rsidRDefault="001D4F64" w:rsidP="00647F15">
      <w:pPr>
        <w:spacing w:after="0" w:line="240" w:lineRule="auto"/>
        <w:textAlignment w:val="baseline"/>
        <w:rPr>
          <w:rFonts w:eastAsia="Times New Roman" w:cs="Segoe UI"/>
          <w:color w:val="000000"/>
          <w:kern w:val="0"/>
          <w14:ligatures w14:val="none"/>
        </w:rPr>
      </w:pPr>
      <w:r w:rsidRPr="007901E6">
        <w:rPr>
          <w:rFonts w:eastAsia="Times New Roman" w:cs="Calibri"/>
          <w:kern w:val="0"/>
          <w:u w:val="single"/>
          <w14:ligatures w14:val="none"/>
        </w:rPr>
        <w:t>Voluntary cost-share</w:t>
      </w:r>
      <w:r w:rsidRPr="007901E6">
        <w:rPr>
          <w:rFonts w:eastAsia="Times New Roman" w:cs="Calibri"/>
          <w:kern w:val="0"/>
          <w14:ligatures w14:val="none"/>
        </w:rPr>
        <w:t>: Should the applicant choose to contribute voluntary cost-share but does not meet the minimum amount of the voluntary cost-sharing stipulated in the applicant’s budget, DOS’ contribution may be reduced in proportion to the applicant’s contribution. </w:t>
      </w:r>
    </w:p>
    <w:p w14:paraId="71AD4E0F" w14:textId="77777777" w:rsidR="001D4F64" w:rsidRPr="001D4F64" w:rsidRDefault="001D4F64" w:rsidP="008C1CC4">
      <w:pPr>
        <w:shd w:val="clear" w:color="auto" w:fill="FFFFFF"/>
        <w:spacing w:after="0" w:line="240" w:lineRule="auto"/>
        <w:textAlignment w:val="baseline"/>
        <w:rPr>
          <w:rFonts w:eastAsia="Times New Roman" w:cstheme="minorHAnsi"/>
          <w:iCs/>
          <w:color w:val="FF0000"/>
          <w:sz w:val="24"/>
          <w:szCs w:val="24"/>
        </w:rPr>
      </w:pPr>
    </w:p>
    <w:p w14:paraId="270B12EF" w14:textId="5E085BDA" w:rsidR="008C1CC4" w:rsidRPr="00C007FA" w:rsidRDefault="008C1CC4" w:rsidP="00C007FA">
      <w:pPr>
        <w:pStyle w:val="Heading5"/>
        <w:numPr>
          <w:ilvl w:val="0"/>
          <w:numId w:val="25"/>
        </w:numPr>
        <w:ind w:left="270" w:hanging="270"/>
        <w:rPr>
          <w:b/>
          <w:bCs/>
          <w:i/>
          <w:iCs/>
          <w:color w:val="auto"/>
          <w:sz w:val="24"/>
          <w:szCs w:val="24"/>
        </w:rPr>
      </w:pPr>
      <w:r w:rsidRPr="008C1CC4">
        <w:rPr>
          <w:b/>
          <w:bCs/>
          <w:i/>
          <w:iCs/>
          <w:color w:val="auto"/>
          <w:sz w:val="24"/>
          <w:szCs w:val="24"/>
        </w:rPr>
        <w:t>Other Eligibility Requirements</w:t>
      </w:r>
    </w:p>
    <w:p w14:paraId="6EE2320A" w14:textId="1596A4BF" w:rsidR="008C1CC4" w:rsidRPr="008C1CC4" w:rsidRDefault="00E33EEA" w:rsidP="008C1CC4">
      <w:pPr>
        <w:shd w:val="clear" w:color="auto" w:fill="FFFFFF"/>
        <w:spacing w:after="0" w:line="240" w:lineRule="auto"/>
        <w:textAlignment w:val="baseline"/>
        <w:rPr>
          <w:rFonts w:eastAsia="Times New Roman" w:cstheme="minorHAnsi"/>
          <w:iCs/>
          <w:sz w:val="24"/>
          <w:szCs w:val="24"/>
        </w:rPr>
      </w:pPr>
      <w:r>
        <w:rPr>
          <w:rFonts w:eastAsia="Times New Roman" w:cstheme="minorHAnsi"/>
          <w:iCs/>
          <w:sz w:val="24"/>
          <w:szCs w:val="24"/>
        </w:rPr>
        <w:t>All</w:t>
      </w:r>
      <w:r w:rsidR="008C1CC4" w:rsidRPr="008C1CC4">
        <w:rPr>
          <w:rFonts w:eastAsia="Times New Roman" w:cstheme="minorHAnsi"/>
          <w:iCs/>
          <w:sz w:val="24"/>
          <w:szCs w:val="24"/>
        </w:rPr>
        <w:t xml:space="preserve"> organizations must have a Unique Entity Identifier (UEI) issued via</w:t>
      </w:r>
      <w:r w:rsidR="004F6DAB">
        <w:rPr>
          <w:rFonts w:eastAsia="Times New Roman" w:cstheme="minorHAnsi"/>
          <w:iCs/>
          <w:sz w:val="24"/>
          <w:szCs w:val="24"/>
        </w:rPr>
        <w:t xml:space="preserve"> </w:t>
      </w:r>
      <w:r w:rsidR="008C1CC4" w:rsidRPr="008C1CC4">
        <w:rPr>
          <w:rFonts w:eastAsia="Times New Roman" w:cstheme="minorHAnsi"/>
          <w:iCs/>
          <w:sz w:val="24"/>
          <w:szCs w:val="24"/>
        </w:rPr>
        <w:t xml:space="preserve">SAM.gov as well as a valid registration </w:t>
      </w:r>
      <w:r w:rsidR="00CC20C2">
        <w:rPr>
          <w:rFonts w:eastAsia="Times New Roman" w:cstheme="minorHAnsi"/>
          <w:iCs/>
          <w:sz w:val="24"/>
          <w:szCs w:val="24"/>
        </w:rPr>
        <w:t>in</w:t>
      </w:r>
      <w:r w:rsidR="008C1CC4" w:rsidRPr="008C1CC4">
        <w:rPr>
          <w:rFonts w:eastAsia="Times New Roman" w:cstheme="minorHAnsi"/>
          <w:iCs/>
          <w:sz w:val="24"/>
          <w:szCs w:val="24"/>
        </w:rPr>
        <w:t xml:space="preserve"> SAM.gov. Please see Section D.3 for more information. </w:t>
      </w:r>
    </w:p>
    <w:p w14:paraId="1C9566C0" w14:textId="77777777" w:rsidR="00E51E50" w:rsidRDefault="00E51E50" w:rsidP="00B806A8">
      <w:pPr>
        <w:shd w:val="clear" w:color="auto" w:fill="FFFFFF"/>
        <w:spacing w:after="0" w:line="240" w:lineRule="auto"/>
        <w:textAlignment w:val="baseline"/>
        <w:rPr>
          <w:rFonts w:eastAsia="Times New Roman" w:cstheme="minorHAnsi"/>
          <w:iCs/>
          <w:sz w:val="24"/>
          <w:szCs w:val="24"/>
        </w:rPr>
      </w:pPr>
    </w:p>
    <w:p w14:paraId="05F8D5A9" w14:textId="583C4E51" w:rsidR="00B806A8" w:rsidRPr="00E51E50" w:rsidRDefault="00E51E50" w:rsidP="00B806A8">
      <w:pPr>
        <w:shd w:val="clear" w:color="auto" w:fill="FFFFFF"/>
        <w:spacing w:after="0" w:line="240" w:lineRule="auto"/>
        <w:textAlignment w:val="baseline"/>
        <w:rPr>
          <w:rFonts w:eastAsia="Times New Roman" w:cstheme="minorHAnsi"/>
          <w:iCs/>
          <w:sz w:val="24"/>
          <w:szCs w:val="24"/>
        </w:rPr>
      </w:pPr>
      <w:r w:rsidRPr="00E51E50">
        <w:rPr>
          <w:rFonts w:eastAsia="Times New Roman" w:cstheme="minorHAnsi"/>
          <w:iCs/>
          <w:sz w:val="24"/>
          <w:szCs w:val="24"/>
        </w:rPr>
        <w:t>Applicants can submit one application in response to the NOFO.  If more than one application is submitted by an organization, only the final application received, and time stamped by grants.gov will be reviewed for eligibility.  Each application can include multiple projects that will be evaluated independently. </w:t>
      </w:r>
    </w:p>
    <w:p w14:paraId="1456D1DD" w14:textId="4CCC7948" w:rsidR="00C007FA" w:rsidRDefault="0012664D" w:rsidP="00C007FA">
      <w:pPr>
        <w:pStyle w:val="Heading3"/>
        <w:numPr>
          <w:ilvl w:val="0"/>
          <w:numId w:val="20"/>
        </w:numPr>
        <w:ind w:left="360"/>
        <w:rPr>
          <w:b/>
          <w:bCs/>
          <w:color w:val="auto"/>
        </w:rPr>
      </w:pPr>
      <w:bookmarkStart w:id="3" w:name="_Toc178331628"/>
      <w:r w:rsidRPr="00AC724A">
        <w:rPr>
          <w:b/>
          <w:bCs/>
          <w:color w:val="auto"/>
        </w:rPr>
        <w:t>Program Description</w:t>
      </w:r>
      <w:bookmarkEnd w:id="3"/>
    </w:p>
    <w:p w14:paraId="7F39F087" w14:textId="77777777" w:rsidR="006E3B16" w:rsidRPr="006E3B16" w:rsidRDefault="006E3B16" w:rsidP="006E3B16"/>
    <w:p w14:paraId="2355CD04" w14:textId="6FE081F2" w:rsidR="00121F0E" w:rsidRPr="00B92D4C" w:rsidRDefault="00B92D4C" w:rsidP="00B92D4C">
      <w:pPr>
        <w:pStyle w:val="Heading5"/>
        <w:numPr>
          <w:ilvl w:val="0"/>
          <w:numId w:val="27"/>
        </w:numPr>
        <w:ind w:left="270" w:hanging="270"/>
        <w:rPr>
          <w:b/>
          <w:bCs/>
          <w:i/>
          <w:iCs/>
          <w:color w:val="auto"/>
          <w:sz w:val="24"/>
          <w:szCs w:val="24"/>
        </w:rPr>
      </w:pPr>
      <w:r w:rsidRPr="60AFDA54">
        <w:rPr>
          <w:b/>
          <w:bCs/>
          <w:i/>
          <w:iCs/>
          <w:color w:val="auto"/>
          <w:sz w:val="24"/>
          <w:szCs w:val="24"/>
        </w:rPr>
        <w:t>Goals and Objectives</w:t>
      </w:r>
    </w:p>
    <w:p w14:paraId="7175D6AC" w14:textId="464369F6" w:rsidR="00B92D4C" w:rsidRPr="00B92D4C" w:rsidRDefault="33E9970E" w:rsidP="351CA75A">
      <w:pPr>
        <w:shd w:val="clear" w:color="auto" w:fill="FFFFFF" w:themeFill="background1"/>
        <w:spacing w:after="0" w:line="240" w:lineRule="auto"/>
        <w:rPr>
          <w:rFonts w:ascii="Aptos" w:eastAsia="Aptos" w:hAnsi="Aptos" w:cs="Aptos"/>
          <w:sz w:val="24"/>
          <w:szCs w:val="24"/>
        </w:rPr>
      </w:pPr>
      <w:r w:rsidRPr="351CA75A">
        <w:rPr>
          <w:rFonts w:eastAsia="Times New Roman"/>
          <w:sz w:val="24"/>
          <w:szCs w:val="24"/>
        </w:rPr>
        <w:t xml:space="preserve">The goal of the </w:t>
      </w:r>
      <w:r w:rsidR="36F61BF3" w:rsidRPr="351CA75A">
        <w:rPr>
          <w:rFonts w:eastAsia="Times New Roman"/>
          <w:sz w:val="24"/>
          <w:szCs w:val="24"/>
        </w:rPr>
        <w:t xml:space="preserve">ISN/CTR </w:t>
      </w:r>
      <w:r w:rsidRPr="351CA75A">
        <w:rPr>
          <w:rFonts w:eastAsia="Times New Roman"/>
          <w:sz w:val="24"/>
          <w:szCs w:val="24"/>
        </w:rPr>
        <w:t xml:space="preserve">Iraq </w:t>
      </w:r>
      <w:r w:rsidR="774D2C67" w:rsidRPr="351CA75A">
        <w:rPr>
          <w:rFonts w:eastAsia="Times New Roman"/>
          <w:sz w:val="24"/>
          <w:szCs w:val="24"/>
        </w:rPr>
        <w:t>P</w:t>
      </w:r>
      <w:r w:rsidRPr="351CA75A">
        <w:rPr>
          <w:rFonts w:eastAsia="Times New Roman"/>
          <w:sz w:val="24"/>
          <w:szCs w:val="24"/>
        </w:rPr>
        <w:t>rogram is to p</w:t>
      </w:r>
      <w:r w:rsidRPr="351CA75A">
        <w:rPr>
          <w:rFonts w:ascii="Aptos" w:eastAsia="Times New Roman" w:hAnsi="Aptos" w:cs="Aptos"/>
          <w:sz w:val="24"/>
          <w:szCs w:val="24"/>
        </w:rPr>
        <w:t>rotect U.S. personnel</w:t>
      </w:r>
      <w:r w:rsidR="152BED75" w:rsidRPr="351CA75A">
        <w:rPr>
          <w:rFonts w:ascii="Aptos" w:eastAsia="Times New Roman" w:hAnsi="Aptos" w:cs="Aptos"/>
          <w:sz w:val="24"/>
          <w:szCs w:val="24"/>
        </w:rPr>
        <w:t>, including U.S. forces based in the region,</w:t>
      </w:r>
      <w:r w:rsidRPr="351CA75A">
        <w:rPr>
          <w:rFonts w:ascii="Aptos" w:eastAsia="Times New Roman" w:hAnsi="Aptos" w:cs="Aptos"/>
          <w:sz w:val="24"/>
          <w:szCs w:val="24"/>
        </w:rPr>
        <w:t xml:space="preserve"> from attacks by securing chemical and biological materials, dual-use equipment, technologies, expertise, and infrastructure to prevent their misuse by state and non-state actors. </w:t>
      </w:r>
      <w:r w:rsidR="67499D62" w:rsidRPr="351CA75A">
        <w:rPr>
          <w:rFonts w:eastAsiaTheme="minorEastAsia"/>
          <w:sz w:val="24"/>
          <w:szCs w:val="24"/>
        </w:rPr>
        <w:t xml:space="preserve"> In support of </w:t>
      </w:r>
      <w:r w:rsidR="2CEFD944" w:rsidRPr="351CA75A">
        <w:rPr>
          <w:rFonts w:eastAsiaTheme="minorEastAsia"/>
          <w:sz w:val="24"/>
          <w:szCs w:val="24"/>
        </w:rPr>
        <w:t>the Maximum Pressure Campaign on Iran (</w:t>
      </w:r>
      <w:r w:rsidR="67499D62" w:rsidRPr="351CA75A">
        <w:rPr>
          <w:rFonts w:eastAsiaTheme="minorEastAsia"/>
          <w:sz w:val="24"/>
          <w:szCs w:val="24"/>
        </w:rPr>
        <w:t>NSPM-2</w:t>
      </w:r>
      <w:r w:rsidR="157894DD" w:rsidRPr="351CA75A">
        <w:rPr>
          <w:rFonts w:eastAsiaTheme="minorEastAsia"/>
          <w:sz w:val="24"/>
          <w:szCs w:val="24"/>
        </w:rPr>
        <w:t>)</w:t>
      </w:r>
      <w:r w:rsidR="67499D62" w:rsidRPr="351CA75A">
        <w:rPr>
          <w:rFonts w:eastAsiaTheme="minorEastAsia"/>
          <w:sz w:val="24"/>
          <w:szCs w:val="24"/>
        </w:rPr>
        <w:t xml:space="preserve"> and t</w:t>
      </w:r>
      <w:r w:rsidR="35BB2183" w:rsidRPr="351CA75A">
        <w:rPr>
          <w:rFonts w:eastAsiaTheme="minorEastAsia"/>
          <w:sz w:val="24"/>
          <w:szCs w:val="24"/>
        </w:rPr>
        <w:t>o protect U.S. troops and other regional allies, t</w:t>
      </w:r>
      <w:r w:rsidRPr="351CA75A">
        <w:rPr>
          <w:rFonts w:ascii="Aptos" w:eastAsia="Times New Roman" w:hAnsi="Aptos" w:cs="Aptos"/>
          <w:sz w:val="24"/>
          <w:szCs w:val="24"/>
        </w:rPr>
        <w:t xml:space="preserve">he Iraq </w:t>
      </w:r>
      <w:r w:rsidR="090A9137" w:rsidRPr="351CA75A">
        <w:rPr>
          <w:rFonts w:ascii="Aptos" w:eastAsia="Times New Roman" w:hAnsi="Aptos" w:cs="Aptos"/>
          <w:sz w:val="24"/>
          <w:szCs w:val="24"/>
        </w:rPr>
        <w:t>P</w:t>
      </w:r>
      <w:r w:rsidRPr="351CA75A">
        <w:rPr>
          <w:rFonts w:ascii="Aptos" w:eastAsia="Times New Roman" w:hAnsi="Aptos" w:cs="Aptos"/>
          <w:sz w:val="24"/>
          <w:szCs w:val="24"/>
        </w:rPr>
        <w:t>rogram also enhances Iraq’s ability to counter state and non-state unmanned aerial systems (UAS)/unmanned aerial vehicle (UAV) threats, especially by Iranian-proxy groups operating in the region</w:t>
      </w:r>
      <w:r w:rsidR="5B09BC95" w:rsidRPr="351CA75A">
        <w:rPr>
          <w:rFonts w:ascii="Aptos" w:eastAsia="Times New Roman" w:hAnsi="Aptos" w:cs="Aptos"/>
          <w:sz w:val="24"/>
          <w:szCs w:val="24"/>
        </w:rPr>
        <w:t>.</w:t>
      </w:r>
      <w:r w:rsidR="2F5F47A1" w:rsidRPr="351CA75A">
        <w:rPr>
          <w:rFonts w:ascii="Aptos" w:eastAsia="Times New Roman" w:hAnsi="Aptos" w:cs="Aptos"/>
          <w:sz w:val="24"/>
          <w:szCs w:val="24"/>
        </w:rPr>
        <w:t xml:space="preserve"> </w:t>
      </w:r>
      <w:r w:rsidR="0CC7883E" w:rsidRPr="351CA75A">
        <w:rPr>
          <w:rFonts w:ascii="Aptos" w:eastAsia="Aptos" w:hAnsi="Aptos" w:cs="Aptos"/>
          <w:sz w:val="24"/>
          <w:szCs w:val="24"/>
        </w:rPr>
        <w:t>In Fiscal Year 2025 (FY25), the program will fund activities that align with and advance one or more of the objectives below. Proposals should clearly indicate which of the objectives the work is intended to support.</w:t>
      </w:r>
      <w:r w:rsidR="0B3B419A" w:rsidRPr="351CA75A">
        <w:rPr>
          <w:rFonts w:ascii="Aptos" w:eastAsia="Aptos" w:hAnsi="Aptos" w:cs="Aptos"/>
          <w:sz w:val="24"/>
          <w:szCs w:val="24"/>
        </w:rPr>
        <w:t xml:space="preserve"> </w:t>
      </w:r>
      <w:r w:rsidR="05D26A7C" w:rsidRPr="351CA75A">
        <w:rPr>
          <w:rFonts w:ascii="Aptos" w:eastAsia="Times New Roman" w:hAnsi="Aptos" w:cs="Aptos"/>
          <w:sz w:val="24"/>
          <w:szCs w:val="24"/>
        </w:rPr>
        <w:t xml:space="preserve">Audiences for these engagements may include, but are not limited to, </w:t>
      </w:r>
      <w:r w:rsidR="05D26A7C" w:rsidRPr="351CA75A">
        <w:rPr>
          <w:rFonts w:ascii="Aptos" w:eastAsia="Aptos" w:hAnsi="Aptos" w:cs="Aptos"/>
          <w:sz w:val="24"/>
          <w:szCs w:val="24"/>
        </w:rPr>
        <w:t xml:space="preserve">Government of Iraq (GOI), the Kurdistan Regional Government (KRG), first responders, </w:t>
      </w:r>
      <w:r w:rsidR="7106A35B" w:rsidRPr="351CA75A">
        <w:rPr>
          <w:rFonts w:ascii="Aptos" w:eastAsia="Aptos" w:hAnsi="Aptos" w:cs="Aptos"/>
          <w:sz w:val="24"/>
          <w:szCs w:val="24"/>
        </w:rPr>
        <w:t>forensic investigators</w:t>
      </w:r>
      <w:r w:rsidR="05D26A7C" w:rsidRPr="351CA75A">
        <w:rPr>
          <w:rFonts w:ascii="Aptos" w:eastAsia="Aptos" w:hAnsi="Aptos" w:cs="Aptos"/>
          <w:sz w:val="24"/>
          <w:szCs w:val="24"/>
        </w:rPr>
        <w:t>, and private sector enterprises.</w:t>
      </w:r>
    </w:p>
    <w:p w14:paraId="01BE80FD" w14:textId="1E5A3D8A" w:rsidR="00B92D4C" w:rsidRPr="00B92D4C" w:rsidRDefault="00B92D4C" w:rsidP="60AFDA54">
      <w:pPr>
        <w:shd w:val="clear" w:color="auto" w:fill="FFFFFF" w:themeFill="background1"/>
        <w:spacing w:after="0" w:line="240" w:lineRule="auto"/>
        <w:rPr>
          <w:rFonts w:ascii="Aptos" w:eastAsia="Aptos" w:hAnsi="Aptos" w:cs="Aptos"/>
          <w:b/>
          <w:bCs/>
          <w:sz w:val="24"/>
          <w:szCs w:val="24"/>
        </w:rPr>
      </w:pPr>
    </w:p>
    <w:p w14:paraId="7D5BC7F5" w14:textId="5E812400" w:rsidR="00B92D4C" w:rsidRPr="00B92D4C" w:rsidRDefault="06AA816E" w:rsidP="60AFDA54">
      <w:pPr>
        <w:shd w:val="clear" w:color="auto" w:fill="FFFFFF" w:themeFill="background1"/>
        <w:spacing w:after="0" w:line="240" w:lineRule="auto"/>
        <w:rPr>
          <w:rFonts w:ascii="Aptos" w:eastAsia="Aptos" w:hAnsi="Aptos" w:cs="Aptos"/>
          <w:b/>
          <w:bCs/>
          <w:sz w:val="24"/>
          <w:szCs w:val="24"/>
        </w:rPr>
      </w:pPr>
      <w:r w:rsidRPr="60AFDA54">
        <w:rPr>
          <w:rFonts w:ascii="Aptos" w:eastAsia="Aptos" w:hAnsi="Aptos" w:cs="Aptos"/>
          <w:b/>
          <w:bCs/>
          <w:sz w:val="24"/>
          <w:szCs w:val="24"/>
        </w:rPr>
        <w:t>Objectives:</w:t>
      </w:r>
    </w:p>
    <w:p w14:paraId="36F4EA83" w14:textId="11DCB013" w:rsidR="00B92D4C" w:rsidRPr="00B92D4C" w:rsidRDefault="6E12A141" w:rsidP="60AFDA54">
      <w:pPr>
        <w:pStyle w:val="ListParagraph"/>
        <w:numPr>
          <w:ilvl w:val="0"/>
          <w:numId w:val="10"/>
        </w:numPr>
        <w:shd w:val="clear" w:color="auto" w:fill="FFFFFF" w:themeFill="background1"/>
        <w:spacing w:after="0" w:line="240" w:lineRule="auto"/>
        <w:textAlignment w:val="baseline"/>
        <w:rPr>
          <w:rFonts w:ascii="Aptos" w:eastAsia="Aptos" w:hAnsi="Aptos" w:cs="Aptos"/>
          <w:b/>
          <w:bCs/>
        </w:rPr>
      </w:pPr>
      <w:r w:rsidRPr="60AFDA54">
        <w:rPr>
          <w:rFonts w:ascii="Aptos" w:eastAsia="Aptos" w:hAnsi="Aptos" w:cs="Aptos"/>
          <w:b/>
          <w:bCs/>
          <w:sz w:val="24"/>
          <w:szCs w:val="24"/>
        </w:rPr>
        <w:t xml:space="preserve">Enhance Iraqi Ability to Counter State and Non-State UAS threats: </w:t>
      </w:r>
    </w:p>
    <w:p w14:paraId="2C489024" w14:textId="3D2C699B" w:rsidR="00B92D4C" w:rsidRPr="00B92D4C" w:rsidRDefault="6E12A141" w:rsidP="60AFDA54">
      <w:pPr>
        <w:numPr>
          <w:ilvl w:val="1"/>
          <w:numId w:val="10"/>
        </w:numPr>
        <w:shd w:val="clear" w:color="auto" w:fill="FFFFFF" w:themeFill="background1"/>
        <w:spacing w:after="0" w:line="240" w:lineRule="auto"/>
        <w:textAlignment w:val="baseline"/>
        <w:rPr>
          <w:rFonts w:ascii="Aptos" w:eastAsia="Aptos" w:hAnsi="Aptos" w:cs="Aptos"/>
          <w:sz w:val="24"/>
          <w:szCs w:val="24"/>
        </w:rPr>
      </w:pPr>
      <w:r w:rsidRPr="60AFDA54">
        <w:rPr>
          <w:rFonts w:ascii="Aptos" w:eastAsia="Aptos" w:hAnsi="Aptos" w:cs="Aptos"/>
          <w:sz w:val="24"/>
          <w:szCs w:val="24"/>
        </w:rPr>
        <w:t xml:space="preserve">Support Iraqi-led implementation of the national strategy that regulates UAS usage in Iraqi airspace.  </w:t>
      </w:r>
    </w:p>
    <w:p w14:paraId="6CEC5B54" w14:textId="6137A81E" w:rsidR="00B92D4C" w:rsidRPr="00B92D4C" w:rsidRDefault="6E12A141" w:rsidP="60AFDA54">
      <w:pPr>
        <w:numPr>
          <w:ilvl w:val="1"/>
          <w:numId w:val="10"/>
        </w:numPr>
        <w:shd w:val="clear" w:color="auto" w:fill="FFFFFF" w:themeFill="background1"/>
        <w:spacing w:after="0" w:line="240" w:lineRule="auto"/>
        <w:textAlignment w:val="baseline"/>
        <w:rPr>
          <w:rFonts w:ascii="Aptos" w:eastAsia="Aptos" w:hAnsi="Aptos" w:cs="Aptos"/>
          <w:sz w:val="24"/>
          <w:szCs w:val="24"/>
        </w:rPr>
      </w:pPr>
      <w:r w:rsidRPr="60AFDA54">
        <w:rPr>
          <w:rFonts w:ascii="Aptos" w:eastAsia="Aptos" w:hAnsi="Aptos" w:cs="Aptos"/>
          <w:sz w:val="24"/>
          <w:szCs w:val="24"/>
        </w:rPr>
        <w:t xml:space="preserve">Increase Iraqi national security institutions awareness of UAS threats and defensive measures. </w:t>
      </w:r>
    </w:p>
    <w:p w14:paraId="7AFF8A56" w14:textId="15B57F6A" w:rsidR="00B92D4C" w:rsidRPr="00B92D4C" w:rsidRDefault="6E12A141" w:rsidP="60AFDA54">
      <w:pPr>
        <w:pStyle w:val="ListParagraph"/>
        <w:numPr>
          <w:ilvl w:val="0"/>
          <w:numId w:val="10"/>
        </w:numPr>
        <w:shd w:val="clear" w:color="auto" w:fill="FFFFFF" w:themeFill="background1"/>
        <w:spacing w:after="0" w:line="240" w:lineRule="auto"/>
        <w:textAlignment w:val="baseline"/>
        <w:rPr>
          <w:rFonts w:ascii="Aptos" w:eastAsia="Aptos" w:hAnsi="Aptos" w:cs="Aptos"/>
          <w:b/>
          <w:bCs/>
        </w:rPr>
      </w:pPr>
      <w:r w:rsidRPr="60AFDA54">
        <w:rPr>
          <w:rFonts w:ascii="Aptos" w:eastAsia="Aptos" w:hAnsi="Aptos" w:cs="Aptos"/>
          <w:b/>
          <w:bCs/>
          <w:sz w:val="24"/>
          <w:szCs w:val="24"/>
        </w:rPr>
        <w:t xml:space="preserve">Bolster Chemical and Biological (CB) Response Capabilities of Security Forces, Forensic Investigators, First Responders, and Medical Staff: </w:t>
      </w:r>
    </w:p>
    <w:p w14:paraId="67CE4DBE" w14:textId="104436A4" w:rsidR="00B92D4C" w:rsidRPr="00B92D4C" w:rsidRDefault="6E12A141" w:rsidP="60AFDA54">
      <w:pPr>
        <w:pStyle w:val="ListParagraph"/>
        <w:numPr>
          <w:ilvl w:val="1"/>
          <w:numId w:val="10"/>
        </w:numPr>
        <w:shd w:val="clear" w:color="auto" w:fill="FFFFFF" w:themeFill="background1"/>
        <w:spacing w:after="0" w:line="240" w:lineRule="auto"/>
        <w:textAlignment w:val="baseline"/>
        <w:rPr>
          <w:rFonts w:ascii="Aptos" w:eastAsia="Aptos" w:hAnsi="Aptos" w:cs="Aptos"/>
        </w:rPr>
      </w:pPr>
      <w:r w:rsidRPr="60AFDA54">
        <w:rPr>
          <w:rFonts w:ascii="Aptos" w:eastAsia="Aptos" w:hAnsi="Aptos" w:cs="Aptos"/>
          <w:sz w:val="24"/>
          <w:szCs w:val="24"/>
        </w:rPr>
        <w:t xml:space="preserve">Strengthen preparedness to identify, disrupt, and respond to an incident or attack involving pharmaceutical-based agents, toxins, or other chemical irritants by state and non-state actors.  </w:t>
      </w:r>
    </w:p>
    <w:p w14:paraId="1E480BFA" w14:textId="4364296A" w:rsidR="00B92D4C" w:rsidRPr="00B92D4C" w:rsidRDefault="6E12A141" w:rsidP="60AFDA54">
      <w:pPr>
        <w:pStyle w:val="ListParagraph"/>
        <w:numPr>
          <w:ilvl w:val="1"/>
          <w:numId w:val="10"/>
        </w:numPr>
        <w:shd w:val="clear" w:color="auto" w:fill="FFFFFF" w:themeFill="background1"/>
        <w:spacing w:after="0" w:line="240" w:lineRule="auto"/>
        <w:textAlignment w:val="baseline"/>
        <w:rPr>
          <w:rFonts w:ascii="Aptos" w:eastAsia="Aptos" w:hAnsi="Aptos" w:cs="Aptos"/>
        </w:rPr>
      </w:pPr>
      <w:r w:rsidRPr="60AFDA54">
        <w:rPr>
          <w:rFonts w:ascii="Aptos" w:eastAsia="Aptos" w:hAnsi="Aptos" w:cs="Aptos"/>
          <w:sz w:val="24"/>
          <w:szCs w:val="24"/>
        </w:rPr>
        <w:t>Develop best practices for sample chain-of-custody between the field sampling and confirmation laboratories, particularly in conflict prone environments, and increase forensic investigators’ identification and attribution capacity during WMD incidents.</w:t>
      </w:r>
    </w:p>
    <w:p w14:paraId="3CB6304A" w14:textId="13C0BD81" w:rsidR="00B92D4C" w:rsidRPr="00B92D4C" w:rsidRDefault="6E12A141" w:rsidP="60AFDA54">
      <w:pPr>
        <w:pStyle w:val="ListParagraph"/>
        <w:numPr>
          <w:ilvl w:val="0"/>
          <w:numId w:val="10"/>
        </w:numPr>
        <w:shd w:val="clear" w:color="auto" w:fill="FFFFFF" w:themeFill="background1"/>
        <w:spacing w:after="0" w:line="240" w:lineRule="auto"/>
        <w:textAlignment w:val="baseline"/>
        <w:rPr>
          <w:rFonts w:ascii="Aptos" w:eastAsia="Aptos" w:hAnsi="Aptos" w:cs="Aptos"/>
          <w:b/>
          <w:bCs/>
        </w:rPr>
      </w:pPr>
      <w:r w:rsidRPr="60AFDA54">
        <w:rPr>
          <w:rFonts w:ascii="Aptos" w:eastAsia="Aptos" w:hAnsi="Aptos" w:cs="Aptos"/>
          <w:b/>
          <w:bCs/>
          <w:sz w:val="24"/>
          <w:szCs w:val="24"/>
        </w:rPr>
        <w:t>Enhance Public, Private, and Regional Collaborations</w:t>
      </w:r>
      <w:r w:rsidR="19BB9336" w:rsidRPr="60AFDA54">
        <w:rPr>
          <w:rFonts w:ascii="Aptos" w:eastAsia="Aptos" w:hAnsi="Aptos" w:cs="Aptos"/>
          <w:b/>
          <w:bCs/>
          <w:sz w:val="24"/>
          <w:szCs w:val="24"/>
        </w:rPr>
        <w:t xml:space="preserve">: </w:t>
      </w:r>
    </w:p>
    <w:p w14:paraId="17ACC0D7" w14:textId="632BCE85" w:rsidR="00B92D4C" w:rsidRPr="00B92D4C" w:rsidRDefault="6E12A141" w:rsidP="60AFDA54">
      <w:pPr>
        <w:numPr>
          <w:ilvl w:val="0"/>
          <w:numId w:val="7"/>
        </w:numPr>
        <w:shd w:val="clear" w:color="auto" w:fill="FFFFFF" w:themeFill="background1"/>
        <w:spacing w:after="0" w:line="240" w:lineRule="auto"/>
        <w:textAlignment w:val="baseline"/>
        <w:rPr>
          <w:rFonts w:ascii="Aptos" w:eastAsia="Aptos" w:hAnsi="Aptos" w:cs="Aptos"/>
          <w:sz w:val="24"/>
          <w:szCs w:val="24"/>
        </w:rPr>
      </w:pPr>
      <w:r w:rsidRPr="60AFDA54">
        <w:rPr>
          <w:rFonts w:ascii="Aptos" w:eastAsia="Aptos" w:hAnsi="Aptos" w:cs="Aptos"/>
          <w:sz w:val="24"/>
          <w:szCs w:val="24"/>
        </w:rPr>
        <w:t xml:space="preserve">Strengthen government, chemical industry, and academic institution partnerships to mitigate and respond to potential sabotage at high-risk chemical facilities.  </w:t>
      </w:r>
    </w:p>
    <w:p w14:paraId="7DE7BE13" w14:textId="1A2959DA" w:rsidR="00B92D4C" w:rsidRPr="00B92D4C" w:rsidRDefault="6E12A141" w:rsidP="60AFDA54">
      <w:pPr>
        <w:numPr>
          <w:ilvl w:val="0"/>
          <w:numId w:val="7"/>
        </w:numPr>
        <w:shd w:val="clear" w:color="auto" w:fill="FFFFFF" w:themeFill="background1"/>
        <w:spacing w:after="0" w:line="240" w:lineRule="auto"/>
        <w:textAlignment w:val="baseline"/>
        <w:rPr>
          <w:rFonts w:ascii="Aptos" w:eastAsia="Aptos" w:hAnsi="Aptos" w:cs="Aptos"/>
          <w:sz w:val="24"/>
          <w:szCs w:val="24"/>
        </w:rPr>
      </w:pPr>
      <w:r w:rsidRPr="60AFDA54">
        <w:rPr>
          <w:rFonts w:ascii="Aptos" w:eastAsia="Aptos" w:hAnsi="Aptos" w:cs="Aptos"/>
          <w:sz w:val="24"/>
          <w:szCs w:val="24"/>
        </w:rPr>
        <w:t>Develop agency-specific plans to mitigate CB threats related to toxic industrial chemicals, and pesticides, at mass gatherings, or potential insider threats.</w:t>
      </w:r>
    </w:p>
    <w:p w14:paraId="1542947F" w14:textId="540D4296" w:rsidR="00B92D4C" w:rsidRPr="00B92D4C" w:rsidRDefault="00B92D4C" w:rsidP="60AFDA54">
      <w:pPr>
        <w:shd w:val="clear" w:color="auto" w:fill="FFFFFF" w:themeFill="background1"/>
        <w:spacing w:after="0" w:line="240" w:lineRule="auto"/>
        <w:textAlignment w:val="baseline"/>
        <w:rPr>
          <w:rFonts w:ascii="Aptos" w:eastAsia="Aptos" w:hAnsi="Aptos" w:cs="Aptos"/>
          <w:sz w:val="24"/>
          <w:szCs w:val="24"/>
        </w:rPr>
      </w:pPr>
    </w:p>
    <w:p w14:paraId="5146E239" w14:textId="5BF349B5" w:rsidR="00B92D4C" w:rsidRPr="00B92D4C" w:rsidRDefault="523FC6DB" w:rsidP="60AFDA54">
      <w:pPr>
        <w:shd w:val="clear" w:color="auto" w:fill="FFFFFF" w:themeFill="background1"/>
        <w:spacing w:after="0" w:line="240" w:lineRule="auto"/>
        <w:textAlignment w:val="baseline"/>
        <w:rPr>
          <w:rFonts w:ascii="Aptos" w:eastAsia="Aptos" w:hAnsi="Aptos" w:cs="Aptos"/>
          <w:b/>
          <w:bCs/>
          <w:sz w:val="24"/>
          <w:szCs w:val="24"/>
        </w:rPr>
      </w:pPr>
      <w:r w:rsidRPr="60AFDA54">
        <w:rPr>
          <w:rFonts w:ascii="Aptos" w:eastAsia="Aptos" w:hAnsi="Aptos" w:cs="Aptos"/>
          <w:b/>
          <w:bCs/>
          <w:sz w:val="24"/>
          <w:szCs w:val="24"/>
        </w:rPr>
        <w:t xml:space="preserve">Expected Outcomes: </w:t>
      </w:r>
    </w:p>
    <w:p w14:paraId="36AB157A" w14:textId="0F1B5AD2" w:rsidR="00B92D4C" w:rsidRPr="00B92D4C" w:rsidRDefault="6C3F28BC" w:rsidP="60AFDA54">
      <w:pPr>
        <w:pStyle w:val="ListParagraph"/>
        <w:numPr>
          <w:ilvl w:val="0"/>
          <w:numId w:val="4"/>
        </w:numPr>
        <w:shd w:val="clear" w:color="auto" w:fill="FFFFFF" w:themeFill="background1"/>
        <w:spacing w:after="0" w:line="240" w:lineRule="auto"/>
        <w:textAlignment w:val="baseline"/>
        <w:rPr>
          <w:rFonts w:ascii="Aptos" w:eastAsia="Aptos" w:hAnsi="Aptos" w:cs="Aptos"/>
          <w:sz w:val="24"/>
          <w:szCs w:val="24"/>
        </w:rPr>
      </w:pPr>
      <w:r w:rsidRPr="60AFDA54">
        <w:rPr>
          <w:rFonts w:ascii="Aptos" w:eastAsia="Aptos" w:hAnsi="Aptos" w:cs="Aptos"/>
          <w:sz w:val="24"/>
          <w:szCs w:val="24"/>
        </w:rPr>
        <w:t xml:space="preserve">All </w:t>
      </w:r>
      <w:r w:rsidR="142272C8" w:rsidRPr="60AFDA54">
        <w:rPr>
          <w:rFonts w:ascii="Aptos" w:eastAsia="Aptos" w:hAnsi="Aptos" w:cs="Aptos"/>
          <w:sz w:val="24"/>
          <w:szCs w:val="24"/>
        </w:rPr>
        <w:t xml:space="preserve">projects should aim to further Iraq’s </w:t>
      </w:r>
      <w:r w:rsidR="0FEA79D3" w:rsidRPr="60AFDA54">
        <w:rPr>
          <w:rFonts w:ascii="Aptos" w:eastAsia="Aptos" w:hAnsi="Aptos" w:cs="Aptos"/>
          <w:sz w:val="24"/>
          <w:szCs w:val="24"/>
        </w:rPr>
        <w:t xml:space="preserve">establishment of </w:t>
      </w:r>
      <w:r w:rsidR="17DDDB6F" w:rsidRPr="60AFDA54">
        <w:rPr>
          <w:rFonts w:ascii="Aptos" w:eastAsia="Aptos" w:hAnsi="Aptos" w:cs="Aptos"/>
          <w:sz w:val="24"/>
          <w:szCs w:val="24"/>
        </w:rPr>
        <w:t>a self</w:t>
      </w:r>
      <w:r w:rsidR="142272C8" w:rsidRPr="60AFDA54">
        <w:rPr>
          <w:rFonts w:ascii="Aptos" w:eastAsia="Aptos" w:hAnsi="Aptos" w:cs="Aptos"/>
          <w:sz w:val="24"/>
          <w:szCs w:val="24"/>
        </w:rPr>
        <w:t>-sustaining, proliferation-resistant security culture that reduces the threat posed by terrorist organizations or proliferator states seeking </w:t>
      </w:r>
      <w:proofErr w:type="gramStart"/>
      <w:r w:rsidR="142272C8" w:rsidRPr="60AFDA54">
        <w:rPr>
          <w:rFonts w:ascii="Aptos" w:eastAsia="Aptos" w:hAnsi="Aptos" w:cs="Aptos"/>
          <w:sz w:val="24"/>
          <w:szCs w:val="24"/>
        </w:rPr>
        <w:t>the means by which</w:t>
      </w:r>
      <w:proofErr w:type="gramEnd"/>
      <w:r w:rsidR="142272C8" w:rsidRPr="60AFDA54">
        <w:rPr>
          <w:rFonts w:ascii="Aptos" w:eastAsia="Aptos" w:hAnsi="Aptos" w:cs="Aptos"/>
          <w:sz w:val="24"/>
          <w:szCs w:val="24"/>
        </w:rPr>
        <w:t> to obtain WMD and delivery systems for the purposes of threatening the United States and related interes</w:t>
      </w:r>
      <w:r w:rsidR="78842C34" w:rsidRPr="60AFDA54">
        <w:rPr>
          <w:rFonts w:ascii="Aptos" w:eastAsia="Aptos" w:hAnsi="Aptos" w:cs="Aptos"/>
          <w:sz w:val="24"/>
          <w:szCs w:val="24"/>
        </w:rPr>
        <w:t xml:space="preserve">ts. </w:t>
      </w:r>
    </w:p>
    <w:p w14:paraId="0924BD14" w14:textId="66F8F92D" w:rsidR="00B92D4C" w:rsidRPr="00B92D4C" w:rsidRDefault="04B9A9D1" w:rsidP="60AFDA54">
      <w:pPr>
        <w:pStyle w:val="ListParagraph"/>
        <w:numPr>
          <w:ilvl w:val="0"/>
          <w:numId w:val="4"/>
        </w:numPr>
        <w:shd w:val="clear" w:color="auto" w:fill="FFFFFF" w:themeFill="background1"/>
        <w:spacing w:after="0" w:line="240" w:lineRule="auto"/>
        <w:textAlignment w:val="baseline"/>
        <w:rPr>
          <w:rFonts w:ascii="Aptos" w:eastAsia="Aptos" w:hAnsi="Aptos" w:cs="Aptos"/>
          <w:sz w:val="24"/>
          <w:szCs w:val="24"/>
        </w:rPr>
      </w:pPr>
      <w:r w:rsidRPr="60AFDA54">
        <w:rPr>
          <w:rFonts w:eastAsiaTheme="minorEastAsia"/>
          <w:sz w:val="24"/>
          <w:szCs w:val="24"/>
        </w:rPr>
        <w:t>All pro</w:t>
      </w:r>
      <w:r w:rsidR="58FF714E" w:rsidRPr="60AFDA54">
        <w:rPr>
          <w:rFonts w:eastAsiaTheme="minorEastAsia"/>
          <w:sz w:val="24"/>
          <w:szCs w:val="24"/>
        </w:rPr>
        <w:t>jects</w:t>
      </w:r>
      <w:r w:rsidRPr="60AFDA54">
        <w:rPr>
          <w:rFonts w:eastAsiaTheme="minorEastAsia"/>
          <w:sz w:val="24"/>
          <w:szCs w:val="24"/>
        </w:rPr>
        <w:t xml:space="preserve"> will measure partner capacity before and after engagement, with the expectation that skills, procedures, technical understanding, and abilities have increased due to ISN/CTR support.</w:t>
      </w:r>
    </w:p>
    <w:p w14:paraId="544AF65B" w14:textId="37F0E7DE" w:rsidR="00B92D4C" w:rsidRPr="00B92D4C" w:rsidRDefault="00B92D4C" w:rsidP="60AFDA54">
      <w:pPr>
        <w:shd w:val="clear" w:color="auto" w:fill="FFFFFF" w:themeFill="background1"/>
        <w:spacing w:after="0" w:line="240" w:lineRule="auto"/>
        <w:textAlignment w:val="baseline"/>
        <w:rPr>
          <w:rFonts w:ascii="Aptos" w:eastAsia="Aptos" w:hAnsi="Aptos" w:cs="Aptos"/>
          <w:sz w:val="24"/>
          <w:szCs w:val="24"/>
        </w:rPr>
      </w:pPr>
    </w:p>
    <w:p w14:paraId="237693E6" w14:textId="59997518" w:rsidR="00B92D4C" w:rsidRPr="00B92D4C" w:rsidRDefault="5F82EA72" w:rsidP="351CA75A">
      <w:pPr>
        <w:shd w:val="clear" w:color="auto" w:fill="FFFFFF" w:themeFill="background1"/>
        <w:spacing w:after="0" w:line="240" w:lineRule="auto"/>
        <w:textAlignment w:val="baseline"/>
        <w:rPr>
          <w:rFonts w:ascii="Aptos" w:eastAsia="Aptos" w:hAnsi="Aptos" w:cs="Aptos"/>
          <w:sz w:val="24"/>
          <w:szCs w:val="24"/>
        </w:rPr>
      </w:pPr>
      <w:r w:rsidRPr="351CA75A">
        <w:rPr>
          <w:rFonts w:ascii="Aptos" w:eastAsia="Aptos" w:hAnsi="Aptos" w:cs="Aptos"/>
          <w:b/>
          <w:bCs/>
          <w:sz w:val="24"/>
          <w:szCs w:val="24"/>
        </w:rPr>
        <w:t xml:space="preserve">Key Considerations: </w:t>
      </w:r>
      <w:r w:rsidR="0512AA75" w:rsidRPr="351CA75A">
        <w:rPr>
          <w:rFonts w:ascii="Aptos" w:eastAsia="Aptos" w:hAnsi="Aptos" w:cs="Aptos"/>
          <w:sz w:val="24"/>
          <w:szCs w:val="24"/>
        </w:rPr>
        <w:t>ISN/</w:t>
      </w:r>
      <w:r w:rsidRPr="351CA75A">
        <w:rPr>
          <w:rFonts w:ascii="Aptos" w:eastAsia="Aptos" w:hAnsi="Aptos" w:cs="Aptos"/>
          <w:sz w:val="24"/>
          <w:szCs w:val="24"/>
        </w:rPr>
        <w:t xml:space="preserve">CTR’s Iraq program will view the following attributes favorably in the FY25 proposal process: </w:t>
      </w:r>
    </w:p>
    <w:p w14:paraId="453409EC" w14:textId="1AB469A5" w:rsidR="00B92D4C" w:rsidRPr="00B92D4C" w:rsidRDefault="4041A969" w:rsidP="60AFDA54">
      <w:pPr>
        <w:pStyle w:val="ListParagraph"/>
        <w:numPr>
          <w:ilvl w:val="0"/>
          <w:numId w:val="5"/>
        </w:numPr>
        <w:shd w:val="clear" w:color="auto" w:fill="FFFFFF" w:themeFill="background1"/>
        <w:spacing w:after="0" w:line="240" w:lineRule="auto"/>
        <w:rPr>
          <w:rFonts w:ascii="Aptos" w:eastAsia="Aptos" w:hAnsi="Aptos" w:cs="Aptos"/>
        </w:rPr>
      </w:pPr>
      <w:r w:rsidRPr="60AFDA54">
        <w:rPr>
          <w:rFonts w:ascii="Aptos" w:eastAsia="Aptos" w:hAnsi="Aptos" w:cs="Aptos"/>
          <w:sz w:val="24"/>
          <w:szCs w:val="24"/>
        </w:rPr>
        <w:t xml:space="preserve">Proposals that incorporate and address the current threat landscape in Iraq and the broader region, with a strong focus on countering Iran and its proxy </w:t>
      </w:r>
      <w:proofErr w:type="gramStart"/>
      <w:r w:rsidRPr="60AFDA54">
        <w:rPr>
          <w:rFonts w:ascii="Aptos" w:eastAsia="Aptos" w:hAnsi="Aptos" w:cs="Aptos"/>
          <w:sz w:val="24"/>
          <w:szCs w:val="24"/>
        </w:rPr>
        <w:t>network;</w:t>
      </w:r>
      <w:proofErr w:type="gramEnd"/>
    </w:p>
    <w:p w14:paraId="16823733" w14:textId="6B09D586" w:rsidR="00B92D4C" w:rsidRPr="00B92D4C" w:rsidRDefault="5F82EA72" w:rsidP="60AFDA54">
      <w:pPr>
        <w:pStyle w:val="ListParagraph"/>
        <w:numPr>
          <w:ilvl w:val="0"/>
          <w:numId w:val="5"/>
        </w:numPr>
        <w:shd w:val="clear" w:color="auto" w:fill="FFFFFF" w:themeFill="background1"/>
        <w:spacing w:after="0" w:line="240" w:lineRule="auto"/>
        <w:rPr>
          <w:rFonts w:ascii="Aptos" w:eastAsia="Aptos" w:hAnsi="Aptos" w:cs="Aptos"/>
          <w:sz w:val="24"/>
          <w:szCs w:val="24"/>
        </w:rPr>
      </w:pPr>
      <w:r w:rsidRPr="60AFDA54">
        <w:rPr>
          <w:rFonts w:ascii="Aptos" w:eastAsia="Aptos" w:hAnsi="Aptos" w:cs="Aptos"/>
          <w:sz w:val="24"/>
          <w:szCs w:val="24"/>
        </w:rPr>
        <w:t xml:space="preserve">Effective mechanisms for long-term sustainability post-engagement, including follow-up activities every three to six months throughout the period of </w:t>
      </w:r>
      <w:proofErr w:type="gramStart"/>
      <w:r w:rsidRPr="60AFDA54">
        <w:rPr>
          <w:rFonts w:ascii="Aptos" w:eastAsia="Aptos" w:hAnsi="Aptos" w:cs="Aptos"/>
          <w:sz w:val="24"/>
          <w:szCs w:val="24"/>
        </w:rPr>
        <w:t>performance;</w:t>
      </w:r>
      <w:proofErr w:type="gramEnd"/>
    </w:p>
    <w:p w14:paraId="5867D397" w14:textId="06F649D5" w:rsidR="00B92D4C" w:rsidRPr="00B92D4C" w:rsidRDefault="375378C6" w:rsidP="60AFDA54">
      <w:pPr>
        <w:pStyle w:val="ListParagraph"/>
        <w:numPr>
          <w:ilvl w:val="0"/>
          <w:numId w:val="5"/>
        </w:numPr>
        <w:shd w:val="clear" w:color="auto" w:fill="FFFFFF" w:themeFill="background1"/>
        <w:spacing w:after="0" w:line="240" w:lineRule="auto"/>
        <w:rPr>
          <w:rFonts w:ascii="Aptos" w:eastAsia="Aptos" w:hAnsi="Aptos" w:cs="Aptos"/>
        </w:rPr>
      </w:pPr>
      <w:r w:rsidRPr="60AFDA54">
        <w:rPr>
          <w:rFonts w:ascii="Aptos" w:eastAsia="Aptos" w:hAnsi="Aptos" w:cs="Aptos"/>
          <w:sz w:val="24"/>
          <w:szCs w:val="24"/>
        </w:rPr>
        <w:t xml:space="preserve">Proposals that emphasize train-the-trainer methodologies, build indigenous capacity within Iraq, and establish relationships between the GOI and KRG, and throughout </w:t>
      </w:r>
      <w:proofErr w:type="gramStart"/>
      <w:r w:rsidRPr="60AFDA54">
        <w:rPr>
          <w:rFonts w:ascii="Aptos" w:eastAsia="Aptos" w:hAnsi="Aptos" w:cs="Aptos"/>
          <w:sz w:val="24"/>
          <w:szCs w:val="24"/>
        </w:rPr>
        <w:t>Iraq;</w:t>
      </w:r>
      <w:proofErr w:type="gramEnd"/>
    </w:p>
    <w:p w14:paraId="73321FF1" w14:textId="166ABC44" w:rsidR="00B92D4C" w:rsidRPr="00B92D4C" w:rsidRDefault="5F82EA72" w:rsidP="60AFDA54">
      <w:pPr>
        <w:pStyle w:val="ListParagraph"/>
        <w:numPr>
          <w:ilvl w:val="0"/>
          <w:numId w:val="5"/>
        </w:numPr>
        <w:shd w:val="clear" w:color="auto" w:fill="FFFFFF" w:themeFill="background1"/>
        <w:spacing w:after="0" w:line="240" w:lineRule="auto"/>
        <w:rPr>
          <w:rFonts w:ascii="Aptos" w:eastAsia="Aptos" w:hAnsi="Aptos" w:cs="Aptos"/>
          <w:sz w:val="24"/>
          <w:szCs w:val="24"/>
        </w:rPr>
      </w:pPr>
      <w:r w:rsidRPr="60AFDA54">
        <w:rPr>
          <w:rFonts w:ascii="Aptos" w:eastAsia="Aptos" w:hAnsi="Aptos" w:cs="Aptos"/>
          <w:sz w:val="24"/>
          <w:szCs w:val="24"/>
        </w:rPr>
        <w:t xml:space="preserve">Proposals that engage law enforcement partners on preventative measures and immediate response-oriented techniques and planning rather than long-term recovery or </w:t>
      </w:r>
      <w:proofErr w:type="gramStart"/>
      <w:r w:rsidRPr="60AFDA54">
        <w:rPr>
          <w:rFonts w:ascii="Aptos" w:eastAsia="Aptos" w:hAnsi="Aptos" w:cs="Aptos"/>
          <w:sz w:val="24"/>
          <w:szCs w:val="24"/>
        </w:rPr>
        <w:t>decontamination;</w:t>
      </w:r>
      <w:proofErr w:type="gramEnd"/>
      <w:r w:rsidRPr="60AFDA54">
        <w:rPr>
          <w:rFonts w:ascii="Aptos" w:eastAsia="Aptos" w:hAnsi="Aptos" w:cs="Aptos"/>
          <w:sz w:val="24"/>
          <w:szCs w:val="24"/>
        </w:rPr>
        <w:t xml:space="preserve"> </w:t>
      </w:r>
    </w:p>
    <w:p w14:paraId="1F876D2F" w14:textId="0745FE98" w:rsidR="00B92D4C" w:rsidRPr="00B92D4C" w:rsidRDefault="4385BDC7" w:rsidP="60AFDA54">
      <w:pPr>
        <w:pStyle w:val="ListParagraph"/>
        <w:numPr>
          <w:ilvl w:val="0"/>
          <w:numId w:val="5"/>
        </w:numPr>
        <w:shd w:val="clear" w:color="auto" w:fill="FFFFFF" w:themeFill="background1"/>
        <w:spacing w:after="0" w:line="240" w:lineRule="auto"/>
        <w:rPr>
          <w:rFonts w:ascii="Aptos" w:eastAsia="Aptos" w:hAnsi="Aptos" w:cs="Aptos"/>
        </w:rPr>
      </w:pPr>
      <w:r w:rsidRPr="60AFDA54">
        <w:rPr>
          <w:rFonts w:ascii="Aptos" w:eastAsia="Aptos" w:hAnsi="Aptos" w:cs="Aptos"/>
          <w:sz w:val="24"/>
          <w:szCs w:val="24"/>
        </w:rPr>
        <w:t>Financial and/or in-kind cost-sharing, including but not limited to subject matter expertise, facilities, equipment, technology, or other forms of cost-</w:t>
      </w:r>
      <w:proofErr w:type="gramStart"/>
      <w:r w:rsidRPr="60AFDA54">
        <w:rPr>
          <w:rFonts w:ascii="Aptos" w:eastAsia="Aptos" w:hAnsi="Aptos" w:cs="Aptos"/>
          <w:sz w:val="24"/>
          <w:szCs w:val="24"/>
        </w:rPr>
        <w:t>sharing;</w:t>
      </w:r>
      <w:proofErr w:type="gramEnd"/>
    </w:p>
    <w:p w14:paraId="41A652BB" w14:textId="6A7A5894" w:rsidR="00B92D4C" w:rsidRPr="00B92D4C" w:rsidRDefault="5F82EA72" w:rsidP="351CA75A">
      <w:pPr>
        <w:pStyle w:val="ListParagraph"/>
        <w:numPr>
          <w:ilvl w:val="0"/>
          <w:numId w:val="5"/>
        </w:numPr>
        <w:shd w:val="clear" w:color="auto" w:fill="FFFFFF" w:themeFill="background1"/>
        <w:spacing w:after="0" w:line="240" w:lineRule="auto"/>
        <w:rPr>
          <w:rFonts w:ascii="Aptos" w:eastAsia="Aptos" w:hAnsi="Aptos" w:cs="Aptos"/>
          <w:sz w:val="24"/>
          <w:szCs w:val="24"/>
        </w:rPr>
      </w:pPr>
      <w:r w:rsidRPr="351CA75A">
        <w:rPr>
          <w:rFonts w:ascii="Aptos" w:eastAsia="Aptos" w:hAnsi="Aptos" w:cs="Aptos"/>
          <w:sz w:val="24"/>
          <w:szCs w:val="24"/>
        </w:rPr>
        <w:t xml:space="preserve">Nonproliferation benefit clearly evidenced by data-driven analysis and targeted approaches to current threat </w:t>
      </w:r>
      <w:proofErr w:type="gramStart"/>
      <w:r w:rsidRPr="351CA75A">
        <w:rPr>
          <w:rFonts w:ascii="Aptos" w:eastAsia="Aptos" w:hAnsi="Aptos" w:cs="Aptos"/>
          <w:sz w:val="24"/>
          <w:szCs w:val="24"/>
        </w:rPr>
        <w:t>information;</w:t>
      </w:r>
      <w:proofErr w:type="gramEnd"/>
    </w:p>
    <w:p w14:paraId="158DB8AF" w14:textId="0231D0F9" w:rsidR="00B92D4C" w:rsidRPr="00B92D4C" w:rsidRDefault="5F82EA72" w:rsidP="16EB3506">
      <w:pPr>
        <w:pStyle w:val="ListParagraph"/>
        <w:numPr>
          <w:ilvl w:val="0"/>
          <w:numId w:val="5"/>
        </w:numPr>
        <w:shd w:val="clear" w:color="auto" w:fill="FFFFFF" w:themeFill="background1"/>
        <w:spacing w:after="0" w:line="240" w:lineRule="auto"/>
        <w:rPr>
          <w:rFonts w:eastAsia="Times New Roman"/>
          <w:i/>
          <w:iCs/>
          <w:sz w:val="24"/>
          <w:szCs w:val="24"/>
        </w:rPr>
      </w:pPr>
      <w:r w:rsidRPr="16EB3506">
        <w:rPr>
          <w:rFonts w:ascii="Aptos" w:eastAsia="Aptos" w:hAnsi="Aptos" w:cs="Aptos"/>
          <w:sz w:val="24"/>
          <w:szCs w:val="24"/>
        </w:rPr>
        <w:t xml:space="preserve">Proposals tailored to fit local technical capacities as well as the local, Iraq-specific threat </w:t>
      </w:r>
      <w:proofErr w:type="gramStart"/>
      <w:r w:rsidRPr="16EB3506">
        <w:rPr>
          <w:rFonts w:ascii="Aptos" w:eastAsia="Aptos" w:hAnsi="Aptos" w:cs="Aptos"/>
          <w:sz w:val="24"/>
          <w:szCs w:val="24"/>
        </w:rPr>
        <w:t>environment;</w:t>
      </w:r>
      <w:proofErr w:type="gramEnd"/>
      <w:r w:rsidRPr="16EB3506">
        <w:rPr>
          <w:rFonts w:ascii="Aptos" w:eastAsia="Aptos" w:hAnsi="Aptos" w:cs="Aptos"/>
          <w:sz w:val="24"/>
          <w:szCs w:val="24"/>
        </w:rPr>
        <w:t xml:space="preserve"> </w:t>
      </w:r>
    </w:p>
    <w:p w14:paraId="6EFD02BE" w14:textId="244CFC74" w:rsidR="00B92D4C" w:rsidRPr="00B92D4C" w:rsidRDefault="5F82EA72" w:rsidP="16EB3506">
      <w:pPr>
        <w:pStyle w:val="ListParagraph"/>
        <w:numPr>
          <w:ilvl w:val="0"/>
          <w:numId w:val="5"/>
        </w:numPr>
        <w:shd w:val="clear" w:color="auto" w:fill="FFFFFF" w:themeFill="background1"/>
        <w:spacing w:after="0" w:line="240" w:lineRule="auto"/>
        <w:rPr>
          <w:rFonts w:ascii="Aptos" w:eastAsia="Aptos" w:hAnsi="Aptos" w:cs="Aptos"/>
          <w:sz w:val="24"/>
          <w:szCs w:val="24"/>
        </w:rPr>
      </w:pPr>
      <w:r w:rsidRPr="16EB3506">
        <w:rPr>
          <w:rFonts w:ascii="Aptos" w:eastAsia="Aptos" w:hAnsi="Aptos" w:cs="Aptos"/>
          <w:sz w:val="24"/>
          <w:szCs w:val="24"/>
        </w:rPr>
        <w:t>Proposals that leverage multiple implementers together to deliver innovative, technical, and/or logistical solutions</w:t>
      </w:r>
      <w:r w:rsidR="34EA80D8" w:rsidRPr="16EB3506">
        <w:rPr>
          <w:rFonts w:ascii="Aptos" w:eastAsia="Aptos" w:hAnsi="Aptos" w:cs="Aptos"/>
          <w:sz w:val="24"/>
          <w:szCs w:val="24"/>
        </w:rPr>
        <w:t>.</w:t>
      </w:r>
      <w:r w:rsidR="00B92D4C">
        <w:br/>
      </w:r>
    </w:p>
    <w:p w14:paraId="1A559619" w14:textId="70A3FBFA" w:rsidR="00B92D4C" w:rsidRPr="00B92D4C" w:rsidRDefault="00B92D4C" w:rsidP="16EB3506">
      <w:pPr>
        <w:shd w:val="clear" w:color="auto" w:fill="FFFFFF" w:themeFill="background1"/>
        <w:spacing w:after="0" w:line="240" w:lineRule="auto"/>
        <w:rPr>
          <w:b/>
          <w:bCs/>
          <w:i/>
          <w:iCs/>
          <w:sz w:val="24"/>
          <w:szCs w:val="24"/>
        </w:rPr>
      </w:pPr>
      <w:r w:rsidRPr="16EB3506">
        <w:rPr>
          <w:b/>
          <w:bCs/>
          <w:i/>
          <w:iCs/>
          <w:sz w:val="24"/>
          <w:szCs w:val="24"/>
        </w:rPr>
        <w:t xml:space="preserve">Substantial Involvement </w:t>
      </w:r>
    </w:p>
    <w:p w14:paraId="087CF5D6" w14:textId="645C85F1" w:rsidR="00121F0E" w:rsidRPr="00121F0E" w:rsidRDefault="006F1A25" w:rsidP="116B6873">
      <w:pPr>
        <w:rPr>
          <w:sz w:val="24"/>
          <w:szCs w:val="24"/>
        </w:rPr>
      </w:pPr>
      <w:r w:rsidRPr="16EB3506">
        <w:rPr>
          <w:sz w:val="24"/>
          <w:szCs w:val="24"/>
        </w:rPr>
        <w:t xml:space="preserve">ISN/CTR will be involved in the project development and planning.  ISN/CTR staff will work closely with the implementer to select participants, </w:t>
      </w:r>
      <w:r w:rsidR="1D5B1B5F" w:rsidRPr="16EB3506">
        <w:rPr>
          <w:sz w:val="24"/>
          <w:szCs w:val="24"/>
        </w:rPr>
        <w:t>issue sub-</w:t>
      </w:r>
      <w:r w:rsidRPr="16EB3506">
        <w:rPr>
          <w:sz w:val="24"/>
          <w:szCs w:val="24"/>
        </w:rPr>
        <w:t>awards, and review event agendas</w:t>
      </w:r>
      <w:r w:rsidR="16C380DB" w:rsidRPr="16EB3506">
        <w:rPr>
          <w:sz w:val="24"/>
          <w:szCs w:val="24"/>
        </w:rPr>
        <w:t>, curriculum, and all other materials</w:t>
      </w:r>
      <w:r w:rsidRPr="16EB3506">
        <w:rPr>
          <w:sz w:val="24"/>
          <w:szCs w:val="24"/>
        </w:rPr>
        <w:t xml:space="preserve"> to ensure that they align with the proficiency level, needs and interests of each ISN/CTR partner country audience. ISN/CTR will </w:t>
      </w:r>
      <w:r w:rsidR="3598A907" w:rsidRPr="16EB3506">
        <w:rPr>
          <w:sz w:val="24"/>
          <w:szCs w:val="24"/>
        </w:rPr>
        <w:t>approve all</w:t>
      </w:r>
      <w:r w:rsidRPr="16EB3506">
        <w:rPr>
          <w:sz w:val="24"/>
          <w:szCs w:val="24"/>
        </w:rPr>
        <w:t xml:space="preserve"> foreign participant, advise on training logistical implementation and will consult on all aspects of event logistical planning and all participants including process and lead-time required for obtaining U.S. visas. </w:t>
      </w:r>
    </w:p>
    <w:p w14:paraId="232642FE" w14:textId="1EEBA965" w:rsidR="0012664D" w:rsidRDefault="0012664D" w:rsidP="00AC724A">
      <w:pPr>
        <w:pStyle w:val="Heading3"/>
        <w:numPr>
          <w:ilvl w:val="0"/>
          <w:numId w:val="20"/>
        </w:numPr>
        <w:ind w:left="360"/>
        <w:rPr>
          <w:b/>
          <w:bCs/>
          <w:color w:val="auto"/>
        </w:rPr>
      </w:pPr>
      <w:bookmarkStart w:id="4" w:name="_Toc178331629"/>
      <w:r w:rsidRPr="116B6873">
        <w:rPr>
          <w:b/>
          <w:bCs/>
          <w:color w:val="auto"/>
        </w:rPr>
        <w:lastRenderedPageBreak/>
        <w:t>Application Contents and Format</w:t>
      </w:r>
      <w:bookmarkEnd w:id="4"/>
    </w:p>
    <w:p w14:paraId="4E922A77" w14:textId="77777777" w:rsidR="00A03157" w:rsidRPr="005C01D7" w:rsidRDefault="00A03157" w:rsidP="116B6873">
      <w:pPr>
        <w:shd w:val="clear" w:color="auto" w:fill="FFFFFF" w:themeFill="background1"/>
        <w:spacing w:after="0" w:line="240" w:lineRule="auto"/>
        <w:textAlignment w:val="baseline"/>
        <w:rPr>
          <w:rFonts w:eastAsia="Times New Roman"/>
          <w:sz w:val="24"/>
          <w:szCs w:val="24"/>
        </w:rPr>
      </w:pPr>
      <w:r w:rsidRPr="116B6873">
        <w:rPr>
          <w:rFonts w:eastAsia="Times New Roman"/>
          <w:sz w:val="24"/>
          <w:szCs w:val="24"/>
          <w:u w:val="single"/>
        </w:rPr>
        <w:t>Please follow all instructions below carefully</w:t>
      </w:r>
      <w:r w:rsidRPr="116B6873">
        <w:rPr>
          <w:rFonts w:eastAsia="Times New Roman"/>
          <w:sz w:val="24"/>
          <w:szCs w:val="24"/>
        </w:rPr>
        <w:t>. Proposals that do not meet the requirements of this announcement or fail to comply with the stated requirements will be ineligible.</w:t>
      </w:r>
    </w:p>
    <w:p w14:paraId="5020F44D" w14:textId="4DA7DAB2" w:rsidR="116B6873" w:rsidRDefault="116B6873" w:rsidP="116B6873">
      <w:pPr>
        <w:shd w:val="clear" w:color="auto" w:fill="FFFFFF" w:themeFill="background1"/>
        <w:spacing w:after="0" w:line="240" w:lineRule="auto"/>
        <w:rPr>
          <w:rFonts w:eastAsia="Times New Roman"/>
          <w:sz w:val="24"/>
          <w:szCs w:val="24"/>
        </w:rPr>
      </w:pPr>
    </w:p>
    <w:p w14:paraId="11D21BE9" w14:textId="006306BD" w:rsidR="78D14650" w:rsidRDefault="78D14650" w:rsidP="116B6873">
      <w:pPr>
        <w:shd w:val="clear" w:color="auto" w:fill="FFFFFF" w:themeFill="background1"/>
        <w:spacing w:after="0" w:line="240" w:lineRule="auto"/>
        <w:rPr>
          <w:rStyle w:val="normaltextrun"/>
          <w:rFonts w:eastAsiaTheme="minorEastAsia"/>
          <w:b/>
          <w:bCs/>
          <w:sz w:val="24"/>
          <w:szCs w:val="24"/>
        </w:rPr>
      </w:pPr>
      <w:r w:rsidRPr="116B6873">
        <w:rPr>
          <w:rStyle w:val="normaltextrun"/>
          <w:rFonts w:eastAsiaTheme="minorEastAsia"/>
          <w:b/>
          <w:bCs/>
          <w:sz w:val="24"/>
          <w:szCs w:val="24"/>
        </w:rPr>
        <w:t xml:space="preserve">ISN/CTR is looking for one proposal package per application. Each package can include multiple standalone projects that can evaluated independently. Each proposal packet will include one of the following documents that incorporate information on all proposed projects:  </w:t>
      </w:r>
      <w:r w:rsidRPr="116B6873">
        <w:rPr>
          <w:rFonts w:eastAsiaTheme="minorEastAsia"/>
          <w:b/>
          <w:bCs/>
          <w:color w:val="000000" w:themeColor="text1"/>
          <w:sz w:val="24"/>
          <w:szCs w:val="24"/>
        </w:rPr>
        <w:t>SF-424, SF-424A, SF-424B (Optional), SF-LLL (if Applicable), Summary</w:t>
      </w:r>
      <w:r w:rsidR="140B03C8" w:rsidRPr="116B6873">
        <w:rPr>
          <w:rFonts w:eastAsiaTheme="minorEastAsia"/>
          <w:b/>
          <w:bCs/>
          <w:color w:val="000000" w:themeColor="text1"/>
          <w:sz w:val="24"/>
          <w:szCs w:val="24"/>
        </w:rPr>
        <w:t xml:space="preserve"> Page</w:t>
      </w:r>
      <w:r w:rsidRPr="116B6873">
        <w:rPr>
          <w:rFonts w:eastAsiaTheme="minorEastAsia"/>
          <w:b/>
          <w:bCs/>
          <w:color w:val="000000" w:themeColor="text1"/>
          <w:sz w:val="24"/>
          <w:szCs w:val="24"/>
        </w:rPr>
        <w:t xml:space="preserve">, </w:t>
      </w:r>
      <w:r w:rsidR="602C9289" w:rsidRPr="116B6873">
        <w:rPr>
          <w:rFonts w:eastAsiaTheme="minorEastAsia"/>
          <w:b/>
          <w:bCs/>
          <w:color w:val="000000" w:themeColor="text1"/>
          <w:sz w:val="24"/>
          <w:szCs w:val="24"/>
        </w:rPr>
        <w:t>Key Personnel,</w:t>
      </w:r>
      <w:r w:rsidR="6A685AC7" w:rsidRPr="116B6873">
        <w:rPr>
          <w:rFonts w:eastAsia="Times New Roman"/>
          <w:b/>
          <w:bCs/>
          <w:sz w:val="24"/>
          <w:szCs w:val="24"/>
        </w:rPr>
        <w:t xml:space="preserve"> Monitoring and Evaluation Narrative, Monitoring and Evaluation Plan/Tracker</w:t>
      </w:r>
      <w:r w:rsidR="00D03514">
        <w:rPr>
          <w:rFonts w:eastAsia="Times New Roman"/>
          <w:b/>
          <w:bCs/>
          <w:sz w:val="24"/>
          <w:szCs w:val="24"/>
        </w:rPr>
        <w:t xml:space="preserve">, </w:t>
      </w:r>
      <w:r w:rsidR="00D03514" w:rsidRPr="00D03514">
        <w:rPr>
          <w:rFonts w:eastAsia="Times New Roman"/>
          <w:b/>
          <w:bCs/>
          <w:sz w:val="24"/>
          <w:szCs w:val="24"/>
        </w:rPr>
        <w:t>and Consolidated Project List.</w:t>
      </w:r>
      <w:r w:rsidRPr="116B6873">
        <w:rPr>
          <w:rFonts w:eastAsiaTheme="minorEastAsia"/>
          <w:b/>
          <w:bCs/>
          <w:sz w:val="24"/>
          <w:szCs w:val="24"/>
        </w:rPr>
        <w:t xml:space="preserve"> To ensure that all applications receive a balanced evaluation, the review panel will review from the first page of each section up to the page limit and no further. </w:t>
      </w:r>
      <w:r w:rsidR="2E198A50" w:rsidRPr="116B6873">
        <w:rPr>
          <w:rFonts w:eastAsiaTheme="minorEastAsia"/>
          <w:b/>
          <w:bCs/>
          <w:sz w:val="24"/>
          <w:szCs w:val="24"/>
        </w:rPr>
        <w:t xml:space="preserve"> Each proposed project should have a unique set of the following documents: Project Narrative, Detailed Line-Item Budget Document</w:t>
      </w:r>
      <w:r w:rsidR="2E198A50" w:rsidRPr="116B6873">
        <w:rPr>
          <w:rStyle w:val="normaltextrun"/>
          <w:rFonts w:eastAsiaTheme="minorEastAsia"/>
          <w:b/>
          <w:bCs/>
          <w:sz w:val="24"/>
          <w:szCs w:val="24"/>
        </w:rPr>
        <w:t xml:space="preserve">, and </w:t>
      </w:r>
      <w:r w:rsidR="2E198A50" w:rsidRPr="116B6873">
        <w:rPr>
          <w:rFonts w:eastAsiaTheme="minorEastAsia"/>
          <w:b/>
          <w:bCs/>
          <w:sz w:val="24"/>
          <w:szCs w:val="24"/>
        </w:rPr>
        <w:t>Budget Narrative Document.</w:t>
      </w:r>
    </w:p>
    <w:p w14:paraId="587409A5" w14:textId="77777777" w:rsidR="00A03157" w:rsidRPr="005C01D7" w:rsidRDefault="00A03157" w:rsidP="00A03157">
      <w:pPr>
        <w:shd w:val="clear" w:color="auto" w:fill="FFFFFF"/>
        <w:spacing w:after="0" w:line="240" w:lineRule="auto"/>
        <w:ind w:left="360"/>
        <w:textAlignment w:val="baseline"/>
        <w:rPr>
          <w:rFonts w:eastAsia="Times New Roman" w:cstheme="minorHAnsi"/>
          <w:sz w:val="24"/>
          <w:szCs w:val="24"/>
        </w:rPr>
      </w:pPr>
    </w:p>
    <w:p w14:paraId="76A2E6CA" w14:textId="77777777" w:rsidR="00A03157" w:rsidRPr="005C01D7" w:rsidRDefault="00A03157" w:rsidP="000E07D5">
      <w:pPr>
        <w:shd w:val="clear" w:color="auto" w:fill="FFFFFF"/>
        <w:spacing w:after="0" w:line="240" w:lineRule="auto"/>
        <w:textAlignment w:val="baseline"/>
        <w:rPr>
          <w:rFonts w:eastAsia="Times New Roman" w:cstheme="minorHAnsi"/>
          <w:b/>
          <w:sz w:val="24"/>
          <w:szCs w:val="24"/>
        </w:rPr>
      </w:pPr>
      <w:r w:rsidRPr="005C01D7">
        <w:rPr>
          <w:rFonts w:eastAsia="Times New Roman" w:cstheme="minorHAnsi"/>
          <w:b/>
          <w:sz w:val="24"/>
          <w:szCs w:val="24"/>
        </w:rPr>
        <w:t>Content of Application</w:t>
      </w:r>
    </w:p>
    <w:p w14:paraId="627CCA24" w14:textId="77777777" w:rsidR="00A03157" w:rsidRPr="005C01D7" w:rsidRDefault="00A03157" w:rsidP="000E07D5">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Please ensure:</w:t>
      </w:r>
    </w:p>
    <w:p w14:paraId="6863C388" w14:textId="77777777" w:rsidR="00A03157" w:rsidRPr="000E07D5" w:rsidRDefault="00A03157" w:rsidP="000E07D5">
      <w:pPr>
        <w:pStyle w:val="ListParagraph"/>
        <w:numPr>
          <w:ilvl w:val="0"/>
          <w:numId w:val="35"/>
        </w:numPr>
        <w:rPr>
          <w:sz w:val="24"/>
          <w:szCs w:val="24"/>
        </w:rPr>
      </w:pPr>
      <w:r w:rsidRPr="000E07D5">
        <w:rPr>
          <w:sz w:val="24"/>
          <w:szCs w:val="24"/>
        </w:rPr>
        <w:t>The proposal clearly addresses the goals and objectives of this funding opportunity</w:t>
      </w:r>
    </w:p>
    <w:p w14:paraId="56512D4B" w14:textId="77777777" w:rsidR="00A03157" w:rsidRPr="000E07D5" w:rsidRDefault="00A03157" w:rsidP="000E07D5">
      <w:pPr>
        <w:pStyle w:val="ListParagraph"/>
        <w:numPr>
          <w:ilvl w:val="0"/>
          <w:numId w:val="35"/>
        </w:numPr>
        <w:rPr>
          <w:sz w:val="24"/>
          <w:szCs w:val="24"/>
        </w:rPr>
      </w:pPr>
      <w:r w:rsidRPr="000E07D5">
        <w:rPr>
          <w:sz w:val="24"/>
          <w:szCs w:val="24"/>
        </w:rPr>
        <w:t>All documents are in English</w:t>
      </w:r>
    </w:p>
    <w:p w14:paraId="03437DE0" w14:textId="4FB65F50" w:rsidR="00A03157" w:rsidRPr="000E07D5" w:rsidRDefault="00A03157" w:rsidP="000E07D5">
      <w:pPr>
        <w:pStyle w:val="ListParagraph"/>
        <w:numPr>
          <w:ilvl w:val="0"/>
          <w:numId w:val="35"/>
        </w:numPr>
        <w:rPr>
          <w:sz w:val="24"/>
          <w:szCs w:val="24"/>
        </w:rPr>
      </w:pPr>
      <w:r w:rsidRPr="41544D23">
        <w:rPr>
          <w:sz w:val="24"/>
          <w:szCs w:val="24"/>
        </w:rPr>
        <w:t>All budgets are in U.S. dollars</w:t>
      </w:r>
      <w:r w:rsidR="2AE43172" w:rsidRPr="41544D23">
        <w:rPr>
          <w:sz w:val="24"/>
          <w:szCs w:val="24"/>
        </w:rPr>
        <w:t xml:space="preserve"> (no cents)</w:t>
      </w:r>
    </w:p>
    <w:p w14:paraId="4F40B5DE" w14:textId="77777777" w:rsidR="00A03157" w:rsidRPr="000E07D5" w:rsidRDefault="00A03157" w:rsidP="000E07D5">
      <w:pPr>
        <w:pStyle w:val="ListParagraph"/>
        <w:numPr>
          <w:ilvl w:val="0"/>
          <w:numId w:val="35"/>
        </w:numPr>
        <w:rPr>
          <w:sz w:val="24"/>
          <w:szCs w:val="24"/>
        </w:rPr>
      </w:pPr>
      <w:r w:rsidRPr="000E07D5">
        <w:rPr>
          <w:sz w:val="24"/>
          <w:szCs w:val="24"/>
        </w:rPr>
        <w:t>All pages are numbered</w:t>
      </w:r>
    </w:p>
    <w:p w14:paraId="008DE809" w14:textId="033AF67E" w:rsidR="00A03157" w:rsidRPr="000E07D5" w:rsidRDefault="00A03157" w:rsidP="000E07D5">
      <w:pPr>
        <w:pStyle w:val="ListParagraph"/>
        <w:numPr>
          <w:ilvl w:val="0"/>
          <w:numId w:val="35"/>
        </w:numPr>
        <w:rPr>
          <w:sz w:val="24"/>
          <w:szCs w:val="24"/>
        </w:rPr>
      </w:pPr>
      <w:r w:rsidRPr="000E07D5">
        <w:rPr>
          <w:sz w:val="24"/>
          <w:szCs w:val="24"/>
        </w:rPr>
        <w:t xml:space="preserve">All documents are formatted to </w:t>
      </w:r>
      <w:r w:rsidR="003F53D9">
        <w:rPr>
          <w:sz w:val="24"/>
          <w:szCs w:val="24"/>
        </w:rPr>
        <w:t xml:space="preserve">fit </w:t>
      </w:r>
      <w:r w:rsidRPr="000E07D5">
        <w:rPr>
          <w:sz w:val="24"/>
          <w:szCs w:val="24"/>
        </w:rPr>
        <w:t>8 ½ x 11 paper, and</w:t>
      </w:r>
    </w:p>
    <w:p w14:paraId="5148EEDA" w14:textId="20E64A73" w:rsidR="00A03157" w:rsidRPr="000E07D5" w:rsidRDefault="00A03157" w:rsidP="000E07D5">
      <w:pPr>
        <w:pStyle w:val="ListParagraph"/>
        <w:numPr>
          <w:ilvl w:val="0"/>
          <w:numId w:val="35"/>
        </w:numPr>
        <w:rPr>
          <w:sz w:val="24"/>
          <w:szCs w:val="24"/>
        </w:rPr>
      </w:pPr>
      <w:r w:rsidRPr="116B6873">
        <w:rPr>
          <w:sz w:val="24"/>
          <w:szCs w:val="24"/>
        </w:rPr>
        <w:t xml:space="preserve">All Microsoft Word documents are single-spaced, </w:t>
      </w:r>
      <w:proofErr w:type="gramStart"/>
      <w:r w:rsidRPr="116B6873">
        <w:rPr>
          <w:sz w:val="24"/>
          <w:szCs w:val="24"/>
        </w:rPr>
        <w:t>12 point</w:t>
      </w:r>
      <w:proofErr w:type="gramEnd"/>
      <w:r w:rsidRPr="116B6873">
        <w:rPr>
          <w:sz w:val="24"/>
          <w:szCs w:val="24"/>
        </w:rPr>
        <w:t xml:space="preserve"> Calibri font, with a</w:t>
      </w:r>
      <w:r w:rsidR="000E07D5" w:rsidRPr="116B6873">
        <w:rPr>
          <w:sz w:val="24"/>
          <w:szCs w:val="24"/>
        </w:rPr>
        <w:t xml:space="preserve"> </w:t>
      </w:r>
      <w:r w:rsidRPr="116B6873">
        <w:rPr>
          <w:sz w:val="24"/>
          <w:szCs w:val="24"/>
        </w:rPr>
        <w:t>minimum of 1-inch margins.</w:t>
      </w:r>
      <w:r w:rsidR="556FD65D" w:rsidRPr="116B6873">
        <w:rPr>
          <w:sz w:val="24"/>
          <w:szCs w:val="24"/>
        </w:rPr>
        <w:t xml:space="preserve"> Font sizes in charts and tables, including the budget, can be reformatted to fit within 1 page width.</w:t>
      </w:r>
    </w:p>
    <w:p w14:paraId="27059F64" w14:textId="5032095C" w:rsidR="556FD65D" w:rsidRDefault="556FD65D" w:rsidP="307A3270">
      <w:pPr>
        <w:pStyle w:val="ListParagraph"/>
        <w:numPr>
          <w:ilvl w:val="0"/>
          <w:numId w:val="35"/>
        </w:numPr>
      </w:pPr>
      <w:r w:rsidRPr="51E02FCA">
        <w:rPr>
          <w:sz w:val="24"/>
          <w:szCs w:val="24"/>
        </w:rPr>
        <w:t xml:space="preserve">All application materials must be submitted through www.Grants.gov unless you are a U.S. </w:t>
      </w:r>
      <w:r w:rsidR="5DFEC345" w:rsidRPr="51E02FCA">
        <w:rPr>
          <w:sz w:val="24"/>
          <w:szCs w:val="24"/>
        </w:rPr>
        <w:t>g</w:t>
      </w:r>
      <w:r w:rsidRPr="51E02FCA">
        <w:rPr>
          <w:sz w:val="24"/>
          <w:szCs w:val="24"/>
        </w:rPr>
        <w:t xml:space="preserve">overnment entity applying for Inter-Agency Agreement (IAA) funding. If you are applying for an </w:t>
      </w:r>
      <w:proofErr w:type="gramStart"/>
      <w:r w:rsidRPr="51E02FCA">
        <w:rPr>
          <w:sz w:val="24"/>
          <w:szCs w:val="24"/>
        </w:rPr>
        <w:t>IAA</w:t>
      </w:r>
      <w:proofErr w:type="gramEnd"/>
      <w:r w:rsidRPr="51E02FCA">
        <w:rPr>
          <w:sz w:val="24"/>
          <w:szCs w:val="24"/>
        </w:rPr>
        <w:t xml:space="preserve"> please submit proposals to</w:t>
      </w:r>
      <w:r w:rsidRPr="51E02FCA">
        <w:rPr>
          <w:color w:val="00B050"/>
          <w:sz w:val="24"/>
          <w:szCs w:val="24"/>
        </w:rPr>
        <w:t xml:space="preserve"> </w:t>
      </w:r>
      <w:hyperlink r:id="rId11">
        <w:r w:rsidR="10FDAB72" w:rsidRPr="51E02FCA">
          <w:rPr>
            <w:rStyle w:val="Hyperlink"/>
            <w:sz w:val="24"/>
            <w:szCs w:val="24"/>
          </w:rPr>
          <w:t>iraqctr@state.gov</w:t>
        </w:r>
      </w:hyperlink>
      <w:r w:rsidR="10FDAB72" w:rsidRPr="51E02FCA">
        <w:rPr>
          <w:color w:val="00B050"/>
          <w:sz w:val="24"/>
          <w:szCs w:val="24"/>
        </w:rPr>
        <w:t xml:space="preserve"> </w:t>
      </w:r>
      <w:r w:rsidRPr="51E02FCA">
        <w:rPr>
          <w:sz w:val="24"/>
          <w:szCs w:val="24"/>
        </w:rPr>
        <w:t xml:space="preserve">and ISN-CTR-BUDGET@state.gov.    </w:t>
      </w:r>
    </w:p>
    <w:p w14:paraId="454C78AE" w14:textId="77777777" w:rsidR="00222B31" w:rsidRDefault="00A03157" w:rsidP="000E07D5">
      <w:pPr>
        <w:shd w:val="clear" w:color="auto" w:fill="FFFFFF"/>
        <w:spacing w:after="0" w:line="240" w:lineRule="auto"/>
        <w:textAlignment w:val="baseline"/>
        <w:rPr>
          <w:rFonts w:eastAsia="Times New Roman" w:cstheme="minorHAnsi"/>
          <w:b/>
          <w:bCs/>
          <w:color w:val="333333"/>
          <w:sz w:val="24"/>
          <w:szCs w:val="24"/>
          <w:bdr w:val="none" w:sz="0" w:space="0" w:color="auto" w:frame="1"/>
        </w:rPr>
      </w:pPr>
      <w:r w:rsidRPr="005C01D7">
        <w:rPr>
          <w:rFonts w:eastAsia="Times New Roman" w:cstheme="minorHAnsi"/>
          <w:sz w:val="24"/>
          <w:szCs w:val="24"/>
        </w:rPr>
        <w:t xml:space="preserve">The following documents are </w:t>
      </w:r>
      <w:r w:rsidRPr="005C01D7">
        <w:rPr>
          <w:rFonts w:eastAsia="Times New Roman" w:cstheme="minorHAnsi"/>
          <w:b/>
          <w:sz w:val="24"/>
          <w:szCs w:val="24"/>
          <w:u w:val="single"/>
        </w:rPr>
        <w:t>required</w:t>
      </w:r>
      <w:r w:rsidRPr="005C01D7">
        <w:rPr>
          <w:rFonts w:eastAsia="Times New Roman" w:cstheme="minorHAnsi"/>
          <w:sz w:val="24"/>
          <w:szCs w:val="24"/>
        </w:rPr>
        <w:t xml:space="preserve">:  </w:t>
      </w:r>
    </w:p>
    <w:p w14:paraId="5CD7585C" w14:textId="77777777" w:rsidR="00222B31" w:rsidRDefault="00A03157" w:rsidP="116B6873">
      <w:pPr>
        <w:pStyle w:val="Heading5"/>
        <w:keepNext w:val="0"/>
        <w:keepLines w:val="0"/>
        <w:numPr>
          <w:ilvl w:val="0"/>
          <w:numId w:val="34"/>
        </w:numPr>
        <w:spacing w:before="0" w:after="0" w:line="240" w:lineRule="auto"/>
        <w:ind w:left="270" w:hanging="270"/>
        <w:rPr>
          <w:b/>
          <w:bCs/>
          <w:i/>
          <w:iCs/>
          <w:color w:val="auto"/>
          <w:sz w:val="24"/>
          <w:szCs w:val="24"/>
        </w:rPr>
      </w:pPr>
      <w:r w:rsidRPr="116B6873">
        <w:rPr>
          <w:b/>
          <w:bCs/>
          <w:i/>
          <w:iCs/>
          <w:color w:val="auto"/>
          <w:sz w:val="24"/>
          <w:szCs w:val="24"/>
        </w:rPr>
        <w:t>Mandatory application forms</w:t>
      </w:r>
    </w:p>
    <w:p w14:paraId="1E85209D" w14:textId="5F6D0DC7" w:rsidR="006E7675" w:rsidRDefault="006E7675" w:rsidP="116B6873">
      <w:pPr>
        <w:pStyle w:val="ListParagraph"/>
        <w:numPr>
          <w:ilvl w:val="0"/>
          <w:numId w:val="35"/>
        </w:numPr>
        <w:spacing w:after="0" w:line="240" w:lineRule="auto"/>
      </w:pPr>
      <w:r w:rsidRPr="116B6873">
        <w:t xml:space="preserve">SF-424 (Application for Federal Assistance – organizations) </w:t>
      </w:r>
    </w:p>
    <w:p w14:paraId="71009832" w14:textId="7EB84E7D" w:rsidR="006E7675" w:rsidRDefault="006E7675" w:rsidP="116B6873">
      <w:pPr>
        <w:pStyle w:val="ListParagraph"/>
        <w:numPr>
          <w:ilvl w:val="0"/>
          <w:numId w:val="35"/>
        </w:numPr>
        <w:spacing w:after="0" w:line="240" w:lineRule="auto"/>
      </w:pPr>
      <w:r>
        <w:t xml:space="preserve">SF-424A (Budget Information for Non-Construction programs) </w:t>
      </w:r>
    </w:p>
    <w:p w14:paraId="4097B9F3" w14:textId="2DE743A1" w:rsidR="116B6873" w:rsidRDefault="116B6873" w:rsidP="116B6873">
      <w:pPr>
        <w:spacing w:after="0" w:line="240" w:lineRule="auto"/>
        <w:rPr>
          <w:b/>
          <w:bCs/>
          <w:i/>
          <w:iCs/>
        </w:rPr>
      </w:pPr>
    </w:p>
    <w:p w14:paraId="70B1F2E6" w14:textId="68AC9425" w:rsidR="021783DA" w:rsidRDefault="021783DA" w:rsidP="116B6873">
      <w:pPr>
        <w:spacing w:after="0" w:line="240" w:lineRule="auto"/>
        <w:rPr>
          <w:b/>
          <w:bCs/>
          <w:i/>
          <w:iCs/>
        </w:rPr>
      </w:pPr>
      <w:r w:rsidRPr="116B6873">
        <w:rPr>
          <w:b/>
          <w:bCs/>
          <w:i/>
          <w:iCs/>
        </w:rPr>
        <w:t>2. Optional Application Forms</w:t>
      </w:r>
    </w:p>
    <w:p w14:paraId="0ADCD3B6" w14:textId="409340EF" w:rsidR="021783DA" w:rsidRDefault="021783DA" w:rsidP="116B6873">
      <w:pPr>
        <w:pStyle w:val="ListParagraph"/>
        <w:numPr>
          <w:ilvl w:val="0"/>
          <w:numId w:val="35"/>
        </w:numPr>
        <w:spacing w:after="0" w:line="240" w:lineRule="auto"/>
      </w:pPr>
      <w:r>
        <w:t xml:space="preserve">SF-424B forms (strongly encouraged for </w:t>
      </w:r>
      <w:r w:rsidR="262D8A01">
        <w:t>for</w:t>
      </w:r>
      <w:r w:rsidR="4AF653DC">
        <w:t>-</w:t>
      </w:r>
      <w:r w:rsidR="262D8A01">
        <w:t xml:space="preserve">profit entities and </w:t>
      </w:r>
      <w:r w:rsidR="4872C1C3">
        <w:t xml:space="preserve">other </w:t>
      </w:r>
      <w:r w:rsidR="007A506C">
        <w:t>organizations</w:t>
      </w:r>
      <w:r w:rsidR="18C238C8">
        <w:t xml:space="preserve"> (</w:t>
      </w:r>
      <w:r>
        <w:t>FPEs/PIOs</w:t>
      </w:r>
      <w:r w:rsidR="05DFD070">
        <w:t>)</w:t>
      </w:r>
      <w:r>
        <w:t xml:space="preserve">)  </w:t>
      </w:r>
    </w:p>
    <w:p w14:paraId="13944C7E" w14:textId="5CE57316" w:rsidR="681DFA86" w:rsidRDefault="681DFA86" w:rsidP="116B6873">
      <w:pPr>
        <w:pStyle w:val="ListParagraph"/>
        <w:numPr>
          <w:ilvl w:val="0"/>
          <w:numId w:val="35"/>
        </w:numPr>
        <w:spacing w:after="0" w:line="240" w:lineRule="auto"/>
      </w:pPr>
      <w:r>
        <w:t>SF-LLL (Disclosure of Lobbying Activities)</w:t>
      </w:r>
    </w:p>
    <w:p w14:paraId="5034FA55" w14:textId="22170909" w:rsidR="116B6873" w:rsidRDefault="116B6873" w:rsidP="116B6873">
      <w:pPr>
        <w:pStyle w:val="ListParagraph"/>
        <w:spacing w:after="0" w:line="240" w:lineRule="auto"/>
      </w:pPr>
    </w:p>
    <w:p w14:paraId="75F111D2" w14:textId="6BE68899" w:rsidR="006E7675" w:rsidRPr="006E7675" w:rsidRDefault="3FA2B9AB" w:rsidP="116B6873">
      <w:pPr>
        <w:pStyle w:val="Heading5"/>
        <w:rPr>
          <w:b/>
          <w:bCs/>
          <w:i/>
          <w:iCs/>
          <w:color w:val="auto"/>
          <w:sz w:val="24"/>
          <w:szCs w:val="24"/>
        </w:rPr>
      </w:pPr>
      <w:r w:rsidRPr="116B6873">
        <w:rPr>
          <w:b/>
          <w:bCs/>
          <w:i/>
          <w:iCs/>
          <w:color w:val="auto"/>
          <w:sz w:val="24"/>
          <w:szCs w:val="24"/>
        </w:rPr>
        <w:lastRenderedPageBreak/>
        <w:t xml:space="preserve">3. </w:t>
      </w:r>
      <w:r w:rsidR="00222B31" w:rsidRPr="116B6873">
        <w:rPr>
          <w:b/>
          <w:bCs/>
          <w:i/>
          <w:iCs/>
          <w:color w:val="auto"/>
          <w:sz w:val="24"/>
          <w:szCs w:val="24"/>
        </w:rPr>
        <w:t>Summary Page</w:t>
      </w:r>
    </w:p>
    <w:p w14:paraId="263CDEDF" w14:textId="57BD13CF" w:rsidR="006E7675" w:rsidRDefault="48EE948A" w:rsidP="116B6873">
      <w:pPr>
        <w:shd w:val="clear" w:color="auto" w:fill="FFFFFF" w:themeFill="background1"/>
        <w:spacing w:after="0" w:line="240" w:lineRule="auto"/>
        <w:textAlignment w:val="baseline"/>
        <w:rPr>
          <w:rFonts w:eastAsia="Times New Roman"/>
          <w:color w:val="333333"/>
          <w:sz w:val="24"/>
          <w:szCs w:val="24"/>
        </w:rPr>
      </w:pPr>
      <w:r w:rsidRPr="116B6873">
        <w:rPr>
          <w:rFonts w:eastAsia="Times New Roman"/>
          <w:sz w:val="24"/>
          <w:szCs w:val="24"/>
        </w:rPr>
        <w:t>Include</w:t>
      </w:r>
      <w:r w:rsidR="469E5181" w:rsidRPr="116B6873">
        <w:rPr>
          <w:rFonts w:eastAsia="Times New Roman"/>
          <w:sz w:val="24"/>
          <w:szCs w:val="24"/>
        </w:rPr>
        <w:t xml:space="preserve"> a </w:t>
      </w:r>
      <w:r w:rsidRPr="116B6873">
        <w:rPr>
          <w:rFonts w:eastAsia="Times New Roman"/>
          <w:sz w:val="24"/>
          <w:szCs w:val="24"/>
        </w:rPr>
        <w:t>table with the organization name, project title, target country/countries, name and contact information for the application’s main point of contact, and brief section that clearly outlines the (1) the problem statement addressed by the project (2) research-based evidence justifying the applicant’s approach, and (3) quantifiable project outcomes. (</w:t>
      </w:r>
      <w:r w:rsidR="10B33C04" w:rsidRPr="116B6873">
        <w:rPr>
          <w:rFonts w:eastAsia="Times New Roman"/>
          <w:sz w:val="24"/>
          <w:szCs w:val="24"/>
        </w:rPr>
        <w:t xml:space="preserve">Template not provided, </w:t>
      </w:r>
      <w:r w:rsidRPr="116B6873">
        <w:rPr>
          <w:rFonts w:eastAsia="Times New Roman"/>
          <w:sz w:val="24"/>
          <w:szCs w:val="24"/>
        </w:rPr>
        <w:t>not to exceed one (1) page, preferably as a Word document)</w:t>
      </w:r>
    </w:p>
    <w:p w14:paraId="7E94ED93" w14:textId="6CE51397" w:rsidR="006E7675" w:rsidRDefault="006E7675" w:rsidP="116B6873">
      <w:pPr>
        <w:shd w:val="clear" w:color="auto" w:fill="FFFFFF" w:themeFill="background1"/>
        <w:spacing w:after="0" w:line="240" w:lineRule="auto"/>
        <w:textAlignment w:val="baseline"/>
        <w:rPr>
          <w:rFonts w:eastAsia="Times New Roman"/>
          <w:sz w:val="24"/>
          <w:szCs w:val="24"/>
        </w:rPr>
      </w:pPr>
    </w:p>
    <w:p w14:paraId="7F71FDCA" w14:textId="62B771DD" w:rsidR="006E7675" w:rsidRDefault="4D9A97A6" w:rsidP="116B6873">
      <w:pPr>
        <w:shd w:val="clear" w:color="auto" w:fill="FFFFFF" w:themeFill="background1"/>
        <w:spacing w:after="0" w:line="240" w:lineRule="auto"/>
        <w:textAlignment w:val="baseline"/>
        <w:rPr>
          <w:rFonts w:eastAsia="Times New Roman"/>
          <w:b/>
          <w:bCs/>
          <w:i/>
          <w:iCs/>
          <w:sz w:val="24"/>
          <w:szCs w:val="24"/>
        </w:rPr>
      </w:pPr>
      <w:r w:rsidRPr="116B6873">
        <w:rPr>
          <w:rFonts w:eastAsia="Times New Roman"/>
          <w:b/>
          <w:bCs/>
          <w:i/>
          <w:iCs/>
          <w:sz w:val="24"/>
          <w:szCs w:val="24"/>
        </w:rPr>
        <w:t>4</w:t>
      </w:r>
      <w:r w:rsidR="071949A1" w:rsidRPr="116B6873">
        <w:rPr>
          <w:rFonts w:eastAsia="Times New Roman"/>
          <w:b/>
          <w:bCs/>
          <w:i/>
          <w:iCs/>
          <w:sz w:val="24"/>
          <w:szCs w:val="24"/>
        </w:rPr>
        <w:t xml:space="preserve">. Key Personnel  </w:t>
      </w:r>
    </w:p>
    <w:p w14:paraId="1B9E356C" w14:textId="38EEBA65" w:rsidR="006E7675" w:rsidRDefault="071949A1" w:rsidP="116B6873">
      <w:pPr>
        <w:shd w:val="clear" w:color="auto" w:fill="FFFFFF" w:themeFill="background1"/>
        <w:spacing w:after="0" w:line="240" w:lineRule="auto"/>
        <w:textAlignment w:val="baseline"/>
        <w:rPr>
          <w:rFonts w:eastAsia="Times New Roman"/>
          <w:sz w:val="24"/>
          <w:szCs w:val="24"/>
        </w:rPr>
      </w:pPr>
      <w:r w:rsidRPr="116B6873">
        <w:rPr>
          <w:rFonts w:eastAsia="Times New Roman"/>
          <w:sz w:val="24"/>
          <w:szCs w:val="24"/>
        </w:rPr>
        <w:t xml:space="preserve">Identify staff within your organization or outside of your organization (subgrantee, consultants, contractors), carrying out administrative and/or technical responsibilities, who are integral to the success of </w:t>
      </w:r>
      <w:r w:rsidR="10D5F8F6" w:rsidRPr="116B6873">
        <w:rPr>
          <w:rFonts w:eastAsia="Times New Roman"/>
          <w:sz w:val="24"/>
          <w:szCs w:val="24"/>
        </w:rPr>
        <w:t>each project</w:t>
      </w:r>
      <w:r w:rsidRPr="116B6873">
        <w:rPr>
          <w:rFonts w:eastAsia="Times New Roman"/>
          <w:sz w:val="24"/>
          <w:szCs w:val="24"/>
        </w:rPr>
        <w:t>.  Provides names, titles, roles and experience/qualifications</w:t>
      </w:r>
      <w:r w:rsidR="307A5243" w:rsidRPr="116B6873">
        <w:rPr>
          <w:rFonts w:eastAsia="Times New Roman"/>
          <w:sz w:val="24"/>
          <w:szCs w:val="24"/>
        </w:rPr>
        <w:t>, time they will support each project</w:t>
      </w:r>
      <w:r w:rsidRPr="116B6873">
        <w:rPr>
          <w:rFonts w:eastAsia="Times New Roman"/>
          <w:sz w:val="24"/>
          <w:szCs w:val="24"/>
        </w:rPr>
        <w:t xml:space="preserve"> of key personnel involved in </w:t>
      </w:r>
      <w:r w:rsidR="19FB0495" w:rsidRPr="116B6873">
        <w:rPr>
          <w:rFonts w:eastAsia="Times New Roman"/>
          <w:sz w:val="24"/>
          <w:szCs w:val="24"/>
        </w:rPr>
        <w:t>each project</w:t>
      </w:r>
      <w:r w:rsidRPr="116B6873">
        <w:rPr>
          <w:rFonts w:eastAsia="Times New Roman"/>
          <w:sz w:val="24"/>
          <w:szCs w:val="24"/>
        </w:rPr>
        <w:t>. Given the limited space, inserting CVs are not recommended but may be submitted in as an attachment. Generally limited to 3-5 individuals. (</w:t>
      </w:r>
      <w:r w:rsidR="6429A83D" w:rsidRPr="116B6873">
        <w:rPr>
          <w:rFonts w:eastAsia="Times New Roman"/>
          <w:sz w:val="24"/>
          <w:szCs w:val="24"/>
        </w:rPr>
        <w:t xml:space="preserve">Template not provided, </w:t>
      </w:r>
      <w:r w:rsidRPr="116B6873">
        <w:rPr>
          <w:rFonts w:eastAsia="Times New Roman"/>
          <w:sz w:val="24"/>
          <w:szCs w:val="24"/>
        </w:rPr>
        <w:t>not to exceed two (2) pages, preferably as a Word document)</w:t>
      </w:r>
      <w:r w:rsidR="2D003211" w:rsidRPr="116B6873">
        <w:rPr>
          <w:rFonts w:eastAsia="Times New Roman"/>
          <w:sz w:val="24"/>
          <w:szCs w:val="24"/>
        </w:rPr>
        <w:t>.</w:t>
      </w:r>
    </w:p>
    <w:p w14:paraId="76164901" w14:textId="6383EB4B" w:rsidR="006E7675" w:rsidRDefault="006E7675" w:rsidP="116B6873">
      <w:pPr>
        <w:shd w:val="clear" w:color="auto" w:fill="FFFFFF" w:themeFill="background1"/>
        <w:spacing w:after="0" w:line="240" w:lineRule="auto"/>
        <w:textAlignment w:val="baseline"/>
        <w:rPr>
          <w:rFonts w:eastAsia="Times New Roman"/>
          <w:sz w:val="24"/>
          <w:szCs w:val="24"/>
        </w:rPr>
      </w:pPr>
    </w:p>
    <w:p w14:paraId="6023CBE0" w14:textId="02E7B553" w:rsidR="006E7675" w:rsidRDefault="5EC38790" w:rsidP="16EB3506">
      <w:pPr>
        <w:shd w:val="clear" w:color="auto" w:fill="FFFFFF" w:themeFill="background1"/>
        <w:spacing w:after="0" w:line="240" w:lineRule="auto"/>
        <w:textAlignment w:val="baseline"/>
        <w:rPr>
          <w:rFonts w:eastAsia="Times New Roman"/>
          <w:b/>
          <w:bCs/>
          <w:i/>
          <w:iCs/>
          <w:sz w:val="24"/>
          <w:szCs w:val="24"/>
        </w:rPr>
      </w:pPr>
      <w:r w:rsidRPr="16EB3506">
        <w:rPr>
          <w:rFonts w:eastAsia="Times New Roman"/>
          <w:b/>
          <w:bCs/>
          <w:i/>
          <w:iCs/>
          <w:sz w:val="24"/>
          <w:szCs w:val="24"/>
        </w:rPr>
        <w:t>5</w:t>
      </w:r>
      <w:r w:rsidR="2D003211" w:rsidRPr="16EB3506">
        <w:rPr>
          <w:rFonts w:eastAsia="Times New Roman"/>
          <w:b/>
          <w:bCs/>
          <w:i/>
          <w:iCs/>
          <w:sz w:val="24"/>
          <w:szCs w:val="24"/>
        </w:rPr>
        <w:t>. Pro</w:t>
      </w:r>
      <w:r w:rsidR="73170D0B" w:rsidRPr="16EB3506">
        <w:rPr>
          <w:rFonts w:eastAsia="Times New Roman"/>
          <w:b/>
          <w:bCs/>
          <w:i/>
          <w:iCs/>
          <w:sz w:val="24"/>
          <w:szCs w:val="24"/>
        </w:rPr>
        <w:t xml:space="preserve">ject </w:t>
      </w:r>
      <w:r w:rsidR="2D003211" w:rsidRPr="16EB3506">
        <w:rPr>
          <w:rFonts w:eastAsia="Times New Roman"/>
          <w:b/>
          <w:bCs/>
          <w:i/>
          <w:iCs/>
          <w:sz w:val="24"/>
          <w:szCs w:val="24"/>
        </w:rPr>
        <w:t>Monitoring and Evaluation Narrative and Plan/Tracker</w:t>
      </w:r>
    </w:p>
    <w:p w14:paraId="294A182B" w14:textId="4AA357AD" w:rsidR="006E7675" w:rsidRDefault="2D003211" w:rsidP="116B6873">
      <w:pPr>
        <w:shd w:val="clear" w:color="auto" w:fill="FFFFFF" w:themeFill="background1"/>
        <w:spacing w:after="0" w:line="240" w:lineRule="auto"/>
        <w:textAlignment w:val="baseline"/>
        <w:rPr>
          <w:rFonts w:eastAsia="Times New Roman"/>
          <w:sz w:val="24"/>
          <w:szCs w:val="24"/>
        </w:rPr>
      </w:pPr>
      <w:r w:rsidRPr="116B6873">
        <w:rPr>
          <w:rFonts w:eastAsia="Times New Roman"/>
          <w:sz w:val="24"/>
          <w:szCs w:val="24"/>
        </w:rPr>
        <w:t xml:space="preserve">This is a two (2) component submission requirement.  </w:t>
      </w:r>
      <w:r w:rsidR="651D3768" w:rsidRPr="116B6873">
        <w:rPr>
          <w:rFonts w:eastAsia="Times New Roman"/>
          <w:sz w:val="24"/>
          <w:szCs w:val="24"/>
        </w:rPr>
        <w:t>(Template not provided)</w:t>
      </w:r>
    </w:p>
    <w:p w14:paraId="38EB47C2" w14:textId="274B8A53" w:rsidR="006E7675" w:rsidRDefault="006E7675" w:rsidP="116B6873">
      <w:pPr>
        <w:shd w:val="clear" w:color="auto" w:fill="FFFFFF" w:themeFill="background1"/>
        <w:spacing w:after="0" w:line="240" w:lineRule="auto"/>
        <w:textAlignment w:val="baseline"/>
        <w:rPr>
          <w:rFonts w:eastAsia="Times New Roman"/>
          <w:sz w:val="24"/>
          <w:szCs w:val="24"/>
        </w:rPr>
      </w:pPr>
    </w:p>
    <w:p w14:paraId="768434BD" w14:textId="54C57DAE" w:rsidR="006E7675" w:rsidRDefault="2D003211" w:rsidP="116B6873">
      <w:pPr>
        <w:shd w:val="clear" w:color="auto" w:fill="FFFFFF" w:themeFill="background1"/>
        <w:spacing w:after="0" w:line="240" w:lineRule="auto"/>
        <w:textAlignment w:val="baseline"/>
        <w:rPr>
          <w:rFonts w:eastAsia="Times New Roman"/>
          <w:b/>
          <w:bCs/>
          <w:sz w:val="24"/>
          <w:szCs w:val="24"/>
        </w:rPr>
      </w:pPr>
      <w:r w:rsidRPr="116B6873">
        <w:rPr>
          <w:rFonts w:eastAsia="Times New Roman"/>
          <w:b/>
          <w:bCs/>
          <w:sz w:val="24"/>
          <w:szCs w:val="24"/>
        </w:rPr>
        <w:t xml:space="preserve">(1) Monitoring and Evaluation Narrative: </w:t>
      </w:r>
      <w:r w:rsidR="055093EA" w:rsidRPr="116B6873">
        <w:rPr>
          <w:rFonts w:eastAsia="Times New Roman"/>
          <w:b/>
          <w:bCs/>
          <w:sz w:val="24"/>
          <w:szCs w:val="24"/>
        </w:rPr>
        <w:t>(3 pages maximum)</w:t>
      </w:r>
    </w:p>
    <w:p w14:paraId="3570D731" w14:textId="1A9CC504" w:rsidR="006E7675" w:rsidRDefault="2D003211" w:rsidP="116B6873">
      <w:pPr>
        <w:shd w:val="clear" w:color="auto" w:fill="FFFFFF" w:themeFill="background1"/>
        <w:spacing w:after="0" w:line="240" w:lineRule="auto"/>
        <w:textAlignment w:val="baseline"/>
      </w:pPr>
      <w:r w:rsidRPr="116B6873">
        <w:rPr>
          <w:rFonts w:eastAsia="Times New Roman"/>
          <w:sz w:val="24"/>
          <w:szCs w:val="24"/>
        </w:rPr>
        <w:t xml:space="preserve">Preferably a one-page Word document, the narrative outlines how a project’s M&amp;E system will be carried out and by whom.  It details how you will track your project’s performance toward its objectives over time and provides a clear description of the approach and data collection strategies and tools to be employed (e.g., pre- and post-test surveys, interviews, focus groups). The description should include how the applicant will track and document whether activities occurred (outputs) and the results or changes caused by these activities (outcomes). If the project includes work with local partners or sub-partners, explain how M&amp;E efforts will be coordinated amongst these organizations. Explain if an external evaluation will be included. Evaluations, internal or external, should be systematic studies that use research methods to address specific questions about project performance.  They should provide a valuable supplement to ongoing monitoring activities.  Evaluation activities generally include baseline assessments, mid-term and final evaluations. </w:t>
      </w:r>
    </w:p>
    <w:p w14:paraId="15135250" w14:textId="065819A1" w:rsidR="006E7675" w:rsidRDefault="006E7675" w:rsidP="116B6873">
      <w:pPr>
        <w:shd w:val="clear" w:color="auto" w:fill="FFFFFF" w:themeFill="background1"/>
        <w:spacing w:after="0" w:line="240" w:lineRule="auto"/>
        <w:textAlignment w:val="baseline"/>
        <w:rPr>
          <w:rFonts w:eastAsia="Times New Roman"/>
          <w:sz w:val="24"/>
          <w:szCs w:val="24"/>
        </w:rPr>
      </w:pPr>
    </w:p>
    <w:p w14:paraId="4B473661" w14:textId="03EDFD28" w:rsidR="006E7675" w:rsidRDefault="2D003211" w:rsidP="116B6873">
      <w:pPr>
        <w:shd w:val="clear" w:color="auto" w:fill="FFFFFF" w:themeFill="background1"/>
        <w:spacing w:after="0" w:line="240" w:lineRule="auto"/>
        <w:textAlignment w:val="baseline"/>
        <w:rPr>
          <w:rFonts w:eastAsia="Times New Roman"/>
          <w:b/>
          <w:bCs/>
          <w:sz w:val="24"/>
          <w:szCs w:val="24"/>
        </w:rPr>
      </w:pPr>
      <w:r w:rsidRPr="70CFE1F8">
        <w:rPr>
          <w:rFonts w:eastAsia="Times New Roman"/>
          <w:b/>
          <w:bCs/>
          <w:sz w:val="24"/>
          <w:szCs w:val="24"/>
        </w:rPr>
        <w:t>(2) Monitoring and Evaluation Plan</w:t>
      </w:r>
      <w:r w:rsidR="428B6DC6" w:rsidRPr="70CFE1F8">
        <w:rPr>
          <w:rFonts w:eastAsia="Times New Roman"/>
          <w:b/>
          <w:bCs/>
          <w:sz w:val="24"/>
          <w:szCs w:val="24"/>
        </w:rPr>
        <w:t>:</w:t>
      </w:r>
    </w:p>
    <w:p w14:paraId="02F6DAAB" w14:textId="6888CFDE" w:rsidR="006E7675" w:rsidRDefault="0D90F6A9" w:rsidP="116B6873">
      <w:pPr>
        <w:shd w:val="clear" w:color="auto" w:fill="FFFFFF" w:themeFill="background1"/>
        <w:spacing w:after="0" w:line="240" w:lineRule="auto"/>
        <w:textAlignment w:val="baseline"/>
      </w:pPr>
      <w:r w:rsidRPr="70CFE1F8">
        <w:rPr>
          <w:rFonts w:eastAsia="Times New Roman"/>
          <w:sz w:val="24"/>
          <w:szCs w:val="24"/>
        </w:rPr>
        <w:t xml:space="preserve">The </w:t>
      </w:r>
      <w:r w:rsidR="379E50D8" w:rsidRPr="70CFE1F8">
        <w:rPr>
          <w:rFonts w:eastAsia="Times New Roman"/>
          <w:sz w:val="24"/>
          <w:szCs w:val="24"/>
        </w:rPr>
        <w:t>monitoring and evaluation (</w:t>
      </w:r>
      <w:r w:rsidR="2D003211" w:rsidRPr="70CFE1F8">
        <w:rPr>
          <w:rFonts w:eastAsia="Times New Roman"/>
          <w:sz w:val="24"/>
          <w:szCs w:val="24"/>
        </w:rPr>
        <w:t>M&amp;E</w:t>
      </w:r>
      <w:r w:rsidR="231F71A5" w:rsidRPr="70CFE1F8">
        <w:rPr>
          <w:rFonts w:eastAsia="Times New Roman"/>
          <w:sz w:val="24"/>
          <w:szCs w:val="24"/>
        </w:rPr>
        <w:t>)</w:t>
      </w:r>
      <w:r w:rsidR="2D003211" w:rsidRPr="70CFE1F8">
        <w:rPr>
          <w:rFonts w:eastAsia="Times New Roman"/>
          <w:sz w:val="24"/>
          <w:szCs w:val="24"/>
        </w:rPr>
        <w:t xml:space="preserve"> plan should draw on the objectives, activities and expected changes</w:t>
      </w:r>
      <w:r w:rsidR="70849CAD" w:rsidRPr="70CFE1F8">
        <w:rPr>
          <w:rFonts w:eastAsia="Times New Roman"/>
          <w:sz w:val="24"/>
          <w:szCs w:val="24"/>
        </w:rPr>
        <w:t xml:space="preserve"> outlined in the </w:t>
      </w:r>
      <w:r w:rsidR="7A087F8E" w:rsidRPr="70CFE1F8">
        <w:rPr>
          <w:rFonts w:eastAsia="Times New Roman"/>
          <w:sz w:val="24"/>
          <w:szCs w:val="24"/>
        </w:rPr>
        <w:t>proposal</w:t>
      </w:r>
      <w:r w:rsidR="2D003211" w:rsidRPr="70CFE1F8">
        <w:rPr>
          <w:rFonts w:eastAsia="Times New Roman"/>
          <w:sz w:val="24"/>
          <w:szCs w:val="24"/>
        </w:rPr>
        <w:t>, and link those areas to indicators. The M&amp;E plan is generally structured as a</w:t>
      </w:r>
      <w:r w:rsidR="1E9AF0F8" w:rsidRPr="70CFE1F8">
        <w:rPr>
          <w:rFonts w:eastAsia="Times New Roman"/>
          <w:sz w:val="24"/>
          <w:szCs w:val="24"/>
        </w:rPr>
        <w:t>n</w:t>
      </w:r>
      <w:r w:rsidR="2D003211" w:rsidRPr="70CFE1F8">
        <w:rPr>
          <w:rFonts w:eastAsia="Times New Roman"/>
          <w:sz w:val="24"/>
          <w:szCs w:val="24"/>
        </w:rPr>
        <w:t xml:space="preserve"> </w:t>
      </w:r>
      <w:r w:rsidR="07C6B440" w:rsidRPr="70CFE1F8">
        <w:rPr>
          <w:rFonts w:eastAsia="Times New Roman"/>
          <w:sz w:val="24"/>
          <w:szCs w:val="24"/>
        </w:rPr>
        <w:t xml:space="preserve">Excel </w:t>
      </w:r>
      <w:r w:rsidR="2D003211" w:rsidRPr="70CFE1F8">
        <w:rPr>
          <w:rFonts w:eastAsia="Times New Roman"/>
          <w:sz w:val="24"/>
          <w:szCs w:val="24"/>
        </w:rPr>
        <w:t>table with output- and outcome-based indicators.  It explains how data will be collected (data collection methods) to</w:t>
      </w:r>
      <w:r w:rsidR="7625B6E5" w:rsidRPr="70CFE1F8">
        <w:rPr>
          <w:rFonts w:eastAsia="Times New Roman"/>
          <w:sz w:val="24"/>
          <w:szCs w:val="24"/>
        </w:rPr>
        <w:t xml:space="preserve"> measure the effect of programming against declared objectives</w:t>
      </w:r>
      <w:r w:rsidR="2D003211" w:rsidRPr="70CFE1F8">
        <w:rPr>
          <w:rFonts w:eastAsia="Times New Roman"/>
          <w:sz w:val="24"/>
          <w:szCs w:val="24"/>
        </w:rPr>
        <w:t xml:space="preserve">.  It outlines baselines (where your project is starting) and quarterly targets (what you would like to achieve) for each indicator. Please see “Sample Monitoring Indicator </w:t>
      </w:r>
      <w:r w:rsidR="7DE435E0" w:rsidRPr="70CFE1F8">
        <w:rPr>
          <w:rFonts w:eastAsia="Times New Roman"/>
          <w:sz w:val="24"/>
          <w:szCs w:val="24"/>
        </w:rPr>
        <w:t>Plan</w:t>
      </w:r>
      <w:r w:rsidR="2D003211" w:rsidRPr="70CFE1F8">
        <w:rPr>
          <w:rFonts w:eastAsia="Times New Roman"/>
          <w:sz w:val="24"/>
          <w:szCs w:val="24"/>
        </w:rPr>
        <w:t xml:space="preserve">” included as an attachment to the NOFO. </w:t>
      </w:r>
    </w:p>
    <w:p w14:paraId="53AC7D6D" w14:textId="37B8C146" w:rsidR="006E7675" w:rsidRDefault="2D003211" w:rsidP="116B6873">
      <w:pPr>
        <w:shd w:val="clear" w:color="auto" w:fill="FFFFFF" w:themeFill="background1"/>
        <w:spacing w:after="0" w:line="240" w:lineRule="auto"/>
        <w:textAlignment w:val="baseline"/>
      </w:pPr>
      <w:r w:rsidRPr="116B6873">
        <w:rPr>
          <w:rFonts w:eastAsia="Times New Roman"/>
          <w:sz w:val="24"/>
          <w:szCs w:val="24"/>
        </w:rPr>
        <w:t xml:space="preserve">Note: If recommended for funding, the panel and/or bureau may negotiate the inclusion of additional Department of State Foreign Assistance indicators. These indicators assist the bureau in tying projects to larger bureau program objectives for Department’s Managing for </w:t>
      </w:r>
      <w:r w:rsidRPr="116B6873">
        <w:rPr>
          <w:rFonts w:eastAsia="Times New Roman"/>
          <w:sz w:val="24"/>
          <w:szCs w:val="24"/>
        </w:rPr>
        <w:lastRenderedPageBreak/>
        <w:t>Results framework. More information on this policy framework and access to the foreign assistance master indicator list is on the Foreign Assistance Resource Library.  After award issuance, the M&amp;E plan will accompany performance reports to document progress on indicators.</w:t>
      </w:r>
    </w:p>
    <w:p w14:paraId="65235CAD" w14:textId="7C88DA0E" w:rsidR="006E7675" w:rsidRDefault="006E7675" w:rsidP="116B6873">
      <w:pPr>
        <w:shd w:val="clear" w:color="auto" w:fill="FFFFFF" w:themeFill="background1"/>
        <w:spacing w:after="0" w:line="240" w:lineRule="auto"/>
        <w:textAlignment w:val="baseline"/>
        <w:rPr>
          <w:rFonts w:eastAsia="Times New Roman"/>
          <w:sz w:val="24"/>
          <w:szCs w:val="24"/>
        </w:rPr>
      </w:pPr>
    </w:p>
    <w:p w14:paraId="5DC0F0B7" w14:textId="77777777" w:rsidR="00D03514" w:rsidRPr="008C2E4F" w:rsidRDefault="00D03514" w:rsidP="00D03514">
      <w:pPr>
        <w:pStyle w:val="Heading5"/>
        <w:ind w:left="270" w:hanging="270"/>
        <w:rPr>
          <w:rFonts w:cs="Calibri"/>
          <w:b/>
          <w:bCs/>
          <w:i/>
          <w:iCs/>
          <w:color w:val="auto"/>
          <w:sz w:val="24"/>
          <w:szCs w:val="24"/>
        </w:rPr>
      </w:pPr>
      <w:bookmarkStart w:id="5" w:name="_Hlk200006350"/>
      <w:r w:rsidRPr="008C2E4F">
        <w:rPr>
          <w:rFonts w:cs="Calibri"/>
          <w:b/>
          <w:bCs/>
          <w:i/>
          <w:iCs/>
          <w:color w:val="auto"/>
          <w:sz w:val="24"/>
          <w:szCs w:val="24"/>
        </w:rPr>
        <w:t>6. Consolidated Project List</w:t>
      </w:r>
    </w:p>
    <w:p w14:paraId="4DDF81A2" w14:textId="77777777" w:rsidR="00D03514" w:rsidRPr="008C2E4F" w:rsidRDefault="00D03514" w:rsidP="00D03514">
      <w:pPr>
        <w:rPr>
          <w:rFonts w:cs="Calibri"/>
          <w:sz w:val="24"/>
          <w:szCs w:val="24"/>
        </w:rPr>
      </w:pPr>
      <w:r w:rsidRPr="008C2E4F">
        <w:rPr>
          <w:rFonts w:cs="Calibri"/>
          <w:sz w:val="24"/>
          <w:szCs w:val="24"/>
        </w:rPr>
        <w:t xml:space="preserve">The proposal document should include all the identified project information for each project that your organization proposed to this NOFO. Each project should be an individual line on the Excel table, with all cells being filled in. This document will be sued to ensure that all proposed projects are reviewed and accounted for. </w:t>
      </w:r>
      <w:r w:rsidRPr="008C2E4F">
        <w:rPr>
          <w:rFonts w:eastAsia="Times New Roman" w:cs="Calibri"/>
          <w:sz w:val="24"/>
          <w:szCs w:val="24"/>
        </w:rPr>
        <w:t>(Please use the provide template)</w:t>
      </w:r>
    </w:p>
    <w:bookmarkEnd w:id="5"/>
    <w:p w14:paraId="450F383D" w14:textId="77777777" w:rsidR="00D03514" w:rsidRDefault="00D03514" w:rsidP="00D03514">
      <w:pPr>
        <w:pStyle w:val="Heading5"/>
        <w:rPr>
          <w:b/>
          <w:bCs/>
          <w:i/>
          <w:iCs/>
          <w:color w:val="auto"/>
          <w:sz w:val="24"/>
          <w:szCs w:val="24"/>
        </w:rPr>
      </w:pPr>
    </w:p>
    <w:p w14:paraId="64DCB2BE" w14:textId="1EB58691" w:rsidR="006E7675" w:rsidRPr="006E7675" w:rsidRDefault="00D03514" w:rsidP="51E02FCA">
      <w:pPr>
        <w:pStyle w:val="Heading5"/>
        <w:ind w:left="270" w:hanging="270"/>
        <w:rPr>
          <w:b/>
          <w:bCs/>
          <w:i/>
          <w:iCs/>
          <w:color w:val="auto"/>
          <w:sz w:val="24"/>
          <w:szCs w:val="24"/>
        </w:rPr>
      </w:pPr>
      <w:r>
        <w:rPr>
          <w:b/>
          <w:bCs/>
          <w:i/>
          <w:iCs/>
          <w:color w:val="auto"/>
          <w:sz w:val="24"/>
          <w:szCs w:val="24"/>
        </w:rPr>
        <w:t>7</w:t>
      </w:r>
      <w:r w:rsidR="071949A1" w:rsidRPr="51E02FCA">
        <w:rPr>
          <w:b/>
          <w:bCs/>
          <w:i/>
          <w:iCs/>
          <w:color w:val="auto"/>
          <w:sz w:val="24"/>
          <w:szCs w:val="24"/>
        </w:rPr>
        <w:t xml:space="preserve">. </w:t>
      </w:r>
      <w:r w:rsidR="165E72C1" w:rsidRPr="51E02FCA">
        <w:rPr>
          <w:b/>
          <w:bCs/>
          <w:i/>
          <w:iCs/>
          <w:color w:val="auto"/>
          <w:sz w:val="24"/>
          <w:szCs w:val="24"/>
        </w:rPr>
        <w:t xml:space="preserve">Project </w:t>
      </w:r>
      <w:r w:rsidR="2A93F5E0" w:rsidRPr="51E02FCA">
        <w:rPr>
          <w:b/>
          <w:bCs/>
          <w:i/>
          <w:iCs/>
          <w:color w:val="auto"/>
          <w:sz w:val="24"/>
          <w:szCs w:val="24"/>
        </w:rPr>
        <w:t xml:space="preserve">Narrative </w:t>
      </w:r>
      <w:r w:rsidR="78E51CA4" w:rsidRPr="51E02FCA">
        <w:rPr>
          <w:b/>
          <w:bCs/>
          <w:i/>
          <w:iCs/>
          <w:color w:val="auto"/>
          <w:sz w:val="24"/>
          <w:szCs w:val="24"/>
        </w:rPr>
        <w:t xml:space="preserve">(3 </w:t>
      </w:r>
      <w:r w:rsidR="00222B31" w:rsidRPr="51E02FCA">
        <w:rPr>
          <w:b/>
          <w:bCs/>
          <w:i/>
          <w:iCs/>
          <w:color w:val="auto"/>
          <w:sz w:val="24"/>
          <w:szCs w:val="24"/>
        </w:rPr>
        <w:t>pages maximum</w:t>
      </w:r>
      <w:r w:rsidR="21965CAD" w:rsidRPr="51E02FCA">
        <w:rPr>
          <w:b/>
          <w:bCs/>
          <w:i/>
          <w:iCs/>
          <w:color w:val="auto"/>
          <w:sz w:val="24"/>
          <w:szCs w:val="24"/>
        </w:rPr>
        <w:t xml:space="preserve"> per project</w:t>
      </w:r>
      <w:r w:rsidR="00222B31" w:rsidRPr="51E02FCA">
        <w:rPr>
          <w:b/>
          <w:bCs/>
          <w:i/>
          <w:iCs/>
          <w:color w:val="auto"/>
          <w:sz w:val="24"/>
          <w:szCs w:val="24"/>
        </w:rPr>
        <w:t>)</w:t>
      </w:r>
    </w:p>
    <w:p w14:paraId="4F583076" w14:textId="2BB8C5A9" w:rsidR="00222B31" w:rsidRPr="005C01D7" w:rsidRDefault="00222B31" w:rsidP="116B6873">
      <w:pPr>
        <w:shd w:val="clear" w:color="auto" w:fill="FFFFFF" w:themeFill="background1"/>
        <w:spacing w:after="0" w:line="240" w:lineRule="auto"/>
        <w:textAlignment w:val="baseline"/>
        <w:rPr>
          <w:rFonts w:eastAsia="Times New Roman"/>
          <w:sz w:val="24"/>
          <w:szCs w:val="24"/>
        </w:rPr>
      </w:pPr>
      <w:r w:rsidRPr="116B6873">
        <w:rPr>
          <w:rFonts w:eastAsia="Times New Roman"/>
          <w:sz w:val="24"/>
          <w:szCs w:val="24"/>
        </w:rPr>
        <w:t xml:space="preserve">The proposal should contain sufficient information that anyone not familiar with it would understand exactly what the applicant wants to do. You may use your own proposal format, but it must include all the items below.  </w:t>
      </w:r>
      <w:r w:rsidR="26935D05" w:rsidRPr="116B6873">
        <w:rPr>
          <w:rFonts w:eastAsia="Times New Roman"/>
          <w:sz w:val="24"/>
          <w:szCs w:val="24"/>
        </w:rPr>
        <w:t>(Please use the provide template)</w:t>
      </w:r>
      <w:r>
        <w:br/>
      </w:r>
    </w:p>
    <w:p w14:paraId="374FEAE4" w14:textId="6603E45F" w:rsidR="51DD140D" w:rsidRDefault="51DD140D" w:rsidP="116B6873">
      <w:pPr>
        <w:pStyle w:val="ListParagraph"/>
        <w:numPr>
          <w:ilvl w:val="0"/>
          <w:numId w:val="30"/>
        </w:numPr>
        <w:shd w:val="clear" w:color="auto" w:fill="FFFFFF" w:themeFill="background1"/>
        <w:tabs>
          <w:tab w:val="clear" w:pos="720"/>
          <w:tab w:val="num" w:pos="360"/>
        </w:tabs>
        <w:spacing w:after="0" w:line="240" w:lineRule="auto"/>
        <w:ind w:left="360"/>
        <w:rPr>
          <w:rFonts w:eastAsiaTheme="minorEastAsia"/>
          <w:color w:val="000000" w:themeColor="text1"/>
          <w:sz w:val="24"/>
          <w:szCs w:val="24"/>
        </w:rPr>
      </w:pPr>
      <w:r w:rsidRPr="116B6873">
        <w:rPr>
          <w:rFonts w:eastAsiaTheme="minorEastAsia"/>
          <w:b/>
          <w:bCs/>
          <w:color w:val="000000" w:themeColor="text1"/>
          <w:sz w:val="24"/>
          <w:szCs w:val="24"/>
        </w:rPr>
        <w:t>CTR Unique Identifier:</w:t>
      </w:r>
      <w:r w:rsidRPr="116B6873">
        <w:rPr>
          <w:rFonts w:eastAsiaTheme="minorEastAsia"/>
          <w:color w:val="000000" w:themeColor="text1"/>
          <w:sz w:val="24"/>
          <w:szCs w:val="24"/>
        </w:rPr>
        <w:t xml:space="preserve"> Please assign each project a unique identifier based on the following convention: </w:t>
      </w:r>
      <w:proofErr w:type="spellStart"/>
      <w:r w:rsidRPr="116B6873">
        <w:rPr>
          <w:rFonts w:eastAsiaTheme="minorEastAsia"/>
          <w:color w:val="000000" w:themeColor="text1"/>
          <w:sz w:val="24"/>
          <w:szCs w:val="24"/>
        </w:rPr>
        <w:t>Implementer_Country_Fiscal</w:t>
      </w:r>
      <w:proofErr w:type="spellEnd"/>
      <w:r w:rsidRPr="116B6873">
        <w:rPr>
          <w:rFonts w:eastAsiaTheme="minorEastAsia"/>
          <w:color w:val="000000" w:themeColor="text1"/>
          <w:sz w:val="24"/>
          <w:szCs w:val="24"/>
        </w:rPr>
        <w:t xml:space="preserve"> Year_001 (IMPL_EFF_YR_001).</w:t>
      </w:r>
    </w:p>
    <w:p w14:paraId="0547F32A" w14:textId="281937D2" w:rsidR="00222B31" w:rsidRPr="005C01D7" w:rsidRDefault="51DD140D" w:rsidP="116B6873">
      <w:pPr>
        <w:pStyle w:val="ListParagraph"/>
        <w:numPr>
          <w:ilvl w:val="0"/>
          <w:numId w:val="30"/>
        </w:numPr>
        <w:shd w:val="clear" w:color="auto" w:fill="FFFFFF" w:themeFill="background1"/>
        <w:tabs>
          <w:tab w:val="clear" w:pos="720"/>
          <w:tab w:val="num" w:pos="360"/>
        </w:tabs>
        <w:spacing w:after="0" w:line="240" w:lineRule="auto"/>
        <w:ind w:left="360"/>
        <w:textAlignment w:val="baseline"/>
        <w:rPr>
          <w:rFonts w:eastAsia="Times New Roman"/>
          <w:sz w:val="24"/>
          <w:szCs w:val="24"/>
        </w:rPr>
      </w:pPr>
      <w:r w:rsidRPr="116B6873">
        <w:rPr>
          <w:rFonts w:eastAsia="Times New Roman"/>
          <w:b/>
          <w:bCs/>
          <w:sz w:val="24"/>
          <w:szCs w:val="24"/>
          <w:bdr w:val="none" w:sz="0" w:space="0" w:color="auto" w:frame="1"/>
        </w:rPr>
        <w:t>Project</w:t>
      </w:r>
      <w:r w:rsidR="00222B31" w:rsidRPr="116B6873">
        <w:rPr>
          <w:rFonts w:eastAsia="Times New Roman"/>
          <w:b/>
          <w:bCs/>
          <w:sz w:val="24"/>
          <w:szCs w:val="24"/>
          <w:bdr w:val="none" w:sz="0" w:space="0" w:color="auto" w:frame="1"/>
        </w:rPr>
        <w:t xml:space="preserve"> Summary: </w:t>
      </w:r>
      <w:r w:rsidR="00222B31" w:rsidRPr="116B6873">
        <w:rPr>
          <w:rFonts w:eastAsia="Times New Roman"/>
          <w:sz w:val="24"/>
          <w:szCs w:val="24"/>
          <w:bdr w:val="none" w:sz="0" w:space="0" w:color="auto" w:frame="1"/>
        </w:rPr>
        <w:t>Short</w:t>
      </w:r>
      <w:r w:rsidR="00222B31" w:rsidRPr="116B6873">
        <w:rPr>
          <w:rFonts w:eastAsia="Times New Roman"/>
          <w:sz w:val="24"/>
          <w:szCs w:val="24"/>
        </w:rPr>
        <w:t xml:space="preserve"> narrative that outlines the proposed </w:t>
      </w:r>
      <w:r w:rsidR="00563FA8" w:rsidRPr="116B6873">
        <w:rPr>
          <w:rFonts w:eastAsia="Times New Roman"/>
          <w:sz w:val="24"/>
          <w:szCs w:val="24"/>
        </w:rPr>
        <w:t>project</w:t>
      </w:r>
      <w:r w:rsidR="00222B31" w:rsidRPr="116B6873">
        <w:rPr>
          <w:rFonts w:eastAsia="Times New Roman"/>
          <w:sz w:val="24"/>
          <w:szCs w:val="24"/>
        </w:rPr>
        <w:t>, including pro</w:t>
      </w:r>
      <w:r w:rsidR="00563FA8" w:rsidRPr="116B6873">
        <w:rPr>
          <w:rFonts w:eastAsia="Times New Roman"/>
          <w:sz w:val="24"/>
          <w:szCs w:val="24"/>
        </w:rPr>
        <w:t>ject</w:t>
      </w:r>
      <w:r w:rsidR="00222B31" w:rsidRPr="116B6873">
        <w:rPr>
          <w:rFonts w:eastAsia="Times New Roman"/>
          <w:sz w:val="24"/>
          <w:szCs w:val="24"/>
        </w:rPr>
        <w:t xml:space="preserve"> objectives and anticipated impact.</w:t>
      </w:r>
    </w:p>
    <w:p w14:paraId="344852FF" w14:textId="69DE2C76" w:rsidR="00222B31" w:rsidRPr="005C01D7" w:rsidRDefault="00222B31" w:rsidP="116B6873">
      <w:pPr>
        <w:numPr>
          <w:ilvl w:val="0"/>
          <w:numId w:val="30"/>
        </w:numPr>
        <w:shd w:val="clear" w:color="auto" w:fill="FFFFFF" w:themeFill="background1"/>
        <w:tabs>
          <w:tab w:val="clear" w:pos="720"/>
          <w:tab w:val="num" w:pos="360"/>
        </w:tabs>
        <w:spacing w:after="0" w:line="240" w:lineRule="auto"/>
        <w:ind w:left="360"/>
        <w:textAlignment w:val="baseline"/>
        <w:rPr>
          <w:rFonts w:eastAsia="Times New Roman"/>
          <w:sz w:val="24"/>
          <w:szCs w:val="24"/>
        </w:rPr>
      </w:pPr>
      <w:r w:rsidRPr="116B6873">
        <w:rPr>
          <w:rFonts w:eastAsia="Times New Roman"/>
          <w:b/>
          <w:bCs/>
          <w:sz w:val="24"/>
          <w:szCs w:val="24"/>
          <w:bdr w:val="none" w:sz="0" w:space="0" w:color="auto" w:frame="1"/>
        </w:rPr>
        <w:t>Introduction to the Organization or Individual applying</w:t>
      </w:r>
      <w:r w:rsidRPr="116B6873">
        <w:rPr>
          <w:rFonts w:eastAsia="Times New Roman"/>
          <w:sz w:val="24"/>
          <w:szCs w:val="24"/>
        </w:rPr>
        <w:t xml:space="preserve">: A description of past and present operations, showing ability to carry out the program, including information on all previous grants from the </w:t>
      </w:r>
      <w:r w:rsidR="00071851" w:rsidRPr="116B6873">
        <w:rPr>
          <w:rFonts w:eastAsia="Times New Roman"/>
          <w:sz w:val="24"/>
          <w:szCs w:val="24"/>
        </w:rPr>
        <w:t>State Department</w:t>
      </w:r>
      <w:r w:rsidRPr="116B6873">
        <w:rPr>
          <w:rFonts w:eastAsia="Times New Roman"/>
          <w:sz w:val="24"/>
          <w:szCs w:val="24"/>
        </w:rPr>
        <w:t xml:space="preserve"> and/or U.S. government agencies.</w:t>
      </w:r>
    </w:p>
    <w:p w14:paraId="4BDBE7EF" w14:textId="6925AA18" w:rsidR="07695C23" w:rsidRDefault="07695C23" w:rsidP="116B6873">
      <w:pPr>
        <w:numPr>
          <w:ilvl w:val="0"/>
          <w:numId w:val="30"/>
        </w:numPr>
        <w:shd w:val="clear" w:color="auto" w:fill="FFFFFF" w:themeFill="background1"/>
        <w:tabs>
          <w:tab w:val="clear" w:pos="720"/>
          <w:tab w:val="num" w:pos="360"/>
        </w:tabs>
        <w:spacing w:after="0" w:line="240" w:lineRule="auto"/>
        <w:ind w:left="360"/>
        <w:rPr>
          <w:rFonts w:eastAsiaTheme="minorEastAsia"/>
          <w:sz w:val="24"/>
          <w:szCs w:val="24"/>
        </w:rPr>
      </w:pPr>
      <w:r w:rsidRPr="116B6873">
        <w:rPr>
          <w:rFonts w:eastAsiaTheme="minorEastAsia"/>
          <w:b/>
          <w:bCs/>
          <w:color w:val="000000" w:themeColor="text1"/>
          <w:sz w:val="24"/>
          <w:szCs w:val="24"/>
        </w:rPr>
        <w:t xml:space="preserve">Project Title: </w:t>
      </w:r>
      <w:r w:rsidRPr="116B6873">
        <w:rPr>
          <w:rFonts w:eastAsiaTheme="minorEastAsia"/>
          <w:color w:val="000000" w:themeColor="text1"/>
          <w:sz w:val="24"/>
          <w:szCs w:val="24"/>
        </w:rPr>
        <w:t>Please provide a one-sentence project title that succinctly describes the project and outcome.</w:t>
      </w:r>
    </w:p>
    <w:p w14:paraId="55A4D814" w14:textId="77777777" w:rsidR="00222B31" w:rsidRPr="005C01D7" w:rsidRDefault="00222B31" w:rsidP="006E7675">
      <w:pPr>
        <w:numPr>
          <w:ilvl w:val="0"/>
          <w:numId w:val="30"/>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 xml:space="preserve">Problem Statement: </w:t>
      </w:r>
      <w:r w:rsidRPr="005C01D7">
        <w:rPr>
          <w:rFonts w:eastAsia="Times New Roman" w:cstheme="minorHAnsi"/>
          <w:sz w:val="24"/>
          <w:szCs w:val="24"/>
        </w:rPr>
        <w:t>Clear, concise and well-supported statement of the problem to be addressed and why the proposed program is needed</w:t>
      </w:r>
    </w:p>
    <w:p w14:paraId="30025022" w14:textId="60FF77C6" w:rsidR="00222B31" w:rsidRPr="005C01D7" w:rsidRDefault="00222B31" w:rsidP="006E7675">
      <w:pPr>
        <w:numPr>
          <w:ilvl w:val="0"/>
          <w:numId w:val="30"/>
        </w:numPr>
        <w:shd w:val="clear" w:color="auto" w:fill="FFFFFF"/>
        <w:tabs>
          <w:tab w:val="clear" w:pos="720"/>
          <w:tab w:val="num" w:pos="360"/>
        </w:tabs>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Pro</w:t>
      </w:r>
      <w:r w:rsidR="00563FA8">
        <w:rPr>
          <w:rFonts w:eastAsia="Times New Roman" w:cstheme="minorHAnsi"/>
          <w:b/>
          <w:bCs/>
          <w:sz w:val="24"/>
          <w:szCs w:val="24"/>
          <w:bdr w:val="none" w:sz="0" w:space="0" w:color="auto" w:frame="1"/>
        </w:rPr>
        <w:t>ject</w:t>
      </w:r>
      <w:r w:rsidRPr="005C01D7">
        <w:rPr>
          <w:rFonts w:eastAsia="Times New Roman" w:cstheme="minorHAnsi"/>
          <w:b/>
          <w:bCs/>
          <w:sz w:val="24"/>
          <w:szCs w:val="24"/>
          <w:bdr w:val="none" w:sz="0" w:space="0" w:color="auto" w:frame="1"/>
        </w:rPr>
        <w:t xml:space="preserve"> Goals and Objectives:  </w:t>
      </w:r>
      <w:r w:rsidRPr="005C01D7">
        <w:rPr>
          <w:rFonts w:eastAsia="Times New Roman" w:cstheme="minorHAnsi"/>
          <w:sz w:val="24"/>
          <w:szCs w:val="24"/>
        </w:rPr>
        <w:t>The “goals” describe what the pro</w:t>
      </w:r>
      <w:r w:rsidR="005F614F">
        <w:rPr>
          <w:rFonts w:eastAsia="Times New Roman" w:cstheme="minorHAnsi"/>
          <w:sz w:val="24"/>
          <w:szCs w:val="24"/>
        </w:rPr>
        <w:t>ject</w:t>
      </w:r>
      <w:r w:rsidRPr="005C01D7">
        <w:rPr>
          <w:rFonts w:eastAsia="Times New Roman" w:cstheme="minorHAnsi"/>
          <w:sz w:val="24"/>
          <w:szCs w:val="24"/>
        </w:rPr>
        <w:t xml:space="preserve"> is intended to achieve.  The “objectives” refer to the intermediate accomplishments on the way to the goals. These should be achievable and measurable.</w:t>
      </w:r>
    </w:p>
    <w:p w14:paraId="6B4C8822" w14:textId="302A44A8" w:rsidR="00222B31" w:rsidRPr="005C01D7" w:rsidRDefault="00222B31" w:rsidP="116B6873">
      <w:pPr>
        <w:numPr>
          <w:ilvl w:val="0"/>
          <w:numId w:val="30"/>
        </w:numPr>
        <w:shd w:val="clear" w:color="auto" w:fill="FFFFFF" w:themeFill="background1"/>
        <w:tabs>
          <w:tab w:val="clear" w:pos="720"/>
          <w:tab w:val="num" w:pos="360"/>
        </w:tabs>
        <w:spacing w:after="0" w:line="240" w:lineRule="auto"/>
        <w:ind w:left="360"/>
        <w:textAlignment w:val="baseline"/>
        <w:rPr>
          <w:rFonts w:eastAsia="Times New Roman"/>
          <w:sz w:val="24"/>
          <w:szCs w:val="24"/>
        </w:rPr>
      </w:pPr>
      <w:r w:rsidRPr="116B6873">
        <w:rPr>
          <w:rFonts w:eastAsia="Times New Roman"/>
          <w:b/>
          <w:bCs/>
          <w:sz w:val="24"/>
          <w:szCs w:val="24"/>
          <w:bdr w:val="none" w:sz="0" w:space="0" w:color="auto" w:frame="1"/>
        </w:rPr>
        <w:t>Pro</w:t>
      </w:r>
      <w:r w:rsidR="00563FA8" w:rsidRPr="116B6873">
        <w:rPr>
          <w:rFonts w:eastAsia="Times New Roman"/>
          <w:b/>
          <w:bCs/>
          <w:sz w:val="24"/>
          <w:szCs w:val="24"/>
          <w:bdr w:val="none" w:sz="0" w:space="0" w:color="auto" w:frame="1"/>
        </w:rPr>
        <w:t>ject</w:t>
      </w:r>
      <w:r w:rsidRPr="116B6873">
        <w:rPr>
          <w:rFonts w:eastAsia="Times New Roman"/>
          <w:b/>
          <w:bCs/>
          <w:sz w:val="24"/>
          <w:szCs w:val="24"/>
          <w:bdr w:val="none" w:sz="0" w:space="0" w:color="auto" w:frame="1"/>
        </w:rPr>
        <w:t xml:space="preserve"> Activities</w:t>
      </w:r>
      <w:r w:rsidR="36ADEC0C" w:rsidRPr="116B6873">
        <w:rPr>
          <w:rFonts w:eastAsia="Times New Roman"/>
          <w:b/>
          <w:bCs/>
          <w:sz w:val="24"/>
          <w:szCs w:val="24"/>
          <w:bdr w:val="none" w:sz="0" w:space="0" w:color="auto" w:frame="1"/>
        </w:rPr>
        <w:t xml:space="preserve"> and Deliverables</w:t>
      </w:r>
      <w:r w:rsidRPr="116B6873">
        <w:rPr>
          <w:rFonts w:eastAsia="Times New Roman"/>
          <w:sz w:val="24"/>
          <w:szCs w:val="24"/>
        </w:rPr>
        <w:t>: Describe the pro</w:t>
      </w:r>
      <w:r w:rsidR="005F614F">
        <w:rPr>
          <w:rFonts w:eastAsia="Times New Roman"/>
          <w:sz w:val="24"/>
          <w:szCs w:val="24"/>
        </w:rPr>
        <w:t>ject</w:t>
      </w:r>
      <w:r w:rsidRPr="116B6873">
        <w:rPr>
          <w:rFonts w:eastAsia="Times New Roman"/>
          <w:sz w:val="24"/>
          <w:szCs w:val="24"/>
        </w:rPr>
        <w:t xml:space="preserve"> activities and how they will help achieve the objectives. </w:t>
      </w:r>
    </w:p>
    <w:p w14:paraId="2E18C97F" w14:textId="7699D103" w:rsidR="00222B31" w:rsidRPr="005C01D7" w:rsidRDefault="00222B31" w:rsidP="116B6873">
      <w:pPr>
        <w:numPr>
          <w:ilvl w:val="0"/>
          <w:numId w:val="30"/>
        </w:numPr>
        <w:shd w:val="clear" w:color="auto" w:fill="FFFFFF" w:themeFill="background1"/>
        <w:tabs>
          <w:tab w:val="clear" w:pos="720"/>
          <w:tab w:val="num" w:pos="360"/>
        </w:tabs>
        <w:spacing w:after="0" w:line="240" w:lineRule="auto"/>
        <w:ind w:left="360"/>
        <w:textAlignment w:val="baseline"/>
        <w:rPr>
          <w:rFonts w:eastAsiaTheme="minorEastAsia"/>
          <w:sz w:val="24"/>
          <w:szCs w:val="24"/>
        </w:rPr>
      </w:pPr>
      <w:r w:rsidRPr="116B6873">
        <w:rPr>
          <w:rFonts w:eastAsia="Times New Roman"/>
          <w:b/>
          <w:bCs/>
          <w:sz w:val="24"/>
          <w:szCs w:val="24"/>
          <w:bdr w:val="none" w:sz="0" w:space="0" w:color="auto" w:frame="1"/>
        </w:rPr>
        <w:t>P</w:t>
      </w:r>
      <w:r w:rsidRPr="116B6873">
        <w:rPr>
          <w:rFonts w:eastAsiaTheme="minorEastAsia"/>
          <w:b/>
          <w:bCs/>
          <w:sz w:val="24"/>
          <w:szCs w:val="24"/>
          <w:bdr w:val="none" w:sz="0" w:space="0" w:color="auto" w:frame="1"/>
        </w:rPr>
        <w:t>ro</w:t>
      </w:r>
      <w:r w:rsidR="00563FA8" w:rsidRPr="116B6873">
        <w:rPr>
          <w:rFonts w:eastAsiaTheme="minorEastAsia"/>
          <w:b/>
          <w:bCs/>
          <w:sz w:val="24"/>
          <w:szCs w:val="24"/>
          <w:bdr w:val="none" w:sz="0" w:space="0" w:color="auto" w:frame="1"/>
        </w:rPr>
        <w:t>ject</w:t>
      </w:r>
      <w:r w:rsidRPr="116B6873">
        <w:rPr>
          <w:rFonts w:eastAsiaTheme="minorEastAsia"/>
          <w:b/>
          <w:bCs/>
          <w:sz w:val="24"/>
          <w:szCs w:val="24"/>
          <w:bdr w:val="none" w:sz="0" w:space="0" w:color="auto" w:frame="1"/>
        </w:rPr>
        <w:t xml:space="preserve"> Methods and Design</w:t>
      </w:r>
      <w:r w:rsidRPr="116B6873">
        <w:rPr>
          <w:rFonts w:eastAsiaTheme="minorEastAsia"/>
          <w:sz w:val="24"/>
          <w:szCs w:val="24"/>
        </w:rPr>
        <w:t>: A description of how the pro</w:t>
      </w:r>
      <w:r w:rsidR="005F614F">
        <w:rPr>
          <w:rFonts w:eastAsiaTheme="minorEastAsia"/>
          <w:sz w:val="24"/>
          <w:szCs w:val="24"/>
        </w:rPr>
        <w:t>ject</w:t>
      </w:r>
      <w:r w:rsidRPr="116B6873">
        <w:rPr>
          <w:rFonts w:eastAsiaTheme="minorEastAsia"/>
          <w:sz w:val="24"/>
          <w:szCs w:val="24"/>
        </w:rPr>
        <w:t xml:space="preserve"> is expected to work to solve the stated problem and achieve the goal.  Include a logic model as appropriate. </w:t>
      </w:r>
    </w:p>
    <w:p w14:paraId="7DED5A9A" w14:textId="74537773" w:rsidR="238B4812" w:rsidRDefault="238B4812" w:rsidP="116B6873">
      <w:pPr>
        <w:numPr>
          <w:ilvl w:val="0"/>
          <w:numId w:val="30"/>
        </w:numPr>
        <w:shd w:val="clear" w:color="auto" w:fill="FFFFFF" w:themeFill="background1"/>
        <w:tabs>
          <w:tab w:val="clear" w:pos="720"/>
          <w:tab w:val="num" w:pos="360"/>
        </w:tabs>
        <w:spacing w:after="0" w:line="240" w:lineRule="auto"/>
        <w:ind w:left="360"/>
        <w:rPr>
          <w:rFonts w:eastAsiaTheme="minorEastAsia"/>
          <w:color w:val="000000" w:themeColor="text1"/>
          <w:sz w:val="24"/>
          <w:szCs w:val="24"/>
        </w:rPr>
      </w:pPr>
      <w:r w:rsidRPr="116B6873">
        <w:rPr>
          <w:rFonts w:eastAsiaTheme="minorEastAsia"/>
          <w:b/>
          <w:bCs/>
          <w:color w:val="000000" w:themeColor="text1"/>
          <w:sz w:val="24"/>
          <w:szCs w:val="24"/>
        </w:rPr>
        <w:t>Outcomes:</w:t>
      </w:r>
      <w:r w:rsidRPr="116B6873">
        <w:rPr>
          <w:rFonts w:eastAsiaTheme="minorEastAsia"/>
          <w:color w:val="000000" w:themeColor="text1"/>
          <w:sz w:val="24"/>
          <w:szCs w:val="24"/>
        </w:rPr>
        <w:t xml:space="preserve"> The results or effects of the objective(s). What are the detailed, measurable statements that outline the end results?</w:t>
      </w:r>
    </w:p>
    <w:p w14:paraId="506B57EA" w14:textId="5D14EBA5" w:rsidR="238B4812" w:rsidRDefault="238B4812" w:rsidP="16EB3506">
      <w:pPr>
        <w:numPr>
          <w:ilvl w:val="0"/>
          <w:numId w:val="30"/>
        </w:numPr>
        <w:shd w:val="clear" w:color="auto" w:fill="FFFFFF" w:themeFill="background1"/>
        <w:tabs>
          <w:tab w:val="clear" w:pos="720"/>
          <w:tab w:val="num" w:pos="360"/>
        </w:tabs>
        <w:spacing w:after="0" w:line="240" w:lineRule="auto"/>
        <w:ind w:left="360"/>
        <w:rPr>
          <w:rFonts w:eastAsiaTheme="minorEastAsia"/>
          <w:color w:val="000000" w:themeColor="text1"/>
          <w:sz w:val="24"/>
          <w:szCs w:val="24"/>
        </w:rPr>
      </w:pPr>
      <w:r w:rsidRPr="16EB3506">
        <w:rPr>
          <w:rFonts w:eastAsiaTheme="minorEastAsia"/>
          <w:b/>
          <w:bCs/>
          <w:color w:val="000000" w:themeColor="text1"/>
          <w:sz w:val="24"/>
          <w:szCs w:val="24"/>
        </w:rPr>
        <w:t>Risk Analysis:</w:t>
      </w:r>
      <w:r w:rsidRPr="16EB3506">
        <w:rPr>
          <w:rFonts w:eastAsiaTheme="minorEastAsia"/>
          <w:color w:val="000000" w:themeColor="text1"/>
          <w:sz w:val="24"/>
          <w:szCs w:val="24"/>
        </w:rPr>
        <w:t xml:space="preserve"> Risks are unavoidable – all projects inherently contain both internal and external risks.</w:t>
      </w:r>
      <w:r w:rsidR="22EB6BA8" w:rsidRPr="16EB3506">
        <w:rPr>
          <w:rFonts w:eastAsiaTheme="minorEastAsia"/>
          <w:color w:val="000000" w:themeColor="text1"/>
          <w:sz w:val="24"/>
          <w:szCs w:val="24"/>
        </w:rPr>
        <w:t xml:space="preserve"> </w:t>
      </w:r>
      <w:r w:rsidR="22EB6BA8" w:rsidRPr="16EB3506">
        <w:rPr>
          <w:rFonts w:ascii="Aptos" w:eastAsia="Aptos" w:hAnsi="Aptos" w:cs="Aptos"/>
          <w:sz w:val="24"/>
          <w:szCs w:val="24"/>
        </w:rPr>
        <w:t>Please explicitly state known project risks and any actions you will take to mitigate risks in implementation.</w:t>
      </w:r>
    </w:p>
    <w:p w14:paraId="07F6D67F" w14:textId="21FF4D14" w:rsidR="00222B31" w:rsidRPr="005C01D7" w:rsidRDefault="00222B31" w:rsidP="116B6873">
      <w:pPr>
        <w:numPr>
          <w:ilvl w:val="0"/>
          <w:numId w:val="30"/>
        </w:numPr>
        <w:shd w:val="clear" w:color="auto" w:fill="FFFFFF" w:themeFill="background1"/>
        <w:tabs>
          <w:tab w:val="clear" w:pos="720"/>
          <w:tab w:val="num" w:pos="360"/>
        </w:tabs>
        <w:spacing w:after="0" w:line="240" w:lineRule="auto"/>
        <w:ind w:left="360"/>
        <w:textAlignment w:val="baseline"/>
        <w:rPr>
          <w:rFonts w:eastAsiaTheme="minorEastAsia"/>
          <w:sz w:val="24"/>
          <w:szCs w:val="24"/>
        </w:rPr>
      </w:pPr>
      <w:r w:rsidRPr="116B6873">
        <w:rPr>
          <w:rFonts w:eastAsiaTheme="minorEastAsia"/>
          <w:b/>
          <w:bCs/>
          <w:sz w:val="24"/>
          <w:szCs w:val="24"/>
          <w:bdr w:val="none" w:sz="0" w:space="0" w:color="auto" w:frame="1"/>
        </w:rPr>
        <w:t>Proposed Pro</w:t>
      </w:r>
      <w:r w:rsidR="00563FA8" w:rsidRPr="116B6873">
        <w:rPr>
          <w:rFonts w:eastAsiaTheme="minorEastAsia"/>
          <w:b/>
          <w:bCs/>
          <w:sz w:val="24"/>
          <w:szCs w:val="24"/>
          <w:bdr w:val="none" w:sz="0" w:space="0" w:color="auto" w:frame="1"/>
        </w:rPr>
        <w:t>ject</w:t>
      </w:r>
      <w:r w:rsidRPr="116B6873">
        <w:rPr>
          <w:rFonts w:eastAsiaTheme="minorEastAsia"/>
          <w:b/>
          <w:bCs/>
          <w:sz w:val="24"/>
          <w:szCs w:val="24"/>
          <w:bdr w:val="none" w:sz="0" w:space="0" w:color="auto" w:frame="1"/>
        </w:rPr>
        <w:t xml:space="preserve"> Schedule and Timeline:  </w:t>
      </w:r>
      <w:r w:rsidRPr="116B6873">
        <w:rPr>
          <w:rFonts w:eastAsiaTheme="minorEastAsia"/>
          <w:sz w:val="24"/>
          <w:szCs w:val="24"/>
        </w:rPr>
        <w:t>The proposed timeline for the pro</w:t>
      </w:r>
      <w:r w:rsidR="005F614F">
        <w:rPr>
          <w:rFonts w:eastAsiaTheme="minorEastAsia"/>
          <w:sz w:val="24"/>
          <w:szCs w:val="24"/>
        </w:rPr>
        <w:t xml:space="preserve">ject </w:t>
      </w:r>
      <w:r w:rsidRPr="116B6873">
        <w:rPr>
          <w:rFonts w:eastAsiaTheme="minorEastAsia"/>
          <w:sz w:val="24"/>
          <w:szCs w:val="24"/>
        </w:rPr>
        <w:t>activities.  Include the dates, times, and locations of planned activities and events.</w:t>
      </w:r>
    </w:p>
    <w:p w14:paraId="51397937" w14:textId="0ECBA437" w:rsidR="00222B31" w:rsidRPr="005C01D7" w:rsidRDefault="00222B31" w:rsidP="116B6873">
      <w:pPr>
        <w:numPr>
          <w:ilvl w:val="0"/>
          <w:numId w:val="30"/>
        </w:numPr>
        <w:shd w:val="clear" w:color="auto" w:fill="FFFFFF" w:themeFill="background1"/>
        <w:tabs>
          <w:tab w:val="clear" w:pos="720"/>
          <w:tab w:val="num" w:pos="360"/>
        </w:tabs>
        <w:spacing w:after="0" w:line="240" w:lineRule="auto"/>
        <w:ind w:left="360"/>
        <w:textAlignment w:val="baseline"/>
        <w:rPr>
          <w:rFonts w:eastAsiaTheme="minorEastAsia"/>
          <w:sz w:val="24"/>
          <w:szCs w:val="24"/>
        </w:rPr>
      </w:pPr>
      <w:r w:rsidRPr="116B6873">
        <w:rPr>
          <w:rFonts w:eastAsiaTheme="minorEastAsia"/>
          <w:b/>
          <w:bCs/>
          <w:sz w:val="24"/>
          <w:szCs w:val="24"/>
          <w:bdr w:val="none" w:sz="0" w:space="0" w:color="auto" w:frame="1"/>
        </w:rPr>
        <w:lastRenderedPageBreak/>
        <w:t>Pro</w:t>
      </w:r>
      <w:r w:rsidR="004A6E68" w:rsidRPr="116B6873">
        <w:rPr>
          <w:rFonts w:eastAsiaTheme="minorEastAsia"/>
          <w:b/>
          <w:bCs/>
          <w:sz w:val="24"/>
          <w:szCs w:val="24"/>
          <w:bdr w:val="none" w:sz="0" w:space="0" w:color="auto" w:frame="1"/>
        </w:rPr>
        <w:t>ject</w:t>
      </w:r>
      <w:r w:rsidRPr="116B6873">
        <w:rPr>
          <w:rFonts w:eastAsiaTheme="minorEastAsia"/>
          <w:b/>
          <w:bCs/>
          <w:sz w:val="24"/>
          <w:szCs w:val="24"/>
          <w:bdr w:val="none" w:sz="0" w:space="0" w:color="auto" w:frame="1"/>
        </w:rPr>
        <w:t xml:space="preserve"> Partners:</w:t>
      </w:r>
      <w:r w:rsidRPr="116B6873">
        <w:rPr>
          <w:rFonts w:eastAsiaTheme="minorEastAsia"/>
          <w:sz w:val="24"/>
          <w:szCs w:val="24"/>
        </w:rPr>
        <w:t xml:space="preserve">  List the names and type of involvement of key partner organizations and sub-awardees.</w:t>
      </w:r>
    </w:p>
    <w:p w14:paraId="11DC61A0" w14:textId="3EC4F03C" w:rsidR="00222B31" w:rsidRPr="005C01D7" w:rsidRDefault="00222B31" w:rsidP="116B6873">
      <w:pPr>
        <w:numPr>
          <w:ilvl w:val="0"/>
          <w:numId w:val="30"/>
        </w:numPr>
        <w:shd w:val="clear" w:color="auto" w:fill="FFFFFF" w:themeFill="background1"/>
        <w:tabs>
          <w:tab w:val="clear" w:pos="720"/>
          <w:tab w:val="num" w:pos="360"/>
        </w:tabs>
        <w:spacing w:after="0" w:line="240" w:lineRule="auto"/>
        <w:ind w:left="360"/>
        <w:textAlignment w:val="baseline"/>
        <w:rPr>
          <w:rFonts w:eastAsiaTheme="minorEastAsia"/>
          <w:sz w:val="24"/>
          <w:szCs w:val="24"/>
        </w:rPr>
      </w:pPr>
      <w:r w:rsidRPr="116B6873">
        <w:rPr>
          <w:rFonts w:eastAsiaTheme="minorEastAsia"/>
          <w:b/>
          <w:bCs/>
          <w:sz w:val="24"/>
          <w:szCs w:val="24"/>
          <w:bdr w:val="none" w:sz="0" w:space="0" w:color="auto" w:frame="1"/>
        </w:rPr>
        <w:t>Future Funding or Sustainability</w:t>
      </w:r>
      <w:r w:rsidRPr="116B6873">
        <w:rPr>
          <w:rFonts w:eastAsiaTheme="minorEastAsia"/>
          <w:sz w:val="24"/>
          <w:szCs w:val="24"/>
        </w:rPr>
        <w:t> Applicant’s plan for continuing the pro</w:t>
      </w:r>
      <w:r w:rsidR="005F614F">
        <w:rPr>
          <w:rFonts w:eastAsiaTheme="minorEastAsia"/>
          <w:sz w:val="24"/>
          <w:szCs w:val="24"/>
        </w:rPr>
        <w:t>ject</w:t>
      </w:r>
      <w:r w:rsidRPr="116B6873">
        <w:rPr>
          <w:rFonts w:eastAsiaTheme="minorEastAsia"/>
          <w:sz w:val="24"/>
          <w:szCs w:val="24"/>
        </w:rPr>
        <w:t xml:space="preserve"> beyond the grant period, or the availability of other resources, if applicable.</w:t>
      </w:r>
    </w:p>
    <w:p w14:paraId="6A23CA2B" w14:textId="153E07EB" w:rsidR="5782731C" w:rsidRDefault="5782731C" w:rsidP="116B6873">
      <w:pPr>
        <w:numPr>
          <w:ilvl w:val="0"/>
          <w:numId w:val="30"/>
        </w:numPr>
        <w:shd w:val="clear" w:color="auto" w:fill="FFFFFF" w:themeFill="background1"/>
        <w:tabs>
          <w:tab w:val="clear" w:pos="720"/>
          <w:tab w:val="num" w:pos="360"/>
        </w:tabs>
        <w:spacing w:after="0" w:line="240" w:lineRule="auto"/>
        <w:ind w:left="360"/>
        <w:rPr>
          <w:rFonts w:eastAsiaTheme="minorEastAsia"/>
          <w:sz w:val="24"/>
          <w:szCs w:val="24"/>
        </w:rPr>
      </w:pPr>
      <w:r w:rsidRPr="116B6873">
        <w:rPr>
          <w:rFonts w:eastAsiaTheme="minorEastAsia"/>
          <w:b/>
          <w:bCs/>
          <w:color w:val="000000" w:themeColor="text1"/>
          <w:sz w:val="24"/>
          <w:szCs w:val="24"/>
        </w:rPr>
        <w:t>Country of Impact:</w:t>
      </w:r>
      <w:r w:rsidRPr="116B6873">
        <w:rPr>
          <w:rFonts w:eastAsiaTheme="minorEastAsia"/>
          <w:color w:val="000000" w:themeColor="text1"/>
          <w:sz w:val="24"/>
          <w:szCs w:val="24"/>
        </w:rPr>
        <w:t xml:space="preserve"> If a project will </w:t>
      </w:r>
      <w:proofErr w:type="gramStart"/>
      <w:r w:rsidRPr="116B6873">
        <w:rPr>
          <w:rFonts w:eastAsiaTheme="minorEastAsia"/>
          <w:color w:val="000000" w:themeColor="text1"/>
          <w:sz w:val="24"/>
          <w:szCs w:val="24"/>
        </w:rPr>
        <w:t>provide assistance to</w:t>
      </w:r>
      <w:proofErr w:type="gramEnd"/>
      <w:r w:rsidRPr="116B6873">
        <w:rPr>
          <w:rFonts w:eastAsiaTheme="minorEastAsia"/>
          <w:color w:val="000000" w:themeColor="text1"/>
          <w:sz w:val="24"/>
          <w:szCs w:val="24"/>
        </w:rPr>
        <w:t xml:space="preserve"> more than one country, please specify the estimated percent of funds that will be provided to each country.</w:t>
      </w:r>
    </w:p>
    <w:p w14:paraId="5DDEE5A5" w14:textId="4D52266F" w:rsidR="5782731C" w:rsidRDefault="5782731C" w:rsidP="116B6873">
      <w:pPr>
        <w:numPr>
          <w:ilvl w:val="0"/>
          <w:numId w:val="30"/>
        </w:numPr>
        <w:shd w:val="clear" w:color="auto" w:fill="FFFFFF" w:themeFill="background1"/>
        <w:tabs>
          <w:tab w:val="clear" w:pos="720"/>
          <w:tab w:val="num" w:pos="360"/>
        </w:tabs>
        <w:spacing w:after="0" w:line="240" w:lineRule="auto"/>
        <w:ind w:left="360"/>
        <w:rPr>
          <w:rFonts w:eastAsiaTheme="minorEastAsia"/>
          <w:color w:val="000000" w:themeColor="text1"/>
          <w:sz w:val="24"/>
          <w:szCs w:val="24"/>
        </w:rPr>
      </w:pPr>
      <w:r w:rsidRPr="116B6873">
        <w:rPr>
          <w:rFonts w:eastAsiaTheme="minorEastAsia"/>
          <w:b/>
          <w:bCs/>
          <w:color w:val="000000" w:themeColor="text1"/>
          <w:sz w:val="24"/>
          <w:szCs w:val="24"/>
        </w:rPr>
        <w:t xml:space="preserve">Nonproliferation Objective and the Project’s Role in Meeting this Objective: </w:t>
      </w:r>
      <w:r w:rsidRPr="116B6873">
        <w:rPr>
          <w:rFonts w:eastAsiaTheme="minorEastAsia"/>
          <w:color w:val="000000" w:themeColor="text1"/>
          <w:sz w:val="24"/>
          <w:szCs w:val="24"/>
        </w:rPr>
        <w:t>Please provide a specific explanation of how your proposed activities will meet the nonproliferation objectives outlined in the NOFO.</w:t>
      </w:r>
    </w:p>
    <w:p w14:paraId="2A2BBA57" w14:textId="5ECC391A" w:rsidR="533F36E3" w:rsidRDefault="533F36E3" w:rsidP="116B6873">
      <w:pPr>
        <w:numPr>
          <w:ilvl w:val="0"/>
          <w:numId w:val="30"/>
        </w:numPr>
        <w:shd w:val="clear" w:color="auto" w:fill="FFFFFF" w:themeFill="background1"/>
        <w:tabs>
          <w:tab w:val="clear" w:pos="720"/>
          <w:tab w:val="num" w:pos="360"/>
        </w:tabs>
        <w:spacing w:after="0" w:line="240" w:lineRule="auto"/>
        <w:ind w:left="360"/>
        <w:rPr>
          <w:rFonts w:eastAsiaTheme="minorEastAsia"/>
          <w:color w:val="000000" w:themeColor="text1"/>
          <w:sz w:val="24"/>
          <w:szCs w:val="24"/>
        </w:rPr>
      </w:pPr>
      <w:r w:rsidRPr="116B6873">
        <w:rPr>
          <w:rFonts w:eastAsiaTheme="minorEastAsia"/>
          <w:b/>
          <w:bCs/>
          <w:color w:val="000000" w:themeColor="text1"/>
          <w:sz w:val="24"/>
          <w:szCs w:val="24"/>
        </w:rPr>
        <w:t>Participant Review Acknowledgment:</w:t>
      </w:r>
      <w:r w:rsidRPr="116B6873">
        <w:rPr>
          <w:rFonts w:eastAsiaTheme="minorEastAsia"/>
          <w:color w:val="000000" w:themeColor="text1"/>
          <w:sz w:val="24"/>
          <w:szCs w:val="24"/>
        </w:rPr>
        <w:t xml:space="preserve"> If the proposal includes virtual or in person engagements your organization will need to submit participant information to CTR using the CTR participant review spreadsheet.</w:t>
      </w:r>
    </w:p>
    <w:p w14:paraId="0C2CF7F4" w14:textId="0BA52EE2" w:rsidR="533F36E3" w:rsidRDefault="533F36E3" w:rsidP="116B6873">
      <w:pPr>
        <w:numPr>
          <w:ilvl w:val="0"/>
          <w:numId w:val="30"/>
        </w:numPr>
        <w:shd w:val="clear" w:color="auto" w:fill="FFFFFF" w:themeFill="background1"/>
        <w:tabs>
          <w:tab w:val="clear" w:pos="720"/>
          <w:tab w:val="num" w:pos="360"/>
        </w:tabs>
        <w:spacing w:after="0" w:line="240" w:lineRule="auto"/>
        <w:ind w:left="360"/>
        <w:rPr>
          <w:rFonts w:eastAsiaTheme="minorEastAsia"/>
          <w:color w:val="000000" w:themeColor="text1"/>
          <w:sz w:val="24"/>
          <w:szCs w:val="24"/>
        </w:rPr>
      </w:pPr>
      <w:r w:rsidRPr="116B6873">
        <w:rPr>
          <w:rFonts w:eastAsiaTheme="minorEastAsia"/>
          <w:b/>
          <w:bCs/>
          <w:color w:val="000000" w:themeColor="text1"/>
          <w:sz w:val="24"/>
          <w:szCs w:val="24"/>
        </w:rPr>
        <w:t>Project Budget:</w:t>
      </w:r>
      <w:r w:rsidRPr="116B6873">
        <w:rPr>
          <w:rFonts w:eastAsiaTheme="minorEastAsia"/>
          <w:color w:val="000000" w:themeColor="text1"/>
          <w:sz w:val="24"/>
          <w:szCs w:val="24"/>
        </w:rPr>
        <w:t xml:space="preserve"> Please include the top line total for the projects and complete the separate budget attachments.  </w:t>
      </w:r>
    </w:p>
    <w:p w14:paraId="2BB6E62B" w14:textId="1675504F" w:rsidR="23F9E2D1" w:rsidRDefault="23F9E2D1" w:rsidP="116B6873">
      <w:pPr>
        <w:numPr>
          <w:ilvl w:val="0"/>
          <w:numId w:val="30"/>
        </w:numPr>
        <w:shd w:val="clear" w:color="auto" w:fill="FFFFFF" w:themeFill="background1"/>
        <w:tabs>
          <w:tab w:val="clear" w:pos="720"/>
          <w:tab w:val="num" w:pos="360"/>
        </w:tabs>
        <w:spacing w:after="0" w:line="240" w:lineRule="auto"/>
        <w:ind w:left="360"/>
        <w:rPr>
          <w:rFonts w:eastAsiaTheme="minorEastAsia"/>
          <w:b/>
          <w:bCs/>
          <w:color w:val="000000" w:themeColor="text1"/>
          <w:sz w:val="24"/>
          <w:szCs w:val="24"/>
        </w:rPr>
      </w:pPr>
      <w:r w:rsidRPr="116B6873">
        <w:rPr>
          <w:rFonts w:eastAsiaTheme="minorEastAsia"/>
          <w:b/>
          <w:bCs/>
          <w:color w:val="000000" w:themeColor="text1"/>
          <w:sz w:val="24"/>
          <w:szCs w:val="24"/>
        </w:rPr>
        <w:t>Project Point of Contact (POC)</w:t>
      </w:r>
    </w:p>
    <w:p w14:paraId="59FD15AB" w14:textId="02A69601" w:rsidR="116B6873" w:rsidRDefault="116B6873" w:rsidP="116B6873">
      <w:pPr>
        <w:shd w:val="clear" w:color="auto" w:fill="FFFFFF" w:themeFill="background1"/>
        <w:spacing w:after="0" w:line="240" w:lineRule="auto"/>
        <w:ind w:left="360"/>
        <w:rPr>
          <w:rFonts w:eastAsia="Times New Roman"/>
          <w:sz w:val="24"/>
          <w:szCs w:val="24"/>
        </w:rPr>
      </w:pPr>
    </w:p>
    <w:p w14:paraId="7B22BEFA" w14:textId="7321F35A" w:rsidR="08E28BD4" w:rsidRDefault="00D03514" w:rsidP="116B6873">
      <w:pPr>
        <w:shd w:val="clear" w:color="auto" w:fill="FFFFFF" w:themeFill="background1"/>
        <w:spacing w:after="0" w:line="240" w:lineRule="auto"/>
        <w:rPr>
          <w:rFonts w:eastAsia="Times New Roman"/>
          <w:b/>
          <w:bCs/>
          <w:i/>
          <w:iCs/>
          <w:sz w:val="24"/>
          <w:szCs w:val="24"/>
        </w:rPr>
      </w:pPr>
      <w:r>
        <w:rPr>
          <w:rFonts w:eastAsia="Times New Roman"/>
          <w:b/>
          <w:bCs/>
          <w:i/>
          <w:iCs/>
          <w:sz w:val="24"/>
          <w:szCs w:val="24"/>
        </w:rPr>
        <w:t>8</w:t>
      </w:r>
      <w:r w:rsidR="2909B21F" w:rsidRPr="116B6873">
        <w:rPr>
          <w:rFonts w:eastAsia="Times New Roman"/>
          <w:b/>
          <w:bCs/>
          <w:i/>
          <w:iCs/>
          <w:sz w:val="24"/>
          <w:szCs w:val="24"/>
        </w:rPr>
        <w:t xml:space="preserve">. Budget Justification </w:t>
      </w:r>
      <w:r w:rsidR="3D7DA150" w:rsidRPr="116B6873">
        <w:rPr>
          <w:rFonts w:eastAsia="Times New Roman"/>
          <w:b/>
          <w:bCs/>
          <w:i/>
          <w:iCs/>
          <w:sz w:val="24"/>
          <w:szCs w:val="24"/>
        </w:rPr>
        <w:t>Documents</w:t>
      </w:r>
    </w:p>
    <w:p w14:paraId="2FD7221D" w14:textId="0E90F620" w:rsidR="2909B21F" w:rsidRDefault="2909B21F" w:rsidP="116B6873">
      <w:pPr>
        <w:shd w:val="clear" w:color="auto" w:fill="FFFFFF" w:themeFill="background1"/>
        <w:spacing w:after="0" w:line="240" w:lineRule="auto"/>
      </w:pPr>
      <w:r w:rsidRPr="116B6873">
        <w:rPr>
          <w:rFonts w:eastAsia="Times New Roman"/>
          <w:sz w:val="24"/>
          <w:szCs w:val="24"/>
        </w:rPr>
        <w:t xml:space="preserve">After filling out the SF-424A Budget (above), use </w:t>
      </w:r>
      <w:r w:rsidR="6AA04693" w:rsidRPr="116B6873">
        <w:rPr>
          <w:rFonts w:eastAsia="Times New Roman"/>
          <w:sz w:val="24"/>
          <w:szCs w:val="24"/>
        </w:rPr>
        <w:t>submit</w:t>
      </w:r>
      <w:r w:rsidRPr="116B6873">
        <w:rPr>
          <w:rFonts w:eastAsia="Times New Roman"/>
          <w:sz w:val="24"/>
          <w:szCs w:val="24"/>
        </w:rPr>
        <w:t xml:space="preserve"> two</w:t>
      </w:r>
      <w:r w:rsidR="4C219669" w:rsidRPr="116B6873">
        <w:rPr>
          <w:rFonts w:eastAsia="Times New Roman"/>
          <w:sz w:val="24"/>
          <w:szCs w:val="24"/>
        </w:rPr>
        <w:t xml:space="preserve"> </w:t>
      </w:r>
      <w:r w:rsidR="2F20E195" w:rsidRPr="116B6873">
        <w:rPr>
          <w:rFonts w:eastAsia="Times New Roman"/>
          <w:sz w:val="24"/>
          <w:szCs w:val="24"/>
        </w:rPr>
        <w:t>separate files for each project proposed</w:t>
      </w:r>
      <w:r w:rsidRPr="116B6873">
        <w:rPr>
          <w:rFonts w:eastAsia="Times New Roman"/>
          <w:sz w:val="24"/>
          <w:szCs w:val="24"/>
        </w:rPr>
        <w:t xml:space="preserve"> to describe each of the budget expenses in detail.  Please submit See section I. Other Information: Guidelines for Budget Submissions below for further information.</w:t>
      </w:r>
      <w:r w:rsidR="7BD38F31" w:rsidRPr="116B6873">
        <w:rPr>
          <w:rFonts w:eastAsia="Times New Roman"/>
          <w:sz w:val="24"/>
          <w:szCs w:val="24"/>
        </w:rPr>
        <w:t xml:space="preserve"> (Please use the provide template)</w:t>
      </w:r>
    </w:p>
    <w:p w14:paraId="5A77E9CB" w14:textId="329D5F05" w:rsidR="116B6873" w:rsidRDefault="116B6873" w:rsidP="116B6873">
      <w:pPr>
        <w:shd w:val="clear" w:color="auto" w:fill="FFFFFF" w:themeFill="background1"/>
        <w:spacing w:after="0" w:line="240" w:lineRule="auto"/>
        <w:rPr>
          <w:rFonts w:eastAsia="Times New Roman"/>
          <w:sz w:val="24"/>
          <w:szCs w:val="24"/>
        </w:rPr>
      </w:pPr>
    </w:p>
    <w:p w14:paraId="607A6D35" w14:textId="4B886653" w:rsidR="2909B21F" w:rsidRDefault="2909B21F" w:rsidP="116B6873">
      <w:pPr>
        <w:shd w:val="clear" w:color="auto" w:fill="FFFFFF" w:themeFill="background1"/>
        <w:spacing w:after="0" w:line="240" w:lineRule="auto"/>
        <w:rPr>
          <w:rFonts w:eastAsia="Times New Roman"/>
          <w:b/>
          <w:bCs/>
          <w:sz w:val="24"/>
          <w:szCs w:val="24"/>
        </w:rPr>
      </w:pPr>
      <w:r w:rsidRPr="116B6873">
        <w:rPr>
          <w:rFonts w:eastAsia="Times New Roman"/>
          <w:b/>
          <w:bCs/>
          <w:sz w:val="24"/>
          <w:szCs w:val="24"/>
        </w:rPr>
        <w:t>(1) Detailed Line-Item Budget</w:t>
      </w:r>
      <w:r w:rsidR="30044F3C" w:rsidRPr="116B6873">
        <w:rPr>
          <w:rFonts w:eastAsia="Times New Roman"/>
          <w:b/>
          <w:bCs/>
          <w:sz w:val="24"/>
          <w:szCs w:val="24"/>
        </w:rPr>
        <w:t xml:space="preserve"> Document</w:t>
      </w:r>
      <w:r w:rsidRPr="116B6873">
        <w:rPr>
          <w:rFonts w:eastAsia="Times New Roman"/>
          <w:b/>
          <w:bCs/>
          <w:sz w:val="24"/>
          <w:szCs w:val="24"/>
        </w:rPr>
        <w:t xml:space="preserve">: </w:t>
      </w:r>
    </w:p>
    <w:p w14:paraId="2D5A048C" w14:textId="3E0B33F8" w:rsidR="2909B21F" w:rsidRDefault="2909B21F" w:rsidP="116B6873">
      <w:pPr>
        <w:shd w:val="clear" w:color="auto" w:fill="FFFFFF" w:themeFill="background1"/>
        <w:spacing w:after="0" w:line="240" w:lineRule="auto"/>
      </w:pPr>
      <w:r w:rsidRPr="41544D23">
        <w:rPr>
          <w:rFonts w:eastAsia="Times New Roman"/>
          <w:sz w:val="24"/>
          <w:szCs w:val="24"/>
        </w:rPr>
        <w:t>Entities and organizations not recognized as FFRDCs, FPEs, or PIOs are required to submit detailed budget information according to the OMB cost categories (see SF-424A as an example). Budget expenses should be submitted preferably as one Excel workbook and include three (3) columns describing the request to ISN/CTR, any required or voluntary cost sharing, and the total budget.</w:t>
      </w:r>
      <w:r w:rsidR="49547DFA" w:rsidRPr="41544D23">
        <w:rPr>
          <w:rFonts w:eastAsia="Times New Roman"/>
          <w:sz w:val="24"/>
          <w:szCs w:val="24"/>
        </w:rPr>
        <w:t xml:space="preserve"> If submitting multiple projects each project can have </w:t>
      </w:r>
      <w:r w:rsidR="44F251DF" w:rsidRPr="41544D23">
        <w:rPr>
          <w:rFonts w:eastAsia="Times New Roman"/>
          <w:sz w:val="24"/>
          <w:szCs w:val="24"/>
        </w:rPr>
        <w:t>its</w:t>
      </w:r>
      <w:r w:rsidR="49547DFA" w:rsidRPr="41544D23">
        <w:rPr>
          <w:rFonts w:eastAsia="Times New Roman"/>
          <w:sz w:val="24"/>
          <w:szCs w:val="24"/>
        </w:rPr>
        <w:t xml:space="preserve"> own page in the workb</w:t>
      </w:r>
      <w:r w:rsidR="1166B661" w:rsidRPr="41544D23">
        <w:rPr>
          <w:rFonts w:eastAsia="Times New Roman"/>
          <w:sz w:val="24"/>
          <w:szCs w:val="24"/>
        </w:rPr>
        <w:t>ook.</w:t>
      </w:r>
      <w:r w:rsidRPr="41544D23">
        <w:rPr>
          <w:rFonts w:eastAsia="Times New Roman"/>
          <w:sz w:val="24"/>
          <w:szCs w:val="24"/>
        </w:rPr>
        <w:t xml:space="preserve"> Costs must be in whole U.S. dollars. The attached Budget Guidance Template is the preferred format for submission. Detailed line-item budgets for sub-grantees should be included as additional tabs within the Excel workbook (if available at the time of submission). </w:t>
      </w:r>
    </w:p>
    <w:p w14:paraId="6C9A075A" w14:textId="30310107" w:rsidR="116B6873" w:rsidRDefault="116B6873" w:rsidP="116B6873">
      <w:pPr>
        <w:shd w:val="clear" w:color="auto" w:fill="FFFFFF" w:themeFill="background1"/>
        <w:spacing w:after="0" w:line="240" w:lineRule="auto"/>
        <w:rPr>
          <w:rFonts w:eastAsia="Times New Roman"/>
          <w:sz w:val="24"/>
          <w:szCs w:val="24"/>
        </w:rPr>
      </w:pPr>
    </w:p>
    <w:p w14:paraId="7910C7E8" w14:textId="500343EA" w:rsidR="2909B21F" w:rsidRDefault="2909B21F" w:rsidP="116B6873">
      <w:pPr>
        <w:shd w:val="clear" w:color="auto" w:fill="FFFFFF" w:themeFill="background1"/>
        <w:spacing w:after="0" w:line="240" w:lineRule="auto"/>
        <w:rPr>
          <w:rFonts w:eastAsia="Times New Roman"/>
          <w:b/>
          <w:bCs/>
          <w:sz w:val="24"/>
          <w:szCs w:val="24"/>
        </w:rPr>
      </w:pPr>
      <w:r w:rsidRPr="116B6873">
        <w:rPr>
          <w:rFonts w:eastAsia="Times New Roman"/>
          <w:b/>
          <w:bCs/>
          <w:sz w:val="24"/>
          <w:szCs w:val="24"/>
        </w:rPr>
        <w:t>(2) Budget Narrative</w:t>
      </w:r>
      <w:r w:rsidR="69C89B3F" w:rsidRPr="116B6873">
        <w:rPr>
          <w:rFonts w:eastAsia="Times New Roman"/>
          <w:b/>
          <w:bCs/>
          <w:sz w:val="24"/>
          <w:szCs w:val="24"/>
        </w:rPr>
        <w:t xml:space="preserve"> Document</w:t>
      </w:r>
      <w:r w:rsidRPr="116B6873">
        <w:rPr>
          <w:rFonts w:eastAsia="Times New Roman"/>
          <w:b/>
          <w:bCs/>
          <w:sz w:val="24"/>
          <w:szCs w:val="24"/>
        </w:rPr>
        <w:t xml:space="preserve">: </w:t>
      </w:r>
      <w:r w:rsidR="0A40A621" w:rsidRPr="116B6873">
        <w:rPr>
          <w:rFonts w:eastAsia="Times New Roman"/>
          <w:b/>
          <w:bCs/>
          <w:sz w:val="24"/>
          <w:szCs w:val="24"/>
        </w:rPr>
        <w:t>(3 Pages</w:t>
      </w:r>
      <w:r w:rsidR="7904298D" w:rsidRPr="116B6873">
        <w:rPr>
          <w:rFonts w:eastAsia="Times New Roman"/>
          <w:b/>
          <w:bCs/>
          <w:sz w:val="24"/>
          <w:szCs w:val="24"/>
        </w:rPr>
        <w:t xml:space="preserve"> maximum</w:t>
      </w:r>
      <w:r w:rsidR="0A40A621" w:rsidRPr="116B6873">
        <w:rPr>
          <w:rFonts w:eastAsia="Times New Roman"/>
          <w:b/>
          <w:bCs/>
          <w:sz w:val="24"/>
          <w:szCs w:val="24"/>
        </w:rPr>
        <w:t>)</w:t>
      </w:r>
    </w:p>
    <w:p w14:paraId="11A76B11" w14:textId="38013F15" w:rsidR="2909B21F" w:rsidRDefault="2909B21F" w:rsidP="116B6873">
      <w:pPr>
        <w:shd w:val="clear" w:color="auto" w:fill="FFFFFF" w:themeFill="background1"/>
        <w:spacing w:after="0" w:line="240" w:lineRule="auto"/>
      </w:pPr>
      <w:r w:rsidRPr="116B6873">
        <w:rPr>
          <w:rFonts w:eastAsia="Times New Roman"/>
          <w:sz w:val="24"/>
          <w:szCs w:val="24"/>
        </w:rPr>
        <w:t xml:space="preserve">Entities and organizations not recognized as FFRDCs, FPEs, or PIOs are required to submit narrative information, preferably as a Word document, that explain the methodology considerations for each specific line identified in the Excel document.  The budget narrative should support the activities described in the proposal and provide additional information that might not be readily apparent in the detailed line-item budget. Do not simply repeat what is represented numerically in the budget, i.e. salaries are for salaries or travel is for travel.  If the detailed budget includes sub-awards, please include a separate budget narrative for each sub-award budget. Provide details on the purpose of costs, reasonability of costs, cost price analysis, allocation methodology, explain any yearly variances in unit prices, and tie expenses to program activities and/or objectives where appropriate. </w:t>
      </w:r>
      <w:r w:rsidRPr="116B6873">
        <w:rPr>
          <w:rFonts w:eastAsia="Times New Roman"/>
          <w:sz w:val="24"/>
          <w:szCs w:val="24"/>
        </w:rPr>
        <w:lastRenderedPageBreak/>
        <w:t xml:space="preserve">Information should describe prices used when costs have been averaged for the purposes of the calculation; when or if there is a reduction in a typical cost due to leveraging other resources; when costs are inflated due to specific considerations; or when untypical costs are included due to special circumstances. Provide information on considerations such as translations, multi-media approaches as also described in the proposal narrative, procurement by local vendors or the need to import due to unavailability, specific needs of different audiences, costs related to country limitations, etc. </w:t>
      </w:r>
    </w:p>
    <w:p w14:paraId="1E511B46" w14:textId="21F39608" w:rsidR="116B6873" w:rsidRDefault="116B6873" w:rsidP="116B6873">
      <w:pPr>
        <w:shd w:val="clear" w:color="auto" w:fill="FFFFFF" w:themeFill="background1"/>
        <w:spacing w:after="0" w:line="240" w:lineRule="auto"/>
        <w:rPr>
          <w:rFonts w:eastAsia="Times New Roman"/>
          <w:sz w:val="24"/>
          <w:szCs w:val="24"/>
        </w:rPr>
      </w:pPr>
    </w:p>
    <w:p w14:paraId="4236D770" w14:textId="2018CDE3" w:rsidR="2909B21F" w:rsidRDefault="2909B21F" w:rsidP="116B6873">
      <w:pPr>
        <w:shd w:val="clear" w:color="auto" w:fill="FFFFFF" w:themeFill="background1"/>
        <w:spacing w:after="0" w:line="240" w:lineRule="auto"/>
      </w:pPr>
      <w:r w:rsidRPr="116B6873">
        <w:rPr>
          <w:rFonts w:eastAsia="Times New Roman"/>
          <w:sz w:val="24"/>
          <w:szCs w:val="24"/>
        </w:rPr>
        <w:t>Budget Documents for Foreign Public Entities/Public International Organizations: Entities and organizations recognized as FFRDCs, FPEs, or PIOs are not required to submit detailed budget information according to the OMB cost categories. (1) A detailed budget, preferably as an excel document broken down by activity may be provided instead. Costs must be in U.S. dollars. (2) A budget narrative, preferably as an Excel workbook, an activity based detailed budget with information identifying lines associated with labor (inclusive of contractual or consultancy staff), participant support costs, travel, and other activity related expenses as appropriate for each activity identified. While 2 CFR 200, Subpart E—Costs Principles does not apply to FFRDCs, FPEs, or PIOs, it should be used as a guide to assist in determining reasonableness. Budget narrative information, preferably as a Word document, should explain the methodology considerations for each activity and other cost considerations or special circumstances that are helpful in determining reasonableness.</w:t>
      </w:r>
    </w:p>
    <w:p w14:paraId="7275C5B4" w14:textId="396647B9" w:rsidR="116B6873" w:rsidRDefault="116B6873" w:rsidP="116B6873">
      <w:pPr>
        <w:shd w:val="clear" w:color="auto" w:fill="FFFFFF" w:themeFill="background1"/>
        <w:spacing w:after="0" w:line="240" w:lineRule="auto"/>
        <w:ind w:left="360"/>
        <w:rPr>
          <w:rFonts w:eastAsia="Times New Roman"/>
          <w:sz w:val="24"/>
          <w:szCs w:val="24"/>
        </w:rPr>
      </w:pPr>
    </w:p>
    <w:p w14:paraId="66497C21" w14:textId="226B0127" w:rsidR="00222B31" w:rsidRPr="005C01D7" w:rsidRDefault="00D03514" w:rsidP="116B6873">
      <w:pPr>
        <w:pStyle w:val="Heading5"/>
        <w:rPr>
          <w:rFonts w:eastAsia="Times New Roman" w:cstheme="minorBidi"/>
          <w:b/>
          <w:bCs/>
          <w:color w:val="333333"/>
          <w:sz w:val="24"/>
          <w:szCs w:val="24"/>
        </w:rPr>
      </w:pPr>
      <w:r>
        <w:rPr>
          <w:b/>
          <w:bCs/>
          <w:i/>
          <w:iCs/>
          <w:color w:val="auto"/>
          <w:sz w:val="24"/>
          <w:szCs w:val="24"/>
        </w:rPr>
        <w:t>9</w:t>
      </w:r>
      <w:r w:rsidR="2A6D3FDB" w:rsidRPr="116B6873">
        <w:rPr>
          <w:b/>
          <w:bCs/>
          <w:i/>
          <w:iCs/>
          <w:color w:val="auto"/>
          <w:sz w:val="24"/>
          <w:szCs w:val="24"/>
        </w:rPr>
        <w:t xml:space="preserve">. </w:t>
      </w:r>
      <w:r w:rsidR="007F164C" w:rsidRPr="116B6873">
        <w:rPr>
          <w:b/>
          <w:bCs/>
          <w:i/>
          <w:iCs/>
          <w:color w:val="auto"/>
          <w:sz w:val="24"/>
          <w:szCs w:val="24"/>
        </w:rPr>
        <w:t xml:space="preserve"> </w:t>
      </w:r>
      <w:r w:rsidR="00222B31" w:rsidRPr="116B6873">
        <w:rPr>
          <w:b/>
          <w:bCs/>
          <w:i/>
          <w:iCs/>
          <w:color w:val="auto"/>
          <w:sz w:val="24"/>
          <w:szCs w:val="24"/>
        </w:rPr>
        <w:t>Attachments</w:t>
      </w:r>
      <w:r w:rsidR="6A7990A5" w:rsidRPr="116B6873">
        <w:rPr>
          <w:b/>
          <w:bCs/>
          <w:i/>
          <w:iCs/>
          <w:color w:val="auto"/>
          <w:sz w:val="24"/>
          <w:szCs w:val="24"/>
        </w:rPr>
        <w:t xml:space="preserve"> that will be included in evaluation</w:t>
      </w:r>
    </w:p>
    <w:p w14:paraId="2C2BDF9F" w14:textId="6D9D2671" w:rsidR="00222B31" w:rsidRPr="005F614F" w:rsidRDefault="00222B31" w:rsidP="116B6873">
      <w:pPr>
        <w:pStyle w:val="ListParagraph"/>
        <w:numPr>
          <w:ilvl w:val="0"/>
          <w:numId w:val="40"/>
        </w:numPr>
        <w:tabs>
          <w:tab w:val="num" w:pos="1080"/>
        </w:tabs>
        <w:spacing w:after="0" w:line="240" w:lineRule="auto"/>
        <w:rPr>
          <w:rFonts w:eastAsia="Times New Roman"/>
          <w:sz w:val="24"/>
          <w:szCs w:val="24"/>
        </w:rPr>
      </w:pPr>
      <w:r w:rsidRPr="005F614F">
        <w:rPr>
          <w:rFonts w:eastAsia="Times New Roman"/>
          <w:sz w:val="24"/>
          <w:szCs w:val="24"/>
        </w:rPr>
        <w:t xml:space="preserve">1-page </w:t>
      </w:r>
      <w:r w:rsidR="004B0C33" w:rsidRPr="005F614F">
        <w:rPr>
          <w:rFonts w:eastAsia="Times New Roman"/>
          <w:sz w:val="24"/>
          <w:szCs w:val="24"/>
        </w:rPr>
        <w:t>Curriculum Vitae (</w:t>
      </w:r>
      <w:r w:rsidRPr="005F614F">
        <w:rPr>
          <w:rFonts w:eastAsia="Times New Roman"/>
          <w:sz w:val="24"/>
          <w:szCs w:val="24"/>
        </w:rPr>
        <w:t>CV</w:t>
      </w:r>
      <w:r w:rsidR="004B0C33" w:rsidRPr="005F614F">
        <w:rPr>
          <w:rFonts w:eastAsia="Times New Roman"/>
          <w:sz w:val="24"/>
          <w:szCs w:val="24"/>
        </w:rPr>
        <w:t>)</w:t>
      </w:r>
      <w:r w:rsidRPr="005F614F">
        <w:rPr>
          <w:rFonts w:eastAsia="Times New Roman"/>
          <w:sz w:val="24"/>
          <w:szCs w:val="24"/>
        </w:rPr>
        <w:t xml:space="preserve"> or resume of key personnel who are proposed for the program</w:t>
      </w:r>
      <w:r w:rsidR="571D93F0" w:rsidRPr="005F614F">
        <w:rPr>
          <w:rFonts w:eastAsia="Times New Roman"/>
          <w:sz w:val="24"/>
          <w:szCs w:val="24"/>
        </w:rPr>
        <w:t>.</w:t>
      </w:r>
    </w:p>
    <w:p w14:paraId="5A5F8AF4" w14:textId="744189E2" w:rsidR="00222B31" w:rsidRPr="005F614F" w:rsidRDefault="00222B31" w:rsidP="116B6873">
      <w:pPr>
        <w:pStyle w:val="ListParagraph"/>
        <w:numPr>
          <w:ilvl w:val="0"/>
          <w:numId w:val="40"/>
        </w:numPr>
        <w:spacing w:after="0" w:line="240" w:lineRule="auto"/>
        <w:rPr>
          <w:sz w:val="24"/>
          <w:szCs w:val="24"/>
        </w:rPr>
      </w:pPr>
      <w:r w:rsidRPr="005F614F">
        <w:rPr>
          <w:rFonts w:eastAsia="Times New Roman"/>
          <w:sz w:val="24"/>
          <w:szCs w:val="24"/>
        </w:rPr>
        <w:t xml:space="preserve">If your organization has a Negotiated Indirect Cost Rate Agreement (NICRA) and includes NICRA charges in the budget, </w:t>
      </w:r>
      <w:r w:rsidR="009E4F28" w:rsidRPr="005F614F">
        <w:rPr>
          <w:rFonts w:eastAsia="Times New Roman"/>
          <w:sz w:val="24"/>
          <w:szCs w:val="24"/>
        </w:rPr>
        <w:t xml:space="preserve">include </w:t>
      </w:r>
      <w:r w:rsidRPr="005F614F">
        <w:rPr>
          <w:rFonts w:eastAsia="Times New Roman"/>
          <w:sz w:val="24"/>
          <w:szCs w:val="24"/>
        </w:rPr>
        <w:t xml:space="preserve">your latest NICRA as a PDF file.  </w:t>
      </w:r>
    </w:p>
    <w:p w14:paraId="2A2B8C47" w14:textId="1C9A932F" w:rsidR="340A4215" w:rsidRPr="005F614F" w:rsidRDefault="340A4215" w:rsidP="116B6873">
      <w:pPr>
        <w:pStyle w:val="ListParagraph"/>
        <w:numPr>
          <w:ilvl w:val="0"/>
          <w:numId w:val="40"/>
        </w:numPr>
        <w:spacing w:after="0" w:line="240" w:lineRule="auto"/>
        <w:rPr>
          <w:sz w:val="24"/>
          <w:szCs w:val="24"/>
        </w:rPr>
      </w:pPr>
      <w:r w:rsidRPr="005F614F">
        <w:rPr>
          <w:sz w:val="24"/>
          <w:szCs w:val="24"/>
        </w:rPr>
        <w:t xml:space="preserve">Past </w:t>
      </w:r>
      <w:r w:rsidR="0899EF1C" w:rsidRPr="005F614F">
        <w:rPr>
          <w:sz w:val="24"/>
          <w:szCs w:val="24"/>
        </w:rPr>
        <w:t>P</w:t>
      </w:r>
      <w:r w:rsidRPr="005F614F">
        <w:rPr>
          <w:sz w:val="24"/>
          <w:szCs w:val="24"/>
        </w:rPr>
        <w:t>erformance</w:t>
      </w:r>
      <w:r w:rsidR="5F3BC8CA" w:rsidRPr="005F614F">
        <w:rPr>
          <w:sz w:val="24"/>
          <w:szCs w:val="24"/>
        </w:rPr>
        <w:t xml:space="preserve"> statement please provide a list of recent </w:t>
      </w:r>
      <w:proofErr w:type="gramStart"/>
      <w:r w:rsidR="33963F6A" w:rsidRPr="005F614F">
        <w:rPr>
          <w:sz w:val="24"/>
          <w:szCs w:val="24"/>
        </w:rPr>
        <w:t>USG</w:t>
      </w:r>
      <w:proofErr w:type="gramEnd"/>
      <w:r w:rsidR="33963F6A" w:rsidRPr="005F614F">
        <w:rPr>
          <w:sz w:val="24"/>
          <w:szCs w:val="24"/>
        </w:rPr>
        <w:t xml:space="preserve"> funded </w:t>
      </w:r>
      <w:r w:rsidR="5F3BC8CA" w:rsidRPr="005F614F">
        <w:rPr>
          <w:sz w:val="24"/>
          <w:szCs w:val="24"/>
        </w:rPr>
        <w:t>awards (max 10) that have been active in the last twenty-four (24) months with references and award numbers.</w:t>
      </w:r>
    </w:p>
    <w:p w14:paraId="28689112" w14:textId="41FB2F80" w:rsidR="00A03157" w:rsidRPr="005F614F" w:rsidRDefault="00222B31" w:rsidP="00A03157">
      <w:pPr>
        <w:pStyle w:val="ListParagraph"/>
        <w:numPr>
          <w:ilvl w:val="0"/>
          <w:numId w:val="40"/>
        </w:numPr>
        <w:shd w:val="clear" w:color="auto" w:fill="FFFFFF"/>
        <w:tabs>
          <w:tab w:val="num" w:pos="1080"/>
        </w:tabs>
        <w:spacing w:after="0" w:line="240" w:lineRule="auto"/>
        <w:textAlignment w:val="baseline"/>
        <w:rPr>
          <w:rFonts w:eastAsia="Times New Roman" w:cstheme="minorHAnsi"/>
          <w:sz w:val="24"/>
          <w:szCs w:val="24"/>
        </w:rPr>
      </w:pPr>
      <w:r w:rsidRPr="005F614F">
        <w:rPr>
          <w:rFonts w:eastAsia="Times New Roman" w:cstheme="minorHAnsi"/>
          <w:sz w:val="24"/>
          <w:szCs w:val="24"/>
        </w:rPr>
        <w:t>Official permission letters, if required for program activitie</w:t>
      </w:r>
      <w:r w:rsidR="0077697E" w:rsidRPr="005F614F">
        <w:rPr>
          <w:rFonts w:eastAsia="Times New Roman" w:cstheme="minorHAnsi"/>
          <w:sz w:val="24"/>
          <w:szCs w:val="24"/>
        </w:rPr>
        <w:t>s.</w:t>
      </w:r>
    </w:p>
    <w:p w14:paraId="5777C656" w14:textId="77777777" w:rsidR="003173EA" w:rsidRDefault="003173EA" w:rsidP="003173EA">
      <w:pPr>
        <w:pStyle w:val="ListParagraph"/>
        <w:shd w:val="clear" w:color="auto" w:fill="FFFFFF"/>
        <w:spacing w:after="0" w:line="240" w:lineRule="auto"/>
        <w:ind w:left="360"/>
        <w:textAlignment w:val="baseline"/>
        <w:rPr>
          <w:rFonts w:eastAsia="Times New Roman" w:cstheme="minorHAnsi"/>
          <w:sz w:val="24"/>
          <w:szCs w:val="24"/>
        </w:rPr>
      </w:pPr>
    </w:p>
    <w:p w14:paraId="00D331A6" w14:textId="77777777" w:rsidR="005F614F" w:rsidRPr="0077697E" w:rsidRDefault="005F614F" w:rsidP="003173EA">
      <w:pPr>
        <w:pStyle w:val="ListParagraph"/>
        <w:shd w:val="clear" w:color="auto" w:fill="FFFFFF"/>
        <w:spacing w:after="0" w:line="240" w:lineRule="auto"/>
        <w:ind w:left="360"/>
        <w:textAlignment w:val="baseline"/>
        <w:rPr>
          <w:rFonts w:eastAsia="Times New Roman" w:cstheme="minorHAnsi"/>
          <w:sz w:val="24"/>
          <w:szCs w:val="24"/>
        </w:rPr>
      </w:pPr>
    </w:p>
    <w:p w14:paraId="365C9D7D" w14:textId="3B3C9372" w:rsidR="00B806A8" w:rsidRDefault="0012664D" w:rsidP="00B806A8">
      <w:pPr>
        <w:pStyle w:val="Heading3"/>
        <w:numPr>
          <w:ilvl w:val="0"/>
          <w:numId w:val="20"/>
        </w:numPr>
        <w:ind w:left="360"/>
        <w:rPr>
          <w:b/>
          <w:bCs/>
          <w:color w:val="auto"/>
        </w:rPr>
      </w:pPr>
      <w:bookmarkStart w:id="6" w:name="_Toc178331630"/>
      <w:r w:rsidRPr="00AC724A">
        <w:rPr>
          <w:b/>
          <w:bCs/>
          <w:color w:val="auto"/>
        </w:rPr>
        <w:t>Submission Requirements and Deadlines</w:t>
      </w:r>
      <w:bookmarkEnd w:id="6"/>
    </w:p>
    <w:p w14:paraId="4F9AC0DF" w14:textId="77777777" w:rsidR="003173EA" w:rsidRPr="003173EA" w:rsidRDefault="003173EA" w:rsidP="003173EA"/>
    <w:p w14:paraId="1429AE70" w14:textId="3ECD484E" w:rsidR="000E07D5" w:rsidRPr="000E07D5" w:rsidRDefault="000E07D5" w:rsidP="005469B9">
      <w:pPr>
        <w:pStyle w:val="Heading5"/>
        <w:numPr>
          <w:ilvl w:val="0"/>
          <w:numId w:val="36"/>
        </w:numPr>
        <w:ind w:left="360"/>
        <w:rPr>
          <w:b/>
          <w:bCs/>
          <w:i/>
          <w:iCs/>
          <w:color w:val="auto"/>
          <w:sz w:val="24"/>
          <w:szCs w:val="24"/>
        </w:rPr>
      </w:pPr>
      <w:r w:rsidRPr="000E07D5">
        <w:rPr>
          <w:b/>
          <w:bCs/>
          <w:i/>
          <w:iCs/>
          <w:color w:val="auto"/>
          <w:sz w:val="24"/>
          <w:szCs w:val="24"/>
        </w:rPr>
        <w:t>Address to Request Application Package</w:t>
      </w:r>
    </w:p>
    <w:p w14:paraId="713EAFEB" w14:textId="5ED48DF9" w:rsidR="00FC0C86" w:rsidRPr="009B5A11" w:rsidRDefault="12C4B301" w:rsidP="000E07D5">
      <w:pPr>
        <w:rPr>
          <w:color w:val="FF0000"/>
          <w:sz w:val="24"/>
          <w:szCs w:val="24"/>
        </w:rPr>
      </w:pPr>
      <w:r w:rsidRPr="116B6873">
        <w:rPr>
          <w:sz w:val="24"/>
          <w:szCs w:val="24"/>
        </w:rPr>
        <w:t xml:space="preserve">Application forms required </w:t>
      </w:r>
      <w:r w:rsidR="009E4F28" w:rsidRPr="116B6873">
        <w:rPr>
          <w:sz w:val="24"/>
          <w:szCs w:val="24"/>
        </w:rPr>
        <w:t xml:space="preserve">above </w:t>
      </w:r>
      <w:r w:rsidRPr="116B6873">
        <w:rPr>
          <w:sz w:val="24"/>
          <w:szCs w:val="24"/>
        </w:rPr>
        <w:t>are available at grants.gov</w:t>
      </w:r>
      <w:r w:rsidR="14277563" w:rsidRPr="116B6873">
        <w:rPr>
          <w:sz w:val="24"/>
          <w:szCs w:val="24"/>
        </w:rPr>
        <w:t xml:space="preserve"> and </w:t>
      </w:r>
      <w:proofErr w:type="spellStart"/>
      <w:r w:rsidR="14277563" w:rsidRPr="116B6873">
        <w:rPr>
          <w:sz w:val="24"/>
          <w:szCs w:val="24"/>
        </w:rPr>
        <w:t>MyGrants</w:t>
      </w:r>
      <w:proofErr w:type="spellEnd"/>
      <w:r w:rsidR="14277563" w:rsidRPr="116B6873">
        <w:rPr>
          <w:sz w:val="24"/>
          <w:szCs w:val="24"/>
        </w:rPr>
        <w:t>.</w:t>
      </w:r>
    </w:p>
    <w:p w14:paraId="625C974F" w14:textId="3F78AA42" w:rsidR="00C729CC" w:rsidRDefault="00C7462F" w:rsidP="005469B9">
      <w:pPr>
        <w:pStyle w:val="Heading5"/>
        <w:numPr>
          <w:ilvl w:val="0"/>
          <w:numId w:val="36"/>
        </w:numPr>
        <w:ind w:left="360"/>
        <w:rPr>
          <w:b/>
          <w:bCs/>
          <w:i/>
          <w:iCs/>
          <w:color w:val="auto"/>
          <w:sz w:val="24"/>
          <w:szCs w:val="24"/>
        </w:rPr>
      </w:pPr>
      <w:r>
        <w:rPr>
          <w:b/>
          <w:bCs/>
          <w:i/>
          <w:iCs/>
          <w:color w:val="auto"/>
          <w:sz w:val="24"/>
          <w:szCs w:val="24"/>
        </w:rPr>
        <w:t>Department of State Contacts</w:t>
      </w:r>
    </w:p>
    <w:p w14:paraId="7DAF34EF" w14:textId="2568085F" w:rsidR="009B5A11" w:rsidRPr="009B5A11" w:rsidRDefault="009B5A11" w:rsidP="116B6873">
      <w:pPr>
        <w:rPr>
          <w:sz w:val="24"/>
          <w:szCs w:val="24"/>
        </w:rPr>
      </w:pPr>
      <w:r w:rsidRPr="307A3270">
        <w:rPr>
          <w:sz w:val="24"/>
          <w:szCs w:val="24"/>
        </w:rPr>
        <w:t>If you have any questions about the grant application process, please contact:</w:t>
      </w:r>
      <w:r w:rsidR="6035D69F" w:rsidRPr="307A3270">
        <w:rPr>
          <w:sz w:val="24"/>
          <w:szCs w:val="24"/>
        </w:rPr>
        <w:t xml:space="preserve"> </w:t>
      </w:r>
      <w:hyperlink r:id="rId12">
        <w:r w:rsidR="6035D69F" w:rsidRPr="307A3270">
          <w:rPr>
            <w:rStyle w:val="Hyperlink"/>
            <w:sz w:val="24"/>
            <w:szCs w:val="24"/>
          </w:rPr>
          <w:t>ISN-CTR-BUDGET@state.gov</w:t>
        </w:r>
      </w:hyperlink>
      <w:r w:rsidR="6035D69F" w:rsidRPr="307A3270">
        <w:rPr>
          <w:sz w:val="24"/>
          <w:szCs w:val="24"/>
        </w:rPr>
        <w:t xml:space="preserve"> and </w:t>
      </w:r>
      <w:r w:rsidR="1D888B8E" w:rsidRPr="307A3270">
        <w:rPr>
          <w:sz w:val="24"/>
          <w:szCs w:val="24"/>
        </w:rPr>
        <w:t>iraqctr@state.gov</w:t>
      </w:r>
      <w:r w:rsidRPr="307A3270">
        <w:rPr>
          <w:sz w:val="24"/>
          <w:szCs w:val="24"/>
        </w:rPr>
        <w:t>.</w:t>
      </w:r>
    </w:p>
    <w:p w14:paraId="6C0AD726" w14:textId="158452B7" w:rsidR="50B36D73" w:rsidRDefault="50B36D73" w:rsidP="116B6873">
      <w:pPr>
        <w:rPr>
          <w:sz w:val="24"/>
          <w:szCs w:val="24"/>
        </w:rPr>
      </w:pPr>
      <w:r w:rsidRPr="16EB3506">
        <w:rPr>
          <w:sz w:val="24"/>
          <w:szCs w:val="24"/>
        </w:rPr>
        <w:lastRenderedPageBreak/>
        <w:t xml:space="preserve">ISN/CTR will not conduct individual meetings to discuss the specifics of a proposal or provide additional information on the needs of the NOFO before they close.  ISN/CTR will collect all questions </w:t>
      </w:r>
      <w:r w:rsidR="534CAC20" w:rsidRPr="16EB3506">
        <w:rPr>
          <w:sz w:val="24"/>
          <w:szCs w:val="24"/>
        </w:rPr>
        <w:t xml:space="preserve">about this NOFO </w:t>
      </w:r>
      <w:r w:rsidRPr="16EB3506">
        <w:rPr>
          <w:sz w:val="24"/>
          <w:szCs w:val="24"/>
        </w:rPr>
        <w:t xml:space="preserve">submitted </w:t>
      </w:r>
      <w:r w:rsidR="06CB0929" w:rsidRPr="16EB3506">
        <w:rPr>
          <w:sz w:val="24"/>
          <w:szCs w:val="24"/>
        </w:rPr>
        <w:t>to the dis</w:t>
      </w:r>
      <w:r w:rsidR="5E13350E" w:rsidRPr="16EB3506">
        <w:rPr>
          <w:sz w:val="24"/>
          <w:szCs w:val="24"/>
        </w:rPr>
        <w:t>tros above and post the q</w:t>
      </w:r>
      <w:r w:rsidR="42A6DEAC" w:rsidRPr="16EB3506">
        <w:rPr>
          <w:sz w:val="24"/>
          <w:szCs w:val="24"/>
        </w:rPr>
        <w:t>u</w:t>
      </w:r>
      <w:r w:rsidR="5E13350E" w:rsidRPr="16EB3506">
        <w:rPr>
          <w:sz w:val="24"/>
          <w:szCs w:val="24"/>
        </w:rPr>
        <w:t xml:space="preserve">estions and answers </w:t>
      </w:r>
      <w:r w:rsidR="0E262C01" w:rsidRPr="16EB3506">
        <w:rPr>
          <w:sz w:val="24"/>
          <w:szCs w:val="24"/>
        </w:rPr>
        <w:t>as an</w:t>
      </w:r>
      <w:r w:rsidR="7B28BC74" w:rsidRPr="16EB3506">
        <w:rPr>
          <w:sz w:val="24"/>
          <w:szCs w:val="24"/>
        </w:rPr>
        <w:t xml:space="preserve"> </w:t>
      </w:r>
      <w:r w:rsidR="0E262C01" w:rsidRPr="16EB3506">
        <w:rPr>
          <w:sz w:val="24"/>
          <w:szCs w:val="24"/>
        </w:rPr>
        <w:t xml:space="preserve">attachment to the NOFO in </w:t>
      </w:r>
      <w:r w:rsidR="7B28BC74" w:rsidRPr="16EB3506">
        <w:rPr>
          <w:sz w:val="24"/>
          <w:szCs w:val="24"/>
        </w:rPr>
        <w:t>Grants.gov every</w:t>
      </w:r>
      <w:r w:rsidRPr="16EB3506">
        <w:rPr>
          <w:sz w:val="24"/>
          <w:szCs w:val="24"/>
        </w:rPr>
        <w:t xml:space="preserve"> Friday until </w:t>
      </w:r>
      <w:r w:rsidR="445DBE8D" w:rsidRPr="16EB3506">
        <w:rPr>
          <w:sz w:val="24"/>
          <w:szCs w:val="24"/>
        </w:rPr>
        <w:t>25 July 2025.</w:t>
      </w:r>
      <w:r w:rsidRPr="16EB3506">
        <w:rPr>
          <w:sz w:val="24"/>
          <w:szCs w:val="24"/>
        </w:rPr>
        <w:t xml:space="preserve"> </w:t>
      </w:r>
    </w:p>
    <w:p w14:paraId="1065BB88" w14:textId="3B08F99C" w:rsidR="005469B9" w:rsidRPr="005469B9" w:rsidRDefault="005469B9" w:rsidP="005469B9">
      <w:pPr>
        <w:pStyle w:val="Heading5"/>
        <w:numPr>
          <w:ilvl w:val="0"/>
          <w:numId w:val="36"/>
        </w:numPr>
        <w:ind w:left="360"/>
        <w:rPr>
          <w:b/>
          <w:bCs/>
          <w:i/>
          <w:iCs/>
          <w:color w:val="auto"/>
          <w:sz w:val="24"/>
          <w:szCs w:val="24"/>
        </w:rPr>
      </w:pPr>
      <w:r w:rsidRPr="005469B9">
        <w:rPr>
          <w:b/>
          <w:bCs/>
          <w:i/>
          <w:iCs/>
          <w:color w:val="auto"/>
          <w:sz w:val="24"/>
          <w:szCs w:val="24"/>
        </w:rPr>
        <w:t>Unique entity identifier and System for Award Management (SAM.gov)</w:t>
      </w:r>
    </w:p>
    <w:p w14:paraId="7E88983A" w14:textId="7FAF1A8D" w:rsidR="005469B9" w:rsidRPr="00C007FA" w:rsidRDefault="005469B9" w:rsidP="00C007FA">
      <w:pPr>
        <w:pStyle w:val="null"/>
        <w:spacing w:before="0" w:beforeAutospacing="0" w:after="0" w:afterAutospacing="0"/>
        <w:ind w:left="360"/>
        <w:rPr>
          <w:rFonts w:asciiTheme="minorHAnsi" w:hAnsiTheme="minorHAnsi" w:cstheme="minorHAnsi"/>
          <w:b/>
          <w:bCs/>
          <w:sz w:val="24"/>
          <w:szCs w:val="24"/>
        </w:rPr>
      </w:pPr>
      <w:r w:rsidRPr="005C01D7">
        <w:rPr>
          <w:rStyle w:val="null1"/>
          <w:rFonts w:asciiTheme="minorHAnsi" w:hAnsiTheme="minorHAnsi" w:cstheme="minorHAnsi"/>
          <w:b/>
          <w:bCs/>
          <w:sz w:val="24"/>
          <w:szCs w:val="24"/>
        </w:rPr>
        <w:t>Required Registrations</w:t>
      </w:r>
    </w:p>
    <w:p w14:paraId="5944DB1C" w14:textId="758E26A5" w:rsidR="005469B9" w:rsidRPr="005C01D7" w:rsidRDefault="005469B9" w:rsidP="005469B9">
      <w:pPr>
        <w:rPr>
          <w:rFonts w:cstheme="minorHAnsi"/>
          <w:sz w:val="24"/>
          <w:szCs w:val="24"/>
        </w:rPr>
      </w:pPr>
      <w:r w:rsidRPr="005C01D7">
        <w:rPr>
          <w:rFonts w:cstheme="minorHAnsi"/>
          <w:sz w:val="24"/>
          <w:szCs w:val="24"/>
        </w:rPr>
        <w:t xml:space="preserve">All organizations, whether based in the United States or in another country, must have a Unique Entity Identifier (UEI) and an active registration </w:t>
      </w:r>
      <w:r w:rsidR="00AD5CC0">
        <w:rPr>
          <w:rFonts w:cstheme="minorHAnsi"/>
          <w:sz w:val="24"/>
          <w:szCs w:val="24"/>
        </w:rPr>
        <w:t>in</w:t>
      </w:r>
      <w:r w:rsidRPr="005C01D7">
        <w:rPr>
          <w:rFonts w:cstheme="minorHAnsi"/>
          <w:sz w:val="24"/>
          <w:szCs w:val="24"/>
        </w:rPr>
        <w:t xml:space="preserve"> SAM.gov. A UEI is one of the data elements mandated by Public Law 109-282, the Federal Funding Accountability and Transparency Act (FFATA), for all Federal awards.</w:t>
      </w:r>
      <w:r w:rsidR="006A2B23">
        <w:rPr>
          <w:rFonts w:cstheme="minorHAnsi"/>
          <w:sz w:val="24"/>
          <w:szCs w:val="24"/>
        </w:rPr>
        <w:t xml:space="preserve"> </w:t>
      </w:r>
      <w:r w:rsidR="005B37DB">
        <w:rPr>
          <w:rFonts w:cstheme="minorHAnsi"/>
          <w:sz w:val="24"/>
          <w:szCs w:val="24"/>
        </w:rPr>
        <w:t>An a</w:t>
      </w:r>
      <w:r w:rsidR="009029D7">
        <w:rPr>
          <w:rFonts w:cstheme="minorHAnsi"/>
          <w:sz w:val="24"/>
          <w:szCs w:val="24"/>
        </w:rPr>
        <w:t>pplicant must maintain an active registration</w:t>
      </w:r>
      <w:r w:rsidR="007C3E97">
        <w:rPr>
          <w:rFonts w:cstheme="minorHAnsi"/>
          <w:sz w:val="24"/>
          <w:szCs w:val="24"/>
        </w:rPr>
        <w:t xml:space="preserve"> </w:t>
      </w:r>
      <w:r w:rsidR="00525965">
        <w:rPr>
          <w:rFonts w:cstheme="minorHAnsi"/>
          <w:sz w:val="24"/>
          <w:szCs w:val="24"/>
        </w:rPr>
        <w:t>while it has a proposal un</w:t>
      </w:r>
      <w:r w:rsidR="00B61F49">
        <w:rPr>
          <w:rFonts w:cstheme="minorHAnsi"/>
          <w:sz w:val="24"/>
          <w:szCs w:val="24"/>
        </w:rPr>
        <w:t xml:space="preserve">der review by the Department and must </w:t>
      </w:r>
      <w:r w:rsidR="00ED7B40">
        <w:rPr>
          <w:rFonts w:cstheme="minorHAnsi"/>
          <w:sz w:val="24"/>
          <w:szCs w:val="24"/>
        </w:rPr>
        <w:t>continue</w:t>
      </w:r>
      <w:r w:rsidR="00B61F49">
        <w:rPr>
          <w:rFonts w:cstheme="minorHAnsi"/>
          <w:sz w:val="24"/>
          <w:szCs w:val="24"/>
        </w:rPr>
        <w:t xml:space="preserve"> to keep the registration active for </w:t>
      </w:r>
      <w:r w:rsidR="00C2119D">
        <w:rPr>
          <w:rFonts w:cstheme="minorHAnsi"/>
          <w:sz w:val="24"/>
          <w:szCs w:val="24"/>
        </w:rPr>
        <w:t xml:space="preserve">the entire duration of the period of performance of any </w:t>
      </w:r>
      <w:r w:rsidR="00153EF0">
        <w:rPr>
          <w:rFonts w:cstheme="minorHAnsi"/>
          <w:sz w:val="24"/>
          <w:szCs w:val="24"/>
        </w:rPr>
        <w:t xml:space="preserve">Federal </w:t>
      </w:r>
      <w:r w:rsidR="00C2119D">
        <w:rPr>
          <w:rFonts w:cstheme="minorHAnsi"/>
          <w:sz w:val="24"/>
          <w:szCs w:val="24"/>
        </w:rPr>
        <w:t>award</w:t>
      </w:r>
      <w:r w:rsidR="00385DAC">
        <w:rPr>
          <w:rFonts w:cstheme="minorHAnsi"/>
          <w:sz w:val="24"/>
          <w:szCs w:val="24"/>
        </w:rPr>
        <w:t xml:space="preserve"> that results from t</w:t>
      </w:r>
      <w:r w:rsidR="00A07659">
        <w:rPr>
          <w:rFonts w:cstheme="minorHAnsi"/>
          <w:sz w:val="24"/>
          <w:szCs w:val="24"/>
        </w:rPr>
        <w:t>his</w:t>
      </w:r>
      <w:r w:rsidR="00385DAC">
        <w:rPr>
          <w:rFonts w:cstheme="minorHAnsi"/>
          <w:sz w:val="24"/>
          <w:szCs w:val="24"/>
        </w:rPr>
        <w:t xml:space="preserve"> NOFO.</w:t>
      </w:r>
    </w:p>
    <w:p w14:paraId="4C6BF53E" w14:textId="2EC49E91" w:rsidR="005469B9" w:rsidRPr="005C01D7" w:rsidRDefault="005469B9" w:rsidP="005469B9">
      <w:pPr>
        <w:rPr>
          <w:rFonts w:cstheme="minorHAnsi"/>
          <w:sz w:val="24"/>
          <w:szCs w:val="24"/>
        </w:rPr>
      </w:pPr>
      <w:r w:rsidRPr="005C01D7">
        <w:rPr>
          <w:rFonts w:cstheme="minorHAnsi"/>
          <w:sz w:val="24"/>
          <w:szCs w:val="24"/>
        </w:rPr>
        <w:t>The 2 CFR 200 requires sub</w:t>
      </w:r>
      <w:r w:rsidR="00FE7E29">
        <w:rPr>
          <w:rFonts w:cstheme="minorHAnsi"/>
          <w:sz w:val="24"/>
          <w:szCs w:val="24"/>
        </w:rPr>
        <w:t>recipients</w:t>
      </w:r>
      <w:r w:rsidRPr="005C01D7">
        <w:rPr>
          <w:rFonts w:cstheme="minorHAnsi"/>
          <w:sz w:val="24"/>
          <w:szCs w:val="24"/>
        </w:rPr>
        <w:t xml:space="preserve"> </w:t>
      </w:r>
      <w:r w:rsidR="00216988">
        <w:rPr>
          <w:rFonts w:cstheme="minorHAnsi"/>
          <w:sz w:val="24"/>
          <w:szCs w:val="24"/>
        </w:rPr>
        <w:t xml:space="preserve">to </w:t>
      </w:r>
      <w:r w:rsidRPr="005C01D7">
        <w:rPr>
          <w:rFonts w:cstheme="minorHAnsi"/>
          <w:sz w:val="24"/>
          <w:szCs w:val="24"/>
        </w:rPr>
        <w:t>obtain a UEI.  Please note the UEI for sub</w:t>
      </w:r>
      <w:r w:rsidR="00EE4F87">
        <w:rPr>
          <w:rFonts w:cstheme="minorHAnsi"/>
          <w:sz w:val="24"/>
          <w:szCs w:val="24"/>
        </w:rPr>
        <w:t>recipients</w:t>
      </w:r>
      <w:r w:rsidRPr="005C01D7">
        <w:rPr>
          <w:rFonts w:cstheme="minorHAnsi"/>
          <w:sz w:val="24"/>
          <w:szCs w:val="24"/>
        </w:rPr>
        <w:t xml:space="preserve"> is not required at the time of application but will be required before </w:t>
      </w:r>
      <w:r>
        <w:rPr>
          <w:rFonts w:cstheme="minorHAnsi"/>
          <w:sz w:val="24"/>
          <w:szCs w:val="24"/>
        </w:rPr>
        <w:t>an</w:t>
      </w:r>
      <w:r w:rsidRPr="005C01D7">
        <w:rPr>
          <w:rFonts w:cstheme="minorHAnsi"/>
          <w:sz w:val="24"/>
          <w:szCs w:val="24"/>
        </w:rPr>
        <w:t xml:space="preserve"> award is processed and/or directed to a sub</w:t>
      </w:r>
      <w:r w:rsidR="00EE4F87">
        <w:rPr>
          <w:rFonts w:cstheme="minorHAnsi"/>
          <w:sz w:val="24"/>
          <w:szCs w:val="24"/>
        </w:rPr>
        <w:t>recipient</w:t>
      </w:r>
      <w:r w:rsidRPr="005C01D7">
        <w:rPr>
          <w:rFonts w:cstheme="minorHAnsi"/>
          <w:sz w:val="24"/>
          <w:szCs w:val="24"/>
        </w:rPr>
        <w:t>.</w:t>
      </w:r>
      <w:r w:rsidRPr="005C01D7">
        <w:rPr>
          <w:rFonts w:cstheme="minorHAnsi"/>
          <w:color w:val="000000"/>
          <w:sz w:val="24"/>
          <w:szCs w:val="24"/>
          <w:shd w:val="clear" w:color="auto" w:fill="E6E6E6"/>
        </w:rPr>
        <w:t xml:space="preserve"> </w:t>
      </w:r>
    </w:p>
    <w:p w14:paraId="64AC176D" w14:textId="77777777" w:rsidR="005469B9" w:rsidRPr="00380226" w:rsidRDefault="005469B9" w:rsidP="005469B9">
      <w:pPr>
        <w:rPr>
          <w:rFonts w:cstheme="minorHAnsi"/>
        </w:rPr>
      </w:pPr>
      <w:r w:rsidRPr="005C01D7">
        <w:rPr>
          <w:rFonts w:cstheme="minorHAnsi"/>
          <w:b/>
          <w:bCs/>
          <w:i/>
          <w:iCs/>
          <w:color w:val="252525"/>
          <w:sz w:val="24"/>
          <w:szCs w:val="24"/>
        </w:rPr>
        <w:t> </w:t>
      </w:r>
      <w:r w:rsidRPr="005C01D7">
        <w:rPr>
          <w:rFonts w:cstheme="minorHAnsi"/>
          <w:b/>
          <w:bCs/>
          <w:i/>
          <w:iCs/>
          <w:sz w:val="24"/>
          <w:szCs w:val="24"/>
        </w:rPr>
        <w:t xml:space="preserve">Note:  The process of obtaining or renewing a SAM.gov registration may take anywhere from 4-8 weeks.  </w:t>
      </w:r>
      <w:r w:rsidRPr="005C01D7">
        <w:rPr>
          <w:rFonts w:cstheme="minorHAnsi"/>
          <w:b/>
          <w:bCs/>
          <w:i/>
          <w:iCs/>
          <w:sz w:val="24"/>
          <w:szCs w:val="24"/>
          <w:u w:val="single"/>
        </w:rPr>
        <w:t>Please begin your registration as early as possible</w:t>
      </w:r>
      <w:r w:rsidRPr="005C01D7">
        <w:rPr>
          <w:rFonts w:cstheme="minorHAnsi"/>
          <w:b/>
          <w:bCs/>
          <w:i/>
          <w:iCs/>
          <w:sz w:val="24"/>
          <w:szCs w:val="24"/>
        </w:rPr>
        <w:t>.</w:t>
      </w:r>
    </w:p>
    <w:p w14:paraId="390B8A83" w14:textId="0D1843E8" w:rsidR="005469B9" w:rsidRPr="005C01D7" w:rsidRDefault="005469B9" w:rsidP="00FC0C86">
      <w:pPr>
        <w:numPr>
          <w:ilvl w:val="0"/>
          <w:numId w:val="37"/>
        </w:numPr>
        <w:spacing w:after="0" w:line="240" w:lineRule="auto"/>
        <w:ind w:hanging="360"/>
        <w:rPr>
          <w:rFonts w:eastAsia="Times New Roman" w:cstheme="minorHAnsi"/>
          <w:color w:val="252525"/>
          <w:sz w:val="24"/>
          <w:szCs w:val="24"/>
        </w:rPr>
      </w:pPr>
      <w:r w:rsidRPr="005C01D7">
        <w:rPr>
          <w:rFonts w:eastAsia="Times New Roman" w:cstheme="minorHAnsi"/>
          <w:sz w:val="24"/>
          <w:szCs w:val="24"/>
        </w:rPr>
        <w:t xml:space="preserve">Organizations </w:t>
      </w:r>
      <w:r w:rsidRPr="005C01D7">
        <w:rPr>
          <w:rFonts w:eastAsia="Times New Roman" w:cstheme="minorHAnsi"/>
          <w:b/>
          <w:bCs/>
          <w:sz w:val="24"/>
          <w:szCs w:val="24"/>
        </w:rPr>
        <w:t>based in the United States</w:t>
      </w:r>
      <w:r w:rsidRPr="005C01D7">
        <w:rPr>
          <w:rFonts w:eastAsia="Times New Roman" w:cstheme="minorHAnsi"/>
          <w:sz w:val="24"/>
          <w:szCs w:val="24"/>
        </w:rPr>
        <w:t xml:space="preserve"> or that pay employees within the United States will need an Employer Identification Number (EIN) from the Internal Revenue Service (IRS)</w:t>
      </w:r>
      <w:r>
        <w:rPr>
          <w:rFonts w:eastAsia="Times New Roman" w:cstheme="minorHAnsi"/>
          <w:sz w:val="24"/>
          <w:szCs w:val="24"/>
        </w:rPr>
        <w:t xml:space="preserve"> </w:t>
      </w:r>
      <w:r w:rsidRPr="005C01D7">
        <w:rPr>
          <w:rFonts w:eastAsia="Times New Roman" w:cstheme="minorHAnsi"/>
          <w:sz w:val="24"/>
          <w:szCs w:val="24"/>
        </w:rPr>
        <w:t>and a UEI prior to registering in SAM.gov.</w:t>
      </w:r>
    </w:p>
    <w:p w14:paraId="0ACD9C3C" w14:textId="77777777" w:rsidR="005469B9" w:rsidRPr="005C01D7" w:rsidRDefault="005469B9" w:rsidP="00FC0C86">
      <w:pPr>
        <w:spacing w:after="0" w:line="240" w:lineRule="auto"/>
        <w:ind w:left="720"/>
        <w:rPr>
          <w:rFonts w:eastAsia="Times New Roman" w:cstheme="minorHAnsi"/>
          <w:color w:val="252525"/>
          <w:sz w:val="24"/>
          <w:szCs w:val="24"/>
        </w:rPr>
      </w:pPr>
      <w:r w:rsidRPr="005C01D7">
        <w:rPr>
          <w:rFonts w:eastAsia="Times New Roman" w:cstheme="minorHAnsi"/>
          <w:sz w:val="24"/>
          <w:szCs w:val="24"/>
        </w:rPr>
        <w:t xml:space="preserve"> </w:t>
      </w:r>
    </w:p>
    <w:p w14:paraId="552ABFFD" w14:textId="0317AA44" w:rsidR="005469B9" w:rsidRDefault="005469B9" w:rsidP="0077697E">
      <w:pPr>
        <w:numPr>
          <w:ilvl w:val="0"/>
          <w:numId w:val="37"/>
        </w:numPr>
        <w:spacing w:after="0" w:line="240" w:lineRule="auto"/>
        <w:ind w:hanging="360"/>
        <w:rPr>
          <w:rFonts w:eastAsia="Times New Roman" w:cstheme="minorHAnsi"/>
          <w:color w:val="252525"/>
          <w:sz w:val="24"/>
          <w:szCs w:val="24"/>
        </w:rPr>
      </w:pPr>
      <w:r w:rsidRPr="005C01D7">
        <w:rPr>
          <w:rFonts w:eastAsia="Times New Roman" w:cstheme="minorHAnsi"/>
          <w:sz w:val="24"/>
          <w:szCs w:val="24"/>
        </w:rPr>
        <w:t xml:space="preserve">Organizations </w:t>
      </w:r>
      <w:r w:rsidRPr="005C01D7">
        <w:rPr>
          <w:rFonts w:eastAsia="Times New Roman" w:cstheme="minorHAnsi"/>
          <w:b/>
          <w:bCs/>
          <w:sz w:val="24"/>
          <w:szCs w:val="24"/>
        </w:rPr>
        <w:t>based outside of the United States</w:t>
      </w:r>
      <w:r w:rsidRPr="005C01D7">
        <w:rPr>
          <w:rFonts w:eastAsia="Times New Roman" w:cstheme="minorHAnsi"/>
          <w:sz w:val="24"/>
          <w:szCs w:val="24"/>
        </w:rPr>
        <w:t xml:space="preserve"> and that do not pay employees within the United States do not need an EIN from the IRS but do need a UEI prior to registering in SAM.gov.  </w:t>
      </w:r>
    </w:p>
    <w:p w14:paraId="4FE8EAC4" w14:textId="4D957202" w:rsidR="0077697E" w:rsidRPr="0077697E" w:rsidRDefault="0077697E" w:rsidP="00280F45">
      <w:pPr>
        <w:spacing w:after="0" w:line="240" w:lineRule="auto"/>
        <w:ind w:left="720"/>
        <w:rPr>
          <w:rFonts w:eastAsia="Times New Roman" w:cstheme="minorHAnsi"/>
          <w:color w:val="252525"/>
          <w:sz w:val="24"/>
          <w:szCs w:val="24"/>
        </w:rPr>
      </w:pPr>
    </w:p>
    <w:p w14:paraId="773BA198" w14:textId="1F1B1DC1" w:rsidR="005469B9" w:rsidRPr="00FC0C86" w:rsidRDefault="00034ED6" w:rsidP="00FC0C86">
      <w:pPr>
        <w:numPr>
          <w:ilvl w:val="0"/>
          <w:numId w:val="37"/>
        </w:numPr>
        <w:spacing w:after="0" w:line="240" w:lineRule="auto"/>
        <w:ind w:hanging="360"/>
        <w:rPr>
          <w:rFonts w:eastAsia="Times New Roman"/>
          <w:sz w:val="24"/>
          <w:szCs w:val="24"/>
        </w:rPr>
      </w:pPr>
      <w:r w:rsidRPr="6653F59F">
        <w:rPr>
          <w:rFonts w:eastAsia="Times New Roman"/>
          <w:b/>
          <w:bCs/>
          <w:sz w:val="24"/>
          <w:szCs w:val="24"/>
          <w:u w:val="single"/>
        </w:rPr>
        <w:t>O</w:t>
      </w:r>
      <w:r w:rsidR="00446C35">
        <w:rPr>
          <w:rFonts w:eastAsia="Times New Roman"/>
          <w:b/>
          <w:bCs/>
          <w:sz w:val="24"/>
          <w:szCs w:val="24"/>
          <w:u w:val="single"/>
        </w:rPr>
        <w:t>r</w:t>
      </w:r>
      <w:r w:rsidR="005469B9" w:rsidRPr="6653F59F">
        <w:rPr>
          <w:rFonts w:eastAsia="Times New Roman"/>
          <w:b/>
          <w:bCs/>
          <w:sz w:val="24"/>
          <w:szCs w:val="24"/>
          <w:u w:val="single"/>
        </w:rPr>
        <w:t>ganizations based outside of the United States that do not intend to apply for U.S. Department of Defense (DoD) awards are no longer required to have a NATO Commercial and Government Entity (NCAGE) code to apply for non-DoD foreign assistance funding opportunities.</w:t>
      </w:r>
      <w:r w:rsidR="005469B9" w:rsidRPr="6653F59F">
        <w:rPr>
          <w:rFonts w:eastAsia="Times New Roman"/>
          <w:b/>
          <w:bCs/>
          <w:sz w:val="24"/>
          <w:szCs w:val="24"/>
        </w:rPr>
        <w:t xml:space="preserve">  </w:t>
      </w:r>
      <w:r w:rsidR="005469B9" w:rsidRPr="6653F59F">
        <w:rPr>
          <w:rFonts w:eastAsia="Times New Roman"/>
          <w:sz w:val="24"/>
          <w:szCs w:val="24"/>
        </w:rPr>
        <w:t>If an applicant organization is mid-registration and wishes to remove a</w:t>
      </w:r>
      <w:r w:rsidR="00D124FC">
        <w:rPr>
          <w:rFonts w:eastAsia="Times New Roman"/>
          <w:sz w:val="24"/>
          <w:szCs w:val="24"/>
        </w:rPr>
        <w:t>n</w:t>
      </w:r>
      <w:r w:rsidR="005469B9" w:rsidRPr="6653F59F">
        <w:rPr>
          <w:rFonts w:eastAsia="Times New Roman"/>
          <w:sz w:val="24"/>
          <w:szCs w:val="24"/>
        </w:rPr>
        <w:t xml:space="preserve"> NCAGE code from their SAM.gov registration, the applicant should </w:t>
      </w:r>
      <w:hyperlink r:id="rId13">
        <w:r w:rsidR="005469B9" w:rsidRPr="6653F59F">
          <w:rPr>
            <w:sz w:val="24"/>
            <w:szCs w:val="24"/>
          </w:rPr>
          <w:t>submit a help desk ticket (“incident”)</w:t>
        </w:r>
      </w:hyperlink>
      <w:r w:rsidR="005469B9" w:rsidRPr="6653F59F">
        <w:rPr>
          <w:rFonts w:eastAsia="Times New Roman"/>
          <w:sz w:val="24"/>
          <w:szCs w:val="24"/>
        </w:rPr>
        <w:t xml:space="preserve"> with the Federal Service Desk (FSD) online at </w:t>
      </w:r>
      <w:hyperlink r:id="rId14">
        <w:r w:rsidR="005469B9" w:rsidRPr="6653F59F">
          <w:rPr>
            <w:rStyle w:val="Hyperlink"/>
            <w:rFonts w:eastAsia="Times New Roman"/>
            <w:sz w:val="24"/>
            <w:szCs w:val="24"/>
          </w:rPr>
          <w:t>www.fsd.gov</w:t>
        </w:r>
      </w:hyperlink>
      <w:r w:rsidR="005469B9" w:rsidRPr="6653F59F">
        <w:rPr>
          <w:rFonts w:eastAsia="Times New Roman"/>
          <w:sz w:val="24"/>
          <w:szCs w:val="24"/>
        </w:rPr>
        <w:t xml:space="preserve"> using the following language: “I do not intend to seek financial assistance from the Department of Defense. I do not wish to obtain a</w:t>
      </w:r>
      <w:r w:rsidR="006830DA">
        <w:rPr>
          <w:rFonts w:eastAsia="Times New Roman"/>
          <w:sz w:val="24"/>
          <w:szCs w:val="24"/>
        </w:rPr>
        <w:t>n</w:t>
      </w:r>
      <w:r w:rsidR="005469B9" w:rsidRPr="6653F59F">
        <w:rPr>
          <w:rFonts w:eastAsia="Times New Roman"/>
          <w:sz w:val="24"/>
          <w:szCs w:val="24"/>
        </w:rPr>
        <w:t xml:space="preserve"> NCAGE code. I understand that I will need to submit my registration after this incident is resolved </w:t>
      </w:r>
      <w:proofErr w:type="gramStart"/>
      <w:r w:rsidR="005469B9" w:rsidRPr="6653F59F">
        <w:rPr>
          <w:rFonts w:eastAsia="Times New Roman"/>
          <w:sz w:val="24"/>
          <w:szCs w:val="24"/>
        </w:rPr>
        <w:t>in order to</w:t>
      </w:r>
      <w:proofErr w:type="gramEnd"/>
      <w:r w:rsidR="005469B9" w:rsidRPr="6653F59F">
        <w:rPr>
          <w:rFonts w:eastAsia="Times New Roman"/>
          <w:sz w:val="24"/>
          <w:szCs w:val="24"/>
        </w:rPr>
        <w:t xml:space="preserve"> have my registration activated.”</w:t>
      </w:r>
    </w:p>
    <w:p w14:paraId="45B34D56" w14:textId="77777777" w:rsidR="005469B9" w:rsidRPr="005C01D7" w:rsidRDefault="005469B9" w:rsidP="005469B9">
      <w:pPr>
        <w:pStyle w:val="paragraph"/>
        <w:spacing w:before="0" w:beforeAutospacing="0" w:after="0" w:afterAutospacing="0"/>
        <w:ind w:left="360"/>
        <w:textAlignment w:val="baseline"/>
        <w:rPr>
          <w:rStyle w:val="normaltextrun"/>
          <w:rFonts w:asciiTheme="minorHAnsi" w:hAnsiTheme="minorHAnsi" w:cstheme="minorHAnsi"/>
          <w:b/>
          <w:bCs/>
        </w:rPr>
      </w:pPr>
    </w:p>
    <w:p w14:paraId="0AAAC5AB" w14:textId="77777777" w:rsidR="005469B9" w:rsidRPr="005C01D7" w:rsidRDefault="005469B9" w:rsidP="00FC0C86">
      <w:pPr>
        <w:pStyle w:val="paragraph"/>
        <w:spacing w:before="0" w:beforeAutospacing="0" w:after="0" w:afterAutospacing="0"/>
        <w:textAlignment w:val="baseline"/>
        <w:rPr>
          <w:rFonts w:asciiTheme="minorHAnsi" w:hAnsiTheme="minorHAnsi" w:cstheme="minorHAnsi"/>
          <w:b/>
          <w:bCs/>
          <w:sz w:val="18"/>
          <w:szCs w:val="18"/>
        </w:rPr>
      </w:pPr>
      <w:r w:rsidRPr="005C01D7">
        <w:rPr>
          <w:rStyle w:val="normaltextrun"/>
          <w:rFonts w:asciiTheme="minorHAnsi" w:hAnsiTheme="minorHAnsi" w:cstheme="minorHAnsi"/>
        </w:rPr>
        <w:t>Organizations based outside of the United States and that DO NOT plan to do business with the DoD should follow the below instructions:</w:t>
      </w:r>
      <w:r w:rsidRPr="005C01D7">
        <w:rPr>
          <w:rStyle w:val="eop"/>
          <w:rFonts w:asciiTheme="minorHAnsi" w:hAnsiTheme="minorHAnsi" w:cstheme="minorHAnsi"/>
          <w:b/>
          <w:bCs/>
        </w:rPr>
        <w:t> </w:t>
      </w:r>
    </w:p>
    <w:p w14:paraId="546DFA66" w14:textId="77777777" w:rsidR="005469B9" w:rsidRPr="005C01D7" w:rsidRDefault="005469B9" w:rsidP="00FC0C86">
      <w:pPr>
        <w:pStyle w:val="paragraph"/>
        <w:spacing w:before="0" w:beforeAutospacing="0" w:after="0" w:afterAutospacing="0"/>
        <w:textAlignment w:val="baseline"/>
        <w:rPr>
          <w:rStyle w:val="normaltextrun"/>
          <w:rFonts w:asciiTheme="minorHAnsi" w:hAnsiTheme="minorHAnsi" w:cstheme="minorHAnsi"/>
        </w:rPr>
      </w:pPr>
    </w:p>
    <w:p w14:paraId="1A2C0D9F" w14:textId="77777777" w:rsidR="005469B9" w:rsidRPr="005C01D7" w:rsidRDefault="005469B9" w:rsidP="00FC0C86">
      <w:pPr>
        <w:pStyle w:val="paragraph"/>
        <w:spacing w:before="0" w:beforeAutospacing="0" w:after="0" w:afterAutospacing="0"/>
        <w:textAlignment w:val="baseline"/>
        <w:rPr>
          <w:rStyle w:val="eop"/>
          <w:rFonts w:asciiTheme="minorHAnsi" w:hAnsiTheme="minorHAnsi" w:cstheme="minorHAnsi"/>
        </w:rPr>
      </w:pPr>
      <w:r w:rsidRPr="005C01D7">
        <w:rPr>
          <w:rStyle w:val="normaltextrun"/>
          <w:rFonts w:asciiTheme="minorHAnsi" w:hAnsiTheme="minorHAnsi" w:cstheme="minorHAnsi"/>
        </w:rPr>
        <w:t>Step 1:  Proceed to SAM.gov to obtain a UEI and complete the SAM.gov registration process.  SAM.gov registration must be renewed annually.</w:t>
      </w:r>
      <w:r w:rsidRPr="005C01D7">
        <w:rPr>
          <w:rStyle w:val="eop"/>
          <w:rFonts w:asciiTheme="minorHAnsi" w:hAnsiTheme="minorHAnsi" w:cstheme="minorHAnsi"/>
        </w:rPr>
        <w:t> </w:t>
      </w:r>
    </w:p>
    <w:p w14:paraId="27135C30" w14:textId="77777777" w:rsidR="005469B9" w:rsidRPr="005C01D7" w:rsidRDefault="005469B9" w:rsidP="00FC0C86">
      <w:pPr>
        <w:pStyle w:val="paragraph"/>
        <w:spacing w:before="0" w:beforeAutospacing="0" w:after="0" w:afterAutospacing="0"/>
        <w:textAlignment w:val="baseline"/>
        <w:rPr>
          <w:rStyle w:val="eop"/>
          <w:rFonts w:asciiTheme="minorHAnsi" w:hAnsiTheme="minorHAnsi" w:cstheme="minorHAnsi"/>
        </w:rPr>
      </w:pPr>
    </w:p>
    <w:p w14:paraId="2CC46598" w14:textId="77777777" w:rsidR="005469B9" w:rsidRPr="005C01D7" w:rsidRDefault="005469B9" w:rsidP="00FC0C86">
      <w:pPr>
        <w:pStyle w:val="paragraph"/>
        <w:spacing w:before="0" w:beforeAutospacing="0" w:after="0" w:afterAutospacing="0"/>
        <w:textAlignment w:val="baseline"/>
        <w:rPr>
          <w:rStyle w:val="normaltextrun"/>
          <w:rFonts w:asciiTheme="minorHAnsi" w:hAnsiTheme="minorHAnsi" w:cstheme="minorHAnsi"/>
          <w:b/>
          <w:bCs/>
          <w:u w:val="single"/>
        </w:rPr>
      </w:pPr>
      <w:r w:rsidRPr="005C01D7">
        <w:rPr>
          <w:rStyle w:val="normaltextrun"/>
          <w:rFonts w:asciiTheme="minorHAnsi" w:hAnsiTheme="minorHAnsi" w:cstheme="minorHAnsi"/>
        </w:rPr>
        <w:t>Organizations based outside of the United States and that DO plan to do business with the DoD in addition to Department of State should follow the below instructions:</w:t>
      </w:r>
    </w:p>
    <w:p w14:paraId="057A4EFD" w14:textId="77777777" w:rsidR="005469B9" w:rsidRPr="005C01D7" w:rsidRDefault="005469B9" w:rsidP="00FC0C86">
      <w:pPr>
        <w:pStyle w:val="paragraph"/>
        <w:spacing w:before="0" w:beforeAutospacing="0" w:after="0" w:afterAutospacing="0"/>
        <w:textAlignment w:val="baseline"/>
        <w:rPr>
          <w:rStyle w:val="normaltextrun"/>
          <w:rFonts w:asciiTheme="minorHAnsi" w:hAnsiTheme="minorHAnsi" w:cstheme="minorHAnsi"/>
          <w:b/>
          <w:bCs/>
        </w:rPr>
      </w:pPr>
    </w:p>
    <w:p w14:paraId="4035006C" w14:textId="77777777" w:rsidR="005469B9" w:rsidRPr="005C01D7" w:rsidRDefault="005469B9" w:rsidP="00FC0C86">
      <w:pPr>
        <w:pStyle w:val="paragraph"/>
        <w:spacing w:before="0" w:beforeAutospacing="0" w:after="0" w:afterAutospacing="0"/>
        <w:textAlignment w:val="baseline"/>
        <w:rPr>
          <w:rFonts w:asciiTheme="minorHAnsi" w:hAnsiTheme="minorHAnsi" w:cstheme="minorHAnsi"/>
          <w:sz w:val="18"/>
          <w:szCs w:val="18"/>
        </w:rPr>
      </w:pPr>
      <w:r w:rsidRPr="005C01D7">
        <w:rPr>
          <w:rStyle w:val="normaltextrun"/>
          <w:rFonts w:asciiTheme="minorHAnsi" w:hAnsiTheme="minorHAnsi" w:cstheme="minorHAnsi"/>
        </w:rPr>
        <w:t>Step 1:  Apply for an NCAGE code by following the instructions on the NSPA NATO website linked below: </w:t>
      </w:r>
      <w:r w:rsidRPr="005C01D7">
        <w:rPr>
          <w:rStyle w:val="eop"/>
          <w:rFonts w:asciiTheme="minorHAnsi" w:hAnsiTheme="minorHAnsi" w:cstheme="minorHAnsi"/>
        </w:rPr>
        <w:t> </w:t>
      </w:r>
    </w:p>
    <w:p w14:paraId="4C5E1822" w14:textId="77777777" w:rsidR="005469B9" w:rsidRPr="005C01D7" w:rsidRDefault="005469B9" w:rsidP="00FC0C86">
      <w:pPr>
        <w:pStyle w:val="paragraph"/>
        <w:spacing w:before="0" w:beforeAutospacing="0" w:after="0" w:afterAutospacing="0"/>
        <w:textAlignment w:val="baseline"/>
        <w:rPr>
          <w:rFonts w:asciiTheme="minorHAnsi" w:hAnsiTheme="minorHAnsi" w:cstheme="minorHAnsi"/>
          <w:sz w:val="18"/>
          <w:szCs w:val="18"/>
        </w:rPr>
      </w:pPr>
      <w:r w:rsidRPr="005C01D7">
        <w:rPr>
          <w:rStyle w:val="eop"/>
          <w:rFonts w:asciiTheme="minorHAnsi" w:hAnsiTheme="minorHAnsi" w:cstheme="minorHAnsi"/>
        </w:rPr>
        <w:t> </w:t>
      </w:r>
    </w:p>
    <w:p w14:paraId="50D0B594" w14:textId="77777777" w:rsidR="005469B9" w:rsidRPr="00B219A8" w:rsidRDefault="005469B9" w:rsidP="00FC0C86">
      <w:pPr>
        <w:pStyle w:val="paragraph"/>
        <w:spacing w:before="0" w:beforeAutospacing="0" w:after="0" w:afterAutospacing="0"/>
        <w:ind w:left="720"/>
        <w:textAlignment w:val="baseline"/>
        <w:rPr>
          <w:rFonts w:asciiTheme="minorHAnsi" w:hAnsiTheme="minorHAnsi" w:cstheme="minorHAnsi"/>
          <w:sz w:val="18"/>
          <w:szCs w:val="18"/>
        </w:rPr>
      </w:pPr>
      <w:r w:rsidRPr="00B219A8">
        <w:rPr>
          <w:rStyle w:val="normaltextrun"/>
          <w:rFonts w:asciiTheme="minorHAnsi" w:hAnsiTheme="minorHAnsi" w:cstheme="minorHAnsi"/>
        </w:rPr>
        <w:t>NCAGE Homepage:</w:t>
      </w:r>
      <w:r w:rsidRPr="00B219A8">
        <w:rPr>
          <w:rStyle w:val="eop"/>
          <w:rFonts w:asciiTheme="minorHAnsi" w:hAnsiTheme="minorHAnsi" w:cstheme="minorHAnsi"/>
        </w:rPr>
        <w:t> </w:t>
      </w:r>
    </w:p>
    <w:p w14:paraId="71D2D7D0" w14:textId="77777777" w:rsidR="005469B9" w:rsidRPr="00F50179" w:rsidRDefault="005469B9" w:rsidP="00FC0C86">
      <w:pPr>
        <w:pStyle w:val="paragraph"/>
        <w:spacing w:before="0" w:beforeAutospacing="0" w:after="0" w:afterAutospacing="0"/>
        <w:ind w:left="720"/>
        <w:textAlignment w:val="baseline"/>
        <w:rPr>
          <w:rStyle w:val="Hyperlink"/>
          <w:rFonts w:asciiTheme="minorHAnsi" w:hAnsiTheme="minorHAnsi" w:cstheme="minorBidi"/>
          <w:kern w:val="2"/>
          <w14:ligatures w14:val="standardContextual"/>
        </w:rPr>
      </w:pPr>
      <w:hyperlink r:id="rId15" w:tgtFrame="_blank" w:history="1">
        <w:r w:rsidRPr="00F50179">
          <w:rPr>
            <w:rStyle w:val="Hyperlink"/>
            <w:rFonts w:asciiTheme="minorHAnsi" w:hAnsiTheme="minorHAnsi" w:cstheme="minorBidi"/>
            <w:kern w:val="2"/>
            <w14:ligatures w14:val="standardContextual"/>
          </w:rPr>
          <w:t>https://eportal.nspa.nato.int/AC135Public/sc/CageList.aspx</w:t>
        </w:r>
      </w:hyperlink>
      <w:r w:rsidRPr="00F50179">
        <w:rPr>
          <w:rStyle w:val="Hyperlink"/>
          <w:rFonts w:asciiTheme="minorHAnsi" w:hAnsiTheme="minorHAnsi" w:cstheme="minorBidi"/>
          <w:kern w:val="2"/>
          <w14:ligatures w14:val="standardContextual"/>
        </w:rPr>
        <w:t>   </w:t>
      </w:r>
    </w:p>
    <w:p w14:paraId="745C4963" w14:textId="13785FF7" w:rsidR="00B4680B" w:rsidRDefault="00B4680B">
      <w:pPr>
        <w:pStyle w:val="paragraph"/>
        <w:spacing w:before="0" w:beforeAutospacing="0" w:after="0" w:afterAutospacing="0"/>
        <w:ind w:left="720"/>
        <w:rPr>
          <w:rFonts w:asciiTheme="minorHAnsi" w:hAnsiTheme="minorHAnsi"/>
        </w:rPr>
      </w:pPr>
      <w:r w:rsidRPr="005C01D7">
        <w:rPr>
          <w:rStyle w:val="normaltextrun"/>
          <w:rFonts w:asciiTheme="minorHAnsi" w:hAnsiTheme="minorHAnsi" w:cstheme="minorBidi"/>
        </w:rPr>
        <w:t>NCAGE Code Request Tool (NCRT): </w:t>
      </w:r>
      <w:r w:rsidRPr="005C01D7">
        <w:rPr>
          <w:rStyle w:val="eop"/>
          <w:rFonts w:asciiTheme="minorHAnsi" w:hAnsiTheme="minorHAnsi" w:cstheme="minorBidi"/>
        </w:rPr>
        <w:t> </w:t>
      </w:r>
    </w:p>
    <w:p w14:paraId="168BE42D" w14:textId="31895F70" w:rsidR="005469B9" w:rsidRPr="00B219A8" w:rsidRDefault="181875F2">
      <w:pPr>
        <w:pStyle w:val="paragraph"/>
        <w:spacing w:before="0" w:beforeAutospacing="0" w:after="0" w:afterAutospacing="0"/>
        <w:ind w:left="720"/>
        <w:rPr>
          <w:rFonts w:asciiTheme="minorHAnsi" w:hAnsiTheme="minorHAnsi"/>
        </w:rPr>
      </w:pPr>
      <w:hyperlink r:id="rId16" w:history="1">
        <w:r w:rsidRPr="00B219A8">
          <w:rPr>
            <w:rStyle w:val="Hyperlink"/>
            <w:rFonts w:asciiTheme="minorHAnsi" w:hAnsiTheme="minorHAnsi"/>
          </w:rPr>
          <w:t>NCAGE Code Request Tool (nato.int)</w:t>
        </w:r>
      </w:hyperlink>
    </w:p>
    <w:p w14:paraId="76E97573" w14:textId="77777777" w:rsidR="005469B9" w:rsidRDefault="005469B9" w:rsidP="005469B9">
      <w:pPr>
        <w:pStyle w:val="paragraph"/>
        <w:spacing w:before="0" w:beforeAutospacing="0" w:after="0" w:afterAutospacing="0"/>
        <w:ind w:left="1080"/>
        <w:rPr>
          <w:rStyle w:val="eop"/>
          <w:rFonts w:asciiTheme="minorHAnsi" w:hAnsiTheme="minorHAnsi" w:cstheme="minorBidi"/>
        </w:rPr>
      </w:pPr>
    </w:p>
    <w:p w14:paraId="754BB7A8" w14:textId="77777777" w:rsidR="005469B9" w:rsidRPr="005C01D7" w:rsidRDefault="005469B9" w:rsidP="00FC0C86">
      <w:pPr>
        <w:pStyle w:val="null"/>
        <w:spacing w:before="0" w:beforeAutospacing="0" w:after="0" w:afterAutospacing="0"/>
        <w:rPr>
          <w:rStyle w:val="null1"/>
          <w:rFonts w:asciiTheme="minorHAnsi" w:hAnsiTheme="minorHAnsi" w:cstheme="minorBidi"/>
          <w:b/>
          <w:bCs/>
          <w:sz w:val="24"/>
          <w:szCs w:val="24"/>
        </w:rPr>
      </w:pPr>
      <w:r w:rsidRPr="005C01D7">
        <w:rPr>
          <w:rStyle w:val="null1"/>
          <w:rFonts w:asciiTheme="minorHAnsi" w:hAnsiTheme="minorHAnsi" w:cstheme="minorBidi"/>
          <w:b/>
          <w:bCs/>
          <w:sz w:val="24"/>
          <w:szCs w:val="24"/>
        </w:rPr>
        <w:t>Exemptions</w:t>
      </w:r>
    </w:p>
    <w:p w14:paraId="001F98E9" w14:textId="46A4EB70" w:rsidR="00064B15" w:rsidRDefault="005469B9" w:rsidP="00064B15">
      <w:pPr>
        <w:shd w:val="clear" w:color="auto" w:fill="FFFFFF"/>
        <w:spacing w:after="0" w:line="240" w:lineRule="auto"/>
        <w:textAlignment w:val="baseline"/>
        <w:rPr>
          <w:rFonts w:eastAsia="Times New Roman" w:cstheme="minorHAnsi"/>
          <w:sz w:val="24"/>
          <w:szCs w:val="24"/>
        </w:rPr>
      </w:pPr>
      <w:r w:rsidRPr="005C01D7">
        <w:rPr>
          <w:rFonts w:eastAsiaTheme="minorEastAsia"/>
          <w:color w:val="000000" w:themeColor="text1"/>
          <w:sz w:val="24"/>
          <w:szCs w:val="24"/>
        </w:rPr>
        <w:t>An exemption from the</w:t>
      </w:r>
      <w:r w:rsidRPr="0D973E97">
        <w:rPr>
          <w:rFonts w:eastAsiaTheme="minorEastAsia"/>
          <w:color w:val="000000" w:themeColor="text1"/>
          <w:sz w:val="24"/>
          <w:szCs w:val="24"/>
        </w:rPr>
        <w:t xml:space="preserve"> UEI and sam.gov registration</w:t>
      </w:r>
      <w:r w:rsidRPr="005C01D7">
        <w:rPr>
          <w:rFonts w:eastAsiaTheme="minorEastAsia"/>
          <w:color w:val="000000" w:themeColor="text1"/>
          <w:sz w:val="24"/>
          <w:szCs w:val="24"/>
        </w:rPr>
        <w:t xml:space="preserve"> requirements may be permitted on a case-by-case basis</w:t>
      </w:r>
      <w:r w:rsidR="00064B15">
        <w:rPr>
          <w:rFonts w:eastAsiaTheme="minorEastAsia"/>
          <w:color w:val="000000" w:themeColor="text1"/>
          <w:sz w:val="24"/>
          <w:szCs w:val="24"/>
        </w:rPr>
        <w:t xml:space="preserve">.  </w:t>
      </w:r>
      <w:r w:rsidR="00064B15">
        <w:rPr>
          <w:rFonts w:eastAsia="Times New Roman" w:cstheme="minorHAnsi"/>
          <w:sz w:val="24"/>
          <w:szCs w:val="24"/>
        </w:rPr>
        <w:t xml:space="preserve">See </w:t>
      </w:r>
      <w:hyperlink r:id="rId17" w:history="1">
        <w:r w:rsidR="00064B15" w:rsidRPr="000D7A21">
          <w:rPr>
            <w:rStyle w:val="Hyperlink"/>
            <w:rFonts w:eastAsia="Times New Roman" w:cstheme="minorHAnsi"/>
            <w:sz w:val="24"/>
            <w:szCs w:val="24"/>
          </w:rPr>
          <w:t>2 CFR 25.110</w:t>
        </w:r>
      </w:hyperlink>
      <w:r w:rsidR="00064B15">
        <w:rPr>
          <w:rFonts w:eastAsia="Times New Roman" w:cstheme="minorHAnsi"/>
          <w:sz w:val="24"/>
          <w:szCs w:val="24"/>
        </w:rPr>
        <w:t xml:space="preserve"> for a full list of exemptions.</w:t>
      </w:r>
    </w:p>
    <w:p w14:paraId="20375F95" w14:textId="77777777" w:rsidR="00556D5D" w:rsidRDefault="00556D5D" w:rsidP="00064B15">
      <w:pPr>
        <w:shd w:val="clear" w:color="auto" w:fill="FFFFFF"/>
        <w:spacing w:after="0" w:line="240" w:lineRule="auto"/>
        <w:textAlignment w:val="baseline"/>
        <w:rPr>
          <w:rFonts w:eastAsia="Times New Roman" w:cstheme="minorHAnsi"/>
          <w:sz w:val="24"/>
          <w:szCs w:val="24"/>
        </w:rPr>
      </w:pPr>
    </w:p>
    <w:p w14:paraId="1E12691D" w14:textId="77777777" w:rsidR="005469B9" w:rsidRDefault="005469B9" w:rsidP="00556D5D">
      <w:pPr>
        <w:spacing w:after="0" w:line="240" w:lineRule="auto"/>
        <w:rPr>
          <w:rFonts w:eastAsia="Times New Roman"/>
          <w:sz w:val="24"/>
          <w:szCs w:val="24"/>
        </w:rPr>
      </w:pPr>
      <w:r w:rsidRPr="6653F59F">
        <w:rPr>
          <w:rFonts w:eastAsia="Times New Roman"/>
          <w:sz w:val="24"/>
          <w:szCs w:val="24"/>
        </w:rPr>
        <w:t>Organizations requesting exemption from UEI or SAM.gov requirements must email the point of contact listed in the NOFO at least two weeks prior to the deadline in the NOFO providing a justification of their request. Approval for a SAM.gov exemption must come from the warranted Grants Officer before the application can be deemed eligible for review.</w:t>
      </w:r>
    </w:p>
    <w:p w14:paraId="695E8891" w14:textId="77777777" w:rsidR="007D20D2" w:rsidRDefault="007D20D2" w:rsidP="007D20D2">
      <w:pPr>
        <w:shd w:val="clear" w:color="auto" w:fill="FFFFFF"/>
        <w:spacing w:after="0" w:line="240" w:lineRule="auto"/>
        <w:textAlignment w:val="baseline"/>
        <w:rPr>
          <w:rFonts w:eastAsia="Times New Roman" w:cstheme="minorHAnsi"/>
          <w:sz w:val="24"/>
          <w:szCs w:val="24"/>
        </w:rPr>
      </w:pPr>
    </w:p>
    <w:p w14:paraId="35970D5E" w14:textId="734E1AFF" w:rsidR="007D20D2" w:rsidRPr="00C007FA" w:rsidRDefault="007D20D2" w:rsidP="00C007FA">
      <w:pPr>
        <w:pStyle w:val="Heading5"/>
        <w:numPr>
          <w:ilvl w:val="0"/>
          <w:numId w:val="36"/>
        </w:numPr>
        <w:ind w:left="360"/>
        <w:rPr>
          <w:b/>
          <w:bCs/>
          <w:i/>
          <w:iCs/>
          <w:color w:val="auto"/>
          <w:sz w:val="24"/>
          <w:szCs w:val="24"/>
        </w:rPr>
      </w:pPr>
      <w:r w:rsidRPr="007D20D2">
        <w:rPr>
          <w:b/>
          <w:bCs/>
          <w:i/>
          <w:iCs/>
          <w:color w:val="auto"/>
          <w:sz w:val="24"/>
          <w:szCs w:val="24"/>
        </w:rPr>
        <w:t>Submission Dates and Times</w:t>
      </w:r>
    </w:p>
    <w:p w14:paraId="7EE8A7A3" w14:textId="40859230" w:rsidR="007D20D2" w:rsidRPr="005C01D7" w:rsidRDefault="007D20D2" w:rsidP="16EB3506">
      <w:pPr>
        <w:shd w:val="clear" w:color="auto" w:fill="FFFFFF" w:themeFill="background1"/>
        <w:spacing w:after="0" w:line="240" w:lineRule="auto"/>
        <w:ind w:left="360"/>
        <w:textAlignment w:val="baseline"/>
        <w:rPr>
          <w:rFonts w:ascii="Aptos" w:eastAsia="Aptos" w:hAnsi="Aptos" w:cs="Aptos"/>
          <w:sz w:val="32"/>
          <w:szCs w:val="32"/>
        </w:rPr>
      </w:pPr>
      <w:r w:rsidRPr="16EB3506">
        <w:rPr>
          <w:rFonts w:eastAsia="Times New Roman"/>
          <w:sz w:val="24"/>
          <w:szCs w:val="24"/>
        </w:rPr>
        <w:t>Applications are due no later than</w:t>
      </w:r>
      <w:r w:rsidR="03EC015D" w:rsidRPr="16EB3506">
        <w:rPr>
          <w:rFonts w:eastAsia="Times New Roman"/>
          <w:sz w:val="24"/>
          <w:szCs w:val="24"/>
        </w:rPr>
        <w:t xml:space="preserve"> </w:t>
      </w:r>
      <w:r w:rsidR="03EC015D" w:rsidRPr="16EB3506">
        <w:rPr>
          <w:rFonts w:ascii="Calibri" w:eastAsia="Calibri" w:hAnsi="Calibri" w:cs="Calibri"/>
          <w:b/>
          <w:bCs/>
          <w:sz w:val="32"/>
          <w:szCs w:val="32"/>
        </w:rPr>
        <w:t>11:59 P.M. EDT 31 July 2025</w:t>
      </w:r>
    </w:p>
    <w:p w14:paraId="3E7405E9" w14:textId="77777777" w:rsidR="007D20D2" w:rsidRPr="005C01D7" w:rsidRDefault="007D20D2" w:rsidP="007D20D2">
      <w:pPr>
        <w:shd w:val="clear" w:color="auto" w:fill="FFFFFF"/>
        <w:spacing w:after="0" w:line="240" w:lineRule="auto"/>
        <w:textAlignment w:val="baseline"/>
        <w:rPr>
          <w:rFonts w:eastAsia="Times New Roman" w:cstheme="minorHAnsi"/>
          <w:sz w:val="24"/>
          <w:szCs w:val="24"/>
        </w:rPr>
      </w:pPr>
    </w:p>
    <w:p w14:paraId="10AA2EE4" w14:textId="484BA8D9" w:rsidR="003173EA" w:rsidRPr="00C007FA" w:rsidRDefault="007D20D2" w:rsidP="003173EA">
      <w:pPr>
        <w:pStyle w:val="Heading5"/>
        <w:numPr>
          <w:ilvl w:val="0"/>
          <w:numId w:val="36"/>
        </w:numPr>
        <w:ind w:left="360"/>
        <w:rPr>
          <w:b/>
          <w:bCs/>
          <w:i/>
          <w:iCs/>
          <w:color w:val="auto"/>
          <w:sz w:val="24"/>
          <w:szCs w:val="24"/>
        </w:rPr>
      </w:pPr>
      <w:r w:rsidRPr="007D20D2">
        <w:rPr>
          <w:b/>
          <w:bCs/>
          <w:i/>
          <w:iCs/>
          <w:color w:val="auto"/>
          <w:sz w:val="24"/>
          <w:szCs w:val="24"/>
        </w:rPr>
        <w:t>Funding Restrictions</w:t>
      </w:r>
    </w:p>
    <w:p w14:paraId="03F6A97A" w14:textId="607BF8BC" w:rsidR="00365104" w:rsidRPr="003F3373" w:rsidRDefault="00AA04A8" w:rsidP="00927BAF">
      <w:pPr>
        <w:pStyle w:val="ListParagraph"/>
        <w:numPr>
          <w:ilvl w:val="0"/>
          <w:numId w:val="50"/>
        </w:numPr>
        <w:rPr>
          <w:sz w:val="24"/>
          <w:szCs w:val="24"/>
        </w:rPr>
      </w:pPr>
      <w:r w:rsidRPr="003F3373">
        <w:rPr>
          <w:sz w:val="24"/>
          <w:szCs w:val="24"/>
        </w:rPr>
        <w:t>Funding Restrictions for the United Nations Relief and Works Agency (UNRWA)</w:t>
      </w:r>
    </w:p>
    <w:p w14:paraId="257A365A" w14:textId="77777777" w:rsidR="009A5BEB" w:rsidRPr="003F3373" w:rsidRDefault="009A5BEB" w:rsidP="009A5BEB">
      <w:pPr>
        <w:pStyle w:val="ListParagraph"/>
        <w:shd w:val="clear" w:color="auto" w:fill="FFFFFF"/>
        <w:spacing w:after="0" w:line="240" w:lineRule="auto"/>
        <w:textAlignment w:val="baseline"/>
        <w:rPr>
          <w:rFonts w:eastAsia="Times New Roman" w:cstheme="minorHAnsi"/>
          <w:sz w:val="24"/>
          <w:szCs w:val="24"/>
        </w:rPr>
      </w:pPr>
    </w:p>
    <w:p w14:paraId="3990B2CF" w14:textId="0ED690B2" w:rsidR="00DB34C8" w:rsidRPr="003F3373" w:rsidRDefault="00DB34C8" w:rsidP="00927BAF">
      <w:pPr>
        <w:pStyle w:val="ListParagraph"/>
        <w:shd w:val="clear" w:color="auto" w:fill="FFFFFF"/>
        <w:spacing w:after="0" w:line="240" w:lineRule="auto"/>
        <w:textAlignment w:val="baseline"/>
        <w:rPr>
          <w:rFonts w:eastAsia="Times New Roman" w:cstheme="minorHAnsi"/>
          <w:sz w:val="24"/>
          <w:szCs w:val="24"/>
        </w:rPr>
      </w:pPr>
      <w:r w:rsidRPr="003F3373">
        <w:rPr>
          <w:rFonts w:eastAsia="Times New Roman" w:cstheme="minorHAnsi"/>
          <w:sz w:val="24"/>
          <w:szCs w:val="24"/>
        </w:rPr>
        <w:t>None of the funds awarded resulting from this Notice of Funding Opportunity may be made available for subawards, direct financial support, or otherwise used to provide any payment or transfer to United Nations Relief and Works Agency (UNRWA).</w:t>
      </w:r>
      <w:r w:rsidR="009A5BEB" w:rsidRPr="003F3373">
        <w:rPr>
          <w:rFonts w:eastAsia="Times New Roman" w:cstheme="minorHAnsi"/>
          <w:sz w:val="24"/>
          <w:szCs w:val="24"/>
        </w:rPr>
        <w:br/>
      </w:r>
    </w:p>
    <w:p w14:paraId="460B89C2" w14:textId="55567035" w:rsidR="003F3373" w:rsidRPr="003F3373" w:rsidRDefault="009858E3" w:rsidP="003F3373">
      <w:pPr>
        <w:pStyle w:val="ListParagraph"/>
        <w:numPr>
          <w:ilvl w:val="0"/>
          <w:numId w:val="50"/>
        </w:numPr>
      </w:pPr>
      <w:r w:rsidRPr="116B6873">
        <w:rPr>
          <w:sz w:val="24"/>
          <w:szCs w:val="24"/>
        </w:rPr>
        <w:t xml:space="preserve">Prohibition on Funding Activities that Encourage Mass-Migration Caravans towards the United States Southwest Border </w:t>
      </w:r>
    </w:p>
    <w:p w14:paraId="106173F5" w14:textId="1F9EB56B" w:rsidR="116B6873" w:rsidRDefault="116B6873" w:rsidP="116B6873">
      <w:pPr>
        <w:pStyle w:val="ListParagraph"/>
      </w:pPr>
    </w:p>
    <w:p w14:paraId="4C296B56" w14:textId="1A6B18C3" w:rsidR="003F3373" w:rsidRPr="003F3373" w:rsidRDefault="003F3373" w:rsidP="003F3373">
      <w:pPr>
        <w:pStyle w:val="ListParagraph"/>
        <w:rPr>
          <w:sz w:val="24"/>
          <w:szCs w:val="24"/>
        </w:rPr>
      </w:pPr>
      <w:r w:rsidRPr="51C82083">
        <w:rPr>
          <w:sz w:val="24"/>
          <w:szCs w:val="24"/>
        </w:rPr>
        <w:t xml:space="preserve">None of the funds awarded under this grant may be made available to encourage, mobilize, publicize, or manage mass-migration caravans towards the United States southwest border. Funds may not be made available for legal counseling on the </w:t>
      </w:r>
      <w:r w:rsidRPr="51C82083">
        <w:rPr>
          <w:sz w:val="24"/>
          <w:szCs w:val="24"/>
        </w:rPr>
        <w:lastRenderedPageBreak/>
        <w:t>United States asylum process; and/or for referrals to legal representation in the United States.</w:t>
      </w:r>
    </w:p>
    <w:p w14:paraId="6C07AF43" w14:textId="77777777" w:rsidR="003F3373" w:rsidRPr="003F3373" w:rsidRDefault="003F3373" w:rsidP="003F3373">
      <w:pPr>
        <w:pStyle w:val="ListParagraph"/>
        <w:rPr>
          <w:sz w:val="24"/>
          <w:szCs w:val="24"/>
        </w:rPr>
      </w:pPr>
      <w:r w:rsidRPr="003F3373">
        <w:rPr>
          <w:sz w:val="24"/>
          <w:szCs w:val="24"/>
        </w:rPr>
        <w:t xml:space="preserve"> </w:t>
      </w:r>
    </w:p>
    <w:p w14:paraId="44A673EC" w14:textId="1C3AA555" w:rsidR="003F3373" w:rsidRDefault="003F3373" w:rsidP="003F3373">
      <w:pPr>
        <w:pStyle w:val="ListParagraph"/>
        <w:rPr>
          <w:sz w:val="24"/>
          <w:szCs w:val="24"/>
        </w:rPr>
      </w:pPr>
      <w:r w:rsidRPr="003F3373">
        <w:rPr>
          <w:sz w:val="24"/>
          <w:szCs w:val="24"/>
        </w:rPr>
        <w:t>Funds may only be used for cash cards for use in the country in which they are provided or to facilitate assisted voluntary returns and other purposes that do not encourage, mobilize, publicize, or manage mass migration caravans towards the United States southwest border. The provision of humanitarian assistance is permitted.</w:t>
      </w:r>
    </w:p>
    <w:p w14:paraId="20E0C5B1" w14:textId="77777777" w:rsidR="00D03514" w:rsidRDefault="00D03514" w:rsidP="003F3373">
      <w:pPr>
        <w:pStyle w:val="ListParagraph"/>
        <w:rPr>
          <w:sz w:val="24"/>
          <w:szCs w:val="24"/>
        </w:rPr>
      </w:pPr>
    </w:p>
    <w:p w14:paraId="1C8D1159" w14:textId="77777777" w:rsidR="00D03514" w:rsidRPr="008C2E4F" w:rsidRDefault="00D03514" w:rsidP="00D03514">
      <w:pPr>
        <w:pStyle w:val="ListParagraph"/>
        <w:numPr>
          <w:ilvl w:val="0"/>
          <w:numId w:val="50"/>
        </w:numPr>
        <w:rPr>
          <w:rFonts w:cs="Calibri"/>
          <w:sz w:val="24"/>
          <w:szCs w:val="24"/>
        </w:rPr>
      </w:pPr>
      <w:bookmarkStart w:id="7" w:name="_Hlk200003835"/>
      <w:r w:rsidRPr="008C2E4F">
        <w:rPr>
          <w:rFonts w:cs="Calibri"/>
          <w:sz w:val="24"/>
          <w:szCs w:val="24"/>
        </w:rPr>
        <w:t>Certification Regarding Compliance with Applicable Federal Anti-Discrimination Laws</w:t>
      </w:r>
    </w:p>
    <w:p w14:paraId="6ADF4112" w14:textId="77777777" w:rsidR="00D03514" w:rsidRPr="008C2E4F" w:rsidRDefault="00D03514" w:rsidP="00D03514">
      <w:pPr>
        <w:pStyle w:val="ListParagraph"/>
        <w:rPr>
          <w:rFonts w:cs="Calibri"/>
          <w:sz w:val="24"/>
          <w:szCs w:val="24"/>
        </w:rPr>
      </w:pPr>
    </w:p>
    <w:p w14:paraId="11D04328" w14:textId="77777777" w:rsidR="00D03514" w:rsidRPr="008C2E4F" w:rsidRDefault="00D03514" w:rsidP="00D03514">
      <w:pPr>
        <w:pStyle w:val="ListParagraph"/>
        <w:rPr>
          <w:rFonts w:cs="Calibri"/>
          <w:sz w:val="24"/>
          <w:szCs w:val="24"/>
        </w:rPr>
      </w:pPr>
      <w:r w:rsidRPr="008C2E4F">
        <w:rPr>
          <w:rFonts w:cs="Calibri"/>
          <w:sz w:val="24"/>
          <w:szCs w:val="24"/>
        </w:rPr>
        <w:t>If the place of performance or delivery of any award made under this NOFO will be within the United States, applicants are advised that they will be required to certify the following at the time of award:</w:t>
      </w:r>
    </w:p>
    <w:p w14:paraId="7DAD137E" w14:textId="77777777" w:rsidR="00D03514" w:rsidRPr="008C2E4F" w:rsidRDefault="00D03514" w:rsidP="00D03514">
      <w:pPr>
        <w:pStyle w:val="ListParagraph"/>
        <w:ind w:left="1080"/>
        <w:rPr>
          <w:rFonts w:cs="Calibri"/>
          <w:sz w:val="24"/>
          <w:szCs w:val="24"/>
        </w:rPr>
      </w:pPr>
      <w:r w:rsidRPr="008C2E4F">
        <w:rPr>
          <w:rFonts w:cs="Calibri"/>
          <w:sz w:val="24"/>
          <w:szCs w:val="24"/>
        </w:rPr>
        <w:t xml:space="preserve">1) Its compliance in all respects with all applicable Federal anti-discrimination laws is material to the government’s payment decisions for purposes of section 3729(b)(4) of title 31, United States Code </w:t>
      </w:r>
      <w:proofErr w:type="gramStart"/>
      <w:r w:rsidRPr="008C2E4F">
        <w:rPr>
          <w:rFonts w:cs="Calibri"/>
          <w:sz w:val="24"/>
          <w:szCs w:val="24"/>
        </w:rPr>
        <w:t>and;</w:t>
      </w:r>
      <w:proofErr w:type="gramEnd"/>
    </w:p>
    <w:p w14:paraId="73D1D14A" w14:textId="77777777" w:rsidR="00D03514" w:rsidRPr="008C2E4F" w:rsidRDefault="00D03514" w:rsidP="00D03514">
      <w:pPr>
        <w:pStyle w:val="ListParagraph"/>
        <w:ind w:left="1080"/>
        <w:rPr>
          <w:rFonts w:cs="Calibri"/>
          <w:sz w:val="24"/>
          <w:szCs w:val="24"/>
        </w:rPr>
      </w:pPr>
      <w:r w:rsidRPr="008C2E4F">
        <w:rPr>
          <w:rFonts w:cs="Calibri"/>
          <w:sz w:val="24"/>
          <w:szCs w:val="24"/>
        </w:rPr>
        <w:t>2) It does not operate any programs promoting Diversity, Equity, and Inclusion that violate any applicable Federal anti-discrimination laws. A program promoting Diversity, Equity, and Inclusion means a program whose purpose is to promote preferences based on race, color religion, sex, or national origins, such as in training or hiring.</w:t>
      </w:r>
    </w:p>
    <w:bookmarkEnd w:id="7"/>
    <w:p w14:paraId="13531514" w14:textId="69534615" w:rsidR="1D037CD0" w:rsidRDefault="1D037CD0" w:rsidP="1D037CD0">
      <w:pPr>
        <w:spacing w:after="0"/>
        <w:rPr>
          <w:rFonts w:eastAsia="Times New Roman"/>
        </w:rPr>
      </w:pPr>
    </w:p>
    <w:p w14:paraId="01D02D01" w14:textId="0ADEEF5D" w:rsidR="31A6A715" w:rsidRDefault="31A6A715" w:rsidP="1D037CD0">
      <w:pPr>
        <w:pStyle w:val="ListParagraph"/>
        <w:numPr>
          <w:ilvl w:val="0"/>
          <w:numId w:val="2"/>
        </w:numPr>
        <w:spacing w:after="0"/>
        <w:rPr>
          <w:rFonts w:ascii="Aptos" w:eastAsia="Aptos" w:hAnsi="Aptos" w:cs="Aptos"/>
          <w:color w:val="000000" w:themeColor="text1"/>
          <w:sz w:val="24"/>
          <w:szCs w:val="24"/>
        </w:rPr>
      </w:pPr>
      <w:r w:rsidRPr="1D037CD0">
        <w:rPr>
          <w:rFonts w:ascii="Aptos" w:eastAsia="Aptos" w:hAnsi="Aptos" w:cs="Aptos"/>
          <w:color w:val="000000" w:themeColor="text1"/>
          <w:sz w:val="24"/>
          <w:szCs w:val="24"/>
        </w:rPr>
        <w:t>Applicants are advised that IHEs must certify the following at the time of award, and that this certification requirement must be included in any subaward agreements to IHEs:</w:t>
      </w:r>
    </w:p>
    <w:p w14:paraId="1E122F39" w14:textId="586108EA" w:rsidR="31A6A715" w:rsidRDefault="31A6A715" w:rsidP="1D037CD0">
      <w:pPr>
        <w:pStyle w:val="ListParagraph"/>
        <w:numPr>
          <w:ilvl w:val="0"/>
          <w:numId w:val="1"/>
        </w:numPr>
        <w:rPr>
          <w:rFonts w:ascii="Aptos" w:eastAsia="Aptos" w:hAnsi="Aptos" w:cs="Aptos"/>
          <w:color w:val="000000" w:themeColor="text1"/>
        </w:rPr>
      </w:pPr>
      <w:r w:rsidRPr="1D037CD0">
        <w:rPr>
          <w:rFonts w:ascii="Aptos" w:eastAsia="Aptos" w:hAnsi="Aptos" w:cs="Aptos"/>
          <w:color w:val="000000" w:themeColor="text1"/>
        </w:rPr>
        <w:t>Its compliance in all respects with section 1011f of title 20, United States Code, and any other applicable foreign funding disclosure requirements is material for purposes of section 3729 of title 31, United States Code, and for receipt of appropriate Federal grant funds.</w:t>
      </w:r>
    </w:p>
    <w:p w14:paraId="0301F36F" w14:textId="6D5F7BBB" w:rsidR="007D20D2" w:rsidRPr="005C01D7" w:rsidRDefault="41E6F278"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 xml:space="preserve">ISN/CTR will not consider applications that reflect any type of support for any member, affiliate, or representative of a designated terrorist organization. Please refer to the link for Foreign Terrorist Organizations:  https://www.state.gov/foreign-terrorist-organizations/. Consistent with Department guidance on State Funding and the Risks of Terrorist Financing for all State Department funded programs and requirements, Department bureaus must assess the likelihood that the funds or Department funded activities, goods, services, training, expert advice or assistance, or other benefits to be provided, could inadvertently or incidentally benefit terrorist organizations or their members or supporters, and must put in place appropriate risk mitigation measures to mitigate such risk. In accordance with 14 FAM 247, and consistent with 2 FAM 050, </w:t>
      </w:r>
      <w:r w:rsidRPr="116B6873">
        <w:rPr>
          <w:rFonts w:eastAsia="Times New Roman"/>
          <w:sz w:val="24"/>
          <w:szCs w:val="24"/>
        </w:rPr>
        <w:lastRenderedPageBreak/>
        <w:t xml:space="preserve">Counterterrorism (CT) name-check vetting may be performed in countries and programs designated by the Department.  </w:t>
      </w:r>
    </w:p>
    <w:p w14:paraId="378DA03E" w14:textId="4914871F" w:rsidR="007D20D2" w:rsidRPr="005C01D7" w:rsidRDefault="41E6F278"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 xml:space="preserve"> </w:t>
      </w:r>
    </w:p>
    <w:p w14:paraId="59BDB126" w14:textId="066AB4C3" w:rsidR="007D20D2" w:rsidRPr="005C01D7" w:rsidRDefault="41E6F278"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 xml:space="preserve">The Leahy Law prohibits Department foreign assistance funds from supporting foreign security force units if the Secretary of State has credible information that the unit has committed a gross violation of human rights.  Per 22 USC §2378d(a) (2017), “No assistance shall be furnished under this chapter or the Arms Export Control Act [22 U.S.C. 2751 et seq.] to any unit of the security forces of a foreign country if the Secretary of State has credible information that such unit has committed a gross violation of human rights.”  Restrictions may apply to any proposed assistance to police or other law enforcement.  Among these, pursuant to section 620M of the Foreign Assistance Act of 1961, as amended (FAA), no assistance provided through this funding opportunity may be furnished to any unit of the security forces of a foreign country when there is credible information that such unit has committed a gross violation of human rights.  In accordance with the requirements of section 620M of the FAA, also known as the Leahy law, project beneficiaries or participants from a foreign government’s security forces may need to be vetted by the Department before the provision of any assistance.  If a proposed grant or cooperative agreement will </w:t>
      </w:r>
      <w:proofErr w:type="gramStart"/>
      <w:r w:rsidRPr="116B6873">
        <w:rPr>
          <w:rFonts w:eastAsia="Times New Roman"/>
          <w:sz w:val="24"/>
          <w:szCs w:val="24"/>
        </w:rPr>
        <w:t>provide assistance to</w:t>
      </w:r>
      <w:proofErr w:type="gramEnd"/>
      <w:r w:rsidRPr="116B6873">
        <w:rPr>
          <w:rFonts w:eastAsia="Times New Roman"/>
          <w:sz w:val="24"/>
          <w:szCs w:val="24"/>
        </w:rPr>
        <w:t xml:space="preserve"> foreign security forces or personnel, compliance with the Leahy Law is required.  </w:t>
      </w:r>
    </w:p>
    <w:p w14:paraId="549A68F1" w14:textId="30EDBCC7" w:rsidR="007D20D2" w:rsidRPr="005C01D7" w:rsidRDefault="007D20D2" w:rsidP="116B6873">
      <w:pPr>
        <w:shd w:val="clear" w:color="auto" w:fill="FFFFFF" w:themeFill="background1"/>
        <w:spacing w:after="0" w:line="240" w:lineRule="auto"/>
        <w:ind w:left="360"/>
        <w:textAlignment w:val="baseline"/>
        <w:rPr>
          <w:rFonts w:eastAsia="Times New Roman"/>
          <w:sz w:val="24"/>
          <w:szCs w:val="24"/>
        </w:rPr>
      </w:pPr>
    </w:p>
    <w:p w14:paraId="277426E2" w14:textId="3F1E27F8" w:rsidR="007D20D2" w:rsidRPr="005C01D7" w:rsidRDefault="41E6F278"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U.S. foreign assistance for Burma or Burmese beneficiaries is subject to restrictions.  This includes restrictions pursuant to section 7043(a)(3) of the Department of State, Foreign Operations, and Related Programs Appropriations Act, 2020 (Div. G, P.L. 116-</w:t>
      </w:r>
      <w:proofErr w:type="gramStart"/>
      <w:r w:rsidRPr="116B6873">
        <w:rPr>
          <w:rFonts w:eastAsia="Times New Roman"/>
          <w:sz w:val="24"/>
          <w:szCs w:val="24"/>
        </w:rPr>
        <w:t>94)(</w:t>
      </w:r>
      <w:proofErr w:type="gramEnd"/>
      <w:r w:rsidRPr="116B6873">
        <w:rPr>
          <w:rFonts w:eastAsia="Times New Roman"/>
          <w:sz w:val="24"/>
          <w:szCs w:val="24"/>
        </w:rPr>
        <w:t xml:space="preserve">SFOAA), on funds appropriated under Title III of the Act for Assistance for Burma.  Section 7043(a)(3) provides that such funds “may not be made available to any organization or entity controlled by the armed forces of Burma, or to any individual or organization that advocates violence against ethnic or religious groups or individuals in Burma, as determined by the Secretary of State.” In addition, funds cannot be made available to any individual or organization that has committed serious human rights abuse.  </w:t>
      </w:r>
    </w:p>
    <w:p w14:paraId="27BDB682" w14:textId="2ADF9903" w:rsidR="007D20D2" w:rsidRPr="005C01D7" w:rsidRDefault="007D20D2" w:rsidP="116B6873">
      <w:pPr>
        <w:shd w:val="clear" w:color="auto" w:fill="FFFFFF" w:themeFill="background1"/>
        <w:spacing w:after="0" w:line="240" w:lineRule="auto"/>
        <w:ind w:left="360"/>
        <w:textAlignment w:val="baseline"/>
        <w:rPr>
          <w:rFonts w:eastAsia="Times New Roman"/>
          <w:sz w:val="24"/>
          <w:szCs w:val="24"/>
        </w:rPr>
      </w:pPr>
    </w:p>
    <w:p w14:paraId="2777854B" w14:textId="3C3FC540" w:rsidR="007D20D2" w:rsidRPr="005C01D7" w:rsidRDefault="41E6F278"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 xml:space="preserve">The Department has a legal requirement, established by section 861 of the National Defense Authorization Act for Fiscal Year 2008 and implemented through subsequent regulations, to report and account for all contractors working under grants or cooperative agreements in contingency operations outside the United States that involve combat operations. The common database to collect this information, called the Synchronized Pre-deployment Operational Tracker (SPOT), is managed by the Department of Defense. A Department SPOT Program Manager, based in A/OPE/AQM/BOD (AQMops@state.gov) generally enters information provided by the recipients directly into the SPOT system. Currently the Department applies this requirement to awards operating in Iraq or Afghanistan. </w:t>
      </w:r>
    </w:p>
    <w:p w14:paraId="5C00BDC5" w14:textId="442361D1" w:rsidR="007D20D2" w:rsidRPr="005C01D7" w:rsidRDefault="007D20D2" w:rsidP="116B6873">
      <w:pPr>
        <w:shd w:val="clear" w:color="auto" w:fill="FFFFFF" w:themeFill="background1"/>
        <w:spacing w:after="0" w:line="240" w:lineRule="auto"/>
        <w:ind w:left="360"/>
        <w:textAlignment w:val="baseline"/>
        <w:rPr>
          <w:rFonts w:eastAsia="Times New Roman"/>
          <w:sz w:val="24"/>
          <w:szCs w:val="24"/>
        </w:rPr>
      </w:pPr>
    </w:p>
    <w:p w14:paraId="560BA473" w14:textId="5AB3A93D" w:rsidR="007D20D2" w:rsidRPr="005C01D7" w:rsidRDefault="41E6F278"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lastRenderedPageBreak/>
        <w:t xml:space="preserve">The following activities and costs are not covered under this announcement (this list is NOT exhaustive):  </w:t>
      </w:r>
    </w:p>
    <w:p w14:paraId="60D1A9E2" w14:textId="7A19AF59" w:rsidR="007D20D2" w:rsidRPr="005C01D7" w:rsidRDefault="41E6F278" w:rsidP="116B6873">
      <w:pPr>
        <w:pStyle w:val="ListParagraph"/>
        <w:numPr>
          <w:ilvl w:val="0"/>
          <w:numId w:val="19"/>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Projects intended primarily for the growth or institutional development of the applicant </w:t>
      </w:r>
      <w:proofErr w:type="gramStart"/>
      <w:r w:rsidRPr="116B6873">
        <w:rPr>
          <w:rFonts w:eastAsia="Times New Roman"/>
          <w:sz w:val="24"/>
          <w:szCs w:val="24"/>
        </w:rPr>
        <w:t>organization;</w:t>
      </w:r>
      <w:proofErr w:type="gramEnd"/>
      <w:r w:rsidRPr="116B6873">
        <w:rPr>
          <w:rFonts w:eastAsia="Times New Roman"/>
          <w:sz w:val="24"/>
          <w:szCs w:val="24"/>
        </w:rPr>
        <w:t xml:space="preserve">  </w:t>
      </w:r>
    </w:p>
    <w:p w14:paraId="47406726" w14:textId="4D8C7FEF" w:rsidR="007D20D2" w:rsidRPr="005C01D7" w:rsidRDefault="41E6F278" w:rsidP="116B6873">
      <w:pPr>
        <w:pStyle w:val="ListParagraph"/>
        <w:numPr>
          <w:ilvl w:val="0"/>
          <w:numId w:val="19"/>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Projects seeking funds for personal </w:t>
      </w:r>
      <w:proofErr w:type="gramStart"/>
      <w:r w:rsidRPr="116B6873">
        <w:rPr>
          <w:rFonts w:eastAsia="Times New Roman"/>
          <w:sz w:val="24"/>
          <w:szCs w:val="24"/>
        </w:rPr>
        <w:t>use;</w:t>
      </w:r>
      <w:proofErr w:type="gramEnd"/>
      <w:r w:rsidRPr="116B6873">
        <w:rPr>
          <w:rFonts w:eastAsia="Times New Roman"/>
          <w:sz w:val="24"/>
          <w:szCs w:val="24"/>
        </w:rPr>
        <w:t xml:space="preserve">  </w:t>
      </w:r>
    </w:p>
    <w:p w14:paraId="365CA6CC" w14:textId="14210F5F" w:rsidR="007D20D2" w:rsidRPr="005C01D7" w:rsidRDefault="41E6F278" w:rsidP="116B6873">
      <w:pPr>
        <w:pStyle w:val="ListParagraph"/>
        <w:numPr>
          <w:ilvl w:val="0"/>
          <w:numId w:val="19"/>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Administration of a project that will make a </w:t>
      </w:r>
      <w:proofErr w:type="gramStart"/>
      <w:r w:rsidRPr="116B6873">
        <w:rPr>
          <w:rFonts w:eastAsia="Times New Roman"/>
          <w:sz w:val="24"/>
          <w:szCs w:val="24"/>
        </w:rPr>
        <w:t>profit;</w:t>
      </w:r>
      <w:proofErr w:type="gramEnd"/>
      <w:r w:rsidRPr="116B6873">
        <w:rPr>
          <w:rFonts w:eastAsia="Times New Roman"/>
          <w:sz w:val="24"/>
          <w:szCs w:val="24"/>
        </w:rPr>
        <w:t xml:space="preserve">  </w:t>
      </w:r>
    </w:p>
    <w:p w14:paraId="02C71318" w14:textId="693317C1" w:rsidR="007D20D2" w:rsidRPr="005C01D7" w:rsidRDefault="41E6F278" w:rsidP="116B6873">
      <w:pPr>
        <w:pStyle w:val="ListParagraph"/>
        <w:numPr>
          <w:ilvl w:val="0"/>
          <w:numId w:val="19"/>
        </w:numPr>
        <w:shd w:val="clear" w:color="auto" w:fill="FFFFFF" w:themeFill="background1"/>
        <w:spacing w:after="0" w:line="240" w:lineRule="auto"/>
        <w:textAlignment w:val="baseline"/>
        <w:rPr>
          <w:rFonts w:eastAsia="Times New Roman"/>
        </w:rPr>
      </w:pPr>
      <w:r w:rsidRPr="116B6873">
        <w:rPr>
          <w:rFonts w:eastAsia="Times New Roman"/>
          <w:sz w:val="24"/>
          <w:szCs w:val="24"/>
        </w:rPr>
        <w:t>Expenses incurred before or after the specified dates of award period of performance (unless prior written approval is received</w:t>
      </w:r>
      <w:proofErr w:type="gramStart"/>
      <w:r w:rsidRPr="116B6873">
        <w:rPr>
          <w:rFonts w:eastAsia="Times New Roman"/>
          <w:sz w:val="24"/>
          <w:szCs w:val="24"/>
        </w:rPr>
        <w:t>);</w:t>
      </w:r>
      <w:proofErr w:type="gramEnd"/>
      <w:r w:rsidRPr="116B6873">
        <w:rPr>
          <w:rFonts w:eastAsia="Times New Roman"/>
          <w:sz w:val="24"/>
          <w:szCs w:val="24"/>
        </w:rPr>
        <w:t xml:space="preserve">  </w:t>
      </w:r>
    </w:p>
    <w:p w14:paraId="54560239" w14:textId="050F9985" w:rsidR="007D20D2" w:rsidRPr="005C01D7" w:rsidRDefault="41E6F278" w:rsidP="116B6873">
      <w:pPr>
        <w:pStyle w:val="ListParagraph"/>
        <w:numPr>
          <w:ilvl w:val="0"/>
          <w:numId w:val="19"/>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Projects designed to advocate policy views or positions of foreign governments or views of a particular political </w:t>
      </w:r>
      <w:proofErr w:type="gramStart"/>
      <w:r w:rsidRPr="116B6873">
        <w:rPr>
          <w:rFonts w:eastAsia="Times New Roman"/>
          <w:sz w:val="24"/>
          <w:szCs w:val="24"/>
        </w:rPr>
        <w:t>faction;</w:t>
      </w:r>
      <w:proofErr w:type="gramEnd"/>
      <w:r w:rsidRPr="116B6873">
        <w:rPr>
          <w:rFonts w:eastAsia="Times New Roman"/>
          <w:sz w:val="24"/>
          <w:szCs w:val="24"/>
        </w:rPr>
        <w:t xml:space="preserve">   </w:t>
      </w:r>
    </w:p>
    <w:p w14:paraId="66D878FE" w14:textId="436C48C0" w:rsidR="007D20D2" w:rsidRPr="005C01D7" w:rsidRDefault="41E6F278" w:rsidP="116B6873">
      <w:pPr>
        <w:pStyle w:val="ListParagraph"/>
        <w:numPr>
          <w:ilvl w:val="0"/>
          <w:numId w:val="19"/>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Alcoholic </w:t>
      </w:r>
      <w:proofErr w:type="gramStart"/>
      <w:r w:rsidRPr="116B6873">
        <w:rPr>
          <w:rFonts w:eastAsia="Times New Roman"/>
          <w:sz w:val="24"/>
          <w:szCs w:val="24"/>
        </w:rPr>
        <w:t>beverages;</w:t>
      </w:r>
      <w:proofErr w:type="gramEnd"/>
      <w:r w:rsidRPr="116B6873">
        <w:rPr>
          <w:rFonts w:eastAsia="Times New Roman"/>
          <w:sz w:val="24"/>
          <w:szCs w:val="24"/>
        </w:rPr>
        <w:t xml:space="preserve">   </w:t>
      </w:r>
    </w:p>
    <w:p w14:paraId="45D7F32D" w14:textId="34423597" w:rsidR="007D20D2" w:rsidRPr="005C01D7" w:rsidRDefault="41E6F278" w:rsidP="116B6873">
      <w:pPr>
        <w:pStyle w:val="ListParagraph"/>
        <w:numPr>
          <w:ilvl w:val="0"/>
          <w:numId w:val="19"/>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Costs of entertainment, including amusement, diversion, and social activities, and any associated costs, are unallowable, except where specific costs that might otherwise be considered entertainment have a programmatic purpose and are authorized either in the approved budget for the federal award or with prior written approval of the Grants Officer.  </w:t>
      </w:r>
    </w:p>
    <w:p w14:paraId="5E6ED423" w14:textId="540D9995" w:rsidR="007D20D2" w:rsidRPr="005C01D7" w:rsidRDefault="007D20D2" w:rsidP="116B6873">
      <w:pPr>
        <w:shd w:val="clear" w:color="auto" w:fill="FFFFFF" w:themeFill="background1"/>
        <w:spacing w:after="0" w:line="240" w:lineRule="auto"/>
        <w:ind w:left="360"/>
        <w:textAlignment w:val="baseline"/>
        <w:rPr>
          <w:rFonts w:eastAsia="Times New Roman"/>
          <w:sz w:val="24"/>
          <w:szCs w:val="24"/>
        </w:rPr>
      </w:pPr>
    </w:p>
    <w:p w14:paraId="440ABDD5" w14:textId="575732E8" w:rsidR="007D20D2" w:rsidRPr="005C01D7" w:rsidRDefault="41E6F278"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 xml:space="preserve">Representation by Organization Regarding a Delinquent Tax Liability or a Felony Criminal Conviction: In accordance with section 7073 of Division K of the Consolidated Appropriations Act, 2014 (Public Law 113-76) none of the funds made available by that Act may be used to </w:t>
      </w:r>
      <w:proofErr w:type="gramStart"/>
      <w:r w:rsidRPr="116B6873">
        <w:rPr>
          <w:rFonts w:eastAsia="Times New Roman"/>
          <w:sz w:val="24"/>
          <w:szCs w:val="24"/>
        </w:rPr>
        <w:t>enter into</w:t>
      </w:r>
      <w:proofErr w:type="gramEnd"/>
      <w:r w:rsidRPr="116B6873">
        <w:rPr>
          <w:rFonts w:eastAsia="Times New Roman"/>
          <w:sz w:val="24"/>
          <w:szCs w:val="24"/>
        </w:rPr>
        <w:t xml:space="preserve"> an assistance award with any organization that –   </w:t>
      </w:r>
    </w:p>
    <w:p w14:paraId="2651831D" w14:textId="70180BE5" w:rsidR="007D20D2" w:rsidRPr="005C01D7" w:rsidRDefault="41E6F278" w:rsidP="116B6873">
      <w:pPr>
        <w:pStyle w:val="ListParagraph"/>
        <w:numPr>
          <w:ilvl w:val="0"/>
          <w:numId w:val="18"/>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(1) Was “convicted of a felony criminal violation under any Federal law within the preceding 24 months, where the awarding agency has direct knowledge of the conviction, unless the agency has considered, in accordance with its procedures, that this further action is not necessary to protect the interests of the Government”; or   </w:t>
      </w:r>
    </w:p>
    <w:p w14:paraId="35A7206C" w14:textId="38ACFADD" w:rsidR="007D20D2" w:rsidRPr="005C01D7" w:rsidRDefault="41E6F278" w:rsidP="116B6873">
      <w:pPr>
        <w:pStyle w:val="ListParagraph"/>
        <w:numPr>
          <w:ilvl w:val="0"/>
          <w:numId w:val="18"/>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(2)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unless the Federal agency has considered, in accordance with its procedures, that this further action is not necessary to protect the interests of the Government.”   </w:t>
      </w:r>
    </w:p>
    <w:p w14:paraId="2AD2518D" w14:textId="09F700DE" w:rsidR="007D20D2" w:rsidRPr="005C01D7" w:rsidRDefault="41E6F278"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 xml:space="preserve">For the purposes of Section 7073, it is the Department of State’s policy that no award may be made to any organization covered by (1) or (2) above, unless the Procurement Executive has made a written determination that suspension or debarment is not necessary to protect the interests of the U.S. Government.   </w:t>
      </w:r>
    </w:p>
    <w:p w14:paraId="5076ECA2" w14:textId="343190B7" w:rsidR="007D20D2" w:rsidRPr="005C01D7" w:rsidRDefault="007D20D2" w:rsidP="116B6873">
      <w:pPr>
        <w:shd w:val="clear" w:color="auto" w:fill="FFFFFF" w:themeFill="background1"/>
        <w:spacing w:after="0" w:line="240" w:lineRule="auto"/>
        <w:ind w:left="360"/>
        <w:textAlignment w:val="baseline"/>
        <w:rPr>
          <w:rFonts w:eastAsia="Times New Roman"/>
          <w:sz w:val="24"/>
          <w:szCs w:val="24"/>
        </w:rPr>
      </w:pPr>
    </w:p>
    <w:p w14:paraId="389F7EFD" w14:textId="09ABDC92" w:rsidR="007D20D2" w:rsidRPr="005C01D7" w:rsidRDefault="41E6F278"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Organizations should be cognizant of the restrictions above when developing project proposals.  Funding restrictions require appropriate due diligence of program beneficiaries and collaboration with ISN/CTR to ensure compliance.  Program beneficiaries subject to due diligence vetting will include any individuals or entities that are beneficiaries of foreign assistance funding or support.  Due diligence vetting will include a review of open-source materials.</w:t>
      </w:r>
    </w:p>
    <w:p w14:paraId="4D7799DC" w14:textId="625C73ED" w:rsidR="116B6873" w:rsidRDefault="116B6873" w:rsidP="116B6873">
      <w:pPr>
        <w:shd w:val="clear" w:color="auto" w:fill="FFFFFF" w:themeFill="background1"/>
        <w:spacing w:after="0" w:line="240" w:lineRule="auto"/>
        <w:ind w:left="360"/>
        <w:rPr>
          <w:rFonts w:eastAsia="Times New Roman"/>
          <w:sz w:val="24"/>
          <w:szCs w:val="24"/>
        </w:rPr>
      </w:pPr>
    </w:p>
    <w:p w14:paraId="20EF8E51" w14:textId="1CC71B3D" w:rsidR="076F2560" w:rsidRDefault="076F2560" w:rsidP="116B6873">
      <w:pPr>
        <w:shd w:val="clear" w:color="auto" w:fill="FFFFFF" w:themeFill="background1"/>
        <w:spacing w:after="0" w:line="240" w:lineRule="auto"/>
        <w:ind w:left="360"/>
        <w:rPr>
          <w:rFonts w:eastAsia="Times New Roman"/>
          <w:sz w:val="24"/>
          <w:szCs w:val="24"/>
        </w:rPr>
      </w:pPr>
      <w:r w:rsidRPr="116B6873">
        <w:rPr>
          <w:rFonts w:eastAsia="Times New Roman"/>
          <w:sz w:val="24"/>
          <w:szCs w:val="24"/>
        </w:rPr>
        <w:lastRenderedPageBreak/>
        <w:t xml:space="preserve">Due to the determination made under the Trafficking Victims Protection Act (TVPA) for FY 2022, assistance that benefits the governments of the following countries may be subject to a restriction under the TVPA.  The Department of State determines on a case-by-case basis what constitutes assistance to a government; the general principles listed below apply.   </w:t>
      </w:r>
    </w:p>
    <w:p w14:paraId="345E4F47" w14:textId="7A115592" w:rsidR="116B6873" w:rsidRDefault="116B6873" w:rsidP="116B6873">
      <w:pPr>
        <w:shd w:val="clear" w:color="auto" w:fill="FFFFFF" w:themeFill="background1"/>
        <w:spacing w:after="0" w:line="240" w:lineRule="auto"/>
        <w:ind w:left="360"/>
        <w:rPr>
          <w:rFonts w:eastAsia="Times New Roman"/>
          <w:sz w:val="24"/>
          <w:szCs w:val="24"/>
        </w:rPr>
      </w:pPr>
    </w:p>
    <w:p w14:paraId="7E82F171" w14:textId="30EF70CE" w:rsidR="076F2560" w:rsidRDefault="076F2560" w:rsidP="116B6873">
      <w:pPr>
        <w:shd w:val="clear" w:color="auto" w:fill="FFFFFF" w:themeFill="background1"/>
        <w:spacing w:after="0" w:line="240" w:lineRule="auto"/>
        <w:ind w:left="360"/>
      </w:pPr>
      <w:r w:rsidRPr="116B6873">
        <w:rPr>
          <w:rFonts w:eastAsia="Times New Roman"/>
          <w:sz w:val="24"/>
          <w:szCs w:val="24"/>
        </w:rPr>
        <w:t xml:space="preserve">Assistance to the government includes: </w:t>
      </w:r>
    </w:p>
    <w:p w14:paraId="0D8AD2B7" w14:textId="46A2FC34" w:rsidR="076F2560" w:rsidRDefault="076F2560" w:rsidP="116B6873">
      <w:pPr>
        <w:pStyle w:val="ListParagraph"/>
        <w:numPr>
          <w:ilvl w:val="0"/>
          <w:numId w:val="16"/>
        </w:numPr>
        <w:shd w:val="clear" w:color="auto" w:fill="FFFFFF" w:themeFill="background1"/>
        <w:spacing w:after="0" w:line="240" w:lineRule="auto"/>
        <w:rPr>
          <w:rFonts w:eastAsia="Times New Roman"/>
        </w:rPr>
      </w:pPr>
      <w:r w:rsidRPr="116B6873">
        <w:rPr>
          <w:rFonts w:eastAsia="Times New Roman"/>
          <w:sz w:val="24"/>
          <w:szCs w:val="24"/>
        </w:rPr>
        <w:t>All branches of government (executive, legislative, judicial) at all levels (national, regional, local</w:t>
      </w:r>
      <w:proofErr w:type="gramStart"/>
      <w:r w:rsidRPr="116B6873">
        <w:rPr>
          <w:rFonts w:eastAsia="Times New Roman"/>
          <w:sz w:val="24"/>
          <w:szCs w:val="24"/>
        </w:rPr>
        <w:t>);</w:t>
      </w:r>
      <w:proofErr w:type="gramEnd"/>
      <w:r w:rsidRPr="116B6873">
        <w:rPr>
          <w:rFonts w:eastAsia="Times New Roman"/>
          <w:sz w:val="24"/>
          <w:szCs w:val="24"/>
        </w:rPr>
        <w:t xml:space="preserve"> </w:t>
      </w:r>
    </w:p>
    <w:p w14:paraId="2DD2C8CE" w14:textId="591A2D40" w:rsidR="076F2560" w:rsidRDefault="076F2560" w:rsidP="116B6873">
      <w:pPr>
        <w:pStyle w:val="ListParagraph"/>
        <w:numPr>
          <w:ilvl w:val="0"/>
          <w:numId w:val="16"/>
        </w:numPr>
        <w:shd w:val="clear" w:color="auto" w:fill="FFFFFF" w:themeFill="background1"/>
        <w:spacing w:after="0" w:line="240" w:lineRule="auto"/>
        <w:rPr>
          <w:rFonts w:eastAsia="Times New Roman"/>
        </w:rPr>
      </w:pPr>
      <w:r w:rsidRPr="116B6873">
        <w:rPr>
          <w:rFonts w:eastAsia="Times New Roman"/>
          <w:sz w:val="24"/>
          <w:szCs w:val="24"/>
        </w:rPr>
        <w:t xml:space="preserve">Public schools, universities, hospitals, and state-owned enterprises, as well as government </w:t>
      </w:r>
      <w:proofErr w:type="gramStart"/>
      <w:r w:rsidRPr="116B6873">
        <w:rPr>
          <w:rFonts w:eastAsia="Times New Roman"/>
          <w:sz w:val="24"/>
          <w:szCs w:val="24"/>
        </w:rPr>
        <w:t>employees;</w:t>
      </w:r>
      <w:proofErr w:type="gramEnd"/>
      <w:r w:rsidRPr="116B6873">
        <w:rPr>
          <w:rFonts w:eastAsia="Times New Roman"/>
          <w:sz w:val="24"/>
          <w:szCs w:val="24"/>
        </w:rPr>
        <w:t xml:space="preserve"> </w:t>
      </w:r>
    </w:p>
    <w:p w14:paraId="7E3CF2A6" w14:textId="2F6F5E60" w:rsidR="076F2560" w:rsidRDefault="076F2560" w:rsidP="116B6873">
      <w:pPr>
        <w:pStyle w:val="ListParagraph"/>
        <w:numPr>
          <w:ilvl w:val="0"/>
          <w:numId w:val="16"/>
        </w:numPr>
        <w:shd w:val="clear" w:color="auto" w:fill="FFFFFF" w:themeFill="background1"/>
        <w:spacing w:after="0" w:line="240" w:lineRule="auto"/>
        <w:rPr>
          <w:rFonts w:eastAsia="Times New Roman"/>
        </w:rPr>
      </w:pPr>
      <w:r w:rsidRPr="116B6873">
        <w:rPr>
          <w:rFonts w:eastAsia="Times New Roman"/>
          <w:sz w:val="24"/>
          <w:szCs w:val="24"/>
        </w:rPr>
        <w:t xml:space="preserve">Cash, training, equipment, services, or other assistance provided directly to the government, assistance provided to an NGO or other implementer for the benefit of the government, and assistance to government employees. </w:t>
      </w:r>
    </w:p>
    <w:p w14:paraId="0B383999" w14:textId="0AE44A82" w:rsidR="116B6873" w:rsidRDefault="116B6873" w:rsidP="116B6873">
      <w:pPr>
        <w:shd w:val="clear" w:color="auto" w:fill="FFFFFF" w:themeFill="background1"/>
        <w:spacing w:after="0" w:line="240" w:lineRule="auto"/>
        <w:ind w:left="360"/>
        <w:rPr>
          <w:rFonts w:eastAsia="Times New Roman"/>
          <w:sz w:val="24"/>
          <w:szCs w:val="24"/>
        </w:rPr>
      </w:pPr>
    </w:p>
    <w:p w14:paraId="1489C4D6" w14:textId="70F738C2" w:rsidR="076F2560" w:rsidRDefault="076F2560" w:rsidP="116B6873">
      <w:pPr>
        <w:shd w:val="clear" w:color="auto" w:fill="FFFFFF" w:themeFill="background1"/>
        <w:spacing w:after="0" w:line="240" w:lineRule="auto"/>
        <w:ind w:left="360"/>
      </w:pPr>
      <w:r w:rsidRPr="116B6873">
        <w:rPr>
          <w:rFonts w:eastAsia="Times New Roman"/>
          <w:sz w:val="24"/>
          <w:szCs w:val="24"/>
        </w:rPr>
        <w:t xml:space="preserve">Subject to TVPA for funds obligated during FY 2025: </w:t>
      </w:r>
    </w:p>
    <w:p w14:paraId="20B7FC65" w14:textId="504C0B4C" w:rsidR="076F2560" w:rsidRDefault="076F2560" w:rsidP="631208BC">
      <w:pPr>
        <w:shd w:val="clear" w:color="auto" w:fill="FFFFFF" w:themeFill="background1"/>
        <w:spacing w:after="0" w:line="240" w:lineRule="auto"/>
        <w:ind w:left="360"/>
        <w:rPr>
          <w:rFonts w:eastAsia="Times New Roman"/>
          <w:sz w:val="24"/>
          <w:szCs w:val="24"/>
        </w:rPr>
      </w:pPr>
      <w:r w:rsidRPr="631208BC">
        <w:rPr>
          <w:rFonts w:eastAsia="Times New Roman"/>
          <w:sz w:val="24"/>
          <w:szCs w:val="24"/>
        </w:rPr>
        <w:t xml:space="preserve">AF:  Eritrea, Guinea-Bissau, South Sudan </w:t>
      </w:r>
    </w:p>
    <w:p w14:paraId="7CA33D87" w14:textId="6732E113" w:rsidR="076F2560" w:rsidRDefault="076F2560" w:rsidP="116B6873">
      <w:pPr>
        <w:shd w:val="clear" w:color="auto" w:fill="FFFFFF" w:themeFill="background1"/>
        <w:spacing w:after="0" w:line="240" w:lineRule="auto"/>
        <w:ind w:left="360"/>
      </w:pPr>
      <w:r w:rsidRPr="16EB3506">
        <w:rPr>
          <w:rFonts w:eastAsia="Times New Roman"/>
          <w:sz w:val="24"/>
          <w:szCs w:val="24"/>
        </w:rPr>
        <w:t xml:space="preserve">EAP:  Burma, China, Malaysia, North Korea </w:t>
      </w:r>
    </w:p>
    <w:p w14:paraId="0C8D491F" w14:textId="562B79E8" w:rsidR="076F2560" w:rsidRDefault="076F2560" w:rsidP="116B6873">
      <w:pPr>
        <w:shd w:val="clear" w:color="auto" w:fill="FFFFFF" w:themeFill="background1"/>
        <w:spacing w:after="0" w:line="240" w:lineRule="auto"/>
        <w:ind w:left="360"/>
      </w:pPr>
      <w:r w:rsidRPr="116B6873">
        <w:rPr>
          <w:rFonts w:eastAsia="Times New Roman"/>
          <w:sz w:val="24"/>
          <w:szCs w:val="24"/>
        </w:rPr>
        <w:t xml:space="preserve">EUR:  Belarus, Russia  </w:t>
      </w:r>
    </w:p>
    <w:p w14:paraId="0A9F3A34" w14:textId="44441DD6" w:rsidR="076F2560" w:rsidRDefault="076F2560" w:rsidP="116B6873">
      <w:pPr>
        <w:shd w:val="clear" w:color="auto" w:fill="FFFFFF" w:themeFill="background1"/>
        <w:spacing w:after="0" w:line="240" w:lineRule="auto"/>
        <w:ind w:left="360"/>
      </w:pPr>
      <w:r w:rsidRPr="116B6873">
        <w:rPr>
          <w:rFonts w:eastAsia="Times New Roman"/>
          <w:sz w:val="24"/>
          <w:szCs w:val="24"/>
        </w:rPr>
        <w:t xml:space="preserve">NEA:  Iran, Syria </w:t>
      </w:r>
    </w:p>
    <w:p w14:paraId="37AD5FD9" w14:textId="3147B7B7" w:rsidR="076F2560" w:rsidRDefault="076F2560" w:rsidP="116B6873">
      <w:pPr>
        <w:shd w:val="clear" w:color="auto" w:fill="FFFFFF" w:themeFill="background1"/>
        <w:spacing w:after="0" w:line="240" w:lineRule="auto"/>
        <w:ind w:left="360"/>
      </w:pPr>
      <w:r w:rsidRPr="116B6873">
        <w:rPr>
          <w:rFonts w:eastAsia="Times New Roman"/>
          <w:sz w:val="24"/>
          <w:szCs w:val="24"/>
        </w:rPr>
        <w:t xml:space="preserve">SCA:  Afghanistan </w:t>
      </w:r>
    </w:p>
    <w:p w14:paraId="1EA2C876" w14:textId="5C8576B0" w:rsidR="076F2560" w:rsidRDefault="076F2560" w:rsidP="116B6873">
      <w:pPr>
        <w:shd w:val="clear" w:color="auto" w:fill="FFFFFF" w:themeFill="background1"/>
        <w:spacing w:after="0" w:line="240" w:lineRule="auto"/>
        <w:ind w:left="360"/>
      </w:pPr>
      <w:r w:rsidRPr="116B6873">
        <w:rPr>
          <w:rFonts w:eastAsia="Times New Roman"/>
          <w:sz w:val="24"/>
          <w:szCs w:val="24"/>
        </w:rPr>
        <w:t xml:space="preserve">WHA:  Cuba, Curacao, Nicaragua, Saint Maarten </w:t>
      </w:r>
    </w:p>
    <w:p w14:paraId="7C7CC6B2" w14:textId="605DBC40" w:rsidR="076F2560" w:rsidRDefault="076F2560" w:rsidP="116B6873">
      <w:pPr>
        <w:shd w:val="clear" w:color="auto" w:fill="FFFFFF" w:themeFill="background1"/>
        <w:spacing w:after="0" w:line="240" w:lineRule="auto"/>
        <w:ind w:left="360"/>
      </w:pPr>
      <w:r w:rsidRPr="116B6873">
        <w:rPr>
          <w:rFonts w:eastAsia="Times New Roman"/>
          <w:sz w:val="24"/>
          <w:szCs w:val="24"/>
        </w:rPr>
        <w:t>Additional requirements may be included depending on the content of the program.</w:t>
      </w:r>
    </w:p>
    <w:p w14:paraId="05F1052E" w14:textId="00353C09" w:rsidR="116B6873" w:rsidRDefault="116B6873" w:rsidP="116B6873">
      <w:pPr>
        <w:shd w:val="clear" w:color="auto" w:fill="FFFFFF" w:themeFill="background1"/>
        <w:spacing w:after="0" w:line="240" w:lineRule="auto"/>
        <w:ind w:left="360"/>
        <w:rPr>
          <w:rFonts w:eastAsia="Times New Roman"/>
          <w:i/>
          <w:iCs/>
          <w:sz w:val="24"/>
          <w:szCs w:val="24"/>
        </w:rPr>
      </w:pPr>
    </w:p>
    <w:p w14:paraId="39D85E6F" w14:textId="6FF396E4" w:rsidR="007D20D2" w:rsidRPr="00C007FA" w:rsidRDefault="007D20D2" w:rsidP="00C007FA">
      <w:pPr>
        <w:pStyle w:val="Heading5"/>
        <w:numPr>
          <w:ilvl w:val="0"/>
          <w:numId w:val="36"/>
        </w:numPr>
        <w:ind w:left="360"/>
        <w:rPr>
          <w:b/>
          <w:bCs/>
          <w:i/>
          <w:iCs/>
          <w:color w:val="auto"/>
          <w:sz w:val="24"/>
          <w:szCs w:val="24"/>
        </w:rPr>
      </w:pPr>
      <w:r w:rsidRPr="116B6873">
        <w:rPr>
          <w:b/>
          <w:bCs/>
          <w:i/>
          <w:iCs/>
          <w:color w:val="auto"/>
          <w:sz w:val="24"/>
          <w:szCs w:val="24"/>
        </w:rPr>
        <w:t>Other Submission Requirements</w:t>
      </w:r>
    </w:p>
    <w:p w14:paraId="100D9000" w14:textId="21F3EF5C" w:rsidR="000E07D5" w:rsidRPr="000E07D5" w:rsidRDefault="527202C6" w:rsidP="116B6873">
      <w:pPr>
        <w:rPr>
          <w:rFonts w:eastAsiaTheme="minorEastAsia"/>
          <w:sz w:val="24"/>
          <w:szCs w:val="24"/>
        </w:rPr>
      </w:pPr>
      <w:r w:rsidRPr="51E02FCA">
        <w:rPr>
          <w:rFonts w:eastAsiaTheme="minorEastAsia"/>
          <w:color w:val="000000" w:themeColor="text1"/>
          <w:sz w:val="24"/>
          <w:szCs w:val="24"/>
        </w:rPr>
        <w:t xml:space="preserve">All application materials must be submitted through </w:t>
      </w:r>
      <w:hyperlink r:id="rId18">
        <w:r w:rsidRPr="51E02FCA">
          <w:rPr>
            <w:rStyle w:val="Hyperlink"/>
            <w:rFonts w:eastAsiaTheme="minorEastAsia"/>
            <w:sz w:val="24"/>
            <w:szCs w:val="24"/>
          </w:rPr>
          <w:t>www.Grants.gov</w:t>
        </w:r>
      </w:hyperlink>
      <w:r w:rsidRPr="51E02FCA">
        <w:rPr>
          <w:rFonts w:eastAsiaTheme="minorEastAsia"/>
          <w:color w:val="000000" w:themeColor="text1"/>
          <w:sz w:val="24"/>
          <w:szCs w:val="24"/>
        </w:rPr>
        <w:t xml:space="preserve"> unless you are a U.S. </w:t>
      </w:r>
      <w:r w:rsidR="5FA3E754" w:rsidRPr="51E02FCA">
        <w:rPr>
          <w:rFonts w:eastAsiaTheme="minorEastAsia"/>
          <w:color w:val="000000" w:themeColor="text1"/>
          <w:sz w:val="24"/>
          <w:szCs w:val="24"/>
        </w:rPr>
        <w:t>g</w:t>
      </w:r>
      <w:r w:rsidRPr="51E02FCA">
        <w:rPr>
          <w:rFonts w:eastAsiaTheme="minorEastAsia"/>
          <w:color w:val="000000" w:themeColor="text1"/>
          <w:sz w:val="24"/>
          <w:szCs w:val="24"/>
        </w:rPr>
        <w:t xml:space="preserve">overnment entity applying for Inter-Agency Agreement (IAA) funding. If you are applying for an </w:t>
      </w:r>
      <w:proofErr w:type="gramStart"/>
      <w:r w:rsidRPr="51E02FCA">
        <w:rPr>
          <w:rFonts w:eastAsiaTheme="minorEastAsia"/>
          <w:color w:val="000000" w:themeColor="text1"/>
          <w:sz w:val="24"/>
          <w:szCs w:val="24"/>
        </w:rPr>
        <w:t>IAA</w:t>
      </w:r>
      <w:proofErr w:type="gramEnd"/>
      <w:r w:rsidRPr="51E02FCA">
        <w:rPr>
          <w:rFonts w:eastAsiaTheme="minorEastAsia"/>
          <w:color w:val="000000" w:themeColor="text1"/>
          <w:sz w:val="24"/>
          <w:szCs w:val="24"/>
        </w:rPr>
        <w:t xml:space="preserve"> please submit proposals to the program team </w:t>
      </w:r>
      <w:r w:rsidR="5E18E7B0" w:rsidRPr="51E02FCA">
        <w:rPr>
          <w:rFonts w:eastAsiaTheme="minorEastAsia"/>
          <w:color w:val="000000" w:themeColor="text1"/>
          <w:sz w:val="24"/>
          <w:szCs w:val="24"/>
        </w:rPr>
        <w:t xml:space="preserve">iraqctr@state.gov </w:t>
      </w:r>
      <w:r w:rsidRPr="51E02FCA">
        <w:rPr>
          <w:rFonts w:eastAsiaTheme="minorEastAsia"/>
          <w:color w:val="000000" w:themeColor="text1"/>
          <w:sz w:val="24"/>
          <w:szCs w:val="24"/>
        </w:rPr>
        <w:t xml:space="preserve">and </w:t>
      </w:r>
      <w:hyperlink r:id="rId19">
        <w:r w:rsidRPr="51E02FCA">
          <w:rPr>
            <w:rStyle w:val="Hyperlink"/>
            <w:rFonts w:eastAsiaTheme="minorEastAsia"/>
            <w:sz w:val="24"/>
            <w:szCs w:val="24"/>
          </w:rPr>
          <w:t>ISN-CTR-BUDGET@state.gov.</w:t>
        </w:r>
      </w:hyperlink>
      <w:r w:rsidRPr="51E02FCA">
        <w:rPr>
          <w:rFonts w:eastAsiaTheme="minorEastAsia"/>
          <w:color w:val="000000" w:themeColor="text1"/>
          <w:sz w:val="24"/>
          <w:szCs w:val="24"/>
        </w:rPr>
        <w:t xml:space="preserve"> </w:t>
      </w:r>
      <w:r w:rsidRPr="51E02FCA">
        <w:rPr>
          <w:rFonts w:eastAsiaTheme="minorEastAsia"/>
          <w:b/>
          <w:bCs/>
          <w:color w:val="000000" w:themeColor="text1"/>
          <w:sz w:val="24"/>
          <w:szCs w:val="24"/>
        </w:rPr>
        <w:t xml:space="preserve">  </w:t>
      </w:r>
      <w:r w:rsidRPr="51E02FCA">
        <w:rPr>
          <w:rFonts w:eastAsiaTheme="minorEastAsia"/>
          <w:sz w:val="24"/>
          <w:szCs w:val="24"/>
        </w:rPr>
        <w:t xml:space="preserve"> </w:t>
      </w:r>
    </w:p>
    <w:p w14:paraId="361F9067" w14:textId="0F9E0CD2" w:rsidR="116B6873" w:rsidRDefault="116B6873"/>
    <w:p w14:paraId="62CE286D" w14:textId="72065BD9" w:rsidR="004D622A" w:rsidRDefault="0012664D" w:rsidP="004D622A">
      <w:pPr>
        <w:pStyle w:val="Heading3"/>
        <w:numPr>
          <w:ilvl w:val="0"/>
          <w:numId w:val="20"/>
        </w:numPr>
        <w:ind w:left="360"/>
        <w:rPr>
          <w:b/>
          <w:bCs/>
          <w:color w:val="auto"/>
        </w:rPr>
      </w:pPr>
      <w:bookmarkStart w:id="8" w:name="_Toc178331631"/>
      <w:r w:rsidRPr="00AC724A">
        <w:rPr>
          <w:b/>
          <w:bCs/>
          <w:color w:val="auto"/>
        </w:rPr>
        <w:t>Application Review Information</w:t>
      </w:r>
      <w:bookmarkEnd w:id="8"/>
    </w:p>
    <w:p w14:paraId="5887DA31" w14:textId="77777777" w:rsidR="00522D73" w:rsidRPr="00522D73" w:rsidRDefault="00522D73" w:rsidP="00522D73"/>
    <w:p w14:paraId="3CD5199A" w14:textId="48FC4FCF" w:rsidR="004D622A" w:rsidRPr="00C007FA" w:rsidRDefault="00562B48" w:rsidP="00C007FA">
      <w:pPr>
        <w:pStyle w:val="Heading5"/>
        <w:numPr>
          <w:ilvl w:val="0"/>
          <w:numId w:val="48"/>
        </w:numPr>
        <w:rPr>
          <w:b/>
          <w:bCs/>
          <w:i/>
          <w:iCs/>
          <w:color w:val="auto"/>
          <w:sz w:val="24"/>
          <w:szCs w:val="24"/>
        </w:rPr>
      </w:pPr>
      <w:r>
        <w:rPr>
          <w:b/>
          <w:bCs/>
          <w:i/>
          <w:iCs/>
          <w:color w:val="auto"/>
          <w:sz w:val="24"/>
          <w:szCs w:val="24"/>
        </w:rPr>
        <w:t xml:space="preserve">Review </w:t>
      </w:r>
      <w:r w:rsidR="004D622A" w:rsidRPr="004D622A">
        <w:rPr>
          <w:b/>
          <w:bCs/>
          <w:i/>
          <w:iCs/>
          <w:color w:val="auto"/>
          <w:sz w:val="24"/>
          <w:szCs w:val="24"/>
        </w:rPr>
        <w:t>Criteria</w:t>
      </w:r>
    </w:p>
    <w:p w14:paraId="5643FC0A" w14:textId="1171EC02" w:rsidR="004D622A" w:rsidRPr="005C01D7" w:rsidRDefault="004D622A" w:rsidP="116B6873">
      <w:pPr>
        <w:shd w:val="clear" w:color="auto" w:fill="FFFFFF" w:themeFill="background1"/>
        <w:spacing w:after="0" w:line="240" w:lineRule="auto"/>
        <w:textAlignment w:val="baseline"/>
        <w:rPr>
          <w:rFonts w:eastAsia="Times New Roman"/>
          <w:sz w:val="24"/>
          <w:szCs w:val="24"/>
        </w:rPr>
      </w:pPr>
      <w:r w:rsidRPr="116B6873">
        <w:rPr>
          <w:rFonts w:eastAsia="Times New Roman"/>
          <w:sz w:val="24"/>
          <w:szCs w:val="24"/>
        </w:rPr>
        <w:t xml:space="preserve">Each application will be evaluated and rated </w:t>
      </w:r>
      <w:r w:rsidR="00666E12" w:rsidRPr="116B6873">
        <w:rPr>
          <w:rFonts w:eastAsia="Times New Roman"/>
          <w:sz w:val="24"/>
          <w:szCs w:val="24"/>
        </w:rPr>
        <w:t>based on</w:t>
      </w:r>
      <w:r w:rsidRPr="116B6873">
        <w:rPr>
          <w:rFonts w:eastAsia="Times New Roman"/>
          <w:sz w:val="24"/>
          <w:szCs w:val="24"/>
        </w:rPr>
        <w:t xml:space="preserve"> the evaluation criteria outlined below. </w:t>
      </w:r>
    </w:p>
    <w:p w14:paraId="0928F656" w14:textId="77777777" w:rsidR="004D622A" w:rsidRPr="005C01D7" w:rsidRDefault="004D622A" w:rsidP="116B6873">
      <w:pPr>
        <w:shd w:val="clear" w:color="auto" w:fill="FFFFFF" w:themeFill="background1"/>
        <w:spacing w:after="0" w:line="240" w:lineRule="auto"/>
        <w:textAlignment w:val="baseline"/>
        <w:rPr>
          <w:rFonts w:eastAsia="Times New Roman"/>
          <w:color w:val="FF0000"/>
          <w:sz w:val="24"/>
          <w:szCs w:val="24"/>
        </w:rPr>
      </w:pPr>
    </w:p>
    <w:p w14:paraId="26089F82" w14:textId="18FC5E69" w:rsidR="004D622A" w:rsidRPr="005C01D7" w:rsidRDefault="004D622A" w:rsidP="116B6873">
      <w:pPr>
        <w:shd w:val="clear" w:color="auto" w:fill="FFFFFF" w:themeFill="background1"/>
        <w:spacing w:after="0" w:line="240" w:lineRule="auto"/>
        <w:textAlignment w:val="baseline"/>
        <w:rPr>
          <w:rFonts w:eastAsia="Times New Roman"/>
          <w:sz w:val="24"/>
          <w:szCs w:val="24"/>
        </w:rPr>
      </w:pPr>
      <w:r w:rsidRPr="116B6873">
        <w:rPr>
          <w:rFonts w:eastAsia="Times New Roman"/>
          <w:b/>
          <w:bCs/>
          <w:sz w:val="24"/>
          <w:szCs w:val="24"/>
        </w:rPr>
        <w:t>Quality and Feasibility of the P</w:t>
      </w:r>
      <w:r w:rsidR="7F7F2151" w:rsidRPr="116B6873">
        <w:rPr>
          <w:rFonts w:eastAsia="Times New Roman"/>
          <w:b/>
          <w:bCs/>
          <w:sz w:val="24"/>
          <w:szCs w:val="24"/>
        </w:rPr>
        <w:t xml:space="preserve">roject </w:t>
      </w:r>
      <w:r w:rsidRPr="116B6873">
        <w:rPr>
          <w:rFonts w:eastAsia="Times New Roman"/>
          <w:b/>
          <w:bCs/>
          <w:sz w:val="24"/>
          <w:szCs w:val="24"/>
        </w:rPr>
        <w:t>Idea</w:t>
      </w:r>
      <w:r w:rsidRPr="116B6873">
        <w:rPr>
          <w:rFonts w:eastAsia="Times New Roman"/>
          <w:sz w:val="24"/>
          <w:szCs w:val="24"/>
        </w:rPr>
        <w:t xml:space="preserve"> </w:t>
      </w:r>
      <w:r w:rsidRPr="116B6873">
        <w:rPr>
          <w:rFonts w:eastAsia="Times New Roman"/>
          <w:b/>
          <w:bCs/>
          <w:sz w:val="24"/>
          <w:szCs w:val="24"/>
        </w:rPr>
        <w:t xml:space="preserve">– </w:t>
      </w:r>
      <w:r w:rsidR="37D3B839" w:rsidRPr="116B6873">
        <w:rPr>
          <w:rFonts w:eastAsia="Times New Roman"/>
          <w:b/>
          <w:bCs/>
          <w:sz w:val="24"/>
          <w:szCs w:val="24"/>
        </w:rPr>
        <w:t>25</w:t>
      </w:r>
      <w:r w:rsidRPr="116B6873">
        <w:rPr>
          <w:rFonts w:eastAsia="Times New Roman"/>
          <w:b/>
          <w:bCs/>
          <w:sz w:val="24"/>
          <w:szCs w:val="24"/>
        </w:rPr>
        <w:t xml:space="preserve"> points:</w:t>
      </w:r>
      <w:r w:rsidRPr="116B6873">
        <w:rPr>
          <w:rFonts w:eastAsia="Times New Roman"/>
          <w:sz w:val="24"/>
          <w:szCs w:val="24"/>
        </w:rPr>
        <w:t xml:space="preserve">  </w:t>
      </w:r>
      <w:r w:rsidR="31DE65E8" w:rsidRPr="116B6873">
        <w:rPr>
          <w:rFonts w:eastAsia="Times New Roman"/>
          <w:sz w:val="24"/>
          <w:szCs w:val="24"/>
        </w:rPr>
        <w:t xml:space="preserve">The project idea is well developed and responsive to the policy and program objective of the NOFO. The applicant describes the project’s potential contribution to solving the problem addressed in the problem statement. The application clearly defines the problem; its’ causes; stakeholders; and </w:t>
      </w:r>
      <w:r w:rsidR="31DE65E8" w:rsidRPr="116B6873">
        <w:rPr>
          <w:rFonts w:eastAsia="Times New Roman"/>
          <w:sz w:val="24"/>
          <w:szCs w:val="24"/>
        </w:rPr>
        <w:lastRenderedPageBreak/>
        <w:t xml:space="preserve">existing research/data; the approach taken to solve the problem; realistic milestones to indicate progress.   </w:t>
      </w:r>
    </w:p>
    <w:p w14:paraId="242E16D2" w14:textId="4CF2EF3C" w:rsidR="116B6873" w:rsidRDefault="116B6873" w:rsidP="116B6873">
      <w:pPr>
        <w:shd w:val="clear" w:color="auto" w:fill="FFFFFF" w:themeFill="background1"/>
        <w:spacing w:after="0" w:line="240" w:lineRule="auto"/>
        <w:rPr>
          <w:rFonts w:eastAsia="Times New Roman"/>
          <w:sz w:val="24"/>
          <w:szCs w:val="24"/>
        </w:rPr>
      </w:pPr>
    </w:p>
    <w:p w14:paraId="33DC0FF9" w14:textId="7CF5619A" w:rsidR="004D622A" w:rsidRPr="005C01D7" w:rsidRDefault="004D622A" w:rsidP="116B6873">
      <w:pPr>
        <w:shd w:val="clear" w:color="auto" w:fill="FFFFFF" w:themeFill="background1"/>
        <w:spacing w:after="0" w:line="240" w:lineRule="auto"/>
        <w:textAlignment w:val="baseline"/>
        <w:rPr>
          <w:rFonts w:eastAsia="Times New Roman"/>
          <w:sz w:val="24"/>
          <w:szCs w:val="24"/>
        </w:rPr>
      </w:pPr>
      <w:r w:rsidRPr="116B6873">
        <w:rPr>
          <w:rFonts w:eastAsia="Times New Roman"/>
          <w:b/>
          <w:bCs/>
          <w:sz w:val="24"/>
          <w:szCs w:val="24"/>
        </w:rPr>
        <w:t>Organizational Capacity and Record on Previous Grants – 20 points:</w:t>
      </w:r>
      <w:r w:rsidRPr="116B6873">
        <w:rPr>
          <w:rFonts w:eastAsia="Times New Roman"/>
          <w:sz w:val="24"/>
          <w:szCs w:val="24"/>
        </w:rPr>
        <w:t xml:space="preserve"> </w:t>
      </w:r>
      <w:r w:rsidR="7250F7D3" w:rsidRPr="116B6873">
        <w:rPr>
          <w:rFonts w:eastAsia="Times New Roman"/>
          <w:sz w:val="24"/>
          <w:szCs w:val="24"/>
        </w:rPr>
        <w:t xml:space="preserve">The applicant demonstrates an institutional record of successful projects in the content area proposed. The applicant demonstrates experience (e.g., has previously worked and/or has established contacts/partners) in the proposed country/territory/region. The organization has expertise in its stated field and has adequate staffing to manage the proposed project. The applicant demonstrates capacity for responsible fiscal management of donor funding (e.g., successful management of a previous grant or sub-award).   </w:t>
      </w:r>
    </w:p>
    <w:p w14:paraId="1C5DA3D1" w14:textId="77777777" w:rsidR="004D622A" w:rsidRPr="005C01D7" w:rsidRDefault="004D622A" w:rsidP="116B6873">
      <w:pPr>
        <w:shd w:val="clear" w:color="auto" w:fill="FFFFFF" w:themeFill="background1"/>
        <w:spacing w:after="0" w:line="240" w:lineRule="auto"/>
        <w:textAlignment w:val="baseline"/>
        <w:rPr>
          <w:rFonts w:eastAsia="Times New Roman"/>
          <w:sz w:val="24"/>
          <w:szCs w:val="24"/>
        </w:rPr>
      </w:pPr>
    </w:p>
    <w:p w14:paraId="4F625307" w14:textId="6ECB560F" w:rsidR="004D622A" w:rsidRPr="005C01D7" w:rsidRDefault="004D622A" w:rsidP="116B6873">
      <w:pPr>
        <w:shd w:val="clear" w:color="auto" w:fill="FFFFFF" w:themeFill="background1"/>
        <w:spacing w:after="0" w:line="240" w:lineRule="auto"/>
        <w:textAlignment w:val="baseline"/>
        <w:rPr>
          <w:rFonts w:eastAsia="Times New Roman"/>
          <w:sz w:val="24"/>
          <w:szCs w:val="24"/>
        </w:rPr>
      </w:pPr>
      <w:r w:rsidRPr="116B6873">
        <w:rPr>
          <w:rFonts w:eastAsia="Times New Roman"/>
          <w:b/>
          <w:bCs/>
          <w:sz w:val="24"/>
          <w:szCs w:val="24"/>
        </w:rPr>
        <w:t>Program Planning/Ability to Achieve Objectives – 15 points:</w:t>
      </w:r>
      <w:r w:rsidRPr="116B6873">
        <w:rPr>
          <w:rFonts w:eastAsia="Times New Roman"/>
          <w:sz w:val="24"/>
          <w:szCs w:val="24"/>
        </w:rPr>
        <w:t xml:space="preserve"> </w:t>
      </w:r>
      <w:r w:rsidR="06DD8822" w:rsidRPr="116B6873">
        <w:rPr>
          <w:rFonts w:eastAsia="Times New Roman"/>
          <w:sz w:val="24"/>
          <w:szCs w:val="24"/>
        </w:rPr>
        <w:t xml:space="preserve">Goals and objectives are clearly stated, and project approach is likely to provide maximum impact in achieving the proposed results. The applicant proposes activities that are feasible, and are also practical, and/or experiential in nature to encourage innovation. The applicant addresses how the project will engage or obtain support from relevant stakeholders and/or identifies local partners. Program logic is sound showing plausible pathways to achieve project outcomes. Key assumptions and risks have been identified and their potential influences described. The applicant acknowledges if activities </w:t>
      </w:r>
      <w:proofErr w:type="gramStart"/>
      <w:r w:rsidR="06DD8822" w:rsidRPr="116B6873">
        <w:rPr>
          <w:rFonts w:eastAsia="Times New Roman"/>
          <w:sz w:val="24"/>
          <w:szCs w:val="24"/>
        </w:rPr>
        <w:t>similar to</w:t>
      </w:r>
      <w:proofErr w:type="gramEnd"/>
      <w:r w:rsidR="06DD8822" w:rsidRPr="116B6873">
        <w:rPr>
          <w:rFonts w:eastAsia="Times New Roman"/>
          <w:sz w:val="24"/>
          <w:szCs w:val="24"/>
        </w:rPr>
        <w:t xml:space="preserve"> those proposed are already taking or have taken place previously and provides an explanation as to how proposed new activities will not duplicate or merely add to existing/recent activities. </w:t>
      </w:r>
    </w:p>
    <w:p w14:paraId="03EA1FD6" w14:textId="3CB30B0E" w:rsidR="116B6873" w:rsidRDefault="116B6873" w:rsidP="116B6873">
      <w:pPr>
        <w:shd w:val="clear" w:color="auto" w:fill="FFFFFF" w:themeFill="background1"/>
        <w:spacing w:after="0" w:line="240" w:lineRule="auto"/>
        <w:rPr>
          <w:rFonts w:eastAsia="Times New Roman"/>
          <w:sz w:val="24"/>
          <w:szCs w:val="24"/>
        </w:rPr>
      </w:pPr>
    </w:p>
    <w:p w14:paraId="614EBBA9" w14:textId="0C39B7D2" w:rsidR="06DD8822" w:rsidRDefault="06DD8822" w:rsidP="116B6873">
      <w:pPr>
        <w:shd w:val="clear" w:color="auto" w:fill="FFFFFF" w:themeFill="background1"/>
        <w:spacing w:after="0" w:line="240" w:lineRule="auto"/>
        <w:rPr>
          <w:rFonts w:eastAsia="Times New Roman"/>
          <w:b/>
          <w:bCs/>
          <w:sz w:val="24"/>
          <w:szCs w:val="24"/>
        </w:rPr>
      </w:pPr>
      <w:r w:rsidRPr="116B6873">
        <w:rPr>
          <w:rFonts w:eastAsia="Times New Roman"/>
          <w:b/>
          <w:bCs/>
          <w:sz w:val="24"/>
          <w:szCs w:val="24"/>
        </w:rPr>
        <w:t>Financial Capacity and Cost Effectiveness (1</w:t>
      </w:r>
      <w:r w:rsidR="1310A41D" w:rsidRPr="116B6873">
        <w:rPr>
          <w:rFonts w:eastAsia="Times New Roman"/>
          <w:b/>
          <w:bCs/>
          <w:sz w:val="24"/>
          <w:szCs w:val="24"/>
        </w:rPr>
        <w:t>5</w:t>
      </w:r>
      <w:r w:rsidRPr="116B6873">
        <w:rPr>
          <w:rFonts w:eastAsia="Times New Roman"/>
          <w:b/>
          <w:bCs/>
          <w:sz w:val="24"/>
          <w:szCs w:val="24"/>
        </w:rPr>
        <w:t xml:space="preserve"> points):  </w:t>
      </w:r>
      <w:r w:rsidRPr="116B6873">
        <w:rPr>
          <w:rFonts w:eastAsia="Times New Roman"/>
          <w:sz w:val="24"/>
          <w:szCs w:val="24"/>
        </w:rPr>
        <w:t xml:space="preserve">The budget justification is detailed, accounting for all necessary expenses to achieve proposed activities.  Costs are reasonable in relation to the proposed activities and anticipated results and provide detail of calculations, including estimation methods, quantities, unit costs, labor in-put and responsibilities, procurement practice and policy information, and other similar quantitative detail. Applications that maximize direct activity costs and minimize administrative costs are encouraged. Final approval of the budget resides with the Grants Officer.   </w:t>
      </w:r>
    </w:p>
    <w:p w14:paraId="3F611A1D" w14:textId="5E266CF1" w:rsidR="116B6873" w:rsidRDefault="116B6873" w:rsidP="116B6873">
      <w:pPr>
        <w:shd w:val="clear" w:color="auto" w:fill="FFFFFF" w:themeFill="background1"/>
        <w:spacing w:after="0" w:line="240" w:lineRule="auto"/>
        <w:rPr>
          <w:rFonts w:eastAsia="Times New Roman"/>
          <w:sz w:val="24"/>
          <w:szCs w:val="24"/>
        </w:rPr>
      </w:pPr>
    </w:p>
    <w:p w14:paraId="5B77EFB9" w14:textId="7656D060" w:rsidR="004D622A" w:rsidRPr="005C01D7" w:rsidRDefault="004D622A" w:rsidP="116B6873">
      <w:pPr>
        <w:shd w:val="clear" w:color="auto" w:fill="FFFFFF" w:themeFill="background1"/>
        <w:spacing w:after="0" w:line="240" w:lineRule="auto"/>
        <w:textAlignment w:val="baseline"/>
        <w:rPr>
          <w:rFonts w:eastAsia="Times New Roman"/>
          <w:sz w:val="24"/>
          <w:szCs w:val="24"/>
        </w:rPr>
      </w:pPr>
      <w:r w:rsidRPr="116B6873">
        <w:rPr>
          <w:rFonts w:eastAsia="Times New Roman"/>
          <w:b/>
          <w:bCs/>
          <w:sz w:val="24"/>
          <w:szCs w:val="24"/>
        </w:rPr>
        <w:t>Monitoring and evaluation plan – 15 points:</w:t>
      </w:r>
      <w:r w:rsidRPr="116B6873">
        <w:rPr>
          <w:rFonts w:eastAsia="Times New Roman"/>
          <w:sz w:val="24"/>
          <w:szCs w:val="24"/>
        </w:rPr>
        <w:t xml:space="preserve"> </w:t>
      </w:r>
      <w:r w:rsidR="1274C9D2" w:rsidRPr="116B6873">
        <w:rPr>
          <w:rFonts w:eastAsia="Times New Roman"/>
          <w:sz w:val="24"/>
          <w:szCs w:val="24"/>
        </w:rPr>
        <w:t xml:space="preserve">Applicant demonstrates it </w:t>
      </w:r>
      <w:proofErr w:type="gramStart"/>
      <w:r w:rsidR="1274C9D2" w:rsidRPr="116B6873">
        <w:rPr>
          <w:rFonts w:eastAsia="Times New Roman"/>
          <w:sz w:val="24"/>
          <w:szCs w:val="24"/>
        </w:rPr>
        <w:t>is able to</w:t>
      </w:r>
      <w:proofErr w:type="gramEnd"/>
      <w:r w:rsidR="1274C9D2" w:rsidRPr="116B6873">
        <w:rPr>
          <w:rFonts w:eastAsia="Times New Roman"/>
          <w:sz w:val="24"/>
          <w:szCs w:val="24"/>
        </w:rPr>
        <w:t xml:space="preserve"> measure program success against key indicators and provides milestones to indicate progress toward goals outlined in the proposal. The program includes output and outcome indicators and shows how and when those will be measured and who will be responsible for them. The applicant clearly details how activities will result in benefits that will continue beyond the funding period.  </w:t>
      </w:r>
    </w:p>
    <w:p w14:paraId="139EDC01" w14:textId="5A0BDB46" w:rsidR="116B6873" w:rsidRDefault="116B6873" w:rsidP="116B6873">
      <w:pPr>
        <w:shd w:val="clear" w:color="auto" w:fill="FFFFFF" w:themeFill="background1"/>
        <w:spacing w:after="0" w:line="240" w:lineRule="auto"/>
        <w:rPr>
          <w:rFonts w:eastAsia="Times New Roman"/>
          <w:sz w:val="24"/>
          <w:szCs w:val="24"/>
        </w:rPr>
      </w:pPr>
    </w:p>
    <w:p w14:paraId="1D4E721C" w14:textId="6CF797E0" w:rsidR="004D622A" w:rsidRPr="005C01D7" w:rsidRDefault="004D622A" w:rsidP="116B6873">
      <w:pPr>
        <w:shd w:val="clear" w:color="auto" w:fill="FFFFFF" w:themeFill="background1"/>
        <w:spacing w:after="0" w:line="240" w:lineRule="auto"/>
      </w:pPr>
      <w:r w:rsidRPr="116B6873">
        <w:rPr>
          <w:rFonts w:eastAsia="Times New Roman"/>
          <w:b/>
          <w:bCs/>
          <w:sz w:val="24"/>
          <w:szCs w:val="24"/>
        </w:rPr>
        <w:t>Sustainability – 10 points:</w:t>
      </w:r>
      <w:r w:rsidRPr="116B6873">
        <w:rPr>
          <w:rFonts w:eastAsia="Times New Roman"/>
          <w:sz w:val="24"/>
          <w:szCs w:val="24"/>
        </w:rPr>
        <w:t xml:space="preserve"> Program activities will continue to have positive impact after the end of the program.</w:t>
      </w:r>
      <w:r w:rsidRPr="116B6873">
        <w:rPr>
          <w:rFonts w:eastAsia="Calibri"/>
          <w:color w:val="000000" w:themeColor="text1"/>
          <w:sz w:val="24"/>
          <w:szCs w:val="24"/>
        </w:rPr>
        <w:t xml:space="preserve"> </w:t>
      </w:r>
    </w:p>
    <w:p w14:paraId="5EDC308A" w14:textId="77777777" w:rsidR="004D622A" w:rsidRDefault="004D622A" w:rsidP="003173EA"/>
    <w:p w14:paraId="00FF8BEB" w14:textId="5151F611" w:rsidR="00FA34AE" w:rsidRPr="00C007FA" w:rsidRDefault="00AD3731" w:rsidP="00C007FA">
      <w:pPr>
        <w:pStyle w:val="Heading5"/>
        <w:numPr>
          <w:ilvl w:val="0"/>
          <w:numId w:val="48"/>
        </w:numPr>
        <w:rPr>
          <w:b/>
          <w:bCs/>
          <w:i/>
          <w:iCs/>
          <w:color w:val="auto"/>
          <w:sz w:val="24"/>
          <w:szCs w:val="24"/>
        </w:rPr>
      </w:pPr>
      <w:r w:rsidRPr="116B6873">
        <w:rPr>
          <w:b/>
          <w:bCs/>
          <w:i/>
          <w:iCs/>
          <w:color w:val="auto"/>
          <w:sz w:val="24"/>
          <w:szCs w:val="24"/>
        </w:rPr>
        <w:lastRenderedPageBreak/>
        <w:t>Review and Selection Process</w:t>
      </w:r>
    </w:p>
    <w:p w14:paraId="083AC70A" w14:textId="2C0A8791" w:rsidR="5CBC330D" w:rsidRDefault="5CBC330D" w:rsidP="116B6873">
      <w:pPr>
        <w:rPr>
          <w:sz w:val="24"/>
          <w:szCs w:val="24"/>
        </w:rPr>
      </w:pPr>
      <w:r w:rsidRPr="116B6873">
        <w:rPr>
          <w:sz w:val="24"/>
          <w:szCs w:val="24"/>
        </w:rPr>
        <w:t xml:space="preserve">The Department of State is committed to ensuring a competitive and standardized process for awarding funding. Applications will be screened initially in a Technical Eligibility Review stage to determine whether applicants meet the eligibility requirements outlined in section C and have submitted all required documents outlined in section D.  Applications that do not meet these requirements will not advance beyond the Technical Eligibility Review stage and will be deemed ineligible for funding under this NOFO.  </w:t>
      </w:r>
    </w:p>
    <w:p w14:paraId="510B9845" w14:textId="08CFE231" w:rsidR="5CBC330D" w:rsidRDefault="5CBC330D" w:rsidP="116B6873">
      <w:pPr>
        <w:rPr>
          <w:sz w:val="24"/>
          <w:szCs w:val="24"/>
        </w:rPr>
      </w:pPr>
      <w:r w:rsidRPr="51E02FCA">
        <w:rPr>
          <w:sz w:val="24"/>
          <w:szCs w:val="24"/>
        </w:rPr>
        <w:t xml:space="preserve"> All applications that are deemed eligible will move forward to the Merit Review Panel consisting of U.S. government subject matter and/or country-specific experts and will be rated on a 100-point scale. ISN/CTR reserves the right to request the assistance of non-US government Subject Matter Experts (SMEs), if appropriate to the solicitation. Point values for individual elements of the application are presented in E.1, of this part.  Panel Reviewers will determine scores based on the strengths and weaknesses of the </w:t>
      </w:r>
      <w:proofErr w:type="gramStart"/>
      <w:r w:rsidRPr="51E02FCA">
        <w:rPr>
          <w:sz w:val="24"/>
          <w:szCs w:val="24"/>
        </w:rPr>
        <w:t>aforementioned categories</w:t>
      </w:r>
      <w:proofErr w:type="gramEnd"/>
      <w:r w:rsidRPr="51E02FCA">
        <w:rPr>
          <w:sz w:val="24"/>
          <w:szCs w:val="24"/>
        </w:rPr>
        <w:t xml:space="preserve"> and for consistency with the program goals and objectives outlined in this NOFO.  Panel Reviewers’ ratings, and any resulting recommendations, are advisory. Panel Reviewers may provide conditions and recommendations on applications to enhance the proposed project, which must be addressed by the applicant before further consideration of the award. To ensure effective use of U</w:t>
      </w:r>
      <w:r w:rsidR="3D56C79B" w:rsidRPr="51E02FCA">
        <w:rPr>
          <w:sz w:val="24"/>
          <w:szCs w:val="24"/>
        </w:rPr>
        <w:t>.</w:t>
      </w:r>
      <w:r w:rsidRPr="51E02FCA">
        <w:rPr>
          <w:sz w:val="24"/>
          <w:szCs w:val="24"/>
        </w:rPr>
        <w:t>S</w:t>
      </w:r>
      <w:r w:rsidR="3D56C79B" w:rsidRPr="51E02FCA">
        <w:rPr>
          <w:sz w:val="24"/>
          <w:szCs w:val="24"/>
        </w:rPr>
        <w:t>.</w:t>
      </w:r>
      <w:r w:rsidRPr="51E02FCA">
        <w:rPr>
          <w:sz w:val="24"/>
          <w:szCs w:val="24"/>
        </w:rPr>
        <w:t xml:space="preserve"> </w:t>
      </w:r>
      <w:r w:rsidR="61A54E48" w:rsidRPr="51E02FCA">
        <w:rPr>
          <w:sz w:val="24"/>
          <w:szCs w:val="24"/>
        </w:rPr>
        <w:t>g</w:t>
      </w:r>
      <w:r w:rsidRPr="51E02FCA">
        <w:rPr>
          <w:sz w:val="24"/>
          <w:szCs w:val="24"/>
        </w:rPr>
        <w:t xml:space="preserve">overnment funds, conditions or recommendations may include requests to increase, decrease, clarify, and/or justify costs and project activities.   </w:t>
      </w:r>
    </w:p>
    <w:p w14:paraId="673644A4" w14:textId="165F4B25" w:rsidR="5CBC330D" w:rsidRDefault="5CBC330D" w:rsidP="116B6873">
      <w:pPr>
        <w:rPr>
          <w:sz w:val="24"/>
          <w:szCs w:val="24"/>
        </w:rPr>
      </w:pPr>
      <w:r w:rsidRPr="116B6873">
        <w:rPr>
          <w:sz w:val="24"/>
          <w:szCs w:val="24"/>
        </w:rPr>
        <w:t xml:space="preserve">ISN/CTR reserves the right to make an award based on the initial application received with or without discussion or negotiations. Therefore, applications should contain the Applicants’ best terms from both cost and technical standpoints.    </w:t>
      </w:r>
    </w:p>
    <w:p w14:paraId="71E7AFF9" w14:textId="1F0AE00C" w:rsidR="5CBC330D" w:rsidRDefault="5CBC330D" w:rsidP="116B6873">
      <w:pPr>
        <w:rPr>
          <w:sz w:val="24"/>
          <w:szCs w:val="24"/>
        </w:rPr>
      </w:pPr>
      <w:r w:rsidRPr="116B6873">
        <w:rPr>
          <w:sz w:val="24"/>
          <w:szCs w:val="24"/>
        </w:rPr>
        <w:t>Final selection authority resides with ISN/CTR senior level official. Final award decisions will be influenced by whether the application meets the Department of State’s programmatic goals and objectives, how it supports the Department’s overarching foreign policy priorities, and the geographic distribution of the top-ranking applications.</w:t>
      </w:r>
    </w:p>
    <w:p w14:paraId="29DBEB84" w14:textId="77777777" w:rsidR="009B4C7E" w:rsidRDefault="009B4C7E" w:rsidP="00FA34AE">
      <w:pPr>
        <w:shd w:val="clear" w:color="auto" w:fill="FFFFFF" w:themeFill="background1"/>
        <w:spacing w:after="0" w:line="240" w:lineRule="auto"/>
        <w:ind w:left="360"/>
        <w:textAlignment w:val="baseline"/>
        <w:rPr>
          <w:rFonts w:eastAsia="Times New Roman"/>
          <w:i/>
          <w:iCs/>
          <w:color w:val="FF0000"/>
          <w:sz w:val="24"/>
          <w:szCs w:val="24"/>
        </w:rPr>
      </w:pPr>
    </w:p>
    <w:p w14:paraId="1898178A" w14:textId="4F248C04" w:rsidR="00F4689E" w:rsidRPr="008222EF" w:rsidRDefault="009B4C7E" w:rsidP="00F4689E">
      <w:pPr>
        <w:pStyle w:val="Heading5"/>
        <w:numPr>
          <w:ilvl w:val="0"/>
          <w:numId w:val="48"/>
        </w:numPr>
        <w:rPr>
          <w:b/>
          <w:bCs/>
          <w:i/>
          <w:iCs/>
          <w:color w:val="auto"/>
          <w:sz w:val="24"/>
          <w:szCs w:val="24"/>
        </w:rPr>
      </w:pPr>
      <w:r w:rsidRPr="009B4C7E">
        <w:rPr>
          <w:b/>
          <w:bCs/>
          <w:i/>
          <w:iCs/>
          <w:color w:val="auto"/>
          <w:sz w:val="24"/>
          <w:szCs w:val="24"/>
        </w:rPr>
        <w:t>Risk Review</w:t>
      </w:r>
    </w:p>
    <w:p w14:paraId="1262DC89" w14:textId="2CDD6A14" w:rsidR="007469C3" w:rsidRPr="00646EDE" w:rsidRDefault="579B07CB" w:rsidP="008B4275">
      <w:pPr>
        <w:pStyle w:val="ListParagraph"/>
        <w:numPr>
          <w:ilvl w:val="0"/>
          <w:numId w:val="51"/>
        </w:numPr>
        <w:rPr>
          <w:sz w:val="24"/>
          <w:szCs w:val="24"/>
        </w:rPr>
      </w:pPr>
      <w:r w:rsidRPr="0B06565E">
        <w:rPr>
          <w:sz w:val="24"/>
          <w:szCs w:val="24"/>
        </w:rPr>
        <w:t>Risk factors</w:t>
      </w:r>
      <w:r w:rsidR="005337E0" w:rsidRPr="0B06565E">
        <w:rPr>
          <w:sz w:val="24"/>
          <w:szCs w:val="24"/>
        </w:rPr>
        <w:t xml:space="preserve"> </w:t>
      </w:r>
    </w:p>
    <w:p w14:paraId="23171078" w14:textId="36026C74" w:rsidR="002C361F" w:rsidRPr="00646EDE" w:rsidRDefault="007F391D" w:rsidP="007B46A6">
      <w:pPr>
        <w:ind w:left="360"/>
        <w:rPr>
          <w:sz w:val="24"/>
          <w:szCs w:val="24"/>
        </w:rPr>
      </w:pPr>
      <w:r w:rsidRPr="00646EDE">
        <w:rPr>
          <w:sz w:val="24"/>
          <w:szCs w:val="24"/>
        </w:rPr>
        <w:t>Under the merit review a</w:t>
      </w:r>
      <w:r w:rsidR="006229E5" w:rsidRPr="00646EDE">
        <w:rPr>
          <w:sz w:val="24"/>
          <w:szCs w:val="24"/>
        </w:rPr>
        <w:t>s required by 2 CFR 200.206,</w:t>
      </w:r>
      <w:r w:rsidRPr="00646EDE">
        <w:rPr>
          <w:sz w:val="24"/>
          <w:szCs w:val="24"/>
        </w:rPr>
        <w:t xml:space="preserve"> </w:t>
      </w:r>
      <w:r w:rsidR="007A4F88" w:rsidRPr="00646EDE">
        <w:rPr>
          <w:sz w:val="24"/>
          <w:szCs w:val="24"/>
        </w:rPr>
        <w:t xml:space="preserve">prior to making a Federal Award </w:t>
      </w:r>
      <w:r w:rsidR="009B5171" w:rsidRPr="00646EDE">
        <w:rPr>
          <w:sz w:val="24"/>
          <w:szCs w:val="24"/>
        </w:rPr>
        <w:t xml:space="preserve">the Department </w:t>
      </w:r>
      <w:r w:rsidR="007B46A6" w:rsidRPr="00646EDE">
        <w:rPr>
          <w:sz w:val="24"/>
          <w:szCs w:val="24"/>
        </w:rPr>
        <w:t xml:space="preserve">will </w:t>
      </w:r>
      <w:r w:rsidR="009B5171" w:rsidRPr="00646EDE">
        <w:rPr>
          <w:sz w:val="24"/>
          <w:szCs w:val="24"/>
        </w:rPr>
        <w:t xml:space="preserve">review and consider the following risk </w:t>
      </w:r>
      <w:r w:rsidR="007B46A6" w:rsidRPr="00646EDE">
        <w:rPr>
          <w:sz w:val="24"/>
          <w:szCs w:val="24"/>
        </w:rPr>
        <w:t>factors:</w:t>
      </w:r>
    </w:p>
    <w:p w14:paraId="5539A48D" w14:textId="5F9EC273" w:rsidR="007346A7" w:rsidRPr="00646EDE" w:rsidRDefault="007346A7" w:rsidP="007346A7">
      <w:pPr>
        <w:pStyle w:val="ListParagraph"/>
        <w:numPr>
          <w:ilvl w:val="1"/>
          <w:numId w:val="51"/>
        </w:numPr>
        <w:spacing w:before="100" w:beforeAutospacing="1" w:after="100" w:afterAutospacing="1"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Financial stabilit</w:t>
      </w:r>
      <w:r w:rsidR="007B46A6" w:rsidRPr="00646EDE">
        <w:rPr>
          <w:rFonts w:eastAsia="Times New Roman" w:cs="Times New Roman"/>
          <w:kern w:val="0"/>
          <w:sz w:val="24"/>
          <w:szCs w:val="24"/>
          <w14:ligatures w14:val="none"/>
        </w:rPr>
        <w:t xml:space="preserve">y </w:t>
      </w:r>
      <w:r w:rsidRPr="00646EDE">
        <w:rPr>
          <w:rFonts w:eastAsia="Times New Roman" w:cs="Times New Roman"/>
          <w:kern w:val="0"/>
          <w:sz w:val="24"/>
          <w:szCs w:val="24"/>
          <w14:ligatures w14:val="none"/>
        </w:rPr>
        <w:t xml:space="preserve"> </w:t>
      </w:r>
    </w:p>
    <w:p w14:paraId="1F6A99C7" w14:textId="76EA65B5" w:rsidR="007346A7" w:rsidRPr="00646EDE" w:rsidRDefault="007346A7" w:rsidP="007346A7">
      <w:pPr>
        <w:pStyle w:val="ListParagraph"/>
        <w:numPr>
          <w:ilvl w:val="1"/>
          <w:numId w:val="51"/>
        </w:numPr>
        <w:spacing w:after="0"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Management systems and standards</w:t>
      </w:r>
      <w:r w:rsidR="007B46A6" w:rsidRPr="00646EDE">
        <w:rPr>
          <w:rFonts w:eastAsia="Times New Roman" w:cs="Times New Roman"/>
          <w:i/>
          <w:iCs/>
          <w:kern w:val="0"/>
          <w:sz w:val="24"/>
          <w:szCs w:val="24"/>
          <w14:ligatures w14:val="none"/>
        </w:rPr>
        <w:t xml:space="preserve"> </w:t>
      </w:r>
    </w:p>
    <w:p w14:paraId="579A37FD" w14:textId="33CAEF3C" w:rsidR="007346A7" w:rsidRPr="00646EDE" w:rsidRDefault="007346A7" w:rsidP="007346A7">
      <w:pPr>
        <w:pStyle w:val="ListParagraph"/>
        <w:numPr>
          <w:ilvl w:val="1"/>
          <w:numId w:val="51"/>
        </w:numPr>
        <w:spacing w:before="100" w:beforeAutospacing="1" w:after="100" w:afterAutospacing="1"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History of performanc</w:t>
      </w:r>
      <w:r w:rsidR="007B46A6" w:rsidRPr="00646EDE">
        <w:rPr>
          <w:rFonts w:eastAsia="Times New Roman" w:cs="Times New Roman"/>
          <w:kern w:val="0"/>
          <w:sz w:val="24"/>
          <w:szCs w:val="24"/>
          <w14:ligatures w14:val="none"/>
        </w:rPr>
        <w:t>e</w:t>
      </w:r>
      <w:r w:rsidR="007B46A6" w:rsidRPr="00646EDE">
        <w:rPr>
          <w:rFonts w:eastAsia="Times New Roman" w:cs="Times New Roman"/>
          <w:i/>
          <w:iCs/>
          <w:kern w:val="0"/>
          <w:sz w:val="24"/>
          <w:szCs w:val="24"/>
          <w14:ligatures w14:val="none"/>
        </w:rPr>
        <w:t xml:space="preserve"> </w:t>
      </w:r>
    </w:p>
    <w:p w14:paraId="5262D6CD" w14:textId="251AE3A8" w:rsidR="007346A7" w:rsidRPr="00646EDE" w:rsidRDefault="007346A7" w:rsidP="007346A7">
      <w:pPr>
        <w:pStyle w:val="ListParagraph"/>
        <w:numPr>
          <w:ilvl w:val="1"/>
          <w:numId w:val="51"/>
        </w:numPr>
        <w:spacing w:before="100" w:beforeAutospacing="1" w:after="100" w:afterAutospacing="1"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Audit reports and findings</w:t>
      </w:r>
      <w:r w:rsidR="007B46A6" w:rsidRPr="00646EDE">
        <w:rPr>
          <w:rFonts w:eastAsia="Times New Roman" w:cs="Times New Roman"/>
          <w:kern w:val="0"/>
          <w:sz w:val="24"/>
          <w:szCs w:val="24"/>
          <w14:ligatures w14:val="none"/>
        </w:rPr>
        <w:t xml:space="preserve"> </w:t>
      </w:r>
    </w:p>
    <w:p w14:paraId="52799334" w14:textId="77777777" w:rsidR="00646EDE" w:rsidRDefault="007346A7" w:rsidP="00646EDE">
      <w:pPr>
        <w:pStyle w:val="ListParagraph"/>
        <w:numPr>
          <w:ilvl w:val="1"/>
          <w:numId w:val="51"/>
        </w:numPr>
        <w:spacing w:before="100" w:beforeAutospacing="1" w:after="100" w:afterAutospacing="1" w:line="240" w:lineRule="auto"/>
        <w:rPr>
          <w:rFonts w:eastAsia="Times New Roman" w:cs="Times New Roman"/>
          <w:kern w:val="0"/>
          <w:sz w:val="24"/>
          <w:szCs w:val="24"/>
          <w14:ligatures w14:val="none"/>
        </w:rPr>
      </w:pPr>
      <w:r w:rsidRPr="00646EDE">
        <w:rPr>
          <w:rFonts w:eastAsia="Times New Roman" w:cs="Times New Roman"/>
          <w:kern w:val="0"/>
          <w:sz w:val="24"/>
          <w:szCs w:val="24"/>
          <w14:ligatures w14:val="none"/>
        </w:rPr>
        <w:t>Ability to effectively implement requirements</w:t>
      </w:r>
      <w:r w:rsidR="007B46A6" w:rsidRPr="00646EDE">
        <w:rPr>
          <w:rFonts w:eastAsia="Times New Roman" w:cs="Times New Roman"/>
          <w:kern w:val="0"/>
          <w:sz w:val="24"/>
          <w:szCs w:val="24"/>
          <w14:ligatures w14:val="none"/>
        </w:rPr>
        <w:t xml:space="preserve"> </w:t>
      </w:r>
    </w:p>
    <w:p w14:paraId="11594865" w14:textId="2D3E918C" w:rsidR="007346A7" w:rsidRPr="00646EDE" w:rsidRDefault="0DAFF37F" w:rsidP="116B6873">
      <w:pPr>
        <w:pStyle w:val="ListParagraph"/>
        <w:numPr>
          <w:ilvl w:val="1"/>
          <w:numId w:val="51"/>
        </w:numPr>
        <w:spacing w:before="100" w:beforeAutospacing="1" w:after="100" w:afterAutospacing="1" w:line="240" w:lineRule="auto"/>
        <w:rPr>
          <w:rFonts w:eastAsia="Times New Roman" w:cs="Times New Roman"/>
          <w:kern w:val="0"/>
          <w14:ligatures w14:val="none"/>
        </w:rPr>
      </w:pPr>
      <w:r w:rsidRPr="116B6873">
        <w:rPr>
          <w:sz w:val="24"/>
          <w:szCs w:val="24"/>
        </w:rPr>
        <w:lastRenderedPageBreak/>
        <w:t>Comprehensiveness of Metrics and Evaluation Plan</w:t>
      </w:r>
      <w:r w:rsidR="00677436" w:rsidRPr="00646EDE">
        <w:rPr>
          <w:b/>
          <w:bCs/>
          <w:i/>
          <w:iCs/>
          <w:sz w:val="24"/>
          <w:szCs w:val="24"/>
        </w:rPr>
        <w:br/>
      </w:r>
    </w:p>
    <w:p w14:paraId="4DE32AA4" w14:textId="4ABE79DB" w:rsidR="007469C3" w:rsidRPr="007469C3" w:rsidRDefault="001125C4" w:rsidP="00DB7B0A">
      <w:pPr>
        <w:pStyle w:val="ListParagraph"/>
        <w:numPr>
          <w:ilvl w:val="0"/>
          <w:numId w:val="51"/>
        </w:numPr>
      </w:pPr>
      <w:r w:rsidRPr="116B6873">
        <w:rPr>
          <w:rFonts w:eastAsia="Times New Roman"/>
          <w:sz w:val="24"/>
          <w:szCs w:val="24"/>
        </w:rPr>
        <w:t xml:space="preserve">Responsibility/Qualification Information in SAM.gov </w:t>
      </w:r>
    </w:p>
    <w:p w14:paraId="64033836" w14:textId="43901BB6" w:rsidR="001D79FA" w:rsidRPr="001D79FA" w:rsidRDefault="001D79FA" w:rsidP="4A3E013D">
      <w:pPr>
        <w:shd w:val="clear" w:color="auto" w:fill="FFFFFF" w:themeFill="background1"/>
        <w:spacing w:after="0" w:line="240" w:lineRule="auto"/>
        <w:ind w:left="360"/>
        <w:textAlignment w:val="baseline"/>
        <w:rPr>
          <w:rFonts w:eastAsia="Times New Roman"/>
          <w:sz w:val="24"/>
          <w:szCs w:val="24"/>
        </w:rPr>
      </w:pPr>
      <w:r w:rsidRPr="4A3E013D">
        <w:rPr>
          <w:rFonts w:eastAsia="Times New Roman"/>
          <w:sz w:val="24"/>
          <w:szCs w:val="24"/>
        </w:rPr>
        <w:t xml:space="preserve">The Federal awarding agency, prior to making a </w:t>
      </w:r>
      <w:proofErr w:type="gramStart"/>
      <w:r w:rsidRPr="4A3E013D">
        <w:rPr>
          <w:rFonts w:eastAsia="Times New Roman"/>
          <w:sz w:val="24"/>
          <w:szCs w:val="24"/>
        </w:rPr>
        <w:t>Federal</w:t>
      </w:r>
      <w:proofErr w:type="gramEnd"/>
      <w:r w:rsidRPr="4A3E013D">
        <w:rPr>
          <w:rFonts w:eastAsia="Times New Roman"/>
          <w:sz w:val="24"/>
          <w:szCs w:val="24"/>
        </w:rPr>
        <w:t xml:space="preserve"> award with a total amount of Federal share greater than the simplified acquisition threshold, is required to review and consider </w:t>
      </w:r>
      <w:r w:rsidR="2E8E9719" w:rsidRPr="4A3E013D">
        <w:rPr>
          <w:rFonts w:eastAsia="Times New Roman"/>
          <w:sz w:val="24"/>
          <w:szCs w:val="24"/>
        </w:rPr>
        <w:t>any information about the applicant that is in the U.S. government designated integrity and performance system accessible through SAM.gov (see 41 U.S.C. 2313)</w:t>
      </w:r>
    </w:p>
    <w:p w14:paraId="15346923" w14:textId="46F77C81" w:rsidR="001D79FA" w:rsidRPr="001D79FA" w:rsidRDefault="001D79FA" w:rsidP="4A3E013D">
      <w:pPr>
        <w:shd w:val="clear" w:color="auto" w:fill="FFFFFF" w:themeFill="background1"/>
        <w:spacing w:after="0" w:line="240" w:lineRule="auto"/>
        <w:ind w:left="360"/>
        <w:textAlignment w:val="baseline"/>
        <w:rPr>
          <w:rFonts w:eastAsia="Times New Roman"/>
          <w:sz w:val="24"/>
          <w:szCs w:val="24"/>
        </w:rPr>
      </w:pPr>
    </w:p>
    <w:p w14:paraId="16B20F2D" w14:textId="38147AA5" w:rsidR="001D79FA" w:rsidRPr="001D79FA" w:rsidRDefault="001D79FA" w:rsidP="001D79FA">
      <w:pPr>
        <w:shd w:val="clear" w:color="auto" w:fill="FFFFFF" w:themeFill="background1"/>
        <w:spacing w:after="0" w:line="240" w:lineRule="auto"/>
        <w:ind w:left="360"/>
        <w:textAlignment w:val="baseline"/>
        <w:rPr>
          <w:rFonts w:eastAsia="Times New Roman"/>
          <w:sz w:val="24"/>
          <w:szCs w:val="24"/>
        </w:rPr>
      </w:pPr>
      <w:r w:rsidRPr="001D79FA">
        <w:rPr>
          <w:rFonts w:eastAsia="Times New Roman"/>
          <w:sz w:val="24"/>
          <w:szCs w:val="24"/>
        </w:rPr>
        <w:t xml:space="preserve">An applicant </w:t>
      </w:r>
      <w:r w:rsidR="003A18FF" w:rsidRPr="003A18FF">
        <w:rPr>
          <w:rFonts w:eastAsia="Times New Roman"/>
          <w:sz w:val="24"/>
          <w:szCs w:val="24"/>
        </w:rPr>
        <w:t xml:space="preserve">can review and comment on any information in the responsibility/qualification records available in SAM.gov. </w:t>
      </w:r>
    </w:p>
    <w:p w14:paraId="47FCF24F" w14:textId="77777777" w:rsidR="001D79FA" w:rsidRDefault="001D79FA" w:rsidP="001D79FA">
      <w:pPr>
        <w:shd w:val="clear" w:color="auto" w:fill="FFFFFF" w:themeFill="background1"/>
        <w:spacing w:after="0" w:line="240" w:lineRule="auto"/>
        <w:ind w:left="360"/>
        <w:textAlignment w:val="baseline"/>
        <w:rPr>
          <w:rFonts w:eastAsia="Times New Roman"/>
          <w:sz w:val="24"/>
          <w:szCs w:val="24"/>
        </w:rPr>
      </w:pPr>
    </w:p>
    <w:p w14:paraId="17700CFF" w14:textId="30981774" w:rsidR="0048598B" w:rsidRDefault="00DB311D" w:rsidP="001D79FA">
      <w:pPr>
        <w:shd w:val="clear" w:color="auto" w:fill="FFFFFF" w:themeFill="background1"/>
        <w:spacing w:after="0" w:line="240" w:lineRule="auto"/>
        <w:ind w:left="360"/>
        <w:textAlignment w:val="baseline"/>
        <w:rPr>
          <w:rFonts w:eastAsia="Times New Roman"/>
          <w:sz w:val="24"/>
          <w:szCs w:val="24"/>
        </w:rPr>
      </w:pPr>
      <w:r>
        <w:rPr>
          <w:rFonts w:eastAsia="Times New Roman"/>
          <w:sz w:val="24"/>
          <w:szCs w:val="24"/>
        </w:rPr>
        <w:t>B</w:t>
      </w:r>
      <w:r w:rsidR="0048598B" w:rsidRPr="0048598B">
        <w:rPr>
          <w:rFonts w:eastAsia="Times New Roman"/>
          <w:sz w:val="24"/>
          <w:szCs w:val="24"/>
        </w:rPr>
        <w:t xml:space="preserve">efore making decisions in the risk review required by </w:t>
      </w:r>
      <w:r w:rsidR="00074328">
        <w:rPr>
          <w:rFonts w:eastAsia="Times New Roman"/>
          <w:sz w:val="24"/>
          <w:szCs w:val="24"/>
        </w:rPr>
        <w:t xml:space="preserve">2 CFR </w:t>
      </w:r>
      <w:r w:rsidR="0048598B" w:rsidRPr="0048598B">
        <w:rPr>
          <w:rFonts w:eastAsia="Times New Roman"/>
          <w:sz w:val="24"/>
          <w:szCs w:val="24"/>
        </w:rPr>
        <w:t>200.206</w:t>
      </w:r>
      <w:r w:rsidR="00512835">
        <w:rPr>
          <w:rFonts w:eastAsia="Times New Roman"/>
          <w:sz w:val="24"/>
          <w:szCs w:val="24"/>
        </w:rPr>
        <w:t>,</w:t>
      </w:r>
      <w:r w:rsidR="0048598B" w:rsidRPr="0048598B">
        <w:rPr>
          <w:rFonts w:eastAsia="Times New Roman"/>
          <w:sz w:val="24"/>
          <w:szCs w:val="24"/>
        </w:rPr>
        <w:t xml:space="preserve"> the </w:t>
      </w:r>
      <w:r>
        <w:rPr>
          <w:rFonts w:eastAsia="Times New Roman"/>
          <w:sz w:val="24"/>
          <w:szCs w:val="24"/>
        </w:rPr>
        <w:t>Department</w:t>
      </w:r>
      <w:r w:rsidR="0048598B" w:rsidRPr="0048598B">
        <w:rPr>
          <w:rFonts w:eastAsia="Times New Roman"/>
          <w:sz w:val="24"/>
          <w:szCs w:val="24"/>
        </w:rPr>
        <w:t xml:space="preserve"> will consider any comments by the applicant, along with information available in the responsibility/qualification records in SAM.gov.</w:t>
      </w:r>
    </w:p>
    <w:p w14:paraId="7905BB94" w14:textId="44EBB1E0" w:rsidR="00FA34AE" w:rsidRPr="00AD3731" w:rsidRDefault="00FA34AE" w:rsidP="31E35716">
      <w:pPr>
        <w:shd w:val="clear" w:color="auto" w:fill="FFFFFF" w:themeFill="background1"/>
        <w:spacing w:after="0" w:line="240" w:lineRule="auto"/>
        <w:ind w:left="360"/>
        <w:rPr>
          <w:rFonts w:eastAsia="Times New Roman"/>
          <w:sz w:val="24"/>
          <w:szCs w:val="24"/>
        </w:rPr>
      </w:pPr>
    </w:p>
    <w:p w14:paraId="71ED25D3" w14:textId="0BBFD0E3" w:rsidR="00DB7B0A" w:rsidRDefault="0012664D" w:rsidP="00DB7B0A">
      <w:pPr>
        <w:pStyle w:val="Heading3"/>
        <w:numPr>
          <w:ilvl w:val="0"/>
          <w:numId w:val="20"/>
        </w:numPr>
        <w:ind w:left="360"/>
        <w:rPr>
          <w:b/>
          <w:bCs/>
          <w:color w:val="auto"/>
        </w:rPr>
      </w:pPr>
      <w:bookmarkStart w:id="9" w:name="_Toc178331632"/>
      <w:r w:rsidRPr="00AC724A">
        <w:rPr>
          <w:b/>
          <w:bCs/>
          <w:color w:val="auto"/>
        </w:rPr>
        <w:t>Award Notices</w:t>
      </w:r>
      <w:bookmarkEnd w:id="9"/>
    </w:p>
    <w:p w14:paraId="4BB93D31" w14:textId="77777777" w:rsidR="00DB7B0A" w:rsidRPr="00DB7B0A" w:rsidRDefault="00DB7B0A" w:rsidP="00DB7B0A"/>
    <w:p w14:paraId="17F06308" w14:textId="4AD96B6B" w:rsidR="0043219F" w:rsidRPr="005C01D7" w:rsidRDefault="77ADF857" w:rsidP="6653F59F">
      <w:pPr>
        <w:shd w:val="clear" w:color="auto" w:fill="FFFFFF" w:themeFill="background1"/>
        <w:spacing w:after="0" w:line="240" w:lineRule="auto"/>
        <w:textAlignment w:val="baseline"/>
        <w:rPr>
          <w:rFonts w:eastAsia="Times New Roman"/>
          <w:sz w:val="24"/>
          <w:szCs w:val="24"/>
        </w:rPr>
      </w:pPr>
      <w:r w:rsidRPr="6653F59F">
        <w:rPr>
          <w:rFonts w:eastAsia="Times New Roman"/>
          <w:sz w:val="24"/>
          <w:szCs w:val="24"/>
        </w:rPr>
        <w:t xml:space="preserve">The award or cooperative agreement will be written, signed, awarded, and administered by the Grants Officer. The award agreement is the authorizing </w:t>
      </w:r>
      <w:r w:rsidR="00FA1B72" w:rsidRPr="6653F59F">
        <w:rPr>
          <w:rFonts w:eastAsia="Times New Roman"/>
          <w:sz w:val="24"/>
          <w:szCs w:val="24"/>
        </w:rPr>
        <w:t>document,</w:t>
      </w:r>
      <w:r w:rsidRPr="6653F59F">
        <w:rPr>
          <w:rFonts w:eastAsia="Times New Roman"/>
          <w:sz w:val="24"/>
          <w:szCs w:val="24"/>
        </w:rPr>
        <w:t xml:space="preserve"> and it will be provided to the recipient for review and </w:t>
      </w:r>
      <w:proofErr w:type="gramStart"/>
      <w:r w:rsidR="009553A5">
        <w:rPr>
          <w:rFonts w:eastAsia="Times New Roman"/>
          <w:sz w:val="24"/>
          <w:szCs w:val="24"/>
        </w:rPr>
        <w:t>counter-</w:t>
      </w:r>
      <w:r w:rsidRPr="6653F59F">
        <w:rPr>
          <w:rFonts w:eastAsia="Times New Roman"/>
          <w:sz w:val="24"/>
          <w:szCs w:val="24"/>
        </w:rPr>
        <w:t>signature</w:t>
      </w:r>
      <w:proofErr w:type="gramEnd"/>
      <w:r w:rsidR="0021656F">
        <w:rPr>
          <w:rFonts w:eastAsia="Times New Roman"/>
          <w:sz w:val="24"/>
          <w:szCs w:val="24"/>
        </w:rPr>
        <w:t>.</w:t>
      </w:r>
      <w:r w:rsidRPr="6653F59F">
        <w:rPr>
          <w:rFonts w:eastAsia="Times New Roman"/>
          <w:sz w:val="24"/>
          <w:szCs w:val="24"/>
        </w:rPr>
        <w:t xml:space="preserve"> The recipient may only start incurring pro</w:t>
      </w:r>
      <w:r w:rsidR="0021656F">
        <w:rPr>
          <w:rFonts w:eastAsia="Times New Roman"/>
          <w:sz w:val="24"/>
          <w:szCs w:val="24"/>
        </w:rPr>
        <w:t>ject</w:t>
      </w:r>
      <w:r w:rsidRPr="6653F59F">
        <w:rPr>
          <w:rFonts w:eastAsia="Times New Roman"/>
          <w:sz w:val="24"/>
          <w:szCs w:val="24"/>
        </w:rPr>
        <w:t xml:space="preserve"> expenses beginning on the start date shown on </w:t>
      </w:r>
      <w:r w:rsidR="006A183D" w:rsidRPr="6653F59F">
        <w:rPr>
          <w:rFonts w:eastAsia="Times New Roman"/>
          <w:sz w:val="24"/>
          <w:szCs w:val="24"/>
        </w:rPr>
        <w:t>the award</w:t>
      </w:r>
      <w:r w:rsidRPr="6653F59F">
        <w:rPr>
          <w:rFonts w:eastAsia="Times New Roman"/>
          <w:sz w:val="24"/>
          <w:szCs w:val="24"/>
        </w:rPr>
        <w:t xml:space="preserve"> document signed by the Grants Officer.</w:t>
      </w:r>
    </w:p>
    <w:p w14:paraId="7C13E865" w14:textId="77777777" w:rsidR="0043219F" w:rsidRPr="005C01D7" w:rsidRDefault="0043219F" w:rsidP="00DB7B0A">
      <w:pPr>
        <w:shd w:val="clear" w:color="auto" w:fill="FFFFFF"/>
        <w:spacing w:after="0" w:line="240" w:lineRule="auto"/>
        <w:textAlignment w:val="baseline"/>
        <w:rPr>
          <w:rFonts w:eastAsia="Times New Roman" w:cstheme="minorHAnsi"/>
          <w:sz w:val="24"/>
          <w:szCs w:val="24"/>
        </w:rPr>
      </w:pPr>
    </w:p>
    <w:p w14:paraId="22C75744" w14:textId="77777777" w:rsidR="0043219F" w:rsidRPr="005C01D7" w:rsidRDefault="0043219F" w:rsidP="00DB7B0A">
      <w:pPr>
        <w:shd w:val="clear" w:color="auto" w:fill="FFFFFF"/>
        <w:spacing w:after="0" w:line="240" w:lineRule="auto"/>
        <w:textAlignment w:val="baseline"/>
        <w:rPr>
          <w:rFonts w:cstheme="minorHAnsi"/>
          <w:sz w:val="24"/>
          <w:szCs w:val="24"/>
        </w:rPr>
      </w:pPr>
      <w:r w:rsidRPr="005C01D7">
        <w:rPr>
          <w:rFonts w:eastAsia="Times New Roman" w:cstheme="minorHAnsi"/>
          <w:sz w:val="24"/>
          <w:szCs w:val="24"/>
        </w:rPr>
        <w:t>If a proposal is selected for funding, the Department of State has no obligation to provide any additional future funding. Renewal of an award to increase funding or extend the period of performance is at the discretion of the Department of State.</w:t>
      </w:r>
      <w:r w:rsidRPr="005C01D7">
        <w:rPr>
          <w:rFonts w:cstheme="minorHAnsi"/>
          <w:sz w:val="24"/>
          <w:szCs w:val="24"/>
        </w:rPr>
        <w:t xml:space="preserve"> </w:t>
      </w:r>
    </w:p>
    <w:p w14:paraId="546B86D2" w14:textId="77777777" w:rsidR="0043219F" w:rsidRPr="005C01D7" w:rsidRDefault="0043219F" w:rsidP="00DB7B0A">
      <w:pPr>
        <w:shd w:val="clear" w:color="auto" w:fill="FFFFFF"/>
        <w:spacing w:after="0" w:line="240" w:lineRule="auto"/>
        <w:textAlignment w:val="baseline"/>
        <w:rPr>
          <w:rFonts w:eastAsia="Times New Roman" w:cstheme="minorHAnsi"/>
          <w:sz w:val="24"/>
          <w:szCs w:val="24"/>
        </w:rPr>
      </w:pPr>
    </w:p>
    <w:p w14:paraId="3C200C31" w14:textId="77777777" w:rsidR="0043219F" w:rsidRPr="005C01D7" w:rsidRDefault="0043219F" w:rsidP="00DB7B0A">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736442FE" w14:textId="77777777" w:rsidR="00D04201" w:rsidRPr="00077FB9" w:rsidRDefault="00D04201" w:rsidP="00DB7B0A">
      <w:pPr>
        <w:shd w:val="clear" w:color="auto" w:fill="FFFFFF" w:themeFill="background1"/>
        <w:spacing w:after="0" w:line="240" w:lineRule="auto"/>
        <w:textAlignment w:val="baseline"/>
        <w:rPr>
          <w:rFonts w:eastAsia="Times New Roman"/>
          <w:b/>
          <w:bCs/>
          <w:sz w:val="24"/>
          <w:szCs w:val="24"/>
        </w:rPr>
      </w:pPr>
    </w:p>
    <w:p w14:paraId="51B7E7E1" w14:textId="26F22912" w:rsidR="00D04201" w:rsidRPr="00B009C7" w:rsidRDefault="00D04201" w:rsidP="116B6873">
      <w:pPr>
        <w:shd w:val="clear" w:color="auto" w:fill="FFFFFF" w:themeFill="background1"/>
        <w:spacing w:after="0" w:line="240" w:lineRule="auto"/>
        <w:textAlignment w:val="baseline"/>
        <w:rPr>
          <w:rFonts w:eastAsia="Times New Roman"/>
          <w:color w:val="FF0000"/>
          <w:sz w:val="24"/>
          <w:szCs w:val="24"/>
        </w:rPr>
      </w:pPr>
      <w:r w:rsidRPr="55249251">
        <w:rPr>
          <w:rFonts w:eastAsia="Times New Roman"/>
          <w:b/>
          <w:bCs/>
          <w:sz w:val="24"/>
          <w:szCs w:val="24"/>
        </w:rPr>
        <w:t>Unsuccessful applicants</w:t>
      </w:r>
      <w:r w:rsidR="00B009C7" w:rsidRPr="55249251">
        <w:rPr>
          <w:rFonts w:eastAsia="Times New Roman"/>
          <w:b/>
          <w:bCs/>
          <w:sz w:val="24"/>
          <w:szCs w:val="24"/>
        </w:rPr>
        <w:t xml:space="preserve">: </w:t>
      </w:r>
      <w:r w:rsidR="00B009C7" w:rsidRPr="55249251">
        <w:rPr>
          <w:rFonts w:eastAsia="Times New Roman"/>
          <w:sz w:val="24"/>
          <w:szCs w:val="24"/>
        </w:rPr>
        <w:t xml:space="preserve">Unsuccessful applicants will be notified </w:t>
      </w:r>
      <w:r w:rsidR="008A7893" w:rsidRPr="55249251">
        <w:rPr>
          <w:rFonts w:eastAsia="Times New Roman"/>
          <w:sz w:val="24"/>
          <w:szCs w:val="24"/>
        </w:rPr>
        <w:t xml:space="preserve">by </w:t>
      </w:r>
      <w:r w:rsidR="27CA132E" w:rsidRPr="55249251">
        <w:rPr>
          <w:rFonts w:eastAsia="Times New Roman"/>
          <w:b/>
          <w:bCs/>
          <w:sz w:val="24"/>
          <w:szCs w:val="24"/>
        </w:rPr>
        <w:t xml:space="preserve">15 </w:t>
      </w:r>
      <w:r w:rsidR="0577B1C8" w:rsidRPr="55249251">
        <w:rPr>
          <w:rFonts w:eastAsia="Times New Roman"/>
          <w:b/>
          <w:bCs/>
          <w:sz w:val="24"/>
          <w:szCs w:val="24"/>
        </w:rPr>
        <w:t>October</w:t>
      </w:r>
      <w:r w:rsidR="27CA132E" w:rsidRPr="55249251">
        <w:rPr>
          <w:rFonts w:eastAsia="Times New Roman"/>
          <w:b/>
          <w:bCs/>
          <w:sz w:val="24"/>
          <w:szCs w:val="24"/>
        </w:rPr>
        <w:t xml:space="preserve"> 2025</w:t>
      </w:r>
      <w:r w:rsidR="27CA132E" w:rsidRPr="55249251">
        <w:rPr>
          <w:rFonts w:eastAsia="Times New Roman"/>
          <w:b/>
          <w:bCs/>
          <w:color w:val="00B050"/>
          <w:sz w:val="24"/>
          <w:szCs w:val="24"/>
        </w:rPr>
        <w:t xml:space="preserve"> </w:t>
      </w:r>
      <w:r w:rsidR="27CA132E" w:rsidRPr="55249251">
        <w:rPr>
          <w:rFonts w:eastAsia="Times New Roman"/>
          <w:sz w:val="24"/>
          <w:szCs w:val="24"/>
        </w:rPr>
        <w:t xml:space="preserve">via email. </w:t>
      </w:r>
    </w:p>
    <w:p w14:paraId="417EADA0" w14:textId="77777777" w:rsidR="00D04201" w:rsidRPr="005C01D7" w:rsidRDefault="00D04201" w:rsidP="00DB7B0A">
      <w:pPr>
        <w:shd w:val="clear" w:color="auto" w:fill="FFFFFF"/>
        <w:spacing w:after="0" w:line="240" w:lineRule="auto"/>
        <w:ind w:left="-360"/>
        <w:textAlignment w:val="baseline"/>
        <w:rPr>
          <w:rFonts w:eastAsia="Times New Roman" w:cstheme="minorHAnsi"/>
          <w:color w:val="333333"/>
          <w:sz w:val="24"/>
          <w:szCs w:val="24"/>
        </w:rPr>
      </w:pPr>
    </w:p>
    <w:p w14:paraId="0BE15545" w14:textId="36DC209B" w:rsidR="00EF1BBE" w:rsidRPr="00DB1CCD" w:rsidRDefault="0043219F" w:rsidP="00DB1CCD">
      <w:pPr>
        <w:shd w:val="clear" w:color="auto" w:fill="FFFFFF" w:themeFill="background1"/>
        <w:spacing w:after="0" w:line="240" w:lineRule="auto"/>
        <w:textAlignment w:val="baseline"/>
        <w:rPr>
          <w:color w:val="FF0000"/>
          <w:sz w:val="24"/>
          <w:szCs w:val="24"/>
        </w:rPr>
      </w:pPr>
      <w:r w:rsidRPr="116B6873">
        <w:rPr>
          <w:rFonts w:eastAsia="Times New Roman"/>
          <w:b/>
          <w:bCs/>
          <w:sz w:val="24"/>
          <w:szCs w:val="24"/>
        </w:rPr>
        <w:t>Payment Method:</w:t>
      </w:r>
      <w:r w:rsidRPr="116B6873">
        <w:rPr>
          <w:rFonts w:eastAsia="Times New Roman"/>
          <w:sz w:val="24"/>
          <w:szCs w:val="24"/>
        </w:rPr>
        <w:t xml:space="preserve"> </w:t>
      </w:r>
    </w:p>
    <w:p w14:paraId="291C6721" w14:textId="7E30847F" w:rsidR="00EC5C01" w:rsidRPr="00DB1CCD" w:rsidRDefault="31DD4F20" w:rsidP="116B6873">
      <w:pPr>
        <w:rPr>
          <w:sz w:val="24"/>
          <w:szCs w:val="24"/>
        </w:rPr>
      </w:pPr>
      <w:proofErr w:type="spellStart"/>
      <w:r w:rsidRPr="116B6873">
        <w:rPr>
          <w:sz w:val="24"/>
          <w:szCs w:val="24"/>
        </w:rPr>
        <w:t>Coopertive</w:t>
      </w:r>
      <w:proofErr w:type="spellEnd"/>
      <w:r w:rsidRPr="116B6873">
        <w:rPr>
          <w:sz w:val="24"/>
          <w:szCs w:val="24"/>
        </w:rPr>
        <w:t xml:space="preserve"> Agreement p</w:t>
      </w:r>
      <w:r w:rsidR="00EC5C01" w:rsidRPr="116B6873">
        <w:rPr>
          <w:sz w:val="24"/>
          <w:szCs w:val="24"/>
        </w:rPr>
        <w:t xml:space="preserve">ayments under this award will be made through the U.S. Department of Health and Human Services (HHS) Payment Management System (PMS). </w:t>
      </w:r>
    </w:p>
    <w:p w14:paraId="41AD28BE" w14:textId="7FB3B2A6" w:rsidR="00EC5C01" w:rsidRPr="00DB1CCD" w:rsidRDefault="648B5E4E" w:rsidP="116B6873">
      <w:pPr>
        <w:rPr>
          <w:sz w:val="24"/>
          <w:szCs w:val="24"/>
        </w:rPr>
      </w:pPr>
      <w:r w:rsidRPr="116B6873">
        <w:rPr>
          <w:sz w:val="24"/>
          <w:szCs w:val="24"/>
        </w:rPr>
        <w:t>Grant r</w:t>
      </w:r>
      <w:r w:rsidR="00EC5C01" w:rsidRPr="116B6873">
        <w:rPr>
          <w:sz w:val="24"/>
          <w:szCs w:val="24"/>
        </w:rPr>
        <w:t xml:space="preserve">ecipients will be required to request payments by completing form SF-270—Request for Advance or Reimbursement and submitting the form to the Grants Officer. </w:t>
      </w:r>
    </w:p>
    <w:p w14:paraId="7DD770BE" w14:textId="5F9ABE82" w:rsidR="066FC105" w:rsidRDefault="066FC105" w:rsidP="116B6873">
      <w:pPr>
        <w:rPr>
          <w:sz w:val="24"/>
          <w:szCs w:val="24"/>
        </w:rPr>
      </w:pPr>
      <w:r w:rsidRPr="116B6873">
        <w:rPr>
          <w:sz w:val="24"/>
          <w:szCs w:val="24"/>
        </w:rPr>
        <w:lastRenderedPageBreak/>
        <w:t xml:space="preserve">Inter-Agency Agreements will be required to request </w:t>
      </w:r>
      <w:r w:rsidR="6298FF3D" w:rsidRPr="116B6873">
        <w:rPr>
          <w:sz w:val="24"/>
          <w:szCs w:val="24"/>
        </w:rPr>
        <w:t>disbursements</w:t>
      </w:r>
      <w:r w:rsidRPr="116B6873">
        <w:rPr>
          <w:sz w:val="24"/>
          <w:szCs w:val="24"/>
        </w:rPr>
        <w:t xml:space="preserve"> through the G</w:t>
      </w:r>
      <w:r w:rsidR="05B28065" w:rsidRPr="116B6873">
        <w:rPr>
          <w:sz w:val="24"/>
          <w:szCs w:val="24"/>
        </w:rPr>
        <w:t xml:space="preserve">-Invoice system. </w:t>
      </w:r>
    </w:p>
    <w:p w14:paraId="5F26978F" w14:textId="77777777" w:rsidR="00EC5C01" w:rsidRPr="0043219F" w:rsidRDefault="00EC5C01" w:rsidP="0043219F"/>
    <w:p w14:paraId="1B60A6A3" w14:textId="7536D433" w:rsidR="0012664D" w:rsidRPr="00AC724A" w:rsidRDefault="0012664D" w:rsidP="00AC724A">
      <w:pPr>
        <w:pStyle w:val="Heading3"/>
        <w:numPr>
          <w:ilvl w:val="0"/>
          <w:numId w:val="20"/>
        </w:numPr>
        <w:ind w:left="360"/>
        <w:rPr>
          <w:b/>
          <w:bCs/>
          <w:color w:val="auto"/>
        </w:rPr>
      </w:pPr>
      <w:bookmarkStart w:id="10" w:name="_Toc178331633"/>
      <w:r w:rsidRPr="00AC724A">
        <w:rPr>
          <w:b/>
          <w:bCs/>
          <w:color w:val="auto"/>
        </w:rPr>
        <w:t>Post-Award Requirements and Administration</w:t>
      </w:r>
      <w:bookmarkEnd w:id="10"/>
    </w:p>
    <w:p w14:paraId="2D6B99AD" w14:textId="63884A7E" w:rsidR="0012664D" w:rsidRDefault="0012664D" w:rsidP="0012664D"/>
    <w:p w14:paraId="2B77166B" w14:textId="67182F8E" w:rsidR="00E93BBE" w:rsidRPr="00C007FA" w:rsidRDefault="00CF3DC9" w:rsidP="00C007FA">
      <w:pPr>
        <w:pStyle w:val="Heading5"/>
        <w:numPr>
          <w:ilvl w:val="0"/>
          <w:numId w:val="54"/>
        </w:numPr>
        <w:rPr>
          <w:b/>
          <w:bCs/>
          <w:i/>
          <w:iCs/>
          <w:color w:val="auto"/>
          <w:sz w:val="24"/>
          <w:szCs w:val="24"/>
        </w:rPr>
      </w:pPr>
      <w:r w:rsidRPr="00E93BBE">
        <w:rPr>
          <w:b/>
          <w:bCs/>
          <w:i/>
          <w:iCs/>
          <w:color w:val="auto"/>
          <w:sz w:val="24"/>
          <w:szCs w:val="24"/>
        </w:rPr>
        <w:t>Administrative and National Policy Requirements</w:t>
      </w:r>
    </w:p>
    <w:p w14:paraId="12A3CB95" w14:textId="77777777" w:rsidR="00E93BBE" w:rsidRPr="005C01D7" w:rsidRDefault="00E93BBE" w:rsidP="00E93BBE">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sz w:val="24"/>
          <w:szCs w:val="24"/>
        </w:rPr>
        <w:t xml:space="preserve">Before </w:t>
      </w:r>
      <w:proofErr w:type="gramStart"/>
      <w:r w:rsidRPr="005C01D7">
        <w:rPr>
          <w:rFonts w:eastAsia="Times New Roman" w:cstheme="minorHAnsi"/>
          <w:sz w:val="24"/>
          <w:szCs w:val="24"/>
        </w:rPr>
        <w:t>submitting an application</w:t>
      </w:r>
      <w:proofErr w:type="gramEnd"/>
      <w:r w:rsidRPr="005C01D7">
        <w:rPr>
          <w:rFonts w:eastAsia="Times New Roman" w:cstheme="minorHAnsi"/>
          <w:sz w:val="24"/>
          <w:szCs w:val="24"/>
        </w:rPr>
        <w:t xml:space="preserve">, applicants should review all the terms and conditions and required certifications which will apply to this award, to ensure that they will be able to comply.  </w:t>
      </w:r>
    </w:p>
    <w:p w14:paraId="30C5DC43" w14:textId="77777777" w:rsidR="00E93BBE" w:rsidRPr="005C01D7" w:rsidRDefault="00E93BBE" w:rsidP="00E93BBE">
      <w:pPr>
        <w:shd w:val="clear" w:color="auto" w:fill="FFFFFF"/>
        <w:spacing w:after="0" w:line="240" w:lineRule="auto"/>
        <w:ind w:left="360"/>
        <w:textAlignment w:val="baseline"/>
        <w:rPr>
          <w:rFonts w:eastAsia="Times New Roman" w:cstheme="minorHAnsi"/>
          <w:sz w:val="24"/>
          <w:szCs w:val="24"/>
        </w:rPr>
      </w:pPr>
    </w:p>
    <w:p w14:paraId="319FB49B" w14:textId="77777777" w:rsidR="00E93BBE" w:rsidRPr="005C01D7" w:rsidRDefault="00E93BBE" w:rsidP="631208BC">
      <w:pPr>
        <w:shd w:val="clear" w:color="auto" w:fill="FFFFFF" w:themeFill="background1"/>
        <w:spacing w:after="0" w:line="240" w:lineRule="auto"/>
        <w:ind w:left="360"/>
        <w:textAlignment w:val="baseline"/>
        <w:rPr>
          <w:rFonts w:eastAsia="Times New Roman"/>
          <w:sz w:val="24"/>
          <w:szCs w:val="24"/>
        </w:rPr>
      </w:pPr>
      <w:r w:rsidRPr="70CFE1F8">
        <w:rPr>
          <w:rFonts w:eastAsia="Times New Roman"/>
          <w:sz w:val="24"/>
          <w:szCs w:val="24"/>
        </w:rPr>
        <w:t>These include:</w:t>
      </w:r>
    </w:p>
    <w:p w14:paraId="56E075F9" w14:textId="77777777" w:rsidR="00E93BBE" w:rsidRPr="005C01D7" w:rsidRDefault="00E93BBE" w:rsidP="00E93BBE">
      <w:pPr>
        <w:shd w:val="clear" w:color="auto" w:fill="FFFFFF"/>
        <w:spacing w:after="0" w:line="240" w:lineRule="auto"/>
        <w:textAlignment w:val="baseline"/>
        <w:rPr>
          <w:rFonts w:eastAsia="Times New Roman" w:cstheme="minorHAnsi"/>
          <w:sz w:val="24"/>
          <w:szCs w:val="24"/>
          <w:u w:val="single"/>
        </w:rPr>
      </w:pPr>
    </w:p>
    <w:p w14:paraId="13465C30" w14:textId="77777777" w:rsidR="00E93BBE" w:rsidRPr="005C01D7" w:rsidRDefault="00E93BBE" w:rsidP="00E93BBE">
      <w:pPr>
        <w:spacing w:line="240" w:lineRule="atLeast"/>
        <w:ind w:left="360"/>
        <w:rPr>
          <w:rFonts w:cstheme="minorHAnsi"/>
          <w:color w:val="000000"/>
          <w:sz w:val="24"/>
          <w:szCs w:val="24"/>
        </w:rPr>
      </w:pPr>
      <w:r w:rsidRPr="005C01D7">
        <w:rPr>
          <w:rFonts w:cstheme="minorHAnsi"/>
          <w:color w:val="000000" w:themeColor="text1"/>
          <w:sz w:val="24"/>
          <w:szCs w:val="24"/>
        </w:rPr>
        <w:t xml:space="preserve">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  NOTE: </w:t>
      </w:r>
    </w:p>
    <w:p w14:paraId="0D4B6572" w14:textId="56EAD720" w:rsidR="00E93BBE" w:rsidRPr="005C01D7" w:rsidRDefault="00E93BBE" w:rsidP="00E93BBE">
      <w:pPr>
        <w:numPr>
          <w:ilvl w:val="0"/>
          <w:numId w:val="53"/>
        </w:numPr>
        <w:spacing w:after="0" w:line="240" w:lineRule="atLeast"/>
        <w:rPr>
          <w:rFonts w:cstheme="minorHAnsi"/>
          <w:color w:val="000000"/>
          <w:sz w:val="24"/>
          <w:szCs w:val="24"/>
        </w:rPr>
      </w:pPr>
      <w:hyperlink r:id="rId20" w:history="1">
        <w:r w:rsidRPr="005C01D7">
          <w:rPr>
            <w:rStyle w:val="Hyperlink"/>
            <w:rFonts w:cstheme="minorHAnsi"/>
            <w:sz w:val="24"/>
            <w:szCs w:val="24"/>
          </w:rPr>
          <w:t>Guidance for Grants and Agreements in Title 2 of the Code of Federal Regulations</w:t>
        </w:r>
      </w:hyperlink>
      <w:r w:rsidRPr="005C01D7">
        <w:rPr>
          <w:rFonts w:cstheme="minorHAnsi"/>
          <w:color w:val="000000"/>
          <w:sz w:val="24"/>
          <w:szCs w:val="24"/>
        </w:rPr>
        <w:t xml:space="preserve"> (2 CFR), as updated in the Federal Register’s </w:t>
      </w:r>
      <w:r w:rsidR="00BF4EE0" w:rsidRPr="00BF4EE0">
        <w:rPr>
          <w:rFonts w:cstheme="minorHAnsi"/>
          <w:color w:val="000000"/>
          <w:sz w:val="24"/>
          <w:szCs w:val="24"/>
        </w:rPr>
        <w:t>89 FR 30046</w:t>
      </w:r>
      <w:r w:rsidRPr="005C01D7">
        <w:rPr>
          <w:rFonts w:cstheme="minorHAnsi"/>
          <w:color w:val="000000"/>
          <w:sz w:val="24"/>
          <w:szCs w:val="24"/>
        </w:rPr>
        <w:t xml:space="preserve"> on</w:t>
      </w:r>
      <w:r w:rsidR="006E3B16">
        <w:rPr>
          <w:rFonts w:cstheme="minorHAnsi"/>
          <w:color w:val="000000"/>
          <w:sz w:val="24"/>
          <w:szCs w:val="24"/>
        </w:rPr>
        <w:t xml:space="preserve"> April 22, 2024</w:t>
      </w:r>
      <w:r w:rsidRPr="005C01D7">
        <w:rPr>
          <w:rFonts w:cstheme="minorHAnsi"/>
          <w:color w:val="000000"/>
          <w:sz w:val="24"/>
          <w:szCs w:val="24"/>
        </w:rPr>
        <w:t>, particularly on:</w:t>
      </w:r>
    </w:p>
    <w:p w14:paraId="207F8F3F" w14:textId="754AC720" w:rsidR="00E93BBE" w:rsidRPr="005C01D7" w:rsidRDefault="00E93BBE" w:rsidP="00E93BBE">
      <w:pPr>
        <w:numPr>
          <w:ilvl w:val="1"/>
          <w:numId w:val="53"/>
        </w:numPr>
        <w:spacing w:after="0" w:line="240" w:lineRule="atLeast"/>
        <w:rPr>
          <w:rFonts w:cstheme="minorHAnsi"/>
          <w:color w:val="000000"/>
          <w:sz w:val="24"/>
          <w:szCs w:val="24"/>
        </w:rPr>
      </w:pPr>
      <w:r w:rsidRPr="005C01D7">
        <w:rPr>
          <w:rFonts w:cstheme="minorHAnsi"/>
          <w:color w:val="000000"/>
          <w:sz w:val="24"/>
          <w:szCs w:val="24"/>
        </w:rPr>
        <w:t xml:space="preserve">Selecting recipients most likely to be successful in delivering results based on the program objectives through an </w:t>
      </w:r>
      <w:r w:rsidR="009C083D">
        <w:rPr>
          <w:rFonts w:cstheme="minorHAnsi"/>
          <w:color w:val="000000"/>
          <w:sz w:val="24"/>
          <w:szCs w:val="24"/>
        </w:rPr>
        <w:t>impartial</w:t>
      </w:r>
      <w:r w:rsidR="009C083D" w:rsidRPr="005C01D7">
        <w:rPr>
          <w:rFonts w:cstheme="minorHAnsi"/>
          <w:color w:val="000000"/>
          <w:sz w:val="24"/>
          <w:szCs w:val="24"/>
        </w:rPr>
        <w:t xml:space="preserve"> </w:t>
      </w:r>
      <w:r w:rsidRPr="005C01D7">
        <w:rPr>
          <w:rFonts w:cstheme="minorHAnsi"/>
          <w:color w:val="000000"/>
          <w:sz w:val="24"/>
          <w:szCs w:val="24"/>
        </w:rPr>
        <w:t>process of evaluating Federal award applications (2 CFR part 200.205),</w:t>
      </w:r>
    </w:p>
    <w:p w14:paraId="206877BB" w14:textId="77777777" w:rsidR="00E93BBE" w:rsidRPr="005C01D7" w:rsidRDefault="00E93BBE" w:rsidP="00E93BBE">
      <w:pPr>
        <w:numPr>
          <w:ilvl w:val="1"/>
          <w:numId w:val="53"/>
        </w:numPr>
        <w:spacing w:after="0" w:line="240" w:lineRule="atLeast"/>
        <w:rPr>
          <w:rFonts w:cstheme="minorHAnsi"/>
          <w:color w:val="000000"/>
          <w:sz w:val="24"/>
          <w:szCs w:val="24"/>
        </w:rPr>
      </w:pPr>
      <w:r w:rsidRPr="005C01D7">
        <w:rPr>
          <w:rFonts w:cstheme="minorHAnsi"/>
          <w:color w:val="000000"/>
          <w:sz w:val="24"/>
          <w:szCs w:val="24"/>
        </w:rPr>
        <w:t xml:space="preserve">Promoting the freedom of speech and religious liberty in alignment with </w:t>
      </w:r>
      <w:r w:rsidRPr="005C01D7">
        <w:rPr>
          <w:rFonts w:cstheme="minorHAnsi"/>
          <w:i/>
          <w:color w:val="000000"/>
          <w:sz w:val="24"/>
          <w:szCs w:val="24"/>
        </w:rPr>
        <w:t xml:space="preserve">Promoting Free Speech and Religious Liberty </w:t>
      </w:r>
      <w:r w:rsidRPr="005C01D7">
        <w:rPr>
          <w:rFonts w:cstheme="minorHAnsi"/>
          <w:color w:val="000000"/>
          <w:sz w:val="24"/>
          <w:szCs w:val="24"/>
        </w:rPr>
        <w:t xml:space="preserve">(E.O. 13798) and </w:t>
      </w:r>
      <w:r w:rsidRPr="005C01D7">
        <w:rPr>
          <w:rFonts w:cstheme="minorHAnsi"/>
          <w:i/>
          <w:color w:val="000000"/>
          <w:sz w:val="24"/>
          <w:szCs w:val="24"/>
        </w:rPr>
        <w:t>Improving Free Inquiry, Transparency, and Accountability at Colleges and Universities</w:t>
      </w:r>
      <w:r w:rsidRPr="005C01D7">
        <w:rPr>
          <w:rFonts w:cstheme="minorHAnsi"/>
          <w:color w:val="000000"/>
          <w:sz w:val="24"/>
          <w:szCs w:val="24"/>
        </w:rPr>
        <w:t xml:space="preserve"> (E.O. 13864) (§§ 200.300, 200.303, 200.339, and 200.341), </w:t>
      </w:r>
    </w:p>
    <w:p w14:paraId="62C606D7" w14:textId="77777777" w:rsidR="00E93BBE" w:rsidRPr="005C01D7" w:rsidRDefault="00E93BBE" w:rsidP="00E93BBE">
      <w:pPr>
        <w:numPr>
          <w:ilvl w:val="1"/>
          <w:numId w:val="53"/>
        </w:numPr>
        <w:spacing w:after="0" w:line="240" w:lineRule="atLeast"/>
        <w:rPr>
          <w:rFonts w:cstheme="minorHAnsi"/>
          <w:color w:val="000000"/>
          <w:sz w:val="24"/>
          <w:szCs w:val="24"/>
        </w:rPr>
      </w:pPr>
      <w:r w:rsidRPr="005C01D7">
        <w:rPr>
          <w:rFonts w:cstheme="minorHAnsi"/>
          <w:color w:val="000000"/>
          <w:sz w:val="24"/>
          <w:szCs w:val="24"/>
        </w:rPr>
        <w:t>Providing a preference, to the extent permitted by law, to maximize use of goods, products, and materials produced in the United States (2 CFR part 200.322), and</w:t>
      </w:r>
    </w:p>
    <w:p w14:paraId="62015200" w14:textId="03598393" w:rsidR="00E93BBE" w:rsidRPr="005C01D7" w:rsidRDefault="00E93BBE" w:rsidP="00E93BBE">
      <w:pPr>
        <w:numPr>
          <w:ilvl w:val="1"/>
          <w:numId w:val="53"/>
        </w:numPr>
        <w:spacing w:after="0" w:line="240" w:lineRule="atLeast"/>
        <w:rPr>
          <w:rFonts w:cstheme="minorHAnsi"/>
          <w:color w:val="000000"/>
          <w:sz w:val="24"/>
          <w:szCs w:val="24"/>
        </w:rPr>
      </w:pPr>
      <w:r w:rsidRPr="005C01D7">
        <w:rPr>
          <w:rFonts w:cstheme="minorHAnsi"/>
          <w:color w:val="000000"/>
          <w:sz w:val="24"/>
          <w:szCs w:val="24"/>
        </w:rPr>
        <w:t xml:space="preserve">Terminating agreements </w:t>
      </w:r>
      <w:r w:rsidR="00B66352">
        <w:rPr>
          <w:rFonts w:cstheme="minorHAnsi"/>
          <w:color w:val="000000"/>
          <w:sz w:val="24"/>
          <w:szCs w:val="24"/>
        </w:rPr>
        <w:t xml:space="preserve">pursuant to the </w:t>
      </w:r>
      <w:r w:rsidR="00702117">
        <w:rPr>
          <w:rFonts w:cstheme="minorHAnsi"/>
          <w:color w:val="000000"/>
          <w:sz w:val="24"/>
          <w:szCs w:val="24"/>
        </w:rPr>
        <w:t xml:space="preserve">U.S. Department of State Standard Terms and Conditions, </w:t>
      </w:r>
      <w:r w:rsidR="00C226C6">
        <w:rPr>
          <w:rFonts w:cstheme="minorHAnsi"/>
          <w:color w:val="000000"/>
          <w:sz w:val="24"/>
          <w:szCs w:val="24"/>
        </w:rPr>
        <w:t xml:space="preserve">including, </w:t>
      </w:r>
      <w:r w:rsidRPr="005C01D7">
        <w:rPr>
          <w:rFonts w:cstheme="minorHAnsi"/>
          <w:color w:val="000000"/>
          <w:sz w:val="24"/>
          <w:szCs w:val="24"/>
        </w:rPr>
        <w:t>to the greatest extent authorized by law, if an award no longer effectuates the program goals or agency priorities (2 CFR part 200.340).</w:t>
      </w:r>
    </w:p>
    <w:p w14:paraId="67B3B96B" w14:textId="77777777" w:rsidR="00E93BBE" w:rsidRDefault="00E93BBE" w:rsidP="00E93BBE">
      <w:pPr>
        <w:spacing w:after="0" w:line="240" w:lineRule="atLeast"/>
        <w:ind w:left="1440"/>
        <w:rPr>
          <w:rFonts w:cstheme="minorHAnsi"/>
          <w:color w:val="000000"/>
          <w:sz w:val="24"/>
          <w:szCs w:val="24"/>
        </w:rPr>
      </w:pPr>
    </w:p>
    <w:p w14:paraId="3C153D00" w14:textId="77777777" w:rsidR="002A5865" w:rsidRPr="005C01D7" w:rsidRDefault="002A5865" w:rsidP="002A5865">
      <w:pPr>
        <w:pStyle w:val="ListParagraph"/>
        <w:numPr>
          <w:ilvl w:val="0"/>
          <w:numId w:val="52"/>
        </w:numPr>
        <w:shd w:val="clear" w:color="auto" w:fill="FFFFFF"/>
        <w:spacing w:after="240" w:line="240" w:lineRule="auto"/>
        <w:contextualSpacing w:val="0"/>
        <w:textAlignment w:val="baseline"/>
        <w:rPr>
          <w:rFonts w:eastAsia="Times New Roman" w:cstheme="minorHAnsi"/>
          <w:sz w:val="24"/>
          <w:szCs w:val="24"/>
          <w:u w:val="single"/>
        </w:rPr>
      </w:pPr>
      <w:hyperlink r:id="rId21" w:history="1">
        <w:r w:rsidRPr="005C01D7">
          <w:rPr>
            <w:rStyle w:val="Hyperlink"/>
            <w:rFonts w:eastAsia="Times New Roman" w:cstheme="minorHAnsi"/>
            <w:sz w:val="24"/>
            <w:szCs w:val="24"/>
          </w:rPr>
          <w:t>2 CFR 25 - UNIVERSAL IDENTIFIER AND SYSTEM FOR AWARD MANAGEMENT</w:t>
        </w:r>
      </w:hyperlink>
    </w:p>
    <w:p w14:paraId="15D2011E" w14:textId="77777777" w:rsidR="002A5865" w:rsidRPr="005C01D7" w:rsidRDefault="002A5865" w:rsidP="002A5865">
      <w:pPr>
        <w:pStyle w:val="ListParagraph"/>
        <w:numPr>
          <w:ilvl w:val="0"/>
          <w:numId w:val="52"/>
        </w:numPr>
        <w:shd w:val="clear" w:color="auto" w:fill="FFFFFF"/>
        <w:spacing w:after="240" w:line="240" w:lineRule="auto"/>
        <w:contextualSpacing w:val="0"/>
        <w:textAlignment w:val="baseline"/>
        <w:rPr>
          <w:rFonts w:eastAsia="Times New Roman" w:cstheme="minorHAnsi"/>
          <w:sz w:val="24"/>
          <w:szCs w:val="24"/>
          <w:u w:val="single"/>
        </w:rPr>
      </w:pPr>
      <w:hyperlink r:id="rId22" w:history="1">
        <w:r w:rsidRPr="005C01D7">
          <w:rPr>
            <w:rStyle w:val="Hyperlink"/>
            <w:rFonts w:eastAsia="Times New Roman" w:cstheme="minorHAnsi"/>
            <w:sz w:val="24"/>
            <w:szCs w:val="24"/>
          </w:rPr>
          <w:t>2 CFR 170 - REPORTING SUBAWARD AND EXECUTIVE COMPENSATION INFORMATION</w:t>
        </w:r>
      </w:hyperlink>
    </w:p>
    <w:p w14:paraId="3481A6C1" w14:textId="77777777" w:rsidR="002A5865" w:rsidRPr="005C01D7" w:rsidRDefault="002A5865" w:rsidP="002A5865">
      <w:pPr>
        <w:pStyle w:val="ListParagraph"/>
        <w:numPr>
          <w:ilvl w:val="0"/>
          <w:numId w:val="52"/>
        </w:numPr>
        <w:shd w:val="clear" w:color="auto" w:fill="FFFFFF"/>
        <w:spacing w:after="240" w:line="240" w:lineRule="auto"/>
        <w:contextualSpacing w:val="0"/>
        <w:textAlignment w:val="baseline"/>
        <w:rPr>
          <w:rFonts w:eastAsia="Times New Roman" w:cstheme="minorHAnsi"/>
          <w:sz w:val="24"/>
          <w:szCs w:val="24"/>
          <w:u w:val="single"/>
        </w:rPr>
      </w:pPr>
      <w:hyperlink r:id="rId23" w:history="1">
        <w:r w:rsidRPr="005C01D7">
          <w:rPr>
            <w:rStyle w:val="Hyperlink"/>
            <w:rFonts w:eastAsia="Times New Roman" w:cstheme="minorHAnsi"/>
            <w:sz w:val="24"/>
            <w:szCs w:val="24"/>
          </w:rPr>
          <w:t>2 CFR 175 - AWARD TERM FOR TRAFFICKING IN PERSONS</w:t>
        </w:r>
      </w:hyperlink>
    </w:p>
    <w:p w14:paraId="6CE6FF32" w14:textId="77777777" w:rsidR="002A5865" w:rsidRPr="005C01D7" w:rsidRDefault="002A5865" w:rsidP="002A5865">
      <w:pPr>
        <w:pStyle w:val="ListParagraph"/>
        <w:numPr>
          <w:ilvl w:val="0"/>
          <w:numId w:val="52"/>
        </w:numPr>
        <w:shd w:val="clear" w:color="auto" w:fill="FFFFFF"/>
        <w:spacing w:after="240" w:line="240" w:lineRule="auto"/>
        <w:contextualSpacing w:val="0"/>
        <w:textAlignment w:val="baseline"/>
        <w:rPr>
          <w:rFonts w:eastAsia="Times New Roman" w:cstheme="minorHAnsi"/>
          <w:sz w:val="24"/>
          <w:szCs w:val="24"/>
          <w:u w:val="single"/>
        </w:rPr>
      </w:pPr>
      <w:hyperlink r:id="rId24" w:history="1">
        <w:r w:rsidRPr="005C01D7">
          <w:rPr>
            <w:rStyle w:val="Hyperlink"/>
            <w:rFonts w:eastAsia="Times New Roman" w:cstheme="minorHAnsi"/>
            <w:sz w:val="24"/>
            <w:szCs w:val="24"/>
          </w:rPr>
          <w:t>2 CFR 182 - GOVERNMENTWIDE REQUIREMENTS FOR DRUG-FREE WORKPLACE (FINANCIAL ASSISTANCE)</w:t>
        </w:r>
      </w:hyperlink>
    </w:p>
    <w:p w14:paraId="74D90D22" w14:textId="77777777" w:rsidR="002A5865" w:rsidRPr="005C01D7" w:rsidRDefault="002A5865" w:rsidP="002A5865">
      <w:pPr>
        <w:pStyle w:val="ListParagraph"/>
        <w:numPr>
          <w:ilvl w:val="0"/>
          <w:numId w:val="52"/>
        </w:numPr>
        <w:shd w:val="clear" w:color="auto" w:fill="FFFFFF"/>
        <w:spacing w:after="240" w:line="240" w:lineRule="auto"/>
        <w:contextualSpacing w:val="0"/>
        <w:textAlignment w:val="baseline"/>
        <w:rPr>
          <w:rFonts w:eastAsia="Times New Roman" w:cstheme="minorHAnsi"/>
          <w:sz w:val="24"/>
          <w:szCs w:val="24"/>
          <w:u w:val="single"/>
        </w:rPr>
      </w:pPr>
      <w:hyperlink r:id="rId25" w:history="1">
        <w:r w:rsidRPr="005C01D7">
          <w:rPr>
            <w:rStyle w:val="Hyperlink"/>
            <w:rFonts w:eastAsia="Times New Roman" w:cstheme="minorHAnsi"/>
            <w:sz w:val="24"/>
            <w:szCs w:val="24"/>
          </w:rPr>
          <w:t>2 CFR 183 - NEVER CONTRACT WITH THE ENEMY</w:t>
        </w:r>
      </w:hyperlink>
    </w:p>
    <w:p w14:paraId="45D9C7D0" w14:textId="77777777" w:rsidR="002A5865" w:rsidRPr="005C01D7" w:rsidRDefault="002A5865" w:rsidP="70CFE1F8">
      <w:pPr>
        <w:pStyle w:val="ListParagraph"/>
        <w:numPr>
          <w:ilvl w:val="0"/>
          <w:numId w:val="52"/>
        </w:numPr>
        <w:shd w:val="clear" w:color="auto" w:fill="FFFFFF" w:themeFill="background1"/>
        <w:spacing w:after="240" w:line="240" w:lineRule="auto"/>
        <w:textAlignment w:val="baseline"/>
        <w:rPr>
          <w:rFonts w:eastAsiaTheme="minorEastAsia"/>
          <w:sz w:val="24"/>
          <w:szCs w:val="24"/>
          <w:u w:val="single"/>
        </w:rPr>
      </w:pPr>
      <w:hyperlink r:id="rId26">
        <w:r w:rsidRPr="55249251">
          <w:rPr>
            <w:rStyle w:val="Hyperlink"/>
            <w:rFonts w:eastAsiaTheme="minorEastAsia"/>
            <w:sz w:val="24"/>
            <w:szCs w:val="24"/>
          </w:rPr>
          <w:t>2 CFR 600 – DEPARTMENT OF STATE REQUIREMENTS</w:t>
        </w:r>
      </w:hyperlink>
    </w:p>
    <w:p w14:paraId="4ED35725" w14:textId="77777777" w:rsidR="002A5865" w:rsidRPr="005C01D7" w:rsidRDefault="002A5865" w:rsidP="70CFE1F8">
      <w:pPr>
        <w:pStyle w:val="ListParagraph"/>
        <w:numPr>
          <w:ilvl w:val="0"/>
          <w:numId w:val="52"/>
        </w:numPr>
        <w:shd w:val="clear" w:color="auto" w:fill="FFFFFF" w:themeFill="background1"/>
        <w:spacing w:after="240" w:line="240" w:lineRule="auto"/>
        <w:textAlignment w:val="baseline"/>
        <w:rPr>
          <w:rFonts w:eastAsiaTheme="minorEastAsia"/>
          <w:sz w:val="24"/>
          <w:szCs w:val="24"/>
          <w:u w:val="single"/>
        </w:rPr>
      </w:pPr>
      <w:hyperlink r:id="rId27">
        <w:r w:rsidRPr="3C94E40E">
          <w:rPr>
            <w:rStyle w:val="Hyperlink"/>
            <w:rFonts w:eastAsiaTheme="minorEastAsia"/>
            <w:sz w:val="24"/>
            <w:szCs w:val="24"/>
          </w:rPr>
          <w:t>U.S. DEPARTMENT OF STATE STANDARD TERMS AND CONDITIONS</w:t>
        </w:r>
      </w:hyperlink>
    </w:p>
    <w:p w14:paraId="3AC3C45D" w14:textId="24F56776" w:rsidR="70CFE1F8" w:rsidRDefault="21E65083" w:rsidP="3C94E40E">
      <w:pPr>
        <w:pStyle w:val="ListParagraph"/>
        <w:numPr>
          <w:ilvl w:val="0"/>
          <w:numId w:val="52"/>
        </w:numPr>
        <w:shd w:val="clear" w:color="auto" w:fill="FFFFFF" w:themeFill="background1"/>
        <w:spacing w:after="240" w:line="240" w:lineRule="auto"/>
        <w:rPr>
          <w:rFonts w:ascii="Aptos" w:eastAsia="Aptos" w:hAnsi="Aptos" w:cs="Aptos"/>
          <w:color w:val="000000" w:themeColor="text1"/>
          <w:sz w:val="24"/>
          <w:szCs w:val="24"/>
        </w:rPr>
      </w:pPr>
      <w:hyperlink r:id="rId28">
        <w:r w:rsidRPr="3C94E40E">
          <w:rPr>
            <w:rStyle w:val="Hyperlink"/>
            <w:rFonts w:ascii="Aptos" w:eastAsia="Aptos" w:hAnsi="Aptos" w:cs="Aptos"/>
            <w:sz w:val="24"/>
            <w:szCs w:val="24"/>
          </w:rPr>
          <w:t>DEFENDING WOMEN FROM GENDER IDEOLOGY EXTREMISM AND RESTORING BIOLOGICAL TRUTH TO THE FEDERAL GOVERNMENT</w:t>
        </w:r>
      </w:hyperlink>
      <w:r w:rsidRPr="3C94E40E">
        <w:rPr>
          <w:rStyle w:val="Hyperlink"/>
          <w:rFonts w:ascii="Aptos" w:eastAsia="Aptos" w:hAnsi="Aptos" w:cs="Aptos"/>
          <w:sz w:val="24"/>
          <w:szCs w:val="24"/>
        </w:rPr>
        <w:t xml:space="preserve"> </w:t>
      </w:r>
    </w:p>
    <w:p w14:paraId="1ECD990B" w14:textId="3FB5F57F" w:rsidR="70CFE1F8" w:rsidRDefault="21E65083" w:rsidP="3C94E40E">
      <w:pPr>
        <w:pStyle w:val="ListParagraph"/>
        <w:numPr>
          <w:ilvl w:val="0"/>
          <w:numId w:val="52"/>
        </w:numPr>
        <w:shd w:val="clear" w:color="auto" w:fill="FFFFFF" w:themeFill="background1"/>
        <w:spacing w:after="240" w:line="240" w:lineRule="auto"/>
        <w:rPr>
          <w:rFonts w:ascii="Aptos" w:eastAsia="Aptos" w:hAnsi="Aptos" w:cs="Aptos"/>
          <w:color w:val="000000" w:themeColor="text1"/>
        </w:rPr>
      </w:pPr>
      <w:hyperlink r:id="rId29">
        <w:r w:rsidRPr="3C94E40E">
          <w:rPr>
            <w:rStyle w:val="Hyperlink"/>
            <w:rFonts w:ascii="Aptos" w:eastAsia="Aptos" w:hAnsi="Aptos" w:cs="Aptos"/>
            <w:sz w:val="24"/>
            <w:szCs w:val="24"/>
          </w:rPr>
          <w:t>Memorandum for the Secretary of State, the Secretary of Defense, the Secretary of Health and Human Services, the Administrator of the United States for International Development</w:t>
        </w:r>
      </w:hyperlink>
    </w:p>
    <w:p w14:paraId="35D3ADB1" w14:textId="3E16F570" w:rsidR="70CFE1F8" w:rsidRDefault="70CFE1F8" w:rsidP="55249251">
      <w:pPr>
        <w:pStyle w:val="ListParagraph"/>
        <w:shd w:val="clear" w:color="auto" w:fill="FFFFFF" w:themeFill="background1"/>
        <w:spacing w:after="240" w:line="240" w:lineRule="auto"/>
      </w:pPr>
    </w:p>
    <w:p w14:paraId="37FAC4F8" w14:textId="194DDC3E" w:rsidR="00CC5A32" w:rsidRPr="00380226" w:rsidRDefault="00CC5A32" w:rsidP="4A3E013D">
      <w:pPr>
        <w:spacing w:after="0" w:line="240" w:lineRule="atLeast"/>
        <w:ind w:left="1440"/>
        <w:textAlignment w:val="baseline"/>
        <w:rPr>
          <w:color w:val="000000" w:themeColor="text1"/>
          <w:sz w:val="24"/>
          <w:szCs w:val="24"/>
        </w:rPr>
      </w:pPr>
    </w:p>
    <w:p w14:paraId="2B367DB3" w14:textId="30533126" w:rsidR="00DB7B0A" w:rsidRPr="00C007FA" w:rsidRDefault="00291797" w:rsidP="00DB7B0A">
      <w:pPr>
        <w:pStyle w:val="Heading5"/>
        <w:numPr>
          <w:ilvl w:val="0"/>
          <w:numId w:val="54"/>
        </w:numPr>
        <w:rPr>
          <w:b/>
          <w:bCs/>
          <w:i/>
          <w:iCs/>
          <w:color w:val="auto"/>
          <w:sz w:val="24"/>
          <w:szCs w:val="24"/>
        </w:rPr>
      </w:pPr>
      <w:r>
        <w:rPr>
          <w:b/>
          <w:bCs/>
          <w:i/>
          <w:iCs/>
          <w:color w:val="auto"/>
          <w:sz w:val="24"/>
          <w:szCs w:val="24"/>
        </w:rPr>
        <w:t>Reporting</w:t>
      </w:r>
    </w:p>
    <w:p w14:paraId="2FCE7B46" w14:textId="331E5B8F" w:rsidR="009F148D" w:rsidRPr="00380226" w:rsidRDefault="009F148D"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b/>
          <w:bCs/>
          <w:sz w:val="24"/>
          <w:szCs w:val="24"/>
        </w:rPr>
        <w:t xml:space="preserve">Reporting Requirements: </w:t>
      </w:r>
      <w:r w:rsidR="49A79907" w:rsidRPr="116B6873">
        <w:rPr>
          <w:rFonts w:eastAsia="Times New Roman"/>
          <w:sz w:val="24"/>
          <w:szCs w:val="24"/>
        </w:rPr>
        <w:t xml:space="preserve">Reporting is critical to effective program management and oversight. Reports are required as a means of evaluating the recipient’s progress and utilization of resources. They are divided between a performance progress report and a financial status report submitted on a quarterly basis or as determined by the grants officer. Applicants should be aware that ISN/CTR awards will require that all reports (financial and progress) are uploaded to the grant file in MyGrant.   </w:t>
      </w:r>
    </w:p>
    <w:p w14:paraId="117B41DA" w14:textId="5B8E4E8C" w:rsidR="009F148D" w:rsidRPr="00380226" w:rsidRDefault="49A79907"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 xml:space="preserve"> </w:t>
      </w:r>
    </w:p>
    <w:p w14:paraId="1BD0801E" w14:textId="11C03ACD" w:rsidR="009F148D" w:rsidRPr="00380226" w:rsidRDefault="49A79907" w:rsidP="116B6873">
      <w:pPr>
        <w:shd w:val="clear" w:color="auto" w:fill="FFFFFF" w:themeFill="background1"/>
        <w:spacing w:after="0" w:line="240" w:lineRule="auto"/>
        <w:ind w:left="360"/>
        <w:textAlignment w:val="baseline"/>
        <w:rPr>
          <w:rFonts w:eastAsia="Times New Roman"/>
          <w:b/>
          <w:bCs/>
          <w:sz w:val="24"/>
          <w:szCs w:val="24"/>
          <w:u w:val="single"/>
        </w:rPr>
      </w:pPr>
      <w:r w:rsidRPr="116B6873">
        <w:rPr>
          <w:rFonts w:eastAsia="Times New Roman"/>
          <w:b/>
          <w:bCs/>
          <w:sz w:val="24"/>
          <w:szCs w:val="24"/>
          <w:u w:val="single"/>
        </w:rPr>
        <w:t>Financial Reports</w:t>
      </w:r>
    </w:p>
    <w:p w14:paraId="3FD6F47E" w14:textId="2B0F1ABD" w:rsidR="009F148D" w:rsidRPr="00380226" w:rsidRDefault="49A79907"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 xml:space="preserve">The Recipient is required to submit financial reports throughout the project period, using Form SF-425, the Federal Financial Report (FFR) form, as well as forms suggested by the Grants Officer Representative.   If payment is made through the Payment Management System, all financial reports must be submitted electronically through the Payment Management System. The Recipient is also required to upload to </w:t>
      </w:r>
      <w:proofErr w:type="spellStart"/>
      <w:r w:rsidRPr="116B6873">
        <w:rPr>
          <w:rFonts w:eastAsia="Times New Roman"/>
          <w:sz w:val="24"/>
          <w:szCs w:val="24"/>
        </w:rPr>
        <w:t>MyGrants</w:t>
      </w:r>
      <w:proofErr w:type="spellEnd"/>
      <w:r w:rsidRPr="116B6873">
        <w:rPr>
          <w:rFonts w:eastAsia="Times New Roman"/>
          <w:sz w:val="24"/>
          <w:szCs w:val="24"/>
        </w:rPr>
        <w:t xml:space="preserve"> a pdf version of all financial reports (Federal Financial report) they have submitted in the Payment Management System.  Form FFR (SF-425) can be found on OMB’s website forms tab: https://www.grants.gov/web/grants/forms/post-award-reporting-forms.html#sortby=1. </w:t>
      </w:r>
    </w:p>
    <w:p w14:paraId="1498C7E0" w14:textId="4D7A8DCF" w:rsidR="009F148D" w:rsidRPr="00380226" w:rsidRDefault="009F148D" w:rsidP="116B6873">
      <w:pPr>
        <w:shd w:val="clear" w:color="auto" w:fill="FFFFFF" w:themeFill="background1"/>
        <w:spacing w:after="0" w:line="240" w:lineRule="auto"/>
        <w:ind w:left="360"/>
        <w:textAlignment w:val="baseline"/>
        <w:rPr>
          <w:rFonts w:eastAsia="Times New Roman"/>
          <w:sz w:val="24"/>
          <w:szCs w:val="24"/>
        </w:rPr>
      </w:pPr>
    </w:p>
    <w:p w14:paraId="621216AB" w14:textId="7BA448B8" w:rsidR="009F148D" w:rsidRPr="00380226" w:rsidRDefault="49A79907" w:rsidP="116B6873">
      <w:pPr>
        <w:shd w:val="clear" w:color="auto" w:fill="FFFFFF" w:themeFill="background1"/>
        <w:spacing w:after="0" w:line="240" w:lineRule="auto"/>
        <w:ind w:left="360"/>
        <w:textAlignment w:val="baseline"/>
        <w:rPr>
          <w:rFonts w:eastAsia="Times New Roman"/>
          <w:b/>
          <w:bCs/>
          <w:sz w:val="24"/>
          <w:szCs w:val="24"/>
          <w:u w:val="single"/>
        </w:rPr>
      </w:pPr>
      <w:r w:rsidRPr="116B6873">
        <w:rPr>
          <w:rFonts w:eastAsia="Times New Roman"/>
          <w:b/>
          <w:bCs/>
          <w:sz w:val="24"/>
          <w:szCs w:val="24"/>
          <w:u w:val="single"/>
        </w:rPr>
        <w:t>Program Reports</w:t>
      </w:r>
    </w:p>
    <w:p w14:paraId="0630C28C" w14:textId="58CB7312" w:rsidR="009F148D" w:rsidRPr="00380226" w:rsidRDefault="49A79907"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 xml:space="preserve">The Recipient will be required to submit quarterly narrative progress reports (unless stipulated otherwise in the final Agreement) throughout the project period to the award file in </w:t>
      </w:r>
      <w:proofErr w:type="spellStart"/>
      <w:r w:rsidRPr="116B6873">
        <w:rPr>
          <w:rFonts w:eastAsia="Times New Roman"/>
          <w:sz w:val="24"/>
          <w:szCs w:val="24"/>
        </w:rPr>
        <w:t>MyGrants</w:t>
      </w:r>
      <w:proofErr w:type="spellEnd"/>
      <w:r w:rsidRPr="116B6873">
        <w:rPr>
          <w:rFonts w:eastAsia="Times New Roman"/>
          <w:sz w:val="24"/>
          <w:szCs w:val="24"/>
        </w:rPr>
        <w:t xml:space="preserve">.   </w:t>
      </w:r>
    </w:p>
    <w:p w14:paraId="38336C52" w14:textId="4EFEDE6D" w:rsidR="009F148D" w:rsidRPr="00380226" w:rsidRDefault="009F148D" w:rsidP="116B6873">
      <w:pPr>
        <w:shd w:val="clear" w:color="auto" w:fill="FFFFFF" w:themeFill="background1"/>
        <w:spacing w:after="0" w:line="240" w:lineRule="auto"/>
        <w:ind w:left="360"/>
        <w:textAlignment w:val="baseline"/>
        <w:rPr>
          <w:rFonts w:eastAsia="Times New Roman"/>
          <w:sz w:val="24"/>
          <w:szCs w:val="24"/>
        </w:rPr>
      </w:pPr>
    </w:p>
    <w:p w14:paraId="5BA3609A" w14:textId="1BB046A0" w:rsidR="009F148D" w:rsidRPr="00380226" w:rsidRDefault="49A79907" w:rsidP="116B6873">
      <w:pPr>
        <w:shd w:val="clear" w:color="auto" w:fill="FFFFFF" w:themeFill="background1"/>
        <w:spacing w:after="0" w:line="240" w:lineRule="auto"/>
        <w:ind w:left="360"/>
        <w:textAlignment w:val="baseline"/>
        <w:rPr>
          <w:rFonts w:eastAsia="Times New Roman"/>
          <w:sz w:val="24"/>
          <w:szCs w:val="24"/>
        </w:rPr>
      </w:pPr>
      <w:r w:rsidRPr="116B6873">
        <w:rPr>
          <w:rFonts w:eastAsia="Times New Roman"/>
          <w:sz w:val="24"/>
          <w:szCs w:val="24"/>
        </w:rPr>
        <w:t xml:space="preserve">Narrative progress reports should reflect continued focus on measuring the project’s progress in achieving the overarching goal. Explain and evaluate how activities reflect progress toward expected outcomes and outcomes towards achieving objectives. In addition, attach the M&amp;E Tracker, comparing the target and actual numbers for the </w:t>
      </w:r>
      <w:r w:rsidRPr="116B6873">
        <w:rPr>
          <w:rFonts w:eastAsia="Times New Roman"/>
          <w:sz w:val="24"/>
          <w:szCs w:val="24"/>
        </w:rPr>
        <w:lastRenderedPageBreak/>
        <w:t xml:space="preserve">indicators. Reports should also include an update on expenditures during the quarter.  Where relevant, progress reports should also include the following:  </w:t>
      </w:r>
    </w:p>
    <w:p w14:paraId="01E02654" w14:textId="734F3B05" w:rsidR="009F148D" w:rsidRPr="00380226" w:rsidRDefault="49A79907" w:rsidP="116B6873">
      <w:pPr>
        <w:pStyle w:val="ListParagraph"/>
        <w:numPr>
          <w:ilvl w:val="0"/>
          <w:numId w:val="17"/>
        </w:numPr>
        <w:shd w:val="clear" w:color="auto" w:fill="FFFFFF" w:themeFill="background1"/>
        <w:spacing w:after="0" w:line="240" w:lineRule="auto"/>
        <w:textAlignment w:val="baseline"/>
        <w:rPr>
          <w:rFonts w:eastAsia="Times New Roman"/>
        </w:rPr>
      </w:pPr>
      <w:r w:rsidRPr="116B6873">
        <w:rPr>
          <w:rFonts w:eastAsia="Times New Roman"/>
          <w:sz w:val="24"/>
          <w:szCs w:val="24"/>
        </w:rPr>
        <w:t>Relevant contextual information (limited</w:t>
      </w:r>
      <w:proofErr w:type="gramStart"/>
      <w:r w:rsidRPr="116B6873">
        <w:rPr>
          <w:rFonts w:eastAsia="Times New Roman"/>
          <w:sz w:val="24"/>
          <w:szCs w:val="24"/>
        </w:rPr>
        <w:t>);</w:t>
      </w:r>
      <w:proofErr w:type="gramEnd"/>
      <w:r w:rsidRPr="116B6873">
        <w:rPr>
          <w:rFonts w:eastAsia="Times New Roman"/>
          <w:sz w:val="24"/>
          <w:szCs w:val="24"/>
        </w:rPr>
        <w:t xml:space="preserve"> </w:t>
      </w:r>
    </w:p>
    <w:p w14:paraId="0B36FC64" w14:textId="7C8FA0D3" w:rsidR="009F148D" w:rsidRPr="00380226" w:rsidRDefault="49A79907" w:rsidP="116B6873">
      <w:pPr>
        <w:pStyle w:val="ListParagraph"/>
        <w:numPr>
          <w:ilvl w:val="0"/>
          <w:numId w:val="17"/>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Any tangible impact or success stories from the project, when </w:t>
      </w:r>
      <w:proofErr w:type="gramStart"/>
      <w:r w:rsidRPr="116B6873">
        <w:rPr>
          <w:rFonts w:eastAsia="Times New Roman"/>
          <w:sz w:val="24"/>
          <w:szCs w:val="24"/>
        </w:rPr>
        <w:t>possible;</w:t>
      </w:r>
      <w:proofErr w:type="gramEnd"/>
      <w:r w:rsidRPr="116B6873">
        <w:rPr>
          <w:rFonts w:eastAsia="Times New Roman"/>
          <w:sz w:val="24"/>
          <w:szCs w:val="24"/>
        </w:rPr>
        <w:t xml:space="preserve">  </w:t>
      </w:r>
    </w:p>
    <w:p w14:paraId="7B37DB17" w14:textId="6A643CD0" w:rsidR="009F148D" w:rsidRPr="00380226" w:rsidRDefault="49A79907" w:rsidP="116B6873">
      <w:pPr>
        <w:pStyle w:val="ListParagraph"/>
        <w:numPr>
          <w:ilvl w:val="0"/>
          <w:numId w:val="17"/>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Copy of mid-term and/or final evaluation report(s) conducted by an external evaluator; if </w:t>
      </w:r>
      <w:proofErr w:type="gramStart"/>
      <w:r w:rsidRPr="116B6873">
        <w:rPr>
          <w:rFonts w:eastAsia="Times New Roman"/>
          <w:sz w:val="24"/>
          <w:szCs w:val="24"/>
        </w:rPr>
        <w:t>applicable;</w:t>
      </w:r>
      <w:proofErr w:type="gramEnd"/>
      <w:r w:rsidRPr="116B6873">
        <w:rPr>
          <w:rFonts w:eastAsia="Times New Roman"/>
          <w:sz w:val="24"/>
          <w:szCs w:val="24"/>
        </w:rPr>
        <w:t xml:space="preserve"> </w:t>
      </w:r>
    </w:p>
    <w:p w14:paraId="33C355D4" w14:textId="64348101" w:rsidR="009F148D" w:rsidRPr="00380226" w:rsidRDefault="49A79907" w:rsidP="116B6873">
      <w:pPr>
        <w:pStyle w:val="ListParagraph"/>
        <w:numPr>
          <w:ilvl w:val="0"/>
          <w:numId w:val="17"/>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Relevant supporting documentation or products related to the project activities (such as articles, meeting lists and agendas, participant surveys, photos, manuals, etc.) as separate </w:t>
      </w:r>
      <w:proofErr w:type="gramStart"/>
      <w:r w:rsidRPr="116B6873">
        <w:rPr>
          <w:rFonts w:eastAsia="Times New Roman"/>
          <w:sz w:val="24"/>
          <w:szCs w:val="24"/>
        </w:rPr>
        <w:t>attachments;</w:t>
      </w:r>
      <w:proofErr w:type="gramEnd"/>
      <w:r w:rsidRPr="116B6873">
        <w:rPr>
          <w:rFonts w:eastAsia="Times New Roman"/>
          <w:sz w:val="24"/>
          <w:szCs w:val="24"/>
        </w:rPr>
        <w:t xml:space="preserve"> </w:t>
      </w:r>
    </w:p>
    <w:p w14:paraId="7D49E0C8" w14:textId="23BB7BA3" w:rsidR="009F148D" w:rsidRPr="00380226" w:rsidRDefault="49A79907" w:rsidP="116B6873">
      <w:pPr>
        <w:pStyle w:val="ListParagraph"/>
        <w:numPr>
          <w:ilvl w:val="0"/>
          <w:numId w:val="17"/>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Description of how the recipient is pursuing sustainability, including looking for sources of follow-on </w:t>
      </w:r>
      <w:proofErr w:type="gramStart"/>
      <w:r w:rsidRPr="116B6873">
        <w:rPr>
          <w:rFonts w:eastAsia="Times New Roman"/>
          <w:sz w:val="24"/>
          <w:szCs w:val="24"/>
        </w:rPr>
        <w:t>funding;</w:t>
      </w:r>
      <w:proofErr w:type="gramEnd"/>
      <w:r w:rsidRPr="116B6873">
        <w:rPr>
          <w:rFonts w:eastAsia="Times New Roman"/>
          <w:sz w:val="24"/>
          <w:szCs w:val="24"/>
        </w:rPr>
        <w:t xml:space="preserve"> </w:t>
      </w:r>
    </w:p>
    <w:p w14:paraId="76878BC5" w14:textId="35B24053" w:rsidR="009F148D" w:rsidRPr="00380226" w:rsidRDefault="49A79907" w:rsidP="116B6873">
      <w:pPr>
        <w:pStyle w:val="ListParagraph"/>
        <w:numPr>
          <w:ilvl w:val="0"/>
          <w:numId w:val="17"/>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Any problems/challenges in implementing the project and corrective action plan with an updated timeline of </w:t>
      </w:r>
      <w:proofErr w:type="gramStart"/>
      <w:r w:rsidRPr="116B6873">
        <w:rPr>
          <w:rFonts w:eastAsia="Times New Roman"/>
          <w:sz w:val="24"/>
          <w:szCs w:val="24"/>
        </w:rPr>
        <w:t>activities;</w:t>
      </w:r>
      <w:proofErr w:type="gramEnd"/>
      <w:r w:rsidRPr="116B6873">
        <w:rPr>
          <w:rFonts w:eastAsia="Times New Roman"/>
          <w:sz w:val="24"/>
          <w:szCs w:val="24"/>
        </w:rPr>
        <w:t xml:space="preserve">  </w:t>
      </w:r>
    </w:p>
    <w:p w14:paraId="61F0CFAD" w14:textId="6E9E9884" w:rsidR="009F148D" w:rsidRPr="00380226" w:rsidRDefault="49A79907" w:rsidP="116B6873">
      <w:pPr>
        <w:pStyle w:val="ListParagraph"/>
        <w:numPr>
          <w:ilvl w:val="0"/>
          <w:numId w:val="17"/>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Reasons why activities have not been </w:t>
      </w:r>
      <w:proofErr w:type="gramStart"/>
      <w:r w:rsidRPr="116B6873">
        <w:rPr>
          <w:rFonts w:eastAsia="Times New Roman"/>
          <w:sz w:val="24"/>
          <w:szCs w:val="24"/>
        </w:rPr>
        <w:t>conducted</w:t>
      </w:r>
      <w:proofErr w:type="gramEnd"/>
      <w:r w:rsidRPr="116B6873">
        <w:rPr>
          <w:rFonts w:eastAsia="Times New Roman"/>
          <w:sz w:val="24"/>
          <w:szCs w:val="24"/>
        </w:rPr>
        <w:t xml:space="preserve"> or deliverables were not met in accordance with the </w:t>
      </w:r>
      <w:proofErr w:type="gramStart"/>
      <w:r w:rsidRPr="116B6873">
        <w:rPr>
          <w:rFonts w:eastAsia="Times New Roman"/>
          <w:sz w:val="24"/>
          <w:szCs w:val="24"/>
        </w:rPr>
        <w:t>timeline;</w:t>
      </w:r>
      <w:proofErr w:type="gramEnd"/>
      <w:r w:rsidRPr="116B6873">
        <w:rPr>
          <w:rFonts w:eastAsia="Times New Roman"/>
          <w:sz w:val="24"/>
          <w:szCs w:val="24"/>
        </w:rPr>
        <w:t xml:space="preserve">  </w:t>
      </w:r>
    </w:p>
    <w:p w14:paraId="5A6F6498" w14:textId="5930F492" w:rsidR="009F148D" w:rsidRPr="00380226" w:rsidRDefault="49A79907" w:rsidP="116B6873">
      <w:pPr>
        <w:pStyle w:val="ListParagraph"/>
        <w:numPr>
          <w:ilvl w:val="0"/>
          <w:numId w:val="17"/>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Proposed activities for the next quarter; and, </w:t>
      </w:r>
    </w:p>
    <w:p w14:paraId="7C337006" w14:textId="49D2B83E" w:rsidR="009F148D" w:rsidRPr="00380226" w:rsidRDefault="49A79907" w:rsidP="116B6873">
      <w:pPr>
        <w:pStyle w:val="ListParagraph"/>
        <w:numPr>
          <w:ilvl w:val="0"/>
          <w:numId w:val="17"/>
        </w:numPr>
        <w:shd w:val="clear" w:color="auto" w:fill="FFFFFF" w:themeFill="background1"/>
        <w:spacing w:after="0" w:line="240" w:lineRule="auto"/>
        <w:textAlignment w:val="baseline"/>
        <w:rPr>
          <w:rFonts w:eastAsia="Times New Roman"/>
        </w:rPr>
      </w:pPr>
      <w:r w:rsidRPr="116B6873">
        <w:rPr>
          <w:rFonts w:eastAsia="Times New Roman"/>
          <w:sz w:val="24"/>
          <w:szCs w:val="24"/>
        </w:rPr>
        <w:t xml:space="preserve">Additional pertinent information, including analysis and explanation of cost overruns or high unit costs, if applicable. </w:t>
      </w:r>
    </w:p>
    <w:p w14:paraId="6E950D29" w14:textId="02E8D6D7" w:rsidR="009F148D" w:rsidRPr="00380226" w:rsidRDefault="009F148D" w:rsidP="116B6873">
      <w:pPr>
        <w:pStyle w:val="ListParagraph"/>
        <w:shd w:val="clear" w:color="auto" w:fill="FFFFFF" w:themeFill="background1"/>
        <w:spacing w:after="0" w:line="240" w:lineRule="auto"/>
        <w:ind w:left="1080"/>
        <w:textAlignment w:val="baseline"/>
        <w:rPr>
          <w:rFonts w:eastAsia="Times New Roman"/>
          <w:sz w:val="24"/>
          <w:szCs w:val="24"/>
        </w:rPr>
      </w:pPr>
    </w:p>
    <w:p w14:paraId="3BB43A36" w14:textId="6FC45A83" w:rsidR="009F148D" w:rsidRPr="00380226" w:rsidRDefault="49A79907" w:rsidP="116B6873">
      <w:pPr>
        <w:pStyle w:val="ListParagraph"/>
        <w:shd w:val="clear" w:color="auto" w:fill="FFFFFF" w:themeFill="background1"/>
        <w:spacing w:after="0" w:line="240" w:lineRule="auto"/>
        <w:ind w:left="360"/>
        <w:textAlignment w:val="baseline"/>
        <w:rPr>
          <w:rFonts w:eastAsia="Times New Roman"/>
        </w:rPr>
      </w:pPr>
      <w:r w:rsidRPr="4C7F05D4">
        <w:rPr>
          <w:rFonts w:eastAsia="Times New Roman"/>
          <w:b/>
          <w:bCs/>
          <w:sz w:val="24"/>
          <w:szCs w:val="24"/>
          <w:u w:val="single"/>
        </w:rPr>
        <w:t xml:space="preserve">Final Reporting </w:t>
      </w:r>
      <w:r w:rsidR="009F148D">
        <w:br/>
      </w:r>
      <w:r w:rsidRPr="4C7F05D4">
        <w:rPr>
          <w:rFonts w:eastAsia="Times New Roman"/>
          <w:sz w:val="24"/>
          <w:szCs w:val="24"/>
        </w:rPr>
        <w:t xml:space="preserve"> </w:t>
      </w:r>
      <w:r w:rsidR="009F148D">
        <w:br/>
      </w:r>
      <w:r w:rsidRPr="4C7F05D4">
        <w:rPr>
          <w:rFonts w:eastAsia="Times New Roman"/>
          <w:sz w:val="24"/>
          <w:szCs w:val="24"/>
        </w:rPr>
        <w:t xml:space="preserve">A final financial and progress report is due no later than 120 calendar days after the expiration date of the award. The Final Progress Report shall include the following elements: executive summary, successes, outcomes, best practices, how the project will be sustained. Additional guidance may be provided prior to the award end date.   </w:t>
      </w:r>
      <w:r w:rsidR="009F148D">
        <w:br/>
      </w:r>
      <w:r w:rsidRPr="4C7F05D4">
        <w:rPr>
          <w:rFonts w:eastAsia="Times New Roman"/>
          <w:sz w:val="24"/>
          <w:szCs w:val="24"/>
        </w:rPr>
        <w:t xml:space="preserve"> </w:t>
      </w:r>
      <w:r w:rsidR="009F148D">
        <w:br/>
      </w:r>
      <w:r w:rsidRPr="4C7F05D4">
        <w:rPr>
          <w:rFonts w:eastAsia="Times New Roman"/>
          <w:sz w:val="24"/>
          <w:szCs w:val="24"/>
        </w:rPr>
        <w:t xml:space="preserve">NOTE: Delays in reporting may result in delays of payment approvals and failure to provide required reports may jeopardize the recipients’ ability to receive future U.S. government funds.  ISN/CTR reserves the right to request any additional programmatic and/or financial project information during the award period of performance. </w:t>
      </w:r>
      <w:r w:rsidR="009F148D">
        <w:br/>
      </w:r>
      <w:r w:rsidRPr="4C7F05D4">
        <w:rPr>
          <w:rFonts w:eastAsia="Times New Roman"/>
          <w:sz w:val="24"/>
          <w:szCs w:val="24"/>
        </w:rPr>
        <w:t xml:space="preserve"> </w:t>
      </w:r>
      <w:r w:rsidR="009F148D">
        <w:br/>
      </w:r>
      <w:r w:rsidRPr="4C7F05D4">
        <w:rPr>
          <w:rFonts w:eastAsia="Times New Roman"/>
          <w:sz w:val="24"/>
          <w:szCs w:val="24"/>
        </w:rPr>
        <w:t xml:space="preserve">It is the Department of State’s policy that English is the official language of all award documents.  If reports or any other supporting documents are provided in both English and a foreign language, it must be stated in each version that the English language version is the controlling version.  The controlling currency is the US dollar.  Financial reports must be submitted in U.S. dollars.   </w:t>
      </w:r>
      <w:r w:rsidR="009F148D">
        <w:br/>
      </w:r>
      <w:r w:rsidRPr="4C7F05D4">
        <w:rPr>
          <w:rFonts w:eastAsia="Times New Roman"/>
          <w:sz w:val="24"/>
          <w:szCs w:val="24"/>
        </w:rPr>
        <w:t xml:space="preserve"> </w:t>
      </w:r>
      <w:r w:rsidR="009F148D">
        <w:br/>
      </w:r>
      <w:r w:rsidRPr="4C7F05D4">
        <w:rPr>
          <w:rFonts w:eastAsia="Times New Roman"/>
          <w:sz w:val="24"/>
          <w:szCs w:val="24"/>
        </w:rPr>
        <w:t>Applicants should be aware of the post award reporting requirements reflected in 2 CFR 200 Appendix XII—Award Term and Condition for Recipient Integrity and Performance Matters.</w:t>
      </w:r>
    </w:p>
    <w:p w14:paraId="0C2A0D0D" w14:textId="77777777" w:rsidR="009F148D" w:rsidRDefault="009F148D" w:rsidP="009F148D">
      <w:pPr>
        <w:shd w:val="clear" w:color="auto" w:fill="FFFFFF" w:themeFill="background1"/>
        <w:spacing w:after="0" w:line="240" w:lineRule="auto"/>
        <w:ind w:left="360"/>
        <w:rPr>
          <w:rFonts w:eastAsia="Times New Roman"/>
          <w:i/>
          <w:iCs/>
          <w:color w:val="FF0000"/>
          <w:sz w:val="24"/>
          <w:szCs w:val="24"/>
        </w:rPr>
      </w:pPr>
    </w:p>
    <w:p w14:paraId="4443609F" w14:textId="77777777" w:rsidR="009F148D" w:rsidRPr="005C01D7" w:rsidRDefault="009F148D" w:rsidP="009F148D">
      <w:pPr>
        <w:shd w:val="clear" w:color="auto" w:fill="FFFFFF" w:themeFill="background1"/>
        <w:spacing w:after="0" w:line="240" w:lineRule="auto"/>
        <w:ind w:left="360"/>
        <w:rPr>
          <w:rFonts w:eastAsia="Times New Roman"/>
          <w:color w:val="000000" w:themeColor="text1"/>
          <w:sz w:val="24"/>
          <w:szCs w:val="24"/>
        </w:rPr>
      </w:pPr>
      <w:r w:rsidRPr="0D973E97">
        <w:rPr>
          <w:rFonts w:eastAsia="Times New Roman"/>
          <w:b/>
          <w:bCs/>
          <w:color w:val="000000" w:themeColor="text1"/>
          <w:sz w:val="24"/>
          <w:szCs w:val="24"/>
        </w:rPr>
        <w:t>Foreign Assistance Data Review:</w:t>
      </w:r>
      <w:r w:rsidRPr="0D973E97">
        <w:rPr>
          <w:rFonts w:eastAsia="Times New Roman"/>
          <w:color w:val="000000" w:themeColor="text1"/>
          <w:sz w:val="24"/>
          <w:szCs w:val="24"/>
        </w:rPr>
        <w:t xml:space="preserve"> As required by Congress, the Department of State must make progress in its efforts to improve tracking and reporting of foreign assistance data through the Foreign Assistance Data Review (FADR). The FADR requires tracking of </w:t>
      </w:r>
      <w:r w:rsidRPr="0D973E97">
        <w:rPr>
          <w:rFonts w:eastAsia="Times New Roman"/>
          <w:color w:val="000000" w:themeColor="text1"/>
          <w:sz w:val="24"/>
          <w:szCs w:val="24"/>
        </w:rPr>
        <w:lastRenderedPageBreak/>
        <w:t>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14:paraId="67DE96BD" w14:textId="77777777" w:rsidR="009F148D" w:rsidRPr="00380226" w:rsidRDefault="009F148D" w:rsidP="009F148D">
      <w:pPr>
        <w:shd w:val="clear" w:color="auto" w:fill="FFFFFF" w:themeFill="background1"/>
        <w:spacing w:after="0" w:line="240" w:lineRule="auto"/>
        <w:textAlignment w:val="baseline"/>
        <w:rPr>
          <w:rFonts w:eastAsia="Times New Roman"/>
          <w:i/>
          <w:iCs/>
          <w:color w:val="FF0000"/>
          <w:sz w:val="24"/>
          <w:szCs w:val="24"/>
        </w:rPr>
      </w:pPr>
    </w:p>
    <w:p w14:paraId="3C728859" w14:textId="77777777" w:rsidR="009F148D" w:rsidRDefault="009F148D" w:rsidP="009F148D">
      <w:pPr>
        <w:shd w:val="clear" w:color="auto" w:fill="FFFFFF"/>
        <w:spacing w:after="0" w:line="240" w:lineRule="auto"/>
        <w:ind w:left="360"/>
        <w:textAlignment w:val="baseline"/>
        <w:rPr>
          <w:rFonts w:eastAsia="Times New Roman" w:cstheme="minorHAnsi"/>
          <w:color w:val="000000" w:themeColor="text1"/>
          <w:sz w:val="24"/>
          <w:szCs w:val="24"/>
        </w:rPr>
      </w:pPr>
      <w:r w:rsidRPr="005C01D7">
        <w:rPr>
          <w:rFonts w:eastAsia="Times New Roman" w:cstheme="minorHAnsi"/>
          <w:color w:val="000000" w:themeColor="text1"/>
          <w:sz w:val="24"/>
          <w:szCs w:val="24"/>
        </w:rPr>
        <w:t xml:space="preserve">Applicants should be aware of the post award reporting requirements reflected in </w:t>
      </w:r>
      <w:hyperlink r:id="rId30" w:anchor="ap2.1.200_1521.xii" w:history="1">
        <w:r w:rsidRPr="005C01D7">
          <w:rPr>
            <w:rStyle w:val="Hyperlink"/>
            <w:rFonts w:cstheme="minorHAnsi"/>
            <w:sz w:val="24"/>
            <w:szCs w:val="24"/>
          </w:rPr>
          <w:t>2 CFR 200 Appendix XII—Award Term and Condition for Recipient Integrity and Performance Matters</w:t>
        </w:r>
      </w:hyperlink>
      <w:r w:rsidRPr="005C01D7">
        <w:rPr>
          <w:rFonts w:eastAsia="Times New Roman" w:cstheme="minorHAnsi"/>
          <w:color w:val="000000" w:themeColor="text1"/>
          <w:sz w:val="24"/>
          <w:szCs w:val="24"/>
        </w:rPr>
        <w:t>.</w:t>
      </w:r>
    </w:p>
    <w:p w14:paraId="7DF36835" w14:textId="77777777" w:rsidR="007D25EA" w:rsidRDefault="007D25EA" w:rsidP="009F148D">
      <w:pPr>
        <w:shd w:val="clear" w:color="auto" w:fill="FFFFFF"/>
        <w:spacing w:after="0" w:line="240" w:lineRule="auto"/>
        <w:ind w:left="360"/>
        <w:textAlignment w:val="baseline"/>
        <w:rPr>
          <w:rFonts w:eastAsia="Times New Roman" w:cstheme="minorHAnsi"/>
          <w:color w:val="000000" w:themeColor="text1"/>
          <w:sz w:val="24"/>
          <w:szCs w:val="24"/>
        </w:rPr>
      </w:pPr>
    </w:p>
    <w:p w14:paraId="3B6E4836" w14:textId="00B39CAF" w:rsidR="001033F6" w:rsidRPr="00AC724A" w:rsidRDefault="007A2FFC" w:rsidP="001033F6">
      <w:pPr>
        <w:pStyle w:val="Heading3"/>
        <w:numPr>
          <w:ilvl w:val="0"/>
          <w:numId w:val="20"/>
        </w:numPr>
        <w:ind w:left="360"/>
        <w:rPr>
          <w:b/>
          <w:bCs/>
          <w:color w:val="auto"/>
        </w:rPr>
      </w:pPr>
      <w:r>
        <w:rPr>
          <w:b/>
          <w:bCs/>
          <w:color w:val="auto"/>
        </w:rPr>
        <w:t xml:space="preserve"> </w:t>
      </w:r>
      <w:bookmarkStart w:id="11" w:name="_Toc178331634"/>
      <w:r w:rsidR="00633C23">
        <w:rPr>
          <w:b/>
          <w:bCs/>
          <w:color w:val="auto"/>
        </w:rPr>
        <w:t>Other Information</w:t>
      </w:r>
      <w:bookmarkEnd w:id="11"/>
      <w:r w:rsidR="00633C23">
        <w:rPr>
          <w:b/>
          <w:bCs/>
          <w:color w:val="auto"/>
        </w:rPr>
        <w:t xml:space="preserve"> </w:t>
      </w:r>
    </w:p>
    <w:p w14:paraId="3D75CE7A" w14:textId="77777777" w:rsidR="007D25EA" w:rsidRDefault="007D25EA" w:rsidP="00C007FA">
      <w:pPr>
        <w:shd w:val="clear" w:color="auto" w:fill="FFFFFF"/>
        <w:spacing w:after="0" w:line="240" w:lineRule="auto"/>
        <w:textAlignment w:val="baseline"/>
        <w:rPr>
          <w:rFonts w:eastAsia="Times New Roman" w:cstheme="minorHAnsi"/>
          <w:color w:val="000000" w:themeColor="text1"/>
          <w:sz w:val="24"/>
          <w:szCs w:val="24"/>
        </w:rPr>
      </w:pPr>
    </w:p>
    <w:p w14:paraId="1AB9D4F0" w14:textId="36D7A75E" w:rsidR="00E8737E" w:rsidRDefault="00E8737E" w:rsidP="00E8737E">
      <w:pPr>
        <w:shd w:val="clear" w:color="auto" w:fill="FFFFFF"/>
        <w:spacing w:after="0" w:line="240" w:lineRule="auto"/>
        <w:textAlignment w:val="baseline"/>
        <w:rPr>
          <w:rFonts w:eastAsia="Times New Roman" w:cstheme="minorHAnsi"/>
          <w:b/>
          <w:bCs/>
          <w:sz w:val="24"/>
          <w:szCs w:val="24"/>
          <w:bdr w:val="none" w:sz="0" w:space="0" w:color="auto" w:frame="1"/>
        </w:rPr>
      </w:pPr>
      <w:r w:rsidRPr="005C01D7">
        <w:rPr>
          <w:rFonts w:eastAsia="Times New Roman" w:cstheme="minorHAnsi"/>
          <w:b/>
          <w:bCs/>
          <w:sz w:val="24"/>
          <w:szCs w:val="24"/>
          <w:bdr w:val="none" w:sz="0" w:space="0" w:color="auto" w:frame="1"/>
        </w:rPr>
        <w:t>Guidelines for Budget Justification</w:t>
      </w:r>
    </w:p>
    <w:p w14:paraId="4FA8A963" w14:textId="77777777" w:rsidR="00C007FA" w:rsidRPr="00C007FA" w:rsidRDefault="00C007FA" w:rsidP="00E8737E">
      <w:pPr>
        <w:shd w:val="clear" w:color="auto" w:fill="FFFFFF"/>
        <w:spacing w:after="0" w:line="240" w:lineRule="auto"/>
        <w:textAlignment w:val="baseline"/>
        <w:rPr>
          <w:rFonts w:eastAsia="Times New Roman" w:cstheme="minorHAnsi"/>
          <w:b/>
          <w:bCs/>
          <w:sz w:val="24"/>
          <w:szCs w:val="24"/>
          <w:bdr w:val="none" w:sz="0" w:space="0" w:color="auto" w:frame="1"/>
        </w:rPr>
      </w:pPr>
    </w:p>
    <w:p w14:paraId="167C06C8" w14:textId="77777777"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Personnel and Fringe Benefits: Describe the wages, salaries, and benefits of temporary or permanent staff who will be working directly for the applicant on the program, and the percentage of their time that will be spent on the program.</w:t>
      </w:r>
    </w:p>
    <w:p w14:paraId="2F1CE2FA" w14:textId="77777777"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Travel: Estimate the costs of travel and per diem for this program, for program staff, consultants or speakers, and participants/beneficiaries. If the program involves international travel, include a brief statement of justification for that travel.</w:t>
      </w:r>
    </w:p>
    <w:p w14:paraId="023C4CC4" w14:textId="2FB394E3"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Equipment: Describe any machinery, furniture, or other personal property that is required for the program, which has a useful life of more than one year (or a life longer than the duration of the program), and costs at least $</w:t>
      </w:r>
      <w:r w:rsidR="00B708CD">
        <w:rPr>
          <w:rFonts w:eastAsia="Times New Roman" w:cstheme="minorHAnsi"/>
          <w:sz w:val="24"/>
          <w:szCs w:val="24"/>
        </w:rPr>
        <w:t>10</w:t>
      </w:r>
      <w:r w:rsidRPr="005C01D7">
        <w:rPr>
          <w:rFonts w:eastAsia="Times New Roman" w:cstheme="minorHAnsi"/>
          <w:sz w:val="24"/>
          <w:szCs w:val="24"/>
        </w:rPr>
        <w:t>,000 per unit.</w:t>
      </w:r>
    </w:p>
    <w:p w14:paraId="5E59BAAA" w14:textId="14261D79"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Supplies: List and describe all the items and materials, including any computer devices, that are needed for the program. If an item costs more than $</w:t>
      </w:r>
      <w:r w:rsidR="00B708CD">
        <w:rPr>
          <w:rFonts w:eastAsia="Times New Roman" w:cstheme="minorHAnsi"/>
          <w:sz w:val="24"/>
          <w:szCs w:val="24"/>
        </w:rPr>
        <w:t>10</w:t>
      </w:r>
      <w:r w:rsidRPr="005C01D7">
        <w:rPr>
          <w:rFonts w:eastAsia="Times New Roman" w:cstheme="minorHAnsi"/>
          <w:sz w:val="24"/>
          <w:szCs w:val="24"/>
        </w:rPr>
        <w:t>,000 per unit, then put it in the budget under Equipment.</w:t>
      </w:r>
    </w:p>
    <w:p w14:paraId="335B0632" w14:textId="77585F70"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 xml:space="preserve">Contractual: Describe goods and services that the applicant plans to acquire through a contract with a vendor.  Also describe any sub-awards to non-profit partners that will help carry out the program activities. </w:t>
      </w:r>
    </w:p>
    <w:p w14:paraId="46096F00" w14:textId="77777777"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Other Direct Costs: Describe other costs directly associated with the program, which do not fit in the other categories. For example, shipping costs for materials and equipment or applicable taxes. All “Other” or “Miscellaneous” expenses must be itemized and explained.</w:t>
      </w:r>
    </w:p>
    <w:p w14:paraId="72F42DBC" w14:textId="02349602" w:rsidR="00E8737E" w:rsidRPr="00380226" w:rsidRDefault="00E8737E" w:rsidP="00E8737E">
      <w:pPr>
        <w:shd w:val="clear" w:color="auto" w:fill="FFFFFF" w:themeFill="background1"/>
        <w:spacing w:after="390" w:line="240" w:lineRule="auto"/>
        <w:textAlignment w:val="baseline"/>
        <w:rPr>
          <w:rFonts w:eastAsia="Times New Roman"/>
          <w:sz w:val="24"/>
          <w:szCs w:val="24"/>
        </w:rPr>
      </w:pPr>
      <w:r w:rsidRPr="005C01D7">
        <w:rPr>
          <w:rFonts w:eastAsia="Times New Roman"/>
          <w:sz w:val="24"/>
          <w:szCs w:val="24"/>
        </w:rPr>
        <w:t xml:space="preserve">Indirect Costs:  These are costs that cannot be linked directly to the program activities, such as overhead costs needed to help keep the organization operating.  If your </w:t>
      </w:r>
      <w:r w:rsidRPr="005C01D7">
        <w:rPr>
          <w:rFonts w:eastAsia="Times New Roman"/>
          <w:sz w:val="24"/>
          <w:szCs w:val="24"/>
        </w:rPr>
        <w:lastRenderedPageBreak/>
        <w:t>organization has a Negotiated Indirect Cost Rate (NICRA) and includes NICRA charges in the budget, attach a copy of your latest NICRA. Organizations that have never had a NICRA may request indirect costs of 1</w:t>
      </w:r>
      <w:r w:rsidR="00B708CD">
        <w:rPr>
          <w:rFonts w:eastAsia="Times New Roman"/>
          <w:sz w:val="24"/>
          <w:szCs w:val="24"/>
        </w:rPr>
        <w:t>5</w:t>
      </w:r>
      <w:r w:rsidRPr="005C01D7">
        <w:rPr>
          <w:rFonts w:eastAsia="Times New Roman"/>
          <w:sz w:val="24"/>
          <w:szCs w:val="24"/>
        </w:rPr>
        <w:t xml:space="preserve">% of </w:t>
      </w:r>
      <w:r w:rsidR="00B708CD">
        <w:rPr>
          <w:rFonts w:eastAsia="Times New Roman"/>
          <w:sz w:val="24"/>
          <w:szCs w:val="24"/>
        </w:rPr>
        <w:t>M</w:t>
      </w:r>
      <w:r w:rsidRPr="005C01D7">
        <w:rPr>
          <w:rFonts w:eastAsia="Times New Roman"/>
          <w:sz w:val="24"/>
          <w:szCs w:val="24"/>
        </w:rPr>
        <w:t xml:space="preserve">odified </w:t>
      </w:r>
      <w:r w:rsidR="00B708CD">
        <w:rPr>
          <w:rFonts w:eastAsia="Times New Roman"/>
          <w:sz w:val="24"/>
          <w:szCs w:val="24"/>
        </w:rPr>
        <w:t>T</w:t>
      </w:r>
      <w:r w:rsidRPr="005C01D7">
        <w:rPr>
          <w:rFonts w:eastAsia="Times New Roman"/>
          <w:sz w:val="24"/>
          <w:szCs w:val="24"/>
        </w:rPr>
        <w:t xml:space="preserve">otal </w:t>
      </w:r>
      <w:r w:rsidR="00B708CD">
        <w:rPr>
          <w:rFonts w:eastAsia="Times New Roman"/>
          <w:sz w:val="24"/>
          <w:szCs w:val="24"/>
        </w:rPr>
        <w:t>D</w:t>
      </w:r>
      <w:r w:rsidRPr="005C01D7">
        <w:rPr>
          <w:rFonts w:eastAsia="Times New Roman"/>
          <w:sz w:val="24"/>
          <w:szCs w:val="24"/>
        </w:rPr>
        <w:t xml:space="preserve">irect </w:t>
      </w:r>
      <w:r w:rsidR="00B708CD">
        <w:rPr>
          <w:rFonts w:eastAsia="Times New Roman"/>
          <w:sz w:val="24"/>
          <w:szCs w:val="24"/>
        </w:rPr>
        <w:t>C</w:t>
      </w:r>
      <w:r w:rsidRPr="005C01D7">
        <w:rPr>
          <w:rFonts w:eastAsia="Times New Roman"/>
          <w:sz w:val="24"/>
          <w:szCs w:val="24"/>
        </w:rPr>
        <w:t>osts as defined in 2 CFR 200.</w:t>
      </w:r>
      <w:r w:rsidR="000C1312">
        <w:rPr>
          <w:rFonts w:eastAsia="Times New Roman"/>
          <w:sz w:val="24"/>
          <w:szCs w:val="24"/>
        </w:rPr>
        <w:t>1</w:t>
      </w:r>
      <w:r w:rsidRPr="005C01D7">
        <w:rPr>
          <w:rFonts w:eastAsia="Times New Roman"/>
          <w:sz w:val="24"/>
          <w:szCs w:val="24"/>
        </w:rPr>
        <w:t xml:space="preserve">.  </w:t>
      </w:r>
    </w:p>
    <w:p w14:paraId="1C8B843A" w14:textId="366B79A2" w:rsidR="00E8737E" w:rsidRPr="005C01D7" w:rsidRDefault="00E8737E" w:rsidP="00E8737E">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“Cost Sharing” refers to contributions from the organization or other entities other than the U.S. Embassy.  It also includes in-kind contributions such as volunteers’ time and donated venues.</w:t>
      </w:r>
    </w:p>
    <w:p w14:paraId="4CB44B29" w14:textId="31FEA7B1" w:rsidR="009F148D" w:rsidRPr="0012664D" w:rsidRDefault="00E8737E" w:rsidP="0012664D">
      <w:r w:rsidRPr="005C01D7">
        <w:rPr>
          <w:rFonts w:eastAsia="Times New Roman" w:cstheme="minorHAnsi"/>
          <w:sz w:val="24"/>
          <w:szCs w:val="24"/>
        </w:rPr>
        <w:t>Alcoholic Beverages:  Please note that award funds cannot be used for alcoholic beverages</w:t>
      </w:r>
      <w:r w:rsidRPr="005C01D7">
        <w:rPr>
          <w:rFonts w:eastAsia="Times New Roman" w:cstheme="minorHAnsi"/>
          <w:color w:val="333333"/>
          <w:sz w:val="24"/>
          <w:szCs w:val="24"/>
        </w:rPr>
        <w:t xml:space="preserve">. </w:t>
      </w:r>
    </w:p>
    <w:sectPr w:rsidR="009F148D" w:rsidRPr="0012664D">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CD4D1" w14:textId="77777777" w:rsidR="007B282E" w:rsidRDefault="007B282E" w:rsidP="00E72644">
      <w:pPr>
        <w:spacing w:after="0" w:line="240" w:lineRule="auto"/>
      </w:pPr>
      <w:r>
        <w:separator/>
      </w:r>
    </w:p>
  </w:endnote>
  <w:endnote w:type="continuationSeparator" w:id="0">
    <w:p w14:paraId="6EEE8616" w14:textId="77777777" w:rsidR="007B282E" w:rsidRDefault="007B282E" w:rsidP="00E72644">
      <w:pPr>
        <w:spacing w:after="0" w:line="240" w:lineRule="auto"/>
      </w:pPr>
      <w:r>
        <w:continuationSeparator/>
      </w:r>
    </w:p>
  </w:endnote>
  <w:endnote w:type="continuationNotice" w:id="1">
    <w:p w14:paraId="076BE2B1" w14:textId="77777777" w:rsidR="007B282E" w:rsidRDefault="007B28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337323"/>
      <w:docPartObj>
        <w:docPartGallery w:val="Page Numbers (Bottom of Page)"/>
        <w:docPartUnique/>
      </w:docPartObj>
    </w:sdtPr>
    <w:sdtEndPr>
      <w:rPr>
        <w:noProof/>
      </w:rPr>
    </w:sdtEndPr>
    <w:sdtContent>
      <w:p w14:paraId="4BB39654" w14:textId="5F244942" w:rsidR="00FC76B8" w:rsidRDefault="00FC76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8E3405" w14:textId="77777777" w:rsidR="00FC76B8" w:rsidRDefault="00FC7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F80A9" w14:textId="77777777" w:rsidR="007B282E" w:rsidRDefault="007B282E" w:rsidP="00E72644">
      <w:pPr>
        <w:spacing w:after="0" w:line="240" w:lineRule="auto"/>
      </w:pPr>
      <w:r>
        <w:separator/>
      </w:r>
    </w:p>
  </w:footnote>
  <w:footnote w:type="continuationSeparator" w:id="0">
    <w:p w14:paraId="26758B63" w14:textId="77777777" w:rsidR="007B282E" w:rsidRDefault="007B282E" w:rsidP="00E72644">
      <w:pPr>
        <w:spacing w:after="0" w:line="240" w:lineRule="auto"/>
      </w:pPr>
      <w:r>
        <w:continuationSeparator/>
      </w:r>
    </w:p>
  </w:footnote>
  <w:footnote w:type="continuationNotice" w:id="1">
    <w:p w14:paraId="3F11E707" w14:textId="77777777" w:rsidR="007B282E" w:rsidRDefault="007B282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1D49"/>
    <w:multiLevelType w:val="hybridMultilevel"/>
    <w:tmpl w:val="6AEA13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331E3"/>
    <w:multiLevelType w:val="hybridMultilevel"/>
    <w:tmpl w:val="0A906FE0"/>
    <w:lvl w:ilvl="0" w:tplc="6316DEFE">
      <w:start w:val="1"/>
      <w:numFmt w:val="bullet"/>
      <w:lvlText w:val=""/>
      <w:lvlJc w:val="left"/>
      <w:pPr>
        <w:ind w:left="720" w:hanging="360"/>
      </w:pPr>
      <w:rPr>
        <w:rFonts w:ascii="Symbol" w:hAnsi="Symbol" w:hint="default"/>
      </w:rPr>
    </w:lvl>
    <w:lvl w:ilvl="1" w:tplc="4754CA3C">
      <w:start w:val="1"/>
      <w:numFmt w:val="bullet"/>
      <w:lvlText w:val="o"/>
      <w:lvlJc w:val="left"/>
      <w:pPr>
        <w:ind w:left="1440" w:hanging="360"/>
      </w:pPr>
      <w:rPr>
        <w:rFonts w:ascii="Courier New" w:hAnsi="Courier New" w:hint="default"/>
      </w:rPr>
    </w:lvl>
    <w:lvl w:ilvl="2" w:tplc="FA844CC6">
      <w:start w:val="1"/>
      <w:numFmt w:val="bullet"/>
      <w:lvlText w:val=""/>
      <w:lvlJc w:val="left"/>
      <w:pPr>
        <w:ind w:left="2160" w:hanging="360"/>
      </w:pPr>
      <w:rPr>
        <w:rFonts w:ascii="Wingdings" w:hAnsi="Wingdings" w:hint="default"/>
      </w:rPr>
    </w:lvl>
    <w:lvl w:ilvl="3" w:tplc="9800BA06">
      <w:start w:val="1"/>
      <w:numFmt w:val="bullet"/>
      <w:lvlText w:val=""/>
      <w:lvlJc w:val="left"/>
      <w:pPr>
        <w:ind w:left="2880" w:hanging="360"/>
      </w:pPr>
      <w:rPr>
        <w:rFonts w:ascii="Symbol" w:hAnsi="Symbol" w:hint="default"/>
      </w:rPr>
    </w:lvl>
    <w:lvl w:ilvl="4" w:tplc="F6E2EF68">
      <w:start w:val="1"/>
      <w:numFmt w:val="bullet"/>
      <w:lvlText w:val="o"/>
      <w:lvlJc w:val="left"/>
      <w:pPr>
        <w:ind w:left="3600" w:hanging="360"/>
      </w:pPr>
      <w:rPr>
        <w:rFonts w:ascii="Courier New" w:hAnsi="Courier New" w:hint="default"/>
      </w:rPr>
    </w:lvl>
    <w:lvl w:ilvl="5" w:tplc="F4F0447C">
      <w:start w:val="1"/>
      <w:numFmt w:val="bullet"/>
      <w:lvlText w:val=""/>
      <w:lvlJc w:val="left"/>
      <w:pPr>
        <w:ind w:left="4320" w:hanging="360"/>
      </w:pPr>
      <w:rPr>
        <w:rFonts w:ascii="Wingdings" w:hAnsi="Wingdings" w:hint="default"/>
      </w:rPr>
    </w:lvl>
    <w:lvl w:ilvl="6" w:tplc="B3904EB2">
      <w:start w:val="1"/>
      <w:numFmt w:val="bullet"/>
      <w:lvlText w:val=""/>
      <w:lvlJc w:val="left"/>
      <w:pPr>
        <w:ind w:left="5040" w:hanging="360"/>
      </w:pPr>
      <w:rPr>
        <w:rFonts w:ascii="Symbol" w:hAnsi="Symbol" w:hint="default"/>
      </w:rPr>
    </w:lvl>
    <w:lvl w:ilvl="7" w:tplc="662E5B16">
      <w:start w:val="1"/>
      <w:numFmt w:val="bullet"/>
      <w:lvlText w:val="o"/>
      <w:lvlJc w:val="left"/>
      <w:pPr>
        <w:ind w:left="5760" w:hanging="360"/>
      </w:pPr>
      <w:rPr>
        <w:rFonts w:ascii="Courier New" w:hAnsi="Courier New" w:hint="default"/>
      </w:rPr>
    </w:lvl>
    <w:lvl w:ilvl="8" w:tplc="B9125BAC">
      <w:start w:val="1"/>
      <w:numFmt w:val="bullet"/>
      <w:lvlText w:val=""/>
      <w:lvlJc w:val="left"/>
      <w:pPr>
        <w:ind w:left="6480" w:hanging="360"/>
      </w:pPr>
      <w:rPr>
        <w:rFonts w:ascii="Wingdings" w:hAnsi="Wingdings" w:hint="default"/>
      </w:rPr>
    </w:lvl>
  </w:abstractNum>
  <w:abstractNum w:abstractNumId="2"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477BD"/>
    <w:multiLevelType w:val="hybridMultilevel"/>
    <w:tmpl w:val="A8A08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55788F"/>
    <w:multiLevelType w:val="multilevel"/>
    <w:tmpl w:val="9FB8D2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1F3FB6"/>
    <w:multiLevelType w:val="multilevel"/>
    <w:tmpl w:val="361069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D341E"/>
    <w:multiLevelType w:val="multilevel"/>
    <w:tmpl w:val="299A535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8" w15:restartNumberingAfterBreak="0">
    <w:nsid w:val="241A23D5"/>
    <w:multiLevelType w:val="hybridMultilevel"/>
    <w:tmpl w:val="A5E6EB56"/>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F0720E"/>
    <w:multiLevelType w:val="hybridMultilevel"/>
    <w:tmpl w:val="6AD63250"/>
    <w:lvl w:ilvl="0" w:tplc="76F4066C">
      <w:start w:val="1"/>
      <w:numFmt w:val="bullet"/>
      <w:lvlText w:val=""/>
      <w:lvlJc w:val="left"/>
      <w:pPr>
        <w:ind w:left="720" w:hanging="360"/>
      </w:pPr>
      <w:rPr>
        <w:rFonts w:ascii="Symbol" w:hAnsi="Symbol" w:hint="default"/>
      </w:rPr>
    </w:lvl>
    <w:lvl w:ilvl="1" w:tplc="CF2A0C64">
      <w:start w:val="1"/>
      <w:numFmt w:val="bullet"/>
      <w:lvlText w:val="o"/>
      <w:lvlJc w:val="left"/>
      <w:pPr>
        <w:ind w:left="1440" w:hanging="360"/>
      </w:pPr>
      <w:rPr>
        <w:rFonts w:ascii="Courier New" w:hAnsi="Courier New" w:hint="default"/>
      </w:rPr>
    </w:lvl>
    <w:lvl w:ilvl="2" w:tplc="BB564F7A">
      <w:start w:val="1"/>
      <w:numFmt w:val="bullet"/>
      <w:lvlText w:val=""/>
      <w:lvlJc w:val="left"/>
      <w:pPr>
        <w:ind w:left="2160" w:hanging="360"/>
      </w:pPr>
      <w:rPr>
        <w:rFonts w:ascii="Wingdings" w:hAnsi="Wingdings" w:hint="default"/>
      </w:rPr>
    </w:lvl>
    <w:lvl w:ilvl="3" w:tplc="7D7C9AE6">
      <w:start w:val="1"/>
      <w:numFmt w:val="bullet"/>
      <w:lvlText w:val=""/>
      <w:lvlJc w:val="left"/>
      <w:pPr>
        <w:ind w:left="2880" w:hanging="360"/>
      </w:pPr>
      <w:rPr>
        <w:rFonts w:ascii="Symbol" w:hAnsi="Symbol" w:hint="default"/>
      </w:rPr>
    </w:lvl>
    <w:lvl w:ilvl="4" w:tplc="DA080534">
      <w:start w:val="1"/>
      <w:numFmt w:val="bullet"/>
      <w:lvlText w:val="o"/>
      <w:lvlJc w:val="left"/>
      <w:pPr>
        <w:ind w:left="3600" w:hanging="360"/>
      </w:pPr>
      <w:rPr>
        <w:rFonts w:ascii="Courier New" w:hAnsi="Courier New" w:hint="default"/>
      </w:rPr>
    </w:lvl>
    <w:lvl w:ilvl="5" w:tplc="D8A83224">
      <w:start w:val="1"/>
      <w:numFmt w:val="bullet"/>
      <w:lvlText w:val=""/>
      <w:lvlJc w:val="left"/>
      <w:pPr>
        <w:ind w:left="4320" w:hanging="360"/>
      </w:pPr>
      <w:rPr>
        <w:rFonts w:ascii="Wingdings" w:hAnsi="Wingdings" w:hint="default"/>
      </w:rPr>
    </w:lvl>
    <w:lvl w:ilvl="6" w:tplc="E272C628">
      <w:start w:val="1"/>
      <w:numFmt w:val="bullet"/>
      <w:lvlText w:val=""/>
      <w:lvlJc w:val="left"/>
      <w:pPr>
        <w:ind w:left="5040" w:hanging="360"/>
      </w:pPr>
      <w:rPr>
        <w:rFonts w:ascii="Symbol" w:hAnsi="Symbol" w:hint="default"/>
      </w:rPr>
    </w:lvl>
    <w:lvl w:ilvl="7" w:tplc="77D0EA1C">
      <w:start w:val="1"/>
      <w:numFmt w:val="bullet"/>
      <w:lvlText w:val="o"/>
      <w:lvlJc w:val="left"/>
      <w:pPr>
        <w:ind w:left="5760" w:hanging="360"/>
      </w:pPr>
      <w:rPr>
        <w:rFonts w:ascii="Courier New" w:hAnsi="Courier New" w:hint="default"/>
      </w:rPr>
    </w:lvl>
    <w:lvl w:ilvl="8" w:tplc="D15AF648">
      <w:start w:val="1"/>
      <w:numFmt w:val="bullet"/>
      <w:lvlText w:val=""/>
      <w:lvlJc w:val="left"/>
      <w:pPr>
        <w:ind w:left="6480" w:hanging="360"/>
      </w:pPr>
      <w:rPr>
        <w:rFonts w:ascii="Wingdings" w:hAnsi="Wingdings" w:hint="default"/>
      </w:rPr>
    </w:lvl>
  </w:abstractNum>
  <w:abstractNum w:abstractNumId="10" w15:restartNumberingAfterBreak="0">
    <w:nsid w:val="2615A05E"/>
    <w:multiLevelType w:val="hybridMultilevel"/>
    <w:tmpl w:val="21EA591C"/>
    <w:lvl w:ilvl="0" w:tplc="08D074DC">
      <w:start w:val="1"/>
      <w:numFmt w:val="bullet"/>
      <w:lvlText w:val=""/>
      <w:lvlJc w:val="left"/>
      <w:pPr>
        <w:ind w:left="720" w:hanging="360"/>
      </w:pPr>
      <w:rPr>
        <w:rFonts w:ascii="Symbol" w:hAnsi="Symbol" w:hint="default"/>
      </w:rPr>
    </w:lvl>
    <w:lvl w:ilvl="1" w:tplc="B1547E8E">
      <w:start w:val="1"/>
      <w:numFmt w:val="bullet"/>
      <w:lvlText w:val="o"/>
      <w:lvlJc w:val="left"/>
      <w:pPr>
        <w:ind w:left="1440" w:hanging="360"/>
      </w:pPr>
      <w:rPr>
        <w:rFonts w:ascii="Courier New" w:hAnsi="Courier New" w:hint="default"/>
      </w:rPr>
    </w:lvl>
    <w:lvl w:ilvl="2" w:tplc="8AAC5A8A">
      <w:start w:val="1"/>
      <w:numFmt w:val="bullet"/>
      <w:lvlText w:val=""/>
      <w:lvlJc w:val="left"/>
      <w:pPr>
        <w:ind w:left="2160" w:hanging="360"/>
      </w:pPr>
      <w:rPr>
        <w:rFonts w:ascii="Wingdings" w:hAnsi="Wingdings" w:hint="default"/>
      </w:rPr>
    </w:lvl>
    <w:lvl w:ilvl="3" w:tplc="C5D8A284">
      <w:start w:val="1"/>
      <w:numFmt w:val="bullet"/>
      <w:lvlText w:val=""/>
      <w:lvlJc w:val="left"/>
      <w:pPr>
        <w:ind w:left="2880" w:hanging="360"/>
      </w:pPr>
      <w:rPr>
        <w:rFonts w:ascii="Symbol" w:hAnsi="Symbol" w:hint="default"/>
      </w:rPr>
    </w:lvl>
    <w:lvl w:ilvl="4" w:tplc="2B6A05D2">
      <w:start w:val="1"/>
      <w:numFmt w:val="bullet"/>
      <w:lvlText w:val="o"/>
      <w:lvlJc w:val="left"/>
      <w:pPr>
        <w:ind w:left="3600" w:hanging="360"/>
      </w:pPr>
      <w:rPr>
        <w:rFonts w:ascii="Courier New" w:hAnsi="Courier New" w:hint="default"/>
      </w:rPr>
    </w:lvl>
    <w:lvl w:ilvl="5" w:tplc="B7A6F3D6">
      <w:start w:val="1"/>
      <w:numFmt w:val="bullet"/>
      <w:lvlText w:val=""/>
      <w:lvlJc w:val="left"/>
      <w:pPr>
        <w:ind w:left="4320" w:hanging="360"/>
      </w:pPr>
      <w:rPr>
        <w:rFonts w:ascii="Wingdings" w:hAnsi="Wingdings" w:hint="default"/>
      </w:rPr>
    </w:lvl>
    <w:lvl w:ilvl="6" w:tplc="02667F36">
      <w:start w:val="1"/>
      <w:numFmt w:val="bullet"/>
      <w:lvlText w:val=""/>
      <w:lvlJc w:val="left"/>
      <w:pPr>
        <w:ind w:left="5040" w:hanging="360"/>
      </w:pPr>
      <w:rPr>
        <w:rFonts w:ascii="Symbol" w:hAnsi="Symbol" w:hint="default"/>
      </w:rPr>
    </w:lvl>
    <w:lvl w:ilvl="7" w:tplc="CDF0F436">
      <w:start w:val="1"/>
      <w:numFmt w:val="bullet"/>
      <w:lvlText w:val="o"/>
      <w:lvlJc w:val="left"/>
      <w:pPr>
        <w:ind w:left="5760" w:hanging="360"/>
      </w:pPr>
      <w:rPr>
        <w:rFonts w:ascii="Courier New" w:hAnsi="Courier New" w:hint="default"/>
      </w:rPr>
    </w:lvl>
    <w:lvl w:ilvl="8" w:tplc="613A7C8E">
      <w:start w:val="1"/>
      <w:numFmt w:val="bullet"/>
      <w:lvlText w:val=""/>
      <w:lvlJc w:val="left"/>
      <w:pPr>
        <w:ind w:left="6480" w:hanging="360"/>
      </w:pPr>
      <w:rPr>
        <w:rFonts w:ascii="Wingdings" w:hAnsi="Wingdings" w:hint="default"/>
      </w:rPr>
    </w:lvl>
  </w:abstractNum>
  <w:abstractNum w:abstractNumId="11" w15:restartNumberingAfterBreak="0">
    <w:nsid w:val="26E03FB3"/>
    <w:multiLevelType w:val="hybridMultilevel"/>
    <w:tmpl w:val="B03C65E4"/>
    <w:lvl w:ilvl="0" w:tplc="7B1428A4">
      <w:start w:val="1"/>
      <w:numFmt w:val="bullet"/>
      <w:lvlText w:val=""/>
      <w:lvlJc w:val="left"/>
      <w:pPr>
        <w:ind w:left="720" w:hanging="360"/>
      </w:pPr>
      <w:rPr>
        <w:rFonts w:ascii="Symbol" w:hAnsi="Symbol" w:hint="default"/>
      </w:rPr>
    </w:lvl>
    <w:lvl w:ilvl="1" w:tplc="AA5C0FC4">
      <w:start w:val="1"/>
      <w:numFmt w:val="bullet"/>
      <w:lvlText w:val="o"/>
      <w:lvlJc w:val="left"/>
      <w:pPr>
        <w:ind w:left="1440" w:hanging="360"/>
      </w:pPr>
      <w:rPr>
        <w:rFonts w:ascii="Courier New" w:hAnsi="Courier New" w:hint="default"/>
      </w:rPr>
    </w:lvl>
    <w:lvl w:ilvl="2" w:tplc="0E70287C">
      <w:start w:val="1"/>
      <w:numFmt w:val="bullet"/>
      <w:lvlText w:val=""/>
      <w:lvlJc w:val="left"/>
      <w:pPr>
        <w:ind w:left="2160" w:hanging="360"/>
      </w:pPr>
      <w:rPr>
        <w:rFonts w:ascii="Wingdings" w:hAnsi="Wingdings" w:hint="default"/>
      </w:rPr>
    </w:lvl>
    <w:lvl w:ilvl="3" w:tplc="A0E4CE02">
      <w:start w:val="1"/>
      <w:numFmt w:val="bullet"/>
      <w:lvlText w:val=""/>
      <w:lvlJc w:val="left"/>
      <w:pPr>
        <w:ind w:left="2880" w:hanging="360"/>
      </w:pPr>
      <w:rPr>
        <w:rFonts w:ascii="Symbol" w:hAnsi="Symbol" w:hint="default"/>
      </w:rPr>
    </w:lvl>
    <w:lvl w:ilvl="4" w:tplc="A580BCA4">
      <w:start w:val="1"/>
      <w:numFmt w:val="bullet"/>
      <w:lvlText w:val="o"/>
      <w:lvlJc w:val="left"/>
      <w:pPr>
        <w:ind w:left="3600" w:hanging="360"/>
      </w:pPr>
      <w:rPr>
        <w:rFonts w:ascii="Courier New" w:hAnsi="Courier New" w:hint="default"/>
      </w:rPr>
    </w:lvl>
    <w:lvl w:ilvl="5" w:tplc="927AFDA6">
      <w:start w:val="1"/>
      <w:numFmt w:val="bullet"/>
      <w:lvlText w:val=""/>
      <w:lvlJc w:val="left"/>
      <w:pPr>
        <w:ind w:left="4320" w:hanging="360"/>
      </w:pPr>
      <w:rPr>
        <w:rFonts w:ascii="Wingdings" w:hAnsi="Wingdings" w:hint="default"/>
      </w:rPr>
    </w:lvl>
    <w:lvl w:ilvl="6" w:tplc="93328318">
      <w:start w:val="1"/>
      <w:numFmt w:val="bullet"/>
      <w:lvlText w:val=""/>
      <w:lvlJc w:val="left"/>
      <w:pPr>
        <w:ind w:left="5040" w:hanging="360"/>
      </w:pPr>
      <w:rPr>
        <w:rFonts w:ascii="Symbol" w:hAnsi="Symbol" w:hint="default"/>
      </w:rPr>
    </w:lvl>
    <w:lvl w:ilvl="7" w:tplc="CF3A67F4">
      <w:start w:val="1"/>
      <w:numFmt w:val="bullet"/>
      <w:lvlText w:val="o"/>
      <w:lvlJc w:val="left"/>
      <w:pPr>
        <w:ind w:left="5760" w:hanging="360"/>
      </w:pPr>
      <w:rPr>
        <w:rFonts w:ascii="Courier New" w:hAnsi="Courier New" w:hint="default"/>
      </w:rPr>
    </w:lvl>
    <w:lvl w:ilvl="8" w:tplc="607CD57C">
      <w:start w:val="1"/>
      <w:numFmt w:val="bullet"/>
      <w:lvlText w:val=""/>
      <w:lvlJc w:val="left"/>
      <w:pPr>
        <w:ind w:left="6480" w:hanging="360"/>
      </w:pPr>
      <w:rPr>
        <w:rFonts w:ascii="Wingdings" w:hAnsi="Wingdings" w:hint="default"/>
      </w:rPr>
    </w:lvl>
  </w:abstractNum>
  <w:abstractNum w:abstractNumId="12" w15:restartNumberingAfterBreak="0">
    <w:nsid w:val="2C0D3531"/>
    <w:multiLevelType w:val="hybridMultilevel"/>
    <w:tmpl w:val="C5B07B02"/>
    <w:lvl w:ilvl="0" w:tplc="746272A4">
      <w:start w:val="4"/>
      <w:numFmt w:val="lowerRoman"/>
      <w:lvlText w:val="%1."/>
      <w:lvlJc w:val="right"/>
      <w:pPr>
        <w:ind w:left="720" w:hanging="360"/>
      </w:pPr>
    </w:lvl>
    <w:lvl w:ilvl="1" w:tplc="9D040C46">
      <w:start w:val="1"/>
      <w:numFmt w:val="lowerLetter"/>
      <w:lvlText w:val="%2."/>
      <w:lvlJc w:val="left"/>
      <w:pPr>
        <w:ind w:left="1440" w:hanging="360"/>
      </w:pPr>
    </w:lvl>
    <w:lvl w:ilvl="2" w:tplc="3452861E">
      <w:start w:val="1"/>
      <w:numFmt w:val="lowerRoman"/>
      <w:lvlText w:val="%3."/>
      <w:lvlJc w:val="right"/>
      <w:pPr>
        <w:ind w:left="2160" w:hanging="180"/>
      </w:pPr>
    </w:lvl>
    <w:lvl w:ilvl="3" w:tplc="D6865004">
      <w:start w:val="1"/>
      <w:numFmt w:val="decimal"/>
      <w:lvlText w:val="%4."/>
      <w:lvlJc w:val="left"/>
      <w:pPr>
        <w:ind w:left="2880" w:hanging="360"/>
      </w:pPr>
    </w:lvl>
    <w:lvl w:ilvl="4" w:tplc="20329062">
      <w:start w:val="1"/>
      <w:numFmt w:val="lowerLetter"/>
      <w:lvlText w:val="%5."/>
      <w:lvlJc w:val="left"/>
      <w:pPr>
        <w:ind w:left="3600" w:hanging="360"/>
      </w:pPr>
    </w:lvl>
    <w:lvl w:ilvl="5" w:tplc="8C041F90">
      <w:start w:val="1"/>
      <w:numFmt w:val="lowerRoman"/>
      <w:lvlText w:val="%6."/>
      <w:lvlJc w:val="right"/>
      <w:pPr>
        <w:ind w:left="4320" w:hanging="180"/>
      </w:pPr>
    </w:lvl>
    <w:lvl w:ilvl="6" w:tplc="43A47DC6">
      <w:start w:val="1"/>
      <w:numFmt w:val="decimal"/>
      <w:lvlText w:val="%7."/>
      <w:lvlJc w:val="left"/>
      <w:pPr>
        <w:ind w:left="5040" w:hanging="360"/>
      </w:pPr>
    </w:lvl>
    <w:lvl w:ilvl="7" w:tplc="7BC018AE">
      <w:start w:val="1"/>
      <w:numFmt w:val="lowerLetter"/>
      <w:lvlText w:val="%8."/>
      <w:lvlJc w:val="left"/>
      <w:pPr>
        <w:ind w:left="5760" w:hanging="360"/>
      </w:pPr>
    </w:lvl>
    <w:lvl w:ilvl="8" w:tplc="41665600">
      <w:start w:val="1"/>
      <w:numFmt w:val="lowerRoman"/>
      <w:lvlText w:val="%9."/>
      <w:lvlJc w:val="right"/>
      <w:pPr>
        <w:ind w:left="6480" w:hanging="180"/>
      </w:pPr>
    </w:lvl>
  </w:abstractNum>
  <w:abstractNum w:abstractNumId="13" w15:restartNumberingAfterBreak="0">
    <w:nsid w:val="2C8412AE"/>
    <w:multiLevelType w:val="hybridMultilevel"/>
    <w:tmpl w:val="1F94B35C"/>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E80907"/>
    <w:multiLevelType w:val="hybridMultilevel"/>
    <w:tmpl w:val="C95C4C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7A66C2"/>
    <w:multiLevelType w:val="hybridMultilevel"/>
    <w:tmpl w:val="C9BCEBEE"/>
    <w:lvl w:ilvl="0" w:tplc="57BAE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114906"/>
    <w:multiLevelType w:val="hybridMultilevel"/>
    <w:tmpl w:val="41106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A823A6"/>
    <w:multiLevelType w:val="hybridMultilevel"/>
    <w:tmpl w:val="10025D3E"/>
    <w:lvl w:ilvl="0" w:tplc="69DA53DC">
      <w:start w:val="1"/>
      <w:numFmt w:val="bullet"/>
      <w:lvlText w:val=""/>
      <w:lvlJc w:val="left"/>
      <w:pPr>
        <w:ind w:left="720" w:hanging="360"/>
      </w:pPr>
      <w:rPr>
        <w:rFonts w:ascii="Symbol" w:hAnsi="Symbol" w:hint="default"/>
      </w:rPr>
    </w:lvl>
    <w:lvl w:ilvl="1" w:tplc="AC445D12">
      <w:start w:val="1"/>
      <w:numFmt w:val="bullet"/>
      <w:lvlText w:val="o"/>
      <w:lvlJc w:val="left"/>
      <w:pPr>
        <w:ind w:left="1440" w:hanging="360"/>
      </w:pPr>
      <w:rPr>
        <w:rFonts w:ascii="Courier New" w:hAnsi="Courier New" w:hint="default"/>
      </w:rPr>
    </w:lvl>
    <w:lvl w:ilvl="2" w:tplc="D21053C0">
      <w:start w:val="1"/>
      <w:numFmt w:val="bullet"/>
      <w:lvlText w:val=""/>
      <w:lvlJc w:val="left"/>
      <w:pPr>
        <w:ind w:left="2160" w:hanging="360"/>
      </w:pPr>
      <w:rPr>
        <w:rFonts w:ascii="Wingdings" w:hAnsi="Wingdings" w:hint="default"/>
      </w:rPr>
    </w:lvl>
    <w:lvl w:ilvl="3" w:tplc="5D44621A">
      <w:start w:val="1"/>
      <w:numFmt w:val="bullet"/>
      <w:lvlText w:val=""/>
      <w:lvlJc w:val="left"/>
      <w:pPr>
        <w:ind w:left="2880" w:hanging="360"/>
      </w:pPr>
      <w:rPr>
        <w:rFonts w:ascii="Symbol" w:hAnsi="Symbol" w:hint="default"/>
      </w:rPr>
    </w:lvl>
    <w:lvl w:ilvl="4" w:tplc="D92ADAF8">
      <w:start w:val="1"/>
      <w:numFmt w:val="bullet"/>
      <w:lvlText w:val="o"/>
      <w:lvlJc w:val="left"/>
      <w:pPr>
        <w:ind w:left="3600" w:hanging="360"/>
      </w:pPr>
      <w:rPr>
        <w:rFonts w:ascii="Courier New" w:hAnsi="Courier New" w:hint="default"/>
      </w:rPr>
    </w:lvl>
    <w:lvl w:ilvl="5" w:tplc="1D968AC6">
      <w:start w:val="1"/>
      <w:numFmt w:val="bullet"/>
      <w:lvlText w:val=""/>
      <w:lvlJc w:val="left"/>
      <w:pPr>
        <w:ind w:left="4320" w:hanging="360"/>
      </w:pPr>
      <w:rPr>
        <w:rFonts w:ascii="Wingdings" w:hAnsi="Wingdings" w:hint="default"/>
      </w:rPr>
    </w:lvl>
    <w:lvl w:ilvl="6" w:tplc="56C41AFC">
      <w:start w:val="1"/>
      <w:numFmt w:val="bullet"/>
      <w:lvlText w:val=""/>
      <w:lvlJc w:val="left"/>
      <w:pPr>
        <w:ind w:left="5040" w:hanging="360"/>
      </w:pPr>
      <w:rPr>
        <w:rFonts w:ascii="Symbol" w:hAnsi="Symbol" w:hint="default"/>
      </w:rPr>
    </w:lvl>
    <w:lvl w:ilvl="7" w:tplc="8558F2BA">
      <w:start w:val="1"/>
      <w:numFmt w:val="bullet"/>
      <w:lvlText w:val="o"/>
      <w:lvlJc w:val="left"/>
      <w:pPr>
        <w:ind w:left="5760" w:hanging="360"/>
      </w:pPr>
      <w:rPr>
        <w:rFonts w:ascii="Courier New" w:hAnsi="Courier New" w:hint="default"/>
      </w:rPr>
    </w:lvl>
    <w:lvl w:ilvl="8" w:tplc="8D602FF2">
      <w:start w:val="1"/>
      <w:numFmt w:val="bullet"/>
      <w:lvlText w:val=""/>
      <w:lvlJc w:val="left"/>
      <w:pPr>
        <w:ind w:left="6480" w:hanging="360"/>
      </w:pPr>
      <w:rPr>
        <w:rFonts w:ascii="Wingdings" w:hAnsi="Wingdings" w:hint="default"/>
      </w:rPr>
    </w:lvl>
  </w:abstractNum>
  <w:abstractNum w:abstractNumId="18" w15:restartNumberingAfterBreak="0">
    <w:nsid w:val="30BF4310"/>
    <w:multiLevelType w:val="hybridMultilevel"/>
    <w:tmpl w:val="1786D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39C841B"/>
    <w:multiLevelType w:val="multilevel"/>
    <w:tmpl w:val="C70A41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6EFC97D"/>
    <w:multiLevelType w:val="hybridMultilevel"/>
    <w:tmpl w:val="8F9E3346"/>
    <w:lvl w:ilvl="0" w:tplc="6AE2FC48">
      <w:start w:val="1"/>
      <w:numFmt w:val="bullet"/>
      <w:lvlText w:val=""/>
      <w:lvlJc w:val="left"/>
      <w:pPr>
        <w:ind w:left="720" w:hanging="360"/>
      </w:pPr>
      <w:rPr>
        <w:rFonts w:ascii="Symbol" w:hAnsi="Symbol" w:hint="default"/>
      </w:rPr>
    </w:lvl>
    <w:lvl w:ilvl="1" w:tplc="13028E66">
      <w:start w:val="1"/>
      <w:numFmt w:val="bullet"/>
      <w:lvlText w:val="o"/>
      <w:lvlJc w:val="left"/>
      <w:pPr>
        <w:ind w:left="1440" w:hanging="360"/>
      </w:pPr>
      <w:rPr>
        <w:rFonts w:ascii="Courier New" w:hAnsi="Courier New" w:hint="default"/>
      </w:rPr>
    </w:lvl>
    <w:lvl w:ilvl="2" w:tplc="710E8EEE">
      <w:start w:val="1"/>
      <w:numFmt w:val="bullet"/>
      <w:lvlText w:val=""/>
      <w:lvlJc w:val="left"/>
      <w:pPr>
        <w:ind w:left="2160" w:hanging="360"/>
      </w:pPr>
      <w:rPr>
        <w:rFonts w:ascii="Wingdings" w:hAnsi="Wingdings" w:hint="default"/>
      </w:rPr>
    </w:lvl>
    <w:lvl w:ilvl="3" w:tplc="AD4A891C">
      <w:start w:val="1"/>
      <w:numFmt w:val="bullet"/>
      <w:lvlText w:val=""/>
      <w:lvlJc w:val="left"/>
      <w:pPr>
        <w:ind w:left="2880" w:hanging="360"/>
      </w:pPr>
      <w:rPr>
        <w:rFonts w:ascii="Symbol" w:hAnsi="Symbol" w:hint="default"/>
      </w:rPr>
    </w:lvl>
    <w:lvl w:ilvl="4" w:tplc="5FF6E68E">
      <w:start w:val="1"/>
      <w:numFmt w:val="bullet"/>
      <w:lvlText w:val="o"/>
      <w:lvlJc w:val="left"/>
      <w:pPr>
        <w:ind w:left="3600" w:hanging="360"/>
      </w:pPr>
      <w:rPr>
        <w:rFonts w:ascii="Courier New" w:hAnsi="Courier New" w:hint="default"/>
      </w:rPr>
    </w:lvl>
    <w:lvl w:ilvl="5" w:tplc="661A81D6">
      <w:start w:val="1"/>
      <w:numFmt w:val="bullet"/>
      <w:lvlText w:val=""/>
      <w:lvlJc w:val="left"/>
      <w:pPr>
        <w:ind w:left="4320" w:hanging="360"/>
      </w:pPr>
      <w:rPr>
        <w:rFonts w:ascii="Wingdings" w:hAnsi="Wingdings" w:hint="default"/>
      </w:rPr>
    </w:lvl>
    <w:lvl w:ilvl="6" w:tplc="7600528E">
      <w:start w:val="1"/>
      <w:numFmt w:val="bullet"/>
      <w:lvlText w:val=""/>
      <w:lvlJc w:val="left"/>
      <w:pPr>
        <w:ind w:left="5040" w:hanging="360"/>
      </w:pPr>
      <w:rPr>
        <w:rFonts w:ascii="Symbol" w:hAnsi="Symbol" w:hint="default"/>
      </w:rPr>
    </w:lvl>
    <w:lvl w:ilvl="7" w:tplc="7CE4BE32">
      <w:start w:val="1"/>
      <w:numFmt w:val="bullet"/>
      <w:lvlText w:val="o"/>
      <w:lvlJc w:val="left"/>
      <w:pPr>
        <w:ind w:left="5760" w:hanging="360"/>
      </w:pPr>
      <w:rPr>
        <w:rFonts w:ascii="Courier New" w:hAnsi="Courier New" w:hint="default"/>
      </w:rPr>
    </w:lvl>
    <w:lvl w:ilvl="8" w:tplc="376EF94E">
      <w:start w:val="1"/>
      <w:numFmt w:val="bullet"/>
      <w:lvlText w:val=""/>
      <w:lvlJc w:val="left"/>
      <w:pPr>
        <w:ind w:left="6480" w:hanging="360"/>
      </w:pPr>
      <w:rPr>
        <w:rFonts w:ascii="Wingdings" w:hAnsi="Wingdings" w:hint="default"/>
      </w:rPr>
    </w:lvl>
  </w:abstractNum>
  <w:abstractNum w:abstractNumId="21" w15:restartNumberingAfterBreak="0">
    <w:nsid w:val="37EA45FA"/>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98F60B5"/>
    <w:multiLevelType w:val="multilevel"/>
    <w:tmpl w:val="21B81B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B4C1ED1"/>
    <w:multiLevelType w:val="hybridMultilevel"/>
    <w:tmpl w:val="B0A2D7D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A42591"/>
    <w:multiLevelType w:val="hybridMultilevel"/>
    <w:tmpl w:val="0D549EB8"/>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EEB00B9"/>
    <w:multiLevelType w:val="hybridMultilevel"/>
    <w:tmpl w:val="96247A34"/>
    <w:lvl w:ilvl="0" w:tplc="04090001">
      <w:start w:val="1"/>
      <w:numFmt w:val="bullet"/>
      <w:lvlText w:val=""/>
      <w:lvlJc w:val="left"/>
      <w:pPr>
        <w:ind w:left="720" w:firstLine="360"/>
      </w:pPr>
      <w:rPr>
        <w:rFonts w:ascii="Symbol" w:hAnsi="Symbol" w:hint="default"/>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26"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3CA6B43"/>
    <w:multiLevelType w:val="hybridMultilevel"/>
    <w:tmpl w:val="89E2357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FE2959"/>
    <w:multiLevelType w:val="hybridMultilevel"/>
    <w:tmpl w:val="C2DCF386"/>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9AF7706"/>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AE48C6"/>
    <w:multiLevelType w:val="hybridMultilevel"/>
    <w:tmpl w:val="3DCABA0E"/>
    <w:lvl w:ilvl="0" w:tplc="A7A2A184">
      <w:start w:val="1"/>
      <w:numFmt w:val="bullet"/>
      <w:lvlText w:val=""/>
      <w:lvlJc w:val="left"/>
      <w:pPr>
        <w:tabs>
          <w:tab w:val="num" w:pos="720"/>
        </w:tabs>
        <w:ind w:left="720" w:hanging="360"/>
      </w:pPr>
      <w:rPr>
        <w:rFonts w:ascii="Symbol" w:hAnsi="Symbol" w:hint="default"/>
        <w:sz w:val="20"/>
      </w:rPr>
    </w:lvl>
    <w:lvl w:ilvl="1" w:tplc="EFDA00E2" w:tentative="1">
      <w:start w:val="1"/>
      <w:numFmt w:val="bullet"/>
      <w:lvlText w:val=""/>
      <w:lvlJc w:val="left"/>
      <w:pPr>
        <w:tabs>
          <w:tab w:val="num" w:pos="1440"/>
        </w:tabs>
        <w:ind w:left="1440" w:hanging="360"/>
      </w:pPr>
      <w:rPr>
        <w:rFonts w:ascii="Symbol" w:hAnsi="Symbol" w:hint="default"/>
        <w:sz w:val="20"/>
      </w:rPr>
    </w:lvl>
    <w:lvl w:ilvl="2" w:tplc="31BE9092" w:tentative="1">
      <w:start w:val="1"/>
      <w:numFmt w:val="bullet"/>
      <w:lvlText w:val=""/>
      <w:lvlJc w:val="left"/>
      <w:pPr>
        <w:tabs>
          <w:tab w:val="num" w:pos="2160"/>
        </w:tabs>
        <w:ind w:left="2160" w:hanging="360"/>
      </w:pPr>
      <w:rPr>
        <w:rFonts w:ascii="Symbol" w:hAnsi="Symbol" w:hint="default"/>
        <w:sz w:val="20"/>
      </w:rPr>
    </w:lvl>
    <w:lvl w:ilvl="3" w:tplc="AD4CE7AE" w:tentative="1">
      <w:start w:val="1"/>
      <w:numFmt w:val="bullet"/>
      <w:lvlText w:val=""/>
      <w:lvlJc w:val="left"/>
      <w:pPr>
        <w:tabs>
          <w:tab w:val="num" w:pos="2880"/>
        </w:tabs>
        <w:ind w:left="2880" w:hanging="360"/>
      </w:pPr>
      <w:rPr>
        <w:rFonts w:ascii="Symbol" w:hAnsi="Symbol" w:hint="default"/>
        <w:sz w:val="20"/>
      </w:rPr>
    </w:lvl>
    <w:lvl w:ilvl="4" w:tplc="9C5AC22E" w:tentative="1">
      <w:start w:val="1"/>
      <w:numFmt w:val="bullet"/>
      <w:lvlText w:val=""/>
      <w:lvlJc w:val="left"/>
      <w:pPr>
        <w:tabs>
          <w:tab w:val="num" w:pos="3600"/>
        </w:tabs>
        <w:ind w:left="3600" w:hanging="360"/>
      </w:pPr>
      <w:rPr>
        <w:rFonts w:ascii="Symbol" w:hAnsi="Symbol" w:hint="default"/>
        <w:sz w:val="20"/>
      </w:rPr>
    </w:lvl>
    <w:lvl w:ilvl="5" w:tplc="E5301886" w:tentative="1">
      <w:start w:val="1"/>
      <w:numFmt w:val="bullet"/>
      <w:lvlText w:val=""/>
      <w:lvlJc w:val="left"/>
      <w:pPr>
        <w:tabs>
          <w:tab w:val="num" w:pos="4320"/>
        </w:tabs>
        <w:ind w:left="4320" w:hanging="360"/>
      </w:pPr>
      <w:rPr>
        <w:rFonts w:ascii="Symbol" w:hAnsi="Symbol" w:hint="default"/>
        <w:sz w:val="20"/>
      </w:rPr>
    </w:lvl>
    <w:lvl w:ilvl="6" w:tplc="2E6E84E6" w:tentative="1">
      <w:start w:val="1"/>
      <w:numFmt w:val="bullet"/>
      <w:lvlText w:val=""/>
      <w:lvlJc w:val="left"/>
      <w:pPr>
        <w:tabs>
          <w:tab w:val="num" w:pos="5040"/>
        </w:tabs>
        <w:ind w:left="5040" w:hanging="360"/>
      </w:pPr>
      <w:rPr>
        <w:rFonts w:ascii="Symbol" w:hAnsi="Symbol" w:hint="default"/>
        <w:sz w:val="20"/>
      </w:rPr>
    </w:lvl>
    <w:lvl w:ilvl="7" w:tplc="078E45D2" w:tentative="1">
      <w:start w:val="1"/>
      <w:numFmt w:val="bullet"/>
      <w:lvlText w:val=""/>
      <w:lvlJc w:val="left"/>
      <w:pPr>
        <w:tabs>
          <w:tab w:val="num" w:pos="5760"/>
        </w:tabs>
        <w:ind w:left="5760" w:hanging="360"/>
      </w:pPr>
      <w:rPr>
        <w:rFonts w:ascii="Symbol" w:hAnsi="Symbol" w:hint="default"/>
        <w:sz w:val="20"/>
      </w:rPr>
    </w:lvl>
    <w:lvl w:ilvl="8" w:tplc="D8C20D96"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DC94BEE"/>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E072343"/>
    <w:multiLevelType w:val="hybridMultilevel"/>
    <w:tmpl w:val="E2A4588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3" w15:restartNumberingAfterBreak="0">
    <w:nsid w:val="4F9B28FB"/>
    <w:multiLevelType w:val="hybridMultilevel"/>
    <w:tmpl w:val="507AC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262692"/>
    <w:multiLevelType w:val="hybridMultilevel"/>
    <w:tmpl w:val="48043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5A67383"/>
    <w:multiLevelType w:val="hybridMultilevel"/>
    <w:tmpl w:val="21CE3CBE"/>
    <w:lvl w:ilvl="0" w:tplc="B71C1F80">
      <w:start w:val="1"/>
      <w:numFmt w:val="bullet"/>
      <w:lvlText w:val=""/>
      <w:lvlJc w:val="left"/>
      <w:pPr>
        <w:ind w:left="720" w:hanging="360"/>
      </w:pPr>
      <w:rPr>
        <w:rFonts w:ascii="Symbol" w:hAnsi="Symbol" w:hint="default"/>
      </w:rPr>
    </w:lvl>
    <w:lvl w:ilvl="1" w:tplc="EFC864D0">
      <w:start w:val="1"/>
      <w:numFmt w:val="bullet"/>
      <w:lvlText w:val="o"/>
      <w:lvlJc w:val="left"/>
      <w:pPr>
        <w:ind w:left="1440" w:hanging="360"/>
      </w:pPr>
      <w:rPr>
        <w:rFonts w:ascii="Courier New" w:hAnsi="Courier New" w:hint="default"/>
      </w:rPr>
    </w:lvl>
    <w:lvl w:ilvl="2" w:tplc="DEFE626C">
      <w:start w:val="1"/>
      <w:numFmt w:val="bullet"/>
      <w:lvlText w:val=""/>
      <w:lvlJc w:val="left"/>
      <w:pPr>
        <w:ind w:left="2160" w:hanging="360"/>
      </w:pPr>
      <w:rPr>
        <w:rFonts w:ascii="Wingdings" w:hAnsi="Wingdings" w:hint="default"/>
      </w:rPr>
    </w:lvl>
    <w:lvl w:ilvl="3" w:tplc="346EBCBE">
      <w:start w:val="1"/>
      <w:numFmt w:val="bullet"/>
      <w:lvlText w:val=""/>
      <w:lvlJc w:val="left"/>
      <w:pPr>
        <w:ind w:left="2880" w:hanging="360"/>
      </w:pPr>
      <w:rPr>
        <w:rFonts w:ascii="Symbol" w:hAnsi="Symbol" w:hint="default"/>
      </w:rPr>
    </w:lvl>
    <w:lvl w:ilvl="4" w:tplc="3E86E93C">
      <w:start w:val="1"/>
      <w:numFmt w:val="bullet"/>
      <w:lvlText w:val="o"/>
      <w:lvlJc w:val="left"/>
      <w:pPr>
        <w:ind w:left="3600" w:hanging="360"/>
      </w:pPr>
      <w:rPr>
        <w:rFonts w:ascii="Courier New" w:hAnsi="Courier New" w:hint="default"/>
      </w:rPr>
    </w:lvl>
    <w:lvl w:ilvl="5" w:tplc="5790A0B8">
      <w:start w:val="1"/>
      <w:numFmt w:val="bullet"/>
      <w:lvlText w:val=""/>
      <w:lvlJc w:val="left"/>
      <w:pPr>
        <w:ind w:left="4320" w:hanging="360"/>
      </w:pPr>
      <w:rPr>
        <w:rFonts w:ascii="Wingdings" w:hAnsi="Wingdings" w:hint="default"/>
      </w:rPr>
    </w:lvl>
    <w:lvl w:ilvl="6" w:tplc="464E796E">
      <w:start w:val="1"/>
      <w:numFmt w:val="bullet"/>
      <w:lvlText w:val=""/>
      <w:lvlJc w:val="left"/>
      <w:pPr>
        <w:ind w:left="5040" w:hanging="360"/>
      </w:pPr>
      <w:rPr>
        <w:rFonts w:ascii="Symbol" w:hAnsi="Symbol" w:hint="default"/>
      </w:rPr>
    </w:lvl>
    <w:lvl w:ilvl="7" w:tplc="E17CF834">
      <w:start w:val="1"/>
      <w:numFmt w:val="bullet"/>
      <w:lvlText w:val="o"/>
      <w:lvlJc w:val="left"/>
      <w:pPr>
        <w:ind w:left="5760" w:hanging="360"/>
      </w:pPr>
      <w:rPr>
        <w:rFonts w:ascii="Courier New" w:hAnsi="Courier New" w:hint="default"/>
      </w:rPr>
    </w:lvl>
    <w:lvl w:ilvl="8" w:tplc="8A1486CE">
      <w:start w:val="1"/>
      <w:numFmt w:val="bullet"/>
      <w:lvlText w:val=""/>
      <w:lvlJc w:val="left"/>
      <w:pPr>
        <w:ind w:left="6480" w:hanging="360"/>
      </w:pPr>
      <w:rPr>
        <w:rFonts w:ascii="Wingdings" w:hAnsi="Wingdings" w:hint="default"/>
      </w:rPr>
    </w:lvl>
  </w:abstractNum>
  <w:abstractNum w:abstractNumId="36" w15:restartNumberingAfterBreak="0">
    <w:nsid w:val="561C4346"/>
    <w:multiLevelType w:val="hybridMultilevel"/>
    <w:tmpl w:val="35EAC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0EDCEA8"/>
    <w:multiLevelType w:val="hybridMultilevel"/>
    <w:tmpl w:val="080E6720"/>
    <w:lvl w:ilvl="0" w:tplc="9A6A744E">
      <w:start w:val="1"/>
      <w:numFmt w:val="bullet"/>
      <w:lvlText w:val=""/>
      <w:lvlJc w:val="left"/>
      <w:pPr>
        <w:ind w:left="1080" w:hanging="360"/>
      </w:pPr>
      <w:rPr>
        <w:rFonts w:ascii="Symbol" w:hAnsi="Symbol" w:hint="default"/>
      </w:rPr>
    </w:lvl>
    <w:lvl w:ilvl="1" w:tplc="432C52CC">
      <w:start w:val="1"/>
      <w:numFmt w:val="bullet"/>
      <w:lvlText w:val="o"/>
      <w:lvlJc w:val="left"/>
      <w:pPr>
        <w:ind w:left="1440" w:hanging="360"/>
      </w:pPr>
      <w:rPr>
        <w:rFonts w:ascii="Courier New" w:hAnsi="Courier New" w:hint="default"/>
      </w:rPr>
    </w:lvl>
    <w:lvl w:ilvl="2" w:tplc="F4841D04">
      <w:start w:val="1"/>
      <w:numFmt w:val="bullet"/>
      <w:lvlText w:val=""/>
      <w:lvlJc w:val="left"/>
      <w:pPr>
        <w:ind w:left="2160" w:hanging="360"/>
      </w:pPr>
      <w:rPr>
        <w:rFonts w:ascii="Wingdings" w:hAnsi="Wingdings" w:hint="default"/>
      </w:rPr>
    </w:lvl>
    <w:lvl w:ilvl="3" w:tplc="6D7A3A1C">
      <w:start w:val="1"/>
      <w:numFmt w:val="bullet"/>
      <w:lvlText w:val=""/>
      <w:lvlJc w:val="left"/>
      <w:pPr>
        <w:ind w:left="2880" w:hanging="360"/>
      </w:pPr>
      <w:rPr>
        <w:rFonts w:ascii="Symbol" w:hAnsi="Symbol" w:hint="default"/>
      </w:rPr>
    </w:lvl>
    <w:lvl w:ilvl="4" w:tplc="BCC8F362">
      <w:start w:val="1"/>
      <w:numFmt w:val="bullet"/>
      <w:lvlText w:val="o"/>
      <w:lvlJc w:val="left"/>
      <w:pPr>
        <w:ind w:left="3600" w:hanging="360"/>
      </w:pPr>
      <w:rPr>
        <w:rFonts w:ascii="Courier New" w:hAnsi="Courier New" w:hint="default"/>
      </w:rPr>
    </w:lvl>
    <w:lvl w:ilvl="5" w:tplc="9FDC5330">
      <w:start w:val="1"/>
      <w:numFmt w:val="bullet"/>
      <w:lvlText w:val=""/>
      <w:lvlJc w:val="left"/>
      <w:pPr>
        <w:ind w:left="4320" w:hanging="360"/>
      </w:pPr>
      <w:rPr>
        <w:rFonts w:ascii="Wingdings" w:hAnsi="Wingdings" w:hint="default"/>
      </w:rPr>
    </w:lvl>
    <w:lvl w:ilvl="6" w:tplc="DA0450DC">
      <w:start w:val="1"/>
      <w:numFmt w:val="bullet"/>
      <w:lvlText w:val=""/>
      <w:lvlJc w:val="left"/>
      <w:pPr>
        <w:ind w:left="5040" w:hanging="360"/>
      </w:pPr>
      <w:rPr>
        <w:rFonts w:ascii="Symbol" w:hAnsi="Symbol" w:hint="default"/>
      </w:rPr>
    </w:lvl>
    <w:lvl w:ilvl="7" w:tplc="803CDDB8">
      <w:start w:val="1"/>
      <w:numFmt w:val="bullet"/>
      <w:lvlText w:val="o"/>
      <w:lvlJc w:val="left"/>
      <w:pPr>
        <w:ind w:left="5760" w:hanging="360"/>
      </w:pPr>
      <w:rPr>
        <w:rFonts w:ascii="Courier New" w:hAnsi="Courier New" w:hint="default"/>
      </w:rPr>
    </w:lvl>
    <w:lvl w:ilvl="8" w:tplc="7A6874F4">
      <w:start w:val="1"/>
      <w:numFmt w:val="bullet"/>
      <w:lvlText w:val=""/>
      <w:lvlJc w:val="left"/>
      <w:pPr>
        <w:ind w:left="6480" w:hanging="360"/>
      </w:pPr>
      <w:rPr>
        <w:rFonts w:ascii="Wingdings" w:hAnsi="Wingdings" w:hint="default"/>
      </w:rPr>
    </w:lvl>
  </w:abstractNum>
  <w:abstractNum w:abstractNumId="38" w15:restartNumberingAfterBreak="0">
    <w:nsid w:val="621A7DCB"/>
    <w:multiLevelType w:val="multilevel"/>
    <w:tmpl w:val="90DEF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2F62541"/>
    <w:multiLevelType w:val="hybridMultilevel"/>
    <w:tmpl w:val="2F42458A"/>
    <w:lvl w:ilvl="0" w:tplc="49EAFB68">
      <w:start w:val="1"/>
      <w:numFmt w:val="bullet"/>
      <w:lvlText w:val=""/>
      <w:lvlJc w:val="left"/>
      <w:pPr>
        <w:ind w:left="720" w:hanging="360"/>
      </w:pPr>
      <w:rPr>
        <w:rFonts w:ascii="Symbol" w:hAnsi="Symbol" w:hint="default"/>
      </w:rPr>
    </w:lvl>
    <w:lvl w:ilvl="1" w:tplc="5014A6D8">
      <w:start w:val="1"/>
      <w:numFmt w:val="bullet"/>
      <w:lvlText w:val="o"/>
      <w:lvlJc w:val="left"/>
      <w:pPr>
        <w:ind w:left="1440" w:hanging="360"/>
      </w:pPr>
      <w:rPr>
        <w:rFonts w:ascii="Courier New" w:hAnsi="Courier New" w:hint="default"/>
      </w:rPr>
    </w:lvl>
    <w:lvl w:ilvl="2" w:tplc="212E3B2A">
      <w:start w:val="1"/>
      <w:numFmt w:val="bullet"/>
      <w:lvlText w:val=""/>
      <w:lvlJc w:val="left"/>
      <w:pPr>
        <w:ind w:left="2160" w:hanging="360"/>
      </w:pPr>
      <w:rPr>
        <w:rFonts w:ascii="Wingdings" w:hAnsi="Wingdings" w:hint="default"/>
      </w:rPr>
    </w:lvl>
    <w:lvl w:ilvl="3" w:tplc="2EF82F2C">
      <w:start w:val="1"/>
      <w:numFmt w:val="bullet"/>
      <w:lvlText w:val=""/>
      <w:lvlJc w:val="left"/>
      <w:pPr>
        <w:ind w:left="2880" w:hanging="360"/>
      </w:pPr>
      <w:rPr>
        <w:rFonts w:ascii="Symbol" w:hAnsi="Symbol" w:hint="default"/>
      </w:rPr>
    </w:lvl>
    <w:lvl w:ilvl="4" w:tplc="1E6C5CAC">
      <w:start w:val="1"/>
      <w:numFmt w:val="bullet"/>
      <w:lvlText w:val="o"/>
      <w:lvlJc w:val="left"/>
      <w:pPr>
        <w:ind w:left="3600" w:hanging="360"/>
      </w:pPr>
      <w:rPr>
        <w:rFonts w:ascii="Courier New" w:hAnsi="Courier New" w:hint="default"/>
      </w:rPr>
    </w:lvl>
    <w:lvl w:ilvl="5" w:tplc="B9CA2796">
      <w:start w:val="1"/>
      <w:numFmt w:val="bullet"/>
      <w:lvlText w:val=""/>
      <w:lvlJc w:val="left"/>
      <w:pPr>
        <w:ind w:left="4320" w:hanging="360"/>
      </w:pPr>
      <w:rPr>
        <w:rFonts w:ascii="Wingdings" w:hAnsi="Wingdings" w:hint="default"/>
      </w:rPr>
    </w:lvl>
    <w:lvl w:ilvl="6" w:tplc="F39EB292">
      <w:start w:val="1"/>
      <w:numFmt w:val="bullet"/>
      <w:lvlText w:val=""/>
      <w:lvlJc w:val="left"/>
      <w:pPr>
        <w:ind w:left="5040" w:hanging="360"/>
      </w:pPr>
      <w:rPr>
        <w:rFonts w:ascii="Symbol" w:hAnsi="Symbol" w:hint="default"/>
      </w:rPr>
    </w:lvl>
    <w:lvl w:ilvl="7" w:tplc="205CF0E4">
      <w:start w:val="1"/>
      <w:numFmt w:val="bullet"/>
      <w:lvlText w:val="o"/>
      <w:lvlJc w:val="left"/>
      <w:pPr>
        <w:ind w:left="5760" w:hanging="360"/>
      </w:pPr>
      <w:rPr>
        <w:rFonts w:ascii="Courier New" w:hAnsi="Courier New" w:hint="default"/>
      </w:rPr>
    </w:lvl>
    <w:lvl w:ilvl="8" w:tplc="E56C23F2">
      <w:start w:val="1"/>
      <w:numFmt w:val="bullet"/>
      <w:lvlText w:val=""/>
      <w:lvlJc w:val="left"/>
      <w:pPr>
        <w:ind w:left="6480" w:hanging="360"/>
      </w:pPr>
      <w:rPr>
        <w:rFonts w:ascii="Wingdings" w:hAnsi="Wingdings" w:hint="default"/>
      </w:rPr>
    </w:lvl>
  </w:abstractNum>
  <w:abstractNum w:abstractNumId="40" w15:restartNumberingAfterBreak="0">
    <w:nsid w:val="636A130E"/>
    <w:multiLevelType w:val="hybridMultilevel"/>
    <w:tmpl w:val="4D6477F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DC2763"/>
    <w:multiLevelType w:val="hybridMultilevel"/>
    <w:tmpl w:val="8B48A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355947"/>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66BDF397"/>
    <w:multiLevelType w:val="hybridMultilevel"/>
    <w:tmpl w:val="E46EDCA8"/>
    <w:lvl w:ilvl="0" w:tplc="D0606DF0">
      <w:start w:val="1"/>
      <w:numFmt w:val="bullet"/>
      <w:lvlText w:val=""/>
      <w:lvlJc w:val="left"/>
      <w:pPr>
        <w:ind w:left="1080" w:hanging="360"/>
      </w:pPr>
      <w:rPr>
        <w:rFonts w:ascii="Symbol" w:hAnsi="Symbol" w:hint="default"/>
      </w:rPr>
    </w:lvl>
    <w:lvl w:ilvl="1" w:tplc="0CF8C8A2">
      <w:start w:val="1"/>
      <w:numFmt w:val="bullet"/>
      <w:lvlText w:val="o"/>
      <w:lvlJc w:val="left"/>
      <w:pPr>
        <w:ind w:left="1800" w:hanging="360"/>
      </w:pPr>
      <w:rPr>
        <w:rFonts w:ascii="Courier New" w:hAnsi="Courier New" w:hint="default"/>
      </w:rPr>
    </w:lvl>
    <w:lvl w:ilvl="2" w:tplc="8EB2AE6E">
      <w:start w:val="1"/>
      <w:numFmt w:val="bullet"/>
      <w:lvlText w:val=""/>
      <w:lvlJc w:val="left"/>
      <w:pPr>
        <w:ind w:left="2520" w:hanging="360"/>
      </w:pPr>
      <w:rPr>
        <w:rFonts w:ascii="Wingdings" w:hAnsi="Wingdings" w:hint="default"/>
      </w:rPr>
    </w:lvl>
    <w:lvl w:ilvl="3" w:tplc="2FB6E69C">
      <w:start w:val="1"/>
      <w:numFmt w:val="bullet"/>
      <w:lvlText w:val=""/>
      <w:lvlJc w:val="left"/>
      <w:pPr>
        <w:ind w:left="3240" w:hanging="360"/>
      </w:pPr>
      <w:rPr>
        <w:rFonts w:ascii="Symbol" w:hAnsi="Symbol" w:hint="default"/>
      </w:rPr>
    </w:lvl>
    <w:lvl w:ilvl="4" w:tplc="7E702D4A">
      <w:start w:val="1"/>
      <w:numFmt w:val="bullet"/>
      <w:lvlText w:val="o"/>
      <w:lvlJc w:val="left"/>
      <w:pPr>
        <w:ind w:left="3960" w:hanging="360"/>
      </w:pPr>
      <w:rPr>
        <w:rFonts w:ascii="Courier New" w:hAnsi="Courier New" w:hint="default"/>
      </w:rPr>
    </w:lvl>
    <w:lvl w:ilvl="5" w:tplc="C3CE6134">
      <w:start w:val="1"/>
      <w:numFmt w:val="bullet"/>
      <w:lvlText w:val=""/>
      <w:lvlJc w:val="left"/>
      <w:pPr>
        <w:ind w:left="4680" w:hanging="360"/>
      </w:pPr>
      <w:rPr>
        <w:rFonts w:ascii="Wingdings" w:hAnsi="Wingdings" w:hint="default"/>
      </w:rPr>
    </w:lvl>
    <w:lvl w:ilvl="6" w:tplc="88D84876">
      <w:start w:val="1"/>
      <w:numFmt w:val="bullet"/>
      <w:lvlText w:val=""/>
      <w:lvlJc w:val="left"/>
      <w:pPr>
        <w:ind w:left="5400" w:hanging="360"/>
      </w:pPr>
      <w:rPr>
        <w:rFonts w:ascii="Symbol" w:hAnsi="Symbol" w:hint="default"/>
      </w:rPr>
    </w:lvl>
    <w:lvl w:ilvl="7" w:tplc="5B2E52DA">
      <w:start w:val="1"/>
      <w:numFmt w:val="bullet"/>
      <w:lvlText w:val="o"/>
      <w:lvlJc w:val="left"/>
      <w:pPr>
        <w:ind w:left="6120" w:hanging="360"/>
      </w:pPr>
      <w:rPr>
        <w:rFonts w:ascii="Courier New" w:hAnsi="Courier New" w:hint="default"/>
      </w:rPr>
    </w:lvl>
    <w:lvl w:ilvl="8" w:tplc="C81A14FA">
      <w:start w:val="1"/>
      <w:numFmt w:val="bullet"/>
      <w:lvlText w:val=""/>
      <w:lvlJc w:val="left"/>
      <w:pPr>
        <w:ind w:left="6840" w:hanging="360"/>
      </w:pPr>
      <w:rPr>
        <w:rFonts w:ascii="Wingdings" w:hAnsi="Wingdings" w:hint="default"/>
      </w:rPr>
    </w:lvl>
  </w:abstractNum>
  <w:abstractNum w:abstractNumId="44" w15:restartNumberingAfterBreak="0">
    <w:nsid w:val="6A55C0F6"/>
    <w:multiLevelType w:val="multilevel"/>
    <w:tmpl w:val="B296AA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EB65843"/>
    <w:multiLevelType w:val="hybridMultilevel"/>
    <w:tmpl w:val="FEC4512A"/>
    <w:lvl w:ilvl="0" w:tplc="2F3463B4">
      <w:start w:val="1"/>
      <w:numFmt w:val="bullet"/>
      <w:lvlText w:val=""/>
      <w:lvlJc w:val="left"/>
      <w:pPr>
        <w:ind w:left="1080" w:hanging="360"/>
      </w:pPr>
      <w:rPr>
        <w:rFonts w:ascii="Symbol" w:hAnsi="Symbol" w:hint="default"/>
      </w:rPr>
    </w:lvl>
    <w:lvl w:ilvl="1" w:tplc="6484B2E4">
      <w:start w:val="1"/>
      <w:numFmt w:val="bullet"/>
      <w:lvlText w:val="o"/>
      <w:lvlJc w:val="left"/>
      <w:pPr>
        <w:ind w:left="1800" w:hanging="360"/>
      </w:pPr>
      <w:rPr>
        <w:rFonts w:ascii="Courier New" w:hAnsi="Courier New" w:hint="default"/>
      </w:rPr>
    </w:lvl>
    <w:lvl w:ilvl="2" w:tplc="6B68EC84">
      <w:start w:val="1"/>
      <w:numFmt w:val="bullet"/>
      <w:lvlText w:val=""/>
      <w:lvlJc w:val="left"/>
      <w:pPr>
        <w:ind w:left="2520" w:hanging="360"/>
      </w:pPr>
      <w:rPr>
        <w:rFonts w:ascii="Wingdings" w:hAnsi="Wingdings" w:hint="default"/>
      </w:rPr>
    </w:lvl>
    <w:lvl w:ilvl="3" w:tplc="0C28BB26">
      <w:start w:val="1"/>
      <w:numFmt w:val="bullet"/>
      <w:lvlText w:val=""/>
      <w:lvlJc w:val="left"/>
      <w:pPr>
        <w:ind w:left="3240" w:hanging="360"/>
      </w:pPr>
      <w:rPr>
        <w:rFonts w:ascii="Symbol" w:hAnsi="Symbol" w:hint="default"/>
      </w:rPr>
    </w:lvl>
    <w:lvl w:ilvl="4" w:tplc="30D0E2D4">
      <w:start w:val="1"/>
      <w:numFmt w:val="bullet"/>
      <w:lvlText w:val="o"/>
      <w:lvlJc w:val="left"/>
      <w:pPr>
        <w:ind w:left="3960" w:hanging="360"/>
      </w:pPr>
      <w:rPr>
        <w:rFonts w:ascii="Courier New" w:hAnsi="Courier New" w:hint="default"/>
      </w:rPr>
    </w:lvl>
    <w:lvl w:ilvl="5" w:tplc="8FAC4386">
      <w:start w:val="1"/>
      <w:numFmt w:val="bullet"/>
      <w:lvlText w:val=""/>
      <w:lvlJc w:val="left"/>
      <w:pPr>
        <w:ind w:left="4680" w:hanging="360"/>
      </w:pPr>
      <w:rPr>
        <w:rFonts w:ascii="Wingdings" w:hAnsi="Wingdings" w:hint="default"/>
      </w:rPr>
    </w:lvl>
    <w:lvl w:ilvl="6" w:tplc="E7AC303A">
      <w:start w:val="1"/>
      <w:numFmt w:val="bullet"/>
      <w:lvlText w:val=""/>
      <w:lvlJc w:val="left"/>
      <w:pPr>
        <w:ind w:left="5400" w:hanging="360"/>
      </w:pPr>
      <w:rPr>
        <w:rFonts w:ascii="Symbol" w:hAnsi="Symbol" w:hint="default"/>
      </w:rPr>
    </w:lvl>
    <w:lvl w:ilvl="7" w:tplc="9858183E">
      <w:start w:val="1"/>
      <w:numFmt w:val="bullet"/>
      <w:lvlText w:val="o"/>
      <w:lvlJc w:val="left"/>
      <w:pPr>
        <w:ind w:left="6120" w:hanging="360"/>
      </w:pPr>
      <w:rPr>
        <w:rFonts w:ascii="Courier New" w:hAnsi="Courier New" w:hint="default"/>
      </w:rPr>
    </w:lvl>
    <w:lvl w:ilvl="8" w:tplc="7AB85EEE">
      <w:start w:val="1"/>
      <w:numFmt w:val="bullet"/>
      <w:lvlText w:val=""/>
      <w:lvlJc w:val="left"/>
      <w:pPr>
        <w:ind w:left="6840" w:hanging="360"/>
      </w:pPr>
      <w:rPr>
        <w:rFonts w:ascii="Wingdings" w:hAnsi="Wingdings" w:hint="default"/>
      </w:rPr>
    </w:lvl>
  </w:abstractNum>
  <w:abstractNum w:abstractNumId="46" w15:restartNumberingAfterBreak="0">
    <w:nsid w:val="6EDC148D"/>
    <w:multiLevelType w:val="hybridMultilevel"/>
    <w:tmpl w:val="BA969436"/>
    <w:lvl w:ilvl="0" w:tplc="6FEAE86A">
      <w:start w:val="1"/>
      <w:numFmt w:val="bullet"/>
      <w:lvlText w:val=""/>
      <w:lvlJc w:val="left"/>
      <w:pPr>
        <w:ind w:left="720" w:hanging="360"/>
      </w:pPr>
      <w:rPr>
        <w:rFonts w:ascii="Symbol" w:hAnsi="Symbol" w:hint="default"/>
      </w:rPr>
    </w:lvl>
    <w:lvl w:ilvl="1" w:tplc="B8E4709C">
      <w:start w:val="1"/>
      <w:numFmt w:val="bullet"/>
      <w:lvlText w:val="o"/>
      <w:lvlJc w:val="left"/>
      <w:pPr>
        <w:ind w:left="1440" w:hanging="360"/>
      </w:pPr>
      <w:rPr>
        <w:rFonts w:ascii="Courier New" w:hAnsi="Courier New" w:hint="default"/>
      </w:rPr>
    </w:lvl>
    <w:lvl w:ilvl="2" w:tplc="9294CCE8">
      <w:start w:val="1"/>
      <w:numFmt w:val="bullet"/>
      <w:lvlText w:val=""/>
      <w:lvlJc w:val="left"/>
      <w:pPr>
        <w:ind w:left="2160" w:hanging="360"/>
      </w:pPr>
      <w:rPr>
        <w:rFonts w:ascii="Wingdings" w:hAnsi="Wingdings" w:hint="default"/>
      </w:rPr>
    </w:lvl>
    <w:lvl w:ilvl="3" w:tplc="779ACD5E">
      <w:start w:val="1"/>
      <w:numFmt w:val="bullet"/>
      <w:lvlText w:val=""/>
      <w:lvlJc w:val="left"/>
      <w:pPr>
        <w:ind w:left="2880" w:hanging="360"/>
      </w:pPr>
      <w:rPr>
        <w:rFonts w:ascii="Symbol" w:hAnsi="Symbol" w:hint="default"/>
      </w:rPr>
    </w:lvl>
    <w:lvl w:ilvl="4" w:tplc="3E18701C">
      <w:start w:val="1"/>
      <w:numFmt w:val="bullet"/>
      <w:lvlText w:val="o"/>
      <w:lvlJc w:val="left"/>
      <w:pPr>
        <w:ind w:left="3600" w:hanging="360"/>
      </w:pPr>
      <w:rPr>
        <w:rFonts w:ascii="Courier New" w:hAnsi="Courier New" w:hint="default"/>
      </w:rPr>
    </w:lvl>
    <w:lvl w:ilvl="5" w:tplc="5F7EDCC6">
      <w:start w:val="1"/>
      <w:numFmt w:val="bullet"/>
      <w:lvlText w:val=""/>
      <w:lvlJc w:val="left"/>
      <w:pPr>
        <w:ind w:left="4320" w:hanging="360"/>
      </w:pPr>
      <w:rPr>
        <w:rFonts w:ascii="Wingdings" w:hAnsi="Wingdings" w:hint="default"/>
      </w:rPr>
    </w:lvl>
    <w:lvl w:ilvl="6" w:tplc="3438CE80">
      <w:start w:val="1"/>
      <w:numFmt w:val="bullet"/>
      <w:lvlText w:val=""/>
      <w:lvlJc w:val="left"/>
      <w:pPr>
        <w:ind w:left="5040" w:hanging="360"/>
      </w:pPr>
      <w:rPr>
        <w:rFonts w:ascii="Symbol" w:hAnsi="Symbol" w:hint="default"/>
      </w:rPr>
    </w:lvl>
    <w:lvl w:ilvl="7" w:tplc="811698E0">
      <w:start w:val="1"/>
      <w:numFmt w:val="bullet"/>
      <w:lvlText w:val="o"/>
      <w:lvlJc w:val="left"/>
      <w:pPr>
        <w:ind w:left="5760" w:hanging="360"/>
      </w:pPr>
      <w:rPr>
        <w:rFonts w:ascii="Courier New" w:hAnsi="Courier New" w:hint="default"/>
      </w:rPr>
    </w:lvl>
    <w:lvl w:ilvl="8" w:tplc="4CD2A37E">
      <w:start w:val="1"/>
      <w:numFmt w:val="bullet"/>
      <w:lvlText w:val=""/>
      <w:lvlJc w:val="left"/>
      <w:pPr>
        <w:ind w:left="6480" w:hanging="360"/>
      </w:pPr>
      <w:rPr>
        <w:rFonts w:ascii="Wingdings" w:hAnsi="Wingdings" w:hint="default"/>
      </w:rPr>
    </w:lvl>
  </w:abstractNum>
  <w:abstractNum w:abstractNumId="47" w15:restartNumberingAfterBreak="0">
    <w:nsid w:val="6FC6E908"/>
    <w:multiLevelType w:val="hybridMultilevel"/>
    <w:tmpl w:val="D6EEFC48"/>
    <w:lvl w:ilvl="0" w:tplc="09960914">
      <w:start w:val="1"/>
      <w:numFmt w:val="bullet"/>
      <w:lvlText w:val=""/>
      <w:lvlJc w:val="left"/>
      <w:pPr>
        <w:ind w:left="720" w:hanging="360"/>
      </w:pPr>
      <w:rPr>
        <w:rFonts w:ascii="Symbol" w:hAnsi="Symbol" w:hint="default"/>
      </w:rPr>
    </w:lvl>
    <w:lvl w:ilvl="1" w:tplc="B4826F48">
      <w:start w:val="1"/>
      <w:numFmt w:val="bullet"/>
      <w:lvlText w:val="o"/>
      <w:lvlJc w:val="left"/>
      <w:pPr>
        <w:ind w:left="1440" w:hanging="360"/>
      </w:pPr>
      <w:rPr>
        <w:rFonts w:ascii="Courier New" w:hAnsi="Courier New" w:hint="default"/>
      </w:rPr>
    </w:lvl>
    <w:lvl w:ilvl="2" w:tplc="9502058A">
      <w:start w:val="1"/>
      <w:numFmt w:val="bullet"/>
      <w:lvlText w:val=""/>
      <w:lvlJc w:val="left"/>
      <w:pPr>
        <w:ind w:left="2160" w:hanging="360"/>
      </w:pPr>
      <w:rPr>
        <w:rFonts w:ascii="Wingdings" w:hAnsi="Wingdings" w:hint="default"/>
      </w:rPr>
    </w:lvl>
    <w:lvl w:ilvl="3" w:tplc="CD42E38C">
      <w:start w:val="1"/>
      <w:numFmt w:val="bullet"/>
      <w:lvlText w:val=""/>
      <w:lvlJc w:val="left"/>
      <w:pPr>
        <w:ind w:left="2880" w:hanging="360"/>
      </w:pPr>
      <w:rPr>
        <w:rFonts w:ascii="Symbol" w:hAnsi="Symbol" w:hint="default"/>
      </w:rPr>
    </w:lvl>
    <w:lvl w:ilvl="4" w:tplc="F4108BC8">
      <w:start w:val="1"/>
      <w:numFmt w:val="bullet"/>
      <w:lvlText w:val="o"/>
      <w:lvlJc w:val="left"/>
      <w:pPr>
        <w:ind w:left="3600" w:hanging="360"/>
      </w:pPr>
      <w:rPr>
        <w:rFonts w:ascii="Courier New" w:hAnsi="Courier New" w:hint="default"/>
      </w:rPr>
    </w:lvl>
    <w:lvl w:ilvl="5" w:tplc="F96655A8">
      <w:start w:val="1"/>
      <w:numFmt w:val="bullet"/>
      <w:lvlText w:val=""/>
      <w:lvlJc w:val="left"/>
      <w:pPr>
        <w:ind w:left="4320" w:hanging="360"/>
      </w:pPr>
      <w:rPr>
        <w:rFonts w:ascii="Wingdings" w:hAnsi="Wingdings" w:hint="default"/>
      </w:rPr>
    </w:lvl>
    <w:lvl w:ilvl="6" w:tplc="AA60CF56">
      <w:start w:val="1"/>
      <w:numFmt w:val="bullet"/>
      <w:lvlText w:val=""/>
      <w:lvlJc w:val="left"/>
      <w:pPr>
        <w:ind w:left="5040" w:hanging="360"/>
      </w:pPr>
      <w:rPr>
        <w:rFonts w:ascii="Symbol" w:hAnsi="Symbol" w:hint="default"/>
      </w:rPr>
    </w:lvl>
    <w:lvl w:ilvl="7" w:tplc="B7526300">
      <w:start w:val="1"/>
      <w:numFmt w:val="bullet"/>
      <w:lvlText w:val="o"/>
      <w:lvlJc w:val="left"/>
      <w:pPr>
        <w:ind w:left="5760" w:hanging="360"/>
      </w:pPr>
      <w:rPr>
        <w:rFonts w:ascii="Courier New" w:hAnsi="Courier New" w:hint="default"/>
      </w:rPr>
    </w:lvl>
    <w:lvl w:ilvl="8" w:tplc="50ECF5CC">
      <w:start w:val="1"/>
      <w:numFmt w:val="bullet"/>
      <w:lvlText w:val=""/>
      <w:lvlJc w:val="left"/>
      <w:pPr>
        <w:ind w:left="6480" w:hanging="360"/>
      </w:pPr>
      <w:rPr>
        <w:rFonts w:ascii="Wingdings" w:hAnsi="Wingdings" w:hint="default"/>
      </w:rPr>
    </w:lvl>
  </w:abstractNum>
  <w:abstractNum w:abstractNumId="48" w15:restartNumberingAfterBreak="0">
    <w:nsid w:val="74522FBB"/>
    <w:multiLevelType w:val="hybridMultilevel"/>
    <w:tmpl w:val="D5DE5494"/>
    <w:lvl w:ilvl="0" w:tplc="70587A82">
      <w:start w:val="1"/>
      <w:numFmt w:val="bullet"/>
      <w:lvlText w:val=""/>
      <w:lvlJc w:val="left"/>
      <w:pPr>
        <w:tabs>
          <w:tab w:val="num" w:pos="720"/>
        </w:tabs>
        <w:ind w:left="720" w:hanging="360"/>
      </w:pPr>
      <w:rPr>
        <w:rFonts w:ascii="Symbol" w:hAnsi="Symbol" w:hint="default"/>
        <w:sz w:val="20"/>
      </w:rPr>
    </w:lvl>
    <w:lvl w:ilvl="1" w:tplc="527A69EA">
      <w:start w:val="1"/>
      <w:numFmt w:val="decimal"/>
      <w:lvlText w:val="%2."/>
      <w:lvlJc w:val="left"/>
      <w:pPr>
        <w:ind w:left="1440" w:hanging="360"/>
      </w:pPr>
      <w:rPr>
        <w:rFonts w:hint="default"/>
      </w:rPr>
    </w:lvl>
    <w:lvl w:ilvl="2" w:tplc="8CC620B2" w:tentative="1">
      <w:start w:val="1"/>
      <w:numFmt w:val="bullet"/>
      <w:lvlText w:val=""/>
      <w:lvlJc w:val="left"/>
      <w:pPr>
        <w:tabs>
          <w:tab w:val="num" w:pos="2160"/>
        </w:tabs>
        <w:ind w:left="2160" w:hanging="360"/>
      </w:pPr>
      <w:rPr>
        <w:rFonts w:ascii="Symbol" w:hAnsi="Symbol" w:hint="default"/>
        <w:sz w:val="20"/>
      </w:rPr>
    </w:lvl>
    <w:lvl w:ilvl="3" w:tplc="A010FDCC" w:tentative="1">
      <w:start w:val="1"/>
      <w:numFmt w:val="bullet"/>
      <w:lvlText w:val=""/>
      <w:lvlJc w:val="left"/>
      <w:pPr>
        <w:tabs>
          <w:tab w:val="num" w:pos="2880"/>
        </w:tabs>
        <w:ind w:left="2880" w:hanging="360"/>
      </w:pPr>
      <w:rPr>
        <w:rFonts w:ascii="Symbol" w:hAnsi="Symbol" w:hint="default"/>
        <w:sz w:val="20"/>
      </w:rPr>
    </w:lvl>
    <w:lvl w:ilvl="4" w:tplc="3940A77C" w:tentative="1">
      <w:start w:val="1"/>
      <w:numFmt w:val="bullet"/>
      <w:lvlText w:val=""/>
      <w:lvlJc w:val="left"/>
      <w:pPr>
        <w:tabs>
          <w:tab w:val="num" w:pos="3600"/>
        </w:tabs>
        <w:ind w:left="3600" w:hanging="360"/>
      </w:pPr>
      <w:rPr>
        <w:rFonts w:ascii="Symbol" w:hAnsi="Symbol" w:hint="default"/>
        <w:sz w:val="20"/>
      </w:rPr>
    </w:lvl>
    <w:lvl w:ilvl="5" w:tplc="BAE21270" w:tentative="1">
      <w:start w:val="1"/>
      <w:numFmt w:val="bullet"/>
      <w:lvlText w:val=""/>
      <w:lvlJc w:val="left"/>
      <w:pPr>
        <w:tabs>
          <w:tab w:val="num" w:pos="4320"/>
        </w:tabs>
        <w:ind w:left="4320" w:hanging="360"/>
      </w:pPr>
      <w:rPr>
        <w:rFonts w:ascii="Symbol" w:hAnsi="Symbol" w:hint="default"/>
        <w:sz w:val="20"/>
      </w:rPr>
    </w:lvl>
    <w:lvl w:ilvl="6" w:tplc="AEDA8F8A" w:tentative="1">
      <w:start w:val="1"/>
      <w:numFmt w:val="bullet"/>
      <w:lvlText w:val=""/>
      <w:lvlJc w:val="left"/>
      <w:pPr>
        <w:tabs>
          <w:tab w:val="num" w:pos="5040"/>
        </w:tabs>
        <w:ind w:left="5040" w:hanging="360"/>
      </w:pPr>
      <w:rPr>
        <w:rFonts w:ascii="Symbol" w:hAnsi="Symbol" w:hint="default"/>
        <w:sz w:val="20"/>
      </w:rPr>
    </w:lvl>
    <w:lvl w:ilvl="7" w:tplc="35E063C2" w:tentative="1">
      <w:start w:val="1"/>
      <w:numFmt w:val="bullet"/>
      <w:lvlText w:val=""/>
      <w:lvlJc w:val="left"/>
      <w:pPr>
        <w:tabs>
          <w:tab w:val="num" w:pos="5760"/>
        </w:tabs>
        <w:ind w:left="5760" w:hanging="360"/>
      </w:pPr>
      <w:rPr>
        <w:rFonts w:ascii="Symbol" w:hAnsi="Symbol" w:hint="default"/>
        <w:sz w:val="20"/>
      </w:rPr>
    </w:lvl>
    <w:lvl w:ilvl="8" w:tplc="8A8A37E4"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58F4AF8"/>
    <w:multiLevelType w:val="hybridMultilevel"/>
    <w:tmpl w:val="2618DEEA"/>
    <w:lvl w:ilvl="0" w:tplc="4E4AF02E">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59F3292"/>
    <w:multiLevelType w:val="hybridMultilevel"/>
    <w:tmpl w:val="D17878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760906E1"/>
    <w:multiLevelType w:val="hybridMultilevel"/>
    <w:tmpl w:val="D1787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A3E7629"/>
    <w:multiLevelType w:val="hybridMultilevel"/>
    <w:tmpl w:val="B98CD0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E6C5227"/>
    <w:multiLevelType w:val="hybridMultilevel"/>
    <w:tmpl w:val="CDF6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EC6339E"/>
    <w:multiLevelType w:val="hybridMultilevel"/>
    <w:tmpl w:val="DE364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F41675"/>
    <w:multiLevelType w:val="hybridMultilevel"/>
    <w:tmpl w:val="48043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0966872">
    <w:abstractNumId w:val="37"/>
  </w:num>
  <w:num w:numId="2" w16cid:durableId="898639382">
    <w:abstractNumId w:val="12"/>
  </w:num>
  <w:num w:numId="3" w16cid:durableId="593052548">
    <w:abstractNumId w:val="17"/>
  </w:num>
  <w:num w:numId="4" w16cid:durableId="966660065">
    <w:abstractNumId w:val="47"/>
  </w:num>
  <w:num w:numId="5" w16cid:durableId="1757751507">
    <w:abstractNumId w:val="20"/>
  </w:num>
  <w:num w:numId="6" w16cid:durableId="630210631">
    <w:abstractNumId w:val="9"/>
  </w:num>
  <w:num w:numId="7" w16cid:durableId="1685206958">
    <w:abstractNumId w:val="43"/>
  </w:num>
  <w:num w:numId="8" w16cid:durableId="1691251098">
    <w:abstractNumId w:val="39"/>
  </w:num>
  <w:num w:numId="9" w16cid:durableId="1844196459">
    <w:abstractNumId w:val="1"/>
  </w:num>
  <w:num w:numId="10" w16cid:durableId="188880732">
    <w:abstractNumId w:val="46"/>
  </w:num>
  <w:num w:numId="11" w16cid:durableId="1993749498">
    <w:abstractNumId w:val="44"/>
  </w:num>
  <w:num w:numId="12" w16cid:durableId="1545019648">
    <w:abstractNumId w:val="19"/>
  </w:num>
  <w:num w:numId="13" w16cid:durableId="753353841">
    <w:abstractNumId w:val="38"/>
  </w:num>
  <w:num w:numId="14" w16cid:durableId="1923683089">
    <w:abstractNumId w:val="22"/>
  </w:num>
  <w:num w:numId="15" w16cid:durableId="1066798252">
    <w:abstractNumId w:val="4"/>
  </w:num>
  <w:num w:numId="16" w16cid:durableId="1834758298">
    <w:abstractNumId w:val="11"/>
  </w:num>
  <w:num w:numId="17" w16cid:durableId="1192109690">
    <w:abstractNumId w:val="45"/>
  </w:num>
  <w:num w:numId="18" w16cid:durableId="1635480031">
    <w:abstractNumId w:val="10"/>
  </w:num>
  <w:num w:numId="19" w16cid:durableId="1636447158">
    <w:abstractNumId w:val="35"/>
  </w:num>
  <w:num w:numId="20" w16cid:durableId="1773548905">
    <w:abstractNumId w:val="33"/>
  </w:num>
  <w:num w:numId="21" w16cid:durableId="1476874732">
    <w:abstractNumId w:val="55"/>
  </w:num>
  <w:num w:numId="22" w16cid:durableId="580605705">
    <w:abstractNumId w:val="41"/>
  </w:num>
  <w:num w:numId="23" w16cid:durableId="445003733">
    <w:abstractNumId w:val="53"/>
  </w:num>
  <w:num w:numId="24" w16cid:durableId="1483933736">
    <w:abstractNumId w:val="34"/>
  </w:num>
  <w:num w:numId="25" w16cid:durableId="1008748009">
    <w:abstractNumId w:val="31"/>
  </w:num>
  <w:num w:numId="26" w16cid:durableId="851333100">
    <w:abstractNumId w:val="3"/>
  </w:num>
  <w:num w:numId="27" w16cid:durableId="885531654">
    <w:abstractNumId w:val="15"/>
  </w:num>
  <w:num w:numId="28" w16cid:durableId="1399865564">
    <w:abstractNumId w:val="7"/>
  </w:num>
  <w:num w:numId="29" w16cid:durableId="1662195554">
    <w:abstractNumId w:val="30"/>
  </w:num>
  <w:num w:numId="30" w16cid:durableId="1880124271">
    <w:abstractNumId w:val="5"/>
  </w:num>
  <w:num w:numId="31" w16cid:durableId="1319383186">
    <w:abstractNumId w:val="48"/>
  </w:num>
  <w:num w:numId="32" w16cid:durableId="1068841829">
    <w:abstractNumId w:val="49"/>
  </w:num>
  <w:num w:numId="33" w16cid:durableId="397554047">
    <w:abstractNumId w:val="24"/>
  </w:num>
  <w:num w:numId="34" w16cid:durableId="1225677657">
    <w:abstractNumId w:val="21"/>
  </w:num>
  <w:num w:numId="35" w16cid:durableId="1924100777">
    <w:abstractNumId w:val="18"/>
  </w:num>
  <w:num w:numId="36" w16cid:durableId="329330907">
    <w:abstractNumId w:val="51"/>
  </w:num>
  <w:num w:numId="37" w16cid:durableId="2056155352">
    <w:abstractNumId w:val="25"/>
  </w:num>
  <w:num w:numId="38" w16cid:durableId="360592106">
    <w:abstractNumId w:val="54"/>
  </w:num>
  <w:num w:numId="39" w16cid:durableId="1407802763">
    <w:abstractNumId w:val="36"/>
  </w:num>
  <w:num w:numId="40" w16cid:durableId="1702894211">
    <w:abstractNumId w:val="32"/>
  </w:num>
  <w:num w:numId="41" w16cid:durableId="1272280684">
    <w:abstractNumId w:val="23"/>
  </w:num>
  <w:num w:numId="42" w16cid:durableId="1680962523">
    <w:abstractNumId w:val="28"/>
  </w:num>
  <w:num w:numId="43" w16cid:durableId="1229071257">
    <w:abstractNumId w:val="8"/>
  </w:num>
  <w:num w:numId="44" w16cid:durableId="1485776414">
    <w:abstractNumId w:val="13"/>
  </w:num>
  <w:num w:numId="45" w16cid:durableId="978416108">
    <w:abstractNumId w:val="27"/>
  </w:num>
  <w:num w:numId="46" w16cid:durableId="1000700897">
    <w:abstractNumId w:val="16"/>
  </w:num>
  <w:num w:numId="47" w16cid:durableId="490830449">
    <w:abstractNumId w:val="29"/>
  </w:num>
  <w:num w:numId="48" w16cid:durableId="966546974">
    <w:abstractNumId w:val="50"/>
  </w:num>
  <w:num w:numId="49" w16cid:durableId="1550416699">
    <w:abstractNumId w:val="14"/>
  </w:num>
  <w:num w:numId="50" w16cid:durableId="21975924">
    <w:abstractNumId w:val="40"/>
  </w:num>
  <w:num w:numId="51" w16cid:durableId="2092506226">
    <w:abstractNumId w:val="26"/>
  </w:num>
  <w:num w:numId="52" w16cid:durableId="492836374">
    <w:abstractNumId w:val="6"/>
  </w:num>
  <w:num w:numId="53" w16cid:durableId="1448739193">
    <w:abstractNumId w:val="2"/>
  </w:num>
  <w:num w:numId="54" w16cid:durableId="1306350389">
    <w:abstractNumId w:val="42"/>
  </w:num>
  <w:num w:numId="55" w16cid:durableId="974599451">
    <w:abstractNumId w:val="52"/>
  </w:num>
  <w:num w:numId="56" w16cid:durableId="461314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4D"/>
    <w:rsid w:val="000024E3"/>
    <w:rsid w:val="00005543"/>
    <w:rsid w:val="00016B78"/>
    <w:rsid w:val="00031051"/>
    <w:rsid w:val="00034ED6"/>
    <w:rsid w:val="000408B4"/>
    <w:rsid w:val="0004161E"/>
    <w:rsid w:val="00062E0D"/>
    <w:rsid w:val="00064B15"/>
    <w:rsid w:val="000666BA"/>
    <w:rsid w:val="00071851"/>
    <w:rsid w:val="00074328"/>
    <w:rsid w:val="000759EA"/>
    <w:rsid w:val="00077FB9"/>
    <w:rsid w:val="000B5478"/>
    <w:rsid w:val="000B60B4"/>
    <w:rsid w:val="000B731D"/>
    <w:rsid w:val="000C1312"/>
    <w:rsid w:val="000C186D"/>
    <w:rsid w:val="000C4051"/>
    <w:rsid w:val="000C6086"/>
    <w:rsid w:val="000D7A21"/>
    <w:rsid w:val="000E07D5"/>
    <w:rsid w:val="000F77F9"/>
    <w:rsid w:val="001033F6"/>
    <w:rsid w:val="001125C4"/>
    <w:rsid w:val="00117C6C"/>
    <w:rsid w:val="00121F0E"/>
    <w:rsid w:val="00125ACE"/>
    <w:rsid w:val="0012664D"/>
    <w:rsid w:val="00134447"/>
    <w:rsid w:val="00134D25"/>
    <w:rsid w:val="00135294"/>
    <w:rsid w:val="0013664A"/>
    <w:rsid w:val="00144FA0"/>
    <w:rsid w:val="0014508E"/>
    <w:rsid w:val="00153EF0"/>
    <w:rsid w:val="00162543"/>
    <w:rsid w:val="00170194"/>
    <w:rsid w:val="00170D6E"/>
    <w:rsid w:val="001820C0"/>
    <w:rsid w:val="00190C63"/>
    <w:rsid w:val="00191C19"/>
    <w:rsid w:val="001A198F"/>
    <w:rsid w:val="001A2E06"/>
    <w:rsid w:val="001B5CA8"/>
    <w:rsid w:val="001C1A57"/>
    <w:rsid w:val="001C6D32"/>
    <w:rsid w:val="001C7E37"/>
    <w:rsid w:val="001D1A8C"/>
    <w:rsid w:val="001D2EDD"/>
    <w:rsid w:val="001D4F64"/>
    <w:rsid w:val="001D79FA"/>
    <w:rsid w:val="001D7BEA"/>
    <w:rsid w:val="001E2DDB"/>
    <w:rsid w:val="001F128F"/>
    <w:rsid w:val="0020350E"/>
    <w:rsid w:val="0021656F"/>
    <w:rsid w:val="00216988"/>
    <w:rsid w:val="00216EB2"/>
    <w:rsid w:val="00222B31"/>
    <w:rsid w:val="00232EF5"/>
    <w:rsid w:val="00234D25"/>
    <w:rsid w:val="002432EF"/>
    <w:rsid w:val="0024541A"/>
    <w:rsid w:val="00246921"/>
    <w:rsid w:val="002517AE"/>
    <w:rsid w:val="002546ED"/>
    <w:rsid w:val="00264B3D"/>
    <w:rsid w:val="002657A8"/>
    <w:rsid w:val="002736CA"/>
    <w:rsid w:val="00273E68"/>
    <w:rsid w:val="00280F45"/>
    <w:rsid w:val="00281E2D"/>
    <w:rsid w:val="00283CDD"/>
    <w:rsid w:val="00283DA5"/>
    <w:rsid w:val="00286AE0"/>
    <w:rsid w:val="00290183"/>
    <w:rsid w:val="00291797"/>
    <w:rsid w:val="00292C1C"/>
    <w:rsid w:val="0029495F"/>
    <w:rsid w:val="002A2F8C"/>
    <w:rsid w:val="002A5865"/>
    <w:rsid w:val="002B024F"/>
    <w:rsid w:val="002B232A"/>
    <w:rsid w:val="002B3EF4"/>
    <w:rsid w:val="002C0805"/>
    <w:rsid w:val="002C361F"/>
    <w:rsid w:val="002F3CBE"/>
    <w:rsid w:val="002F65B6"/>
    <w:rsid w:val="0030684A"/>
    <w:rsid w:val="003079FE"/>
    <w:rsid w:val="00311516"/>
    <w:rsid w:val="003173EA"/>
    <w:rsid w:val="00324574"/>
    <w:rsid w:val="00325B5B"/>
    <w:rsid w:val="00325E4E"/>
    <w:rsid w:val="00342D49"/>
    <w:rsid w:val="00350462"/>
    <w:rsid w:val="00354DFB"/>
    <w:rsid w:val="00365104"/>
    <w:rsid w:val="003663B6"/>
    <w:rsid w:val="00367BB7"/>
    <w:rsid w:val="00367BC4"/>
    <w:rsid w:val="00372B3C"/>
    <w:rsid w:val="003748E7"/>
    <w:rsid w:val="00375E13"/>
    <w:rsid w:val="00381C5C"/>
    <w:rsid w:val="00383BB3"/>
    <w:rsid w:val="00385DAC"/>
    <w:rsid w:val="003A063A"/>
    <w:rsid w:val="003A18FF"/>
    <w:rsid w:val="003A5688"/>
    <w:rsid w:val="003B454F"/>
    <w:rsid w:val="003C0B9B"/>
    <w:rsid w:val="003C1070"/>
    <w:rsid w:val="003C4408"/>
    <w:rsid w:val="003C7AF8"/>
    <w:rsid w:val="003D36FC"/>
    <w:rsid w:val="003D371C"/>
    <w:rsid w:val="003E3822"/>
    <w:rsid w:val="003E3AD1"/>
    <w:rsid w:val="003F0EFC"/>
    <w:rsid w:val="003F3373"/>
    <w:rsid w:val="003F407A"/>
    <w:rsid w:val="003F53D9"/>
    <w:rsid w:val="00402FDB"/>
    <w:rsid w:val="00403973"/>
    <w:rsid w:val="00403AFA"/>
    <w:rsid w:val="004070EC"/>
    <w:rsid w:val="00421C11"/>
    <w:rsid w:val="00427AA6"/>
    <w:rsid w:val="0043219F"/>
    <w:rsid w:val="00437815"/>
    <w:rsid w:val="0044208C"/>
    <w:rsid w:val="0044233C"/>
    <w:rsid w:val="00443D84"/>
    <w:rsid w:val="004456BA"/>
    <w:rsid w:val="00446C35"/>
    <w:rsid w:val="0046266F"/>
    <w:rsid w:val="00466770"/>
    <w:rsid w:val="00471FFC"/>
    <w:rsid w:val="00473E42"/>
    <w:rsid w:val="00480B3E"/>
    <w:rsid w:val="00484D00"/>
    <w:rsid w:val="0048598B"/>
    <w:rsid w:val="004A502D"/>
    <w:rsid w:val="004A6D1D"/>
    <w:rsid w:val="004A6E68"/>
    <w:rsid w:val="004B0C33"/>
    <w:rsid w:val="004B16A6"/>
    <w:rsid w:val="004B1F1F"/>
    <w:rsid w:val="004C1458"/>
    <w:rsid w:val="004C3987"/>
    <w:rsid w:val="004C4EB2"/>
    <w:rsid w:val="004D24CC"/>
    <w:rsid w:val="004D3028"/>
    <w:rsid w:val="004D622A"/>
    <w:rsid w:val="004E31C8"/>
    <w:rsid w:val="004E4DFA"/>
    <w:rsid w:val="004F6DAB"/>
    <w:rsid w:val="005019ED"/>
    <w:rsid w:val="00502886"/>
    <w:rsid w:val="005049AF"/>
    <w:rsid w:val="0050C8A4"/>
    <w:rsid w:val="005106BF"/>
    <w:rsid w:val="00511087"/>
    <w:rsid w:val="005120A6"/>
    <w:rsid w:val="00512835"/>
    <w:rsid w:val="0051445F"/>
    <w:rsid w:val="00520B56"/>
    <w:rsid w:val="005223D1"/>
    <w:rsid w:val="00522D73"/>
    <w:rsid w:val="00525965"/>
    <w:rsid w:val="005266B2"/>
    <w:rsid w:val="00526A67"/>
    <w:rsid w:val="00530620"/>
    <w:rsid w:val="005337E0"/>
    <w:rsid w:val="00540C67"/>
    <w:rsid w:val="00545486"/>
    <w:rsid w:val="00546055"/>
    <w:rsid w:val="005469B9"/>
    <w:rsid w:val="005517B2"/>
    <w:rsid w:val="00556D5D"/>
    <w:rsid w:val="00557D2B"/>
    <w:rsid w:val="00562B48"/>
    <w:rsid w:val="00563EAD"/>
    <w:rsid w:val="00563FA8"/>
    <w:rsid w:val="00570781"/>
    <w:rsid w:val="00573702"/>
    <w:rsid w:val="00575434"/>
    <w:rsid w:val="00576E9A"/>
    <w:rsid w:val="00577232"/>
    <w:rsid w:val="00581360"/>
    <w:rsid w:val="00594E81"/>
    <w:rsid w:val="00596F3A"/>
    <w:rsid w:val="005A5770"/>
    <w:rsid w:val="005B1C88"/>
    <w:rsid w:val="005B37DB"/>
    <w:rsid w:val="005C2012"/>
    <w:rsid w:val="005C239C"/>
    <w:rsid w:val="005C7ABF"/>
    <w:rsid w:val="005D1A0C"/>
    <w:rsid w:val="005D4CB3"/>
    <w:rsid w:val="005D5DFB"/>
    <w:rsid w:val="005F0ED0"/>
    <w:rsid w:val="005F614F"/>
    <w:rsid w:val="00610A6B"/>
    <w:rsid w:val="00612E73"/>
    <w:rsid w:val="0061300B"/>
    <w:rsid w:val="00617C4E"/>
    <w:rsid w:val="006229E5"/>
    <w:rsid w:val="006322A8"/>
    <w:rsid w:val="00632751"/>
    <w:rsid w:val="00633C23"/>
    <w:rsid w:val="00635DAF"/>
    <w:rsid w:val="00640EA6"/>
    <w:rsid w:val="006443C8"/>
    <w:rsid w:val="00646EDE"/>
    <w:rsid w:val="00647A1F"/>
    <w:rsid w:val="00647F15"/>
    <w:rsid w:val="00650232"/>
    <w:rsid w:val="00657071"/>
    <w:rsid w:val="00660B0B"/>
    <w:rsid w:val="006610E7"/>
    <w:rsid w:val="00662EDD"/>
    <w:rsid w:val="00663693"/>
    <w:rsid w:val="00666E12"/>
    <w:rsid w:val="00677436"/>
    <w:rsid w:val="006830DA"/>
    <w:rsid w:val="0068799F"/>
    <w:rsid w:val="00690C21"/>
    <w:rsid w:val="006A0109"/>
    <w:rsid w:val="006A183D"/>
    <w:rsid w:val="006A2B23"/>
    <w:rsid w:val="006A718D"/>
    <w:rsid w:val="006B5126"/>
    <w:rsid w:val="006C3A9C"/>
    <w:rsid w:val="006C6D37"/>
    <w:rsid w:val="006D322D"/>
    <w:rsid w:val="006D33E9"/>
    <w:rsid w:val="006D6977"/>
    <w:rsid w:val="006E3B16"/>
    <w:rsid w:val="006E699A"/>
    <w:rsid w:val="006E7675"/>
    <w:rsid w:val="006F1A25"/>
    <w:rsid w:val="006F1EBC"/>
    <w:rsid w:val="006F692D"/>
    <w:rsid w:val="00702117"/>
    <w:rsid w:val="0070365C"/>
    <w:rsid w:val="00707B5D"/>
    <w:rsid w:val="0071038F"/>
    <w:rsid w:val="007138DC"/>
    <w:rsid w:val="00717003"/>
    <w:rsid w:val="00723308"/>
    <w:rsid w:val="00724193"/>
    <w:rsid w:val="00732676"/>
    <w:rsid w:val="007346A7"/>
    <w:rsid w:val="00736CD9"/>
    <w:rsid w:val="00740BAE"/>
    <w:rsid w:val="007431CD"/>
    <w:rsid w:val="007442F8"/>
    <w:rsid w:val="007469C3"/>
    <w:rsid w:val="0076007F"/>
    <w:rsid w:val="007739FC"/>
    <w:rsid w:val="007744BB"/>
    <w:rsid w:val="0077697E"/>
    <w:rsid w:val="00777F9B"/>
    <w:rsid w:val="007800FE"/>
    <w:rsid w:val="007901E6"/>
    <w:rsid w:val="007A2FFC"/>
    <w:rsid w:val="007A4F88"/>
    <w:rsid w:val="007A506C"/>
    <w:rsid w:val="007A5871"/>
    <w:rsid w:val="007B282E"/>
    <w:rsid w:val="007B46A6"/>
    <w:rsid w:val="007B6063"/>
    <w:rsid w:val="007C3E97"/>
    <w:rsid w:val="007D0929"/>
    <w:rsid w:val="007D20D2"/>
    <w:rsid w:val="007D25EA"/>
    <w:rsid w:val="007D3F34"/>
    <w:rsid w:val="007D409A"/>
    <w:rsid w:val="007E25BD"/>
    <w:rsid w:val="007E2B33"/>
    <w:rsid w:val="007E4F7F"/>
    <w:rsid w:val="007E67EB"/>
    <w:rsid w:val="007F164C"/>
    <w:rsid w:val="007F391D"/>
    <w:rsid w:val="008128AD"/>
    <w:rsid w:val="00815E33"/>
    <w:rsid w:val="0081639D"/>
    <w:rsid w:val="008222EF"/>
    <w:rsid w:val="008271FA"/>
    <w:rsid w:val="00827E9E"/>
    <w:rsid w:val="00842BB3"/>
    <w:rsid w:val="00845C32"/>
    <w:rsid w:val="008573F3"/>
    <w:rsid w:val="0086535C"/>
    <w:rsid w:val="00866315"/>
    <w:rsid w:val="0086C68F"/>
    <w:rsid w:val="00877C41"/>
    <w:rsid w:val="00893815"/>
    <w:rsid w:val="00893C26"/>
    <w:rsid w:val="008A358B"/>
    <w:rsid w:val="008A73D5"/>
    <w:rsid w:val="008A7893"/>
    <w:rsid w:val="008B0D37"/>
    <w:rsid w:val="008B4275"/>
    <w:rsid w:val="008B747F"/>
    <w:rsid w:val="008C1CC4"/>
    <w:rsid w:val="008C27AF"/>
    <w:rsid w:val="008C3BA0"/>
    <w:rsid w:val="008C7D00"/>
    <w:rsid w:val="008D2A04"/>
    <w:rsid w:val="008D47CD"/>
    <w:rsid w:val="008F0C0B"/>
    <w:rsid w:val="00900894"/>
    <w:rsid w:val="0090211B"/>
    <w:rsid w:val="009029D7"/>
    <w:rsid w:val="00911164"/>
    <w:rsid w:val="00926F11"/>
    <w:rsid w:val="009273F2"/>
    <w:rsid w:val="00927BAF"/>
    <w:rsid w:val="009414DC"/>
    <w:rsid w:val="00941A97"/>
    <w:rsid w:val="00944AE4"/>
    <w:rsid w:val="0094577D"/>
    <w:rsid w:val="00945E66"/>
    <w:rsid w:val="009538BD"/>
    <w:rsid w:val="009552CE"/>
    <w:rsid w:val="009553A5"/>
    <w:rsid w:val="00956576"/>
    <w:rsid w:val="009569A1"/>
    <w:rsid w:val="00970ED1"/>
    <w:rsid w:val="00973961"/>
    <w:rsid w:val="00974B91"/>
    <w:rsid w:val="00981FD3"/>
    <w:rsid w:val="00985074"/>
    <w:rsid w:val="009858E3"/>
    <w:rsid w:val="009862D0"/>
    <w:rsid w:val="00986751"/>
    <w:rsid w:val="00997A42"/>
    <w:rsid w:val="009A5427"/>
    <w:rsid w:val="009A5BEB"/>
    <w:rsid w:val="009A6C94"/>
    <w:rsid w:val="009B12D3"/>
    <w:rsid w:val="009B4C7E"/>
    <w:rsid w:val="009B5171"/>
    <w:rsid w:val="009B5A11"/>
    <w:rsid w:val="009C083D"/>
    <w:rsid w:val="009C40A4"/>
    <w:rsid w:val="009C51EC"/>
    <w:rsid w:val="009C7837"/>
    <w:rsid w:val="009D1438"/>
    <w:rsid w:val="009E308A"/>
    <w:rsid w:val="009E4F28"/>
    <w:rsid w:val="009F148D"/>
    <w:rsid w:val="009F41F7"/>
    <w:rsid w:val="009F64C7"/>
    <w:rsid w:val="00A03157"/>
    <w:rsid w:val="00A04BB4"/>
    <w:rsid w:val="00A06D6C"/>
    <w:rsid w:val="00A07659"/>
    <w:rsid w:val="00A136DD"/>
    <w:rsid w:val="00A2356B"/>
    <w:rsid w:val="00A26BF8"/>
    <w:rsid w:val="00A3089B"/>
    <w:rsid w:val="00A372D5"/>
    <w:rsid w:val="00A3784F"/>
    <w:rsid w:val="00A37DC4"/>
    <w:rsid w:val="00A425C8"/>
    <w:rsid w:val="00A43EF7"/>
    <w:rsid w:val="00A463DE"/>
    <w:rsid w:val="00A54752"/>
    <w:rsid w:val="00A5534F"/>
    <w:rsid w:val="00A65B01"/>
    <w:rsid w:val="00A65C10"/>
    <w:rsid w:val="00A66D86"/>
    <w:rsid w:val="00A73E32"/>
    <w:rsid w:val="00A809A7"/>
    <w:rsid w:val="00A8534C"/>
    <w:rsid w:val="00A8664E"/>
    <w:rsid w:val="00A87B6C"/>
    <w:rsid w:val="00A97238"/>
    <w:rsid w:val="00AA04A8"/>
    <w:rsid w:val="00AA0CB6"/>
    <w:rsid w:val="00AA4B01"/>
    <w:rsid w:val="00AB0E41"/>
    <w:rsid w:val="00AB2B4A"/>
    <w:rsid w:val="00AB3567"/>
    <w:rsid w:val="00AC2359"/>
    <w:rsid w:val="00AC4808"/>
    <w:rsid w:val="00AC724A"/>
    <w:rsid w:val="00AD1D79"/>
    <w:rsid w:val="00AD3731"/>
    <w:rsid w:val="00AD4D4D"/>
    <w:rsid w:val="00AD5CC0"/>
    <w:rsid w:val="00AF3C50"/>
    <w:rsid w:val="00AF4C0B"/>
    <w:rsid w:val="00B0045F"/>
    <w:rsid w:val="00B009C7"/>
    <w:rsid w:val="00B02928"/>
    <w:rsid w:val="00B02AC4"/>
    <w:rsid w:val="00B0446C"/>
    <w:rsid w:val="00B12C1F"/>
    <w:rsid w:val="00B141EA"/>
    <w:rsid w:val="00B1637B"/>
    <w:rsid w:val="00B17E6A"/>
    <w:rsid w:val="00B219A8"/>
    <w:rsid w:val="00B25B34"/>
    <w:rsid w:val="00B4180D"/>
    <w:rsid w:val="00B44207"/>
    <w:rsid w:val="00B44468"/>
    <w:rsid w:val="00B4547D"/>
    <w:rsid w:val="00B4680B"/>
    <w:rsid w:val="00B55DBC"/>
    <w:rsid w:val="00B61F49"/>
    <w:rsid w:val="00B62F1D"/>
    <w:rsid w:val="00B66352"/>
    <w:rsid w:val="00B67133"/>
    <w:rsid w:val="00B708CD"/>
    <w:rsid w:val="00B801F2"/>
    <w:rsid w:val="00B806A8"/>
    <w:rsid w:val="00B9045A"/>
    <w:rsid w:val="00B92D4C"/>
    <w:rsid w:val="00B93092"/>
    <w:rsid w:val="00B941D7"/>
    <w:rsid w:val="00BA2A1D"/>
    <w:rsid w:val="00BA58C8"/>
    <w:rsid w:val="00BB6061"/>
    <w:rsid w:val="00BC208A"/>
    <w:rsid w:val="00BD082E"/>
    <w:rsid w:val="00BE5C24"/>
    <w:rsid w:val="00BF3568"/>
    <w:rsid w:val="00BF4EE0"/>
    <w:rsid w:val="00BF5215"/>
    <w:rsid w:val="00C007FA"/>
    <w:rsid w:val="00C014C5"/>
    <w:rsid w:val="00C2119D"/>
    <w:rsid w:val="00C21D21"/>
    <w:rsid w:val="00C226C6"/>
    <w:rsid w:val="00C34C77"/>
    <w:rsid w:val="00C36512"/>
    <w:rsid w:val="00C47170"/>
    <w:rsid w:val="00C53E85"/>
    <w:rsid w:val="00C62031"/>
    <w:rsid w:val="00C64D59"/>
    <w:rsid w:val="00C729CC"/>
    <w:rsid w:val="00C7462F"/>
    <w:rsid w:val="00C75FD6"/>
    <w:rsid w:val="00C80947"/>
    <w:rsid w:val="00C81526"/>
    <w:rsid w:val="00C821E7"/>
    <w:rsid w:val="00C91A34"/>
    <w:rsid w:val="00C9249E"/>
    <w:rsid w:val="00C94646"/>
    <w:rsid w:val="00C956EC"/>
    <w:rsid w:val="00CA17B1"/>
    <w:rsid w:val="00CA31B6"/>
    <w:rsid w:val="00CB47AD"/>
    <w:rsid w:val="00CC20C2"/>
    <w:rsid w:val="00CC2D2B"/>
    <w:rsid w:val="00CC516F"/>
    <w:rsid w:val="00CC5A32"/>
    <w:rsid w:val="00CC636C"/>
    <w:rsid w:val="00CD5053"/>
    <w:rsid w:val="00CD5675"/>
    <w:rsid w:val="00CE206B"/>
    <w:rsid w:val="00CF16FB"/>
    <w:rsid w:val="00CF3DC9"/>
    <w:rsid w:val="00D01FF6"/>
    <w:rsid w:val="00D03514"/>
    <w:rsid w:val="00D04201"/>
    <w:rsid w:val="00D04D97"/>
    <w:rsid w:val="00D05CD3"/>
    <w:rsid w:val="00D124FC"/>
    <w:rsid w:val="00D13268"/>
    <w:rsid w:val="00D20A7F"/>
    <w:rsid w:val="00D21F8E"/>
    <w:rsid w:val="00D2267E"/>
    <w:rsid w:val="00D45176"/>
    <w:rsid w:val="00D45D6B"/>
    <w:rsid w:val="00D45F5C"/>
    <w:rsid w:val="00D47FFD"/>
    <w:rsid w:val="00D5297D"/>
    <w:rsid w:val="00D55695"/>
    <w:rsid w:val="00D6405B"/>
    <w:rsid w:val="00D66E3F"/>
    <w:rsid w:val="00D75775"/>
    <w:rsid w:val="00D80D8E"/>
    <w:rsid w:val="00D913A5"/>
    <w:rsid w:val="00DB1CCD"/>
    <w:rsid w:val="00DB23A0"/>
    <w:rsid w:val="00DB311D"/>
    <w:rsid w:val="00DB34C8"/>
    <w:rsid w:val="00DB7B0A"/>
    <w:rsid w:val="00DC57DB"/>
    <w:rsid w:val="00DE0B72"/>
    <w:rsid w:val="00DE10E4"/>
    <w:rsid w:val="00DE4675"/>
    <w:rsid w:val="00DE4DF0"/>
    <w:rsid w:val="00DE61FD"/>
    <w:rsid w:val="00DE6BA7"/>
    <w:rsid w:val="00E00F01"/>
    <w:rsid w:val="00E01BA6"/>
    <w:rsid w:val="00E04A27"/>
    <w:rsid w:val="00E1114F"/>
    <w:rsid w:val="00E13E45"/>
    <w:rsid w:val="00E146FC"/>
    <w:rsid w:val="00E163E5"/>
    <w:rsid w:val="00E16A39"/>
    <w:rsid w:val="00E26A89"/>
    <w:rsid w:val="00E275E5"/>
    <w:rsid w:val="00E308AD"/>
    <w:rsid w:val="00E33EEA"/>
    <w:rsid w:val="00E34A14"/>
    <w:rsid w:val="00E36F28"/>
    <w:rsid w:val="00E430A4"/>
    <w:rsid w:val="00E51E50"/>
    <w:rsid w:val="00E70307"/>
    <w:rsid w:val="00E72644"/>
    <w:rsid w:val="00E74C05"/>
    <w:rsid w:val="00E86024"/>
    <w:rsid w:val="00E8737E"/>
    <w:rsid w:val="00E87A8A"/>
    <w:rsid w:val="00E9022E"/>
    <w:rsid w:val="00E93659"/>
    <w:rsid w:val="00E93BBE"/>
    <w:rsid w:val="00EB0ABA"/>
    <w:rsid w:val="00EB34E4"/>
    <w:rsid w:val="00EB4978"/>
    <w:rsid w:val="00EC0738"/>
    <w:rsid w:val="00EC14EC"/>
    <w:rsid w:val="00EC5C01"/>
    <w:rsid w:val="00ED369F"/>
    <w:rsid w:val="00ED7B40"/>
    <w:rsid w:val="00ED7F32"/>
    <w:rsid w:val="00EE4B69"/>
    <w:rsid w:val="00EE4F87"/>
    <w:rsid w:val="00EF0BE1"/>
    <w:rsid w:val="00EF1BBE"/>
    <w:rsid w:val="00EF65A6"/>
    <w:rsid w:val="00F018C9"/>
    <w:rsid w:val="00F025F0"/>
    <w:rsid w:val="00F056BD"/>
    <w:rsid w:val="00F114CE"/>
    <w:rsid w:val="00F14233"/>
    <w:rsid w:val="00F22E15"/>
    <w:rsid w:val="00F316B0"/>
    <w:rsid w:val="00F3474A"/>
    <w:rsid w:val="00F42F14"/>
    <w:rsid w:val="00F4689E"/>
    <w:rsid w:val="00F50179"/>
    <w:rsid w:val="00F530E1"/>
    <w:rsid w:val="00F57BA0"/>
    <w:rsid w:val="00F62223"/>
    <w:rsid w:val="00F62AE3"/>
    <w:rsid w:val="00F7419E"/>
    <w:rsid w:val="00F84D9A"/>
    <w:rsid w:val="00F85B15"/>
    <w:rsid w:val="00F91EEC"/>
    <w:rsid w:val="00F9216A"/>
    <w:rsid w:val="00F9609D"/>
    <w:rsid w:val="00FA14B5"/>
    <w:rsid w:val="00FA1B72"/>
    <w:rsid w:val="00FA34AE"/>
    <w:rsid w:val="00FC0863"/>
    <w:rsid w:val="00FC0C86"/>
    <w:rsid w:val="00FC70FD"/>
    <w:rsid w:val="00FC76B8"/>
    <w:rsid w:val="00FD235A"/>
    <w:rsid w:val="00FE7E29"/>
    <w:rsid w:val="00FF0F26"/>
    <w:rsid w:val="00FF323E"/>
    <w:rsid w:val="00FF4AB9"/>
    <w:rsid w:val="0150D9B8"/>
    <w:rsid w:val="01797A4F"/>
    <w:rsid w:val="01D3679D"/>
    <w:rsid w:val="01FB5049"/>
    <w:rsid w:val="021783DA"/>
    <w:rsid w:val="022FE0DA"/>
    <w:rsid w:val="02429EB8"/>
    <w:rsid w:val="027FF582"/>
    <w:rsid w:val="02DA30F1"/>
    <w:rsid w:val="03330AEB"/>
    <w:rsid w:val="0336D552"/>
    <w:rsid w:val="035E2E97"/>
    <w:rsid w:val="0367B9C6"/>
    <w:rsid w:val="0392EFBD"/>
    <w:rsid w:val="03EC015D"/>
    <w:rsid w:val="0417C1A2"/>
    <w:rsid w:val="04198334"/>
    <w:rsid w:val="04A39DE1"/>
    <w:rsid w:val="04B9A9D1"/>
    <w:rsid w:val="04FFAED9"/>
    <w:rsid w:val="0512AA75"/>
    <w:rsid w:val="052A69A8"/>
    <w:rsid w:val="055093EA"/>
    <w:rsid w:val="055E389B"/>
    <w:rsid w:val="0577B1C8"/>
    <w:rsid w:val="059282B0"/>
    <w:rsid w:val="05AE7458"/>
    <w:rsid w:val="05B28065"/>
    <w:rsid w:val="05C215DC"/>
    <w:rsid w:val="05D26A7C"/>
    <w:rsid w:val="05DFD070"/>
    <w:rsid w:val="05F12297"/>
    <w:rsid w:val="064BB8DA"/>
    <w:rsid w:val="066FC105"/>
    <w:rsid w:val="067AD8A4"/>
    <w:rsid w:val="0694DB48"/>
    <w:rsid w:val="06AA816E"/>
    <w:rsid w:val="06CB0929"/>
    <w:rsid w:val="06DD8822"/>
    <w:rsid w:val="07121F8F"/>
    <w:rsid w:val="071949A1"/>
    <w:rsid w:val="07695C23"/>
    <w:rsid w:val="076F2560"/>
    <w:rsid w:val="07911167"/>
    <w:rsid w:val="07C6B440"/>
    <w:rsid w:val="07F1C53E"/>
    <w:rsid w:val="08540D4E"/>
    <w:rsid w:val="08730593"/>
    <w:rsid w:val="0899EF1C"/>
    <w:rsid w:val="08E28BD4"/>
    <w:rsid w:val="08EED723"/>
    <w:rsid w:val="090A9137"/>
    <w:rsid w:val="092D438C"/>
    <w:rsid w:val="09833740"/>
    <w:rsid w:val="09F069EB"/>
    <w:rsid w:val="0A0EBB27"/>
    <w:rsid w:val="0A40A621"/>
    <w:rsid w:val="0A572CA1"/>
    <w:rsid w:val="0A87B02E"/>
    <w:rsid w:val="0A94C396"/>
    <w:rsid w:val="0AD1B187"/>
    <w:rsid w:val="0AF5358A"/>
    <w:rsid w:val="0B06565E"/>
    <w:rsid w:val="0B3B419A"/>
    <w:rsid w:val="0B46C260"/>
    <w:rsid w:val="0B7666A5"/>
    <w:rsid w:val="0C709040"/>
    <w:rsid w:val="0C7548E9"/>
    <w:rsid w:val="0C7CFDB1"/>
    <w:rsid w:val="0C876884"/>
    <w:rsid w:val="0CC7883E"/>
    <w:rsid w:val="0CF95CC6"/>
    <w:rsid w:val="0D4AEE6E"/>
    <w:rsid w:val="0D90F6A9"/>
    <w:rsid w:val="0DAFF37F"/>
    <w:rsid w:val="0DB040C1"/>
    <w:rsid w:val="0E199877"/>
    <w:rsid w:val="0E262C01"/>
    <w:rsid w:val="0E30ADA0"/>
    <w:rsid w:val="0E511334"/>
    <w:rsid w:val="0FD569E7"/>
    <w:rsid w:val="0FEA79D3"/>
    <w:rsid w:val="100435C3"/>
    <w:rsid w:val="10370F47"/>
    <w:rsid w:val="105DEB22"/>
    <w:rsid w:val="10B33C04"/>
    <w:rsid w:val="10C73280"/>
    <w:rsid w:val="10D11D03"/>
    <w:rsid w:val="10D5F8F6"/>
    <w:rsid w:val="10FDAB72"/>
    <w:rsid w:val="1166B661"/>
    <w:rsid w:val="116B6873"/>
    <w:rsid w:val="1193BF86"/>
    <w:rsid w:val="11D5EF21"/>
    <w:rsid w:val="11EFF5D9"/>
    <w:rsid w:val="1206F944"/>
    <w:rsid w:val="120836B9"/>
    <w:rsid w:val="12326679"/>
    <w:rsid w:val="1274C9D2"/>
    <w:rsid w:val="12ADD270"/>
    <w:rsid w:val="12BDF7CB"/>
    <w:rsid w:val="12C4B301"/>
    <w:rsid w:val="1310A41D"/>
    <w:rsid w:val="131ED3EC"/>
    <w:rsid w:val="13434F29"/>
    <w:rsid w:val="13C13B65"/>
    <w:rsid w:val="13FB45D1"/>
    <w:rsid w:val="140B03C8"/>
    <w:rsid w:val="142272C8"/>
    <w:rsid w:val="14277563"/>
    <w:rsid w:val="14897F4B"/>
    <w:rsid w:val="14A7EB5D"/>
    <w:rsid w:val="15039E21"/>
    <w:rsid w:val="152BED75"/>
    <w:rsid w:val="15498840"/>
    <w:rsid w:val="157894DD"/>
    <w:rsid w:val="159643D7"/>
    <w:rsid w:val="165613EE"/>
    <w:rsid w:val="165E72C1"/>
    <w:rsid w:val="169BD43A"/>
    <w:rsid w:val="16C380DB"/>
    <w:rsid w:val="16EB3506"/>
    <w:rsid w:val="16FEA5EA"/>
    <w:rsid w:val="17DDDB6F"/>
    <w:rsid w:val="181875F2"/>
    <w:rsid w:val="1842705C"/>
    <w:rsid w:val="187E7A4B"/>
    <w:rsid w:val="189C394E"/>
    <w:rsid w:val="18B03418"/>
    <w:rsid w:val="18C238C8"/>
    <w:rsid w:val="18D963B6"/>
    <w:rsid w:val="19BB9336"/>
    <w:rsid w:val="19C2674B"/>
    <w:rsid w:val="19FB0495"/>
    <w:rsid w:val="1ADFFF88"/>
    <w:rsid w:val="1AEABAD2"/>
    <w:rsid w:val="1AF3B91A"/>
    <w:rsid w:val="1B0B3737"/>
    <w:rsid w:val="1B7FE4D4"/>
    <w:rsid w:val="1D037CD0"/>
    <w:rsid w:val="1D227FBE"/>
    <w:rsid w:val="1D5B1B5F"/>
    <w:rsid w:val="1D7A9EB8"/>
    <w:rsid w:val="1D888B8E"/>
    <w:rsid w:val="1D8EE9E9"/>
    <w:rsid w:val="1DFD76DA"/>
    <w:rsid w:val="1E9AF0F8"/>
    <w:rsid w:val="1EF74D0F"/>
    <w:rsid w:val="1F40BCF3"/>
    <w:rsid w:val="1F9510A5"/>
    <w:rsid w:val="2023289A"/>
    <w:rsid w:val="2047702F"/>
    <w:rsid w:val="205D2790"/>
    <w:rsid w:val="20FE917C"/>
    <w:rsid w:val="21292B6A"/>
    <w:rsid w:val="212C1F2C"/>
    <w:rsid w:val="2176B655"/>
    <w:rsid w:val="2192F358"/>
    <w:rsid w:val="21958601"/>
    <w:rsid w:val="21965CAD"/>
    <w:rsid w:val="21E65083"/>
    <w:rsid w:val="22197C6A"/>
    <w:rsid w:val="2245DB89"/>
    <w:rsid w:val="22701236"/>
    <w:rsid w:val="2275FFE8"/>
    <w:rsid w:val="22B67307"/>
    <w:rsid w:val="22EB6BA8"/>
    <w:rsid w:val="22FCF911"/>
    <w:rsid w:val="231F71A5"/>
    <w:rsid w:val="2347F150"/>
    <w:rsid w:val="2365A116"/>
    <w:rsid w:val="238B4812"/>
    <w:rsid w:val="2394349F"/>
    <w:rsid w:val="23F9E2D1"/>
    <w:rsid w:val="24A98E9C"/>
    <w:rsid w:val="25B10631"/>
    <w:rsid w:val="262D8A01"/>
    <w:rsid w:val="266E012B"/>
    <w:rsid w:val="26935D05"/>
    <w:rsid w:val="26E8C6B4"/>
    <w:rsid w:val="27072709"/>
    <w:rsid w:val="272FF5C9"/>
    <w:rsid w:val="2749ADEA"/>
    <w:rsid w:val="27A5C946"/>
    <w:rsid w:val="27B8C71F"/>
    <w:rsid w:val="27C4DAA4"/>
    <w:rsid w:val="27CA132E"/>
    <w:rsid w:val="27E0BB9B"/>
    <w:rsid w:val="281596A3"/>
    <w:rsid w:val="2856F54F"/>
    <w:rsid w:val="286100A6"/>
    <w:rsid w:val="2909B21F"/>
    <w:rsid w:val="29243D45"/>
    <w:rsid w:val="298C0C1C"/>
    <w:rsid w:val="29BF7252"/>
    <w:rsid w:val="29D2CBF0"/>
    <w:rsid w:val="2A33D696"/>
    <w:rsid w:val="2A572CC9"/>
    <w:rsid w:val="2A6D3FDB"/>
    <w:rsid w:val="2A93F5E0"/>
    <w:rsid w:val="2A9780F7"/>
    <w:rsid w:val="2AE43172"/>
    <w:rsid w:val="2AFF0CA8"/>
    <w:rsid w:val="2B1C0974"/>
    <w:rsid w:val="2B7AD5C9"/>
    <w:rsid w:val="2C1E39C7"/>
    <w:rsid w:val="2C88FA09"/>
    <w:rsid w:val="2CC345B2"/>
    <w:rsid w:val="2CEF634A"/>
    <w:rsid w:val="2CEFD944"/>
    <w:rsid w:val="2D003211"/>
    <w:rsid w:val="2D2C27C3"/>
    <w:rsid w:val="2E198A50"/>
    <w:rsid w:val="2E7D19E9"/>
    <w:rsid w:val="2E8E9719"/>
    <w:rsid w:val="2ED26E57"/>
    <w:rsid w:val="2EF2C718"/>
    <w:rsid w:val="2F0E038A"/>
    <w:rsid w:val="2F20E195"/>
    <w:rsid w:val="2F5F47A1"/>
    <w:rsid w:val="2F830CF2"/>
    <w:rsid w:val="2F96C6DD"/>
    <w:rsid w:val="2FD6A0E1"/>
    <w:rsid w:val="30044F3C"/>
    <w:rsid w:val="307A3270"/>
    <w:rsid w:val="307A5243"/>
    <w:rsid w:val="316CBD70"/>
    <w:rsid w:val="319DD91C"/>
    <w:rsid w:val="31A48863"/>
    <w:rsid w:val="31A6A715"/>
    <w:rsid w:val="31D7EC9A"/>
    <w:rsid w:val="31DD3513"/>
    <w:rsid w:val="31DD4F20"/>
    <w:rsid w:val="31DE65E8"/>
    <w:rsid w:val="31E35716"/>
    <w:rsid w:val="32069DF3"/>
    <w:rsid w:val="32077C15"/>
    <w:rsid w:val="32A2AEFA"/>
    <w:rsid w:val="32B4CFD8"/>
    <w:rsid w:val="3367E944"/>
    <w:rsid w:val="338B3BED"/>
    <w:rsid w:val="33963F6A"/>
    <w:rsid w:val="33CDE4D6"/>
    <w:rsid w:val="33D13B31"/>
    <w:rsid w:val="33E9970E"/>
    <w:rsid w:val="33FAC277"/>
    <w:rsid w:val="340A4215"/>
    <w:rsid w:val="3445FDBF"/>
    <w:rsid w:val="347E35F0"/>
    <w:rsid w:val="34C34536"/>
    <w:rsid w:val="34C9EE9C"/>
    <w:rsid w:val="34EA80D8"/>
    <w:rsid w:val="34ED3376"/>
    <w:rsid w:val="351CA75A"/>
    <w:rsid w:val="35268458"/>
    <w:rsid w:val="35325C06"/>
    <w:rsid w:val="355E678C"/>
    <w:rsid w:val="3567E579"/>
    <w:rsid w:val="358C91A8"/>
    <w:rsid w:val="35902C29"/>
    <w:rsid w:val="3598A907"/>
    <w:rsid w:val="35BB2183"/>
    <w:rsid w:val="35FA0E80"/>
    <w:rsid w:val="36ADEC0C"/>
    <w:rsid w:val="36F57FF8"/>
    <w:rsid w:val="36F61BF3"/>
    <w:rsid w:val="375378C6"/>
    <w:rsid w:val="37632287"/>
    <w:rsid w:val="378E8D92"/>
    <w:rsid w:val="379E50D8"/>
    <w:rsid w:val="37AE5F3B"/>
    <w:rsid w:val="37BA2E01"/>
    <w:rsid w:val="37BC87A5"/>
    <w:rsid w:val="37D3B839"/>
    <w:rsid w:val="37E2EA71"/>
    <w:rsid w:val="37F51C1A"/>
    <w:rsid w:val="381C272B"/>
    <w:rsid w:val="3822B5ED"/>
    <w:rsid w:val="38366245"/>
    <w:rsid w:val="384870F1"/>
    <w:rsid w:val="38637EAC"/>
    <w:rsid w:val="38CE5C05"/>
    <w:rsid w:val="39200471"/>
    <w:rsid w:val="3931793F"/>
    <w:rsid w:val="395EC538"/>
    <w:rsid w:val="3965F7F3"/>
    <w:rsid w:val="39B868B4"/>
    <w:rsid w:val="39E0E033"/>
    <w:rsid w:val="3A303EC8"/>
    <w:rsid w:val="3A3DE330"/>
    <w:rsid w:val="3A4242A9"/>
    <w:rsid w:val="3A67701A"/>
    <w:rsid w:val="3A6BE5A0"/>
    <w:rsid w:val="3A7C2ACA"/>
    <w:rsid w:val="3A914C8D"/>
    <w:rsid w:val="3B598911"/>
    <w:rsid w:val="3B89BC93"/>
    <w:rsid w:val="3BB152C5"/>
    <w:rsid w:val="3BE6AE57"/>
    <w:rsid w:val="3C2ECF26"/>
    <w:rsid w:val="3C94E40E"/>
    <w:rsid w:val="3CE3BEF0"/>
    <w:rsid w:val="3D4EDE4F"/>
    <w:rsid w:val="3D56C79B"/>
    <w:rsid w:val="3D5C97BF"/>
    <w:rsid w:val="3D7DA150"/>
    <w:rsid w:val="3D910237"/>
    <w:rsid w:val="3E3834B5"/>
    <w:rsid w:val="3E6DC8A2"/>
    <w:rsid w:val="3E827398"/>
    <w:rsid w:val="3EAF5E47"/>
    <w:rsid w:val="3F70BD39"/>
    <w:rsid w:val="3F9AECD4"/>
    <w:rsid w:val="3FA2B9AB"/>
    <w:rsid w:val="3FAD9A86"/>
    <w:rsid w:val="4041A969"/>
    <w:rsid w:val="408D15D7"/>
    <w:rsid w:val="40F3347B"/>
    <w:rsid w:val="4112D2EC"/>
    <w:rsid w:val="41544D23"/>
    <w:rsid w:val="41C2583C"/>
    <w:rsid w:val="41E6F278"/>
    <w:rsid w:val="428B6DC6"/>
    <w:rsid w:val="42A6DEAC"/>
    <w:rsid w:val="42C6143C"/>
    <w:rsid w:val="42D4E50C"/>
    <w:rsid w:val="4385BDC7"/>
    <w:rsid w:val="438A0318"/>
    <w:rsid w:val="444DB56D"/>
    <w:rsid w:val="445DBE8D"/>
    <w:rsid w:val="44D3C9D3"/>
    <w:rsid w:val="44F251DF"/>
    <w:rsid w:val="456B5ED5"/>
    <w:rsid w:val="457B63AF"/>
    <w:rsid w:val="45FB28A7"/>
    <w:rsid w:val="465B25A4"/>
    <w:rsid w:val="469E5181"/>
    <w:rsid w:val="46C56268"/>
    <w:rsid w:val="46D27320"/>
    <w:rsid w:val="46EE6C44"/>
    <w:rsid w:val="4815C5B6"/>
    <w:rsid w:val="4872C1C3"/>
    <w:rsid w:val="48EE948A"/>
    <w:rsid w:val="48FC5697"/>
    <w:rsid w:val="490F190C"/>
    <w:rsid w:val="49547DFA"/>
    <w:rsid w:val="49A79907"/>
    <w:rsid w:val="49A92D6D"/>
    <w:rsid w:val="49BB48AC"/>
    <w:rsid w:val="49C21D48"/>
    <w:rsid w:val="49D49451"/>
    <w:rsid w:val="49ED0A92"/>
    <w:rsid w:val="49F8375A"/>
    <w:rsid w:val="4A17CAEC"/>
    <w:rsid w:val="4A3E013D"/>
    <w:rsid w:val="4AF653DC"/>
    <w:rsid w:val="4B496CFE"/>
    <w:rsid w:val="4BA9AD81"/>
    <w:rsid w:val="4BD06171"/>
    <w:rsid w:val="4BFB33FF"/>
    <w:rsid w:val="4C219669"/>
    <w:rsid w:val="4C7F05D4"/>
    <w:rsid w:val="4CDAF91F"/>
    <w:rsid w:val="4D077713"/>
    <w:rsid w:val="4D5BF968"/>
    <w:rsid w:val="4D9A97A6"/>
    <w:rsid w:val="4DAC6A71"/>
    <w:rsid w:val="4DE86445"/>
    <w:rsid w:val="4E1E1B1D"/>
    <w:rsid w:val="4E25D184"/>
    <w:rsid w:val="4E5D8A41"/>
    <w:rsid w:val="4ED79A09"/>
    <w:rsid w:val="4EE9605F"/>
    <w:rsid w:val="4F0A7968"/>
    <w:rsid w:val="4F479C4C"/>
    <w:rsid w:val="4FBD94D2"/>
    <w:rsid w:val="5032C305"/>
    <w:rsid w:val="50B36D73"/>
    <w:rsid w:val="515F171A"/>
    <w:rsid w:val="51B9AB3E"/>
    <w:rsid w:val="51BCF9E9"/>
    <w:rsid w:val="51C82083"/>
    <w:rsid w:val="51DD140D"/>
    <w:rsid w:val="51E02FCA"/>
    <w:rsid w:val="523FC6DB"/>
    <w:rsid w:val="527202C6"/>
    <w:rsid w:val="52937912"/>
    <w:rsid w:val="52A38D1D"/>
    <w:rsid w:val="52CBB35A"/>
    <w:rsid w:val="5315B415"/>
    <w:rsid w:val="533F36E3"/>
    <w:rsid w:val="533FDA2D"/>
    <w:rsid w:val="534CAC20"/>
    <w:rsid w:val="53635CAC"/>
    <w:rsid w:val="538AC7DE"/>
    <w:rsid w:val="539ECFA3"/>
    <w:rsid w:val="5451CB11"/>
    <w:rsid w:val="54B20115"/>
    <w:rsid w:val="550E3493"/>
    <w:rsid w:val="551B2CAD"/>
    <w:rsid w:val="55249251"/>
    <w:rsid w:val="556FD65D"/>
    <w:rsid w:val="56002C7C"/>
    <w:rsid w:val="56259B90"/>
    <w:rsid w:val="56328260"/>
    <w:rsid w:val="568F8742"/>
    <w:rsid w:val="56AF64A9"/>
    <w:rsid w:val="571D93F0"/>
    <w:rsid w:val="57302FD6"/>
    <w:rsid w:val="573F25E9"/>
    <w:rsid w:val="576BB2B6"/>
    <w:rsid w:val="5782731C"/>
    <w:rsid w:val="579B07CB"/>
    <w:rsid w:val="585691C4"/>
    <w:rsid w:val="588C7200"/>
    <w:rsid w:val="58903F64"/>
    <w:rsid w:val="5897CE27"/>
    <w:rsid w:val="58D2A510"/>
    <w:rsid w:val="58FF0304"/>
    <w:rsid w:val="58FF714E"/>
    <w:rsid w:val="590058D0"/>
    <w:rsid w:val="594F52A4"/>
    <w:rsid w:val="599D719F"/>
    <w:rsid w:val="59D18B53"/>
    <w:rsid w:val="5A24960E"/>
    <w:rsid w:val="5B09BC95"/>
    <w:rsid w:val="5B2D681D"/>
    <w:rsid w:val="5BABE795"/>
    <w:rsid w:val="5BD07A64"/>
    <w:rsid w:val="5BDC90F7"/>
    <w:rsid w:val="5BDF64A6"/>
    <w:rsid w:val="5BEEE76A"/>
    <w:rsid w:val="5C8B7BAC"/>
    <w:rsid w:val="5CAE9A6A"/>
    <w:rsid w:val="5CBC330D"/>
    <w:rsid w:val="5CDC9D66"/>
    <w:rsid w:val="5D25CD38"/>
    <w:rsid w:val="5D336678"/>
    <w:rsid w:val="5D34CE04"/>
    <w:rsid w:val="5D480BF3"/>
    <w:rsid w:val="5D61D3B7"/>
    <w:rsid w:val="5D7B4199"/>
    <w:rsid w:val="5D9E377D"/>
    <w:rsid w:val="5DB84CC8"/>
    <w:rsid w:val="5DD6518B"/>
    <w:rsid w:val="5DDC0F32"/>
    <w:rsid w:val="5DE19E72"/>
    <w:rsid w:val="5DFEC345"/>
    <w:rsid w:val="5E050F5A"/>
    <w:rsid w:val="5E13350E"/>
    <w:rsid w:val="5E18E7B0"/>
    <w:rsid w:val="5E388964"/>
    <w:rsid w:val="5E6F7844"/>
    <w:rsid w:val="5E76EF6B"/>
    <w:rsid w:val="5EC38790"/>
    <w:rsid w:val="5F3A2957"/>
    <w:rsid w:val="5F3BC8CA"/>
    <w:rsid w:val="5F82EA72"/>
    <w:rsid w:val="5FA3E754"/>
    <w:rsid w:val="5FC1C87A"/>
    <w:rsid w:val="5FF03AF5"/>
    <w:rsid w:val="600C84ED"/>
    <w:rsid w:val="602C9289"/>
    <w:rsid w:val="602F5133"/>
    <w:rsid w:val="6035D69F"/>
    <w:rsid w:val="60AFDA54"/>
    <w:rsid w:val="61157AF0"/>
    <w:rsid w:val="6177D216"/>
    <w:rsid w:val="619104DB"/>
    <w:rsid w:val="61A54E48"/>
    <w:rsid w:val="61BA5CF0"/>
    <w:rsid w:val="624673B3"/>
    <w:rsid w:val="62574ED3"/>
    <w:rsid w:val="627C70E3"/>
    <w:rsid w:val="6285CEBF"/>
    <w:rsid w:val="6298FF3D"/>
    <w:rsid w:val="62F4CD01"/>
    <w:rsid w:val="631208BC"/>
    <w:rsid w:val="6333F492"/>
    <w:rsid w:val="63AED336"/>
    <w:rsid w:val="63E41D50"/>
    <w:rsid w:val="63EE4C5B"/>
    <w:rsid w:val="6429A83D"/>
    <w:rsid w:val="644527E7"/>
    <w:rsid w:val="648B5E4E"/>
    <w:rsid w:val="64D9A77D"/>
    <w:rsid w:val="65089F5F"/>
    <w:rsid w:val="651D3768"/>
    <w:rsid w:val="65246A6F"/>
    <w:rsid w:val="654E7DFB"/>
    <w:rsid w:val="65D676E2"/>
    <w:rsid w:val="6653F59F"/>
    <w:rsid w:val="66B9BC0C"/>
    <w:rsid w:val="66FF1E2A"/>
    <w:rsid w:val="67099916"/>
    <w:rsid w:val="670B1FBD"/>
    <w:rsid w:val="67499D62"/>
    <w:rsid w:val="67507B68"/>
    <w:rsid w:val="6763DDA2"/>
    <w:rsid w:val="67AD1121"/>
    <w:rsid w:val="67D37173"/>
    <w:rsid w:val="680D33F2"/>
    <w:rsid w:val="681DFA86"/>
    <w:rsid w:val="68733640"/>
    <w:rsid w:val="68F33AC4"/>
    <w:rsid w:val="68F3AEBD"/>
    <w:rsid w:val="69397A17"/>
    <w:rsid w:val="698303CF"/>
    <w:rsid w:val="69C89B3F"/>
    <w:rsid w:val="69CBACE2"/>
    <w:rsid w:val="69DBB998"/>
    <w:rsid w:val="6A031000"/>
    <w:rsid w:val="6A10648F"/>
    <w:rsid w:val="6A685AC7"/>
    <w:rsid w:val="6A7990A5"/>
    <w:rsid w:val="6AA04693"/>
    <w:rsid w:val="6AA2D4B0"/>
    <w:rsid w:val="6AD439B9"/>
    <w:rsid w:val="6B2376FB"/>
    <w:rsid w:val="6B281534"/>
    <w:rsid w:val="6B81FD2E"/>
    <w:rsid w:val="6BB13ECD"/>
    <w:rsid w:val="6BEDDF84"/>
    <w:rsid w:val="6C3F28BC"/>
    <w:rsid w:val="6CB7BCDF"/>
    <w:rsid w:val="6CC8FA79"/>
    <w:rsid w:val="6CE60279"/>
    <w:rsid w:val="6D196219"/>
    <w:rsid w:val="6D402F21"/>
    <w:rsid w:val="6D474366"/>
    <w:rsid w:val="6DABF9D0"/>
    <w:rsid w:val="6E00B32F"/>
    <w:rsid w:val="6E12A141"/>
    <w:rsid w:val="6E3362DD"/>
    <w:rsid w:val="6EBB563D"/>
    <w:rsid w:val="6ED19096"/>
    <w:rsid w:val="6EFFC1FE"/>
    <w:rsid w:val="6F1EB4A8"/>
    <w:rsid w:val="6F287024"/>
    <w:rsid w:val="6FD0CABC"/>
    <w:rsid w:val="6FF71D44"/>
    <w:rsid w:val="701C079A"/>
    <w:rsid w:val="70382DD2"/>
    <w:rsid w:val="703E004A"/>
    <w:rsid w:val="70849CAD"/>
    <w:rsid w:val="70A24C84"/>
    <w:rsid w:val="70C9BBD3"/>
    <w:rsid w:val="70CFE1F8"/>
    <w:rsid w:val="7106A35B"/>
    <w:rsid w:val="7123BEB5"/>
    <w:rsid w:val="714EEA13"/>
    <w:rsid w:val="7180266C"/>
    <w:rsid w:val="71A59ED8"/>
    <w:rsid w:val="7250F7D3"/>
    <w:rsid w:val="725CA985"/>
    <w:rsid w:val="72AF248D"/>
    <w:rsid w:val="73170D0B"/>
    <w:rsid w:val="7327EDC5"/>
    <w:rsid w:val="733A85C3"/>
    <w:rsid w:val="734C82DF"/>
    <w:rsid w:val="736D00B3"/>
    <w:rsid w:val="73AF5283"/>
    <w:rsid w:val="73DC3F36"/>
    <w:rsid w:val="7417675F"/>
    <w:rsid w:val="744F2C1A"/>
    <w:rsid w:val="7522BF56"/>
    <w:rsid w:val="755842A8"/>
    <w:rsid w:val="762049AC"/>
    <w:rsid w:val="7625B6E5"/>
    <w:rsid w:val="763D6FAE"/>
    <w:rsid w:val="76A91147"/>
    <w:rsid w:val="76FD1798"/>
    <w:rsid w:val="774D2C67"/>
    <w:rsid w:val="77ADF857"/>
    <w:rsid w:val="7828A8BE"/>
    <w:rsid w:val="7849196C"/>
    <w:rsid w:val="78842C34"/>
    <w:rsid w:val="78D14650"/>
    <w:rsid w:val="78E51CA4"/>
    <w:rsid w:val="7904298D"/>
    <w:rsid w:val="79907413"/>
    <w:rsid w:val="79A5AAC1"/>
    <w:rsid w:val="79BE1606"/>
    <w:rsid w:val="79DA065C"/>
    <w:rsid w:val="7A087F8E"/>
    <w:rsid w:val="7A227E5C"/>
    <w:rsid w:val="7A3DAB2C"/>
    <w:rsid w:val="7A3E1E6D"/>
    <w:rsid w:val="7A401B54"/>
    <w:rsid w:val="7A54EA57"/>
    <w:rsid w:val="7A6D4F62"/>
    <w:rsid w:val="7B28BC74"/>
    <w:rsid w:val="7B37C78B"/>
    <w:rsid w:val="7B385297"/>
    <w:rsid w:val="7BD38F31"/>
    <w:rsid w:val="7BEFDB22"/>
    <w:rsid w:val="7C05C6BD"/>
    <w:rsid w:val="7C371008"/>
    <w:rsid w:val="7C468DE1"/>
    <w:rsid w:val="7C54A588"/>
    <w:rsid w:val="7CEEECDA"/>
    <w:rsid w:val="7D4DCDE4"/>
    <w:rsid w:val="7D6DE148"/>
    <w:rsid w:val="7D89C6F3"/>
    <w:rsid w:val="7DD4D1E0"/>
    <w:rsid w:val="7DE435E0"/>
    <w:rsid w:val="7E0077EA"/>
    <w:rsid w:val="7F09F051"/>
    <w:rsid w:val="7F4CE51E"/>
    <w:rsid w:val="7F7F2151"/>
    <w:rsid w:val="7F84D694"/>
    <w:rsid w:val="7F999359"/>
    <w:rsid w:val="7FEAF899"/>
    <w:rsid w:val="7FEBD7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E8AC8"/>
  <w15:chartTrackingRefBased/>
  <w15:docId w15:val="{70FB9A90-448F-4E44-A110-22CE3A6BA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26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66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266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266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6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6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6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6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6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266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266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266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266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6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6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6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64D"/>
    <w:rPr>
      <w:rFonts w:eastAsiaTheme="majorEastAsia" w:cstheme="majorBidi"/>
      <w:color w:val="272727" w:themeColor="text1" w:themeTint="D8"/>
    </w:rPr>
  </w:style>
  <w:style w:type="paragraph" w:styleId="Title">
    <w:name w:val="Title"/>
    <w:basedOn w:val="Normal"/>
    <w:next w:val="Normal"/>
    <w:link w:val="TitleChar"/>
    <w:uiPriority w:val="10"/>
    <w:qFormat/>
    <w:rsid w:val="00126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6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6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6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64D"/>
    <w:pPr>
      <w:spacing w:before="160"/>
      <w:jc w:val="center"/>
    </w:pPr>
    <w:rPr>
      <w:i/>
      <w:iCs/>
      <w:color w:val="404040" w:themeColor="text1" w:themeTint="BF"/>
    </w:rPr>
  </w:style>
  <w:style w:type="character" w:customStyle="1" w:styleId="QuoteChar">
    <w:name w:val="Quote Char"/>
    <w:basedOn w:val="DefaultParagraphFont"/>
    <w:link w:val="Quote"/>
    <w:uiPriority w:val="29"/>
    <w:rsid w:val="0012664D"/>
    <w:rPr>
      <w:i/>
      <w:iCs/>
      <w:color w:val="404040" w:themeColor="text1" w:themeTint="BF"/>
    </w:rPr>
  </w:style>
  <w:style w:type="paragraph" w:styleId="ListParagraph">
    <w:name w:val="List Paragraph"/>
    <w:basedOn w:val="Normal"/>
    <w:uiPriority w:val="34"/>
    <w:qFormat/>
    <w:rsid w:val="0012664D"/>
    <w:pPr>
      <w:ind w:left="720"/>
      <w:contextualSpacing/>
    </w:pPr>
  </w:style>
  <w:style w:type="character" w:styleId="IntenseEmphasis">
    <w:name w:val="Intense Emphasis"/>
    <w:basedOn w:val="DefaultParagraphFont"/>
    <w:uiPriority w:val="21"/>
    <w:qFormat/>
    <w:rsid w:val="0012664D"/>
    <w:rPr>
      <w:i/>
      <w:iCs/>
      <w:color w:val="0F4761" w:themeColor="accent1" w:themeShade="BF"/>
    </w:rPr>
  </w:style>
  <w:style w:type="paragraph" w:styleId="IntenseQuote">
    <w:name w:val="Intense Quote"/>
    <w:basedOn w:val="Normal"/>
    <w:next w:val="Normal"/>
    <w:link w:val="IntenseQuoteChar"/>
    <w:uiPriority w:val="30"/>
    <w:qFormat/>
    <w:rsid w:val="00126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64D"/>
    <w:rPr>
      <w:i/>
      <w:iCs/>
      <w:color w:val="0F4761" w:themeColor="accent1" w:themeShade="BF"/>
    </w:rPr>
  </w:style>
  <w:style w:type="character" w:styleId="IntenseReference">
    <w:name w:val="Intense Reference"/>
    <w:basedOn w:val="DefaultParagraphFont"/>
    <w:uiPriority w:val="32"/>
    <w:qFormat/>
    <w:rsid w:val="0012664D"/>
    <w:rPr>
      <w:b/>
      <w:bCs/>
      <w:smallCaps/>
      <w:color w:val="0F4761" w:themeColor="accent1" w:themeShade="BF"/>
      <w:spacing w:val="5"/>
    </w:rPr>
  </w:style>
  <w:style w:type="paragraph" w:styleId="Header">
    <w:name w:val="header"/>
    <w:basedOn w:val="Normal"/>
    <w:link w:val="HeaderChar"/>
    <w:uiPriority w:val="99"/>
    <w:unhideWhenUsed/>
    <w:rsid w:val="00E72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644"/>
  </w:style>
  <w:style w:type="paragraph" w:styleId="Footer">
    <w:name w:val="footer"/>
    <w:basedOn w:val="Normal"/>
    <w:link w:val="FooterChar"/>
    <w:uiPriority w:val="99"/>
    <w:unhideWhenUsed/>
    <w:rsid w:val="00E72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644"/>
  </w:style>
  <w:style w:type="character" w:styleId="CommentReference">
    <w:name w:val="annotation reference"/>
    <w:basedOn w:val="DefaultParagraphFont"/>
    <w:uiPriority w:val="99"/>
    <w:semiHidden/>
    <w:unhideWhenUsed/>
    <w:rsid w:val="00663693"/>
    <w:rPr>
      <w:sz w:val="16"/>
      <w:szCs w:val="16"/>
    </w:rPr>
  </w:style>
  <w:style w:type="paragraph" w:styleId="CommentText">
    <w:name w:val="annotation text"/>
    <w:basedOn w:val="Normal"/>
    <w:link w:val="CommentTextChar"/>
    <w:uiPriority w:val="99"/>
    <w:unhideWhenUsed/>
    <w:rsid w:val="00663693"/>
    <w:pPr>
      <w:spacing w:line="240" w:lineRule="auto"/>
    </w:pPr>
    <w:rPr>
      <w:sz w:val="20"/>
      <w:szCs w:val="20"/>
    </w:rPr>
  </w:style>
  <w:style w:type="character" w:customStyle="1" w:styleId="CommentTextChar">
    <w:name w:val="Comment Text Char"/>
    <w:basedOn w:val="DefaultParagraphFont"/>
    <w:link w:val="CommentText"/>
    <w:uiPriority w:val="99"/>
    <w:rsid w:val="00663693"/>
    <w:rPr>
      <w:sz w:val="20"/>
      <w:szCs w:val="20"/>
    </w:rPr>
  </w:style>
  <w:style w:type="paragraph" w:styleId="CommentSubject">
    <w:name w:val="annotation subject"/>
    <w:basedOn w:val="CommentText"/>
    <w:next w:val="CommentText"/>
    <w:link w:val="CommentSubjectChar"/>
    <w:uiPriority w:val="99"/>
    <w:semiHidden/>
    <w:unhideWhenUsed/>
    <w:rsid w:val="00663693"/>
    <w:rPr>
      <w:b/>
      <w:bCs/>
    </w:rPr>
  </w:style>
  <w:style w:type="character" w:customStyle="1" w:styleId="CommentSubjectChar">
    <w:name w:val="Comment Subject Char"/>
    <w:basedOn w:val="CommentTextChar"/>
    <w:link w:val="CommentSubject"/>
    <w:uiPriority w:val="99"/>
    <w:semiHidden/>
    <w:rsid w:val="00663693"/>
    <w:rPr>
      <w:b/>
      <w:bCs/>
      <w:sz w:val="20"/>
      <w:szCs w:val="20"/>
    </w:rPr>
  </w:style>
  <w:style w:type="character" w:styleId="Hyperlink">
    <w:name w:val="Hyperlink"/>
    <w:basedOn w:val="DefaultParagraphFont"/>
    <w:uiPriority w:val="99"/>
    <w:unhideWhenUsed/>
    <w:rsid w:val="005469B9"/>
    <w:rPr>
      <w:color w:val="467886" w:themeColor="hyperlink"/>
      <w:u w:val="single"/>
    </w:rPr>
  </w:style>
  <w:style w:type="paragraph" w:customStyle="1" w:styleId="null">
    <w:name w:val="null"/>
    <w:basedOn w:val="Normal"/>
    <w:rsid w:val="005469B9"/>
    <w:pPr>
      <w:spacing w:before="100" w:beforeAutospacing="1" w:after="100" w:afterAutospacing="1" w:line="240" w:lineRule="auto"/>
    </w:pPr>
    <w:rPr>
      <w:rFonts w:ascii="Calibri" w:hAnsi="Calibri" w:cs="Calibri"/>
      <w:kern w:val="0"/>
      <w14:ligatures w14:val="none"/>
    </w:rPr>
  </w:style>
  <w:style w:type="character" w:customStyle="1" w:styleId="null1">
    <w:name w:val="null1"/>
    <w:basedOn w:val="DefaultParagraphFont"/>
    <w:rsid w:val="005469B9"/>
  </w:style>
  <w:style w:type="paragraph" w:customStyle="1" w:styleId="paragraph">
    <w:name w:val="paragraph"/>
    <w:basedOn w:val="Normal"/>
    <w:rsid w:val="005469B9"/>
    <w:pPr>
      <w:spacing w:before="100" w:beforeAutospacing="1" w:after="100" w:afterAutospacing="1" w:line="240" w:lineRule="auto"/>
    </w:pPr>
    <w:rPr>
      <w:rFonts w:ascii="Times New Roman" w:hAnsi="Times New Roman" w:cs="Times New Roman"/>
      <w:kern w:val="0"/>
      <w:sz w:val="24"/>
      <w:szCs w:val="24"/>
      <w14:ligatures w14:val="none"/>
    </w:rPr>
  </w:style>
  <w:style w:type="character" w:customStyle="1" w:styleId="normaltextrun">
    <w:name w:val="normaltextrun"/>
    <w:basedOn w:val="DefaultParagraphFont"/>
    <w:rsid w:val="005469B9"/>
  </w:style>
  <w:style w:type="character" w:customStyle="1" w:styleId="eop">
    <w:name w:val="eop"/>
    <w:basedOn w:val="DefaultParagraphFont"/>
    <w:rsid w:val="005469B9"/>
  </w:style>
  <w:style w:type="paragraph" w:styleId="Revision">
    <w:name w:val="Revision"/>
    <w:hidden/>
    <w:uiPriority w:val="99"/>
    <w:semiHidden/>
    <w:rsid w:val="009029D7"/>
    <w:pPr>
      <w:spacing w:after="0" w:line="240" w:lineRule="auto"/>
    </w:pPr>
  </w:style>
  <w:style w:type="character" w:styleId="UnresolvedMention">
    <w:name w:val="Unresolved Mention"/>
    <w:basedOn w:val="DefaultParagraphFont"/>
    <w:uiPriority w:val="99"/>
    <w:semiHidden/>
    <w:unhideWhenUsed/>
    <w:rsid w:val="00DB34C8"/>
    <w:rPr>
      <w:color w:val="605E5C"/>
      <w:shd w:val="clear" w:color="auto" w:fill="E1DFDD"/>
    </w:rPr>
  </w:style>
  <w:style w:type="character" w:styleId="Emphasis">
    <w:name w:val="Emphasis"/>
    <w:basedOn w:val="DefaultParagraphFont"/>
    <w:uiPriority w:val="20"/>
    <w:qFormat/>
    <w:rsid w:val="007346A7"/>
    <w:rPr>
      <w:i/>
      <w:iCs/>
    </w:rPr>
  </w:style>
  <w:style w:type="table" w:styleId="TableGrid">
    <w:name w:val="Table Grid"/>
    <w:basedOn w:val="TableNormal"/>
    <w:uiPriority w:val="39"/>
    <w:rsid w:val="00945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049AF"/>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5049AF"/>
    <w:rPr>
      <w:rFonts w:ascii="Calibri" w:eastAsia="Calibri" w:hAnsi="Calibri" w:cs="Calibri"/>
      <w:kern w:val="0"/>
      <w14:ligatures w14:val="none"/>
    </w:rPr>
  </w:style>
  <w:style w:type="paragraph" w:styleId="TOCHeading">
    <w:name w:val="TOC Heading"/>
    <w:basedOn w:val="Heading1"/>
    <w:next w:val="Normal"/>
    <w:uiPriority w:val="39"/>
    <w:unhideWhenUsed/>
    <w:qFormat/>
    <w:rsid w:val="007E4F7F"/>
    <w:pPr>
      <w:spacing w:before="240" w:after="0"/>
      <w:outlineLvl w:val="9"/>
    </w:pPr>
    <w:rPr>
      <w:kern w:val="0"/>
      <w:sz w:val="32"/>
      <w:szCs w:val="32"/>
      <w14:ligatures w14:val="none"/>
    </w:rPr>
  </w:style>
  <w:style w:type="paragraph" w:styleId="TOC3">
    <w:name w:val="toc 3"/>
    <w:basedOn w:val="Normal"/>
    <w:next w:val="Normal"/>
    <w:autoRedefine/>
    <w:uiPriority w:val="39"/>
    <w:unhideWhenUsed/>
    <w:rsid w:val="007E4F7F"/>
    <w:pPr>
      <w:spacing w:after="100"/>
      <w:ind w:left="440"/>
    </w:pPr>
  </w:style>
  <w:style w:type="paragraph" w:styleId="TOC2">
    <w:name w:val="toc 2"/>
    <w:basedOn w:val="Normal"/>
    <w:next w:val="Normal"/>
    <w:autoRedefine/>
    <w:uiPriority w:val="39"/>
    <w:unhideWhenUsed/>
    <w:rsid w:val="003C7AF8"/>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3C7AF8"/>
    <w:pPr>
      <w:spacing w:after="100"/>
    </w:pPr>
    <w:rPr>
      <w:rFonts w:eastAsiaTheme="minorEastAsia" w:cs="Times New Roman"/>
      <w:kern w:val="0"/>
      <w14:ligatures w14:val="none"/>
    </w:rPr>
  </w:style>
  <w:style w:type="character" w:styleId="Mention">
    <w:name w:val="Mention"/>
    <w:basedOn w:val="DefaultParagraphFont"/>
    <w:uiPriority w:val="99"/>
    <w:unhideWhenUsed/>
    <w:rsid w:val="007442F8"/>
    <w:rPr>
      <w:color w:val="2B579A"/>
      <w:shd w:val="clear" w:color="auto" w:fill="E1DFDD"/>
    </w:rPr>
  </w:style>
  <w:style w:type="character" w:styleId="FollowedHyperlink">
    <w:name w:val="FollowedHyperlink"/>
    <w:basedOn w:val="DefaultParagraphFont"/>
    <w:uiPriority w:val="99"/>
    <w:semiHidden/>
    <w:unhideWhenUsed/>
    <w:rsid w:val="00F50179"/>
    <w:rPr>
      <w:color w:val="96607D" w:themeColor="followedHyperlink"/>
      <w:u w:val="single"/>
    </w:rPr>
  </w:style>
  <w:style w:type="paragraph" w:customStyle="1" w:styleId="Default">
    <w:name w:val="Default"/>
    <w:basedOn w:val="Normal"/>
    <w:uiPriority w:val="1"/>
    <w:rsid w:val="60AFDA54"/>
    <w:pPr>
      <w:spacing w:after="0" w:line="240" w:lineRule="auto"/>
    </w:pPr>
    <w:rPr>
      <w:rFonts w:ascii="Times New Roman" w:eastAsia="Calibri" w:hAnsi="Times New Roman" w:cs="Times New Roman"/>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7367">
      <w:bodyDiv w:val="1"/>
      <w:marLeft w:val="0"/>
      <w:marRight w:val="0"/>
      <w:marTop w:val="0"/>
      <w:marBottom w:val="0"/>
      <w:divBdr>
        <w:top w:val="none" w:sz="0" w:space="0" w:color="auto"/>
        <w:left w:val="none" w:sz="0" w:space="0" w:color="auto"/>
        <w:bottom w:val="none" w:sz="0" w:space="0" w:color="auto"/>
        <w:right w:val="none" w:sz="0" w:space="0" w:color="auto"/>
      </w:divBdr>
      <w:divsChild>
        <w:div w:id="1151561625">
          <w:marLeft w:val="0"/>
          <w:marRight w:val="0"/>
          <w:marTop w:val="0"/>
          <w:marBottom w:val="0"/>
          <w:divBdr>
            <w:top w:val="none" w:sz="0" w:space="0" w:color="auto"/>
            <w:left w:val="none" w:sz="0" w:space="0" w:color="auto"/>
            <w:bottom w:val="none" w:sz="0" w:space="0" w:color="auto"/>
            <w:right w:val="none" w:sz="0" w:space="0" w:color="auto"/>
          </w:divBdr>
        </w:div>
        <w:div w:id="1987971536">
          <w:marLeft w:val="0"/>
          <w:marRight w:val="0"/>
          <w:marTop w:val="0"/>
          <w:marBottom w:val="0"/>
          <w:divBdr>
            <w:top w:val="none" w:sz="0" w:space="0" w:color="auto"/>
            <w:left w:val="none" w:sz="0" w:space="0" w:color="auto"/>
            <w:bottom w:val="none" w:sz="0" w:space="0" w:color="auto"/>
            <w:right w:val="none" w:sz="0" w:space="0" w:color="auto"/>
          </w:divBdr>
        </w:div>
      </w:divsChild>
    </w:div>
    <w:div w:id="204100772">
      <w:bodyDiv w:val="1"/>
      <w:marLeft w:val="0"/>
      <w:marRight w:val="0"/>
      <w:marTop w:val="0"/>
      <w:marBottom w:val="0"/>
      <w:divBdr>
        <w:top w:val="none" w:sz="0" w:space="0" w:color="auto"/>
        <w:left w:val="none" w:sz="0" w:space="0" w:color="auto"/>
        <w:bottom w:val="none" w:sz="0" w:space="0" w:color="auto"/>
        <w:right w:val="none" w:sz="0" w:space="0" w:color="auto"/>
      </w:divBdr>
    </w:div>
    <w:div w:id="224992145">
      <w:bodyDiv w:val="1"/>
      <w:marLeft w:val="0"/>
      <w:marRight w:val="0"/>
      <w:marTop w:val="0"/>
      <w:marBottom w:val="0"/>
      <w:divBdr>
        <w:top w:val="none" w:sz="0" w:space="0" w:color="auto"/>
        <w:left w:val="none" w:sz="0" w:space="0" w:color="auto"/>
        <w:bottom w:val="none" w:sz="0" w:space="0" w:color="auto"/>
        <w:right w:val="none" w:sz="0" w:space="0" w:color="auto"/>
      </w:divBdr>
      <w:divsChild>
        <w:div w:id="1662613201">
          <w:marLeft w:val="0"/>
          <w:marRight w:val="0"/>
          <w:marTop w:val="0"/>
          <w:marBottom w:val="0"/>
          <w:divBdr>
            <w:top w:val="none" w:sz="0" w:space="0" w:color="auto"/>
            <w:left w:val="none" w:sz="0" w:space="0" w:color="auto"/>
            <w:bottom w:val="none" w:sz="0" w:space="0" w:color="auto"/>
            <w:right w:val="none" w:sz="0" w:space="0" w:color="auto"/>
          </w:divBdr>
        </w:div>
        <w:div w:id="1806267003">
          <w:marLeft w:val="0"/>
          <w:marRight w:val="0"/>
          <w:marTop w:val="0"/>
          <w:marBottom w:val="0"/>
          <w:divBdr>
            <w:top w:val="none" w:sz="0" w:space="0" w:color="auto"/>
            <w:left w:val="none" w:sz="0" w:space="0" w:color="auto"/>
            <w:bottom w:val="none" w:sz="0" w:space="0" w:color="auto"/>
            <w:right w:val="none" w:sz="0" w:space="0" w:color="auto"/>
          </w:divBdr>
        </w:div>
      </w:divsChild>
    </w:div>
    <w:div w:id="444347040">
      <w:bodyDiv w:val="1"/>
      <w:marLeft w:val="0"/>
      <w:marRight w:val="0"/>
      <w:marTop w:val="0"/>
      <w:marBottom w:val="0"/>
      <w:divBdr>
        <w:top w:val="none" w:sz="0" w:space="0" w:color="auto"/>
        <w:left w:val="none" w:sz="0" w:space="0" w:color="auto"/>
        <w:bottom w:val="none" w:sz="0" w:space="0" w:color="auto"/>
        <w:right w:val="none" w:sz="0" w:space="0" w:color="auto"/>
      </w:divBdr>
      <w:divsChild>
        <w:div w:id="1405761687">
          <w:marLeft w:val="0"/>
          <w:marRight w:val="0"/>
          <w:marTop w:val="0"/>
          <w:marBottom w:val="0"/>
          <w:divBdr>
            <w:top w:val="none" w:sz="0" w:space="0" w:color="auto"/>
            <w:left w:val="none" w:sz="0" w:space="0" w:color="auto"/>
            <w:bottom w:val="none" w:sz="0" w:space="0" w:color="auto"/>
            <w:right w:val="none" w:sz="0" w:space="0" w:color="auto"/>
          </w:divBdr>
        </w:div>
        <w:div w:id="394939258">
          <w:marLeft w:val="0"/>
          <w:marRight w:val="0"/>
          <w:marTop w:val="0"/>
          <w:marBottom w:val="0"/>
          <w:divBdr>
            <w:top w:val="none" w:sz="0" w:space="0" w:color="auto"/>
            <w:left w:val="none" w:sz="0" w:space="0" w:color="auto"/>
            <w:bottom w:val="none" w:sz="0" w:space="0" w:color="auto"/>
            <w:right w:val="none" w:sz="0" w:space="0" w:color="auto"/>
          </w:divBdr>
        </w:div>
      </w:divsChild>
    </w:div>
    <w:div w:id="1317762924">
      <w:bodyDiv w:val="1"/>
      <w:marLeft w:val="0"/>
      <w:marRight w:val="0"/>
      <w:marTop w:val="0"/>
      <w:marBottom w:val="0"/>
      <w:divBdr>
        <w:top w:val="none" w:sz="0" w:space="0" w:color="auto"/>
        <w:left w:val="none" w:sz="0" w:space="0" w:color="auto"/>
        <w:bottom w:val="none" w:sz="0" w:space="0" w:color="auto"/>
        <w:right w:val="none" w:sz="0" w:space="0" w:color="auto"/>
      </w:divBdr>
    </w:div>
    <w:div w:id="1525362071">
      <w:bodyDiv w:val="1"/>
      <w:marLeft w:val="0"/>
      <w:marRight w:val="0"/>
      <w:marTop w:val="0"/>
      <w:marBottom w:val="0"/>
      <w:divBdr>
        <w:top w:val="none" w:sz="0" w:space="0" w:color="auto"/>
        <w:left w:val="none" w:sz="0" w:space="0" w:color="auto"/>
        <w:bottom w:val="none" w:sz="0" w:space="0" w:color="auto"/>
        <w:right w:val="none" w:sz="0" w:space="0" w:color="auto"/>
      </w:divBdr>
    </w:div>
    <w:div w:id="1537308325">
      <w:bodyDiv w:val="1"/>
      <w:marLeft w:val="0"/>
      <w:marRight w:val="0"/>
      <w:marTop w:val="0"/>
      <w:marBottom w:val="0"/>
      <w:divBdr>
        <w:top w:val="none" w:sz="0" w:space="0" w:color="auto"/>
        <w:left w:val="none" w:sz="0" w:space="0" w:color="auto"/>
        <w:bottom w:val="none" w:sz="0" w:space="0" w:color="auto"/>
        <w:right w:val="none" w:sz="0" w:space="0" w:color="auto"/>
      </w:divBdr>
      <w:divsChild>
        <w:div w:id="340009327">
          <w:marLeft w:val="0"/>
          <w:marRight w:val="0"/>
          <w:marTop w:val="0"/>
          <w:marBottom w:val="0"/>
          <w:divBdr>
            <w:top w:val="none" w:sz="0" w:space="0" w:color="auto"/>
            <w:left w:val="none" w:sz="0" w:space="0" w:color="auto"/>
            <w:bottom w:val="none" w:sz="0" w:space="0" w:color="auto"/>
            <w:right w:val="none" w:sz="0" w:space="0" w:color="auto"/>
          </w:divBdr>
        </w:div>
        <w:div w:id="783308965">
          <w:marLeft w:val="0"/>
          <w:marRight w:val="0"/>
          <w:marTop w:val="0"/>
          <w:marBottom w:val="0"/>
          <w:divBdr>
            <w:top w:val="none" w:sz="0" w:space="0" w:color="auto"/>
            <w:left w:val="none" w:sz="0" w:space="0" w:color="auto"/>
            <w:bottom w:val="none" w:sz="0" w:space="0" w:color="auto"/>
            <w:right w:val="none" w:sz="0" w:space="0" w:color="auto"/>
          </w:divBdr>
        </w:div>
      </w:divsChild>
    </w:div>
    <w:div w:id="1788432051">
      <w:bodyDiv w:val="1"/>
      <w:marLeft w:val="0"/>
      <w:marRight w:val="0"/>
      <w:marTop w:val="0"/>
      <w:marBottom w:val="0"/>
      <w:divBdr>
        <w:top w:val="none" w:sz="0" w:space="0" w:color="auto"/>
        <w:left w:val="none" w:sz="0" w:space="0" w:color="auto"/>
        <w:bottom w:val="none" w:sz="0" w:space="0" w:color="auto"/>
        <w:right w:val="none" w:sz="0" w:space="0" w:color="auto"/>
      </w:divBdr>
    </w:div>
    <w:div w:id="2049601638">
      <w:bodyDiv w:val="1"/>
      <w:marLeft w:val="0"/>
      <w:marRight w:val="0"/>
      <w:marTop w:val="0"/>
      <w:marBottom w:val="0"/>
      <w:divBdr>
        <w:top w:val="none" w:sz="0" w:space="0" w:color="auto"/>
        <w:left w:val="none" w:sz="0" w:space="0" w:color="auto"/>
        <w:bottom w:val="none" w:sz="0" w:space="0" w:color="auto"/>
        <w:right w:val="none" w:sz="0" w:space="0" w:color="auto"/>
      </w:divBdr>
    </w:div>
    <w:div w:id="2106728163">
      <w:bodyDiv w:val="1"/>
      <w:marLeft w:val="0"/>
      <w:marRight w:val="0"/>
      <w:marTop w:val="0"/>
      <w:marBottom w:val="0"/>
      <w:divBdr>
        <w:top w:val="none" w:sz="0" w:space="0" w:color="auto"/>
        <w:left w:val="none" w:sz="0" w:space="0" w:color="auto"/>
        <w:bottom w:val="none" w:sz="0" w:space="0" w:color="auto"/>
        <w:right w:val="none" w:sz="0" w:space="0" w:color="auto"/>
      </w:divBdr>
      <w:divsChild>
        <w:div w:id="170612465">
          <w:marLeft w:val="0"/>
          <w:marRight w:val="0"/>
          <w:marTop w:val="0"/>
          <w:marBottom w:val="0"/>
          <w:divBdr>
            <w:top w:val="none" w:sz="0" w:space="0" w:color="auto"/>
            <w:left w:val="none" w:sz="0" w:space="0" w:color="auto"/>
            <w:bottom w:val="none" w:sz="0" w:space="0" w:color="auto"/>
            <w:right w:val="none" w:sz="0" w:space="0" w:color="auto"/>
          </w:divBdr>
        </w:div>
        <w:div w:id="211114023">
          <w:marLeft w:val="0"/>
          <w:marRight w:val="0"/>
          <w:marTop w:val="0"/>
          <w:marBottom w:val="0"/>
          <w:divBdr>
            <w:top w:val="none" w:sz="0" w:space="0" w:color="auto"/>
            <w:left w:val="none" w:sz="0" w:space="0" w:color="auto"/>
            <w:bottom w:val="none" w:sz="0" w:space="0" w:color="auto"/>
            <w:right w:val="none" w:sz="0" w:space="0" w:color="auto"/>
          </w:divBdr>
        </w:div>
      </w:divsChild>
    </w:div>
    <w:div w:id="214519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cc02.safelinks.protection.outlook.com/?url=https%3A%2F%2Fwww.fsd.gov%2Fgsafsd_sp%3Fid%3Dgsafsd_kb_articles%26sys_id%3Dc81018e71b1601d0937fa64ce54bcb57&amp;data=05%7C01%7Cfjeldkk%40state.gov%7C0cc4e2b471f44abcd32308db093ecead%7C66cf50745afe48d1a691a12b2121f44b%7C0%7C0%7C638113937577534024%7CUnknown%7CTWFpbGZsb3d8eyJWIjoiMC4wLjAwMDAiLCJQIjoiV2luMzIiLCJBTiI6Ik1haWwiLCJXVCI6Mn0%3D%7C3000%7C%7C%7C&amp;sdata=W2ShcazZBQbanYGj0cLOTnUJwv%2BGL4xfwr83%2BycQY2E%3D&amp;reserved=0" TargetMode="External"/><Relationship Id="rId18" Type="http://schemas.openxmlformats.org/officeDocument/2006/relationships/hyperlink" Target="http://www.grants.gov/" TargetMode="External"/><Relationship Id="rId26" Type="http://schemas.openxmlformats.org/officeDocument/2006/relationships/hyperlink" Target="https://www.ecfr.gov/cgi-bin/text-idx?SID=81a5f41de81c46a9844617d93a9db081&amp;mc=true&amp;tpl=/ecfrbrowse/Title02/2chapterVI.tpl" TargetMode="External"/><Relationship Id="rId3" Type="http://schemas.openxmlformats.org/officeDocument/2006/relationships/customXml" Target="../customXml/item3.xml"/><Relationship Id="rId21" Type="http://schemas.openxmlformats.org/officeDocument/2006/relationships/hyperlink" Target="https://www.ecfr.gov/cgi-bin/text-idx?SID=81a5f41de81c46a9844617d93a9db081&amp;mc=true&amp;node=pt2.1.25&amp;rgn=div5" TargetMode="External"/><Relationship Id="rId7" Type="http://schemas.openxmlformats.org/officeDocument/2006/relationships/settings" Target="settings.xml"/><Relationship Id="rId12" Type="http://schemas.openxmlformats.org/officeDocument/2006/relationships/hyperlink" Target="mailto:ISN-CTR-BUDGET@state.gov" TargetMode="External"/><Relationship Id="rId17" Type="http://schemas.openxmlformats.org/officeDocument/2006/relationships/hyperlink" Target="https://www.ecfr.gov/current/title-2/subtitle-A/chapter-I/part-25/subpart-A/section-25.110" TargetMode="External"/><Relationship Id="rId25" Type="http://schemas.openxmlformats.org/officeDocument/2006/relationships/hyperlink" Target="https://www.ecfr.gov/cgi-bin/text-idx?SID=81a5f41de81c46a9844617d93a9db081&amp;mc=true&amp;node=pt2.1.183&amp;rgn=div5"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portal.nspa.nato.int/Codification/CageTool/home" TargetMode="External"/><Relationship Id="rId20" Type="http://schemas.openxmlformats.org/officeDocument/2006/relationships/hyperlink" Target="https://www.ecfr.gov/cgi-bin/text-idx?SID=81a5f41de81c46a9844617d93a9db081&amp;mc=true&amp;node=pt2.1.200&amp;rgn=div5" TargetMode="External"/><Relationship Id="rId29" Type="http://schemas.openxmlformats.org/officeDocument/2006/relationships/hyperlink" Target="https://www.whitehouse.gov/presidential-actions/2025/01/memorandum-for-the-secretary-of-state-the-secretary-of-defense-the-secretary-of-health-and-human-services-the-administrator-of-the-united-states-for-international-development/%22%20HYPERLINK%20%22https://www.whitehouse.gov/presidential-actions/2025/01/memorandum-for-the-secretary-of-state-the-secretary-of-defense-the-secretary-of-health-and-human-services-the-administrator-of-the-united-states-for-international-development/%22%20HYPERLINK%20%22https://www.whitehouse.gov/presidential-actions/2025/01/memorandum-for-the-secretary-of-state-the-secretary-of-defense-the-secretary-of-health-and-human-services-the-administrator-of-the-united-states-for-international-develop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aqctr@state.gov" TargetMode="External"/><Relationship Id="rId24" Type="http://schemas.openxmlformats.org/officeDocument/2006/relationships/hyperlink" Target="https://www.ecfr.gov/cgi-bin/text-idx?SID=81a5f41de81c46a9844617d93a9db081&amp;mc=true&amp;node=pt2.1.182&amp;rgn=div5"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gcc02.safelinks.protection.outlook.com/?url=https%3A%2F%2Feportal.nspa.nato.int%2FAC135Public%2Fscage%2FCageList.aspx&amp;data=05%7C01%7Cfjeldkk%40state.gov%7C0cc4e2b471f44abcd32308db093ecead%7C66cf50745afe48d1a691a12b2121f44b%7C0%7C0%7C638113937577534024%7CUnknown%7CTWFpbGZsb3d8eyJWIjoiMC4wLjAwMDAiLCJQIjoiV2luMzIiLCJBTiI6Ik1haWwiLCJXVCI6Mn0%3D%7C3000%7C%7C%7C&amp;sdata=v3TLT8F%2FNfk5SuTcI2zw7SMhV4HK542OhP9XDx4ln%2BY%3D&amp;reserved=0" TargetMode="External"/><Relationship Id="rId23" Type="http://schemas.openxmlformats.org/officeDocument/2006/relationships/hyperlink" Target="https://www.ecfr.gov/cgi-bin/text-idx?SID=81a5f41de81c46a9844617d93a9db081&amp;mc=true&amp;node=pt2.1.175&amp;rgn=div5" TargetMode="External"/><Relationship Id="rId28" Type="http://schemas.openxmlformats.org/officeDocument/2006/relationships/hyperlink" Target="https://www.whitehouse.gov/presidential-actions/2025/01/defending-women-from-gender-ideology-extremism-and-restoring-biological-truth-to-the-federal-government/" TargetMode="External"/><Relationship Id="rId10" Type="http://schemas.openxmlformats.org/officeDocument/2006/relationships/endnotes" Target="endnotes.xml"/><Relationship Id="rId19" Type="http://schemas.openxmlformats.org/officeDocument/2006/relationships/hyperlink" Target="mailto:ISN-CTR-BUDGET@state.gov"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cc02.safelinks.protection.outlook.com/?url=http%3A%2F%2Fwww.fsd.gov%2F&amp;data=05%7C01%7Cfjeldkk%40state.gov%7C0cc4e2b471f44abcd32308db093ecead%7C66cf50745afe48d1a691a12b2121f44b%7C0%7C0%7C638113937577534024%7CUnknown%7CTWFpbGZsb3d8eyJWIjoiMC4wLjAwMDAiLCJQIjoiV2luMzIiLCJBTiI6Ik1haWwiLCJXVCI6Mn0%3D%7C3000%7C%7C%7C&amp;sdata=t32ANWzgpiB93pMWoq%2BFCSHz4YJY9QF1S1iQzCsS6RM%3D&amp;reserved=0" TargetMode="External"/><Relationship Id="rId22" Type="http://schemas.openxmlformats.org/officeDocument/2006/relationships/hyperlink" Target="https://www.ecfr.gov/cgi-bin/text-idx?SID=81a5f41de81c46a9844617d93a9db081&amp;mc=true&amp;node=pt2.1.170&amp;rgn=div5" TargetMode="External"/><Relationship Id="rId27" Type="http://schemas.openxmlformats.org/officeDocument/2006/relationships/hyperlink" Target="https://www.state.gov/about-us-office-of-the-procurement-executive/" TargetMode="External"/><Relationship Id="rId30" Type="http://schemas.openxmlformats.org/officeDocument/2006/relationships/hyperlink" Target="https://www.ecfr.gov/cgi-bin/retrieveECFR?gp=&amp;SID=027fb85899500d580fc71df69d11573a&amp;mc=true&amp;n=pt2.1.200&amp;r=PART&amp;ty=HTML%20-%20ap2.1.200_1521.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32daca-a937-4e7d-83ba-aaf3a61f3c61" xsi:nil="true"/>
    <_ip_UnifiedCompliancePolicyUIAction xmlns="http://schemas.microsoft.com/sharepoint/v3" xsi:nil="true"/>
    <Descriptionofmaterial xmlns="16dd300b-eec5-44e4-a19e-3f34a9fd854c">New NOFO Template </Descriptionofmaterial>
    <_ip_UnifiedCompliancePolicyProperties xmlns="http://schemas.microsoft.com/sharepoint/v3" xsi:nil="true"/>
    <lcf76f155ced4ddcb4097134ff3c332f xmlns="16dd300b-eec5-44e4-a19e-3f34a9fd854c">
      <Terms xmlns="http://schemas.microsoft.com/office/infopath/2007/PartnerControls"/>
    </lcf76f155ced4ddcb4097134ff3c332f>
    <Person xmlns="16dd300b-eec5-44e4-a19e-3f34a9fd854c">
      <UserInfo>
        <DisplayName/>
        <AccountId xsi:nil="true"/>
        <AccountType/>
      </UserInfo>
    </Pers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338E58C0D7EB144B531F8D824EFB7ED" ma:contentTypeVersion="21" ma:contentTypeDescription="Create a new document." ma:contentTypeScope="" ma:versionID="f82a0fc556d115b6486e17d393de46f6">
  <xsd:schema xmlns:xsd="http://www.w3.org/2001/XMLSchema" xmlns:xs="http://www.w3.org/2001/XMLSchema" xmlns:p="http://schemas.microsoft.com/office/2006/metadata/properties" xmlns:ns1="http://schemas.microsoft.com/sharepoint/v3" xmlns:ns2="16dd300b-eec5-44e4-a19e-3f34a9fd854c" xmlns:ns3="2a32daca-a937-4e7d-83ba-aaf3a61f3c61" targetNamespace="http://schemas.microsoft.com/office/2006/metadata/properties" ma:root="true" ma:fieldsID="4409bf48f7e5b98ec637b2746f73ce87" ns1:_="" ns2:_="" ns3:_="">
    <xsd:import namespace="http://schemas.microsoft.com/sharepoint/v3"/>
    <xsd:import namespace="16dd300b-eec5-44e4-a19e-3f34a9fd854c"/>
    <xsd:import namespace="2a32daca-a937-4e7d-83ba-aaf3a61f3c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Descriptionofmaterial" minOccurs="0"/>
                <xsd:element ref="ns2:Pers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d300b-eec5-44e4-a19e-3f34a9fd85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escriptionofmaterial" ma:index="26" nillable="true" ma:displayName="Description of material" ma:format="Dropdown" ma:internalName="Descriptionofmaterial">
      <xsd:simpleType>
        <xsd:restriction base="dms:Note"/>
      </xsd:simpleType>
    </xsd:element>
    <xsd:element name="Person" ma:index="27"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32daca-a937-4e7d-83ba-aaf3a61f3c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57bda2-3690-43e1-a350-d087d3613e40}" ma:internalName="TaxCatchAll" ma:showField="CatchAllData" ma:web="2a32daca-a937-4e7d-83ba-aaf3a61f3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958C74-2C16-4CBC-A560-51E9FEDE661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6dd300b-eec5-44e4-a19e-3f34a9fd854c"/>
    <ds:schemaRef ds:uri="http://purl.org/dc/elements/1.1/"/>
    <ds:schemaRef ds:uri="http://schemas.microsoft.com/office/2006/metadata/properties"/>
    <ds:schemaRef ds:uri="http://schemas.microsoft.com/sharepoint/v3"/>
    <ds:schemaRef ds:uri="2a32daca-a937-4e7d-83ba-aaf3a61f3c61"/>
    <ds:schemaRef ds:uri="http://www.w3.org/XML/1998/namespace"/>
    <ds:schemaRef ds:uri="http://purl.org/dc/dcmitype/"/>
  </ds:schemaRefs>
</ds:datastoreItem>
</file>

<file path=customXml/itemProps2.xml><?xml version="1.0" encoding="utf-8"?>
<ds:datastoreItem xmlns:ds="http://schemas.openxmlformats.org/officeDocument/2006/customXml" ds:itemID="{AFD3271E-6EA7-4E04-8A8A-02B32FFDBA2A}">
  <ds:schemaRefs>
    <ds:schemaRef ds:uri="http://schemas.microsoft.com/sharepoint/v3/contenttype/forms"/>
  </ds:schemaRefs>
</ds:datastoreItem>
</file>

<file path=customXml/itemProps3.xml><?xml version="1.0" encoding="utf-8"?>
<ds:datastoreItem xmlns:ds="http://schemas.openxmlformats.org/officeDocument/2006/customXml" ds:itemID="{35EBA1E1-FCEF-4F8D-A426-35DE27DB97B9}">
  <ds:schemaRefs>
    <ds:schemaRef ds:uri="http://schemas.openxmlformats.org/officeDocument/2006/bibliography"/>
  </ds:schemaRefs>
</ds:datastoreItem>
</file>

<file path=customXml/itemProps4.xml><?xml version="1.0" encoding="utf-8"?>
<ds:datastoreItem xmlns:ds="http://schemas.openxmlformats.org/officeDocument/2006/customXml" ds:itemID="{84EAE20B-12B9-470F-841A-E20ADA03F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dd300b-eec5-44e4-a19e-3f34a9fd854c"/>
    <ds:schemaRef ds:uri="2a32daca-a937-4e7d-83ba-aaf3a61f3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8960</Words>
  <Characters>51075</Characters>
  <Application>Microsoft Office Word</Application>
  <DocSecurity>0</DocSecurity>
  <Lines>425</Lines>
  <Paragraphs>119</Paragraphs>
  <ScaleCrop>false</ScaleCrop>
  <Company>Department of State</Company>
  <LinksUpToDate>false</LinksUpToDate>
  <CharactersWithSpaces>59916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NOFO - SAMPLE</dc:title>
  <dc:subject/>
  <dc:creator>Andrew Parker</dc:creator>
  <cp:keywords/>
  <dc:description/>
  <cp:lastModifiedBy>Pattison, Thomas E</cp:lastModifiedBy>
  <cp:revision>2</cp:revision>
  <dcterms:created xsi:type="dcterms:W3CDTF">2025-06-05T14:48:00Z</dcterms:created>
  <dcterms:modified xsi:type="dcterms:W3CDTF">2025-06-05T14:48:00Z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2024-09-10T16:51:19Z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ca7b226e-900a-41b5-a600-47466b288595</vt:lpwstr>
  </property>
  <property fmtid="{D5CDD505-2E9C-101B-9397-08002B2CF9AE}" pid="8" name="MSIP_Label_1665d9ee-429a-4d5f-97cc-cfb56e044a6e_ContentBits">
    <vt:lpwstr>0</vt:lpwstr>
  </property>
  <property fmtid="{D5CDD505-2E9C-101B-9397-08002B2CF9AE}" pid="9" name="ContentTypeId">
    <vt:lpwstr>0x0101001338E58C0D7EB144B531F8D824EFB7ED</vt:lpwstr>
  </property>
  <property fmtid="{D5CDD505-2E9C-101B-9397-08002B2CF9AE}" pid="10" name="_dlc_DocIdItemGuid">
    <vt:lpwstr>86b90f6e-ca17-4c9d-8f76-95866575c4c0</vt:lpwstr>
  </property>
  <property fmtid="{D5CDD505-2E9C-101B-9397-08002B2CF9AE}" pid="11" name="MediaServiceImageTags">
    <vt:lpwstr/>
  </property>
  <property fmtid="{D5CDD505-2E9C-101B-9397-08002B2CF9AE}" pid="12" name="TaxKeyword">
    <vt:lpwstr/>
  </property>
</Properties>
</file>