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22E" w14:textId="22C74B53" w:rsidR="00DD1BD5" w:rsidRPr="00735743" w:rsidRDefault="00DD1BD5" w:rsidP="00DD1BD5">
      <w:pPr>
        <w:tabs>
          <w:tab w:val="center" w:pos="4725"/>
          <w:tab w:val="left" w:pos="5130"/>
          <w:tab w:val="left" w:pos="5850"/>
          <w:tab w:val="left" w:pos="6570"/>
          <w:tab w:val="left" w:pos="7290"/>
          <w:tab w:val="left" w:pos="8010"/>
          <w:tab w:val="left" w:pos="8730"/>
          <w:tab w:val="left" w:pos="9450"/>
        </w:tabs>
        <w:jc w:val="center"/>
        <w:rPr>
          <w:sz w:val="28"/>
          <w:szCs w:val="28"/>
        </w:rPr>
      </w:pPr>
      <w:r w:rsidRPr="00735743">
        <w:rPr>
          <w:b/>
          <w:sz w:val="28"/>
          <w:szCs w:val="28"/>
          <w:u w:val="single"/>
        </w:rPr>
        <w:t>202</w:t>
      </w:r>
      <w:r w:rsidR="00356FB3">
        <w:rPr>
          <w:b/>
          <w:sz w:val="28"/>
          <w:szCs w:val="28"/>
          <w:u w:val="single"/>
        </w:rPr>
        <w:t>6</w:t>
      </w:r>
      <w:r w:rsidRPr="00735743">
        <w:rPr>
          <w:b/>
          <w:sz w:val="28"/>
          <w:szCs w:val="28"/>
          <w:u w:val="single"/>
        </w:rPr>
        <w:t xml:space="preserve"> EHP AWARD TERMS AND CONDITIONS</w:t>
      </w:r>
    </w:p>
    <w:p w14:paraId="3BF754BC" w14:textId="77777777" w:rsidR="00DD1BD5" w:rsidRDefault="00DD1BD5" w:rsidP="00DD1BD5">
      <w:pPr>
        <w:tabs>
          <w:tab w:val="center" w:pos="4725"/>
          <w:tab w:val="left" w:pos="5130"/>
          <w:tab w:val="left" w:pos="5850"/>
          <w:tab w:val="left" w:pos="6570"/>
          <w:tab w:val="left" w:pos="7290"/>
          <w:tab w:val="left" w:pos="8010"/>
          <w:tab w:val="left" w:pos="8730"/>
          <w:tab w:val="left" w:pos="9450"/>
        </w:tabs>
      </w:pPr>
    </w:p>
    <w:p w14:paraId="1A7A88B7" w14:textId="77777777" w:rsidR="00DD1BD5" w:rsidRDefault="00DD1BD5" w:rsidP="00DD1BD5">
      <w:pPr>
        <w:pStyle w:val="BodyText"/>
        <w:ind w:left="-86"/>
        <w:rPr>
          <w:sz w:val="24"/>
          <w:szCs w:val="24"/>
        </w:rPr>
      </w:pPr>
      <w:r w:rsidRPr="009707A1">
        <w:rPr>
          <w:sz w:val="24"/>
          <w:szCs w:val="24"/>
        </w:rP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14:paraId="69DB94D7" w14:textId="77777777" w:rsidR="00DD1BD5" w:rsidRDefault="00DD1BD5" w:rsidP="00DD1BD5">
      <w:pPr>
        <w:pStyle w:val="BodyText"/>
        <w:ind w:left="-86"/>
        <w:rPr>
          <w:sz w:val="24"/>
          <w:szCs w:val="24"/>
        </w:rPr>
      </w:pPr>
    </w:p>
    <w:p w14:paraId="27E9FD6F" w14:textId="77777777" w:rsidR="00DD1BD5" w:rsidRPr="009707A1" w:rsidRDefault="00DD1BD5" w:rsidP="00DD1BD5">
      <w:pPr>
        <w:pStyle w:val="BodyText"/>
        <w:ind w:left="-86"/>
        <w:rPr>
          <w:sz w:val="24"/>
          <w:szCs w:val="24"/>
        </w:rPr>
      </w:pPr>
      <w:r w:rsidRPr="009707A1">
        <w:rPr>
          <w:b/>
          <w:bCs/>
          <w:sz w:val="24"/>
          <w:szCs w:val="24"/>
        </w:rPr>
        <w:t>1.</w:t>
      </w:r>
      <w:r>
        <w:rPr>
          <w:sz w:val="24"/>
          <w:szCs w:val="24"/>
        </w:rPr>
        <w:t xml:space="preserve"> </w:t>
      </w:r>
      <w:r w:rsidRPr="009707A1">
        <w:rPr>
          <w:b/>
          <w:bCs/>
          <w:sz w:val="24"/>
          <w:szCs w:val="24"/>
          <w:u w:val="single"/>
        </w:rPr>
        <w:t>Method of Payment</w:t>
      </w:r>
    </w:p>
    <w:p w14:paraId="56AC526E" w14:textId="77777777" w:rsidR="00DD1BD5" w:rsidRDefault="00DD1BD5" w:rsidP="00DD1BD5">
      <w:pPr>
        <w:pStyle w:val="BodyText"/>
      </w:pPr>
    </w:p>
    <w:p w14:paraId="2BE32E43"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Pr>
          <w:t>www.asap.gov</w:t>
        </w:r>
      </w:hyperlink>
      <w:r>
        <w:t>).</w:t>
      </w:r>
    </w:p>
    <w:p w14:paraId="4572942F"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57ABB2BA"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70F479BC"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DEF1E46"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096962BD"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AFD9127"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5CB64A40"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584B6538"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5F770BBB"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7509DE78" w14:textId="77777777" w:rsidR="00DD1BD5" w:rsidRPr="009707A1"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i/>
          <w:iCs/>
          <w:color w:val="auto"/>
        </w:rPr>
      </w:pPr>
      <w:r w:rsidRPr="009707A1">
        <w:rPr>
          <w:i/>
          <w:iCs/>
          <w:color w:val="auto"/>
        </w:rPr>
        <w:t>Payment for Foreign Recipients</w:t>
      </w:r>
    </w:p>
    <w:p w14:paraId="16A8A41F"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5EACFCEC"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r>
        <w:t>A waiver has been granted by the Associate Director for Administrative Policy and Services because this award involves payments to a foreign Recipient.</w:t>
      </w:r>
    </w:p>
    <w:p w14:paraId="2D6FC466"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3CE4EA7" w14:textId="77777777" w:rsidR="00DD1BD5" w:rsidRPr="00F5372F"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59" w:hanging="359"/>
        <w:rPr>
          <w:color w:val="auto"/>
          <w:szCs w:val="24"/>
        </w:rPr>
      </w:pPr>
      <w:r>
        <w:rPr>
          <w:color w:val="auto"/>
          <w:szCs w:val="24"/>
        </w:rPr>
        <w:t>(</w:t>
      </w:r>
      <w:r w:rsidRPr="00F5372F">
        <w:rPr>
          <w:color w:val="auto"/>
          <w:szCs w:val="24"/>
        </w:rPr>
        <w:t>a)</w:t>
      </w:r>
      <w:r w:rsidRPr="00F5372F">
        <w:rPr>
          <w:color w:val="auto"/>
          <w:szCs w:val="24"/>
        </w:rPr>
        <w:tab/>
      </w:r>
      <w:r w:rsidRPr="00F5372F">
        <w:rPr>
          <w:color w:val="auto"/>
          <w:szCs w:val="24"/>
          <w:shd w:val="clear" w:color="auto" w:fill="FFFFFF"/>
        </w:rPr>
        <w:t xml:space="preserve">Payment will be made by wire transfer utilizing the International Treasury Services through Treasury upon receipt of a properly prepared SF 270, Request for Advance or Reimbursement.  Foreign recipients are required to provide bank wiring instructions in order to facilitate payments.  </w:t>
      </w:r>
      <w:r w:rsidRPr="00F5372F">
        <w:rPr>
          <w:color w:val="auto"/>
          <w:szCs w:val="24"/>
        </w:rPr>
        <w:t>Submit the SF 270 form to the address specified in D.1.  Requests should be submitted on a quarterly basis.  Request for the entire award amount will be denied.</w:t>
      </w:r>
    </w:p>
    <w:p w14:paraId="0CAC2F18" w14:textId="77777777" w:rsidR="00DD1BD5" w:rsidRDefault="00DD1BD5" w:rsidP="00DD1BD5">
      <w:pPr>
        <w:keepNext/>
        <w:keepLines/>
        <w:tabs>
          <w:tab w:val="left" w:pos="432"/>
          <w:tab w:val="left" w:pos="720"/>
          <w:tab w:val="left" w:pos="1296"/>
        </w:tabs>
        <w:ind w:left="359"/>
      </w:pPr>
    </w:p>
    <w:p w14:paraId="449757B4" w14:textId="77777777" w:rsidR="00DD1BD5" w:rsidRDefault="00DD1BD5" w:rsidP="00DD1BD5">
      <w:pPr>
        <w:keepNext/>
        <w:keepLines/>
        <w:tabs>
          <w:tab w:val="left" w:pos="432"/>
          <w:tab w:val="left" w:pos="720"/>
          <w:tab w:val="left" w:pos="1296"/>
        </w:tabs>
        <w:ind w:left="359" w:hanging="359"/>
      </w:pPr>
      <w:r>
        <w:t>(b)</w:t>
      </w:r>
      <w:r>
        <w:tab/>
        <w:t xml:space="preserve">Payments may be drawn in advance only as needed to meet immediate cash disbursement needs.  </w:t>
      </w:r>
    </w:p>
    <w:p w14:paraId="7D0C5FC4" w14:textId="77777777" w:rsidR="00DD1BD5" w:rsidRDefault="00DD1BD5" w:rsidP="00DD1BD5">
      <w:pPr>
        <w:tabs>
          <w:tab w:val="left" w:pos="432"/>
          <w:tab w:val="left" w:pos="864"/>
          <w:tab w:val="left" w:pos="1296"/>
        </w:tabs>
      </w:pPr>
    </w:p>
    <w:p w14:paraId="5EC2D810" w14:textId="77777777" w:rsidR="00DD1BD5" w:rsidRDefault="00DD1BD5" w:rsidP="00DD1BD5">
      <w:pPr>
        <w:widowControl w:val="0"/>
        <w:tabs>
          <w:tab w:val="left" w:pos="852"/>
        </w:tabs>
        <w:autoSpaceDE w:val="0"/>
        <w:autoSpaceDN w:val="0"/>
        <w:ind w:left="-86"/>
        <w:rPr>
          <w:b/>
        </w:rPr>
      </w:pPr>
    </w:p>
    <w:p w14:paraId="73E7D35F" w14:textId="77777777" w:rsidR="00DD1BD5" w:rsidRDefault="00DD1BD5" w:rsidP="00DD1BD5">
      <w:pPr>
        <w:widowControl w:val="0"/>
        <w:tabs>
          <w:tab w:val="left" w:pos="852"/>
        </w:tabs>
        <w:autoSpaceDE w:val="0"/>
        <w:autoSpaceDN w:val="0"/>
        <w:ind w:left="-86"/>
        <w:rPr>
          <w:b/>
        </w:rPr>
      </w:pPr>
    </w:p>
    <w:p w14:paraId="1FA4E37E" w14:textId="77777777" w:rsidR="00DD1BD5" w:rsidRPr="00D74840" w:rsidRDefault="00DD1BD5" w:rsidP="00DD1BD5">
      <w:pPr>
        <w:widowControl w:val="0"/>
        <w:tabs>
          <w:tab w:val="left" w:pos="852"/>
        </w:tabs>
        <w:autoSpaceDE w:val="0"/>
        <w:autoSpaceDN w:val="0"/>
        <w:ind w:left="-86"/>
        <w:rPr>
          <w:b/>
        </w:rPr>
      </w:pPr>
      <w:r>
        <w:rPr>
          <w:b/>
        </w:rPr>
        <w:lastRenderedPageBreak/>
        <w:t xml:space="preserve">2.  </w:t>
      </w:r>
      <w:r w:rsidRPr="00D74840">
        <w:rPr>
          <w:b/>
          <w:u w:val="thick"/>
        </w:rPr>
        <w:t>Assistance Administrative</w:t>
      </w:r>
      <w:r w:rsidRPr="00D74840">
        <w:rPr>
          <w:b/>
          <w:spacing w:val="-27"/>
          <w:u w:val="thick"/>
        </w:rPr>
        <w:t xml:space="preserve"> </w:t>
      </w:r>
      <w:r w:rsidRPr="00D74840">
        <w:rPr>
          <w:b/>
          <w:u w:val="thick"/>
        </w:rPr>
        <w:t>Information</w:t>
      </w:r>
    </w:p>
    <w:p w14:paraId="13B8158B" w14:textId="77777777" w:rsidR="00DD1BD5" w:rsidRDefault="00DD1BD5" w:rsidP="00DD1BD5">
      <w:pPr>
        <w:widowControl w:val="0"/>
        <w:tabs>
          <w:tab w:val="left" w:pos="1123"/>
        </w:tabs>
        <w:autoSpaceDE w:val="0"/>
        <w:autoSpaceDN w:val="0"/>
        <w:rPr>
          <w:u w:val="single"/>
        </w:rPr>
      </w:pPr>
    </w:p>
    <w:p w14:paraId="181F34E3" w14:textId="77777777" w:rsidR="00DD1BD5" w:rsidRDefault="00DD1BD5" w:rsidP="00DD1BD5">
      <w:pPr>
        <w:widowControl w:val="0"/>
        <w:tabs>
          <w:tab w:val="left" w:pos="1123"/>
        </w:tabs>
        <w:autoSpaceDE w:val="0"/>
        <w:autoSpaceDN w:val="0"/>
      </w:pPr>
      <w:r>
        <w:t xml:space="preserve">(a)  </w:t>
      </w:r>
      <w:r w:rsidRPr="00A35F4C">
        <w:rPr>
          <w:u w:val="single"/>
        </w:rPr>
        <w:t>Contracting</w:t>
      </w:r>
      <w:r w:rsidRPr="00A35F4C">
        <w:rPr>
          <w:spacing w:val="-19"/>
          <w:u w:val="single"/>
        </w:rPr>
        <w:t xml:space="preserve"> </w:t>
      </w:r>
      <w:r w:rsidRPr="00A35F4C">
        <w:rPr>
          <w:u w:val="single"/>
        </w:rPr>
        <w:t>Officer</w:t>
      </w:r>
    </w:p>
    <w:p w14:paraId="003CB592" w14:textId="77777777" w:rsidR="00DD1BD5" w:rsidRDefault="00DD1BD5" w:rsidP="00DD1BD5">
      <w:pPr>
        <w:pStyle w:val="BodyText"/>
        <w:rPr>
          <w:sz w:val="14"/>
        </w:rPr>
      </w:pPr>
    </w:p>
    <w:p w14:paraId="340E51FF" w14:textId="77777777" w:rsidR="00DD1BD5" w:rsidRPr="00FD76B9" w:rsidRDefault="00DD1BD5" w:rsidP="00DD1BD5">
      <w:pPr>
        <w:pStyle w:val="BodyText"/>
        <w:rPr>
          <w:sz w:val="24"/>
          <w:szCs w:val="24"/>
        </w:rPr>
      </w:pPr>
      <w:r w:rsidRPr="00FD76B9">
        <w:rPr>
          <w:sz w:val="24"/>
          <w:szCs w:val="24"/>
        </w:rPr>
        <w:t>This Assistance Award will be administered by:</w:t>
      </w:r>
    </w:p>
    <w:p w14:paraId="246C60B5" w14:textId="77777777" w:rsidR="00DD1BD5" w:rsidRPr="00FD76B9" w:rsidRDefault="00DD1BD5" w:rsidP="00DD1BD5">
      <w:pPr>
        <w:pStyle w:val="BodyText"/>
        <w:rPr>
          <w:sz w:val="24"/>
          <w:szCs w:val="24"/>
        </w:rPr>
      </w:pPr>
    </w:p>
    <w:p w14:paraId="6CC6C309" w14:textId="77777777" w:rsidR="00DD1BD5" w:rsidRPr="00FD76B9" w:rsidRDefault="00DD1BD5" w:rsidP="00DD1BD5">
      <w:pPr>
        <w:pStyle w:val="BodyText"/>
        <w:spacing w:before="1"/>
        <w:ind w:left="720"/>
        <w:rPr>
          <w:sz w:val="24"/>
          <w:szCs w:val="24"/>
        </w:rPr>
      </w:pPr>
      <w:r w:rsidRPr="00FD76B9">
        <w:rPr>
          <w:sz w:val="24"/>
          <w:szCs w:val="24"/>
        </w:rPr>
        <w:t>U.S. Geological Survey</w:t>
      </w:r>
    </w:p>
    <w:p w14:paraId="203534D2" w14:textId="77777777" w:rsidR="00DD1BD5" w:rsidRDefault="00DD1BD5" w:rsidP="00DD1BD5">
      <w:pPr>
        <w:pStyle w:val="BodyText"/>
        <w:spacing w:before="6" w:line="235" w:lineRule="auto"/>
        <w:ind w:left="720"/>
        <w:rPr>
          <w:sz w:val="24"/>
          <w:szCs w:val="24"/>
        </w:rPr>
      </w:pPr>
      <w:r w:rsidRPr="00FD76B9">
        <w:rPr>
          <w:sz w:val="24"/>
          <w:szCs w:val="24"/>
        </w:rPr>
        <w:t xml:space="preserve">Office of Acquisition and </w:t>
      </w:r>
      <w:r>
        <w:rPr>
          <w:sz w:val="24"/>
          <w:szCs w:val="24"/>
        </w:rPr>
        <w:t>G</w:t>
      </w:r>
      <w:r w:rsidRPr="00FD76B9">
        <w:rPr>
          <w:sz w:val="24"/>
          <w:szCs w:val="24"/>
        </w:rPr>
        <w:t xml:space="preserve">rants </w:t>
      </w:r>
    </w:p>
    <w:p w14:paraId="34381C34" w14:textId="77777777" w:rsidR="00DD1BD5" w:rsidRDefault="00DD1BD5" w:rsidP="00DD1BD5">
      <w:pPr>
        <w:pStyle w:val="BodyText"/>
        <w:spacing w:before="6" w:line="235" w:lineRule="auto"/>
        <w:ind w:left="720"/>
        <w:rPr>
          <w:sz w:val="24"/>
          <w:szCs w:val="24"/>
        </w:rPr>
      </w:pPr>
      <w:r w:rsidRPr="00FD76B9">
        <w:rPr>
          <w:sz w:val="24"/>
          <w:szCs w:val="24"/>
        </w:rPr>
        <w:t xml:space="preserve">12201 Sunrise Valley Drive, MS205 </w:t>
      </w:r>
    </w:p>
    <w:p w14:paraId="679ECE68" w14:textId="77777777" w:rsidR="00DD1BD5" w:rsidRPr="00FD76B9" w:rsidRDefault="00DD1BD5" w:rsidP="00DD1BD5">
      <w:pPr>
        <w:pStyle w:val="BodyText"/>
        <w:spacing w:before="6" w:line="235" w:lineRule="auto"/>
        <w:ind w:left="720"/>
        <w:rPr>
          <w:sz w:val="24"/>
          <w:szCs w:val="24"/>
        </w:rPr>
      </w:pPr>
      <w:r w:rsidRPr="00FD76B9">
        <w:rPr>
          <w:sz w:val="24"/>
          <w:szCs w:val="24"/>
        </w:rPr>
        <w:t>Reston, VA 20192</w:t>
      </w:r>
    </w:p>
    <w:p w14:paraId="52614B9D" w14:textId="77777777" w:rsidR="00DD1BD5" w:rsidRPr="00FD76B9" w:rsidRDefault="00DD1BD5" w:rsidP="00DD1BD5">
      <w:pPr>
        <w:pStyle w:val="BodyText"/>
        <w:spacing w:before="2" w:line="242" w:lineRule="auto"/>
        <w:ind w:left="720"/>
        <w:rPr>
          <w:sz w:val="24"/>
          <w:szCs w:val="24"/>
        </w:rPr>
      </w:pPr>
      <w:r w:rsidRPr="00FD76B9">
        <w:rPr>
          <w:sz w:val="24"/>
          <w:szCs w:val="24"/>
        </w:rPr>
        <w:t xml:space="preserve">Margaret Eastman, Contracting Officer </w:t>
      </w:r>
    </w:p>
    <w:p w14:paraId="799EAC16" w14:textId="77777777" w:rsidR="00DD1BD5" w:rsidRPr="00FD76B9" w:rsidRDefault="00DD1BD5" w:rsidP="00DD1BD5">
      <w:pPr>
        <w:pStyle w:val="BodyText"/>
        <w:spacing w:before="2" w:line="242" w:lineRule="auto"/>
        <w:ind w:left="720"/>
        <w:rPr>
          <w:sz w:val="24"/>
          <w:szCs w:val="24"/>
        </w:rPr>
      </w:pPr>
      <w:r w:rsidRPr="00FD76B9">
        <w:rPr>
          <w:sz w:val="24"/>
          <w:szCs w:val="24"/>
        </w:rPr>
        <w:t>Phone: (703) 648-7366</w:t>
      </w:r>
    </w:p>
    <w:p w14:paraId="573CB0F7" w14:textId="77777777" w:rsidR="00DD1BD5" w:rsidRPr="00FD76B9" w:rsidRDefault="00DD1BD5" w:rsidP="00DD1BD5">
      <w:pPr>
        <w:pStyle w:val="BodyText"/>
        <w:spacing w:line="251" w:lineRule="exact"/>
        <w:ind w:left="720"/>
        <w:rPr>
          <w:sz w:val="24"/>
          <w:szCs w:val="24"/>
        </w:rPr>
      </w:pPr>
      <w:r w:rsidRPr="00FD76B9">
        <w:rPr>
          <w:sz w:val="24"/>
          <w:szCs w:val="24"/>
        </w:rPr>
        <w:t xml:space="preserve">E-mail: </w:t>
      </w:r>
      <w:hyperlink r:id="rId12">
        <w:r w:rsidRPr="00FD76B9">
          <w:rPr>
            <w:sz w:val="24"/>
            <w:szCs w:val="24"/>
          </w:rPr>
          <w:t>mrussell@usgs.gov</w:t>
        </w:r>
      </w:hyperlink>
    </w:p>
    <w:p w14:paraId="4E5DE000" w14:textId="77777777" w:rsidR="00DD1BD5" w:rsidRPr="00FD76B9" w:rsidRDefault="00DD1BD5" w:rsidP="00DD1BD5">
      <w:pPr>
        <w:pStyle w:val="BodyText"/>
        <w:spacing w:before="7"/>
        <w:rPr>
          <w:sz w:val="24"/>
          <w:szCs w:val="24"/>
        </w:rPr>
      </w:pPr>
    </w:p>
    <w:p w14:paraId="02674BE7" w14:textId="77777777" w:rsidR="00DD1BD5" w:rsidRPr="00FD76B9" w:rsidRDefault="00DD1BD5" w:rsidP="00DD1BD5">
      <w:pPr>
        <w:pStyle w:val="BodyText"/>
        <w:ind w:right="504"/>
        <w:rPr>
          <w:sz w:val="24"/>
          <w:szCs w:val="24"/>
        </w:rPr>
      </w:pPr>
      <w:r w:rsidRPr="00FD76B9">
        <w:rPr>
          <w:sz w:val="24"/>
          <w:szCs w:val="24"/>
        </w:rPr>
        <w:t xml:space="preserve">Written communications shall </w:t>
      </w:r>
      <w:proofErr w:type="gramStart"/>
      <w:r w:rsidRPr="00FD76B9">
        <w:rPr>
          <w:sz w:val="24"/>
          <w:szCs w:val="24"/>
        </w:rPr>
        <w:t>make reference</w:t>
      </w:r>
      <w:proofErr w:type="gramEnd"/>
      <w:r w:rsidRPr="00FD76B9">
        <w:rPr>
          <w:sz w:val="24"/>
          <w:szCs w:val="24"/>
        </w:rPr>
        <w:t xml:space="preserve"> to the Assistance Award number and shall be mailed (or emailed) to the above address.</w:t>
      </w:r>
    </w:p>
    <w:p w14:paraId="4FD77F9C" w14:textId="77777777" w:rsidR="00DD1BD5" w:rsidRDefault="00DD1BD5" w:rsidP="00DD1BD5">
      <w:pPr>
        <w:pStyle w:val="BodyText"/>
        <w:ind w:right="504"/>
      </w:pPr>
    </w:p>
    <w:p w14:paraId="19476156" w14:textId="77777777" w:rsidR="00DD1BD5" w:rsidRPr="00FD76B9" w:rsidRDefault="00DD1BD5" w:rsidP="00DD1BD5">
      <w:pPr>
        <w:pStyle w:val="BodyText"/>
        <w:ind w:right="504"/>
        <w:rPr>
          <w:sz w:val="24"/>
          <w:szCs w:val="24"/>
        </w:rPr>
      </w:pPr>
      <w:r w:rsidRPr="00FD76B9">
        <w:rPr>
          <w:sz w:val="24"/>
          <w:szCs w:val="24"/>
        </w:rPr>
        <w:t xml:space="preserve">(b)  </w:t>
      </w:r>
      <w:r w:rsidRPr="00FD76B9">
        <w:rPr>
          <w:sz w:val="24"/>
          <w:szCs w:val="24"/>
          <w:u w:val="single"/>
        </w:rPr>
        <w:t>External Grants</w:t>
      </w:r>
      <w:r w:rsidRPr="00FD76B9">
        <w:rPr>
          <w:spacing w:val="-34"/>
          <w:sz w:val="24"/>
          <w:szCs w:val="24"/>
          <w:u w:val="single"/>
        </w:rPr>
        <w:t xml:space="preserve"> </w:t>
      </w:r>
      <w:r w:rsidRPr="00FD76B9">
        <w:rPr>
          <w:sz w:val="24"/>
          <w:szCs w:val="24"/>
          <w:u w:val="single"/>
        </w:rPr>
        <w:t>Coordinator</w:t>
      </w:r>
    </w:p>
    <w:p w14:paraId="626DECAB" w14:textId="77777777" w:rsidR="00DD1BD5" w:rsidRPr="00FD76B9" w:rsidRDefault="00DD1BD5" w:rsidP="00DD1BD5">
      <w:pPr>
        <w:pStyle w:val="BodyText"/>
        <w:spacing w:before="6"/>
        <w:rPr>
          <w:sz w:val="24"/>
          <w:szCs w:val="24"/>
        </w:rPr>
      </w:pPr>
    </w:p>
    <w:p w14:paraId="2E1D4074" w14:textId="77777777" w:rsidR="00DD1BD5" w:rsidRPr="00FD76B9" w:rsidRDefault="00DD1BD5" w:rsidP="00DD1BD5">
      <w:pPr>
        <w:pStyle w:val="ListParagraph"/>
        <w:widowControl w:val="0"/>
        <w:numPr>
          <w:ilvl w:val="0"/>
          <w:numId w:val="1"/>
        </w:numPr>
        <w:tabs>
          <w:tab w:val="left" w:pos="1573"/>
        </w:tabs>
        <w:autoSpaceDE w:val="0"/>
        <w:autoSpaceDN w:val="0"/>
        <w:rPr>
          <w:szCs w:val="24"/>
        </w:rPr>
      </w:pPr>
      <w:r w:rsidRPr="00FD76B9">
        <w:rPr>
          <w:szCs w:val="24"/>
        </w:rPr>
        <w:t xml:space="preserve">The External Grants Coordinator will work closely with the Principal Investigator to ensure that all technical </w:t>
      </w:r>
      <w:r w:rsidRPr="00FD76B9">
        <w:rPr>
          <w:spacing w:val="-4"/>
          <w:szCs w:val="24"/>
        </w:rPr>
        <w:t xml:space="preserve">requirements </w:t>
      </w:r>
      <w:r w:rsidRPr="00FD76B9">
        <w:rPr>
          <w:szCs w:val="24"/>
        </w:rPr>
        <w:t xml:space="preserve">are being met. The External Grants </w:t>
      </w:r>
      <w:r w:rsidRPr="00FD76B9">
        <w:rPr>
          <w:spacing w:val="-4"/>
          <w:szCs w:val="24"/>
        </w:rPr>
        <w:t xml:space="preserve">Coordinator’s </w:t>
      </w:r>
      <w:r w:rsidRPr="00FD76B9">
        <w:rPr>
          <w:szCs w:val="24"/>
        </w:rPr>
        <w:t xml:space="preserve">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w:t>
      </w:r>
      <w:r w:rsidRPr="00FD76B9">
        <w:rPr>
          <w:spacing w:val="-4"/>
          <w:szCs w:val="24"/>
        </w:rPr>
        <w:t xml:space="preserve">Regional/Topical </w:t>
      </w:r>
      <w:r w:rsidRPr="00FD76B9">
        <w:rPr>
          <w:szCs w:val="24"/>
        </w:rPr>
        <w:t>Coordinator</w:t>
      </w:r>
      <w:r w:rsidRPr="00FD76B9">
        <w:rPr>
          <w:spacing w:val="-9"/>
          <w:szCs w:val="24"/>
        </w:rPr>
        <w:t xml:space="preserve"> </w:t>
      </w:r>
      <w:r w:rsidRPr="00FD76B9">
        <w:rPr>
          <w:szCs w:val="24"/>
        </w:rPr>
        <w:t>and</w:t>
      </w:r>
      <w:r w:rsidRPr="00FD76B9">
        <w:rPr>
          <w:spacing w:val="-1"/>
          <w:szCs w:val="24"/>
        </w:rPr>
        <w:t xml:space="preserve"> </w:t>
      </w:r>
      <w:r w:rsidRPr="00FD76B9">
        <w:rPr>
          <w:szCs w:val="24"/>
        </w:rPr>
        <w:t>the</w:t>
      </w:r>
      <w:r w:rsidRPr="00FD76B9">
        <w:rPr>
          <w:spacing w:val="-19"/>
          <w:szCs w:val="24"/>
        </w:rPr>
        <w:t xml:space="preserve"> </w:t>
      </w:r>
      <w:r w:rsidRPr="00FD76B9">
        <w:rPr>
          <w:szCs w:val="24"/>
        </w:rPr>
        <w:t>Contracting</w:t>
      </w:r>
      <w:r w:rsidRPr="00FD76B9">
        <w:rPr>
          <w:spacing w:val="-14"/>
          <w:szCs w:val="24"/>
        </w:rPr>
        <w:t xml:space="preserve"> </w:t>
      </w:r>
      <w:r w:rsidRPr="00FD76B9">
        <w:rPr>
          <w:szCs w:val="24"/>
        </w:rPr>
        <w:t>Officer,</w:t>
      </w:r>
      <w:r w:rsidRPr="00FD76B9">
        <w:rPr>
          <w:spacing w:val="-6"/>
          <w:szCs w:val="24"/>
        </w:rPr>
        <w:t xml:space="preserve"> </w:t>
      </w:r>
      <w:r w:rsidRPr="00FD76B9">
        <w:rPr>
          <w:szCs w:val="24"/>
        </w:rPr>
        <w:t>as</w:t>
      </w:r>
      <w:r w:rsidRPr="00FD76B9">
        <w:rPr>
          <w:spacing w:val="-6"/>
          <w:szCs w:val="24"/>
        </w:rPr>
        <w:t xml:space="preserve"> </w:t>
      </w:r>
      <w:r w:rsidRPr="00FD76B9">
        <w:rPr>
          <w:spacing w:val="-4"/>
          <w:szCs w:val="24"/>
        </w:rPr>
        <w:t>frequently</w:t>
      </w:r>
      <w:r w:rsidRPr="00FD76B9">
        <w:rPr>
          <w:spacing w:val="-2"/>
          <w:szCs w:val="24"/>
        </w:rPr>
        <w:t xml:space="preserve"> </w:t>
      </w:r>
      <w:r w:rsidRPr="00FD76B9">
        <w:rPr>
          <w:szCs w:val="24"/>
        </w:rPr>
        <w:t>as</w:t>
      </w:r>
      <w:r w:rsidRPr="00FD76B9">
        <w:rPr>
          <w:spacing w:val="-6"/>
          <w:szCs w:val="24"/>
        </w:rPr>
        <w:t xml:space="preserve"> </w:t>
      </w:r>
      <w:r w:rsidRPr="00FD76B9">
        <w:rPr>
          <w:szCs w:val="24"/>
        </w:rPr>
        <w:t>practicable.</w:t>
      </w:r>
    </w:p>
    <w:p w14:paraId="333E5DEF" w14:textId="77777777" w:rsidR="00DD1BD5" w:rsidRPr="00FD76B9" w:rsidRDefault="00DD1BD5" w:rsidP="00DD1BD5">
      <w:pPr>
        <w:pStyle w:val="BodyText"/>
        <w:spacing w:before="2"/>
        <w:rPr>
          <w:sz w:val="24"/>
          <w:szCs w:val="24"/>
        </w:rPr>
      </w:pPr>
    </w:p>
    <w:p w14:paraId="7AA671B6" w14:textId="77777777" w:rsidR="00DD1BD5" w:rsidRPr="00FD76B9" w:rsidRDefault="00DD1BD5" w:rsidP="00DD1BD5">
      <w:pPr>
        <w:pStyle w:val="ListParagraph"/>
        <w:widowControl w:val="0"/>
        <w:numPr>
          <w:ilvl w:val="0"/>
          <w:numId w:val="1"/>
        </w:numPr>
        <w:tabs>
          <w:tab w:val="left" w:pos="1573"/>
        </w:tabs>
        <w:autoSpaceDE w:val="0"/>
        <w:autoSpaceDN w:val="0"/>
        <w:rPr>
          <w:szCs w:val="24"/>
        </w:rPr>
      </w:pPr>
      <w:r w:rsidRPr="00FD76B9">
        <w:rPr>
          <w:szCs w:val="24"/>
        </w:rPr>
        <w:t xml:space="preserve">The External Grants Coordinator is Jill Franks, External Research Associate Coordinator, Earthquake </w:t>
      </w:r>
      <w:r w:rsidRPr="00FD76B9">
        <w:rPr>
          <w:spacing w:val="2"/>
          <w:szCs w:val="24"/>
        </w:rPr>
        <w:t xml:space="preserve">Hazards </w:t>
      </w:r>
      <w:r w:rsidRPr="00FD76B9">
        <w:rPr>
          <w:szCs w:val="24"/>
        </w:rPr>
        <w:t xml:space="preserve">Program, U.S. Geological Survey, 905 National Center, 12201 Sunrise Valley Drive, Reston, VA </w:t>
      </w:r>
      <w:r w:rsidRPr="00FD76B9">
        <w:rPr>
          <w:spacing w:val="4"/>
          <w:szCs w:val="24"/>
        </w:rPr>
        <w:t xml:space="preserve">20192. </w:t>
      </w:r>
      <w:r w:rsidRPr="00FD76B9">
        <w:rPr>
          <w:szCs w:val="24"/>
        </w:rPr>
        <w:t xml:space="preserve">The External Grants </w:t>
      </w:r>
      <w:r w:rsidRPr="00FD76B9">
        <w:rPr>
          <w:spacing w:val="-4"/>
          <w:szCs w:val="24"/>
        </w:rPr>
        <w:t xml:space="preserve">Coordinator </w:t>
      </w:r>
      <w:r w:rsidRPr="00FD76B9">
        <w:rPr>
          <w:szCs w:val="24"/>
        </w:rPr>
        <w:t xml:space="preserve">does not have the authority to issue any </w:t>
      </w:r>
      <w:r w:rsidRPr="00FD76B9">
        <w:rPr>
          <w:spacing w:val="-3"/>
          <w:szCs w:val="24"/>
        </w:rPr>
        <w:t xml:space="preserve">technical </w:t>
      </w:r>
      <w:r w:rsidRPr="00FD76B9">
        <w:rPr>
          <w:szCs w:val="24"/>
        </w:rPr>
        <w:t xml:space="preserve">direction </w:t>
      </w:r>
      <w:r w:rsidRPr="00FD76B9">
        <w:rPr>
          <w:spacing w:val="-9"/>
          <w:szCs w:val="24"/>
        </w:rPr>
        <w:t xml:space="preserve">which </w:t>
      </w:r>
      <w:r w:rsidRPr="00FD76B9">
        <w:rPr>
          <w:szCs w:val="24"/>
        </w:rPr>
        <w:t xml:space="preserve">constitutes an assignment of additional work outside the scope of the award; in any manner causes a change in the total cost or the time required for performance of the award; or </w:t>
      </w:r>
      <w:r w:rsidRPr="00FD76B9">
        <w:rPr>
          <w:spacing w:val="-4"/>
          <w:szCs w:val="24"/>
        </w:rPr>
        <w:t xml:space="preserve">change </w:t>
      </w:r>
      <w:r w:rsidRPr="00FD76B9">
        <w:rPr>
          <w:szCs w:val="24"/>
        </w:rPr>
        <w:t>any of the terms, conditions,</w:t>
      </w:r>
      <w:r w:rsidRPr="00FD76B9">
        <w:rPr>
          <w:spacing w:val="-7"/>
          <w:szCs w:val="24"/>
        </w:rPr>
        <w:t xml:space="preserve"> </w:t>
      </w:r>
      <w:r w:rsidRPr="00FD76B9">
        <w:rPr>
          <w:szCs w:val="24"/>
        </w:rPr>
        <w:t>or</w:t>
      </w:r>
      <w:r w:rsidRPr="00FD76B9">
        <w:rPr>
          <w:spacing w:val="-7"/>
          <w:szCs w:val="24"/>
        </w:rPr>
        <w:t xml:space="preserve"> </w:t>
      </w:r>
      <w:r w:rsidRPr="00FD76B9">
        <w:rPr>
          <w:spacing w:val="-3"/>
          <w:szCs w:val="24"/>
        </w:rPr>
        <w:t>general</w:t>
      </w:r>
      <w:r w:rsidRPr="00FD76B9">
        <w:rPr>
          <w:spacing w:val="-15"/>
          <w:szCs w:val="24"/>
        </w:rPr>
        <w:t xml:space="preserve"> </w:t>
      </w:r>
      <w:r w:rsidRPr="00FD76B9">
        <w:rPr>
          <w:szCs w:val="24"/>
        </w:rPr>
        <w:t>provisions</w:t>
      </w:r>
      <w:r w:rsidRPr="00FD76B9">
        <w:rPr>
          <w:spacing w:val="-21"/>
          <w:szCs w:val="24"/>
        </w:rPr>
        <w:t xml:space="preserve"> </w:t>
      </w:r>
      <w:r w:rsidRPr="00FD76B9">
        <w:rPr>
          <w:szCs w:val="24"/>
        </w:rPr>
        <w:t>of</w:t>
      </w:r>
      <w:r w:rsidRPr="00FD76B9">
        <w:rPr>
          <w:spacing w:val="-6"/>
          <w:szCs w:val="24"/>
        </w:rPr>
        <w:t xml:space="preserve"> </w:t>
      </w:r>
      <w:r w:rsidRPr="00FD76B9">
        <w:rPr>
          <w:szCs w:val="24"/>
        </w:rPr>
        <w:t>the</w:t>
      </w:r>
      <w:r w:rsidRPr="00FD76B9">
        <w:rPr>
          <w:spacing w:val="-5"/>
          <w:szCs w:val="24"/>
        </w:rPr>
        <w:t xml:space="preserve"> </w:t>
      </w:r>
      <w:r w:rsidRPr="00FD76B9">
        <w:rPr>
          <w:szCs w:val="24"/>
        </w:rPr>
        <w:t>award.</w:t>
      </w:r>
    </w:p>
    <w:p w14:paraId="5E6555CA" w14:textId="77777777" w:rsidR="00DD1BD5" w:rsidRDefault="00DD1BD5" w:rsidP="00DD1BD5">
      <w:pPr>
        <w:pStyle w:val="BodyText"/>
        <w:spacing w:before="11"/>
        <w:rPr>
          <w:sz w:val="21"/>
        </w:rPr>
      </w:pPr>
    </w:p>
    <w:p w14:paraId="70991E31" w14:textId="77777777" w:rsidR="00DD1BD5" w:rsidRDefault="00DD1BD5" w:rsidP="00DD1BD5">
      <w:pPr>
        <w:widowControl w:val="0"/>
        <w:tabs>
          <w:tab w:val="left" w:pos="1213"/>
        </w:tabs>
        <w:autoSpaceDE w:val="0"/>
        <w:autoSpaceDN w:val="0"/>
      </w:pPr>
      <w:r w:rsidRPr="00F119E6">
        <w:t>(c)</w:t>
      </w:r>
      <w:r>
        <w:t xml:space="preserve">  </w:t>
      </w:r>
      <w:r w:rsidRPr="00A95F71">
        <w:rPr>
          <w:u w:val="single"/>
        </w:rPr>
        <w:t>Regional/Topical</w:t>
      </w:r>
      <w:r w:rsidRPr="00A95F71">
        <w:rPr>
          <w:spacing w:val="-11"/>
          <w:u w:val="single"/>
        </w:rPr>
        <w:t xml:space="preserve"> </w:t>
      </w:r>
      <w:r w:rsidRPr="00A95F71">
        <w:rPr>
          <w:u w:val="single"/>
        </w:rPr>
        <w:t>Coordinator</w:t>
      </w:r>
    </w:p>
    <w:p w14:paraId="3D2828A6" w14:textId="77777777" w:rsidR="00DD1BD5" w:rsidRDefault="00DD1BD5" w:rsidP="00DD1BD5">
      <w:pPr>
        <w:pStyle w:val="BodyText"/>
        <w:spacing w:before="4"/>
        <w:rPr>
          <w:sz w:val="13"/>
        </w:rPr>
      </w:pPr>
    </w:p>
    <w:p w14:paraId="48AC430B" w14:textId="1A558925" w:rsidR="00DD1BD5" w:rsidRDefault="00DD1BD5" w:rsidP="00DD1BD5">
      <w:pPr>
        <w:pStyle w:val="ListParagraph"/>
        <w:widowControl w:val="0"/>
        <w:numPr>
          <w:ilvl w:val="0"/>
          <w:numId w:val="2"/>
        </w:numPr>
        <w:tabs>
          <w:tab w:val="left" w:pos="1573"/>
        </w:tabs>
        <w:autoSpaceDE w:val="0"/>
        <w:autoSpaceDN w:val="0"/>
      </w:pPr>
      <w:r>
        <w:t xml:space="preserve">Regional and Topical Coordinators </w:t>
      </w:r>
      <w:r w:rsidR="00D31BE0">
        <w:t>oversee</w:t>
      </w:r>
      <w:r>
        <w:t xml:space="preserve"> </w:t>
      </w:r>
      <w:r w:rsidRPr="00F119E6">
        <w:rPr>
          <w:spacing w:val="-4"/>
        </w:rPr>
        <w:t xml:space="preserve">conducting </w:t>
      </w:r>
      <w:r>
        <w:t xml:space="preserve">the peer review panels with the External Grants Coordinator to evaluate both internal USGS and </w:t>
      </w:r>
      <w:r w:rsidRPr="00F119E6">
        <w:rPr>
          <w:spacing w:val="-4"/>
        </w:rPr>
        <w:t xml:space="preserve">external </w:t>
      </w:r>
      <w:r>
        <w:t xml:space="preserve">research proposals in their </w:t>
      </w:r>
      <w:r w:rsidRPr="00F119E6">
        <w:rPr>
          <w:spacing w:val="-4"/>
        </w:rPr>
        <w:t xml:space="preserve">region </w:t>
      </w:r>
      <w:r>
        <w:t xml:space="preserve">or area of expertise. A Regional Coordinator will work closely with the External Grants </w:t>
      </w:r>
      <w:r w:rsidRPr="00F119E6">
        <w:rPr>
          <w:spacing w:val="-4"/>
        </w:rPr>
        <w:t xml:space="preserve">Coordinator </w:t>
      </w:r>
      <w:r w:rsidRPr="00F119E6">
        <w:rPr>
          <w:spacing w:val="2"/>
        </w:rPr>
        <w:t xml:space="preserve">and </w:t>
      </w:r>
      <w:r>
        <w:t xml:space="preserve">the Principal Investigator to ensure </w:t>
      </w:r>
      <w:r w:rsidRPr="00F119E6">
        <w:rPr>
          <w:spacing w:val="-4"/>
        </w:rPr>
        <w:t xml:space="preserve">coordination </w:t>
      </w:r>
      <w:r>
        <w:t xml:space="preserve">with other appropriate Principal Investigators and </w:t>
      </w:r>
      <w:r w:rsidRPr="00F119E6">
        <w:rPr>
          <w:spacing w:val="-4"/>
        </w:rPr>
        <w:t xml:space="preserve">appropriate </w:t>
      </w:r>
      <w:r>
        <w:t xml:space="preserve">USGS project scientists working in the same region for overall conformance with USGS program goals and objectives within that region. The Regional Coordinator's responsibilities include, but are not limited to, providing technical advice on the accomplishment of the proposal's objectives; reviewing the technical </w:t>
      </w:r>
      <w:r w:rsidRPr="00F119E6">
        <w:rPr>
          <w:spacing w:val="2"/>
        </w:rPr>
        <w:t xml:space="preserve">content </w:t>
      </w:r>
      <w:r>
        <w:t xml:space="preserve">of reports and other information delivered to the USGS; determining the adequacy of the technical reports; and </w:t>
      </w:r>
      <w:r w:rsidRPr="00F119E6">
        <w:rPr>
          <w:spacing w:val="-4"/>
        </w:rPr>
        <w:t xml:space="preserve">conducting </w:t>
      </w:r>
      <w:r>
        <w:t xml:space="preserve">site visits, </w:t>
      </w:r>
      <w:r>
        <w:lastRenderedPageBreak/>
        <w:t xml:space="preserve">in </w:t>
      </w:r>
      <w:r w:rsidRPr="00F119E6">
        <w:rPr>
          <w:spacing w:val="-4"/>
        </w:rPr>
        <w:t xml:space="preserve">coordination </w:t>
      </w:r>
      <w:r>
        <w:t xml:space="preserve">with the External Grants Coordinator and contract personnel, as </w:t>
      </w:r>
      <w:r w:rsidRPr="00F119E6">
        <w:rPr>
          <w:spacing w:val="-4"/>
        </w:rPr>
        <w:t>frequently</w:t>
      </w:r>
      <w:r>
        <w:t xml:space="preserve"> as practicable.</w:t>
      </w:r>
    </w:p>
    <w:p w14:paraId="1394D590" w14:textId="77777777" w:rsidR="00DD1BD5" w:rsidRDefault="00DD1BD5" w:rsidP="00DD1BD5">
      <w:pPr>
        <w:pStyle w:val="BodyText"/>
        <w:rPr>
          <w:sz w:val="23"/>
        </w:rPr>
      </w:pPr>
    </w:p>
    <w:p w14:paraId="4FD1C39D" w14:textId="77777777" w:rsidR="00DD1BD5" w:rsidRDefault="00DD1BD5" w:rsidP="00DD1BD5">
      <w:pPr>
        <w:pStyle w:val="ListParagraph"/>
        <w:widowControl w:val="0"/>
        <w:numPr>
          <w:ilvl w:val="0"/>
          <w:numId w:val="2"/>
        </w:numPr>
        <w:tabs>
          <w:tab w:val="left" w:pos="1573"/>
        </w:tabs>
        <w:autoSpaceDE w:val="0"/>
        <w:autoSpaceDN w:val="0"/>
        <w:spacing w:line="242" w:lineRule="auto"/>
      </w:pPr>
      <w:r>
        <w:t>The Regional/Topical Coordinator does not have the authority to issue any technical direction which constitutes an assignment of additional work outside the scope of the award; in any manner causes a change in the total cost or the time required for performance of the award; or changes any of the</w:t>
      </w:r>
      <w:r w:rsidRPr="00F119E6">
        <w:rPr>
          <w:spacing w:val="-28"/>
        </w:rPr>
        <w:t xml:space="preserve"> </w:t>
      </w:r>
      <w:r>
        <w:t>terms, conditions,</w:t>
      </w:r>
      <w:r w:rsidRPr="00F119E6">
        <w:rPr>
          <w:spacing w:val="-7"/>
        </w:rPr>
        <w:t xml:space="preserve"> </w:t>
      </w:r>
      <w:r>
        <w:t>or</w:t>
      </w:r>
      <w:r w:rsidRPr="00F119E6">
        <w:rPr>
          <w:spacing w:val="-7"/>
        </w:rPr>
        <w:t xml:space="preserve"> </w:t>
      </w:r>
      <w:r w:rsidRPr="00F119E6">
        <w:rPr>
          <w:spacing w:val="-3"/>
        </w:rPr>
        <w:t>general</w:t>
      </w:r>
      <w:r w:rsidRPr="00F119E6">
        <w:rPr>
          <w:spacing w:val="-15"/>
        </w:rPr>
        <w:t xml:space="preserve"> </w:t>
      </w:r>
      <w:r>
        <w:t>provisions</w:t>
      </w:r>
      <w:r w:rsidRPr="00F119E6">
        <w:rPr>
          <w:spacing w:val="-21"/>
        </w:rPr>
        <w:t xml:space="preserve"> </w:t>
      </w:r>
      <w:r>
        <w:t>of</w:t>
      </w:r>
      <w:r w:rsidRPr="00F119E6">
        <w:rPr>
          <w:spacing w:val="-6"/>
        </w:rPr>
        <w:t xml:space="preserve"> </w:t>
      </w:r>
      <w:r>
        <w:t>the</w:t>
      </w:r>
      <w:r w:rsidRPr="00F119E6">
        <w:rPr>
          <w:spacing w:val="-5"/>
        </w:rPr>
        <w:t xml:space="preserve"> </w:t>
      </w:r>
      <w:r>
        <w:t>award.</w:t>
      </w:r>
    </w:p>
    <w:p w14:paraId="3D4A30C2" w14:textId="77777777" w:rsidR="00DD1BD5" w:rsidRDefault="00DD1BD5" w:rsidP="00DD1BD5">
      <w:pPr>
        <w:pStyle w:val="ListParagraph"/>
      </w:pPr>
    </w:p>
    <w:p w14:paraId="623D4A55" w14:textId="77777777" w:rsidR="00DD1BD5" w:rsidRPr="00FD76B9" w:rsidRDefault="00DD1BD5" w:rsidP="00DD1BD5">
      <w:pPr>
        <w:widowControl w:val="0"/>
        <w:tabs>
          <w:tab w:val="left" w:pos="852"/>
        </w:tabs>
        <w:autoSpaceDE w:val="0"/>
        <w:autoSpaceDN w:val="0"/>
        <w:rPr>
          <w:b/>
        </w:rPr>
      </w:pPr>
      <w:r w:rsidRPr="00FD76B9">
        <w:rPr>
          <w:b/>
        </w:rPr>
        <w:t>3.</w:t>
      </w:r>
      <w:r>
        <w:rPr>
          <w:b/>
        </w:rPr>
        <w:t xml:space="preserve">  </w:t>
      </w:r>
      <w:r w:rsidRPr="00FD76B9">
        <w:rPr>
          <w:b/>
          <w:u w:val="thick"/>
        </w:rPr>
        <w:t>Dissemination</w:t>
      </w:r>
      <w:r w:rsidRPr="00FD76B9">
        <w:rPr>
          <w:b/>
          <w:spacing w:val="-16"/>
          <w:u w:val="thick"/>
        </w:rPr>
        <w:t xml:space="preserve"> </w:t>
      </w:r>
      <w:r w:rsidRPr="00FD76B9">
        <w:rPr>
          <w:b/>
          <w:u w:val="thick"/>
        </w:rPr>
        <w:t>of</w:t>
      </w:r>
      <w:r w:rsidRPr="00FD76B9">
        <w:rPr>
          <w:b/>
          <w:spacing w:val="-6"/>
          <w:u w:val="thick"/>
        </w:rPr>
        <w:t xml:space="preserve"> </w:t>
      </w:r>
      <w:r w:rsidRPr="00FD76B9">
        <w:rPr>
          <w:b/>
          <w:u w:val="thick"/>
        </w:rPr>
        <w:t>Results</w:t>
      </w:r>
      <w:r w:rsidRPr="00FD76B9">
        <w:rPr>
          <w:b/>
          <w:spacing w:val="-6"/>
          <w:u w:val="thick"/>
        </w:rPr>
        <w:t xml:space="preserve"> </w:t>
      </w:r>
      <w:r w:rsidRPr="00FD76B9">
        <w:rPr>
          <w:b/>
          <w:u w:val="thick"/>
        </w:rPr>
        <w:t>and</w:t>
      </w:r>
      <w:r w:rsidRPr="00FD76B9">
        <w:rPr>
          <w:b/>
          <w:spacing w:val="-15"/>
          <w:u w:val="thick"/>
        </w:rPr>
        <w:t xml:space="preserve"> </w:t>
      </w:r>
      <w:r w:rsidRPr="00FD76B9">
        <w:rPr>
          <w:b/>
          <w:u w:val="thick"/>
        </w:rPr>
        <w:t>Reporting</w:t>
      </w:r>
      <w:r w:rsidRPr="00FD76B9">
        <w:rPr>
          <w:b/>
          <w:spacing w:val="-1"/>
          <w:u w:val="thick"/>
        </w:rPr>
        <w:t xml:space="preserve"> </w:t>
      </w:r>
      <w:r w:rsidRPr="00FD76B9">
        <w:rPr>
          <w:b/>
          <w:spacing w:val="-3"/>
          <w:u w:val="thick"/>
        </w:rPr>
        <w:t>Requirements</w:t>
      </w:r>
    </w:p>
    <w:p w14:paraId="64598022" w14:textId="77777777" w:rsidR="00DD1BD5" w:rsidRDefault="00DD1BD5" w:rsidP="00DD1BD5">
      <w:pPr>
        <w:pStyle w:val="BodyText"/>
        <w:spacing w:before="3"/>
        <w:rPr>
          <w:b/>
          <w:sz w:val="13"/>
        </w:rPr>
      </w:pPr>
    </w:p>
    <w:p w14:paraId="58958FB6" w14:textId="77777777" w:rsidR="00DD1BD5" w:rsidRPr="00234FAB" w:rsidRDefault="00DD1BD5" w:rsidP="00DD1BD5">
      <w:pPr>
        <w:pStyle w:val="BodyText"/>
        <w:spacing w:line="242" w:lineRule="auto"/>
        <w:rPr>
          <w:sz w:val="24"/>
          <w:szCs w:val="24"/>
        </w:rPr>
      </w:pPr>
      <w:r w:rsidRPr="00234FAB">
        <w:rPr>
          <w:sz w:val="24"/>
          <w:szCs w:val="24"/>
        </w:rPr>
        <w:t>The Grantee is strongly encouraged to disseminate research results promptly to the scientific community and appropriate professional organizations; local, state, regional and federal agencies; and the general public. It is the expectation of the USGS that Grantees will publish the results of any funded project in peer-reviewed scientific or technical journals. In addition, all data products and computer codes must be made readily available to the public. In accordance with 43 CFR 12.936(a) and 2 CFR 200.315(b), the Federal Government is hereby granted a royalty- free, nonexclusive and irrevocable right to reproduce, publish, or otherwise use the work for Federal purposes, and to authorize others to do so.</w:t>
      </w:r>
    </w:p>
    <w:p w14:paraId="7CB72084" w14:textId="77777777" w:rsidR="00DD1BD5" w:rsidRPr="00234FAB" w:rsidRDefault="00DD1BD5" w:rsidP="00DD1BD5">
      <w:pPr>
        <w:pStyle w:val="BodyText"/>
        <w:rPr>
          <w:sz w:val="24"/>
          <w:szCs w:val="24"/>
        </w:rPr>
      </w:pPr>
    </w:p>
    <w:p w14:paraId="18675B45" w14:textId="77777777" w:rsidR="00DD1BD5" w:rsidRPr="00234FAB" w:rsidRDefault="00DD1BD5" w:rsidP="00DD1BD5">
      <w:pPr>
        <w:pStyle w:val="BodyText"/>
        <w:spacing w:line="242" w:lineRule="auto"/>
        <w:rPr>
          <w:sz w:val="24"/>
          <w:szCs w:val="24"/>
        </w:rPr>
      </w:pPr>
      <w:r w:rsidRPr="00234FAB">
        <w:rPr>
          <w:sz w:val="24"/>
          <w:szCs w:val="24"/>
        </w:rPr>
        <w:t xml:space="preserve">Data generated as a part of work funded under this program must be made readily available; there is no provision for Grantees to have exclusive access to data for a proprietary </w:t>
      </w:r>
      <w:proofErr w:type="gramStart"/>
      <w:r w:rsidRPr="00234FAB">
        <w:rPr>
          <w:sz w:val="24"/>
          <w:szCs w:val="24"/>
        </w:rPr>
        <w:t>period of time</w:t>
      </w:r>
      <w:proofErr w:type="gramEnd"/>
      <w:r w:rsidRPr="00234FAB">
        <w:rPr>
          <w:sz w:val="24"/>
          <w:szCs w:val="24"/>
        </w:rPr>
        <w:t>. In accordance with 43 CFR 12.936(a) and 2 CFR 200.315(b), the Federal Government is hereby granted the right to receive, reproduce, publish, or otherwise use all data developed as a result of this award in any manner and for any purpose, without limitation, and may authorize others to do the same for federal purposes. Any project funded under the Earthquake Hazards External Research Associate Program Coordinator shall fall under this clause. Should any questions arise, both the USGS Contracting Officer and the Recipient will determine which data fall in this</w:t>
      </w:r>
      <w:r w:rsidRPr="00234FAB">
        <w:rPr>
          <w:spacing w:val="-12"/>
          <w:sz w:val="24"/>
          <w:szCs w:val="24"/>
        </w:rPr>
        <w:t xml:space="preserve"> </w:t>
      </w:r>
      <w:r w:rsidRPr="00234FAB">
        <w:rPr>
          <w:sz w:val="24"/>
          <w:szCs w:val="24"/>
        </w:rPr>
        <w:t>category.</w:t>
      </w:r>
    </w:p>
    <w:p w14:paraId="50252E85" w14:textId="77777777" w:rsidR="00DD1BD5" w:rsidRDefault="00DD1BD5" w:rsidP="00DD1BD5">
      <w:pPr>
        <w:pStyle w:val="BodyText"/>
        <w:spacing w:before="6"/>
        <w:rPr>
          <w:sz w:val="20"/>
        </w:rPr>
      </w:pPr>
    </w:p>
    <w:p w14:paraId="3D7696F5" w14:textId="650822C3" w:rsidR="00DD1BD5" w:rsidRPr="00234FAB" w:rsidRDefault="00DD1BD5" w:rsidP="00DD1BD5">
      <w:pPr>
        <w:pStyle w:val="BodyText"/>
        <w:rPr>
          <w:sz w:val="24"/>
          <w:szCs w:val="24"/>
        </w:rPr>
      </w:pPr>
      <w:r w:rsidRPr="2F35A561">
        <w:rPr>
          <w:b/>
          <w:bCs/>
          <w:sz w:val="24"/>
          <w:szCs w:val="24"/>
        </w:rPr>
        <w:t xml:space="preserve">A Data Management Plan is required for all grants. </w:t>
      </w:r>
      <w:r w:rsidRPr="00234FAB">
        <w:rPr>
          <w:sz w:val="24"/>
          <w:szCs w:val="24"/>
        </w:rPr>
        <w:t xml:space="preserve">The </w:t>
      </w:r>
      <w:r w:rsidRPr="00234FAB">
        <w:rPr>
          <w:spacing w:val="-3"/>
          <w:sz w:val="24"/>
          <w:szCs w:val="24"/>
        </w:rPr>
        <w:t xml:space="preserve">Data </w:t>
      </w:r>
      <w:r w:rsidRPr="00234FAB">
        <w:rPr>
          <w:spacing w:val="-4"/>
          <w:sz w:val="24"/>
          <w:szCs w:val="24"/>
        </w:rPr>
        <w:t xml:space="preserve">Management </w:t>
      </w:r>
      <w:r w:rsidRPr="00234FAB">
        <w:rPr>
          <w:sz w:val="24"/>
          <w:szCs w:val="24"/>
        </w:rPr>
        <w:t xml:space="preserve">Plan should describe standards and intended actions for </w:t>
      </w:r>
      <w:r w:rsidRPr="00234FAB">
        <w:rPr>
          <w:spacing w:val="-4"/>
          <w:sz w:val="24"/>
          <w:szCs w:val="24"/>
        </w:rPr>
        <w:t xml:space="preserve">acquiring, </w:t>
      </w:r>
      <w:r w:rsidRPr="00234FAB">
        <w:rPr>
          <w:sz w:val="24"/>
          <w:szCs w:val="24"/>
        </w:rPr>
        <w:t xml:space="preserve">processing, analyzing, </w:t>
      </w:r>
      <w:r w:rsidRPr="00234FAB">
        <w:rPr>
          <w:spacing w:val="-4"/>
          <w:sz w:val="24"/>
          <w:szCs w:val="24"/>
        </w:rPr>
        <w:t xml:space="preserve">preserving, </w:t>
      </w:r>
      <w:r w:rsidRPr="00234FAB">
        <w:rPr>
          <w:sz w:val="24"/>
          <w:szCs w:val="24"/>
        </w:rPr>
        <w:t xml:space="preserve">publishing and </w:t>
      </w:r>
      <w:r w:rsidRPr="00234FAB">
        <w:rPr>
          <w:spacing w:val="-3"/>
          <w:sz w:val="24"/>
          <w:szCs w:val="24"/>
        </w:rPr>
        <w:t xml:space="preserve">other </w:t>
      </w:r>
      <w:r w:rsidRPr="00234FAB">
        <w:rPr>
          <w:sz w:val="24"/>
          <w:szCs w:val="24"/>
        </w:rPr>
        <w:t xml:space="preserve">means of sharing data, and should describe data and </w:t>
      </w:r>
      <w:r w:rsidRPr="00234FAB">
        <w:rPr>
          <w:spacing w:val="-3"/>
          <w:sz w:val="24"/>
          <w:szCs w:val="24"/>
        </w:rPr>
        <w:t xml:space="preserve">metadata, </w:t>
      </w:r>
      <w:r w:rsidRPr="00234FAB">
        <w:rPr>
          <w:sz w:val="24"/>
          <w:szCs w:val="24"/>
        </w:rPr>
        <w:t xml:space="preserve">identify how quality will be </w:t>
      </w:r>
      <w:r w:rsidRPr="00234FAB">
        <w:rPr>
          <w:spacing w:val="-4"/>
          <w:sz w:val="24"/>
          <w:szCs w:val="24"/>
        </w:rPr>
        <w:t xml:space="preserve">maintained, </w:t>
      </w:r>
      <w:r w:rsidRPr="00234FAB">
        <w:rPr>
          <w:sz w:val="24"/>
          <w:szCs w:val="24"/>
        </w:rPr>
        <w:t xml:space="preserve">address how data will be backed up, and how data holdings will be secured. More information about Data </w:t>
      </w:r>
      <w:r w:rsidRPr="00234FAB">
        <w:rPr>
          <w:spacing w:val="-3"/>
          <w:sz w:val="24"/>
          <w:szCs w:val="24"/>
        </w:rPr>
        <w:t xml:space="preserve">Management </w:t>
      </w:r>
      <w:r w:rsidRPr="00234FAB">
        <w:rPr>
          <w:sz w:val="24"/>
          <w:szCs w:val="24"/>
        </w:rPr>
        <w:t xml:space="preserve">can be found at </w:t>
      </w:r>
      <w:r w:rsidRPr="00234FAB">
        <w:rPr>
          <w:color w:val="0000FF"/>
          <w:sz w:val="24"/>
          <w:szCs w:val="24"/>
          <w:u w:val="single" w:color="0000FF"/>
        </w:rPr>
        <w:t>https://</w:t>
      </w:r>
      <w:hyperlink r:id="rId13">
        <w:r w:rsidRPr="00234FAB">
          <w:rPr>
            <w:color w:val="0000FF"/>
            <w:sz w:val="24"/>
            <w:szCs w:val="24"/>
            <w:u w:val="single" w:color="0000FF"/>
          </w:rPr>
          <w:t>www.usgs.gov/products/data-and-tools/data-management/data-management-plans</w:t>
        </w:r>
        <w:r w:rsidRPr="00234FAB">
          <w:rPr>
            <w:sz w:val="24"/>
            <w:szCs w:val="24"/>
          </w:rPr>
          <w:t xml:space="preserve">. </w:t>
        </w:r>
      </w:hyperlink>
      <w:r w:rsidRPr="00234FAB">
        <w:rPr>
          <w:sz w:val="24"/>
          <w:szCs w:val="24"/>
        </w:rPr>
        <w:t xml:space="preserve">The data management plan is </w:t>
      </w:r>
      <w:r w:rsidRPr="00234FAB">
        <w:rPr>
          <w:spacing w:val="2"/>
          <w:sz w:val="24"/>
          <w:szCs w:val="24"/>
        </w:rPr>
        <w:t xml:space="preserve">often </w:t>
      </w:r>
      <w:r w:rsidRPr="00234FAB">
        <w:rPr>
          <w:sz w:val="24"/>
          <w:szCs w:val="24"/>
        </w:rPr>
        <w:t xml:space="preserve">satisfied by specifying where data will be </w:t>
      </w:r>
      <w:r w:rsidRPr="00234FAB">
        <w:rPr>
          <w:spacing w:val="-3"/>
          <w:sz w:val="24"/>
          <w:szCs w:val="24"/>
        </w:rPr>
        <w:t xml:space="preserve">permanently </w:t>
      </w:r>
      <w:r w:rsidRPr="00234FAB">
        <w:rPr>
          <w:sz w:val="24"/>
          <w:szCs w:val="24"/>
        </w:rPr>
        <w:t>stored (</w:t>
      </w:r>
      <w:r w:rsidR="21EC1E54" w:rsidRPr="00234FAB">
        <w:rPr>
          <w:sz w:val="24"/>
          <w:szCs w:val="24"/>
        </w:rPr>
        <w:t>e.g.,</w:t>
      </w:r>
      <w:r w:rsidRPr="00234FAB">
        <w:rPr>
          <w:sz w:val="24"/>
          <w:szCs w:val="24"/>
        </w:rPr>
        <w:t xml:space="preserve"> the IRIS DMC, </w:t>
      </w:r>
      <w:r w:rsidR="005B06BD">
        <w:rPr>
          <w:sz w:val="24"/>
          <w:szCs w:val="24"/>
        </w:rPr>
        <w:t>GitHub</w:t>
      </w:r>
      <w:r w:rsidR="7A82BA6C" w:rsidRPr="00234FAB">
        <w:rPr>
          <w:sz w:val="24"/>
          <w:szCs w:val="24"/>
        </w:rPr>
        <w:t xml:space="preserve">, </w:t>
      </w:r>
      <w:r w:rsidR="005B06BD">
        <w:rPr>
          <w:sz w:val="24"/>
          <w:szCs w:val="24"/>
        </w:rPr>
        <w:t xml:space="preserve">applicant’s webpage, </w:t>
      </w:r>
      <w:r w:rsidR="7A82BA6C" w:rsidRPr="00234FAB">
        <w:rPr>
          <w:sz w:val="24"/>
          <w:szCs w:val="24"/>
        </w:rPr>
        <w:t>etc.</w:t>
      </w:r>
      <w:r w:rsidRPr="00234FAB">
        <w:rPr>
          <w:sz w:val="24"/>
          <w:szCs w:val="24"/>
        </w:rPr>
        <w:t xml:space="preserve">), with the intention that the archived data set is complete </w:t>
      </w:r>
      <w:r w:rsidRPr="00234FAB">
        <w:rPr>
          <w:spacing w:val="-3"/>
          <w:sz w:val="24"/>
          <w:szCs w:val="24"/>
        </w:rPr>
        <w:t xml:space="preserve">enough </w:t>
      </w:r>
      <w:r w:rsidRPr="00234FAB">
        <w:rPr>
          <w:sz w:val="24"/>
          <w:szCs w:val="24"/>
        </w:rPr>
        <w:t>to allow the work to be reproduced by others. The location of the archived data should be listed in the award recipient’s Final Technical</w:t>
      </w:r>
      <w:r w:rsidRPr="00234FAB">
        <w:rPr>
          <w:spacing w:val="-10"/>
          <w:sz w:val="24"/>
          <w:szCs w:val="24"/>
        </w:rPr>
        <w:t xml:space="preserve"> </w:t>
      </w:r>
      <w:r w:rsidRPr="00234FAB">
        <w:rPr>
          <w:spacing w:val="-2"/>
          <w:sz w:val="24"/>
          <w:szCs w:val="24"/>
        </w:rPr>
        <w:t>Report</w:t>
      </w:r>
      <w:r w:rsidRPr="00234FAB">
        <w:rPr>
          <w:spacing w:val="-14"/>
          <w:sz w:val="24"/>
          <w:szCs w:val="24"/>
        </w:rPr>
        <w:t xml:space="preserve"> </w:t>
      </w:r>
      <w:r w:rsidRPr="00234FAB">
        <w:rPr>
          <w:sz w:val="24"/>
          <w:szCs w:val="24"/>
        </w:rPr>
        <w:t>and</w:t>
      </w:r>
      <w:r w:rsidRPr="00234FAB">
        <w:rPr>
          <w:spacing w:val="-15"/>
          <w:sz w:val="24"/>
          <w:szCs w:val="24"/>
        </w:rPr>
        <w:t xml:space="preserve"> </w:t>
      </w:r>
      <w:r w:rsidRPr="00234FAB">
        <w:rPr>
          <w:sz w:val="24"/>
          <w:szCs w:val="24"/>
        </w:rPr>
        <w:t>in</w:t>
      </w:r>
      <w:r w:rsidRPr="00234FAB">
        <w:rPr>
          <w:spacing w:val="3"/>
          <w:sz w:val="24"/>
          <w:szCs w:val="24"/>
        </w:rPr>
        <w:t xml:space="preserve"> </w:t>
      </w:r>
      <w:r w:rsidRPr="00234FAB">
        <w:rPr>
          <w:sz w:val="24"/>
          <w:szCs w:val="24"/>
        </w:rPr>
        <w:t>all</w:t>
      </w:r>
      <w:r w:rsidRPr="00234FAB">
        <w:rPr>
          <w:spacing w:val="-12"/>
          <w:sz w:val="24"/>
          <w:szCs w:val="24"/>
        </w:rPr>
        <w:t xml:space="preserve"> </w:t>
      </w:r>
      <w:r w:rsidRPr="00234FAB">
        <w:rPr>
          <w:sz w:val="24"/>
          <w:szCs w:val="24"/>
        </w:rPr>
        <w:t>publications</w:t>
      </w:r>
      <w:r w:rsidRPr="00234FAB">
        <w:rPr>
          <w:spacing w:val="-8"/>
          <w:sz w:val="24"/>
          <w:szCs w:val="24"/>
        </w:rPr>
        <w:t xml:space="preserve"> </w:t>
      </w:r>
      <w:r w:rsidRPr="00234FAB">
        <w:rPr>
          <w:sz w:val="24"/>
          <w:szCs w:val="24"/>
        </w:rPr>
        <w:t>resulting</w:t>
      </w:r>
      <w:r w:rsidRPr="00234FAB">
        <w:rPr>
          <w:spacing w:val="-16"/>
          <w:sz w:val="24"/>
          <w:szCs w:val="24"/>
        </w:rPr>
        <w:t xml:space="preserve"> </w:t>
      </w:r>
      <w:r w:rsidRPr="00234FAB">
        <w:rPr>
          <w:sz w:val="24"/>
          <w:szCs w:val="24"/>
        </w:rPr>
        <w:t>from</w:t>
      </w:r>
      <w:r w:rsidRPr="00234FAB">
        <w:rPr>
          <w:spacing w:val="-22"/>
          <w:sz w:val="24"/>
          <w:szCs w:val="24"/>
        </w:rPr>
        <w:t xml:space="preserve"> </w:t>
      </w:r>
      <w:r w:rsidRPr="00234FAB">
        <w:rPr>
          <w:sz w:val="24"/>
          <w:szCs w:val="24"/>
        </w:rPr>
        <w:t>the</w:t>
      </w:r>
      <w:r w:rsidRPr="00234FAB">
        <w:rPr>
          <w:spacing w:val="-5"/>
          <w:sz w:val="24"/>
          <w:szCs w:val="24"/>
        </w:rPr>
        <w:t xml:space="preserve"> </w:t>
      </w:r>
      <w:r w:rsidRPr="00234FAB">
        <w:rPr>
          <w:sz w:val="24"/>
          <w:szCs w:val="24"/>
        </w:rPr>
        <w:t>work.</w:t>
      </w:r>
    </w:p>
    <w:p w14:paraId="098A0B66" w14:textId="77777777" w:rsidR="00DD1BD5" w:rsidRDefault="00DD1BD5" w:rsidP="00DD1BD5">
      <w:pPr>
        <w:pStyle w:val="BodyText"/>
      </w:pPr>
    </w:p>
    <w:p w14:paraId="0FE40C18" w14:textId="2BCBE780" w:rsidR="00DD1BD5" w:rsidRPr="00234FAB" w:rsidRDefault="00DD1BD5" w:rsidP="00DD1BD5">
      <w:pPr>
        <w:pStyle w:val="BodyText"/>
        <w:rPr>
          <w:sz w:val="24"/>
          <w:szCs w:val="24"/>
        </w:rPr>
      </w:pPr>
      <w:r w:rsidRPr="00234FAB">
        <w:rPr>
          <w:sz w:val="24"/>
          <w:szCs w:val="24"/>
        </w:rPr>
        <w:t xml:space="preserve">Grantees are subject to applicable regulations governing patents and inventions, </w:t>
      </w:r>
      <w:r w:rsidRPr="00234FAB">
        <w:rPr>
          <w:spacing w:val="-4"/>
          <w:sz w:val="24"/>
          <w:szCs w:val="24"/>
        </w:rPr>
        <w:t xml:space="preserve">including </w:t>
      </w:r>
      <w:r w:rsidRPr="00234FAB">
        <w:rPr>
          <w:sz w:val="24"/>
          <w:szCs w:val="24"/>
        </w:rPr>
        <w:t xml:space="preserve">government-wide regulations issued by the Department of Commerce at 37 CFR part 401, ‘‘Rights to Inventions </w:t>
      </w:r>
      <w:r w:rsidRPr="00234FAB">
        <w:rPr>
          <w:spacing w:val="-3"/>
          <w:sz w:val="24"/>
          <w:szCs w:val="24"/>
        </w:rPr>
        <w:t xml:space="preserve">Made </w:t>
      </w:r>
      <w:r w:rsidRPr="00234FAB">
        <w:rPr>
          <w:sz w:val="24"/>
          <w:szCs w:val="24"/>
        </w:rPr>
        <w:t xml:space="preserve">by </w:t>
      </w:r>
      <w:r w:rsidRPr="00234FAB">
        <w:rPr>
          <w:spacing w:val="-3"/>
          <w:sz w:val="24"/>
          <w:szCs w:val="24"/>
        </w:rPr>
        <w:t xml:space="preserve">Nonprofit </w:t>
      </w:r>
      <w:r w:rsidRPr="00234FAB">
        <w:rPr>
          <w:sz w:val="24"/>
          <w:szCs w:val="24"/>
        </w:rPr>
        <w:t xml:space="preserve">Organizations and Small Business Firms Under Government Grants, Contracts and Cooperative Agreements.’’ Grantee agrees to disclose every subject invention which may be patentable or otherwise protectable </w:t>
      </w:r>
      <w:r w:rsidRPr="00234FAB">
        <w:rPr>
          <w:spacing w:val="-3"/>
          <w:sz w:val="24"/>
          <w:szCs w:val="24"/>
        </w:rPr>
        <w:t xml:space="preserve">within </w:t>
      </w:r>
      <w:r w:rsidRPr="00234FAB">
        <w:rPr>
          <w:sz w:val="24"/>
          <w:szCs w:val="24"/>
        </w:rPr>
        <w:t xml:space="preserve">60 days of the time </w:t>
      </w:r>
      <w:r w:rsidRPr="00234FAB">
        <w:rPr>
          <w:sz w:val="24"/>
          <w:szCs w:val="24"/>
        </w:rPr>
        <w:lastRenderedPageBreak/>
        <w:t xml:space="preserve">that an inventing party </w:t>
      </w:r>
      <w:r w:rsidRPr="00234FAB">
        <w:rPr>
          <w:spacing w:val="-4"/>
          <w:sz w:val="24"/>
          <w:szCs w:val="24"/>
        </w:rPr>
        <w:t xml:space="preserve">reports </w:t>
      </w:r>
      <w:r w:rsidRPr="00234FAB">
        <w:rPr>
          <w:sz w:val="24"/>
          <w:szCs w:val="24"/>
        </w:rPr>
        <w:t xml:space="preserve">such </w:t>
      </w:r>
      <w:r w:rsidRPr="00234FAB">
        <w:rPr>
          <w:spacing w:val="-4"/>
          <w:sz w:val="24"/>
          <w:szCs w:val="24"/>
        </w:rPr>
        <w:t xml:space="preserve">invention </w:t>
      </w:r>
      <w:r w:rsidRPr="00234FAB">
        <w:rPr>
          <w:sz w:val="24"/>
          <w:szCs w:val="24"/>
        </w:rPr>
        <w:t xml:space="preserve">to the person(s) responsible for patent matters in the inventing organization. These disclosures should </w:t>
      </w:r>
      <w:r w:rsidRPr="00234FAB">
        <w:rPr>
          <w:spacing w:val="4"/>
          <w:sz w:val="24"/>
          <w:szCs w:val="24"/>
        </w:rPr>
        <w:t xml:space="preserve">be </w:t>
      </w:r>
      <w:r w:rsidRPr="00234FAB">
        <w:rPr>
          <w:sz w:val="24"/>
          <w:szCs w:val="24"/>
        </w:rPr>
        <w:t xml:space="preserve">in sufficient </w:t>
      </w:r>
      <w:r w:rsidRPr="00234FAB">
        <w:rPr>
          <w:spacing w:val="-4"/>
          <w:sz w:val="24"/>
          <w:szCs w:val="24"/>
        </w:rPr>
        <w:t xml:space="preserve">enough </w:t>
      </w:r>
      <w:r w:rsidRPr="00234FAB">
        <w:rPr>
          <w:sz w:val="24"/>
          <w:szCs w:val="24"/>
        </w:rPr>
        <w:t xml:space="preserve">detail to enable a reviewer to make and use the invention. Grantees may retain the entire right, title, and interest throughout the world to each subject invention subject to the provisions of this clause, and 35 U.S.C. 203. With respect to any subject invention in which the Grantee retains title, the </w:t>
      </w:r>
      <w:r w:rsidRPr="00234FAB">
        <w:rPr>
          <w:spacing w:val="-3"/>
          <w:sz w:val="24"/>
          <w:szCs w:val="24"/>
        </w:rPr>
        <w:t xml:space="preserve">Federal </w:t>
      </w:r>
      <w:r w:rsidRPr="00234FAB">
        <w:rPr>
          <w:sz w:val="24"/>
          <w:szCs w:val="24"/>
        </w:rPr>
        <w:t xml:space="preserve">Government shall have a nonexclusive, nontransferable, </w:t>
      </w:r>
      <w:r w:rsidRPr="00234FAB">
        <w:rPr>
          <w:spacing w:val="-3"/>
          <w:sz w:val="24"/>
          <w:szCs w:val="24"/>
        </w:rPr>
        <w:t xml:space="preserve">irrevocable, </w:t>
      </w:r>
      <w:r w:rsidRPr="00234FAB">
        <w:rPr>
          <w:sz w:val="24"/>
          <w:szCs w:val="24"/>
        </w:rPr>
        <w:t xml:space="preserve">paid </w:t>
      </w:r>
      <w:r w:rsidRPr="00234FAB">
        <w:rPr>
          <w:spacing w:val="-6"/>
          <w:sz w:val="24"/>
          <w:szCs w:val="24"/>
        </w:rPr>
        <w:t xml:space="preserve">-up </w:t>
      </w:r>
      <w:r w:rsidRPr="00234FAB">
        <w:rPr>
          <w:sz w:val="24"/>
          <w:szCs w:val="24"/>
        </w:rPr>
        <w:t xml:space="preserve">license to practice or have practiced for or on behalf of the United States the subject </w:t>
      </w:r>
      <w:r w:rsidRPr="00234FAB">
        <w:rPr>
          <w:spacing w:val="-4"/>
          <w:sz w:val="24"/>
          <w:szCs w:val="24"/>
        </w:rPr>
        <w:t xml:space="preserve">invention </w:t>
      </w:r>
      <w:r w:rsidRPr="00234FAB">
        <w:rPr>
          <w:sz w:val="24"/>
          <w:szCs w:val="24"/>
        </w:rPr>
        <w:t>throughout the</w:t>
      </w:r>
      <w:r w:rsidRPr="00234FAB">
        <w:rPr>
          <w:spacing w:val="17"/>
          <w:sz w:val="24"/>
          <w:szCs w:val="24"/>
        </w:rPr>
        <w:t xml:space="preserve"> </w:t>
      </w:r>
      <w:r w:rsidRPr="00234FAB">
        <w:rPr>
          <w:spacing w:val="-7"/>
          <w:sz w:val="24"/>
          <w:szCs w:val="24"/>
        </w:rPr>
        <w:t>world.</w:t>
      </w:r>
    </w:p>
    <w:p w14:paraId="3AB0A57F" w14:textId="77777777" w:rsidR="00DD1BD5" w:rsidRPr="00234FAB" w:rsidRDefault="00DD1BD5" w:rsidP="00DD1BD5">
      <w:pPr>
        <w:pStyle w:val="BodyText"/>
        <w:spacing w:before="6"/>
        <w:rPr>
          <w:sz w:val="24"/>
          <w:szCs w:val="24"/>
        </w:rPr>
      </w:pPr>
    </w:p>
    <w:p w14:paraId="25C9DC7E" w14:textId="5DB1518C" w:rsidR="00DD1BD5" w:rsidRDefault="00DD1BD5" w:rsidP="00DD1BD5">
      <w:pPr>
        <w:pStyle w:val="BodyText"/>
        <w:rPr>
          <w:sz w:val="24"/>
          <w:szCs w:val="24"/>
        </w:rPr>
      </w:pPr>
      <w:r w:rsidRPr="00234FAB">
        <w:rPr>
          <w:sz w:val="24"/>
          <w:szCs w:val="24"/>
        </w:rPr>
        <w:t xml:space="preserve">If Grantees </w:t>
      </w:r>
      <w:proofErr w:type="gramStart"/>
      <w:r w:rsidRPr="00234FAB">
        <w:rPr>
          <w:sz w:val="24"/>
          <w:szCs w:val="24"/>
        </w:rPr>
        <w:t>enters into</w:t>
      </w:r>
      <w:proofErr w:type="gramEnd"/>
      <w:r w:rsidRPr="00234FAB">
        <w:rPr>
          <w:sz w:val="24"/>
          <w:szCs w:val="24"/>
        </w:rPr>
        <w:t xml:space="preserve"> an Award with a contractor, consultant, grantee, or third-party collaborator to perform any portion of this Project, such Grantee shall notify all parties to the Project and provide information about the third</w:t>
      </w:r>
      <w:r w:rsidR="00754CF9">
        <w:rPr>
          <w:sz w:val="24"/>
          <w:szCs w:val="24"/>
        </w:rPr>
        <w:t>-</w:t>
      </w:r>
      <w:r w:rsidRPr="00234FAB">
        <w:rPr>
          <w:sz w:val="24"/>
          <w:szCs w:val="24"/>
        </w:rPr>
        <w:t>party involvement within 7 days of engagement. The Grantee agrees that they will comply with and advise any contractors, consultants, or third</w:t>
      </w:r>
      <w:r w:rsidR="00754CF9">
        <w:rPr>
          <w:sz w:val="24"/>
          <w:szCs w:val="24"/>
        </w:rPr>
        <w:t>-</w:t>
      </w:r>
      <w:r w:rsidRPr="00234FAB">
        <w:rPr>
          <w:sz w:val="24"/>
          <w:szCs w:val="24"/>
        </w:rPr>
        <w:t xml:space="preserve"> party collaborators to comply with all applicable Executive Orders, statutes, and regulations related to this Award.</w:t>
      </w:r>
    </w:p>
    <w:p w14:paraId="76925E2B" w14:textId="6833908E" w:rsidR="00754CF9" w:rsidRDefault="00754CF9" w:rsidP="00DD1BD5">
      <w:pPr>
        <w:pStyle w:val="BodyText"/>
        <w:rPr>
          <w:sz w:val="24"/>
          <w:szCs w:val="24"/>
        </w:rPr>
      </w:pPr>
    </w:p>
    <w:p w14:paraId="6B56A83F" w14:textId="77777777" w:rsidR="00CB12CD" w:rsidRDefault="00CB12CD" w:rsidP="00CB12CD">
      <w:pPr>
        <w:pStyle w:val="ListParagraph"/>
        <w:widowControl w:val="0"/>
        <w:numPr>
          <w:ilvl w:val="0"/>
          <w:numId w:val="6"/>
        </w:numPr>
        <w:tabs>
          <w:tab w:val="left" w:pos="852"/>
        </w:tabs>
        <w:autoSpaceDE w:val="0"/>
        <w:autoSpaceDN w:val="0"/>
        <w:ind w:left="0" w:firstLine="0"/>
        <w:contextualSpacing w:val="0"/>
        <w:jc w:val="left"/>
      </w:pPr>
      <w:r>
        <w:rPr>
          <w:b/>
          <w:u w:val="thick"/>
        </w:rPr>
        <w:t>Required reports/documents</w:t>
      </w:r>
      <w:r>
        <w:t>. The Principal Investigator or Director, Sponsored Research Office is required to submit</w:t>
      </w:r>
      <w:r>
        <w:rPr>
          <w:spacing w:val="-10"/>
        </w:rPr>
        <w:t xml:space="preserve"> </w:t>
      </w:r>
      <w:r>
        <w:t>the</w:t>
      </w:r>
      <w:r>
        <w:rPr>
          <w:spacing w:val="-6"/>
        </w:rPr>
        <w:t xml:space="preserve"> </w:t>
      </w:r>
      <w:r>
        <w:t>following</w:t>
      </w:r>
      <w:r>
        <w:rPr>
          <w:spacing w:val="-15"/>
        </w:rPr>
        <w:t xml:space="preserve"> </w:t>
      </w:r>
      <w:r>
        <w:t>reports</w:t>
      </w:r>
      <w:r>
        <w:rPr>
          <w:spacing w:val="-9"/>
        </w:rPr>
        <w:t xml:space="preserve"> </w:t>
      </w:r>
      <w:r>
        <w:t>or</w:t>
      </w:r>
      <w:r>
        <w:rPr>
          <w:spacing w:val="-6"/>
        </w:rPr>
        <w:t xml:space="preserve"> </w:t>
      </w:r>
      <w:r>
        <w:t>documents:</w:t>
      </w:r>
    </w:p>
    <w:p w14:paraId="76817258" w14:textId="77777777" w:rsidR="00CB12CD" w:rsidRDefault="00CB12CD" w:rsidP="00CB12CD">
      <w:pPr>
        <w:pStyle w:val="BodyText"/>
        <w:spacing w:before="6"/>
        <w:rPr>
          <w:sz w:val="15"/>
        </w:rPr>
      </w:pPr>
    </w:p>
    <w:tbl>
      <w:tblPr>
        <w:tblW w:w="955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3"/>
        <w:gridCol w:w="2793"/>
        <w:gridCol w:w="1803"/>
        <w:gridCol w:w="3334"/>
      </w:tblGrid>
      <w:tr w:rsidR="00CB12CD" w14:paraId="62C1955D" w14:textId="77777777" w:rsidTr="00CB12CD">
        <w:trPr>
          <w:trHeight w:val="705"/>
        </w:trPr>
        <w:tc>
          <w:tcPr>
            <w:tcW w:w="1623" w:type="dxa"/>
          </w:tcPr>
          <w:p w14:paraId="5F0C84BD" w14:textId="77777777" w:rsidR="00CB12CD" w:rsidRDefault="00CB12CD" w:rsidP="00C240D2">
            <w:pPr>
              <w:pStyle w:val="TableParagraph"/>
              <w:spacing w:before="140"/>
              <w:ind w:left="148" w:right="474"/>
              <w:rPr>
                <w:b/>
              </w:rPr>
            </w:pPr>
            <w:r>
              <w:rPr>
                <w:b/>
              </w:rPr>
              <w:t>Report/ Document</w:t>
            </w:r>
          </w:p>
        </w:tc>
        <w:tc>
          <w:tcPr>
            <w:tcW w:w="2793" w:type="dxa"/>
          </w:tcPr>
          <w:p w14:paraId="7E4D40B7" w14:textId="77777777" w:rsidR="00CB12CD" w:rsidRDefault="00CB12CD" w:rsidP="00C240D2">
            <w:pPr>
              <w:pStyle w:val="TableParagraph"/>
              <w:spacing w:before="140"/>
              <w:ind w:left="148" w:right="159"/>
              <w:rPr>
                <w:b/>
              </w:rPr>
            </w:pPr>
            <w:r>
              <w:rPr>
                <w:b/>
              </w:rPr>
              <w:t>No. of Copies and Method of Transmittal</w:t>
            </w:r>
          </w:p>
        </w:tc>
        <w:tc>
          <w:tcPr>
            <w:tcW w:w="1803" w:type="dxa"/>
          </w:tcPr>
          <w:p w14:paraId="74B8A88F" w14:textId="77777777" w:rsidR="00CB12CD" w:rsidRDefault="00CB12CD" w:rsidP="00C240D2">
            <w:pPr>
              <w:pStyle w:val="TableParagraph"/>
              <w:spacing w:before="138"/>
              <w:ind w:left="147"/>
              <w:rPr>
                <w:b/>
              </w:rPr>
            </w:pPr>
            <w:r>
              <w:rPr>
                <w:b/>
              </w:rPr>
              <w:t>Submit To</w:t>
            </w:r>
          </w:p>
        </w:tc>
        <w:tc>
          <w:tcPr>
            <w:tcW w:w="3334" w:type="dxa"/>
          </w:tcPr>
          <w:p w14:paraId="6B276E5B" w14:textId="77777777" w:rsidR="00CB12CD" w:rsidRDefault="00CB12CD" w:rsidP="00C240D2">
            <w:pPr>
              <w:pStyle w:val="TableParagraph"/>
              <w:spacing w:before="138"/>
              <w:ind w:left="148"/>
              <w:rPr>
                <w:b/>
              </w:rPr>
            </w:pPr>
            <w:r>
              <w:rPr>
                <w:b/>
              </w:rPr>
              <w:t>When Due</w:t>
            </w:r>
          </w:p>
        </w:tc>
      </w:tr>
      <w:tr w:rsidR="00CB12CD" w14:paraId="693FAAA9" w14:textId="77777777" w:rsidTr="00CB12CD">
        <w:trPr>
          <w:trHeight w:val="945"/>
        </w:trPr>
        <w:tc>
          <w:tcPr>
            <w:tcW w:w="1623" w:type="dxa"/>
          </w:tcPr>
          <w:p w14:paraId="378BF7D0" w14:textId="77777777" w:rsidR="00CB12CD" w:rsidRDefault="00CB12CD" w:rsidP="00C240D2">
            <w:pPr>
              <w:pStyle w:val="TableParagraph"/>
              <w:spacing w:before="140"/>
              <w:ind w:left="148"/>
            </w:pPr>
            <w:r>
              <w:t>(1)</w:t>
            </w:r>
          </w:p>
          <w:p w14:paraId="0FAEB70A" w14:textId="77777777" w:rsidR="00CB12CD" w:rsidRDefault="00CB12CD" w:rsidP="00C240D2">
            <w:pPr>
              <w:pStyle w:val="TableParagraph"/>
              <w:spacing w:before="1"/>
              <w:ind w:left="148"/>
            </w:pPr>
            <w:r>
              <w:t>Publication*</w:t>
            </w:r>
          </w:p>
        </w:tc>
        <w:tc>
          <w:tcPr>
            <w:tcW w:w="2793" w:type="dxa"/>
          </w:tcPr>
          <w:p w14:paraId="3CB0B142" w14:textId="77777777" w:rsidR="00CB12CD" w:rsidRDefault="00CB12CD" w:rsidP="00C240D2">
            <w:pPr>
              <w:pStyle w:val="TableParagraph"/>
              <w:spacing w:before="141"/>
              <w:ind w:left="148" w:right="190"/>
            </w:pPr>
            <w:r>
              <w:t>Adobe Acrobat PDF file as an email attachment (or 1 reprint if PDF not possible)</w:t>
            </w:r>
          </w:p>
        </w:tc>
        <w:tc>
          <w:tcPr>
            <w:tcW w:w="1803" w:type="dxa"/>
          </w:tcPr>
          <w:p w14:paraId="618CF469" w14:textId="4584A339" w:rsidR="00CB12CD" w:rsidRDefault="00CB12CD" w:rsidP="008831DB">
            <w:pPr>
              <w:pStyle w:val="TableParagraph"/>
              <w:spacing w:before="141"/>
              <w:ind w:left="147" w:right="557"/>
            </w:pPr>
            <w:r>
              <w:t>Grants Coordinator</w:t>
            </w:r>
            <w:r w:rsidR="008831DB">
              <w:t xml:space="preserve"> </w:t>
            </w:r>
            <w:hyperlink r:id="rId14">
              <w:r w:rsidR="008831DB" w:rsidRPr="008831DB">
                <w:rPr>
                  <w:rStyle w:val="Hyperlink"/>
                </w:rPr>
                <w:t>gd-erp-coordinator@usgs.gov</w:t>
              </w:r>
            </w:hyperlink>
          </w:p>
        </w:tc>
        <w:tc>
          <w:tcPr>
            <w:tcW w:w="3334" w:type="dxa"/>
          </w:tcPr>
          <w:p w14:paraId="77894C43" w14:textId="77777777" w:rsidR="00CB12CD" w:rsidRDefault="00CB12CD" w:rsidP="00C240D2">
            <w:pPr>
              <w:pStyle w:val="TableParagraph"/>
              <w:spacing w:before="141"/>
              <w:ind w:left="148" w:right="315"/>
              <w:rPr>
                <w:b/>
              </w:rPr>
            </w:pPr>
            <w:r>
              <w:t xml:space="preserve">Immediately following publication. </w:t>
            </w:r>
            <w:r>
              <w:rPr>
                <w:b/>
              </w:rPr>
              <w:t>See Section 4.B(1).</w:t>
            </w:r>
          </w:p>
        </w:tc>
      </w:tr>
      <w:tr w:rsidR="00CB12CD" w14:paraId="3F9562E3" w14:textId="77777777" w:rsidTr="00CB12CD">
        <w:trPr>
          <w:trHeight w:val="1140"/>
        </w:trPr>
        <w:tc>
          <w:tcPr>
            <w:tcW w:w="1623" w:type="dxa"/>
          </w:tcPr>
          <w:p w14:paraId="4A830D34" w14:textId="77777777" w:rsidR="00CB12CD" w:rsidRDefault="00CB12CD" w:rsidP="00C240D2">
            <w:pPr>
              <w:pStyle w:val="TableParagraph"/>
              <w:spacing w:before="4"/>
              <w:ind w:left="148"/>
            </w:pPr>
            <w:r>
              <w:t>(2)</w:t>
            </w:r>
          </w:p>
          <w:p w14:paraId="209E6EBE" w14:textId="77777777" w:rsidR="00CB12CD" w:rsidRDefault="00CB12CD" w:rsidP="00C240D2">
            <w:pPr>
              <w:pStyle w:val="TableParagraph"/>
              <w:spacing w:before="3" w:line="242" w:lineRule="auto"/>
              <w:ind w:left="148" w:right="566"/>
            </w:pPr>
            <w:r>
              <w:t>Final Technical Report **</w:t>
            </w:r>
          </w:p>
        </w:tc>
        <w:tc>
          <w:tcPr>
            <w:tcW w:w="2793" w:type="dxa"/>
          </w:tcPr>
          <w:p w14:paraId="790B233F" w14:textId="55EA1C74" w:rsidR="00CB12CD" w:rsidRDefault="00CB12CD" w:rsidP="00C240D2">
            <w:pPr>
              <w:pStyle w:val="TableParagraph"/>
              <w:spacing w:before="4" w:line="242" w:lineRule="auto"/>
              <w:ind w:left="148" w:right="191"/>
            </w:pPr>
            <w:r>
              <w:t xml:space="preserve">Send Adobe Acrobat PDF file as an email attachment; </w:t>
            </w:r>
            <w:r w:rsidRPr="001464C9">
              <w:rPr>
                <w:b/>
                <w:bCs/>
              </w:rPr>
              <w:t xml:space="preserve">Maximum size: </w:t>
            </w:r>
            <w:r w:rsidR="005B06BD" w:rsidRPr="001464C9">
              <w:rPr>
                <w:b/>
                <w:bCs/>
              </w:rPr>
              <w:t>25</w:t>
            </w:r>
            <w:r w:rsidRPr="001464C9">
              <w:rPr>
                <w:b/>
                <w:bCs/>
              </w:rPr>
              <w:t xml:space="preserve"> MB</w:t>
            </w:r>
          </w:p>
        </w:tc>
        <w:tc>
          <w:tcPr>
            <w:tcW w:w="1803" w:type="dxa"/>
          </w:tcPr>
          <w:p w14:paraId="3B5418E1" w14:textId="1BD512AB" w:rsidR="00CB12CD" w:rsidRDefault="00CB12CD" w:rsidP="008831DB">
            <w:pPr>
              <w:pStyle w:val="TableParagraph"/>
              <w:spacing w:before="4"/>
              <w:ind w:left="147" w:right="557"/>
            </w:pPr>
            <w:r>
              <w:t>Grants Coordinator</w:t>
            </w:r>
            <w:r w:rsidR="008831DB">
              <w:t xml:space="preserve"> </w:t>
            </w:r>
            <w:hyperlink r:id="rId15">
              <w:r w:rsidR="008831DB" w:rsidRPr="008831DB">
                <w:rPr>
                  <w:rStyle w:val="Hyperlink"/>
                </w:rPr>
                <w:t>gd-erp-coordinator@usgs.gov</w:t>
              </w:r>
            </w:hyperlink>
          </w:p>
        </w:tc>
        <w:tc>
          <w:tcPr>
            <w:tcW w:w="3334" w:type="dxa"/>
          </w:tcPr>
          <w:p w14:paraId="244B4648" w14:textId="77777777" w:rsidR="00CB12CD" w:rsidRDefault="00CB12CD" w:rsidP="00C240D2">
            <w:pPr>
              <w:pStyle w:val="TableParagraph"/>
              <w:spacing w:before="4"/>
              <w:ind w:left="148" w:right="225"/>
            </w:pPr>
            <w:r>
              <w:t>Within 90 calendar days after the end of the award project period</w:t>
            </w:r>
          </w:p>
          <w:p w14:paraId="76D40A20" w14:textId="77777777" w:rsidR="00CB12CD" w:rsidRDefault="00CB12CD" w:rsidP="00C240D2">
            <w:pPr>
              <w:pStyle w:val="TableParagraph"/>
              <w:spacing w:before="64" w:line="242" w:lineRule="auto"/>
              <w:ind w:left="148" w:right="621"/>
              <w:rPr>
                <w:b/>
              </w:rPr>
            </w:pPr>
            <w:r>
              <w:rPr>
                <w:b/>
              </w:rPr>
              <w:t>See details of formatting in section 4.B(2) below.</w:t>
            </w:r>
          </w:p>
        </w:tc>
      </w:tr>
      <w:tr w:rsidR="00CB12CD" w14:paraId="63691D94" w14:textId="77777777" w:rsidTr="00CB12CD">
        <w:trPr>
          <w:trHeight w:val="1591"/>
        </w:trPr>
        <w:tc>
          <w:tcPr>
            <w:tcW w:w="1623" w:type="dxa"/>
          </w:tcPr>
          <w:p w14:paraId="60FF82A4" w14:textId="77777777" w:rsidR="00CB12CD" w:rsidRDefault="00CB12CD" w:rsidP="00C240D2">
            <w:pPr>
              <w:pStyle w:val="TableParagraph"/>
              <w:spacing w:before="4" w:line="242" w:lineRule="auto"/>
              <w:ind w:left="148" w:right="340"/>
            </w:pPr>
            <w:r>
              <w:t>(3) Annual Financial Reports, SF 425, Federal Financial Report</w:t>
            </w:r>
          </w:p>
        </w:tc>
        <w:tc>
          <w:tcPr>
            <w:tcW w:w="2793" w:type="dxa"/>
          </w:tcPr>
          <w:p w14:paraId="4543C829" w14:textId="77777777" w:rsidR="00CB12CD" w:rsidRDefault="00CB12CD" w:rsidP="00C240D2">
            <w:pPr>
              <w:pStyle w:val="TableParagraph"/>
              <w:spacing w:before="0"/>
              <w:ind w:left="0"/>
              <w:rPr>
                <w:sz w:val="24"/>
              </w:rPr>
            </w:pPr>
          </w:p>
          <w:p w14:paraId="5462AD07" w14:textId="77777777" w:rsidR="00CB12CD" w:rsidRDefault="00CB12CD" w:rsidP="00C240D2">
            <w:pPr>
              <w:pStyle w:val="TableParagraph"/>
              <w:spacing w:before="5"/>
              <w:ind w:left="0"/>
              <w:rPr>
                <w:sz w:val="19"/>
              </w:rPr>
            </w:pPr>
          </w:p>
          <w:p w14:paraId="6894C11A" w14:textId="77777777" w:rsidR="00CB12CD" w:rsidRDefault="00CB12CD" w:rsidP="00C240D2">
            <w:pPr>
              <w:pStyle w:val="TableParagraph"/>
              <w:spacing w:before="0"/>
              <w:ind w:left="148"/>
            </w:pPr>
            <w:r>
              <w:t>Electronic submission</w:t>
            </w:r>
          </w:p>
        </w:tc>
        <w:tc>
          <w:tcPr>
            <w:tcW w:w="1803" w:type="dxa"/>
          </w:tcPr>
          <w:p w14:paraId="2DC1014D" w14:textId="77777777" w:rsidR="00CB12CD" w:rsidRDefault="00CB12CD" w:rsidP="00C240D2">
            <w:pPr>
              <w:pStyle w:val="TableParagraph"/>
              <w:spacing w:before="11"/>
              <w:ind w:left="0"/>
              <w:rPr>
                <w:sz w:val="23"/>
              </w:rPr>
            </w:pPr>
          </w:p>
          <w:p w14:paraId="605BAE4E" w14:textId="77777777" w:rsidR="00CB12CD" w:rsidRDefault="00CB12CD" w:rsidP="00C240D2">
            <w:pPr>
              <w:pStyle w:val="TableParagraph"/>
              <w:spacing w:before="0" w:line="242" w:lineRule="auto"/>
              <w:ind w:left="147" w:right="112"/>
            </w:pPr>
            <w:r>
              <w:t>USGS Contracting Officer at email address at 2.A above</w:t>
            </w:r>
          </w:p>
        </w:tc>
        <w:tc>
          <w:tcPr>
            <w:tcW w:w="3334" w:type="dxa"/>
          </w:tcPr>
          <w:p w14:paraId="383ABD2E" w14:textId="77777777" w:rsidR="00CB12CD" w:rsidRDefault="00CB12CD" w:rsidP="00C240D2">
            <w:pPr>
              <w:pStyle w:val="TableParagraph"/>
              <w:spacing w:before="7"/>
              <w:ind w:left="0"/>
              <w:rPr>
                <w:sz w:val="31"/>
              </w:rPr>
            </w:pPr>
          </w:p>
          <w:p w14:paraId="40785531" w14:textId="77777777" w:rsidR="00CB12CD" w:rsidRDefault="00CB12CD" w:rsidP="00C240D2">
            <w:pPr>
              <w:pStyle w:val="TableParagraph"/>
              <w:spacing w:before="1"/>
              <w:ind w:left="148"/>
            </w:pPr>
            <w:r>
              <w:t>See Section 4.B(3)</w:t>
            </w:r>
          </w:p>
        </w:tc>
      </w:tr>
      <w:tr w:rsidR="00CB12CD" w14:paraId="641A9AC9" w14:textId="77777777" w:rsidTr="00CB12CD">
        <w:trPr>
          <w:trHeight w:val="1441"/>
        </w:trPr>
        <w:tc>
          <w:tcPr>
            <w:tcW w:w="1623" w:type="dxa"/>
          </w:tcPr>
          <w:p w14:paraId="52A09C5E" w14:textId="77777777" w:rsidR="00CB12CD" w:rsidRDefault="00CB12CD" w:rsidP="00C240D2">
            <w:pPr>
              <w:pStyle w:val="TableParagraph"/>
              <w:spacing w:before="5" w:line="237" w:lineRule="auto"/>
              <w:ind w:left="148" w:right="621"/>
            </w:pPr>
            <w:r>
              <w:t>(4) Final SF 425 Federal Financial Report</w:t>
            </w:r>
          </w:p>
        </w:tc>
        <w:tc>
          <w:tcPr>
            <w:tcW w:w="2793" w:type="dxa"/>
          </w:tcPr>
          <w:p w14:paraId="769BA7AC" w14:textId="77777777" w:rsidR="00CB12CD" w:rsidRDefault="00CB12CD" w:rsidP="00C240D2">
            <w:pPr>
              <w:pStyle w:val="TableParagraph"/>
              <w:spacing w:before="7"/>
              <w:ind w:left="0"/>
              <w:rPr>
                <w:sz w:val="31"/>
              </w:rPr>
            </w:pPr>
          </w:p>
          <w:p w14:paraId="4C7C7668" w14:textId="77777777" w:rsidR="00CB12CD" w:rsidRDefault="00CB12CD" w:rsidP="00C240D2">
            <w:pPr>
              <w:pStyle w:val="TableParagraph"/>
              <w:spacing w:before="1"/>
              <w:ind w:left="148"/>
            </w:pPr>
            <w:r>
              <w:t>Electronic submission</w:t>
            </w:r>
          </w:p>
        </w:tc>
        <w:tc>
          <w:tcPr>
            <w:tcW w:w="1803" w:type="dxa"/>
          </w:tcPr>
          <w:p w14:paraId="5DD7569C" w14:textId="77777777" w:rsidR="00CB12CD" w:rsidRDefault="00CB12CD" w:rsidP="00C240D2">
            <w:pPr>
              <w:pStyle w:val="TableParagraph"/>
              <w:spacing w:before="4"/>
              <w:ind w:left="0"/>
              <w:rPr>
                <w:sz w:val="30"/>
              </w:rPr>
            </w:pPr>
          </w:p>
          <w:p w14:paraId="29228EEB" w14:textId="77777777" w:rsidR="00CB12CD" w:rsidRDefault="00CB12CD" w:rsidP="00C240D2">
            <w:pPr>
              <w:pStyle w:val="TableParagraph"/>
              <w:spacing w:before="1" w:line="242" w:lineRule="auto"/>
              <w:ind w:left="147" w:right="112"/>
            </w:pPr>
            <w:r>
              <w:t xml:space="preserve">USGS Contracting Officer at email address at 2.A above </w:t>
            </w:r>
          </w:p>
        </w:tc>
        <w:tc>
          <w:tcPr>
            <w:tcW w:w="3334" w:type="dxa"/>
          </w:tcPr>
          <w:p w14:paraId="2DD18498" w14:textId="77777777" w:rsidR="00CB12CD" w:rsidRDefault="00CB12CD" w:rsidP="00C240D2">
            <w:pPr>
              <w:pStyle w:val="TableParagraph"/>
              <w:spacing w:before="7"/>
              <w:ind w:left="0"/>
              <w:rPr>
                <w:sz w:val="31"/>
              </w:rPr>
            </w:pPr>
          </w:p>
          <w:p w14:paraId="59D89009" w14:textId="77777777" w:rsidR="00CB12CD" w:rsidRDefault="00CB12CD" w:rsidP="00C240D2">
            <w:pPr>
              <w:pStyle w:val="TableParagraph"/>
              <w:spacing w:before="1"/>
              <w:ind w:left="148"/>
            </w:pPr>
            <w:r>
              <w:t>See Section 4.B(4)</w:t>
            </w:r>
          </w:p>
        </w:tc>
      </w:tr>
    </w:tbl>
    <w:p w14:paraId="6BB0F1F9" w14:textId="77777777" w:rsidR="00CB12CD" w:rsidRDefault="00CB12CD" w:rsidP="00CB12CD">
      <w:pPr>
        <w:pStyle w:val="BodyText"/>
        <w:tabs>
          <w:tab w:val="left" w:pos="851"/>
        </w:tabs>
        <w:spacing w:before="3"/>
        <w:ind w:left="362" w:right="1330" w:hanging="362"/>
      </w:pPr>
      <w:r>
        <w:t>*</w:t>
      </w:r>
      <w:r>
        <w:tab/>
        <w:t xml:space="preserve">Publication means any book, </w:t>
      </w:r>
      <w:r>
        <w:rPr>
          <w:spacing w:val="-4"/>
        </w:rPr>
        <w:t xml:space="preserve">report, photograph, </w:t>
      </w:r>
      <w:r>
        <w:t xml:space="preserve">map, chart, or recording published or disseminated to the scientific </w:t>
      </w:r>
      <w:r>
        <w:rPr>
          <w:spacing w:val="-3"/>
        </w:rPr>
        <w:t xml:space="preserve">community. </w:t>
      </w:r>
      <w:r>
        <w:t>Preprints of articles accepted for publications will be accepted as final</w:t>
      </w:r>
      <w:r>
        <w:rPr>
          <w:spacing w:val="-14"/>
        </w:rPr>
        <w:t xml:space="preserve"> </w:t>
      </w:r>
      <w:r>
        <w:t>reports.</w:t>
      </w:r>
    </w:p>
    <w:p w14:paraId="7E3FDF4E" w14:textId="7A43BBA1" w:rsidR="00CB12CD" w:rsidRDefault="00CB12CD" w:rsidP="00CB12CD">
      <w:pPr>
        <w:pStyle w:val="BodyText"/>
        <w:ind w:left="362" w:right="498" w:hanging="362"/>
      </w:pPr>
      <w:r>
        <w:t>** One Final Technical Report is to be submitted for each set of collaborative research grants with all PIs, Institutions, and grant numbers cited.</w:t>
      </w:r>
    </w:p>
    <w:p w14:paraId="13820521" w14:textId="77777777" w:rsidR="00CB12CD" w:rsidRDefault="00CB12CD" w:rsidP="00CB12CD">
      <w:pPr>
        <w:pStyle w:val="BodyText"/>
        <w:ind w:left="362" w:right="498" w:hanging="362"/>
      </w:pPr>
    </w:p>
    <w:p w14:paraId="7366AB4B" w14:textId="77777777" w:rsidR="00CB12CD" w:rsidRDefault="00CB12CD" w:rsidP="00CB12CD">
      <w:pPr>
        <w:pStyle w:val="BodyText"/>
        <w:spacing w:before="8"/>
        <w:rPr>
          <w:sz w:val="21"/>
        </w:rPr>
      </w:pPr>
    </w:p>
    <w:p w14:paraId="44C6551B" w14:textId="77777777" w:rsidR="00CB12CD" w:rsidRDefault="00CB12CD" w:rsidP="00CB12CD">
      <w:pPr>
        <w:pStyle w:val="ListParagraph"/>
        <w:widowControl w:val="0"/>
        <w:numPr>
          <w:ilvl w:val="0"/>
          <w:numId w:val="6"/>
        </w:numPr>
        <w:tabs>
          <w:tab w:val="left" w:pos="1123"/>
        </w:tabs>
        <w:autoSpaceDE w:val="0"/>
        <w:autoSpaceDN w:val="0"/>
        <w:ind w:left="0" w:firstLine="0"/>
        <w:contextualSpacing w:val="0"/>
        <w:jc w:val="left"/>
      </w:pPr>
      <w:r>
        <w:rPr>
          <w:b/>
          <w:u w:val="thick"/>
        </w:rPr>
        <w:t>Report preparation instructions</w:t>
      </w:r>
      <w:r>
        <w:rPr>
          <w:u w:val="thick"/>
        </w:rPr>
        <w:t>.</w:t>
      </w:r>
      <w:r>
        <w:t xml:space="preserve"> The Recipient shall prepare the </w:t>
      </w:r>
      <w:r>
        <w:rPr>
          <w:spacing w:val="-4"/>
        </w:rPr>
        <w:t xml:space="preserve">reports/documents </w:t>
      </w:r>
      <w:r>
        <w:t>in accordance with the following</w:t>
      </w:r>
      <w:r>
        <w:rPr>
          <w:spacing w:val="-12"/>
        </w:rPr>
        <w:t xml:space="preserve"> </w:t>
      </w:r>
      <w:r>
        <w:t>instructions:</w:t>
      </w:r>
    </w:p>
    <w:p w14:paraId="07BBC634" w14:textId="77777777" w:rsidR="00CB12CD" w:rsidRDefault="00CB12CD" w:rsidP="00CB12CD">
      <w:pPr>
        <w:pStyle w:val="BodyText"/>
        <w:spacing w:before="6"/>
      </w:pPr>
    </w:p>
    <w:p w14:paraId="49AF60C1" w14:textId="77777777" w:rsidR="00CB12CD" w:rsidRPr="00195821" w:rsidRDefault="00CB12CD" w:rsidP="00CB12CD">
      <w:pPr>
        <w:pStyle w:val="ListParagraph"/>
        <w:widowControl w:val="0"/>
        <w:numPr>
          <w:ilvl w:val="1"/>
          <w:numId w:val="6"/>
        </w:numPr>
        <w:tabs>
          <w:tab w:val="left" w:pos="1213"/>
        </w:tabs>
        <w:autoSpaceDE w:val="0"/>
        <w:autoSpaceDN w:val="0"/>
        <w:spacing w:before="1"/>
        <w:ind w:left="360" w:hanging="360"/>
        <w:contextualSpacing w:val="0"/>
        <w:jc w:val="left"/>
        <w:rPr>
          <w:sz w:val="21"/>
        </w:rPr>
      </w:pPr>
      <w:r w:rsidRPr="00B06C28">
        <w:rPr>
          <w:b/>
        </w:rPr>
        <w:t>All</w:t>
      </w:r>
      <w:r w:rsidRPr="00B06C28">
        <w:rPr>
          <w:b/>
          <w:spacing w:val="-12"/>
        </w:rPr>
        <w:t xml:space="preserve"> </w:t>
      </w:r>
      <w:r w:rsidRPr="00B06C28">
        <w:rPr>
          <w:b/>
        </w:rPr>
        <w:t>Publications</w:t>
      </w:r>
      <w:r w:rsidRPr="00B06C28">
        <w:rPr>
          <w:b/>
          <w:spacing w:val="-4"/>
        </w:rPr>
        <w:t xml:space="preserve"> </w:t>
      </w:r>
    </w:p>
    <w:p w14:paraId="681F97DD" w14:textId="77777777" w:rsidR="00CB12CD" w:rsidRDefault="00CB12CD" w:rsidP="00CB12CD">
      <w:pPr>
        <w:widowControl w:val="0"/>
        <w:tabs>
          <w:tab w:val="left" w:pos="1213"/>
        </w:tabs>
        <w:autoSpaceDE w:val="0"/>
        <w:autoSpaceDN w:val="0"/>
        <w:spacing w:before="1"/>
        <w:rPr>
          <w:sz w:val="21"/>
        </w:rPr>
      </w:pPr>
    </w:p>
    <w:p w14:paraId="1F11EBA1" w14:textId="77777777" w:rsidR="00CB12CD" w:rsidRDefault="00CB12CD" w:rsidP="00CB12CD">
      <w:pPr>
        <w:widowControl w:val="0"/>
        <w:tabs>
          <w:tab w:val="left" w:pos="1213"/>
        </w:tabs>
        <w:autoSpaceDE w:val="0"/>
        <w:autoSpaceDN w:val="0"/>
        <w:spacing w:before="1"/>
      </w:pPr>
      <w:r>
        <w:rPr>
          <w:sz w:val="21"/>
        </w:rPr>
        <w:t xml:space="preserve">(a)  </w:t>
      </w:r>
      <w:r>
        <w:rPr>
          <w:u w:val="single"/>
        </w:rPr>
        <w:t>Acknowledgment of</w:t>
      </w:r>
      <w:r>
        <w:rPr>
          <w:spacing w:val="-19"/>
          <w:u w:val="single"/>
        </w:rPr>
        <w:t xml:space="preserve"> </w:t>
      </w:r>
      <w:r>
        <w:rPr>
          <w:u w:val="single"/>
        </w:rPr>
        <w:t>Support</w:t>
      </w:r>
    </w:p>
    <w:p w14:paraId="0D893A03" w14:textId="77777777" w:rsidR="00CB12CD" w:rsidRDefault="00CB12CD" w:rsidP="00CB12CD">
      <w:pPr>
        <w:pStyle w:val="BodyText"/>
        <w:spacing w:before="3"/>
        <w:rPr>
          <w:sz w:val="13"/>
        </w:rPr>
      </w:pPr>
    </w:p>
    <w:p w14:paraId="6483333E" w14:textId="77777777" w:rsidR="00CB12CD" w:rsidRDefault="00CB12CD" w:rsidP="00CB12CD">
      <w:pPr>
        <w:pStyle w:val="BodyText"/>
        <w:spacing w:before="90"/>
        <w:rPr>
          <w:sz w:val="24"/>
          <w:szCs w:val="24"/>
        </w:rPr>
      </w:pPr>
      <w:r w:rsidRPr="00234FAB">
        <w:rPr>
          <w:sz w:val="24"/>
          <w:szCs w:val="24"/>
        </w:rPr>
        <w:t>Recipient is responsible for assuring that an acknowledgment of USGS support:</w:t>
      </w:r>
    </w:p>
    <w:p w14:paraId="1851CD88" w14:textId="77777777" w:rsidR="00CB12CD" w:rsidRPr="00234FAB" w:rsidRDefault="00CB12CD" w:rsidP="00CB12CD">
      <w:pPr>
        <w:pStyle w:val="BodyText"/>
        <w:spacing w:before="90"/>
        <w:rPr>
          <w:sz w:val="24"/>
          <w:szCs w:val="24"/>
        </w:rPr>
      </w:pPr>
      <w:r>
        <w:rPr>
          <w:sz w:val="24"/>
          <w:szCs w:val="24"/>
        </w:rPr>
        <w:t xml:space="preserve">1.  </w:t>
      </w:r>
      <w:r w:rsidRPr="00234FAB">
        <w:rPr>
          <w:sz w:val="24"/>
          <w:szCs w:val="24"/>
        </w:rPr>
        <w:t>is made in the Final Technical Report and in any publication (including World Wide Web pages) of any material</w:t>
      </w:r>
      <w:r w:rsidRPr="00234FAB">
        <w:rPr>
          <w:spacing w:val="-13"/>
          <w:sz w:val="24"/>
          <w:szCs w:val="24"/>
        </w:rPr>
        <w:t xml:space="preserve"> </w:t>
      </w:r>
      <w:r w:rsidRPr="00234FAB">
        <w:rPr>
          <w:spacing w:val="2"/>
          <w:sz w:val="24"/>
          <w:szCs w:val="24"/>
        </w:rPr>
        <w:t>based</w:t>
      </w:r>
      <w:r w:rsidRPr="00234FAB">
        <w:rPr>
          <w:spacing w:val="-12"/>
          <w:sz w:val="24"/>
          <w:szCs w:val="24"/>
        </w:rPr>
        <w:t xml:space="preserve"> </w:t>
      </w:r>
      <w:r w:rsidRPr="00234FAB">
        <w:rPr>
          <w:sz w:val="24"/>
          <w:szCs w:val="24"/>
        </w:rPr>
        <w:t>on</w:t>
      </w:r>
      <w:r w:rsidRPr="00234FAB">
        <w:rPr>
          <w:spacing w:val="-14"/>
          <w:sz w:val="24"/>
          <w:szCs w:val="24"/>
        </w:rPr>
        <w:t xml:space="preserve"> </w:t>
      </w:r>
      <w:r w:rsidRPr="00234FAB">
        <w:rPr>
          <w:sz w:val="24"/>
          <w:szCs w:val="24"/>
        </w:rPr>
        <w:t>or</w:t>
      </w:r>
      <w:r w:rsidRPr="00234FAB">
        <w:rPr>
          <w:spacing w:val="-5"/>
          <w:sz w:val="24"/>
          <w:szCs w:val="24"/>
        </w:rPr>
        <w:t xml:space="preserve"> </w:t>
      </w:r>
      <w:r w:rsidRPr="00234FAB">
        <w:rPr>
          <w:sz w:val="24"/>
          <w:szCs w:val="24"/>
        </w:rPr>
        <w:t>developed</w:t>
      </w:r>
      <w:r w:rsidRPr="00234FAB">
        <w:rPr>
          <w:spacing w:val="-15"/>
          <w:sz w:val="24"/>
          <w:szCs w:val="24"/>
        </w:rPr>
        <w:t xml:space="preserve"> </w:t>
      </w:r>
      <w:r w:rsidRPr="00234FAB">
        <w:rPr>
          <w:sz w:val="24"/>
          <w:szCs w:val="24"/>
        </w:rPr>
        <w:t>under</w:t>
      </w:r>
      <w:r w:rsidRPr="00234FAB">
        <w:rPr>
          <w:spacing w:val="-24"/>
          <w:sz w:val="24"/>
          <w:szCs w:val="24"/>
        </w:rPr>
        <w:t xml:space="preserve"> </w:t>
      </w:r>
      <w:r w:rsidRPr="00234FAB">
        <w:rPr>
          <w:sz w:val="24"/>
          <w:szCs w:val="24"/>
        </w:rPr>
        <w:t>this</w:t>
      </w:r>
      <w:r w:rsidRPr="00234FAB">
        <w:rPr>
          <w:spacing w:val="-8"/>
          <w:sz w:val="24"/>
          <w:szCs w:val="24"/>
        </w:rPr>
        <w:t xml:space="preserve"> </w:t>
      </w:r>
      <w:r w:rsidRPr="00234FAB">
        <w:rPr>
          <w:sz w:val="24"/>
          <w:szCs w:val="24"/>
        </w:rPr>
        <w:t>Agreement,</w:t>
      </w:r>
      <w:r w:rsidRPr="00234FAB">
        <w:rPr>
          <w:spacing w:val="-4"/>
          <w:sz w:val="24"/>
          <w:szCs w:val="24"/>
        </w:rPr>
        <w:t xml:space="preserve"> </w:t>
      </w:r>
      <w:r w:rsidRPr="00234FAB">
        <w:rPr>
          <w:sz w:val="24"/>
          <w:szCs w:val="24"/>
        </w:rPr>
        <w:t>in</w:t>
      </w:r>
      <w:r w:rsidRPr="00234FAB">
        <w:rPr>
          <w:spacing w:val="-1"/>
          <w:sz w:val="24"/>
          <w:szCs w:val="24"/>
        </w:rPr>
        <w:t xml:space="preserve"> </w:t>
      </w:r>
      <w:r w:rsidRPr="00234FAB">
        <w:rPr>
          <w:sz w:val="24"/>
          <w:szCs w:val="24"/>
        </w:rPr>
        <w:t>the</w:t>
      </w:r>
      <w:r w:rsidRPr="00234FAB">
        <w:rPr>
          <w:spacing w:val="-4"/>
          <w:sz w:val="24"/>
          <w:szCs w:val="24"/>
        </w:rPr>
        <w:t xml:space="preserve"> </w:t>
      </w:r>
      <w:r w:rsidRPr="00234FAB">
        <w:rPr>
          <w:sz w:val="24"/>
          <w:szCs w:val="24"/>
        </w:rPr>
        <w:t>following</w:t>
      </w:r>
      <w:r w:rsidRPr="00234FAB">
        <w:rPr>
          <w:spacing w:val="-14"/>
          <w:sz w:val="24"/>
          <w:szCs w:val="24"/>
        </w:rPr>
        <w:t xml:space="preserve"> </w:t>
      </w:r>
      <w:r w:rsidRPr="00234FAB">
        <w:rPr>
          <w:sz w:val="24"/>
          <w:szCs w:val="24"/>
        </w:rPr>
        <w:t>terms:</w:t>
      </w:r>
    </w:p>
    <w:p w14:paraId="1546A57D" w14:textId="77777777" w:rsidR="00CB12CD" w:rsidRPr="00234FAB" w:rsidRDefault="00CB12CD" w:rsidP="00CB12CD">
      <w:pPr>
        <w:pStyle w:val="BodyText"/>
        <w:spacing w:before="8"/>
        <w:rPr>
          <w:sz w:val="24"/>
          <w:szCs w:val="24"/>
        </w:rPr>
      </w:pPr>
    </w:p>
    <w:p w14:paraId="52476009" w14:textId="77777777" w:rsidR="00CB12CD" w:rsidRDefault="00CB12CD" w:rsidP="00CB12CD">
      <w:pPr>
        <w:pStyle w:val="BodyText"/>
        <w:spacing w:line="242" w:lineRule="auto"/>
        <w:ind w:left="1932" w:right="853"/>
        <w:rPr>
          <w:sz w:val="24"/>
          <w:szCs w:val="24"/>
        </w:rPr>
      </w:pPr>
      <w:r w:rsidRPr="00234FAB">
        <w:rPr>
          <w:sz w:val="24"/>
          <w:szCs w:val="24"/>
        </w:rPr>
        <w:t>“This material is based upon work supported by the U.S. Geological Survey under Grant No. (</w:t>
      </w:r>
      <w:r w:rsidRPr="00234FAB">
        <w:rPr>
          <w:i/>
          <w:sz w:val="24"/>
          <w:szCs w:val="24"/>
        </w:rPr>
        <w:t>insert award number</w:t>
      </w:r>
      <w:r w:rsidRPr="00234FAB">
        <w:rPr>
          <w:sz w:val="24"/>
          <w:szCs w:val="24"/>
        </w:rPr>
        <w:t>).”</w:t>
      </w:r>
    </w:p>
    <w:p w14:paraId="173C18E1" w14:textId="77777777" w:rsidR="00CB12CD" w:rsidRDefault="00CB12CD" w:rsidP="00CB12CD">
      <w:pPr>
        <w:pStyle w:val="BodyText"/>
        <w:spacing w:line="242" w:lineRule="auto"/>
        <w:ind w:left="1932" w:right="853"/>
        <w:rPr>
          <w:sz w:val="24"/>
          <w:szCs w:val="24"/>
        </w:rPr>
      </w:pPr>
    </w:p>
    <w:p w14:paraId="779340E2" w14:textId="77777777" w:rsidR="00CB12CD" w:rsidRPr="00234FAB" w:rsidRDefault="00CB12CD" w:rsidP="00CB12CD">
      <w:pPr>
        <w:pStyle w:val="BodyText"/>
        <w:rPr>
          <w:sz w:val="24"/>
          <w:szCs w:val="24"/>
        </w:rPr>
      </w:pPr>
      <w:r>
        <w:rPr>
          <w:sz w:val="24"/>
          <w:szCs w:val="24"/>
        </w:rPr>
        <w:t xml:space="preserve">2. </w:t>
      </w:r>
      <w:r w:rsidRPr="00234FAB">
        <w:rPr>
          <w:sz w:val="24"/>
          <w:szCs w:val="24"/>
        </w:rPr>
        <w:t xml:space="preserve">is orally acknowledged during all </w:t>
      </w:r>
      <w:r w:rsidRPr="00234FAB">
        <w:rPr>
          <w:spacing w:val="2"/>
          <w:sz w:val="24"/>
          <w:szCs w:val="24"/>
        </w:rPr>
        <w:t xml:space="preserve">news </w:t>
      </w:r>
      <w:r w:rsidRPr="00234FAB">
        <w:rPr>
          <w:sz w:val="24"/>
          <w:szCs w:val="24"/>
        </w:rPr>
        <w:t>media interviews, including popular media such as radio, television and</w:t>
      </w:r>
      <w:r w:rsidRPr="00234FAB">
        <w:rPr>
          <w:spacing w:val="7"/>
          <w:sz w:val="24"/>
          <w:szCs w:val="24"/>
        </w:rPr>
        <w:t xml:space="preserve"> </w:t>
      </w:r>
      <w:r w:rsidRPr="00234FAB">
        <w:rPr>
          <w:sz w:val="24"/>
          <w:szCs w:val="24"/>
        </w:rPr>
        <w:t>newsmagazines.</w:t>
      </w:r>
    </w:p>
    <w:p w14:paraId="474F9AE9" w14:textId="77777777" w:rsidR="00CB12CD" w:rsidRDefault="00CB12CD" w:rsidP="00CB12CD"/>
    <w:p w14:paraId="3A592981" w14:textId="3078089A" w:rsidR="00CB12CD" w:rsidRDefault="00CB12CD" w:rsidP="00CB12CD">
      <w:r>
        <w:t xml:space="preserve">(b) </w:t>
      </w:r>
      <w:r w:rsidRPr="00CB12CD">
        <w:rPr>
          <w:u w:val="single"/>
        </w:rPr>
        <w:t>Disclaimer</w:t>
      </w:r>
    </w:p>
    <w:p w14:paraId="099A1248" w14:textId="77777777" w:rsidR="00CB12CD" w:rsidRDefault="00CB12CD" w:rsidP="00CB12CD"/>
    <w:p w14:paraId="27A19462" w14:textId="77777777" w:rsidR="00CB12CD" w:rsidRPr="00234FAB" w:rsidRDefault="00CB12CD" w:rsidP="00CB12CD">
      <w:pPr>
        <w:pStyle w:val="BodyText"/>
        <w:spacing w:before="94" w:line="235" w:lineRule="auto"/>
        <w:ind w:right="922"/>
        <w:rPr>
          <w:sz w:val="24"/>
          <w:szCs w:val="24"/>
        </w:rPr>
      </w:pPr>
      <w:r w:rsidRPr="00234FAB">
        <w:rPr>
          <w:sz w:val="24"/>
          <w:szCs w:val="24"/>
        </w:rPr>
        <w:t xml:space="preserve">Recipient is responsible for assuring that every Final Technical report </w:t>
      </w:r>
      <w:proofErr w:type="gramStart"/>
      <w:r w:rsidRPr="00234FAB">
        <w:rPr>
          <w:sz w:val="24"/>
          <w:szCs w:val="24"/>
        </w:rPr>
        <w:t>and also</w:t>
      </w:r>
      <w:proofErr w:type="gramEnd"/>
      <w:r w:rsidRPr="00234FAB">
        <w:rPr>
          <w:sz w:val="24"/>
          <w:szCs w:val="24"/>
        </w:rPr>
        <w:t xml:space="preserve"> every publication of material (including World Wide Web pages) based on or developed under this grant, contains the following disclaimer:</w:t>
      </w:r>
    </w:p>
    <w:p w14:paraId="7CC63F33" w14:textId="77777777" w:rsidR="00CB12CD" w:rsidRPr="00234FAB" w:rsidRDefault="00CB12CD" w:rsidP="00CB12CD">
      <w:pPr>
        <w:pStyle w:val="BodyText"/>
        <w:spacing w:before="1"/>
        <w:rPr>
          <w:sz w:val="24"/>
          <w:szCs w:val="24"/>
        </w:rPr>
      </w:pPr>
    </w:p>
    <w:p w14:paraId="5C73924B" w14:textId="77777777" w:rsidR="00CB12CD" w:rsidRDefault="00CB12CD" w:rsidP="00CB12CD">
      <w:pPr>
        <w:pStyle w:val="BodyText"/>
        <w:ind w:left="720" w:right="1339"/>
        <w:rPr>
          <w:sz w:val="24"/>
          <w:szCs w:val="24"/>
        </w:rPr>
      </w:pPr>
      <w:r w:rsidRPr="00234FAB">
        <w:rPr>
          <w:sz w:val="24"/>
          <w:szCs w:val="24"/>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58C0305F" w14:textId="77777777" w:rsidR="00CB12CD" w:rsidRDefault="00CB12CD" w:rsidP="00CB12CD">
      <w:pPr>
        <w:pStyle w:val="BodyText"/>
        <w:ind w:left="720" w:right="1339"/>
        <w:rPr>
          <w:sz w:val="24"/>
          <w:szCs w:val="24"/>
        </w:rPr>
      </w:pPr>
    </w:p>
    <w:p w14:paraId="600C8048" w14:textId="77777777" w:rsidR="00CB12CD" w:rsidRDefault="00CB12CD" w:rsidP="00CB12CD">
      <w:pPr>
        <w:pStyle w:val="BodyText"/>
        <w:ind w:right="1339"/>
      </w:pPr>
      <w:r>
        <w:rPr>
          <w:sz w:val="24"/>
          <w:szCs w:val="24"/>
        </w:rPr>
        <w:t xml:space="preserve">(c)   </w:t>
      </w:r>
      <w:r w:rsidRPr="00EC46C4">
        <w:rPr>
          <w:sz w:val="24"/>
          <w:szCs w:val="24"/>
          <w:u w:val="single"/>
        </w:rPr>
        <w:t>USGS Logo</w:t>
      </w:r>
    </w:p>
    <w:p w14:paraId="5AA226D7" w14:textId="77777777" w:rsidR="00CB12CD" w:rsidRDefault="00CB12CD" w:rsidP="00CB12CD">
      <w:pPr>
        <w:tabs>
          <w:tab w:val="left" w:pos="10889"/>
        </w:tabs>
        <w:spacing w:before="1"/>
        <w:ind w:left="850" w:right="630"/>
      </w:pPr>
    </w:p>
    <w:p w14:paraId="19B8FA66" w14:textId="77777777" w:rsidR="00CB12CD" w:rsidRPr="00234FAB" w:rsidRDefault="00CB12CD" w:rsidP="00CB12CD">
      <w:pPr>
        <w:pStyle w:val="BodyText"/>
        <w:ind w:right="590"/>
        <w:rPr>
          <w:sz w:val="24"/>
          <w:szCs w:val="24"/>
        </w:rPr>
      </w:pPr>
      <w:r w:rsidRPr="00234FAB">
        <w:rPr>
          <w:sz w:val="24"/>
          <w:szCs w:val="24"/>
        </w:rPr>
        <w:t>Use of the USGS logo (also known as "visual identity" or "identifier") constitutes the recipient’s agreement to and acceptance of the following terms:</w:t>
      </w:r>
    </w:p>
    <w:p w14:paraId="686ACAEF" w14:textId="77777777" w:rsidR="00CB12CD" w:rsidRPr="00234FAB" w:rsidRDefault="00CB12CD" w:rsidP="00CB12CD">
      <w:pPr>
        <w:pStyle w:val="BodyText"/>
        <w:spacing w:before="10"/>
        <w:rPr>
          <w:sz w:val="24"/>
          <w:szCs w:val="24"/>
        </w:rPr>
      </w:pPr>
    </w:p>
    <w:p w14:paraId="63F80F49"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before="1" w:line="269" w:lineRule="exact"/>
        <w:contextualSpacing w:val="0"/>
        <w:rPr>
          <w:szCs w:val="24"/>
        </w:rPr>
      </w:pPr>
      <w:r w:rsidRPr="00234FAB">
        <w:rPr>
          <w:szCs w:val="24"/>
        </w:rPr>
        <w:t>The USGS identifier is trademarked and not in the public</w:t>
      </w:r>
      <w:r w:rsidRPr="00234FAB">
        <w:rPr>
          <w:spacing w:val="-9"/>
          <w:szCs w:val="24"/>
        </w:rPr>
        <w:t xml:space="preserve"> </w:t>
      </w:r>
      <w:r w:rsidRPr="00234FAB">
        <w:rPr>
          <w:szCs w:val="24"/>
        </w:rPr>
        <w:t>domain.</w:t>
      </w:r>
    </w:p>
    <w:p w14:paraId="3E6F42E7"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line="269" w:lineRule="exact"/>
        <w:contextualSpacing w:val="0"/>
        <w:rPr>
          <w:szCs w:val="24"/>
        </w:rPr>
      </w:pPr>
      <w:r w:rsidRPr="00234FAB">
        <w:rPr>
          <w:szCs w:val="24"/>
        </w:rPr>
        <w:t>Use of the trademarked USGS identifier is authorized by USGS for use only by recipients of USGS</w:t>
      </w:r>
      <w:r w:rsidRPr="00234FAB">
        <w:rPr>
          <w:spacing w:val="-15"/>
          <w:szCs w:val="24"/>
        </w:rPr>
        <w:t xml:space="preserve"> </w:t>
      </w:r>
      <w:r w:rsidRPr="00234FAB">
        <w:rPr>
          <w:szCs w:val="24"/>
        </w:rPr>
        <w:t>funding.</w:t>
      </w:r>
    </w:p>
    <w:p w14:paraId="4D667A86"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line="269" w:lineRule="exact"/>
        <w:contextualSpacing w:val="0"/>
        <w:rPr>
          <w:szCs w:val="24"/>
        </w:rPr>
      </w:pPr>
      <w:r w:rsidRPr="00234FAB">
        <w:rPr>
          <w:szCs w:val="24"/>
        </w:rPr>
        <w:t>Use is authorized on information products that result from research funded by the financial assistance</w:t>
      </w:r>
      <w:r w:rsidRPr="00234FAB">
        <w:rPr>
          <w:spacing w:val="-15"/>
          <w:szCs w:val="24"/>
        </w:rPr>
        <w:t xml:space="preserve"> </w:t>
      </w:r>
      <w:r w:rsidRPr="00234FAB">
        <w:rPr>
          <w:szCs w:val="24"/>
        </w:rPr>
        <w:t>award.</w:t>
      </w:r>
    </w:p>
    <w:p w14:paraId="6F774204" w14:textId="77777777" w:rsidR="00CB12CD" w:rsidRPr="00234FAB" w:rsidRDefault="00CB12CD" w:rsidP="00CB12CD">
      <w:pPr>
        <w:pStyle w:val="ListParagraph"/>
        <w:widowControl w:val="0"/>
        <w:numPr>
          <w:ilvl w:val="0"/>
          <w:numId w:val="5"/>
        </w:numPr>
        <w:tabs>
          <w:tab w:val="left" w:pos="1177"/>
          <w:tab w:val="left" w:pos="1178"/>
        </w:tabs>
        <w:autoSpaceDE w:val="0"/>
        <w:autoSpaceDN w:val="0"/>
        <w:ind w:right="699"/>
        <w:contextualSpacing w:val="0"/>
        <w:rPr>
          <w:szCs w:val="24"/>
        </w:rPr>
      </w:pPr>
      <w:r w:rsidRPr="00234FAB">
        <w:rPr>
          <w:szCs w:val="24"/>
        </w:rPr>
        <w:t>Use the USGS identifier for any other purpose without written permission from USGS is prohibited; doing</w:t>
      </w:r>
      <w:r w:rsidRPr="00234FAB">
        <w:rPr>
          <w:spacing w:val="-28"/>
          <w:szCs w:val="24"/>
        </w:rPr>
        <w:t xml:space="preserve"> </w:t>
      </w:r>
      <w:r w:rsidRPr="00234FAB">
        <w:rPr>
          <w:szCs w:val="24"/>
        </w:rPr>
        <w:t>so constitutes trademark</w:t>
      </w:r>
      <w:r w:rsidRPr="00234FAB">
        <w:rPr>
          <w:spacing w:val="-3"/>
          <w:szCs w:val="24"/>
        </w:rPr>
        <w:t xml:space="preserve"> </w:t>
      </w:r>
      <w:r w:rsidRPr="00234FAB">
        <w:rPr>
          <w:szCs w:val="24"/>
        </w:rPr>
        <w:t>infringement.</w:t>
      </w:r>
    </w:p>
    <w:p w14:paraId="4D2C7D67"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line="269" w:lineRule="exact"/>
        <w:contextualSpacing w:val="0"/>
        <w:rPr>
          <w:szCs w:val="24"/>
        </w:rPr>
      </w:pPr>
      <w:r w:rsidRPr="00234FAB">
        <w:rPr>
          <w:szCs w:val="24"/>
        </w:rPr>
        <w:t>Recipient will adhere to the design requirements, which are as</w:t>
      </w:r>
      <w:r w:rsidRPr="00234FAB">
        <w:rPr>
          <w:spacing w:val="-7"/>
          <w:szCs w:val="24"/>
        </w:rPr>
        <w:t xml:space="preserve"> </w:t>
      </w:r>
      <w:r w:rsidRPr="00234FAB">
        <w:rPr>
          <w:szCs w:val="24"/>
        </w:rPr>
        <w:t>follows:</w:t>
      </w:r>
    </w:p>
    <w:p w14:paraId="3ED3AC43" w14:textId="77777777" w:rsidR="00CB12CD" w:rsidRPr="00234FAB" w:rsidRDefault="00CB12CD" w:rsidP="00CB12CD">
      <w:pPr>
        <w:pStyle w:val="ListParagraph"/>
        <w:widowControl w:val="0"/>
        <w:numPr>
          <w:ilvl w:val="1"/>
          <w:numId w:val="5"/>
        </w:numPr>
        <w:tabs>
          <w:tab w:val="left" w:pos="1897"/>
          <w:tab w:val="left" w:pos="1898"/>
        </w:tabs>
        <w:autoSpaceDE w:val="0"/>
        <w:autoSpaceDN w:val="0"/>
        <w:spacing w:line="261" w:lineRule="exact"/>
        <w:contextualSpacing w:val="0"/>
        <w:rPr>
          <w:szCs w:val="24"/>
        </w:rPr>
      </w:pPr>
      <w:r w:rsidRPr="00234FAB">
        <w:rPr>
          <w:szCs w:val="24"/>
        </w:rPr>
        <w:t>The USGS identifier must appear in black, white, or green</w:t>
      </w:r>
      <w:r w:rsidRPr="00234FAB">
        <w:rPr>
          <w:spacing w:val="-9"/>
          <w:szCs w:val="24"/>
        </w:rPr>
        <w:t xml:space="preserve"> </w:t>
      </w:r>
      <w:r w:rsidRPr="00234FAB">
        <w:rPr>
          <w:szCs w:val="24"/>
        </w:rPr>
        <w:t>only.</w:t>
      </w:r>
    </w:p>
    <w:p w14:paraId="598469FE" w14:textId="77777777" w:rsidR="00CB12CD" w:rsidRPr="00234FAB" w:rsidRDefault="00CB12CD" w:rsidP="00CB12CD">
      <w:pPr>
        <w:pStyle w:val="ListParagraph"/>
        <w:widowControl w:val="0"/>
        <w:numPr>
          <w:ilvl w:val="1"/>
          <w:numId w:val="5"/>
        </w:numPr>
        <w:tabs>
          <w:tab w:val="left" w:pos="1897"/>
          <w:tab w:val="left" w:pos="1898"/>
        </w:tabs>
        <w:autoSpaceDE w:val="0"/>
        <w:autoSpaceDN w:val="0"/>
        <w:spacing w:line="253" w:lineRule="exact"/>
        <w:contextualSpacing w:val="0"/>
        <w:rPr>
          <w:szCs w:val="24"/>
        </w:rPr>
      </w:pPr>
      <w:r w:rsidRPr="00234FAB">
        <w:rPr>
          <w:szCs w:val="24"/>
        </w:rPr>
        <w:t>The USGS identifier cannot be modified in any way except for proportional</w:t>
      </w:r>
      <w:r w:rsidRPr="00234FAB">
        <w:rPr>
          <w:spacing w:val="-11"/>
          <w:szCs w:val="24"/>
        </w:rPr>
        <w:t xml:space="preserve"> </w:t>
      </w:r>
      <w:r w:rsidRPr="00234FAB">
        <w:rPr>
          <w:szCs w:val="24"/>
        </w:rPr>
        <w:t>sizing.</w:t>
      </w:r>
    </w:p>
    <w:p w14:paraId="47E32571" w14:textId="77777777" w:rsidR="00CB12CD" w:rsidRPr="00234FAB" w:rsidRDefault="00CB12CD" w:rsidP="00CB12CD">
      <w:pPr>
        <w:pStyle w:val="ListParagraph"/>
        <w:widowControl w:val="0"/>
        <w:numPr>
          <w:ilvl w:val="1"/>
          <w:numId w:val="5"/>
        </w:numPr>
        <w:tabs>
          <w:tab w:val="left" w:pos="1897"/>
          <w:tab w:val="left" w:pos="1898"/>
        </w:tabs>
        <w:autoSpaceDE w:val="0"/>
        <w:autoSpaceDN w:val="0"/>
        <w:spacing w:line="253" w:lineRule="exact"/>
        <w:contextualSpacing w:val="0"/>
        <w:rPr>
          <w:szCs w:val="24"/>
        </w:rPr>
      </w:pPr>
      <w:r w:rsidRPr="00234FAB">
        <w:rPr>
          <w:szCs w:val="24"/>
        </w:rPr>
        <w:lastRenderedPageBreak/>
        <w:t>The USGS identifier should appear at the same size as logos of other agencies, if</w:t>
      </w:r>
      <w:r w:rsidRPr="00234FAB">
        <w:rPr>
          <w:spacing w:val="-15"/>
          <w:szCs w:val="24"/>
        </w:rPr>
        <w:t xml:space="preserve"> </w:t>
      </w:r>
      <w:r w:rsidRPr="00234FAB">
        <w:rPr>
          <w:szCs w:val="24"/>
        </w:rPr>
        <w:t>any.</w:t>
      </w:r>
    </w:p>
    <w:p w14:paraId="702036AA" w14:textId="77777777" w:rsidR="00CB12CD" w:rsidRPr="00EC46C4" w:rsidRDefault="00CB12CD" w:rsidP="00CB12CD">
      <w:pPr>
        <w:pStyle w:val="ListParagraph"/>
        <w:widowControl w:val="0"/>
        <w:numPr>
          <w:ilvl w:val="1"/>
          <w:numId w:val="5"/>
        </w:numPr>
        <w:tabs>
          <w:tab w:val="left" w:pos="1897"/>
          <w:tab w:val="left" w:pos="1898"/>
        </w:tabs>
        <w:autoSpaceDE w:val="0"/>
        <w:autoSpaceDN w:val="0"/>
        <w:spacing w:line="262" w:lineRule="exact"/>
        <w:contextualSpacing w:val="0"/>
      </w:pPr>
      <w:r w:rsidRPr="00234FAB">
        <w:rPr>
          <w:szCs w:val="24"/>
        </w:rPr>
        <w:t>If used on a digital product, the USGS identifier should link to</w:t>
      </w:r>
      <w:r w:rsidRPr="00234FAB">
        <w:rPr>
          <w:color w:val="1154CC"/>
          <w:spacing w:val="-8"/>
          <w:szCs w:val="24"/>
        </w:rPr>
        <w:t xml:space="preserve"> </w:t>
      </w:r>
      <w:hyperlink r:id="rId16">
        <w:r w:rsidRPr="00234FAB">
          <w:rPr>
            <w:color w:val="1154CC"/>
            <w:szCs w:val="24"/>
            <w:u w:val="single" w:color="1154CC"/>
          </w:rPr>
          <w:t>www.usgs.gov</w:t>
        </w:r>
      </w:hyperlink>
    </w:p>
    <w:p w14:paraId="1EDE1710" w14:textId="77777777" w:rsidR="00CB12CD" w:rsidRDefault="00CB12CD" w:rsidP="00CB12CD">
      <w:pPr>
        <w:widowControl w:val="0"/>
        <w:tabs>
          <w:tab w:val="left" w:pos="1897"/>
          <w:tab w:val="left" w:pos="1898"/>
        </w:tabs>
        <w:autoSpaceDE w:val="0"/>
        <w:autoSpaceDN w:val="0"/>
        <w:spacing w:line="262" w:lineRule="exact"/>
      </w:pPr>
      <w:r>
        <w:t xml:space="preserve">(d)    </w:t>
      </w:r>
      <w:r w:rsidRPr="00EC46C4">
        <w:rPr>
          <w:u w:val="single"/>
        </w:rPr>
        <w:t>Publication</w:t>
      </w:r>
    </w:p>
    <w:p w14:paraId="49278BAA" w14:textId="77777777" w:rsidR="00CB12CD" w:rsidRDefault="00CB12CD" w:rsidP="00CB12CD">
      <w:pPr>
        <w:pStyle w:val="BodyText"/>
        <w:rPr>
          <w:sz w:val="24"/>
          <w:szCs w:val="24"/>
        </w:rPr>
      </w:pPr>
    </w:p>
    <w:p w14:paraId="0D25E435" w14:textId="77777777" w:rsidR="00CB12CD" w:rsidRPr="00234FAB" w:rsidRDefault="00CB12CD" w:rsidP="00CB12CD">
      <w:pPr>
        <w:pStyle w:val="BodyText"/>
        <w:rPr>
          <w:sz w:val="24"/>
          <w:szCs w:val="24"/>
        </w:rPr>
      </w:pPr>
      <w:r w:rsidRPr="00234FAB">
        <w:rPr>
          <w:sz w:val="24"/>
          <w:szCs w:val="24"/>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01B08ADE" w14:textId="77777777" w:rsidR="00CB12CD" w:rsidRPr="00234FAB" w:rsidRDefault="00CB12CD" w:rsidP="00CB12CD">
      <w:pPr>
        <w:pStyle w:val="BodyText"/>
        <w:rPr>
          <w:sz w:val="24"/>
          <w:szCs w:val="24"/>
        </w:rPr>
      </w:pPr>
    </w:p>
    <w:p w14:paraId="6CCC104E" w14:textId="77777777" w:rsidR="00CB12CD" w:rsidRDefault="00CB12CD" w:rsidP="00CB12CD">
      <w:pPr>
        <w:pStyle w:val="BodyText"/>
        <w:ind w:left="720"/>
        <w:rPr>
          <w:sz w:val="24"/>
          <w:szCs w:val="24"/>
        </w:rPr>
      </w:pPr>
      <w:r w:rsidRPr="00234FAB">
        <w:rPr>
          <w:sz w:val="24"/>
          <w:szCs w:val="24"/>
        </w:rPr>
        <w:t>“This manuscript is submitted for publication with the understanding that the United States Government is authorized to reproduce and distribute reprints for Governmental purposes.”</w:t>
      </w:r>
    </w:p>
    <w:p w14:paraId="6B9A803D" w14:textId="77777777" w:rsidR="00CB12CD" w:rsidRDefault="00CB12CD" w:rsidP="00CB12CD">
      <w:pPr>
        <w:pStyle w:val="BodyText"/>
        <w:ind w:left="720"/>
        <w:rPr>
          <w:sz w:val="24"/>
          <w:szCs w:val="24"/>
        </w:rPr>
      </w:pPr>
    </w:p>
    <w:p w14:paraId="2E2BD79F" w14:textId="77777777" w:rsidR="00CB12CD" w:rsidRDefault="00CB12CD" w:rsidP="00CB12CD">
      <w:pPr>
        <w:pStyle w:val="BodyText"/>
      </w:pPr>
      <w:r>
        <w:rPr>
          <w:sz w:val="24"/>
          <w:szCs w:val="24"/>
        </w:rPr>
        <w:t xml:space="preserve">(e)  </w:t>
      </w:r>
      <w:r w:rsidRPr="00D041F0">
        <w:rPr>
          <w:sz w:val="24"/>
          <w:szCs w:val="24"/>
          <w:u w:val="single"/>
        </w:rPr>
        <w:t>Copies for USGS</w:t>
      </w:r>
    </w:p>
    <w:p w14:paraId="62FBC8C0" w14:textId="77777777" w:rsidR="00CB12CD" w:rsidRDefault="00CB12CD" w:rsidP="00CB12CD">
      <w:pPr>
        <w:pStyle w:val="BodyText"/>
        <w:spacing w:before="91" w:line="242" w:lineRule="auto"/>
        <w:ind w:left="851" w:right="786"/>
        <w:jc w:val="both"/>
        <w:rPr>
          <w:sz w:val="24"/>
          <w:szCs w:val="24"/>
        </w:rPr>
      </w:pPr>
    </w:p>
    <w:p w14:paraId="70514D5B" w14:textId="77777777" w:rsidR="00CB12CD" w:rsidRPr="00234FAB" w:rsidRDefault="00CB12CD" w:rsidP="00CB12CD">
      <w:pPr>
        <w:pStyle w:val="BodyText"/>
        <w:jc w:val="both"/>
        <w:rPr>
          <w:sz w:val="24"/>
          <w:szCs w:val="24"/>
        </w:rPr>
      </w:pPr>
      <w:r w:rsidRPr="00234FAB">
        <w:rPr>
          <w:sz w:val="24"/>
          <w:szCs w:val="24"/>
        </w:rPr>
        <w:t>One copy of each article planned for publication shall be submitted to the USGS Project Officer simultaneously with its submission for publication. One reprint of each published article shall be submitted to the USGS</w:t>
      </w:r>
      <w:r w:rsidRPr="00234FAB">
        <w:rPr>
          <w:spacing w:val="-32"/>
          <w:sz w:val="24"/>
          <w:szCs w:val="24"/>
        </w:rPr>
        <w:t xml:space="preserve"> </w:t>
      </w:r>
      <w:r w:rsidRPr="00234FAB">
        <w:rPr>
          <w:sz w:val="24"/>
          <w:szCs w:val="24"/>
        </w:rPr>
        <w:t>Project Office immediately following</w:t>
      </w:r>
      <w:r w:rsidRPr="00234FAB">
        <w:rPr>
          <w:spacing w:val="-2"/>
          <w:sz w:val="24"/>
          <w:szCs w:val="24"/>
        </w:rPr>
        <w:t xml:space="preserve"> </w:t>
      </w:r>
      <w:r w:rsidRPr="00234FAB">
        <w:rPr>
          <w:sz w:val="24"/>
          <w:szCs w:val="24"/>
        </w:rPr>
        <w:t>publication.</w:t>
      </w:r>
    </w:p>
    <w:p w14:paraId="7A119391" w14:textId="77777777" w:rsidR="00CB12CD" w:rsidRPr="00234FAB" w:rsidRDefault="00CB12CD" w:rsidP="00CB12CD">
      <w:pPr>
        <w:pStyle w:val="BodyText"/>
        <w:spacing w:before="10"/>
        <w:rPr>
          <w:sz w:val="24"/>
          <w:szCs w:val="24"/>
        </w:rPr>
      </w:pPr>
    </w:p>
    <w:p w14:paraId="0F571717" w14:textId="77777777" w:rsidR="00CB12CD" w:rsidRDefault="00CB12CD" w:rsidP="00CB12CD">
      <w:pPr>
        <w:pStyle w:val="BodyText"/>
        <w:ind w:left="851"/>
        <w:rPr>
          <w:color w:val="0000FF"/>
          <w:sz w:val="24"/>
          <w:szCs w:val="24"/>
          <w:u w:val="single" w:color="0000FF"/>
        </w:rPr>
      </w:pPr>
      <w:r w:rsidRPr="00234FAB">
        <w:rPr>
          <w:sz w:val="24"/>
          <w:szCs w:val="24"/>
        </w:rPr>
        <w:t xml:space="preserve">Submit an Adobe Acrobat PDF file of publications to: </w:t>
      </w:r>
      <w:hyperlink r:id="rId17">
        <w:r w:rsidRPr="00234FAB">
          <w:rPr>
            <w:color w:val="0000FF"/>
            <w:sz w:val="24"/>
            <w:szCs w:val="24"/>
            <w:u w:val="single" w:color="0000FF"/>
          </w:rPr>
          <w:t>gd-erp-coordinator@usgs.gov</w:t>
        </w:r>
      </w:hyperlink>
    </w:p>
    <w:p w14:paraId="1B1D991C" w14:textId="77777777" w:rsidR="00CB12CD" w:rsidRDefault="00CB12CD" w:rsidP="00CB12CD">
      <w:pPr>
        <w:pStyle w:val="BodyText"/>
        <w:ind w:left="851"/>
        <w:rPr>
          <w:color w:val="0000FF"/>
          <w:sz w:val="24"/>
          <w:szCs w:val="24"/>
          <w:u w:val="single" w:color="0000FF"/>
        </w:rPr>
      </w:pPr>
    </w:p>
    <w:p w14:paraId="59879326" w14:textId="751A7B48" w:rsidR="00CB12CD" w:rsidRPr="00FD08CF" w:rsidRDefault="00725B5B"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t>(</w:t>
      </w:r>
      <w:r w:rsidR="00CB12CD">
        <w:t>f</w:t>
      </w:r>
      <w:r w:rsidR="00CB12CD" w:rsidRPr="00FD08CF">
        <w:t>)</w:t>
      </w:r>
      <w:r w:rsidR="00CB12CD" w:rsidRPr="00FD08CF">
        <w:tab/>
      </w:r>
      <w:r w:rsidR="00CB12CD" w:rsidRPr="00FD08CF">
        <w:rPr>
          <w:u w:val="single"/>
        </w:rPr>
        <w:t>Department of the Interior Requirements</w:t>
      </w:r>
    </w:p>
    <w:p w14:paraId="4124F9B0"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p>
    <w:p w14:paraId="428BA975"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FD08CF">
        <w:tab/>
      </w:r>
      <w:r w:rsidRPr="00FD08CF">
        <w:tab/>
        <w:t>Two copies of each publication produced under a Grant or Cooperative Agreement shall be sent to the Natural Resources Library with a transmittal that identifies the sender and the publication.  The address of the library is:</w:t>
      </w:r>
    </w:p>
    <w:p w14:paraId="02F0C327"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697B53E1"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U.S.  Department of the Interior</w:t>
      </w:r>
    </w:p>
    <w:p w14:paraId="3B4DDF18"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Natural Resources Library</w:t>
      </w:r>
      <w:r w:rsidRPr="00FD08CF">
        <w:tab/>
      </w:r>
      <w:r w:rsidRPr="00FD08CF">
        <w:tab/>
      </w:r>
      <w:r w:rsidRPr="00FD08CF">
        <w:tab/>
      </w:r>
      <w:r w:rsidRPr="00FD08CF">
        <w:tab/>
      </w:r>
    </w:p>
    <w:p w14:paraId="35746BF8"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Division of Information and Library Services</w:t>
      </w:r>
    </w:p>
    <w:p w14:paraId="4E5ED12D"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Gifts and Exchange Section</w:t>
      </w:r>
    </w:p>
    <w:p w14:paraId="268B7B26"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18th and C Streets, NW</w:t>
      </w:r>
    </w:p>
    <w:p w14:paraId="50002570" w14:textId="77777777" w:rsidR="00CB12CD" w:rsidRPr="00FD08CF" w:rsidRDefault="00CB12CD" w:rsidP="00CB12CD">
      <w:pPr>
        <w:ind w:firstLine="720"/>
      </w:pPr>
      <w:r w:rsidRPr="00FD08CF">
        <w:t>Washington, DC 20240</w:t>
      </w:r>
    </w:p>
    <w:p w14:paraId="30A92237" w14:textId="77777777" w:rsidR="00CB12CD" w:rsidRDefault="00CB12CD" w:rsidP="00CB12CD">
      <w:pPr>
        <w:pStyle w:val="BodyText"/>
        <w:ind w:left="851"/>
        <w:rPr>
          <w:color w:val="0000FF"/>
          <w:sz w:val="24"/>
          <w:szCs w:val="24"/>
          <w:u w:val="single" w:color="0000FF"/>
        </w:rPr>
      </w:pPr>
    </w:p>
    <w:p w14:paraId="63925A5D" w14:textId="77777777" w:rsidR="00CB12CD" w:rsidRDefault="00CB12CD" w:rsidP="00CB12CD">
      <w:pPr>
        <w:pStyle w:val="BodyText"/>
        <w:rPr>
          <w:sz w:val="24"/>
          <w:szCs w:val="24"/>
        </w:rPr>
      </w:pPr>
      <w:r w:rsidRPr="00D96E0C">
        <w:rPr>
          <w:sz w:val="24"/>
          <w:szCs w:val="24"/>
        </w:rPr>
        <w:t xml:space="preserve">(2) </w:t>
      </w:r>
      <w:r>
        <w:rPr>
          <w:sz w:val="24"/>
          <w:szCs w:val="24"/>
        </w:rPr>
        <w:t xml:space="preserve">  </w:t>
      </w:r>
      <w:r w:rsidRPr="00D96E0C">
        <w:rPr>
          <w:b/>
          <w:bCs/>
          <w:sz w:val="24"/>
          <w:szCs w:val="24"/>
        </w:rPr>
        <w:t>Final Technical Report</w:t>
      </w:r>
      <w:r>
        <w:rPr>
          <w:sz w:val="24"/>
          <w:szCs w:val="24"/>
        </w:rPr>
        <w:t xml:space="preserve">.  </w:t>
      </w:r>
    </w:p>
    <w:p w14:paraId="00A19F72" w14:textId="77777777" w:rsidR="00CB12CD" w:rsidRDefault="00CB12CD" w:rsidP="00CB12CD">
      <w:pPr>
        <w:pStyle w:val="BodyText"/>
        <w:rPr>
          <w:sz w:val="24"/>
          <w:szCs w:val="24"/>
        </w:rPr>
      </w:pPr>
    </w:p>
    <w:p w14:paraId="536E7CFA" w14:textId="77777777" w:rsidR="00CB12CD" w:rsidRDefault="00CB12CD" w:rsidP="00CB12CD">
      <w:pPr>
        <w:pStyle w:val="BodyText"/>
        <w:rPr>
          <w:sz w:val="24"/>
          <w:szCs w:val="24"/>
        </w:rPr>
      </w:pPr>
      <w:r w:rsidRPr="00D96E0C">
        <w:rPr>
          <w:sz w:val="24"/>
          <w:szCs w:val="24"/>
        </w:rPr>
        <w:t xml:space="preserve">Final Technical Reports shall describe in detail the work performed and results </w:t>
      </w:r>
      <w:r w:rsidRPr="00D96E0C">
        <w:rPr>
          <w:spacing w:val="-5"/>
          <w:sz w:val="24"/>
          <w:szCs w:val="24"/>
        </w:rPr>
        <w:t xml:space="preserve">obtained </w:t>
      </w:r>
      <w:r w:rsidRPr="00D96E0C">
        <w:rPr>
          <w:sz w:val="24"/>
          <w:szCs w:val="24"/>
        </w:rPr>
        <w:t xml:space="preserve">during the grant period. Final </w:t>
      </w:r>
      <w:r w:rsidRPr="00D96E0C">
        <w:rPr>
          <w:spacing w:val="-3"/>
          <w:sz w:val="24"/>
          <w:szCs w:val="24"/>
        </w:rPr>
        <w:t xml:space="preserve">Technical </w:t>
      </w:r>
      <w:r w:rsidRPr="00D96E0C">
        <w:rPr>
          <w:sz w:val="24"/>
          <w:szCs w:val="24"/>
        </w:rPr>
        <w:t xml:space="preserve">Reports are </w:t>
      </w:r>
      <w:r w:rsidRPr="00D96E0C">
        <w:rPr>
          <w:spacing w:val="2"/>
          <w:sz w:val="24"/>
          <w:szCs w:val="24"/>
        </w:rPr>
        <w:t xml:space="preserve">due </w:t>
      </w:r>
      <w:r w:rsidRPr="00D96E0C">
        <w:rPr>
          <w:sz w:val="24"/>
          <w:szCs w:val="24"/>
        </w:rPr>
        <w:t xml:space="preserve">90 days after the conclusion </w:t>
      </w:r>
      <w:r w:rsidRPr="00D96E0C">
        <w:rPr>
          <w:spacing w:val="-3"/>
          <w:sz w:val="24"/>
          <w:szCs w:val="24"/>
        </w:rPr>
        <w:t xml:space="preserve">of </w:t>
      </w:r>
      <w:r w:rsidRPr="00D96E0C">
        <w:rPr>
          <w:sz w:val="24"/>
          <w:szCs w:val="24"/>
        </w:rPr>
        <w:t xml:space="preserve">the project period. Any information contained in a previously submitted progress report shall be repeated or restated in the </w:t>
      </w:r>
      <w:r w:rsidRPr="00D96E0C">
        <w:rPr>
          <w:spacing w:val="-3"/>
          <w:sz w:val="24"/>
          <w:szCs w:val="24"/>
        </w:rPr>
        <w:t xml:space="preserve">Final </w:t>
      </w:r>
      <w:r w:rsidRPr="00D96E0C">
        <w:rPr>
          <w:sz w:val="24"/>
          <w:szCs w:val="24"/>
        </w:rPr>
        <w:t xml:space="preserve">Technical Report. Please note that one Final </w:t>
      </w:r>
      <w:r w:rsidRPr="00D96E0C">
        <w:rPr>
          <w:spacing w:val="-3"/>
          <w:sz w:val="24"/>
          <w:szCs w:val="24"/>
        </w:rPr>
        <w:t xml:space="preserve">Technical </w:t>
      </w:r>
      <w:r w:rsidRPr="00D96E0C">
        <w:rPr>
          <w:sz w:val="24"/>
          <w:szCs w:val="24"/>
        </w:rPr>
        <w:t xml:space="preserve">Report is to be submitted for each set of </w:t>
      </w:r>
      <w:r w:rsidRPr="00D96E0C">
        <w:rPr>
          <w:spacing w:val="-4"/>
          <w:sz w:val="24"/>
          <w:szCs w:val="24"/>
        </w:rPr>
        <w:t xml:space="preserve">collaborative </w:t>
      </w:r>
      <w:r w:rsidRPr="00D96E0C">
        <w:rPr>
          <w:sz w:val="24"/>
          <w:szCs w:val="24"/>
        </w:rPr>
        <w:t>research</w:t>
      </w:r>
      <w:r w:rsidRPr="00D96E0C">
        <w:rPr>
          <w:spacing w:val="34"/>
          <w:sz w:val="24"/>
          <w:szCs w:val="24"/>
        </w:rPr>
        <w:t xml:space="preserve"> </w:t>
      </w:r>
      <w:r w:rsidRPr="00D96E0C">
        <w:rPr>
          <w:sz w:val="24"/>
          <w:szCs w:val="24"/>
        </w:rPr>
        <w:t>grants.</w:t>
      </w:r>
    </w:p>
    <w:p w14:paraId="50BD753C" w14:textId="77777777" w:rsidR="00CB12CD" w:rsidRDefault="00CB12CD" w:rsidP="00CB12CD">
      <w:pPr>
        <w:pStyle w:val="BodyText"/>
        <w:rPr>
          <w:sz w:val="24"/>
          <w:szCs w:val="24"/>
        </w:rPr>
      </w:pPr>
    </w:p>
    <w:p w14:paraId="0F47721D" w14:textId="77777777" w:rsidR="00CB12CD" w:rsidRPr="00F36922" w:rsidRDefault="00CB12CD" w:rsidP="00CB12CD">
      <w:pPr>
        <w:pStyle w:val="BodyText"/>
        <w:rPr>
          <w:sz w:val="24"/>
          <w:szCs w:val="24"/>
        </w:rPr>
      </w:pPr>
      <w:r w:rsidRPr="00F36922">
        <w:rPr>
          <w:sz w:val="24"/>
          <w:szCs w:val="24"/>
        </w:rPr>
        <w:t xml:space="preserve">(a) Submit the Final Technical Report as an Adobe Acrobat PDF file with all figures, photographs, maps, and illustrations embedded, and all pages numbered. Submit the report as an </w:t>
      </w:r>
      <w:r w:rsidRPr="00F36922">
        <w:rPr>
          <w:sz w:val="24"/>
          <w:szCs w:val="24"/>
        </w:rPr>
        <w:lastRenderedPageBreak/>
        <w:t xml:space="preserve">e-mail attachment in PDF </w:t>
      </w:r>
      <w:r w:rsidRPr="00F36922">
        <w:rPr>
          <w:spacing w:val="2"/>
          <w:sz w:val="24"/>
          <w:szCs w:val="24"/>
        </w:rPr>
        <w:t>format</w:t>
      </w:r>
      <w:r w:rsidRPr="00F36922">
        <w:rPr>
          <w:spacing w:val="-32"/>
          <w:sz w:val="24"/>
          <w:szCs w:val="24"/>
        </w:rPr>
        <w:t xml:space="preserve"> </w:t>
      </w:r>
      <w:r w:rsidRPr="00F36922">
        <w:rPr>
          <w:sz w:val="24"/>
          <w:szCs w:val="24"/>
        </w:rPr>
        <w:t>to:</w:t>
      </w:r>
    </w:p>
    <w:p w14:paraId="42F18AEB" w14:textId="77777777" w:rsidR="00CB12CD" w:rsidRDefault="00CB12CD" w:rsidP="00CB12CD">
      <w:pPr>
        <w:pStyle w:val="BodyText"/>
        <w:spacing w:before="1"/>
      </w:pPr>
    </w:p>
    <w:p w14:paraId="476B1EAE" w14:textId="77777777" w:rsidR="00CB12CD" w:rsidRPr="00725B5B" w:rsidRDefault="002F661C" w:rsidP="00CB12CD">
      <w:pPr>
        <w:pStyle w:val="BodyText"/>
        <w:ind w:left="2292"/>
        <w:rPr>
          <w:sz w:val="24"/>
          <w:szCs w:val="24"/>
        </w:rPr>
      </w:pPr>
      <w:hyperlink r:id="rId18">
        <w:r w:rsidR="00CB12CD" w:rsidRPr="00725B5B">
          <w:rPr>
            <w:color w:val="0000FF"/>
            <w:sz w:val="24"/>
            <w:szCs w:val="24"/>
            <w:u w:val="single" w:color="0000FF"/>
          </w:rPr>
          <w:t>gd-erp-coordinator@usgs.gov</w:t>
        </w:r>
      </w:hyperlink>
    </w:p>
    <w:p w14:paraId="7384D3B9" w14:textId="77777777" w:rsidR="00CB12CD" w:rsidRPr="00725B5B" w:rsidRDefault="00CB12CD" w:rsidP="00CB12CD">
      <w:pPr>
        <w:pStyle w:val="BodyText"/>
        <w:spacing w:before="2"/>
        <w:rPr>
          <w:sz w:val="24"/>
          <w:szCs w:val="24"/>
        </w:rPr>
      </w:pPr>
    </w:p>
    <w:p w14:paraId="49BB4A3B" w14:textId="3C8507A2" w:rsidR="00CB12CD" w:rsidRPr="004E7C7F" w:rsidRDefault="00CB12CD" w:rsidP="00CB12CD">
      <w:pPr>
        <w:pStyle w:val="BodyText"/>
        <w:ind w:left="2292"/>
        <w:rPr>
          <w:b/>
          <w:bCs/>
          <w:sz w:val="24"/>
          <w:szCs w:val="24"/>
        </w:rPr>
      </w:pPr>
      <w:r w:rsidRPr="004E7C7F">
        <w:rPr>
          <w:b/>
          <w:bCs/>
          <w:sz w:val="24"/>
          <w:szCs w:val="24"/>
        </w:rPr>
        <w:t xml:space="preserve">Maximum size; </w:t>
      </w:r>
      <w:r w:rsidR="005B06BD" w:rsidRPr="004E7C7F">
        <w:rPr>
          <w:b/>
          <w:bCs/>
          <w:sz w:val="24"/>
          <w:szCs w:val="24"/>
        </w:rPr>
        <w:t>25</w:t>
      </w:r>
      <w:r w:rsidRPr="004E7C7F">
        <w:rPr>
          <w:b/>
          <w:bCs/>
          <w:sz w:val="24"/>
          <w:szCs w:val="24"/>
        </w:rPr>
        <w:t xml:space="preserve"> MB</w:t>
      </w:r>
    </w:p>
    <w:p w14:paraId="311B942C" w14:textId="77777777" w:rsidR="00CB12CD" w:rsidRPr="00725B5B" w:rsidRDefault="00CB12CD" w:rsidP="00CB12CD">
      <w:pPr>
        <w:pStyle w:val="BodyText"/>
        <w:ind w:left="2292"/>
        <w:rPr>
          <w:sz w:val="24"/>
          <w:szCs w:val="24"/>
        </w:rPr>
      </w:pPr>
    </w:p>
    <w:p w14:paraId="0A10348E" w14:textId="77777777" w:rsidR="00CB12CD" w:rsidRPr="00725B5B" w:rsidRDefault="00CB12CD" w:rsidP="00CB12CD">
      <w:pPr>
        <w:pStyle w:val="BodyText"/>
        <w:rPr>
          <w:sz w:val="24"/>
          <w:szCs w:val="24"/>
        </w:rPr>
      </w:pPr>
      <w:r w:rsidRPr="00725B5B">
        <w:rPr>
          <w:sz w:val="24"/>
          <w:szCs w:val="24"/>
        </w:rPr>
        <w:t>(b) Final</w:t>
      </w:r>
      <w:r w:rsidRPr="00725B5B">
        <w:rPr>
          <w:spacing w:val="-12"/>
          <w:sz w:val="24"/>
          <w:szCs w:val="24"/>
        </w:rPr>
        <w:t xml:space="preserve"> </w:t>
      </w:r>
      <w:r w:rsidRPr="00725B5B">
        <w:rPr>
          <w:sz w:val="24"/>
          <w:szCs w:val="24"/>
        </w:rPr>
        <w:t>Technical</w:t>
      </w:r>
      <w:r w:rsidRPr="00725B5B">
        <w:rPr>
          <w:spacing w:val="-8"/>
          <w:sz w:val="24"/>
          <w:szCs w:val="24"/>
        </w:rPr>
        <w:t xml:space="preserve"> </w:t>
      </w:r>
      <w:r w:rsidRPr="00725B5B">
        <w:rPr>
          <w:spacing w:val="-3"/>
          <w:sz w:val="24"/>
          <w:szCs w:val="24"/>
        </w:rPr>
        <w:t>reports</w:t>
      </w:r>
      <w:r w:rsidRPr="00725B5B">
        <w:rPr>
          <w:spacing w:val="-10"/>
          <w:sz w:val="24"/>
          <w:szCs w:val="24"/>
        </w:rPr>
        <w:t xml:space="preserve"> </w:t>
      </w:r>
      <w:r w:rsidRPr="00725B5B">
        <w:rPr>
          <w:sz w:val="24"/>
          <w:szCs w:val="24"/>
        </w:rPr>
        <w:t>shall</w:t>
      </w:r>
      <w:r w:rsidRPr="00725B5B">
        <w:rPr>
          <w:spacing w:val="-12"/>
          <w:sz w:val="24"/>
          <w:szCs w:val="24"/>
        </w:rPr>
        <w:t xml:space="preserve"> </w:t>
      </w:r>
      <w:r w:rsidRPr="00725B5B">
        <w:rPr>
          <w:sz w:val="24"/>
          <w:szCs w:val="24"/>
        </w:rPr>
        <w:t>consist</w:t>
      </w:r>
      <w:r w:rsidRPr="00725B5B">
        <w:rPr>
          <w:spacing w:val="-12"/>
          <w:sz w:val="24"/>
          <w:szCs w:val="24"/>
        </w:rPr>
        <w:t xml:space="preserve"> </w:t>
      </w:r>
      <w:r w:rsidRPr="00725B5B">
        <w:rPr>
          <w:sz w:val="24"/>
          <w:szCs w:val="24"/>
        </w:rPr>
        <w:t>of</w:t>
      </w:r>
      <w:r w:rsidRPr="00725B5B">
        <w:rPr>
          <w:spacing w:val="-6"/>
          <w:sz w:val="24"/>
          <w:szCs w:val="24"/>
        </w:rPr>
        <w:t xml:space="preserve"> </w:t>
      </w:r>
      <w:r w:rsidRPr="00725B5B">
        <w:rPr>
          <w:sz w:val="24"/>
          <w:szCs w:val="24"/>
        </w:rPr>
        <w:t>the</w:t>
      </w:r>
      <w:r w:rsidRPr="00725B5B">
        <w:rPr>
          <w:spacing w:val="-19"/>
          <w:sz w:val="24"/>
          <w:szCs w:val="24"/>
        </w:rPr>
        <w:t xml:space="preserve"> </w:t>
      </w:r>
      <w:r w:rsidRPr="00725B5B">
        <w:rPr>
          <w:sz w:val="24"/>
          <w:szCs w:val="24"/>
        </w:rPr>
        <w:t>following</w:t>
      </w:r>
      <w:r w:rsidRPr="00725B5B">
        <w:rPr>
          <w:spacing w:val="-15"/>
          <w:sz w:val="24"/>
          <w:szCs w:val="24"/>
        </w:rPr>
        <w:t xml:space="preserve"> </w:t>
      </w:r>
      <w:r w:rsidRPr="00725B5B">
        <w:rPr>
          <w:sz w:val="24"/>
          <w:szCs w:val="24"/>
        </w:rPr>
        <w:t>sections:</w:t>
      </w:r>
    </w:p>
    <w:p w14:paraId="2ABCD386" w14:textId="77777777" w:rsidR="00CB12CD" w:rsidRPr="00725B5B" w:rsidRDefault="00CB12CD" w:rsidP="00CB12CD">
      <w:pPr>
        <w:pStyle w:val="BodyText"/>
        <w:spacing w:before="7"/>
        <w:rPr>
          <w:sz w:val="24"/>
          <w:szCs w:val="24"/>
        </w:rPr>
      </w:pPr>
    </w:p>
    <w:p w14:paraId="290B8E67" w14:textId="77777777" w:rsidR="00CB12CD" w:rsidRPr="00725B5B" w:rsidRDefault="00CB12CD" w:rsidP="00CB12CD">
      <w:pPr>
        <w:pStyle w:val="ListParagraph"/>
        <w:widowControl w:val="0"/>
        <w:numPr>
          <w:ilvl w:val="2"/>
          <w:numId w:val="4"/>
        </w:numPr>
        <w:tabs>
          <w:tab w:val="left" w:pos="2653"/>
        </w:tabs>
        <w:autoSpaceDE w:val="0"/>
        <w:autoSpaceDN w:val="0"/>
        <w:ind w:left="1800"/>
        <w:contextualSpacing w:val="0"/>
        <w:rPr>
          <w:szCs w:val="24"/>
        </w:rPr>
      </w:pPr>
      <w:r w:rsidRPr="00725B5B">
        <w:rPr>
          <w:b/>
          <w:spacing w:val="2"/>
          <w:szCs w:val="24"/>
        </w:rPr>
        <w:t>Cover</w:t>
      </w:r>
      <w:r w:rsidRPr="00725B5B">
        <w:rPr>
          <w:b/>
          <w:spacing w:val="-3"/>
          <w:szCs w:val="24"/>
        </w:rPr>
        <w:t xml:space="preserve"> </w:t>
      </w:r>
      <w:r w:rsidRPr="00725B5B">
        <w:rPr>
          <w:b/>
          <w:szCs w:val="24"/>
        </w:rPr>
        <w:t>page</w:t>
      </w:r>
      <w:r w:rsidRPr="00725B5B">
        <w:rPr>
          <w:b/>
          <w:spacing w:val="-17"/>
          <w:szCs w:val="24"/>
        </w:rPr>
        <w:t xml:space="preserve"> </w:t>
      </w:r>
      <w:r w:rsidRPr="00725B5B">
        <w:rPr>
          <w:szCs w:val="24"/>
        </w:rPr>
        <w:t>with</w:t>
      </w:r>
      <w:r w:rsidRPr="00725B5B">
        <w:rPr>
          <w:spacing w:val="-2"/>
          <w:szCs w:val="24"/>
        </w:rPr>
        <w:t xml:space="preserve"> </w:t>
      </w:r>
      <w:r w:rsidRPr="00725B5B">
        <w:rPr>
          <w:szCs w:val="24"/>
        </w:rPr>
        <w:t>the</w:t>
      </w:r>
      <w:r w:rsidRPr="00725B5B">
        <w:rPr>
          <w:spacing w:val="-5"/>
          <w:szCs w:val="24"/>
        </w:rPr>
        <w:t xml:space="preserve"> </w:t>
      </w:r>
      <w:r w:rsidRPr="00725B5B">
        <w:rPr>
          <w:szCs w:val="24"/>
        </w:rPr>
        <w:t>following</w:t>
      </w:r>
      <w:r w:rsidRPr="00725B5B">
        <w:rPr>
          <w:spacing w:val="-17"/>
          <w:szCs w:val="24"/>
        </w:rPr>
        <w:t xml:space="preserve"> </w:t>
      </w:r>
      <w:r w:rsidRPr="00725B5B">
        <w:rPr>
          <w:szCs w:val="24"/>
        </w:rPr>
        <w:t>information:</w:t>
      </w:r>
    </w:p>
    <w:p w14:paraId="3B62CD46" w14:textId="77777777" w:rsidR="00CB12CD" w:rsidRPr="00725B5B" w:rsidRDefault="00CB12CD" w:rsidP="00CB12CD">
      <w:pPr>
        <w:pStyle w:val="BodyText"/>
        <w:spacing w:before="1"/>
        <w:ind w:left="1440"/>
        <w:rPr>
          <w:sz w:val="24"/>
          <w:szCs w:val="24"/>
        </w:rPr>
      </w:pPr>
      <w:r w:rsidRPr="00725B5B">
        <w:rPr>
          <w:sz w:val="24"/>
          <w:szCs w:val="24"/>
        </w:rPr>
        <w:t xml:space="preserve">     Award Number</w:t>
      </w:r>
    </w:p>
    <w:p w14:paraId="5869D7AF" w14:textId="77777777" w:rsidR="00CB12CD" w:rsidRPr="00725B5B" w:rsidRDefault="00CB12CD" w:rsidP="00CB12CD">
      <w:pPr>
        <w:pStyle w:val="BodyText"/>
        <w:spacing w:before="2"/>
        <w:ind w:left="1440"/>
        <w:rPr>
          <w:sz w:val="24"/>
          <w:szCs w:val="24"/>
        </w:rPr>
      </w:pPr>
      <w:r w:rsidRPr="00725B5B">
        <w:rPr>
          <w:sz w:val="24"/>
          <w:szCs w:val="24"/>
        </w:rPr>
        <w:t xml:space="preserve">     Title. For collaborative projects the title should be in the form</w:t>
      </w:r>
    </w:p>
    <w:p w14:paraId="6F844BEF" w14:textId="77777777" w:rsidR="00CB12CD" w:rsidRPr="00725B5B" w:rsidRDefault="00CB12CD" w:rsidP="00CB12CD">
      <w:pPr>
        <w:pStyle w:val="BodyText"/>
        <w:tabs>
          <w:tab w:val="left" w:pos="5687"/>
        </w:tabs>
        <w:spacing w:before="14" w:line="228" w:lineRule="auto"/>
        <w:ind w:left="1440"/>
        <w:rPr>
          <w:sz w:val="24"/>
          <w:szCs w:val="24"/>
        </w:rPr>
      </w:pPr>
      <w:r w:rsidRPr="00725B5B">
        <w:rPr>
          <w:sz w:val="24"/>
          <w:szCs w:val="24"/>
        </w:rPr>
        <w:t xml:space="preserve">     "Title: Collaborative</w:t>
      </w:r>
      <w:r w:rsidRPr="00725B5B">
        <w:rPr>
          <w:spacing w:val="12"/>
          <w:sz w:val="24"/>
          <w:szCs w:val="24"/>
        </w:rPr>
        <w:t xml:space="preserve"> </w:t>
      </w:r>
      <w:r w:rsidRPr="00725B5B">
        <w:rPr>
          <w:sz w:val="24"/>
          <w:szCs w:val="24"/>
        </w:rPr>
        <w:t>Research</w:t>
      </w:r>
      <w:r w:rsidRPr="00725B5B">
        <w:rPr>
          <w:spacing w:val="-11"/>
          <w:sz w:val="24"/>
          <w:szCs w:val="24"/>
        </w:rPr>
        <w:t xml:space="preserve"> </w:t>
      </w:r>
      <w:r w:rsidRPr="00725B5B">
        <w:rPr>
          <w:sz w:val="24"/>
          <w:szCs w:val="24"/>
        </w:rPr>
        <w:t xml:space="preserve">with First Institution name, and Second    </w:t>
      </w:r>
    </w:p>
    <w:p w14:paraId="4161F73A" w14:textId="77777777" w:rsidR="00CB12CD" w:rsidRPr="00725B5B" w:rsidRDefault="00CB12CD" w:rsidP="00CB12CD">
      <w:pPr>
        <w:pStyle w:val="BodyText"/>
        <w:tabs>
          <w:tab w:val="left" w:pos="5687"/>
        </w:tabs>
        <w:spacing w:before="14" w:line="228" w:lineRule="auto"/>
        <w:ind w:left="1440"/>
        <w:rPr>
          <w:sz w:val="24"/>
          <w:szCs w:val="24"/>
        </w:rPr>
      </w:pPr>
      <w:r w:rsidRPr="00725B5B">
        <w:rPr>
          <w:sz w:val="24"/>
          <w:szCs w:val="24"/>
        </w:rPr>
        <w:t xml:space="preserve">     Institution</w:t>
      </w:r>
      <w:r w:rsidRPr="00725B5B">
        <w:rPr>
          <w:spacing w:val="-27"/>
          <w:sz w:val="24"/>
          <w:szCs w:val="24"/>
        </w:rPr>
        <w:t xml:space="preserve"> </w:t>
      </w:r>
      <w:r w:rsidRPr="00725B5B">
        <w:rPr>
          <w:sz w:val="24"/>
          <w:szCs w:val="24"/>
        </w:rPr>
        <w:t xml:space="preserve">name.” </w:t>
      </w:r>
    </w:p>
    <w:p w14:paraId="66563905" w14:textId="77777777" w:rsidR="00CB12CD" w:rsidRPr="00725B5B" w:rsidRDefault="00CB12CD" w:rsidP="00CB12CD">
      <w:pPr>
        <w:pStyle w:val="BodyText"/>
        <w:tabs>
          <w:tab w:val="left" w:pos="5687"/>
        </w:tabs>
        <w:spacing w:before="14" w:line="228" w:lineRule="auto"/>
        <w:ind w:left="1440"/>
        <w:rPr>
          <w:sz w:val="24"/>
          <w:szCs w:val="24"/>
        </w:rPr>
      </w:pPr>
      <w:r w:rsidRPr="00725B5B">
        <w:rPr>
          <w:sz w:val="24"/>
          <w:szCs w:val="24"/>
        </w:rPr>
        <w:t xml:space="preserve">     Author(s)</w:t>
      </w:r>
      <w:r w:rsidRPr="00725B5B">
        <w:rPr>
          <w:spacing w:val="-7"/>
          <w:sz w:val="24"/>
          <w:szCs w:val="24"/>
        </w:rPr>
        <w:t xml:space="preserve"> </w:t>
      </w:r>
      <w:r w:rsidRPr="00725B5B">
        <w:rPr>
          <w:sz w:val="24"/>
          <w:szCs w:val="24"/>
        </w:rPr>
        <w:t>and</w:t>
      </w:r>
      <w:r w:rsidRPr="00725B5B">
        <w:rPr>
          <w:spacing w:val="-13"/>
          <w:sz w:val="24"/>
          <w:szCs w:val="24"/>
        </w:rPr>
        <w:t xml:space="preserve"> </w:t>
      </w:r>
      <w:r w:rsidRPr="00725B5B">
        <w:rPr>
          <w:sz w:val="24"/>
          <w:szCs w:val="24"/>
        </w:rPr>
        <w:t>Affiliation(s)</w:t>
      </w:r>
      <w:r w:rsidRPr="00725B5B">
        <w:rPr>
          <w:spacing w:val="-10"/>
          <w:sz w:val="24"/>
          <w:szCs w:val="24"/>
        </w:rPr>
        <w:t xml:space="preserve"> </w:t>
      </w:r>
      <w:r w:rsidRPr="00725B5B">
        <w:rPr>
          <w:sz w:val="24"/>
          <w:szCs w:val="24"/>
        </w:rPr>
        <w:t>with</w:t>
      </w:r>
      <w:r w:rsidRPr="00725B5B">
        <w:rPr>
          <w:spacing w:val="-2"/>
          <w:sz w:val="24"/>
          <w:szCs w:val="24"/>
        </w:rPr>
        <w:t xml:space="preserve"> </w:t>
      </w:r>
      <w:r w:rsidRPr="00725B5B">
        <w:rPr>
          <w:sz w:val="24"/>
          <w:szCs w:val="24"/>
        </w:rPr>
        <w:t>Address</w:t>
      </w:r>
      <w:r w:rsidRPr="00725B5B">
        <w:rPr>
          <w:spacing w:val="-7"/>
          <w:sz w:val="24"/>
          <w:szCs w:val="24"/>
        </w:rPr>
        <w:t xml:space="preserve"> </w:t>
      </w:r>
      <w:r w:rsidRPr="00725B5B">
        <w:rPr>
          <w:sz w:val="24"/>
          <w:szCs w:val="24"/>
        </w:rPr>
        <w:t>and</w:t>
      </w:r>
      <w:r w:rsidRPr="00725B5B">
        <w:rPr>
          <w:spacing w:val="-1"/>
          <w:sz w:val="24"/>
          <w:szCs w:val="24"/>
        </w:rPr>
        <w:t xml:space="preserve"> </w:t>
      </w:r>
      <w:r w:rsidRPr="00725B5B">
        <w:rPr>
          <w:sz w:val="24"/>
          <w:szCs w:val="24"/>
        </w:rPr>
        <w:t>zip</w:t>
      </w:r>
      <w:r w:rsidRPr="00725B5B">
        <w:rPr>
          <w:spacing w:val="-17"/>
          <w:sz w:val="24"/>
          <w:szCs w:val="24"/>
        </w:rPr>
        <w:t xml:space="preserve"> </w:t>
      </w:r>
      <w:r w:rsidRPr="00725B5B">
        <w:rPr>
          <w:sz w:val="24"/>
          <w:szCs w:val="24"/>
        </w:rPr>
        <w:t>code</w:t>
      </w:r>
    </w:p>
    <w:p w14:paraId="14D66390" w14:textId="77777777" w:rsidR="00CB12CD" w:rsidRPr="00725B5B" w:rsidRDefault="00CB12CD" w:rsidP="00CB12CD">
      <w:pPr>
        <w:pStyle w:val="BodyText"/>
        <w:spacing w:before="3" w:line="242" w:lineRule="auto"/>
        <w:ind w:left="1440" w:firstLine="15"/>
        <w:rPr>
          <w:sz w:val="24"/>
          <w:szCs w:val="24"/>
        </w:rPr>
      </w:pPr>
      <w:r w:rsidRPr="00725B5B">
        <w:rPr>
          <w:sz w:val="24"/>
          <w:szCs w:val="24"/>
        </w:rPr>
        <w:t xml:space="preserve">     Author's Telephone numbers, fax numbers and E-mail address </w:t>
      </w:r>
    </w:p>
    <w:p w14:paraId="7FB6509E" w14:textId="77777777" w:rsidR="00CB12CD" w:rsidRPr="00725B5B" w:rsidRDefault="00CB12CD" w:rsidP="00CB12CD">
      <w:pPr>
        <w:pStyle w:val="BodyText"/>
        <w:spacing w:before="3" w:line="242" w:lineRule="auto"/>
        <w:ind w:left="1440" w:firstLine="15"/>
        <w:rPr>
          <w:sz w:val="24"/>
          <w:szCs w:val="24"/>
        </w:rPr>
      </w:pPr>
      <w:r w:rsidRPr="00725B5B">
        <w:rPr>
          <w:sz w:val="24"/>
          <w:szCs w:val="24"/>
        </w:rPr>
        <w:t xml:space="preserve">     Term covered by the award (start and end dates)</w:t>
      </w:r>
    </w:p>
    <w:p w14:paraId="103FBE47"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b/>
          <w:szCs w:val="24"/>
        </w:rPr>
      </w:pPr>
      <w:r w:rsidRPr="00725B5B">
        <w:rPr>
          <w:b/>
          <w:szCs w:val="24"/>
        </w:rPr>
        <w:t>Abstract</w:t>
      </w:r>
    </w:p>
    <w:p w14:paraId="78736D73"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szCs w:val="24"/>
        </w:rPr>
        <w:t>Main body of the report.</w:t>
      </w:r>
      <w:r w:rsidRPr="00725B5B">
        <w:rPr>
          <w:szCs w:val="24"/>
        </w:rPr>
        <w:t xml:space="preserve"> The </w:t>
      </w:r>
      <w:r w:rsidRPr="00725B5B">
        <w:rPr>
          <w:spacing w:val="-3"/>
          <w:szCs w:val="24"/>
        </w:rPr>
        <w:t xml:space="preserve">main body </w:t>
      </w:r>
      <w:r w:rsidRPr="00725B5B">
        <w:rPr>
          <w:szCs w:val="24"/>
        </w:rPr>
        <w:t>of the report and all illustrations and figures shall be</w:t>
      </w:r>
      <w:r w:rsidRPr="00725B5B">
        <w:rPr>
          <w:spacing w:val="-3"/>
          <w:szCs w:val="24"/>
        </w:rPr>
        <w:t xml:space="preserve"> </w:t>
      </w:r>
      <w:r w:rsidRPr="00725B5B">
        <w:rPr>
          <w:szCs w:val="24"/>
        </w:rPr>
        <w:t>single-spaced</w:t>
      </w:r>
      <w:r w:rsidRPr="00725B5B">
        <w:rPr>
          <w:spacing w:val="-17"/>
          <w:szCs w:val="24"/>
        </w:rPr>
        <w:t xml:space="preserve"> </w:t>
      </w:r>
      <w:r w:rsidRPr="00725B5B">
        <w:rPr>
          <w:szCs w:val="24"/>
        </w:rPr>
        <w:t>on 8</w:t>
      </w:r>
      <w:r w:rsidRPr="00725B5B">
        <w:rPr>
          <w:spacing w:val="-2"/>
          <w:szCs w:val="24"/>
        </w:rPr>
        <w:t xml:space="preserve"> </w:t>
      </w:r>
      <w:r w:rsidRPr="00725B5B">
        <w:rPr>
          <w:szCs w:val="24"/>
        </w:rPr>
        <w:t>½"</w:t>
      </w:r>
      <w:r w:rsidRPr="00725B5B">
        <w:rPr>
          <w:spacing w:val="-12"/>
          <w:szCs w:val="24"/>
        </w:rPr>
        <w:t xml:space="preserve"> </w:t>
      </w:r>
      <w:r w:rsidRPr="00725B5B">
        <w:rPr>
          <w:szCs w:val="24"/>
        </w:rPr>
        <w:t>x</w:t>
      </w:r>
      <w:r w:rsidRPr="00725B5B">
        <w:rPr>
          <w:spacing w:val="-3"/>
          <w:szCs w:val="24"/>
        </w:rPr>
        <w:t xml:space="preserve"> </w:t>
      </w:r>
      <w:r w:rsidRPr="00725B5B">
        <w:rPr>
          <w:spacing w:val="2"/>
          <w:szCs w:val="24"/>
        </w:rPr>
        <w:t>11"</w:t>
      </w:r>
      <w:r w:rsidRPr="00725B5B">
        <w:rPr>
          <w:spacing w:val="-7"/>
          <w:szCs w:val="24"/>
        </w:rPr>
        <w:t xml:space="preserve"> </w:t>
      </w:r>
      <w:r w:rsidRPr="00725B5B">
        <w:rPr>
          <w:szCs w:val="24"/>
        </w:rPr>
        <w:t>paper.</w:t>
      </w:r>
    </w:p>
    <w:p w14:paraId="7F3AD5CD" w14:textId="19BAEB30"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szCs w:val="24"/>
        </w:rPr>
        <w:t>Project Data.</w:t>
      </w:r>
      <w:r w:rsidRPr="00725B5B">
        <w:rPr>
          <w:szCs w:val="24"/>
        </w:rPr>
        <w:t xml:space="preserve"> Describe the final data </w:t>
      </w:r>
      <w:r w:rsidRPr="00725B5B">
        <w:rPr>
          <w:spacing w:val="-3"/>
          <w:szCs w:val="24"/>
        </w:rPr>
        <w:t xml:space="preserve">management </w:t>
      </w:r>
      <w:r w:rsidRPr="00725B5B">
        <w:rPr>
          <w:szCs w:val="24"/>
        </w:rPr>
        <w:t xml:space="preserve">plan and how the data is publicly </w:t>
      </w:r>
      <w:r w:rsidRPr="00725B5B">
        <w:rPr>
          <w:spacing w:val="-4"/>
          <w:szCs w:val="24"/>
        </w:rPr>
        <w:t xml:space="preserve">available. </w:t>
      </w:r>
      <w:r w:rsidRPr="00725B5B">
        <w:rPr>
          <w:szCs w:val="24"/>
        </w:rPr>
        <w:t xml:space="preserve">Data generated as a part of work funded by the Earthquake Hazards Program is not subject to a proprietary period of exclusive data access. Any data generated must be made available to the USGS </w:t>
      </w:r>
      <w:r w:rsidR="00736CF9">
        <w:rPr>
          <w:szCs w:val="24"/>
        </w:rPr>
        <w:t>at the time the Final Technical Report is due</w:t>
      </w:r>
      <w:r w:rsidRPr="00725B5B">
        <w:rPr>
          <w:szCs w:val="24"/>
        </w:rPr>
        <w:t>. The USGS reserves a royalty-free, nonexclusive and irrevocable license to reproduce, publish, or otherwise use, and to authorize others to use, data for government purposes. See Appendix D, Section 4</w:t>
      </w:r>
      <w:r w:rsidRPr="00725B5B">
        <w:rPr>
          <w:color w:val="0000FF"/>
          <w:szCs w:val="24"/>
        </w:rPr>
        <w:t xml:space="preserve"> </w:t>
      </w:r>
      <w:r w:rsidRPr="00725B5B">
        <w:rPr>
          <w:color w:val="0000FF"/>
          <w:szCs w:val="24"/>
          <w:u w:val="single" w:color="0000FF"/>
        </w:rPr>
        <w:t xml:space="preserve">and </w:t>
      </w:r>
      <w:r w:rsidRPr="00725B5B">
        <w:rPr>
          <w:color w:val="0000FF"/>
          <w:spacing w:val="-4"/>
          <w:szCs w:val="24"/>
          <w:u w:val="single" w:color="0000FF"/>
        </w:rPr>
        <w:t>https://</w:t>
      </w:r>
      <w:hyperlink r:id="rId19">
        <w:r w:rsidRPr="00725B5B">
          <w:rPr>
            <w:color w:val="0000FF"/>
            <w:spacing w:val="-4"/>
            <w:szCs w:val="24"/>
            <w:u w:val="single" w:color="0000FF"/>
          </w:rPr>
          <w:t>www.usgs.gov/products/data-and-tools/data-</w:t>
        </w:r>
      </w:hyperlink>
      <w:r w:rsidRPr="00725B5B">
        <w:rPr>
          <w:color w:val="0000FF"/>
          <w:spacing w:val="-4"/>
          <w:szCs w:val="24"/>
          <w:u w:val="single" w:color="0000FF"/>
        </w:rPr>
        <w:t xml:space="preserve"> </w:t>
      </w:r>
      <w:r w:rsidRPr="00725B5B">
        <w:rPr>
          <w:color w:val="0000FF"/>
          <w:szCs w:val="24"/>
          <w:u w:val="single" w:color="0000FF"/>
        </w:rPr>
        <w:t>management/data-management-plans</w:t>
      </w:r>
      <w:r w:rsidRPr="00725B5B">
        <w:rPr>
          <w:color w:val="0000FF"/>
          <w:szCs w:val="24"/>
        </w:rPr>
        <w:t xml:space="preserve"> </w:t>
      </w:r>
      <w:r w:rsidRPr="00725B5B">
        <w:rPr>
          <w:szCs w:val="24"/>
        </w:rPr>
        <w:t xml:space="preserve">for </w:t>
      </w:r>
      <w:r w:rsidR="00736CF9" w:rsidRPr="00725B5B">
        <w:rPr>
          <w:szCs w:val="24"/>
        </w:rPr>
        <w:t xml:space="preserve">more </w:t>
      </w:r>
      <w:proofErr w:type="gramStart"/>
      <w:r w:rsidR="00736CF9" w:rsidRPr="00725B5B">
        <w:rPr>
          <w:szCs w:val="24"/>
        </w:rPr>
        <w:t>information</w:t>
      </w:r>
      <w:r w:rsidRPr="00725B5B">
        <w:rPr>
          <w:spacing w:val="-4"/>
          <w:szCs w:val="24"/>
        </w:rPr>
        <w:t xml:space="preserve">  </w:t>
      </w:r>
      <w:r w:rsidRPr="00725B5B">
        <w:rPr>
          <w:szCs w:val="24"/>
        </w:rPr>
        <w:t>on</w:t>
      </w:r>
      <w:proofErr w:type="gramEnd"/>
      <w:r w:rsidRPr="00725B5B">
        <w:rPr>
          <w:szCs w:val="24"/>
        </w:rPr>
        <w:t xml:space="preserve"> Data Management </w:t>
      </w:r>
      <w:r w:rsidRPr="00725B5B">
        <w:rPr>
          <w:spacing w:val="-4"/>
          <w:szCs w:val="24"/>
        </w:rPr>
        <w:t xml:space="preserve">Planning. </w:t>
      </w:r>
      <w:r w:rsidRPr="00725B5B">
        <w:rPr>
          <w:szCs w:val="24"/>
        </w:rPr>
        <w:t xml:space="preserve">Should any questions arise, both the USGS Contracting Officer and the </w:t>
      </w:r>
      <w:r w:rsidRPr="00725B5B">
        <w:rPr>
          <w:spacing w:val="-3"/>
          <w:szCs w:val="24"/>
        </w:rPr>
        <w:t xml:space="preserve">Recipient </w:t>
      </w:r>
      <w:r w:rsidRPr="00725B5B">
        <w:rPr>
          <w:szCs w:val="24"/>
        </w:rPr>
        <w:t>will determine which data fall in</w:t>
      </w:r>
      <w:r w:rsidRPr="00725B5B">
        <w:rPr>
          <w:spacing w:val="-2"/>
          <w:szCs w:val="24"/>
        </w:rPr>
        <w:t xml:space="preserve"> </w:t>
      </w:r>
      <w:r w:rsidRPr="00725B5B">
        <w:rPr>
          <w:szCs w:val="24"/>
        </w:rPr>
        <w:t>this category.</w:t>
      </w:r>
    </w:p>
    <w:p w14:paraId="0F291196"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bCs/>
          <w:szCs w:val="24"/>
        </w:rPr>
        <w:t>Bibliography</w:t>
      </w:r>
      <w:r w:rsidRPr="00725B5B">
        <w:rPr>
          <w:szCs w:val="24"/>
        </w:rPr>
        <w:t xml:space="preserve"> of all publications </w:t>
      </w:r>
      <w:r w:rsidRPr="00725B5B">
        <w:rPr>
          <w:spacing w:val="-4"/>
          <w:szCs w:val="24"/>
        </w:rPr>
        <w:t xml:space="preserve">resulting </w:t>
      </w:r>
      <w:r w:rsidRPr="00725B5B">
        <w:rPr>
          <w:spacing w:val="3"/>
          <w:szCs w:val="24"/>
        </w:rPr>
        <w:t xml:space="preserve">from </w:t>
      </w:r>
      <w:r w:rsidRPr="00725B5B">
        <w:rPr>
          <w:szCs w:val="24"/>
        </w:rPr>
        <w:t xml:space="preserve">the work performed under the award. One </w:t>
      </w:r>
      <w:r w:rsidRPr="00725B5B">
        <w:rPr>
          <w:spacing w:val="2"/>
          <w:szCs w:val="24"/>
        </w:rPr>
        <w:t xml:space="preserve">copy </w:t>
      </w:r>
      <w:r w:rsidRPr="00725B5B">
        <w:rPr>
          <w:szCs w:val="24"/>
        </w:rPr>
        <w:t>of each publication is required if the Recipient has not previously submitted them to the Grants Program</w:t>
      </w:r>
      <w:r w:rsidRPr="00725B5B">
        <w:rPr>
          <w:spacing w:val="-17"/>
          <w:szCs w:val="24"/>
        </w:rPr>
        <w:t xml:space="preserve"> </w:t>
      </w:r>
      <w:r w:rsidRPr="00725B5B">
        <w:rPr>
          <w:szCs w:val="24"/>
        </w:rPr>
        <w:t>Manager.</w:t>
      </w:r>
    </w:p>
    <w:p w14:paraId="35946190"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bCs/>
          <w:szCs w:val="24"/>
        </w:rPr>
        <w:t xml:space="preserve">Acknowledgement of Support and Disclaimer. </w:t>
      </w:r>
      <w:r w:rsidRPr="00725B5B">
        <w:rPr>
          <w:szCs w:val="24"/>
        </w:rPr>
        <w:t>See Attachment D, Section 4, Part B. 1(a) and</w:t>
      </w:r>
      <w:r w:rsidRPr="00725B5B">
        <w:rPr>
          <w:spacing w:val="2"/>
          <w:szCs w:val="24"/>
        </w:rPr>
        <w:t xml:space="preserve"> </w:t>
      </w:r>
      <w:r w:rsidRPr="00725B5B">
        <w:rPr>
          <w:szCs w:val="24"/>
        </w:rPr>
        <w:t>1(b)</w:t>
      </w:r>
      <w:r w:rsidRPr="00725B5B">
        <w:rPr>
          <w:spacing w:val="-3"/>
          <w:szCs w:val="24"/>
        </w:rPr>
        <w:t xml:space="preserve"> </w:t>
      </w:r>
      <w:r w:rsidRPr="00725B5B">
        <w:rPr>
          <w:szCs w:val="24"/>
        </w:rPr>
        <w:t>for</w:t>
      </w:r>
      <w:r w:rsidRPr="00725B5B">
        <w:rPr>
          <w:spacing w:val="-7"/>
          <w:szCs w:val="24"/>
        </w:rPr>
        <w:t xml:space="preserve"> </w:t>
      </w:r>
      <w:r w:rsidRPr="00725B5B">
        <w:rPr>
          <w:szCs w:val="24"/>
        </w:rPr>
        <w:t>directions</w:t>
      </w:r>
      <w:r w:rsidRPr="00725B5B">
        <w:rPr>
          <w:spacing w:val="-5"/>
          <w:szCs w:val="24"/>
        </w:rPr>
        <w:t xml:space="preserve"> </w:t>
      </w:r>
      <w:r w:rsidRPr="00725B5B">
        <w:rPr>
          <w:szCs w:val="24"/>
        </w:rPr>
        <w:t>on</w:t>
      </w:r>
      <w:r w:rsidRPr="00725B5B">
        <w:rPr>
          <w:spacing w:val="-12"/>
          <w:szCs w:val="24"/>
        </w:rPr>
        <w:t xml:space="preserve"> </w:t>
      </w:r>
      <w:r w:rsidRPr="00725B5B">
        <w:rPr>
          <w:spacing w:val="-4"/>
          <w:szCs w:val="24"/>
        </w:rPr>
        <w:t>acknowledgement</w:t>
      </w:r>
      <w:r w:rsidRPr="00725B5B">
        <w:rPr>
          <w:spacing w:val="-8"/>
          <w:szCs w:val="24"/>
        </w:rPr>
        <w:t xml:space="preserve"> </w:t>
      </w:r>
      <w:r w:rsidRPr="00725B5B">
        <w:rPr>
          <w:szCs w:val="24"/>
        </w:rPr>
        <w:t>and</w:t>
      </w:r>
      <w:r w:rsidRPr="00725B5B">
        <w:rPr>
          <w:spacing w:val="-12"/>
          <w:szCs w:val="24"/>
        </w:rPr>
        <w:t xml:space="preserve"> </w:t>
      </w:r>
      <w:r w:rsidRPr="00725B5B">
        <w:rPr>
          <w:szCs w:val="24"/>
        </w:rPr>
        <w:t>disclaimer</w:t>
      </w:r>
      <w:r w:rsidRPr="00725B5B">
        <w:rPr>
          <w:spacing w:val="-3"/>
          <w:szCs w:val="24"/>
        </w:rPr>
        <w:t xml:space="preserve"> </w:t>
      </w:r>
      <w:r w:rsidRPr="00725B5B">
        <w:rPr>
          <w:szCs w:val="24"/>
        </w:rPr>
        <w:t>requirements.</w:t>
      </w:r>
    </w:p>
    <w:p w14:paraId="186FA263" w14:textId="77777777" w:rsidR="00CB12CD" w:rsidRDefault="00CB12CD" w:rsidP="00CB12CD">
      <w:pPr>
        <w:widowControl w:val="0"/>
        <w:tabs>
          <w:tab w:val="left" w:pos="2653"/>
        </w:tabs>
        <w:autoSpaceDE w:val="0"/>
        <w:autoSpaceDN w:val="0"/>
        <w:spacing w:line="250" w:lineRule="exact"/>
      </w:pPr>
    </w:p>
    <w:p w14:paraId="0DB577F9" w14:textId="77777777" w:rsidR="00CB12CD" w:rsidRPr="00D502F2" w:rsidRDefault="00CB12CD" w:rsidP="00CB12CD">
      <w:pPr>
        <w:widowControl w:val="0"/>
        <w:tabs>
          <w:tab w:val="left" w:pos="2653"/>
        </w:tabs>
        <w:autoSpaceDE w:val="0"/>
        <w:autoSpaceDN w:val="0"/>
        <w:spacing w:line="250" w:lineRule="exact"/>
        <w:rPr>
          <w:b/>
          <w:bCs/>
        </w:rPr>
      </w:pPr>
      <w:r>
        <w:t xml:space="preserve">(3) </w:t>
      </w:r>
      <w:r w:rsidRPr="00D502F2">
        <w:rPr>
          <w:b/>
          <w:bCs/>
        </w:rPr>
        <w:t>Annual Financial Reports</w:t>
      </w:r>
    </w:p>
    <w:p w14:paraId="05C8544B" w14:textId="77777777" w:rsidR="00CB12CD" w:rsidRDefault="00CB12CD" w:rsidP="00CB12CD">
      <w:pPr>
        <w:pStyle w:val="BodyText"/>
        <w:spacing w:before="7"/>
        <w:rPr>
          <w:sz w:val="20"/>
        </w:rPr>
      </w:pPr>
    </w:p>
    <w:p w14:paraId="715663A3" w14:textId="0C3506A5" w:rsidR="00CB12CD" w:rsidRDefault="00CB12CD" w:rsidP="00CB12CD">
      <w:pPr>
        <w:widowControl w:val="0"/>
        <w:tabs>
          <w:tab w:val="left" w:pos="1303"/>
        </w:tabs>
        <w:autoSpaceDE w:val="0"/>
        <w:autoSpaceDN w:val="0"/>
      </w:pPr>
      <w:r>
        <w:t xml:space="preserve">The </w:t>
      </w:r>
      <w:r w:rsidRPr="00D502F2">
        <w:rPr>
          <w:spacing w:val="-4"/>
        </w:rPr>
        <w:t xml:space="preserve">recipient </w:t>
      </w:r>
      <w:r>
        <w:t xml:space="preserve">will submit annual </w:t>
      </w:r>
      <w:r w:rsidRPr="00D502F2">
        <w:rPr>
          <w:spacing w:val="-3"/>
        </w:rPr>
        <w:t xml:space="preserve">STANDARD </w:t>
      </w:r>
      <w:r>
        <w:t xml:space="preserve">FORM 425, </w:t>
      </w:r>
      <w:r w:rsidRPr="00D502F2">
        <w:rPr>
          <w:spacing w:val="-4"/>
        </w:rPr>
        <w:t xml:space="preserve">FEDERAL </w:t>
      </w:r>
      <w:r>
        <w:t xml:space="preserve">FINANCIAL REPORT(S) </w:t>
      </w:r>
      <w:r w:rsidRPr="00D502F2">
        <w:rPr>
          <w:spacing w:val="4"/>
        </w:rPr>
        <w:t xml:space="preserve">for </w:t>
      </w:r>
      <w:r>
        <w:t xml:space="preserve">each individual USGS award. The SF-425 is available at - </w:t>
      </w:r>
      <w:hyperlink r:id="rId20" w:history="1">
        <w:r w:rsidR="0040544F" w:rsidRPr="0040544F">
          <w:rPr>
            <w:rStyle w:val="Hyperlink"/>
          </w:rPr>
          <w:t>grants.gov/forms/forms-repository/post-award-reporting-forms</w:t>
        </w:r>
      </w:hyperlink>
      <w:hyperlink r:id="rId21">
        <w:r>
          <w:t>.</w:t>
        </w:r>
      </w:hyperlink>
      <w:r>
        <w:t xml:space="preserve"> The SF-425 will be due ninety (90) calendar days after the grant year (i.e., 12 months after the approved effective date of the grant agreement and every 12 months thereafter until the expiration date of the grant agreement). USGS acknowledges that this </w:t>
      </w:r>
      <w:r w:rsidRPr="00D502F2">
        <w:rPr>
          <w:spacing w:val="3"/>
        </w:rPr>
        <w:t xml:space="preserve">annual </w:t>
      </w:r>
      <w:r>
        <w:t xml:space="preserve">reporting schedule may not always </w:t>
      </w:r>
      <w:r w:rsidRPr="00D502F2">
        <w:rPr>
          <w:spacing w:val="-4"/>
        </w:rPr>
        <w:t xml:space="preserve">correspond </w:t>
      </w:r>
      <w:r>
        <w:t xml:space="preserve">with a </w:t>
      </w:r>
      <w:r w:rsidRPr="00D502F2">
        <w:rPr>
          <w:spacing w:val="-3"/>
        </w:rPr>
        <w:t xml:space="preserve">specific </w:t>
      </w:r>
      <w:r>
        <w:t xml:space="preserve">budget period. The SF-425 must be submitted electronically to the Contracting Officer at the address in Section 2.A above.  If after 90 days, the recipient has not submitted a </w:t>
      </w:r>
      <w:r w:rsidRPr="00D502F2">
        <w:rPr>
          <w:spacing w:val="-4"/>
        </w:rPr>
        <w:t xml:space="preserve">report, </w:t>
      </w:r>
      <w:r>
        <w:t xml:space="preserve">the recipient’s account in ASAP will be placed in a manual review status until the </w:t>
      </w:r>
      <w:r w:rsidRPr="00D502F2">
        <w:rPr>
          <w:spacing w:val="4"/>
        </w:rPr>
        <w:t>report is</w:t>
      </w:r>
      <w:r w:rsidRPr="00D502F2">
        <w:rPr>
          <w:spacing w:val="-3"/>
        </w:rPr>
        <w:t xml:space="preserve"> </w:t>
      </w:r>
      <w:r>
        <w:lastRenderedPageBreak/>
        <w:t>submitted.</w:t>
      </w:r>
    </w:p>
    <w:p w14:paraId="560161DD" w14:textId="77777777" w:rsidR="00D101F1" w:rsidRDefault="00D101F1" w:rsidP="00CB12CD">
      <w:pPr>
        <w:widowControl w:val="0"/>
        <w:tabs>
          <w:tab w:val="left" w:pos="1303"/>
        </w:tabs>
        <w:autoSpaceDE w:val="0"/>
        <w:autoSpaceDN w:val="0"/>
      </w:pPr>
    </w:p>
    <w:p w14:paraId="1A394C5E" w14:textId="77777777" w:rsidR="00CB12CD" w:rsidRDefault="00CB12CD" w:rsidP="00CB12CD">
      <w:pPr>
        <w:widowControl w:val="0"/>
        <w:tabs>
          <w:tab w:val="left" w:pos="1303"/>
        </w:tabs>
        <w:autoSpaceDE w:val="0"/>
        <w:autoSpaceDN w:val="0"/>
      </w:pPr>
    </w:p>
    <w:p w14:paraId="23337835" w14:textId="77777777" w:rsidR="00CB12CD" w:rsidRDefault="00CB12CD" w:rsidP="00CB12CD">
      <w:pPr>
        <w:widowControl w:val="0"/>
        <w:tabs>
          <w:tab w:val="left" w:pos="1303"/>
        </w:tabs>
        <w:autoSpaceDE w:val="0"/>
        <w:autoSpaceDN w:val="0"/>
      </w:pPr>
      <w:r>
        <w:t xml:space="preserve">(4) </w:t>
      </w:r>
      <w:r w:rsidRPr="00F27D5F">
        <w:rPr>
          <w:b/>
          <w:bCs/>
        </w:rPr>
        <w:t>Final Financial Report</w:t>
      </w:r>
      <w:r>
        <w:t>.</w:t>
      </w:r>
    </w:p>
    <w:p w14:paraId="08975CBA" w14:textId="77777777" w:rsidR="00CB12CD" w:rsidRDefault="00CB12CD" w:rsidP="00CB12CD">
      <w:pPr>
        <w:widowControl w:val="0"/>
        <w:tabs>
          <w:tab w:val="left" w:pos="1303"/>
        </w:tabs>
        <w:autoSpaceDE w:val="0"/>
        <w:autoSpaceDN w:val="0"/>
      </w:pPr>
    </w:p>
    <w:p w14:paraId="31CD0C62" w14:textId="17EDD55A" w:rsidR="00CB12CD" w:rsidRDefault="00CB12CD" w:rsidP="00CB12CD">
      <w:pPr>
        <w:pStyle w:val="ListParagraph"/>
        <w:widowControl w:val="0"/>
        <w:numPr>
          <w:ilvl w:val="0"/>
          <w:numId w:val="7"/>
        </w:numPr>
        <w:tabs>
          <w:tab w:val="left" w:pos="1308"/>
        </w:tabs>
        <w:autoSpaceDE w:val="0"/>
        <w:autoSpaceDN w:val="0"/>
      </w:pPr>
      <w:r>
        <w:t xml:space="preserve">The recipient will liquidate all obligations incurred under the award and </w:t>
      </w:r>
      <w:r w:rsidRPr="007A71C5">
        <w:rPr>
          <w:spacing w:val="-4"/>
        </w:rPr>
        <w:t xml:space="preserve">submit </w:t>
      </w:r>
      <w:r>
        <w:t xml:space="preserve">a final STANDARD FORM </w:t>
      </w:r>
      <w:r w:rsidRPr="007A71C5">
        <w:rPr>
          <w:spacing w:val="3"/>
        </w:rPr>
        <w:t xml:space="preserve">425, </w:t>
      </w:r>
      <w:r>
        <w:t xml:space="preserve">FEDERAL FINANCIAL REPORT to the Contracting Officer at the email address in 2.A above no later than </w:t>
      </w:r>
      <w:r w:rsidRPr="007A71C5">
        <w:rPr>
          <w:spacing w:val="3"/>
        </w:rPr>
        <w:t xml:space="preserve">90 </w:t>
      </w:r>
      <w:r>
        <w:t xml:space="preserve">calendar </w:t>
      </w:r>
      <w:r w:rsidRPr="007A71C5">
        <w:rPr>
          <w:spacing w:val="2"/>
        </w:rPr>
        <w:t xml:space="preserve">days after </w:t>
      </w:r>
      <w:r>
        <w:t xml:space="preserve">the grant </w:t>
      </w:r>
      <w:r w:rsidRPr="007A71C5">
        <w:rPr>
          <w:spacing w:val="-4"/>
        </w:rPr>
        <w:t xml:space="preserve">completion </w:t>
      </w:r>
      <w:r>
        <w:t xml:space="preserve">date. The SF-425 is available at - </w:t>
      </w:r>
      <w:hyperlink r:id="rId22" w:history="1">
        <w:r w:rsidR="0040544F" w:rsidRPr="0040544F">
          <w:rPr>
            <w:rStyle w:val="Hyperlink"/>
          </w:rPr>
          <w:t>grants.gov/forms/forms-repository/post-award-reporting-forms</w:t>
        </w:r>
      </w:hyperlink>
      <w:r w:rsidR="0040544F">
        <w:t xml:space="preserve">. </w:t>
      </w:r>
      <w:r>
        <w:t xml:space="preserve">Recipient will promptly return any unexpended federal cash </w:t>
      </w:r>
      <w:r w:rsidRPr="007A71C5">
        <w:rPr>
          <w:spacing w:val="-3"/>
        </w:rPr>
        <w:t xml:space="preserve">advances </w:t>
      </w:r>
      <w:r>
        <w:t>or will complete a final draw from ASAP to obtain</w:t>
      </w:r>
      <w:r w:rsidRPr="007A71C5">
        <w:rPr>
          <w:spacing w:val="5"/>
        </w:rPr>
        <w:t xml:space="preserve"> </w:t>
      </w:r>
      <w:r>
        <w:t>any remaining amounts due. Once 120 days has passed since the grant completion date, the ASAP subaccount for this award may be closed by USGS at any time.</w:t>
      </w:r>
    </w:p>
    <w:p w14:paraId="2260EA03" w14:textId="77777777" w:rsidR="00CB12CD" w:rsidRDefault="00CB12CD" w:rsidP="00CB12CD">
      <w:pPr>
        <w:widowControl w:val="0"/>
        <w:tabs>
          <w:tab w:val="left" w:pos="1308"/>
        </w:tabs>
        <w:autoSpaceDE w:val="0"/>
        <w:autoSpaceDN w:val="0"/>
      </w:pPr>
    </w:p>
    <w:p w14:paraId="40B92834" w14:textId="77777777" w:rsidR="00CB12CD" w:rsidRDefault="00CB12CD" w:rsidP="00CB12CD">
      <w:pPr>
        <w:widowControl w:val="0"/>
        <w:tabs>
          <w:tab w:val="left" w:pos="1308"/>
        </w:tabs>
        <w:autoSpaceDE w:val="0"/>
        <w:autoSpaceDN w:val="0"/>
      </w:pPr>
      <w:r>
        <w:t>(b) Subsequent</w:t>
      </w:r>
      <w:r>
        <w:rPr>
          <w:spacing w:val="-12"/>
        </w:rPr>
        <w:t xml:space="preserve"> </w:t>
      </w:r>
      <w:r>
        <w:t>revision</w:t>
      </w:r>
      <w:r>
        <w:rPr>
          <w:spacing w:val="-16"/>
        </w:rPr>
        <w:t xml:space="preserve"> </w:t>
      </w:r>
      <w:r>
        <w:t>to</w:t>
      </w:r>
      <w:r>
        <w:rPr>
          <w:spacing w:val="-3"/>
        </w:rPr>
        <w:t xml:space="preserve"> </w:t>
      </w:r>
      <w:r>
        <w:t>the</w:t>
      </w:r>
      <w:r>
        <w:rPr>
          <w:spacing w:val="-4"/>
        </w:rPr>
        <w:t xml:space="preserve"> </w:t>
      </w:r>
      <w:r>
        <w:t>final</w:t>
      </w:r>
      <w:r>
        <w:rPr>
          <w:spacing w:val="-12"/>
        </w:rPr>
        <w:t xml:space="preserve"> </w:t>
      </w:r>
      <w:r>
        <w:t>SF</w:t>
      </w:r>
      <w:r>
        <w:rPr>
          <w:spacing w:val="-19"/>
        </w:rPr>
        <w:t xml:space="preserve"> </w:t>
      </w:r>
      <w:r>
        <w:rPr>
          <w:spacing w:val="2"/>
        </w:rPr>
        <w:t xml:space="preserve">425 </w:t>
      </w:r>
      <w:r>
        <w:t>will</w:t>
      </w:r>
      <w:r>
        <w:rPr>
          <w:spacing w:val="-12"/>
        </w:rPr>
        <w:t xml:space="preserve"> </w:t>
      </w:r>
      <w:r>
        <w:t>be</w:t>
      </w:r>
      <w:r>
        <w:rPr>
          <w:spacing w:val="-2"/>
        </w:rPr>
        <w:t xml:space="preserve"> </w:t>
      </w:r>
      <w:r>
        <w:t>considered</w:t>
      </w:r>
      <w:r>
        <w:rPr>
          <w:spacing w:val="-17"/>
        </w:rPr>
        <w:t xml:space="preserve"> </w:t>
      </w:r>
      <w:r>
        <w:t>only</w:t>
      </w:r>
      <w:r>
        <w:rPr>
          <w:spacing w:val="-2"/>
        </w:rPr>
        <w:t xml:space="preserve"> </w:t>
      </w:r>
      <w:r>
        <w:t>as</w:t>
      </w:r>
      <w:r>
        <w:rPr>
          <w:spacing w:val="-6"/>
        </w:rPr>
        <w:t xml:space="preserve"> </w:t>
      </w:r>
      <w:r>
        <w:t>follows</w:t>
      </w:r>
    </w:p>
    <w:p w14:paraId="1A481FB2" w14:textId="77777777" w:rsidR="00CB12CD" w:rsidRDefault="00CB12CD" w:rsidP="00CB12CD">
      <w:pPr>
        <w:pStyle w:val="BodyText"/>
        <w:spacing w:before="8"/>
        <w:rPr>
          <w:sz w:val="23"/>
        </w:rPr>
      </w:pPr>
    </w:p>
    <w:p w14:paraId="5BF4AA1B" w14:textId="77777777" w:rsidR="00CB12CD" w:rsidRDefault="00CB12CD" w:rsidP="00CB12CD">
      <w:pPr>
        <w:pStyle w:val="ListParagraph"/>
        <w:widowControl w:val="0"/>
        <w:numPr>
          <w:ilvl w:val="1"/>
          <w:numId w:val="3"/>
        </w:numPr>
        <w:tabs>
          <w:tab w:val="left" w:pos="1213"/>
        </w:tabs>
        <w:autoSpaceDE w:val="0"/>
        <w:autoSpaceDN w:val="0"/>
        <w:spacing w:line="242" w:lineRule="auto"/>
        <w:ind w:right="540" w:hanging="361"/>
        <w:contextualSpacing w:val="0"/>
      </w:pPr>
      <w:r>
        <w:t xml:space="preserve">When the revision results in a balance due to the Government, the recipient must submit a revised final </w:t>
      </w:r>
      <w:r>
        <w:rPr>
          <w:spacing w:val="-7"/>
        </w:rPr>
        <w:t xml:space="preserve">Federal </w:t>
      </w:r>
      <w:r>
        <w:t xml:space="preserve">Financial Report (SF </w:t>
      </w:r>
      <w:r>
        <w:rPr>
          <w:spacing w:val="3"/>
        </w:rPr>
        <w:t xml:space="preserve">425) </w:t>
      </w:r>
      <w:r>
        <w:t xml:space="preserve">and refund the excess payment whenever the overcharge is discovered, no matter </w:t>
      </w:r>
      <w:r>
        <w:rPr>
          <w:spacing w:val="2"/>
        </w:rPr>
        <w:t>how</w:t>
      </w:r>
      <w:r>
        <w:rPr>
          <w:spacing w:val="-4"/>
        </w:rPr>
        <w:t xml:space="preserve"> </w:t>
      </w:r>
      <w:r>
        <w:t>long</w:t>
      </w:r>
      <w:r>
        <w:rPr>
          <w:spacing w:val="-13"/>
        </w:rPr>
        <w:t xml:space="preserve"> </w:t>
      </w:r>
      <w:r>
        <w:t>the</w:t>
      </w:r>
      <w:r>
        <w:rPr>
          <w:spacing w:val="-6"/>
        </w:rPr>
        <w:t xml:space="preserve"> </w:t>
      </w:r>
      <w:r>
        <w:t>lapse</w:t>
      </w:r>
      <w:r>
        <w:rPr>
          <w:spacing w:val="-20"/>
        </w:rPr>
        <w:t xml:space="preserve"> </w:t>
      </w:r>
      <w:r>
        <w:t>of</w:t>
      </w:r>
      <w:r>
        <w:rPr>
          <w:spacing w:val="-6"/>
        </w:rPr>
        <w:t xml:space="preserve"> </w:t>
      </w:r>
      <w:r>
        <w:t>time</w:t>
      </w:r>
      <w:r>
        <w:rPr>
          <w:spacing w:val="-4"/>
        </w:rPr>
        <w:t xml:space="preserve"> </w:t>
      </w:r>
      <w:r>
        <w:t>since</w:t>
      </w:r>
      <w:r>
        <w:rPr>
          <w:spacing w:val="-5"/>
        </w:rPr>
        <w:t xml:space="preserve"> </w:t>
      </w:r>
      <w:r>
        <w:t>the</w:t>
      </w:r>
      <w:r>
        <w:rPr>
          <w:spacing w:val="-19"/>
        </w:rPr>
        <w:t xml:space="preserve"> </w:t>
      </w:r>
      <w:r>
        <w:t>original</w:t>
      </w:r>
      <w:r>
        <w:rPr>
          <w:spacing w:val="-11"/>
        </w:rPr>
        <w:t xml:space="preserve"> </w:t>
      </w:r>
      <w:r>
        <w:t>due</w:t>
      </w:r>
      <w:r>
        <w:rPr>
          <w:spacing w:val="-5"/>
        </w:rPr>
        <w:t xml:space="preserve"> </w:t>
      </w:r>
      <w:r>
        <w:t>date</w:t>
      </w:r>
      <w:r>
        <w:rPr>
          <w:spacing w:val="-5"/>
        </w:rPr>
        <w:t xml:space="preserve"> </w:t>
      </w:r>
      <w:r>
        <w:t>of</w:t>
      </w:r>
      <w:r>
        <w:rPr>
          <w:spacing w:val="-6"/>
        </w:rPr>
        <w:t xml:space="preserve"> </w:t>
      </w:r>
      <w:r>
        <w:t>the</w:t>
      </w:r>
      <w:r>
        <w:rPr>
          <w:spacing w:val="-19"/>
        </w:rPr>
        <w:t xml:space="preserve"> </w:t>
      </w:r>
      <w:r>
        <w:t>report.</w:t>
      </w:r>
    </w:p>
    <w:p w14:paraId="542EC1B9" w14:textId="77777777" w:rsidR="00CB12CD" w:rsidRDefault="00CB12CD" w:rsidP="00CB12CD">
      <w:pPr>
        <w:pStyle w:val="BodyText"/>
        <w:spacing w:before="10"/>
        <w:rPr>
          <w:sz w:val="20"/>
        </w:rPr>
      </w:pPr>
    </w:p>
    <w:p w14:paraId="20CAAFF9" w14:textId="77777777" w:rsidR="00CB12CD" w:rsidRDefault="00CB12CD" w:rsidP="00CB12CD">
      <w:pPr>
        <w:pStyle w:val="ListParagraph"/>
        <w:widowControl w:val="0"/>
        <w:numPr>
          <w:ilvl w:val="1"/>
          <w:numId w:val="3"/>
        </w:numPr>
        <w:tabs>
          <w:tab w:val="left" w:pos="1213"/>
        </w:tabs>
        <w:autoSpaceDE w:val="0"/>
        <w:autoSpaceDN w:val="0"/>
        <w:spacing w:line="242" w:lineRule="auto"/>
        <w:ind w:right="612" w:hanging="361"/>
        <w:contextualSpacing w:val="0"/>
      </w:pPr>
      <w:r>
        <w:t xml:space="preserve">When the revision represents additional reimbursable costs claimed by the recipient, a revised final SF </w:t>
      </w:r>
      <w:r>
        <w:rPr>
          <w:spacing w:val="4"/>
        </w:rPr>
        <w:t xml:space="preserve">425 </w:t>
      </w:r>
      <w:r>
        <w:t xml:space="preserve">may be submitted to the Contracting Officer with an explanation. If approved, the USGS will either request and pay a final invoice or reestablish the ASAP </w:t>
      </w:r>
      <w:r>
        <w:rPr>
          <w:spacing w:val="-3"/>
        </w:rPr>
        <w:t xml:space="preserve">subaccount </w:t>
      </w:r>
      <w:r>
        <w:t xml:space="preserve">to permit the recipient to make a </w:t>
      </w:r>
      <w:r>
        <w:rPr>
          <w:spacing w:val="-3"/>
        </w:rPr>
        <w:t xml:space="preserve">revised </w:t>
      </w:r>
      <w:r>
        <w:t xml:space="preserve">final draw. Any </w:t>
      </w:r>
      <w:r>
        <w:rPr>
          <w:spacing w:val="-4"/>
        </w:rPr>
        <w:t xml:space="preserve">revised </w:t>
      </w:r>
      <w:r>
        <w:t xml:space="preserve">final report representing additional reimbursable </w:t>
      </w:r>
      <w:r>
        <w:rPr>
          <w:spacing w:val="-3"/>
        </w:rPr>
        <w:t xml:space="preserve">amounts </w:t>
      </w:r>
      <w:r>
        <w:t xml:space="preserve">must be submitted no later </w:t>
      </w:r>
      <w:r>
        <w:rPr>
          <w:spacing w:val="-5"/>
        </w:rPr>
        <w:t xml:space="preserve">than </w:t>
      </w:r>
      <w:r>
        <w:t xml:space="preserve">1 year </w:t>
      </w:r>
      <w:r>
        <w:rPr>
          <w:spacing w:val="3"/>
        </w:rPr>
        <w:t xml:space="preserve">from </w:t>
      </w:r>
      <w:r>
        <w:t xml:space="preserve">the due date of the original </w:t>
      </w:r>
      <w:r>
        <w:rPr>
          <w:spacing w:val="-4"/>
        </w:rPr>
        <w:t xml:space="preserve">report, </w:t>
      </w:r>
      <w:r>
        <w:t xml:space="preserve">i.e., 15 months following the agreement </w:t>
      </w:r>
      <w:r>
        <w:rPr>
          <w:spacing w:val="-4"/>
        </w:rPr>
        <w:t xml:space="preserve">completion </w:t>
      </w:r>
      <w:r>
        <w:t xml:space="preserve">date. USGS will not </w:t>
      </w:r>
      <w:r>
        <w:rPr>
          <w:spacing w:val="2"/>
        </w:rPr>
        <w:t xml:space="preserve">accept </w:t>
      </w:r>
      <w:r>
        <w:t xml:space="preserve">any revised SF </w:t>
      </w:r>
      <w:r>
        <w:rPr>
          <w:spacing w:val="2"/>
        </w:rPr>
        <w:t xml:space="preserve">425 </w:t>
      </w:r>
      <w:r>
        <w:t xml:space="preserve">covering additional expenditures after that date </w:t>
      </w:r>
      <w:r>
        <w:rPr>
          <w:spacing w:val="2"/>
        </w:rPr>
        <w:t xml:space="preserve">and </w:t>
      </w:r>
      <w:r>
        <w:t xml:space="preserve">will return any late </w:t>
      </w:r>
      <w:r>
        <w:rPr>
          <w:spacing w:val="2"/>
        </w:rPr>
        <w:t>request</w:t>
      </w:r>
      <w:r>
        <w:rPr>
          <w:spacing w:val="-9"/>
        </w:rPr>
        <w:t xml:space="preserve"> </w:t>
      </w:r>
      <w:r>
        <w:t>for</w:t>
      </w:r>
      <w:r>
        <w:rPr>
          <w:spacing w:val="-10"/>
        </w:rPr>
        <w:t xml:space="preserve"> </w:t>
      </w:r>
      <w:r>
        <w:t>additional</w:t>
      </w:r>
      <w:r>
        <w:rPr>
          <w:spacing w:val="-12"/>
        </w:rPr>
        <w:t xml:space="preserve"> </w:t>
      </w:r>
      <w:r>
        <w:t>payment</w:t>
      </w:r>
      <w:r>
        <w:rPr>
          <w:spacing w:val="-11"/>
        </w:rPr>
        <w:t xml:space="preserve"> </w:t>
      </w:r>
      <w:r>
        <w:t>to</w:t>
      </w:r>
      <w:r>
        <w:rPr>
          <w:spacing w:val="-3"/>
        </w:rPr>
        <w:t xml:space="preserve"> </w:t>
      </w:r>
      <w:r>
        <w:t>the</w:t>
      </w:r>
      <w:r>
        <w:rPr>
          <w:spacing w:val="-19"/>
        </w:rPr>
        <w:t xml:space="preserve"> </w:t>
      </w:r>
      <w:r>
        <w:t>recipient.</w:t>
      </w:r>
    </w:p>
    <w:p w14:paraId="1ACDAE2A" w14:textId="77777777" w:rsidR="00CB12CD" w:rsidRDefault="00CB12CD" w:rsidP="00CB12CD">
      <w:pPr>
        <w:pStyle w:val="ListParagraph"/>
      </w:pPr>
    </w:p>
    <w:p w14:paraId="5F9F3867" w14:textId="594D6A9C" w:rsidR="00CB12CD" w:rsidRDefault="00CB12CD" w:rsidP="00CB12CD">
      <w:pPr>
        <w:widowControl w:val="0"/>
        <w:tabs>
          <w:tab w:val="left" w:pos="1213"/>
        </w:tabs>
        <w:autoSpaceDE w:val="0"/>
        <w:autoSpaceDN w:val="0"/>
        <w:spacing w:line="242" w:lineRule="auto"/>
        <w:ind w:right="612"/>
        <w:rPr>
          <w:b/>
          <w:spacing w:val="-3"/>
        </w:rPr>
      </w:pPr>
      <w:r>
        <w:t xml:space="preserve">(C) </w:t>
      </w:r>
      <w:r w:rsidRPr="00381221">
        <w:rPr>
          <w:b/>
          <w:bCs/>
        </w:rPr>
        <w:t>Adherence to Reporting Requirement.</w:t>
      </w:r>
      <w:r>
        <w:t xml:space="preserve"> </w:t>
      </w:r>
      <w:r>
        <w:rPr>
          <w:b/>
        </w:rPr>
        <w:t xml:space="preserve">A Recipient's failure to </w:t>
      </w:r>
      <w:r>
        <w:rPr>
          <w:b/>
          <w:spacing w:val="-4"/>
        </w:rPr>
        <w:t xml:space="preserve">submit </w:t>
      </w:r>
      <w:r>
        <w:rPr>
          <w:b/>
        </w:rPr>
        <w:t xml:space="preserve">the required Final Technical </w:t>
      </w:r>
      <w:r>
        <w:rPr>
          <w:b/>
          <w:spacing w:val="-3"/>
        </w:rPr>
        <w:t xml:space="preserve">Report </w:t>
      </w:r>
      <w:r>
        <w:rPr>
          <w:b/>
        </w:rPr>
        <w:t xml:space="preserve">and/or final financial report by the </w:t>
      </w:r>
      <w:r>
        <w:rPr>
          <w:b/>
          <w:spacing w:val="-3"/>
        </w:rPr>
        <w:t xml:space="preserve">due </w:t>
      </w:r>
      <w:r>
        <w:rPr>
          <w:b/>
        </w:rPr>
        <w:t xml:space="preserve">dates noted above will likely result in delay or non-issuance of new awards. Failure to </w:t>
      </w:r>
      <w:r>
        <w:rPr>
          <w:b/>
          <w:spacing w:val="-4"/>
        </w:rPr>
        <w:t xml:space="preserve">submit </w:t>
      </w:r>
      <w:r>
        <w:rPr>
          <w:b/>
        </w:rPr>
        <w:t xml:space="preserve">a Progress Report for multi-year awards will likely result in delayed renewal of </w:t>
      </w:r>
      <w:r>
        <w:rPr>
          <w:b/>
          <w:spacing w:val="-3"/>
        </w:rPr>
        <w:t>funds.</w:t>
      </w:r>
    </w:p>
    <w:p w14:paraId="09FFC030" w14:textId="337C98ED" w:rsidR="00D101F1" w:rsidRDefault="00D101F1" w:rsidP="00CB12CD">
      <w:pPr>
        <w:widowControl w:val="0"/>
        <w:tabs>
          <w:tab w:val="left" w:pos="1213"/>
        </w:tabs>
        <w:autoSpaceDE w:val="0"/>
        <w:autoSpaceDN w:val="0"/>
        <w:spacing w:line="242" w:lineRule="auto"/>
        <w:ind w:right="612"/>
        <w:rPr>
          <w:b/>
          <w:spacing w:val="-3"/>
        </w:rPr>
      </w:pPr>
    </w:p>
    <w:p w14:paraId="52A5A89A" w14:textId="77777777" w:rsidR="002A51FE" w:rsidRPr="005F7447" w:rsidRDefault="002A51FE" w:rsidP="002A51FE">
      <w:pPr>
        <w:widowControl w:val="0"/>
        <w:tabs>
          <w:tab w:val="left" w:pos="852"/>
        </w:tabs>
        <w:autoSpaceDE w:val="0"/>
        <w:autoSpaceDN w:val="0"/>
        <w:rPr>
          <w:b/>
        </w:rPr>
      </w:pPr>
      <w:r>
        <w:rPr>
          <w:b/>
        </w:rPr>
        <w:t xml:space="preserve">4.  </w:t>
      </w:r>
      <w:r w:rsidRPr="005F7447">
        <w:rPr>
          <w:b/>
          <w:u w:val="thick"/>
        </w:rPr>
        <w:t>Continuation</w:t>
      </w:r>
      <w:r w:rsidRPr="005F7447">
        <w:rPr>
          <w:b/>
          <w:spacing w:val="-16"/>
          <w:u w:val="thick"/>
        </w:rPr>
        <w:t xml:space="preserve"> </w:t>
      </w:r>
      <w:r w:rsidRPr="005F7447">
        <w:rPr>
          <w:b/>
          <w:u w:val="thick"/>
        </w:rPr>
        <w:t>Proposal</w:t>
      </w:r>
      <w:r w:rsidRPr="005F7447">
        <w:rPr>
          <w:b/>
          <w:spacing w:val="-12"/>
          <w:u w:val="thick"/>
        </w:rPr>
        <w:t xml:space="preserve"> </w:t>
      </w:r>
      <w:r w:rsidRPr="005F7447">
        <w:rPr>
          <w:b/>
          <w:u w:val="thick"/>
        </w:rPr>
        <w:t>for</w:t>
      </w:r>
      <w:r w:rsidRPr="005F7447">
        <w:rPr>
          <w:b/>
          <w:spacing w:val="-3"/>
          <w:u w:val="thick"/>
        </w:rPr>
        <w:t xml:space="preserve"> </w:t>
      </w:r>
      <w:r w:rsidRPr="005F7447">
        <w:rPr>
          <w:b/>
          <w:u w:val="thick"/>
        </w:rPr>
        <w:t>Second-Year</w:t>
      </w:r>
      <w:r w:rsidRPr="005F7447">
        <w:rPr>
          <w:b/>
          <w:spacing w:val="-20"/>
          <w:u w:val="thick"/>
        </w:rPr>
        <w:t xml:space="preserve"> </w:t>
      </w:r>
      <w:r w:rsidRPr="005F7447">
        <w:rPr>
          <w:b/>
          <w:spacing w:val="-5"/>
          <w:u w:val="thick"/>
        </w:rPr>
        <w:t>Funding</w:t>
      </w:r>
    </w:p>
    <w:p w14:paraId="38420213" w14:textId="77777777" w:rsidR="002A51FE" w:rsidRDefault="002A51FE" w:rsidP="002A51FE">
      <w:pPr>
        <w:pStyle w:val="BodyText"/>
        <w:spacing w:before="7"/>
        <w:rPr>
          <w:b/>
          <w:sz w:val="14"/>
        </w:rPr>
      </w:pPr>
    </w:p>
    <w:p w14:paraId="57565C7B" w14:textId="77777777" w:rsidR="002A51FE" w:rsidRPr="00FC64D1" w:rsidRDefault="002A51FE" w:rsidP="002A51FE">
      <w:pPr>
        <w:pStyle w:val="BodyText"/>
        <w:spacing w:before="100" w:line="228" w:lineRule="auto"/>
        <w:ind w:right="1152"/>
        <w:rPr>
          <w:sz w:val="24"/>
          <w:szCs w:val="24"/>
        </w:rPr>
      </w:pPr>
      <w:r w:rsidRPr="00FC64D1">
        <w:rPr>
          <w:sz w:val="24"/>
          <w:szCs w:val="24"/>
          <w:u w:val="single"/>
        </w:rPr>
        <w:t>Required Continuation proposal documents</w:t>
      </w:r>
      <w:r w:rsidRPr="00FC64D1">
        <w:rPr>
          <w:sz w:val="24"/>
          <w:szCs w:val="24"/>
        </w:rPr>
        <w:t>. The Recipient, approved for two-year funding, shall submit the following documents for continued funding in year 2:</w:t>
      </w:r>
    </w:p>
    <w:tbl>
      <w:tblPr>
        <w:tblpPr w:leftFromText="180" w:rightFromText="180" w:vertAnchor="text" w:horzAnchor="margin" w:tblpY="161"/>
        <w:tblW w:w="99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gridCol w:w="2163"/>
        <w:gridCol w:w="2163"/>
        <w:gridCol w:w="3529"/>
      </w:tblGrid>
      <w:tr w:rsidR="002A51FE" w14:paraId="78AF7234" w14:textId="77777777" w:rsidTr="00C240D2">
        <w:trPr>
          <w:trHeight w:val="255"/>
        </w:trPr>
        <w:tc>
          <w:tcPr>
            <w:tcW w:w="2072" w:type="dxa"/>
          </w:tcPr>
          <w:p w14:paraId="2726C2C3" w14:textId="77777777" w:rsidR="002A51FE" w:rsidRDefault="002A51FE" w:rsidP="00C240D2">
            <w:pPr>
              <w:pStyle w:val="TableParagraph"/>
              <w:spacing w:before="0" w:line="235" w:lineRule="exact"/>
              <w:ind w:left="102"/>
              <w:rPr>
                <w:b/>
              </w:rPr>
            </w:pPr>
            <w:r>
              <w:rPr>
                <w:b/>
              </w:rPr>
              <w:t>Document</w:t>
            </w:r>
          </w:p>
        </w:tc>
        <w:tc>
          <w:tcPr>
            <w:tcW w:w="2163" w:type="dxa"/>
          </w:tcPr>
          <w:p w14:paraId="150A71C8" w14:textId="77777777" w:rsidR="002A51FE" w:rsidRDefault="002A51FE" w:rsidP="00C240D2">
            <w:pPr>
              <w:pStyle w:val="TableParagraph"/>
              <w:spacing w:before="0" w:line="235" w:lineRule="exact"/>
              <w:ind w:left="103"/>
              <w:rPr>
                <w:b/>
              </w:rPr>
            </w:pPr>
            <w:r>
              <w:rPr>
                <w:b/>
              </w:rPr>
              <w:t>No. of Copies</w:t>
            </w:r>
          </w:p>
        </w:tc>
        <w:tc>
          <w:tcPr>
            <w:tcW w:w="2163" w:type="dxa"/>
          </w:tcPr>
          <w:p w14:paraId="4CBBCF4F" w14:textId="77777777" w:rsidR="002A51FE" w:rsidRDefault="002A51FE" w:rsidP="00C240D2">
            <w:pPr>
              <w:pStyle w:val="TableParagraph"/>
              <w:spacing w:before="0" w:line="235" w:lineRule="exact"/>
              <w:ind w:left="104"/>
              <w:rPr>
                <w:b/>
              </w:rPr>
            </w:pPr>
            <w:r>
              <w:rPr>
                <w:b/>
              </w:rPr>
              <w:t>Submit To</w:t>
            </w:r>
          </w:p>
        </w:tc>
        <w:tc>
          <w:tcPr>
            <w:tcW w:w="3529" w:type="dxa"/>
          </w:tcPr>
          <w:p w14:paraId="5C0CF8BE" w14:textId="77777777" w:rsidR="002A51FE" w:rsidRDefault="002A51FE" w:rsidP="00C240D2">
            <w:pPr>
              <w:pStyle w:val="TableParagraph"/>
              <w:spacing w:before="0" w:line="235" w:lineRule="exact"/>
              <w:ind w:left="102"/>
              <w:rPr>
                <w:b/>
              </w:rPr>
            </w:pPr>
            <w:r>
              <w:rPr>
                <w:b/>
              </w:rPr>
              <w:t>Due Date</w:t>
            </w:r>
          </w:p>
        </w:tc>
      </w:tr>
      <w:tr w:rsidR="002A51FE" w14:paraId="3DDCA6E9" w14:textId="77777777" w:rsidTr="00C240D2">
        <w:trPr>
          <w:trHeight w:val="766"/>
        </w:trPr>
        <w:tc>
          <w:tcPr>
            <w:tcW w:w="2072" w:type="dxa"/>
          </w:tcPr>
          <w:p w14:paraId="7DBD2548" w14:textId="77777777" w:rsidR="002A51FE" w:rsidRDefault="002A51FE" w:rsidP="00C240D2">
            <w:pPr>
              <w:pStyle w:val="TableParagraph"/>
              <w:spacing w:before="0" w:line="243" w:lineRule="exact"/>
              <w:ind w:left="102"/>
            </w:pPr>
            <w:r>
              <w:t>Progress Report</w:t>
            </w:r>
          </w:p>
        </w:tc>
        <w:tc>
          <w:tcPr>
            <w:tcW w:w="2163" w:type="dxa"/>
          </w:tcPr>
          <w:p w14:paraId="5C4C26AD" w14:textId="77777777" w:rsidR="002A51FE" w:rsidRDefault="002A51FE" w:rsidP="00C240D2">
            <w:pPr>
              <w:pStyle w:val="TableParagraph"/>
              <w:spacing w:before="0" w:line="242" w:lineRule="auto"/>
              <w:ind w:left="103" w:right="179"/>
            </w:pPr>
            <w:r>
              <w:t xml:space="preserve">Send Adobe Acrobat PDF file as an </w:t>
            </w:r>
            <w:proofErr w:type="gramStart"/>
            <w:r>
              <w:t>email</w:t>
            </w:r>
            <w:proofErr w:type="gramEnd"/>
          </w:p>
          <w:p w14:paraId="7074ADDC" w14:textId="77777777" w:rsidR="002A51FE" w:rsidRDefault="002A51FE" w:rsidP="00C240D2">
            <w:pPr>
              <w:pStyle w:val="TableParagraph"/>
              <w:spacing w:before="0" w:line="245" w:lineRule="exact"/>
              <w:ind w:left="103"/>
            </w:pPr>
            <w:r>
              <w:t>attachment</w:t>
            </w:r>
          </w:p>
        </w:tc>
        <w:tc>
          <w:tcPr>
            <w:tcW w:w="2163" w:type="dxa"/>
          </w:tcPr>
          <w:p w14:paraId="0BBFECE6" w14:textId="77777777" w:rsidR="0040544F" w:rsidRPr="0040544F" w:rsidRDefault="002A51FE" w:rsidP="0040544F">
            <w:pPr>
              <w:pStyle w:val="TableParagraph"/>
              <w:spacing w:line="243" w:lineRule="exact"/>
              <w:ind w:left="104"/>
            </w:pPr>
            <w:r>
              <w:t>Grants Coordinator</w:t>
            </w:r>
            <w:r w:rsidR="0040544F">
              <w:t xml:space="preserve"> </w:t>
            </w:r>
            <w:hyperlink r:id="rId23">
              <w:r w:rsidR="0040544F" w:rsidRPr="0040544F">
                <w:rPr>
                  <w:rStyle w:val="Hyperlink"/>
                </w:rPr>
                <w:t>gd-erp-coordinator@usgs.gov</w:t>
              </w:r>
            </w:hyperlink>
          </w:p>
          <w:p w14:paraId="473ECA28" w14:textId="5CEFFD6F" w:rsidR="002A51FE" w:rsidRDefault="002A51FE" w:rsidP="00C240D2">
            <w:pPr>
              <w:pStyle w:val="TableParagraph"/>
              <w:spacing w:before="0" w:line="243" w:lineRule="exact"/>
              <w:ind w:left="104"/>
            </w:pPr>
          </w:p>
        </w:tc>
        <w:tc>
          <w:tcPr>
            <w:tcW w:w="3529" w:type="dxa"/>
          </w:tcPr>
          <w:p w14:paraId="4EDE3679" w14:textId="77777777" w:rsidR="002A51FE" w:rsidRDefault="002A51FE" w:rsidP="00C240D2">
            <w:pPr>
              <w:pStyle w:val="TableParagraph"/>
              <w:spacing w:before="1"/>
              <w:ind w:left="102" w:right="148"/>
            </w:pPr>
            <w:r>
              <w:t>At least 60 calendar days prior to the end of the budget period.</w:t>
            </w:r>
          </w:p>
        </w:tc>
      </w:tr>
    </w:tbl>
    <w:p w14:paraId="54FC0226" w14:textId="77777777" w:rsidR="002A51FE" w:rsidRDefault="002A51FE" w:rsidP="002A51FE">
      <w:pPr>
        <w:pStyle w:val="BodyText"/>
        <w:spacing w:before="2"/>
      </w:pPr>
    </w:p>
    <w:p w14:paraId="0B866114" w14:textId="77777777" w:rsidR="002A51FE" w:rsidRDefault="002A51FE" w:rsidP="002A51FE">
      <w:pPr>
        <w:pStyle w:val="BodyText"/>
        <w:rPr>
          <w:b/>
          <w:spacing w:val="2"/>
          <w:sz w:val="24"/>
          <w:szCs w:val="24"/>
        </w:rPr>
      </w:pPr>
    </w:p>
    <w:p w14:paraId="6348D623" w14:textId="77777777" w:rsidR="002A51FE" w:rsidRDefault="002A51FE" w:rsidP="002A51FE">
      <w:pPr>
        <w:pStyle w:val="BodyText"/>
        <w:rPr>
          <w:b/>
          <w:spacing w:val="2"/>
          <w:sz w:val="24"/>
          <w:szCs w:val="24"/>
        </w:rPr>
      </w:pPr>
    </w:p>
    <w:p w14:paraId="62EB4CE9" w14:textId="6583A076" w:rsidR="002A51FE" w:rsidRPr="002361D2" w:rsidRDefault="002A51FE" w:rsidP="002A51FE">
      <w:pPr>
        <w:pStyle w:val="BodyText"/>
        <w:rPr>
          <w:sz w:val="24"/>
          <w:szCs w:val="24"/>
        </w:rPr>
      </w:pPr>
      <w:r w:rsidRPr="002361D2">
        <w:rPr>
          <w:b/>
          <w:spacing w:val="2"/>
          <w:sz w:val="24"/>
          <w:szCs w:val="24"/>
        </w:rPr>
        <w:t xml:space="preserve">Progress </w:t>
      </w:r>
      <w:r w:rsidRPr="002361D2">
        <w:rPr>
          <w:b/>
          <w:sz w:val="24"/>
          <w:szCs w:val="24"/>
        </w:rPr>
        <w:t>Report</w:t>
      </w:r>
      <w:r w:rsidRPr="002361D2">
        <w:rPr>
          <w:sz w:val="24"/>
          <w:szCs w:val="24"/>
        </w:rPr>
        <w:t xml:space="preserve">. Recipients of two-year awards shall </w:t>
      </w:r>
      <w:r w:rsidRPr="002361D2">
        <w:rPr>
          <w:spacing w:val="-3"/>
          <w:sz w:val="24"/>
          <w:szCs w:val="24"/>
        </w:rPr>
        <w:t xml:space="preserve">submit </w:t>
      </w:r>
      <w:r w:rsidRPr="002361D2">
        <w:rPr>
          <w:sz w:val="24"/>
          <w:szCs w:val="24"/>
        </w:rPr>
        <w:t xml:space="preserve">a report that summarizes the progress of the project during the first funding period.  Collaborative </w:t>
      </w:r>
      <w:r w:rsidRPr="002361D2">
        <w:rPr>
          <w:spacing w:val="-3"/>
          <w:sz w:val="24"/>
          <w:szCs w:val="24"/>
        </w:rPr>
        <w:t xml:space="preserve">awardees </w:t>
      </w:r>
      <w:r w:rsidRPr="002361D2">
        <w:rPr>
          <w:sz w:val="24"/>
          <w:szCs w:val="24"/>
        </w:rPr>
        <w:t xml:space="preserve">should </w:t>
      </w:r>
      <w:r w:rsidRPr="002361D2">
        <w:rPr>
          <w:spacing w:val="-4"/>
          <w:sz w:val="24"/>
          <w:szCs w:val="24"/>
        </w:rPr>
        <w:t xml:space="preserve">submit </w:t>
      </w:r>
      <w:r w:rsidRPr="002361D2">
        <w:rPr>
          <w:spacing w:val="2"/>
          <w:sz w:val="24"/>
          <w:szCs w:val="24"/>
        </w:rPr>
        <w:t xml:space="preserve">one </w:t>
      </w:r>
      <w:r w:rsidRPr="002361D2">
        <w:rPr>
          <w:sz w:val="24"/>
          <w:szCs w:val="24"/>
        </w:rPr>
        <w:t xml:space="preserve">report for all collaborators.  Work that was proposed for the first year should have been completed in that year.  </w:t>
      </w:r>
      <w:r w:rsidRPr="002361D2">
        <w:rPr>
          <w:b/>
          <w:sz w:val="24"/>
          <w:szCs w:val="24"/>
        </w:rPr>
        <w:t xml:space="preserve">Please note </w:t>
      </w:r>
      <w:r w:rsidRPr="002361D2">
        <w:rPr>
          <w:sz w:val="24"/>
          <w:szCs w:val="24"/>
        </w:rPr>
        <w:t xml:space="preserve">that Progress Report will not be published on the USGS website, so all research data described in a Progress Report must be repeated or </w:t>
      </w:r>
      <w:r w:rsidRPr="002361D2">
        <w:rPr>
          <w:spacing w:val="-4"/>
          <w:sz w:val="24"/>
          <w:szCs w:val="24"/>
        </w:rPr>
        <w:t xml:space="preserve">restated </w:t>
      </w:r>
      <w:r w:rsidRPr="002361D2">
        <w:rPr>
          <w:sz w:val="24"/>
          <w:szCs w:val="24"/>
        </w:rPr>
        <w:t xml:space="preserve">in the Final Technical Report. Submit a Word or PDF file (maximum size: </w:t>
      </w:r>
      <w:r w:rsidR="0040544F">
        <w:rPr>
          <w:sz w:val="24"/>
          <w:szCs w:val="24"/>
        </w:rPr>
        <w:t>25</w:t>
      </w:r>
      <w:r w:rsidRPr="002361D2">
        <w:rPr>
          <w:sz w:val="24"/>
          <w:szCs w:val="24"/>
        </w:rPr>
        <w:t xml:space="preserve"> MB) with embedded graphics as an </w:t>
      </w:r>
      <w:r w:rsidRPr="002361D2">
        <w:rPr>
          <w:spacing w:val="-3"/>
          <w:sz w:val="24"/>
          <w:szCs w:val="24"/>
        </w:rPr>
        <w:t xml:space="preserve">E- </w:t>
      </w:r>
      <w:r w:rsidRPr="002361D2">
        <w:rPr>
          <w:sz w:val="24"/>
          <w:szCs w:val="24"/>
        </w:rPr>
        <w:t>mail attachment</w:t>
      </w:r>
      <w:r w:rsidRPr="002361D2">
        <w:rPr>
          <w:spacing w:val="-27"/>
          <w:sz w:val="24"/>
          <w:szCs w:val="24"/>
        </w:rPr>
        <w:t xml:space="preserve"> </w:t>
      </w:r>
      <w:r w:rsidRPr="002361D2">
        <w:rPr>
          <w:sz w:val="24"/>
          <w:szCs w:val="24"/>
        </w:rPr>
        <w:t>to:</w:t>
      </w:r>
    </w:p>
    <w:p w14:paraId="77F27011" w14:textId="77777777" w:rsidR="002A51FE" w:rsidRDefault="002A51FE" w:rsidP="002A51FE">
      <w:pPr>
        <w:pStyle w:val="BodyText"/>
        <w:ind w:right="562"/>
      </w:pPr>
    </w:p>
    <w:p w14:paraId="2AC22BD2" w14:textId="7C4BE1B7" w:rsidR="002A51FE" w:rsidRDefault="002F661C" w:rsidP="002A51FE">
      <w:pPr>
        <w:spacing w:line="250" w:lineRule="exact"/>
        <w:ind w:left="1211"/>
      </w:pPr>
      <w:hyperlink r:id="rId24">
        <w:r w:rsidR="002A51FE">
          <w:rPr>
            <w:b/>
          </w:rPr>
          <w:t>gd-erp-coordinator@usgs.gov</w:t>
        </w:r>
      </w:hyperlink>
    </w:p>
    <w:p w14:paraId="7617E3A3" w14:textId="77777777" w:rsidR="002A51FE" w:rsidRDefault="002A51FE" w:rsidP="002A51FE">
      <w:pPr>
        <w:pStyle w:val="BodyText"/>
        <w:spacing w:before="7"/>
      </w:pPr>
    </w:p>
    <w:p w14:paraId="2ABA01CE" w14:textId="77777777" w:rsidR="002A51FE" w:rsidRDefault="002A51FE" w:rsidP="002A51FE">
      <w:r>
        <w:t>The subject of your email should be “</w:t>
      </w:r>
      <w:r>
        <w:rPr>
          <w:b/>
        </w:rPr>
        <w:t xml:space="preserve">Progress Report - </w:t>
      </w:r>
      <w:r>
        <w:rPr>
          <w:b/>
          <w:i/>
        </w:rPr>
        <w:t>insert your grant / project number here”</w:t>
      </w:r>
      <w:r>
        <w:t>.</w:t>
      </w:r>
    </w:p>
    <w:p w14:paraId="3CE3F768" w14:textId="77777777" w:rsidR="002A51FE" w:rsidRDefault="002A51FE" w:rsidP="002A51FE">
      <w:pPr>
        <w:spacing w:before="2"/>
        <w:ind w:left="1932"/>
        <w:rPr>
          <w:b/>
        </w:rPr>
      </w:pPr>
      <w:r>
        <w:rPr>
          <w:b/>
        </w:rPr>
        <w:t>Format the Progress Report as follows:</w:t>
      </w:r>
    </w:p>
    <w:p w14:paraId="109713C5" w14:textId="77777777" w:rsidR="002A51FE" w:rsidRDefault="002A51FE" w:rsidP="002A51FE">
      <w:pPr>
        <w:pStyle w:val="ListParagraph"/>
        <w:widowControl w:val="0"/>
        <w:numPr>
          <w:ilvl w:val="0"/>
          <w:numId w:val="9"/>
        </w:numPr>
        <w:tabs>
          <w:tab w:val="left" w:pos="2652"/>
          <w:tab w:val="left" w:pos="2653"/>
        </w:tabs>
        <w:autoSpaceDE w:val="0"/>
        <w:autoSpaceDN w:val="0"/>
        <w:spacing w:before="1"/>
        <w:contextualSpacing w:val="0"/>
      </w:pPr>
      <w:r>
        <w:rPr>
          <w:spacing w:val="-3"/>
        </w:rPr>
        <w:t>Single</w:t>
      </w:r>
      <w:r>
        <w:rPr>
          <w:spacing w:val="-10"/>
        </w:rPr>
        <w:t xml:space="preserve"> </w:t>
      </w:r>
      <w:r>
        <w:rPr>
          <w:spacing w:val="2"/>
        </w:rPr>
        <w:t>spaced</w:t>
      </w:r>
      <w:r>
        <w:rPr>
          <w:spacing w:val="1"/>
        </w:rPr>
        <w:t xml:space="preserve"> </w:t>
      </w:r>
      <w:r>
        <w:t>and</w:t>
      </w:r>
      <w:r>
        <w:rPr>
          <w:spacing w:val="-13"/>
        </w:rPr>
        <w:t xml:space="preserve"> </w:t>
      </w:r>
      <w:r>
        <w:t>formatted</w:t>
      </w:r>
      <w:r>
        <w:rPr>
          <w:spacing w:val="-2"/>
        </w:rPr>
        <w:t xml:space="preserve"> </w:t>
      </w:r>
      <w:r>
        <w:t>for</w:t>
      </w:r>
      <w:r>
        <w:rPr>
          <w:spacing w:val="-24"/>
        </w:rPr>
        <w:t xml:space="preserve"> </w:t>
      </w:r>
      <w:r>
        <w:t>8</w:t>
      </w:r>
      <w:r>
        <w:rPr>
          <w:spacing w:val="-2"/>
        </w:rPr>
        <w:t xml:space="preserve"> </w:t>
      </w:r>
      <w:r>
        <w:t>½</w:t>
      </w:r>
      <w:r>
        <w:rPr>
          <w:spacing w:val="-14"/>
        </w:rPr>
        <w:t xml:space="preserve"> </w:t>
      </w:r>
      <w:r>
        <w:t>x</w:t>
      </w:r>
      <w:r>
        <w:rPr>
          <w:spacing w:val="-2"/>
        </w:rPr>
        <w:t xml:space="preserve"> </w:t>
      </w:r>
      <w:r>
        <w:rPr>
          <w:spacing w:val="2"/>
        </w:rPr>
        <w:t>11”</w:t>
      </w:r>
      <w:r>
        <w:rPr>
          <w:spacing w:val="-3"/>
        </w:rPr>
        <w:t xml:space="preserve"> </w:t>
      </w:r>
      <w:proofErr w:type="gramStart"/>
      <w:r>
        <w:t>paper</w:t>
      </w:r>
      <w:proofErr w:type="gramEnd"/>
    </w:p>
    <w:p w14:paraId="0EDE2EE2" w14:textId="77777777" w:rsidR="002A51FE" w:rsidRDefault="002A51FE" w:rsidP="002A51FE">
      <w:pPr>
        <w:pStyle w:val="ListParagraph"/>
        <w:widowControl w:val="0"/>
        <w:numPr>
          <w:ilvl w:val="0"/>
          <w:numId w:val="9"/>
        </w:numPr>
        <w:tabs>
          <w:tab w:val="left" w:pos="2652"/>
          <w:tab w:val="left" w:pos="2653"/>
        </w:tabs>
        <w:autoSpaceDE w:val="0"/>
        <w:autoSpaceDN w:val="0"/>
        <w:spacing w:before="1"/>
        <w:contextualSpacing w:val="0"/>
      </w:pPr>
      <w:r>
        <w:rPr>
          <w:spacing w:val="2"/>
        </w:rPr>
        <w:t xml:space="preserve">Number </w:t>
      </w:r>
      <w:r>
        <w:t>all</w:t>
      </w:r>
      <w:r>
        <w:rPr>
          <w:spacing w:val="-22"/>
        </w:rPr>
        <w:t xml:space="preserve"> </w:t>
      </w:r>
      <w:r>
        <w:t>pages</w:t>
      </w:r>
    </w:p>
    <w:p w14:paraId="7CB93E0F" w14:textId="77777777" w:rsidR="002A51FE" w:rsidRDefault="002A51FE" w:rsidP="002A51FE">
      <w:pPr>
        <w:pStyle w:val="ListParagraph"/>
        <w:widowControl w:val="0"/>
        <w:numPr>
          <w:ilvl w:val="0"/>
          <w:numId w:val="9"/>
        </w:numPr>
        <w:tabs>
          <w:tab w:val="left" w:pos="2652"/>
          <w:tab w:val="left" w:pos="2653"/>
        </w:tabs>
        <w:autoSpaceDE w:val="0"/>
        <w:autoSpaceDN w:val="0"/>
        <w:spacing w:line="264" w:lineRule="exact"/>
        <w:contextualSpacing w:val="0"/>
      </w:pPr>
      <w:r>
        <w:t xml:space="preserve">Embed figures in the </w:t>
      </w:r>
      <w:r>
        <w:rPr>
          <w:spacing w:val="-3"/>
        </w:rPr>
        <w:t xml:space="preserve">Word </w:t>
      </w:r>
      <w:r>
        <w:t>or PDF</w:t>
      </w:r>
      <w:r>
        <w:rPr>
          <w:spacing w:val="-38"/>
        </w:rPr>
        <w:t xml:space="preserve"> </w:t>
      </w:r>
      <w:proofErr w:type="gramStart"/>
      <w:r>
        <w:t>file</w:t>
      </w:r>
      <w:proofErr w:type="gramEnd"/>
    </w:p>
    <w:p w14:paraId="698EBADC" w14:textId="77777777" w:rsidR="002A51FE" w:rsidRDefault="002A51FE" w:rsidP="002A51FE">
      <w:pPr>
        <w:pStyle w:val="ListParagraph"/>
        <w:widowControl w:val="0"/>
        <w:numPr>
          <w:ilvl w:val="0"/>
          <w:numId w:val="9"/>
        </w:numPr>
        <w:tabs>
          <w:tab w:val="left" w:pos="2652"/>
          <w:tab w:val="left" w:pos="2653"/>
        </w:tabs>
        <w:autoSpaceDE w:val="0"/>
        <w:autoSpaceDN w:val="0"/>
        <w:spacing w:line="260" w:lineRule="exact"/>
        <w:contextualSpacing w:val="0"/>
      </w:pPr>
      <w:r>
        <w:t>Place figure captions directly</w:t>
      </w:r>
      <w:r>
        <w:rPr>
          <w:spacing w:val="-3"/>
        </w:rPr>
        <w:t xml:space="preserve"> </w:t>
      </w:r>
      <w:r>
        <w:rPr>
          <w:spacing w:val="2"/>
        </w:rPr>
        <w:t>under figures</w:t>
      </w:r>
    </w:p>
    <w:p w14:paraId="23A37C0A" w14:textId="77777777" w:rsidR="002A51FE" w:rsidRDefault="002A51FE" w:rsidP="002A51FE">
      <w:pPr>
        <w:pStyle w:val="ListParagraph"/>
        <w:widowControl w:val="0"/>
        <w:numPr>
          <w:ilvl w:val="0"/>
          <w:numId w:val="9"/>
        </w:numPr>
        <w:tabs>
          <w:tab w:val="left" w:pos="2652"/>
          <w:tab w:val="left" w:pos="2653"/>
        </w:tabs>
        <w:autoSpaceDE w:val="0"/>
        <w:autoSpaceDN w:val="0"/>
        <w:spacing w:line="266" w:lineRule="exact"/>
        <w:contextualSpacing w:val="0"/>
        <w:rPr>
          <w:b/>
        </w:rPr>
      </w:pPr>
      <w:r>
        <w:t>2 to 5</w:t>
      </w:r>
      <w:r>
        <w:rPr>
          <w:spacing w:val="-10"/>
        </w:rPr>
        <w:t xml:space="preserve"> </w:t>
      </w:r>
      <w:r>
        <w:t>pages</w:t>
      </w:r>
      <w:r>
        <w:rPr>
          <w:b/>
        </w:rPr>
        <w:t>.</w:t>
      </w:r>
    </w:p>
    <w:p w14:paraId="51DA579C" w14:textId="77777777" w:rsidR="002A51FE" w:rsidRDefault="002A51FE" w:rsidP="002A51FE">
      <w:pPr>
        <w:pStyle w:val="BodyText"/>
        <w:spacing w:before="7"/>
        <w:rPr>
          <w:b/>
        </w:rPr>
      </w:pPr>
    </w:p>
    <w:p w14:paraId="405FDC8E" w14:textId="77777777" w:rsidR="002A51FE" w:rsidRDefault="002A51FE" w:rsidP="002A51FE">
      <w:pPr>
        <w:ind w:left="1932"/>
        <w:rPr>
          <w:b/>
        </w:rPr>
      </w:pPr>
      <w:r>
        <w:rPr>
          <w:b/>
        </w:rPr>
        <w:t>At the top of the first page the heading should be centered and include:</w:t>
      </w:r>
    </w:p>
    <w:p w14:paraId="389D081B" w14:textId="77777777" w:rsidR="002A51FE" w:rsidRDefault="002A51FE" w:rsidP="002A51FE">
      <w:pPr>
        <w:pStyle w:val="ListParagraph"/>
        <w:widowControl w:val="0"/>
        <w:numPr>
          <w:ilvl w:val="0"/>
          <w:numId w:val="9"/>
        </w:numPr>
        <w:tabs>
          <w:tab w:val="left" w:pos="2652"/>
          <w:tab w:val="left" w:pos="2653"/>
        </w:tabs>
        <w:autoSpaceDE w:val="0"/>
        <w:autoSpaceDN w:val="0"/>
        <w:spacing w:before="79" w:line="269" w:lineRule="exact"/>
        <w:contextualSpacing w:val="0"/>
      </w:pPr>
      <w:r w:rsidRPr="00663D38">
        <w:rPr>
          <w:spacing w:val="-3"/>
        </w:rPr>
        <w:t>Title</w:t>
      </w:r>
      <w:r w:rsidRPr="00663D38">
        <w:rPr>
          <w:spacing w:val="-9"/>
        </w:rPr>
        <w:t xml:space="preserve"> </w:t>
      </w:r>
      <w:r>
        <w:t>of</w:t>
      </w:r>
      <w:r w:rsidRPr="00663D38">
        <w:rPr>
          <w:spacing w:val="8"/>
        </w:rPr>
        <w:t xml:space="preserve"> </w:t>
      </w:r>
      <w:r>
        <w:t>the</w:t>
      </w:r>
      <w:r w:rsidRPr="00663D38">
        <w:rPr>
          <w:spacing w:val="-6"/>
        </w:rPr>
        <w:t xml:space="preserve"> </w:t>
      </w:r>
      <w:r>
        <w:t>project,</w:t>
      </w:r>
      <w:r w:rsidRPr="00663D38">
        <w:rPr>
          <w:spacing w:val="-22"/>
        </w:rPr>
        <w:t xml:space="preserve"> </w:t>
      </w:r>
      <w:r>
        <w:t>as</w:t>
      </w:r>
      <w:r w:rsidRPr="00663D38">
        <w:rPr>
          <w:spacing w:val="-8"/>
        </w:rPr>
        <w:t xml:space="preserve"> </w:t>
      </w:r>
      <w:r>
        <w:t>stated</w:t>
      </w:r>
      <w:r w:rsidRPr="00663D38">
        <w:rPr>
          <w:spacing w:val="-17"/>
        </w:rPr>
        <w:t xml:space="preserve"> </w:t>
      </w:r>
      <w:r>
        <w:t>on</w:t>
      </w:r>
      <w:r w:rsidRPr="00663D38">
        <w:rPr>
          <w:spacing w:val="-14"/>
        </w:rPr>
        <w:t xml:space="preserve"> </w:t>
      </w:r>
      <w:r>
        <w:t>the</w:t>
      </w:r>
      <w:r w:rsidRPr="00663D38">
        <w:rPr>
          <w:spacing w:val="-3"/>
        </w:rPr>
        <w:t xml:space="preserve"> </w:t>
      </w:r>
      <w:r>
        <w:t>original</w:t>
      </w:r>
      <w:r w:rsidRPr="00663D38">
        <w:rPr>
          <w:spacing w:val="-11"/>
        </w:rPr>
        <w:t xml:space="preserve"> </w:t>
      </w:r>
      <w:proofErr w:type="gramStart"/>
      <w:r>
        <w:t>proposal</w:t>
      </w:r>
      <w:proofErr w:type="gramEnd"/>
    </w:p>
    <w:p w14:paraId="7B4CC973" w14:textId="77777777" w:rsidR="002A51FE" w:rsidRDefault="002A51FE" w:rsidP="002A51FE">
      <w:pPr>
        <w:pStyle w:val="ListParagraph"/>
        <w:widowControl w:val="0"/>
        <w:numPr>
          <w:ilvl w:val="0"/>
          <w:numId w:val="9"/>
        </w:numPr>
        <w:tabs>
          <w:tab w:val="left" w:pos="2652"/>
          <w:tab w:val="left" w:pos="2653"/>
        </w:tabs>
        <w:autoSpaceDE w:val="0"/>
        <w:autoSpaceDN w:val="0"/>
        <w:spacing w:before="79" w:line="269" w:lineRule="exact"/>
        <w:contextualSpacing w:val="0"/>
      </w:pPr>
      <w:r>
        <w:t>External</w:t>
      </w:r>
      <w:r w:rsidRPr="00663D38">
        <w:rPr>
          <w:spacing w:val="-13"/>
        </w:rPr>
        <w:t xml:space="preserve"> </w:t>
      </w:r>
      <w:r>
        <w:t>Grant</w:t>
      </w:r>
      <w:r w:rsidRPr="00663D38">
        <w:rPr>
          <w:spacing w:val="-9"/>
        </w:rPr>
        <w:t xml:space="preserve"> </w:t>
      </w:r>
      <w:r>
        <w:t>award</w:t>
      </w:r>
      <w:r w:rsidRPr="00663D38">
        <w:rPr>
          <w:spacing w:val="-16"/>
        </w:rPr>
        <w:t xml:space="preserve"> </w:t>
      </w:r>
      <w:r>
        <w:t>number</w:t>
      </w:r>
      <w:r w:rsidRPr="00663D38">
        <w:rPr>
          <w:spacing w:val="-9"/>
        </w:rPr>
        <w:t xml:space="preserve"> </w:t>
      </w:r>
      <w:r>
        <w:t>(see</w:t>
      </w:r>
      <w:r w:rsidRPr="00663D38">
        <w:rPr>
          <w:spacing w:val="-19"/>
        </w:rPr>
        <w:t xml:space="preserve"> </w:t>
      </w:r>
      <w:r>
        <w:t>your</w:t>
      </w:r>
      <w:r w:rsidRPr="00663D38">
        <w:rPr>
          <w:spacing w:val="-8"/>
        </w:rPr>
        <w:t xml:space="preserve"> </w:t>
      </w:r>
      <w:r>
        <w:t>award</w:t>
      </w:r>
      <w:r w:rsidRPr="00663D38">
        <w:rPr>
          <w:spacing w:val="-16"/>
        </w:rPr>
        <w:t xml:space="preserve"> </w:t>
      </w:r>
      <w:r>
        <w:t xml:space="preserve">documents) </w:t>
      </w:r>
    </w:p>
    <w:p w14:paraId="4BD93238" w14:textId="77777777" w:rsidR="002A51FE" w:rsidRDefault="002A51FE" w:rsidP="002A51FE">
      <w:pPr>
        <w:pStyle w:val="ListParagraph"/>
        <w:widowControl w:val="0"/>
        <w:numPr>
          <w:ilvl w:val="0"/>
          <w:numId w:val="9"/>
        </w:numPr>
        <w:tabs>
          <w:tab w:val="left" w:pos="2652"/>
          <w:tab w:val="left" w:pos="2653"/>
        </w:tabs>
        <w:autoSpaceDE w:val="0"/>
        <w:autoSpaceDN w:val="0"/>
        <w:spacing w:before="79" w:line="269" w:lineRule="exact"/>
        <w:contextualSpacing w:val="0"/>
      </w:pPr>
      <w:r>
        <w:t>Investigator(s)</w:t>
      </w:r>
      <w:r w:rsidRPr="00663D38">
        <w:rPr>
          <w:spacing w:val="-10"/>
        </w:rPr>
        <w:t xml:space="preserve"> </w:t>
      </w:r>
      <w:r>
        <w:t>name(s)</w:t>
      </w:r>
    </w:p>
    <w:p w14:paraId="6668687B"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Institution</w:t>
      </w:r>
    </w:p>
    <w:p w14:paraId="4E7D243A" w14:textId="77777777" w:rsidR="002A51FE" w:rsidRDefault="002A51FE" w:rsidP="002A51FE">
      <w:pPr>
        <w:pStyle w:val="ListParagraph"/>
        <w:widowControl w:val="0"/>
        <w:numPr>
          <w:ilvl w:val="0"/>
          <w:numId w:val="9"/>
        </w:numPr>
        <w:tabs>
          <w:tab w:val="left" w:pos="2652"/>
          <w:tab w:val="left" w:pos="2653"/>
        </w:tabs>
        <w:autoSpaceDE w:val="0"/>
        <w:autoSpaceDN w:val="0"/>
        <w:spacing w:before="1"/>
        <w:contextualSpacing w:val="0"/>
      </w:pPr>
      <w:r>
        <w:rPr>
          <w:spacing w:val="2"/>
        </w:rPr>
        <w:t>Address</w:t>
      </w:r>
    </w:p>
    <w:p w14:paraId="31E3B457"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Telephone</w:t>
      </w:r>
      <w:r>
        <w:rPr>
          <w:spacing w:val="-6"/>
        </w:rPr>
        <w:t xml:space="preserve"> </w:t>
      </w:r>
      <w:r>
        <w:rPr>
          <w:spacing w:val="-3"/>
        </w:rPr>
        <w:t>number,</w:t>
      </w:r>
      <w:r>
        <w:rPr>
          <w:spacing w:val="-8"/>
        </w:rPr>
        <w:t xml:space="preserve"> </w:t>
      </w:r>
      <w:r>
        <w:t>FAX</w:t>
      </w:r>
      <w:r>
        <w:rPr>
          <w:spacing w:val="-6"/>
        </w:rPr>
        <w:t xml:space="preserve"> </w:t>
      </w:r>
      <w:r>
        <w:t>number,</w:t>
      </w:r>
      <w:r>
        <w:rPr>
          <w:spacing w:val="-21"/>
        </w:rPr>
        <w:t xml:space="preserve"> </w:t>
      </w:r>
      <w:r>
        <w:t>E-mail</w:t>
      </w:r>
      <w:r>
        <w:rPr>
          <w:spacing w:val="-10"/>
        </w:rPr>
        <w:t xml:space="preserve"> </w:t>
      </w:r>
      <w:r>
        <w:t>address,</w:t>
      </w:r>
      <w:r>
        <w:rPr>
          <w:spacing w:val="-21"/>
        </w:rPr>
        <w:t xml:space="preserve"> </w:t>
      </w:r>
      <w:r>
        <w:t>and</w:t>
      </w:r>
      <w:r>
        <w:rPr>
          <w:spacing w:val="-15"/>
        </w:rPr>
        <w:t xml:space="preserve"> </w:t>
      </w:r>
      <w:r>
        <w:t>website</w:t>
      </w:r>
    </w:p>
    <w:p w14:paraId="078A3D55"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 xml:space="preserve">Term </w:t>
      </w:r>
      <w:r>
        <w:rPr>
          <w:spacing w:val="2"/>
        </w:rPr>
        <w:t xml:space="preserve">covered </w:t>
      </w:r>
      <w:r>
        <w:t>by</w:t>
      </w:r>
      <w:r>
        <w:rPr>
          <w:spacing w:val="-42"/>
        </w:rPr>
        <w:t xml:space="preserve"> </w:t>
      </w:r>
      <w:r>
        <w:t xml:space="preserve">the </w:t>
      </w:r>
      <w:r>
        <w:rPr>
          <w:spacing w:val="-4"/>
        </w:rPr>
        <w:t>report.</w:t>
      </w:r>
    </w:p>
    <w:p w14:paraId="5D5FA38B" w14:textId="77777777" w:rsidR="002A51FE" w:rsidRDefault="002A51FE" w:rsidP="002A51FE">
      <w:pPr>
        <w:pStyle w:val="BodyText"/>
        <w:rPr>
          <w:sz w:val="21"/>
        </w:rPr>
      </w:pPr>
    </w:p>
    <w:p w14:paraId="3911F825" w14:textId="77777777" w:rsidR="002A51FE" w:rsidRDefault="002A51FE" w:rsidP="002A51FE">
      <w:pPr>
        <w:ind w:left="1932"/>
      </w:pPr>
      <w:r>
        <w:rPr>
          <w:b/>
        </w:rPr>
        <w:t>The body of the report should consist of the following</w:t>
      </w:r>
      <w:r>
        <w:t>:</w:t>
      </w:r>
    </w:p>
    <w:p w14:paraId="01696575" w14:textId="77777777" w:rsidR="002A51FE" w:rsidRDefault="002A51FE" w:rsidP="002A51FE">
      <w:pPr>
        <w:pStyle w:val="ListParagraph"/>
        <w:widowControl w:val="0"/>
        <w:numPr>
          <w:ilvl w:val="0"/>
          <w:numId w:val="9"/>
        </w:numPr>
        <w:tabs>
          <w:tab w:val="left" w:pos="2652"/>
          <w:tab w:val="left" w:pos="2653"/>
        </w:tabs>
        <w:autoSpaceDE w:val="0"/>
        <w:autoSpaceDN w:val="0"/>
        <w:spacing w:before="2" w:line="269" w:lineRule="exact"/>
        <w:contextualSpacing w:val="0"/>
      </w:pPr>
      <w:r>
        <w:t>Investigations</w:t>
      </w:r>
      <w:r>
        <w:rPr>
          <w:spacing w:val="32"/>
        </w:rPr>
        <w:t xml:space="preserve"> </w:t>
      </w:r>
      <w:proofErr w:type="gramStart"/>
      <w:r>
        <w:t>undertaken</w:t>
      </w:r>
      <w:proofErr w:type="gramEnd"/>
    </w:p>
    <w:p w14:paraId="4365EDF4" w14:textId="2132B945"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Accomplishments to</w:t>
      </w:r>
      <w:r w:rsidR="0092556A">
        <w:rPr>
          <w:spacing w:val="35"/>
        </w:rPr>
        <w:t xml:space="preserve"> </w:t>
      </w:r>
      <w:r>
        <w:t>date</w:t>
      </w:r>
    </w:p>
    <w:p w14:paraId="3866892D"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Problems</w:t>
      </w:r>
      <w:r>
        <w:rPr>
          <w:spacing w:val="-9"/>
        </w:rPr>
        <w:t xml:space="preserve"> </w:t>
      </w:r>
      <w:proofErr w:type="gramStart"/>
      <w:r>
        <w:t>encountered</w:t>
      </w:r>
      <w:proofErr w:type="gramEnd"/>
    </w:p>
    <w:p w14:paraId="50A958FD" w14:textId="77777777" w:rsidR="002A51FE" w:rsidRDefault="002A51FE" w:rsidP="002A51FE">
      <w:pPr>
        <w:pStyle w:val="ListParagraph"/>
        <w:widowControl w:val="0"/>
        <w:numPr>
          <w:ilvl w:val="0"/>
          <w:numId w:val="9"/>
        </w:numPr>
        <w:tabs>
          <w:tab w:val="left" w:pos="2652"/>
          <w:tab w:val="left" w:pos="2653"/>
        </w:tabs>
        <w:autoSpaceDE w:val="0"/>
        <w:autoSpaceDN w:val="0"/>
        <w:spacing w:before="1" w:line="269" w:lineRule="exact"/>
        <w:contextualSpacing w:val="0"/>
      </w:pPr>
      <w:r>
        <w:t>Reports</w:t>
      </w:r>
      <w:r>
        <w:rPr>
          <w:spacing w:val="-5"/>
        </w:rPr>
        <w:t xml:space="preserve"> </w:t>
      </w:r>
      <w:proofErr w:type="gramStart"/>
      <w:r>
        <w:t>published</w:t>
      </w:r>
      <w:proofErr w:type="gramEnd"/>
    </w:p>
    <w:p w14:paraId="0BC7D35B" w14:textId="77777777" w:rsidR="002A51FE" w:rsidRPr="003838D2"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Funding</w:t>
      </w:r>
      <w:r>
        <w:rPr>
          <w:spacing w:val="-14"/>
        </w:rPr>
        <w:t xml:space="preserve"> </w:t>
      </w:r>
      <w:r>
        <w:t>expended for</w:t>
      </w:r>
      <w:r>
        <w:rPr>
          <w:spacing w:val="-7"/>
        </w:rPr>
        <w:t xml:space="preserve"> </w:t>
      </w:r>
      <w:r>
        <w:t>the</w:t>
      </w:r>
      <w:r>
        <w:rPr>
          <w:spacing w:val="-19"/>
        </w:rPr>
        <w:t xml:space="preserve"> </w:t>
      </w:r>
      <w:r>
        <w:t>term</w:t>
      </w:r>
      <w:r>
        <w:rPr>
          <w:spacing w:val="-6"/>
        </w:rPr>
        <w:t xml:space="preserve"> </w:t>
      </w:r>
      <w:r>
        <w:t>covered</w:t>
      </w:r>
      <w:r>
        <w:rPr>
          <w:spacing w:val="-16"/>
        </w:rPr>
        <w:t xml:space="preserve"> </w:t>
      </w:r>
      <w:r>
        <w:t>by</w:t>
      </w:r>
      <w:r>
        <w:rPr>
          <w:spacing w:val="-13"/>
        </w:rPr>
        <w:t xml:space="preserve"> </w:t>
      </w:r>
      <w:r>
        <w:t>the</w:t>
      </w:r>
      <w:r>
        <w:rPr>
          <w:spacing w:val="-5"/>
        </w:rPr>
        <w:t xml:space="preserve"> </w:t>
      </w:r>
      <w:r>
        <w:rPr>
          <w:spacing w:val="-4"/>
        </w:rPr>
        <w:t>report.</w:t>
      </w:r>
    </w:p>
    <w:p w14:paraId="0C03FDB0" w14:textId="77777777" w:rsidR="002A51FE" w:rsidRDefault="002A51FE" w:rsidP="002A51FE">
      <w:pPr>
        <w:pStyle w:val="BodyText"/>
        <w:spacing w:before="6"/>
        <w:rPr>
          <w:sz w:val="28"/>
        </w:rPr>
      </w:pPr>
    </w:p>
    <w:p w14:paraId="10280230" w14:textId="77777777" w:rsidR="002A51FE" w:rsidRDefault="002A51FE" w:rsidP="002A51FE">
      <w:pPr>
        <w:widowControl w:val="0"/>
        <w:tabs>
          <w:tab w:val="left" w:pos="852"/>
        </w:tabs>
        <w:autoSpaceDE w:val="0"/>
        <w:autoSpaceDN w:val="0"/>
        <w:rPr>
          <w:b/>
          <w:spacing w:val="-3"/>
          <w:u w:val="thick"/>
        </w:rPr>
      </w:pPr>
      <w:r>
        <w:rPr>
          <w:b/>
        </w:rPr>
        <w:t xml:space="preserve">5.  </w:t>
      </w:r>
      <w:r w:rsidRPr="00B611A6">
        <w:rPr>
          <w:b/>
          <w:u w:val="thick"/>
        </w:rPr>
        <w:t>Adherence</w:t>
      </w:r>
      <w:r w:rsidRPr="00B611A6">
        <w:rPr>
          <w:b/>
          <w:spacing w:val="-6"/>
          <w:u w:val="thick"/>
        </w:rPr>
        <w:t xml:space="preserve"> </w:t>
      </w:r>
      <w:r w:rsidRPr="00B611A6">
        <w:rPr>
          <w:b/>
          <w:u w:val="thick"/>
        </w:rPr>
        <w:t>to</w:t>
      </w:r>
      <w:r w:rsidRPr="00B611A6">
        <w:rPr>
          <w:b/>
          <w:spacing w:val="-2"/>
          <w:u w:val="thick"/>
        </w:rPr>
        <w:t xml:space="preserve"> </w:t>
      </w:r>
      <w:r w:rsidRPr="00B611A6">
        <w:rPr>
          <w:b/>
          <w:u w:val="thick"/>
        </w:rPr>
        <w:t>Original</w:t>
      </w:r>
      <w:r w:rsidRPr="00B611A6">
        <w:rPr>
          <w:b/>
          <w:spacing w:val="-10"/>
          <w:u w:val="thick"/>
        </w:rPr>
        <w:t xml:space="preserve"> </w:t>
      </w:r>
      <w:r w:rsidRPr="00B611A6">
        <w:rPr>
          <w:b/>
          <w:u w:val="thick"/>
        </w:rPr>
        <w:t>Research</w:t>
      </w:r>
      <w:r w:rsidRPr="00B611A6">
        <w:rPr>
          <w:b/>
          <w:spacing w:val="-13"/>
          <w:u w:val="thick"/>
        </w:rPr>
        <w:t xml:space="preserve"> </w:t>
      </w:r>
      <w:r w:rsidRPr="00B611A6">
        <w:rPr>
          <w:b/>
          <w:spacing w:val="-3"/>
          <w:u w:val="thick"/>
        </w:rPr>
        <w:t>Objective</w:t>
      </w:r>
      <w:r w:rsidRPr="00B611A6">
        <w:rPr>
          <w:b/>
          <w:spacing w:val="-9"/>
          <w:u w:val="thick"/>
        </w:rPr>
        <w:t xml:space="preserve"> </w:t>
      </w:r>
      <w:r w:rsidRPr="00B611A6">
        <w:rPr>
          <w:b/>
          <w:u w:val="thick"/>
        </w:rPr>
        <w:t>and</w:t>
      </w:r>
      <w:r w:rsidRPr="00B611A6">
        <w:rPr>
          <w:b/>
          <w:spacing w:val="-15"/>
          <w:u w:val="thick"/>
        </w:rPr>
        <w:t xml:space="preserve"> </w:t>
      </w:r>
      <w:r w:rsidRPr="00B611A6">
        <w:rPr>
          <w:b/>
          <w:u w:val="thick"/>
        </w:rPr>
        <w:t>Budget</w:t>
      </w:r>
      <w:r w:rsidRPr="00B611A6">
        <w:rPr>
          <w:b/>
          <w:spacing w:val="-10"/>
          <w:u w:val="thick"/>
        </w:rPr>
        <w:t xml:space="preserve"> </w:t>
      </w:r>
      <w:r w:rsidRPr="00B611A6">
        <w:rPr>
          <w:b/>
          <w:spacing w:val="-3"/>
          <w:u w:val="thick"/>
        </w:rPr>
        <w:t>Estimate</w:t>
      </w:r>
    </w:p>
    <w:p w14:paraId="69E89638" w14:textId="77777777" w:rsidR="002A51FE" w:rsidRDefault="002A51FE" w:rsidP="002A51FE">
      <w:pPr>
        <w:widowControl w:val="0"/>
        <w:tabs>
          <w:tab w:val="left" w:pos="852"/>
        </w:tabs>
        <w:autoSpaceDE w:val="0"/>
        <w:autoSpaceDN w:val="0"/>
        <w:rPr>
          <w:b/>
          <w:spacing w:val="-3"/>
          <w:u w:val="thick"/>
        </w:rPr>
      </w:pPr>
    </w:p>
    <w:p w14:paraId="1AD7D7AF" w14:textId="77777777" w:rsidR="002A51FE" w:rsidRDefault="002A51FE" w:rsidP="002A51FE">
      <w:pPr>
        <w:widowControl w:val="0"/>
        <w:tabs>
          <w:tab w:val="left" w:pos="852"/>
        </w:tabs>
        <w:autoSpaceDE w:val="0"/>
        <w:autoSpaceDN w:val="0"/>
      </w:pPr>
      <w:r>
        <w:rPr>
          <w:bCs/>
          <w:spacing w:val="-3"/>
        </w:rPr>
        <w:t xml:space="preserve">(a)  </w:t>
      </w:r>
      <w:r>
        <w:t xml:space="preserve">Any commitments or expenditures incurred by the Recipient in excess of the funds provided by this award shall be the responsibility of the Recipient. </w:t>
      </w:r>
      <w:r>
        <w:rPr>
          <w:spacing w:val="-4"/>
        </w:rPr>
        <w:t xml:space="preserve">Expenditures </w:t>
      </w:r>
      <w:r>
        <w:t xml:space="preserve">incurred prior to the effective date of this award </w:t>
      </w:r>
      <w:r>
        <w:rPr>
          <w:spacing w:val="2"/>
        </w:rPr>
        <w:t>cannot</w:t>
      </w:r>
      <w:r>
        <w:rPr>
          <w:spacing w:val="-8"/>
        </w:rPr>
        <w:t xml:space="preserve"> </w:t>
      </w:r>
      <w:r>
        <w:t>be</w:t>
      </w:r>
      <w:r>
        <w:rPr>
          <w:spacing w:val="-2"/>
        </w:rPr>
        <w:t xml:space="preserve"> </w:t>
      </w:r>
      <w:r>
        <w:rPr>
          <w:spacing w:val="-3"/>
        </w:rPr>
        <w:t>charged</w:t>
      </w:r>
      <w:r>
        <w:rPr>
          <w:spacing w:val="-7"/>
        </w:rPr>
        <w:t xml:space="preserve"> </w:t>
      </w:r>
      <w:r>
        <w:t>against</w:t>
      </w:r>
      <w:r>
        <w:rPr>
          <w:spacing w:val="-11"/>
        </w:rPr>
        <w:t xml:space="preserve"> </w:t>
      </w:r>
      <w:r>
        <w:t>award</w:t>
      </w:r>
      <w:r>
        <w:rPr>
          <w:spacing w:val="-18"/>
        </w:rPr>
        <w:t xml:space="preserve"> </w:t>
      </w:r>
      <w:r>
        <w:t>funds.</w:t>
      </w:r>
    </w:p>
    <w:p w14:paraId="657A1948" w14:textId="77777777" w:rsidR="002A51FE" w:rsidRDefault="002A51FE" w:rsidP="002A51FE">
      <w:pPr>
        <w:widowControl w:val="0"/>
        <w:tabs>
          <w:tab w:val="left" w:pos="852"/>
        </w:tabs>
        <w:autoSpaceDE w:val="0"/>
        <w:autoSpaceDN w:val="0"/>
      </w:pPr>
    </w:p>
    <w:p w14:paraId="1828CEA7" w14:textId="688F74F3" w:rsidR="002A51FE" w:rsidRDefault="002A51FE" w:rsidP="002A51FE">
      <w:pPr>
        <w:widowControl w:val="0"/>
        <w:tabs>
          <w:tab w:val="left" w:pos="852"/>
        </w:tabs>
        <w:autoSpaceDE w:val="0"/>
        <w:autoSpaceDN w:val="0"/>
        <w:rPr>
          <w:b/>
          <w:spacing w:val="-3"/>
        </w:rPr>
      </w:pPr>
      <w:r>
        <w:t xml:space="preserve">(b) The following requests for </w:t>
      </w:r>
      <w:r w:rsidRPr="00E32127">
        <w:rPr>
          <w:spacing w:val="-3"/>
        </w:rPr>
        <w:t xml:space="preserve">change </w:t>
      </w:r>
      <w:r w:rsidRPr="00E32127">
        <w:rPr>
          <w:b/>
        </w:rPr>
        <w:t xml:space="preserve">require advance written approval by the Contracting </w:t>
      </w:r>
      <w:r w:rsidRPr="00E32127">
        <w:rPr>
          <w:b/>
          <w:spacing w:val="-3"/>
        </w:rPr>
        <w:t xml:space="preserve">Officer </w:t>
      </w:r>
      <w:r w:rsidRPr="00E32127">
        <w:rPr>
          <w:b/>
        </w:rPr>
        <w:t xml:space="preserve">shown on your award. Your request </w:t>
      </w:r>
      <w:r w:rsidRPr="00E32127">
        <w:rPr>
          <w:b/>
          <w:spacing w:val="-3"/>
        </w:rPr>
        <w:t xml:space="preserve">must </w:t>
      </w:r>
      <w:r w:rsidRPr="00E32127">
        <w:rPr>
          <w:b/>
        </w:rPr>
        <w:t xml:space="preserve">be submitted to the Contracting Officer </w:t>
      </w:r>
      <w:r w:rsidRPr="00E32127">
        <w:rPr>
          <w:b/>
          <w:u w:val="thick"/>
        </w:rPr>
        <w:lastRenderedPageBreak/>
        <w:t xml:space="preserve">at least 45 </w:t>
      </w:r>
      <w:r w:rsidRPr="00E32127">
        <w:rPr>
          <w:b/>
          <w:spacing w:val="-4"/>
          <w:u w:val="thick"/>
        </w:rPr>
        <w:t xml:space="preserve">calendar </w:t>
      </w:r>
      <w:r w:rsidRPr="00E32127">
        <w:rPr>
          <w:b/>
          <w:u w:val="thick"/>
        </w:rPr>
        <w:t>days</w:t>
      </w:r>
      <w:r w:rsidRPr="00E32127">
        <w:rPr>
          <w:b/>
        </w:rPr>
        <w:t xml:space="preserve"> prior to</w:t>
      </w:r>
      <w:r w:rsidRPr="00E32127">
        <w:rPr>
          <w:b/>
          <w:spacing w:val="-4"/>
        </w:rPr>
        <w:t xml:space="preserve"> </w:t>
      </w:r>
      <w:r w:rsidRPr="00E32127">
        <w:rPr>
          <w:b/>
        </w:rPr>
        <w:t>the</w:t>
      </w:r>
      <w:r w:rsidRPr="00E32127">
        <w:rPr>
          <w:b/>
          <w:spacing w:val="-5"/>
        </w:rPr>
        <w:t xml:space="preserve"> </w:t>
      </w:r>
      <w:r w:rsidRPr="00E32127">
        <w:rPr>
          <w:b/>
        </w:rPr>
        <w:t>requested</w:t>
      </w:r>
      <w:r w:rsidRPr="00E32127">
        <w:rPr>
          <w:b/>
          <w:spacing w:val="-16"/>
        </w:rPr>
        <w:t xml:space="preserve"> </w:t>
      </w:r>
      <w:r w:rsidRPr="00E32127">
        <w:rPr>
          <w:b/>
        </w:rPr>
        <w:t>effective</w:t>
      </w:r>
      <w:r w:rsidRPr="00E32127">
        <w:rPr>
          <w:b/>
          <w:spacing w:val="-18"/>
        </w:rPr>
        <w:t xml:space="preserve"> </w:t>
      </w:r>
      <w:r w:rsidRPr="00E32127">
        <w:rPr>
          <w:b/>
        </w:rPr>
        <w:t>date</w:t>
      </w:r>
      <w:r w:rsidRPr="00E32127">
        <w:rPr>
          <w:b/>
          <w:spacing w:val="-6"/>
        </w:rPr>
        <w:t xml:space="preserve"> </w:t>
      </w:r>
      <w:r w:rsidRPr="00E32127">
        <w:rPr>
          <w:b/>
        </w:rPr>
        <w:t>of</w:t>
      </w:r>
      <w:r w:rsidRPr="00E32127">
        <w:rPr>
          <w:b/>
          <w:spacing w:val="-6"/>
        </w:rPr>
        <w:t xml:space="preserve"> </w:t>
      </w:r>
      <w:r w:rsidRPr="00E32127">
        <w:rPr>
          <w:b/>
        </w:rPr>
        <w:t>the</w:t>
      </w:r>
      <w:r w:rsidRPr="00E32127">
        <w:rPr>
          <w:b/>
          <w:spacing w:val="-5"/>
        </w:rPr>
        <w:t xml:space="preserve"> </w:t>
      </w:r>
      <w:r w:rsidRPr="00E32127">
        <w:rPr>
          <w:b/>
          <w:spacing w:val="-3"/>
        </w:rPr>
        <w:t>change:</w:t>
      </w:r>
    </w:p>
    <w:p w14:paraId="62868C01" w14:textId="28E8A76A" w:rsidR="002A51FE" w:rsidRDefault="002A51FE" w:rsidP="002A51FE">
      <w:pPr>
        <w:widowControl w:val="0"/>
        <w:tabs>
          <w:tab w:val="left" w:pos="852"/>
        </w:tabs>
        <w:autoSpaceDE w:val="0"/>
        <w:autoSpaceDN w:val="0"/>
        <w:rPr>
          <w:b/>
        </w:rPr>
      </w:pPr>
    </w:p>
    <w:p w14:paraId="006B4CE7" w14:textId="77777777" w:rsidR="002A51FE" w:rsidRPr="00E32127" w:rsidRDefault="002A51FE" w:rsidP="002A51FE">
      <w:pPr>
        <w:widowControl w:val="0"/>
        <w:tabs>
          <w:tab w:val="left" w:pos="852"/>
        </w:tabs>
        <w:autoSpaceDE w:val="0"/>
        <w:autoSpaceDN w:val="0"/>
        <w:rPr>
          <w:b/>
        </w:rPr>
      </w:pPr>
    </w:p>
    <w:p w14:paraId="708C9AEE" w14:textId="77777777" w:rsidR="002A51FE" w:rsidRDefault="002A51FE" w:rsidP="002A51FE">
      <w:pPr>
        <w:pStyle w:val="BodyText"/>
        <w:spacing w:before="5"/>
        <w:rPr>
          <w:b/>
        </w:rPr>
      </w:pPr>
    </w:p>
    <w:p w14:paraId="5D209A7D" w14:textId="77777777" w:rsidR="002A51FE" w:rsidRDefault="002A51FE" w:rsidP="002A51FE">
      <w:pPr>
        <w:pStyle w:val="ListParagraph"/>
        <w:widowControl w:val="0"/>
        <w:numPr>
          <w:ilvl w:val="1"/>
          <w:numId w:val="10"/>
        </w:numPr>
        <w:tabs>
          <w:tab w:val="left" w:pos="1573"/>
        </w:tabs>
        <w:autoSpaceDE w:val="0"/>
        <w:autoSpaceDN w:val="0"/>
        <w:spacing w:before="1"/>
        <w:contextualSpacing w:val="0"/>
      </w:pPr>
      <w:r>
        <w:t>Changes</w:t>
      </w:r>
      <w:r>
        <w:rPr>
          <w:spacing w:val="-7"/>
        </w:rPr>
        <w:t xml:space="preserve"> </w:t>
      </w:r>
      <w:r>
        <w:t>in</w:t>
      </w:r>
      <w:r>
        <w:rPr>
          <w:spacing w:val="-1"/>
        </w:rPr>
        <w:t xml:space="preserve"> </w:t>
      </w:r>
      <w:r>
        <w:t>the scope,</w:t>
      </w:r>
      <w:r>
        <w:rPr>
          <w:spacing w:val="-5"/>
        </w:rPr>
        <w:t xml:space="preserve"> </w:t>
      </w:r>
      <w:r>
        <w:t>objective,</w:t>
      </w:r>
      <w:r>
        <w:rPr>
          <w:spacing w:val="-4"/>
        </w:rPr>
        <w:t xml:space="preserve"> </w:t>
      </w:r>
      <w:r>
        <w:t>or</w:t>
      </w:r>
      <w:r>
        <w:rPr>
          <w:spacing w:val="-5"/>
        </w:rPr>
        <w:t xml:space="preserve"> </w:t>
      </w:r>
      <w:r>
        <w:t>key</w:t>
      </w:r>
      <w:r>
        <w:rPr>
          <w:spacing w:val="-1"/>
        </w:rPr>
        <w:t xml:space="preserve"> </w:t>
      </w:r>
      <w:r>
        <w:rPr>
          <w:spacing w:val="-4"/>
        </w:rPr>
        <w:t>personnel</w:t>
      </w:r>
      <w:r>
        <w:rPr>
          <w:spacing w:val="-14"/>
        </w:rPr>
        <w:t xml:space="preserve"> </w:t>
      </w:r>
      <w:r>
        <w:t>referenced</w:t>
      </w:r>
      <w:r>
        <w:rPr>
          <w:spacing w:val="-16"/>
        </w:rPr>
        <w:t xml:space="preserve"> </w:t>
      </w:r>
      <w:r>
        <w:t>in the</w:t>
      </w:r>
      <w:r>
        <w:rPr>
          <w:spacing w:val="-5"/>
        </w:rPr>
        <w:t xml:space="preserve"> </w:t>
      </w:r>
      <w:r>
        <w:t>Recipient's</w:t>
      </w:r>
      <w:r>
        <w:rPr>
          <w:spacing w:val="-6"/>
        </w:rPr>
        <w:t xml:space="preserve"> </w:t>
      </w:r>
      <w:r>
        <w:t>proposal.</w:t>
      </w:r>
    </w:p>
    <w:p w14:paraId="46D39B54" w14:textId="77777777" w:rsidR="002A51FE" w:rsidRDefault="002A51FE" w:rsidP="002A51FE">
      <w:pPr>
        <w:pStyle w:val="BodyText"/>
        <w:spacing w:before="3"/>
      </w:pPr>
    </w:p>
    <w:p w14:paraId="3EFAD143" w14:textId="77777777" w:rsidR="002A51FE" w:rsidRDefault="002A51FE" w:rsidP="002A51FE">
      <w:pPr>
        <w:pStyle w:val="ListParagraph"/>
        <w:widowControl w:val="0"/>
        <w:numPr>
          <w:ilvl w:val="1"/>
          <w:numId w:val="10"/>
        </w:numPr>
        <w:tabs>
          <w:tab w:val="left" w:pos="1573"/>
        </w:tabs>
        <w:autoSpaceDE w:val="0"/>
        <w:autoSpaceDN w:val="0"/>
        <w:spacing w:before="1"/>
        <w:contextualSpacing w:val="0"/>
      </w:pPr>
      <w:r>
        <w:rPr>
          <w:spacing w:val="2"/>
        </w:rPr>
        <w:t xml:space="preserve">Request </w:t>
      </w:r>
      <w:r>
        <w:t>for</w:t>
      </w:r>
      <w:r>
        <w:rPr>
          <w:spacing w:val="5"/>
        </w:rPr>
        <w:t xml:space="preserve"> </w:t>
      </w:r>
      <w:r>
        <w:t>supplemental funds.</w:t>
      </w:r>
    </w:p>
    <w:p w14:paraId="373AD8D3" w14:textId="77777777" w:rsidR="002A51FE" w:rsidRDefault="002A51FE" w:rsidP="002A51FE">
      <w:pPr>
        <w:pStyle w:val="BodyText"/>
        <w:spacing w:before="5"/>
      </w:pPr>
    </w:p>
    <w:p w14:paraId="679CD630" w14:textId="77777777" w:rsidR="002A51FE" w:rsidRDefault="002A51FE" w:rsidP="002A51FE">
      <w:pPr>
        <w:pStyle w:val="ListParagraph"/>
        <w:widowControl w:val="0"/>
        <w:numPr>
          <w:ilvl w:val="1"/>
          <w:numId w:val="10"/>
        </w:numPr>
        <w:tabs>
          <w:tab w:val="left" w:pos="1573"/>
        </w:tabs>
        <w:autoSpaceDE w:val="0"/>
        <w:autoSpaceDN w:val="0"/>
        <w:ind w:right="1120"/>
        <w:contextualSpacing w:val="0"/>
      </w:pPr>
      <w:r>
        <w:rPr>
          <w:spacing w:val="2"/>
        </w:rPr>
        <w:t xml:space="preserve">Transfer </w:t>
      </w:r>
      <w:r>
        <w:t xml:space="preserve">of funds between direct cost categories when the </w:t>
      </w:r>
      <w:r>
        <w:rPr>
          <w:spacing w:val="-4"/>
        </w:rPr>
        <w:t xml:space="preserve">cumulative </w:t>
      </w:r>
      <w:r>
        <w:rPr>
          <w:spacing w:val="-3"/>
        </w:rPr>
        <w:t xml:space="preserve">amount </w:t>
      </w:r>
      <w:r>
        <w:t>of transfers during the project</w:t>
      </w:r>
      <w:r>
        <w:rPr>
          <w:spacing w:val="-11"/>
        </w:rPr>
        <w:t xml:space="preserve"> </w:t>
      </w:r>
      <w:r>
        <w:t>period</w:t>
      </w:r>
      <w:r>
        <w:rPr>
          <w:spacing w:val="-13"/>
        </w:rPr>
        <w:t xml:space="preserve"> </w:t>
      </w:r>
      <w:r>
        <w:t>exceeds</w:t>
      </w:r>
      <w:r>
        <w:rPr>
          <w:spacing w:val="-8"/>
        </w:rPr>
        <w:t xml:space="preserve"> </w:t>
      </w:r>
      <w:r>
        <w:t>10</w:t>
      </w:r>
      <w:r>
        <w:rPr>
          <w:spacing w:val="-15"/>
        </w:rPr>
        <w:t xml:space="preserve"> </w:t>
      </w:r>
      <w:r>
        <w:t>percent</w:t>
      </w:r>
      <w:r>
        <w:rPr>
          <w:spacing w:val="-11"/>
        </w:rPr>
        <w:t xml:space="preserve"> </w:t>
      </w:r>
      <w:r>
        <w:t>of</w:t>
      </w:r>
      <w:r>
        <w:rPr>
          <w:spacing w:val="-6"/>
        </w:rPr>
        <w:t xml:space="preserve"> </w:t>
      </w:r>
      <w:r>
        <w:t>the</w:t>
      </w:r>
      <w:r>
        <w:rPr>
          <w:spacing w:val="-3"/>
        </w:rPr>
        <w:t xml:space="preserve"> </w:t>
      </w:r>
      <w:r>
        <w:t>total</w:t>
      </w:r>
      <w:r>
        <w:rPr>
          <w:spacing w:val="-12"/>
        </w:rPr>
        <w:t xml:space="preserve"> </w:t>
      </w:r>
      <w:r>
        <w:t>award.</w:t>
      </w:r>
    </w:p>
    <w:p w14:paraId="06D1F0D8" w14:textId="77777777" w:rsidR="002A51FE" w:rsidRDefault="002A51FE" w:rsidP="002A51FE">
      <w:pPr>
        <w:pStyle w:val="BodyText"/>
        <w:spacing w:before="1"/>
        <w:rPr>
          <w:sz w:val="21"/>
        </w:rPr>
      </w:pPr>
    </w:p>
    <w:p w14:paraId="3F11362E" w14:textId="77777777" w:rsidR="002A51FE" w:rsidRDefault="002A51FE" w:rsidP="002A51FE">
      <w:pPr>
        <w:pStyle w:val="ListParagraph"/>
        <w:widowControl w:val="0"/>
        <w:numPr>
          <w:ilvl w:val="1"/>
          <w:numId w:val="10"/>
        </w:numPr>
        <w:tabs>
          <w:tab w:val="left" w:pos="1573"/>
        </w:tabs>
        <w:autoSpaceDE w:val="0"/>
        <w:autoSpaceDN w:val="0"/>
        <w:spacing w:before="1"/>
        <w:contextualSpacing w:val="0"/>
      </w:pPr>
      <w:r>
        <w:t>Acquisition</w:t>
      </w:r>
      <w:r>
        <w:rPr>
          <w:spacing w:val="-16"/>
        </w:rPr>
        <w:t xml:space="preserve"> </w:t>
      </w:r>
      <w:r>
        <w:t>of</w:t>
      </w:r>
      <w:r>
        <w:rPr>
          <w:spacing w:val="-4"/>
        </w:rPr>
        <w:t xml:space="preserve"> </w:t>
      </w:r>
      <w:r>
        <w:t>nonexpendable</w:t>
      </w:r>
      <w:r>
        <w:rPr>
          <w:spacing w:val="-3"/>
        </w:rPr>
        <w:t xml:space="preserve"> </w:t>
      </w:r>
      <w:r>
        <w:t>personal</w:t>
      </w:r>
      <w:r>
        <w:rPr>
          <w:spacing w:val="-9"/>
        </w:rPr>
        <w:t xml:space="preserve"> </w:t>
      </w:r>
      <w:r>
        <w:t>property</w:t>
      </w:r>
      <w:r>
        <w:rPr>
          <w:spacing w:val="2"/>
        </w:rPr>
        <w:t xml:space="preserve"> </w:t>
      </w:r>
      <w:r>
        <w:rPr>
          <w:spacing w:val="-4"/>
        </w:rPr>
        <w:t>(equipment)</w:t>
      </w:r>
      <w:r>
        <w:rPr>
          <w:spacing w:val="-10"/>
        </w:rPr>
        <w:t xml:space="preserve"> </w:t>
      </w:r>
      <w:r>
        <w:t>not</w:t>
      </w:r>
      <w:r>
        <w:rPr>
          <w:spacing w:val="-10"/>
        </w:rPr>
        <w:t xml:space="preserve"> </w:t>
      </w:r>
      <w:r>
        <w:t>approved at</w:t>
      </w:r>
      <w:r>
        <w:rPr>
          <w:spacing w:val="-9"/>
        </w:rPr>
        <w:t xml:space="preserve"> </w:t>
      </w:r>
      <w:r>
        <w:t>time</w:t>
      </w:r>
      <w:r>
        <w:rPr>
          <w:spacing w:val="-3"/>
        </w:rPr>
        <w:t xml:space="preserve"> </w:t>
      </w:r>
      <w:r>
        <w:t>of</w:t>
      </w:r>
      <w:r>
        <w:rPr>
          <w:spacing w:val="-4"/>
        </w:rPr>
        <w:t xml:space="preserve"> </w:t>
      </w:r>
      <w:r>
        <w:rPr>
          <w:spacing w:val="-3"/>
        </w:rPr>
        <w:t>award.</w:t>
      </w:r>
    </w:p>
    <w:p w14:paraId="125866E5" w14:textId="77777777" w:rsidR="002A51FE" w:rsidRDefault="002A51FE" w:rsidP="002A51FE">
      <w:pPr>
        <w:pStyle w:val="BodyText"/>
        <w:spacing w:before="5"/>
      </w:pPr>
    </w:p>
    <w:p w14:paraId="64700D0C" w14:textId="77777777" w:rsidR="002A51FE" w:rsidRDefault="002A51FE" w:rsidP="002A51FE">
      <w:pPr>
        <w:pStyle w:val="ListParagraph"/>
        <w:widowControl w:val="0"/>
        <w:numPr>
          <w:ilvl w:val="1"/>
          <w:numId w:val="10"/>
        </w:numPr>
        <w:tabs>
          <w:tab w:val="left" w:pos="1573"/>
        </w:tabs>
        <w:autoSpaceDE w:val="0"/>
        <w:autoSpaceDN w:val="0"/>
        <w:contextualSpacing w:val="0"/>
      </w:pPr>
      <w:r>
        <w:t>Creation</w:t>
      </w:r>
      <w:r>
        <w:rPr>
          <w:spacing w:val="-1"/>
        </w:rPr>
        <w:t xml:space="preserve"> </w:t>
      </w:r>
      <w:r>
        <w:t>of</w:t>
      </w:r>
      <w:r>
        <w:rPr>
          <w:spacing w:val="-6"/>
        </w:rPr>
        <w:t xml:space="preserve"> </w:t>
      </w:r>
      <w:r>
        <w:t>any</w:t>
      </w:r>
      <w:r>
        <w:rPr>
          <w:spacing w:val="-13"/>
        </w:rPr>
        <w:t xml:space="preserve"> </w:t>
      </w:r>
      <w:r>
        <w:t>direct</w:t>
      </w:r>
      <w:r>
        <w:rPr>
          <w:spacing w:val="-11"/>
        </w:rPr>
        <w:t xml:space="preserve"> </w:t>
      </w:r>
      <w:r>
        <w:t>cost</w:t>
      </w:r>
      <w:r>
        <w:rPr>
          <w:spacing w:val="-9"/>
        </w:rPr>
        <w:t xml:space="preserve"> </w:t>
      </w:r>
      <w:r>
        <w:t>line</w:t>
      </w:r>
      <w:r>
        <w:rPr>
          <w:spacing w:val="-19"/>
        </w:rPr>
        <w:t xml:space="preserve"> </w:t>
      </w:r>
      <w:r>
        <w:t>item</w:t>
      </w:r>
      <w:r>
        <w:rPr>
          <w:spacing w:val="-5"/>
        </w:rPr>
        <w:t xml:space="preserve"> </w:t>
      </w:r>
      <w:r>
        <w:t>not</w:t>
      </w:r>
      <w:r>
        <w:rPr>
          <w:spacing w:val="-13"/>
        </w:rPr>
        <w:t xml:space="preserve"> </w:t>
      </w:r>
      <w:r>
        <w:t>approved at</w:t>
      </w:r>
      <w:r>
        <w:rPr>
          <w:spacing w:val="-12"/>
        </w:rPr>
        <w:t xml:space="preserve"> </w:t>
      </w:r>
      <w:r>
        <w:t>time</w:t>
      </w:r>
      <w:r>
        <w:rPr>
          <w:spacing w:val="-5"/>
        </w:rPr>
        <w:t xml:space="preserve"> </w:t>
      </w:r>
      <w:r>
        <w:t>of</w:t>
      </w:r>
      <w:r>
        <w:rPr>
          <w:spacing w:val="-6"/>
        </w:rPr>
        <w:t xml:space="preserve"> </w:t>
      </w:r>
      <w:r>
        <w:rPr>
          <w:spacing w:val="-3"/>
        </w:rPr>
        <w:t>award.</w:t>
      </w:r>
    </w:p>
    <w:p w14:paraId="39B1657E" w14:textId="77777777" w:rsidR="002A51FE" w:rsidRDefault="002A51FE" w:rsidP="002A51FE">
      <w:pPr>
        <w:pStyle w:val="BodyText"/>
        <w:spacing w:before="4"/>
      </w:pPr>
    </w:p>
    <w:p w14:paraId="658F6E55" w14:textId="77777777" w:rsidR="002A51FE" w:rsidRDefault="002A51FE" w:rsidP="002A51FE">
      <w:pPr>
        <w:pStyle w:val="ListParagraph"/>
        <w:widowControl w:val="0"/>
        <w:numPr>
          <w:ilvl w:val="1"/>
          <w:numId w:val="10"/>
        </w:numPr>
        <w:tabs>
          <w:tab w:val="left" w:pos="1573"/>
        </w:tabs>
        <w:autoSpaceDE w:val="0"/>
        <w:autoSpaceDN w:val="0"/>
        <w:contextualSpacing w:val="0"/>
      </w:pPr>
      <w:r>
        <w:t>Any other significant change to the</w:t>
      </w:r>
      <w:r>
        <w:rPr>
          <w:spacing w:val="6"/>
        </w:rPr>
        <w:t xml:space="preserve"> </w:t>
      </w:r>
      <w:r>
        <w:rPr>
          <w:spacing w:val="-3"/>
        </w:rPr>
        <w:t>award.</w:t>
      </w:r>
    </w:p>
    <w:p w14:paraId="4A88B1BB" w14:textId="77777777" w:rsidR="002A51FE" w:rsidRDefault="002A51FE" w:rsidP="002A51FE">
      <w:pPr>
        <w:pStyle w:val="BodyText"/>
        <w:spacing w:before="1"/>
        <w:rPr>
          <w:sz w:val="21"/>
        </w:rPr>
      </w:pPr>
    </w:p>
    <w:p w14:paraId="791740A0" w14:textId="77777777" w:rsidR="002A51FE" w:rsidRDefault="002A51FE" w:rsidP="002A51FE">
      <w:pPr>
        <w:pStyle w:val="ListParagraph"/>
        <w:widowControl w:val="0"/>
        <w:numPr>
          <w:ilvl w:val="1"/>
          <w:numId w:val="10"/>
        </w:numPr>
        <w:tabs>
          <w:tab w:val="left" w:pos="1573"/>
        </w:tabs>
        <w:autoSpaceDE w:val="0"/>
        <w:autoSpaceDN w:val="0"/>
        <w:ind w:right="672"/>
        <w:contextualSpacing w:val="0"/>
      </w:pPr>
      <w:r>
        <w:rPr>
          <w:spacing w:val="2"/>
          <w:u w:val="single"/>
        </w:rPr>
        <w:t xml:space="preserve">No-cost </w:t>
      </w:r>
      <w:r>
        <w:rPr>
          <w:u w:val="single"/>
        </w:rPr>
        <w:t>Extensions to the Project Period</w:t>
      </w:r>
      <w:r>
        <w:t xml:space="preserve">. </w:t>
      </w:r>
      <w:r>
        <w:rPr>
          <w:b/>
        </w:rPr>
        <w:t>No cost extensions are discouraged</w:t>
      </w:r>
      <w:r>
        <w:t xml:space="preserve">. The Earthquake Hazards Program (EHP) awards grants and cooperative agreements for research that extends or supplements ongoing research </w:t>
      </w:r>
      <w:r>
        <w:rPr>
          <w:spacing w:val="-3"/>
        </w:rPr>
        <w:t xml:space="preserve">within </w:t>
      </w:r>
      <w:r>
        <w:t xml:space="preserve">the USGS. The timely conduct of funded projects is of great importance to the achievement of EHP goals. Applicants should consider their time commitments at the time of application </w:t>
      </w:r>
      <w:r>
        <w:rPr>
          <w:spacing w:val="4"/>
        </w:rPr>
        <w:t xml:space="preserve">for </w:t>
      </w:r>
      <w:r>
        <w:t xml:space="preserve">a grant. Requests for no cost extensions will be considered on a case-by-case basis. </w:t>
      </w:r>
      <w:r>
        <w:rPr>
          <w:b/>
        </w:rPr>
        <w:t xml:space="preserve">The USGS </w:t>
      </w:r>
      <w:r>
        <w:rPr>
          <w:b/>
          <w:spacing w:val="2"/>
        </w:rPr>
        <w:t xml:space="preserve">reserves </w:t>
      </w:r>
      <w:r>
        <w:rPr>
          <w:b/>
        </w:rPr>
        <w:t xml:space="preserve">the right to </w:t>
      </w:r>
      <w:r>
        <w:rPr>
          <w:b/>
          <w:spacing w:val="-4"/>
        </w:rPr>
        <w:t xml:space="preserve">limit </w:t>
      </w:r>
      <w:r>
        <w:rPr>
          <w:b/>
        </w:rPr>
        <w:t xml:space="preserve">the length of </w:t>
      </w:r>
      <w:r>
        <w:rPr>
          <w:b/>
          <w:spacing w:val="-3"/>
        </w:rPr>
        <w:t xml:space="preserve">time </w:t>
      </w:r>
      <w:r>
        <w:rPr>
          <w:b/>
        </w:rPr>
        <w:t xml:space="preserve">and </w:t>
      </w:r>
      <w:r>
        <w:rPr>
          <w:b/>
          <w:spacing w:val="-4"/>
        </w:rPr>
        <w:t xml:space="preserve">number </w:t>
      </w:r>
      <w:r>
        <w:rPr>
          <w:b/>
        </w:rPr>
        <w:t xml:space="preserve">of no-cost extensions. </w:t>
      </w:r>
      <w:r>
        <w:t>Please note that no- cost extensions are not intended to be used merely for the purpose of expending unobligated balances. Applicants</w:t>
      </w:r>
      <w:r>
        <w:rPr>
          <w:spacing w:val="-2"/>
        </w:rPr>
        <w:t xml:space="preserve"> </w:t>
      </w:r>
      <w:r>
        <w:t>must</w:t>
      </w:r>
      <w:r>
        <w:rPr>
          <w:spacing w:val="-10"/>
        </w:rPr>
        <w:t xml:space="preserve"> </w:t>
      </w:r>
      <w:r>
        <w:t xml:space="preserve">supply </w:t>
      </w:r>
      <w:r>
        <w:rPr>
          <w:spacing w:val="-4"/>
        </w:rPr>
        <w:t>documentation</w:t>
      </w:r>
      <w:r>
        <w:rPr>
          <w:spacing w:val="-19"/>
        </w:rPr>
        <w:t xml:space="preserve"> </w:t>
      </w:r>
      <w:r>
        <w:t>supporting</w:t>
      </w:r>
      <w:r>
        <w:rPr>
          <w:spacing w:val="-15"/>
        </w:rPr>
        <w:t xml:space="preserve"> </w:t>
      </w:r>
      <w:r>
        <w:t>their</w:t>
      </w:r>
      <w:r>
        <w:rPr>
          <w:spacing w:val="-8"/>
        </w:rPr>
        <w:t xml:space="preserve"> </w:t>
      </w:r>
      <w:r>
        <w:t>request</w:t>
      </w:r>
      <w:r>
        <w:rPr>
          <w:spacing w:val="-11"/>
        </w:rPr>
        <w:t xml:space="preserve"> </w:t>
      </w:r>
      <w:r>
        <w:t>for</w:t>
      </w:r>
      <w:r>
        <w:rPr>
          <w:spacing w:val="5"/>
        </w:rPr>
        <w:t xml:space="preserve"> </w:t>
      </w:r>
      <w:r>
        <w:t>an extension.</w:t>
      </w:r>
    </w:p>
    <w:p w14:paraId="0C173755" w14:textId="77777777" w:rsidR="002A51FE" w:rsidRDefault="002A51FE" w:rsidP="002A51FE">
      <w:pPr>
        <w:tabs>
          <w:tab w:val="left" w:pos="1573"/>
        </w:tabs>
        <w:ind w:right="672"/>
      </w:pPr>
    </w:p>
    <w:p w14:paraId="71B27F6F" w14:textId="77777777" w:rsidR="002A51FE" w:rsidRDefault="002A51FE" w:rsidP="002A51FE">
      <w:pPr>
        <w:spacing w:before="1"/>
        <w:ind w:left="1572"/>
      </w:pPr>
      <w:r>
        <w:t xml:space="preserve">The Recipient </w:t>
      </w:r>
      <w:r>
        <w:rPr>
          <w:b/>
        </w:rPr>
        <w:t xml:space="preserve">shall include </w:t>
      </w:r>
      <w:r>
        <w:t>in the request:</w:t>
      </w:r>
    </w:p>
    <w:p w14:paraId="67CFB112" w14:textId="77777777" w:rsidR="002A51FE" w:rsidRDefault="002A51FE" w:rsidP="002A51FE">
      <w:pPr>
        <w:pStyle w:val="ListParagraph"/>
        <w:widowControl w:val="0"/>
        <w:numPr>
          <w:ilvl w:val="2"/>
          <w:numId w:val="10"/>
        </w:numPr>
        <w:tabs>
          <w:tab w:val="left" w:pos="1932"/>
          <w:tab w:val="left" w:pos="1933"/>
        </w:tabs>
        <w:autoSpaceDE w:val="0"/>
        <w:autoSpaceDN w:val="0"/>
        <w:spacing w:before="1"/>
        <w:ind w:hanging="360"/>
        <w:contextualSpacing w:val="0"/>
      </w:pPr>
      <w:r>
        <w:t>the cause of the needed</w:t>
      </w:r>
      <w:r>
        <w:rPr>
          <w:spacing w:val="-38"/>
        </w:rPr>
        <w:t xml:space="preserve"> </w:t>
      </w:r>
      <w:r>
        <w:t>extension,</w:t>
      </w:r>
    </w:p>
    <w:p w14:paraId="25C8E12C" w14:textId="77777777" w:rsidR="002A51FE" w:rsidRDefault="002A51FE" w:rsidP="002A51FE">
      <w:pPr>
        <w:pStyle w:val="ListParagraph"/>
        <w:widowControl w:val="0"/>
        <w:numPr>
          <w:ilvl w:val="2"/>
          <w:numId w:val="10"/>
        </w:numPr>
        <w:tabs>
          <w:tab w:val="left" w:pos="1932"/>
          <w:tab w:val="left" w:pos="1933"/>
        </w:tabs>
        <w:autoSpaceDE w:val="0"/>
        <w:autoSpaceDN w:val="0"/>
        <w:spacing w:line="269" w:lineRule="exact"/>
        <w:ind w:hanging="360"/>
        <w:contextualSpacing w:val="0"/>
      </w:pPr>
      <w:r>
        <w:t>a</w:t>
      </w:r>
      <w:r>
        <w:rPr>
          <w:spacing w:val="-7"/>
        </w:rPr>
        <w:t xml:space="preserve"> </w:t>
      </w:r>
      <w:r>
        <w:t>description</w:t>
      </w:r>
      <w:r>
        <w:rPr>
          <w:spacing w:val="-17"/>
        </w:rPr>
        <w:t xml:space="preserve"> </w:t>
      </w:r>
      <w:r>
        <w:t>of</w:t>
      </w:r>
      <w:r>
        <w:rPr>
          <w:spacing w:val="-6"/>
        </w:rPr>
        <w:t xml:space="preserve"> </w:t>
      </w:r>
      <w:r>
        <w:t>the</w:t>
      </w:r>
      <w:r>
        <w:rPr>
          <w:spacing w:val="-5"/>
        </w:rPr>
        <w:t xml:space="preserve"> </w:t>
      </w:r>
      <w:r>
        <w:t>remaining</w:t>
      </w:r>
      <w:r>
        <w:rPr>
          <w:spacing w:val="-16"/>
        </w:rPr>
        <w:t xml:space="preserve"> </w:t>
      </w:r>
      <w:r>
        <w:t>work</w:t>
      </w:r>
      <w:r>
        <w:rPr>
          <w:spacing w:val="-15"/>
        </w:rPr>
        <w:t xml:space="preserve"> </w:t>
      </w:r>
      <w:r>
        <w:t>to</w:t>
      </w:r>
      <w:r>
        <w:rPr>
          <w:spacing w:val="-3"/>
        </w:rPr>
        <w:t xml:space="preserve"> </w:t>
      </w:r>
      <w:r>
        <w:t>be</w:t>
      </w:r>
      <w:r>
        <w:rPr>
          <w:spacing w:val="-17"/>
        </w:rPr>
        <w:t xml:space="preserve"> </w:t>
      </w:r>
      <w:r>
        <w:t>completed,</w:t>
      </w:r>
    </w:p>
    <w:p w14:paraId="26732276" w14:textId="77777777" w:rsidR="002A51FE" w:rsidRDefault="002A51FE" w:rsidP="002A51FE">
      <w:pPr>
        <w:pStyle w:val="ListParagraph"/>
        <w:widowControl w:val="0"/>
        <w:numPr>
          <w:ilvl w:val="2"/>
          <w:numId w:val="10"/>
        </w:numPr>
        <w:tabs>
          <w:tab w:val="left" w:pos="1932"/>
          <w:tab w:val="left" w:pos="1933"/>
        </w:tabs>
        <w:autoSpaceDE w:val="0"/>
        <w:autoSpaceDN w:val="0"/>
        <w:spacing w:line="269" w:lineRule="exact"/>
        <w:ind w:hanging="360"/>
        <w:contextualSpacing w:val="0"/>
      </w:pPr>
      <w:r>
        <w:t>the proposed new end date,</w:t>
      </w:r>
      <w:r>
        <w:rPr>
          <w:spacing w:val="25"/>
        </w:rPr>
        <w:t xml:space="preserve"> </w:t>
      </w:r>
      <w:r>
        <w:t>and</w:t>
      </w:r>
    </w:p>
    <w:p w14:paraId="29FDDBAA" w14:textId="77777777" w:rsidR="002A51FE" w:rsidRDefault="002A51FE" w:rsidP="002A51FE">
      <w:pPr>
        <w:pStyle w:val="ListParagraph"/>
        <w:widowControl w:val="0"/>
        <w:numPr>
          <w:ilvl w:val="2"/>
          <w:numId w:val="10"/>
        </w:numPr>
        <w:tabs>
          <w:tab w:val="left" w:pos="1932"/>
          <w:tab w:val="left" w:pos="1933"/>
        </w:tabs>
        <w:autoSpaceDE w:val="0"/>
        <w:autoSpaceDN w:val="0"/>
        <w:ind w:hanging="360"/>
        <w:contextualSpacing w:val="0"/>
      </w:pPr>
      <w:r>
        <w:t xml:space="preserve">the </w:t>
      </w:r>
      <w:r>
        <w:rPr>
          <w:spacing w:val="2"/>
        </w:rPr>
        <w:t xml:space="preserve">amount </w:t>
      </w:r>
      <w:r>
        <w:t>of funds</w:t>
      </w:r>
      <w:r>
        <w:rPr>
          <w:spacing w:val="10"/>
        </w:rPr>
        <w:t xml:space="preserve"> </w:t>
      </w:r>
      <w:r>
        <w:t>remaining.</w:t>
      </w:r>
    </w:p>
    <w:p w14:paraId="0AE0D796" w14:textId="77777777" w:rsidR="002A51FE" w:rsidRDefault="002A51FE" w:rsidP="002A51FE">
      <w:pPr>
        <w:pStyle w:val="BodyText"/>
        <w:spacing w:before="79" w:line="235" w:lineRule="auto"/>
        <w:ind w:left="1572" w:right="593"/>
      </w:pPr>
    </w:p>
    <w:p w14:paraId="6EBB4C43" w14:textId="77777777" w:rsidR="002A51FE" w:rsidRPr="00035F1D" w:rsidRDefault="002A51FE" w:rsidP="002A51FE">
      <w:pPr>
        <w:pStyle w:val="BodyText"/>
        <w:rPr>
          <w:sz w:val="24"/>
          <w:szCs w:val="24"/>
        </w:rPr>
      </w:pPr>
      <w:r w:rsidRPr="00AC55A1">
        <w:rPr>
          <w:sz w:val="24"/>
          <w:szCs w:val="24"/>
        </w:rPr>
        <w:t xml:space="preserve">A request for an extension that is received by the Contracting Officer after the expiration date shall </w:t>
      </w:r>
      <w:r w:rsidRPr="00AC55A1">
        <w:rPr>
          <w:b/>
          <w:sz w:val="24"/>
          <w:szCs w:val="24"/>
        </w:rPr>
        <w:t xml:space="preserve">not </w:t>
      </w:r>
      <w:r w:rsidRPr="00AC55A1">
        <w:rPr>
          <w:sz w:val="24"/>
          <w:szCs w:val="24"/>
        </w:rPr>
        <w:t xml:space="preserve">be honored. Requests for no-cost extensions shall be submitted to the Contracting Officer </w:t>
      </w:r>
      <w:r w:rsidRPr="00AC55A1">
        <w:rPr>
          <w:b/>
          <w:sz w:val="24"/>
          <w:szCs w:val="24"/>
          <w:u w:val="thick"/>
        </w:rPr>
        <w:t>at least 45 days</w:t>
      </w:r>
      <w:r w:rsidRPr="00AC55A1">
        <w:rPr>
          <w:b/>
          <w:sz w:val="24"/>
          <w:szCs w:val="24"/>
        </w:rPr>
        <w:t xml:space="preserve"> </w:t>
      </w:r>
      <w:r w:rsidRPr="00AC55A1">
        <w:rPr>
          <w:sz w:val="24"/>
          <w:szCs w:val="24"/>
        </w:rPr>
        <w:t>before the grant end date.</w:t>
      </w:r>
    </w:p>
    <w:p w14:paraId="22699E14" w14:textId="77777777" w:rsidR="002A51FE" w:rsidRPr="00035F1D" w:rsidRDefault="002A51FE" w:rsidP="002A51FE">
      <w:pPr>
        <w:pStyle w:val="BodyText"/>
        <w:rPr>
          <w:sz w:val="24"/>
          <w:szCs w:val="24"/>
        </w:rPr>
      </w:pPr>
    </w:p>
    <w:p w14:paraId="48E222EE" w14:textId="2FA0D7F7" w:rsidR="002A51FE" w:rsidRDefault="002A51FE" w:rsidP="002A51FE">
      <w:pPr>
        <w:pStyle w:val="BodyText"/>
        <w:rPr>
          <w:sz w:val="24"/>
          <w:szCs w:val="24"/>
        </w:rPr>
      </w:pPr>
      <w:r w:rsidRPr="00035F1D">
        <w:rPr>
          <w:sz w:val="24"/>
          <w:szCs w:val="24"/>
        </w:rPr>
        <w:t xml:space="preserve">(c) The Contracting Officer will notify the Recipient in writing within 30 calendar days after receipt of the request </w:t>
      </w:r>
      <w:r w:rsidRPr="00035F1D">
        <w:rPr>
          <w:spacing w:val="4"/>
          <w:sz w:val="24"/>
          <w:szCs w:val="24"/>
        </w:rPr>
        <w:t>for</w:t>
      </w:r>
      <w:r w:rsidRPr="00035F1D">
        <w:rPr>
          <w:spacing w:val="-2"/>
          <w:sz w:val="24"/>
          <w:szCs w:val="24"/>
        </w:rPr>
        <w:t xml:space="preserve"> </w:t>
      </w:r>
      <w:r w:rsidRPr="00035F1D">
        <w:rPr>
          <w:sz w:val="24"/>
          <w:szCs w:val="24"/>
        </w:rPr>
        <w:t>revision</w:t>
      </w:r>
      <w:r w:rsidRPr="00035F1D">
        <w:rPr>
          <w:spacing w:val="-18"/>
          <w:sz w:val="24"/>
          <w:szCs w:val="24"/>
        </w:rPr>
        <w:t xml:space="preserve"> </w:t>
      </w:r>
      <w:r w:rsidRPr="00035F1D">
        <w:rPr>
          <w:sz w:val="24"/>
          <w:szCs w:val="24"/>
        </w:rPr>
        <w:t>or</w:t>
      </w:r>
      <w:r w:rsidRPr="00035F1D">
        <w:rPr>
          <w:spacing w:val="-6"/>
          <w:sz w:val="24"/>
          <w:szCs w:val="24"/>
        </w:rPr>
        <w:t xml:space="preserve"> </w:t>
      </w:r>
      <w:r w:rsidRPr="00035F1D">
        <w:rPr>
          <w:sz w:val="24"/>
          <w:szCs w:val="24"/>
        </w:rPr>
        <w:t>adjustment</w:t>
      </w:r>
      <w:r w:rsidRPr="00035F1D">
        <w:rPr>
          <w:spacing w:val="-11"/>
          <w:sz w:val="24"/>
          <w:szCs w:val="24"/>
        </w:rPr>
        <w:t xml:space="preserve"> </w:t>
      </w:r>
      <w:r w:rsidRPr="00035F1D">
        <w:rPr>
          <w:sz w:val="24"/>
          <w:szCs w:val="24"/>
        </w:rPr>
        <w:t>whether</w:t>
      </w:r>
      <w:r w:rsidRPr="00035F1D">
        <w:rPr>
          <w:spacing w:val="-10"/>
          <w:sz w:val="24"/>
          <w:szCs w:val="24"/>
        </w:rPr>
        <w:t xml:space="preserve"> </w:t>
      </w:r>
      <w:r w:rsidRPr="00035F1D">
        <w:rPr>
          <w:sz w:val="24"/>
          <w:szCs w:val="24"/>
        </w:rPr>
        <w:t>the</w:t>
      </w:r>
      <w:r w:rsidRPr="00035F1D">
        <w:rPr>
          <w:spacing w:val="-5"/>
          <w:sz w:val="24"/>
          <w:szCs w:val="24"/>
        </w:rPr>
        <w:t xml:space="preserve"> </w:t>
      </w:r>
      <w:r w:rsidRPr="00035F1D">
        <w:rPr>
          <w:spacing w:val="-3"/>
          <w:sz w:val="24"/>
          <w:szCs w:val="24"/>
        </w:rPr>
        <w:t>request</w:t>
      </w:r>
      <w:r w:rsidRPr="00035F1D">
        <w:rPr>
          <w:spacing w:val="-16"/>
          <w:sz w:val="24"/>
          <w:szCs w:val="24"/>
        </w:rPr>
        <w:t xml:space="preserve"> </w:t>
      </w:r>
      <w:r w:rsidRPr="00035F1D">
        <w:rPr>
          <w:sz w:val="24"/>
          <w:szCs w:val="24"/>
        </w:rPr>
        <w:t>has</w:t>
      </w:r>
      <w:r w:rsidRPr="00035F1D">
        <w:rPr>
          <w:spacing w:val="-4"/>
          <w:sz w:val="24"/>
          <w:szCs w:val="24"/>
        </w:rPr>
        <w:t xml:space="preserve"> </w:t>
      </w:r>
      <w:r w:rsidRPr="00035F1D">
        <w:rPr>
          <w:sz w:val="24"/>
          <w:szCs w:val="24"/>
        </w:rPr>
        <w:t>been</w:t>
      </w:r>
      <w:r w:rsidRPr="00035F1D">
        <w:rPr>
          <w:spacing w:val="-16"/>
          <w:sz w:val="24"/>
          <w:szCs w:val="24"/>
        </w:rPr>
        <w:t xml:space="preserve"> </w:t>
      </w:r>
      <w:r w:rsidRPr="00035F1D">
        <w:rPr>
          <w:sz w:val="24"/>
          <w:szCs w:val="24"/>
        </w:rPr>
        <w:t>approved.</w:t>
      </w:r>
    </w:p>
    <w:p w14:paraId="4889F07A" w14:textId="1B62FFFD" w:rsidR="0065514D" w:rsidRDefault="0065514D" w:rsidP="002A51FE">
      <w:pPr>
        <w:pStyle w:val="BodyText"/>
        <w:rPr>
          <w:sz w:val="24"/>
          <w:szCs w:val="24"/>
        </w:rPr>
      </w:pPr>
    </w:p>
    <w:p w14:paraId="40035C09" w14:textId="5BEE97EA" w:rsidR="0065514D" w:rsidRDefault="0065514D" w:rsidP="002A51FE">
      <w:pPr>
        <w:pStyle w:val="BodyText"/>
        <w:rPr>
          <w:sz w:val="24"/>
          <w:szCs w:val="24"/>
        </w:rPr>
      </w:pPr>
    </w:p>
    <w:p w14:paraId="6B46D342" w14:textId="1723705B" w:rsidR="0065514D" w:rsidRDefault="0065514D" w:rsidP="002A51FE">
      <w:pPr>
        <w:pStyle w:val="BodyText"/>
        <w:rPr>
          <w:sz w:val="24"/>
          <w:szCs w:val="24"/>
        </w:rPr>
      </w:pPr>
    </w:p>
    <w:p w14:paraId="459A23C2" w14:textId="77777777" w:rsidR="0065514D" w:rsidRPr="00035F1D" w:rsidRDefault="0065514D" w:rsidP="002A51FE">
      <w:pPr>
        <w:pStyle w:val="BodyText"/>
        <w:rPr>
          <w:sz w:val="24"/>
          <w:szCs w:val="24"/>
        </w:rPr>
      </w:pPr>
    </w:p>
    <w:p w14:paraId="2662F11C" w14:textId="77777777" w:rsidR="002A51FE" w:rsidRPr="00035F1D"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szCs w:val="24"/>
        </w:rPr>
      </w:pPr>
    </w:p>
    <w:p w14:paraId="3CC8812F" w14:textId="77777777" w:rsidR="002A51FE"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b/>
          <w:bCs/>
          <w:u w:val="single"/>
        </w:rPr>
      </w:pPr>
      <w:r w:rsidRPr="00035F1D">
        <w:rPr>
          <w:b/>
          <w:bCs/>
        </w:rPr>
        <w:t xml:space="preserve">(6)  </w:t>
      </w:r>
      <w:r w:rsidRPr="00035F1D">
        <w:rPr>
          <w:b/>
          <w:bCs/>
          <w:u w:val="single"/>
        </w:rPr>
        <w:t>General Provisions</w:t>
      </w:r>
    </w:p>
    <w:p w14:paraId="7310C2E2" w14:textId="77777777" w:rsidR="002A51FE"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b/>
          <w:bCs/>
        </w:rPr>
      </w:pPr>
    </w:p>
    <w:p w14:paraId="65115DFF" w14:textId="77777777" w:rsidR="002A51FE" w:rsidRPr="003713ED" w:rsidRDefault="002A51FE" w:rsidP="002A51FE">
      <w:pPr>
        <w:pStyle w:val="ListParagraph"/>
        <w:widowControl w:val="0"/>
        <w:numPr>
          <w:ilvl w:val="0"/>
          <w:numId w:val="11"/>
        </w:num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u w:val="single"/>
        </w:rPr>
      </w:pPr>
      <w:r w:rsidRPr="003713ED">
        <w:rPr>
          <w:u w:val="single"/>
        </w:rPr>
        <w:t>Department of the Interior Standard Terms and Conditions</w:t>
      </w:r>
    </w:p>
    <w:p w14:paraId="664FF040" w14:textId="77777777" w:rsidR="002A51FE"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14:paraId="23C0C7AE" w14:textId="77777777" w:rsidR="002A51FE" w:rsidRDefault="002A51FE" w:rsidP="002A51FE">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color w:val="auto"/>
        </w:rPr>
      </w:pPr>
      <w:r>
        <w:t xml:space="preserve">The Recipient shall be subject to the Department of the Interior Standard Terms and Conditions which are incorporated herein by reference and available on the Internet at: </w:t>
      </w:r>
      <w:hyperlink r:id="rId25" w:history="1">
        <w:r w:rsidRPr="00A26A3F">
          <w:rPr>
            <w:i/>
            <w:color w:val="auto"/>
          </w:rPr>
          <w:t>https://www.doi.gov/grants/doi-standard-terms-and-conditions</w:t>
        </w:r>
      </w:hyperlink>
    </w:p>
    <w:p w14:paraId="6758941D" w14:textId="77777777" w:rsidR="002A51FE" w:rsidRDefault="002A51FE" w:rsidP="002A51FE">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3713ED">
        <w:rPr>
          <w:bCs/>
        </w:rPr>
        <w:t>(b)</w:t>
      </w:r>
      <w:r>
        <w:rPr>
          <w:bCs/>
        </w:rPr>
        <w:t xml:space="preserve"> </w:t>
      </w:r>
      <w:r w:rsidRPr="003713ED">
        <w:rPr>
          <w:bCs/>
          <w:u w:val="single"/>
        </w:rPr>
        <w:t>Additional Terms and Conditions</w:t>
      </w:r>
    </w:p>
    <w:p w14:paraId="4C371A0A" w14:textId="77777777" w:rsidR="002A51FE" w:rsidRDefault="002A51FE" w:rsidP="002A51FE">
      <w:pPr>
        <w:spacing w:after="240"/>
      </w:pPr>
      <w:r>
        <w:t xml:space="preserve">(1)  </w:t>
      </w:r>
      <w:r>
        <w:rPr>
          <w:u w:val="single"/>
        </w:rPr>
        <w:t>Research Integrity</w:t>
      </w:r>
    </w:p>
    <w:p w14:paraId="78EED4FC"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pPr>
      <w:r>
        <w:t>(A)</w:t>
      </w:r>
      <w:r>
        <w:tab/>
        <w:t xml:space="preserve">USGS requires that all grant or cooperative agreement Recipient organizations adhere to the Federal Policy on Research Misconduct, Office of Science and Technology Policy, December 6, 2000, 65 Federal Register (FR) 76260.  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7D6DC233"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pPr>
      <w:r>
        <w:t>(B)  The Recipient must promptly notify the USGS Project Office when research misconduct that warrants an investigation pursuant to the Federal Policy on Research Misconduct is alleged.</w:t>
      </w:r>
    </w:p>
    <w:p w14:paraId="76C02C10"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u w:val="single"/>
        </w:rPr>
      </w:pPr>
      <w:r>
        <w:t xml:space="preserve">(2)  </w:t>
      </w:r>
      <w:r>
        <w:rPr>
          <w:u w:val="single"/>
        </w:rPr>
        <w:t>Data Availability</w:t>
      </w:r>
    </w:p>
    <w:p w14:paraId="456766A9" w14:textId="77777777" w:rsidR="002A51FE" w:rsidRDefault="002A51FE" w:rsidP="002A51FE">
      <w:pPr>
        <w:pStyle w:val="ListParagraph"/>
        <w:numPr>
          <w:ilvl w:val="0"/>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Applicability.</w:t>
      </w:r>
      <w:r>
        <w:t xml:space="preserve"> The Department of the Interior is committed to basing its decisions on the best available science and providing the American people with enough information to thoughtfully and substantively evaluate the data, methodology, and analysis used by the Department to inform its decisions.</w:t>
      </w:r>
    </w:p>
    <w:p w14:paraId="2ADA3D2F"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pPr>
    </w:p>
    <w:p w14:paraId="1169FB1C" w14:textId="77777777" w:rsidR="002A51FE" w:rsidRDefault="002A51FE" w:rsidP="002A51FE">
      <w:pPr>
        <w:pStyle w:val="ListParagraph"/>
        <w:numPr>
          <w:ilvl w:val="0"/>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EC4DC0">
        <w:rPr>
          <w:i/>
          <w:iCs/>
        </w:rPr>
        <w:t>Use of Data</w:t>
      </w:r>
      <w:r w:rsidRPr="00334A22">
        <w:rPr>
          <w:u w:val="single"/>
        </w:rPr>
        <w:t>.</w:t>
      </w:r>
      <w:r>
        <w:t xml:space="preserve"> The regulations at 2 CFR 200.315 apply to data produced under a </w:t>
      </w:r>
      <w:proofErr w:type="gramStart"/>
      <w:r>
        <w:t>Federal</w:t>
      </w:r>
      <w:proofErr w:type="gramEnd"/>
      <w:r>
        <w:t xml:space="preserve"> award, including the provision that the Federal Government has the right to obtain, reproduce, publish, or otherwise use the data produced under a Federal award as well as authorize others to receive, reproduce, publish, or otherwise use such data for Federal purposes.</w:t>
      </w:r>
    </w:p>
    <w:p w14:paraId="29D31C24"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839"/>
      </w:pPr>
    </w:p>
    <w:p w14:paraId="22EB690C" w14:textId="77777777" w:rsidR="002A51FE" w:rsidRDefault="002A51FE" w:rsidP="002A51FE">
      <w:pPr>
        <w:pStyle w:val="ListParagraph"/>
        <w:numPr>
          <w:ilvl w:val="0"/>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EC4DC0">
        <w:rPr>
          <w:i/>
          <w:iCs/>
        </w:rPr>
        <w:t>Availability of Data</w:t>
      </w:r>
      <w:r>
        <w:rPr>
          <w:u w:val="single"/>
        </w:rPr>
        <w:t>.</w:t>
      </w:r>
      <w:r>
        <w:t xml:space="preserve"> The recipient shall make the data produced under this award and any subaward(s) available to the Government for public release, consistent with applicable law, to allow meaningful </w:t>
      </w:r>
      <w:proofErr w:type="gramStart"/>
      <w:r>
        <w:t>third party</w:t>
      </w:r>
      <w:proofErr w:type="gramEnd"/>
      <w:r>
        <w:t xml:space="preserve"> evaluation and reproduction of the following:</w:t>
      </w:r>
    </w:p>
    <w:p w14:paraId="3C29AE47"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839"/>
      </w:pPr>
    </w:p>
    <w:p w14:paraId="260FA71F" w14:textId="77777777" w:rsidR="002A51FE" w:rsidRPr="005216D1" w:rsidRDefault="002A51FE" w:rsidP="002A51FE">
      <w:pPr>
        <w:pStyle w:val="ListParagraph"/>
        <w:numPr>
          <w:ilvl w:val="1"/>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5216D1">
        <w:t xml:space="preserve">The scientific data relied </w:t>
      </w:r>
      <w:proofErr w:type="gramStart"/>
      <w:r w:rsidRPr="005216D1">
        <w:t>upon;</w:t>
      </w:r>
      <w:proofErr w:type="gramEnd"/>
    </w:p>
    <w:p w14:paraId="418B151F" w14:textId="77777777" w:rsidR="002A51FE" w:rsidRDefault="002A51FE" w:rsidP="002A51FE">
      <w:pPr>
        <w:pStyle w:val="ListParagraph"/>
        <w:numPr>
          <w:ilvl w:val="1"/>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The analysis replied upon; and</w:t>
      </w:r>
    </w:p>
    <w:p w14:paraId="0FB61D55" w14:textId="474C6AEA" w:rsidR="002A51FE" w:rsidRDefault="002A51FE" w:rsidP="002A51FE">
      <w:pPr>
        <w:pStyle w:val="ListParagraph"/>
        <w:numPr>
          <w:ilvl w:val="1"/>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The methodology, including models, use to gather and analyze the data.</w:t>
      </w:r>
    </w:p>
    <w:p w14:paraId="59AE6BB9" w14:textId="6C43D36F" w:rsidR="0074652A" w:rsidRDefault="0074652A" w:rsidP="0074652A">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14:paraId="01133693" w14:textId="77777777" w:rsidR="0074652A" w:rsidRDefault="0074652A" w:rsidP="0074652A">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14:paraId="588FFBE7"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559"/>
      </w:pPr>
    </w:p>
    <w:p w14:paraId="26BFA556" w14:textId="77777777" w:rsidR="002A51FE" w:rsidRDefault="002A51FE" w:rsidP="002A51FE">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pPr>
      <w:r>
        <w:t xml:space="preserve">(3)   </w:t>
      </w:r>
      <w:r w:rsidRPr="00DB5AF1">
        <w:rPr>
          <w:u w:val="single"/>
        </w:rPr>
        <w:t>Conflict of Interest</w:t>
      </w:r>
    </w:p>
    <w:p w14:paraId="2136949C" w14:textId="77777777" w:rsidR="002A51FE" w:rsidRPr="00EC4DC0"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iCs/>
        </w:rPr>
      </w:pPr>
      <w:r>
        <w:rPr>
          <w:u w:val="single"/>
        </w:rPr>
        <w:t xml:space="preserve"> </w:t>
      </w:r>
      <w:r w:rsidRPr="00EC4DC0">
        <w:rPr>
          <w:i/>
          <w:iCs/>
        </w:rPr>
        <w:t>Applicability.</w:t>
      </w:r>
    </w:p>
    <w:p w14:paraId="45EFD946" w14:textId="77777777" w:rsidR="002A51FE" w:rsidRPr="00E65F83"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rPr>
          <w:u w:val="single"/>
        </w:rPr>
      </w:pPr>
    </w:p>
    <w:p w14:paraId="1D6F198A" w14:textId="77777777" w:rsidR="002A51FE" w:rsidRDefault="002A51FE" w:rsidP="002A51FE">
      <w:pPr>
        <w:pStyle w:val="ListParagraph"/>
        <w:numPr>
          <w:ilvl w:val="1"/>
          <w:numId w:val="8"/>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This section intends to ensure that non-Federal entities and their employees take appropriate steps to avoid conflicts of interest in their responsibilities under or with respect to Federal financial assistance agreements.</w:t>
      </w:r>
    </w:p>
    <w:p w14:paraId="4A338512" w14:textId="77777777" w:rsidR="002A51FE" w:rsidRDefault="002A51FE" w:rsidP="002A51FE">
      <w:pPr>
        <w:pStyle w:val="ListParagraph"/>
        <w:numPr>
          <w:ilvl w:val="1"/>
          <w:numId w:val="8"/>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 xml:space="preserve">In the procurement of supplies, equipment, construction, and services by recipients and by subrecipients, the </w:t>
      </w:r>
      <w:proofErr w:type="gramStart"/>
      <w:r>
        <w:t>conflict of interest</w:t>
      </w:r>
      <w:proofErr w:type="gramEnd"/>
      <w:r>
        <w:t xml:space="preserve"> provisions in 2 CFR 200.318 apply.</w:t>
      </w:r>
    </w:p>
    <w:p w14:paraId="3584D763"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440"/>
      </w:pPr>
    </w:p>
    <w:p w14:paraId="4447AE42" w14:textId="77777777" w:rsidR="002A51FE" w:rsidRPr="00EC4DC0"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Requirements</w:t>
      </w:r>
      <w:r w:rsidRPr="00EC4DC0">
        <w:t>.</w:t>
      </w:r>
    </w:p>
    <w:p w14:paraId="0CF4E3C9" w14:textId="77777777" w:rsidR="002A51FE" w:rsidRPr="00E65F83"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rPr>
          <w:u w:val="single"/>
        </w:rPr>
      </w:pPr>
    </w:p>
    <w:p w14:paraId="29D34646"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Non-Federal entities must avoid prohibited conflicts of interest, including any significant financial interests that could cause a reasonable person to question the recipient’s ability to provide impartial, technically sound, and objective performance under or with respect to a Federal financial assistance agreement.</w:t>
      </w:r>
    </w:p>
    <w:p w14:paraId="293BC45F"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In addition to any other probations that may apply with respect to conflicts of interest, no key official of an actual or proposed recipient or subrecipient, who is substantially involved in the proposal or project, may have been a former Federal employee who, within the last one (1) year, participated personally and substantially in the evaluation, award, or administration of an award with respect to that recipient or subrecipient or in development of the requirement leading to the funding announcement.</w:t>
      </w:r>
    </w:p>
    <w:p w14:paraId="74E93B4A"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No actual or prospective recipient or subrecipient may solicit, obtain, or use non-public information regarding the evaluation, award, or administration of an award to that recipient or subrecipient or the development of a Federal financial assistance opportunity that may be of competitive interest to that recipient or subrecipient.</w:t>
      </w:r>
    </w:p>
    <w:p w14:paraId="32946A5D"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559"/>
      </w:pPr>
    </w:p>
    <w:p w14:paraId="02C13B98" w14:textId="77777777" w:rsidR="002A51FE" w:rsidRPr="00EC4DC0"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Notification</w:t>
      </w:r>
      <w:r w:rsidRPr="00EC4DC0">
        <w:t>.</w:t>
      </w:r>
    </w:p>
    <w:p w14:paraId="4A17E679" w14:textId="77777777" w:rsidR="002A51FE" w:rsidRPr="00E65F83"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rPr>
          <w:u w:val="single"/>
        </w:rPr>
      </w:pPr>
    </w:p>
    <w:p w14:paraId="11F188E7"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Non-Federal entities, including applicants for financial assistance awards, must disclose in writing any conflict of interest to the DOI awarding agency or pass-through entity in accordance with 2 CFR 200.112, Conflicts of Interest.</w:t>
      </w:r>
    </w:p>
    <w:p w14:paraId="7A1DC155"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Recipients must establish internal controls that include, at a minimum, procedures to identify, disclose, and mitigate or eliminate identified conflicts of interest. The recipient is responsible for notifying the USGS Grants Management Official in writing of any conflicts of interest that may arise during the life of the award, including those that have been reported by subrecipients.</w:t>
      </w:r>
    </w:p>
    <w:p w14:paraId="628EDBA7"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559"/>
      </w:pPr>
    </w:p>
    <w:p w14:paraId="1D8D8696" w14:textId="59215295" w:rsidR="002A51FE"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Restrictions on Lobbying.</w:t>
      </w:r>
      <w:r>
        <w:t xml:space="preserve"> Non-Federal entities are strictly prohibited from using funds under this grant or cooperative agreement for lobbying activities and must provide the required certifications and disclosures pursuant to 43 CFR Part 18 and 31 USC 1352.</w:t>
      </w:r>
    </w:p>
    <w:p w14:paraId="6E6A0C46" w14:textId="77777777" w:rsidR="0074652A" w:rsidRDefault="0074652A" w:rsidP="0074652A">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p>
    <w:p w14:paraId="5970F811"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pPr>
    </w:p>
    <w:p w14:paraId="5DE97A44" w14:textId="77777777" w:rsidR="002A51FE"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Review Procedures.</w:t>
      </w:r>
      <w:r>
        <w:t xml:space="preserve"> The USGS Grants Management Official will examine each </w:t>
      </w:r>
      <w:proofErr w:type="gramStart"/>
      <w:r>
        <w:t>conflict of interest</w:t>
      </w:r>
      <w:proofErr w:type="gramEnd"/>
      <w:r>
        <w:t xml:space="preserve"> disclosure on the basis of its particular facts and the nature of the proposed grant or cooperative agreement, and will determine whether a significant potential conflict exists and, if it does, develop and appropriate means for resolving it. </w:t>
      </w:r>
    </w:p>
    <w:p w14:paraId="61047797" w14:textId="77777777" w:rsidR="002A51FE" w:rsidRDefault="002A51FE" w:rsidP="002A51FE">
      <w:pPr>
        <w:pStyle w:val="ListParagraph"/>
      </w:pPr>
    </w:p>
    <w:p w14:paraId="036CC37C" w14:textId="77777777" w:rsidR="002A51FE"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Enforcement</w:t>
      </w:r>
      <w:r w:rsidRPr="00E65F83">
        <w:rPr>
          <w:u w:val="single"/>
        </w:rPr>
        <w:t>.</w:t>
      </w:r>
      <w:r>
        <w:t xml:space="preserve"> Failure to resolve conflicts of interest in a matter that satisfies the Government may be cause for termination of the award. Failure to make required disclosures may result in any of remedies described in 2 CFR 200.338, Remedies for Noncompliance, including suspension or debarment (see also 2 CFR Part 180).</w:t>
      </w:r>
    </w:p>
    <w:p w14:paraId="7E942789" w14:textId="77777777" w:rsidR="002A51FE" w:rsidRDefault="002A51FE" w:rsidP="002A51FE">
      <w:pPr>
        <w:keepNext/>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hanging="360"/>
      </w:pPr>
      <w:r>
        <w:tab/>
        <w:t xml:space="preserve">(4) </w:t>
      </w:r>
      <w:r>
        <w:rPr>
          <w:u w:val="single"/>
        </w:rPr>
        <w:t>Program Income</w:t>
      </w:r>
    </w:p>
    <w:p w14:paraId="14BDBB84"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pPr>
      <w:r>
        <w:t>(A)</w:t>
      </w:r>
      <w:r>
        <w:tab/>
        <w:t>If the Recipient is an educational institution or nonprofit research organization, any other program income will be added to funds committed to the project by the Federal awarding agency and Recipient and be used to further eligible project or program objectives, as described in 2 CFR 200.307(e)(2).</w:t>
      </w:r>
    </w:p>
    <w:p w14:paraId="4DCF7D76"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pPr>
      <w:r>
        <w:t>(B)</w:t>
      </w:r>
      <w:r>
        <w:tab/>
        <w:t>For all other types of Recipients, any other program income will be deducted from total allowable costs to determine the net allowable costs before calculating the Government's share of reimbursable costs, as provided in 2 CFR 200.307(e)(1).</w:t>
      </w:r>
    </w:p>
    <w:p w14:paraId="2C0CEEC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t xml:space="preserve">(5)   </w:t>
      </w:r>
      <w:r>
        <w:rPr>
          <w:u w:val="single"/>
        </w:rPr>
        <w:t xml:space="preserve">Government Furnished Equipment or Equipment Authorized for Purchase </w:t>
      </w:r>
    </w:p>
    <w:p w14:paraId="0731637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p>
    <w:p w14:paraId="0CC1D341"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pPr>
      <w:r>
        <w:tab/>
      </w:r>
      <w:r>
        <w:tab/>
        <w:t xml:space="preserve">Title to equipment acquired wholly or in part with Federal funds shall be vested in the Recipient unless otherwise specified in the award document.  The Recipient shall retain control and maintain an inventory of such equipment </w:t>
      </w:r>
      <w:proofErr w:type="gramStart"/>
      <w:r>
        <w:t>as long as</w:t>
      </w:r>
      <w:proofErr w:type="gramEnd"/>
      <w:r>
        <w:t xml:space="preserve"> there is a need for such equipment to accomplish the purpose of the project, whether or not the project continues to be supported by Federal funds.  When there is no longer a need for such equipment to accomplish the purpose of the project, the Recipient shall use the equipment in connection with other Federal awards the Recipient has received.  Disposal of equipment shall be in accordance with 2 CFR 200.313.</w:t>
      </w:r>
      <w:bookmarkStart w:id="0" w:name="h.4d34og8" w:colFirst="0" w:colLast="0"/>
      <w:bookmarkEnd w:id="0"/>
    </w:p>
    <w:p w14:paraId="02D2243B"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pPr>
    </w:p>
    <w:p w14:paraId="52C4A713"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r>
        <w:rPr>
          <w:color w:val="00B050"/>
        </w:rPr>
        <w:t>Insert the following if no equipment will be provided or purchased:</w:t>
      </w:r>
    </w:p>
    <w:p w14:paraId="5D4A743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0C5983E7"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pPr>
      <w:r>
        <w:t>No equipment is provided or authorized for purchase on this grant/cooperative agreement.</w:t>
      </w:r>
      <w:bookmarkStart w:id="1" w:name="h.2s8eyo1" w:colFirst="0" w:colLast="0"/>
      <w:bookmarkEnd w:id="1"/>
    </w:p>
    <w:p w14:paraId="6125FC8C"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09567994"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r w:rsidRPr="00102F24">
        <w:rPr>
          <w:color w:val="00B050"/>
        </w:rPr>
        <w:t>Insert the following if property will be provided or purchased:</w:t>
      </w:r>
    </w:p>
    <w:p w14:paraId="5582D9C3"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17E8F41F"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rPr>
          <w:color w:val="00B050"/>
        </w:rPr>
      </w:pPr>
      <w:r>
        <w:t>The following equipment will be vested with the Recipient</w:t>
      </w:r>
      <w:proofErr w:type="gramStart"/>
      <w:r>
        <w:t xml:space="preserve">:  </w:t>
      </w:r>
      <w:r w:rsidRPr="00102F24">
        <w:rPr>
          <w:color w:val="00B050"/>
        </w:rPr>
        <w:t>(</w:t>
      </w:r>
      <w:proofErr w:type="gramEnd"/>
      <w:r w:rsidRPr="00102F24">
        <w:rPr>
          <w:color w:val="00B050"/>
        </w:rPr>
        <w:t xml:space="preserve">list equipment) </w:t>
      </w:r>
    </w:p>
    <w:p w14:paraId="5EE9FA6A" w14:textId="77777777" w:rsidR="002A51FE" w:rsidRDefault="002A51FE" w:rsidP="002A51FE">
      <w:pPr>
        <w:rPr>
          <w:color w:val="00B050"/>
        </w:rPr>
      </w:pPr>
    </w:p>
    <w:p w14:paraId="51389457" w14:textId="77777777" w:rsidR="002A51FE" w:rsidRDefault="002A51FE" w:rsidP="002A51FE">
      <w:pPr>
        <w:rPr>
          <w:color w:val="00B050"/>
        </w:rPr>
      </w:pPr>
      <w:r>
        <w:rPr>
          <w:color w:val="00B050"/>
        </w:rPr>
        <w:t xml:space="preserve">Insert the following award term if the recipient is an individual, small business, non-profit organization, university or other institution of higher education.  This award term does </w:t>
      </w:r>
      <w:r w:rsidRPr="00770E99">
        <w:rPr>
          <w:color w:val="00B050"/>
          <w:u w:val="single"/>
        </w:rPr>
        <w:t>not</w:t>
      </w:r>
      <w:r>
        <w:rPr>
          <w:color w:val="00B050"/>
        </w:rPr>
        <w:t xml:space="preserve"> apply to State, Local or Tribal governments or foreign entities.</w:t>
      </w:r>
    </w:p>
    <w:p w14:paraId="029FB3A9" w14:textId="22212507" w:rsidR="002A51FE" w:rsidRDefault="002A51FE" w:rsidP="002A51FE">
      <w:pPr>
        <w:rPr>
          <w:rFonts w:eastAsiaTheme="minorHAnsi"/>
          <w:color w:val="333333"/>
          <w:szCs w:val="24"/>
          <w:shd w:val="clear" w:color="auto" w:fill="FFFFFF"/>
        </w:rPr>
      </w:pPr>
    </w:p>
    <w:p w14:paraId="6C962FAB" w14:textId="58AFA0D1" w:rsidR="0074652A" w:rsidRDefault="0074652A" w:rsidP="002A51FE">
      <w:pPr>
        <w:rPr>
          <w:rFonts w:eastAsiaTheme="minorHAnsi"/>
          <w:color w:val="333333"/>
          <w:szCs w:val="24"/>
          <w:shd w:val="clear" w:color="auto" w:fill="FFFFFF"/>
        </w:rPr>
      </w:pPr>
    </w:p>
    <w:p w14:paraId="64B948C4" w14:textId="77777777" w:rsidR="0074652A" w:rsidRPr="00FA3346" w:rsidRDefault="0074652A" w:rsidP="002A51FE">
      <w:pPr>
        <w:rPr>
          <w:rFonts w:eastAsiaTheme="minorHAnsi"/>
          <w:color w:val="333333"/>
          <w:szCs w:val="24"/>
          <w:shd w:val="clear" w:color="auto" w:fill="FFFFFF"/>
        </w:rPr>
      </w:pPr>
    </w:p>
    <w:p w14:paraId="43BC1D02" w14:textId="77777777" w:rsidR="002A51FE" w:rsidRDefault="002A51FE" w:rsidP="002A51FE">
      <w:pPr>
        <w:ind w:left="360" w:hanging="360"/>
        <w:rPr>
          <w:rFonts w:eastAsiaTheme="minorHAnsi"/>
          <w:color w:val="auto"/>
          <w:szCs w:val="24"/>
          <w:u w:val="single"/>
        </w:rPr>
      </w:pPr>
      <w:r>
        <w:rPr>
          <w:rFonts w:eastAsiaTheme="minorHAnsi"/>
          <w:color w:val="auto"/>
          <w:szCs w:val="24"/>
        </w:rPr>
        <w:t>(6)</w:t>
      </w:r>
      <w:r>
        <w:rPr>
          <w:rFonts w:eastAsiaTheme="minorHAnsi"/>
          <w:color w:val="auto"/>
          <w:szCs w:val="24"/>
        </w:rPr>
        <w:tab/>
      </w:r>
      <w:r w:rsidRPr="00FA3346">
        <w:rPr>
          <w:rFonts w:eastAsiaTheme="minorHAnsi"/>
          <w:color w:val="auto"/>
          <w:szCs w:val="24"/>
          <w:u w:val="single"/>
        </w:rPr>
        <w:t>Patent Rights (37 CFR § 401.14)</w:t>
      </w:r>
    </w:p>
    <w:p w14:paraId="22B19B90" w14:textId="77777777" w:rsidR="002A51FE" w:rsidRDefault="002A51FE" w:rsidP="002A51FE">
      <w:pPr>
        <w:rPr>
          <w:rFonts w:eastAsiaTheme="minorHAnsi"/>
          <w:color w:val="auto"/>
          <w:szCs w:val="24"/>
          <w:u w:val="single"/>
        </w:rPr>
      </w:pPr>
    </w:p>
    <w:p w14:paraId="12A9B8E2" w14:textId="77777777" w:rsidR="002A51FE" w:rsidRDefault="002A51FE" w:rsidP="002A51FE">
      <w:pPr>
        <w:ind w:left="360"/>
        <w:rPr>
          <w:rFonts w:eastAsiaTheme="minorHAnsi"/>
          <w:color w:val="auto"/>
          <w:szCs w:val="24"/>
        </w:rPr>
      </w:pPr>
      <w:r w:rsidRPr="00FA3346">
        <w:rPr>
          <w:rFonts w:eastAsiaTheme="minorHAnsi"/>
          <w:color w:val="auto"/>
          <w:szCs w:val="24"/>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w:t>
      </w:r>
      <w:r>
        <w:rPr>
          <w:rFonts w:eastAsiaTheme="minorHAnsi"/>
          <w:color w:val="auto"/>
          <w:szCs w:val="24"/>
        </w:rPr>
        <w:t>ies.</w:t>
      </w:r>
    </w:p>
    <w:p w14:paraId="14267A37" w14:textId="77777777" w:rsidR="002A51FE" w:rsidRDefault="002A51FE" w:rsidP="002A51FE">
      <w:pPr>
        <w:ind w:left="360"/>
        <w:rPr>
          <w:rFonts w:eastAsiaTheme="minorHAnsi"/>
          <w:color w:val="auto"/>
          <w:szCs w:val="24"/>
        </w:rPr>
      </w:pPr>
    </w:p>
    <w:p w14:paraId="232B47BB" w14:textId="77777777" w:rsidR="002A51FE" w:rsidRPr="00E15FCA" w:rsidRDefault="002A51FE" w:rsidP="002A51FE">
      <w:pPr>
        <w:ind w:left="360"/>
        <w:rPr>
          <w:rFonts w:eastAsiaTheme="minorHAnsi"/>
          <w:color w:val="auto"/>
          <w:szCs w:val="24"/>
          <w:u w:val="single"/>
        </w:rPr>
      </w:pPr>
      <w:r w:rsidRPr="00FA3346">
        <w:rPr>
          <w:rFonts w:eastAsiaTheme="minorHAnsi"/>
          <w:color w:val="auto"/>
          <w:szCs w:val="24"/>
        </w:rPr>
        <w:t>a.</w:t>
      </w:r>
      <w:r w:rsidRPr="00FA3346">
        <w:rPr>
          <w:rFonts w:eastAsiaTheme="minorHAnsi"/>
          <w:color w:val="auto"/>
          <w:szCs w:val="24"/>
        </w:rPr>
        <w:tab/>
      </w:r>
      <w:r w:rsidRPr="00FA3346">
        <w:rPr>
          <w:rFonts w:eastAsiaTheme="minorHAnsi"/>
          <w:i/>
          <w:color w:val="auto"/>
          <w:szCs w:val="24"/>
        </w:rPr>
        <w:t>Definitions</w:t>
      </w:r>
    </w:p>
    <w:p w14:paraId="4E6B89CE" w14:textId="77777777" w:rsidR="002A51FE" w:rsidRPr="00FA3346" w:rsidRDefault="002A51FE" w:rsidP="002A51FE">
      <w:pPr>
        <w:rPr>
          <w:rFonts w:eastAsiaTheme="minorHAnsi"/>
          <w:color w:val="auto"/>
          <w:szCs w:val="24"/>
        </w:rPr>
      </w:pPr>
    </w:p>
    <w:p w14:paraId="0E927882"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INVENTION means any invention or discovery w</w:t>
      </w:r>
      <w:r>
        <w:rPr>
          <w:rFonts w:eastAsiaTheme="minorHAnsi"/>
          <w:color w:val="auto"/>
          <w:szCs w:val="24"/>
        </w:rPr>
        <w:t xml:space="preserve">hich is or may be patentable or </w:t>
      </w:r>
      <w:r w:rsidRPr="00FA3346">
        <w:rPr>
          <w:rFonts w:eastAsiaTheme="minorHAnsi"/>
          <w:color w:val="auto"/>
          <w:szCs w:val="24"/>
        </w:rPr>
        <w:t xml:space="preserve">otherwise protectable under Title 35 of the USC, to any novel variety of plant which is or may be protected under the Plant Variety Protection Act (7 U.S.C. § 2321 et seq.). </w:t>
      </w:r>
    </w:p>
    <w:p w14:paraId="2425D072"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14:paraId="59BA6840"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3.</w:t>
      </w:r>
      <w:r w:rsidRPr="00FA3346">
        <w:rPr>
          <w:rFonts w:eastAsiaTheme="minorHAnsi"/>
          <w:color w:val="auto"/>
          <w:szCs w:val="24"/>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F3E39FD"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4.</w:t>
      </w:r>
      <w:r w:rsidRPr="00FA3346">
        <w:rPr>
          <w:rFonts w:eastAsiaTheme="minorHAnsi"/>
          <w:color w:val="auto"/>
          <w:szCs w:val="24"/>
        </w:rPr>
        <w:tab/>
        <w:t>MADE when used in relation to any invention means the conception or first actual reduction to practice of such invention.</w:t>
      </w:r>
    </w:p>
    <w:p w14:paraId="7143777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5.</w:t>
      </w:r>
      <w:r w:rsidRPr="00FA3346">
        <w:rPr>
          <w:rFonts w:eastAsiaTheme="minorHAnsi"/>
          <w:color w:val="auto"/>
          <w:szCs w:val="24"/>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444B519F" w14:textId="3329750D" w:rsidR="002A51FE" w:rsidRDefault="002A51FE" w:rsidP="002A51FE">
      <w:pPr>
        <w:ind w:left="1080" w:hanging="360"/>
        <w:rPr>
          <w:rFonts w:eastAsiaTheme="minorHAnsi"/>
          <w:color w:val="auto"/>
          <w:szCs w:val="24"/>
        </w:rPr>
      </w:pPr>
      <w:r w:rsidRPr="00FA3346">
        <w:rPr>
          <w:rFonts w:eastAsiaTheme="minorHAnsi"/>
          <w:color w:val="auto"/>
          <w:szCs w:val="24"/>
        </w:rPr>
        <w:t>6.</w:t>
      </w:r>
      <w:r w:rsidRPr="00FA3346">
        <w:rPr>
          <w:rFonts w:eastAsiaTheme="minorHAnsi"/>
          <w:color w:val="auto"/>
          <w:szCs w:val="24"/>
        </w:rPr>
        <w:tab/>
        <w:t xml:space="preserve">NON-PROFIT ORGANIZATION means a domestic university or other institution of higher </w:t>
      </w:r>
      <w:proofErr w:type="gramStart"/>
      <w:r w:rsidRPr="00FA3346">
        <w:rPr>
          <w:rFonts w:eastAsiaTheme="minorHAnsi"/>
          <w:color w:val="auto"/>
          <w:szCs w:val="24"/>
        </w:rPr>
        <w:t>education</w:t>
      </w:r>
      <w:proofErr w:type="gramEnd"/>
      <w:r w:rsidRPr="00FA3346">
        <w:rPr>
          <w:rFonts w:eastAsiaTheme="minorHAnsi"/>
          <w:color w:val="auto"/>
          <w:szCs w:val="24"/>
        </w:rPr>
        <w:t xml:space="preserve">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w:t>
      </w:r>
      <w:r>
        <w:rPr>
          <w:rFonts w:eastAsiaTheme="minorHAnsi"/>
          <w:color w:val="auto"/>
          <w:szCs w:val="24"/>
        </w:rPr>
        <w:t xml:space="preserve"> with that agreement or treaty.</w:t>
      </w:r>
    </w:p>
    <w:p w14:paraId="587C3223" w14:textId="77777777" w:rsidR="0074652A" w:rsidRDefault="0074652A" w:rsidP="002A51FE">
      <w:pPr>
        <w:ind w:left="1080" w:hanging="360"/>
        <w:rPr>
          <w:rFonts w:eastAsiaTheme="minorHAnsi"/>
          <w:color w:val="auto"/>
          <w:szCs w:val="24"/>
        </w:rPr>
      </w:pPr>
    </w:p>
    <w:p w14:paraId="1887138F" w14:textId="77777777" w:rsidR="002A51FE" w:rsidRDefault="002A51FE" w:rsidP="002A51FE">
      <w:pPr>
        <w:ind w:left="1440" w:hanging="720"/>
        <w:rPr>
          <w:rFonts w:eastAsiaTheme="minorHAnsi"/>
          <w:color w:val="auto"/>
          <w:szCs w:val="24"/>
        </w:rPr>
      </w:pPr>
    </w:p>
    <w:p w14:paraId="110623C7" w14:textId="77777777" w:rsidR="002A51FE" w:rsidRPr="00FA3346" w:rsidRDefault="002A51FE" w:rsidP="002A51FE">
      <w:pPr>
        <w:ind w:left="360"/>
        <w:rPr>
          <w:rFonts w:eastAsiaTheme="minorHAnsi"/>
          <w:color w:val="auto"/>
          <w:szCs w:val="24"/>
        </w:rPr>
      </w:pPr>
      <w:r w:rsidRPr="00FA3346">
        <w:rPr>
          <w:rFonts w:eastAsiaTheme="minorHAnsi"/>
          <w:color w:val="auto"/>
          <w:szCs w:val="24"/>
        </w:rPr>
        <w:t>b.</w:t>
      </w:r>
      <w:r w:rsidRPr="00FA3346">
        <w:rPr>
          <w:rFonts w:eastAsiaTheme="minorHAnsi"/>
          <w:color w:val="auto"/>
          <w:szCs w:val="24"/>
        </w:rPr>
        <w:tab/>
      </w:r>
      <w:r w:rsidRPr="00FA3346">
        <w:rPr>
          <w:rFonts w:eastAsiaTheme="minorHAnsi"/>
          <w:i/>
          <w:color w:val="auto"/>
          <w:szCs w:val="24"/>
        </w:rPr>
        <w:t>Allocation of Principal Rights</w:t>
      </w:r>
    </w:p>
    <w:p w14:paraId="33974011" w14:textId="77777777" w:rsidR="002A51FE" w:rsidRPr="0044132D" w:rsidRDefault="002A51FE" w:rsidP="002A51FE">
      <w:pPr>
        <w:ind w:left="1080" w:hanging="360"/>
      </w:pPr>
      <w:r w:rsidRPr="000C4ECE">
        <w:rPr>
          <w:rFonts w:eastAsia="Calibri"/>
          <w:color w:val="000000" w:themeColor="text1"/>
          <w:szCs w:val="24"/>
        </w:rPr>
        <w:t>1.</w:t>
      </w:r>
      <w:r w:rsidRPr="000C4ECE">
        <w:rPr>
          <w:rFonts w:eastAsia="Calibri"/>
          <w:color w:val="000000" w:themeColor="text1"/>
          <w:szCs w:val="24"/>
        </w:rPr>
        <w:tab/>
        <w:t>The recipient may retain the entire right, title, and interest throughout the world to each subject invention</w:t>
      </w:r>
      <w:r>
        <w:rPr>
          <w:rFonts w:eastAsia="Calibri"/>
          <w:color w:val="000000" w:themeColor="text1"/>
          <w:szCs w:val="24"/>
        </w:rPr>
        <w:t xml:space="preserve"> solely made by recipient</w:t>
      </w:r>
      <w:r w:rsidRPr="000C4ECE">
        <w:rPr>
          <w:rFonts w:eastAsia="Calibri"/>
          <w:color w:val="000000" w:themeColor="text1"/>
          <w:szCs w:val="24"/>
        </w:rPr>
        <w:t xml:space="preserve"> subject to the provisions of this Patent Rights clause, including (2) below, </w:t>
      </w:r>
      <w:r w:rsidRPr="00BD363C">
        <w:rPr>
          <w:rFonts w:eastAsia="Calibri"/>
          <w:color w:val="000000" w:themeColor="text1"/>
          <w:szCs w:val="24"/>
        </w:rPr>
        <w:t xml:space="preserve">35 U.S.C. §§ 202, 203 and 37 </w:t>
      </w:r>
      <w:proofErr w:type="gramStart"/>
      <w:r w:rsidRPr="00BD363C">
        <w:rPr>
          <w:rFonts w:eastAsia="Calibri"/>
          <w:color w:val="000000" w:themeColor="text1"/>
          <w:szCs w:val="24"/>
        </w:rPr>
        <w:t>CFR  §</w:t>
      </w:r>
      <w:proofErr w:type="gramEnd"/>
      <w:r w:rsidRPr="00BD363C">
        <w:rPr>
          <w:rFonts w:eastAsia="Calibri"/>
          <w:color w:val="000000" w:themeColor="text1"/>
          <w:szCs w:val="24"/>
        </w:rPr>
        <w:t xml:space="preserve"> 401.14.</w:t>
      </w:r>
      <w:r>
        <w:rPr>
          <w:rFonts w:eastAsia="Calibri"/>
          <w:color w:val="000000" w:themeColor="text1"/>
          <w:szCs w:val="24"/>
        </w:rPr>
        <w:t xml:space="preserve"> </w:t>
      </w:r>
      <w:r>
        <w:t>Inventions made under this Agreement jointly by USGS and recipient will be jointly owned by both parties.  However, w</w:t>
      </w:r>
      <w:r>
        <w:rPr>
          <w:rFonts w:eastAsia="Calibri"/>
          <w:color w:val="000000" w:themeColor="text1"/>
          <w:szCs w:val="24"/>
        </w:rPr>
        <w:t xml:space="preserve">here a USGS employee is a coinventor, the USGS </w:t>
      </w:r>
      <w:r w:rsidRPr="006B0312">
        <w:rPr>
          <w:rFonts w:eastAsia="Calibri"/>
          <w:color w:val="000000" w:themeColor="text1"/>
          <w:szCs w:val="24"/>
        </w:rPr>
        <w:t>may, for the purpose of consolidating rights in the invention and if it finds that it would expedite the development of the invention</w:t>
      </w:r>
      <w:r>
        <w:rPr>
          <w:rFonts w:eastAsia="Calibri"/>
          <w:color w:val="000000" w:themeColor="text1"/>
          <w:szCs w:val="24"/>
        </w:rPr>
        <w:t>:</w:t>
      </w:r>
    </w:p>
    <w:p w14:paraId="4C819D8C" w14:textId="77777777" w:rsidR="002A51FE" w:rsidRPr="006B0312" w:rsidRDefault="002A51FE" w:rsidP="002A51FE">
      <w:pPr>
        <w:ind w:left="1440" w:hanging="360"/>
        <w:rPr>
          <w:rFonts w:eastAsia="Calibri"/>
          <w:color w:val="000000" w:themeColor="text1"/>
          <w:szCs w:val="24"/>
        </w:rPr>
      </w:pPr>
      <w:r>
        <w:rPr>
          <w:rFonts w:eastAsia="Calibri"/>
          <w:color w:val="000000" w:themeColor="text1"/>
          <w:szCs w:val="24"/>
        </w:rPr>
        <w:t>(a</w:t>
      </w:r>
      <w:r w:rsidRPr="006B0312">
        <w:rPr>
          <w:rFonts w:eastAsia="Calibri"/>
          <w:color w:val="000000" w:themeColor="text1"/>
          <w:szCs w:val="24"/>
        </w:rPr>
        <w:t>) license or assign whatever rights it may acquire in the subject invention to the nonprofit organization, small business firm, or non-Federal inventor in accordance with the provisions of this chapter; or</w:t>
      </w:r>
    </w:p>
    <w:p w14:paraId="2385E7BE" w14:textId="77777777" w:rsidR="002A51FE" w:rsidRDefault="002A51FE" w:rsidP="002A51FE">
      <w:pPr>
        <w:ind w:left="1440" w:hanging="360"/>
        <w:rPr>
          <w:rFonts w:eastAsia="Calibri"/>
          <w:color w:val="000000" w:themeColor="text1"/>
          <w:szCs w:val="24"/>
        </w:rPr>
      </w:pPr>
      <w:r>
        <w:rPr>
          <w:rFonts w:eastAsia="Calibri"/>
          <w:color w:val="000000" w:themeColor="text1"/>
          <w:szCs w:val="24"/>
        </w:rPr>
        <w:t>(b</w:t>
      </w:r>
      <w:r w:rsidRPr="006B0312">
        <w:rPr>
          <w:rFonts w:eastAsia="Calibri"/>
          <w:color w:val="000000" w:themeColor="text1"/>
          <w:szCs w:val="24"/>
        </w:rPr>
        <w:t xml:space="preserve">) acquire any rights in the subject invention from the nonprofit organization, small business firm, or non-Federal inventor, but only to the extent the party from whom the rights are acquired voluntarily </w:t>
      </w:r>
      <w:proofErr w:type="gramStart"/>
      <w:r w:rsidRPr="006B0312">
        <w:rPr>
          <w:rFonts w:eastAsia="Calibri"/>
          <w:color w:val="000000" w:themeColor="text1"/>
          <w:szCs w:val="24"/>
        </w:rPr>
        <w:t>enters into</w:t>
      </w:r>
      <w:proofErr w:type="gramEnd"/>
      <w:r w:rsidRPr="006B0312">
        <w:rPr>
          <w:rFonts w:eastAsia="Calibri"/>
          <w:color w:val="000000" w:themeColor="text1"/>
          <w:szCs w:val="24"/>
        </w:rPr>
        <w:t xml:space="preserve"> the transaction and no other transaction under this chapter is conditioned on such acquisition.</w:t>
      </w:r>
    </w:p>
    <w:p w14:paraId="63181C5E" w14:textId="77777777" w:rsidR="002A51FE" w:rsidRDefault="002A51FE" w:rsidP="002A51FE">
      <w:pPr>
        <w:ind w:left="1080" w:hanging="360"/>
        <w:rPr>
          <w:rFonts w:eastAsia="Calibri"/>
          <w:color w:val="000000" w:themeColor="text1"/>
          <w:szCs w:val="24"/>
        </w:rPr>
      </w:pPr>
    </w:p>
    <w:p w14:paraId="2F0532C4" w14:textId="77777777" w:rsidR="002A51FE" w:rsidRPr="00BD363C" w:rsidRDefault="002A51FE" w:rsidP="002A51FE">
      <w:pPr>
        <w:ind w:left="1080"/>
        <w:rPr>
          <w:rFonts w:eastAsia="Calibri"/>
          <w:color w:val="000000" w:themeColor="text1"/>
          <w:szCs w:val="24"/>
        </w:rPr>
      </w:pPr>
      <w:r w:rsidRPr="00FA3346">
        <w:rPr>
          <w:rFonts w:eastAsiaTheme="minorHAnsi"/>
          <w:color w:val="auto"/>
          <w:szCs w:val="24"/>
        </w:rPr>
        <w:t>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75796344" w14:textId="77777777" w:rsidR="002A51FE" w:rsidRPr="00DB5D2A" w:rsidRDefault="002A51FE" w:rsidP="002A51FE">
      <w:pPr>
        <w:ind w:left="1080" w:hanging="360"/>
        <w:rPr>
          <w:rFonts w:eastAsiaTheme="minorHAnsi"/>
          <w:color w:val="auto"/>
          <w:szCs w:val="24"/>
        </w:rPr>
      </w:pPr>
    </w:p>
    <w:p w14:paraId="4CE20E48" w14:textId="77777777" w:rsidR="002A51FE" w:rsidRDefault="002A51FE" w:rsidP="002A51FE">
      <w:pPr>
        <w:ind w:left="1080" w:hanging="360"/>
        <w:rPr>
          <w:szCs w:val="24"/>
          <w:shd w:val="clear" w:color="auto" w:fill="FFFFFF"/>
        </w:rPr>
      </w:pPr>
      <w:r w:rsidRPr="00DB5D2A">
        <w:rPr>
          <w:rFonts w:eastAsiaTheme="minorHAnsi"/>
          <w:color w:val="auto"/>
          <w:szCs w:val="24"/>
        </w:rPr>
        <w:t>2.</w:t>
      </w:r>
      <w:r w:rsidRPr="00DB5D2A">
        <w:rPr>
          <w:rFonts w:eastAsiaTheme="minorHAnsi"/>
          <w:color w:val="auto"/>
          <w:szCs w:val="24"/>
        </w:rPr>
        <w:tab/>
      </w:r>
      <w:r w:rsidRPr="00DB5D2A">
        <w:rPr>
          <w:szCs w:val="24"/>
          <w:shd w:val="clear" w:color="auto" w:fill="FFFFFF"/>
        </w:rPr>
        <w:t xml:space="preserve">If the </w:t>
      </w:r>
      <w:r>
        <w:rPr>
          <w:szCs w:val="24"/>
          <w:shd w:val="clear" w:color="auto" w:fill="FFFFFF"/>
        </w:rPr>
        <w:t xml:space="preserve">recipient </w:t>
      </w:r>
      <w:r w:rsidRPr="00DB5D2A">
        <w:rPr>
          <w:szCs w:val="24"/>
          <w:shd w:val="clear" w:color="auto" w:fill="FFFFFF"/>
        </w:rPr>
        <w:t xml:space="preserve">performs services at a Government owned and operated laboratory or at a Government owned and </w:t>
      </w:r>
      <w:r>
        <w:rPr>
          <w:szCs w:val="24"/>
          <w:shd w:val="clear" w:color="auto" w:fill="FFFFFF"/>
        </w:rPr>
        <w:t xml:space="preserve">recipient </w:t>
      </w:r>
      <w:r w:rsidRPr="00DB5D2A">
        <w:rPr>
          <w:szCs w:val="24"/>
          <w:shd w:val="clear" w:color="auto" w:fill="FFFFFF"/>
        </w:rPr>
        <w:t xml:space="preserve">operated laboratory directed by the Government to fulfill the Government's obligations under a Cooperative Research and Development Agreement (CRADA) authorized by 15 U.S.C. 3710a, the Government may require the </w:t>
      </w:r>
      <w:r>
        <w:rPr>
          <w:szCs w:val="24"/>
          <w:shd w:val="clear" w:color="auto" w:fill="FFFFFF"/>
        </w:rPr>
        <w:t xml:space="preserve">recipient </w:t>
      </w:r>
      <w:r w:rsidRPr="00DB5D2A">
        <w:rPr>
          <w:szCs w:val="24"/>
          <w:shd w:val="clear" w:color="auto" w:fill="FFFFFF"/>
        </w:rPr>
        <w:t xml:space="preserve">to negotiate an agreement with the CRADA collaborating party or parties regarding the allocation of rights to any subject invention the </w:t>
      </w:r>
      <w:r>
        <w:rPr>
          <w:szCs w:val="24"/>
          <w:shd w:val="clear" w:color="auto" w:fill="FFFFFF"/>
        </w:rPr>
        <w:t xml:space="preserve">recipient </w:t>
      </w:r>
      <w:r w:rsidRPr="00DB5D2A">
        <w:rPr>
          <w:szCs w:val="24"/>
          <w:shd w:val="clear" w:color="auto" w:fill="FFFFFF"/>
        </w:rPr>
        <w:t xml:space="preserve">makes, solely or jointly, under the CRADA. The agreement shall be negotiated prior to the </w:t>
      </w:r>
      <w:r>
        <w:rPr>
          <w:szCs w:val="24"/>
          <w:shd w:val="clear" w:color="auto" w:fill="FFFFFF"/>
        </w:rPr>
        <w:t xml:space="preserve">recipient </w:t>
      </w:r>
      <w:r w:rsidRPr="00DB5D2A">
        <w:rPr>
          <w:szCs w:val="24"/>
          <w:shd w:val="clear" w:color="auto" w:fill="FFFFFF"/>
        </w:rPr>
        <w:t xml:space="preserve">undertaking the CRADA work or, with the permission of the Government, upon the identification of a subject invention. In the absence of such an agreement, the </w:t>
      </w:r>
      <w:r>
        <w:rPr>
          <w:szCs w:val="24"/>
          <w:shd w:val="clear" w:color="auto" w:fill="FFFFFF"/>
        </w:rPr>
        <w:t>recipient</w:t>
      </w:r>
      <w:r w:rsidRPr="00DB5D2A">
        <w:rPr>
          <w:szCs w:val="24"/>
          <w:shd w:val="clear" w:color="auto" w:fill="FFFFFF"/>
        </w:rPr>
        <w:t xml:space="preserve"> agrees to grant the collaborating party or parties an option for a license in its inventions of the same scope and terms set forth in the CRADA for inventions made by the Government.</w:t>
      </w:r>
    </w:p>
    <w:p w14:paraId="174AAD43" w14:textId="77777777" w:rsidR="002A51FE" w:rsidRDefault="002A51FE" w:rsidP="002A51FE">
      <w:pPr>
        <w:ind w:left="1080" w:hanging="360"/>
        <w:rPr>
          <w:szCs w:val="24"/>
          <w:shd w:val="clear" w:color="auto" w:fill="FFFFFF"/>
        </w:rPr>
      </w:pPr>
    </w:p>
    <w:p w14:paraId="26E5934C" w14:textId="77777777" w:rsidR="002A51FE" w:rsidRDefault="002A51FE" w:rsidP="002A51FE">
      <w:pPr>
        <w:rPr>
          <w:color w:val="00B050"/>
          <w:szCs w:val="24"/>
          <w:shd w:val="clear" w:color="auto" w:fill="FFFFFF"/>
        </w:rPr>
      </w:pPr>
      <w:r>
        <w:rPr>
          <w:color w:val="00B050"/>
          <w:szCs w:val="24"/>
          <w:shd w:val="clear" w:color="auto" w:fill="FFFFFF"/>
        </w:rPr>
        <w:t>If a known CRADA exists between the USGS and the recipient, include the CRADA as an attachment and include the following paragraph following b.2.:</w:t>
      </w:r>
    </w:p>
    <w:p w14:paraId="505087AD" w14:textId="77777777" w:rsidR="002A51FE" w:rsidRDefault="002A51FE" w:rsidP="002A51FE">
      <w:pPr>
        <w:ind w:left="1080" w:hanging="360"/>
        <w:rPr>
          <w:color w:val="00B050"/>
          <w:szCs w:val="24"/>
          <w:shd w:val="clear" w:color="auto" w:fill="FFFFFF"/>
        </w:rPr>
      </w:pPr>
    </w:p>
    <w:p w14:paraId="3C71D31C" w14:textId="77777777" w:rsidR="002A51FE" w:rsidRDefault="002A51FE" w:rsidP="002A51FE">
      <w:pPr>
        <w:ind w:left="720"/>
        <w:rPr>
          <w:color w:val="auto"/>
          <w:szCs w:val="24"/>
          <w:shd w:val="clear" w:color="auto" w:fill="FFFFFF"/>
        </w:rPr>
      </w:pPr>
      <w:r w:rsidRPr="003F5B5C">
        <w:rPr>
          <w:color w:val="auto"/>
          <w:szCs w:val="24"/>
          <w:shd w:val="clear" w:color="auto" w:fill="FFFFFF"/>
        </w:rPr>
        <w:t>USGS has determined that use of alternate paragraph (b) in the preceding cl</w:t>
      </w:r>
      <w:r>
        <w:rPr>
          <w:color w:val="auto"/>
          <w:szCs w:val="24"/>
          <w:shd w:val="clear" w:color="auto" w:fill="FFFFFF"/>
        </w:rPr>
        <w:t xml:space="preserve">ause is required to meet USGS’ </w:t>
      </w:r>
      <w:r w:rsidRPr="003F5B5C">
        <w:rPr>
          <w:color w:val="auto"/>
          <w:szCs w:val="24"/>
          <w:shd w:val="clear" w:color="auto" w:fill="FFFFFF"/>
        </w:rPr>
        <w:t xml:space="preserve">obligations under </w:t>
      </w:r>
      <w:r w:rsidRPr="00450A5F">
        <w:rPr>
          <w:color w:val="00B050"/>
          <w:szCs w:val="24"/>
          <w:shd w:val="clear" w:color="auto" w:fill="FFFFFF"/>
        </w:rPr>
        <w:t>(identify CRADA)</w:t>
      </w:r>
      <w:r>
        <w:rPr>
          <w:color w:val="auto"/>
          <w:szCs w:val="24"/>
          <w:shd w:val="clear" w:color="auto" w:fill="FFFFFF"/>
        </w:rPr>
        <w:t xml:space="preserve">.  </w:t>
      </w:r>
      <w:r w:rsidRPr="003F5B5C">
        <w:rPr>
          <w:color w:val="auto"/>
          <w:szCs w:val="24"/>
          <w:shd w:val="clear" w:color="auto" w:fill="FFFFFF"/>
        </w:rPr>
        <w:t>This determination may be appealed in a</w:t>
      </w:r>
      <w:r>
        <w:rPr>
          <w:color w:val="auto"/>
          <w:szCs w:val="24"/>
          <w:shd w:val="clear" w:color="auto" w:fill="FFFFFF"/>
        </w:rPr>
        <w:t xml:space="preserve">ccordance with 37 CFR 401.4.  Recipient </w:t>
      </w:r>
      <w:r w:rsidRPr="003F5B5C">
        <w:rPr>
          <w:color w:val="auto"/>
          <w:szCs w:val="24"/>
          <w:shd w:val="clear" w:color="auto" w:fill="FFFFFF"/>
        </w:rPr>
        <w:t xml:space="preserve">agrees that the work performed under this </w:t>
      </w:r>
      <w:r>
        <w:rPr>
          <w:color w:val="auto"/>
          <w:szCs w:val="24"/>
          <w:shd w:val="clear" w:color="auto" w:fill="FFFFFF"/>
        </w:rPr>
        <w:t xml:space="preserve">Agreement is directed by USGS to meet the obligations under the CRADA.  </w:t>
      </w:r>
      <w:r>
        <w:rPr>
          <w:color w:val="auto"/>
          <w:szCs w:val="24"/>
          <w:shd w:val="clear" w:color="auto" w:fill="FFFFFF"/>
        </w:rPr>
        <w:lastRenderedPageBreak/>
        <w:t xml:space="preserve">Recipient </w:t>
      </w:r>
      <w:r w:rsidRPr="003F5B5C">
        <w:rPr>
          <w:color w:val="auto"/>
          <w:szCs w:val="24"/>
          <w:shd w:val="clear" w:color="auto" w:fill="FFFFFF"/>
        </w:rPr>
        <w:t>further agrees to grant lice</w:t>
      </w:r>
      <w:r>
        <w:rPr>
          <w:color w:val="auto"/>
          <w:szCs w:val="24"/>
          <w:shd w:val="clear" w:color="auto" w:fill="FFFFFF"/>
        </w:rPr>
        <w:t xml:space="preserve">nses to the government and </w:t>
      </w:r>
      <w:r>
        <w:rPr>
          <w:color w:val="00B050"/>
          <w:szCs w:val="24"/>
          <w:shd w:val="clear" w:color="auto" w:fill="FFFFFF"/>
        </w:rPr>
        <w:t xml:space="preserve">(insert additional CRADA partner names, if applicable) </w:t>
      </w:r>
      <w:r>
        <w:rPr>
          <w:color w:val="auto"/>
          <w:szCs w:val="24"/>
          <w:shd w:val="clear" w:color="auto" w:fill="FFFFFF"/>
        </w:rPr>
        <w:t>as necessary to meet USGS’ obligations under the CRADA.</w:t>
      </w:r>
    </w:p>
    <w:p w14:paraId="75BCBC26" w14:textId="77777777" w:rsidR="002A51FE" w:rsidRPr="00FA3346" w:rsidRDefault="002A51FE" w:rsidP="002A51FE">
      <w:pPr>
        <w:rPr>
          <w:rFonts w:eastAsiaTheme="minorHAnsi"/>
          <w:color w:val="auto"/>
          <w:szCs w:val="24"/>
        </w:rPr>
      </w:pPr>
    </w:p>
    <w:p w14:paraId="648AFBFB" w14:textId="77777777" w:rsidR="002A51FE" w:rsidRPr="00FA3346" w:rsidRDefault="002A51FE" w:rsidP="002A51FE">
      <w:pPr>
        <w:ind w:left="360"/>
        <w:rPr>
          <w:rFonts w:eastAsiaTheme="minorHAnsi"/>
          <w:color w:val="auto"/>
          <w:szCs w:val="24"/>
        </w:rPr>
      </w:pPr>
      <w:r w:rsidRPr="00FA3346">
        <w:rPr>
          <w:rFonts w:eastAsiaTheme="minorHAnsi"/>
          <w:color w:val="auto"/>
          <w:szCs w:val="24"/>
        </w:rPr>
        <w:t>c.</w:t>
      </w:r>
      <w:r w:rsidRPr="00FA3346">
        <w:rPr>
          <w:rFonts w:eastAsiaTheme="minorHAnsi"/>
          <w:color w:val="auto"/>
          <w:szCs w:val="24"/>
        </w:rPr>
        <w:tab/>
      </w:r>
      <w:r w:rsidRPr="00FA3346">
        <w:rPr>
          <w:rFonts w:eastAsiaTheme="minorHAnsi"/>
          <w:i/>
          <w:color w:val="auto"/>
          <w:szCs w:val="24"/>
        </w:rPr>
        <w:t>Invention Disclosure, Election of Title and Filing of Patent Applications by Recipient</w:t>
      </w:r>
    </w:p>
    <w:p w14:paraId="42F1C7E4"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will disclose each subject inve</w:t>
      </w:r>
      <w:r>
        <w:rPr>
          <w:rFonts w:eastAsiaTheme="minorHAnsi"/>
          <w:color w:val="auto"/>
          <w:szCs w:val="24"/>
        </w:rPr>
        <w:t xml:space="preserve">ntion to USGS within two months </w:t>
      </w:r>
      <w:r w:rsidRPr="00FA3346">
        <w:rPr>
          <w:rFonts w:eastAsiaTheme="minorHAnsi"/>
          <w:color w:val="auto"/>
          <w:szCs w:val="24"/>
        </w:rPr>
        <w:t>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508E4B65"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2. </w:t>
      </w:r>
      <w:r w:rsidRPr="00FA3346">
        <w:rPr>
          <w:rFonts w:eastAsiaTheme="minorHAnsi"/>
          <w:color w:val="auto"/>
          <w:szCs w:val="24"/>
        </w:rPr>
        <w:tab/>
        <w:t xml:space="preserve">The recipient will elect in writing </w:t>
      </w:r>
      <w:proofErr w:type="gramStart"/>
      <w:r w:rsidRPr="00FA3346">
        <w:rPr>
          <w:rFonts w:eastAsiaTheme="minorHAnsi"/>
          <w:color w:val="auto"/>
          <w:szCs w:val="24"/>
        </w:rPr>
        <w:t>whether or not</w:t>
      </w:r>
      <w:proofErr w:type="gramEnd"/>
      <w:r w:rsidRPr="00FA3346">
        <w:rPr>
          <w:rFonts w:eastAsiaTheme="minorHAnsi"/>
          <w:color w:val="auto"/>
          <w:szCs w:val="24"/>
        </w:rPr>
        <w:t xml:space="preserve">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7DEF4C2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3. </w:t>
      </w:r>
      <w:r w:rsidRPr="00FA3346">
        <w:rPr>
          <w:rFonts w:eastAsiaTheme="minorHAnsi"/>
          <w:color w:val="auto"/>
          <w:szCs w:val="24"/>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14:paraId="6049C55E" w14:textId="77777777" w:rsidR="002A51FE" w:rsidRPr="00FA3346" w:rsidRDefault="002A51FE" w:rsidP="002A51FE">
      <w:pPr>
        <w:ind w:left="1080" w:hanging="360"/>
        <w:rPr>
          <w:rFonts w:eastAsiaTheme="minorHAnsi"/>
          <w:color w:val="auto"/>
          <w:szCs w:val="24"/>
          <w:u w:val="single"/>
        </w:rPr>
      </w:pPr>
      <w:r w:rsidRPr="00FA3346">
        <w:rPr>
          <w:rFonts w:eastAsiaTheme="minorHAnsi"/>
          <w:color w:val="auto"/>
          <w:szCs w:val="24"/>
        </w:rPr>
        <w:t xml:space="preserve">4. </w:t>
      </w:r>
      <w:r w:rsidRPr="00FA3346">
        <w:rPr>
          <w:rFonts w:eastAsiaTheme="minorHAnsi"/>
          <w:color w:val="auto"/>
          <w:szCs w:val="24"/>
        </w:rPr>
        <w:tab/>
        <w:t>Requests for extension of the time for disclosure to USGS, election, and filing under subparagraphs 1., 2., and 3. may, at the discretion of USGS, be granted.</w:t>
      </w:r>
    </w:p>
    <w:p w14:paraId="09258663" w14:textId="77777777" w:rsidR="002A51FE" w:rsidRPr="00FA3346" w:rsidRDefault="002A51FE" w:rsidP="002A51FE">
      <w:pPr>
        <w:ind w:left="360"/>
        <w:rPr>
          <w:rFonts w:eastAsiaTheme="minorHAnsi"/>
          <w:color w:val="auto"/>
          <w:szCs w:val="24"/>
          <w:u w:val="single"/>
        </w:rPr>
      </w:pPr>
    </w:p>
    <w:p w14:paraId="7FA13244" w14:textId="77777777" w:rsidR="002A51FE" w:rsidRDefault="002A51FE" w:rsidP="002A51FE">
      <w:pPr>
        <w:ind w:left="360"/>
        <w:rPr>
          <w:rFonts w:eastAsiaTheme="minorHAnsi"/>
          <w:color w:val="auto"/>
          <w:szCs w:val="24"/>
        </w:rPr>
      </w:pPr>
      <w:r w:rsidRPr="00FA3346">
        <w:rPr>
          <w:rFonts w:eastAsiaTheme="minorHAnsi"/>
          <w:color w:val="auto"/>
          <w:szCs w:val="24"/>
        </w:rPr>
        <w:t>d.</w:t>
      </w:r>
      <w:r w:rsidRPr="00FA3346">
        <w:rPr>
          <w:rFonts w:eastAsiaTheme="minorHAnsi"/>
          <w:color w:val="auto"/>
          <w:szCs w:val="24"/>
        </w:rPr>
        <w:tab/>
      </w:r>
      <w:r w:rsidRPr="00FA3346">
        <w:rPr>
          <w:rFonts w:eastAsiaTheme="minorHAnsi"/>
          <w:i/>
          <w:color w:val="auto"/>
          <w:szCs w:val="24"/>
        </w:rPr>
        <w:t>Conditions When the Government May Obtain Title</w:t>
      </w:r>
    </w:p>
    <w:p w14:paraId="661264A5" w14:textId="77777777" w:rsidR="002A51FE" w:rsidRPr="00FA3346" w:rsidRDefault="002A51FE" w:rsidP="002A51FE">
      <w:pPr>
        <w:ind w:left="360" w:firstLine="360"/>
        <w:rPr>
          <w:rFonts w:eastAsiaTheme="minorHAnsi"/>
          <w:color w:val="auto"/>
          <w:szCs w:val="24"/>
        </w:rPr>
      </w:pPr>
      <w:r w:rsidRPr="00FA3346">
        <w:rPr>
          <w:rFonts w:eastAsiaTheme="minorHAnsi"/>
          <w:color w:val="auto"/>
          <w:szCs w:val="24"/>
        </w:rPr>
        <w:t xml:space="preserve">The recipient will convey to USGS, upon written request, title to any subject invention: </w:t>
      </w:r>
    </w:p>
    <w:p w14:paraId="6AABF737"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 xml:space="preserve">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w:t>
      </w:r>
      <w:proofErr w:type="gramStart"/>
      <w:r w:rsidRPr="00FA3346">
        <w:rPr>
          <w:rFonts w:eastAsiaTheme="minorHAnsi"/>
          <w:color w:val="auto"/>
          <w:szCs w:val="24"/>
        </w:rPr>
        <w:t>times;</w:t>
      </w:r>
      <w:proofErr w:type="gramEnd"/>
    </w:p>
    <w:p w14:paraId="6237DAAF"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2. </w:t>
      </w:r>
      <w:r w:rsidRPr="00FA3346">
        <w:rPr>
          <w:rFonts w:eastAsiaTheme="minorHAnsi"/>
          <w:color w:val="auto"/>
          <w:szCs w:val="24"/>
        </w:rPr>
        <w:tab/>
        <w:t xml:space="preserve">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w:t>
      </w:r>
      <w:r w:rsidRPr="00FA3346">
        <w:rPr>
          <w:rFonts w:eastAsiaTheme="minorHAnsi"/>
          <w:color w:val="auto"/>
          <w:szCs w:val="24"/>
        </w:rPr>
        <w:lastRenderedPageBreak/>
        <w:t>pay the maintenance fees on, or defend in a reexamination or opposition proceeding on, a patent on a subject invention.</w:t>
      </w:r>
    </w:p>
    <w:p w14:paraId="13CD6662" w14:textId="77777777" w:rsidR="002A51FE" w:rsidRPr="00FA3346" w:rsidRDefault="002A51FE" w:rsidP="002A51FE">
      <w:pPr>
        <w:ind w:left="360" w:hanging="720"/>
        <w:rPr>
          <w:rFonts w:eastAsiaTheme="minorHAnsi"/>
          <w:color w:val="auto"/>
          <w:szCs w:val="24"/>
        </w:rPr>
      </w:pPr>
    </w:p>
    <w:p w14:paraId="49DD8C47" w14:textId="77777777" w:rsidR="002A51FE" w:rsidRPr="00FA3346" w:rsidRDefault="002A51FE" w:rsidP="002A51FE">
      <w:pPr>
        <w:ind w:left="360"/>
        <w:rPr>
          <w:rFonts w:eastAsiaTheme="minorHAnsi"/>
          <w:i/>
          <w:color w:val="auto"/>
          <w:szCs w:val="24"/>
        </w:rPr>
      </w:pPr>
      <w:r w:rsidRPr="00FA3346">
        <w:rPr>
          <w:rFonts w:eastAsiaTheme="minorHAnsi"/>
          <w:color w:val="auto"/>
          <w:szCs w:val="24"/>
        </w:rPr>
        <w:t>e.</w:t>
      </w:r>
      <w:r w:rsidRPr="00FA3346">
        <w:rPr>
          <w:rFonts w:eastAsiaTheme="minorHAnsi"/>
          <w:color w:val="auto"/>
          <w:szCs w:val="24"/>
        </w:rPr>
        <w:tab/>
      </w:r>
      <w:r w:rsidRPr="00FA3346">
        <w:rPr>
          <w:rFonts w:eastAsiaTheme="minorHAnsi"/>
          <w:i/>
          <w:color w:val="auto"/>
          <w:szCs w:val="24"/>
        </w:rPr>
        <w:t>Minimum Rights to Recipient</w:t>
      </w:r>
    </w:p>
    <w:p w14:paraId="535B4EFE"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14:paraId="70F23FE3"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14:paraId="1889CA9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3. </w:t>
      </w:r>
      <w:r w:rsidRPr="00FA3346">
        <w:rPr>
          <w:rFonts w:eastAsiaTheme="minorHAnsi"/>
          <w:color w:val="auto"/>
          <w:szCs w:val="24"/>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14:paraId="792E0F0B" w14:textId="77777777" w:rsidR="002A51FE" w:rsidRPr="00FA3346" w:rsidRDefault="002A51FE" w:rsidP="002A51FE">
      <w:pPr>
        <w:ind w:left="360" w:hanging="720"/>
        <w:rPr>
          <w:rFonts w:eastAsiaTheme="minorHAnsi"/>
          <w:color w:val="auto"/>
          <w:szCs w:val="24"/>
        </w:rPr>
      </w:pPr>
    </w:p>
    <w:p w14:paraId="7704136D" w14:textId="77777777" w:rsidR="002A51FE" w:rsidRPr="00FA3346" w:rsidRDefault="002A51FE" w:rsidP="002A51FE">
      <w:pPr>
        <w:ind w:left="360"/>
        <w:rPr>
          <w:rFonts w:eastAsiaTheme="minorHAnsi"/>
          <w:color w:val="auto"/>
          <w:szCs w:val="24"/>
        </w:rPr>
      </w:pPr>
      <w:r w:rsidRPr="00FA3346">
        <w:rPr>
          <w:rFonts w:eastAsiaTheme="minorHAnsi"/>
          <w:color w:val="auto"/>
          <w:szCs w:val="24"/>
        </w:rPr>
        <w:t>f.</w:t>
      </w:r>
      <w:r w:rsidRPr="00FA3346">
        <w:rPr>
          <w:rFonts w:eastAsiaTheme="minorHAnsi"/>
          <w:color w:val="auto"/>
          <w:szCs w:val="24"/>
        </w:rPr>
        <w:tab/>
      </w:r>
      <w:r w:rsidRPr="00FA3346">
        <w:rPr>
          <w:rFonts w:eastAsiaTheme="minorHAnsi"/>
          <w:i/>
          <w:color w:val="auto"/>
          <w:szCs w:val="24"/>
        </w:rPr>
        <w:t>Recipient Action to Protect Government’s Interest</w:t>
      </w:r>
    </w:p>
    <w:p w14:paraId="726A354E"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agrees to execute or to have executed and promptly deliver to USGS all instruments necessary to: (</w:t>
      </w:r>
      <w:proofErr w:type="spellStart"/>
      <w:r w:rsidRPr="00FA3346">
        <w:rPr>
          <w:rFonts w:eastAsiaTheme="minorHAnsi"/>
          <w:color w:val="auto"/>
          <w:szCs w:val="24"/>
        </w:rPr>
        <w:t>i</w:t>
      </w:r>
      <w:proofErr w:type="spellEnd"/>
      <w:r w:rsidRPr="00FA3346">
        <w:rPr>
          <w:rFonts w:eastAsiaTheme="minorHAnsi"/>
          <w:color w:val="auto"/>
          <w:szCs w:val="24"/>
        </w:rPr>
        <w:t>)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14:paraId="6F8BE326"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 xml:space="preserve">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w:t>
      </w:r>
      <w:r w:rsidRPr="00FA3346">
        <w:rPr>
          <w:rFonts w:eastAsiaTheme="minorHAnsi"/>
          <w:color w:val="auto"/>
          <w:szCs w:val="24"/>
        </w:rPr>
        <w:lastRenderedPageBreak/>
        <w:t>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14:paraId="649625B5"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3.</w:t>
      </w:r>
      <w:r w:rsidRPr="00FA3346">
        <w:rPr>
          <w:rFonts w:eastAsiaTheme="minorHAnsi"/>
          <w:color w:val="auto"/>
          <w:szCs w:val="24"/>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14:paraId="6F31892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4.</w:t>
      </w:r>
      <w:r w:rsidRPr="00FA3346">
        <w:rPr>
          <w:rFonts w:eastAsiaTheme="minorHAnsi"/>
          <w:color w:val="auto"/>
          <w:szCs w:val="24"/>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14:paraId="5A67E620"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5.</w:t>
      </w:r>
      <w:r w:rsidRPr="00FA3346">
        <w:rPr>
          <w:rFonts w:eastAsiaTheme="minorHAnsi"/>
          <w:color w:val="auto"/>
          <w:szCs w:val="24"/>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14:paraId="5EF439C2" w14:textId="77777777" w:rsidR="002A51FE" w:rsidRPr="00FA3346" w:rsidRDefault="002A51FE" w:rsidP="002A51FE">
      <w:pPr>
        <w:ind w:left="360" w:hanging="720"/>
        <w:rPr>
          <w:rFonts w:eastAsiaTheme="minorHAnsi"/>
          <w:color w:val="auto"/>
          <w:szCs w:val="24"/>
        </w:rPr>
      </w:pPr>
    </w:p>
    <w:p w14:paraId="5A58A30A" w14:textId="77777777" w:rsidR="002A51FE" w:rsidRPr="00FA3346" w:rsidRDefault="002A51FE" w:rsidP="002A51FE">
      <w:pPr>
        <w:ind w:left="360"/>
        <w:rPr>
          <w:rFonts w:eastAsiaTheme="minorHAnsi"/>
          <w:color w:val="auto"/>
          <w:szCs w:val="24"/>
        </w:rPr>
      </w:pPr>
      <w:r w:rsidRPr="00FA3346">
        <w:rPr>
          <w:rFonts w:eastAsiaTheme="minorHAnsi"/>
          <w:color w:val="auto"/>
          <w:szCs w:val="24"/>
        </w:rPr>
        <w:t>g.</w:t>
      </w:r>
      <w:r w:rsidRPr="00FA3346">
        <w:rPr>
          <w:rFonts w:eastAsiaTheme="minorHAnsi"/>
          <w:color w:val="auto"/>
          <w:szCs w:val="24"/>
        </w:rPr>
        <w:tab/>
      </w:r>
      <w:r w:rsidRPr="00FA3346">
        <w:rPr>
          <w:rFonts w:eastAsiaTheme="minorHAnsi"/>
          <w:i/>
          <w:color w:val="auto"/>
          <w:szCs w:val="24"/>
        </w:rPr>
        <w:t>Subcontracts</w:t>
      </w:r>
    </w:p>
    <w:p w14:paraId="15738F20"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14:paraId="0D4685F6"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14:paraId="658DDED8" w14:textId="77777777" w:rsidR="002A51FE" w:rsidRPr="00FA3346" w:rsidRDefault="002A51FE" w:rsidP="002A51FE">
      <w:pPr>
        <w:ind w:left="360" w:hanging="720"/>
        <w:rPr>
          <w:rFonts w:eastAsiaTheme="minorHAnsi"/>
          <w:color w:val="auto"/>
          <w:szCs w:val="24"/>
        </w:rPr>
      </w:pPr>
    </w:p>
    <w:p w14:paraId="0EAAF251" w14:textId="77777777" w:rsidR="002A51FE" w:rsidRPr="00FA3346" w:rsidRDefault="002A51FE" w:rsidP="002A51FE">
      <w:pPr>
        <w:ind w:left="360"/>
        <w:rPr>
          <w:rFonts w:eastAsiaTheme="minorHAnsi"/>
          <w:color w:val="auto"/>
          <w:szCs w:val="24"/>
        </w:rPr>
      </w:pPr>
      <w:r w:rsidRPr="00FA3346">
        <w:rPr>
          <w:rFonts w:eastAsiaTheme="minorHAnsi"/>
          <w:color w:val="auto"/>
          <w:szCs w:val="24"/>
        </w:rPr>
        <w:t>h.</w:t>
      </w:r>
      <w:r w:rsidRPr="00FA3346">
        <w:rPr>
          <w:rFonts w:eastAsiaTheme="minorHAnsi"/>
          <w:color w:val="auto"/>
          <w:szCs w:val="24"/>
        </w:rPr>
        <w:tab/>
      </w:r>
      <w:r w:rsidRPr="00FA3346">
        <w:rPr>
          <w:rFonts w:eastAsiaTheme="minorHAnsi"/>
          <w:i/>
          <w:color w:val="auto"/>
          <w:szCs w:val="24"/>
        </w:rPr>
        <w:t>Reporting on Utilization of Subject Inventions</w:t>
      </w:r>
    </w:p>
    <w:p w14:paraId="4F1ECBD7" w14:textId="77777777" w:rsidR="002A51FE" w:rsidRPr="00FA3346" w:rsidRDefault="002A51FE" w:rsidP="002A51FE">
      <w:pPr>
        <w:ind w:left="720"/>
        <w:rPr>
          <w:rFonts w:eastAsiaTheme="minorHAnsi"/>
          <w:color w:val="auto"/>
          <w:szCs w:val="24"/>
        </w:rPr>
      </w:pPr>
      <w:r w:rsidRPr="00FA3346">
        <w:rPr>
          <w:rFonts w:eastAsiaTheme="minorHAnsi"/>
          <w:color w:val="auto"/>
          <w:szCs w:val="24"/>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6B7EDCB5" w14:textId="77777777" w:rsidR="002A51FE" w:rsidRPr="00FA3346" w:rsidRDefault="002A51FE" w:rsidP="002A51FE">
      <w:pPr>
        <w:ind w:left="360"/>
        <w:rPr>
          <w:rFonts w:eastAsiaTheme="minorHAnsi"/>
          <w:color w:val="auto"/>
          <w:szCs w:val="24"/>
        </w:rPr>
      </w:pPr>
    </w:p>
    <w:p w14:paraId="7CE5F147" w14:textId="77777777" w:rsidR="002A51FE" w:rsidRPr="00FA3346" w:rsidRDefault="002A51FE" w:rsidP="002A51FE">
      <w:pPr>
        <w:ind w:left="360"/>
        <w:rPr>
          <w:rFonts w:eastAsiaTheme="minorHAnsi"/>
          <w:color w:val="auto"/>
          <w:szCs w:val="24"/>
        </w:rPr>
      </w:pPr>
      <w:proofErr w:type="spellStart"/>
      <w:r w:rsidRPr="00FA3346">
        <w:rPr>
          <w:rFonts w:eastAsiaTheme="minorHAnsi"/>
          <w:color w:val="auto"/>
          <w:szCs w:val="24"/>
        </w:rPr>
        <w:t>i</w:t>
      </w:r>
      <w:proofErr w:type="spellEnd"/>
      <w:r w:rsidRPr="00FA3346">
        <w:rPr>
          <w:rFonts w:eastAsiaTheme="minorHAnsi"/>
          <w:color w:val="auto"/>
          <w:szCs w:val="24"/>
        </w:rPr>
        <w:t>.</w:t>
      </w:r>
      <w:r w:rsidRPr="00FA3346">
        <w:rPr>
          <w:rFonts w:eastAsiaTheme="minorHAnsi"/>
          <w:color w:val="auto"/>
          <w:szCs w:val="24"/>
        </w:rPr>
        <w:tab/>
      </w:r>
      <w:r w:rsidRPr="00FA3346">
        <w:rPr>
          <w:rFonts w:eastAsiaTheme="minorHAnsi"/>
          <w:i/>
          <w:color w:val="auto"/>
          <w:szCs w:val="24"/>
        </w:rPr>
        <w:t>Preference for United States Industry</w:t>
      </w:r>
    </w:p>
    <w:p w14:paraId="1C6635CB" w14:textId="77777777" w:rsidR="002A51FE" w:rsidRPr="00FA3346" w:rsidRDefault="002A51FE" w:rsidP="002A51FE">
      <w:pPr>
        <w:ind w:left="720"/>
        <w:rPr>
          <w:rFonts w:eastAsiaTheme="minorHAnsi"/>
          <w:color w:val="auto"/>
          <w:szCs w:val="24"/>
        </w:rPr>
      </w:pPr>
      <w:r w:rsidRPr="00FA3346">
        <w:rPr>
          <w:rFonts w:eastAsiaTheme="minorHAnsi"/>
          <w:color w:val="auto"/>
          <w:szCs w:val="24"/>
        </w:rPr>
        <w:t xml:space="preserve">Notwithstanding any other provision of this Patent Rights clause, the recipient agrees that neither it nor any assignee will grant to any person the exclusive right to use or sell any </w:t>
      </w:r>
      <w:r w:rsidRPr="00FA3346">
        <w:rPr>
          <w:rFonts w:eastAsiaTheme="minorHAnsi"/>
          <w:color w:val="auto"/>
          <w:szCs w:val="24"/>
        </w:rPr>
        <w:lastRenderedPageBreak/>
        <w:t xml:space="preserve">subject invention in the U.S. unless such person agrees that any products embodying the subject invention or produced </w:t>
      </w:r>
      <w:proofErr w:type="gramStart"/>
      <w:r w:rsidRPr="00FA3346">
        <w:rPr>
          <w:rFonts w:eastAsiaTheme="minorHAnsi"/>
          <w:color w:val="auto"/>
          <w:szCs w:val="24"/>
        </w:rPr>
        <w:t>through the use of</w:t>
      </w:r>
      <w:proofErr w:type="gramEnd"/>
      <w:r w:rsidRPr="00FA3346">
        <w:rPr>
          <w:rFonts w:eastAsiaTheme="minorHAnsi"/>
          <w:color w:val="auto"/>
          <w:szCs w:val="24"/>
        </w:rPr>
        <w:t xml:space="preserve">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14:paraId="182A701C" w14:textId="77777777" w:rsidR="002A51FE" w:rsidRPr="00FA3346" w:rsidRDefault="002A51FE" w:rsidP="002A51FE">
      <w:pPr>
        <w:ind w:left="360"/>
        <w:rPr>
          <w:rFonts w:eastAsiaTheme="minorHAnsi"/>
          <w:color w:val="auto"/>
          <w:szCs w:val="24"/>
        </w:rPr>
      </w:pPr>
    </w:p>
    <w:p w14:paraId="2F1BA0F7" w14:textId="77777777" w:rsidR="002A51FE" w:rsidRPr="00FA3346" w:rsidRDefault="002A51FE" w:rsidP="002A51FE">
      <w:pPr>
        <w:ind w:left="360"/>
        <w:rPr>
          <w:rFonts w:eastAsiaTheme="minorHAnsi"/>
          <w:color w:val="auto"/>
          <w:szCs w:val="24"/>
        </w:rPr>
      </w:pPr>
      <w:r w:rsidRPr="00FA3346">
        <w:rPr>
          <w:rFonts w:eastAsiaTheme="minorHAnsi"/>
          <w:color w:val="auto"/>
          <w:szCs w:val="24"/>
        </w:rPr>
        <w:t>j.</w:t>
      </w:r>
      <w:r w:rsidRPr="00FA3346">
        <w:rPr>
          <w:rFonts w:eastAsiaTheme="minorHAnsi"/>
          <w:color w:val="auto"/>
          <w:szCs w:val="24"/>
        </w:rPr>
        <w:tab/>
      </w:r>
      <w:r w:rsidRPr="00FA3346">
        <w:rPr>
          <w:rFonts w:eastAsiaTheme="minorHAnsi"/>
          <w:i/>
          <w:color w:val="auto"/>
          <w:szCs w:val="24"/>
        </w:rPr>
        <w:t>March-in Rights</w:t>
      </w:r>
    </w:p>
    <w:p w14:paraId="51FADF73" w14:textId="77777777" w:rsidR="002A51FE" w:rsidRPr="00FA3346" w:rsidRDefault="002A51FE" w:rsidP="002A51FE">
      <w:pPr>
        <w:ind w:left="720"/>
        <w:rPr>
          <w:rFonts w:eastAsiaTheme="minorHAnsi"/>
          <w:color w:val="auto"/>
          <w:szCs w:val="24"/>
        </w:rPr>
      </w:pPr>
      <w:r w:rsidRPr="00FA3346">
        <w:rPr>
          <w:rFonts w:eastAsiaTheme="minorHAnsi"/>
          <w:color w:val="auto"/>
          <w:szCs w:val="24"/>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205B0FB4"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 xml:space="preserve">such action is necessary because the recipient or assignee has not taken or is not expected to take within a reasonable time, effective steps to achieve practical application of the subject invention in such field of </w:t>
      </w:r>
      <w:proofErr w:type="gramStart"/>
      <w:r w:rsidRPr="00FA3346">
        <w:rPr>
          <w:rFonts w:eastAsiaTheme="minorHAnsi"/>
          <w:color w:val="auto"/>
          <w:szCs w:val="24"/>
        </w:rPr>
        <w:t>use;</w:t>
      </w:r>
      <w:proofErr w:type="gramEnd"/>
    </w:p>
    <w:p w14:paraId="60762675"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 xml:space="preserve">such action is necessary to alleviate health or safety needs which are not reasonably satisfied by the recipient, assignee, or their </w:t>
      </w:r>
      <w:proofErr w:type="gramStart"/>
      <w:r w:rsidRPr="00FA3346">
        <w:rPr>
          <w:rFonts w:eastAsiaTheme="minorHAnsi"/>
          <w:color w:val="auto"/>
          <w:szCs w:val="24"/>
        </w:rPr>
        <w:t>licensees;</w:t>
      </w:r>
      <w:proofErr w:type="gramEnd"/>
    </w:p>
    <w:p w14:paraId="2FAE4DF1"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3. </w:t>
      </w:r>
      <w:r w:rsidRPr="00FA3346">
        <w:rPr>
          <w:rFonts w:eastAsiaTheme="minorHAnsi"/>
          <w:color w:val="auto"/>
          <w:szCs w:val="24"/>
        </w:rPr>
        <w:tab/>
        <w:t>such action is necessary to meet requirements for public use specified by Federal regulations and such requirements are not reasonably satisfied by the recipient, assignee, or licensee; or</w:t>
      </w:r>
    </w:p>
    <w:p w14:paraId="4CF0DE8E"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4. </w:t>
      </w:r>
      <w:r w:rsidRPr="00FA3346">
        <w:rPr>
          <w:rFonts w:eastAsiaTheme="minorHAnsi"/>
          <w:color w:val="auto"/>
          <w:szCs w:val="24"/>
        </w:rPr>
        <w:tab/>
        <w:t xml:space="preserve">such action is necessary because the agreement required by paragraph </w:t>
      </w:r>
      <w:proofErr w:type="spellStart"/>
      <w:r w:rsidRPr="00FA3346">
        <w:rPr>
          <w:rFonts w:eastAsiaTheme="minorHAnsi"/>
          <w:color w:val="auto"/>
          <w:szCs w:val="24"/>
        </w:rPr>
        <w:t>i</w:t>
      </w:r>
      <w:proofErr w:type="spellEnd"/>
      <w:r w:rsidRPr="00FA3346">
        <w:rPr>
          <w:rFonts w:eastAsiaTheme="minorHAnsi"/>
          <w:color w:val="auto"/>
          <w:szCs w:val="24"/>
        </w:rPr>
        <w:t>. of this Patent Rights clause has not been obtained or waived or because a licensee of the exclusive right to use or sell any subject invention in the U.S. is in breach of such agreement.</w:t>
      </w:r>
    </w:p>
    <w:p w14:paraId="4F96DCC7" w14:textId="77777777" w:rsidR="002A51FE" w:rsidRPr="00FA3346" w:rsidRDefault="002A51FE" w:rsidP="002A51FE">
      <w:pPr>
        <w:ind w:left="360" w:hanging="720"/>
        <w:rPr>
          <w:rFonts w:eastAsiaTheme="minorHAnsi"/>
          <w:color w:val="auto"/>
          <w:szCs w:val="24"/>
        </w:rPr>
      </w:pPr>
    </w:p>
    <w:p w14:paraId="69A0AD69" w14:textId="77777777" w:rsidR="002A51FE" w:rsidRPr="00FA3346" w:rsidRDefault="002A51FE" w:rsidP="002A51FE">
      <w:pPr>
        <w:ind w:left="360"/>
        <w:rPr>
          <w:rFonts w:eastAsiaTheme="minorHAnsi"/>
          <w:color w:val="auto"/>
          <w:szCs w:val="24"/>
        </w:rPr>
      </w:pPr>
      <w:r w:rsidRPr="00FA3346">
        <w:rPr>
          <w:rFonts w:eastAsiaTheme="minorHAnsi"/>
          <w:color w:val="auto"/>
          <w:szCs w:val="24"/>
        </w:rPr>
        <w:t>k.</w:t>
      </w:r>
      <w:r w:rsidRPr="00FA3346">
        <w:rPr>
          <w:rFonts w:eastAsiaTheme="minorHAnsi"/>
          <w:color w:val="auto"/>
          <w:szCs w:val="24"/>
        </w:rPr>
        <w:tab/>
      </w:r>
      <w:r w:rsidRPr="00FA3346">
        <w:rPr>
          <w:rFonts w:eastAsiaTheme="minorHAnsi"/>
          <w:i/>
          <w:color w:val="auto"/>
          <w:szCs w:val="24"/>
        </w:rPr>
        <w:t>Special Provisions for Agreements with Non-profit Organizations</w:t>
      </w:r>
    </w:p>
    <w:p w14:paraId="54297D4B" w14:textId="77777777" w:rsidR="002A51FE" w:rsidRPr="00FA3346" w:rsidRDefault="002A51FE" w:rsidP="002A51FE">
      <w:pPr>
        <w:ind w:left="360" w:firstLine="360"/>
        <w:rPr>
          <w:rFonts w:eastAsiaTheme="minorHAnsi"/>
          <w:color w:val="auto"/>
          <w:szCs w:val="24"/>
        </w:rPr>
      </w:pPr>
      <w:r w:rsidRPr="00FA3346">
        <w:rPr>
          <w:rFonts w:eastAsiaTheme="minorHAnsi"/>
          <w:color w:val="auto"/>
          <w:szCs w:val="24"/>
        </w:rPr>
        <w:t>If the recipient is a nonprofit organization, it agrees that:</w:t>
      </w:r>
    </w:p>
    <w:p w14:paraId="56B89284"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 xml:space="preserve">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w:t>
      </w:r>
      <w:proofErr w:type="gramStart"/>
      <w:r w:rsidRPr="00FA3346">
        <w:rPr>
          <w:rFonts w:eastAsiaTheme="minorHAnsi"/>
          <w:color w:val="auto"/>
          <w:szCs w:val="24"/>
        </w:rPr>
        <w:t>recipient;</w:t>
      </w:r>
      <w:proofErr w:type="gramEnd"/>
    </w:p>
    <w:p w14:paraId="01D9BDDB"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 xml:space="preserve">the recipient will share royalties collected on a subject invention with the inventor, including Federal employee co-inventors (when USGS deems it appropriate) when the subject invention is assigned in accordance with 35 U.S.C. § 202(e) and 37 CFR § </w:t>
      </w:r>
      <w:proofErr w:type="gramStart"/>
      <w:r w:rsidRPr="00FA3346">
        <w:rPr>
          <w:rFonts w:eastAsiaTheme="minorHAnsi"/>
          <w:color w:val="auto"/>
          <w:szCs w:val="24"/>
        </w:rPr>
        <w:t>401.10;</w:t>
      </w:r>
      <w:proofErr w:type="gramEnd"/>
    </w:p>
    <w:p w14:paraId="19551D41"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3.</w:t>
      </w:r>
      <w:r w:rsidRPr="00FA3346">
        <w:rPr>
          <w:rFonts w:eastAsiaTheme="minorHAnsi"/>
          <w:color w:val="auto"/>
          <w:szCs w:val="24"/>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714FFDE9" w14:textId="77777777" w:rsidR="002A51FE" w:rsidRDefault="002A51FE" w:rsidP="002A51FE">
      <w:pPr>
        <w:ind w:left="1080" w:hanging="360"/>
        <w:rPr>
          <w:rFonts w:eastAsiaTheme="minorHAnsi"/>
          <w:color w:val="auto"/>
          <w:szCs w:val="24"/>
        </w:rPr>
      </w:pPr>
      <w:r w:rsidRPr="00FA3346">
        <w:rPr>
          <w:rFonts w:eastAsiaTheme="minorHAnsi"/>
          <w:color w:val="auto"/>
          <w:szCs w:val="24"/>
        </w:rPr>
        <w:t>4.</w:t>
      </w:r>
      <w:r w:rsidRPr="00FA3346">
        <w:rPr>
          <w:rFonts w:eastAsiaTheme="minorHAnsi"/>
          <w:color w:val="auto"/>
          <w:szCs w:val="24"/>
        </w:rPr>
        <w:tab/>
        <w:t xml:space="preserve">it will make efforts that are reasonable under the circumstances to attract licensees of subject inventions that are small business firms and that it will give preference to a small business firm if the recipient determines that the small business firm has a plan </w:t>
      </w:r>
      <w:r w:rsidRPr="00FA3346">
        <w:rPr>
          <w:rFonts w:eastAsiaTheme="minorHAnsi"/>
          <w:color w:val="auto"/>
          <w:szCs w:val="24"/>
        </w:rPr>
        <w:lastRenderedPageBreak/>
        <w:t>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14:paraId="24CCC670" w14:textId="77777777" w:rsidR="002A51FE" w:rsidRDefault="002A51FE" w:rsidP="002A51FE">
      <w:pPr>
        <w:ind w:left="1080" w:hanging="360"/>
        <w:rPr>
          <w:rFonts w:eastAsiaTheme="minorHAnsi"/>
          <w:color w:val="auto"/>
          <w:szCs w:val="24"/>
        </w:rPr>
      </w:pPr>
    </w:p>
    <w:p w14:paraId="31F2FACF" w14:textId="77777777" w:rsidR="002A51FE" w:rsidRPr="005A57B2" w:rsidRDefault="002A51FE" w:rsidP="002A51FE">
      <w:pPr>
        <w:ind w:left="360"/>
        <w:rPr>
          <w:rFonts w:eastAsiaTheme="minorHAnsi"/>
          <w:i/>
          <w:color w:val="auto"/>
          <w:szCs w:val="24"/>
        </w:rPr>
      </w:pPr>
      <w:r w:rsidRPr="005A57B2">
        <w:rPr>
          <w:rFonts w:eastAsiaTheme="minorHAnsi"/>
          <w:color w:val="auto"/>
          <w:szCs w:val="24"/>
        </w:rPr>
        <w:t>l.</w:t>
      </w:r>
      <w:r w:rsidRPr="005A57B2">
        <w:rPr>
          <w:rFonts w:eastAsiaTheme="minorHAnsi"/>
          <w:color w:val="auto"/>
          <w:szCs w:val="24"/>
        </w:rPr>
        <w:tab/>
      </w:r>
      <w:r w:rsidRPr="005A57B2">
        <w:rPr>
          <w:rFonts w:eastAsiaTheme="minorHAnsi"/>
          <w:i/>
          <w:color w:val="auto"/>
          <w:szCs w:val="24"/>
        </w:rPr>
        <w:t>Communications</w:t>
      </w:r>
    </w:p>
    <w:p w14:paraId="518CA8A5" w14:textId="77777777" w:rsidR="002A51FE" w:rsidRPr="00012082" w:rsidRDefault="002A51FE" w:rsidP="002A51FE">
      <w:pPr>
        <w:shd w:val="clear" w:color="auto" w:fill="FFFFFF"/>
        <w:spacing w:after="200" w:line="221" w:lineRule="atLeast"/>
        <w:ind w:left="720"/>
        <w:rPr>
          <w:szCs w:val="24"/>
        </w:rPr>
      </w:pPr>
      <w:r w:rsidRPr="005A57B2">
        <w:rPr>
          <w:color w:val="auto"/>
          <w:szCs w:val="24"/>
        </w:rPr>
        <w:t>All communications required by this Patent Rights clause must be submitted through the</w:t>
      </w:r>
      <w:r w:rsidRPr="005A57B2">
        <w:rPr>
          <w:szCs w:val="24"/>
        </w:rPr>
        <w:t> Office of Policy and Analysis (OPA), U.S. Geological Survey, Reston, VA 20192, </w:t>
      </w:r>
      <w:r w:rsidRPr="005A57B2">
        <w:rPr>
          <w:color w:val="auto"/>
          <w:szCs w:val="24"/>
        </w:rPr>
        <w:t>gs_usgs_patents@usgs.gov.</w:t>
      </w:r>
    </w:p>
    <w:p w14:paraId="1C2EACCB" w14:textId="77777777" w:rsidR="002A51FE" w:rsidRDefault="002A51FE" w:rsidP="002A51FE">
      <w:pPr>
        <w:jc w:val="center"/>
      </w:pPr>
    </w:p>
    <w:p w14:paraId="45A79BF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t xml:space="preserve">      </w:t>
      </w:r>
      <w:r>
        <w:tab/>
      </w:r>
    </w:p>
    <w:p w14:paraId="4A176A16"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pPr>
      <w:r>
        <w:rPr>
          <w:b/>
        </w:rPr>
        <w:t>– END OF ASSISTANCE AWARD DOCUMENT –</w:t>
      </w:r>
    </w:p>
    <w:p w14:paraId="7F4DA488" w14:textId="77777777" w:rsidR="002A51FE" w:rsidRDefault="002A51FE" w:rsidP="002A51FE"/>
    <w:p w14:paraId="4E038B5F" w14:textId="77777777" w:rsidR="00D101F1" w:rsidRDefault="00D101F1" w:rsidP="00CB12CD">
      <w:pPr>
        <w:widowControl w:val="0"/>
        <w:tabs>
          <w:tab w:val="left" w:pos="1213"/>
        </w:tabs>
        <w:autoSpaceDE w:val="0"/>
        <w:autoSpaceDN w:val="0"/>
        <w:spacing w:line="242" w:lineRule="auto"/>
        <w:ind w:right="612"/>
        <w:rPr>
          <w:b/>
        </w:rPr>
      </w:pPr>
    </w:p>
    <w:p w14:paraId="1D3D7805" w14:textId="77777777" w:rsidR="00754CF9" w:rsidRPr="00234FAB" w:rsidRDefault="00754CF9" w:rsidP="00DD1BD5">
      <w:pPr>
        <w:pStyle w:val="BodyText"/>
        <w:rPr>
          <w:sz w:val="24"/>
          <w:szCs w:val="24"/>
        </w:rPr>
      </w:pPr>
    </w:p>
    <w:p w14:paraId="4C1CA211" w14:textId="77777777" w:rsidR="002F661C" w:rsidRDefault="002F661C"/>
    <w:sectPr w:rsidR="00536278">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B4BE" w14:textId="77777777" w:rsidR="00824AE1" w:rsidRDefault="00824AE1" w:rsidP="005E3DB9">
      <w:r>
        <w:separator/>
      </w:r>
    </w:p>
  </w:endnote>
  <w:endnote w:type="continuationSeparator" w:id="0">
    <w:p w14:paraId="1C5A3A81" w14:textId="77777777" w:rsidR="00824AE1" w:rsidRDefault="00824AE1" w:rsidP="005E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950F" w14:textId="77777777" w:rsidR="00824AE1" w:rsidRDefault="00824AE1" w:rsidP="005E3DB9">
      <w:r>
        <w:separator/>
      </w:r>
    </w:p>
  </w:footnote>
  <w:footnote w:type="continuationSeparator" w:id="0">
    <w:p w14:paraId="2AEC8CB8" w14:textId="77777777" w:rsidR="00824AE1" w:rsidRDefault="00824AE1" w:rsidP="005E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B234" w14:textId="25E0860F" w:rsidR="005E3DB9" w:rsidRDefault="005E3DB9" w:rsidP="005E3DB9">
    <w:pPr>
      <w:pStyle w:val="Header"/>
      <w:jc w:val="right"/>
    </w:pPr>
    <w:r>
      <w:t>Attachment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FA6"/>
    <w:multiLevelType w:val="hybridMultilevel"/>
    <w:tmpl w:val="3594EE88"/>
    <w:lvl w:ilvl="0" w:tplc="BC549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26C2"/>
    <w:multiLevelType w:val="hybridMultilevel"/>
    <w:tmpl w:val="130C22D4"/>
    <w:lvl w:ilvl="0" w:tplc="04090011">
      <w:start w:val="1"/>
      <w:numFmt w:val="decimal"/>
      <w:lvlText w:val="%1)"/>
      <w:lvlJc w:val="left"/>
      <w:pPr>
        <w:ind w:left="839" w:hanging="360"/>
      </w:p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29A259ED"/>
    <w:multiLevelType w:val="hybridMultilevel"/>
    <w:tmpl w:val="4920BD60"/>
    <w:lvl w:ilvl="0" w:tplc="AD2E660A">
      <w:numFmt w:val="bullet"/>
      <w:lvlText w:val=""/>
      <w:lvlJc w:val="left"/>
      <w:pPr>
        <w:ind w:left="1177" w:hanging="360"/>
      </w:pPr>
      <w:rPr>
        <w:rFonts w:ascii="Symbol" w:eastAsia="Symbol" w:hAnsi="Symbol" w:cs="Symbol" w:hint="default"/>
        <w:w w:val="99"/>
        <w:sz w:val="22"/>
        <w:szCs w:val="22"/>
      </w:rPr>
    </w:lvl>
    <w:lvl w:ilvl="1" w:tplc="F852E6B2">
      <w:numFmt w:val="bullet"/>
      <w:lvlText w:val="o"/>
      <w:lvlJc w:val="left"/>
      <w:pPr>
        <w:ind w:left="1898" w:hanging="361"/>
      </w:pPr>
      <w:rPr>
        <w:rFonts w:ascii="Courier New" w:eastAsia="Courier New" w:hAnsi="Courier New" w:cs="Courier New" w:hint="default"/>
        <w:w w:val="99"/>
        <w:sz w:val="22"/>
        <w:szCs w:val="22"/>
      </w:rPr>
    </w:lvl>
    <w:lvl w:ilvl="2" w:tplc="F0884DB8">
      <w:numFmt w:val="bullet"/>
      <w:lvlText w:val="•"/>
      <w:lvlJc w:val="left"/>
      <w:pPr>
        <w:ind w:left="2968" w:hanging="361"/>
      </w:pPr>
      <w:rPr>
        <w:rFonts w:hint="default"/>
      </w:rPr>
    </w:lvl>
    <w:lvl w:ilvl="3" w:tplc="F51489EE">
      <w:numFmt w:val="bullet"/>
      <w:lvlText w:val="•"/>
      <w:lvlJc w:val="left"/>
      <w:pPr>
        <w:ind w:left="4037" w:hanging="361"/>
      </w:pPr>
      <w:rPr>
        <w:rFonts w:hint="default"/>
      </w:rPr>
    </w:lvl>
    <w:lvl w:ilvl="4" w:tplc="F976AEC0">
      <w:numFmt w:val="bullet"/>
      <w:lvlText w:val="•"/>
      <w:lvlJc w:val="left"/>
      <w:pPr>
        <w:ind w:left="5106" w:hanging="361"/>
      </w:pPr>
      <w:rPr>
        <w:rFonts w:hint="default"/>
      </w:rPr>
    </w:lvl>
    <w:lvl w:ilvl="5" w:tplc="6AC460B6">
      <w:numFmt w:val="bullet"/>
      <w:lvlText w:val="•"/>
      <w:lvlJc w:val="left"/>
      <w:pPr>
        <w:ind w:left="6175" w:hanging="361"/>
      </w:pPr>
      <w:rPr>
        <w:rFonts w:hint="default"/>
      </w:rPr>
    </w:lvl>
    <w:lvl w:ilvl="6" w:tplc="AF803D98">
      <w:numFmt w:val="bullet"/>
      <w:lvlText w:val="•"/>
      <w:lvlJc w:val="left"/>
      <w:pPr>
        <w:ind w:left="7244" w:hanging="361"/>
      </w:pPr>
      <w:rPr>
        <w:rFonts w:hint="default"/>
      </w:rPr>
    </w:lvl>
    <w:lvl w:ilvl="7" w:tplc="5A5A94C4">
      <w:numFmt w:val="bullet"/>
      <w:lvlText w:val="•"/>
      <w:lvlJc w:val="left"/>
      <w:pPr>
        <w:ind w:left="8313" w:hanging="361"/>
      </w:pPr>
      <w:rPr>
        <w:rFonts w:hint="default"/>
      </w:rPr>
    </w:lvl>
    <w:lvl w:ilvl="8" w:tplc="9EB8A702">
      <w:numFmt w:val="bullet"/>
      <w:lvlText w:val="•"/>
      <w:lvlJc w:val="left"/>
      <w:pPr>
        <w:ind w:left="9382" w:hanging="361"/>
      </w:pPr>
      <w:rPr>
        <w:rFonts w:hint="default"/>
      </w:rPr>
    </w:lvl>
  </w:abstractNum>
  <w:abstractNum w:abstractNumId="3" w15:restartNumberingAfterBreak="0">
    <w:nsid w:val="2DFF5CBD"/>
    <w:multiLevelType w:val="hybridMultilevel"/>
    <w:tmpl w:val="ECD069DE"/>
    <w:lvl w:ilvl="0" w:tplc="3920EA4C">
      <w:start w:val="1"/>
      <w:numFmt w:val="upperLetter"/>
      <w:lvlText w:val="(%1)"/>
      <w:lvlJc w:val="left"/>
      <w:pPr>
        <w:ind w:left="839" w:hanging="360"/>
      </w:pPr>
      <w:rPr>
        <w:rFonts w:hint="default"/>
        <w:u w:val="none"/>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31845DD6"/>
    <w:multiLevelType w:val="hybridMultilevel"/>
    <w:tmpl w:val="6066860C"/>
    <w:lvl w:ilvl="0" w:tplc="1C52D69A">
      <w:start w:val="1"/>
      <w:numFmt w:val="upperLetter"/>
      <w:lvlText w:val="%1."/>
      <w:lvlJc w:val="left"/>
      <w:pPr>
        <w:ind w:left="851" w:hanging="360"/>
        <w:jc w:val="right"/>
      </w:pPr>
      <w:rPr>
        <w:rFonts w:ascii="Times New Roman" w:eastAsia="Times New Roman" w:hAnsi="Times New Roman" w:cs="Times New Roman" w:hint="default"/>
        <w:w w:val="101"/>
        <w:sz w:val="22"/>
        <w:szCs w:val="22"/>
      </w:rPr>
    </w:lvl>
    <w:lvl w:ilvl="1" w:tplc="596AB1F6">
      <w:start w:val="1"/>
      <w:numFmt w:val="decimal"/>
      <w:lvlText w:val="(%2)"/>
      <w:lvlJc w:val="left"/>
      <w:pPr>
        <w:ind w:left="1212" w:hanging="362"/>
        <w:jc w:val="right"/>
      </w:pPr>
      <w:rPr>
        <w:rFonts w:ascii="Times New Roman" w:eastAsia="Times New Roman" w:hAnsi="Times New Roman" w:cs="Times New Roman" w:hint="default"/>
        <w:w w:val="101"/>
        <w:sz w:val="22"/>
        <w:szCs w:val="22"/>
      </w:rPr>
    </w:lvl>
    <w:lvl w:ilvl="2" w:tplc="B3A6579A">
      <w:start w:val="1"/>
      <w:numFmt w:val="lowerLetter"/>
      <w:lvlText w:val="(%3)"/>
      <w:lvlJc w:val="left"/>
      <w:pPr>
        <w:ind w:left="1212" w:hanging="362"/>
      </w:pPr>
      <w:rPr>
        <w:rFonts w:ascii="Times New Roman" w:eastAsia="Times New Roman" w:hAnsi="Times New Roman" w:cs="Times New Roman" w:hint="default"/>
        <w:w w:val="101"/>
        <w:sz w:val="22"/>
        <w:szCs w:val="22"/>
      </w:rPr>
    </w:lvl>
    <w:lvl w:ilvl="3" w:tplc="3244B24C">
      <w:start w:val="1"/>
      <w:numFmt w:val="decimal"/>
      <w:lvlText w:val="%4."/>
      <w:lvlJc w:val="left"/>
      <w:pPr>
        <w:ind w:left="1572" w:hanging="360"/>
      </w:pPr>
      <w:rPr>
        <w:rFonts w:ascii="Times New Roman" w:eastAsia="Times New Roman" w:hAnsi="Times New Roman" w:cs="Times New Roman" w:hint="default"/>
        <w:w w:val="101"/>
        <w:sz w:val="22"/>
        <w:szCs w:val="22"/>
      </w:rPr>
    </w:lvl>
    <w:lvl w:ilvl="4" w:tplc="A3580624">
      <w:numFmt w:val="bullet"/>
      <w:lvlText w:val="•"/>
      <w:lvlJc w:val="left"/>
      <w:pPr>
        <w:ind w:left="4065" w:hanging="360"/>
      </w:pPr>
      <w:rPr>
        <w:rFonts w:hint="default"/>
      </w:rPr>
    </w:lvl>
    <w:lvl w:ilvl="5" w:tplc="D9B6B73E">
      <w:numFmt w:val="bullet"/>
      <w:lvlText w:val="•"/>
      <w:lvlJc w:val="left"/>
      <w:pPr>
        <w:ind w:left="5307" w:hanging="360"/>
      </w:pPr>
      <w:rPr>
        <w:rFonts w:hint="default"/>
      </w:rPr>
    </w:lvl>
    <w:lvl w:ilvl="6" w:tplc="34249E84">
      <w:numFmt w:val="bullet"/>
      <w:lvlText w:val="•"/>
      <w:lvlJc w:val="left"/>
      <w:pPr>
        <w:ind w:left="6550" w:hanging="360"/>
      </w:pPr>
      <w:rPr>
        <w:rFonts w:hint="default"/>
      </w:rPr>
    </w:lvl>
    <w:lvl w:ilvl="7" w:tplc="B532E422">
      <w:numFmt w:val="bullet"/>
      <w:lvlText w:val="•"/>
      <w:lvlJc w:val="left"/>
      <w:pPr>
        <w:ind w:left="7792" w:hanging="360"/>
      </w:pPr>
      <w:rPr>
        <w:rFonts w:hint="default"/>
      </w:rPr>
    </w:lvl>
    <w:lvl w:ilvl="8" w:tplc="A370A7D6">
      <w:numFmt w:val="bullet"/>
      <w:lvlText w:val="•"/>
      <w:lvlJc w:val="left"/>
      <w:pPr>
        <w:ind w:left="9035" w:hanging="360"/>
      </w:pPr>
      <w:rPr>
        <w:rFonts w:hint="default"/>
      </w:rPr>
    </w:lvl>
  </w:abstractNum>
  <w:abstractNum w:abstractNumId="5" w15:restartNumberingAfterBreak="0">
    <w:nsid w:val="3CE439CA"/>
    <w:multiLevelType w:val="hybridMultilevel"/>
    <w:tmpl w:val="5D084E06"/>
    <w:lvl w:ilvl="0" w:tplc="B4C43872">
      <w:numFmt w:val="bullet"/>
      <w:lvlText w:val=""/>
      <w:lvlJc w:val="left"/>
      <w:pPr>
        <w:ind w:left="2652" w:hanging="360"/>
      </w:pPr>
      <w:rPr>
        <w:rFonts w:ascii="Symbol" w:eastAsia="Symbol" w:hAnsi="Symbol" w:cs="Symbol" w:hint="default"/>
        <w:w w:val="101"/>
        <w:sz w:val="22"/>
        <w:szCs w:val="22"/>
      </w:rPr>
    </w:lvl>
    <w:lvl w:ilvl="1" w:tplc="B490A9F0">
      <w:numFmt w:val="bullet"/>
      <w:lvlText w:val="•"/>
      <w:lvlJc w:val="left"/>
      <w:pPr>
        <w:ind w:left="3546" w:hanging="360"/>
      </w:pPr>
      <w:rPr>
        <w:rFonts w:hint="default"/>
      </w:rPr>
    </w:lvl>
    <w:lvl w:ilvl="2" w:tplc="C8EEEC08">
      <w:numFmt w:val="bullet"/>
      <w:lvlText w:val="•"/>
      <w:lvlJc w:val="left"/>
      <w:pPr>
        <w:ind w:left="4432" w:hanging="360"/>
      </w:pPr>
      <w:rPr>
        <w:rFonts w:hint="default"/>
      </w:rPr>
    </w:lvl>
    <w:lvl w:ilvl="3" w:tplc="9926C9D4">
      <w:numFmt w:val="bullet"/>
      <w:lvlText w:val="•"/>
      <w:lvlJc w:val="left"/>
      <w:pPr>
        <w:ind w:left="5318" w:hanging="360"/>
      </w:pPr>
      <w:rPr>
        <w:rFonts w:hint="default"/>
      </w:rPr>
    </w:lvl>
    <w:lvl w:ilvl="4" w:tplc="8550F4AC">
      <w:numFmt w:val="bullet"/>
      <w:lvlText w:val="•"/>
      <w:lvlJc w:val="left"/>
      <w:pPr>
        <w:ind w:left="6204" w:hanging="360"/>
      </w:pPr>
      <w:rPr>
        <w:rFonts w:hint="default"/>
      </w:rPr>
    </w:lvl>
    <w:lvl w:ilvl="5" w:tplc="FD9E2970">
      <w:numFmt w:val="bullet"/>
      <w:lvlText w:val="•"/>
      <w:lvlJc w:val="left"/>
      <w:pPr>
        <w:ind w:left="7090" w:hanging="360"/>
      </w:pPr>
      <w:rPr>
        <w:rFonts w:hint="default"/>
      </w:rPr>
    </w:lvl>
    <w:lvl w:ilvl="6" w:tplc="1CF076FE">
      <w:numFmt w:val="bullet"/>
      <w:lvlText w:val="•"/>
      <w:lvlJc w:val="left"/>
      <w:pPr>
        <w:ind w:left="7976" w:hanging="360"/>
      </w:pPr>
      <w:rPr>
        <w:rFonts w:hint="default"/>
      </w:rPr>
    </w:lvl>
    <w:lvl w:ilvl="7" w:tplc="87401424">
      <w:numFmt w:val="bullet"/>
      <w:lvlText w:val="•"/>
      <w:lvlJc w:val="left"/>
      <w:pPr>
        <w:ind w:left="8862" w:hanging="360"/>
      </w:pPr>
      <w:rPr>
        <w:rFonts w:hint="default"/>
      </w:rPr>
    </w:lvl>
    <w:lvl w:ilvl="8" w:tplc="1E2CDCA2">
      <w:numFmt w:val="bullet"/>
      <w:lvlText w:val="•"/>
      <w:lvlJc w:val="left"/>
      <w:pPr>
        <w:ind w:left="9748" w:hanging="360"/>
      </w:pPr>
      <w:rPr>
        <w:rFonts w:hint="default"/>
      </w:rPr>
    </w:lvl>
  </w:abstractNum>
  <w:abstractNum w:abstractNumId="6" w15:restartNumberingAfterBreak="0">
    <w:nsid w:val="42101C85"/>
    <w:multiLevelType w:val="hybridMultilevel"/>
    <w:tmpl w:val="ADC25C6C"/>
    <w:lvl w:ilvl="0" w:tplc="169A8FBC">
      <w:start w:val="1"/>
      <w:numFmt w:val="upperLetter"/>
      <w:lvlText w:val="(%1)"/>
      <w:lvlJc w:val="left"/>
      <w:pPr>
        <w:ind w:left="839" w:hanging="360"/>
      </w:pPr>
      <w:rPr>
        <w:rFonts w:hint="default"/>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49DC37F1"/>
    <w:multiLevelType w:val="hybridMultilevel"/>
    <w:tmpl w:val="07EC4D24"/>
    <w:lvl w:ilvl="0" w:tplc="FC10A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57F09"/>
    <w:multiLevelType w:val="hybridMultilevel"/>
    <w:tmpl w:val="8AEE2FD8"/>
    <w:lvl w:ilvl="0" w:tplc="00B22EA4">
      <w:start w:val="1"/>
      <w:numFmt w:val="upperLetter"/>
      <w:lvlText w:val="%1."/>
      <w:lvlJc w:val="left"/>
      <w:pPr>
        <w:ind w:left="1212" w:hanging="362"/>
      </w:pPr>
      <w:rPr>
        <w:rFonts w:hint="default"/>
        <w:w w:val="101"/>
      </w:rPr>
    </w:lvl>
    <w:lvl w:ilvl="1" w:tplc="AFBA2870">
      <w:start w:val="1"/>
      <w:numFmt w:val="decimal"/>
      <w:lvlText w:val="(%2)"/>
      <w:lvlJc w:val="left"/>
      <w:pPr>
        <w:ind w:left="1572" w:hanging="360"/>
      </w:pPr>
      <w:rPr>
        <w:rFonts w:ascii="Times New Roman" w:eastAsia="Times New Roman" w:hAnsi="Times New Roman" w:cs="Times New Roman" w:hint="default"/>
        <w:w w:val="101"/>
        <w:sz w:val="22"/>
        <w:szCs w:val="22"/>
      </w:rPr>
    </w:lvl>
    <w:lvl w:ilvl="2" w:tplc="B0E0F28A">
      <w:numFmt w:val="bullet"/>
      <w:lvlText w:val=""/>
      <w:lvlJc w:val="left"/>
      <w:pPr>
        <w:ind w:left="1932" w:hanging="361"/>
      </w:pPr>
      <w:rPr>
        <w:rFonts w:ascii="Symbol" w:eastAsia="Symbol" w:hAnsi="Symbol" w:cs="Symbol" w:hint="default"/>
        <w:w w:val="101"/>
        <w:sz w:val="22"/>
        <w:szCs w:val="22"/>
      </w:rPr>
    </w:lvl>
    <w:lvl w:ilvl="3" w:tplc="48C66698">
      <w:numFmt w:val="bullet"/>
      <w:lvlText w:val="•"/>
      <w:lvlJc w:val="left"/>
      <w:pPr>
        <w:ind w:left="3137" w:hanging="361"/>
      </w:pPr>
      <w:rPr>
        <w:rFonts w:hint="default"/>
      </w:rPr>
    </w:lvl>
    <w:lvl w:ilvl="4" w:tplc="6E9CEF7A">
      <w:numFmt w:val="bullet"/>
      <w:lvlText w:val="•"/>
      <w:lvlJc w:val="left"/>
      <w:pPr>
        <w:ind w:left="4335" w:hanging="361"/>
      </w:pPr>
      <w:rPr>
        <w:rFonts w:hint="default"/>
      </w:rPr>
    </w:lvl>
    <w:lvl w:ilvl="5" w:tplc="DECCDE08">
      <w:numFmt w:val="bullet"/>
      <w:lvlText w:val="•"/>
      <w:lvlJc w:val="left"/>
      <w:pPr>
        <w:ind w:left="5532" w:hanging="361"/>
      </w:pPr>
      <w:rPr>
        <w:rFonts w:hint="default"/>
      </w:rPr>
    </w:lvl>
    <w:lvl w:ilvl="6" w:tplc="776CF434">
      <w:numFmt w:val="bullet"/>
      <w:lvlText w:val="•"/>
      <w:lvlJc w:val="left"/>
      <w:pPr>
        <w:ind w:left="6730" w:hanging="361"/>
      </w:pPr>
      <w:rPr>
        <w:rFonts w:hint="default"/>
      </w:rPr>
    </w:lvl>
    <w:lvl w:ilvl="7" w:tplc="08A63CA4">
      <w:numFmt w:val="bullet"/>
      <w:lvlText w:val="•"/>
      <w:lvlJc w:val="left"/>
      <w:pPr>
        <w:ind w:left="7927" w:hanging="361"/>
      </w:pPr>
      <w:rPr>
        <w:rFonts w:hint="default"/>
      </w:rPr>
    </w:lvl>
    <w:lvl w:ilvl="8" w:tplc="E5A0B0AE">
      <w:numFmt w:val="bullet"/>
      <w:lvlText w:val="•"/>
      <w:lvlJc w:val="left"/>
      <w:pPr>
        <w:ind w:left="9125" w:hanging="361"/>
      </w:pPr>
      <w:rPr>
        <w:rFonts w:hint="default"/>
      </w:rPr>
    </w:lvl>
  </w:abstractNum>
  <w:abstractNum w:abstractNumId="9" w15:restartNumberingAfterBreak="0">
    <w:nsid w:val="683B5C91"/>
    <w:multiLevelType w:val="hybridMultilevel"/>
    <w:tmpl w:val="D5083DD0"/>
    <w:lvl w:ilvl="0" w:tplc="E6ACE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D076E"/>
    <w:multiLevelType w:val="hybridMultilevel"/>
    <w:tmpl w:val="874CD22E"/>
    <w:lvl w:ilvl="0" w:tplc="B4EC4F84">
      <w:start w:val="2"/>
      <w:numFmt w:val="decimal"/>
      <w:lvlText w:val="(%1)"/>
      <w:lvlJc w:val="left"/>
      <w:pPr>
        <w:ind w:left="762" w:hanging="312"/>
      </w:pPr>
      <w:rPr>
        <w:rFonts w:ascii="Times New Roman" w:eastAsia="Times New Roman" w:hAnsi="Times New Roman" w:cs="Times New Roman" w:hint="default"/>
        <w:w w:val="99"/>
        <w:sz w:val="22"/>
        <w:szCs w:val="22"/>
      </w:rPr>
    </w:lvl>
    <w:lvl w:ilvl="1" w:tplc="006A3402">
      <w:start w:val="1"/>
      <w:numFmt w:val="lowerLetter"/>
      <w:lvlText w:val="(%2)"/>
      <w:lvlJc w:val="left"/>
      <w:pPr>
        <w:ind w:left="1212" w:hanging="362"/>
      </w:pPr>
      <w:rPr>
        <w:rFonts w:ascii="Times New Roman" w:eastAsia="Times New Roman" w:hAnsi="Times New Roman" w:cs="Times New Roman" w:hint="default"/>
        <w:w w:val="101"/>
        <w:sz w:val="22"/>
        <w:szCs w:val="22"/>
      </w:rPr>
    </w:lvl>
    <w:lvl w:ilvl="2" w:tplc="A6F6BFCA">
      <w:start w:val="1"/>
      <w:numFmt w:val="decimal"/>
      <w:lvlText w:val="(%3)"/>
      <w:lvlJc w:val="left"/>
      <w:pPr>
        <w:ind w:left="2652" w:hanging="360"/>
      </w:pPr>
      <w:rPr>
        <w:rFonts w:hint="default"/>
        <w:w w:val="101"/>
      </w:rPr>
    </w:lvl>
    <w:lvl w:ilvl="3" w:tplc="32FEB776">
      <w:numFmt w:val="bullet"/>
      <w:lvlText w:val="•"/>
      <w:lvlJc w:val="left"/>
      <w:pPr>
        <w:ind w:left="3767" w:hanging="360"/>
      </w:pPr>
      <w:rPr>
        <w:rFonts w:hint="default"/>
      </w:rPr>
    </w:lvl>
    <w:lvl w:ilvl="4" w:tplc="9D22C346">
      <w:numFmt w:val="bullet"/>
      <w:lvlText w:val="•"/>
      <w:lvlJc w:val="left"/>
      <w:pPr>
        <w:ind w:left="4875" w:hanging="360"/>
      </w:pPr>
      <w:rPr>
        <w:rFonts w:hint="default"/>
      </w:rPr>
    </w:lvl>
    <w:lvl w:ilvl="5" w:tplc="D6DC46E2">
      <w:numFmt w:val="bullet"/>
      <w:lvlText w:val="•"/>
      <w:lvlJc w:val="left"/>
      <w:pPr>
        <w:ind w:left="5982" w:hanging="360"/>
      </w:pPr>
      <w:rPr>
        <w:rFonts w:hint="default"/>
      </w:rPr>
    </w:lvl>
    <w:lvl w:ilvl="6" w:tplc="CC962214">
      <w:numFmt w:val="bullet"/>
      <w:lvlText w:val="•"/>
      <w:lvlJc w:val="left"/>
      <w:pPr>
        <w:ind w:left="7090" w:hanging="360"/>
      </w:pPr>
      <w:rPr>
        <w:rFonts w:hint="default"/>
      </w:rPr>
    </w:lvl>
    <w:lvl w:ilvl="7" w:tplc="B4D4D65A">
      <w:numFmt w:val="bullet"/>
      <w:lvlText w:val="•"/>
      <w:lvlJc w:val="left"/>
      <w:pPr>
        <w:ind w:left="8197" w:hanging="360"/>
      </w:pPr>
      <w:rPr>
        <w:rFonts w:hint="default"/>
      </w:rPr>
    </w:lvl>
    <w:lvl w:ilvl="8" w:tplc="E666695A">
      <w:numFmt w:val="bullet"/>
      <w:lvlText w:val="•"/>
      <w:lvlJc w:val="left"/>
      <w:pPr>
        <w:ind w:left="9305" w:hanging="360"/>
      </w:pPr>
      <w:rPr>
        <w:rFonts w:hint="default"/>
      </w:rPr>
    </w:lvl>
  </w:abstractNum>
  <w:abstractNum w:abstractNumId="11" w15:restartNumberingAfterBreak="0">
    <w:nsid w:val="6E074CE2"/>
    <w:multiLevelType w:val="hybridMultilevel"/>
    <w:tmpl w:val="5BE62414"/>
    <w:lvl w:ilvl="0" w:tplc="8FCAC8D2">
      <w:start w:val="1"/>
      <w:numFmt w:val="lowerLetter"/>
      <w:lvlText w:val="(%1)"/>
      <w:lvlJc w:val="left"/>
      <w:pPr>
        <w:ind w:left="1285" w:hanging="382"/>
        <w:jc w:val="right"/>
      </w:pPr>
      <w:rPr>
        <w:rFonts w:ascii="Times New Roman" w:eastAsia="Times New Roman" w:hAnsi="Times New Roman" w:cs="Times New Roman" w:hint="default"/>
        <w:w w:val="99"/>
        <w:sz w:val="22"/>
        <w:szCs w:val="22"/>
      </w:rPr>
    </w:lvl>
    <w:lvl w:ilvl="1" w:tplc="C64E23F2">
      <w:start w:val="1"/>
      <w:numFmt w:val="lowerRoman"/>
      <w:lvlText w:val="(%2)"/>
      <w:lvlJc w:val="left"/>
      <w:pPr>
        <w:ind w:left="1212" w:hanging="362"/>
      </w:pPr>
      <w:rPr>
        <w:rFonts w:ascii="Times New Roman" w:eastAsia="Times New Roman" w:hAnsi="Times New Roman" w:cs="Times New Roman" w:hint="default"/>
        <w:spacing w:val="-4"/>
        <w:w w:val="101"/>
        <w:sz w:val="22"/>
        <w:szCs w:val="22"/>
      </w:rPr>
    </w:lvl>
    <w:lvl w:ilvl="2" w:tplc="660C774C">
      <w:numFmt w:val="bullet"/>
      <w:lvlText w:val="•"/>
      <w:lvlJc w:val="left"/>
      <w:pPr>
        <w:ind w:left="2417" w:hanging="362"/>
      </w:pPr>
      <w:rPr>
        <w:rFonts w:hint="default"/>
      </w:rPr>
    </w:lvl>
    <w:lvl w:ilvl="3" w:tplc="0DBC291C">
      <w:numFmt w:val="bullet"/>
      <w:lvlText w:val="•"/>
      <w:lvlJc w:val="left"/>
      <w:pPr>
        <w:ind w:left="3555" w:hanging="362"/>
      </w:pPr>
      <w:rPr>
        <w:rFonts w:hint="default"/>
      </w:rPr>
    </w:lvl>
    <w:lvl w:ilvl="4" w:tplc="74C04486">
      <w:numFmt w:val="bullet"/>
      <w:lvlText w:val="•"/>
      <w:lvlJc w:val="left"/>
      <w:pPr>
        <w:ind w:left="4693" w:hanging="362"/>
      </w:pPr>
      <w:rPr>
        <w:rFonts w:hint="default"/>
      </w:rPr>
    </w:lvl>
    <w:lvl w:ilvl="5" w:tplc="185E44B6">
      <w:numFmt w:val="bullet"/>
      <w:lvlText w:val="•"/>
      <w:lvlJc w:val="left"/>
      <w:pPr>
        <w:ind w:left="5831" w:hanging="362"/>
      </w:pPr>
      <w:rPr>
        <w:rFonts w:hint="default"/>
      </w:rPr>
    </w:lvl>
    <w:lvl w:ilvl="6" w:tplc="458EA746">
      <w:numFmt w:val="bullet"/>
      <w:lvlText w:val="•"/>
      <w:lvlJc w:val="left"/>
      <w:pPr>
        <w:ind w:left="6968" w:hanging="362"/>
      </w:pPr>
      <w:rPr>
        <w:rFonts w:hint="default"/>
      </w:rPr>
    </w:lvl>
    <w:lvl w:ilvl="7" w:tplc="A10028E2">
      <w:numFmt w:val="bullet"/>
      <w:lvlText w:val="•"/>
      <w:lvlJc w:val="left"/>
      <w:pPr>
        <w:ind w:left="8106" w:hanging="362"/>
      </w:pPr>
      <w:rPr>
        <w:rFonts w:hint="default"/>
      </w:rPr>
    </w:lvl>
    <w:lvl w:ilvl="8" w:tplc="BE58E7EA">
      <w:numFmt w:val="bullet"/>
      <w:lvlText w:val="•"/>
      <w:lvlJc w:val="left"/>
      <w:pPr>
        <w:ind w:left="9244" w:hanging="362"/>
      </w:pPr>
      <w:rPr>
        <w:rFonts w:hint="default"/>
      </w:rPr>
    </w:lvl>
  </w:abstractNum>
  <w:abstractNum w:abstractNumId="12" w15:restartNumberingAfterBreak="0">
    <w:nsid w:val="75DB133C"/>
    <w:multiLevelType w:val="hybridMultilevel"/>
    <w:tmpl w:val="1D2A4EEC"/>
    <w:lvl w:ilvl="0" w:tplc="02340676">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879171008">
    <w:abstractNumId w:val="9"/>
  </w:num>
  <w:num w:numId="2" w16cid:durableId="2103405421">
    <w:abstractNumId w:val="7"/>
  </w:num>
  <w:num w:numId="3" w16cid:durableId="1458643199">
    <w:abstractNumId w:val="11"/>
  </w:num>
  <w:num w:numId="4" w16cid:durableId="1420368195">
    <w:abstractNumId w:val="10"/>
  </w:num>
  <w:num w:numId="5" w16cid:durableId="202602558">
    <w:abstractNumId w:val="2"/>
  </w:num>
  <w:num w:numId="6" w16cid:durableId="647706271">
    <w:abstractNumId w:val="4"/>
  </w:num>
  <w:num w:numId="7" w16cid:durableId="2004816407">
    <w:abstractNumId w:val="0"/>
  </w:num>
  <w:num w:numId="8" w16cid:durableId="1884438891">
    <w:abstractNumId w:val="1"/>
  </w:num>
  <w:num w:numId="9" w16cid:durableId="1620336788">
    <w:abstractNumId w:val="5"/>
  </w:num>
  <w:num w:numId="10" w16cid:durableId="219093789">
    <w:abstractNumId w:val="8"/>
  </w:num>
  <w:num w:numId="11" w16cid:durableId="756245144">
    <w:abstractNumId w:val="12"/>
  </w:num>
  <w:num w:numId="12" w16cid:durableId="322590605">
    <w:abstractNumId w:val="6"/>
  </w:num>
  <w:num w:numId="13" w16cid:durableId="545144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D5"/>
    <w:rsid w:val="001464C9"/>
    <w:rsid w:val="00190880"/>
    <w:rsid w:val="00234300"/>
    <w:rsid w:val="00247C27"/>
    <w:rsid w:val="002A51FE"/>
    <w:rsid w:val="003142CA"/>
    <w:rsid w:val="00356FB3"/>
    <w:rsid w:val="0040544F"/>
    <w:rsid w:val="004E7C7F"/>
    <w:rsid w:val="00594A6E"/>
    <w:rsid w:val="005B06BD"/>
    <w:rsid w:val="005E3DB9"/>
    <w:rsid w:val="00641676"/>
    <w:rsid w:val="00652F67"/>
    <w:rsid w:val="0065514D"/>
    <w:rsid w:val="00725B5B"/>
    <w:rsid w:val="00736CF9"/>
    <w:rsid w:val="0074652A"/>
    <w:rsid w:val="00754CF9"/>
    <w:rsid w:val="00824AE1"/>
    <w:rsid w:val="008831DB"/>
    <w:rsid w:val="008E7CFF"/>
    <w:rsid w:val="0092556A"/>
    <w:rsid w:val="00A50EFC"/>
    <w:rsid w:val="00AA35ED"/>
    <w:rsid w:val="00B52C1E"/>
    <w:rsid w:val="00C02820"/>
    <w:rsid w:val="00C8610F"/>
    <w:rsid w:val="00CB12CD"/>
    <w:rsid w:val="00D101F1"/>
    <w:rsid w:val="00D31BE0"/>
    <w:rsid w:val="00DD1BD5"/>
    <w:rsid w:val="00E7224E"/>
    <w:rsid w:val="11124C3B"/>
    <w:rsid w:val="21EC1E54"/>
    <w:rsid w:val="2F35A561"/>
    <w:rsid w:val="71241B35"/>
    <w:rsid w:val="7A82B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881E"/>
  <w15:chartTrackingRefBased/>
  <w15:docId w15:val="{84667AF8-B3F5-40F2-931A-98012B66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1BD5"/>
    <w:rPr>
      <w:rFonts w:eastAsia="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1BD5"/>
    <w:pPr>
      <w:ind w:left="720"/>
      <w:contextualSpacing/>
    </w:pPr>
  </w:style>
  <w:style w:type="character" w:styleId="Hyperlink">
    <w:name w:val="Hyperlink"/>
    <w:basedOn w:val="DefaultParagraphFont"/>
    <w:uiPriority w:val="99"/>
    <w:unhideWhenUsed/>
    <w:rsid w:val="00DD1BD5"/>
    <w:rPr>
      <w:color w:val="0563C1" w:themeColor="hyperlink"/>
      <w:u w:val="single"/>
    </w:rPr>
  </w:style>
  <w:style w:type="paragraph" w:styleId="BodyText">
    <w:name w:val="Body Text"/>
    <w:basedOn w:val="Normal"/>
    <w:link w:val="BodyTextChar"/>
    <w:uiPriority w:val="1"/>
    <w:qFormat/>
    <w:rsid w:val="00DD1BD5"/>
    <w:pPr>
      <w:widowControl w:val="0"/>
      <w:autoSpaceDE w:val="0"/>
      <w:autoSpaceDN w:val="0"/>
    </w:pPr>
    <w:rPr>
      <w:color w:val="auto"/>
      <w:sz w:val="22"/>
      <w:szCs w:val="22"/>
    </w:rPr>
  </w:style>
  <w:style w:type="character" w:customStyle="1" w:styleId="BodyTextChar">
    <w:name w:val="Body Text Char"/>
    <w:basedOn w:val="DefaultParagraphFont"/>
    <w:link w:val="BodyText"/>
    <w:uiPriority w:val="1"/>
    <w:rsid w:val="00DD1BD5"/>
    <w:rPr>
      <w:rFonts w:eastAsia="Times New Roman"/>
    </w:rPr>
  </w:style>
  <w:style w:type="paragraph" w:customStyle="1" w:styleId="TableParagraph">
    <w:name w:val="Table Paragraph"/>
    <w:basedOn w:val="Normal"/>
    <w:uiPriority w:val="1"/>
    <w:qFormat/>
    <w:rsid w:val="00CB12CD"/>
    <w:pPr>
      <w:widowControl w:val="0"/>
      <w:autoSpaceDE w:val="0"/>
      <w:autoSpaceDN w:val="0"/>
      <w:spacing w:before="120"/>
      <w:ind w:left="118"/>
    </w:pPr>
    <w:rPr>
      <w:color w:val="auto"/>
      <w:sz w:val="22"/>
      <w:szCs w:val="22"/>
    </w:rPr>
  </w:style>
  <w:style w:type="paragraph" w:styleId="BalloonText">
    <w:name w:val="Balloon Text"/>
    <w:basedOn w:val="Normal"/>
    <w:link w:val="BalloonTextChar"/>
    <w:uiPriority w:val="99"/>
    <w:semiHidden/>
    <w:unhideWhenUsed/>
    <w:rsid w:val="00641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676"/>
    <w:rPr>
      <w:rFonts w:ascii="Segoe UI" w:eastAsia="Times New Roman" w:hAnsi="Segoe UI" w:cs="Segoe UI"/>
      <w:color w:val="000000"/>
      <w:sz w:val="18"/>
      <w:szCs w:val="18"/>
    </w:rPr>
  </w:style>
  <w:style w:type="paragraph" w:styleId="Header">
    <w:name w:val="header"/>
    <w:basedOn w:val="Normal"/>
    <w:link w:val="HeaderChar"/>
    <w:uiPriority w:val="99"/>
    <w:unhideWhenUsed/>
    <w:rsid w:val="005E3DB9"/>
    <w:pPr>
      <w:tabs>
        <w:tab w:val="center" w:pos="4680"/>
        <w:tab w:val="right" w:pos="9360"/>
      </w:tabs>
    </w:pPr>
  </w:style>
  <w:style w:type="character" w:customStyle="1" w:styleId="HeaderChar">
    <w:name w:val="Header Char"/>
    <w:basedOn w:val="DefaultParagraphFont"/>
    <w:link w:val="Header"/>
    <w:uiPriority w:val="99"/>
    <w:rsid w:val="005E3DB9"/>
    <w:rPr>
      <w:rFonts w:eastAsia="Times New Roman"/>
      <w:color w:val="000000"/>
      <w:sz w:val="24"/>
      <w:szCs w:val="20"/>
    </w:rPr>
  </w:style>
  <w:style w:type="paragraph" w:styleId="Footer">
    <w:name w:val="footer"/>
    <w:basedOn w:val="Normal"/>
    <w:link w:val="FooterChar"/>
    <w:uiPriority w:val="99"/>
    <w:unhideWhenUsed/>
    <w:rsid w:val="005E3DB9"/>
    <w:pPr>
      <w:tabs>
        <w:tab w:val="center" w:pos="4680"/>
        <w:tab w:val="right" w:pos="9360"/>
      </w:tabs>
    </w:pPr>
  </w:style>
  <w:style w:type="character" w:customStyle="1" w:styleId="FooterChar">
    <w:name w:val="Footer Char"/>
    <w:basedOn w:val="DefaultParagraphFont"/>
    <w:link w:val="Footer"/>
    <w:uiPriority w:val="99"/>
    <w:rsid w:val="005E3DB9"/>
    <w:rPr>
      <w:rFonts w:eastAsia="Times New Roman"/>
      <w:color w:val="000000"/>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eastAsia="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8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gs.gov/products/data-and-tools/data-management/data-management-plans" TargetMode="External"/><Relationship Id="rId18" Type="http://schemas.openxmlformats.org/officeDocument/2006/relationships/hyperlink" Target="mailto:gd-erp-coordinator@usgs.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rants.gov/web/grants/forms/post-award-reporting-forms.html" TargetMode="External"/><Relationship Id="rId7" Type="http://schemas.openxmlformats.org/officeDocument/2006/relationships/settings" Target="settings.xml"/><Relationship Id="rId12" Type="http://schemas.openxmlformats.org/officeDocument/2006/relationships/hyperlink" Target="mailto:mrussell@usgs.gov" TargetMode="External"/><Relationship Id="rId17" Type="http://schemas.openxmlformats.org/officeDocument/2006/relationships/hyperlink" Target="mailto:gd-erp-coordinator@usgs.gov" TargetMode="External"/><Relationship Id="rId25" Type="http://schemas.openxmlformats.org/officeDocument/2006/relationships/hyperlink" Target="https://www.doi.gov/grants/doi-standard-terms-and-conditions" TargetMode="External"/><Relationship Id="rId2" Type="http://schemas.openxmlformats.org/officeDocument/2006/relationships/customXml" Target="../customXml/item2.xml"/><Relationship Id="rId16" Type="http://schemas.openxmlformats.org/officeDocument/2006/relationships/hyperlink" Target="http://www.usgs.gov/" TargetMode="External"/><Relationship Id="rId20" Type="http://schemas.openxmlformats.org/officeDocument/2006/relationships/hyperlink" Target="https://www.grants.gov/forms/forms-repository/post-award-reporting-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ap.gov" TargetMode="External"/><Relationship Id="rId24" Type="http://schemas.openxmlformats.org/officeDocument/2006/relationships/hyperlink" Target="mailto:gd-erp-coordinator@usgs.gov" TargetMode="External"/><Relationship Id="rId5" Type="http://schemas.openxmlformats.org/officeDocument/2006/relationships/numbering" Target="numbering.xml"/><Relationship Id="rId15" Type="http://schemas.openxmlformats.org/officeDocument/2006/relationships/hyperlink" Target="mailto:gd-erp-coordinator@usgs.gov" TargetMode="External"/><Relationship Id="rId23" Type="http://schemas.openxmlformats.org/officeDocument/2006/relationships/hyperlink" Target="mailto:gd-erp-coordinator@usgs.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sgs.gov/products/data-and-tools/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erp-coordinator@usgs.gov" TargetMode="External"/><Relationship Id="rId22" Type="http://schemas.openxmlformats.org/officeDocument/2006/relationships/hyperlink" Target="https://www.grants.gov/forms/forms-repository/post-award-reporting-for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501F315AEE4BA4F3F6F7F79D36F9" ma:contentTypeVersion="14" ma:contentTypeDescription="Create a new document." ma:contentTypeScope="" ma:versionID="fce21fb23a2ebb0b97e6769605c2e9b1">
  <xsd:schema xmlns:xsd="http://www.w3.org/2001/XMLSchema" xmlns:xs="http://www.w3.org/2001/XMLSchema" xmlns:p="http://schemas.microsoft.com/office/2006/metadata/properties" xmlns:ns2="69efafad-dfb2-44ee-a193-97623cb2d0c6" xmlns:ns3="c17cd704-8b43-4dbe-a730-2e2fcf031796" targetNamespace="http://schemas.microsoft.com/office/2006/metadata/properties" ma:root="true" ma:fieldsID="db87016966340921a3b41833923d3c81" ns2:_="" ns3:_="">
    <xsd:import namespace="69efafad-dfb2-44ee-a193-97623cb2d0c6"/>
    <xsd:import namespace="c17cd704-8b43-4dbe-a730-2e2fcf031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fafad-dfb2-44ee-a193-97623cb2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cd704-8b43-4dbe-a730-2e2fcf031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1f2538-db59-4f82-b46b-c8288a6d4ba3}" ma:internalName="TaxCatchAll" ma:showField="CatchAllData" ma:web="c17cd704-8b43-4dbe-a730-2e2fcf0317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7cd704-8b43-4dbe-a730-2e2fcf031796" xsi:nil="true"/>
    <lcf76f155ced4ddcb4097134ff3c332f xmlns="69efafad-dfb2-44ee-a193-97623cb2d0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0BD74-8CAF-4383-BE9C-09DE7DE57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fafad-dfb2-44ee-a193-97623cb2d0c6"/>
    <ds:schemaRef ds:uri="c17cd704-8b43-4dbe-a730-2e2fcf031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2A348-5E2F-479D-9704-884064AC85FB}">
  <ds:schemaRefs>
    <ds:schemaRef ds:uri="http://schemas.microsoft.com/office/2006/metadata/properties"/>
    <ds:schemaRef ds:uri="http://schemas.microsoft.com/office/infopath/2007/PartnerControls"/>
    <ds:schemaRef ds:uri="c17cd704-8b43-4dbe-a730-2e2fcf031796"/>
    <ds:schemaRef ds:uri="69efafad-dfb2-44ee-a193-97623cb2d0c6"/>
  </ds:schemaRefs>
</ds:datastoreItem>
</file>

<file path=customXml/itemProps3.xml><?xml version="1.0" encoding="utf-8"?>
<ds:datastoreItem xmlns:ds="http://schemas.openxmlformats.org/officeDocument/2006/customXml" ds:itemID="{E93AE3F9-D549-45BA-A1A5-A54594FF0478}">
  <ds:schemaRefs>
    <ds:schemaRef ds:uri="http://schemas.openxmlformats.org/officeDocument/2006/bibliography"/>
  </ds:schemaRefs>
</ds:datastoreItem>
</file>

<file path=customXml/itemProps4.xml><?xml version="1.0" encoding="utf-8"?>
<ds:datastoreItem xmlns:ds="http://schemas.openxmlformats.org/officeDocument/2006/customXml" ds:itemID="{F0EC0EDD-0738-4363-A246-D8B63C08D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7892</Words>
  <Characters>44985</Characters>
  <Application>Microsoft Office Word</Application>
  <DocSecurity>0</DocSecurity>
  <Lines>374</Lines>
  <Paragraphs>105</Paragraphs>
  <ScaleCrop>false</ScaleCrop>
  <Company/>
  <LinksUpToDate>false</LinksUpToDate>
  <CharactersWithSpaces>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Margaret</dc:creator>
  <cp:keywords/>
  <dc:description/>
  <cp:lastModifiedBy>Franks, Jill M</cp:lastModifiedBy>
  <cp:revision>14</cp:revision>
  <dcterms:created xsi:type="dcterms:W3CDTF">2023-03-08T17:40:00Z</dcterms:created>
  <dcterms:modified xsi:type="dcterms:W3CDTF">2025-03-11T17:51:00Z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0x0101009CF9501F315AEE4BA4F3F6F7F79D36F9</vt:lpwstr>
  </property>
  <property fmtid="{D5CDD505-2E9C-101B-9397-08002B2CF9AE}" pid="3" name="MediaServiceImageTags">
    <vt:lpwstr/>
  </property>
</Properties>
</file>