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7777777" w:rsidR="00283DA5" w:rsidRDefault="00283DA5" w:rsidP="005049AF">
      <w:pPr>
        <w:pStyle w:val="BodyText"/>
        <w:spacing w:before="70"/>
        <w:ind w:left="720" w:right="1135" w:firstLine="720"/>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44E23DC9" w14:textId="714F07F4" w:rsidR="005049AF" w:rsidRPr="00C64D59" w:rsidRDefault="003A2E44" w:rsidP="005049AF">
      <w:pPr>
        <w:pStyle w:val="BodyText"/>
        <w:spacing w:before="70"/>
        <w:ind w:left="720" w:right="1135" w:firstLine="720"/>
        <w:jc w:val="center"/>
        <w:rPr>
          <w:rFonts w:asciiTheme="minorHAnsi" w:hAnsiTheme="minorHAnsi"/>
          <w:sz w:val="36"/>
          <w:szCs w:val="36"/>
        </w:rPr>
      </w:pPr>
      <w:r>
        <w:rPr>
          <w:rFonts w:asciiTheme="minorHAnsi" w:hAnsiTheme="minorHAnsi"/>
          <w:sz w:val="36"/>
          <w:szCs w:val="36"/>
        </w:rPr>
        <w:t>Annual Program Statement</w:t>
      </w:r>
      <w:r w:rsidR="005049AF" w:rsidRPr="00C64D59">
        <w:rPr>
          <w:rFonts w:asciiTheme="minorHAnsi" w:hAnsiTheme="minorHAnsi"/>
          <w:spacing w:val="-2"/>
          <w:sz w:val="36"/>
          <w:szCs w:val="36"/>
        </w:rPr>
        <w:t xml:space="preserve"> (</w:t>
      </w:r>
      <w:r>
        <w:rPr>
          <w:rFonts w:asciiTheme="minorHAnsi" w:hAnsiTheme="minorHAnsi"/>
          <w:spacing w:val="-2"/>
          <w:sz w:val="36"/>
          <w:szCs w:val="36"/>
        </w:rPr>
        <w:t>APS</w:t>
      </w:r>
      <w:r w:rsidR="005049AF" w:rsidRPr="00C64D59">
        <w:rPr>
          <w:rFonts w:asciiTheme="minorHAnsi" w:hAnsiTheme="minorHAnsi"/>
          <w:spacing w:val="-2"/>
          <w:sz w:val="36"/>
          <w:szCs w:val="36"/>
        </w:rPr>
        <w:t>)</w:t>
      </w:r>
    </w:p>
    <w:p w14:paraId="615DAF04" w14:textId="77777777" w:rsidR="005049AF" w:rsidRPr="00C64D59" w:rsidRDefault="005049AF" w:rsidP="00C64D59">
      <w:pPr>
        <w:pStyle w:val="BodyText"/>
        <w:rPr>
          <w:rFonts w:asciiTheme="minorHAnsi" w:hAnsiTheme="minorHAnsi"/>
          <w:b/>
          <w:sz w:val="24"/>
          <w:szCs w:val="28"/>
        </w:rPr>
      </w:pPr>
    </w:p>
    <w:p w14:paraId="6210119B" w14:textId="77777777" w:rsidR="005049AF" w:rsidRPr="00C64D59" w:rsidRDefault="005049AF" w:rsidP="005049AF">
      <w:pPr>
        <w:pStyle w:val="BodyText"/>
        <w:jc w:val="center"/>
        <w:rPr>
          <w:rFonts w:asciiTheme="minorHAnsi" w:hAnsiTheme="minorHAnsi"/>
          <w:b/>
          <w:sz w:val="20"/>
        </w:rPr>
      </w:pPr>
    </w:p>
    <w:p w14:paraId="7C47C18E" w14:textId="2A9C64FA" w:rsidR="00E3332D" w:rsidRPr="004A37F2" w:rsidRDefault="00E3332D" w:rsidP="00E3332D">
      <w:pPr>
        <w:spacing w:line="240" w:lineRule="auto"/>
        <w:jc w:val="center"/>
        <w:rPr>
          <w:rFonts w:eastAsia="Times New Roman" w:cs="Times New Roman"/>
          <w:color w:val="333333"/>
          <w:sz w:val="44"/>
          <w:szCs w:val="44"/>
        </w:rPr>
      </w:pPr>
      <w:r w:rsidRPr="004A37F2">
        <w:rPr>
          <w:rFonts w:eastAsia="Times New Roman" w:cs="Times New Roman"/>
          <w:b/>
          <w:bCs/>
          <w:color w:val="333333"/>
          <w:sz w:val="44"/>
          <w:szCs w:val="44"/>
        </w:rPr>
        <w:t xml:space="preserve">Notice of Funding Opportunity (NOFO) </w:t>
      </w:r>
      <w:r w:rsidR="00FA5212">
        <w:rPr>
          <w:rFonts w:eastAsia="Times New Roman" w:cs="Times New Roman"/>
          <w:b/>
          <w:bCs/>
          <w:color w:val="333333"/>
          <w:sz w:val="44"/>
          <w:szCs w:val="44"/>
        </w:rPr>
        <w:t>FY</w:t>
      </w:r>
      <w:r w:rsidRPr="004A37F2">
        <w:rPr>
          <w:rFonts w:eastAsia="Times New Roman" w:cs="Times New Roman"/>
          <w:b/>
          <w:bCs/>
          <w:color w:val="333333"/>
          <w:sz w:val="44"/>
          <w:szCs w:val="44"/>
        </w:rPr>
        <w:t xml:space="preserve">2025 – </w:t>
      </w:r>
      <w:r w:rsidR="00FA5212">
        <w:rPr>
          <w:rFonts w:eastAsia="Times New Roman" w:cs="Times New Roman"/>
          <w:b/>
          <w:bCs/>
          <w:color w:val="333333"/>
          <w:sz w:val="44"/>
          <w:szCs w:val="44"/>
        </w:rPr>
        <w:t>Small Grants Prog</w:t>
      </w:r>
      <w:r w:rsidR="005F52DC">
        <w:rPr>
          <w:rFonts w:eastAsia="Times New Roman" w:cs="Times New Roman"/>
          <w:b/>
          <w:bCs/>
          <w:color w:val="333333"/>
          <w:sz w:val="44"/>
          <w:szCs w:val="44"/>
        </w:rPr>
        <w:t>ram</w:t>
      </w:r>
    </w:p>
    <w:p w14:paraId="66BAACA2" w14:textId="5156E53C" w:rsidR="005049AF" w:rsidRPr="000219E7" w:rsidRDefault="00E3332D" w:rsidP="000219E7">
      <w:pPr>
        <w:pStyle w:val="BodyText"/>
        <w:jc w:val="center"/>
        <w:rPr>
          <w:rFonts w:asciiTheme="minorHAnsi" w:hAnsiTheme="minorHAnsi"/>
          <w:sz w:val="32"/>
          <w:szCs w:val="32"/>
        </w:rPr>
      </w:pPr>
      <w:r w:rsidRPr="000219E7">
        <w:rPr>
          <w:rFonts w:asciiTheme="minorHAnsi" w:hAnsiTheme="minorHAnsi"/>
          <w:sz w:val="32"/>
          <w:szCs w:val="32"/>
        </w:rPr>
        <w:t xml:space="preserve">U.S. Embassy </w:t>
      </w:r>
      <w:r w:rsidR="008D3B40">
        <w:rPr>
          <w:rFonts w:asciiTheme="minorHAnsi" w:hAnsiTheme="minorHAnsi"/>
          <w:sz w:val="32"/>
          <w:szCs w:val="32"/>
        </w:rPr>
        <w:t>Norway</w:t>
      </w:r>
    </w:p>
    <w:p w14:paraId="578DAC61" w14:textId="77777777" w:rsidR="00591E6D" w:rsidRPr="00BB26A0" w:rsidRDefault="005049AF" w:rsidP="005049AF">
      <w:pPr>
        <w:spacing w:before="500"/>
        <w:ind w:left="113"/>
        <w:jc w:val="center"/>
        <w:rPr>
          <w:rFonts w:ascii="Times New Roman" w:eastAsia="Times New Roman" w:hAnsi="Times New Roman" w:cs="Times New Roman"/>
          <w:color w:val="000000" w:themeColor="text1"/>
          <w:sz w:val="32"/>
          <w:szCs w:val="32"/>
        </w:rPr>
      </w:pPr>
      <w:bookmarkStart w:id="0" w:name="Rehabilitation_Research_and_Training_Cen"/>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6653F59F">
        <w:rPr>
          <w:spacing w:val="24"/>
          <w:sz w:val="32"/>
          <w:szCs w:val="32"/>
        </w:rPr>
        <w:t xml:space="preserve"> </w:t>
      </w:r>
      <w:r w:rsidR="00591E6D" w:rsidRPr="00BB26A0">
        <w:rPr>
          <w:rFonts w:eastAsia="Times New Roman" w:cs="Times New Roman"/>
          <w:color w:val="000000" w:themeColor="text1"/>
          <w:sz w:val="32"/>
          <w:szCs w:val="32"/>
        </w:rPr>
        <w:t>PDS-OSL-APS-FY25-0001</w:t>
      </w: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0219E7">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501B12BA" w14:textId="77777777" w:rsidR="00AD7C60" w:rsidRDefault="00AD7C60" w:rsidP="00736CD9">
      <w:pPr>
        <w:spacing w:after="0" w:line="240" w:lineRule="auto"/>
        <w:jc w:val="center"/>
        <w:rPr>
          <w:rFonts w:eastAsia="Times New Roman"/>
          <w:b/>
          <w:bCs/>
          <w:sz w:val="24"/>
          <w:szCs w:val="24"/>
          <w:bdr w:val="none" w:sz="0" w:space="0" w:color="auto" w:frame="1"/>
        </w:rPr>
      </w:pPr>
    </w:p>
    <w:p w14:paraId="52CF317D" w14:textId="77777777" w:rsidR="00AD7C60" w:rsidRDefault="00AD7C60"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shd w:val="clear" w:color="auto" w:fill="E6E6E6"/>
          <w14:ligatures w14:val="standardContextual"/>
        </w:rPr>
        <w:id w:val="874401153"/>
        <w:docPartObj>
          <w:docPartGallery w:val="Table of Contents"/>
          <w:docPartUnique/>
        </w:docPartObj>
      </w:sdt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757A8CFF" w14:textId="780B321C" w:rsidR="00F3190A" w:rsidRDefault="0049217B" w:rsidP="75CA0F81">
          <w:pPr>
            <w:pStyle w:val="TOC3"/>
            <w:tabs>
              <w:tab w:val="left" w:pos="870"/>
              <w:tab w:val="right" w:leader="dot" w:pos="9345"/>
            </w:tabs>
            <w:rPr>
              <w:rStyle w:val="Hyperlink"/>
              <w:noProof/>
            </w:rPr>
          </w:pPr>
          <w:r>
            <w:rPr>
              <w:color w:val="2B579A"/>
              <w:shd w:val="clear" w:color="auto" w:fill="E6E6E6"/>
            </w:rPr>
            <w:fldChar w:fldCharType="begin"/>
          </w:r>
          <w:r w:rsidR="003C7AF8">
            <w:instrText>TOC \o "1-3" \z \u \h</w:instrText>
          </w:r>
          <w:r>
            <w:rPr>
              <w:color w:val="2B579A"/>
              <w:shd w:val="clear" w:color="auto" w:fill="E6E6E6"/>
            </w:rPr>
            <w:fldChar w:fldCharType="separate"/>
          </w:r>
          <w:hyperlink w:anchor="_Toc1279707936">
            <w:r w:rsidR="75CA0F81" w:rsidRPr="75CA0F81">
              <w:rPr>
                <w:rStyle w:val="Hyperlink"/>
                <w:noProof/>
              </w:rPr>
              <w:t>A.Basic Information</w:t>
            </w:r>
            <w:r w:rsidR="003C7AF8">
              <w:rPr>
                <w:noProof/>
              </w:rPr>
              <w:tab/>
            </w:r>
            <w:r w:rsidR="003C7AF8">
              <w:rPr>
                <w:noProof/>
                <w:color w:val="2B579A"/>
                <w:shd w:val="clear" w:color="auto" w:fill="E6E6E6"/>
              </w:rPr>
              <w:fldChar w:fldCharType="begin"/>
            </w:r>
            <w:r w:rsidR="003C7AF8">
              <w:rPr>
                <w:noProof/>
              </w:rPr>
              <w:instrText>PAGEREF _Toc1279707936 \h</w:instrText>
            </w:r>
            <w:r w:rsidR="003C7AF8">
              <w:rPr>
                <w:noProof/>
                <w:color w:val="2B579A"/>
                <w:shd w:val="clear" w:color="auto" w:fill="E6E6E6"/>
              </w:rPr>
            </w:r>
            <w:r w:rsidR="003C7AF8">
              <w:rPr>
                <w:noProof/>
                <w:color w:val="2B579A"/>
                <w:shd w:val="clear" w:color="auto" w:fill="E6E6E6"/>
              </w:rPr>
              <w:fldChar w:fldCharType="separate"/>
            </w:r>
            <w:r w:rsidR="0061791B">
              <w:rPr>
                <w:noProof/>
              </w:rPr>
              <w:t>3</w:t>
            </w:r>
            <w:r w:rsidR="003C7AF8">
              <w:rPr>
                <w:noProof/>
                <w:color w:val="2B579A"/>
                <w:shd w:val="clear" w:color="auto" w:fill="E6E6E6"/>
              </w:rPr>
              <w:fldChar w:fldCharType="end"/>
            </w:r>
          </w:hyperlink>
        </w:p>
        <w:p w14:paraId="79800041" w14:textId="37470BE4" w:rsidR="00F3190A" w:rsidRDefault="75CA0F81" w:rsidP="75CA0F81">
          <w:pPr>
            <w:pStyle w:val="TOC3"/>
            <w:tabs>
              <w:tab w:val="left" w:pos="870"/>
              <w:tab w:val="right" w:leader="dot" w:pos="9345"/>
            </w:tabs>
            <w:rPr>
              <w:rStyle w:val="Hyperlink"/>
              <w:noProof/>
            </w:rPr>
          </w:pPr>
          <w:hyperlink w:anchor="_Toc720083171">
            <w:r w:rsidRPr="75CA0F81">
              <w:rPr>
                <w:rStyle w:val="Hyperlink"/>
                <w:noProof/>
              </w:rPr>
              <w:t>B.Eligibility</w:t>
            </w:r>
            <w:r w:rsidR="0049217B">
              <w:rPr>
                <w:noProof/>
              </w:rPr>
              <w:tab/>
            </w:r>
            <w:r w:rsidR="0049217B">
              <w:rPr>
                <w:noProof/>
                <w:color w:val="2B579A"/>
                <w:shd w:val="clear" w:color="auto" w:fill="E6E6E6"/>
              </w:rPr>
              <w:fldChar w:fldCharType="begin"/>
            </w:r>
            <w:r w:rsidR="0049217B">
              <w:rPr>
                <w:noProof/>
              </w:rPr>
              <w:instrText>PAGEREF _Toc720083171 \h</w:instrText>
            </w:r>
            <w:r w:rsidR="0049217B">
              <w:rPr>
                <w:noProof/>
                <w:color w:val="2B579A"/>
                <w:shd w:val="clear" w:color="auto" w:fill="E6E6E6"/>
              </w:rPr>
            </w:r>
            <w:r w:rsidR="0049217B">
              <w:rPr>
                <w:noProof/>
                <w:color w:val="2B579A"/>
                <w:shd w:val="clear" w:color="auto" w:fill="E6E6E6"/>
              </w:rPr>
              <w:fldChar w:fldCharType="separate"/>
            </w:r>
            <w:r w:rsidR="0061791B">
              <w:rPr>
                <w:noProof/>
              </w:rPr>
              <w:t>5</w:t>
            </w:r>
            <w:r w:rsidR="0049217B">
              <w:rPr>
                <w:noProof/>
                <w:color w:val="2B579A"/>
                <w:shd w:val="clear" w:color="auto" w:fill="E6E6E6"/>
              </w:rPr>
              <w:fldChar w:fldCharType="end"/>
            </w:r>
          </w:hyperlink>
        </w:p>
        <w:p w14:paraId="3E96B3ED" w14:textId="1F051F6F" w:rsidR="00F3190A" w:rsidRDefault="75CA0F81" w:rsidP="75CA0F81">
          <w:pPr>
            <w:pStyle w:val="TOC3"/>
            <w:tabs>
              <w:tab w:val="right" w:leader="dot" w:pos="9345"/>
            </w:tabs>
            <w:rPr>
              <w:rStyle w:val="Hyperlink"/>
              <w:noProof/>
            </w:rPr>
          </w:pPr>
          <w:hyperlink w:anchor="_Toc1138254650">
            <w:r w:rsidRPr="75CA0F81">
              <w:rPr>
                <w:rStyle w:val="Hyperlink"/>
                <w:noProof/>
              </w:rPr>
              <w:t>C. Program Description</w:t>
            </w:r>
            <w:r w:rsidR="0049217B">
              <w:rPr>
                <w:noProof/>
              </w:rPr>
              <w:tab/>
            </w:r>
            <w:r w:rsidR="0049217B">
              <w:rPr>
                <w:noProof/>
                <w:color w:val="2B579A"/>
                <w:shd w:val="clear" w:color="auto" w:fill="E6E6E6"/>
              </w:rPr>
              <w:fldChar w:fldCharType="begin"/>
            </w:r>
            <w:r w:rsidR="0049217B">
              <w:rPr>
                <w:noProof/>
              </w:rPr>
              <w:instrText>PAGEREF _Toc1138254650 \h</w:instrText>
            </w:r>
            <w:r w:rsidR="0049217B">
              <w:rPr>
                <w:noProof/>
                <w:color w:val="2B579A"/>
                <w:shd w:val="clear" w:color="auto" w:fill="E6E6E6"/>
              </w:rPr>
            </w:r>
            <w:r w:rsidR="0049217B">
              <w:rPr>
                <w:noProof/>
                <w:color w:val="2B579A"/>
                <w:shd w:val="clear" w:color="auto" w:fill="E6E6E6"/>
              </w:rPr>
              <w:fldChar w:fldCharType="separate"/>
            </w:r>
            <w:r w:rsidR="0061791B">
              <w:rPr>
                <w:noProof/>
              </w:rPr>
              <w:t>6</w:t>
            </w:r>
            <w:r w:rsidR="0049217B">
              <w:rPr>
                <w:noProof/>
                <w:color w:val="2B579A"/>
                <w:shd w:val="clear" w:color="auto" w:fill="E6E6E6"/>
              </w:rPr>
              <w:fldChar w:fldCharType="end"/>
            </w:r>
          </w:hyperlink>
        </w:p>
        <w:p w14:paraId="36815DBF" w14:textId="4BE644F8" w:rsidR="00F3190A" w:rsidRDefault="75CA0F81" w:rsidP="75CA0F81">
          <w:pPr>
            <w:pStyle w:val="TOC3"/>
            <w:tabs>
              <w:tab w:val="right" w:leader="dot" w:pos="9345"/>
            </w:tabs>
            <w:rPr>
              <w:rStyle w:val="Hyperlink"/>
              <w:noProof/>
            </w:rPr>
          </w:pPr>
          <w:hyperlink w:anchor="_Toc1963276727">
            <w:r w:rsidRPr="75CA0F81">
              <w:rPr>
                <w:rStyle w:val="Hyperlink"/>
                <w:noProof/>
              </w:rPr>
              <w:t>D. Application Contents and Format</w:t>
            </w:r>
            <w:r w:rsidR="0049217B">
              <w:rPr>
                <w:noProof/>
              </w:rPr>
              <w:tab/>
            </w:r>
            <w:r w:rsidR="0049217B">
              <w:rPr>
                <w:noProof/>
                <w:color w:val="2B579A"/>
                <w:shd w:val="clear" w:color="auto" w:fill="E6E6E6"/>
              </w:rPr>
              <w:fldChar w:fldCharType="begin"/>
            </w:r>
            <w:r w:rsidR="0049217B">
              <w:rPr>
                <w:noProof/>
              </w:rPr>
              <w:instrText>PAGEREF _Toc1963276727 \h</w:instrText>
            </w:r>
            <w:r w:rsidR="0049217B">
              <w:rPr>
                <w:noProof/>
                <w:color w:val="2B579A"/>
                <w:shd w:val="clear" w:color="auto" w:fill="E6E6E6"/>
              </w:rPr>
            </w:r>
            <w:r w:rsidR="0049217B">
              <w:rPr>
                <w:noProof/>
                <w:color w:val="2B579A"/>
                <w:shd w:val="clear" w:color="auto" w:fill="E6E6E6"/>
              </w:rPr>
              <w:fldChar w:fldCharType="separate"/>
            </w:r>
            <w:r w:rsidR="0061791B">
              <w:rPr>
                <w:noProof/>
              </w:rPr>
              <w:t>7</w:t>
            </w:r>
            <w:r w:rsidR="0049217B">
              <w:rPr>
                <w:noProof/>
                <w:color w:val="2B579A"/>
                <w:shd w:val="clear" w:color="auto" w:fill="E6E6E6"/>
              </w:rPr>
              <w:fldChar w:fldCharType="end"/>
            </w:r>
          </w:hyperlink>
        </w:p>
        <w:p w14:paraId="1BF62947" w14:textId="687A59D9" w:rsidR="00F3190A" w:rsidRDefault="75CA0F81" w:rsidP="75CA0F81">
          <w:pPr>
            <w:pStyle w:val="TOC3"/>
            <w:tabs>
              <w:tab w:val="right" w:leader="dot" w:pos="9345"/>
            </w:tabs>
            <w:rPr>
              <w:rStyle w:val="Hyperlink"/>
              <w:noProof/>
            </w:rPr>
          </w:pPr>
          <w:hyperlink w:anchor="_Toc1807160554">
            <w:r w:rsidRPr="75CA0F81">
              <w:rPr>
                <w:rStyle w:val="Hyperlink"/>
                <w:noProof/>
              </w:rPr>
              <w:t>E. Submission Requirements and Deadlines</w:t>
            </w:r>
            <w:r w:rsidR="0049217B">
              <w:rPr>
                <w:noProof/>
              </w:rPr>
              <w:tab/>
            </w:r>
            <w:r w:rsidR="0049217B">
              <w:rPr>
                <w:noProof/>
                <w:color w:val="2B579A"/>
                <w:shd w:val="clear" w:color="auto" w:fill="E6E6E6"/>
              </w:rPr>
              <w:fldChar w:fldCharType="begin"/>
            </w:r>
            <w:r w:rsidR="0049217B">
              <w:rPr>
                <w:noProof/>
              </w:rPr>
              <w:instrText>PAGEREF _Toc1807160554 \h</w:instrText>
            </w:r>
            <w:r w:rsidR="0049217B">
              <w:rPr>
                <w:noProof/>
                <w:color w:val="2B579A"/>
                <w:shd w:val="clear" w:color="auto" w:fill="E6E6E6"/>
              </w:rPr>
            </w:r>
            <w:r w:rsidR="0049217B">
              <w:rPr>
                <w:noProof/>
                <w:color w:val="2B579A"/>
                <w:shd w:val="clear" w:color="auto" w:fill="E6E6E6"/>
              </w:rPr>
              <w:fldChar w:fldCharType="separate"/>
            </w:r>
            <w:r w:rsidR="0061791B">
              <w:rPr>
                <w:noProof/>
              </w:rPr>
              <w:t>9</w:t>
            </w:r>
            <w:r w:rsidR="0049217B">
              <w:rPr>
                <w:noProof/>
                <w:color w:val="2B579A"/>
                <w:shd w:val="clear" w:color="auto" w:fill="E6E6E6"/>
              </w:rPr>
              <w:fldChar w:fldCharType="end"/>
            </w:r>
          </w:hyperlink>
        </w:p>
        <w:p w14:paraId="4D9A47CF" w14:textId="5E844AB3" w:rsidR="00F3190A" w:rsidRDefault="75CA0F81" w:rsidP="75CA0F81">
          <w:pPr>
            <w:pStyle w:val="TOC3"/>
            <w:tabs>
              <w:tab w:val="right" w:leader="dot" w:pos="9345"/>
            </w:tabs>
            <w:rPr>
              <w:rStyle w:val="Hyperlink"/>
              <w:noProof/>
            </w:rPr>
          </w:pPr>
          <w:hyperlink w:anchor="_Toc133923244">
            <w:r w:rsidRPr="75CA0F81">
              <w:rPr>
                <w:rStyle w:val="Hyperlink"/>
                <w:noProof/>
              </w:rPr>
              <w:t>F. Application Review Information</w:t>
            </w:r>
            <w:r w:rsidR="0049217B">
              <w:rPr>
                <w:noProof/>
              </w:rPr>
              <w:tab/>
            </w:r>
            <w:r w:rsidR="0049217B">
              <w:rPr>
                <w:noProof/>
                <w:color w:val="2B579A"/>
                <w:shd w:val="clear" w:color="auto" w:fill="E6E6E6"/>
              </w:rPr>
              <w:fldChar w:fldCharType="begin"/>
            </w:r>
            <w:r w:rsidR="0049217B">
              <w:rPr>
                <w:noProof/>
              </w:rPr>
              <w:instrText>PAGEREF _Toc133923244 \h</w:instrText>
            </w:r>
            <w:r w:rsidR="0049217B">
              <w:rPr>
                <w:noProof/>
                <w:color w:val="2B579A"/>
                <w:shd w:val="clear" w:color="auto" w:fill="E6E6E6"/>
              </w:rPr>
            </w:r>
            <w:r w:rsidR="0049217B">
              <w:rPr>
                <w:noProof/>
                <w:color w:val="2B579A"/>
                <w:shd w:val="clear" w:color="auto" w:fill="E6E6E6"/>
              </w:rPr>
              <w:fldChar w:fldCharType="separate"/>
            </w:r>
            <w:r w:rsidR="0061791B">
              <w:rPr>
                <w:noProof/>
              </w:rPr>
              <w:t>10</w:t>
            </w:r>
            <w:r w:rsidR="0049217B">
              <w:rPr>
                <w:noProof/>
                <w:color w:val="2B579A"/>
                <w:shd w:val="clear" w:color="auto" w:fill="E6E6E6"/>
              </w:rPr>
              <w:fldChar w:fldCharType="end"/>
            </w:r>
          </w:hyperlink>
        </w:p>
        <w:p w14:paraId="32C1A0D3" w14:textId="3CCDEB69" w:rsidR="00F3190A" w:rsidRDefault="75CA0F81" w:rsidP="75CA0F81">
          <w:pPr>
            <w:pStyle w:val="TOC3"/>
            <w:tabs>
              <w:tab w:val="right" w:leader="dot" w:pos="9345"/>
            </w:tabs>
            <w:rPr>
              <w:rStyle w:val="Hyperlink"/>
              <w:noProof/>
            </w:rPr>
          </w:pPr>
          <w:hyperlink w:anchor="_Toc2007501741">
            <w:r w:rsidRPr="75CA0F81">
              <w:rPr>
                <w:rStyle w:val="Hyperlink"/>
                <w:noProof/>
              </w:rPr>
              <w:t>G. Award Notices</w:t>
            </w:r>
            <w:r w:rsidR="0049217B">
              <w:rPr>
                <w:noProof/>
              </w:rPr>
              <w:tab/>
            </w:r>
            <w:r w:rsidR="0049217B">
              <w:rPr>
                <w:noProof/>
                <w:color w:val="2B579A"/>
                <w:shd w:val="clear" w:color="auto" w:fill="E6E6E6"/>
              </w:rPr>
              <w:fldChar w:fldCharType="begin"/>
            </w:r>
            <w:r w:rsidR="0049217B">
              <w:rPr>
                <w:noProof/>
              </w:rPr>
              <w:instrText>PAGEREF _Toc2007501741 \h</w:instrText>
            </w:r>
            <w:r w:rsidR="0049217B">
              <w:rPr>
                <w:noProof/>
                <w:color w:val="2B579A"/>
                <w:shd w:val="clear" w:color="auto" w:fill="E6E6E6"/>
              </w:rPr>
            </w:r>
            <w:r w:rsidR="0049217B">
              <w:rPr>
                <w:noProof/>
                <w:color w:val="2B579A"/>
                <w:shd w:val="clear" w:color="auto" w:fill="E6E6E6"/>
              </w:rPr>
              <w:fldChar w:fldCharType="separate"/>
            </w:r>
            <w:r w:rsidR="0061791B">
              <w:rPr>
                <w:noProof/>
              </w:rPr>
              <w:t>11</w:t>
            </w:r>
            <w:r w:rsidR="0049217B">
              <w:rPr>
                <w:noProof/>
                <w:color w:val="2B579A"/>
                <w:shd w:val="clear" w:color="auto" w:fill="E6E6E6"/>
              </w:rPr>
              <w:fldChar w:fldCharType="end"/>
            </w:r>
          </w:hyperlink>
        </w:p>
        <w:p w14:paraId="49438336" w14:textId="03D3A48B" w:rsidR="00F3190A" w:rsidRDefault="75CA0F81" w:rsidP="54C44888">
          <w:pPr>
            <w:pStyle w:val="TOC3"/>
            <w:tabs>
              <w:tab w:val="right" w:leader="dot" w:pos="9345"/>
            </w:tabs>
            <w:rPr>
              <w:rStyle w:val="Hyperlink"/>
              <w:noProof/>
            </w:rPr>
          </w:pPr>
          <w:hyperlink w:anchor="_Toc276248229">
            <w:r w:rsidRPr="75CA0F81">
              <w:rPr>
                <w:rStyle w:val="Hyperlink"/>
                <w:noProof/>
              </w:rPr>
              <w:t>H. Other Information</w:t>
            </w:r>
            <w:r w:rsidR="0049217B">
              <w:rPr>
                <w:noProof/>
              </w:rPr>
              <w:tab/>
            </w:r>
            <w:r w:rsidR="0049217B">
              <w:rPr>
                <w:noProof/>
                <w:color w:val="2B579A"/>
                <w:shd w:val="clear" w:color="auto" w:fill="E6E6E6"/>
              </w:rPr>
              <w:fldChar w:fldCharType="begin"/>
            </w:r>
            <w:r w:rsidR="0049217B">
              <w:rPr>
                <w:noProof/>
              </w:rPr>
              <w:instrText>PAGEREF _Toc276248229 \h</w:instrText>
            </w:r>
            <w:r w:rsidR="0049217B">
              <w:rPr>
                <w:noProof/>
                <w:color w:val="2B579A"/>
                <w:shd w:val="clear" w:color="auto" w:fill="E6E6E6"/>
              </w:rPr>
            </w:r>
            <w:r w:rsidR="0049217B">
              <w:rPr>
                <w:noProof/>
                <w:color w:val="2B579A"/>
                <w:shd w:val="clear" w:color="auto" w:fill="E6E6E6"/>
              </w:rPr>
              <w:fldChar w:fldCharType="separate"/>
            </w:r>
            <w:r w:rsidR="0061791B">
              <w:rPr>
                <w:noProof/>
              </w:rPr>
              <w:t>13</w:t>
            </w:r>
            <w:r w:rsidR="0049217B">
              <w:rPr>
                <w:noProof/>
                <w:color w:val="2B579A"/>
                <w:shd w:val="clear" w:color="auto" w:fill="E6E6E6"/>
              </w:rPr>
              <w:fldChar w:fldCharType="end"/>
            </w:r>
          </w:hyperlink>
          <w:r w:rsidR="0049217B">
            <w:rPr>
              <w:color w:val="2B579A"/>
              <w:shd w:val="clear" w:color="auto" w:fill="E6E6E6"/>
            </w:rPr>
            <w:fldChar w:fldCharType="end"/>
          </w:r>
        </w:p>
      </w:sdtContent>
    </w:sdt>
    <w:p w14:paraId="457144A0" w14:textId="3E0D902D" w:rsidR="003C7AF8" w:rsidRDefault="003C7AF8"/>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63572A4B" w14:textId="77777777" w:rsidR="00445757" w:rsidRDefault="00445757"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074F9F8A" w14:textId="77777777" w:rsidR="001C1A57" w:rsidRDefault="001C1A57" w:rsidP="007D3DD2">
      <w:pPr>
        <w:spacing w:after="0" w:line="240" w:lineRule="auto"/>
        <w:rPr>
          <w:rFonts w:eastAsia="Times New Roman"/>
          <w:b/>
          <w:bCs/>
          <w:sz w:val="24"/>
          <w:szCs w:val="24"/>
          <w:bdr w:val="none" w:sz="0" w:space="0" w:color="auto" w:frame="1"/>
        </w:rPr>
      </w:pPr>
    </w:p>
    <w:p w14:paraId="72EA840C" w14:textId="77777777" w:rsidR="007A3DEC" w:rsidRDefault="007A3DEC" w:rsidP="00445757">
      <w:pPr>
        <w:spacing w:after="0" w:line="240" w:lineRule="auto"/>
        <w:jc w:val="center"/>
        <w:rPr>
          <w:rFonts w:eastAsia="Times New Roman"/>
          <w:b/>
          <w:bCs/>
          <w:sz w:val="24"/>
          <w:szCs w:val="24"/>
          <w:bdr w:val="none" w:sz="0" w:space="0" w:color="auto" w:frame="1"/>
        </w:rPr>
      </w:pPr>
    </w:p>
    <w:p w14:paraId="7849A98C" w14:textId="77777777" w:rsidR="007A3DEC" w:rsidRDefault="007A3DEC" w:rsidP="00445757">
      <w:pPr>
        <w:spacing w:after="0" w:line="240" w:lineRule="auto"/>
        <w:jc w:val="center"/>
        <w:rPr>
          <w:rFonts w:eastAsia="Times New Roman"/>
          <w:b/>
          <w:bCs/>
          <w:sz w:val="24"/>
          <w:szCs w:val="24"/>
          <w:bdr w:val="none" w:sz="0" w:space="0" w:color="auto" w:frame="1"/>
        </w:rPr>
      </w:pPr>
    </w:p>
    <w:p w14:paraId="4260621D" w14:textId="6C0E0857" w:rsidR="00445757" w:rsidRDefault="00445757" w:rsidP="00445757">
      <w:pPr>
        <w:spacing w:after="0" w:line="240" w:lineRule="auto"/>
        <w:jc w:val="center"/>
        <w:rPr>
          <w:rFonts w:eastAsia="Times New Roman"/>
          <w:b/>
          <w:bCs/>
          <w:i/>
          <w:iCs/>
          <w:color w:val="FF0000"/>
          <w:sz w:val="24"/>
          <w:szCs w:val="24"/>
          <w:bdr w:val="none" w:sz="0" w:space="0" w:color="auto" w:frame="1"/>
        </w:rPr>
      </w:pPr>
      <w:r>
        <w:rPr>
          <w:rFonts w:eastAsia="Times New Roman"/>
          <w:b/>
          <w:bCs/>
          <w:sz w:val="24"/>
          <w:szCs w:val="24"/>
          <w:bdr w:val="none" w:sz="0" w:space="0" w:color="auto" w:frame="1"/>
        </w:rPr>
        <w:t>U.S Department of State</w:t>
      </w:r>
      <w:r w:rsidRPr="005C01D7">
        <w:rPr>
          <w:rFonts w:eastAsia="Times New Roman" w:cstheme="minorHAnsi"/>
          <w:b/>
          <w:bCs/>
          <w:sz w:val="24"/>
          <w:szCs w:val="24"/>
          <w:bdr w:val="none" w:sz="0" w:space="0" w:color="auto" w:frame="1"/>
        </w:rPr>
        <w:br/>
      </w:r>
      <w:r w:rsidRPr="00591E6D">
        <w:rPr>
          <w:rFonts w:eastAsia="Times New Roman"/>
          <w:b/>
          <w:bCs/>
          <w:sz w:val="24"/>
          <w:szCs w:val="24"/>
          <w:bdr w:val="none" w:sz="0" w:space="0" w:color="auto" w:frame="1"/>
        </w:rPr>
        <w:t xml:space="preserve">U.S. Embassy </w:t>
      </w:r>
      <w:r w:rsidR="008D3B40">
        <w:rPr>
          <w:rFonts w:eastAsia="Times New Roman"/>
          <w:b/>
          <w:bCs/>
          <w:sz w:val="24"/>
          <w:szCs w:val="24"/>
          <w:bdr w:val="none" w:sz="0" w:space="0" w:color="auto" w:frame="1"/>
        </w:rPr>
        <w:t>Norway</w:t>
      </w:r>
      <w:r w:rsidRPr="00591E6D">
        <w:rPr>
          <w:rFonts w:eastAsia="Times New Roman"/>
          <w:b/>
          <w:bCs/>
          <w:i/>
          <w:iCs/>
          <w:sz w:val="24"/>
          <w:szCs w:val="24"/>
          <w:bdr w:val="none" w:sz="0" w:space="0" w:color="auto" w:frame="1"/>
        </w:rPr>
        <w:t xml:space="preserve"> </w:t>
      </w:r>
    </w:p>
    <w:p w14:paraId="036ADBCE" w14:textId="2210BD71" w:rsidR="00CC636C" w:rsidRPr="005C01D7" w:rsidRDefault="003A2E44" w:rsidP="00736CD9">
      <w:pPr>
        <w:spacing w:after="0" w:line="240" w:lineRule="auto"/>
        <w:jc w:val="center"/>
        <w:rPr>
          <w:rFonts w:eastAsia="Times New Roman" w:cstheme="minorHAnsi"/>
          <w:sz w:val="24"/>
          <w:szCs w:val="24"/>
        </w:rPr>
      </w:pPr>
      <w:r>
        <w:rPr>
          <w:rFonts w:eastAsia="Times New Roman" w:cstheme="minorHAnsi"/>
          <w:b/>
          <w:bCs/>
          <w:sz w:val="24"/>
          <w:szCs w:val="24"/>
          <w:bdr w:val="none" w:sz="0" w:space="0" w:color="auto" w:frame="1"/>
        </w:rPr>
        <w:t>Annual Program Statement</w:t>
      </w:r>
    </w:p>
    <w:p w14:paraId="6B288563" w14:textId="77777777" w:rsidR="00EF65A6" w:rsidRDefault="00EF65A6" w:rsidP="00281E2D">
      <w:pPr>
        <w:ind w:left="360" w:hanging="360"/>
      </w:pPr>
    </w:p>
    <w:p w14:paraId="14BE7AEB" w14:textId="2E70FEEF" w:rsidR="003E3822" w:rsidRDefault="0012664D" w:rsidP="003E3822">
      <w:pPr>
        <w:pStyle w:val="Heading3"/>
        <w:numPr>
          <w:ilvl w:val="0"/>
          <w:numId w:val="2"/>
        </w:numPr>
        <w:ind w:left="360"/>
        <w:rPr>
          <w:b/>
          <w:bCs/>
          <w:color w:val="auto"/>
        </w:rPr>
      </w:pPr>
      <w:bookmarkStart w:id="1" w:name="_Toc1279707936"/>
      <w:r w:rsidRPr="00AC724A">
        <w:rPr>
          <w:b/>
          <w:bCs/>
          <w:color w:val="auto"/>
        </w:rPr>
        <w:t>Basic Information</w:t>
      </w:r>
      <w:bookmarkEnd w:id="1"/>
    </w:p>
    <w:p w14:paraId="264F5A5F" w14:textId="77777777" w:rsidR="00CB58DB" w:rsidRPr="00CB58DB" w:rsidRDefault="00CB58DB" w:rsidP="00CB58DB"/>
    <w:p w14:paraId="356F090A" w14:textId="587BA048" w:rsidR="00926F11" w:rsidRDefault="003E3822" w:rsidP="00C007FA">
      <w:pPr>
        <w:pStyle w:val="Heading5"/>
        <w:numPr>
          <w:ilvl w:val="0"/>
          <w:numId w:val="3"/>
        </w:numPr>
        <w:ind w:left="270" w:hanging="270"/>
        <w:rPr>
          <w:b/>
          <w:bCs/>
          <w:color w:val="auto"/>
          <w:sz w:val="24"/>
          <w:szCs w:val="24"/>
        </w:rPr>
      </w:pPr>
      <w:r w:rsidRPr="00113E49">
        <w:rPr>
          <w:b/>
          <w:bCs/>
          <w:color w:val="auto"/>
          <w:sz w:val="24"/>
          <w:szCs w:val="24"/>
        </w:rPr>
        <w:t>Overview</w:t>
      </w:r>
    </w:p>
    <w:p w14:paraId="24C6746A" w14:textId="77777777" w:rsidR="00CB58DB" w:rsidRPr="00CB58DB" w:rsidRDefault="00CB58DB" w:rsidP="00CB58DB"/>
    <w:tbl>
      <w:tblPr>
        <w:tblStyle w:val="TableGrid"/>
        <w:tblW w:w="9465" w:type="dxa"/>
        <w:tblLook w:val="04A0" w:firstRow="1" w:lastRow="0" w:firstColumn="1" w:lastColumn="0" w:noHBand="0" w:noVBand="1"/>
      </w:tblPr>
      <w:tblGrid>
        <w:gridCol w:w="3345"/>
        <w:gridCol w:w="6120"/>
      </w:tblGrid>
      <w:tr w:rsidR="0094577D" w:rsidRPr="003B454F" w14:paraId="74D11B3E" w14:textId="77777777" w:rsidTr="7F9CED40">
        <w:tc>
          <w:tcPr>
            <w:tcW w:w="3345" w:type="dxa"/>
          </w:tcPr>
          <w:p w14:paraId="6760B40B" w14:textId="569187FE" w:rsidR="0094577D" w:rsidRPr="003B454F" w:rsidRDefault="0046266F" w:rsidP="003E3822">
            <w:pPr>
              <w:rPr>
                <w:b/>
                <w:bCs/>
              </w:rPr>
            </w:pPr>
            <w:r w:rsidRPr="003B454F">
              <w:rPr>
                <w:b/>
                <w:bCs/>
              </w:rPr>
              <w:t>Funding Opportunity Title</w:t>
            </w:r>
          </w:p>
        </w:tc>
        <w:tc>
          <w:tcPr>
            <w:tcW w:w="6120" w:type="dxa"/>
          </w:tcPr>
          <w:p w14:paraId="2771E2F4" w14:textId="77777777" w:rsidR="00A32082" w:rsidRPr="00A32082" w:rsidRDefault="00EC02AD" w:rsidP="003E3822">
            <w:pPr>
              <w:rPr>
                <w:rFonts w:ascii="Times New Roman" w:eastAsia="Times New Roman" w:hAnsi="Times New Roman" w:cs="Times New Roman"/>
                <w:color w:val="333333"/>
                <w:sz w:val="24"/>
                <w:szCs w:val="24"/>
              </w:rPr>
            </w:pPr>
            <w:r w:rsidRPr="00A32082">
              <w:rPr>
                <w:rFonts w:ascii="Times New Roman" w:eastAsia="Times New Roman" w:hAnsi="Times New Roman" w:cs="Times New Roman"/>
                <w:color w:val="333333"/>
                <w:sz w:val="24"/>
                <w:szCs w:val="24"/>
              </w:rPr>
              <w:t>Notice of Funding Opportunity (NOFO)</w:t>
            </w:r>
          </w:p>
          <w:p w14:paraId="03E7F5E6" w14:textId="5630C13B" w:rsidR="0094577D" w:rsidRPr="00EC02AD" w:rsidRDefault="00EC02AD" w:rsidP="003E3822">
            <w:pPr>
              <w:rPr>
                <w:rFonts w:ascii="Times New Roman" w:eastAsia="Times New Roman" w:hAnsi="Times New Roman" w:cs="Times New Roman"/>
                <w:color w:val="333333"/>
                <w:sz w:val="24"/>
                <w:szCs w:val="24"/>
              </w:rPr>
            </w:pPr>
            <w:r w:rsidRPr="00A32082">
              <w:rPr>
                <w:rFonts w:ascii="Times New Roman" w:eastAsia="Times New Roman" w:hAnsi="Times New Roman" w:cs="Times New Roman"/>
                <w:color w:val="333333"/>
                <w:sz w:val="24"/>
                <w:szCs w:val="24"/>
              </w:rPr>
              <w:t>Fiscal Year 2025 – Small Grants Program</w:t>
            </w:r>
          </w:p>
        </w:tc>
      </w:tr>
      <w:tr w:rsidR="0094577D" w:rsidRPr="003B454F" w14:paraId="5080EA14" w14:textId="77777777" w:rsidTr="7F9CED40">
        <w:tc>
          <w:tcPr>
            <w:tcW w:w="3345" w:type="dxa"/>
          </w:tcPr>
          <w:p w14:paraId="150F1D8D" w14:textId="38AFF061" w:rsidR="0094577D" w:rsidRPr="003B454F" w:rsidRDefault="0046266F" w:rsidP="003E3822">
            <w:pPr>
              <w:rPr>
                <w:b/>
                <w:bCs/>
              </w:rPr>
            </w:pPr>
            <w:r w:rsidRPr="003B454F">
              <w:rPr>
                <w:b/>
                <w:bCs/>
              </w:rPr>
              <w:t>Funding Opportunity Number</w:t>
            </w:r>
          </w:p>
        </w:tc>
        <w:tc>
          <w:tcPr>
            <w:tcW w:w="6120" w:type="dxa"/>
          </w:tcPr>
          <w:p w14:paraId="7FED5FCB" w14:textId="0419E3F3" w:rsidR="0094577D" w:rsidRPr="00EC02AD" w:rsidRDefault="007924F1" w:rsidP="003E3822">
            <w:pPr>
              <w:rPr>
                <w:b/>
                <w:bCs/>
              </w:rPr>
            </w:pPr>
            <w:r w:rsidRPr="27CF8A19">
              <w:rPr>
                <w:rFonts w:ascii="Times New Roman" w:eastAsia="Times New Roman" w:hAnsi="Times New Roman" w:cs="Times New Roman"/>
                <w:color w:val="000000" w:themeColor="text1"/>
                <w:sz w:val="24"/>
                <w:szCs w:val="24"/>
              </w:rPr>
              <w:t>PDS-OSL-APS-FY2</w:t>
            </w:r>
            <w:r>
              <w:rPr>
                <w:rFonts w:ascii="Times New Roman" w:eastAsia="Times New Roman" w:hAnsi="Times New Roman" w:cs="Times New Roman"/>
                <w:color w:val="000000" w:themeColor="text1"/>
                <w:sz w:val="24"/>
                <w:szCs w:val="24"/>
              </w:rPr>
              <w:t>5</w:t>
            </w:r>
            <w:r w:rsidRPr="27CF8A19">
              <w:rPr>
                <w:rFonts w:ascii="Times New Roman" w:eastAsia="Times New Roman" w:hAnsi="Times New Roman" w:cs="Times New Roman"/>
                <w:color w:val="000000" w:themeColor="text1"/>
                <w:sz w:val="24"/>
                <w:szCs w:val="24"/>
              </w:rPr>
              <w:t>-0001</w:t>
            </w:r>
          </w:p>
        </w:tc>
      </w:tr>
      <w:tr w:rsidR="0094577D" w:rsidRPr="003B454F" w14:paraId="7FD53518" w14:textId="77777777" w:rsidTr="7F9CED40">
        <w:tc>
          <w:tcPr>
            <w:tcW w:w="3345" w:type="dxa"/>
          </w:tcPr>
          <w:p w14:paraId="7CA0DA80" w14:textId="0BC8FD74" w:rsidR="0094577D" w:rsidRPr="003B454F" w:rsidRDefault="0046266F" w:rsidP="003E3822">
            <w:pPr>
              <w:rPr>
                <w:b/>
                <w:bCs/>
              </w:rPr>
            </w:pPr>
            <w:r w:rsidRPr="003B454F">
              <w:rPr>
                <w:b/>
                <w:bCs/>
              </w:rPr>
              <w:t>Announcement Type</w:t>
            </w:r>
          </w:p>
        </w:tc>
        <w:tc>
          <w:tcPr>
            <w:tcW w:w="6120" w:type="dxa"/>
          </w:tcPr>
          <w:p w14:paraId="41EB6D84" w14:textId="5451AF20" w:rsidR="0094577D" w:rsidRPr="00587704" w:rsidRDefault="008E6A3B" w:rsidP="003E3822">
            <w:r>
              <w:t>Annual Program Statement</w:t>
            </w:r>
          </w:p>
        </w:tc>
      </w:tr>
      <w:tr w:rsidR="0094577D" w:rsidRPr="003B454F" w14:paraId="69F4E9E5" w14:textId="77777777" w:rsidTr="7F9CED40">
        <w:tc>
          <w:tcPr>
            <w:tcW w:w="3345" w:type="dxa"/>
          </w:tcPr>
          <w:p w14:paraId="3162D93F" w14:textId="38CE4A00" w:rsidR="0094577D" w:rsidRPr="003B454F" w:rsidRDefault="0024541A" w:rsidP="003E3822">
            <w:pPr>
              <w:rPr>
                <w:b/>
                <w:bCs/>
              </w:rPr>
            </w:pPr>
            <w:r w:rsidRPr="003B454F">
              <w:rPr>
                <w:b/>
                <w:bCs/>
              </w:rPr>
              <w:t>Deadline</w:t>
            </w:r>
            <w:r w:rsidRPr="00FC14F0">
              <w:rPr>
                <w:b/>
                <w:bCs/>
                <w:color w:val="FF0000"/>
              </w:rPr>
              <w:t xml:space="preserve"> </w:t>
            </w:r>
            <w:r w:rsidRPr="003B454F">
              <w:rPr>
                <w:b/>
                <w:bCs/>
              </w:rPr>
              <w:t>for Applications</w:t>
            </w:r>
          </w:p>
        </w:tc>
        <w:tc>
          <w:tcPr>
            <w:tcW w:w="6120" w:type="dxa"/>
          </w:tcPr>
          <w:p w14:paraId="11BA7671" w14:textId="46BA1458" w:rsidR="0094577D" w:rsidRPr="00EC02AD" w:rsidRDefault="06987185" w:rsidP="2A5CDB3A">
            <w:r>
              <w:t>Applications will be reviewed on a rolling basis with the following schedule:</w:t>
            </w:r>
          </w:p>
          <w:p w14:paraId="352F02DA" w14:textId="02AD45CF" w:rsidR="0094577D" w:rsidRPr="00EC02AD" w:rsidRDefault="5A592F4B" w:rsidP="2A5CDB3A">
            <w:r>
              <w:t>January</w:t>
            </w:r>
            <w:r w:rsidR="76105DB7">
              <w:t xml:space="preserve"> 1</w:t>
            </w:r>
            <w:r w:rsidR="006168B9">
              <w:t>5</w:t>
            </w:r>
            <w:r w:rsidR="76105DB7">
              <w:t>, 202</w:t>
            </w:r>
            <w:r w:rsidR="006168B9">
              <w:t>5</w:t>
            </w:r>
            <w:r w:rsidR="76105DB7">
              <w:t xml:space="preserve"> – results to be advised </w:t>
            </w:r>
            <w:r w:rsidR="4090840D">
              <w:t xml:space="preserve">by </w:t>
            </w:r>
            <w:r w:rsidR="76105DB7">
              <w:t>end of J</w:t>
            </w:r>
            <w:r w:rsidR="2FF92A0C">
              <w:t>anuary.</w:t>
            </w:r>
          </w:p>
          <w:p w14:paraId="04F9BA08" w14:textId="2DA98FD5" w:rsidR="0094577D" w:rsidRPr="00EC02AD" w:rsidRDefault="6A6559B9" w:rsidP="2A5CDB3A">
            <w:r>
              <w:t>February</w:t>
            </w:r>
            <w:r w:rsidR="2FF92A0C">
              <w:t xml:space="preserve"> 15, 2025 – results to be advised </w:t>
            </w:r>
            <w:r w:rsidR="06B6DDF7">
              <w:t xml:space="preserve">by </w:t>
            </w:r>
            <w:r w:rsidR="2FF92A0C">
              <w:t xml:space="preserve">end of </w:t>
            </w:r>
            <w:r w:rsidR="36D76CB9">
              <w:t>March</w:t>
            </w:r>
            <w:r w:rsidR="2FF92A0C">
              <w:t>.</w:t>
            </w:r>
          </w:p>
          <w:p w14:paraId="77653BF9" w14:textId="39553C76" w:rsidR="0094577D" w:rsidRPr="00EC02AD" w:rsidRDefault="165F45F9" w:rsidP="2A5CDB3A">
            <w:r>
              <w:t xml:space="preserve">April </w:t>
            </w:r>
            <w:r w:rsidR="2FF92A0C">
              <w:t xml:space="preserve">15, 2025 – results to be advised </w:t>
            </w:r>
            <w:r w:rsidR="6E1B00AE">
              <w:t xml:space="preserve">by </w:t>
            </w:r>
            <w:r w:rsidR="2FF92A0C">
              <w:t xml:space="preserve">end of </w:t>
            </w:r>
            <w:r w:rsidR="3C9CAE97">
              <w:t>May.</w:t>
            </w:r>
          </w:p>
          <w:p w14:paraId="35A55037" w14:textId="71783977" w:rsidR="0094577D" w:rsidRPr="00EC02AD" w:rsidRDefault="2FF92A0C" w:rsidP="2A5CDB3A">
            <w:r>
              <w:t>Ju</w:t>
            </w:r>
            <w:r w:rsidR="78FEE7C8">
              <w:t xml:space="preserve">ne </w:t>
            </w:r>
            <w:r>
              <w:t xml:space="preserve">15, 2025 – results to be advised </w:t>
            </w:r>
            <w:r w:rsidR="470CF89B">
              <w:t xml:space="preserve">by </w:t>
            </w:r>
            <w:r>
              <w:t xml:space="preserve">end of </w:t>
            </w:r>
            <w:r w:rsidR="7DDC477E">
              <w:t>July.</w:t>
            </w:r>
          </w:p>
          <w:p w14:paraId="383525B9" w14:textId="3AF51E85" w:rsidR="0094577D" w:rsidRPr="00EC02AD" w:rsidRDefault="2FF92A0C" w:rsidP="2A5CDB3A">
            <w:r>
              <w:t>All dates are estimated</w:t>
            </w:r>
            <w:r w:rsidR="00066049">
              <w:t xml:space="preserve"> and may change</w:t>
            </w:r>
            <w:r>
              <w:t>.</w:t>
            </w:r>
          </w:p>
        </w:tc>
      </w:tr>
      <w:tr w:rsidR="0094577D" w:rsidRPr="003B454F" w14:paraId="39FA5912" w14:textId="77777777" w:rsidTr="7F9CED40">
        <w:tc>
          <w:tcPr>
            <w:tcW w:w="3345" w:type="dxa"/>
          </w:tcPr>
          <w:p w14:paraId="73BDDF2A" w14:textId="247C94C0" w:rsidR="0094577D" w:rsidRPr="003B454F" w:rsidRDefault="0024541A" w:rsidP="003E3822">
            <w:pPr>
              <w:rPr>
                <w:b/>
                <w:bCs/>
              </w:rPr>
            </w:pPr>
            <w:r w:rsidRPr="003B454F">
              <w:rPr>
                <w:b/>
                <w:bCs/>
              </w:rPr>
              <w:t>Assistance Listing Number</w:t>
            </w:r>
          </w:p>
        </w:tc>
        <w:tc>
          <w:tcPr>
            <w:tcW w:w="6120" w:type="dxa"/>
          </w:tcPr>
          <w:p w14:paraId="56273A74" w14:textId="5BD3FDBC" w:rsidR="0094577D" w:rsidRPr="00EC02AD" w:rsidRDefault="008573F3" w:rsidP="003E3822">
            <w:pPr>
              <w:rPr>
                <w:b/>
                <w:bCs/>
              </w:rPr>
            </w:pPr>
            <w:r w:rsidRPr="00EC02AD">
              <w:t>19.</w:t>
            </w:r>
            <w:r w:rsidR="007924F1">
              <w:t>040</w:t>
            </w:r>
            <w:r w:rsidR="00DF5063">
              <w:t xml:space="preserve"> Public Diplomacy Programs</w:t>
            </w:r>
          </w:p>
        </w:tc>
      </w:tr>
      <w:tr w:rsidR="0094577D" w:rsidRPr="003B454F" w14:paraId="76FC3782" w14:textId="77777777" w:rsidTr="7F9CED40">
        <w:tc>
          <w:tcPr>
            <w:tcW w:w="3345" w:type="dxa"/>
          </w:tcPr>
          <w:p w14:paraId="5437D4B7" w14:textId="5A635AD2" w:rsidR="0094577D" w:rsidRPr="003B454F" w:rsidRDefault="0024541A" w:rsidP="003E3822">
            <w:pPr>
              <w:rPr>
                <w:b/>
                <w:bCs/>
              </w:rPr>
            </w:pPr>
            <w:r w:rsidRPr="003B454F">
              <w:rPr>
                <w:b/>
                <w:bCs/>
              </w:rPr>
              <w:t>Length of performance period</w:t>
            </w:r>
          </w:p>
        </w:tc>
        <w:tc>
          <w:tcPr>
            <w:tcW w:w="6120" w:type="dxa"/>
          </w:tcPr>
          <w:p w14:paraId="7CE84DC3" w14:textId="1AEF1F3A" w:rsidR="0094577D" w:rsidRPr="00EC02AD" w:rsidRDefault="007924F1" w:rsidP="003E3822">
            <w:pPr>
              <w:rPr>
                <w:b/>
                <w:bCs/>
              </w:rPr>
            </w:pPr>
            <w:r>
              <w:t>1</w:t>
            </w:r>
            <w:r w:rsidR="008573F3" w:rsidRPr="00EC02AD">
              <w:t xml:space="preserve"> to </w:t>
            </w:r>
            <w:r>
              <w:t>12</w:t>
            </w:r>
            <w:r w:rsidR="008573F3" w:rsidRPr="00EC02AD">
              <w:t xml:space="preserve"> months</w:t>
            </w:r>
          </w:p>
        </w:tc>
      </w:tr>
      <w:tr w:rsidR="0094577D" w:rsidRPr="003B454F" w14:paraId="64098C7C" w14:textId="77777777" w:rsidTr="7F9CED40">
        <w:tc>
          <w:tcPr>
            <w:tcW w:w="3345" w:type="dxa"/>
          </w:tcPr>
          <w:p w14:paraId="44EA783A" w14:textId="776BB308" w:rsidR="0094577D" w:rsidRPr="003B454F" w:rsidRDefault="0024541A" w:rsidP="003E3822">
            <w:pPr>
              <w:rPr>
                <w:b/>
                <w:bCs/>
              </w:rPr>
            </w:pPr>
            <w:r w:rsidRPr="003B454F">
              <w:rPr>
                <w:b/>
                <w:bCs/>
              </w:rPr>
              <w:t>Number of awards anticipated</w:t>
            </w:r>
          </w:p>
        </w:tc>
        <w:tc>
          <w:tcPr>
            <w:tcW w:w="6120" w:type="dxa"/>
          </w:tcPr>
          <w:p w14:paraId="7213289A" w14:textId="03E48FD4" w:rsidR="0094577D" w:rsidRPr="00EC02AD" w:rsidRDefault="000A55C4" w:rsidP="003E3822">
            <w:pPr>
              <w:rPr>
                <w:b/>
                <w:bCs/>
              </w:rPr>
            </w:pPr>
            <w:r>
              <w:t xml:space="preserve">10-20 </w:t>
            </w:r>
            <w:r w:rsidR="008573F3" w:rsidRPr="00EC02AD">
              <w:t>awards (dependent on amounts)</w:t>
            </w:r>
          </w:p>
        </w:tc>
      </w:tr>
      <w:tr w:rsidR="0094577D" w:rsidRPr="003B454F" w14:paraId="72EC51BE" w14:textId="77777777" w:rsidTr="7F9CED40">
        <w:tc>
          <w:tcPr>
            <w:tcW w:w="3345" w:type="dxa"/>
          </w:tcPr>
          <w:p w14:paraId="5D5F6AA7" w14:textId="186B01B2" w:rsidR="0094577D" w:rsidRPr="003B454F" w:rsidRDefault="0024541A" w:rsidP="003E3822">
            <w:pPr>
              <w:rPr>
                <w:b/>
                <w:bCs/>
              </w:rPr>
            </w:pPr>
            <w:r w:rsidRPr="003B454F">
              <w:rPr>
                <w:b/>
                <w:bCs/>
              </w:rPr>
              <w:t>Award amounts</w:t>
            </w:r>
          </w:p>
        </w:tc>
        <w:tc>
          <w:tcPr>
            <w:tcW w:w="6120" w:type="dxa"/>
          </w:tcPr>
          <w:p w14:paraId="308B814E" w14:textId="03071607" w:rsidR="0094577D" w:rsidRPr="00EC02AD" w:rsidRDefault="005F162E" w:rsidP="003E3822">
            <w:r>
              <w:t>A</w:t>
            </w:r>
            <w:r w:rsidR="008573F3" w:rsidRPr="00EC02AD">
              <w:t>wards may range from a minimum of $</w:t>
            </w:r>
            <w:r>
              <w:t>1,000</w:t>
            </w:r>
            <w:r w:rsidR="008573F3" w:rsidRPr="00EC02AD">
              <w:t xml:space="preserve"> to a maximum of $</w:t>
            </w:r>
            <w:r>
              <w:t>24,000</w:t>
            </w:r>
            <w:r w:rsidR="00BB30F8">
              <w:t xml:space="preserve"> (approximately)</w:t>
            </w:r>
          </w:p>
        </w:tc>
      </w:tr>
      <w:tr w:rsidR="008573F3" w:rsidRPr="003B454F" w14:paraId="4C110440" w14:textId="77777777" w:rsidTr="7F9CED40">
        <w:tc>
          <w:tcPr>
            <w:tcW w:w="3345" w:type="dxa"/>
          </w:tcPr>
          <w:p w14:paraId="2B8AD526" w14:textId="10A7077F" w:rsidR="008573F3" w:rsidRPr="003B454F" w:rsidRDefault="008573F3" w:rsidP="003E3822">
            <w:pPr>
              <w:rPr>
                <w:b/>
                <w:bCs/>
              </w:rPr>
            </w:pPr>
            <w:r w:rsidRPr="003B454F">
              <w:rPr>
                <w:b/>
                <w:bCs/>
              </w:rPr>
              <w:t>Total available funding</w:t>
            </w:r>
          </w:p>
        </w:tc>
        <w:tc>
          <w:tcPr>
            <w:tcW w:w="6120" w:type="dxa"/>
          </w:tcPr>
          <w:p w14:paraId="081FEE98" w14:textId="3820451E" w:rsidR="008573F3" w:rsidRPr="00EC02AD" w:rsidRDefault="5897CE27" w:rsidP="003E3822">
            <w:r w:rsidRPr="00EC02AD">
              <w:t>$</w:t>
            </w:r>
            <w:r w:rsidR="00FA0971">
              <w:t>100,000</w:t>
            </w:r>
            <w:r w:rsidR="2F0E038A" w:rsidRPr="00EC02AD">
              <w:t xml:space="preserve"> </w:t>
            </w:r>
            <w:r w:rsidR="00E56E17" w:rsidRPr="00EC02AD">
              <w:t>pending funding availability</w:t>
            </w:r>
          </w:p>
        </w:tc>
      </w:tr>
      <w:tr w:rsidR="008573F3" w:rsidRPr="003B454F" w14:paraId="550BB860" w14:textId="77777777" w:rsidTr="7F9CED40">
        <w:tc>
          <w:tcPr>
            <w:tcW w:w="3345" w:type="dxa"/>
          </w:tcPr>
          <w:p w14:paraId="2610C400" w14:textId="6ECF1DDD" w:rsidR="008573F3" w:rsidRPr="003B454F" w:rsidRDefault="008573F3" w:rsidP="003E3822">
            <w:pPr>
              <w:rPr>
                <w:b/>
                <w:bCs/>
              </w:rPr>
            </w:pPr>
            <w:r w:rsidRPr="003B454F">
              <w:rPr>
                <w:b/>
                <w:bCs/>
              </w:rPr>
              <w:t>Type of Funding</w:t>
            </w:r>
          </w:p>
        </w:tc>
        <w:tc>
          <w:tcPr>
            <w:tcW w:w="6120" w:type="dxa"/>
          </w:tcPr>
          <w:p w14:paraId="6C3C0153" w14:textId="0B4C31D4" w:rsidR="008573F3" w:rsidRPr="00EC02AD" w:rsidRDefault="003B454F" w:rsidP="005F162E">
            <w:pPr>
              <w:rPr>
                <w:b/>
                <w:bCs/>
              </w:rPr>
            </w:pPr>
            <w:r w:rsidRPr="00EC02AD">
              <w:t>FY2</w:t>
            </w:r>
            <w:r w:rsidR="00AE2898" w:rsidRPr="00EC02AD">
              <w:t>5</w:t>
            </w:r>
            <w:r w:rsidRPr="00EC02AD">
              <w:t xml:space="preserve"> Smith Mundt</w:t>
            </w:r>
            <w:r w:rsidR="005F162E">
              <w:t xml:space="preserve"> or Fulbright Hays</w:t>
            </w:r>
            <w:r w:rsidRPr="00EC02AD">
              <w:t xml:space="preserve"> Public Diplomacy Funds</w:t>
            </w:r>
          </w:p>
        </w:tc>
      </w:tr>
      <w:tr w:rsidR="008573F3" w:rsidRPr="003B454F" w14:paraId="5CB8DDFC" w14:textId="77777777" w:rsidTr="7F9CED40">
        <w:tc>
          <w:tcPr>
            <w:tcW w:w="3345" w:type="dxa"/>
          </w:tcPr>
          <w:p w14:paraId="343FF2BD" w14:textId="11F6D1A9" w:rsidR="008573F3" w:rsidRPr="003B454F" w:rsidRDefault="008573F3" w:rsidP="003E3822">
            <w:pPr>
              <w:rPr>
                <w:b/>
                <w:bCs/>
              </w:rPr>
            </w:pPr>
            <w:r w:rsidRPr="003B454F">
              <w:rPr>
                <w:b/>
                <w:bCs/>
              </w:rPr>
              <w:t xml:space="preserve">Anticipated </w:t>
            </w:r>
            <w:r w:rsidR="00380C26">
              <w:rPr>
                <w:b/>
                <w:bCs/>
              </w:rPr>
              <w:t>pro</w:t>
            </w:r>
            <w:r w:rsidR="00E56E17">
              <w:rPr>
                <w:b/>
                <w:bCs/>
              </w:rPr>
              <w:t>gram</w:t>
            </w:r>
            <w:r w:rsidR="00380C26">
              <w:rPr>
                <w:b/>
                <w:bCs/>
              </w:rPr>
              <w:t xml:space="preserve"> s</w:t>
            </w:r>
            <w:r w:rsidRPr="003B454F">
              <w:rPr>
                <w:b/>
                <w:bCs/>
              </w:rPr>
              <w:t>tart date</w:t>
            </w:r>
          </w:p>
        </w:tc>
        <w:tc>
          <w:tcPr>
            <w:tcW w:w="6120" w:type="dxa"/>
          </w:tcPr>
          <w:p w14:paraId="14500412" w14:textId="32DB59DF" w:rsidR="008573F3" w:rsidRPr="00EC02AD" w:rsidRDefault="09F30525" w:rsidP="003E3822">
            <w:r>
              <w:t>January</w:t>
            </w:r>
            <w:r w:rsidR="00AA0C64">
              <w:t xml:space="preserve"> 1, 202</w:t>
            </w:r>
            <w:r w:rsidR="7547754E">
              <w:t>5</w:t>
            </w:r>
          </w:p>
        </w:tc>
      </w:tr>
    </w:tbl>
    <w:p w14:paraId="36DAB6A6" w14:textId="77777777" w:rsidR="0094577D" w:rsidRDefault="0094577D" w:rsidP="003E3822">
      <w:pPr>
        <w:spacing w:after="0"/>
        <w:rPr>
          <w:b/>
          <w:bCs/>
          <w:sz w:val="24"/>
          <w:szCs w:val="24"/>
        </w:rPr>
      </w:pPr>
    </w:p>
    <w:p w14:paraId="1AB81E6B" w14:textId="77777777" w:rsidR="0018412C" w:rsidRDefault="0018412C" w:rsidP="0018412C">
      <w:pPr>
        <w:spacing w:after="0"/>
        <w:rPr>
          <w:color w:val="FF0000"/>
          <w:sz w:val="24"/>
          <w:szCs w:val="24"/>
        </w:rPr>
      </w:pPr>
      <w:r w:rsidRPr="003E3822">
        <w:rPr>
          <w:b/>
          <w:bCs/>
          <w:sz w:val="24"/>
          <w:szCs w:val="24"/>
        </w:rPr>
        <w:t>Funding Instrument Type:</w:t>
      </w:r>
      <w:r w:rsidRPr="003E3822">
        <w:rPr>
          <w:sz w:val="24"/>
          <w:szCs w:val="24"/>
        </w:rPr>
        <w:t xml:space="preserve">  Grant, fixed amount award (FAA), or cooperative agreement. Cooperative agreements</w:t>
      </w:r>
      <w:r>
        <w:rPr>
          <w:sz w:val="24"/>
          <w:szCs w:val="24"/>
        </w:rPr>
        <w:t xml:space="preserve"> </w:t>
      </w:r>
      <w:r w:rsidRPr="003E3822">
        <w:rPr>
          <w:sz w:val="24"/>
          <w:szCs w:val="24"/>
        </w:rPr>
        <w:t xml:space="preserve">and some FAAs are different from grants in that bureau/embassy staff are more actively involved in the grant </w:t>
      </w:r>
      <w:r w:rsidRPr="00380C26">
        <w:rPr>
          <w:sz w:val="24"/>
          <w:szCs w:val="24"/>
        </w:rPr>
        <w:t xml:space="preserve">implementation (“Substantial Involvement”).  </w:t>
      </w:r>
    </w:p>
    <w:p w14:paraId="2473B8AD" w14:textId="77777777" w:rsidR="0018412C" w:rsidRPr="003E3822" w:rsidRDefault="0018412C" w:rsidP="0018412C">
      <w:pPr>
        <w:spacing w:after="0"/>
        <w:rPr>
          <w:color w:val="FF0000"/>
          <w:sz w:val="24"/>
          <w:szCs w:val="24"/>
        </w:rPr>
      </w:pPr>
    </w:p>
    <w:p w14:paraId="06809B78" w14:textId="77777777" w:rsidR="0018412C" w:rsidRDefault="0018412C" w:rsidP="0018412C">
      <w:pPr>
        <w:spacing w:after="0"/>
        <w:rPr>
          <w:color w:val="FF0000"/>
          <w:sz w:val="24"/>
          <w:szCs w:val="24"/>
        </w:rPr>
      </w:pPr>
      <w:r w:rsidRPr="003E3822">
        <w:rPr>
          <w:b/>
          <w:bCs/>
          <w:sz w:val="24"/>
          <w:szCs w:val="24"/>
        </w:rPr>
        <w:t>Program Performance Period</w:t>
      </w:r>
      <w:r w:rsidRPr="003E3822">
        <w:rPr>
          <w:sz w:val="24"/>
          <w:szCs w:val="24"/>
        </w:rPr>
        <w:t xml:space="preserve">: Proposed </w:t>
      </w:r>
      <w:r>
        <w:rPr>
          <w:sz w:val="24"/>
          <w:szCs w:val="24"/>
        </w:rPr>
        <w:t xml:space="preserve">projects </w:t>
      </w:r>
      <w:r w:rsidRPr="003E3822">
        <w:rPr>
          <w:sz w:val="24"/>
          <w:szCs w:val="24"/>
        </w:rPr>
        <w:t xml:space="preserve">should be completed </w:t>
      </w:r>
      <w:r>
        <w:rPr>
          <w:sz w:val="24"/>
          <w:szCs w:val="24"/>
        </w:rPr>
        <w:t>one year</w:t>
      </w:r>
      <w:r w:rsidRPr="003E3822">
        <w:rPr>
          <w:color w:val="FF0000"/>
          <w:sz w:val="24"/>
          <w:szCs w:val="24"/>
        </w:rPr>
        <w:t xml:space="preserve"> </w:t>
      </w:r>
      <w:r w:rsidRPr="003E3822">
        <w:rPr>
          <w:sz w:val="24"/>
          <w:szCs w:val="24"/>
        </w:rPr>
        <w:t>or less.</w:t>
      </w:r>
      <w:r w:rsidRPr="003E3822">
        <w:rPr>
          <w:b/>
          <w:bCs/>
          <w:sz w:val="24"/>
          <w:szCs w:val="24"/>
        </w:rPr>
        <w:t xml:space="preserve"> </w:t>
      </w:r>
    </w:p>
    <w:p w14:paraId="0ED8FD2C" w14:textId="77777777" w:rsidR="0018412C" w:rsidRDefault="0018412C" w:rsidP="0018412C">
      <w:pPr>
        <w:rPr>
          <w:sz w:val="24"/>
          <w:szCs w:val="24"/>
        </w:rPr>
      </w:pPr>
      <w:r w:rsidRPr="23412502">
        <w:rPr>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35754BC4" w14:textId="77777777" w:rsidR="0018412C" w:rsidRPr="00DF06F2" w:rsidRDefault="0018412C" w:rsidP="0018412C">
      <w:pPr>
        <w:rPr>
          <w:sz w:val="24"/>
          <w:szCs w:val="24"/>
        </w:rPr>
      </w:pPr>
      <w:r w:rsidRPr="003E3822">
        <w:rPr>
          <w:b/>
          <w:bCs/>
          <w:sz w:val="24"/>
          <w:szCs w:val="24"/>
        </w:rPr>
        <w:t>This notice is subject to availability of funding</w:t>
      </w:r>
      <w:r>
        <w:rPr>
          <w:b/>
          <w:bCs/>
          <w:sz w:val="24"/>
          <w:szCs w:val="24"/>
        </w:rPr>
        <w:t>.</w:t>
      </w:r>
    </w:p>
    <w:p w14:paraId="5BC265D2" w14:textId="77777777" w:rsidR="003916B4" w:rsidRDefault="003916B4" w:rsidP="003E3822">
      <w:pPr>
        <w:spacing w:after="0"/>
        <w:rPr>
          <w:b/>
          <w:bCs/>
          <w:sz w:val="24"/>
          <w:szCs w:val="24"/>
        </w:rPr>
      </w:pPr>
    </w:p>
    <w:p w14:paraId="6B8CA447" w14:textId="77777777" w:rsidR="0018412C" w:rsidRDefault="0018412C" w:rsidP="003E3822">
      <w:pPr>
        <w:spacing w:after="0"/>
        <w:rPr>
          <w:b/>
          <w:bCs/>
          <w:sz w:val="24"/>
          <w:szCs w:val="24"/>
        </w:rPr>
      </w:pPr>
    </w:p>
    <w:p w14:paraId="1393B064" w14:textId="50DE9004" w:rsidR="0018412C" w:rsidRDefault="0018412C" w:rsidP="003E3822">
      <w:pPr>
        <w:spacing w:after="0"/>
        <w:rPr>
          <w:b/>
          <w:bCs/>
          <w:sz w:val="24"/>
          <w:szCs w:val="24"/>
        </w:rPr>
      </w:pPr>
      <w:r>
        <w:rPr>
          <w:b/>
          <w:bCs/>
          <w:sz w:val="24"/>
          <w:szCs w:val="24"/>
        </w:rPr>
        <w:t>2. Executive Summary</w:t>
      </w:r>
    </w:p>
    <w:p w14:paraId="2C7AED29" w14:textId="77777777" w:rsidR="0018412C" w:rsidRDefault="0018412C" w:rsidP="003E3822">
      <w:pPr>
        <w:spacing w:after="0"/>
        <w:rPr>
          <w:b/>
          <w:bCs/>
          <w:sz w:val="24"/>
          <w:szCs w:val="24"/>
        </w:rPr>
      </w:pPr>
    </w:p>
    <w:p w14:paraId="7D0230E6" w14:textId="0E06542C" w:rsidR="009C557E" w:rsidRDefault="009C557E" w:rsidP="003E3822">
      <w:pPr>
        <w:spacing w:after="0"/>
        <w:rPr>
          <w:b/>
          <w:bCs/>
          <w:sz w:val="24"/>
          <w:szCs w:val="24"/>
        </w:rPr>
      </w:pPr>
      <w:r>
        <w:rPr>
          <w:b/>
          <w:bCs/>
          <w:sz w:val="24"/>
          <w:szCs w:val="24"/>
        </w:rPr>
        <w:t>Priority Region: Norway</w:t>
      </w:r>
    </w:p>
    <w:p w14:paraId="272DCB56" w14:textId="77777777" w:rsidR="009C557E" w:rsidRDefault="009C557E" w:rsidP="003E3822">
      <w:pPr>
        <w:spacing w:after="0"/>
        <w:rPr>
          <w:b/>
          <w:bCs/>
          <w:sz w:val="24"/>
          <w:szCs w:val="24"/>
        </w:rPr>
      </w:pPr>
    </w:p>
    <w:p w14:paraId="11655250" w14:textId="7ABE3122" w:rsidR="009C557E" w:rsidRDefault="009C557E" w:rsidP="009C557E">
      <w:pPr>
        <w:rPr>
          <w:sz w:val="24"/>
          <w:szCs w:val="24"/>
        </w:rPr>
      </w:pPr>
      <w:r w:rsidRPr="23412502">
        <w:rPr>
          <w:sz w:val="24"/>
          <w:szCs w:val="24"/>
        </w:rPr>
        <w:t xml:space="preserve">The Public Diplomacy section at U.S. Embassy </w:t>
      </w:r>
      <w:r w:rsidR="008D3B40">
        <w:rPr>
          <w:sz w:val="24"/>
          <w:szCs w:val="24"/>
        </w:rPr>
        <w:t>Norway</w:t>
      </w:r>
      <w:r w:rsidRPr="23412502">
        <w:rPr>
          <w:sz w:val="24"/>
          <w:szCs w:val="24"/>
        </w:rPr>
        <w:t xml:space="preserve"> is pleased to announce that funding is available through its Annual Program Statement Small Grants Program. This Notice of Funding Opportunity outlines our funding priorities, the strategic themes we focus on, and the procedures for submitting requests for funding.  Please carefully follow all instructions below.</w:t>
      </w:r>
    </w:p>
    <w:p w14:paraId="3F5FDADC" w14:textId="77777777" w:rsidR="00816EBF" w:rsidRPr="009F195D" w:rsidRDefault="00816EBF" w:rsidP="00816EBF">
      <w:pPr>
        <w:spacing w:line="240" w:lineRule="auto"/>
        <w:rPr>
          <w:rFonts w:eastAsia="Times New Roman" w:cs="Times New Roman"/>
          <w:color w:val="333333"/>
          <w:sz w:val="24"/>
          <w:szCs w:val="24"/>
        </w:rPr>
      </w:pPr>
      <w:r w:rsidRPr="6ADD1157">
        <w:rPr>
          <w:rFonts w:eastAsia="Times New Roman" w:cs="Times New Roman"/>
          <w:color w:val="000000" w:themeColor="text1"/>
          <w:sz w:val="24"/>
          <w:szCs w:val="24"/>
        </w:rPr>
        <w:t>All programs must include an American element.  Examples of American elements include, but are not limited to, connections with American expert/s, organization/s, or institution/s in a specific field that will promote increased understanding of U.S. policy and perspectives. The program should have a public outreach component that specifically engages audiences in Norway.</w:t>
      </w:r>
    </w:p>
    <w:p w14:paraId="0D484697" w14:textId="77777777" w:rsidR="002B3B48" w:rsidRPr="009F195D" w:rsidRDefault="002B3B48" w:rsidP="002B3B48">
      <w:pPr>
        <w:spacing w:after="200" w:line="240" w:lineRule="auto"/>
        <w:rPr>
          <w:rFonts w:eastAsia="Times New Roman" w:cs="Times New Roman"/>
          <w:color w:val="000000" w:themeColor="text1"/>
          <w:sz w:val="24"/>
          <w:szCs w:val="24"/>
        </w:rPr>
      </w:pPr>
      <w:r w:rsidRPr="7DDC7831">
        <w:rPr>
          <w:rFonts w:eastAsia="Times New Roman" w:cs="Times New Roman"/>
          <w:color w:val="000000" w:themeColor="text1"/>
          <w:sz w:val="24"/>
          <w:szCs w:val="24"/>
        </w:rPr>
        <w:t>Examples of successful PD Small Grants Program programs include, but are not limited to, programs that advance the policy areas above through:</w:t>
      </w:r>
    </w:p>
    <w:p w14:paraId="28C8B512" w14:textId="77777777" w:rsidR="002B3B48" w:rsidRPr="009F195D" w:rsidRDefault="002B3B48" w:rsidP="002B3B48">
      <w:pPr>
        <w:pStyle w:val="ListParagraph"/>
        <w:numPr>
          <w:ilvl w:val="0"/>
          <w:numId w:val="15"/>
        </w:numPr>
        <w:spacing w:after="200" w:line="240" w:lineRule="auto"/>
        <w:rPr>
          <w:rFonts w:eastAsiaTheme="minorEastAsia"/>
          <w:color w:val="000000" w:themeColor="text1"/>
          <w:sz w:val="24"/>
          <w:szCs w:val="24"/>
        </w:rPr>
      </w:pPr>
      <w:r w:rsidRPr="009F195D">
        <w:rPr>
          <w:rFonts w:eastAsia="Times New Roman" w:cs="Times New Roman"/>
          <w:color w:val="000000" w:themeColor="text1"/>
          <w:sz w:val="24"/>
          <w:szCs w:val="24"/>
        </w:rPr>
        <w:t>Academic and professional lectures, seminars, and speaker programs</w:t>
      </w:r>
    </w:p>
    <w:p w14:paraId="36D73F71" w14:textId="77777777" w:rsidR="002B3B48" w:rsidRDefault="002B3B48" w:rsidP="002B3B48">
      <w:pPr>
        <w:pStyle w:val="ListParagraph"/>
        <w:numPr>
          <w:ilvl w:val="0"/>
          <w:numId w:val="15"/>
        </w:numPr>
        <w:spacing w:after="200" w:line="240" w:lineRule="auto"/>
        <w:rPr>
          <w:rFonts w:eastAsiaTheme="minorEastAsia"/>
          <w:color w:val="000000" w:themeColor="text1"/>
          <w:sz w:val="24"/>
          <w:szCs w:val="24"/>
        </w:rPr>
      </w:pPr>
      <w:r w:rsidRPr="6ADD1157">
        <w:rPr>
          <w:rFonts w:eastAsia="Times New Roman" w:cs="Times New Roman"/>
          <w:color w:val="000000" w:themeColor="text1"/>
          <w:sz w:val="24"/>
          <w:szCs w:val="24"/>
        </w:rPr>
        <w:t xml:space="preserve">Educational and informational public programs </w:t>
      </w:r>
    </w:p>
    <w:p w14:paraId="7AA9ABF6" w14:textId="77777777" w:rsidR="002B3B48" w:rsidRDefault="002B3B48" w:rsidP="002B3B48">
      <w:pPr>
        <w:pStyle w:val="ListParagraph"/>
        <w:numPr>
          <w:ilvl w:val="0"/>
          <w:numId w:val="15"/>
        </w:numPr>
        <w:spacing w:after="200" w:line="240" w:lineRule="auto"/>
        <w:rPr>
          <w:rFonts w:eastAsiaTheme="minorEastAsia" w:cs="Times New Roman"/>
          <w:color w:val="000000" w:themeColor="text1"/>
          <w:sz w:val="24"/>
          <w:szCs w:val="24"/>
        </w:rPr>
      </w:pPr>
      <w:r w:rsidRPr="6ADD1157">
        <w:rPr>
          <w:rFonts w:eastAsiaTheme="minorEastAsia" w:cs="Times New Roman"/>
          <w:color w:val="000000" w:themeColor="text1"/>
          <w:sz w:val="24"/>
          <w:szCs w:val="24"/>
        </w:rPr>
        <w:t>Projects that build sustainable ties between civil society organizations and interest groups in the U.S. and Norway</w:t>
      </w:r>
    </w:p>
    <w:p w14:paraId="5A36FB5F" w14:textId="77777777" w:rsidR="002B3B48" w:rsidRPr="002B3B48" w:rsidRDefault="002B3B48" w:rsidP="002B3B48">
      <w:pPr>
        <w:pStyle w:val="ListParagraph"/>
        <w:numPr>
          <w:ilvl w:val="0"/>
          <w:numId w:val="15"/>
        </w:numPr>
        <w:spacing w:after="200" w:line="240" w:lineRule="auto"/>
        <w:rPr>
          <w:rFonts w:eastAsiaTheme="minorEastAsia"/>
          <w:color w:val="000000" w:themeColor="text1"/>
          <w:sz w:val="24"/>
          <w:szCs w:val="24"/>
        </w:rPr>
      </w:pPr>
      <w:r w:rsidRPr="6ADD1157">
        <w:rPr>
          <w:rFonts w:eastAsia="Times New Roman" w:cs="Times New Roman"/>
          <w:color w:val="000000" w:themeColor="text1"/>
          <w:sz w:val="24"/>
          <w:szCs w:val="24"/>
        </w:rPr>
        <w:t>Artistic and cultural workshops, joint performances, and exhibitions</w:t>
      </w:r>
    </w:p>
    <w:p w14:paraId="629D2979" w14:textId="77777777" w:rsidR="002B3B48" w:rsidRDefault="002B3B48" w:rsidP="002B3B48">
      <w:pPr>
        <w:pStyle w:val="ListParagraph"/>
        <w:spacing w:after="200" w:line="240" w:lineRule="auto"/>
        <w:rPr>
          <w:rFonts w:eastAsiaTheme="minorEastAsia"/>
          <w:color w:val="000000" w:themeColor="text1"/>
          <w:sz w:val="24"/>
          <w:szCs w:val="24"/>
        </w:rPr>
      </w:pPr>
    </w:p>
    <w:p w14:paraId="5BD1EF50" w14:textId="77777777" w:rsidR="002B3B48" w:rsidRPr="002B3B48" w:rsidRDefault="002B3B48" w:rsidP="002B3B48">
      <w:pPr>
        <w:shd w:val="clear" w:color="auto" w:fill="FFFFFF" w:themeFill="background1"/>
        <w:spacing w:after="0" w:line="240" w:lineRule="auto"/>
        <w:textAlignment w:val="baseline"/>
        <w:rPr>
          <w:rFonts w:eastAsiaTheme="minorEastAsia"/>
          <w:color w:val="FF0000"/>
          <w:sz w:val="24"/>
          <w:szCs w:val="24"/>
        </w:rPr>
      </w:pPr>
      <w:r w:rsidRPr="002B3B48">
        <w:rPr>
          <w:rFonts w:eastAsiaTheme="minorEastAsia"/>
          <w:b/>
          <w:bCs/>
          <w:sz w:val="24"/>
          <w:szCs w:val="24"/>
        </w:rPr>
        <w:t>Participants and Audiences:</w:t>
      </w:r>
    </w:p>
    <w:p w14:paraId="1FD6BC09" w14:textId="77777777" w:rsidR="002B3B48" w:rsidRPr="002B3B48" w:rsidRDefault="002B3B48" w:rsidP="002B3B48">
      <w:pPr>
        <w:shd w:val="clear" w:color="auto" w:fill="FFFFFF" w:themeFill="background1"/>
        <w:spacing w:after="0" w:line="240" w:lineRule="auto"/>
        <w:textAlignment w:val="baseline"/>
        <w:rPr>
          <w:rFonts w:eastAsiaTheme="minorEastAsia"/>
          <w:i/>
          <w:iCs/>
          <w:color w:val="FF0000"/>
          <w:sz w:val="24"/>
          <w:szCs w:val="24"/>
          <w:bdr w:val="none" w:sz="0" w:space="0" w:color="auto" w:frame="1"/>
        </w:rPr>
      </w:pPr>
    </w:p>
    <w:p w14:paraId="0BF8754C" w14:textId="77777777" w:rsidR="002B3B48" w:rsidRPr="002B3B48" w:rsidRDefault="002B3B48" w:rsidP="002B3B48">
      <w:pPr>
        <w:spacing w:after="0" w:line="240" w:lineRule="auto"/>
        <w:rPr>
          <w:rFonts w:eastAsia="Times New Roman" w:cs="Times New Roman"/>
          <w:color w:val="333333"/>
          <w:sz w:val="24"/>
          <w:szCs w:val="24"/>
        </w:rPr>
      </w:pPr>
      <w:r w:rsidRPr="002B3B48">
        <w:rPr>
          <w:rFonts w:eastAsia="Times New Roman" w:cs="Times New Roman"/>
          <w:color w:val="333333"/>
          <w:sz w:val="24"/>
          <w:szCs w:val="24"/>
        </w:rPr>
        <w:t>The U.S. Embassy seeks to engage geographically and demographically diverse audiences within Norway, with an emphasis on youth (late high school and university students, early career professionals).</w:t>
      </w:r>
    </w:p>
    <w:p w14:paraId="434618B6" w14:textId="77777777" w:rsidR="0018412C" w:rsidRDefault="0018412C" w:rsidP="003E3822">
      <w:pPr>
        <w:spacing w:after="0"/>
        <w:rPr>
          <w:sz w:val="24"/>
          <w:szCs w:val="24"/>
        </w:rPr>
      </w:pPr>
    </w:p>
    <w:p w14:paraId="5BED6D69" w14:textId="77777777" w:rsidR="0002621A" w:rsidRDefault="0002621A" w:rsidP="003E3822">
      <w:pPr>
        <w:spacing w:after="0"/>
        <w:rPr>
          <w:sz w:val="24"/>
          <w:szCs w:val="24"/>
        </w:rPr>
      </w:pPr>
    </w:p>
    <w:p w14:paraId="7CD2A880" w14:textId="77777777" w:rsidR="0002621A" w:rsidRDefault="0002621A" w:rsidP="003E3822">
      <w:pPr>
        <w:spacing w:after="0"/>
        <w:rPr>
          <w:sz w:val="24"/>
          <w:szCs w:val="24"/>
        </w:rPr>
      </w:pPr>
    </w:p>
    <w:p w14:paraId="35CFC281" w14:textId="77777777" w:rsidR="0002621A" w:rsidRDefault="0002621A" w:rsidP="003E3822">
      <w:pPr>
        <w:spacing w:after="0"/>
        <w:rPr>
          <w:sz w:val="24"/>
          <w:szCs w:val="24"/>
        </w:rPr>
      </w:pPr>
    </w:p>
    <w:p w14:paraId="69D11CCF" w14:textId="77777777" w:rsidR="0002621A" w:rsidRDefault="0002621A" w:rsidP="003E3822">
      <w:pPr>
        <w:spacing w:after="0"/>
        <w:rPr>
          <w:sz w:val="24"/>
          <w:szCs w:val="24"/>
        </w:rPr>
      </w:pPr>
    </w:p>
    <w:p w14:paraId="0694BF4B" w14:textId="77777777" w:rsidR="0002621A" w:rsidRDefault="0002621A" w:rsidP="003E3822">
      <w:pPr>
        <w:spacing w:after="0"/>
        <w:rPr>
          <w:sz w:val="24"/>
          <w:szCs w:val="24"/>
        </w:rPr>
      </w:pPr>
    </w:p>
    <w:p w14:paraId="6FCDCFBE" w14:textId="77777777" w:rsidR="0002621A" w:rsidRDefault="0002621A" w:rsidP="003E3822">
      <w:pPr>
        <w:spacing w:after="0"/>
        <w:rPr>
          <w:sz w:val="24"/>
          <w:szCs w:val="24"/>
        </w:rPr>
      </w:pPr>
    </w:p>
    <w:p w14:paraId="1EEC8A8A" w14:textId="77777777" w:rsidR="0002621A" w:rsidRDefault="0002621A" w:rsidP="003E3822">
      <w:pPr>
        <w:spacing w:after="0"/>
        <w:rPr>
          <w:sz w:val="24"/>
          <w:szCs w:val="24"/>
        </w:rPr>
      </w:pPr>
    </w:p>
    <w:p w14:paraId="3747B252" w14:textId="77777777" w:rsidR="0002621A" w:rsidRDefault="0002621A" w:rsidP="003E3822">
      <w:pPr>
        <w:spacing w:after="0"/>
        <w:rPr>
          <w:sz w:val="24"/>
          <w:szCs w:val="24"/>
        </w:rPr>
      </w:pPr>
    </w:p>
    <w:p w14:paraId="71E5680D" w14:textId="77777777" w:rsidR="0002621A" w:rsidRDefault="0002621A" w:rsidP="003E3822">
      <w:pPr>
        <w:spacing w:after="0"/>
        <w:rPr>
          <w:b/>
          <w:bCs/>
          <w:sz w:val="24"/>
          <w:szCs w:val="24"/>
        </w:rPr>
      </w:pPr>
    </w:p>
    <w:p w14:paraId="1058CA98" w14:textId="6354B2EF" w:rsidR="00497850" w:rsidRPr="00497850" w:rsidRDefault="0012664D" w:rsidP="00497850">
      <w:pPr>
        <w:pStyle w:val="Heading3"/>
        <w:numPr>
          <w:ilvl w:val="0"/>
          <w:numId w:val="2"/>
        </w:numPr>
        <w:ind w:left="360"/>
        <w:rPr>
          <w:b/>
          <w:bCs/>
          <w:color w:val="auto"/>
        </w:rPr>
      </w:pPr>
      <w:bookmarkStart w:id="2" w:name="_Toc720083171"/>
      <w:r w:rsidRPr="00E25C8D">
        <w:rPr>
          <w:b/>
          <w:bCs/>
          <w:color w:val="auto"/>
        </w:rPr>
        <w:lastRenderedPageBreak/>
        <w:t>Eligibility</w:t>
      </w:r>
      <w:bookmarkEnd w:id="2"/>
    </w:p>
    <w:p w14:paraId="4428C73F" w14:textId="77777777" w:rsidR="00E25C8D" w:rsidRPr="00E25C8D" w:rsidRDefault="00E25C8D" w:rsidP="00E25C8D"/>
    <w:p w14:paraId="3056C129" w14:textId="6CE73BF8" w:rsidR="003E3822" w:rsidRDefault="003E3822" w:rsidP="00941B13">
      <w:pPr>
        <w:pStyle w:val="Heading5"/>
        <w:numPr>
          <w:ilvl w:val="0"/>
          <w:numId w:val="5"/>
        </w:numPr>
        <w:ind w:left="270" w:hanging="270"/>
        <w:rPr>
          <w:b/>
          <w:bCs/>
          <w:color w:val="auto"/>
          <w:sz w:val="24"/>
          <w:szCs w:val="24"/>
        </w:rPr>
      </w:pPr>
      <w:r w:rsidRPr="00E25C8D">
        <w:rPr>
          <w:b/>
          <w:bCs/>
          <w:color w:val="auto"/>
          <w:sz w:val="24"/>
          <w:szCs w:val="24"/>
        </w:rPr>
        <w:t>Eligible Applicants</w:t>
      </w:r>
    </w:p>
    <w:p w14:paraId="1DE043ED" w14:textId="77777777" w:rsidR="00E25C8D" w:rsidRPr="00E25C8D" w:rsidRDefault="00E25C8D" w:rsidP="00E25C8D"/>
    <w:p w14:paraId="49F5CA4C" w14:textId="77777777" w:rsidR="00A62883" w:rsidRDefault="003E3822" w:rsidP="00A62883">
      <w:pPr>
        <w:shd w:val="clear" w:color="auto" w:fill="FFFFFF"/>
        <w:spacing w:after="0" w:line="240" w:lineRule="auto"/>
        <w:ind w:left="360"/>
        <w:textAlignment w:val="baseline"/>
        <w:rPr>
          <w:rFonts w:eastAsia="Times New Roman" w:cstheme="minorHAnsi"/>
          <w:i/>
          <w:color w:val="FF0000"/>
          <w:sz w:val="24"/>
          <w:szCs w:val="24"/>
        </w:rPr>
      </w:pPr>
      <w:r w:rsidRPr="003E3822">
        <w:rPr>
          <w:rFonts w:eastAsia="Times New Roman" w:cstheme="minorHAnsi"/>
          <w:sz w:val="24"/>
          <w:szCs w:val="24"/>
        </w:rPr>
        <w:t>The following organizations are eligible to apply</w:t>
      </w:r>
      <w:r w:rsidRPr="00F2494F">
        <w:rPr>
          <w:rFonts w:eastAsia="Times New Roman" w:cstheme="minorHAnsi"/>
          <w:i/>
          <w:sz w:val="24"/>
          <w:szCs w:val="24"/>
        </w:rPr>
        <w:t>:</w:t>
      </w:r>
      <w:r w:rsidRPr="003E3822">
        <w:rPr>
          <w:rFonts w:eastAsia="Times New Roman" w:cstheme="minorHAnsi"/>
          <w:i/>
          <w:color w:val="FF0000"/>
          <w:sz w:val="24"/>
          <w:szCs w:val="24"/>
        </w:rPr>
        <w:t xml:space="preserve"> </w:t>
      </w:r>
    </w:p>
    <w:p w14:paraId="18A38E11" w14:textId="77777777" w:rsidR="00A62883" w:rsidRDefault="00A62883" w:rsidP="00A62883">
      <w:pPr>
        <w:shd w:val="clear" w:color="auto" w:fill="FFFFFF"/>
        <w:spacing w:after="0" w:line="240" w:lineRule="auto"/>
        <w:ind w:left="360"/>
        <w:textAlignment w:val="baseline"/>
        <w:rPr>
          <w:rFonts w:eastAsia="Times New Roman" w:cstheme="minorHAnsi"/>
          <w:i/>
          <w:color w:val="FF0000"/>
          <w:sz w:val="24"/>
          <w:szCs w:val="24"/>
        </w:rPr>
      </w:pPr>
    </w:p>
    <w:p w14:paraId="08F3E42F" w14:textId="0E2E9455" w:rsidR="00497850" w:rsidRPr="00BE1A24" w:rsidRDefault="6970AB48" w:rsidP="6FA39059">
      <w:pPr>
        <w:pStyle w:val="ListParagraph"/>
        <w:numPr>
          <w:ilvl w:val="0"/>
          <w:numId w:val="17"/>
        </w:numPr>
        <w:shd w:val="clear" w:color="auto" w:fill="FFFFFF" w:themeFill="background1"/>
        <w:spacing w:after="0" w:line="240" w:lineRule="auto"/>
        <w:textAlignment w:val="baseline"/>
        <w:rPr>
          <w:rFonts w:eastAsia="Times New Roman"/>
          <w:sz w:val="24"/>
          <w:szCs w:val="24"/>
        </w:rPr>
      </w:pPr>
      <w:r w:rsidRPr="23412502">
        <w:rPr>
          <w:rFonts w:eastAsia="Times New Roman"/>
          <w:sz w:val="24"/>
          <w:szCs w:val="24"/>
        </w:rPr>
        <w:t xml:space="preserve">Norwegian and American </w:t>
      </w:r>
      <w:r w:rsidR="3307B67A" w:rsidRPr="23412502">
        <w:rPr>
          <w:rFonts w:eastAsia="Times New Roman"/>
          <w:sz w:val="24"/>
          <w:szCs w:val="24"/>
        </w:rPr>
        <w:t>n</w:t>
      </w:r>
      <w:r w:rsidR="003E3822" w:rsidRPr="23412502">
        <w:rPr>
          <w:rFonts w:eastAsia="Times New Roman"/>
          <w:sz w:val="24"/>
          <w:szCs w:val="24"/>
        </w:rPr>
        <w:t xml:space="preserve">ot-for-profit organizations, including think tanks and civil society/non-governmental organizations </w:t>
      </w:r>
    </w:p>
    <w:p w14:paraId="1534FDC3" w14:textId="77777777" w:rsidR="003E3822" w:rsidRPr="00BE1A24" w:rsidRDefault="003E3822" w:rsidP="00941B13">
      <w:pPr>
        <w:pStyle w:val="ListParagraph"/>
        <w:numPr>
          <w:ilvl w:val="0"/>
          <w:numId w:val="4"/>
        </w:numPr>
        <w:shd w:val="clear" w:color="auto" w:fill="FFFFFF"/>
        <w:spacing w:after="0" w:line="240" w:lineRule="auto"/>
        <w:ind w:left="1080"/>
        <w:textAlignment w:val="baseline"/>
        <w:rPr>
          <w:rFonts w:eastAsia="Times New Roman" w:cstheme="minorHAnsi"/>
          <w:iCs/>
          <w:sz w:val="24"/>
          <w:szCs w:val="24"/>
        </w:rPr>
      </w:pPr>
      <w:r w:rsidRPr="00BE1A24">
        <w:rPr>
          <w:rFonts w:eastAsia="Times New Roman" w:cstheme="minorHAnsi"/>
          <w:iCs/>
          <w:sz w:val="24"/>
          <w:szCs w:val="24"/>
        </w:rPr>
        <w:t>Public and private educational institutions</w:t>
      </w:r>
    </w:p>
    <w:p w14:paraId="3BFE67BE" w14:textId="77777777" w:rsidR="003E3822" w:rsidRPr="00BE1A24" w:rsidRDefault="003E3822" w:rsidP="00941B13">
      <w:pPr>
        <w:pStyle w:val="ListParagraph"/>
        <w:numPr>
          <w:ilvl w:val="0"/>
          <w:numId w:val="4"/>
        </w:numPr>
        <w:shd w:val="clear" w:color="auto" w:fill="FFFFFF"/>
        <w:spacing w:after="0" w:line="240" w:lineRule="auto"/>
        <w:ind w:left="1080"/>
        <w:textAlignment w:val="baseline"/>
        <w:rPr>
          <w:rFonts w:eastAsia="Times New Roman" w:cstheme="minorHAnsi"/>
          <w:iCs/>
          <w:sz w:val="24"/>
          <w:szCs w:val="24"/>
        </w:rPr>
      </w:pPr>
      <w:r w:rsidRPr="00BE1A24">
        <w:rPr>
          <w:rFonts w:eastAsia="Times New Roman" w:cstheme="minorHAnsi"/>
          <w:iCs/>
          <w:sz w:val="24"/>
          <w:szCs w:val="24"/>
        </w:rPr>
        <w:t>Individuals</w:t>
      </w:r>
    </w:p>
    <w:p w14:paraId="43C5B157" w14:textId="3A787757" w:rsidR="00431577" w:rsidRPr="001D0509" w:rsidRDefault="003E3822" w:rsidP="001D0509">
      <w:pPr>
        <w:numPr>
          <w:ilvl w:val="0"/>
          <w:numId w:val="4"/>
        </w:numPr>
        <w:shd w:val="clear" w:color="auto" w:fill="FFFFFF" w:themeFill="background1"/>
        <w:spacing w:after="0" w:line="240" w:lineRule="auto"/>
        <w:ind w:left="1080"/>
        <w:rPr>
          <w:rFonts w:eastAsia="Times New Roman"/>
          <w:sz w:val="24"/>
          <w:szCs w:val="24"/>
        </w:rPr>
      </w:pPr>
      <w:r w:rsidRPr="2A5CDB3A">
        <w:rPr>
          <w:rFonts w:eastAsia="Times New Roman"/>
          <w:sz w:val="24"/>
          <w:szCs w:val="24"/>
        </w:rPr>
        <w:t>Public International Organizations and Governmental institution</w:t>
      </w:r>
      <w:r w:rsidR="008E0AC1">
        <w:rPr>
          <w:rFonts w:eastAsia="Times New Roman"/>
          <w:sz w:val="24"/>
          <w:szCs w:val="24"/>
        </w:rPr>
        <w:t>s</w:t>
      </w:r>
    </w:p>
    <w:p w14:paraId="05A34580" w14:textId="77777777" w:rsidR="00431577" w:rsidRPr="00431577" w:rsidRDefault="00431577" w:rsidP="00431577">
      <w:pPr>
        <w:pStyle w:val="ListParagraph"/>
        <w:spacing w:line="240" w:lineRule="auto"/>
        <w:ind w:left="1080"/>
        <w:rPr>
          <w:rFonts w:eastAsiaTheme="minorEastAsia"/>
          <w:iCs/>
          <w:color w:val="333333"/>
          <w:sz w:val="24"/>
          <w:szCs w:val="24"/>
        </w:rPr>
      </w:pPr>
    </w:p>
    <w:p w14:paraId="3267C483" w14:textId="12313AA3" w:rsidR="004219B0" w:rsidRPr="00BE1A24" w:rsidRDefault="004219B0" w:rsidP="00941B13">
      <w:pPr>
        <w:pStyle w:val="ListParagraph"/>
        <w:numPr>
          <w:ilvl w:val="0"/>
          <w:numId w:val="16"/>
        </w:numPr>
        <w:spacing w:line="240" w:lineRule="auto"/>
        <w:rPr>
          <w:rFonts w:eastAsiaTheme="minorEastAsia"/>
          <w:iCs/>
          <w:color w:val="333333"/>
          <w:sz w:val="24"/>
          <w:szCs w:val="24"/>
        </w:rPr>
      </w:pPr>
      <w:r w:rsidRPr="00BE1A24">
        <w:rPr>
          <w:rFonts w:eastAsia="Times New Roman" w:cs="Times New Roman"/>
          <w:iCs/>
          <w:color w:val="333333"/>
          <w:sz w:val="24"/>
          <w:szCs w:val="24"/>
        </w:rPr>
        <w:t>Grants cannot be used to fund religious or partisan political activity or for: fundraising campaigns; commercial projects or for-profit ventures; individual academic research projects; construction projects; or projects whose primary objective is an organization’s institutional development or an individual’s personal enrichment or career development.</w:t>
      </w:r>
    </w:p>
    <w:p w14:paraId="42DB0E5F" w14:textId="77777777" w:rsidR="00D641F4" w:rsidRPr="004219B0" w:rsidRDefault="00D641F4" w:rsidP="00D641F4">
      <w:pPr>
        <w:pStyle w:val="ListParagraph"/>
        <w:spacing w:line="240" w:lineRule="auto"/>
        <w:ind w:left="1080"/>
        <w:rPr>
          <w:rFonts w:eastAsiaTheme="minorEastAsia"/>
          <w:color w:val="333333"/>
          <w:sz w:val="24"/>
          <w:szCs w:val="24"/>
        </w:rPr>
      </w:pPr>
    </w:p>
    <w:p w14:paraId="23AB164E" w14:textId="17DC1A86" w:rsidR="008C1CC4" w:rsidRPr="00D641F4" w:rsidRDefault="004219B0" w:rsidP="00941B13">
      <w:pPr>
        <w:pStyle w:val="Heading5"/>
        <w:numPr>
          <w:ilvl w:val="0"/>
          <w:numId w:val="5"/>
        </w:numPr>
        <w:ind w:left="270" w:hanging="270"/>
        <w:rPr>
          <w:rFonts w:eastAsia="Times New Roman" w:cstheme="minorHAnsi"/>
          <w:b/>
          <w:bCs/>
          <w:color w:val="auto"/>
          <w:sz w:val="24"/>
          <w:szCs w:val="24"/>
        </w:rPr>
      </w:pPr>
      <w:r w:rsidRPr="00D641F4">
        <w:rPr>
          <w:b/>
          <w:bCs/>
          <w:color w:val="auto"/>
          <w:sz w:val="24"/>
          <w:szCs w:val="24"/>
        </w:rPr>
        <w:t>Cost Sharin</w:t>
      </w:r>
      <w:r w:rsidR="008C1CC4" w:rsidRPr="00D641F4">
        <w:rPr>
          <w:b/>
          <w:bCs/>
          <w:color w:val="auto"/>
          <w:sz w:val="24"/>
          <w:szCs w:val="24"/>
        </w:rPr>
        <w:t>g or Matching</w:t>
      </w:r>
    </w:p>
    <w:p w14:paraId="54D09678" w14:textId="77777777" w:rsidR="008C1CC4" w:rsidRDefault="008C1CC4" w:rsidP="008C1CC4">
      <w:pPr>
        <w:shd w:val="clear" w:color="auto" w:fill="FFFFFF"/>
        <w:spacing w:after="0" w:line="240" w:lineRule="auto"/>
        <w:textAlignment w:val="baseline"/>
        <w:rPr>
          <w:rFonts w:eastAsia="Times New Roman" w:cstheme="minorHAnsi"/>
          <w:i/>
          <w:color w:val="FF0000"/>
          <w:sz w:val="24"/>
          <w:szCs w:val="24"/>
        </w:rPr>
      </w:pPr>
    </w:p>
    <w:p w14:paraId="3310B448" w14:textId="569E8D18" w:rsidR="00F30FD1" w:rsidRPr="00F30FD1" w:rsidRDefault="00F30FD1" w:rsidP="6FA39059">
      <w:pPr>
        <w:shd w:val="clear" w:color="auto" w:fill="FFFFFF" w:themeFill="background1"/>
        <w:spacing w:after="0" w:line="240" w:lineRule="auto"/>
        <w:textAlignment w:val="baseline"/>
        <w:rPr>
          <w:rFonts w:eastAsia="Times New Roman"/>
          <w:sz w:val="24"/>
          <w:szCs w:val="24"/>
        </w:rPr>
      </w:pPr>
      <w:r w:rsidRPr="23412502">
        <w:rPr>
          <w:rFonts w:eastAsia="Times New Roman"/>
          <w:sz w:val="24"/>
          <w:szCs w:val="24"/>
        </w:rPr>
        <w:t>Cost Sharing is not required.</w:t>
      </w:r>
    </w:p>
    <w:p w14:paraId="269460DA" w14:textId="77777777" w:rsidR="00F30FD1" w:rsidRPr="00F30FD1" w:rsidRDefault="00F30FD1" w:rsidP="008C1CC4">
      <w:pPr>
        <w:shd w:val="clear" w:color="auto" w:fill="FFFFFF"/>
        <w:spacing w:after="0" w:line="240" w:lineRule="auto"/>
        <w:textAlignment w:val="baseline"/>
        <w:rPr>
          <w:rFonts w:eastAsia="Times New Roman" w:cstheme="minorHAnsi"/>
          <w:iCs/>
          <w:color w:val="FF0000"/>
          <w:sz w:val="24"/>
          <w:szCs w:val="24"/>
        </w:rPr>
      </w:pPr>
    </w:p>
    <w:p w14:paraId="50B6974E" w14:textId="35DDB887" w:rsidR="003D27C3" w:rsidRDefault="008C1CC4" w:rsidP="003D27C3">
      <w:pPr>
        <w:pStyle w:val="Heading5"/>
        <w:numPr>
          <w:ilvl w:val="0"/>
          <w:numId w:val="5"/>
        </w:numPr>
        <w:ind w:left="270" w:hanging="270"/>
        <w:rPr>
          <w:b/>
          <w:bCs/>
          <w:color w:val="auto"/>
          <w:sz w:val="24"/>
          <w:szCs w:val="24"/>
        </w:rPr>
      </w:pPr>
      <w:r w:rsidRPr="00BA7A62">
        <w:rPr>
          <w:b/>
          <w:bCs/>
          <w:color w:val="auto"/>
          <w:sz w:val="24"/>
          <w:szCs w:val="24"/>
        </w:rPr>
        <w:t>Other Eligibility Requirements</w:t>
      </w:r>
    </w:p>
    <w:p w14:paraId="1349949D" w14:textId="77777777" w:rsidR="005764C1" w:rsidRPr="005764C1" w:rsidRDefault="005764C1" w:rsidP="005764C1"/>
    <w:p w14:paraId="4E8D9001" w14:textId="667458B6" w:rsidR="00394168" w:rsidRDefault="0095255B" w:rsidP="00941B13">
      <w:pPr>
        <w:pStyle w:val="ListParagraph"/>
        <w:numPr>
          <w:ilvl w:val="0"/>
          <w:numId w:val="16"/>
        </w:numPr>
        <w:shd w:val="clear" w:color="auto" w:fill="FFFFFF"/>
        <w:spacing w:after="0" w:line="240" w:lineRule="auto"/>
        <w:textAlignment w:val="baseline"/>
        <w:rPr>
          <w:rFonts w:eastAsia="Times New Roman" w:cstheme="minorHAnsi"/>
          <w:iCs/>
          <w:sz w:val="24"/>
          <w:szCs w:val="24"/>
        </w:rPr>
      </w:pPr>
      <w:r w:rsidRPr="003D27C3">
        <w:rPr>
          <w:rFonts w:eastAsia="Times New Roman" w:cstheme="minorHAnsi"/>
          <w:iCs/>
          <w:sz w:val="24"/>
          <w:szCs w:val="24"/>
        </w:rPr>
        <w:t xml:space="preserve">In order to be eligible to receive an award, all organizations must have a Unique Entity Identifier (UEI) number issued </w:t>
      </w:r>
      <w:r w:rsidR="00350CC0" w:rsidRPr="003D27C3">
        <w:rPr>
          <w:rFonts w:eastAsia="Times New Roman" w:cstheme="minorHAnsi"/>
          <w:iCs/>
          <w:sz w:val="24"/>
          <w:szCs w:val="24"/>
        </w:rPr>
        <w:t xml:space="preserve">via </w:t>
      </w:r>
      <w:hyperlink r:id="rId11" w:history="1">
        <w:r w:rsidR="00350CC0" w:rsidRPr="003D27C3">
          <w:rPr>
            <w:rStyle w:val="Hyperlink"/>
            <w:rFonts w:eastAsia="Times New Roman" w:cstheme="minorHAnsi"/>
            <w:iCs/>
            <w:sz w:val="24"/>
            <w:szCs w:val="24"/>
          </w:rPr>
          <w:t>www.sam.gov</w:t>
        </w:r>
      </w:hyperlink>
      <w:r w:rsidR="00350CC0" w:rsidRPr="003D27C3">
        <w:rPr>
          <w:rFonts w:eastAsia="Times New Roman" w:cstheme="minorHAnsi"/>
          <w:iCs/>
          <w:sz w:val="24"/>
          <w:szCs w:val="24"/>
        </w:rPr>
        <w:t>.</w:t>
      </w:r>
    </w:p>
    <w:p w14:paraId="6C1ACEFC" w14:textId="44050D6B" w:rsidR="003D27C3" w:rsidRDefault="003D27C3" w:rsidP="6FA39059">
      <w:pPr>
        <w:pStyle w:val="ListParagraph"/>
        <w:numPr>
          <w:ilvl w:val="0"/>
          <w:numId w:val="16"/>
        </w:numPr>
        <w:shd w:val="clear" w:color="auto" w:fill="FFFFFF" w:themeFill="background1"/>
        <w:spacing w:after="0" w:line="240" w:lineRule="auto"/>
        <w:textAlignment w:val="baseline"/>
        <w:rPr>
          <w:rFonts w:eastAsia="Times New Roman"/>
          <w:sz w:val="24"/>
          <w:szCs w:val="24"/>
        </w:rPr>
      </w:pPr>
      <w:r w:rsidRPr="6FA39059">
        <w:rPr>
          <w:rFonts w:eastAsia="Times New Roman"/>
          <w:sz w:val="24"/>
          <w:szCs w:val="24"/>
        </w:rPr>
        <w:t xml:space="preserve">Full SAM.gov registration is no longer required for foreign </w:t>
      </w:r>
      <w:r w:rsidR="008B367D" w:rsidRPr="6FA39059">
        <w:rPr>
          <w:rFonts w:eastAsia="Times New Roman"/>
          <w:sz w:val="24"/>
          <w:szCs w:val="24"/>
        </w:rPr>
        <w:t>organizations or FPEs receiving an award less than $500,000 that will be performed outside the United States</w:t>
      </w:r>
      <w:r w:rsidR="00A22DE7" w:rsidRPr="6FA39059">
        <w:rPr>
          <w:rFonts w:eastAsia="Times New Roman"/>
          <w:sz w:val="24"/>
          <w:szCs w:val="24"/>
        </w:rPr>
        <w:t xml:space="preserve">. </w:t>
      </w:r>
      <w:r w:rsidRPr="6FA39059">
        <w:rPr>
          <w:rFonts w:eastAsia="Times New Roman"/>
          <w:sz w:val="24"/>
          <w:szCs w:val="24"/>
        </w:rPr>
        <w:t>Exemptions will be provided on a case-by-case basis by the Grants Officer.</w:t>
      </w:r>
      <w:r w:rsidR="00DA3C4A" w:rsidRPr="6FA39059">
        <w:rPr>
          <w:rFonts w:eastAsia="Times New Roman"/>
          <w:sz w:val="24"/>
          <w:szCs w:val="24"/>
        </w:rPr>
        <w:t xml:space="preserve"> A UEI number is still required.</w:t>
      </w:r>
    </w:p>
    <w:p w14:paraId="211864AF" w14:textId="1E71AFBC" w:rsidR="00377CD0" w:rsidRDefault="003802CE" w:rsidP="00941B13">
      <w:pPr>
        <w:pStyle w:val="ListParagraph"/>
        <w:numPr>
          <w:ilvl w:val="0"/>
          <w:numId w:val="16"/>
        </w:numPr>
        <w:shd w:val="clear" w:color="auto" w:fill="FFFFFF"/>
        <w:spacing w:after="0" w:line="240" w:lineRule="auto"/>
        <w:textAlignment w:val="baseline"/>
        <w:rPr>
          <w:rFonts w:eastAsia="Times New Roman" w:cstheme="minorHAnsi"/>
          <w:iCs/>
          <w:sz w:val="24"/>
          <w:szCs w:val="24"/>
        </w:rPr>
      </w:pPr>
      <w:r>
        <w:rPr>
          <w:rFonts w:eastAsia="Times New Roman" w:cstheme="minorHAnsi"/>
          <w:iCs/>
          <w:sz w:val="24"/>
          <w:szCs w:val="24"/>
        </w:rPr>
        <w:t>I</w:t>
      </w:r>
      <w:r w:rsidR="00501736">
        <w:rPr>
          <w:rFonts w:eastAsia="Times New Roman" w:cstheme="minorHAnsi"/>
          <w:iCs/>
          <w:sz w:val="24"/>
          <w:szCs w:val="24"/>
        </w:rPr>
        <w:t>ndividuals are not required to obtain a UEI or register</w:t>
      </w:r>
      <w:r w:rsidR="008C077E">
        <w:rPr>
          <w:rFonts w:eastAsia="Times New Roman" w:cstheme="minorHAnsi"/>
          <w:iCs/>
          <w:sz w:val="24"/>
          <w:szCs w:val="24"/>
        </w:rPr>
        <w:t xml:space="preserve"> in sam.gov.</w:t>
      </w:r>
    </w:p>
    <w:p w14:paraId="74F3F529" w14:textId="77777777" w:rsidR="00DF06F2" w:rsidRDefault="00DF06F2" w:rsidP="00DF06F2">
      <w:pPr>
        <w:pStyle w:val="ListParagraph"/>
        <w:shd w:val="clear" w:color="auto" w:fill="FFFFFF"/>
        <w:spacing w:after="0" w:line="240" w:lineRule="auto"/>
        <w:ind w:left="1080"/>
        <w:textAlignment w:val="baseline"/>
        <w:rPr>
          <w:rFonts w:eastAsia="Times New Roman" w:cstheme="minorHAnsi"/>
          <w:iCs/>
          <w:sz w:val="24"/>
          <w:szCs w:val="24"/>
        </w:rPr>
      </w:pPr>
    </w:p>
    <w:p w14:paraId="3E8ADBF4" w14:textId="77777777" w:rsidR="00021D60" w:rsidRDefault="00021D60" w:rsidP="00DF06F2">
      <w:pPr>
        <w:pStyle w:val="ListParagraph"/>
        <w:shd w:val="clear" w:color="auto" w:fill="FFFFFF"/>
        <w:spacing w:after="0" w:line="240" w:lineRule="auto"/>
        <w:ind w:left="1080"/>
        <w:textAlignment w:val="baseline"/>
        <w:rPr>
          <w:rFonts w:eastAsia="Times New Roman" w:cstheme="minorHAnsi"/>
          <w:iCs/>
          <w:sz w:val="24"/>
          <w:szCs w:val="24"/>
        </w:rPr>
      </w:pPr>
    </w:p>
    <w:p w14:paraId="1476710C" w14:textId="77777777" w:rsidR="00021D60" w:rsidRDefault="00021D60" w:rsidP="00DF06F2">
      <w:pPr>
        <w:pStyle w:val="ListParagraph"/>
        <w:shd w:val="clear" w:color="auto" w:fill="FFFFFF"/>
        <w:spacing w:after="0" w:line="240" w:lineRule="auto"/>
        <w:ind w:left="1080"/>
        <w:textAlignment w:val="baseline"/>
        <w:rPr>
          <w:rFonts w:eastAsia="Times New Roman" w:cstheme="minorHAnsi"/>
          <w:iCs/>
          <w:sz w:val="24"/>
          <w:szCs w:val="24"/>
        </w:rPr>
      </w:pPr>
    </w:p>
    <w:p w14:paraId="114103FB" w14:textId="77777777" w:rsidR="00021D60" w:rsidRDefault="00021D60" w:rsidP="00DF06F2">
      <w:pPr>
        <w:pStyle w:val="ListParagraph"/>
        <w:shd w:val="clear" w:color="auto" w:fill="FFFFFF"/>
        <w:spacing w:after="0" w:line="240" w:lineRule="auto"/>
        <w:ind w:left="1080"/>
        <w:textAlignment w:val="baseline"/>
        <w:rPr>
          <w:rFonts w:eastAsia="Times New Roman" w:cstheme="minorHAnsi"/>
          <w:iCs/>
          <w:sz w:val="24"/>
          <w:szCs w:val="24"/>
        </w:rPr>
      </w:pPr>
    </w:p>
    <w:p w14:paraId="35D5B655" w14:textId="77777777" w:rsidR="00021D60" w:rsidRDefault="00021D60" w:rsidP="00DF06F2">
      <w:pPr>
        <w:pStyle w:val="ListParagraph"/>
        <w:shd w:val="clear" w:color="auto" w:fill="FFFFFF"/>
        <w:spacing w:after="0" w:line="240" w:lineRule="auto"/>
        <w:ind w:left="1080"/>
        <w:textAlignment w:val="baseline"/>
        <w:rPr>
          <w:rFonts w:eastAsia="Times New Roman" w:cstheme="minorHAnsi"/>
          <w:iCs/>
          <w:sz w:val="24"/>
          <w:szCs w:val="24"/>
        </w:rPr>
      </w:pPr>
    </w:p>
    <w:p w14:paraId="12EA0BC7" w14:textId="77777777" w:rsidR="00021D60" w:rsidRDefault="00021D60" w:rsidP="00DF06F2">
      <w:pPr>
        <w:pStyle w:val="ListParagraph"/>
        <w:shd w:val="clear" w:color="auto" w:fill="FFFFFF"/>
        <w:spacing w:after="0" w:line="240" w:lineRule="auto"/>
        <w:ind w:left="1080"/>
        <w:textAlignment w:val="baseline"/>
        <w:rPr>
          <w:rFonts w:eastAsia="Times New Roman" w:cstheme="minorHAnsi"/>
          <w:iCs/>
          <w:sz w:val="24"/>
          <w:szCs w:val="24"/>
        </w:rPr>
      </w:pPr>
    </w:p>
    <w:p w14:paraId="3B3E8619" w14:textId="77777777" w:rsidR="00021D60" w:rsidRPr="00DF06F2" w:rsidRDefault="00021D60" w:rsidP="00DF06F2">
      <w:pPr>
        <w:pStyle w:val="ListParagraph"/>
        <w:shd w:val="clear" w:color="auto" w:fill="FFFFFF"/>
        <w:spacing w:after="0" w:line="240" w:lineRule="auto"/>
        <w:ind w:left="1080"/>
        <w:textAlignment w:val="baseline"/>
        <w:rPr>
          <w:rFonts w:eastAsia="Times New Roman" w:cstheme="minorHAnsi"/>
          <w:iCs/>
          <w:sz w:val="24"/>
          <w:szCs w:val="24"/>
        </w:rPr>
      </w:pPr>
    </w:p>
    <w:p w14:paraId="75A8FA5E" w14:textId="5C00CEEA" w:rsidR="00575BD1" w:rsidRPr="008427BC" w:rsidRDefault="004B0FB0" w:rsidP="004B0FB0">
      <w:pPr>
        <w:pStyle w:val="Heading3"/>
        <w:rPr>
          <w:b/>
          <w:bCs/>
          <w:color w:val="auto"/>
        </w:rPr>
      </w:pPr>
      <w:bookmarkStart w:id="3" w:name="_Toc1138254650"/>
      <w:r w:rsidRPr="004B0FB0">
        <w:rPr>
          <w:b/>
          <w:bCs/>
          <w:color w:val="auto"/>
        </w:rPr>
        <w:lastRenderedPageBreak/>
        <w:t>C.</w:t>
      </w:r>
      <w:r>
        <w:rPr>
          <w:b/>
          <w:bCs/>
          <w:color w:val="auto"/>
        </w:rPr>
        <w:t xml:space="preserve"> </w:t>
      </w:r>
      <w:r w:rsidR="00575BD1">
        <w:rPr>
          <w:b/>
          <w:bCs/>
          <w:color w:val="auto"/>
        </w:rPr>
        <w:t>Program Description</w:t>
      </w:r>
      <w:bookmarkEnd w:id="3"/>
    </w:p>
    <w:p w14:paraId="05F8D5A9" w14:textId="77777777" w:rsidR="00B806A8" w:rsidRPr="00B806A8" w:rsidRDefault="00B806A8" w:rsidP="00B806A8">
      <w:pPr>
        <w:shd w:val="clear" w:color="auto" w:fill="FFFFFF"/>
        <w:spacing w:after="0" w:line="240" w:lineRule="auto"/>
        <w:textAlignment w:val="baseline"/>
        <w:rPr>
          <w:rFonts w:eastAsia="Times New Roman" w:cstheme="minorHAnsi"/>
          <w:i/>
          <w:color w:val="FF0000"/>
          <w:sz w:val="24"/>
          <w:szCs w:val="24"/>
        </w:rPr>
      </w:pPr>
    </w:p>
    <w:p w14:paraId="2D74D4D0" w14:textId="6E4A4E26" w:rsidR="00E179BD" w:rsidRPr="00ED03D7" w:rsidRDefault="00E179BD" w:rsidP="00ED03D7">
      <w:pPr>
        <w:pStyle w:val="Heading5"/>
        <w:numPr>
          <w:ilvl w:val="0"/>
          <w:numId w:val="6"/>
        </w:numPr>
        <w:ind w:left="270" w:hanging="270"/>
        <w:rPr>
          <w:b/>
          <w:bCs/>
          <w:color w:val="auto"/>
          <w:sz w:val="24"/>
          <w:szCs w:val="24"/>
        </w:rPr>
      </w:pPr>
      <w:r w:rsidRPr="008427BC">
        <w:rPr>
          <w:b/>
          <w:bCs/>
          <w:color w:val="auto"/>
          <w:sz w:val="24"/>
          <w:szCs w:val="24"/>
        </w:rPr>
        <w:t>Goals and Objectives</w:t>
      </w:r>
    </w:p>
    <w:p w14:paraId="03D6C8C1" w14:textId="15860561" w:rsidR="23412502" w:rsidRDefault="23412502" w:rsidP="23412502">
      <w:pPr>
        <w:spacing w:line="240" w:lineRule="auto"/>
        <w:rPr>
          <w:rFonts w:eastAsia="Times New Roman" w:cs="Times New Roman"/>
          <w:b/>
          <w:bCs/>
          <w:color w:val="333333"/>
          <w:sz w:val="24"/>
          <w:szCs w:val="24"/>
        </w:rPr>
      </w:pPr>
    </w:p>
    <w:p w14:paraId="2FCA57D5" w14:textId="1AB1AE35" w:rsidR="00E25C8D" w:rsidRPr="009F195D" w:rsidRDefault="00E25C8D" w:rsidP="00E25C8D">
      <w:pPr>
        <w:spacing w:line="240" w:lineRule="auto"/>
        <w:rPr>
          <w:rFonts w:eastAsia="Times New Roman" w:cs="Times New Roman"/>
          <w:color w:val="333333"/>
          <w:sz w:val="24"/>
          <w:szCs w:val="24"/>
        </w:rPr>
      </w:pPr>
      <w:r w:rsidRPr="009F195D">
        <w:rPr>
          <w:rFonts w:eastAsia="Times New Roman" w:cs="Times New Roman"/>
          <w:b/>
          <w:bCs/>
          <w:color w:val="333333"/>
          <w:sz w:val="24"/>
          <w:szCs w:val="24"/>
        </w:rPr>
        <w:t>Priority Program Areas</w:t>
      </w:r>
    </w:p>
    <w:p w14:paraId="6C4948B5" w14:textId="66911718" w:rsidR="00E25C8D" w:rsidRPr="009F195D" w:rsidRDefault="00E25C8D" w:rsidP="00E25C8D">
      <w:pPr>
        <w:spacing w:after="390" w:line="240" w:lineRule="auto"/>
        <w:rPr>
          <w:rFonts w:eastAsia="Times New Roman" w:cs="Times New Roman"/>
          <w:color w:val="333333"/>
          <w:sz w:val="24"/>
          <w:szCs w:val="24"/>
        </w:rPr>
      </w:pPr>
      <w:r w:rsidRPr="6ADD1157">
        <w:rPr>
          <w:rFonts w:eastAsia="Times New Roman" w:cs="Times New Roman"/>
          <w:color w:val="333333"/>
          <w:sz w:val="24"/>
          <w:szCs w:val="24"/>
        </w:rPr>
        <w:t>We accept grant proposals on a rolling basis until the submission deadline</w:t>
      </w:r>
      <w:r w:rsidR="0334DD93" w:rsidRPr="6ADD1157">
        <w:rPr>
          <w:rFonts w:eastAsia="Times New Roman" w:cs="Times New Roman"/>
          <w:color w:val="333333"/>
          <w:sz w:val="24"/>
          <w:szCs w:val="24"/>
        </w:rPr>
        <w:t xml:space="preserve">.  </w:t>
      </w:r>
      <w:r w:rsidR="00202E5C" w:rsidRPr="6ADD1157">
        <w:rPr>
          <w:rFonts w:eastAsia="Times New Roman" w:cs="Times New Roman"/>
          <w:color w:val="333333"/>
          <w:sz w:val="24"/>
          <w:szCs w:val="24"/>
        </w:rPr>
        <w:t>Proposals that</w:t>
      </w:r>
      <w:r w:rsidR="4F76ED2A" w:rsidRPr="6ADD1157">
        <w:rPr>
          <w:rFonts w:eastAsia="Times New Roman" w:cs="Times New Roman"/>
          <w:color w:val="333333"/>
          <w:sz w:val="24"/>
          <w:szCs w:val="24"/>
        </w:rPr>
        <w:t xml:space="preserve"> </w:t>
      </w:r>
      <w:r w:rsidR="44AF7101" w:rsidRPr="6ADD1157">
        <w:rPr>
          <w:rFonts w:eastAsia="Times New Roman" w:cs="Times New Roman"/>
          <w:color w:val="333333"/>
          <w:sz w:val="24"/>
          <w:szCs w:val="24"/>
        </w:rPr>
        <w:t xml:space="preserve">seek to </w:t>
      </w:r>
      <w:r w:rsidR="4F76ED2A" w:rsidRPr="6ADD1157">
        <w:rPr>
          <w:rFonts w:eastAsia="Times New Roman" w:cs="Times New Roman"/>
          <w:color w:val="333333"/>
          <w:sz w:val="24"/>
          <w:szCs w:val="24"/>
        </w:rPr>
        <w:t xml:space="preserve">advance the bilateral relationship between the U.S. and Norway in </w:t>
      </w:r>
      <w:r w:rsidR="00202E5C" w:rsidRPr="6ADD1157">
        <w:rPr>
          <w:rFonts w:eastAsia="Times New Roman" w:cs="Times New Roman"/>
          <w:color w:val="333333"/>
          <w:sz w:val="24"/>
          <w:szCs w:val="24"/>
        </w:rPr>
        <w:t>the following</w:t>
      </w:r>
      <w:r w:rsidR="0334DD93" w:rsidRPr="6ADD1157">
        <w:rPr>
          <w:rFonts w:eastAsia="Times New Roman" w:cs="Times New Roman"/>
          <w:color w:val="333333"/>
          <w:sz w:val="24"/>
          <w:szCs w:val="24"/>
        </w:rPr>
        <w:t xml:space="preserve"> areas</w:t>
      </w:r>
      <w:r w:rsidR="36E3117D" w:rsidRPr="6ADD1157">
        <w:rPr>
          <w:rFonts w:eastAsia="Times New Roman" w:cs="Times New Roman"/>
          <w:color w:val="333333"/>
          <w:sz w:val="24"/>
          <w:szCs w:val="24"/>
        </w:rPr>
        <w:t xml:space="preserve"> will be prioritized</w:t>
      </w:r>
      <w:r w:rsidR="0334DD93" w:rsidRPr="6ADD1157">
        <w:rPr>
          <w:rFonts w:eastAsia="Times New Roman" w:cs="Times New Roman"/>
          <w:color w:val="333333"/>
          <w:sz w:val="24"/>
          <w:szCs w:val="24"/>
        </w:rPr>
        <w:t>:</w:t>
      </w:r>
    </w:p>
    <w:p w14:paraId="634D689F" w14:textId="61FE6E1D" w:rsidR="0013689A" w:rsidRDefault="6A8C4E3F" w:rsidP="00D257D6">
      <w:pPr>
        <w:pStyle w:val="ListParagraph"/>
        <w:numPr>
          <w:ilvl w:val="0"/>
          <w:numId w:val="1"/>
        </w:numPr>
        <w:spacing w:after="390" w:line="240" w:lineRule="auto"/>
        <w:rPr>
          <w:rFonts w:eastAsia="Times New Roman" w:cs="Times New Roman"/>
          <w:color w:val="333333"/>
          <w:sz w:val="24"/>
          <w:szCs w:val="24"/>
        </w:rPr>
      </w:pPr>
      <w:r w:rsidRPr="6ADD1157">
        <w:rPr>
          <w:rFonts w:eastAsia="Times New Roman" w:cs="Times New Roman"/>
          <w:color w:val="333333"/>
          <w:sz w:val="24"/>
          <w:szCs w:val="24"/>
        </w:rPr>
        <w:t xml:space="preserve">Highlight the </w:t>
      </w:r>
      <w:r w:rsidR="60A4C177" w:rsidRPr="6ADD1157">
        <w:rPr>
          <w:rFonts w:eastAsia="Times New Roman" w:cs="Times New Roman"/>
          <w:color w:val="333333"/>
          <w:sz w:val="24"/>
          <w:szCs w:val="24"/>
        </w:rPr>
        <w:t xml:space="preserve">importance of the </w:t>
      </w:r>
      <w:r w:rsidRPr="6ADD1157">
        <w:rPr>
          <w:rFonts w:eastAsia="Times New Roman" w:cs="Times New Roman"/>
          <w:color w:val="333333"/>
          <w:sz w:val="24"/>
          <w:szCs w:val="24"/>
        </w:rPr>
        <w:t>strong security and defense relationship between the U.S. and Norway</w:t>
      </w:r>
    </w:p>
    <w:p w14:paraId="5F026099" w14:textId="1819D77B" w:rsidR="0013689A" w:rsidRDefault="6A8C4E3F" w:rsidP="00D257D6">
      <w:pPr>
        <w:pStyle w:val="ListParagraph"/>
        <w:numPr>
          <w:ilvl w:val="0"/>
          <w:numId w:val="1"/>
        </w:numPr>
        <w:spacing w:after="390" w:line="240" w:lineRule="auto"/>
        <w:rPr>
          <w:rFonts w:eastAsia="Times New Roman" w:cs="Times New Roman"/>
          <w:color w:val="333333"/>
          <w:sz w:val="24"/>
          <w:szCs w:val="24"/>
        </w:rPr>
      </w:pPr>
      <w:r w:rsidRPr="6ADD1157">
        <w:rPr>
          <w:rFonts w:eastAsia="Times New Roman" w:cs="Times New Roman"/>
          <w:color w:val="333333"/>
          <w:sz w:val="24"/>
          <w:szCs w:val="24"/>
        </w:rPr>
        <w:t>Promote awareness of, and interest in, benefits of the economic relationship between the U.S. and Norway</w:t>
      </w:r>
    </w:p>
    <w:p w14:paraId="34A607AD" w14:textId="0105E8F7" w:rsidR="0013689A" w:rsidRDefault="6A8C4E3F" w:rsidP="00D257D6">
      <w:pPr>
        <w:pStyle w:val="ListParagraph"/>
        <w:numPr>
          <w:ilvl w:val="0"/>
          <w:numId w:val="1"/>
        </w:numPr>
        <w:spacing w:after="390" w:line="240" w:lineRule="auto"/>
        <w:rPr>
          <w:rFonts w:eastAsia="Times New Roman" w:cs="Times New Roman"/>
          <w:color w:val="333333"/>
          <w:sz w:val="24"/>
          <w:szCs w:val="24"/>
        </w:rPr>
      </w:pPr>
      <w:r w:rsidRPr="6ADD1157">
        <w:rPr>
          <w:rFonts w:eastAsia="Times New Roman" w:cs="Times New Roman"/>
          <w:color w:val="333333"/>
          <w:sz w:val="24"/>
          <w:szCs w:val="24"/>
        </w:rPr>
        <w:t xml:space="preserve">Share best practices in research security and </w:t>
      </w:r>
      <w:r w:rsidR="6E51FF74" w:rsidRPr="6ADD1157">
        <w:rPr>
          <w:rFonts w:eastAsia="Times New Roman" w:cs="Times New Roman"/>
          <w:color w:val="333333"/>
          <w:sz w:val="24"/>
          <w:szCs w:val="24"/>
        </w:rPr>
        <w:t>academic integrity.</w:t>
      </w:r>
      <w:r w:rsidRPr="6ADD1157">
        <w:rPr>
          <w:rFonts w:eastAsia="Times New Roman" w:cs="Times New Roman"/>
          <w:color w:val="333333"/>
          <w:sz w:val="24"/>
          <w:szCs w:val="24"/>
        </w:rPr>
        <w:t xml:space="preserve"> </w:t>
      </w:r>
    </w:p>
    <w:p w14:paraId="4639E8CA" w14:textId="2C28E779" w:rsidR="0013689A" w:rsidRDefault="1B3D995D" w:rsidP="00D257D6">
      <w:pPr>
        <w:pStyle w:val="ListParagraph"/>
        <w:numPr>
          <w:ilvl w:val="0"/>
          <w:numId w:val="1"/>
        </w:numPr>
        <w:spacing w:after="390" w:line="240" w:lineRule="auto"/>
        <w:rPr>
          <w:rFonts w:eastAsia="Times New Roman" w:cs="Times New Roman"/>
          <w:color w:val="333333"/>
          <w:sz w:val="24"/>
          <w:szCs w:val="24"/>
        </w:rPr>
      </w:pPr>
      <w:r w:rsidRPr="6ADD1157">
        <w:rPr>
          <w:rFonts w:eastAsia="Times New Roman" w:cs="Times New Roman"/>
          <w:color w:val="333333"/>
          <w:sz w:val="24"/>
          <w:szCs w:val="24"/>
        </w:rPr>
        <w:t>Expand bilateral ties based on</w:t>
      </w:r>
      <w:r w:rsidR="0796A34B" w:rsidRPr="6ADD1157">
        <w:rPr>
          <w:rFonts w:eastAsia="Times New Roman" w:cs="Times New Roman"/>
          <w:color w:val="333333"/>
          <w:sz w:val="24"/>
          <w:szCs w:val="24"/>
        </w:rPr>
        <w:t xml:space="preserve"> shared Norw</w:t>
      </w:r>
      <w:r w:rsidR="543A0829" w:rsidRPr="6ADD1157">
        <w:rPr>
          <w:rFonts w:eastAsia="Times New Roman" w:cs="Times New Roman"/>
          <w:color w:val="333333"/>
          <w:sz w:val="24"/>
          <w:szCs w:val="24"/>
        </w:rPr>
        <w:t>egian and American values</w:t>
      </w:r>
    </w:p>
    <w:p w14:paraId="76936007" w14:textId="0FE8565D" w:rsidR="0013689A" w:rsidRDefault="429E9E8F" w:rsidP="00D257D6">
      <w:pPr>
        <w:pStyle w:val="ListParagraph"/>
        <w:numPr>
          <w:ilvl w:val="0"/>
          <w:numId w:val="1"/>
        </w:numPr>
        <w:spacing w:after="390" w:line="240" w:lineRule="auto"/>
        <w:rPr>
          <w:rFonts w:eastAsia="Times New Roman" w:cs="Times New Roman"/>
          <w:color w:val="333333"/>
          <w:sz w:val="24"/>
          <w:szCs w:val="24"/>
        </w:rPr>
      </w:pPr>
      <w:r w:rsidRPr="6ADD1157">
        <w:rPr>
          <w:rFonts w:eastAsia="Times New Roman" w:cs="Times New Roman"/>
          <w:color w:val="333333"/>
          <w:sz w:val="24"/>
          <w:szCs w:val="24"/>
        </w:rPr>
        <w:t xml:space="preserve">Capitalize on interest in the </w:t>
      </w:r>
      <w:r w:rsidR="00E91F61" w:rsidRPr="6ADD1157">
        <w:rPr>
          <w:rFonts w:eastAsia="Times New Roman" w:cs="Times New Roman"/>
          <w:color w:val="333333"/>
          <w:sz w:val="24"/>
          <w:szCs w:val="24"/>
        </w:rPr>
        <w:t xml:space="preserve">history and legacy of Norwegian </w:t>
      </w:r>
      <w:r w:rsidR="787B819C" w:rsidRPr="6ADD1157">
        <w:rPr>
          <w:rFonts w:eastAsia="Times New Roman" w:cs="Times New Roman"/>
          <w:color w:val="333333"/>
          <w:sz w:val="24"/>
          <w:szCs w:val="24"/>
        </w:rPr>
        <w:t>e</w:t>
      </w:r>
      <w:r w:rsidR="00E91F61" w:rsidRPr="6ADD1157">
        <w:rPr>
          <w:rFonts w:eastAsia="Times New Roman" w:cs="Times New Roman"/>
          <w:color w:val="333333"/>
          <w:sz w:val="24"/>
          <w:szCs w:val="24"/>
        </w:rPr>
        <w:t>migration to the United States during</w:t>
      </w:r>
      <w:r w:rsidR="00202E5C">
        <w:rPr>
          <w:rFonts w:eastAsia="Times New Roman" w:cs="Times New Roman"/>
          <w:color w:val="333333"/>
          <w:sz w:val="24"/>
          <w:szCs w:val="24"/>
        </w:rPr>
        <w:t xml:space="preserve"> the </w:t>
      </w:r>
      <w:r w:rsidR="60A6179E" w:rsidRPr="6ADD1157">
        <w:rPr>
          <w:rFonts w:eastAsia="Times New Roman" w:cs="Times New Roman"/>
          <w:color w:val="333333"/>
          <w:sz w:val="24"/>
          <w:szCs w:val="24"/>
        </w:rPr>
        <w:t>b</w:t>
      </w:r>
      <w:r w:rsidR="00E91F61" w:rsidRPr="6ADD1157">
        <w:rPr>
          <w:rFonts w:eastAsia="Times New Roman" w:cs="Times New Roman"/>
          <w:color w:val="333333"/>
          <w:sz w:val="24"/>
          <w:szCs w:val="24"/>
        </w:rPr>
        <w:t>icentennial</w:t>
      </w:r>
      <w:r w:rsidR="0B1F0BC3" w:rsidRPr="6ADD1157">
        <w:rPr>
          <w:rFonts w:eastAsia="Times New Roman" w:cs="Times New Roman"/>
          <w:color w:val="333333"/>
          <w:sz w:val="24"/>
          <w:szCs w:val="24"/>
        </w:rPr>
        <w:t xml:space="preserve"> </w:t>
      </w:r>
      <w:r w:rsidR="00E91F61" w:rsidRPr="6ADD1157">
        <w:rPr>
          <w:rFonts w:eastAsia="Times New Roman" w:cs="Times New Roman"/>
          <w:color w:val="333333"/>
          <w:sz w:val="24"/>
          <w:szCs w:val="24"/>
        </w:rPr>
        <w:t>commemoration</w:t>
      </w:r>
      <w:r w:rsidR="707532B5" w:rsidRPr="6ADD1157">
        <w:rPr>
          <w:rFonts w:eastAsia="Times New Roman" w:cs="Times New Roman"/>
          <w:color w:val="333333"/>
          <w:sz w:val="24"/>
          <w:szCs w:val="24"/>
        </w:rPr>
        <w:t>s</w:t>
      </w:r>
      <w:r w:rsidR="00E91F61" w:rsidRPr="6ADD1157">
        <w:rPr>
          <w:rFonts w:eastAsia="Times New Roman" w:cs="Times New Roman"/>
          <w:color w:val="333333"/>
          <w:sz w:val="24"/>
          <w:szCs w:val="24"/>
        </w:rPr>
        <w:t xml:space="preserve"> in 2025 </w:t>
      </w:r>
      <w:r w:rsidR="58FCF698" w:rsidRPr="6ADD1157">
        <w:rPr>
          <w:rFonts w:eastAsia="Times New Roman" w:cs="Times New Roman"/>
          <w:color w:val="333333"/>
          <w:sz w:val="24"/>
          <w:szCs w:val="24"/>
        </w:rPr>
        <w:t>to underscore</w:t>
      </w:r>
      <w:r w:rsidR="00ED03D7">
        <w:rPr>
          <w:rFonts w:eastAsia="Times New Roman" w:cs="Times New Roman"/>
          <w:color w:val="333333"/>
          <w:sz w:val="24"/>
          <w:szCs w:val="24"/>
        </w:rPr>
        <w:t xml:space="preserve"> </w:t>
      </w:r>
      <w:r w:rsidR="00E91F61" w:rsidRPr="6ADD1157">
        <w:rPr>
          <w:rFonts w:eastAsia="Times New Roman" w:cs="Times New Roman"/>
          <w:color w:val="333333"/>
          <w:sz w:val="24"/>
          <w:szCs w:val="24"/>
        </w:rPr>
        <w:t>connections between contemporary Norway and the U.S.</w:t>
      </w:r>
    </w:p>
    <w:p w14:paraId="114D419B" w14:textId="77777777" w:rsidR="00377070" w:rsidRPr="009F195D" w:rsidRDefault="00377070" w:rsidP="00377070">
      <w:pPr>
        <w:pStyle w:val="ListParagraph"/>
        <w:spacing w:line="240" w:lineRule="auto"/>
        <w:rPr>
          <w:rFonts w:eastAsiaTheme="minorEastAsia"/>
          <w:color w:val="000000" w:themeColor="text1"/>
          <w:sz w:val="24"/>
          <w:szCs w:val="24"/>
        </w:rPr>
      </w:pPr>
    </w:p>
    <w:p w14:paraId="228A01BE" w14:textId="61EAD47E" w:rsidR="00E25C8D" w:rsidRPr="009F195D" w:rsidRDefault="00E25C8D" w:rsidP="00E25C8D">
      <w:pPr>
        <w:spacing w:after="390" w:line="240" w:lineRule="auto"/>
        <w:rPr>
          <w:rFonts w:eastAsia="Times New Roman" w:cs="Times New Roman"/>
          <w:color w:val="333333"/>
          <w:sz w:val="24"/>
          <w:szCs w:val="24"/>
        </w:rPr>
      </w:pPr>
      <w:r w:rsidRPr="6ADD1157">
        <w:rPr>
          <w:rFonts w:eastAsia="Times New Roman" w:cs="Times New Roman"/>
          <w:color w:val="333333"/>
          <w:sz w:val="24"/>
          <w:szCs w:val="24"/>
        </w:rPr>
        <w:t>In addition, we welcome grant proposals that include the following</w:t>
      </w:r>
      <w:r w:rsidR="0E89B5F2" w:rsidRPr="6ADD1157">
        <w:rPr>
          <w:rFonts w:eastAsia="Times New Roman" w:cs="Times New Roman"/>
          <w:color w:val="333333"/>
          <w:sz w:val="24"/>
          <w:szCs w:val="24"/>
        </w:rPr>
        <w:t xml:space="preserve"> components</w:t>
      </w:r>
      <w:r w:rsidRPr="6ADD1157">
        <w:rPr>
          <w:rFonts w:eastAsia="Times New Roman" w:cs="Times New Roman"/>
          <w:color w:val="333333"/>
          <w:sz w:val="24"/>
          <w:szCs w:val="24"/>
        </w:rPr>
        <w:t>:</w:t>
      </w:r>
    </w:p>
    <w:p w14:paraId="0B041ACD" w14:textId="15C66C28" w:rsidR="00E25C8D" w:rsidRPr="009F195D" w:rsidRDefault="00E25C8D" w:rsidP="00941B13">
      <w:pPr>
        <w:pStyle w:val="ListParagraph"/>
        <w:numPr>
          <w:ilvl w:val="0"/>
          <w:numId w:val="13"/>
        </w:numPr>
        <w:spacing w:line="240" w:lineRule="auto"/>
        <w:rPr>
          <w:rFonts w:eastAsiaTheme="minorEastAsia"/>
          <w:color w:val="333333"/>
          <w:sz w:val="24"/>
          <w:szCs w:val="24"/>
        </w:rPr>
      </w:pPr>
      <w:r w:rsidRPr="009F195D">
        <w:rPr>
          <w:rFonts w:eastAsia="Times New Roman" w:cs="Times New Roman"/>
          <w:color w:val="333333"/>
          <w:sz w:val="24"/>
          <w:szCs w:val="24"/>
        </w:rPr>
        <w:t>Projects outside of Oslo</w:t>
      </w:r>
    </w:p>
    <w:p w14:paraId="7CF38E30" w14:textId="12483935" w:rsidR="00A61FE9" w:rsidRPr="00202E5C" w:rsidRDefault="00E25C8D" w:rsidP="00202E5C">
      <w:pPr>
        <w:pStyle w:val="ListParagraph"/>
        <w:numPr>
          <w:ilvl w:val="0"/>
          <w:numId w:val="13"/>
        </w:numPr>
        <w:spacing w:line="240" w:lineRule="auto"/>
        <w:rPr>
          <w:rFonts w:eastAsiaTheme="minorEastAsia"/>
          <w:color w:val="333333"/>
          <w:sz w:val="24"/>
          <w:szCs w:val="24"/>
        </w:rPr>
      </w:pPr>
      <w:r w:rsidRPr="009F195D">
        <w:rPr>
          <w:rFonts w:eastAsia="Times New Roman" w:cs="Times New Roman"/>
          <w:color w:val="333333"/>
          <w:sz w:val="24"/>
          <w:szCs w:val="24"/>
        </w:rPr>
        <w:t>Projects from alumni of State Department exchange programs</w:t>
      </w:r>
    </w:p>
    <w:p w14:paraId="73F45947" w14:textId="77777777" w:rsidR="00A03691" w:rsidRPr="002B7059" w:rsidRDefault="00A03691" w:rsidP="00357AEA">
      <w:pPr>
        <w:spacing w:after="0" w:line="240" w:lineRule="auto"/>
        <w:rPr>
          <w:rFonts w:eastAsia="Times New Roman" w:cs="Times New Roman"/>
          <w:color w:val="333333"/>
          <w:sz w:val="24"/>
          <w:szCs w:val="24"/>
        </w:rPr>
      </w:pPr>
    </w:p>
    <w:p w14:paraId="5016C6B9" w14:textId="77777777" w:rsidR="00A03691" w:rsidRPr="00A03691" w:rsidRDefault="00A03691" w:rsidP="00A03691">
      <w:pPr>
        <w:spacing w:line="240" w:lineRule="auto"/>
        <w:rPr>
          <w:rFonts w:eastAsia="Times New Roman" w:cs="Times New Roman"/>
          <w:color w:val="333333"/>
          <w:sz w:val="24"/>
          <w:szCs w:val="24"/>
        </w:rPr>
      </w:pPr>
      <w:r w:rsidRPr="00A03691">
        <w:rPr>
          <w:rFonts w:eastAsia="Times New Roman" w:cs="Times New Roman"/>
          <w:b/>
          <w:bCs/>
          <w:color w:val="333333"/>
          <w:sz w:val="24"/>
          <w:szCs w:val="24"/>
        </w:rPr>
        <w:t>Length of performance period:</w:t>
      </w:r>
      <w:r w:rsidRPr="00A03691">
        <w:rPr>
          <w:rFonts w:eastAsia="Times New Roman" w:cs="Times New Roman"/>
          <w:color w:val="333333"/>
          <w:sz w:val="24"/>
          <w:szCs w:val="24"/>
        </w:rPr>
        <w:t> Proposed projects should be completed in 12 months or less. In exceptional and justified cases, the Embassy will consider extending the project performance period.</w:t>
      </w:r>
    </w:p>
    <w:p w14:paraId="14D2883E" w14:textId="77777777" w:rsidR="00A03691" w:rsidRPr="00A03691" w:rsidRDefault="00A03691" w:rsidP="00A03691">
      <w:pPr>
        <w:shd w:val="clear" w:color="auto" w:fill="FFFFFF"/>
        <w:spacing w:after="0" w:line="240" w:lineRule="auto"/>
        <w:textAlignment w:val="baseline"/>
        <w:rPr>
          <w:rFonts w:eastAsia="Times New Roman" w:cs="Times New Roman"/>
          <w:color w:val="333333"/>
          <w:sz w:val="24"/>
          <w:szCs w:val="24"/>
        </w:rPr>
      </w:pPr>
    </w:p>
    <w:p w14:paraId="6BC16E9D" w14:textId="77777777" w:rsidR="00A03691" w:rsidRPr="00A03691" w:rsidRDefault="00A03691" w:rsidP="00A03691">
      <w:pPr>
        <w:shd w:val="clear" w:color="auto" w:fill="FFFFFF"/>
        <w:spacing w:after="0" w:line="240" w:lineRule="auto"/>
        <w:textAlignment w:val="baseline"/>
        <w:rPr>
          <w:rFonts w:eastAsia="Times New Roman" w:cs="Times New Roman"/>
          <w:b/>
          <w:bCs/>
          <w:sz w:val="24"/>
          <w:szCs w:val="24"/>
          <w:bdr w:val="none" w:sz="0" w:space="0" w:color="auto" w:frame="1"/>
        </w:rPr>
      </w:pPr>
      <w:r w:rsidRPr="00A03691">
        <w:rPr>
          <w:rFonts w:eastAsia="Times New Roman" w:cs="Times New Roman"/>
          <w:b/>
          <w:bCs/>
          <w:sz w:val="24"/>
          <w:szCs w:val="24"/>
          <w:bdr w:val="none" w:sz="0" w:space="0" w:color="auto" w:frame="1"/>
        </w:rPr>
        <w:t>Authorizing legislation, type and year of funding:</w:t>
      </w:r>
    </w:p>
    <w:p w14:paraId="76BD70CC" w14:textId="77777777" w:rsidR="00A03691" w:rsidRPr="00A03691" w:rsidRDefault="00A03691" w:rsidP="00A03691">
      <w:pPr>
        <w:autoSpaceDE w:val="0"/>
        <w:autoSpaceDN w:val="0"/>
        <w:adjustRightInd w:val="0"/>
        <w:spacing w:after="0" w:line="240" w:lineRule="auto"/>
        <w:rPr>
          <w:rFonts w:eastAsia="Times New Roman" w:cs="Times New Roman"/>
          <w:sz w:val="24"/>
          <w:szCs w:val="24"/>
        </w:rPr>
      </w:pPr>
      <w:r w:rsidRPr="00A03691">
        <w:rPr>
          <w:rFonts w:eastAsia="Times New Roman" w:cs="Times New Roman"/>
          <w:sz w:val="24"/>
          <w:szCs w:val="24"/>
        </w:rPr>
        <w:t>Funding authority rests in the Smith-Mundt Act and the Fulbright-Hays Act. The source of</w:t>
      </w:r>
    </w:p>
    <w:p w14:paraId="5C9D3460" w14:textId="4B173365" w:rsidR="00A03691" w:rsidRPr="00A03691" w:rsidRDefault="00A03691" w:rsidP="00A03691">
      <w:pPr>
        <w:shd w:val="clear" w:color="auto" w:fill="FFFFFF" w:themeFill="background1"/>
        <w:spacing w:after="0" w:line="240" w:lineRule="auto"/>
        <w:textAlignment w:val="baseline"/>
        <w:rPr>
          <w:rFonts w:eastAsia="Times New Roman" w:cs="Times New Roman"/>
          <w:b/>
          <w:bCs/>
          <w:sz w:val="24"/>
          <w:szCs w:val="24"/>
          <w:bdr w:val="none" w:sz="0" w:space="0" w:color="auto" w:frame="1"/>
        </w:rPr>
      </w:pPr>
      <w:r w:rsidRPr="00A03691">
        <w:rPr>
          <w:rFonts w:eastAsia="Times New Roman" w:cs="Times New Roman"/>
          <w:sz w:val="24"/>
          <w:szCs w:val="24"/>
        </w:rPr>
        <w:t>funding is FY2</w:t>
      </w:r>
      <w:r w:rsidR="0015313D">
        <w:rPr>
          <w:rFonts w:eastAsia="Times New Roman" w:cs="Times New Roman"/>
          <w:sz w:val="24"/>
          <w:szCs w:val="24"/>
        </w:rPr>
        <w:t>5</w:t>
      </w:r>
      <w:r w:rsidRPr="00A03691">
        <w:rPr>
          <w:rFonts w:eastAsia="Times New Roman" w:cs="Times New Roman"/>
          <w:sz w:val="24"/>
          <w:szCs w:val="24"/>
        </w:rPr>
        <w:t xml:space="preserve"> Public Diplomacy Funding.</w:t>
      </w:r>
    </w:p>
    <w:p w14:paraId="1BFAADC8" w14:textId="77777777" w:rsidR="00AC3E33" w:rsidRDefault="00AC3E33" w:rsidP="00121F0E"/>
    <w:p w14:paraId="3753FAE3" w14:textId="77777777" w:rsidR="00202E5C" w:rsidRDefault="00202E5C" w:rsidP="00121F0E"/>
    <w:p w14:paraId="5E156809" w14:textId="77777777" w:rsidR="00202E5C" w:rsidRDefault="00202E5C" w:rsidP="00121F0E"/>
    <w:p w14:paraId="5012F736" w14:textId="77777777" w:rsidR="00202E5C" w:rsidRPr="00121F0E" w:rsidRDefault="00202E5C" w:rsidP="00121F0E"/>
    <w:p w14:paraId="232642FE" w14:textId="1DB51EE5" w:rsidR="0012664D" w:rsidRDefault="00154B30" w:rsidP="00154B30">
      <w:pPr>
        <w:pStyle w:val="Heading3"/>
        <w:rPr>
          <w:b/>
          <w:bCs/>
          <w:color w:val="auto"/>
        </w:rPr>
      </w:pPr>
      <w:bookmarkStart w:id="4" w:name="_Toc1963276727"/>
      <w:r w:rsidRPr="00154B30">
        <w:rPr>
          <w:b/>
          <w:bCs/>
          <w:color w:val="auto"/>
        </w:rPr>
        <w:lastRenderedPageBreak/>
        <w:t>D.</w:t>
      </w:r>
      <w:r>
        <w:rPr>
          <w:b/>
          <w:bCs/>
          <w:color w:val="auto"/>
        </w:rPr>
        <w:t xml:space="preserve"> </w:t>
      </w:r>
      <w:r w:rsidR="0012664D" w:rsidRPr="00AC724A">
        <w:rPr>
          <w:b/>
          <w:bCs/>
          <w:color w:val="auto"/>
        </w:rPr>
        <w:t>Application Contents and Format</w:t>
      </w:r>
      <w:bookmarkEnd w:id="4"/>
    </w:p>
    <w:p w14:paraId="6D307D67" w14:textId="77777777" w:rsidR="001C219E" w:rsidRPr="001C219E" w:rsidRDefault="001C219E" w:rsidP="001C219E"/>
    <w:p w14:paraId="6AEC7876" w14:textId="798401CB" w:rsidR="004C2E02" w:rsidRPr="001C219E" w:rsidRDefault="004C2E02" w:rsidP="004C2E02">
      <w:pPr>
        <w:spacing w:line="240" w:lineRule="auto"/>
        <w:rPr>
          <w:rFonts w:eastAsia="Times New Roman" w:cs="Times New Roman"/>
          <w:color w:val="000000" w:themeColor="text1"/>
          <w:sz w:val="24"/>
          <w:szCs w:val="24"/>
        </w:rPr>
      </w:pPr>
      <w:r w:rsidRPr="7DDC7831">
        <w:rPr>
          <w:rFonts w:eastAsia="Times New Roman" w:cs="Times New Roman"/>
          <w:color w:val="000000" w:themeColor="text1"/>
          <w:sz w:val="24"/>
          <w:szCs w:val="24"/>
        </w:rPr>
        <w:t xml:space="preserve">PDS </w:t>
      </w:r>
      <w:r w:rsidR="008D3B40">
        <w:rPr>
          <w:rFonts w:eastAsia="Times New Roman" w:cs="Times New Roman"/>
          <w:color w:val="000000" w:themeColor="text1"/>
          <w:sz w:val="24"/>
          <w:szCs w:val="24"/>
        </w:rPr>
        <w:t>Norway</w:t>
      </w:r>
      <w:r w:rsidRPr="7DDC7831">
        <w:rPr>
          <w:rFonts w:eastAsia="Times New Roman" w:cs="Times New Roman"/>
          <w:color w:val="000000" w:themeColor="text1"/>
          <w:sz w:val="24"/>
          <w:szCs w:val="24"/>
        </w:rPr>
        <w:t xml:space="preserve"> invites </w:t>
      </w:r>
      <w:r w:rsidRPr="7DDC7831">
        <w:rPr>
          <w:rFonts w:eastAsia="TimesNewRomanPS-BoldMT" w:cs="TimesNewRomanPS-BoldMT"/>
          <w:b/>
          <w:bCs/>
          <w:color w:val="000000" w:themeColor="text1"/>
          <w:sz w:val="24"/>
          <w:szCs w:val="24"/>
        </w:rPr>
        <w:t xml:space="preserve">Statements of Interest (SOI) </w:t>
      </w:r>
      <w:r w:rsidRPr="7DDC7831">
        <w:rPr>
          <w:rFonts w:eastAsia="Times New Roman" w:cs="Times New Roman"/>
          <w:color w:val="000000" w:themeColor="text1"/>
          <w:sz w:val="24"/>
          <w:szCs w:val="24"/>
        </w:rPr>
        <w:t xml:space="preserve">for programs that </w:t>
      </w:r>
      <w:r w:rsidR="0D5CC47B" w:rsidRPr="7DDC7831">
        <w:rPr>
          <w:rFonts w:eastAsia="Times New Roman" w:cs="Times New Roman"/>
          <w:color w:val="000000" w:themeColor="text1"/>
          <w:sz w:val="24"/>
          <w:szCs w:val="24"/>
        </w:rPr>
        <w:t>address the priority areas listed above</w:t>
      </w:r>
      <w:r w:rsidRPr="7DDC7831">
        <w:rPr>
          <w:rFonts w:eastAsia="Times New Roman" w:cs="Times New Roman"/>
          <w:color w:val="000000" w:themeColor="text1"/>
          <w:sz w:val="24"/>
          <w:szCs w:val="24"/>
        </w:rPr>
        <w:t>. This is a two-tier competitive process, where the submission of the SOI is the first step.</w:t>
      </w:r>
    </w:p>
    <w:p w14:paraId="0CD62E92" w14:textId="77777777" w:rsidR="004C2E02" w:rsidRPr="001C219E" w:rsidRDefault="004C2E02" w:rsidP="004C2E02">
      <w:pPr>
        <w:spacing w:line="240" w:lineRule="auto"/>
        <w:rPr>
          <w:rFonts w:eastAsia="Times New Roman" w:cs="Times New Roman"/>
          <w:color w:val="000000" w:themeColor="text1"/>
          <w:sz w:val="24"/>
          <w:szCs w:val="24"/>
        </w:rPr>
      </w:pPr>
      <w:r w:rsidRPr="001C219E">
        <w:rPr>
          <w:rFonts w:eastAsia="Times New Roman" w:cs="Times New Roman"/>
          <w:color w:val="000000" w:themeColor="text1"/>
          <w:sz w:val="24"/>
          <w:szCs w:val="24"/>
        </w:rPr>
        <w:t xml:space="preserve">An SOI is a concise proposal designed to communicate program ideas and objectives. Upon a merit review of eligible SOIs, selected applications will be invited to submit a full grant application to be considered by the Grants Committee Review Panel. </w:t>
      </w:r>
    </w:p>
    <w:p w14:paraId="210761C3" w14:textId="77777777" w:rsidR="004C2E02" w:rsidRPr="001C219E" w:rsidRDefault="004C2E02" w:rsidP="004C2E02">
      <w:pPr>
        <w:spacing w:line="240" w:lineRule="auto"/>
        <w:rPr>
          <w:rFonts w:eastAsia="Times New Roman" w:cs="Times New Roman"/>
          <w:b/>
          <w:bCs/>
          <w:sz w:val="24"/>
          <w:szCs w:val="24"/>
          <w:u w:val="single"/>
        </w:rPr>
      </w:pPr>
      <w:r w:rsidRPr="001C219E">
        <w:rPr>
          <w:rFonts w:eastAsia="Times New Roman" w:cs="Times New Roman"/>
          <w:b/>
          <w:bCs/>
          <w:sz w:val="24"/>
          <w:szCs w:val="24"/>
          <w:u w:val="single"/>
        </w:rPr>
        <w:t>Step One</w:t>
      </w:r>
    </w:p>
    <w:p w14:paraId="333E3CA6" w14:textId="77777777" w:rsidR="004C2E02" w:rsidRPr="001C219E" w:rsidRDefault="004C2E02" w:rsidP="004C2E02">
      <w:pPr>
        <w:shd w:val="clear" w:color="auto" w:fill="FFFFFF" w:themeFill="background1"/>
        <w:spacing w:after="0" w:line="240" w:lineRule="auto"/>
        <w:textAlignment w:val="baseline"/>
        <w:rPr>
          <w:rFonts w:eastAsia="Times New Roman" w:cs="Times New Roman"/>
          <w:sz w:val="24"/>
          <w:szCs w:val="24"/>
        </w:rPr>
      </w:pPr>
    </w:p>
    <w:p w14:paraId="75A978BB" w14:textId="77777777" w:rsidR="004C2E02" w:rsidRPr="001C219E" w:rsidRDefault="004C2E02" w:rsidP="004C2E02">
      <w:pPr>
        <w:shd w:val="clear" w:color="auto" w:fill="FFFFFF" w:themeFill="background1"/>
        <w:spacing w:after="0" w:line="240" w:lineRule="auto"/>
        <w:textAlignment w:val="baseline"/>
        <w:rPr>
          <w:rFonts w:eastAsia="Times New Roman" w:cs="Times New Roman"/>
          <w:b/>
          <w:bCs/>
          <w:sz w:val="24"/>
          <w:szCs w:val="24"/>
        </w:rPr>
      </w:pPr>
      <w:r w:rsidRPr="001C219E">
        <w:rPr>
          <w:rFonts w:eastAsia="Times New Roman" w:cs="Times New Roman"/>
          <w:b/>
          <w:bCs/>
          <w:sz w:val="24"/>
          <w:szCs w:val="24"/>
        </w:rPr>
        <w:t xml:space="preserve">Please send your project proposal and budget Statement of Interest (SOI) to </w:t>
      </w:r>
      <w:hyperlink r:id="rId12">
        <w:r w:rsidRPr="001C219E">
          <w:rPr>
            <w:rStyle w:val="Hyperlink"/>
            <w:rFonts w:eastAsia="Times New Roman" w:cs="Times New Roman"/>
            <w:b/>
            <w:bCs/>
            <w:i/>
            <w:iCs/>
            <w:sz w:val="24"/>
            <w:szCs w:val="24"/>
          </w:rPr>
          <w:t>oslogrants@state.gov</w:t>
        </w:r>
      </w:hyperlink>
    </w:p>
    <w:p w14:paraId="01898244" w14:textId="77777777" w:rsidR="004C2E02" w:rsidRPr="001C219E" w:rsidRDefault="004C2E02" w:rsidP="004C2E02">
      <w:pPr>
        <w:shd w:val="clear" w:color="auto" w:fill="FFFFFF" w:themeFill="background1"/>
        <w:spacing w:after="0" w:line="240" w:lineRule="auto"/>
        <w:rPr>
          <w:rFonts w:eastAsia="Times New Roman" w:cs="Times New Roman"/>
          <w:sz w:val="24"/>
          <w:szCs w:val="24"/>
        </w:rPr>
      </w:pPr>
    </w:p>
    <w:p w14:paraId="13572693" w14:textId="77777777" w:rsidR="004C2E02" w:rsidRPr="001C219E" w:rsidRDefault="004C2E02" w:rsidP="004C2E02">
      <w:pPr>
        <w:shd w:val="clear" w:color="auto" w:fill="FFFFFF" w:themeFill="background1"/>
        <w:spacing w:after="0" w:line="240" w:lineRule="auto"/>
        <w:textAlignment w:val="baseline"/>
        <w:rPr>
          <w:rFonts w:eastAsia="Times New Roman" w:cs="Times New Roman"/>
          <w:b/>
          <w:bCs/>
          <w:sz w:val="24"/>
          <w:szCs w:val="24"/>
          <w:bdr w:val="none" w:sz="0" w:space="0" w:color="auto" w:frame="1"/>
        </w:rPr>
      </w:pPr>
      <w:r w:rsidRPr="001C219E">
        <w:rPr>
          <w:rFonts w:eastAsia="Times New Roman" w:cs="Times New Roman"/>
          <w:b/>
          <w:bCs/>
          <w:sz w:val="24"/>
          <w:szCs w:val="24"/>
          <w:bdr w:val="none" w:sz="0" w:space="0" w:color="auto" w:frame="1"/>
        </w:rPr>
        <w:t>SOI Proposal: </w:t>
      </w:r>
    </w:p>
    <w:p w14:paraId="116F8DE7" w14:textId="77777777" w:rsidR="004C2E02" w:rsidRPr="001C219E" w:rsidRDefault="004C2E02" w:rsidP="004C2E02">
      <w:pPr>
        <w:shd w:val="clear" w:color="auto" w:fill="FFFFFF" w:themeFill="background1"/>
        <w:spacing w:after="0" w:line="240" w:lineRule="auto"/>
        <w:textAlignment w:val="baseline"/>
        <w:rPr>
          <w:rFonts w:eastAsia="Times New Roman" w:cs="Times New Roman"/>
          <w:b/>
          <w:bCs/>
          <w:sz w:val="24"/>
          <w:szCs w:val="24"/>
        </w:rPr>
      </w:pPr>
    </w:p>
    <w:p w14:paraId="7FA3943E" w14:textId="77777777" w:rsidR="004C2E02" w:rsidRPr="001C219E" w:rsidRDefault="004C2E02" w:rsidP="004C2E02">
      <w:pPr>
        <w:shd w:val="clear" w:color="auto" w:fill="FFFFFF" w:themeFill="background1"/>
        <w:spacing w:after="0" w:line="240" w:lineRule="auto"/>
        <w:textAlignment w:val="baseline"/>
        <w:rPr>
          <w:rFonts w:eastAsia="Times New Roman" w:cs="Times New Roman"/>
          <w:sz w:val="24"/>
          <w:szCs w:val="24"/>
        </w:rPr>
      </w:pPr>
      <w:r w:rsidRPr="001C219E">
        <w:rPr>
          <w:rFonts w:eastAsia="Times New Roman" w:cs="Times New Roman"/>
          <w:sz w:val="24"/>
          <w:szCs w:val="24"/>
        </w:rPr>
        <w:t>You may send your own application including the requested information below or use the pre-application grant proposal template found here:</w:t>
      </w:r>
    </w:p>
    <w:p w14:paraId="417B155B" w14:textId="77777777" w:rsidR="004C2E02" w:rsidRPr="001C219E" w:rsidRDefault="004C2E02" w:rsidP="004C2E02">
      <w:pPr>
        <w:shd w:val="clear" w:color="auto" w:fill="FFFFFF" w:themeFill="background1"/>
        <w:spacing w:after="0" w:line="240" w:lineRule="auto"/>
        <w:textAlignment w:val="baseline"/>
        <w:rPr>
          <w:rFonts w:eastAsia="Times New Roman" w:cs="Times New Roman"/>
          <w:sz w:val="24"/>
          <w:szCs w:val="24"/>
        </w:rPr>
      </w:pPr>
    </w:p>
    <w:p w14:paraId="29EF2BD6" w14:textId="77777777" w:rsidR="004C2E02" w:rsidRPr="001C219E" w:rsidRDefault="004C2E02" w:rsidP="004C2E02">
      <w:pPr>
        <w:shd w:val="clear" w:color="auto" w:fill="FFFFFF" w:themeFill="background1"/>
        <w:spacing w:after="0" w:line="240" w:lineRule="auto"/>
        <w:textAlignment w:val="baseline"/>
        <w:rPr>
          <w:rFonts w:eastAsia="Times New Roman" w:cs="Times New Roman"/>
          <w:b/>
          <w:bCs/>
          <w:sz w:val="24"/>
          <w:szCs w:val="24"/>
        </w:rPr>
      </w:pPr>
      <w:hyperlink r:id="rId13" w:history="1">
        <w:r w:rsidRPr="001C219E">
          <w:rPr>
            <w:rFonts w:eastAsia="Times New Roman" w:cs="Times New Roman"/>
            <w:color w:val="0071BC"/>
            <w:spacing w:val="8"/>
            <w:sz w:val="24"/>
            <w:szCs w:val="24"/>
            <w:u w:val="single"/>
            <w:bdr w:val="none" w:sz="0" w:space="0" w:color="auto" w:frame="1"/>
          </w:rPr>
          <w:t>Grant Request – Statement of Interest template</w:t>
        </w:r>
      </w:hyperlink>
    </w:p>
    <w:p w14:paraId="57717A2C" w14:textId="77777777" w:rsidR="004C2E02" w:rsidRPr="001C219E" w:rsidRDefault="004C2E02" w:rsidP="004C2E02">
      <w:pPr>
        <w:shd w:val="clear" w:color="auto" w:fill="FFFFFF" w:themeFill="background1"/>
        <w:spacing w:after="0" w:line="240" w:lineRule="auto"/>
        <w:textAlignment w:val="baseline"/>
        <w:rPr>
          <w:rFonts w:eastAsia="Times New Roman" w:cs="Times New Roman"/>
          <w:sz w:val="24"/>
          <w:szCs w:val="24"/>
        </w:rPr>
      </w:pPr>
    </w:p>
    <w:p w14:paraId="3768C420" w14:textId="3D4CBE22" w:rsidR="004C2E02" w:rsidRPr="001C219E" w:rsidRDefault="004C2E02" w:rsidP="004C2E02">
      <w:pPr>
        <w:shd w:val="clear" w:color="auto" w:fill="FFFFFF" w:themeFill="background1"/>
        <w:spacing w:after="0" w:line="240" w:lineRule="auto"/>
        <w:textAlignment w:val="baseline"/>
        <w:rPr>
          <w:rFonts w:eastAsia="Times New Roman" w:cs="Times New Roman"/>
          <w:sz w:val="24"/>
          <w:szCs w:val="24"/>
        </w:rPr>
      </w:pPr>
      <w:r w:rsidRPr="7DDC7831">
        <w:rPr>
          <w:rFonts w:eastAsia="Times New Roman" w:cs="Times New Roman"/>
          <w:sz w:val="24"/>
          <w:szCs w:val="24"/>
        </w:rPr>
        <w:t xml:space="preserve">The </w:t>
      </w:r>
      <w:r w:rsidR="0028715A">
        <w:rPr>
          <w:rFonts w:eastAsia="Times New Roman" w:cs="Times New Roman"/>
          <w:sz w:val="24"/>
          <w:szCs w:val="24"/>
        </w:rPr>
        <w:t xml:space="preserve">statement of interest </w:t>
      </w:r>
      <w:r w:rsidRPr="7DDC7831">
        <w:rPr>
          <w:rFonts w:eastAsia="Times New Roman" w:cs="Times New Roman"/>
          <w:sz w:val="24"/>
          <w:szCs w:val="24"/>
        </w:rPr>
        <w:t xml:space="preserve">should contain sufficient information that anyone not familiar with it would understand exactly what the applicant wants to do. You may use your own proposal format, but it must include all the items below.  </w:t>
      </w:r>
    </w:p>
    <w:p w14:paraId="4938C6CF" w14:textId="77777777" w:rsidR="004C2E02" w:rsidRPr="001C219E" w:rsidRDefault="004C2E02" w:rsidP="004C2E02">
      <w:pPr>
        <w:shd w:val="clear" w:color="auto" w:fill="FFFFFF"/>
        <w:spacing w:after="0" w:line="240" w:lineRule="auto"/>
        <w:textAlignment w:val="baseline"/>
        <w:rPr>
          <w:rFonts w:eastAsia="Times New Roman" w:cs="Times New Roman"/>
          <w:sz w:val="24"/>
          <w:szCs w:val="24"/>
        </w:rPr>
      </w:pPr>
    </w:p>
    <w:p w14:paraId="222FBC1B" w14:textId="77777777" w:rsidR="004C2E02" w:rsidRPr="001C219E" w:rsidRDefault="004C2E02" w:rsidP="00941B13">
      <w:pPr>
        <w:pStyle w:val="ListParagraph"/>
        <w:numPr>
          <w:ilvl w:val="0"/>
          <w:numId w:val="8"/>
        </w:numPr>
        <w:shd w:val="clear" w:color="auto" w:fill="FFFFFF"/>
        <w:spacing w:after="0" w:line="240" w:lineRule="auto"/>
        <w:textAlignment w:val="baseline"/>
        <w:rPr>
          <w:rFonts w:eastAsia="Times New Roman" w:cs="Times New Roman"/>
          <w:sz w:val="24"/>
          <w:szCs w:val="24"/>
        </w:rPr>
      </w:pPr>
      <w:r w:rsidRPr="001C219E">
        <w:rPr>
          <w:rFonts w:eastAsia="Times New Roman" w:cs="Times New Roman"/>
          <w:b/>
          <w:bCs/>
          <w:sz w:val="24"/>
          <w:szCs w:val="24"/>
          <w:bdr w:val="none" w:sz="0" w:space="0" w:color="auto" w:frame="1"/>
        </w:rPr>
        <w:t xml:space="preserve">Proposal Summary: </w:t>
      </w:r>
      <w:r w:rsidRPr="001C219E">
        <w:rPr>
          <w:rFonts w:eastAsia="Times New Roman" w:cs="Times New Roman"/>
          <w:bCs/>
          <w:sz w:val="24"/>
          <w:szCs w:val="24"/>
          <w:bdr w:val="none" w:sz="0" w:space="0" w:color="auto" w:frame="1"/>
        </w:rPr>
        <w:t>Short</w:t>
      </w:r>
      <w:r w:rsidRPr="001C219E">
        <w:rPr>
          <w:rFonts w:eastAsia="Times New Roman" w:cs="Times New Roman"/>
          <w:sz w:val="24"/>
          <w:szCs w:val="24"/>
        </w:rPr>
        <w:t xml:space="preserve"> narrative that outlines the proposed program, including program objectives and anticipated impact.</w:t>
      </w:r>
    </w:p>
    <w:p w14:paraId="1C502789" w14:textId="77777777" w:rsidR="004C2E02" w:rsidRPr="001C219E" w:rsidRDefault="004C2E02" w:rsidP="00941B13">
      <w:pPr>
        <w:numPr>
          <w:ilvl w:val="0"/>
          <w:numId w:val="8"/>
        </w:numPr>
        <w:shd w:val="clear" w:color="auto" w:fill="FFFFFF"/>
        <w:spacing w:after="0" w:line="240" w:lineRule="auto"/>
        <w:textAlignment w:val="baseline"/>
        <w:rPr>
          <w:rFonts w:eastAsia="Times New Roman" w:cs="Times New Roman"/>
          <w:sz w:val="24"/>
          <w:szCs w:val="24"/>
        </w:rPr>
      </w:pPr>
      <w:r w:rsidRPr="001C219E">
        <w:rPr>
          <w:rFonts w:eastAsia="Times New Roman" w:cs="Times New Roman"/>
          <w:b/>
          <w:bCs/>
          <w:sz w:val="24"/>
          <w:szCs w:val="24"/>
          <w:bdr w:val="none" w:sz="0" w:space="0" w:color="auto" w:frame="1"/>
        </w:rPr>
        <w:t>Introduction to the Organization or Individual applying</w:t>
      </w:r>
      <w:r w:rsidRPr="001C219E">
        <w:rPr>
          <w:rFonts w:eastAsia="Times New Roman" w:cs="Times New Roman"/>
          <w:sz w:val="24"/>
          <w:szCs w:val="24"/>
        </w:rPr>
        <w:t>: A description of past and present operations, showing ability to carry out the program, including information on all previous grants from the U.S. Embassy and/or U.S. government agencies.</w:t>
      </w:r>
    </w:p>
    <w:p w14:paraId="4A09706F" w14:textId="77777777" w:rsidR="004C2E02" w:rsidRPr="001C219E" w:rsidRDefault="004C2E02" w:rsidP="00941B13">
      <w:pPr>
        <w:numPr>
          <w:ilvl w:val="0"/>
          <w:numId w:val="8"/>
        </w:numPr>
        <w:shd w:val="clear" w:color="auto" w:fill="FFFFFF"/>
        <w:spacing w:after="0" w:line="240" w:lineRule="auto"/>
        <w:textAlignment w:val="baseline"/>
        <w:rPr>
          <w:rFonts w:eastAsia="Times New Roman" w:cs="Times New Roman"/>
          <w:sz w:val="24"/>
          <w:szCs w:val="24"/>
        </w:rPr>
      </w:pPr>
      <w:r w:rsidRPr="001C219E">
        <w:rPr>
          <w:rFonts w:eastAsia="Times New Roman" w:cs="Times New Roman"/>
          <w:b/>
          <w:bCs/>
          <w:sz w:val="24"/>
          <w:szCs w:val="24"/>
          <w:bdr w:val="none" w:sz="0" w:space="0" w:color="auto" w:frame="1"/>
        </w:rPr>
        <w:t xml:space="preserve">Program Goals and Objectives:  </w:t>
      </w:r>
      <w:r w:rsidRPr="001C219E">
        <w:rPr>
          <w:rFonts w:eastAsia="Times New Roman" w:cs="Times New Roman"/>
          <w:sz w:val="24"/>
          <w:szCs w:val="24"/>
        </w:rPr>
        <w:t xml:space="preserve">The “goals” describe what the program is intended to achieve.  What aspect of the relationship between the U.S. and </w:t>
      </w:r>
      <w:r w:rsidRPr="001C219E">
        <w:rPr>
          <w:rFonts w:eastAsia="Times New Roman" w:cs="Times New Roman"/>
          <w:iCs/>
          <w:sz w:val="24"/>
          <w:szCs w:val="24"/>
        </w:rPr>
        <w:t xml:space="preserve">Norway </w:t>
      </w:r>
      <w:r w:rsidRPr="001C219E">
        <w:rPr>
          <w:rFonts w:eastAsia="Times New Roman" w:cs="Times New Roman"/>
          <w:sz w:val="24"/>
          <w:szCs w:val="24"/>
        </w:rPr>
        <w:t>will be improved? The “objectives” refer to the intermediate accomplishments on the way to the goals. These should be achievable and measurable.</w:t>
      </w:r>
    </w:p>
    <w:p w14:paraId="672B3EF8" w14:textId="77777777" w:rsidR="004C2E02" w:rsidRPr="001C219E" w:rsidRDefault="004C2E02" w:rsidP="00941B13">
      <w:pPr>
        <w:numPr>
          <w:ilvl w:val="0"/>
          <w:numId w:val="8"/>
        </w:numPr>
        <w:shd w:val="clear" w:color="auto" w:fill="FFFFFF"/>
        <w:spacing w:after="0" w:line="240" w:lineRule="auto"/>
        <w:textAlignment w:val="baseline"/>
        <w:rPr>
          <w:rFonts w:eastAsia="Times New Roman" w:cs="Times New Roman"/>
          <w:sz w:val="24"/>
          <w:szCs w:val="24"/>
        </w:rPr>
      </w:pPr>
      <w:r w:rsidRPr="001C219E">
        <w:rPr>
          <w:rFonts w:eastAsia="Times New Roman" w:cs="Times New Roman"/>
          <w:b/>
          <w:bCs/>
          <w:sz w:val="24"/>
          <w:szCs w:val="24"/>
          <w:bdr w:val="none" w:sz="0" w:space="0" w:color="auto" w:frame="1"/>
        </w:rPr>
        <w:t>Program Activities</w:t>
      </w:r>
      <w:r w:rsidRPr="001C219E">
        <w:rPr>
          <w:rFonts w:eastAsia="Times New Roman" w:cs="Times New Roman"/>
          <w:sz w:val="24"/>
          <w:szCs w:val="24"/>
        </w:rPr>
        <w:t xml:space="preserve">: Describe the program activities and how they will help achieve the objectives. </w:t>
      </w:r>
    </w:p>
    <w:p w14:paraId="011B9879" w14:textId="77777777" w:rsidR="004C2E02" w:rsidRPr="001C219E" w:rsidRDefault="004C2E02" w:rsidP="00941B13">
      <w:pPr>
        <w:numPr>
          <w:ilvl w:val="0"/>
          <w:numId w:val="8"/>
        </w:numPr>
        <w:shd w:val="clear" w:color="auto" w:fill="FFFFFF"/>
        <w:spacing w:after="0" w:line="240" w:lineRule="auto"/>
        <w:textAlignment w:val="baseline"/>
        <w:rPr>
          <w:rFonts w:eastAsia="Times New Roman" w:cs="Times New Roman"/>
          <w:sz w:val="24"/>
          <w:szCs w:val="24"/>
        </w:rPr>
      </w:pPr>
      <w:r w:rsidRPr="001C219E">
        <w:rPr>
          <w:rFonts w:eastAsia="Times New Roman" w:cs="Times New Roman"/>
          <w:b/>
          <w:bCs/>
          <w:sz w:val="24"/>
          <w:szCs w:val="24"/>
          <w:bdr w:val="none" w:sz="0" w:space="0" w:color="auto" w:frame="1"/>
        </w:rPr>
        <w:t xml:space="preserve">Proposed Program Schedule:  </w:t>
      </w:r>
      <w:r w:rsidRPr="001C219E">
        <w:rPr>
          <w:rFonts w:eastAsia="Times New Roman" w:cs="Times New Roman"/>
          <w:sz w:val="24"/>
          <w:szCs w:val="24"/>
        </w:rPr>
        <w:t>The proposed timeline for the program activities.  Include the dates, times, and locations of planned activities and events.</w:t>
      </w:r>
    </w:p>
    <w:p w14:paraId="1AB50E69" w14:textId="77777777" w:rsidR="004C2E02" w:rsidRDefault="004C2E02" w:rsidP="00941B13">
      <w:pPr>
        <w:numPr>
          <w:ilvl w:val="0"/>
          <w:numId w:val="8"/>
        </w:numPr>
        <w:shd w:val="clear" w:color="auto" w:fill="FFFFFF"/>
        <w:spacing w:after="0" w:line="240" w:lineRule="auto"/>
        <w:textAlignment w:val="baseline"/>
        <w:rPr>
          <w:rFonts w:eastAsia="Times New Roman" w:cs="Times New Roman"/>
          <w:sz w:val="24"/>
          <w:szCs w:val="24"/>
        </w:rPr>
      </w:pPr>
      <w:r w:rsidRPr="001C219E">
        <w:rPr>
          <w:rFonts w:eastAsia="Times New Roman" w:cs="Times New Roman"/>
          <w:b/>
          <w:bCs/>
          <w:sz w:val="24"/>
          <w:szCs w:val="24"/>
          <w:bdr w:val="none" w:sz="0" w:space="0" w:color="auto" w:frame="1"/>
        </w:rPr>
        <w:t>Program Partners:</w:t>
      </w:r>
      <w:r w:rsidRPr="001C219E">
        <w:rPr>
          <w:rFonts w:eastAsia="Times New Roman" w:cs="Times New Roman"/>
          <w:sz w:val="24"/>
          <w:szCs w:val="24"/>
        </w:rPr>
        <w:t xml:space="preserve">  List the names and type of involvement of key partner organizations and sub-awardees.</w:t>
      </w:r>
    </w:p>
    <w:p w14:paraId="48F253BE" w14:textId="77777777" w:rsidR="0075300E" w:rsidRPr="001C219E" w:rsidRDefault="0075300E" w:rsidP="0075300E">
      <w:pPr>
        <w:shd w:val="clear" w:color="auto" w:fill="FFFFFF"/>
        <w:spacing w:after="0" w:line="240" w:lineRule="auto"/>
        <w:ind w:left="720"/>
        <w:textAlignment w:val="baseline"/>
        <w:rPr>
          <w:rFonts w:eastAsia="Times New Roman" w:cs="Times New Roman"/>
          <w:sz w:val="24"/>
          <w:szCs w:val="24"/>
        </w:rPr>
      </w:pPr>
    </w:p>
    <w:p w14:paraId="2EF68B51" w14:textId="77777777" w:rsidR="004C2E02" w:rsidRPr="001C219E" w:rsidRDefault="004C2E02" w:rsidP="00941B13">
      <w:pPr>
        <w:numPr>
          <w:ilvl w:val="0"/>
          <w:numId w:val="8"/>
        </w:numPr>
        <w:shd w:val="clear" w:color="auto" w:fill="FFFFFF"/>
        <w:spacing w:after="0" w:line="240" w:lineRule="auto"/>
        <w:textAlignment w:val="baseline"/>
        <w:rPr>
          <w:rFonts w:eastAsia="Times New Roman" w:cs="Times New Roman"/>
          <w:sz w:val="24"/>
          <w:szCs w:val="24"/>
        </w:rPr>
      </w:pPr>
      <w:r w:rsidRPr="001C219E">
        <w:rPr>
          <w:rFonts w:eastAsia="Times New Roman" w:cs="Times New Roman"/>
          <w:b/>
          <w:bCs/>
          <w:sz w:val="24"/>
          <w:szCs w:val="24"/>
          <w:bdr w:val="none" w:sz="0" w:space="0" w:color="auto" w:frame="1"/>
        </w:rPr>
        <w:lastRenderedPageBreak/>
        <w:t>Program Monitoring and Evaluation Plan:</w:t>
      </w:r>
      <w:r w:rsidRPr="001C219E">
        <w:rPr>
          <w:rFonts w:eastAsia="Times New Roman" w:cs="Times New Roman"/>
          <w:sz w:val="24"/>
          <w:szCs w:val="24"/>
        </w:rPr>
        <w:t> This is an important part of successful grants. Throughout the timeframe of the grant, how will the activities be monitored to ensure they are happening in a timely manner, and how will the program be evaluated to make sure it is meeting the goals of the grant?</w:t>
      </w:r>
    </w:p>
    <w:p w14:paraId="434B781B" w14:textId="77777777" w:rsidR="004C2E02" w:rsidRPr="001C219E" w:rsidRDefault="004C2E02" w:rsidP="00941B13">
      <w:pPr>
        <w:numPr>
          <w:ilvl w:val="0"/>
          <w:numId w:val="8"/>
        </w:numPr>
        <w:shd w:val="clear" w:color="auto" w:fill="FFFFFF" w:themeFill="background1"/>
        <w:spacing w:after="0" w:line="240" w:lineRule="auto"/>
        <w:textAlignment w:val="baseline"/>
        <w:rPr>
          <w:rFonts w:eastAsia="Times New Roman" w:cs="Times New Roman"/>
          <w:sz w:val="24"/>
          <w:szCs w:val="24"/>
        </w:rPr>
      </w:pPr>
      <w:r w:rsidRPr="001C219E">
        <w:rPr>
          <w:rFonts w:eastAsia="Times New Roman" w:cs="Times New Roman"/>
          <w:b/>
          <w:bCs/>
          <w:sz w:val="24"/>
          <w:szCs w:val="24"/>
          <w:bdr w:val="none" w:sz="0" w:space="0" w:color="auto" w:frame="1"/>
        </w:rPr>
        <w:t>Future Funding or Sustainability</w:t>
      </w:r>
      <w:r w:rsidRPr="001C219E">
        <w:rPr>
          <w:rFonts w:eastAsia="Times New Roman" w:cs="Times New Roman"/>
          <w:sz w:val="24"/>
          <w:szCs w:val="24"/>
        </w:rPr>
        <w:t> Applicant’s plan for continuing the program beyond the grant period, or the availability of other resources, if applicable.</w:t>
      </w:r>
    </w:p>
    <w:p w14:paraId="414B858E" w14:textId="77777777" w:rsidR="004C2E02" w:rsidRPr="001C219E" w:rsidRDefault="004C2E02" w:rsidP="00941B13">
      <w:pPr>
        <w:numPr>
          <w:ilvl w:val="0"/>
          <w:numId w:val="8"/>
        </w:numPr>
        <w:shd w:val="clear" w:color="auto" w:fill="FFFFFF" w:themeFill="background1"/>
        <w:spacing w:after="0" w:line="240" w:lineRule="auto"/>
        <w:rPr>
          <w:sz w:val="24"/>
          <w:szCs w:val="24"/>
        </w:rPr>
      </w:pPr>
      <w:r w:rsidRPr="001C219E">
        <w:rPr>
          <w:rFonts w:eastAsia="Times New Roman" w:cs="Times New Roman"/>
          <w:b/>
          <w:bCs/>
          <w:sz w:val="24"/>
          <w:szCs w:val="24"/>
        </w:rPr>
        <w:t xml:space="preserve">Detailed Budget, </w:t>
      </w:r>
      <w:r w:rsidRPr="001C219E">
        <w:rPr>
          <w:rFonts w:eastAsia="Times New Roman" w:cs="Times New Roman"/>
          <w:sz w:val="24"/>
          <w:szCs w:val="24"/>
        </w:rPr>
        <w:t>including amount requested from the U.S. Embassy.</w:t>
      </w:r>
    </w:p>
    <w:p w14:paraId="094F5D60" w14:textId="77777777" w:rsidR="004C2E02" w:rsidRPr="001C219E" w:rsidRDefault="004C2E02" w:rsidP="004C2E02">
      <w:pPr>
        <w:shd w:val="clear" w:color="auto" w:fill="FFFFFF" w:themeFill="background1"/>
        <w:spacing w:after="0" w:line="240" w:lineRule="auto"/>
        <w:rPr>
          <w:rFonts w:eastAsia="Times New Roman" w:cs="Times New Roman"/>
          <w:sz w:val="24"/>
          <w:szCs w:val="24"/>
        </w:rPr>
      </w:pPr>
    </w:p>
    <w:p w14:paraId="44BDD59C" w14:textId="77777777" w:rsidR="004C2E02" w:rsidRPr="001C219E" w:rsidRDefault="004C2E02" w:rsidP="004C2E02">
      <w:pPr>
        <w:shd w:val="clear" w:color="auto" w:fill="FFFFFF" w:themeFill="background1"/>
        <w:spacing w:after="0" w:line="240" w:lineRule="auto"/>
        <w:rPr>
          <w:rFonts w:eastAsia="Times New Roman" w:cs="Times New Roman"/>
          <w:sz w:val="24"/>
          <w:szCs w:val="24"/>
        </w:rPr>
      </w:pPr>
      <w:r w:rsidRPr="001C219E">
        <w:rPr>
          <w:rFonts w:eastAsia="Times New Roman" w:cs="Times New Roman"/>
          <w:b/>
          <w:bCs/>
          <w:sz w:val="24"/>
          <w:szCs w:val="24"/>
          <w:u w:val="single"/>
        </w:rPr>
        <w:t>Step Two</w:t>
      </w:r>
    </w:p>
    <w:p w14:paraId="41B8A22E" w14:textId="77777777" w:rsidR="004C2E02" w:rsidRPr="001C219E" w:rsidRDefault="004C2E02" w:rsidP="004C2E02">
      <w:pPr>
        <w:shd w:val="clear" w:color="auto" w:fill="FFFFFF" w:themeFill="background1"/>
        <w:spacing w:after="0" w:line="240" w:lineRule="auto"/>
        <w:textAlignment w:val="baseline"/>
        <w:rPr>
          <w:rFonts w:eastAsia="Times New Roman" w:cs="Times New Roman"/>
          <w:strike/>
          <w:sz w:val="24"/>
          <w:szCs w:val="24"/>
        </w:rPr>
      </w:pPr>
    </w:p>
    <w:p w14:paraId="633296C0" w14:textId="558CFE6E" w:rsidR="004C2E02" w:rsidRPr="001C219E" w:rsidRDefault="004C2E02" w:rsidP="004C2E02">
      <w:pPr>
        <w:shd w:val="clear" w:color="auto" w:fill="FFFFFF" w:themeFill="background1"/>
        <w:spacing w:after="0" w:line="240" w:lineRule="auto"/>
        <w:ind w:left="360"/>
        <w:textAlignment w:val="baseline"/>
        <w:rPr>
          <w:rFonts w:eastAsia="Times New Roman" w:cs="Times New Roman"/>
          <w:b/>
          <w:bCs/>
          <w:sz w:val="24"/>
          <w:szCs w:val="24"/>
        </w:rPr>
      </w:pPr>
      <w:r w:rsidRPr="23412502">
        <w:rPr>
          <w:rFonts w:eastAsia="Times New Roman" w:cs="Times New Roman"/>
          <w:b/>
          <w:bCs/>
          <w:sz w:val="24"/>
          <w:szCs w:val="24"/>
        </w:rPr>
        <w:t xml:space="preserve">If your SOI is favorably reviewed by the Grants Committee, you will be contacted and requested to submit the other mandatory documents below, in addition to </w:t>
      </w:r>
      <w:r w:rsidR="000140ED" w:rsidRPr="23412502">
        <w:rPr>
          <w:rFonts w:eastAsia="Times New Roman" w:cs="Times New Roman"/>
          <w:b/>
          <w:bCs/>
          <w:sz w:val="24"/>
          <w:szCs w:val="24"/>
        </w:rPr>
        <w:t>obtaining a Unique Entity ID</w:t>
      </w:r>
      <w:r w:rsidR="260A73B1" w:rsidRPr="23412502">
        <w:rPr>
          <w:rFonts w:eastAsia="Times New Roman" w:cs="Times New Roman"/>
          <w:b/>
          <w:bCs/>
          <w:sz w:val="24"/>
          <w:szCs w:val="24"/>
        </w:rPr>
        <w:t>,</w:t>
      </w:r>
      <w:r w:rsidR="75618171" w:rsidRPr="23412502">
        <w:rPr>
          <w:rFonts w:eastAsia="Times New Roman" w:cs="Times New Roman"/>
          <w:b/>
          <w:bCs/>
          <w:sz w:val="24"/>
          <w:szCs w:val="24"/>
        </w:rPr>
        <w:t xml:space="preserve"> and completing other documents as needed</w:t>
      </w:r>
      <w:r w:rsidRPr="23412502">
        <w:rPr>
          <w:rFonts w:eastAsia="Times New Roman" w:cs="Times New Roman"/>
          <w:b/>
          <w:bCs/>
          <w:sz w:val="24"/>
          <w:szCs w:val="24"/>
        </w:rPr>
        <w:t>. Please note that these requirements may take some time, so you should plan your application at least three months prior to the beginning of the program.</w:t>
      </w:r>
    </w:p>
    <w:p w14:paraId="26CE2E00" w14:textId="77777777" w:rsidR="004C2E02" w:rsidRPr="001C219E" w:rsidRDefault="004C2E02" w:rsidP="004C2E02">
      <w:pPr>
        <w:shd w:val="clear" w:color="auto" w:fill="FFFFFF" w:themeFill="background1"/>
        <w:spacing w:after="0" w:line="240" w:lineRule="auto"/>
        <w:textAlignment w:val="baseline"/>
        <w:rPr>
          <w:rFonts w:eastAsia="Times New Roman" w:cs="Times New Roman"/>
          <w:b/>
          <w:bCs/>
          <w:sz w:val="24"/>
          <w:szCs w:val="24"/>
        </w:rPr>
      </w:pPr>
    </w:p>
    <w:p w14:paraId="4EC77F34" w14:textId="77777777" w:rsidR="004C2E02" w:rsidRPr="001C219E" w:rsidRDefault="004C2E02" w:rsidP="00941B13">
      <w:pPr>
        <w:pStyle w:val="ListParagraph"/>
        <w:numPr>
          <w:ilvl w:val="0"/>
          <w:numId w:val="19"/>
        </w:numPr>
        <w:shd w:val="clear" w:color="auto" w:fill="FFFFFF" w:themeFill="background1"/>
        <w:spacing w:after="0" w:line="240" w:lineRule="auto"/>
        <w:textAlignment w:val="baseline"/>
        <w:rPr>
          <w:rFonts w:eastAsia="Times New Roman" w:cs="Times New Roman"/>
          <w:sz w:val="24"/>
          <w:szCs w:val="24"/>
          <w:bdr w:val="none" w:sz="0" w:space="0" w:color="auto" w:frame="1"/>
        </w:rPr>
      </w:pPr>
      <w:r w:rsidRPr="001C219E">
        <w:rPr>
          <w:rFonts w:eastAsia="Times New Roman" w:cs="Times New Roman"/>
          <w:b/>
          <w:bCs/>
          <w:sz w:val="24"/>
          <w:szCs w:val="24"/>
          <w:bdr w:val="none" w:sz="0" w:space="0" w:color="auto" w:frame="1"/>
        </w:rPr>
        <w:t>Summary Coversheet: </w:t>
      </w:r>
      <w:r w:rsidRPr="001C219E">
        <w:rPr>
          <w:rFonts w:eastAsia="Times New Roman" w:cs="Times New Roman"/>
          <w:sz w:val="24"/>
          <w:szCs w:val="24"/>
        </w:rPr>
        <w:t>Cover sheet stating the applicant’s name and organization, date, project title, project period proposed start and end date, and brief purpose of the project.</w:t>
      </w:r>
    </w:p>
    <w:p w14:paraId="5A4D1569" w14:textId="73C4E2B6" w:rsidR="1078E9F7" w:rsidRDefault="1078E9F7" w:rsidP="7DDC7831">
      <w:pPr>
        <w:pStyle w:val="ListParagraph"/>
        <w:numPr>
          <w:ilvl w:val="0"/>
          <w:numId w:val="19"/>
        </w:numPr>
        <w:shd w:val="clear" w:color="auto" w:fill="FFFFFF" w:themeFill="background1"/>
        <w:spacing w:after="0" w:line="240" w:lineRule="auto"/>
        <w:rPr>
          <w:rFonts w:eastAsia="Times New Roman" w:cs="Times New Roman"/>
          <w:sz w:val="24"/>
          <w:szCs w:val="24"/>
        </w:rPr>
      </w:pPr>
      <w:r w:rsidRPr="5D991720">
        <w:rPr>
          <w:rFonts w:eastAsia="Times New Roman" w:cs="Times New Roman"/>
          <w:sz w:val="24"/>
          <w:szCs w:val="24"/>
        </w:rPr>
        <w:t xml:space="preserve">Resumes for key </w:t>
      </w:r>
      <w:r w:rsidR="39AC1E04" w:rsidRPr="5D991720">
        <w:rPr>
          <w:rFonts w:eastAsia="Times New Roman" w:cs="Times New Roman"/>
          <w:sz w:val="24"/>
          <w:szCs w:val="24"/>
        </w:rPr>
        <w:t>personnel</w:t>
      </w:r>
      <w:r w:rsidRPr="5D991720">
        <w:rPr>
          <w:rFonts w:eastAsia="Times New Roman" w:cs="Times New Roman"/>
          <w:sz w:val="24"/>
          <w:szCs w:val="24"/>
        </w:rPr>
        <w:t xml:space="preserve"> working on the project</w:t>
      </w:r>
    </w:p>
    <w:p w14:paraId="6D1B536A" w14:textId="77ADAB90" w:rsidR="1078E9F7" w:rsidRDefault="1078E9F7" w:rsidP="7DDC7831">
      <w:pPr>
        <w:pStyle w:val="ListParagraph"/>
        <w:numPr>
          <w:ilvl w:val="0"/>
          <w:numId w:val="19"/>
        </w:numPr>
        <w:shd w:val="clear" w:color="auto" w:fill="FFFFFF" w:themeFill="background1"/>
        <w:spacing w:after="0" w:line="240" w:lineRule="auto"/>
        <w:rPr>
          <w:rFonts w:eastAsia="Times New Roman" w:cs="Times New Roman"/>
          <w:sz w:val="24"/>
          <w:szCs w:val="24"/>
        </w:rPr>
      </w:pPr>
      <w:r w:rsidRPr="7DDC7831">
        <w:rPr>
          <w:rFonts w:eastAsia="Times New Roman" w:cs="Times New Roman"/>
          <w:sz w:val="24"/>
          <w:szCs w:val="24"/>
        </w:rPr>
        <w:t>A detailed budget and budget narrative</w:t>
      </w:r>
    </w:p>
    <w:p w14:paraId="5667D97D" w14:textId="77777777" w:rsidR="004C2E02" w:rsidRPr="001C219E" w:rsidRDefault="004C2E02" w:rsidP="004C2E02">
      <w:pPr>
        <w:pStyle w:val="ListParagraph"/>
        <w:shd w:val="clear" w:color="auto" w:fill="FFFFFF" w:themeFill="background1"/>
        <w:spacing w:after="0" w:line="240" w:lineRule="auto"/>
        <w:textAlignment w:val="baseline"/>
        <w:rPr>
          <w:rFonts w:eastAsia="Times New Roman" w:cs="Times New Roman"/>
          <w:sz w:val="24"/>
          <w:szCs w:val="24"/>
          <w:bdr w:val="none" w:sz="0" w:space="0" w:color="auto" w:frame="1"/>
        </w:rPr>
      </w:pPr>
    </w:p>
    <w:p w14:paraId="690F63F4" w14:textId="77777777" w:rsidR="004C2E02" w:rsidRPr="001C219E" w:rsidRDefault="004C2E02" w:rsidP="00941B13">
      <w:pPr>
        <w:pStyle w:val="ListParagraph"/>
        <w:numPr>
          <w:ilvl w:val="0"/>
          <w:numId w:val="7"/>
        </w:numPr>
        <w:shd w:val="clear" w:color="auto" w:fill="FFFFFF"/>
        <w:spacing w:after="0" w:line="240" w:lineRule="auto"/>
        <w:textAlignment w:val="baseline"/>
        <w:rPr>
          <w:rFonts w:eastAsia="Times New Roman" w:cs="Times New Roman"/>
          <w:b/>
          <w:bCs/>
          <w:sz w:val="24"/>
          <w:szCs w:val="24"/>
          <w:bdr w:val="none" w:sz="0" w:space="0" w:color="auto" w:frame="1"/>
        </w:rPr>
      </w:pPr>
      <w:r w:rsidRPr="001C219E">
        <w:rPr>
          <w:rFonts w:eastAsia="Times New Roman" w:cs="Times New Roman"/>
          <w:b/>
          <w:bCs/>
          <w:sz w:val="24"/>
          <w:szCs w:val="24"/>
          <w:bdr w:val="none" w:sz="0" w:space="0" w:color="auto" w:frame="1"/>
        </w:rPr>
        <w:t>Mandatory application forms:</w:t>
      </w:r>
    </w:p>
    <w:p w14:paraId="0E7A75CA" w14:textId="77777777" w:rsidR="004C2E02" w:rsidRPr="001C219E" w:rsidRDefault="004C2E02" w:rsidP="004C2E02">
      <w:pPr>
        <w:shd w:val="clear" w:color="auto" w:fill="FFFFFF"/>
        <w:spacing w:after="0" w:line="240" w:lineRule="auto"/>
        <w:textAlignment w:val="baseline"/>
        <w:rPr>
          <w:rFonts w:eastAsia="Times New Roman" w:cs="Times New Roman"/>
          <w:b/>
          <w:bCs/>
          <w:sz w:val="24"/>
          <w:szCs w:val="24"/>
          <w:bdr w:val="none" w:sz="0" w:space="0" w:color="auto" w:frame="1"/>
        </w:rPr>
      </w:pPr>
    </w:p>
    <w:p w14:paraId="0B057A50" w14:textId="77777777" w:rsidR="004C2E02" w:rsidRPr="00103B92" w:rsidRDefault="004C2E02" w:rsidP="00941B13">
      <w:pPr>
        <w:numPr>
          <w:ilvl w:val="0"/>
          <w:numId w:val="7"/>
        </w:numPr>
        <w:shd w:val="clear" w:color="auto" w:fill="F4F2FF"/>
        <w:spacing w:after="0" w:line="240" w:lineRule="auto"/>
        <w:textAlignment w:val="baseline"/>
        <w:rPr>
          <w:rFonts w:eastAsia="Times New Roman" w:cs="Times New Roman"/>
          <w:color w:val="0A314D"/>
          <w:spacing w:val="8"/>
          <w:sz w:val="24"/>
          <w:szCs w:val="24"/>
        </w:rPr>
      </w:pPr>
      <w:hyperlink r:id="rId14" w:history="1">
        <w:r w:rsidRPr="00103B92">
          <w:rPr>
            <w:rFonts w:eastAsia="Times New Roman" w:cs="Times New Roman"/>
            <w:color w:val="0071BC"/>
            <w:spacing w:val="8"/>
            <w:sz w:val="24"/>
            <w:szCs w:val="24"/>
            <w:u w:val="single"/>
            <w:bdr w:val="none" w:sz="0" w:space="0" w:color="auto" w:frame="1"/>
          </w:rPr>
          <w:t>SF-424</w:t>
        </w:r>
        <w:r w:rsidRPr="00103B92">
          <w:rPr>
            <w:rFonts w:ascii="Arial" w:eastAsia="Times New Roman" w:hAnsi="Arial" w:cs="Arial"/>
            <w:color w:val="0071BC"/>
            <w:spacing w:val="8"/>
            <w:sz w:val="24"/>
            <w:szCs w:val="24"/>
            <w:u w:val="single"/>
            <w:bdr w:val="none" w:sz="0" w:space="0" w:color="auto" w:frame="1"/>
          </w:rPr>
          <w:t> </w:t>
        </w:r>
        <w:r w:rsidRPr="00103B92">
          <w:rPr>
            <w:rFonts w:eastAsia="Times New Roman" w:cs="Times New Roman"/>
            <w:color w:val="0071BC"/>
            <w:spacing w:val="8"/>
            <w:sz w:val="24"/>
            <w:szCs w:val="24"/>
            <w:u w:val="single"/>
            <w:bdr w:val="none" w:sz="0" w:space="0" w:color="auto" w:frame="1"/>
          </w:rPr>
          <w:t>(Application for Federal Assistance</w:t>
        </w:r>
        <w:r w:rsidRPr="00103B92">
          <w:rPr>
            <w:rFonts w:ascii="Arial" w:eastAsia="Times New Roman" w:hAnsi="Arial" w:cs="Arial"/>
            <w:color w:val="0071BC"/>
            <w:spacing w:val="8"/>
            <w:sz w:val="24"/>
            <w:szCs w:val="24"/>
            <w:u w:val="single"/>
            <w:bdr w:val="none" w:sz="0" w:space="0" w:color="auto" w:frame="1"/>
          </w:rPr>
          <w:t> </w:t>
        </w:r>
        <w:r w:rsidRPr="00103B92">
          <w:rPr>
            <w:rFonts w:ascii="Aptos" w:eastAsia="Times New Roman" w:hAnsi="Aptos" w:cs="Aptos"/>
            <w:color w:val="0071BC"/>
            <w:spacing w:val="8"/>
            <w:sz w:val="24"/>
            <w:szCs w:val="24"/>
            <w:u w:val="single"/>
            <w:bdr w:val="none" w:sz="0" w:space="0" w:color="auto" w:frame="1"/>
          </w:rPr>
          <w:t>–</w:t>
        </w:r>
        <w:r w:rsidRPr="00103B92">
          <w:rPr>
            <w:rFonts w:eastAsia="Times New Roman" w:cs="Times New Roman"/>
            <w:color w:val="0071BC"/>
            <w:spacing w:val="8"/>
            <w:sz w:val="24"/>
            <w:szCs w:val="24"/>
            <w:u w:val="single"/>
            <w:bdr w:val="none" w:sz="0" w:space="0" w:color="auto" w:frame="1"/>
          </w:rPr>
          <w:t xml:space="preserve"> organizations)</w:t>
        </w:r>
      </w:hyperlink>
      <w:r w:rsidRPr="00103B92">
        <w:rPr>
          <w:rFonts w:eastAsia="Times New Roman" w:cs="Times New Roman"/>
          <w:color w:val="0A314D"/>
          <w:spacing w:val="8"/>
          <w:sz w:val="24"/>
          <w:szCs w:val="24"/>
        </w:rPr>
        <w:t> [</w:t>
      </w:r>
      <w:hyperlink r:id="rId15" w:history="1">
        <w:r w:rsidRPr="00103B92">
          <w:rPr>
            <w:rFonts w:eastAsia="Times New Roman" w:cs="Times New Roman"/>
            <w:color w:val="0071BC"/>
            <w:spacing w:val="8"/>
            <w:sz w:val="24"/>
            <w:szCs w:val="24"/>
            <w:u w:val="single"/>
            <w:bdr w:val="none" w:sz="0" w:space="0" w:color="auto" w:frame="1"/>
          </w:rPr>
          <w:t>Instructions</w:t>
        </w:r>
      </w:hyperlink>
      <w:r w:rsidRPr="00103B92">
        <w:rPr>
          <w:rFonts w:eastAsia="Times New Roman" w:cs="Times New Roman"/>
          <w:color w:val="0A314D"/>
          <w:spacing w:val="8"/>
          <w:sz w:val="24"/>
          <w:szCs w:val="24"/>
        </w:rPr>
        <w:t>]</w:t>
      </w:r>
    </w:p>
    <w:p w14:paraId="6C31FDD1" w14:textId="77777777" w:rsidR="004C2E02" w:rsidRPr="00103B92" w:rsidRDefault="004C2E02" w:rsidP="00941B13">
      <w:pPr>
        <w:numPr>
          <w:ilvl w:val="0"/>
          <w:numId w:val="7"/>
        </w:numPr>
        <w:shd w:val="clear" w:color="auto" w:fill="F4F2FF"/>
        <w:spacing w:after="0" w:line="240" w:lineRule="auto"/>
        <w:textAlignment w:val="baseline"/>
        <w:rPr>
          <w:rFonts w:eastAsia="Times New Roman" w:cs="Times New Roman"/>
          <w:color w:val="0A314D"/>
          <w:spacing w:val="8"/>
          <w:sz w:val="24"/>
          <w:szCs w:val="24"/>
        </w:rPr>
      </w:pPr>
      <w:hyperlink r:id="rId16" w:history="1">
        <w:r w:rsidRPr="00103B92">
          <w:rPr>
            <w:rFonts w:eastAsia="Times New Roman" w:cs="Times New Roman"/>
            <w:color w:val="0071BC"/>
            <w:spacing w:val="8"/>
            <w:sz w:val="24"/>
            <w:szCs w:val="24"/>
            <w:u w:val="single"/>
            <w:bdr w:val="none" w:sz="0" w:space="0" w:color="auto" w:frame="1"/>
          </w:rPr>
          <w:t>SF-424-I</w:t>
        </w:r>
        <w:r w:rsidRPr="00103B92">
          <w:rPr>
            <w:rFonts w:ascii="Arial" w:eastAsia="Times New Roman" w:hAnsi="Arial" w:cs="Arial"/>
            <w:color w:val="0071BC"/>
            <w:spacing w:val="8"/>
            <w:sz w:val="24"/>
            <w:szCs w:val="24"/>
            <w:u w:val="single"/>
            <w:bdr w:val="none" w:sz="0" w:space="0" w:color="auto" w:frame="1"/>
          </w:rPr>
          <w:t> </w:t>
        </w:r>
        <w:r w:rsidRPr="00103B92">
          <w:rPr>
            <w:rFonts w:eastAsia="Times New Roman" w:cs="Times New Roman"/>
            <w:color w:val="0071BC"/>
            <w:spacing w:val="8"/>
            <w:sz w:val="24"/>
            <w:szCs w:val="24"/>
            <w:u w:val="single"/>
            <w:bdr w:val="none" w:sz="0" w:space="0" w:color="auto" w:frame="1"/>
          </w:rPr>
          <w:t>(Application for Federal Assistance</w:t>
        </w:r>
        <w:r w:rsidRPr="00103B92">
          <w:rPr>
            <w:rFonts w:ascii="Arial" w:eastAsia="Times New Roman" w:hAnsi="Arial" w:cs="Arial"/>
            <w:color w:val="0071BC"/>
            <w:spacing w:val="8"/>
            <w:sz w:val="24"/>
            <w:szCs w:val="24"/>
            <w:u w:val="single"/>
            <w:bdr w:val="none" w:sz="0" w:space="0" w:color="auto" w:frame="1"/>
          </w:rPr>
          <w:t> </w:t>
        </w:r>
        <w:r w:rsidRPr="00103B92">
          <w:rPr>
            <w:rFonts w:ascii="Aptos" w:eastAsia="Times New Roman" w:hAnsi="Aptos" w:cs="Aptos"/>
            <w:color w:val="0071BC"/>
            <w:spacing w:val="8"/>
            <w:sz w:val="24"/>
            <w:szCs w:val="24"/>
            <w:u w:val="single"/>
            <w:bdr w:val="none" w:sz="0" w:space="0" w:color="auto" w:frame="1"/>
          </w:rPr>
          <w:t>–</w:t>
        </w:r>
        <w:r w:rsidRPr="00103B92">
          <w:rPr>
            <w:rFonts w:eastAsia="Times New Roman" w:cs="Times New Roman"/>
            <w:color w:val="0071BC"/>
            <w:spacing w:val="8"/>
            <w:sz w:val="24"/>
            <w:szCs w:val="24"/>
            <w:u w:val="single"/>
            <w:bdr w:val="none" w:sz="0" w:space="0" w:color="auto" w:frame="1"/>
          </w:rPr>
          <w:t>individuals)</w:t>
        </w:r>
      </w:hyperlink>
      <w:r w:rsidRPr="00103B92">
        <w:rPr>
          <w:rFonts w:eastAsia="Times New Roman" w:cs="Times New Roman"/>
          <w:color w:val="0A314D"/>
          <w:spacing w:val="8"/>
          <w:sz w:val="24"/>
          <w:szCs w:val="24"/>
        </w:rPr>
        <w:t> [</w:t>
      </w:r>
      <w:hyperlink r:id="rId17" w:history="1">
        <w:r w:rsidRPr="00103B92">
          <w:rPr>
            <w:rFonts w:eastAsia="Times New Roman" w:cs="Times New Roman"/>
            <w:color w:val="0071BC"/>
            <w:spacing w:val="8"/>
            <w:sz w:val="24"/>
            <w:szCs w:val="24"/>
            <w:u w:val="single"/>
            <w:bdr w:val="none" w:sz="0" w:space="0" w:color="auto" w:frame="1"/>
          </w:rPr>
          <w:t>Instructions</w:t>
        </w:r>
      </w:hyperlink>
      <w:r w:rsidRPr="00103B92">
        <w:rPr>
          <w:rFonts w:eastAsia="Times New Roman" w:cs="Times New Roman"/>
          <w:color w:val="0A314D"/>
          <w:spacing w:val="8"/>
          <w:sz w:val="24"/>
          <w:szCs w:val="24"/>
        </w:rPr>
        <w:t>]</w:t>
      </w:r>
    </w:p>
    <w:p w14:paraId="54E321F4" w14:textId="77777777" w:rsidR="004C2E02" w:rsidRPr="00103B92" w:rsidRDefault="004C2E02" w:rsidP="00941B13">
      <w:pPr>
        <w:numPr>
          <w:ilvl w:val="0"/>
          <w:numId w:val="7"/>
        </w:numPr>
        <w:shd w:val="clear" w:color="auto" w:fill="FFFFFF"/>
        <w:spacing w:after="0" w:line="240" w:lineRule="auto"/>
        <w:textAlignment w:val="baseline"/>
        <w:rPr>
          <w:rFonts w:eastAsia="Times New Roman" w:cs="Times New Roman"/>
          <w:b/>
          <w:bCs/>
          <w:sz w:val="24"/>
          <w:szCs w:val="24"/>
          <w:bdr w:val="none" w:sz="0" w:space="0" w:color="auto" w:frame="1"/>
        </w:rPr>
      </w:pPr>
      <w:hyperlink r:id="rId18" w:history="1">
        <w:r w:rsidRPr="00103B92">
          <w:rPr>
            <w:rFonts w:eastAsia="Times New Roman" w:cs="Times New Roman"/>
            <w:color w:val="0071BC"/>
            <w:spacing w:val="8"/>
            <w:sz w:val="24"/>
            <w:szCs w:val="24"/>
            <w:u w:val="single"/>
            <w:bdr w:val="none" w:sz="0" w:space="0" w:color="auto" w:frame="1"/>
          </w:rPr>
          <w:t>SF424A (Budget Information for Non-Construction programs)</w:t>
        </w:r>
      </w:hyperlink>
      <w:r w:rsidRPr="00103B92">
        <w:rPr>
          <w:rFonts w:eastAsia="Times New Roman" w:cs="Times New Roman"/>
          <w:color w:val="0A314D"/>
          <w:spacing w:val="8"/>
          <w:sz w:val="24"/>
          <w:szCs w:val="24"/>
        </w:rPr>
        <w:t> [</w:t>
      </w:r>
      <w:hyperlink r:id="rId19" w:history="1">
        <w:r w:rsidRPr="00103B92">
          <w:rPr>
            <w:rFonts w:eastAsia="Times New Roman" w:cs="Times New Roman"/>
            <w:color w:val="0071BC"/>
            <w:spacing w:val="8"/>
            <w:sz w:val="24"/>
            <w:szCs w:val="24"/>
            <w:u w:val="single"/>
            <w:bdr w:val="none" w:sz="0" w:space="0" w:color="auto" w:frame="1"/>
          </w:rPr>
          <w:t>Instructions</w:t>
        </w:r>
      </w:hyperlink>
      <w:r w:rsidRPr="00103B92">
        <w:rPr>
          <w:rFonts w:eastAsia="Times New Roman" w:cs="Times New Roman"/>
          <w:color w:val="0A314D"/>
          <w:spacing w:val="8"/>
          <w:sz w:val="24"/>
          <w:szCs w:val="24"/>
        </w:rPr>
        <w:t>]</w:t>
      </w:r>
    </w:p>
    <w:p w14:paraId="289A5E31" w14:textId="77777777" w:rsidR="004C2E02" w:rsidRPr="005A7278" w:rsidRDefault="004C2E02" w:rsidP="00941B13">
      <w:pPr>
        <w:numPr>
          <w:ilvl w:val="0"/>
          <w:numId w:val="7"/>
        </w:numPr>
        <w:shd w:val="clear" w:color="auto" w:fill="F4F2FF"/>
        <w:spacing w:after="0" w:line="240" w:lineRule="auto"/>
        <w:textAlignment w:val="baseline"/>
        <w:rPr>
          <w:rFonts w:cs="Open Sans"/>
          <w:color w:val="0A314D"/>
          <w:spacing w:val="8"/>
          <w:sz w:val="24"/>
          <w:szCs w:val="24"/>
        </w:rPr>
      </w:pPr>
      <w:r w:rsidRPr="005A7278">
        <w:rPr>
          <w:rFonts w:cs="Open Sans"/>
          <w:color w:val="0A314D"/>
          <w:spacing w:val="8"/>
          <w:sz w:val="24"/>
          <w:szCs w:val="24"/>
        </w:rPr>
        <w:t>SF-424B </w:t>
      </w:r>
      <w:hyperlink r:id="rId20" w:tgtFrame="_blank" w:history="1">
        <w:r w:rsidRPr="005A7278">
          <w:rPr>
            <w:rStyle w:val="Hyperlink"/>
            <w:rFonts w:cs="Open Sans"/>
            <w:spacing w:val="8"/>
            <w:sz w:val="24"/>
            <w:szCs w:val="24"/>
            <w:bdr w:val="none" w:sz="0" w:space="0" w:color="auto" w:frame="1"/>
          </w:rPr>
          <w:t>(Assurances for Non-Construction Programs)</w:t>
        </w:r>
      </w:hyperlink>
    </w:p>
    <w:p w14:paraId="451C3B64" w14:textId="77777777" w:rsidR="004C2E02" w:rsidRPr="00103B92" w:rsidRDefault="004C2E02" w:rsidP="004C2E02">
      <w:pPr>
        <w:shd w:val="clear" w:color="auto" w:fill="FFFFFF"/>
        <w:spacing w:after="0" w:line="240" w:lineRule="auto"/>
        <w:ind w:left="720"/>
        <w:textAlignment w:val="baseline"/>
        <w:rPr>
          <w:rFonts w:eastAsia="Times New Roman" w:cs="Times New Roman"/>
          <w:b/>
          <w:bCs/>
          <w:sz w:val="24"/>
          <w:szCs w:val="24"/>
          <w:bdr w:val="none" w:sz="0" w:space="0" w:color="auto" w:frame="1"/>
        </w:rPr>
      </w:pPr>
    </w:p>
    <w:p w14:paraId="671F5101" w14:textId="77777777" w:rsidR="004C2E02" w:rsidRDefault="004C2E02" w:rsidP="004C2E02">
      <w:pPr>
        <w:shd w:val="clear" w:color="auto" w:fill="F4F2FF"/>
        <w:spacing w:before="100" w:beforeAutospacing="1" w:after="100" w:afterAutospacing="1" w:line="240" w:lineRule="auto"/>
        <w:textAlignment w:val="baseline"/>
        <w:rPr>
          <w:rFonts w:eastAsia="Times New Roman" w:cs="Times New Roman"/>
          <w:color w:val="0A314D"/>
          <w:spacing w:val="8"/>
          <w:sz w:val="24"/>
          <w:szCs w:val="24"/>
        </w:rPr>
      </w:pPr>
      <w:r w:rsidRPr="00103B92">
        <w:rPr>
          <w:rFonts w:eastAsia="Times New Roman" w:cs="Times New Roman"/>
          <w:color w:val="0A314D"/>
          <w:spacing w:val="8"/>
          <w:sz w:val="24"/>
          <w:szCs w:val="24"/>
        </w:rPr>
        <w:t>Please note that in some cases you might get an error message when you open these PDF forms.  We have been informed that this could be circumvented by downloading the PDF to your computer and opening it in the normal reader (not browser based).</w:t>
      </w:r>
    </w:p>
    <w:p w14:paraId="7A92D44A" w14:textId="77777777" w:rsidR="00561179" w:rsidRDefault="00561179" w:rsidP="004C2E02">
      <w:pPr>
        <w:shd w:val="clear" w:color="auto" w:fill="F4F2FF"/>
        <w:spacing w:before="100" w:beforeAutospacing="1" w:after="100" w:afterAutospacing="1" w:line="240" w:lineRule="auto"/>
        <w:textAlignment w:val="baseline"/>
        <w:rPr>
          <w:rFonts w:eastAsia="Times New Roman" w:cs="Times New Roman"/>
          <w:color w:val="0A314D"/>
          <w:spacing w:val="8"/>
          <w:sz w:val="24"/>
          <w:szCs w:val="24"/>
        </w:rPr>
      </w:pPr>
    </w:p>
    <w:p w14:paraId="54DC0893" w14:textId="77777777" w:rsidR="00561179" w:rsidRDefault="00561179" w:rsidP="004C2E02">
      <w:pPr>
        <w:shd w:val="clear" w:color="auto" w:fill="F4F2FF"/>
        <w:spacing w:before="100" w:beforeAutospacing="1" w:after="100" w:afterAutospacing="1" w:line="240" w:lineRule="auto"/>
        <w:textAlignment w:val="baseline"/>
        <w:rPr>
          <w:rFonts w:eastAsia="Times New Roman" w:cs="Times New Roman"/>
          <w:color w:val="0A314D"/>
          <w:spacing w:val="8"/>
          <w:sz w:val="24"/>
          <w:szCs w:val="24"/>
        </w:rPr>
      </w:pPr>
    </w:p>
    <w:p w14:paraId="631FC5A4" w14:textId="77777777" w:rsidR="00561179" w:rsidRDefault="00561179" w:rsidP="004C2E02">
      <w:pPr>
        <w:shd w:val="clear" w:color="auto" w:fill="F4F2FF"/>
        <w:spacing w:before="100" w:beforeAutospacing="1" w:after="100" w:afterAutospacing="1" w:line="240" w:lineRule="auto"/>
        <w:textAlignment w:val="baseline"/>
        <w:rPr>
          <w:rFonts w:eastAsia="Times New Roman" w:cs="Times New Roman"/>
          <w:color w:val="0A314D"/>
          <w:spacing w:val="8"/>
          <w:sz w:val="24"/>
          <w:szCs w:val="24"/>
        </w:rPr>
      </w:pPr>
    </w:p>
    <w:p w14:paraId="2EAEB491" w14:textId="77777777" w:rsidR="00561179" w:rsidRPr="001C219E" w:rsidRDefault="00561179" w:rsidP="004C2E02">
      <w:pPr>
        <w:shd w:val="clear" w:color="auto" w:fill="F4F2FF"/>
        <w:spacing w:before="100" w:beforeAutospacing="1" w:after="100" w:afterAutospacing="1" w:line="240" w:lineRule="auto"/>
        <w:textAlignment w:val="baseline"/>
        <w:rPr>
          <w:rFonts w:eastAsia="Times New Roman" w:cs="Times New Roman"/>
          <w:color w:val="0A314D"/>
          <w:spacing w:val="8"/>
          <w:sz w:val="24"/>
          <w:szCs w:val="24"/>
        </w:rPr>
      </w:pPr>
    </w:p>
    <w:p w14:paraId="5CA9C1C2" w14:textId="4B47BE80" w:rsidR="00867A1D" w:rsidRDefault="00771456" w:rsidP="00867A1D">
      <w:pPr>
        <w:pStyle w:val="Heading3"/>
        <w:rPr>
          <w:b/>
          <w:bCs/>
          <w:color w:val="auto"/>
        </w:rPr>
      </w:pPr>
      <w:bookmarkStart w:id="5" w:name="_Toc1807160554"/>
      <w:r>
        <w:rPr>
          <w:b/>
          <w:bCs/>
          <w:color w:val="auto"/>
        </w:rPr>
        <w:lastRenderedPageBreak/>
        <w:t>E</w:t>
      </w:r>
      <w:r w:rsidR="00867A1D" w:rsidRPr="00154B30">
        <w:rPr>
          <w:b/>
          <w:bCs/>
          <w:color w:val="auto"/>
        </w:rPr>
        <w:t>.</w:t>
      </w:r>
      <w:r w:rsidR="00867A1D">
        <w:rPr>
          <w:b/>
          <w:bCs/>
          <w:color w:val="auto"/>
        </w:rPr>
        <w:t xml:space="preserve"> </w:t>
      </w:r>
      <w:r>
        <w:rPr>
          <w:b/>
          <w:bCs/>
          <w:color w:val="auto"/>
        </w:rPr>
        <w:t>Submission Requirements and Deadlines</w:t>
      </w:r>
      <w:bookmarkEnd w:id="5"/>
    </w:p>
    <w:p w14:paraId="37737FDC" w14:textId="77777777" w:rsidR="004C2E02" w:rsidRDefault="004C2E02" w:rsidP="00867A1D">
      <w:pPr>
        <w:shd w:val="clear" w:color="auto" w:fill="FFFFFF"/>
        <w:spacing w:after="0" w:line="240" w:lineRule="auto"/>
        <w:textAlignment w:val="baseline"/>
        <w:rPr>
          <w:rFonts w:eastAsia="Times New Roman" w:cs="Times New Roman"/>
          <w:b/>
          <w:bCs/>
          <w:sz w:val="24"/>
          <w:szCs w:val="24"/>
          <w:bdr w:val="none" w:sz="0" w:space="0" w:color="auto" w:frame="1"/>
        </w:rPr>
      </w:pPr>
    </w:p>
    <w:p w14:paraId="0898336D" w14:textId="3890B1FE" w:rsidR="009E510F" w:rsidRDefault="009E510F" w:rsidP="00867A1D">
      <w:pPr>
        <w:shd w:val="clear" w:color="auto" w:fill="FFFFFF"/>
        <w:spacing w:after="0" w:line="240" w:lineRule="auto"/>
        <w:textAlignment w:val="baseline"/>
        <w:rPr>
          <w:rFonts w:eastAsia="Times New Roman" w:cs="Times New Roman"/>
          <w:b/>
          <w:bCs/>
          <w:sz w:val="24"/>
          <w:szCs w:val="24"/>
          <w:bdr w:val="none" w:sz="0" w:space="0" w:color="auto" w:frame="1"/>
        </w:rPr>
      </w:pPr>
      <w:r>
        <w:rPr>
          <w:rFonts w:eastAsia="Times New Roman" w:cs="Times New Roman"/>
          <w:b/>
          <w:bCs/>
          <w:sz w:val="24"/>
          <w:szCs w:val="24"/>
          <w:bdr w:val="none" w:sz="0" w:space="0" w:color="auto" w:frame="1"/>
        </w:rPr>
        <w:t xml:space="preserve">1. </w:t>
      </w:r>
      <w:r w:rsidR="00AA07AA">
        <w:rPr>
          <w:rFonts w:eastAsia="Times New Roman" w:cs="Times New Roman"/>
          <w:b/>
          <w:bCs/>
          <w:sz w:val="24"/>
          <w:szCs w:val="24"/>
          <w:bdr w:val="none" w:sz="0" w:space="0" w:color="auto" w:frame="1"/>
        </w:rPr>
        <w:t xml:space="preserve">Address to </w:t>
      </w:r>
      <w:r w:rsidR="006F33E6">
        <w:rPr>
          <w:rFonts w:eastAsia="Times New Roman" w:cs="Times New Roman"/>
          <w:b/>
          <w:bCs/>
          <w:sz w:val="24"/>
          <w:szCs w:val="24"/>
          <w:bdr w:val="none" w:sz="0" w:space="0" w:color="auto" w:frame="1"/>
        </w:rPr>
        <w:t>Request Application Package</w:t>
      </w:r>
    </w:p>
    <w:p w14:paraId="207BAC40" w14:textId="77777777" w:rsidR="00541BB8" w:rsidRDefault="00541BB8" w:rsidP="00867A1D">
      <w:pPr>
        <w:shd w:val="clear" w:color="auto" w:fill="FFFFFF"/>
        <w:spacing w:after="0" w:line="240" w:lineRule="auto"/>
        <w:textAlignment w:val="baseline"/>
        <w:rPr>
          <w:rFonts w:eastAsia="Times New Roman" w:cs="Times New Roman"/>
          <w:b/>
          <w:bCs/>
          <w:sz w:val="24"/>
          <w:szCs w:val="24"/>
          <w:bdr w:val="none" w:sz="0" w:space="0" w:color="auto" w:frame="1"/>
        </w:rPr>
      </w:pPr>
    </w:p>
    <w:p w14:paraId="65DA8DA7" w14:textId="04E8869E" w:rsidR="00541BB8" w:rsidRDefault="003C3A30" w:rsidP="00867A1D">
      <w:pPr>
        <w:shd w:val="clear" w:color="auto" w:fill="FFFFFF"/>
        <w:spacing w:after="0" w:line="240" w:lineRule="auto"/>
        <w:textAlignment w:val="baseline"/>
        <w:rPr>
          <w:rFonts w:eastAsia="Times New Roman" w:cs="Times New Roman"/>
          <w:sz w:val="24"/>
          <w:szCs w:val="24"/>
          <w:bdr w:val="none" w:sz="0" w:space="0" w:color="auto" w:frame="1"/>
        </w:rPr>
      </w:pPr>
      <w:r>
        <w:rPr>
          <w:rFonts w:eastAsia="Times New Roman" w:cs="Times New Roman"/>
          <w:sz w:val="24"/>
          <w:szCs w:val="24"/>
          <w:bdr w:val="none" w:sz="0" w:space="0" w:color="auto" w:frame="1"/>
        </w:rPr>
        <w:t xml:space="preserve">Application forms are </w:t>
      </w:r>
      <w:r w:rsidR="0059040C">
        <w:rPr>
          <w:rFonts w:eastAsia="Times New Roman" w:cs="Times New Roman"/>
          <w:sz w:val="24"/>
          <w:szCs w:val="24"/>
          <w:bdr w:val="none" w:sz="0" w:space="0" w:color="auto" w:frame="1"/>
        </w:rPr>
        <w:t xml:space="preserve">also </w:t>
      </w:r>
      <w:r>
        <w:rPr>
          <w:rFonts w:eastAsia="Times New Roman" w:cs="Times New Roman"/>
          <w:sz w:val="24"/>
          <w:szCs w:val="24"/>
          <w:bdr w:val="none" w:sz="0" w:space="0" w:color="auto" w:frame="1"/>
        </w:rPr>
        <w:t>available at the Embassy website</w:t>
      </w:r>
      <w:r w:rsidR="00EA06FD">
        <w:rPr>
          <w:rFonts w:eastAsia="Times New Roman" w:cs="Times New Roman"/>
          <w:sz w:val="24"/>
          <w:szCs w:val="24"/>
          <w:bdr w:val="none" w:sz="0" w:space="0" w:color="auto" w:frame="1"/>
        </w:rPr>
        <w:t>:</w:t>
      </w:r>
    </w:p>
    <w:p w14:paraId="7CF7825D" w14:textId="77777777" w:rsidR="00EA06FD" w:rsidRDefault="00EA06FD" w:rsidP="00867A1D">
      <w:pPr>
        <w:shd w:val="clear" w:color="auto" w:fill="FFFFFF"/>
        <w:spacing w:after="0" w:line="240" w:lineRule="auto"/>
        <w:textAlignment w:val="baseline"/>
        <w:rPr>
          <w:rFonts w:eastAsia="Times New Roman" w:cs="Times New Roman"/>
          <w:sz w:val="24"/>
          <w:szCs w:val="24"/>
          <w:bdr w:val="none" w:sz="0" w:space="0" w:color="auto" w:frame="1"/>
        </w:rPr>
      </w:pPr>
    </w:p>
    <w:p w14:paraId="481E3F2D" w14:textId="5D2D5C5B" w:rsidR="00EA06FD" w:rsidRDefault="00EA06FD" w:rsidP="00867A1D">
      <w:pPr>
        <w:shd w:val="clear" w:color="auto" w:fill="FFFFFF"/>
        <w:spacing w:after="0" w:line="240" w:lineRule="auto"/>
        <w:textAlignment w:val="baseline"/>
        <w:rPr>
          <w:rFonts w:eastAsia="Times New Roman" w:cs="Times New Roman"/>
          <w:sz w:val="24"/>
          <w:szCs w:val="24"/>
          <w:bdr w:val="none" w:sz="0" w:space="0" w:color="auto" w:frame="1"/>
        </w:rPr>
      </w:pPr>
      <w:hyperlink r:id="rId21" w:history="1">
        <w:r w:rsidRPr="00165BB4">
          <w:rPr>
            <w:rStyle w:val="Hyperlink"/>
            <w:rFonts w:eastAsia="Times New Roman" w:cs="Times New Roman"/>
            <w:sz w:val="24"/>
            <w:szCs w:val="24"/>
            <w:bdr w:val="none" w:sz="0" w:space="0" w:color="auto" w:frame="1"/>
          </w:rPr>
          <w:t>https://no.usembassy.gov/u-s-embassy-grants-program/</w:t>
        </w:r>
      </w:hyperlink>
    </w:p>
    <w:p w14:paraId="1BA90DCD" w14:textId="77777777" w:rsidR="00EA06FD" w:rsidRDefault="00EA06FD" w:rsidP="00867A1D">
      <w:pPr>
        <w:shd w:val="clear" w:color="auto" w:fill="FFFFFF"/>
        <w:spacing w:after="0" w:line="240" w:lineRule="auto"/>
        <w:textAlignment w:val="baseline"/>
        <w:rPr>
          <w:rFonts w:eastAsia="Times New Roman" w:cs="Times New Roman"/>
          <w:sz w:val="24"/>
          <w:szCs w:val="24"/>
          <w:bdr w:val="none" w:sz="0" w:space="0" w:color="auto" w:frame="1"/>
        </w:rPr>
      </w:pPr>
    </w:p>
    <w:p w14:paraId="00B40A0B" w14:textId="14F57E7C" w:rsidR="00EA06FD" w:rsidRDefault="00E8636C" w:rsidP="00867A1D">
      <w:pPr>
        <w:shd w:val="clear" w:color="auto" w:fill="FFFFFF"/>
        <w:spacing w:after="0" w:line="240" w:lineRule="auto"/>
        <w:textAlignment w:val="baseline"/>
        <w:rPr>
          <w:rFonts w:eastAsia="Times New Roman" w:cs="Times New Roman"/>
          <w:sz w:val="24"/>
          <w:szCs w:val="24"/>
          <w:bdr w:val="none" w:sz="0" w:space="0" w:color="auto" w:frame="1"/>
        </w:rPr>
      </w:pPr>
      <w:r>
        <w:rPr>
          <w:rFonts w:eastAsia="Times New Roman" w:cs="Times New Roman"/>
          <w:sz w:val="24"/>
          <w:szCs w:val="24"/>
          <w:bdr w:val="none" w:sz="0" w:space="0" w:color="auto" w:frame="1"/>
        </w:rPr>
        <w:t>and Grants.gov:</w:t>
      </w:r>
    </w:p>
    <w:p w14:paraId="5DEDAFFE" w14:textId="77777777" w:rsidR="0059040C" w:rsidRDefault="0059040C" w:rsidP="00867A1D">
      <w:pPr>
        <w:shd w:val="clear" w:color="auto" w:fill="FFFFFF"/>
        <w:spacing w:after="0" w:line="240" w:lineRule="auto"/>
        <w:textAlignment w:val="baseline"/>
        <w:rPr>
          <w:rFonts w:eastAsia="Times New Roman" w:cs="Times New Roman"/>
          <w:sz w:val="24"/>
          <w:szCs w:val="24"/>
          <w:bdr w:val="none" w:sz="0" w:space="0" w:color="auto" w:frame="1"/>
        </w:rPr>
      </w:pPr>
    </w:p>
    <w:p w14:paraId="58CF742B" w14:textId="28E23C5F" w:rsidR="0059040C" w:rsidRDefault="00337347" w:rsidP="00867A1D">
      <w:pPr>
        <w:shd w:val="clear" w:color="auto" w:fill="FFFFFF"/>
        <w:spacing w:after="0" w:line="240" w:lineRule="auto"/>
        <w:textAlignment w:val="baseline"/>
        <w:rPr>
          <w:rFonts w:eastAsia="Times New Roman" w:cs="Times New Roman"/>
          <w:sz w:val="24"/>
          <w:szCs w:val="24"/>
          <w:bdr w:val="none" w:sz="0" w:space="0" w:color="auto" w:frame="1"/>
        </w:rPr>
      </w:pPr>
      <w:hyperlink r:id="rId22" w:history="1">
        <w:r w:rsidRPr="00165BB4">
          <w:rPr>
            <w:rStyle w:val="Hyperlink"/>
            <w:rFonts w:eastAsia="Times New Roman" w:cs="Times New Roman"/>
            <w:sz w:val="24"/>
            <w:szCs w:val="24"/>
            <w:bdr w:val="none" w:sz="0" w:space="0" w:color="auto" w:frame="1"/>
          </w:rPr>
          <w:t>https://www.grants.gov/web/grants/forms/sf-424-mandatory-family.html</w:t>
        </w:r>
      </w:hyperlink>
    </w:p>
    <w:p w14:paraId="63F1B181" w14:textId="77777777" w:rsidR="00337347" w:rsidRDefault="00337347" w:rsidP="23412502">
      <w:pPr>
        <w:shd w:val="clear" w:color="auto" w:fill="FFFFFF" w:themeFill="background1"/>
        <w:spacing w:after="0" w:line="240" w:lineRule="auto"/>
        <w:textAlignment w:val="baseline"/>
        <w:rPr>
          <w:rFonts w:eastAsia="Times New Roman" w:cs="Times New Roman"/>
          <w:sz w:val="24"/>
          <w:szCs w:val="24"/>
          <w:bdr w:val="none" w:sz="0" w:space="0" w:color="auto" w:frame="1"/>
        </w:rPr>
      </w:pPr>
    </w:p>
    <w:p w14:paraId="67B6E90F" w14:textId="5085E91D" w:rsidR="23412502" w:rsidRDefault="23412502" w:rsidP="23412502">
      <w:pPr>
        <w:shd w:val="clear" w:color="auto" w:fill="FFFFFF" w:themeFill="background1"/>
        <w:spacing w:after="0" w:line="240" w:lineRule="auto"/>
        <w:rPr>
          <w:rFonts w:eastAsia="Times New Roman" w:cs="Times New Roman"/>
          <w:sz w:val="24"/>
          <w:szCs w:val="24"/>
        </w:rPr>
      </w:pPr>
    </w:p>
    <w:p w14:paraId="4C4EA610" w14:textId="12589D7C" w:rsidR="00337347" w:rsidRDefault="00337347" w:rsidP="00867A1D">
      <w:pPr>
        <w:shd w:val="clear" w:color="auto" w:fill="FFFFFF"/>
        <w:spacing w:after="0" w:line="240" w:lineRule="auto"/>
        <w:textAlignment w:val="baseline"/>
        <w:rPr>
          <w:rFonts w:eastAsia="Times New Roman" w:cs="Times New Roman"/>
          <w:b/>
          <w:bCs/>
          <w:sz w:val="24"/>
          <w:szCs w:val="24"/>
          <w:bdr w:val="none" w:sz="0" w:space="0" w:color="auto" w:frame="1"/>
        </w:rPr>
      </w:pPr>
      <w:r w:rsidRPr="005A4B23">
        <w:rPr>
          <w:rFonts w:eastAsia="Times New Roman" w:cs="Times New Roman"/>
          <w:b/>
          <w:bCs/>
          <w:sz w:val="24"/>
          <w:szCs w:val="24"/>
          <w:bdr w:val="none" w:sz="0" w:space="0" w:color="auto" w:frame="1"/>
        </w:rPr>
        <w:t>2. Embassy Contacts</w:t>
      </w:r>
    </w:p>
    <w:p w14:paraId="5258E6AD" w14:textId="2CEF303B" w:rsidR="000E5C26" w:rsidRDefault="000E5C26" w:rsidP="00867A1D">
      <w:pPr>
        <w:shd w:val="clear" w:color="auto" w:fill="FFFFFF"/>
        <w:spacing w:after="0" w:line="240" w:lineRule="auto"/>
        <w:textAlignment w:val="baseline"/>
        <w:rPr>
          <w:rFonts w:eastAsia="Times New Roman" w:cs="Times New Roman"/>
          <w:b/>
          <w:bCs/>
          <w:sz w:val="24"/>
          <w:szCs w:val="24"/>
          <w:bdr w:val="none" w:sz="0" w:space="0" w:color="auto" w:frame="1"/>
        </w:rPr>
      </w:pPr>
    </w:p>
    <w:p w14:paraId="7C473844" w14:textId="35F6C24C" w:rsidR="000E5C26" w:rsidRPr="000E5C26" w:rsidRDefault="000E5C26" w:rsidP="00867A1D">
      <w:pPr>
        <w:shd w:val="clear" w:color="auto" w:fill="FFFFFF"/>
        <w:spacing w:after="0" w:line="240" w:lineRule="auto"/>
        <w:textAlignment w:val="baseline"/>
        <w:rPr>
          <w:rFonts w:eastAsia="Times New Roman" w:cs="Times New Roman"/>
          <w:sz w:val="24"/>
          <w:szCs w:val="24"/>
          <w:bdr w:val="none" w:sz="0" w:space="0" w:color="auto" w:frame="1"/>
        </w:rPr>
      </w:pPr>
      <w:r>
        <w:rPr>
          <w:rFonts w:eastAsia="Times New Roman" w:cs="Times New Roman"/>
          <w:sz w:val="24"/>
          <w:szCs w:val="24"/>
          <w:bdr w:val="none" w:sz="0" w:space="0" w:color="auto" w:frame="1"/>
        </w:rPr>
        <w:t xml:space="preserve">Please contact </w:t>
      </w:r>
      <w:hyperlink r:id="rId23" w:history="1">
        <w:r w:rsidR="00835881" w:rsidRPr="00165BB4">
          <w:rPr>
            <w:rStyle w:val="Hyperlink"/>
            <w:rFonts w:eastAsia="Times New Roman" w:cs="Times New Roman"/>
            <w:sz w:val="24"/>
            <w:szCs w:val="24"/>
            <w:bdr w:val="none" w:sz="0" w:space="0" w:color="auto" w:frame="1"/>
          </w:rPr>
          <w:t>oslogrants@state.gov</w:t>
        </w:r>
      </w:hyperlink>
      <w:r w:rsidR="00835881">
        <w:rPr>
          <w:rFonts w:eastAsia="Times New Roman" w:cs="Times New Roman"/>
          <w:sz w:val="24"/>
          <w:szCs w:val="24"/>
          <w:bdr w:val="none" w:sz="0" w:space="0" w:color="auto" w:frame="1"/>
        </w:rPr>
        <w:t xml:space="preserve"> if you have any further questions about the application process.</w:t>
      </w:r>
    </w:p>
    <w:p w14:paraId="64FCF55C" w14:textId="77777777" w:rsidR="004C2E02" w:rsidRPr="001C219E" w:rsidRDefault="004C2E02" w:rsidP="004C2E02">
      <w:pPr>
        <w:pStyle w:val="ListParagraph"/>
        <w:shd w:val="clear" w:color="auto" w:fill="FFFFFF"/>
        <w:spacing w:after="0" w:line="240" w:lineRule="auto"/>
        <w:textAlignment w:val="baseline"/>
        <w:rPr>
          <w:rFonts w:eastAsia="Times New Roman" w:cs="Times New Roman"/>
          <w:b/>
          <w:bCs/>
          <w:sz w:val="24"/>
          <w:szCs w:val="24"/>
          <w:bdr w:val="none" w:sz="0" w:space="0" w:color="auto" w:frame="1"/>
        </w:rPr>
      </w:pPr>
    </w:p>
    <w:p w14:paraId="575DAD7A" w14:textId="7A21650C" w:rsidR="004C2E02" w:rsidRPr="001C219E" w:rsidRDefault="00835881" w:rsidP="004C2E02">
      <w:pPr>
        <w:shd w:val="clear" w:color="auto" w:fill="FFFFFF"/>
        <w:spacing w:after="0" w:line="240" w:lineRule="auto"/>
        <w:textAlignment w:val="baseline"/>
        <w:rPr>
          <w:rFonts w:eastAsia="Times New Roman" w:cs="Times New Roman"/>
          <w:b/>
          <w:bCs/>
          <w:sz w:val="24"/>
          <w:szCs w:val="24"/>
        </w:rPr>
      </w:pPr>
      <w:r>
        <w:rPr>
          <w:rFonts w:eastAsia="Times New Roman" w:cs="Times New Roman"/>
          <w:b/>
          <w:bCs/>
          <w:sz w:val="24"/>
          <w:szCs w:val="24"/>
        </w:rPr>
        <w:t xml:space="preserve">3. </w:t>
      </w:r>
      <w:r w:rsidR="004C2E02" w:rsidRPr="001C219E">
        <w:rPr>
          <w:rFonts w:eastAsia="Times New Roman" w:cs="Times New Roman"/>
          <w:b/>
          <w:bCs/>
          <w:sz w:val="24"/>
          <w:szCs w:val="24"/>
        </w:rPr>
        <w:t xml:space="preserve">Unique Entity Identifier </w:t>
      </w:r>
      <w:r w:rsidR="00F073E5">
        <w:rPr>
          <w:rFonts w:eastAsia="Times New Roman" w:cs="Times New Roman"/>
          <w:b/>
          <w:bCs/>
          <w:sz w:val="24"/>
          <w:szCs w:val="24"/>
        </w:rPr>
        <w:t>number (UEI)</w:t>
      </w:r>
    </w:p>
    <w:p w14:paraId="3FD5001B" w14:textId="77777777" w:rsidR="004C2E02" w:rsidRPr="001C219E" w:rsidRDefault="004C2E02" w:rsidP="004C2E02">
      <w:pPr>
        <w:pStyle w:val="ListParagraph"/>
        <w:shd w:val="clear" w:color="auto" w:fill="FFFFFF"/>
        <w:spacing w:after="0" w:line="240" w:lineRule="auto"/>
        <w:textAlignment w:val="baseline"/>
        <w:rPr>
          <w:rFonts w:eastAsia="Times New Roman" w:cs="Times New Roman"/>
          <w:sz w:val="24"/>
          <w:szCs w:val="24"/>
        </w:rPr>
      </w:pPr>
    </w:p>
    <w:p w14:paraId="6971DD07" w14:textId="77777777" w:rsidR="004C2E02" w:rsidRPr="001C219E" w:rsidRDefault="004C2E02" w:rsidP="004C2E02">
      <w:pPr>
        <w:shd w:val="clear" w:color="auto" w:fill="FFFFFF"/>
        <w:spacing w:after="0" w:line="240" w:lineRule="auto"/>
        <w:textAlignment w:val="baseline"/>
        <w:rPr>
          <w:rFonts w:eastAsia="Times New Roman" w:cs="Times New Roman"/>
          <w:b/>
          <w:bCs/>
          <w:sz w:val="24"/>
          <w:szCs w:val="24"/>
          <w:bdr w:val="none" w:sz="0" w:space="0" w:color="auto" w:frame="1"/>
        </w:rPr>
      </w:pPr>
      <w:r w:rsidRPr="001C219E">
        <w:rPr>
          <w:rFonts w:eastAsia="Times New Roman" w:cs="Times New Roman"/>
          <w:b/>
          <w:bCs/>
          <w:sz w:val="24"/>
          <w:szCs w:val="24"/>
          <w:bdr w:val="none" w:sz="0" w:space="0" w:color="auto" w:frame="1"/>
        </w:rPr>
        <w:t>Required Registrations:</w:t>
      </w:r>
    </w:p>
    <w:p w14:paraId="503951D9" w14:textId="77777777" w:rsidR="004C2E02" w:rsidRPr="001C219E" w:rsidRDefault="004C2E02" w:rsidP="004C2E02">
      <w:pPr>
        <w:shd w:val="clear" w:color="auto" w:fill="FFFFFF"/>
        <w:spacing w:after="0" w:line="240" w:lineRule="auto"/>
        <w:textAlignment w:val="baseline"/>
        <w:rPr>
          <w:rFonts w:eastAsia="Times New Roman" w:cs="Times New Roman"/>
          <w:sz w:val="24"/>
          <w:szCs w:val="24"/>
        </w:rPr>
      </w:pPr>
    </w:p>
    <w:p w14:paraId="4205D8C9" w14:textId="79047DC3" w:rsidR="004C2E02" w:rsidRPr="001C219E" w:rsidRDefault="004C2E02" w:rsidP="004C2E02">
      <w:pPr>
        <w:pStyle w:val="Default"/>
        <w:rPr>
          <w:rFonts w:asciiTheme="minorHAnsi" w:eastAsia="Times New Roman" w:hAnsiTheme="minorHAnsi"/>
          <w:color w:val="auto"/>
        </w:rPr>
      </w:pPr>
      <w:r w:rsidRPr="001C219E">
        <w:rPr>
          <w:rFonts w:asciiTheme="minorHAnsi" w:eastAsia="Times New Roman" w:hAnsiTheme="minorHAnsi"/>
          <w:color w:val="auto"/>
        </w:rPr>
        <w:t>All organizations must have a valid UEI number</w:t>
      </w:r>
      <w:r w:rsidR="00F073E5">
        <w:rPr>
          <w:rFonts w:asciiTheme="minorHAnsi" w:eastAsia="Times New Roman" w:hAnsiTheme="minorHAnsi"/>
          <w:color w:val="auto"/>
        </w:rPr>
        <w:t xml:space="preserve">. </w:t>
      </w:r>
      <w:r w:rsidRPr="001C219E">
        <w:rPr>
          <w:rFonts w:asciiTheme="minorHAnsi" w:eastAsia="Times New Roman" w:hAnsiTheme="minorHAnsi"/>
          <w:color w:val="auto"/>
        </w:rPr>
        <w:t>Individuals are not required to be registered in SAM.</w:t>
      </w:r>
    </w:p>
    <w:p w14:paraId="755A6085" w14:textId="77777777" w:rsidR="004C2E02" w:rsidRPr="001C219E" w:rsidRDefault="004C2E02" w:rsidP="004C2E02">
      <w:pPr>
        <w:pStyle w:val="Default"/>
        <w:rPr>
          <w:rFonts w:asciiTheme="minorHAnsi" w:eastAsia="Times New Roman" w:hAnsiTheme="minorHAnsi"/>
          <w:color w:val="auto"/>
        </w:rPr>
      </w:pPr>
    </w:p>
    <w:p w14:paraId="2735D5CA" w14:textId="77777777" w:rsidR="004C2E02" w:rsidRPr="001C219E" w:rsidRDefault="004C2E02" w:rsidP="00941B13">
      <w:pPr>
        <w:pStyle w:val="ListParagraph"/>
        <w:numPr>
          <w:ilvl w:val="0"/>
          <w:numId w:val="18"/>
        </w:numPr>
        <w:spacing w:line="240" w:lineRule="auto"/>
        <w:rPr>
          <w:rFonts w:eastAsiaTheme="minorEastAsia"/>
          <w:color w:val="333333"/>
          <w:sz w:val="24"/>
          <w:szCs w:val="24"/>
        </w:rPr>
      </w:pPr>
      <w:r w:rsidRPr="001C219E">
        <w:rPr>
          <w:rFonts w:eastAsia="Times New Roman" w:cs="Times New Roman"/>
          <w:color w:val="333333"/>
          <w:sz w:val="24"/>
          <w:szCs w:val="24"/>
        </w:rPr>
        <w:t>Go to sam.gov and create a login.gov account.</w:t>
      </w:r>
    </w:p>
    <w:p w14:paraId="57576971" w14:textId="77777777" w:rsidR="004C2E02" w:rsidRPr="001C219E" w:rsidRDefault="004C2E02" w:rsidP="004C2E02">
      <w:pPr>
        <w:pStyle w:val="ListParagraph"/>
        <w:spacing w:line="240" w:lineRule="auto"/>
        <w:rPr>
          <w:rFonts w:eastAsiaTheme="minorEastAsia"/>
          <w:color w:val="333333"/>
          <w:sz w:val="24"/>
          <w:szCs w:val="24"/>
        </w:rPr>
      </w:pPr>
    </w:p>
    <w:p w14:paraId="4F7503B1" w14:textId="77777777" w:rsidR="004C2E02" w:rsidRPr="001C219E" w:rsidRDefault="004C2E02" w:rsidP="00941B13">
      <w:pPr>
        <w:pStyle w:val="ListParagraph"/>
        <w:numPr>
          <w:ilvl w:val="0"/>
          <w:numId w:val="18"/>
        </w:numPr>
        <w:spacing w:line="240" w:lineRule="auto"/>
        <w:rPr>
          <w:rFonts w:eastAsiaTheme="minorEastAsia"/>
          <w:color w:val="333333"/>
          <w:sz w:val="24"/>
          <w:szCs w:val="24"/>
        </w:rPr>
      </w:pPr>
      <w:r w:rsidRPr="001C219E">
        <w:rPr>
          <w:rFonts w:eastAsia="Times New Roman" w:cs="Times New Roman"/>
          <w:color w:val="333333"/>
          <w:sz w:val="24"/>
          <w:szCs w:val="24"/>
        </w:rPr>
        <w:t>Apply for a UEI number follow the “get started” registration process.</w:t>
      </w:r>
    </w:p>
    <w:p w14:paraId="571B8FDD" w14:textId="77777777" w:rsidR="004C2E02" w:rsidRPr="001C219E" w:rsidRDefault="004C2E02" w:rsidP="004C2E02">
      <w:pPr>
        <w:spacing w:after="0" w:line="240" w:lineRule="auto"/>
        <w:ind w:firstLine="720"/>
        <w:rPr>
          <w:rFonts w:eastAsia="Times New Roman" w:cs="Times New Roman"/>
          <w:color w:val="000000" w:themeColor="text1"/>
          <w:sz w:val="24"/>
          <w:szCs w:val="24"/>
        </w:rPr>
      </w:pPr>
    </w:p>
    <w:p w14:paraId="76E97573" w14:textId="1449261A" w:rsidR="005469B9" w:rsidRDefault="004C2E02" w:rsidP="23EAA20C">
      <w:pPr>
        <w:spacing w:after="0" w:line="240" w:lineRule="auto"/>
        <w:ind w:left="720"/>
        <w:rPr>
          <w:rFonts w:eastAsia="Times New Roman" w:cs="Times New Roman"/>
          <w:color w:val="333333"/>
          <w:sz w:val="24"/>
          <w:szCs w:val="24"/>
        </w:rPr>
      </w:pPr>
      <w:r w:rsidRPr="001C219E">
        <w:rPr>
          <w:rFonts w:eastAsia="Times New Roman" w:cs="Times New Roman"/>
          <w:color w:val="333333"/>
          <w:sz w:val="24"/>
          <w:szCs w:val="24"/>
        </w:rPr>
        <w:t>Any applicant listed on the Excluded Parties List System (EPLS) in the </w:t>
      </w:r>
      <w:hyperlink r:id="rId24">
        <w:r w:rsidRPr="001C219E">
          <w:rPr>
            <w:rStyle w:val="Hyperlink"/>
            <w:rFonts w:eastAsia="Times New Roman" w:cs="Times New Roman"/>
            <w:sz w:val="24"/>
            <w:szCs w:val="24"/>
          </w:rPr>
          <w:t>System for Award Management (SAM)</w:t>
        </w:r>
      </w:hyperlink>
      <w:r w:rsidRPr="001C219E">
        <w:rPr>
          <w:rFonts w:eastAsia="Times New Roman" w:cs="Times New Roman"/>
          <w:color w:val="333333"/>
          <w:sz w:val="24"/>
          <w:szCs w:val="24"/>
        </w:rPr>
        <w:t> 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All applicants are strongly encouraged to review the EPLS in SAM to ensure that no ineligible entity is included</w:t>
      </w:r>
    </w:p>
    <w:p w14:paraId="27F9EFBE" w14:textId="77777777" w:rsidR="00FB4286" w:rsidRDefault="00FB4286" w:rsidP="005469B9">
      <w:pPr>
        <w:pStyle w:val="paragraph"/>
        <w:spacing w:before="0" w:beforeAutospacing="0" w:after="0" w:afterAutospacing="0"/>
        <w:ind w:left="1080"/>
        <w:rPr>
          <w:rStyle w:val="eop"/>
          <w:rFonts w:asciiTheme="minorHAnsi" w:hAnsiTheme="minorHAnsi" w:cstheme="minorBidi"/>
        </w:rPr>
      </w:pPr>
    </w:p>
    <w:p w14:paraId="57DEF312" w14:textId="77777777" w:rsidR="005764C1" w:rsidRDefault="005764C1" w:rsidP="005469B9">
      <w:pPr>
        <w:pStyle w:val="paragraph"/>
        <w:spacing w:before="0" w:beforeAutospacing="0" w:after="0" w:afterAutospacing="0"/>
        <w:ind w:left="1080"/>
        <w:rPr>
          <w:rStyle w:val="eop"/>
          <w:rFonts w:asciiTheme="minorHAnsi" w:hAnsiTheme="minorHAnsi" w:cstheme="minorBidi"/>
        </w:rPr>
      </w:pPr>
    </w:p>
    <w:p w14:paraId="327096B7" w14:textId="77777777" w:rsidR="00561179" w:rsidRDefault="00561179" w:rsidP="005469B9">
      <w:pPr>
        <w:pStyle w:val="paragraph"/>
        <w:spacing w:before="0" w:beforeAutospacing="0" w:after="0" w:afterAutospacing="0"/>
        <w:ind w:left="1080"/>
        <w:rPr>
          <w:rStyle w:val="eop"/>
          <w:rFonts w:asciiTheme="minorHAnsi" w:hAnsiTheme="minorHAnsi" w:cstheme="minorBidi"/>
        </w:rPr>
      </w:pPr>
    </w:p>
    <w:p w14:paraId="494CE4A8" w14:textId="77777777" w:rsidR="00561179" w:rsidRDefault="00561179" w:rsidP="005469B9">
      <w:pPr>
        <w:pStyle w:val="paragraph"/>
        <w:spacing w:before="0" w:beforeAutospacing="0" w:after="0" w:afterAutospacing="0"/>
        <w:ind w:left="1080"/>
        <w:rPr>
          <w:rStyle w:val="eop"/>
          <w:rFonts w:asciiTheme="minorHAnsi" w:hAnsiTheme="minorHAnsi" w:cstheme="minorBidi"/>
        </w:rPr>
      </w:pPr>
    </w:p>
    <w:p w14:paraId="0DC00A38" w14:textId="77777777" w:rsidR="00561179" w:rsidRDefault="00561179" w:rsidP="005469B9">
      <w:pPr>
        <w:pStyle w:val="paragraph"/>
        <w:spacing w:before="0" w:beforeAutospacing="0" w:after="0" w:afterAutospacing="0"/>
        <w:ind w:left="1080"/>
        <w:rPr>
          <w:rStyle w:val="eop"/>
          <w:rFonts w:asciiTheme="minorHAnsi" w:hAnsiTheme="minorHAnsi" w:cstheme="minorBidi"/>
        </w:rPr>
      </w:pPr>
    </w:p>
    <w:p w14:paraId="52EFF945" w14:textId="77777777" w:rsidR="00FB4286" w:rsidRDefault="00FB4286" w:rsidP="005469B9">
      <w:pPr>
        <w:pStyle w:val="paragraph"/>
        <w:spacing w:before="0" w:beforeAutospacing="0" w:after="0" w:afterAutospacing="0"/>
        <w:ind w:left="1080"/>
        <w:rPr>
          <w:rStyle w:val="eop"/>
          <w:rFonts w:asciiTheme="minorHAnsi" w:hAnsiTheme="minorHAnsi" w:cstheme="minorBidi"/>
        </w:rPr>
      </w:pPr>
    </w:p>
    <w:p w14:paraId="754BB7A8" w14:textId="77777777" w:rsidR="005469B9" w:rsidRPr="005C01D7" w:rsidRDefault="005469B9" w:rsidP="00FC0C86">
      <w:pPr>
        <w:pStyle w:val="null"/>
        <w:spacing w:before="0" w:beforeAutospacing="0" w:after="0" w:afterAutospacing="0"/>
        <w:rPr>
          <w:rStyle w:val="null1"/>
          <w:rFonts w:asciiTheme="minorHAnsi" w:hAnsiTheme="minorHAnsi" w:cstheme="minorBidi"/>
          <w:b/>
          <w:bCs/>
          <w:sz w:val="24"/>
          <w:szCs w:val="24"/>
        </w:rPr>
      </w:pPr>
      <w:r w:rsidRPr="005C01D7">
        <w:rPr>
          <w:rStyle w:val="null1"/>
          <w:rFonts w:asciiTheme="minorHAnsi" w:hAnsiTheme="minorHAnsi" w:cstheme="minorBidi"/>
          <w:b/>
          <w:bCs/>
          <w:sz w:val="24"/>
          <w:szCs w:val="24"/>
        </w:rPr>
        <w:lastRenderedPageBreak/>
        <w:t>Exemptions</w:t>
      </w:r>
    </w:p>
    <w:p w14:paraId="10CCC27D" w14:textId="77777777" w:rsidR="00A554E9" w:rsidRDefault="00A554E9" w:rsidP="00311D8C">
      <w:pPr>
        <w:shd w:val="clear" w:color="auto" w:fill="FFFFFF"/>
        <w:spacing w:after="0" w:line="240" w:lineRule="auto"/>
        <w:textAlignment w:val="baseline"/>
        <w:rPr>
          <w:rFonts w:eastAsiaTheme="minorEastAsia"/>
          <w:color w:val="000000" w:themeColor="text1"/>
          <w:sz w:val="24"/>
          <w:szCs w:val="24"/>
        </w:rPr>
      </w:pPr>
    </w:p>
    <w:p w14:paraId="3A51A669" w14:textId="39C334C8" w:rsidR="00311D8C" w:rsidRDefault="00311D8C" w:rsidP="00311D8C">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w:t>
      </w:r>
      <w:r>
        <w:rPr>
          <w:rFonts w:eastAsiaTheme="minorEastAsia"/>
          <w:color w:val="000000" w:themeColor="text1"/>
          <w:sz w:val="24"/>
          <w:szCs w:val="24"/>
        </w:rPr>
        <w:t>SAM</w:t>
      </w:r>
      <w:r w:rsidRPr="0D973E97">
        <w:rPr>
          <w:rFonts w:eastAsiaTheme="minorEastAsia"/>
          <w:color w:val="000000" w:themeColor="text1"/>
          <w:sz w:val="24"/>
          <w:szCs w:val="24"/>
        </w:rPr>
        <w:t>.gov registration</w:t>
      </w:r>
      <w:r w:rsidRPr="005C01D7">
        <w:rPr>
          <w:rFonts w:eastAsiaTheme="minorEastAsia"/>
          <w:color w:val="000000" w:themeColor="text1"/>
          <w:sz w:val="24"/>
          <w:szCs w:val="24"/>
        </w:rPr>
        <w:t xml:space="preserve"> requirements may be permitted on a case-by-case basis</w:t>
      </w:r>
      <w:r>
        <w:rPr>
          <w:rFonts w:eastAsiaTheme="minorEastAsia"/>
          <w:color w:val="000000" w:themeColor="text1"/>
          <w:sz w:val="24"/>
          <w:szCs w:val="24"/>
        </w:rPr>
        <w:t xml:space="preserve">.  </w:t>
      </w:r>
      <w:r>
        <w:rPr>
          <w:rFonts w:eastAsia="Times New Roman" w:cstheme="minorHAnsi"/>
          <w:sz w:val="24"/>
          <w:szCs w:val="24"/>
        </w:rPr>
        <w:t xml:space="preserve">See </w:t>
      </w:r>
      <w:hyperlink r:id="rId25" w:history="1">
        <w:r w:rsidRPr="000D7A21">
          <w:rPr>
            <w:rStyle w:val="Hyperlink"/>
            <w:rFonts w:eastAsia="Times New Roman" w:cstheme="minorHAnsi"/>
            <w:sz w:val="24"/>
            <w:szCs w:val="24"/>
          </w:rPr>
          <w:t>2 CFR 25.110</w:t>
        </w:r>
      </w:hyperlink>
      <w:r>
        <w:rPr>
          <w:rFonts w:eastAsia="Times New Roman" w:cstheme="minorHAnsi"/>
          <w:sz w:val="24"/>
          <w:szCs w:val="24"/>
        </w:rPr>
        <w:t xml:space="preserve"> for a full list of exemptions.</w:t>
      </w:r>
    </w:p>
    <w:p w14:paraId="25683E84" w14:textId="77777777" w:rsidR="00311D8C" w:rsidRDefault="00311D8C" w:rsidP="00311D8C">
      <w:pPr>
        <w:spacing w:after="0" w:line="240" w:lineRule="auto"/>
        <w:rPr>
          <w:rFonts w:eastAsia="Times New Roman"/>
          <w:sz w:val="24"/>
          <w:szCs w:val="24"/>
        </w:rPr>
      </w:pPr>
    </w:p>
    <w:p w14:paraId="1E12691D" w14:textId="17F176D3" w:rsidR="005469B9" w:rsidRDefault="005469B9" w:rsidP="00311D8C">
      <w:pPr>
        <w:spacing w:after="0" w:line="240" w:lineRule="auto"/>
        <w:rPr>
          <w:rFonts w:eastAsia="Times New Roman"/>
          <w:sz w:val="24"/>
          <w:szCs w:val="24"/>
        </w:rPr>
      </w:pPr>
      <w:r w:rsidRPr="6653F59F">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7D514B" w14:textId="0B08830D" w:rsidR="704CD8CD" w:rsidRDefault="704CD8CD" w:rsidP="704CD8CD">
      <w:pPr>
        <w:spacing w:after="0" w:line="240" w:lineRule="auto"/>
        <w:rPr>
          <w:rFonts w:eastAsia="Times New Roman"/>
          <w:sz w:val="24"/>
          <w:szCs w:val="24"/>
        </w:rPr>
      </w:pPr>
    </w:p>
    <w:p w14:paraId="35970D5E" w14:textId="479A8696" w:rsidR="007D20D2" w:rsidRPr="00B2240D" w:rsidRDefault="00B2240D" w:rsidP="001C2457">
      <w:pPr>
        <w:pStyle w:val="Heading5"/>
        <w:rPr>
          <w:b/>
          <w:bCs/>
          <w:color w:val="auto"/>
          <w:sz w:val="24"/>
          <w:szCs w:val="24"/>
        </w:rPr>
      </w:pPr>
      <w:r>
        <w:rPr>
          <w:b/>
          <w:bCs/>
          <w:color w:val="auto"/>
          <w:sz w:val="24"/>
          <w:szCs w:val="24"/>
        </w:rPr>
        <w:t>4. Submission Dates and Times</w:t>
      </w:r>
    </w:p>
    <w:p w14:paraId="3E7405E9"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1BF24F60" w14:textId="5906675B" w:rsidR="00FA04D2" w:rsidRPr="00FD2A7D" w:rsidRDefault="003E5CDB" w:rsidP="7F9CED40">
      <w:pPr>
        <w:shd w:val="clear" w:color="auto" w:fill="FFFFFF" w:themeFill="background1"/>
        <w:spacing w:after="0" w:line="240" w:lineRule="auto"/>
        <w:textAlignment w:val="baseline"/>
        <w:rPr>
          <w:rFonts w:eastAsiaTheme="minorEastAsia"/>
          <w:sz w:val="24"/>
          <w:szCs w:val="24"/>
        </w:rPr>
      </w:pPr>
      <w:r w:rsidRPr="7F9CED40">
        <w:rPr>
          <w:rFonts w:eastAsiaTheme="minorEastAsia"/>
          <w:sz w:val="24"/>
          <w:szCs w:val="24"/>
        </w:rPr>
        <w:t xml:space="preserve">Applications may be submitted for consideration at any time before the closing date of June </w:t>
      </w:r>
      <w:r w:rsidR="064AC0C9" w:rsidRPr="7F9CED40">
        <w:rPr>
          <w:rFonts w:eastAsiaTheme="minorEastAsia"/>
          <w:sz w:val="24"/>
          <w:szCs w:val="24"/>
        </w:rPr>
        <w:t>15</w:t>
      </w:r>
      <w:r w:rsidRPr="7F9CED40">
        <w:rPr>
          <w:rFonts w:eastAsiaTheme="minorEastAsia"/>
          <w:sz w:val="24"/>
          <w:szCs w:val="24"/>
        </w:rPr>
        <w:t>, 2025</w:t>
      </w:r>
      <w:r w:rsidR="7EA816CB" w:rsidRPr="7F9CED40">
        <w:rPr>
          <w:rFonts w:eastAsiaTheme="minorEastAsia"/>
          <w:sz w:val="24"/>
          <w:szCs w:val="24"/>
        </w:rPr>
        <w:t xml:space="preserve"> at 11:59pm Oslo time</w:t>
      </w:r>
      <w:r w:rsidRPr="7F9CED40">
        <w:rPr>
          <w:rFonts w:eastAsiaTheme="minorEastAsia"/>
          <w:sz w:val="24"/>
          <w:szCs w:val="24"/>
        </w:rPr>
        <w:t>. No applications will be accepted after that date.</w:t>
      </w:r>
    </w:p>
    <w:p w14:paraId="100D9000" w14:textId="77777777" w:rsidR="000E07D5" w:rsidRPr="000E07D5" w:rsidRDefault="000E07D5" w:rsidP="000E07D5"/>
    <w:p w14:paraId="62CE286D" w14:textId="1510A8C2" w:rsidR="004D622A" w:rsidRDefault="00956C32" w:rsidP="00AF7DA1">
      <w:pPr>
        <w:pStyle w:val="Heading3"/>
        <w:rPr>
          <w:b/>
          <w:bCs/>
          <w:color w:val="auto"/>
        </w:rPr>
      </w:pPr>
      <w:bookmarkStart w:id="6" w:name="_Toc133923244"/>
      <w:r>
        <w:rPr>
          <w:b/>
          <w:bCs/>
          <w:color w:val="auto"/>
        </w:rPr>
        <w:t xml:space="preserve">F. </w:t>
      </w:r>
      <w:r w:rsidR="0012664D" w:rsidRPr="00AC724A">
        <w:rPr>
          <w:b/>
          <w:bCs/>
          <w:color w:val="auto"/>
        </w:rPr>
        <w:t>Application Review Information</w:t>
      </w:r>
      <w:bookmarkEnd w:id="6"/>
    </w:p>
    <w:p w14:paraId="5887DA31" w14:textId="77777777" w:rsidR="00522D73" w:rsidRPr="00522D73" w:rsidRDefault="00522D73" w:rsidP="00522D73"/>
    <w:p w14:paraId="3CD5199A" w14:textId="48FC4FCF" w:rsidR="004D622A" w:rsidRPr="00FA67F7" w:rsidRDefault="00562B48" w:rsidP="00941B13">
      <w:pPr>
        <w:pStyle w:val="Heading5"/>
        <w:numPr>
          <w:ilvl w:val="0"/>
          <w:numId w:val="9"/>
        </w:numPr>
        <w:rPr>
          <w:b/>
          <w:bCs/>
          <w:color w:val="auto"/>
          <w:sz w:val="24"/>
          <w:szCs w:val="24"/>
        </w:rPr>
      </w:pPr>
      <w:r w:rsidRPr="00FA67F7">
        <w:rPr>
          <w:b/>
          <w:bCs/>
          <w:color w:val="auto"/>
          <w:sz w:val="24"/>
          <w:szCs w:val="24"/>
        </w:rPr>
        <w:t xml:space="preserve">Review </w:t>
      </w:r>
      <w:r w:rsidR="004D622A" w:rsidRPr="00FA67F7">
        <w:rPr>
          <w:b/>
          <w:bCs/>
          <w:color w:val="auto"/>
          <w:sz w:val="24"/>
          <w:szCs w:val="24"/>
        </w:rPr>
        <w:t>Criteria</w:t>
      </w:r>
    </w:p>
    <w:p w14:paraId="5643FC0A" w14:textId="035023AC" w:rsidR="004D622A" w:rsidRPr="005C01D7" w:rsidRDefault="004D622A" w:rsidP="003173E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Each application will be evaluated and rated </w:t>
      </w:r>
      <w:r w:rsidR="00666E12" w:rsidRPr="005C01D7">
        <w:rPr>
          <w:rFonts w:eastAsia="Times New Roman" w:cstheme="minorHAnsi"/>
          <w:sz w:val="24"/>
          <w:szCs w:val="24"/>
        </w:rPr>
        <w:t>based on</w:t>
      </w:r>
      <w:r w:rsidRPr="005C01D7">
        <w:rPr>
          <w:rFonts w:eastAsia="Times New Roman" w:cstheme="minorHAnsi"/>
          <w:sz w:val="24"/>
          <w:szCs w:val="24"/>
        </w:rPr>
        <w:t xml:space="preserve"> the evaluation criteria outlined below. </w:t>
      </w:r>
    </w:p>
    <w:p w14:paraId="0928F656" w14:textId="77777777" w:rsidR="004D622A" w:rsidRPr="005C01D7" w:rsidRDefault="004D622A" w:rsidP="003173EA">
      <w:pPr>
        <w:shd w:val="clear" w:color="auto" w:fill="FFFFFF"/>
        <w:spacing w:after="0" w:line="240" w:lineRule="auto"/>
        <w:textAlignment w:val="baseline"/>
        <w:rPr>
          <w:rFonts w:eastAsia="Times New Roman" w:cstheme="minorHAnsi"/>
          <w:color w:val="FF0000"/>
          <w:sz w:val="24"/>
          <w:szCs w:val="24"/>
        </w:rPr>
      </w:pPr>
    </w:p>
    <w:p w14:paraId="26089F82" w14:textId="63EFA1AD" w:rsidR="004D622A" w:rsidRPr="005C01D7" w:rsidRDefault="004D622A" w:rsidP="003173EA">
      <w:pPr>
        <w:shd w:val="clear" w:color="auto" w:fill="FFFFFF" w:themeFill="background1"/>
        <w:spacing w:after="390" w:line="240" w:lineRule="auto"/>
        <w:textAlignment w:val="baseline"/>
        <w:rPr>
          <w:rFonts w:eastAsia="Times New Roman" w:cstheme="minorHAnsi"/>
          <w:sz w:val="24"/>
          <w:szCs w:val="24"/>
        </w:rPr>
      </w:pPr>
      <w:r w:rsidRPr="005C01D7">
        <w:rPr>
          <w:rFonts w:eastAsia="Times New Roman" w:cstheme="minorHAnsi"/>
          <w:b/>
          <w:bCs/>
          <w:sz w:val="24"/>
          <w:szCs w:val="24"/>
        </w:rPr>
        <w:t>Quality and Feasibility of the Program Idea:</w:t>
      </w:r>
      <w:r w:rsidRPr="005C01D7">
        <w:rPr>
          <w:rFonts w:eastAsia="Times New Roman" w:cstheme="minorHAnsi"/>
          <w:sz w:val="24"/>
          <w:szCs w:val="24"/>
        </w:rPr>
        <w:t xml:space="preserve">  The program idea is well developed, with detail about how program activities will be carried out. The proposal includes a reasonable implementation timeline.   </w:t>
      </w:r>
    </w:p>
    <w:p w14:paraId="33DC0FF9" w14:textId="19223913" w:rsidR="004D622A" w:rsidRPr="005C01D7" w:rsidRDefault="004D622A" w:rsidP="003173EA">
      <w:pPr>
        <w:shd w:val="clear" w:color="auto" w:fill="FFFFFF" w:themeFill="background1"/>
        <w:spacing w:after="0" w:line="240" w:lineRule="auto"/>
        <w:textAlignment w:val="baseline"/>
        <w:rPr>
          <w:rFonts w:eastAsia="Times New Roman" w:cstheme="minorHAnsi"/>
          <w:sz w:val="24"/>
          <w:szCs w:val="24"/>
        </w:rPr>
      </w:pPr>
      <w:r w:rsidRPr="005C01D7">
        <w:rPr>
          <w:rFonts w:eastAsia="Times New Roman" w:cstheme="minorHAnsi"/>
          <w:b/>
          <w:bCs/>
          <w:sz w:val="24"/>
          <w:szCs w:val="24"/>
        </w:rPr>
        <w:t>Organizational Capacity and Record on Previous Grants:</w:t>
      </w:r>
      <w:r w:rsidRPr="005C01D7">
        <w:rPr>
          <w:rFonts w:eastAsia="Times New Roman" w:cstheme="minorHAnsi"/>
          <w:sz w:val="24"/>
          <w:szCs w:val="24"/>
        </w:rPr>
        <w:t xml:space="preserve"> The organization has expertise in its stated field and has the internal controls in place to manage federal funds.  This includes a financial management system and a bank account.</w:t>
      </w:r>
    </w:p>
    <w:p w14:paraId="1C5DA3D1" w14:textId="77777777" w:rsidR="004D622A" w:rsidRPr="005C01D7" w:rsidRDefault="004D622A" w:rsidP="003173EA">
      <w:pPr>
        <w:shd w:val="clear" w:color="auto" w:fill="FFFFFF"/>
        <w:spacing w:after="0" w:line="240" w:lineRule="auto"/>
        <w:textAlignment w:val="baseline"/>
        <w:rPr>
          <w:rFonts w:eastAsia="Times New Roman" w:cstheme="minorHAnsi"/>
          <w:sz w:val="24"/>
          <w:szCs w:val="24"/>
        </w:rPr>
      </w:pPr>
    </w:p>
    <w:p w14:paraId="4F625307" w14:textId="0847D43C" w:rsidR="004D622A" w:rsidRDefault="004D622A" w:rsidP="003173EA">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b/>
          <w:sz w:val="24"/>
          <w:szCs w:val="24"/>
        </w:rPr>
        <w:t>Program Planning/Ability to Achieve Objectives:</w:t>
      </w:r>
      <w:r w:rsidRPr="005C01D7">
        <w:rPr>
          <w:rFonts w:eastAsia="Times New Roman" w:cstheme="minorHAnsi"/>
          <w:sz w:val="24"/>
          <w:szCs w:val="24"/>
        </w:rPr>
        <w:t xml:space="preserve"> Goals and objectives are clearly </w:t>
      </w:r>
      <w:r w:rsidR="0060721A" w:rsidRPr="005C01D7">
        <w:rPr>
          <w:rFonts w:eastAsia="Times New Roman" w:cstheme="minorHAnsi"/>
          <w:sz w:val="24"/>
          <w:szCs w:val="24"/>
        </w:rPr>
        <w:t>stated,</w:t>
      </w:r>
      <w:r w:rsidRPr="005C01D7">
        <w:rPr>
          <w:rFonts w:eastAsia="Times New Roman" w:cstheme="minorHAnsi"/>
          <w:sz w:val="24"/>
          <w:szCs w:val="24"/>
        </w:rPr>
        <w:t xml:space="preserve"> and program approach is likely to provide maximum impact in achieving the proposed results.</w:t>
      </w:r>
    </w:p>
    <w:p w14:paraId="4C8C9365" w14:textId="08B39E99" w:rsidR="00F32D0D" w:rsidRPr="00C44C9E" w:rsidRDefault="00C44C9E" w:rsidP="003173EA">
      <w:pPr>
        <w:shd w:val="clear" w:color="auto" w:fill="FFFFFF"/>
        <w:spacing w:after="390" w:line="240" w:lineRule="auto"/>
        <w:textAlignment w:val="baseline"/>
        <w:rPr>
          <w:rFonts w:eastAsia="Times New Roman" w:cstheme="minorHAnsi"/>
          <w:sz w:val="24"/>
          <w:szCs w:val="24"/>
        </w:rPr>
      </w:pPr>
      <w:r>
        <w:rPr>
          <w:rFonts w:eastAsia="Times New Roman" w:cstheme="minorHAnsi"/>
          <w:b/>
          <w:bCs/>
          <w:sz w:val="24"/>
          <w:szCs w:val="24"/>
        </w:rPr>
        <w:t xml:space="preserve">Priority Areas: </w:t>
      </w:r>
      <w:r>
        <w:rPr>
          <w:rFonts w:eastAsia="Times New Roman" w:cstheme="minorHAnsi"/>
          <w:sz w:val="24"/>
          <w:szCs w:val="24"/>
        </w:rPr>
        <w:t xml:space="preserve">Applicant has </w:t>
      </w:r>
      <w:r w:rsidR="00481B0A">
        <w:rPr>
          <w:rFonts w:eastAsia="Times New Roman" w:cstheme="minorHAnsi"/>
          <w:sz w:val="24"/>
          <w:szCs w:val="24"/>
        </w:rPr>
        <w:t xml:space="preserve">clearly described how stated goals are related to and support U.S. Embassy </w:t>
      </w:r>
      <w:r w:rsidR="008D3B40">
        <w:rPr>
          <w:rFonts w:eastAsia="Times New Roman" w:cstheme="minorHAnsi"/>
          <w:sz w:val="24"/>
          <w:szCs w:val="24"/>
        </w:rPr>
        <w:t>Norway</w:t>
      </w:r>
      <w:r w:rsidR="00481B0A">
        <w:rPr>
          <w:rFonts w:eastAsia="Times New Roman" w:cstheme="minorHAnsi"/>
          <w:sz w:val="24"/>
          <w:szCs w:val="24"/>
        </w:rPr>
        <w:t>’s priority areas or target audiences.</w:t>
      </w:r>
    </w:p>
    <w:p w14:paraId="1B33BA87" w14:textId="18B46B91" w:rsidR="006920B2" w:rsidRPr="00A554E9" w:rsidRDefault="004D622A" w:rsidP="003173EA">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b/>
          <w:sz w:val="24"/>
          <w:szCs w:val="24"/>
        </w:rPr>
        <w:t>Budget:</w:t>
      </w:r>
      <w:r w:rsidRPr="005C01D7">
        <w:rPr>
          <w:rFonts w:eastAsia="Times New Roman" w:cstheme="minorHAnsi"/>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5B77EFB9" w14:textId="58D3CB84" w:rsidR="004D622A" w:rsidRPr="005C01D7" w:rsidRDefault="004D622A" w:rsidP="003173EA">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b/>
          <w:sz w:val="24"/>
          <w:szCs w:val="24"/>
        </w:rPr>
        <w:lastRenderedPageBreak/>
        <w:t>Monitoring and evaluation plans:</w:t>
      </w:r>
      <w:r w:rsidRPr="005C01D7">
        <w:rPr>
          <w:rFonts w:eastAsia="Times New Roman" w:cstheme="minorHAnsi"/>
          <w:sz w:val="24"/>
          <w:szCs w:val="24"/>
        </w:rPr>
        <w:t xml:space="preserve"> Applicant demonstrates it </w:t>
      </w:r>
      <w:r w:rsidR="0060721A" w:rsidRPr="005C01D7">
        <w:rPr>
          <w:rFonts w:eastAsia="Times New Roman" w:cstheme="minorHAnsi"/>
          <w:sz w:val="24"/>
          <w:szCs w:val="24"/>
        </w:rPr>
        <w:t>can</w:t>
      </w:r>
      <w:r w:rsidRPr="005C01D7">
        <w:rPr>
          <w:rFonts w:eastAsia="Times New Roman" w:cstheme="minorHAnsi"/>
          <w:sz w:val="24"/>
          <w:szCs w:val="24"/>
        </w:rPr>
        <w:t xml:space="preserve"> measure program success against key indicators and provides milestones to indicate progress toward goals outlined in the proposal. The program includes output and outcome indicators and shows how and when those will be measured.</w:t>
      </w:r>
    </w:p>
    <w:p w14:paraId="5EDC308A" w14:textId="2DAE394D" w:rsidR="004D622A" w:rsidRPr="005764C1" w:rsidRDefault="004D622A" w:rsidP="005764C1">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rPr>
        <w:t>Sustainability:</w:t>
      </w:r>
      <w:r w:rsidRPr="005C01D7">
        <w:rPr>
          <w:rFonts w:eastAsia="Times New Roman" w:cstheme="minorHAnsi"/>
          <w:sz w:val="24"/>
          <w:szCs w:val="24"/>
        </w:rPr>
        <w:t xml:space="preserve"> Program activities will continue to have positive impact after the end of the program.</w:t>
      </w:r>
    </w:p>
    <w:p w14:paraId="088D6B49" w14:textId="584ACD78" w:rsidR="5BBEEE2D" w:rsidRDefault="5BBEEE2D" w:rsidP="5BBEEE2D"/>
    <w:p w14:paraId="00FF8BEB" w14:textId="5151F611" w:rsidR="00FA34AE" w:rsidRPr="00FA67F7" w:rsidRDefault="00AD3731" w:rsidP="00941B13">
      <w:pPr>
        <w:pStyle w:val="Heading5"/>
        <w:numPr>
          <w:ilvl w:val="0"/>
          <w:numId w:val="9"/>
        </w:numPr>
        <w:rPr>
          <w:b/>
          <w:bCs/>
          <w:color w:val="auto"/>
          <w:sz w:val="24"/>
          <w:szCs w:val="24"/>
        </w:rPr>
      </w:pPr>
      <w:r w:rsidRPr="00FA67F7">
        <w:rPr>
          <w:b/>
          <w:bCs/>
          <w:color w:val="auto"/>
          <w:sz w:val="24"/>
          <w:szCs w:val="24"/>
        </w:rPr>
        <w:t>Review and Selection Process</w:t>
      </w:r>
    </w:p>
    <w:p w14:paraId="464C13A8" w14:textId="77777777" w:rsidR="00855C92" w:rsidRDefault="00855C92" w:rsidP="00855C92">
      <w:pPr>
        <w:shd w:val="clear" w:color="auto" w:fill="FFFFFF" w:themeFill="background1"/>
        <w:spacing w:after="0" w:line="240" w:lineRule="auto"/>
        <w:textAlignment w:val="baseline"/>
        <w:rPr>
          <w:rFonts w:eastAsia="Times New Roman"/>
          <w:sz w:val="24"/>
          <w:szCs w:val="24"/>
        </w:rPr>
      </w:pPr>
    </w:p>
    <w:p w14:paraId="6BFA26C8" w14:textId="256C497D" w:rsidR="00FA34AE" w:rsidRDefault="00FA34AE" w:rsidP="00855C92">
      <w:pPr>
        <w:shd w:val="clear" w:color="auto" w:fill="FFFFFF" w:themeFill="background1"/>
        <w:spacing w:after="0" w:line="240" w:lineRule="auto"/>
        <w:textAlignment w:val="baseline"/>
        <w:rPr>
          <w:rFonts w:eastAsia="Times New Roman"/>
          <w:sz w:val="24"/>
          <w:szCs w:val="24"/>
        </w:rPr>
      </w:pPr>
      <w:r w:rsidRPr="005C01D7">
        <w:rPr>
          <w:rFonts w:eastAsia="Times New Roman"/>
          <w:sz w:val="24"/>
          <w:szCs w:val="24"/>
        </w:rPr>
        <w:t xml:space="preserve">A review committee will evaluate all eligible applications.  </w:t>
      </w:r>
    </w:p>
    <w:p w14:paraId="2BF9FB91" w14:textId="77777777" w:rsidR="00855C92" w:rsidRDefault="00855C92" w:rsidP="00FA34AE">
      <w:pPr>
        <w:shd w:val="clear" w:color="auto" w:fill="FFFFFF" w:themeFill="background1"/>
        <w:spacing w:after="0" w:line="240" w:lineRule="auto"/>
        <w:ind w:left="360"/>
        <w:textAlignment w:val="baseline"/>
        <w:rPr>
          <w:rFonts w:eastAsia="Times New Roman"/>
          <w:i/>
          <w:iCs/>
          <w:color w:val="FF0000"/>
          <w:sz w:val="24"/>
          <w:szCs w:val="24"/>
        </w:rPr>
      </w:pPr>
    </w:p>
    <w:p w14:paraId="71ED25D3" w14:textId="5D96202F" w:rsidR="00DB7B0A" w:rsidRDefault="006A2447" w:rsidP="006A2447">
      <w:pPr>
        <w:pStyle w:val="Heading3"/>
        <w:rPr>
          <w:b/>
          <w:bCs/>
          <w:color w:val="auto"/>
        </w:rPr>
      </w:pPr>
      <w:bookmarkStart w:id="7" w:name="_Toc2007501741"/>
      <w:r>
        <w:rPr>
          <w:b/>
          <w:bCs/>
          <w:color w:val="auto"/>
        </w:rPr>
        <w:t xml:space="preserve">G. </w:t>
      </w:r>
      <w:r w:rsidR="0012664D" w:rsidRPr="00AC724A">
        <w:rPr>
          <w:b/>
          <w:bCs/>
          <w:color w:val="auto"/>
        </w:rPr>
        <w:t>Award Notices</w:t>
      </w:r>
      <w:bookmarkEnd w:id="7"/>
    </w:p>
    <w:p w14:paraId="4BB93D31" w14:textId="77777777" w:rsidR="00DB7B0A" w:rsidRPr="00DB7B0A" w:rsidRDefault="00DB7B0A" w:rsidP="00DB7B0A"/>
    <w:p w14:paraId="17F06308" w14:textId="54C9D174" w:rsidR="0043219F" w:rsidRPr="005C01D7" w:rsidRDefault="0043219F" w:rsidP="6653F59F">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 xml:space="preserve">The award or cooperative agreement will be written, signed, awarded, and administered by the Grants Officer. The award agreement is the authorizing </w:t>
      </w:r>
      <w:r w:rsidR="005F1F77" w:rsidRPr="6653F59F">
        <w:rPr>
          <w:rFonts w:eastAsia="Times New Roman"/>
          <w:sz w:val="24"/>
          <w:szCs w:val="24"/>
        </w:rPr>
        <w:t>document,</w:t>
      </w:r>
      <w:r w:rsidRPr="6653F59F">
        <w:rPr>
          <w:rFonts w:eastAsia="Times New Roman"/>
          <w:sz w:val="24"/>
          <w:szCs w:val="24"/>
        </w:rPr>
        <w:t xml:space="preserve"> and it will be provided to the recipient for review and signature by email. The recipient may only start incurring program expenses beginning on the start date shown on the grant award document signed by the Grants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77777777" w:rsidR="0043219F" w:rsidRPr="005C01D7" w:rsidRDefault="0043219F" w:rsidP="00DB7B0A">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33D7A1F3" w14:textId="77777777" w:rsidR="00D04201" w:rsidRDefault="00D04201" w:rsidP="00DB7B0A">
      <w:pPr>
        <w:shd w:val="clear" w:color="auto" w:fill="FFFFFF" w:themeFill="background1"/>
        <w:spacing w:after="0" w:line="240" w:lineRule="auto"/>
        <w:textAlignment w:val="baseline"/>
        <w:rPr>
          <w:rFonts w:eastAsia="Times New Roman"/>
          <w:i/>
          <w:iCs/>
          <w:color w:val="FF0000"/>
          <w:sz w:val="24"/>
          <w:szCs w:val="24"/>
        </w:rPr>
      </w:pPr>
    </w:p>
    <w:p w14:paraId="417EADA0" w14:textId="56EFE379" w:rsidR="00D04201" w:rsidRPr="00A25264" w:rsidRDefault="00D04201" w:rsidP="00A25264">
      <w:pPr>
        <w:shd w:val="clear" w:color="auto" w:fill="FFFFFF" w:themeFill="background1"/>
        <w:spacing w:after="0" w:line="240" w:lineRule="auto"/>
        <w:textAlignment w:val="baseline"/>
        <w:rPr>
          <w:rFonts w:eastAsia="Times New Roman"/>
          <w:sz w:val="24"/>
          <w:szCs w:val="24"/>
        </w:rPr>
      </w:pPr>
      <w:r w:rsidRPr="00A25264">
        <w:rPr>
          <w:rFonts w:eastAsia="Times New Roman"/>
          <w:b/>
          <w:bCs/>
          <w:sz w:val="24"/>
          <w:szCs w:val="24"/>
        </w:rPr>
        <w:t>Unsuccessful applicants</w:t>
      </w:r>
      <w:r w:rsidR="00B009C7" w:rsidRPr="00A25264">
        <w:rPr>
          <w:rFonts w:eastAsia="Times New Roman"/>
          <w:b/>
          <w:bCs/>
          <w:sz w:val="24"/>
          <w:szCs w:val="24"/>
        </w:rPr>
        <w:t xml:space="preserve">: </w:t>
      </w:r>
      <w:r w:rsidR="00B009C7" w:rsidRPr="00A25264">
        <w:rPr>
          <w:rFonts w:eastAsia="Times New Roman"/>
          <w:sz w:val="24"/>
          <w:szCs w:val="24"/>
        </w:rPr>
        <w:t xml:space="preserve">Unsuccessful applicants will be notified </w:t>
      </w:r>
      <w:r w:rsidR="00272D99">
        <w:rPr>
          <w:rFonts w:eastAsia="Times New Roman"/>
          <w:sz w:val="24"/>
          <w:szCs w:val="24"/>
        </w:rPr>
        <w:t xml:space="preserve">within 30 days </w:t>
      </w:r>
      <w:r w:rsidR="008A7893" w:rsidRPr="00A25264">
        <w:rPr>
          <w:rFonts w:eastAsia="Times New Roman"/>
          <w:sz w:val="24"/>
          <w:szCs w:val="24"/>
        </w:rPr>
        <w:t xml:space="preserve">by </w:t>
      </w:r>
      <w:r w:rsidR="00A25264" w:rsidRPr="00A25264">
        <w:rPr>
          <w:rFonts w:eastAsia="Times New Roman"/>
          <w:sz w:val="24"/>
          <w:szCs w:val="24"/>
        </w:rPr>
        <w:t>the Grants Officer Representative after the Grants Committee Review Panel.</w:t>
      </w:r>
    </w:p>
    <w:p w14:paraId="4581DE4D" w14:textId="77777777" w:rsidR="00A25264" w:rsidRPr="005C01D7" w:rsidRDefault="00A25264" w:rsidP="00A25264">
      <w:pPr>
        <w:shd w:val="clear" w:color="auto" w:fill="FFFFFF" w:themeFill="background1"/>
        <w:spacing w:after="0" w:line="240" w:lineRule="auto"/>
        <w:textAlignment w:val="baseline"/>
        <w:rPr>
          <w:rFonts w:eastAsia="Times New Roman" w:cstheme="minorHAnsi"/>
          <w:color w:val="333333"/>
          <w:sz w:val="24"/>
          <w:szCs w:val="24"/>
        </w:rPr>
      </w:pPr>
    </w:p>
    <w:p w14:paraId="36589A10" w14:textId="0452C0E9" w:rsidR="00CE771C" w:rsidRDefault="0043219F" w:rsidP="00F56CFA">
      <w:pPr>
        <w:shd w:val="clear" w:color="auto" w:fill="FFFFFF" w:themeFill="background1"/>
        <w:spacing w:after="0" w:line="240" w:lineRule="auto"/>
        <w:textAlignment w:val="baseline"/>
        <w:rPr>
          <w:rFonts w:eastAsia="Times New Roman"/>
          <w:sz w:val="24"/>
          <w:szCs w:val="24"/>
        </w:rPr>
      </w:pPr>
      <w:r w:rsidRPr="005C01D7">
        <w:rPr>
          <w:rFonts w:eastAsia="Times New Roman"/>
          <w:b/>
          <w:bCs/>
          <w:sz w:val="24"/>
          <w:szCs w:val="24"/>
        </w:rPr>
        <w:t>Payment Method:</w:t>
      </w:r>
      <w:r w:rsidRPr="005C01D7">
        <w:rPr>
          <w:rFonts w:eastAsia="Times New Roman"/>
          <w:sz w:val="24"/>
          <w:szCs w:val="24"/>
        </w:rPr>
        <w:t xml:space="preserve"> </w:t>
      </w:r>
    </w:p>
    <w:p w14:paraId="18BAFA57" w14:textId="77777777" w:rsidR="00F56CFA" w:rsidRPr="00DB1CCD" w:rsidRDefault="00F56CFA" w:rsidP="00F56CFA">
      <w:pPr>
        <w:shd w:val="clear" w:color="auto" w:fill="FFFFFF" w:themeFill="background1"/>
        <w:spacing w:after="0" w:line="240" w:lineRule="auto"/>
        <w:textAlignment w:val="baseline"/>
        <w:rPr>
          <w:color w:val="FF0000"/>
          <w:sz w:val="24"/>
          <w:szCs w:val="24"/>
        </w:rPr>
      </w:pPr>
    </w:p>
    <w:p w14:paraId="4051A9EB" w14:textId="0505A19B" w:rsidR="0043219F" w:rsidRPr="00DB0F4D" w:rsidRDefault="00CE771C" w:rsidP="0043219F">
      <w:pPr>
        <w:rPr>
          <w:sz w:val="24"/>
          <w:szCs w:val="24"/>
        </w:rPr>
      </w:pPr>
      <w:r w:rsidRPr="00F56CFA">
        <w:rPr>
          <w:sz w:val="24"/>
          <w:szCs w:val="24"/>
        </w:rPr>
        <w:t xml:space="preserve">Recipients will be required to request payments by completing form SF-270—Request for </w:t>
      </w:r>
      <w:r w:rsidRPr="28D75050">
        <w:rPr>
          <w:sz w:val="24"/>
          <w:szCs w:val="24"/>
        </w:rPr>
        <w:t>Advance</w:t>
      </w:r>
      <w:r w:rsidRPr="00F56CFA">
        <w:rPr>
          <w:sz w:val="24"/>
          <w:szCs w:val="24"/>
        </w:rPr>
        <w:t xml:space="preserve"> or Reimbursement and submitting the form to the Grants Officer.</w:t>
      </w:r>
    </w:p>
    <w:p w14:paraId="2D6B99AD" w14:textId="63884A7E" w:rsidR="0012664D" w:rsidRDefault="0012664D" w:rsidP="0012664D"/>
    <w:p w14:paraId="168E35C1" w14:textId="77777777" w:rsidR="005764C1" w:rsidRDefault="005764C1" w:rsidP="0012664D"/>
    <w:p w14:paraId="2B77166B" w14:textId="67182F8E" w:rsidR="00E93BBE" w:rsidRDefault="00CF3DC9" w:rsidP="00941B13">
      <w:pPr>
        <w:pStyle w:val="Heading5"/>
        <w:numPr>
          <w:ilvl w:val="0"/>
          <w:numId w:val="12"/>
        </w:numPr>
        <w:rPr>
          <w:b/>
          <w:bCs/>
          <w:color w:val="auto"/>
          <w:sz w:val="24"/>
          <w:szCs w:val="24"/>
        </w:rPr>
      </w:pPr>
      <w:r w:rsidRPr="000246A2">
        <w:rPr>
          <w:b/>
          <w:bCs/>
          <w:color w:val="auto"/>
          <w:sz w:val="24"/>
          <w:szCs w:val="24"/>
        </w:rPr>
        <w:lastRenderedPageBreak/>
        <w:t>Administrative and National Policy Requirements</w:t>
      </w:r>
    </w:p>
    <w:p w14:paraId="2B84D2D9" w14:textId="77777777" w:rsidR="005C1612" w:rsidRDefault="005C1612" w:rsidP="005C1612"/>
    <w:p w14:paraId="1BEC028F" w14:textId="0D5504DA" w:rsidR="005C1612" w:rsidRDefault="005C1612" w:rsidP="005C1612">
      <w:pPr>
        <w:ind w:left="360"/>
        <w:rPr>
          <w:b/>
          <w:bCs/>
        </w:rPr>
      </w:pPr>
      <w:r>
        <w:rPr>
          <w:b/>
          <w:bCs/>
        </w:rPr>
        <w:t>UPDATED MAY 2025</w:t>
      </w:r>
    </w:p>
    <w:p w14:paraId="7C7486A3" w14:textId="2BD78E74" w:rsidR="005C1612" w:rsidRPr="00DD6C4E" w:rsidRDefault="005C1612" w:rsidP="005C1612">
      <w:pPr>
        <w:ind w:left="360"/>
        <w:rPr>
          <w:rFonts w:cs="Calibri"/>
          <w:sz w:val="24"/>
          <w:szCs w:val="24"/>
        </w:rPr>
      </w:pPr>
      <w:r w:rsidRPr="00DD6C4E">
        <w:rPr>
          <w:rFonts w:cs="Calibri"/>
          <w:sz w:val="24"/>
          <w:szCs w:val="24"/>
        </w:rPr>
        <w:t>Applicants are advised that</w:t>
      </w:r>
      <w:r w:rsidR="00BB26B7">
        <w:rPr>
          <w:rFonts w:cs="Calibri"/>
          <w:sz w:val="24"/>
          <w:szCs w:val="24"/>
        </w:rPr>
        <w:t xml:space="preserve"> institutions of higher education</w:t>
      </w:r>
      <w:r w:rsidRPr="00DD6C4E">
        <w:rPr>
          <w:rFonts w:cs="Calibri"/>
          <w:sz w:val="24"/>
          <w:szCs w:val="24"/>
        </w:rPr>
        <w:t xml:space="preserve"> </w:t>
      </w:r>
      <w:r w:rsidR="00BB26B7">
        <w:rPr>
          <w:rFonts w:cs="Calibri"/>
          <w:sz w:val="24"/>
          <w:szCs w:val="24"/>
        </w:rPr>
        <w:t>(</w:t>
      </w:r>
      <w:r w:rsidRPr="00DD6C4E">
        <w:rPr>
          <w:rFonts w:cs="Calibri"/>
          <w:sz w:val="24"/>
          <w:szCs w:val="24"/>
        </w:rPr>
        <w:t>IHE</w:t>
      </w:r>
      <w:r w:rsidR="00BB26B7">
        <w:rPr>
          <w:rFonts w:cs="Calibri"/>
          <w:sz w:val="24"/>
          <w:szCs w:val="24"/>
        </w:rPr>
        <w:t>)</w:t>
      </w:r>
      <w:r w:rsidRPr="00DD6C4E">
        <w:rPr>
          <w:rFonts w:cs="Calibri"/>
          <w:sz w:val="24"/>
          <w:szCs w:val="24"/>
        </w:rPr>
        <w:t xml:space="preserve"> </w:t>
      </w:r>
      <w:r w:rsidR="00851BDC">
        <w:rPr>
          <w:rFonts w:cs="Calibri"/>
          <w:sz w:val="24"/>
          <w:szCs w:val="24"/>
        </w:rPr>
        <w:t xml:space="preserve">in the United States </w:t>
      </w:r>
      <w:r w:rsidRPr="00DD6C4E">
        <w:rPr>
          <w:rFonts w:cs="Calibri"/>
          <w:sz w:val="24"/>
          <w:szCs w:val="24"/>
        </w:rPr>
        <w:t>must certify the following at the time of award, and that this certification requirement must be included in any subaward agreements to IHEs:</w:t>
      </w:r>
    </w:p>
    <w:p w14:paraId="46C16A55" w14:textId="787063CE" w:rsidR="00BB26B7" w:rsidRPr="00BB26B7" w:rsidRDefault="005C1612" w:rsidP="00BB26B7">
      <w:pPr>
        <w:ind w:left="360"/>
        <w:rPr>
          <w:rFonts w:cs="Calibri"/>
          <w:sz w:val="24"/>
          <w:szCs w:val="24"/>
        </w:rPr>
      </w:pPr>
      <w:r w:rsidRPr="00DD6C4E">
        <w:rPr>
          <w:rFonts w:cs="Calibri"/>
          <w:sz w:val="24"/>
          <w:szCs w:val="24"/>
        </w:rPr>
        <w:t>Its compliance in all respects with section 1011f of title 20, United States Code, and any other applicable foreign funding disclosure requirements is material for purposes of section 3729</w:t>
      </w:r>
      <w:r w:rsidR="00DD6C4E" w:rsidRPr="00DD6C4E">
        <w:rPr>
          <w:rFonts w:cs="Calibri"/>
          <w:sz w:val="24"/>
          <w:szCs w:val="24"/>
        </w:rPr>
        <w:t>of title 31, United States Code, and for receipt of appropriate Federal grant funds.</w:t>
      </w:r>
    </w:p>
    <w:p w14:paraId="051926B9" w14:textId="77777777" w:rsidR="00BB26B7" w:rsidRPr="00BB26B7" w:rsidRDefault="00BB26B7" w:rsidP="00BB26B7">
      <w:pPr>
        <w:ind w:left="360"/>
        <w:rPr>
          <w:rFonts w:cs="Calibri"/>
          <w:sz w:val="24"/>
          <w:szCs w:val="24"/>
        </w:rPr>
      </w:pPr>
      <w:r w:rsidRPr="00BB26B7">
        <w:rPr>
          <w:rFonts w:cs="Calibri"/>
          <w:sz w:val="24"/>
          <w:szCs w:val="24"/>
        </w:rPr>
        <w:t xml:space="preserve"> As defined in 2 CFR 200.1 and 20 U.S.C. 1001, an IHE is an educational institution in any State that: </w:t>
      </w:r>
    </w:p>
    <w:p w14:paraId="30EF4852" w14:textId="77777777" w:rsidR="00BB26B7" w:rsidRPr="00BB26B7" w:rsidRDefault="00BB26B7" w:rsidP="00BB26B7">
      <w:pPr>
        <w:ind w:left="360"/>
        <w:rPr>
          <w:rFonts w:cs="Calibri"/>
          <w:sz w:val="24"/>
          <w:szCs w:val="24"/>
        </w:rPr>
      </w:pPr>
      <w:r w:rsidRPr="00BB26B7">
        <w:rPr>
          <w:rFonts w:cs="Calibri"/>
          <w:sz w:val="24"/>
          <w:szCs w:val="24"/>
        </w:rPr>
        <w:t xml:space="preserve">(1) admits as regular students only persons having a certificate of graduation from a school providing secondary education, or the recognized equivalent of such a certificate, or persons who meet the requirements of section 1091(d) of this title; </w:t>
      </w:r>
    </w:p>
    <w:p w14:paraId="66B645B5" w14:textId="77777777" w:rsidR="00BB26B7" w:rsidRPr="00BB26B7" w:rsidRDefault="00BB26B7" w:rsidP="00BB26B7">
      <w:pPr>
        <w:ind w:left="360"/>
        <w:rPr>
          <w:rFonts w:cs="Calibri"/>
          <w:sz w:val="24"/>
          <w:szCs w:val="24"/>
        </w:rPr>
      </w:pPr>
      <w:r w:rsidRPr="00BB26B7">
        <w:rPr>
          <w:rFonts w:cs="Calibri"/>
          <w:sz w:val="24"/>
          <w:szCs w:val="24"/>
        </w:rPr>
        <w:t xml:space="preserve">(2) is legally authorized within such State to provide a program of education beyond secondary education; </w:t>
      </w:r>
    </w:p>
    <w:p w14:paraId="2C2DACFA" w14:textId="77777777" w:rsidR="00FA722F" w:rsidRPr="00FA722F" w:rsidRDefault="00BB26B7" w:rsidP="00FA722F">
      <w:pPr>
        <w:ind w:left="360"/>
        <w:rPr>
          <w:rFonts w:cs="Calibri"/>
          <w:sz w:val="24"/>
          <w:szCs w:val="24"/>
        </w:rPr>
      </w:pPr>
      <w:r w:rsidRPr="00BB26B7">
        <w:rPr>
          <w:rFonts w:cs="Calibri"/>
          <w:sz w:val="24"/>
          <w:szCs w:val="24"/>
        </w:rPr>
        <w:t xml:space="preserve">(3) provides an educational program for which the institution awards a bachelor’s degree or provides not less than a 2-year program that is acceptable for full </w:t>
      </w:r>
      <w:proofErr w:type="spellStart"/>
      <w:r w:rsidRPr="00BB26B7">
        <w:rPr>
          <w:rFonts w:cs="Calibri"/>
          <w:sz w:val="24"/>
          <w:szCs w:val="24"/>
        </w:rPr>
        <w:t>credit</w:t>
      </w:r>
      <w:r w:rsidR="00FA722F" w:rsidRPr="00FA722F">
        <w:rPr>
          <w:rFonts w:cs="Calibri"/>
          <w:sz w:val="24"/>
          <w:szCs w:val="24"/>
        </w:rPr>
        <w:t>toward</w:t>
      </w:r>
      <w:proofErr w:type="spellEnd"/>
      <w:r w:rsidR="00FA722F" w:rsidRPr="00FA722F">
        <w:rPr>
          <w:rFonts w:cs="Calibri"/>
          <w:sz w:val="24"/>
          <w:szCs w:val="24"/>
        </w:rPr>
        <w:t xml:space="preserve"> such a degree, or awards a degree that is acceptable for admission to a graduate or professional degree program, subject to review and approval by the Secretary; </w:t>
      </w:r>
    </w:p>
    <w:p w14:paraId="6F51C05E" w14:textId="77777777" w:rsidR="00FA722F" w:rsidRPr="00FA722F" w:rsidRDefault="00FA722F" w:rsidP="00FA722F">
      <w:pPr>
        <w:ind w:left="360"/>
        <w:rPr>
          <w:rFonts w:cs="Calibri"/>
          <w:sz w:val="24"/>
          <w:szCs w:val="24"/>
        </w:rPr>
      </w:pPr>
      <w:r w:rsidRPr="00FA722F">
        <w:rPr>
          <w:rFonts w:cs="Calibri"/>
          <w:sz w:val="24"/>
          <w:szCs w:val="24"/>
        </w:rPr>
        <w:t xml:space="preserve">(4) is a public or other nonprofit institution; and </w:t>
      </w:r>
    </w:p>
    <w:p w14:paraId="04CEFA13" w14:textId="2E4DD647" w:rsidR="00BB26B7" w:rsidRPr="00DD6C4E" w:rsidRDefault="00FA722F" w:rsidP="00FA722F">
      <w:pPr>
        <w:ind w:left="360"/>
        <w:rPr>
          <w:rFonts w:cs="Calibri"/>
          <w:sz w:val="24"/>
          <w:szCs w:val="24"/>
        </w:rPr>
      </w:pPr>
      <w:r w:rsidRPr="00FA722F">
        <w:rPr>
          <w:rFonts w:cs="Calibri"/>
          <w:sz w:val="24"/>
          <w:szCs w:val="24"/>
        </w:rPr>
        <w:t xml:space="preserve">(5) is accredited by a nationally recognized accrediting agency or association, or if not so accredited, is an institution that has been granted </w:t>
      </w:r>
      <w:proofErr w:type="spellStart"/>
      <w:r w:rsidRPr="00FA722F">
        <w:rPr>
          <w:rFonts w:cs="Calibri"/>
          <w:sz w:val="24"/>
          <w:szCs w:val="24"/>
        </w:rPr>
        <w:t>preaccreditation</w:t>
      </w:r>
      <w:proofErr w:type="spellEnd"/>
      <w:r w:rsidRPr="00FA722F">
        <w:rPr>
          <w:rFonts w:cs="Calibri"/>
          <w:sz w:val="24"/>
          <w:szCs w:val="24"/>
        </w:rPr>
        <w:t xml:space="preserve"> status by such an agency or association that has been recognized by the Secretary of Education for the granting of </w:t>
      </w:r>
      <w:proofErr w:type="spellStart"/>
      <w:r w:rsidRPr="00FA722F">
        <w:rPr>
          <w:rFonts w:cs="Calibri"/>
          <w:sz w:val="24"/>
          <w:szCs w:val="24"/>
        </w:rPr>
        <w:t>preaccreditation</w:t>
      </w:r>
      <w:proofErr w:type="spellEnd"/>
      <w:r w:rsidRPr="00FA722F">
        <w:rPr>
          <w:rFonts w:cs="Calibri"/>
          <w:sz w:val="24"/>
          <w:szCs w:val="24"/>
        </w:rPr>
        <w:t xml:space="preserve"> status, and the Secretary of Education has determined that there is satisfactory assurance that the institution will meet the accreditation standards of such an agency or association within a reasonable time.</w:t>
      </w:r>
    </w:p>
    <w:p w14:paraId="1CADE17B" w14:textId="77777777" w:rsidR="0098462E" w:rsidRDefault="0098462E" w:rsidP="0098462E"/>
    <w:p w14:paraId="5AF38CD1" w14:textId="20366247" w:rsidR="0098462E" w:rsidRPr="009A16AA" w:rsidRDefault="0098462E" w:rsidP="0098462E">
      <w:pPr>
        <w:ind w:left="360"/>
        <w:rPr>
          <w:b/>
          <w:bCs/>
          <w:sz w:val="24"/>
          <w:szCs w:val="24"/>
        </w:rPr>
      </w:pPr>
      <w:r w:rsidRPr="009A16AA">
        <w:rPr>
          <w:b/>
          <w:bCs/>
          <w:sz w:val="24"/>
          <w:szCs w:val="24"/>
        </w:rPr>
        <w:t>UPDATE FEBRUARY 2025</w:t>
      </w:r>
    </w:p>
    <w:p w14:paraId="7B4FF27F" w14:textId="77777777" w:rsidR="0098462E" w:rsidRPr="0098462E" w:rsidRDefault="0098462E" w:rsidP="0098462E">
      <w:pPr>
        <w:autoSpaceDE w:val="0"/>
        <w:autoSpaceDN w:val="0"/>
        <w:adjustRightInd w:val="0"/>
        <w:spacing w:after="0" w:line="240" w:lineRule="auto"/>
        <w:ind w:firstLine="360"/>
        <w:rPr>
          <w:rFonts w:ascii="Aptos" w:hAnsi="Aptos" w:cs="Aptos"/>
          <w:kern w:val="0"/>
          <w:sz w:val="24"/>
          <w:szCs w:val="24"/>
        </w:rPr>
      </w:pPr>
      <w:r w:rsidRPr="0098462E">
        <w:rPr>
          <w:rFonts w:ascii="Aptos" w:hAnsi="Aptos" w:cs="Aptos"/>
          <w:kern w:val="0"/>
          <w:sz w:val="24"/>
          <w:szCs w:val="24"/>
        </w:rPr>
        <w:t>The Notice of Funding Opportunity has been updated with the following:</w:t>
      </w:r>
    </w:p>
    <w:p w14:paraId="4516F02B" w14:textId="2B048815" w:rsidR="0098462E" w:rsidRDefault="0098462E" w:rsidP="0098462E">
      <w:pPr>
        <w:autoSpaceDE w:val="0"/>
        <w:autoSpaceDN w:val="0"/>
        <w:adjustRightInd w:val="0"/>
        <w:spacing w:after="0" w:line="240" w:lineRule="auto"/>
        <w:ind w:left="360"/>
        <w:rPr>
          <w:rFonts w:ascii="Aptos" w:hAnsi="Aptos" w:cs="Aptos"/>
          <w:kern w:val="0"/>
          <w:sz w:val="24"/>
          <w:szCs w:val="24"/>
        </w:rPr>
      </w:pPr>
      <w:r w:rsidRPr="0098462E">
        <w:rPr>
          <w:rFonts w:ascii="Aptos" w:hAnsi="Aptos" w:cs="Aptos"/>
          <w:kern w:val="0"/>
          <w:sz w:val="24"/>
          <w:szCs w:val="24"/>
        </w:rPr>
        <w:t xml:space="preserve">Certification Regarding Compliance with applicable Federal anti-discrimination laws None of the funds awarded under this Notice of Funding Opportunity (NOFO) may be used for any initiatives or programs, or any activities that do not comply with Executive </w:t>
      </w:r>
      <w:r w:rsidRPr="0098462E">
        <w:rPr>
          <w:rFonts w:ascii="Aptos" w:hAnsi="Aptos" w:cs="Aptos"/>
          <w:kern w:val="0"/>
          <w:sz w:val="24"/>
          <w:szCs w:val="24"/>
        </w:rPr>
        <w:lastRenderedPageBreak/>
        <w:t>Order 14173 titled Ending Illegal Discrimination and Restoring Merit-Based Opportunity.</w:t>
      </w:r>
    </w:p>
    <w:p w14:paraId="662C9EDC" w14:textId="77777777" w:rsidR="0098462E" w:rsidRPr="0098462E" w:rsidRDefault="0098462E" w:rsidP="0098462E">
      <w:pPr>
        <w:autoSpaceDE w:val="0"/>
        <w:autoSpaceDN w:val="0"/>
        <w:adjustRightInd w:val="0"/>
        <w:spacing w:after="0" w:line="240" w:lineRule="auto"/>
        <w:ind w:left="360"/>
        <w:rPr>
          <w:rFonts w:ascii="Aptos" w:hAnsi="Aptos" w:cs="Aptos"/>
          <w:kern w:val="0"/>
          <w:sz w:val="24"/>
          <w:szCs w:val="24"/>
        </w:rPr>
      </w:pPr>
    </w:p>
    <w:p w14:paraId="1C087492" w14:textId="77777777" w:rsidR="0098462E" w:rsidRDefault="0098462E" w:rsidP="0098462E">
      <w:pPr>
        <w:autoSpaceDE w:val="0"/>
        <w:autoSpaceDN w:val="0"/>
        <w:adjustRightInd w:val="0"/>
        <w:spacing w:after="0" w:line="240" w:lineRule="auto"/>
        <w:ind w:left="360"/>
        <w:rPr>
          <w:rFonts w:ascii="Aptos" w:hAnsi="Aptos" w:cs="Aptos"/>
          <w:kern w:val="0"/>
          <w:sz w:val="24"/>
          <w:szCs w:val="24"/>
        </w:rPr>
      </w:pPr>
      <w:r w:rsidRPr="0098462E">
        <w:rPr>
          <w:rFonts w:ascii="Aptos" w:hAnsi="Aptos" w:cs="Aptos"/>
          <w:kern w:val="0"/>
          <w:sz w:val="24"/>
          <w:szCs w:val="24"/>
        </w:rPr>
        <w:t>By signing the SF-424 or SF-424I Application for Federal Assistance, the Applicant certifies the following:</w:t>
      </w:r>
    </w:p>
    <w:p w14:paraId="5632069A" w14:textId="77777777" w:rsidR="0098462E" w:rsidRPr="0098462E" w:rsidRDefault="0098462E" w:rsidP="0098462E">
      <w:pPr>
        <w:autoSpaceDE w:val="0"/>
        <w:autoSpaceDN w:val="0"/>
        <w:adjustRightInd w:val="0"/>
        <w:spacing w:after="0" w:line="240" w:lineRule="auto"/>
        <w:ind w:left="360"/>
        <w:rPr>
          <w:rFonts w:ascii="Aptos" w:hAnsi="Aptos" w:cs="Aptos"/>
          <w:kern w:val="0"/>
          <w:sz w:val="24"/>
          <w:szCs w:val="24"/>
        </w:rPr>
      </w:pPr>
    </w:p>
    <w:p w14:paraId="0B6CBB71" w14:textId="11815B17" w:rsidR="0098462E" w:rsidRPr="0098462E" w:rsidRDefault="0098462E" w:rsidP="0098462E">
      <w:pPr>
        <w:pStyle w:val="ListParagraph"/>
        <w:numPr>
          <w:ilvl w:val="0"/>
          <w:numId w:val="20"/>
        </w:numPr>
        <w:autoSpaceDE w:val="0"/>
        <w:autoSpaceDN w:val="0"/>
        <w:adjustRightInd w:val="0"/>
        <w:spacing w:after="0" w:line="240" w:lineRule="auto"/>
        <w:rPr>
          <w:rFonts w:ascii="Aptos" w:hAnsi="Aptos" w:cs="Aptos"/>
          <w:kern w:val="0"/>
          <w:sz w:val="24"/>
          <w:szCs w:val="24"/>
        </w:rPr>
      </w:pPr>
      <w:r w:rsidRPr="0098462E">
        <w:rPr>
          <w:rFonts w:ascii="Aptos" w:hAnsi="Aptos" w:cs="Aptos"/>
          <w:kern w:val="0"/>
          <w:sz w:val="24"/>
          <w:szCs w:val="24"/>
        </w:rPr>
        <w:t>Its compliance in all respects with all applicable Federal anti-discrimination laws is material to the government’s payment decisions for purposes of section 3729(b)(4) of title 31, United States Code and;</w:t>
      </w:r>
    </w:p>
    <w:p w14:paraId="63E98ADE" w14:textId="77777777" w:rsidR="0098462E" w:rsidRPr="0098462E" w:rsidRDefault="0098462E" w:rsidP="0098462E">
      <w:pPr>
        <w:pStyle w:val="ListParagraph"/>
        <w:autoSpaceDE w:val="0"/>
        <w:autoSpaceDN w:val="0"/>
        <w:adjustRightInd w:val="0"/>
        <w:spacing w:after="0" w:line="240" w:lineRule="auto"/>
        <w:rPr>
          <w:rFonts w:ascii="Aptos" w:hAnsi="Aptos" w:cs="Aptos"/>
          <w:kern w:val="0"/>
          <w:sz w:val="24"/>
          <w:szCs w:val="24"/>
        </w:rPr>
      </w:pPr>
    </w:p>
    <w:p w14:paraId="7DAD3A81" w14:textId="655F8C94" w:rsidR="0098462E" w:rsidRPr="0098462E" w:rsidRDefault="0098462E" w:rsidP="0098462E">
      <w:pPr>
        <w:ind w:left="360"/>
        <w:rPr>
          <w:sz w:val="24"/>
          <w:szCs w:val="24"/>
        </w:rPr>
      </w:pPr>
      <w:r w:rsidRPr="0098462E">
        <w:rPr>
          <w:rFonts w:ascii="Aptos" w:hAnsi="Aptos" w:cs="Aptos"/>
          <w:kern w:val="0"/>
          <w:sz w:val="24"/>
          <w:szCs w:val="24"/>
        </w:rPr>
        <w:t>2) It does not operate any programs promoting Diversity, Equity, and Inclusion that violate any applicable Federal anti-discrimination laws.</w:t>
      </w:r>
    </w:p>
    <w:p w14:paraId="54000994" w14:textId="77777777" w:rsidR="000246A2" w:rsidRDefault="000246A2" w:rsidP="00E93BBE">
      <w:pPr>
        <w:shd w:val="clear" w:color="auto" w:fill="FFFFFF"/>
        <w:spacing w:after="0" w:line="240" w:lineRule="auto"/>
        <w:ind w:left="360"/>
        <w:textAlignment w:val="baseline"/>
        <w:rPr>
          <w:rFonts w:eastAsia="Times New Roman" w:cstheme="minorHAnsi"/>
          <w:sz w:val="24"/>
          <w:szCs w:val="24"/>
        </w:rPr>
      </w:pPr>
    </w:p>
    <w:p w14:paraId="12A3CB95" w14:textId="7E5312AA"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submitting an application, applicants should review all the terms and conditions and required certifications which will apply to this award, to ensure that they will be able to comply.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23412502">
      <w:pPr>
        <w:shd w:val="clear" w:color="auto" w:fill="FFFFFF" w:themeFill="background1"/>
        <w:spacing w:after="0" w:line="240" w:lineRule="auto"/>
        <w:ind w:left="360"/>
        <w:textAlignment w:val="baseline"/>
        <w:rPr>
          <w:rFonts w:eastAsia="Times New Roman"/>
          <w:sz w:val="24"/>
          <w:szCs w:val="24"/>
        </w:rPr>
      </w:pPr>
      <w:r w:rsidRPr="23412502">
        <w:rPr>
          <w:rFonts w:eastAsia="Times New Roman"/>
          <w:sz w:val="24"/>
          <w:szCs w:val="24"/>
        </w:rPr>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3708A02A" w14:textId="77777777" w:rsidR="006479C3" w:rsidRPr="005C01D7" w:rsidRDefault="006479C3" w:rsidP="006479C3">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60F53642" w14:textId="77777777" w:rsidR="006479C3" w:rsidRPr="005C01D7" w:rsidRDefault="006479C3" w:rsidP="00941B13">
      <w:pPr>
        <w:numPr>
          <w:ilvl w:val="0"/>
          <w:numId w:val="11"/>
        </w:numPr>
        <w:spacing w:after="0" w:line="240" w:lineRule="atLeast"/>
        <w:rPr>
          <w:rFonts w:cstheme="minorHAnsi"/>
          <w:color w:val="000000"/>
          <w:sz w:val="24"/>
          <w:szCs w:val="24"/>
        </w:rPr>
      </w:pPr>
      <w:hyperlink r:id="rId26"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Pr>
          <w:rFonts w:cstheme="minorHAnsi"/>
          <w:color w:val="000000"/>
          <w:sz w:val="24"/>
          <w:szCs w:val="24"/>
        </w:rPr>
        <w:t xml:space="preserve"> </w:t>
      </w:r>
      <w:r w:rsidRPr="00BF4EE0">
        <w:rPr>
          <w:rFonts w:cstheme="minorHAnsi"/>
          <w:color w:val="000000"/>
          <w:sz w:val="24"/>
          <w:szCs w:val="24"/>
        </w:rPr>
        <w:t>89 FR 30046</w:t>
      </w:r>
      <w:r w:rsidRPr="005C01D7">
        <w:rPr>
          <w:rFonts w:cstheme="minorHAnsi"/>
          <w:color w:val="000000"/>
          <w:sz w:val="24"/>
          <w:szCs w:val="24"/>
        </w:rPr>
        <w:t xml:space="preserve"> on</w:t>
      </w:r>
      <w:r>
        <w:rPr>
          <w:rFonts w:cstheme="minorHAnsi"/>
          <w:color w:val="000000"/>
          <w:sz w:val="24"/>
          <w:szCs w:val="24"/>
        </w:rPr>
        <w:t xml:space="preserve"> April 22, 2024</w:t>
      </w:r>
      <w:r w:rsidRPr="005C01D7">
        <w:rPr>
          <w:rFonts w:cstheme="minorHAnsi"/>
          <w:color w:val="000000"/>
          <w:sz w:val="24"/>
          <w:szCs w:val="24"/>
        </w:rPr>
        <w:t xml:space="preserve"> </w:t>
      </w:r>
      <w:r>
        <w:rPr>
          <w:rFonts w:cstheme="minorHAnsi"/>
          <w:color w:val="000000"/>
          <w:sz w:val="24"/>
          <w:szCs w:val="24"/>
        </w:rPr>
        <w:t xml:space="preserve"> </w:t>
      </w:r>
      <w:r w:rsidRPr="005C01D7">
        <w:rPr>
          <w:rFonts w:cstheme="minorHAnsi"/>
          <w:color w:val="000000"/>
          <w:sz w:val="24"/>
          <w:szCs w:val="24"/>
        </w:rPr>
        <w:t>, particularly on:</w:t>
      </w:r>
    </w:p>
    <w:p w14:paraId="3A2F7B5C" w14:textId="77777777" w:rsidR="006479C3" w:rsidRPr="005C01D7" w:rsidRDefault="006479C3" w:rsidP="00941B13">
      <w:pPr>
        <w:numPr>
          <w:ilvl w:val="1"/>
          <w:numId w:val="11"/>
        </w:numPr>
        <w:spacing w:after="0" w:line="240" w:lineRule="atLeast"/>
        <w:rPr>
          <w:rFonts w:cstheme="minorHAnsi"/>
          <w:color w:val="000000"/>
          <w:sz w:val="24"/>
          <w:szCs w:val="24"/>
        </w:rPr>
      </w:pPr>
      <w:r w:rsidRPr="005C01D7">
        <w:rPr>
          <w:rFonts w:cstheme="minorHAnsi"/>
          <w:color w:val="000000"/>
          <w:sz w:val="24"/>
          <w:szCs w:val="24"/>
        </w:rPr>
        <w:t xml:space="preserve">Selecting recipients most likely to be successful in delivering results based on the program objectives through an </w:t>
      </w:r>
      <w:r>
        <w:rPr>
          <w:rFonts w:cstheme="minorHAnsi"/>
          <w:color w:val="000000"/>
          <w:sz w:val="24"/>
          <w:szCs w:val="24"/>
        </w:rPr>
        <w:t>impartial</w:t>
      </w:r>
      <w:r w:rsidRPr="005C01D7">
        <w:rPr>
          <w:rFonts w:cstheme="minorHAnsi"/>
          <w:color w:val="000000"/>
          <w:sz w:val="24"/>
          <w:szCs w:val="24"/>
        </w:rPr>
        <w:t xml:space="preserve"> process of evaluating Federal award applications (2 CFR part 200.205),</w:t>
      </w:r>
    </w:p>
    <w:p w14:paraId="4A9C5C27" w14:textId="77777777" w:rsidR="006479C3" w:rsidRPr="005C01D7" w:rsidRDefault="006479C3" w:rsidP="00941B13">
      <w:pPr>
        <w:numPr>
          <w:ilvl w:val="1"/>
          <w:numId w:val="11"/>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B8814F0" w14:textId="77777777" w:rsidR="006479C3" w:rsidRPr="005C01D7" w:rsidRDefault="006479C3" w:rsidP="00941B13">
      <w:pPr>
        <w:numPr>
          <w:ilvl w:val="1"/>
          <w:numId w:val="11"/>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5E98340C" w14:textId="77777777" w:rsidR="006479C3" w:rsidRPr="005C01D7" w:rsidRDefault="006479C3" w:rsidP="00941B13">
      <w:pPr>
        <w:numPr>
          <w:ilvl w:val="1"/>
          <w:numId w:val="11"/>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Pr>
          <w:rFonts w:cstheme="minorHAnsi"/>
          <w:color w:val="000000"/>
          <w:sz w:val="24"/>
          <w:szCs w:val="24"/>
        </w:rPr>
        <w:t xml:space="preserve">pursuant to the U.S. Department of State Standard Terms and Conditions, including, </w:t>
      </w:r>
      <w:r w:rsidRPr="005C01D7">
        <w:rPr>
          <w:rFonts w:cstheme="minorHAnsi"/>
          <w:color w:val="000000"/>
          <w:sz w:val="24"/>
          <w:szCs w:val="24"/>
        </w:rPr>
        <w:t>to the greatest extent authorized by law, if an award no longer effectuates the program goals or agency priorities (2 CFR part 200.340).</w:t>
      </w:r>
    </w:p>
    <w:p w14:paraId="101189C1" w14:textId="77777777" w:rsidR="006479C3" w:rsidRDefault="006479C3" w:rsidP="006479C3">
      <w:pPr>
        <w:spacing w:after="0" w:line="240" w:lineRule="atLeast"/>
        <w:ind w:left="1440"/>
        <w:rPr>
          <w:rFonts w:cstheme="minorHAnsi"/>
          <w:color w:val="000000"/>
          <w:sz w:val="24"/>
          <w:szCs w:val="24"/>
        </w:rPr>
      </w:pPr>
    </w:p>
    <w:p w14:paraId="0BDE58FB" w14:textId="77777777" w:rsidR="006479C3" w:rsidRPr="005C01D7" w:rsidRDefault="006479C3" w:rsidP="00941B13">
      <w:pPr>
        <w:pStyle w:val="ListParagraph"/>
        <w:numPr>
          <w:ilvl w:val="0"/>
          <w:numId w:val="10"/>
        </w:numPr>
        <w:shd w:val="clear" w:color="auto" w:fill="FFFFFF"/>
        <w:spacing w:after="240" w:line="240" w:lineRule="auto"/>
        <w:contextualSpacing w:val="0"/>
        <w:textAlignment w:val="baseline"/>
        <w:rPr>
          <w:rFonts w:eastAsia="Times New Roman" w:cstheme="minorHAnsi"/>
          <w:sz w:val="24"/>
          <w:szCs w:val="24"/>
          <w:u w:val="single"/>
        </w:rPr>
      </w:pPr>
      <w:hyperlink r:id="rId27" w:history="1">
        <w:r w:rsidRPr="005C01D7">
          <w:rPr>
            <w:rStyle w:val="Hyperlink"/>
            <w:rFonts w:eastAsia="Times New Roman" w:cstheme="minorHAnsi"/>
            <w:sz w:val="24"/>
            <w:szCs w:val="24"/>
          </w:rPr>
          <w:t>2 CFR 25 - UNIVERSAL IDENTIFIER AND SYSTEM FOR AWARD MANAGEMENT</w:t>
        </w:r>
      </w:hyperlink>
    </w:p>
    <w:p w14:paraId="6C083A92" w14:textId="77777777" w:rsidR="006479C3" w:rsidRPr="005C01D7" w:rsidRDefault="006479C3" w:rsidP="00941B13">
      <w:pPr>
        <w:pStyle w:val="ListParagraph"/>
        <w:numPr>
          <w:ilvl w:val="0"/>
          <w:numId w:val="10"/>
        </w:numPr>
        <w:shd w:val="clear" w:color="auto" w:fill="FFFFFF"/>
        <w:spacing w:after="240" w:line="240" w:lineRule="auto"/>
        <w:contextualSpacing w:val="0"/>
        <w:textAlignment w:val="baseline"/>
        <w:rPr>
          <w:rFonts w:eastAsia="Times New Roman" w:cstheme="minorHAnsi"/>
          <w:sz w:val="24"/>
          <w:szCs w:val="24"/>
          <w:u w:val="single"/>
        </w:rPr>
      </w:pPr>
      <w:hyperlink r:id="rId28" w:history="1">
        <w:r w:rsidRPr="005C01D7">
          <w:rPr>
            <w:rStyle w:val="Hyperlink"/>
            <w:rFonts w:eastAsia="Times New Roman" w:cstheme="minorHAnsi"/>
            <w:sz w:val="24"/>
            <w:szCs w:val="24"/>
          </w:rPr>
          <w:t>2 CFR 170 - REPORTING SUBAWARD AND EXECUTIVE COMPENSATION INFORMATION</w:t>
        </w:r>
      </w:hyperlink>
    </w:p>
    <w:p w14:paraId="12BBE562" w14:textId="77777777" w:rsidR="006479C3" w:rsidRPr="005C01D7" w:rsidRDefault="006479C3" w:rsidP="00941B13">
      <w:pPr>
        <w:pStyle w:val="ListParagraph"/>
        <w:numPr>
          <w:ilvl w:val="0"/>
          <w:numId w:val="10"/>
        </w:numPr>
        <w:shd w:val="clear" w:color="auto" w:fill="FFFFFF"/>
        <w:spacing w:after="240" w:line="240" w:lineRule="auto"/>
        <w:contextualSpacing w:val="0"/>
        <w:textAlignment w:val="baseline"/>
        <w:rPr>
          <w:rFonts w:eastAsia="Times New Roman" w:cstheme="minorHAnsi"/>
          <w:sz w:val="24"/>
          <w:szCs w:val="24"/>
          <w:u w:val="single"/>
        </w:rPr>
      </w:pPr>
      <w:hyperlink r:id="rId29" w:history="1">
        <w:r w:rsidRPr="005C01D7">
          <w:rPr>
            <w:rStyle w:val="Hyperlink"/>
            <w:rFonts w:eastAsia="Times New Roman" w:cstheme="minorHAnsi"/>
            <w:sz w:val="24"/>
            <w:szCs w:val="24"/>
          </w:rPr>
          <w:t>2 CFR 175 - AWARD TERM FOR TRAFFICKING IN PERSONS</w:t>
        </w:r>
      </w:hyperlink>
    </w:p>
    <w:p w14:paraId="4D5B9B45" w14:textId="77777777" w:rsidR="006479C3" w:rsidRPr="005C01D7" w:rsidRDefault="006479C3" w:rsidP="00941B13">
      <w:pPr>
        <w:pStyle w:val="ListParagraph"/>
        <w:numPr>
          <w:ilvl w:val="0"/>
          <w:numId w:val="10"/>
        </w:numPr>
        <w:shd w:val="clear" w:color="auto" w:fill="FFFFFF"/>
        <w:spacing w:after="240" w:line="240" w:lineRule="auto"/>
        <w:contextualSpacing w:val="0"/>
        <w:textAlignment w:val="baseline"/>
        <w:rPr>
          <w:rFonts w:eastAsia="Times New Roman" w:cstheme="minorHAnsi"/>
          <w:sz w:val="24"/>
          <w:szCs w:val="24"/>
          <w:u w:val="single"/>
        </w:rPr>
      </w:pPr>
      <w:hyperlink r:id="rId30" w:history="1">
        <w:r w:rsidRPr="005C01D7">
          <w:rPr>
            <w:rStyle w:val="Hyperlink"/>
            <w:rFonts w:eastAsia="Times New Roman" w:cstheme="minorHAnsi"/>
            <w:sz w:val="24"/>
            <w:szCs w:val="24"/>
          </w:rPr>
          <w:t>2 CFR 182 - GOVERNMENTWIDE REQUIREMENTS FOR DRUG-FREE WORKPLACE (FINANCIAL ASSISTANCE)</w:t>
        </w:r>
      </w:hyperlink>
    </w:p>
    <w:p w14:paraId="4E608886" w14:textId="77777777" w:rsidR="006479C3" w:rsidRPr="005C01D7" w:rsidRDefault="006479C3" w:rsidP="00941B13">
      <w:pPr>
        <w:pStyle w:val="ListParagraph"/>
        <w:numPr>
          <w:ilvl w:val="0"/>
          <w:numId w:val="10"/>
        </w:numPr>
        <w:shd w:val="clear" w:color="auto" w:fill="FFFFFF"/>
        <w:spacing w:after="240" w:line="240" w:lineRule="auto"/>
        <w:contextualSpacing w:val="0"/>
        <w:textAlignment w:val="baseline"/>
        <w:rPr>
          <w:rFonts w:eastAsia="Times New Roman" w:cstheme="minorHAnsi"/>
          <w:sz w:val="24"/>
          <w:szCs w:val="24"/>
          <w:u w:val="single"/>
        </w:rPr>
      </w:pPr>
      <w:hyperlink r:id="rId31" w:history="1">
        <w:r w:rsidRPr="005C01D7">
          <w:rPr>
            <w:rStyle w:val="Hyperlink"/>
            <w:rFonts w:eastAsia="Times New Roman" w:cstheme="minorHAnsi"/>
            <w:sz w:val="24"/>
            <w:szCs w:val="24"/>
          </w:rPr>
          <w:t>2 CFR 183 - NEVER CONTRACT WITH THE ENEMY</w:t>
        </w:r>
      </w:hyperlink>
    </w:p>
    <w:p w14:paraId="68624A14" w14:textId="77777777" w:rsidR="006479C3" w:rsidRPr="005C01D7" w:rsidRDefault="006479C3" w:rsidP="00941B13">
      <w:pPr>
        <w:pStyle w:val="ListParagraph"/>
        <w:numPr>
          <w:ilvl w:val="0"/>
          <w:numId w:val="10"/>
        </w:numPr>
        <w:shd w:val="clear" w:color="auto" w:fill="FFFFFF"/>
        <w:spacing w:after="240" w:line="240" w:lineRule="auto"/>
        <w:contextualSpacing w:val="0"/>
        <w:textAlignment w:val="baseline"/>
        <w:rPr>
          <w:rFonts w:eastAsia="Times New Roman" w:cstheme="minorHAnsi"/>
          <w:sz w:val="24"/>
          <w:szCs w:val="24"/>
          <w:u w:val="single"/>
        </w:rPr>
      </w:pPr>
      <w:hyperlink r:id="rId32" w:history="1">
        <w:r w:rsidRPr="005C01D7">
          <w:rPr>
            <w:rStyle w:val="Hyperlink"/>
            <w:rFonts w:eastAsia="Times New Roman" w:cstheme="minorHAnsi"/>
            <w:sz w:val="24"/>
            <w:szCs w:val="24"/>
          </w:rPr>
          <w:t>2 CFR 600 – DEPARTMENT OF STATE REQUIREMENTS</w:t>
        </w:r>
      </w:hyperlink>
    </w:p>
    <w:p w14:paraId="1DC0D375" w14:textId="53706A78" w:rsidR="006479C3" w:rsidRPr="006A41EB" w:rsidRDefault="006A41EB" w:rsidP="00941B13">
      <w:pPr>
        <w:pStyle w:val="ListParagraph"/>
        <w:numPr>
          <w:ilvl w:val="0"/>
          <w:numId w:val="10"/>
        </w:numPr>
        <w:shd w:val="clear" w:color="auto" w:fill="FFFFFF"/>
        <w:spacing w:after="240" w:line="240" w:lineRule="auto"/>
        <w:contextualSpacing w:val="0"/>
        <w:textAlignment w:val="baseline"/>
        <w:rPr>
          <w:rStyle w:val="Hyperlink"/>
          <w:rFonts w:eastAsia="Times New Roman" w:cstheme="minorHAnsi"/>
          <w:sz w:val="24"/>
          <w:szCs w:val="24"/>
        </w:rPr>
      </w:pPr>
      <w:r>
        <w:rPr>
          <w:rFonts w:eastAsia="Times New Roman" w:cstheme="minorHAnsi"/>
          <w:color w:val="2B579A"/>
          <w:sz w:val="24"/>
          <w:szCs w:val="24"/>
          <w:shd w:val="clear" w:color="auto" w:fill="E6E6E6"/>
        </w:rPr>
        <w:fldChar w:fldCharType="begin"/>
      </w:r>
      <w:r>
        <w:rPr>
          <w:rFonts w:eastAsia="Times New Roman" w:cstheme="minorHAnsi"/>
          <w:sz w:val="24"/>
          <w:szCs w:val="24"/>
        </w:rPr>
        <w:instrText>HYPERLINK "https://www.state.gov/federal-assistance-policies-appeals/"</w:instrText>
      </w:r>
      <w:r>
        <w:rPr>
          <w:rFonts w:eastAsia="Times New Roman" w:cstheme="minorHAnsi"/>
          <w:color w:val="2B579A"/>
          <w:sz w:val="24"/>
          <w:szCs w:val="24"/>
          <w:shd w:val="clear" w:color="auto" w:fill="E6E6E6"/>
        </w:rPr>
      </w:r>
      <w:r>
        <w:rPr>
          <w:rFonts w:eastAsia="Times New Roman" w:cstheme="minorHAnsi"/>
          <w:color w:val="2B579A"/>
          <w:sz w:val="24"/>
          <w:szCs w:val="24"/>
          <w:shd w:val="clear" w:color="auto" w:fill="E6E6E6"/>
        </w:rPr>
        <w:fldChar w:fldCharType="separate"/>
      </w:r>
      <w:r w:rsidR="006479C3" w:rsidRPr="006A41EB">
        <w:rPr>
          <w:rStyle w:val="Hyperlink"/>
          <w:rFonts w:eastAsia="Times New Roman" w:cstheme="minorHAnsi"/>
          <w:sz w:val="24"/>
          <w:szCs w:val="24"/>
        </w:rPr>
        <w:t>U.S. DEPARTMENT OF STATE STANDARD TERMS AND CONDITIONS</w:t>
      </w:r>
    </w:p>
    <w:p w14:paraId="097D0274" w14:textId="5C972EF3" w:rsidR="006479C3" w:rsidRPr="005C01D7" w:rsidRDefault="006A41EB" w:rsidP="008C4BB3">
      <w:pPr>
        <w:spacing w:after="0" w:line="240" w:lineRule="atLeast"/>
        <w:rPr>
          <w:rFonts w:cstheme="minorHAnsi"/>
          <w:color w:val="000000"/>
          <w:sz w:val="24"/>
          <w:szCs w:val="24"/>
        </w:rPr>
      </w:pPr>
      <w:r>
        <w:rPr>
          <w:rFonts w:eastAsia="Times New Roman" w:cstheme="minorHAnsi"/>
          <w:color w:val="2B579A"/>
          <w:sz w:val="24"/>
          <w:szCs w:val="24"/>
          <w:shd w:val="clear" w:color="auto" w:fill="E6E6E6"/>
        </w:rPr>
        <w:fldChar w:fldCharType="end"/>
      </w:r>
    </w:p>
    <w:p w14:paraId="2B367DB3" w14:textId="30533126" w:rsidR="00DB7B0A" w:rsidRPr="008C4BB3" w:rsidRDefault="00291797" w:rsidP="00941B13">
      <w:pPr>
        <w:pStyle w:val="Heading5"/>
        <w:numPr>
          <w:ilvl w:val="0"/>
          <w:numId w:val="12"/>
        </w:numPr>
        <w:rPr>
          <w:b/>
          <w:bCs/>
          <w:color w:val="auto"/>
          <w:sz w:val="24"/>
          <w:szCs w:val="24"/>
        </w:rPr>
      </w:pPr>
      <w:r w:rsidRPr="008C4BB3">
        <w:rPr>
          <w:b/>
          <w:bCs/>
          <w:color w:val="auto"/>
          <w:sz w:val="24"/>
          <w:szCs w:val="24"/>
        </w:rPr>
        <w:t>Reporting</w:t>
      </w:r>
    </w:p>
    <w:p w14:paraId="60687C17" w14:textId="43AAF14C" w:rsidR="65671AAB" w:rsidRDefault="009F148D" w:rsidP="005764C1">
      <w:pPr>
        <w:shd w:val="clear" w:color="auto" w:fill="FFFFFF" w:themeFill="background1"/>
        <w:spacing w:after="0" w:line="240" w:lineRule="auto"/>
        <w:ind w:left="360"/>
        <w:textAlignment w:val="baseline"/>
        <w:rPr>
          <w:rFonts w:eastAsia="Times New Roman"/>
          <w:sz w:val="24"/>
          <w:szCs w:val="24"/>
        </w:rPr>
      </w:pPr>
      <w:r w:rsidRPr="005C01D7">
        <w:rPr>
          <w:rFonts w:eastAsia="Times New Roman"/>
          <w:b/>
          <w:bCs/>
          <w:sz w:val="24"/>
          <w:szCs w:val="24"/>
        </w:rPr>
        <w:t xml:space="preserve">Reporting Requirements: </w:t>
      </w:r>
      <w:r w:rsidRPr="005C01D7">
        <w:rPr>
          <w:rFonts w:eastAsia="Times New Roman"/>
          <w:sz w:val="24"/>
          <w:szCs w:val="24"/>
        </w:rPr>
        <w:t xml:space="preserve">Recipients will be required to submit financial reports and program reports.  The award document will specify </w:t>
      </w:r>
      <w:r w:rsidR="00502886">
        <w:rPr>
          <w:rFonts w:eastAsia="Times New Roman"/>
          <w:sz w:val="24"/>
          <w:szCs w:val="24"/>
        </w:rPr>
        <w:t xml:space="preserve">what reports are required and </w:t>
      </w:r>
      <w:r w:rsidRPr="005C01D7">
        <w:rPr>
          <w:rFonts w:eastAsia="Times New Roman"/>
          <w:sz w:val="24"/>
          <w:szCs w:val="24"/>
        </w:rPr>
        <w:t xml:space="preserve">how often these reports must be submitted.   </w:t>
      </w:r>
    </w:p>
    <w:p w14:paraId="1C68C2EB" w14:textId="4E4F6AE7" w:rsidR="65671AAB" w:rsidRDefault="65671AAB" w:rsidP="65671AAB">
      <w:pPr>
        <w:shd w:val="clear" w:color="auto" w:fill="FFFFFF" w:themeFill="background1"/>
        <w:spacing w:after="0" w:line="240" w:lineRule="auto"/>
        <w:ind w:left="360"/>
        <w:rPr>
          <w:rFonts w:eastAsia="Times New Roman"/>
          <w:sz w:val="24"/>
          <w:szCs w:val="24"/>
        </w:rPr>
      </w:pPr>
    </w:p>
    <w:p w14:paraId="3B6E4836" w14:textId="54034424" w:rsidR="001033F6" w:rsidRPr="00AC724A" w:rsidRDefault="00F3190A" w:rsidP="00F3190A">
      <w:pPr>
        <w:pStyle w:val="Heading3"/>
        <w:rPr>
          <w:b/>
          <w:bCs/>
          <w:color w:val="auto"/>
        </w:rPr>
      </w:pPr>
      <w:bookmarkStart w:id="8" w:name="_Toc276248229"/>
      <w:r>
        <w:rPr>
          <w:b/>
          <w:bCs/>
          <w:color w:val="auto"/>
        </w:rPr>
        <w:t>H.</w:t>
      </w:r>
      <w:r w:rsidR="007A2FFC">
        <w:rPr>
          <w:b/>
          <w:bCs/>
          <w:color w:val="auto"/>
        </w:rPr>
        <w:t xml:space="preserve"> </w:t>
      </w:r>
      <w:r w:rsidR="00633C23">
        <w:rPr>
          <w:b/>
          <w:bCs/>
          <w:color w:val="auto"/>
        </w:rPr>
        <w:t>Other Information</w:t>
      </w:r>
      <w:bookmarkEnd w:id="8"/>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4FA8A963" w14:textId="77777777" w:rsidR="00C007FA" w:rsidRPr="00C007FA"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67C06C8"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26495C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Equipment: Describe any machinery, furniture, or other personal property that is required for the program, which has a useful life of more than one year (or a life longer than the duration of the program), and costs at least $</w:t>
      </w:r>
      <w:r w:rsidR="00B708CD">
        <w:rPr>
          <w:rFonts w:eastAsia="Times New Roman" w:cstheme="minorHAnsi"/>
          <w:sz w:val="24"/>
          <w:szCs w:val="24"/>
        </w:rPr>
        <w:t>10</w:t>
      </w:r>
      <w:r w:rsidRPr="005C01D7">
        <w:rPr>
          <w:rFonts w:eastAsia="Times New Roman" w:cstheme="minorHAnsi"/>
          <w:sz w:val="24"/>
          <w:szCs w:val="24"/>
        </w:rPr>
        <w:t>,000 per unit.</w:t>
      </w:r>
    </w:p>
    <w:p w14:paraId="5E59BAAA" w14:textId="07D1E89B"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Supplies: List and describe all the items and materials, including any computer devices, that are needed for the program. 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14:paraId="335B0632"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 xml:space="preserve">Contractual: Describe goods and services that the applicant plans to acquire through a contract with a vendor.  Also describe any sub-awards to non-profit partners that will help carry out the program activities. </w:t>
      </w:r>
    </w:p>
    <w:p w14:paraId="74121E5C" w14:textId="5E36C9E9" w:rsidR="004727F9" w:rsidRDefault="00E8737E" w:rsidP="23412502">
      <w:pPr>
        <w:shd w:val="clear" w:color="auto" w:fill="FFFFFF" w:themeFill="background1"/>
        <w:spacing w:after="390" w:line="240" w:lineRule="auto"/>
        <w:textAlignment w:val="baseline"/>
        <w:rPr>
          <w:rFonts w:eastAsia="Times New Roman"/>
          <w:sz w:val="24"/>
          <w:szCs w:val="24"/>
        </w:rPr>
      </w:pPr>
      <w:r w:rsidRPr="23412502">
        <w:rPr>
          <w:rFonts w:eastAsia="Times New Roman"/>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58122D40"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14:paraId="1C8B843A"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14:paraId="4CB44B29" w14:textId="24D95A5A" w:rsidR="009F148D" w:rsidRPr="008C4BB3" w:rsidRDefault="00E8737E" w:rsidP="008C4BB3">
      <w:pPr>
        <w:shd w:val="clear" w:color="auto" w:fill="FFFFFF"/>
        <w:spacing w:after="390" w:line="240" w:lineRule="auto"/>
        <w:textAlignment w:val="baseline"/>
        <w:rPr>
          <w:rFonts w:eastAsia="Times New Roman" w:cstheme="minorHAnsi"/>
          <w:color w:val="333333"/>
          <w:sz w:val="24"/>
          <w:szCs w:val="24"/>
        </w:rPr>
      </w:pPr>
      <w:r w:rsidRPr="005C01D7">
        <w:rPr>
          <w:rFonts w:eastAsia="Times New Roman" w:cstheme="minorHAnsi"/>
          <w:sz w:val="24"/>
          <w:szCs w:val="24"/>
        </w:rPr>
        <w:t>Alcoholic Beverages:  Please note that award funds cannot be used for alcoholic beverages</w:t>
      </w:r>
      <w:r w:rsidRPr="005C01D7">
        <w:rPr>
          <w:rFonts w:eastAsia="Times New Roman" w:cstheme="minorHAnsi"/>
          <w:color w:val="333333"/>
          <w:sz w:val="24"/>
          <w:szCs w:val="24"/>
        </w:rPr>
        <w:t xml:space="preserve">. </w:t>
      </w:r>
    </w:p>
    <w:sectPr w:rsidR="009F148D" w:rsidRPr="008C4BB3">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82C4" w14:textId="77777777" w:rsidR="00770E3C" w:rsidRDefault="00770E3C" w:rsidP="00E72644">
      <w:pPr>
        <w:spacing w:after="0" w:line="240" w:lineRule="auto"/>
      </w:pPr>
      <w:r>
        <w:separator/>
      </w:r>
    </w:p>
  </w:endnote>
  <w:endnote w:type="continuationSeparator" w:id="0">
    <w:p w14:paraId="1F47C491" w14:textId="77777777" w:rsidR="00770E3C" w:rsidRDefault="00770E3C" w:rsidP="00E72644">
      <w:pPr>
        <w:spacing w:after="0" w:line="240" w:lineRule="auto"/>
      </w:pPr>
      <w:r>
        <w:continuationSeparator/>
      </w:r>
    </w:p>
  </w:endnote>
  <w:endnote w:type="continuationNotice" w:id="1">
    <w:p w14:paraId="5D1A5FA1" w14:textId="77777777" w:rsidR="00770E3C" w:rsidRDefault="00770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D54E" w14:textId="77777777" w:rsidR="00770E3C" w:rsidRDefault="00770E3C" w:rsidP="00E72644">
      <w:pPr>
        <w:spacing w:after="0" w:line="240" w:lineRule="auto"/>
      </w:pPr>
      <w:r>
        <w:separator/>
      </w:r>
    </w:p>
  </w:footnote>
  <w:footnote w:type="continuationSeparator" w:id="0">
    <w:p w14:paraId="4C179A03" w14:textId="77777777" w:rsidR="00770E3C" w:rsidRDefault="00770E3C" w:rsidP="00E72644">
      <w:pPr>
        <w:spacing w:after="0" w:line="240" w:lineRule="auto"/>
      </w:pPr>
      <w:r>
        <w:continuationSeparator/>
      </w:r>
    </w:p>
  </w:footnote>
  <w:footnote w:type="continuationNotice" w:id="1">
    <w:p w14:paraId="7A365A3E" w14:textId="77777777" w:rsidR="00770E3C" w:rsidRDefault="00770E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FF349C" w14:paraId="3079ACF6" w14:textId="77777777" w:rsidTr="4FFF349C">
      <w:trPr>
        <w:trHeight w:val="300"/>
      </w:trPr>
      <w:tc>
        <w:tcPr>
          <w:tcW w:w="3120" w:type="dxa"/>
        </w:tcPr>
        <w:p w14:paraId="5E4C23E6" w14:textId="132FF7FB" w:rsidR="4FFF349C" w:rsidRDefault="4FFF349C" w:rsidP="4FFF349C">
          <w:pPr>
            <w:pStyle w:val="Header"/>
            <w:ind w:left="-115"/>
          </w:pPr>
        </w:p>
      </w:tc>
      <w:tc>
        <w:tcPr>
          <w:tcW w:w="3120" w:type="dxa"/>
        </w:tcPr>
        <w:p w14:paraId="692273F5" w14:textId="0A884BC8" w:rsidR="4FFF349C" w:rsidRDefault="4FFF349C" w:rsidP="4FFF349C">
          <w:pPr>
            <w:pStyle w:val="Header"/>
            <w:jc w:val="center"/>
          </w:pPr>
        </w:p>
      </w:tc>
      <w:tc>
        <w:tcPr>
          <w:tcW w:w="3120" w:type="dxa"/>
        </w:tcPr>
        <w:p w14:paraId="5A4426E1" w14:textId="6B98A323" w:rsidR="4FFF349C" w:rsidRDefault="4FFF349C" w:rsidP="4FFF349C">
          <w:pPr>
            <w:pStyle w:val="Header"/>
            <w:ind w:right="-115"/>
            <w:jc w:val="right"/>
          </w:pPr>
        </w:p>
      </w:tc>
    </w:tr>
  </w:tbl>
  <w:p w14:paraId="390A90AB" w14:textId="68FE6AAC" w:rsidR="0033384B" w:rsidRDefault="00333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C1E"/>
    <w:multiLevelType w:val="hybridMultilevel"/>
    <w:tmpl w:val="0BD8D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255B0"/>
    <w:multiLevelType w:val="hybridMultilevel"/>
    <w:tmpl w:val="BB12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93BE"/>
    <w:multiLevelType w:val="hybridMultilevel"/>
    <w:tmpl w:val="8168EADA"/>
    <w:lvl w:ilvl="0" w:tplc="2EB07B04">
      <w:start w:val="1"/>
      <w:numFmt w:val="bullet"/>
      <w:lvlText w:val=""/>
      <w:lvlJc w:val="left"/>
      <w:pPr>
        <w:ind w:left="720" w:hanging="360"/>
      </w:pPr>
      <w:rPr>
        <w:rFonts w:ascii="Symbol" w:hAnsi="Symbol" w:hint="default"/>
      </w:rPr>
    </w:lvl>
    <w:lvl w:ilvl="1" w:tplc="E45659C4">
      <w:start w:val="1"/>
      <w:numFmt w:val="bullet"/>
      <w:lvlText w:val="o"/>
      <w:lvlJc w:val="left"/>
      <w:pPr>
        <w:ind w:left="1440" w:hanging="360"/>
      </w:pPr>
      <w:rPr>
        <w:rFonts w:ascii="Courier New" w:hAnsi="Courier New" w:hint="default"/>
      </w:rPr>
    </w:lvl>
    <w:lvl w:ilvl="2" w:tplc="3976D128">
      <w:start w:val="1"/>
      <w:numFmt w:val="bullet"/>
      <w:lvlText w:val=""/>
      <w:lvlJc w:val="left"/>
      <w:pPr>
        <w:ind w:left="2160" w:hanging="360"/>
      </w:pPr>
      <w:rPr>
        <w:rFonts w:ascii="Wingdings" w:hAnsi="Wingdings" w:hint="default"/>
      </w:rPr>
    </w:lvl>
    <w:lvl w:ilvl="3" w:tplc="882EE2B4">
      <w:start w:val="1"/>
      <w:numFmt w:val="bullet"/>
      <w:lvlText w:val=""/>
      <w:lvlJc w:val="left"/>
      <w:pPr>
        <w:ind w:left="2880" w:hanging="360"/>
      </w:pPr>
      <w:rPr>
        <w:rFonts w:ascii="Symbol" w:hAnsi="Symbol" w:hint="default"/>
      </w:rPr>
    </w:lvl>
    <w:lvl w:ilvl="4" w:tplc="BFB888E6">
      <w:start w:val="1"/>
      <w:numFmt w:val="bullet"/>
      <w:lvlText w:val="o"/>
      <w:lvlJc w:val="left"/>
      <w:pPr>
        <w:ind w:left="3600" w:hanging="360"/>
      </w:pPr>
      <w:rPr>
        <w:rFonts w:ascii="Courier New" w:hAnsi="Courier New" w:hint="default"/>
      </w:rPr>
    </w:lvl>
    <w:lvl w:ilvl="5" w:tplc="783ADF4E">
      <w:start w:val="1"/>
      <w:numFmt w:val="bullet"/>
      <w:lvlText w:val=""/>
      <w:lvlJc w:val="left"/>
      <w:pPr>
        <w:ind w:left="4320" w:hanging="360"/>
      </w:pPr>
      <w:rPr>
        <w:rFonts w:ascii="Wingdings" w:hAnsi="Wingdings" w:hint="default"/>
      </w:rPr>
    </w:lvl>
    <w:lvl w:ilvl="6" w:tplc="31BA3826">
      <w:start w:val="1"/>
      <w:numFmt w:val="bullet"/>
      <w:lvlText w:val=""/>
      <w:lvlJc w:val="left"/>
      <w:pPr>
        <w:ind w:left="5040" w:hanging="360"/>
      </w:pPr>
      <w:rPr>
        <w:rFonts w:ascii="Symbol" w:hAnsi="Symbol" w:hint="default"/>
      </w:rPr>
    </w:lvl>
    <w:lvl w:ilvl="7" w:tplc="9A7E79E6">
      <w:start w:val="1"/>
      <w:numFmt w:val="bullet"/>
      <w:lvlText w:val="o"/>
      <w:lvlJc w:val="left"/>
      <w:pPr>
        <w:ind w:left="5760" w:hanging="360"/>
      </w:pPr>
      <w:rPr>
        <w:rFonts w:ascii="Courier New" w:hAnsi="Courier New" w:hint="default"/>
      </w:rPr>
    </w:lvl>
    <w:lvl w:ilvl="8" w:tplc="E0300F06">
      <w:start w:val="1"/>
      <w:numFmt w:val="bullet"/>
      <w:lvlText w:val=""/>
      <w:lvlJc w:val="left"/>
      <w:pPr>
        <w:ind w:left="6480" w:hanging="360"/>
      </w:pPr>
      <w:rPr>
        <w:rFonts w:ascii="Wingdings" w:hAnsi="Wingdings" w:hint="default"/>
      </w:rPr>
    </w:lvl>
  </w:abstractNum>
  <w:abstractNum w:abstractNumId="4"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54C37"/>
    <w:multiLevelType w:val="hybridMultilevel"/>
    <w:tmpl w:val="AB44C8D6"/>
    <w:lvl w:ilvl="0" w:tplc="5C2A1E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ED8EB"/>
    <w:multiLevelType w:val="hybridMultilevel"/>
    <w:tmpl w:val="CC545802"/>
    <w:lvl w:ilvl="0" w:tplc="DD50DE70">
      <w:start w:val="1"/>
      <w:numFmt w:val="bullet"/>
      <w:lvlText w:val=""/>
      <w:lvlJc w:val="left"/>
      <w:pPr>
        <w:ind w:left="720" w:hanging="360"/>
      </w:pPr>
      <w:rPr>
        <w:rFonts w:ascii="Symbol" w:hAnsi="Symbol" w:hint="default"/>
      </w:rPr>
    </w:lvl>
    <w:lvl w:ilvl="1" w:tplc="2B6EAA5A">
      <w:start w:val="1"/>
      <w:numFmt w:val="bullet"/>
      <w:lvlText w:val="o"/>
      <w:lvlJc w:val="left"/>
      <w:pPr>
        <w:ind w:left="1440" w:hanging="360"/>
      </w:pPr>
      <w:rPr>
        <w:rFonts w:ascii="Courier New" w:hAnsi="Courier New" w:hint="default"/>
      </w:rPr>
    </w:lvl>
    <w:lvl w:ilvl="2" w:tplc="B2422A16">
      <w:start w:val="1"/>
      <w:numFmt w:val="bullet"/>
      <w:lvlText w:val=""/>
      <w:lvlJc w:val="left"/>
      <w:pPr>
        <w:ind w:left="2160" w:hanging="360"/>
      </w:pPr>
      <w:rPr>
        <w:rFonts w:ascii="Wingdings" w:hAnsi="Wingdings" w:hint="default"/>
      </w:rPr>
    </w:lvl>
    <w:lvl w:ilvl="3" w:tplc="13B8E988">
      <w:start w:val="1"/>
      <w:numFmt w:val="bullet"/>
      <w:lvlText w:val=""/>
      <w:lvlJc w:val="left"/>
      <w:pPr>
        <w:ind w:left="2880" w:hanging="360"/>
      </w:pPr>
      <w:rPr>
        <w:rFonts w:ascii="Symbol" w:hAnsi="Symbol" w:hint="default"/>
      </w:rPr>
    </w:lvl>
    <w:lvl w:ilvl="4" w:tplc="CA48B790">
      <w:start w:val="1"/>
      <w:numFmt w:val="bullet"/>
      <w:lvlText w:val="o"/>
      <w:lvlJc w:val="left"/>
      <w:pPr>
        <w:ind w:left="3600" w:hanging="360"/>
      </w:pPr>
      <w:rPr>
        <w:rFonts w:ascii="Courier New" w:hAnsi="Courier New" w:hint="default"/>
      </w:rPr>
    </w:lvl>
    <w:lvl w:ilvl="5" w:tplc="C67ABE3E">
      <w:start w:val="1"/>
      <w:numFmt w:val="bullet"/>
      <w:lvlText w:val=""/>
      <w:lvlJc w:val="left"/>
      <w:pPr>
        <w:ind w:left="4320" w:hanging="360"/>
      </w:pPr>
      <w:rPr>
        <w:rFonts w:ascii="Wingdings" w:hAnsi="Wingdings" w:hint="default"/>
      </w:rPr>
    </w:lvl>
    <w:lvl w:ilvl="6" w:tplc="F636F8B6">
      <w:start w:val="1"/>
      <w:numFmt w:val="bullet"/>
      <w:lvlText w:val=""/>
      <w:lvlJc w:val="left"/>
      <w:pPr>
        <w:ind w:left="5040" w:hanging="360"/>
      </w:pPr>
      <w:rPr>
        <w:rFonts w:ascii="Symbol" w:hAnsi="Symbol" w:hint="default"/>
      </w:rPr>
    </w:lvl>
    <w:lvl w:ilvl="7" w:tplc="FCE8FF26">
      <w:start w:val="1"/>
      <w:numFmt w:val="bullet"/>
      <w:lvlText w:val="o"/>
      <w:lvlJc w:val="left"/>
      <w:pPr>
        <w:ind w:left="5760" w:hanging="360"/>
      </w:pPr>
      <w:rPr>
        <w:rFonts w:ascii="Courier New" w:hAnsi="Courier New" w:hint="default"/>
      </w:rPr>
    </w:lvl>
    <w:lvl w:ilvl="8" w:tplc="DC28882C">
      <w:start w:val="1"/>
      <w:numFmt w:val="bullet"/>
      <w:lvlText w:val=""/>
      <w:lvlJc w:val="left"/>
      <w:pPr>
        <w:ind w:left="6480" w:hanging="360"/>
      </w:pPr>
      <w:rPr>
        <w:rFonts w:ascii="Wingdings" w:hAnsi="Wingdings" w:hint="default"/>
      </w:rPr>
    </w:lvl>
  </w:abstractNum>
  <w:abstractNum w:abstractNumId="7" w15:restartNumberingAfterBreak="0">
    <w:nsid w:val="2D7A66C2"/>
    <w:multiLevelType w:val="hybridMultilevel"/>
    <w:tmpl w:val="C9BCEBEE"/>
    <w:lvl w:ilvl="0" w:tplc="57BAE9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F9F9F"/>
    <w:multiLevelType w:val="hybridMultilevel"/>
    <w:tmpl w:val="09B0F548"/>
    <w:lvl w:ilvl="0" w:tplc="76CAC118">
      <w:start w:val="1"/>
      <w:numFmt w:val="decimal"/>
      <w:lvlText w:val="%1)"/>
      <w:lvlJc w:val="left"/>
      <w:pPr>
        <w:ind w:left="720" w:hanging="360"/>
      </w:pPr>
    </w:lvl>
    <w:lvl w:ilvl="1" w:tplc="3B26B14E">
      <w:start w:val="1"/>
      <w:numFmt w:val="lowerLetter"/>
      <w:lvlText w:val="%2."/>
      <w:lvlJc w:val="left"/>
      <w:pPr>
        <w:ind w:left="1440" w:hanging="360"/>
      </w:pPr>
    </w:lvl>
    <w:lvl w:ilvl="2" w:tplc="7C262C52">
      <w:start w:val="1"/>
      <w:numFmt w:val="lowerRoman"/>
      <w:lvlText w:val="%3."/>
      <w:lvlJc w:val="right"/>
      <w:pPr>
        <w:ind w:left="2160" w:hanging="180"/>
      </w:pPr>
    </w:lvl>
    <w:lvl w:ilvl="3" w:tplc="9910A764">
      <w:start w:val="1"/>
      <w:numFmt w:val="decimal"/>
      <w:lvlText w:val="%4."/>
      <w:lvlJc w:val="left"/>
      <w:pPr>
        <w:ind w:left="2880" w:hanging="360"/>
      </w:pPr>
    </w:lvl>
    <w:lvl w:ilvl="4" w:tplc="139A51AA">
      <w:start w:val="1"/>
      <w:numFmt w:val="lowerLetter"/>
      <w:lvlText w:val="%5."/>
      <w:lvlJc w:val="left"/>
      <w:pPr>
        <w:ind w:left="3600" w:hanging="360"/>
      </w:pPr>
    </w:lvl>
    <w:lvl w:ilvl="5" w:tplc="791CAA88">
      <w:start w:val="1"/>
      <w:numFmt w:val="lowerRoman"/>
      <w:lvlText w:val="%6."/>
      <w:lvlJc w:val="right"/>
      <w:pPr>
        <w:ind w:left="4320" w:hanging="180"/>
      </w:pPr>
    </w:lvl>
    <w:lvl w:ilvl="6" w:tplc="C8863F54">
      <w:start w:val="1"/>
      <w:numFmt w:val="decimal"/>
      <w:lvlText w:val="%7."/>
      <w:lvlJc w:val="left"/>
      <w:pPr>
        <w:ind w:left="5040" w:hanging="360"/>
      </w:pPr>
    </w:lvl>
    <w:lvl w:ilvl="7" w:tplc="CC2EB6C8">
      <w:start w:val="1"/>
      <w:numFmt w:val="lowerLetter"/>
      <w:lvlText w:val="%8."/>
      <w:lvlJc w:val="left"/>
      <w:pPr>
        <w:ind w:left="5760" w:hanging="360"/>
      </w:pPr>
    </w:lvl>
    <w:lvl w:ilvl="8" w:tplc="A2B0ECD0">
      <w:start w:val="1"/>
      <w:numFmt w:val="lowerRoman"/>
      <w:lvlText w:val="%9."/>
      <w:lvlJc w:val="right"/>
      <w:pPr>
        <w:ind w:left="6480" w:hanging="180"/>
      </w:pPr>
    </w:lvl>
  </w:abstractNum>
  <w:abstractNum w:abstractNumId="9" w15:restartNumberingAfterBreak="0">
    <w:nsid w:val="463D431C"/>
    <w:multiLevelType w:val="hybridMultilevel"/>
    <w:tmpl w:val="91725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C94BEE"/>
    <w:multiLevelType w:val="hybridMultilevel"/>
    <w:tmpl w:val="81A61D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9B28FB"/>
    <w:multiLevelType w:val="hybridMultilevel"/>
    <w:tmpl w:val="A8F09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1F765"/>
    <w:multiLevelType w:val="hybridMultilevel"/>
    <w:tmpl w:val="DF16FC9C"/>
    <w:lvl w:ilvl="0" w:tplc="8B8AB806">
      <w:start w:val="1"/>
      <w:numFmt w:val="bullet"/>
      <w:lvlText w:val=""/>
      <w:lvlJc w:val="left"/>
      <w:pPr>
        <w:ind w:left="720" w:hanging="360"/>
      </w:pPr>
      <w:rPr>
        <w:rFonts w:ascii="Symbol" w:hAnsi="Symbol" w:hint="default"/>
      </w:rPr>
    </w:lvl>
    <w:lvl w:ilvl="1" w:tplc="49524F82">
      <w:start w:val="1"/>
      <w:numFmt w:val="bullet"/>
      <w:lvlText w:val="o"/>
      <w:lvlJc w:val="left"/>
      <w:pPr>
        <w:ind w:left="1440" w:hanging="360"/>
      </w:pPr>
      <w:rPr>
        <w:rFonts w:ascii="Courier New" w:hAnsi="Courier New" w:hint="default"/>
      </w:rPr>
    </w:lvl>
    <w:lvl w:ilvl="2" w:tplc="9260E3DA">
      <w:start w:val="1"/>
      <w:numFmt w:val="bullet"/>
      <w:lvlText w:val=""/>
      <w:lvlJc w:val="left"/>
      <w:pPr>
        <w:ind w:left="2160" w:hanging="360"/>
      </w:pPr>
      <w:rPr>
        <w:rFonts w:ascii="Wingdings" w:hAnsi="Wingdings" w:hint="default"/>
      </w:rPr>
    </w:lvl>
    <w:lvl w:ilvl="3" w:tplc="A5EE2DB8">
      <w:start w:val="1"/>
      <w:numFmt w:val="bullet"/>
      <w:lvlText w:val=""/>
      <w:lvlJc w:val="left"/>
      <w:pPr>
        <w:ind w:left="2880" w:hanging="360"/>
      </w:pPr>
      <w:rPr>
        <w:rFonts w:ascii="Symbol" w:hAnsi="Symbol" w:hint="default"/>
      </w:rPr>
    </w:lvl>
    <w:lvl w:ilvl="4" w:tplc="6AD01438">
      <w:start w:val="1"/>
      <w:numFmt w:val="bullet"/>
      <w:lvlText w:val="o"/>
      <w:lvlJc w:val="left"/>
      <w:pPr>
        <w:ind w:left="3600" w:hanging="360"/>
      </w:pPr>
      <w:rPr>
        <w:rFonts w:ascii="Courier New" w:hAnsi="Courier New" w:hint="default"/>
      </w:rPr>
    </w:lvl>
    <w:lvl w:ilvl="5" w:tplc="F47A86A2">
      <w:start w:val="1"/>
      <w:numFmt w:val="bullet"/>
      <w:lvlText w:val=""/>
      <w:lvlJc w:val="left"/>
      <w:pPr>
        <w:ind w:left="4320" w:hanging="360"/>
      </w:pPr>
      <w:rPr>
        <w:rFonts w:ascii="Wingdings" w:hAnsi="Wingdings" w:hint="default"/>
      </w:rPr>
    </w:lvl>
    <w:lvl w:ilvl="6" w:tplc="720CA000">
      <w:start w:val="1"/>
      <w:numFmt w:val="bullet"/>
      <w:lvlText w:val=""/>
      <w:lvlJc w:val="left"/>
      <w:pPr>
        <w:ind w:left="5040" w:hanging="360"/>
      </w:pPr>
      <w:rPr>
        <w:rFonts w:ascii="Symbol" w:hAnsi="Symbol" w:hint="default"/>
      </w:rPr>
    </w:lvl>
    <w:lvl w:ilvl="7" w:tplc="C1321932">
      <w:start w:val="1"/>
      <w:numFmt w:val="bullet"/>
      <w:lvlText w:val="o"/>
      <w:lvlJc w:val="left"/>
      <w:pPr>
        <w:ind w:left="5760" w:hanging="360"/>
      </w:pPr>
      <w:rPr>
        <w:rFonts w:ascii="Courier New" w:hAnsi="Courier New" w:hint="default"/>
      </w:rPr>
    </w:lvl>
    <w:lvl w:ilvl="8" w:tplc="E0584AC4">
      <w:start w:val="1"/>
      <w:numFmt w:val="bullet"/>
      <w:lvlText w:val=""/>
      <w:lvlJc w:val="left"/>
      <w:pPr>
        <w:ind w:left="6480" w:hanging="360"/>
      </w:pPr>
      <w:rPr>
        <w:rFonts w:ascii="Wingdings" w:hAnsi="Wingdings" w:hint="default"/>
      </w:rPr>
    </w:lvl>
  </w:abstractNum>
  <w:abstractNum w:abstractNumId="14"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EAD38D3"/>
    <w:multiLevelType w:val="hybridMultilevel"/>
    <w:tmpl w:val="3AAE7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D03A3A8"/>
    <w:multiLevelType w:val="hybridMultilevel"/>
    <w:tmpl w:val="B36242C8"/>
    <w:lvl w:ilvl="0" w:tplc="75F0E6B0">
      <w:start w:val="1"/>
      <w:numFmt w:val="bullet"/>
      <w:lvlText w:val=""/>
      <w:lvlJc w:val="left"/>
      <w:pPr>
        <w:ind w:left="720" w:hanging="360"/>
      </w:pPr>
      <w:rPr>
        <w:rFonts w:ascii="Symbol" w:hAnsi="Symbol" w:hint="default"/>
      </w:rPr>
    </w:lvl>
    <w:lvl w:ilvl="1" w:tplc="82E2A5F8">
      <w:start w:val="1"/>
      <w:numFmt w:val="bullet"/>
      <w:lvlText w:val="o"/>
      <w:lvlJc w:val="left"/>
      <w:pPr>
        <w:ind w:left="1440" w:hanging="360"/>
      </w:pPr>
      <w:rPr>
        <w:rFonts w:ascii="Courier New" w:hAnsi="Courier New" w:hint="default"/>
      </w:rPr>
    </w:lvl>
    <w:lvl w:ilvl="2" w:tplc="8F005A48">
      <w:start w:val="1"/>
      <w:numFmt w:val="bullet"/>
      <w:lvlText w:val=""/>
      <w:lvlJc w:val="left"/>
      <w:pPr>
        <w:ind w:left="2160" w:hanging="360"/>
      </w:pPr>
      <w:rPr>
        <w:rFonts w:ascii="Wingdings" w:hAnsi="Wingdings" w:hint="default"/>
      </w:rPr>
    </w:lvl>
    <w:lvl w:ilvl="3" w:tplc="0178C3A8">
      <w:start w:val="1"/>
      <w:numFmt w:val="bullet"/>
      <w:lvlText w:val=""/>
      <w:lvlJc w:val="left"/>
      <w:pPr>
        <w:ind w:left="2880" w:hanging="360"/>
      </w:pPr>
      <w:rPr>
        <w:rFonts w:ascii="Symbol" w:hAnsi="Symbol" w:hint="default"/>
      </w:rPr>
    </w:lvl>
    <w:lvl w:ilvl="4" w:tplc="94A6181E">
      <w:start w:val="1"/>
      <w:numFmt w:val="bullet"/>
      <w:lvlText w:val="o"/>
      <w:lvlJc w:val="left"/>
      <w:pPr>
        <w:ind w:left="3600" w:hanging="360"/>
      </w:pPr>
      <w:rPr>
        <w:rFonts w:ascii="Courier New" w:hAnsi="Courier New" w:hint="default"/>
      </w:rPr>
    </w:lvl>
    <w:lvl w:ilvl="5" w:tplc="812609C4">
      <w:start w:val="1"/>
      <w:numFmt w:val="bullet"/>
      <w:lvlText w:val=""/>
      <w:lvlJc w:val="left"/>
      <w:pPr>
        <w:ind w:left="4320" w:hanging="360"/>
      </w:pPr>
      <w:rPr>
        <w:rFonts w:ascii="Wingdings" w:hAnsi="Wingdings" w:hint="default"/>
      </w:rPr>
    </w:lvl>
    <w:lvl w:ilvl="6" w:tplc="EB524CC4">
      <w:start w:val="1"/>
      <w:numFmt w:val="bullet"/>
      <w:lvlText w:val=""/>
      <w:lvlJc w:val="left"/>
      <w:pPr>
        <w:ind w:left="5040" w:hanging="360"/>
      </w:pPr>
      <w:rPr>
        <w:rFonts w:ascii="Symbol" w:hAnsi="Symbol" w:hint="default"/>
      </w:rPr>
    </w:lvl>
    <w:lvl w:ilvl="7" w:tplc="8B5003DC">
      <w:start w:val="1"/>
      <w:numFmt w:val="bullet"/>
      <w:lvlText w:val="o"/>
      <w:lvlJc w:val="left"/>
      <w:pPr>
        <w:ind w:left="5760" w:hanging="360"/>
      </w:pPr>
      <w:rPr>
        <w:rFonts w:ascii="Courier New" w:hAnsi="Courier New" w:hint="default"/>
      </w:rPr>
    </w:lvl>
    <w:lvl w:ilvl="8" w:tplc="71C02F1A">
      <w:start w:val="1"/>
      <w:numFmt w:val="bullet"/>
      <w:lvlText w:val=""/>
      <w:lvlJc w:val="left"/>
      <w:pPr>
        <w:ind w:left="6480" w:hanging="360"/>
      </w:pPr>
      <w:rPr>
        <w:rFonts w:ascii="Wingdings" w:hAnsi="Wingdings" w:hint="default"/>
      </w:rPr>
    </w:lvl>
  </w:abstractNum>
  <w:abstractNum w:abstractNumId="18"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41675"/>
    <w:multiLevelType w:val="hybridMultilevel"/>
    <w:tmpl w:val="89A28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672763">
    <w:abstractNumId w:val="13"/>
  </w:num>
  <w:num w:numId="2" w16cid:durableId="1773548905">
    <w:abstractNumId w:val="12"/>
  </w:num>
  <w:num w:numId="3" w16cid:durableId="1476874732">
    <w:abstractNumId w:val="19"/>
  </w:num>
  <w:num w:numId="4" w16cid:durableId="445003733">
    <w:abstractNumId w:val="18"/>
  </w:num>
  <w:num w:numId="5" w16cid:durableId="1008748009">
    <w:abstractNumId w:val="11"/>
  </w:num>
  <w:num w:numId="6" w16cid:durableId="885531654">
    <w:abstractNumId w:val="7"/>
  </w:num>
  <w:num w:numId="7" w16cid:durableId="1662195554">
    <w:abstractNumId w:val="10"/>
  </w:num>
  <w:num w:numId="8" w16cid:durableId="1880124271">
    <w:abstractNumId w:val="4"/>
  </w:num>
  <w:num w:numId="9" w16cid:durableId="966546974">
    <w:abstractNumId w:val="16"/>
  </w:num>
  <w:num w:numId="10" w16cid:durableId="492836374">
    <w:abstractNumId w:val="5"/>
  </w:num>
  <w:num w:numId="11" w16cid:durableId="1448739193">
    <w:abstractNumId w:val="1"/>
  </w:num>
  <w:num w:numId="12" w16cid:durableId="1306350389">
    <w:abstractNumId w:val="14"/>
  </w:num>
  <w:num w:numId="13" w16cid:durableId="1778141152">
    <w:abstractNumId w:val="6"/>
  </w:num>
  <w:num w:numId="14" w16cid:durableId="745542243">
    <w:abstractNumId w:val="17"/>
  </w:num>
  <w:num w:numId="15" w16cid:durableId="1882204689">
    <w:abstractNumId w:val="3"/>
  </w:num>
  <w:num w:numId="16" w16cid:durableId="1811746329">
    <w:abstractNumId w:val="0"/>
  </w:num>
  <w:num w:numId="17" w16cid:durableId="562640760">
    <w:abstractNumId w:val="9"/>
  </w:num>
  <w:num w:numId="18" w16cid:durableId="605579340">
    <w:abstractNumId w:val="8"/>
  </w:num>
  <w:num w:numId="19" w16cid:durableId="1613901674">
    <w:abstractNumId w:val="2"/>
  </w:num>
  <w:num w:numId="20" w16cid:durableId="23640817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8B1"/>
    <w:rsid w:val="00005543"/>
    <w:rsid w:val="0000619E"/>
    <w:rsid w:val="000140ED"/>
    <w:rsid w:val="000148FC"/>
    <w:rsid w:val="00016B78"/>
    <w:rsid w:val="000219E7"/>
    <w:rsid w:val="00021D60"/>
    <w:rsid w:val="00021F7C"/>
    <w:rsid w:val="000246A2"/>
    <w:rsid w:val="00025D19"/>
    <w:rsid w:val="0002621A"/>
    <w:rsid w:val="000276FB"/>
    <w:rsid w:val="0002779C"/>
    <w:rsid w:val="00034ED6"/>
    <w:rsid w:val="00035DD1"/>
    <w:rsid w:val="00042F40"/>
    <w:rsid w:val="00052DB0"/>
    <w:rsid w:val="0005406B"/>
    <w:rsid w:val="00065B9B"/>
    <w:rsid w:val="00066049"/>
    <w:rsid w:val="000666BA"/>
    <w:rsid w:val="00074225"/>
    <w:rsid w:val="00075CA0"/>
    <w:rsid w:val="00077FB9"/>
    <w:rsid w:val="000A4325"/>
    <w:rsid w:val="000A49D5"/>
    <w:rsid w:val="000A5561"/>
    <w:rsid w:val="000A55C4"/>
    <w:rsid w:val="000B731D"/>
    <w:rsid w:val="000C02E2"/>
    <w:rsid w:val="000C1312"/>
    <w:rsid w:val="000C132C"/>
    <w:rsid w:val="000C186D"/>
    <w:rsid w:val="000C4051"/>
    <w:rsid w:val="000C6086"/>
    <w:rsid w:val="000E07D5"/>
    <w:rsid w:val="000E5C26"/>
    <w:rsid w:val="000F1015"/>
    <w:rsid w:val="000F3DA3"/>
    <w:rsid w:val="000F73D1"/>
    <w:rsid w:val="000F77F9"/>
    <w:rsid w:val="001033F6"/>
    <w:rsid w:val="00103B92"/>
    <w:rsid w:val="001107A6"/>
    <w:rsid w:val="001125C4"/>
    <w:rsid w:val="00113E49"/>
    <w:rsid w:val="00114F0B"/>
    <w:rsid w:val="00121F0E"/>
    <w:rsid w:val="00124D5A"/>
    <w:rsid w:val="001261E9"/>
    <w:rsid w:val="0012664D"/>
    <w:rsid w:val="00135294"/>
    <w:rsid w:val="0013689A"/>
    <w:rsid w:val="00147196"/>
    <w:rsid w:val="0015313D"/>
    <w:rsid w:val="00153EF0"/>
    <w:rsid w:val="00154B30"/>
    <w:rsid w:val="0016249E"/>
    <w:rsid w:val="001632C7"/>
    <w:rsid w:val="00170194"/>
    <w:rsid w:val="00170314"/>
    <w:rsid w:val="0017046A"/>
    <w:rsid w:val="0018412C"/>
    <w:rsid w:val="00185741"/>
    <w:rsid w:val="00191C19"/>
    <w:rsid w:val="001932B8"/>
    <w:rsid w:val="001A139C"/>
    <w:rsid w:val="001A2E06"/>
    <w:rsid w:val="001B01FC"/>
    <w:rsid w:val="001B065B"/>
    <w:rsid w:val="001B2773"/>
    <w:rsid w:val="001B5CA8"/>
    <w:rsid w:val="001B5CCD"/>
    <w:rsid w:val="001B7FBD"/>
    <w:rsid w:val="001C08C9"/>
    <w:rsid w:val="001C1A57"/>
    <w:rsid w:val="001C219E"/>
    <w:rsid w:val="001C2457"/>
    <w:rsid w:val="001C25F3"/>
    <w:rsid w:val="001C47AF"/>
    <w:rsid w:val="001D0509"/>
    <w:rsid w:val="001D79FA"/>
    <w:rsid w:val="002026C5"/>
    <w:rsid w:val="00202DBB"/>
    <w:rsid w:val="00202E5C"/>
    <w:rsid w:val="002037A8"/>
    <w:rsid w:val="00210452"/>
    <w:rsid w:val="002118D4"/>
    <w:rsid w:val="00211DA7"/>
    <w:rsid w:val="00214ECD"/>
    <w:rsid w:val="00215D8B"/>
    <w:rsid w:val="002177A0"/>
    <w:rsid w:val="002212B6"/>
    <w:rsid w:val="00221679"/>
    <w:rsid w:val="00222B31"/>
    <w:rsid w:val="002327F9"/>
    <w:rsid w:val="00235C31"/>
    <w:rsid w:val="00242348"/>
    <w:rsid w:val="002432EF"/>
    <w:rsid w:val="00243FE1"/>
    <w:rsid w:val="0024541A"/>
    <w:rsid w:val="00245E37"/>
    <w:rsid w:val="00247320"/>
    <w:rsid w:val="00252B54"/>
    <w:rsid w:val="002546ED"/>
    <w:rsid w:val="0025542C"/>
    <w:rsid w:val="00262F4F"/>
    <w:rsid w:val="00264B3D"/>
    <w:rsid w:val="00266197"/>
    <w:rsid w:val="00266680"/>
    <w:rsid w:val="0027058C"/>
    <w:rsid w:val="00271225"/>
    <w:rsid w:val="00272D99"/>
    <w:rsid w:val="00274F51"/>
    <w:rsid w:val="00280A78"/>
    <w:rsid w:val="00281021"/>
    <w:rsid w:val="00281E2D"/>
    <w:rsid w:val="00283CDD"/>
    <w:rsid w:val="00283DA5"/>
    <w:rsid w:val="0028715A"/>
    <w:rsid w:val="00291797"/>
    <w:rsid w:val="0029622C"/>
    <w:rsid w:val="00297E13"/>
    <w:rsid w:val="002A2F8C"/>
    <w:rsid w:val="002A4C29"/>
    <w:rsid w:val="002A60B1"/>
    <w:rsid w:val="002B024F"/>
    <w:rsid w:val="002B3B48"/>
    <w:rsid w:val="002B7059"/>
    <w:rsid w:val="002C0805"/>
    <w:rsid w:val="002C361F"/>
    <w:rsid w:val="002D26DE"/>
    <w:rsid w:val="002D3F04"/>
    <w:rsid w:val="002E5D65"/>
    <w:rsid w:val="002E62C0"/>
    <w:rsid w:val="002F33D2"/>
    <w:rsid w:val="002F6E76"/>
    <w:rsid w:val="00303D46"/>
    <w:rsid w:val="00304849"/>
    <w:rsid w:val="003079FE"/>
    <w:rsid w:val="00311B1F"/>
    <w:rsid w:val="00311D8C"/>
    <w:rsid w:val="00312D6B"/>
    <w:rsid w:val="003134BA"/>
    <w:rsid w:val="00313D37"/>
    <w:rsid w:val="00314B39"/>
    <w:rsid w:val="003173EA"/>
    <w:rsid w:val="00325B5B"/>
    <w:rsid w:val="00325E4E"/>
    <w:rsid w:val="0033384B"/>
    <w:rsid w:val="00333F21"/>
    <w:rsid w:val="00337347"/>
    <w:rsid w:val="00337E16"/>
    <w:rsid w:val="00340CD2"/>
    <w:rsid w:val="00340F1F"/>
    <w:rsid w:val="00341685"/>
    <w:rsid w:val="00346B68"/>
    <w:rsid w:val="00350CC0"/>
    <w:rsid w:val="00352DAC"/>
    <w:rsid w:val="00354925"/>
    <w:rsid w:val="00357AEA"/>
    <w:rsid w:val="00365104"/>
    <w:rsid w:val="0036604A"/>
    <w:rsid w:val="00377070"/>
    <w:rsid w:val="00377CD0"/>
    <w:rsid w:val="003802CE"/>
    <w:rsid w:val="00380C26"/>
    <w:rsid w:val="00385DAC"/>
    <w:rsid w:val="00385FF0"/>
    <w:rsid w:val="003916B4"/>
    <w:rsid w:val="00394168"/>
    <w:rsid w:val="003A063A"/>
    <w:rsid w:val="003A18FF"/>
    <w:rsid w:val="003A2E44"/>
    <w:rsid w:val="003A57C4"/>
    <w:rsid w:val="003A609E"/>
    <w:rsid w:val="003B454F"/>
    <w:rsid w:val="003B5F6B"/>
    <w:rsid w:val="003B7473"/>
    <w:rsid w:val="003C0096"/>
    <w:rsid w:val="003C0B9B"/>
    <w:rsid w:val="003C1070"/>
    <w:rsid w:val="003C243F"/>
    <w:rsid w:val="003C38BF"/>
    <w:rsid w:val="003C3A30"/>
    <w:rsid w:val="003C4408"/>
    <w:rsid w:val="003C6BC6"/>
    <w:rsid w:val="003C7AF8"/>
    <w:rsid w:val="003D16CA"/>
    <w:rsid w:val="003D2626"/>
    <w:rsid w:val="003D27C3"/>
    <w:rsid w:val="003D2B91"/>
    <w:rsid w:val="003D3D87"/>
    <w:rsid w:val="003D7694"/>
    <w:rsid w:val="003E00EB"/>
    <w:rsid w:val="003E3822"/>
    <w:rsid w:val="003E5CDB"/>
    <w:rsid w:val="003E696D"/>
    <w:rsid w:val="003F3281"/>
    <w:rsid w:val="00403973"/>
    <w:rsid w:val="004049DD"/>
    <w:rsid w:val="004070EC"/>
    <w:rsid w:val="004219B0"/>
    <w:rsid w:val="00421C11"/>
    <w:rsid w:val="00423AB0"/>
    <w:rsid w:val="00425450"/>
    <w:rsid w:val="0042587A"/>
    <w:rsid w:val="00426218"/>
    <w:rsid w:val="00426761"/>
    <w:rsid w:val="00427AA6"/>
    <w:rsid w:val="00431577"/>
    <w:rsid w:val="0043219F"/>
    <w:rsid w:val="004378C5"/>
    <w:rsid w:val="00441610"/>
    <w:rsid w:val="0044233C"/>
    <w:rsid w:val="00443D84"/>
    <w:rsid w:val="00444AE6"/>
    <w:rsid w:val="004454A5"/>
    <w:rsid w:val="00445757"/>
    <w:rsid w:val="00450EA3"/>
    <w:rsid w:val="0046266F"/>
    <w:rsid w:val="0046457E"/>
    <w:rsid w:val="004646CD"/>
    <w:rsid w:val="00465250"/>
    <w:rsid w:val="004727F9"/>
    <w:rsid w:val="00472A24"/>
    <w:rsid w:val="00473C8C"/>
    <w:rsid w:val="004746DE"/>
    <w:rsid w:val="00481B0A"/>
    <w:rsid w:val="00482BC3"/>
    <w:rsid w:val="0048374A"/>
    <w:rsid w:val="00484045"/>
    <w:rsid w:val="0048598B"/>
    <w:rsid w:val="0048710A"/>
    <w:rsid w:val="0049217B"/>
    <w:rsid w:val="00497850"/>
    <w:rsid w:val="00497A32"/>
    <w:rsid w:val="004A1B2C"/>
    <w:rsid w:val="004A215F"/>
    <w:rsid w:val="004A37F2"/>
    <w:rsid w:val="004B0C33"/>
    <w:rsid w:val="004B0FB0"/>
    <w:rsid w:val="004B3FD7"/>
    <w:rsid w:val="004C13AA"/>
    <w:rsid w:val="004C2E02"/>
    <w:rsid w:val="004D2231"/>
    <w:rsid w:val="004D622A"/>
    <w:rsid w:val="004D7600"/>
    <w:rsid w:val="004E3CEE"/>
    <w:rsid w:val="004E7C70"/>
    <w:rsid w:val="00501736"/>
    <w:rsid w:val="00502886"/>
    <w:rsid w:val="005034E8"/>
    <w:rsid w:val="005049AF"/>
    <w:rsid w:val="00505746"/>
    <w:rsid w:val="00514EE6"/>
    <w:rsid w:val="005156E6"/>
    <w:rsid w:val="00522D73"/>
    <w:rsid w:val="00523DE2"/>
    <w:rsid w:val="00523EB0"/>
    <w:rsid w:val="0052462A"/>
    <w:rsid w:val="00525965"/>
    <w:rsid w:val="005266B2"/>
    <w:rsid w:val="00526A67"/>
    <w:rsid w:val="00530281"/>
    <w:rsid w:val="00533CEE"/>
    <w:rsid w:val="00534F85"/>
    <w:rsid w:val="00541BB8"/>
    <w:rsid w:val="00542025"/>
    <w:rsid w:val="00545486"/>
    <w:rsid w:val="00545E60"/>
    <w:rsid w:val="005469B9"/>
    <w:rsid w:val="005551EB"/>
    <w:rsid w:val="005552CB"/>
    <w:rsid w:val="0055537C"/>
    <w:rsid w:val="00557C96"/>
    <w:rsid w:val="00561179"/>
    <w:rsid w:val="00562B48"/>
    <w:rsid w:val="00565A18"/>
    <w:rsid w:val="00566E51"/>
    <w:rsid w:val="00566EC8"/>
    <w:rsid w:val="0057513C"/>
    <w:rsid w:val="00575434"/>
    <w:rsid w:val="00575BD1"/>
    <w:rsid w:val="005764C1"/>
    <w:rsid w:val="00576E9A"/>
    <w:rsid w:val="00577232"/>
    <w:rsid w:val="005807E6"/>
    <w:rsid w:val="005824EB"/>
    <w:rsid w:val="00583277"/>
    <w:rsid w:val="00583417"/>
    <w:rsid w:val="00587704"/>
    <w:rsid w:val="0059040C"/>
    <w:rsid w:val="00591E6D"/>
    <w:rsid w:val="00594E81"/>
    <w:rsid w:val="005961A6"/>
    <w:rsid w:val="00596F3A"/>
    <w:rsid w:val="005A1491"/>
    <w:rsid w:val="005A44EF"/>
    <w:rsid w:val="005A4B23"/>
    <w:rsid w:val="005A5770"/>
    <w:rsid w:val="005A7190"/>
    <w:rsid w:val="005A7278"/>
    <w:rsid w:val="005B0681"/>
    <w:rsid w:val="005B37DB"/>
    <w:rsid w:val="005B3F3A"/>
    <w:rsid w:val="005B48AF"/>
    <w:rsid w:val="005B6CF8"/>
    <w:rsid w:val="005C1612"/>
    <w:rsid w:val="005C1FC4"/>
    <w:rsid w:val="005C566B"/>
    <w:rsid w:val="005D5FDC"/>
    <w:rsid w:val="005E5038"/>
    <w:rsid w:val="005E59B2"/>
    <w:rsid w:val="005F0ED0"/>
    <w:rsid w:val="005F162E"/>
    <w:rsid w:val="005F1F77"/>
    <w:rsid w:val="005F52DC"/>
    <w:rsid w:val="005F6597"/>
    <w:rsid w:val="005F6984"/>
    <w:rsid w:val="005F70CA"/>
    <w:rsid w:val="0060169D"/>
    <w:rsid w:val="00604EB5"/>
    <w:rsid w:val="0060721A"/>
    <w:rsid w:val="0061300B"/>
    <w:rsid w:val="006168B9"/>
    <w:rsid w:val="0061791B"/>
    <w:rsid w:val="00621842"/>
    <w:rsid w:val="006229E5"/>
    <w:rsid w:val="00630381"/>
    <w:rsid w:val="00630421"/>
    <w:rsid w:val="00630EB3"/>
    <w:rsid w:val="0063194E"/>
    <w:rsid w:val="00632751"/>
    <w:rsid w:val="00633C23"/>
    <w:rsid w:val="00642726"/>
    <w:rsid w:val="006443C8"/>
    <w:rsid w:val="00644618"/>
    <w:rsid w:val="006479C3"/>
    <w:rsid w:val="00650232"/>
    <w:rsid w:val="006513A9"/>
    <w:rsid w:val="0065256F"/>
    <w:rsid w:val="006545E8"/>
    <w:rsid w:val="006610E7"/>
    <w:rsid w:val="00662EDD"/>
    <w:rsid w:val="00663693"/>
    <w:rsid w:val="00666E12"/>
    <w:rsid w:val="00671BF5"/>
    <w:rsid w:val="006724EB"/>
    <w:rsid w:val="00677436"/>
    <w:rsid w:val="00684653"/>
    <w:rsid w:val="0068799F"/>
    <w:rsid w:val="00691045"/>
    <w:rsid w:val="006920B2"/>
    <w:rsid w:val="00696572"/>
    <w:rsid w:val="006A2447"/>
    <w:rsid w:val="006A2B23"/>
    <w:rsid w:val="006A4195"/>
    <w:rsid w:val="006A41EB"/>
    <w:rsid w:val="006A5569"/>
    <w:rsid w:val="006B44C0"/>
    <w:rsid w:val="006D24A4"/>
    <w:rsid w:val="006D2D46"/>
    <w:rsid w:val="006D5F47"/>
    <w:rsid w:val="006D65BA"/>
    <w:rsid w:val="006E1FF4"/>
    <w:rsid w:val="006E3B16"/>
    <w:rsid w:val="006E68D3"/>
    <w:rsid w:val="006E7675"/>
    <w:rsid w:val="006E7F76"/>
    <w:rsid w:val="006F33E6"/>
    <w:rsid w:val="006F692D"/>
    <w:rsid w:val="006F7156"/>
    <w:rsid w:val="006F7B96"/>
    <w:rsid w:val="00701374"/>
    <w:rsid w:val="00702117"/>
    <w:rsid w:val="0070365C"/>
    <w:rsid w:val="00704838"/>
    <w:rsid w:val="00707804"/>
    <w:rsid w:val="00707B5D"/>
    <w:rsid w:val="0071038F"/>
    <w:rsid w:val="00711EA3"/>
    <w:rsid w:val="00722286"/>
    <w:rsid w:val="007230C0"/>
    <w:rsid w:val="00723308"/>
    <w:rsid w:val="00726BB4"/>
    <w:rsid w:val="00726F5E"/>
    <w:rsid w:val="00732411"/>
    <w:rsid w:val="007335A3"/>
    <w:rsid w:val="007346A7"/>
    <w:rsid w:val="00736CD9"/>
    <w:rsid w:val="00740BAE"/>
    <w:rsid w:val="007469C3"/>
    <w:rsid w:val="00751781"/>
    <w:rsid w:val="0075300E"/>
    <w:rsid w:val="0076007F"/>
    <w:rsid w:val="0076596B"/>
    <w:rsid w:val="00770E3C"/>
    <w:rsid w:val="00771456"/>
    <w:rsid w:val="00774FF5"/>
    <w:rsid w:val="00776820"/>
    <w:rsid w:val="0077697E"/>
    <w:rsid w:val="007800FE"/>
    <w:rsid w:val="00785B1D"/>
    <w:rsid w:val="007924F1"/>
    <w:rsid w:val="00792737"/>
    <w:rsid w:val="0079533F"/>
    <w:rsid w:val="007A050C"/>
    <w:rsid w:val="007A2DF2"/>
    <w:rsid w:val="007A2FFC"/>
    <w:rsid w:val="007A3DEC"/>
    <w:rsid w:val="007A4F88"/>
    <w:rsid w:val="007B46A6"/>
    <w:rsid w:val="007B6063"/>
    <w:rsid w:val="007B633C"/>
    <w:rsid w:val="007B7A6B"/>
    <w:rsid w:val="007C3E97"/>
    <w:rsid w:val="007D0929"/>
    <w:rsid w:val="007D15ED"/>
    <w:rsid w:val="007D20D2"/>
    <w:rsid w:val="007D212D"/>
    <w:rsid w:val="007D25EA"/>
    <w:rsid w:val="007D3DD2"/>
    <w:rsid w:val="007D61E2"/>
    <w:rsid w:val="007D77BB"/>
    <w:rsid w:val="007E25BD"/>
    <w:rsid w:val="007E2B33"/>
    <w:rsid w:val="007E2B43"/>
    <w:rsid w:val="007E2B9B"/>
    <w:rsid w:val="007E4F7F"/>
    <w:rsid w:val="007F44DE"/>
    <w:rsid w:val="00813DC4"/>
    <w:rsid w:val="00814AA3"/>
    <w:rsid w:val="0081639D"/>
    <w:rsid w:val="00816EBF"/>
    <w:rsid w:val="00817EC0"/>
    <w:rsid w:val="008209BC"/>
    <w:rsid w:val="00821C80"/>
    <w:rsid w:val="008222EF"/>
    <w:rsid w:val="00831035"/>
    <w:rsid w:val="00835881"/>
    <w:rsid w:val="008427BC"/>
    <w:rsid w:val="00842BE2"/>
    <w:rsid w:val="00845C32"/>
    <w:rsid w:val="00846EC1"/>
    <w:rsid w:val="00851BDC"/>
    <w:rsid w:val="00855C92"/>
    <w:rsid w:val="008573F3"/>
    <w:rsid w:val="008600E1"/>
    <w:rsid w:val="00861C12"/>
    <w:rsid w:val="008631DC"/>
    <w:rsid w:val="00865F54"/>
    <w:rsid w:val="00867A1D"/>
    <w:rsid w:val="008705ED"/>
    <w:rsid w:val="008730EA"/>
    <w:rsid w:val="00884A4B"/>
    <w:rsid w:val="00893601"/>
    <w:rsid w:val="0089442F"/>
    <w:rsid w:val="008968CA"/>
    <w:rsid w:val="008A7893"/>
    <w:rsid w:val="008B2940"/>
    <w:rsid w:val="008B367D"/>
    <w:rsid w:val="008B40DC"/>
    <w:rsid w:val="008B4275"/>
    <w:rsid w:val="008B5B0B"/>
    <w:rsid w:val="008B7C07"/>
    <w:rsid w:val="008C077E"/>
    <w:rsid w:val="008C1CC4"/>
    <w:rsid w:val="008C27AF"/>
    <w:rsid w:val="008C4BB3"/>
    <w:rsid w:val="008C6519"/>
    <w:rsid w:val="008D3B40"/>
    <w:rsid w:val="008D47CD"/>
    <w:rsid w:val="008D614C"/>
    <w:rsid w:val="008D77CF"/>
    <w:rsid w:val="008E07F0"/>
    <w:rsid w:val="008E0AC1"/>
    <w:rsid w:val="008E109E"/>
    <w:rsid w:val="008E4DA1"/>
    <w:rsid w:val="008E6A3B"/>
    <w:rsid w:val="008F0C0B"/>
    <w:rsid w:val="00900E3E"/>
    <w:rsid w:val="009029D7"/>
    <w:rsid w:val="00907CBE"/>
    <w:rsid w:val="009109E0"/>
    <w:rsid w:val="00920426"/>
    <w:rsid w:val="009218EE"/>
    <w:rsid w:val="00926141"/>
    <w:rsid w:val="00926F11"/>
    <w:rsid w:val="00927BAF"/>
    <w:rsid w:val="00930F59"/>
    <w:rsid w:val="009411B1"/>
    <w:rsid w:val="00941A6A"/>
    <w:rsid w:val="00941B13"/>
    <w:rsid w:val="0094317B"/>
    <w:rsid w:val="00944AE4"/>
    <w:rsid w:val="0094577D"/>
    <w:rsid w:val="00947A44"/>
    <w:rsid w:val="009516EA"/>
    <w:rsid w:val="0095255B"/>
    <w:rsid w:val="00956C32"/>
    <w:rsid w:val="00963B3B"/>
    <w:rsid w:val="0096677D"/>
    <w:rsid w:val="009719C3"/>
    <w:rsid w:val="00980420"/>
    <w:rsid w:val="00980D91"/>
    <w:rsid w:val="00981C68"/>
    <w:rsid w:val="0098462E"/>
    <w:rsid w:val="009858E3"/>
    <w:rsid w:val="0098614E"/>
    <w:rsid w:val="0098639D"/>
    <w:rsid w:val="009875E3"/>
    <w:rsid w:val="009909A9"/>
    <w:rsid w:val="00992980"/>
    <w:rsid w:val="009948D4"/>
    <w:rsid w:val="009A16AA"/>
    <w:rsid w:val="009A3957"/>
    <w:rsid w:val="009A5BEB"/>
    <w:rsid w:val="009A721A"/>
    <w:rsid w:val="009B0DD1"/>
    <w:rsid w:val="009B4C7E"/>
    <w:rsid w:val="009B5171"/>
    <w:rsid w:val="009B5A11"/>
    <w:rsid w:val="009B6AC6"/>
    <w:rsid w:val="009B7C68"/>
    <w:rsid w:val="009C51EC"/>
    <w:rsid w:val="009C557E"/>
    <w:rsid w:val="009C7837"/>
    <w:rsid w:val="009C7B62"/>
    <w:rsid w:val="009D3A8E"/>
    <w:rsid w:val="009D5225"/>
    <w:rsid w:val="009D5441"/>
    <w:rsid w:val="009D7A9C"/>
    <w:rsid w:val="009E0FF9"/>
    <w:rsid w:val="009E37F3"/>
    <w:rsid w:val="009E4F28"/>
    <w:rsid w:val="009E510F"/>
    <w:rsid w:val="009EA9E8"/>
    <w:rsid w:val="009F148D"/>
    <w:rsid w:val="009F164E"/>
    <w:rsid w:val="009F195D"/>
    <w:rsid w:val="00A01BB9"/>
    <w:rsid w:val="00A03157"/>
    <w:rsid w:val="00A03691"/>
    <w:rsid w:val="00A039FE"/>
    <w:rsid w:val="00A04CC3"/>
    <w:rsid w:val="00A0588F"/>
    <w:rsid w:val="00A12A55"/>
    <w:rsid w:val="00A15146"/>
    <w:rsid w:val="00A155A2"/>
    <w:rsid w:val="00A20488"/>
    <w:rsid w:val="00A22DE7"/>
    <w:rsid w:val="00A24442"/>
    <w:rsid w:val="00A25264"/>
    <w:rsid w:val="00A26A91"/>
    <w:rsid w:val="00A303DB"/>
    <w:rsid w:val="00A32082"/>
    <w:rsid w:val="00A331B1"/>
    <w:rsid w:val="00A34347"/>
    <w:rsid w:val="00A36031"/>
    <w:rsid w:val="00A3784F"/>
    <w:rsid w:val="00A37DD8"/>
    <w:rsid w:val="00A401C0"/>
    <w:rsid w:val="00A41518"/>
    <w:rsid w:val="00A5534F"/>
    <w:rsid w:val="00A554E9"/>
    <w:rsid w:val="00A61FE9"/>
    <w:rsid w:val="00A62883"/>
    <w:rsid w:val="00A633BC"/>
    <w:rsid w:val="00A66D86"/>
    <w:rsid w:val="00A7229C"/>
    <w:rsid w:val="00A72AFE"/>
    <w:rsid w:val="00A73E32"/>
    <w:rsid w:val="00A809A7"/>
    <w:rsid w:val="00A84062"/>
    <w:rsid w:val="00A84B2B"/>
    <w:rsid w:val="00A8664E"/>
    <w:rsid w:val="00A9150C"/>
    <w:rsid w:val="00A922FE"/>
    <w:rsid w:val="00AA04A8"/>
    <w:rsid w:val="00AA07AA"/>
    <w:rsid w:val="00AA0C64"/>
    <w:rsid w:val="00AA0CB6"/>
    <w:rsid w:val="00AB0CF0"/>
    <w:rsid w:val="00AB2B4A"/>
    <w:rsid w:val="00AB5920"/>
    <w:rsid w:val="00AC0DD6"/>
    <w:rsid w:val="00AC2359"/>
    <w:rsid w:val="00AC242F"/>
    <w:rsid w:val="00AC3E33"/>
    <w:rsid w:val="00AC4808"/>
    <w:rsid w:val="00AC5BF6"/>
    <w:rsid w:val="00AC6DDC"/>
    <w:rsid w:val="00AC724A"/>
    <w:rsid w:val="00AD037F"/>
    <w:rsid w:val="00AD0BDB"/>
    <w:rsid w:val="00AD1D79"/>
    <w:rsid w:val="00AD3731"/>
    <w:rsid w:val="00AD390F"/>
    <w:rsid w:val="00AD5353"/>
    <w:rsid w:val="00AD539E"/>
    <w:rsid w:val="00AD629F"/>
    <w:rsid w:val="00AD7C60"/>
    <w:rsid w:val="00AE2898"/>
    <w:rsid w:val="00AE2AF8"/>
    <w:rsid w:val="00AF30A5"/>
    <w:rsid w:val="00AF7DA1"/>
    <w:rsid w:val="00B009C7"/>
    <w:rsid w:val="00B0227B"/>
    <w:rsid w:val="00B02B61"/>
    <w:rsid w:val="00B02F0B"/>
    <w:rsid w:val="00B0446C"/>
    <w:rsid w:val="00B11626"/>
    <w:rsid w:val="00B14F5D"/>
    <w:rsid w:val="00B1506F"/>
    <w:rsid w:val="00B1512A"/>
    <w:rsid w:val="00B212FF"/>
    <w:rsid w:val="00B2240D"/>
    <w:rsid w:val="00B23D51"/>
    <w:rsid w:val="00B24345"/>
    <w:rsid w:val="00B34CA3"/>
    <w:rsid w:val="00B35C92"/>
    <w:rsid w:val="00B37F7C"/>
    <w:rsid w:val="00B4180D"/>
    <w:rsid w:val="00B41F24"/>
    <w:rsid w:val="00B44B5F"/>
    <w:rsid w:val="00B44DCF"/>
    <w:rsid w:val="00B55C5A"/>
    <w:rsid w:val="00B61F49"/>
    <w:rsid w:val="00B62F1D"/>
    <w:rsid w:val="00B66352"/>
    <w:rsid w:val="00B708CD"/>
    <w:rsid w:val="00B7446C"/>
    <w:rsid w:val="00B7714F"/>
    <w:rsid w:val="00B806A8"/>
    <w:rsid w:val="00B80C85"/>
    <w:rsid w:val="00B82108"/>
    <w:rsid w:val="00B869CC"/>
    <w:rsid w:val="00B9045A"/>
    <w:rsid w:val="00B914E8"/>
    <w:rsid w:val="00B92D4C"/>
    <w:rsid w:val="00B96B82"/>
    <w:rsid w:val="00BA2A1D"/>
    <w:rsid w:val="00BA7A62"/>
    <w:rsid w:val="00BB0410"/>
    <w:rsid w:val="00BB26A0"/>
    <w:rsid w:val="00BB26B7"/>
    <w:rsid w:val="00BB30F8"/>
    <w:rsid w:val="00BB599B"/>
    <w:rsid w:val="00BC6933"/>
    <w:rsid w:val="00BD1080"/>
    <w:rsid w:val="00BD3B94"/>
    <w:rsid w:val="00BE1A24"/>
    <w:rsid w:val="00BE4396"/>
    <w:rsid w:val="00BE6F95"/>
    <w:rsid w:val="00BF496A"/>
    <w:rsid w:val="00BF4D13"/>
    <w:rsid w:val="00BF4EE0"/>
    <w:rsid w:val="00C007FA"/>
    <w:rsid w:val="00C012C9"/>
    <w:rsid w:val="00C014C5"/>
    <w:rsid w:val="00C03890"/>
    <w:rsid w:val="00C06183"/>
    <w:rsid w:val="00C14536"/>
    <w:rsid w:val="00C1528E"/>
    <w:rsid w:val="00C172EC"/>
    <w:rsid w:val="00C2119D"/>
    <w:rsid w:val="00C21D21"/>
    <w:rsid w:val="00C226C6"/>
    <w:rsid w:val="00C23A6A"/>
    <w:rsid w:val="00C25BBB"/>
    <w:rsid w:val="00C25C6C"/>
    <w:rsid w:val="00C3674C"/>
    <w:rsid w:val="00C44C9E"/>
    <w:rsid w:val="00C46D28"/>
    <w:rsid w:val="00C5105A"/>
    <w:rsid w:val="00C56403"/>
    <w:rsid w:val="00C57EB7"/>
    <w:rsid w:val="00C60886"/>
    <w:rsid w:val="00C60939"/>
    <w:rsid w:val="00C62031"/>
    <w:rsid w:val="00C6434C"/>
    <w:rsid w:val="00C64D59"/>
    <w:rsid w:val="00C678DA"/>
    <w:rsid w:val="00C70C61"/>
    <w:rsid w:val="00C729CC"/>
    <w:rsid w:val="00C7462F"/>
    <w:rsid w:val="00C75FD6"/>
    <w:rsid w:val="00C80947"/>
    <w:rsid w:val="00C94646"/>
    <w:rsid w:val="00C969F2"/>
    <w:rsid w:val="00C97AAD"/>
    <w:rsid w:val="00CA44FE"/>
    <w:rsid w:val="00CB47AD"/>
    <w:rsid w:val="00CB58DB"/>
    <w:rsid w:val="00CC4EF6"/>
    <w:rsid w:val="00CC5A32"/>
    <w:rsid w:val="00CC636C"/>
    <w:rsid w:val="00CE1496"/>
    <w:rsid w:val="00CE1C73"/>
    <w:rsid w:val="00CE62A6"/>
    <w:rsid w:val="00CE771C"/>
    <w:rsid w:val="00CF080E"/>
    <w:rsid w:val="00CF16FB"/>
    <w:rsid w:val="00CF3396"/>
    <w:rsid w:val="00CF3DC9"/>
    <w:rsid w:val="00D0009B"/>
    <w:rsid w:val="00D00DD4"/>
    <w:rsid w:val="00D01FF6"/>
    <w:rsid w:val="00D04201"/>
    <w:rsid w:val="00D05304"/>
    <w:rsid w:val="00D05CD3"/>
    <w:rsid w:val="00D06512"/>
    <w:rsid w:val="00D14952"/>
    <w:rsid w:val="00D16FD7"/>
    <w:rsid w:val="00D20A7F"/>
    <w:rsid w:val="00D210A3"/>
    <w:rsid w:val="00D257D6"/>
    <w:rsid w:val="00D31F8D"/>
    <w:rsid w:val="00D361F8"/>
    <w:rsid w:val="00D41A42"/>
    <w:rsid w:val="00D41B28"/>
    <w:rsid w:val="00D43B8C"/>
    <w:rsid w:val="00D45176"/>
    <w:rsid w:val="00D45D6B"/>
    <w:rsid w:val="00D4AAD2"/>
    <w:rsid w:val="00D52A58"/>
    <w:rsid w:val="00D52CB3"/>
    <w:rsid w:val="00D52F3A"/>
    <w:rsid w:val="00D5718E"/>
    <w:rsid w:val="00D6087D"/>
    <w:rsid w:val="00D641F4"/>
    <w:rsid w:val="00D64F78"/>
    <w:rsid w:val="00D65674"/>
    <w:rsid w:val="00D67AE5"/>
    <w:rsid w:val="00D745D5"/>
    <w:rsid w:val="00D7550B"/>
    <w:rsid w:val="00D80C3A"/>
    <w:rsid w:val="00D86580"/>
    <w:rsid w:val="00D902EA"/>
    <w:rsid w:val="00D92894"/>
    <w:rsid w:val="00D95344"/>
    <w:rsid w:val="00D9643F"/>
    <w:rsid w:val="00DA114C"/>
    <w:rsid w:val="00DA299C"/>
    <w:rsid w:val="00DA3C4A"/>
    <w:rsid w:val="00DA52CB"/>
    <w:rsid w:val="00DB0F4D"/>
    <w:rsid w:val="00DB23A0"/>
    <w:rsid w:val="00DB311D"/>
    <w:rsid w:val="00DB34C8"/>
    <w:rsid w:val="00DB5110"/>
    <w:rsid w:val="00DB7B0A"/>
    <w:rsid w:val="00DC57DB"/>
    <w:rsid w:val="00DC6673"/>
    <w:rsid w:val="00DD1622"/>
    <w:rsid w:val="00DD6C4E"/>
    <w:rsid w:val="00DD7E44"/>
    <w:rsid w:val="00DE10E4"/>
    <w:rsid w:val="00DE4675"/>
    <w:rsid w:val="00DE6BA7"/>
    <w:rsid w:val="00DF06B4"/>
    <w:rsid w:val="00DF06F2"/>
    <w:rsid w:val="00DF5063"/>
    <w:rsid w:val="00DF524D"/>
    <w:rsid w:val="00E01FA7"/>
    <w:rsid w:val="00E0271A"/>
    <w:rsid w:val="00E032D7"/>
    <w:rsid w:val="00E049C8"/>
    <w:rsid w:val="00E1114F"/>
    <w:rsid w:val="00E179BD"/>
    <w:rsid w:val="00E23A14"/>
    <w:rsid w:val="00E250D7"/>
    <w:rsid w:val="00E25C8D"/>
    <w:rsid w:val="00E326F2"/>
    <w:rsid w:val="00E327C1"/>
    <w:rsid w:val="00E3332D"/>
    <w:rsid w:val="00E33EEA"/>
    <w:rsid w:val="00E35308"/>
    <w:rsid w:val="00E54B40"/>
    <w:rsid w:val="00E54F0D"/>
    <w:rsid w:val="00E5591E"/>
    <w:rsid w:val="00E567BB"/>
    <w:rsid w:val="00E56E17"/>
    <w:rsid w:val="00E57FBB"/>
    <w:rsid w:val="00E633D2"/>
    <w:rsid w:val="00E70307"/>
    <w:rsid w:val="00E72644"/>
    <w:rsid w:val="00E73617"/>
    <w:rsid w:val="00E8632F"/>
    <w:rsid w:val="00E8636C"/>
    <w:rsid w:val="00E8737E"/>
    <w:rsid w:val="00E90B10"/>
    <w:rsid w:val="00E9141D"/>
    <w:rsid w:val="00E91F61"/>
    <w:rsid w:val="00E9298E"/>
    <w:rsid w:val="00E93659"/>
    <w:rsid w:val="00E93BBE"/>
    <w:rsid w:val="00E95BBE"/>
    <w:rsid w:val="00E96222"/>
    <w:rsid w:val="00EA06FD"/>
    <w:rsid w:val="00EA0E3F"/>
    <w:rsid w:val="00EA3492"/>
    <w:rsid w:val="00EA5279"/>
    <w:rsid w:val="00EA7A84"/>
    <w:rsid w:val="00EB0ABA"/>
    <w:rsid w:val="00EB12BB"/>
    <w:rsid w:val="00EB4978"/>
    <w:rsid w:val="00EB4FFF"/>
    <w:rsid w:val="00EC02AD"/>
    <w:rsid w:val="00EC0850"/>
    <w:rsid w:val="00ED03D7"/>
    <w:rsid w:val="00ED369F"/>
    <w:rsid w:val="00ED7B40"/>
    <w:rsid w:val="00ED7F32"/>
    <w:rsid w:val="00EE15D1"/>
    <w:rsid w:val="00EE4F87"/>
    <w:rsid w:val="00EF0BE1"/>
    <w:rsid w:val="00EF64B4"/>
    <w:rsid w:val="00EF65A6"/>
    <w:rsid w:val="00EF79C0"/>
    <w:rsid w:val="00F018D3"/>
    <w:rsid w:val="00F02EE9"/>
    <w:rsid w:val="00F073E5"/>
    <w:rsid w:val="00F11B1F"/>
    <w:rsid w:val="00F21E30"/>
    <w:rsid w:val="00F2494F"/>
    <w:rsid w:val="00F24C12"/>
    <w:rsid w:val="00F30FD1"/>
    <w:rsid w:val="00F3190A"/>
    <w:rsid w:val="00F32D0D"/>
    <w:rsid w:val="00F33A8B"/>
    <w:rsid w:val="00F342C4"/>
    <w:rsid w:val="00F3474A"/>
    <w:rsid w:val="00F4117E"/>
    <w:rsid w:val="00F45D3F"/>
    <w:rsid w:val="00F4689E"/>
    <w:rsid w:val="00F51183"/>
    <w:rsid w:val="00F515FC"/>
    <w:rsid w:val="00F56CFA"/>
    <w:rsid w:val="00F62D0D"/>
    <w:rsid w:val="00F652D2"/>
    <w:rsid w:val="00F66E99"/>
    <w:rsid w:val="00F70BFF"/>
    <w:rsid w:val="00F749A4"/>
    <w:rsid w:val="00F757C4"/>
    <w:rsid w:val="00F76F8F"/>
    <w:rsid w:val="00F84D9A"/>
    <w:rsid w:val="00F85B15"/>
    <w:rsid w:val="00F8752B"/>
    <w:rsid w:val="00F91EEC"/>
    <w:rsid w:val="00F9216A"/>
    <w:rsid w:val="00F92D6A"/>
    <w:rsid w:val="00F96FA1"/>
    <w:rsid w:val="00FA04D2"/>
    <w:rsid w:val="00FA0971"/>
    <w:rsid w:val="00FA09D8"/>
    <w:rsid w:val="00FA14B5"/>
    <w:rsid w:val="00FA34AE"/>
    <w:rsid w:val="00FA4C51"/>
    <w:rsid w:val="00FA5212"/>
    <w:rsid w:val="00FA67F7"/>
    <w:rsid w:val="00FA722F"/>
    <w:rsid w:val="00FB4286"/>
    <w:rsid w:val="00FB69BA"/>
    <w:rsid w:val="00FC0863"/>
    <w:rsid w:val="00FC0C86"/>
    <w:rsid w:val="00FC14F0"/>
    <w:rsid w:val="00FC1510"/>
    <w:rsid w:val="00FC3EF9"/>
    <w:rsid w:val="00FC4784"/>
    <w:rsid w:val="00FC76B8"/>
    <w:rsid w:val="00FD0AE0"/>
    <w:rsid w:val="00FD36BD"/>
    <w:rsid w:val="00FE3948"/>
    <w:rsid w:val="00FE7E29"/>
    <w:rsid w:val="00FF103A"/>
    <w:rsid w:val="00FF2A05"/>
    <w:rsid w:val="00FF323E"/>
    <w:rsid w:val="00FF4AB9"/>
    <w:rsid w:val="00FF5820"/>
    <w:rsid w:val="0193BDDD"/>
    <w:rsid w:val="02429EB8"/>
    <w:rsid w:val="0334DD93"/>
    <w:rsid w:val="0392EFBD"/>
    <w:rsid w:val="03ACED2C"/>
    <w:rsid w:val="04198334"/>
    <w:rsid w:val="04402BC1"/>
    <w:rsid w:val="04A39DE1"/>
    <w:rsid w:val="04A9C6BA"/>
    <w:rsid w:val="059282B0"/>
    <w:rsid w:val="064AC0C9"/>
    <w:rsid w:val="06987185"/>
    <w:rsid w:val="06B6DDF7"/>
    <w:rsid w:val="06BA881B"/>
    <w:rsid w:val="070BBDB5"/>
    <w:rsid w:val="0796A34B"/>
    <w:rsid w:val="07A0302A"/>
    <w:rsid w:val="07A3CF33"/>
    <w:rsid w:val="07BBC667"/>
    <w:rsid w:val="097683B3"/>
    <w:rsid w:val="09E7E91B"/>
    <w:rsid w:val="09F30525"/>
    <w:rsid w:val="0A572CA1"/>
    <w:rsid w:val="0A596C0E"/>
    <w:rsid w:val="0AC2AEA6"/>
    <w:rsid w:val="0AFD0446"/>
    <w:rsid w:val="0B1F0BC3"/>
    <w:rsid w:val="0CE7E368"/>
    <w:rsid w:val="0D421936"/>
    <w:rsid w:val="0D5CC47B"/>
    <w:rsid w:val="0E7FFEF6"/>
    <w:rsid w:val="0E89B5F2"/>
    <w:rsid w:val="103C9B85"/>
    <w:rsid w:val="1078E9F7"/>
    <w:rsid w:val="10F5D5C3"/>
    <w:rsid w:val="1153CF0B"/>
    <w:rsid w:val="115754F1"/>
    <w:rsid w:val="12B3F640"/>
    <w:rsid w:val="12C4B301"/>
    <w:rsid w:val="13759903"/>
    <w:rsid w:val="139A984C"/>
    <w:rsid w:val="13EA769B"/>
    <w:rsid w:val="151C521B"/>
    <w:rsid w:val="15498840"/>
    <w:rsid w:val="159643D7"/>
    <w:rsid w:val="165F45F9"/>
    <w:rsid w:val="1682BA6E"/>
    <w:rsid w:val="168CF2A6"/>
    <w:rsid w:val="16AA5EE7"/>
    <w:rsid w:val="16B22BA7"/>
    <w:rsid w:val="16FEA5EA"/>
    <w:rsid w:val="1810288A"/>
    <w:rsid w:val="187AE135"/>
    <w:rsid w:val="189C394E"/>
    <w:rsid w:val="1912D011"/>
    <w:rsid w:val="19DB3E54"/>
    <w:rsid w:val="1A9A1659"/>
    <w:rsid w:val="1AF3B91A"/>
    <w:rsid w:val="1B3D995D"/>
    <w:rsid w:val="1B72B7B7"/>
    <w:rsid w:val="1BE52008"/>
    <w:rsid w:val="1D483963"/>
    <w:rsid w:val="1EEDFD72"/>
    <w:rsid w:val="1F84B951"/>
    <w:rsid w:val="20647370"/>
    <w:rsid w:val="2192F358"/>
    <w:rsid w:val="21982755"/>
    <w:rsid w:val="23412502"/>
    <w:rsid w:val="23EAA20C"/>
    <w:rsid w:val="2439D05D"/>
    <w:rsid w:val="25119245"/>
    <w:rsid w:val="2538AEC4"/>
    <w:rsid w:val="25641437"/>
    <w:rsid w:val="25B8D3A6"/>
    <w:rsid w:val="260A73B1"/>
    <w:rsid w:val="27020384"/>
    <w:rsid w:val="279A9CC1"/>
    <w:rsid w:val="27E216FD"/>
    <w:rsid w:val="28078A5D"/>
    <w:rsid w:val="2856F54F"/>
    <w:rsid w:val="28BF8188"/>
    <w:rsid w:val="28D75050"/>
    <w:rsid w:val="29E03719"/>
    <w:rsid w:val="2A411A6A"/>
    <w:rsid w:val="2A5CDB3A"/>
    <w:rsid w:val="2AFF0CA8"/>
    <w:rsid w:val="2B33E8EA"/>
    <w:rsid w:val="2DDD9968"/>
    <w:rsid w:val="2EB6C2EE"/>
    <w:rsid w:val="2ED40C9C"/>
    <w:rsid w:val="2EDD1A3C"/>
    <w:rsid w:val="2F0E038A"/>
    <w:rsid w:val="2F7100DB"/>
    <w:rsid w:val="2F830CF2"/>
    <w:rsid w:val="2F96C6DD"/>
    <w:rsid w:val="2FF92A0C"/>
    <w:rsid w:val="32273F3B"/>
    <w:rsid w:val="3307B67A"/>
    <w:rsid w:val="3367EE77"/>
    <w:rsid w:val="33CDE4D6"/>
    <w:rsid w:val="340B3A15"/>
    <w:rsid w:val="34EE0E34"/>
    <w:rsid w:val="36D76CB9"/>
    <w:rsid w:val="36E3117D"/>
    <w:rsid w:val="37EF7B2A"/>
    <w:rsid w:val="381C272B"/>
    <w:rsid w:val="386528BE"/>
    <w:rsid w:val="38B09BF1"/>
    <w:rsid w:val="39AC1E04"/>
    <w:rsid w:val="39BA7D1F"/>
    <w:rsid w:val="39CB0C58"/>
    <w:rsid w:val="3A1962DF"/>
    <w:rsid w:val="3A914C8D"/>
    <w:rsid w:val="3AC7642F"/>
    <w:rsid w:val="3B8D0D5A"/>
    <w:rsid w:val="3C53BF99"/>
    <w:rsid w:val="3C8A2CB5"/>
    <w:rsid w:val="3C9CAE97"/>
    <w:rsid w:val="3D37E025"/>
    <w:rsid w:val="3D4EDE4F"/>
    <w:rsid w:val="3D8CEF0C"/>
    <w:rsid w:val="3E519ABB"/>
    <w:rsid w:val="3EAF5E47"/>
    <w:rsid w:val="3EC6DC0C"/>
    <w:rsid w:val="3FE9B773"/>
    <w:rsid w:val="4090840D"/>
    <w:rsid w:val="41079EB0"/>
    <w:rsid w:val="4107C39C"/>
    <w:rsid w:val="41425BCB"/>
    <w:rsid w:val="429E9E8F"/>
    <w:rsid w:val="42D4E50C"/>
    <w:rsid w:val="44391F3A"/>
    <w:rsid w:val="4466AC34"/>
    <w:rsid w:val="44AF7101"/>
    <w:rsid w:val="459B7097"/>
    <w:rsid w:val="45FB28A7"/>
    <w:rsid w:val="46DDB5E7"/>
    <w:rsid w:val="46EE6C44"/>
    <w:rsid w:val="470CF89B"/>
    <w:rsid w:val="480F8606"/>
    <w:rsid w:val="49F8375A"/>
    <w:rsid w:val="4B156558"/>
    <w:rsid w:val="4F0A7968"/>
    <w:rsid w:val="4F76ED2A"/>
    <w:rsid w:val="4FFF349C"/>
    <w:rsid w:val="506A9E9E"/>
    <w:rsid w:val="50F79DFE"/>
    <w:rsid w:val="51A19E71"/>
    <w:rsid w:val="534F7F30"/>
    <w:rsid w:val="538E924D"/>
    <w:rsid w:val="543A0829"/>
    <w:rsid w:val="54ABA03B"/>
    <w:rsid w:val="54C44888"/>
    <w:rsid w:val="5613856F"/>
    <w:rsid w:val="56F503A6"/>
    <w:rsid w:val="579B07CB"/>
    <w:rsid w:val="5897CE27"/>
    <w:rsid w:val="58FCF698"/>
    <w:rsid w:val="590058D0"/>
    <w:rsid w:val="5A365159"/>
    <w:rsid w:val="5A592F4B"/>
    <w:rsid w:val="5A7E0F24"/>
    <w:rsid w:val="5B2D681D"/>
    <w:rsid w:val="5BBEEE2D"/>
    <w:rsid w:val="5C4AAA2D"/>
    <w:rsid w:val="5CBAB9CC"/>
    <w:rsid w:val="5D11F4E2"/>
    <w:rsid w:val="5D1C154E"/>
    <w:rsid w:val="5D991720"/>
    <w:rsid w:val="5DF2A247"/>
    <w:rsid w:val="5E3515E2"/>
    <w:rsid w:val="5E6F7844"/>
    <w:rsid w:val="5F11CE3A"/>
    <w:rsid w:val="5FC2484D"/>
    <w:rsid w:val="5FE2C00C"/>
    <w:rsid w:val="600C84ED"/>
    <w:rsid w:val="60242252"/>
    <w:rsid w:val="603FF333"/>
    <w:rsid w:val="60A4C177"/>
    <w:rsid w:val="60A6179E"/>
    <w:rsid w:val="60CB7A1A"/>
    <w:rsid w:val="6285CEBF"/>
    <w:rsid w:val="6333F492"/>
    <w:rsid w:val="63425150"/>
    <w:rsid w:val="63BB1623"/>
    <w:rsid w:val="641B6C27"/>
    <w:rsid w:val="64EBF9A3"/>
    <w:rsid w:val="65265071"/>
    <w:rsid w:val="65671AAB"/>
    <w:rsid w:val="6653F59F"/>
    <w:rsid w:val="6678928A"/>
    <w:rsid w:val="67B1D345"/>
    <w:rsid w:val="684BB89D"/>
    <w:rsid w:val="68848A18"/>
    <w:rsid w:val="6970AB48"/>
    <w:rsid w:val="69DBB998"/>
    <w:rsid w:val="69F05A4A"/>
    <w:rsid w:val="6A6559B9"/>
    <w:rsid w:val="6A8C4E3F"/>
    <w:rsid w:val="6A8D37C7"/>
    <w:rsid w:val="6ADD1157"/>
    <w:rsid w:val="6BD54F26"/>
    <w:rsid w:val="6D190CBD"/>
    <w:rsid w:val="6E1B00AE"/>
    <w:rsid w:val="6E51FF74"/>
    <w:rsid w:val="6F78D6D9"/>
    <w:rsid w:val="6FA39059"/>
    <w:rsid w:val="704CD8CD"/>
    <w:rsid w:val="707532B5"/>
    <w:rsid w:val="71A59ED8"/>
    <w:rsid w:val="71CA3A5A"/>
    <w:rsid w:val="71DE28AD"/>
    <w:rsid w:val="722F1CAC"/>
    <w:rsid w:val="72E7CF48"/>
    <w:rsid w:val="744F2C1A"/>
    <w:rsid w:val="74B95C24"/>
    <w:rsid w:val="74C8E927"/>
    <w:rsid w:val="74D9E3B1"/>
    <w:rsid w:val="7547754E"/>
    <w:rsid w:val="75618171"/>
    <w:rsid w:val="75CA0F81"/>
    <w:rsid w:val="75F1273B"/>
    <w:rsid w:val="76105DB7"/>
    <w:rsid w:val="76FD1798"/>
    <w:rsid w:val="77A543B3"/>
    <w:rsid w:val="77ADF857"/>
    <w:rsid w:val="77C5ED87"/>
    <w:rsid w:val="787B819C"/>
    <w:rsid w:val="78C17F5C"/>
    <w:rsid w:val="78FEE7C8"/>
    <w:rsid w:val="7A6D4F62"/>
    <w:rsid w:val="7B4CA9C6"/>
    <w:rsid w:val="7C371008"/>
    <w:rsid w:val="7C391F69"/>
    <w:rsid w:val="7C490D29"/>
    <w:rsid w:val="7D1F6228"/>
    <w:rsid w:val="7D30CAC7"/>
    <w:rsid w:val="7DDC477E"/>
    <w:rsid w:val="7DDC7831"/>
    <w:rsid w:val="7DFE6A25"/>
    <w:rsid w:val="7EA816CB"/>
    <w:rsid w:val="7EEB0C04"/>
    <w:rsid w:val="7F84D694"/>
    <w:rsid w:val="7F9CE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8D3423AD-D824-459E-845F-D619E186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FollowedHyperlink">
    <w:name w:val="FollowedHyperlink"/>
    <w:basedOn w:val="DefaultParagraphFont"/>
    <w:uiPriority w:val="99"/>
    <w:semiHidden/>
    <w:unhideWhenUsed/>
    <w:rsid w:val="006A41EB"/>
    <w:rPr>
      <w:color w:val="96607D" w:themeColor="followedHyperlink"/>
      <w:u w:val="single"/>
    </w:rPr>
  </w:style>
  <w:style w:type="paragraph" w:customStyle="1" w:styleId="Default">
    <w:name w:val="Default"/>
    <w:basedOn w:val="Normal"/>
    <w:rsid w:val="004C2E02"/>
    <w:pPr>
      <w:spacing w:after="0"/>
    </w:pPr>
    <w:rPr>
      <w:rFonts w:ascii="Times New Roman" w:eastAsiaTheme="minorEastAsia" w:hAnsi="Times New Roman" w:cs="Times New Roman"/>
      <w:color w:val="000000" w:themeColor="text1"/>
      <w:kern w:val="0"/>
      <w:sz w:val="24"/>
      <w:szCs w:val="24"/>
      <w14:ligatures w14: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390">
      <w:bodyDiv w:val="1"/>
      <w:marLeft w:val="0"/>
      <w:marRight w:val="0"/>
      <w:marTop w:val="0"/>
      <w:marBottom w:val="0"/>
      <w:divBdr>
        <w:top w:val="none" w:sz="0" w:space="0" w:color="auto"/>
        <w:left w:val="none" w:sz="0" w:space="0" w:color="auto"/>
        <w:bottom w:val="none" w:sz="0" w:space="0" w:color="auto"/>
        <w:right w:val="none" w:sz="0" w:space="0" w:color="auto"/>
      </w:divBdr>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20860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loads.mwp.mprod.getusinfo.com/uploads/sites/55/2022/03/Grant-Request-SOI.docx" TargetMode="External"/><Relationship Id="rId18" Type="http://schemas.openxmlformats.org/officeDocument/2006/relationships/hyperlink" Target="https://uploads.mwp.mprod.getusinfo.com/uploads/sites/55/2023/11/SF424A-V1.0-Budget.pdf" TargetMode="External"/><Relationship Id="rId26" Type="http://schemas.openxmlformats.org/officeDocument/2006/relationships/hyperlink" Target="https://www.ecfr.gov/cgi-bin/text-idx?SID=81a5f41de81c46a9844617d93a9db081&amp;mc=true&amp;node=pt2.1.200&amp;rgn=div5" TargetMode="External"/><Relationship Id="rId3" Type="http://schemas.openxmlformats.org/officeDocument/2006/relationships/customXml" Target="../customXml/item3.xml"/><Relationship Id="rId21" Type="http://schemas.openxmlformats.org/officeDocument/2006/relationships/hyperlink" Target="https://no.usembassy.gov/u-s-embassy-grants-progra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oslogrants@state.gov" TargetMode="External"/><Relationship Id="rId17" Type="http://schemas.openxmlformats.org/officeDocument/2006/relationships/hyperlink" Target="https://uploads.mwp.mprod.getusinfo.com/uploads/sites/55/2022/03/SF424-Individual-Instructions.docx" TargetMode="External"/><Relationship Id="rId25" Type="http://schemas.openxmlformats.org/officeDocument/2006/relationships/hyperlink" Target="https://www.ecfr.gov/current/title-2/subtitle-A/chapter-I/part-25/subpart-A/section-25.110"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ploads.mwp.mprod.getusinfo.com/uploads/sites/55/2023/11/SF424_Individual_2_0-V2.0-5.pdf" TargetMode="External"/><Relationship Id="rId20" Type="http://schemas.openxmlformats.org/officeDocument/2006/relationships/hyperlink" Target="https://no.usembassy.gov/wp-content/uploads/sites/55/2024/11/Mandatory_SF424B-V1.1-1.pdf" TargetMode="External"/><Relationship Id="rId29" Type="http://schemas.openxmlformats.org/officeDocument/2006/relationships/hyperlink" Target="https://www.ecfr.gov/cgi-bin/text-idx?SID=81a5f41de81c46a9844617d93a9db081&amp;mc=true&amp;node=pt2.1.175&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 TargetMode="External"/><Relationship Id="rId24" Type="http://schemas.openxmlformats.org/officeDocument/2006/relationships/hyperlink" Target="https://sam.gov/" TargetMode="External"/><Relationship Id="rId32" Type="http://schemas.openxmlformats.org/officeDocument/2006/relationships/hyperlink" Target="https://www.ecfr.gov/cgi-bin/text-idx?SID=81a5f41de81c46a9844617d93a9db081&amp;mc=true&amp;tpl=/ecfrbrowse/Title02/2chapterVI.tpl" TargetMode="External"/><Relationship Id="rId5" Type="http://schemas.openxmlformats.org/officeDocument/2006/relationships/numbering" Target="numbering.xml"/><Relationship Id="rId15" Type="http://schemas.openxmlformats.org/officeDocument/2006/relationships/hyperlink" Target="https://uploads.mwp.mprod.getusinfo.com/uploads/sites/55/2022/03/SF424-Organizations-Instructions.docx" TargetMode="External"/><Relationship Id="rId23" Type="http://schemas.openxmlformats.org/officeDocument/2006/relationships/hyperlink" Target="mailto:oslogrants@state.gov" TargetMode="External"/><Relationship Id="rId28" Type="http://schemas.openxmlformats.org/officeDocument/2006/relationships/hyperlink" Target="https://www.ecfr.gov/cgi-bin/text-idx?SID=81a5f41de81c46a9844617d93a9db081&amp;mc=true&amp;node=pt2.1.170&amp;rgn=div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ploads.mwp.mprod.getusinfo.com/uploads/sites/55/2022/03/SF424A-Budget-Instructions.docx" TargetMode="External"/><Relationship Id="rId31" Type="http://schemas.openxmlformats.org/officeDocument/2006/relationships/hyperlink" Target="https://www.ecfr.gov/cgi-bin/text-idx?SID=81a5f41de81c46a9844617d93a9db081&amp;mc=true&amp;node=pt2.1.183&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loads.mwp.mprod.getusinfo.com/uploads/sites/55/2023/11/SF424_4_0-V4.0.pdf" TargetMode="External"/><Relationship Id="rId22" Type="http://schemas.openxmlformats.org/officeDocument/2006/relationships/hyperlink" Target="https://www.grants.gov/web/grants/forms/sf-424-mandatory-family.html" TargetMode="External"/><Relationship Id="rId27" Type="http://schemas.openxmlformats.org/officeDocument/2006/relationships/hyperlink" Target="https://www.ecfr.gov/cgi-bin/text-idx?SID=81a5f41de81c46a9844617d93a9db081&amp;mc=true&amp;node=pt2.1.25&amp;rgn=div5" TargetMode="External"/><Relationship Id="rId30" Type="http://schemas.openxmlformats.org/officeDocument/2006/relationships/hyperlink" Target="https://www.ecfr.gov/cgi-bin/text-idx?SID=81a5f41de81c46a9844617d93a9db081&amp;mc=true&amp;node=pt2.1.182&amp;rgn=div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460414-3e6d-4a48-9dc5-acf7c0781829" xsi:nil="true"/>
    <lcf76f155ced4ddcb4097134ff3c332f xmlns="d032a75a-1bef-4fc8-96ba-488ccbdf632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834061552F6C4E91E3C8C59BA5135E" ma:contentTypeVersion="16" ma:contentTypeDescription="Create a new document." ma:contentTypeScope="" ma:versionID="44aed20b1192a0f3604b56bb146ff288">
  <xsd:schema xmlns:xsd="http://www.w3.org/2001/XMLSchema" xmlns:xs="http://www.w3.org/2001/XMLSchema" xmlns:p="http://schemas.microsoft.com/office/2006/metadata/properties" xmlns:ns2="d032a75a-1bef-4fc8-96ba-488ccbdf6327" xmlns:ns3="7a460414-3e6d-4a48-9dc5-acf7c0781829" targetNamespace="http://schemas.microsoft.com/office/2006/metadata/properties" ma:root="true" ma:fieldsID="479a07c2b34bbc97e391ff3864107deb" ns2:_="" ns3:_="">
    <xsd:import namespace="d032a75a-1bef-4fc8-96ba-488ccbdf6327"/>
    <xsd:import namespace="7a460414-3e6d-4a48-9dc5-acf7c07818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2a75a-1bef-4fc8-96ba-488ccbdf6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460414-3e6d-4a48-9dc5-acf7c0781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1926e7-b997-4a16-8bd4-524f94641a42}" ma:internalName="TaxCatchAll" ma:showField="CatchAllData" ma:web="7a460414-3e6d-4a48-9dc5-acf7c0781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7a460414-3e6d-4a48-9dc5-acf7c0781829"/>
    <ds:schemaRef ds:uri="d032a75a-1bef-4fc8-96ba-488ccbdf6327"/>
  </ds:schemaRefs>
</ds:datastoreItem>
</file>

<file path=customXml/itemProps3.xml><?xml version="1.0" encoding="utf-8"?>
<ds:datastoreItem xmlns:ds="http://schemas.openxmlformats.org/officeDocument/2006/customXml" ds:itemID="{B8D7A8F1-FC6F-4305-952E-43D332C29516}">
  <ds:schemaRefs>
    <ds:schemaRef ds:uri="http://schemas.openxmlformats.org/officeDocument/2006/bibliography"/>
  </ds:schemaRefs>
</ds:datastoreItem>
</file>

<file path=customXml/itemProps4.xml><?xml version="1.0" encoding="utf-8"?>
<ds:datastoreItem xmlns:ds="http://schemas.openxmlformats.org/officeDocument/2006/customXml" ds:itemID="{BCFD70A0-7AB4-4AD2-93D1-9B3E31C6F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2a75a-1bef-4fc8-96ba-488ccbdf6327"/>
    <ds:schemaRef ds:uri="7a460414-3e6d-4a48-9dc5-acf7c0781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3760</Words>
  <Characters>21432</Characters>
  <Application>Microsoft Office Word</Application>
  <DocSecurity>0</DocSecurity>
  <Lines>178</Lines>
  <Paragraphs>50</Paragraphs>
  <ScaleCrop>false</ScaleCrop>
  <Company>Department of State</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Program Statement-SAMPLE</dc:title>
  <dc:subject/>
  <dc:creator>Andrew Parker</dc:creator>
  <cp:keywords/>
  <dc:description/>
  <cp:lastModifiedBy>Bookbinder, Jen (Oslo)</cp:lastModifiedBy>
  <cp:revision>8</cp:revision>
  <dcterms:created xsi:type="dcterms:W3CDTF">2025-05-13T07:32:00Z</dcterms:created>
  <dcterms:modified xsi:type="dcterms:W3CDTF">2025-05-13T07:37:00Z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_dlc_DocIdItemGuid">
    <vt:lpwstr>724fb9b5-8ed3-41a9-8d4f-dee1707b8924</vt:lpwstr>
  </property>
  <property fmtid="{D5CDD505-2E9C-101B-9397-08002B2CF9AE}" pid="10" name="TaxKeyword">
    <vt:lpwstr/>
  </property>
  <property fmtid="{D5CDD505-2E9C-101B-9397-08002B2CF9AE}" pid="11" name="ContentTypeId">
    <vt:lpwstr>0x010100B3834061552F6C4E91E3C8C59BA5135E</vt:lpwstr>
  </property>
  <property fmtid="{D5CDD505-2E9C-101B-9397-08002B2CF9AE}" pid="12" name="MediaServiceImageTags">
    <vt:lpwstr/>
  </property>
</Properties>
</file>