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810B0" w14:textId="77777777" w:rsidR="00664F50" w:rsidRPr="008F2A00" w:rsidRDefault="00BC7372" w:rsidP="00EB08C2">
      <w:pPr>
        <w:pStyle w:val="Heading1"/>
        <w:spacing w:before="40"/>
        <w:ind w:left="3357" w:firstLine="0"/>
        <w:rPr>
          <w:rFonts w:ascii="Aptos" w:hAnsi="Aptos"/>
        </w:rPr>
      </w:pPr>
      <w:r w:rsidRPr="008F2A00">
        <w:rPr>
          <w:rFonts w:ascii="Aptos" w:hAnsi="Aptos"/>
        </w:rPr>
        <w:t>U.S.</w:t>
      </w:r>
      <w:r w:rsidRPr="008F2A00">
        <w:rPr>
          <w:rFonts w:ascii="Aptos" w:hAnsi="Aptos"/>
          <w:spacing w:val="-1"/>
        </w:rPr>
        <w:t xml:space="preserve"> </w:t>
      </w:r>
      <w:r w:rsidRPr="008F2A00">
        <w:rPr>
          <w:rFonts w:ascii="Aptos" w:hAnsi="Aptos"/>
        </w:rPr>
        <w:t>DEPARTMENT</w:t>
      </w:r>
      <w:r w:rsidRPr="008F2A00">
        <w:rPr>
          <w:rFonts w:ascii="Aptos" w:hAnsi="Aptos"/>
          <w:spacing w:val="-2"/>
        </w:rPr>
        <w:t xml:space="preserve"> </w:t>
      </w:r>
      <w:r w:rsidRPr="008F2A00">
        <w:rPr>
          <w:rFonts w:ascii="Aptos" w:hAnsi="Aptos"/>
        </w:rPr>
        <w:t>OF</w:t>
      </w:r>
      <w:r w:rsidRPr="008F2A00">
        <w:rPr>
          <w:rFonts w:ascii="Aptos" w:hAnsi="Aptos"/>
          <w:spacing w:val="-3"/>
        </w:rPr>
        <w:t xml:space="preserve"> </w:t>
      </w:r>
      <w:r w:rsidRPr="008F2A00">
        <w:rPr>
          <w:rFonts w:ascii="Aptos" w:hAnsi="Aptos"/>
          <w:spacing w:val="-4"/>
        </w:rPr>
        <w:t>STATE</w:t>
      </w:r>
    </w:p>
    <w:p w14:paraId="228810B1" w14:textId="77777777" w:rsidR="00664F50" w:rsidRPr="006C5247" w:rsidRDefault="00BC7372" w:rsidP="00EB08C2">
      <w:pPr>
        <w:pStyle w:val="Heading2"/>
        <w:ind w:left="2688"/>
        <w:rPr>
          <w:rFonts w:ascii="Aptos" w:hAnsi="Aptos"/>
        </w:rPr>
      </w:pPr>
      <w:r w:rsidRPr="006C5247">
        <w:rPr>
          <w:rFonts w:ascii="Aptos" w:hAnsi="Aptos"/>
        </w:rPr>
        <w:t>Bureau</w:t>
      </w:r>
      <w:r w:rsidRPr="006C5247">
        <w:rPr>
          <w:rFonts w:ascii="Aptos" w:hAnsi="Aptos"/>
          <w:spacing w:val="-2"/>
        </w:rPr>
        <w:t xml:space="preserve"> </w:t>
      </w:r>
      <w:r w:rsidRPr="006C5247">
        <w:rPr>
          <w:rFonts w:ascii="Aptos" w:hAnsi="Aptos"/>
        </w:rPr>
        <w:t>of</w:t>
      </w:r>
      <w:r w:rsidRPr="006C5247">
        <w:rPr>
          <w:rFonts w:ascii="Aptos" w:hAnsi="Aptos"/>
          <w:spacing w:val="-4"/>
        </w:rPr>
        <w:t xml:space="preserve"> </w:t>
      </w:r>
      <w:r w:rsidRPr="006C5247">
        <w:rPr>
          <w:rFonts w:ascii="Aptos" w:hAnsi="Aptos"/>
        </w:rPr>
        <w:t>Educational</w:t>
      </w:r>
      <w:r w:rsidRPr="006C5247">
        <w:rPr>
          <w:rFonts w:ascii="Aptos" w:hAnsi="Aptos"/>
          <w:spacing w:val="-1"/>
        </w:rPr>
        <w:t xml:space="preserve"> </w:t>
      </w:r>
      <w:r w:rsidRPr="006C5247">
        <w:rPr>
          <w:rFonts w:ascii="Aptos" w:hAnsi="Aptos"/>
        </w:rPr>
        <w:t>and</w:t>
      </w:r>
      <w:r w:rsidRPr="006C5247">
        <w:rPr>
          <w:rFonts w:ascii="Aptos" w:hAnsi="Aptos"/>
          <w:spacing w:val="-1"/>
        </w:rPr>
        <w:t xml:space="preserve"> </w:t>
      </w:r>
      <w:r w:rsidRPr="006C5247">
        <w:rPr>
          <w:rFonts w:ascii="Aptos" w:hAnsi="Aptos"/>
        </w:rPr>
        <w:t>Cultural</w:t>
      </w:r>
      <w:r w:rsidRPr="006C5247">
        <w:rPr>
          <w:rFonts w:ascii="Aptos" w:hAnsi="Aptos"/>
          <w:spacing w:val="-3"/>
        </w:rPr>
        <w:t xml:space="preserve"> </w:t>
      </w:r>
      <w:r w:rsidRPr="006C5247">
        <w:rPr>
          <w:rFonts w:ascii="Aptos" w:hAnsi="Aptos"/>
          <w:spacing w:val="-2"/>
        </w:rPr>
        <w:t>Affairs</w:t>
      </w:r>
    </w:p>
    <w:p w14:paraId="02F7BE6D" w14:textId="4655F80E" w:rsidR="00F855C4" w:rsidRPr="006C5247" w:rsidRDefault="00BC7372" w:rsidP="00EB08C2">
      <w:pPr>
        <w:ind w:left="2160" w:right="2938" w:firstLine="720"/>
        <w:jc w:val="center"/>
        <w:rPr>
          <w:rFonts w:ascii="Aptos" w:hAnsi="Aptos"/>
          <w:b/>
          <w:sz w:val="24"/>
          <w:szCs w:val="24"/>
        </w:rPr>
      </w:pPr>
      <w:r w:rsidRPr="006C5247">
        <w:rPr>
          <w:rFonts w:ascii="Aptos" w:hAnsi="Aptos"/>
          <w:b/>
          <w:sz w:val="24"/>
          <w:szCs w:val="24"/>
        </w:rPr>
        <w:t xml:space="preserve">U.S. Embassy to </w:t>
      </w:r>
      <w:r w:rsidR="00BE5377" w:rsidRPr="006C5247">
        <w:rPr>
          <w:rFonts w:ascii="Aptos" w:hAnsi="Aptos"/>
          <w:b/>
          <w:sz w:val="24"/>
          <w:szCs w:val="24"/>
        </w:rPr>
        <w:t>Tirana,</w:t>
      </w:r>
      <w:r w:rsidR="00424957" w:rsidRPr="006C5247">
        <w:rPr>
          <w:rFonts w:ascii="Aptos" w:hAnsi="Aptos"/>
          <w:b/>
          <w:sz w:val="24"/>
          <w:szCs w:val="24"/>
        </w:rPr>
        <w:t xml:space="preserve"> </w:t>
      </w:r>
      <w:r w:rsidR="00BE5377" w:rsidRPr="006C5247">
        <w:rPr>
          <w:rFonts w:ascii="Aptos" w:hAnsi="Aptos"/>
          <w:b/>
          <w:sz w:val="24"/>
          <w:szCs w:val="24"/>
        </w:rPr>
        <w:t>Albania</w:t>
      </w:r>
    </w:p>
    <w:p w14:paraId="228810B2" w14:textId="112CE91D" w:rsidR="00664F50" w:rsidRPr="006C5247" w:rsidRDefault="00BC7372" w:rsidP="00EB08C2">
      <w:pPr>
        <w:ind w:left="2160" w:right="2938" w:firstLine="720"/>
        <w:jc w:val="center"/>
        <w:rPr>
          <w:rFonts w:ascii="Aptos" w:hAnsi="Aptos"/>
          <w:b/>
          <w:sz w:val="24"/>
          <w:szCs w:val="24"/>
        </w:rPr>
      </w:pPr>
      <w:r w:rsidRPr="006C5247">
        <w:rPr>
          <w:rFonts w:ascii="Aptos" w:hAnsi="Aptos"/>
          <w:b/>
          <w:sz w:val="24"/>
          <w:szCs w:val="24"/>
        </w:rPr>
        <w:t>Notice</w:t>
      </w:r>
      <w:r w:rsidRPr="006C5247">
        <w:rPr>
          <w:rFonts w:ascii="Aptos" w:hAnsi="Aptos"/>
          <w:b/>
          <w:spacing w:val="-14"/>
          <w:sz w:val="24"/>
          <w:szCs w:val="24"/>
        </w:rPr>
        <w:t xml:space="preserve"> </w:t>
      </w:r>
      <w:r w:rsidRPr="006C5247">
        <w:rPr>
          <w:rFonts w:ascii="Aptos" w:hAnsi="Aptos"/>
          <w:b/>
          <w:sz w:val="24"/>
          <w:szCs w:val="24"/>
        </w:rPr>
        <w:t>of</w:t>
      </w:r>
      <w:r w:rsidRPr="006C5247">
        <w:rPr>
          <w:rFonts w:ascii="Aptos" w:hAnsi="Aptos"/>
          <w:b/>
          <w:spacing w:val="-10"/>
          <w:sz w:val="24"/>
          <w:szCs w:val="24"/>
        </w:rPr>
        <w:t xml:space="preserve"> </w:t>
      </w:r>
      <w:r w:rsidRPr="006C5247">
        <w:rPr>
          <w:rFonts w:ascii="Aptos" w:hAnsi="Aptos"/>
          <w:b/>
          <w:sz w:val="24"/>
          <w:szCs w:val="24"/>
        </w:rPr>
        <w:t>Funding</w:t>
      </w:r>
      <w:r w:rsidRPr="006C5247">
        <w:rPr>
          <w:rFonts w:ascii="Aptos" w:hAnsi="Aptos"/>
          <w:b/>
          <w:spacing w:val="-14"/>
          <w:sz w:val="24"/>
          <w:szCs w:val="24"/>
        </w:rPr>
        <w:t xml:space="preserve"> </w:t>
      </w:r>
      <w:r w:rsidRPr="006C5247">
        <w:rPr>
          <w:rFonts w:ascii="Aptos" w:hAnsi="Aptos"/>
          <w:b/>
          <w:sz w:val="24"/>
          <w:szCs w:val="24"/>
        </w:rPr>
        <w:t>Opportunity</w:t>
      </w:r>
    </w:p>
    <w:p w14:paraId="706B1AD1" w14:textId="77777777" w:rsidR="00EB08C2" w:rsidRPr="008F2A00" w:rsidRDefault="00EB08C2" w:rsidP="00EB08C2">
      <w:pPr>
        <w:ind w:left="2160" w:right="2938" w:firstLine="720"/>
        <w:jc w:val="center"/>
        <w:rPr>
          <w:rFonts w:ascii="Aptos" w:hAnsi="Aptos"/>
          <w:b/>
          <w:sz w:val="24"/>
          <w:szCs w:val="24"/>
        </w:rPr>
      </w:pPr>
    </w:p>
    <w:tbl>
      <w:tblPr>
        <w:tblStyle w:val="TableGrid"/>
        <w:tblW w:w="0" w:type="auto"/>
        <w:tblLook w:val="04A0" w:firstRow="1" w:lastRow="0" w:firstColumn="1" w:lastColumn="0" w:noHBand="0" w:noVBand="1"/>
      </w:tblPr>
      <w:tblGrid>
        <w:gridCol w:w="3775"/>
        <w:gridCol w:w="5575"/>
      </w:tblGrid>
      <w:tr w:rsidR="00B35B1F" w:rsidRPr="008F2A00" w14:paraId="58D295CE" w14:textId="77777777" w:rsidTr="000F22E9">
        <w:tc>
          <w:tcPr>
            <w:tcW w:w="3775" w:type="dxa"/>
          </w:tcPr>
          <w:p w14:paraId="1F31A3BE" w14:textId="77777777" w:rsidR="00B35B1F" w:rsidRPr="008F2A00" w:rsidRDefault="00B35B1F" w:rsidP="000F22E9">
            <w:pPr>
              <w:rPr>
                <w:rFonts w:ascii="Aptos" w:hAnsi="Aptos"/>
                <w:b/>
                <w:bCs/>
                <w:sz w:val="24"/>
                <w:szCs w:val="24"/>
              </w:rPr>
            </w:pPr>
            <w:r w:rsidRPr="008F2A00">
              <w:rPr>
                <w:rFonts w:ascii="Aptos" w:hAnsi="Aptos"/>
                <w:b/>
                <w:bCs/>
                <w:sz w:val="24"/>
                <w:szCs w:val="24"/>
              </w:rPr>
              <w:t>Funding Opportunity Title</w:t>
            </w:r>
          </w:p>
        </w:tc>
        <w:tc>
          <w:tcPr>
            <w:tcW w:w="5575" w:type="dxa"/>
          </w:tcPr>
          <w:p w14:paraId="4E6376D5" w14:textId="22C3CC5F" w:rsidR="00B35B1F" w:rsidRPr="007639D3" w:rsidRDefault="005A14C9" w:rsidP="005A14C9">
            <w:pPr>
              <w:rPr>
                <w:rFonts w:ascii="Aptos" w:hAnsi="Aptos"/>
                <w:b/>
                <w:bCs/>
                <w:sz w:val="24"/>
                <w:szCs w:val="24"/>
              </w:rPr>
            </w:pPr>
            <w:r w:rsidRPr="007639D3">
              <w:rPr>
                <w:rFonts w:ascii="Aptos" w:eastAsiaTheme="minorHAnsi" w:hAnsi="Aptos"/>
                <w:color w:val="000000"/>
                <w:kern w:val="0"/>
                <w:sz w:val="24"/>
                <w:szCs w:val="24"/>
                <w14:ligatures w14:val="none"/>
              </w:rPr>
              <w:t xml:space="preserve">Cultural Property Agreement Implementation Grant (CPAIG) Program </w:t>
            </w:r>
            <w:r w:rsidR="00B35B1F" w:rsidRPr="007639D3">
              <w:rPr>
                <w:rFonts w:ascii="Aptos" w:hAnsi="Aptos"/>
                <w:sz w:val="24"/>
                <w:szCs w:val="24"/>
              </w:rPr>
              <w:t>–</w:t>
            </w:r>
            <w:r w:rsidR="00B35B1F" w:rsidRPr="007639D3">
              <w:rPr>
                <w:rFonts w:ascii="Aptos" w:hAnsi="Aptos"/>
                <w:spacing w:val="-4"/>
                <w:sz w:val="24"/>
                <w:szCs w:val="24"/>
              </w:rPr>
              <w:t xml:space="preserve"> </w:t>
            </w:r>
            <w:r w:rsidR="00B35B1F" w:rsidRPr="007639D3">
              <w:rPr>
                <w:rFonts w:ascii="Aptos" w:hAnsi="Aptos"/>
                <w:sz w:val="24"/>
                <w:szCs w:val="24"/>
              </w:rPr>
              <w:t>Albania</w:t>
            </w:r>
          </w:p>
        </w:tc>
      </w:tr>
      <w:tr w:rsidR="00B35B1F" w:rsidRPr="008F2A00" w14:paraId="7A9A1765" w14:textId="77777777" w:rsidTr="000F22E9">
        <w:tc>
          <w:tcPr>
            <w:tcW w:w="3775" w:type="dxa"/>
          </w:tcPr>
          <w:p w14:paraId="21C9E42B" w14:textId="77777777" w:rsidR="00B35B1F" w:rsidRPr="008F2A00" w:rsidRDefault="00B35B1F" w:rsidP="000F22E9">
            <w:pPr>
              <w:rPr>
                <w:rFonts w:ascii="Aptos" w:hAnsi="Aptos"/>
                <w:b/>
                <w:bCs/>
                <w:sz w:val="24"/>
                <w:szCs w:val="24"/>
              </w:rPr>
            </w:pPr>
            <w:r w:rsidRPr="008F2A00">
              <w:rPr>
                <w:rFonts w:ascii="Aptos" w:hAnsi="Aptos"/>
                <w:b/>
                <w:bCs/>
                <w:sz w:val="24"/>
                <w:szCs w:val="24"/>
              </w:rPr>
              <w:t>Funding Opportunity Number</w:t>
            </w:r>
          </w:p>
        </w:tc>
        <w:tc>
          <w:tcPr>
            <w:tcW w:w="5575" w:type="dxa"/>
          </w:tcPr>
          <w:p w14:paraId="5943016A" w14:textId="111084BB" w:rsidR="00B35B1F" w:rsidRPr="008F2A00" w:rsidRDefault="007639D3" w:rsidP="000F22E9">
            <w:pPr>
              <w:rPr>
                <w:rFonts w:ascii="Aptos" w:hAnsi="Aptos"/>
                <w:b/>
                <w:bCs/>
                <w:sz w:val="24"/>
                <w:szCs w:val="24"/>
              </w:rPr>
            </w:pPr>
            <w:r>
              <w:rPr>
                <w:rFonts w:ascii="Aptos" w:hAnsi="Aptos"/>
                <w:spacing w:val="-2"/>
                <w:sz w:val="24"/>
                <w:szCs w:val="24"/>
              </w:rPr>
              <w:t>CPAIG</w:t>
            </w:r>
            <w:r w:rsidR="00424957" w:rsidRPr="008F2A00">
              <w:rPr>
                <w:rFonts w:ascii="Aptos" w:hAnsi="Aptos"/>
                <w:spacing w:val="-2"/>
                <w:sz w:val="24"/>
                <w:szCs w:val="24"/>
              </w:rPr>
              <w:t>-Tirana-</w:t>
            </w:r>
            <w:r w:rsidR="00424957" w:rsidRPr="008F2A00">
              <w:rPr>
                <w:rFonts w:ascii="Aptos" w:hAnsi="Aptos"/>
                <w:spacing w:val="-4"/>
                <w:sz w:val="24"/>
                <w:szCs w:val="24"/>
              </w:rPr>
              <w:t>2025</w:t>
            </w:r>
          </w:p>
        </w:tc>
      </w:tr>
      <w:tr w:rsidR="00B35B1F" w:rsidRPr="008F2A00" w14:paraId="70994DEB" w14:textId="77777777" w:rsidTr="000F22E9">
        <w:tc>
          <w:tcPr>
            <w:tcW w:w="3775" w:type="dxa"/>
          </w:tcPr>
          <w:p w14:paraId="3B9FEFC4" w14:textId="428206DB" w:rsidR="00B35B1F" w:rsidRPr="008F2A00" w:rsidRDefault="00B35B1F" w:rsidP="000F22E9">
            <w:pPr>
              <w:rPr>
                <w:rFonts w:ascii="Aptos" w:hAnsi="Aptos"/>
                <w:b/>
                <w:bCs/>
                <w:sz w:val="24"/>
                <w:szCs w:val="24"/>
              </w:rPr>
            </w:pPr>
            <w:r w:rsidRPr="008F2A00">
              <w:rPr>
                <w:rFonts w:ascii="Aptos" w:hAnsi="Aptos"/>
                <w:b/>
                <w:bCs/>
                <w:sz w:val="24"/>
                <w:szCs w:val="24"/>
              </w:rPr>
              <w:t>Deadline for Applications</w:t>
            </w:r>
            <w:r w:rsidR="005E726B" w:rsidRPr="008F2A00">
              <w:rPr>
                <w:rFonts w:ascii="Aptos" w:hAnsi="Aptos"/>
                <w:b/>
                <w:bCs/>
                <w:sz w:val="24"/>
                <w:szCs w:val="24"/>
              </w:rPr>
              <w:t xml:space="preserve"> (First round)</w:t>
            </w:r>
          </w:p>
        </w:tc>
        <w:tc>
          <w:tcPr>
            <w:tcW w:w="5575" w:type="dxa"/>
          </w:tcPr>
          <w:p w14:paraId="01BDFCD6" w14:textId="6A1EE84C" w:rsidR="00B35B1F" w:rsidRPr="008F2A00" w:rsidRDefault="005E726B" w:rsidP="000F22E9">
            <w:pPr>
              <w:rPr>
                <w:rFonts w:ascii="Aptos" w:hAnsi="Aptos"/>
                <w:sz w:val="24"/>
                <w:szCs w:val="24"/>
              </w:rPr>
            </w:pPr>
            <w:r w:rsidRPr="008F2A00">
              <w:rPr>
                <w:rFonts w:ascii="Aptos" w:hAnsi="Aptos"/>
                <w:sz w:val="24"/>
                <w:szCs w:val="24"/>
              </w:rPr>
              <w:t xml:space="preserve">December </w:t>
            </w:r>
            <w:r w:rsidR="002B4D6E">
              <w:rPr>
                <w:rFonts w:ascii="Aptos" w:hAnsi="Aptos"/>
                <w:sz w:val="24"/>
                <w:szCs w:val="24"/>
              </w:rPr>
              <w:t>31</w:t>
            </w:r>
            <w:r w:rsidRPr="008F2A00">
              <w:rPr>
                <w:rFonts w:ascii="Aptos" w:hAnsi="Aptos"/>
                <w:sz w:val="24"/>
                <w:szCs w:val="24"/>
              </w:rPr>
              <w:t>, 2024, 11:59pm CET</w:t>
            </w:r>
          </w:p>
        </w:tc>
      </w:tr>
      <w:tr w:rsidR="00B35B1F" w:rsidRPr="008F2A00" w14:paraId="541F20F0" w14:textId="77777777" w:rsidTr="000F22E9">
        <w:tc>
          <w:tcPr>
            <w:tcW w:w="3775" w:type="dxa"/>
          </w:tcPr>
          <w:p w14:paraId="444F28B5" w14:textId="77777777" w:rsidR="00B35B1F" w:rsidRPr="008F2A00" w:rsidRDefault="00B35B1F" w:rsidP="000F22E9">
            <w:pPr>
              <w:rPr>
                <w:rFonts w:ascii="Aptos" w:hAnsi="Aptos"/>
                <w:b/>
                <w:bCs/>
                <w:sz w:val="24"/>
                <w:szCs w:val="24"/>
              </w:rPr>
            </w:pPr>
            <w:r w:rsidRPr="008F2A00">
              <w:rPr>
                <w:rFonts w:ascii="Aptos" w:hAnsi="Aptos"/>
                <w:b/>
                <w:bCs/>
                <w:sz w:val="24"/>
                <w:szCs w:val="24"/>
              </w:rPr>
              <w:t>Assistance Listing Number</w:t>
            </w:r>
          </w:p>
        </w:tc>
        <w:tc>
          <w:tcPr>
            <w:tcW w:w="5575" w:type="dxa"/>
          </w:tcPr>
          <w:p w14:paraId="2BD98DBC" w14:textId="0FAF622A" w:rsidR="00B35B1F" w:rsidRPr="008F2A00" w:rsidRDefault="00B35B1F" w:rsidP="000F22E9">
            <w:pPr>
              <w:rPr>
                <w:rFonts w:ascii="Aptos" w:hAnsi="Aptos"/>
                <w:b/>
                <w:bCs/>
                <w:sz w:val="24"/>
                <w:szCs w:val="24"/>
              </w:rPr>
            </w:pPr>
            <w:r w:rsidRPr="008F2A00">
              <w:rPr>
                <w:rFonts w:ascii="Aptos" w:hAnsi="Aptos"/>
                <w:sz w:val="24"/>
                <w:szCs w:val="24"/>
              </w:rPr>
              <w:t>19.</w:t>
            </w:r>
            <w:r w:rsidR="00D8005C" w:rsidRPr="008F2A00">
              <w:rPr>
                <w:rFonts w:ascii="Aptos" w:hAnsi="Aptos"/>
                <w:sz w:val="24"/>
                <w:szCs w:val="24"/>
              </w:rPr>
              <w:t>0</w:t>
            </w:r>
            <w:r w:rsidR="006E2F9F">
              <w:rPr>
                <w:rFonts w:ascii="Aptos" w:hAnsi="Aptos"/>
                <w:sz w:val="24"/>
                <w:szCs w:val="24"/>
              </w:rPr>
              <w:t>36</w:t>
            </w:r>
          </w:p>
        </w:tc>
      </w:tr>
      <w:tr w:rsidR="00B35B1F" w:rsidRPr="008F2A00" w14:paraId="60D38D91" w14:textId="77777777" w:rsidTr="000F22E9">
        <w:tc>
          <w:tcPr>
            <w:tcW w:w="3775" w:type="dxa"/>
          </w:tcPr>
          <w:p w14:paraId="493F8781" w14:textId="77777777" w:rsidR="00B35B1F" w:rsidRPr="008F2A00" w:rsidRDefault="00B35B1F" w:rsidP="000F22E9">
            <w:pPr>
              <w:rPr>
                <w:rFonts w:ascii="Aptos" w:hAnsi="Aptos"/>
                <w:b/>
                <w:bCs/>
                <w:sz w:val="24"/>
                <w:szCs w:val="24"/>
              </w:rPr>
            </w:pPr>
            <w:r w:rsidRPr="008F2A00">
              <w:rPr>
                <w:rFonts w:ascii="Aptos" w:hAnsi="Aptos"/>
                <w:b/>
                <w:bCs/>
                <w:sz w:val="24"/>
                <w:szCs w:val="24"/>
              </w:rPr>
              <w:t>Length of performance period</w:t>
            </w:r>
          </w:p>
        </w:tc>
        <w:tc>
          <w:tcPr>
            <w:tcW w:w="5575" w:type="dxa"/>
          </w:tcPr>
          <w:p w14:paraId="253E446B" w14:textId="0B538A11" w:rsidR="00B35B1F" w:rsidRPr="008F2A00" w:rsidRDefault="00D8005C" w:rsidP="000F22E9">
            <w:pPr>
              <w:rPr>
                <w:rFonts w:ascii="Aptos" w:hAnsi="Aptos"/>
                <w:b/>
                <w:bCs/>
                <w:sz w:val="24"/>
                <w:szCs w:val="24"/>
              </w:rPr>
            </w:pPr>
            <w:r w:rsidRPr="008F2A00">
              <w:rPr>
                <w:rFonts w:ascii="Aptos" w:hAnsi="Aptos"/>
                <w:sz w:val="24"/>
                <w:szCs w:val="24"/>
              </w:rPr>
              <w:t>12</w:t>
            </w:r>
            <w:r w:rsidR="00B35B1F" w:rsidRPr="008F2A00">
              <w:rPr>
                <w:rFonts w:ascii="Aptos" w:hAnsi="Aptos"/>
                <w:sz w:val="24"/>
                <w:szCs w:val="24"/>
              </w:rPr>
              <w:t xml:space="preserve"> to </w:t>
            </w:r>
            <w:r w:rsidRPr="008F2A00">
              <w:rPr>
                <w:rFonts w:ascii="Aptos" w:hAnsi="Aptos"/>
                <w:sz w:val="24"/>
                <w:szCs w:val="24"/>
              </w:rPr>
              <w:t>60</w:t>
            </w:r>
            <w:r w:rsidR="00B35B1F" w:rsidRPr="008F2A00">
              <w:rPr>
                <w:rFonts w:ascii="Aptos" w:hAnsi="Aptos"/>
                <w:sz w:val="24"/>
                <w:szCs w:val="24"/>
              </w:rPr>
              <w:t xml:space="preserve"> months</w:t>
            </w:r>
          </w:p>
        </w:tc>
      </w:tr>
      <w:tr w:rsidR="00B35B1F" w:rsidRPr="008F2A00" w14:paraId="35B1246B" w14:textId="77777777" w:rsidTr="000F22E9">
        <w:tc>
          <w:tcPr>
            <w:tcW w:w="3775" w:type="dxa"/>
          </w:tcPr>
          <w:p w14:paraId="2EEAE591" w14:textId="77777777" w:rsidR="00B35B1F" w:rsidRPr="008F2A00" w:rsidRDefault="00B35B1F" w:rsidP="000F22E9">
            <w:pPr>
              <w:rPr>
                <w:rFonts w:ascii="Aptos" w:hAnsi="Aptos"/>
                <w:b/>
                <w:bCs/>
                <w:sz w:val="24"/>
                <w:szCs w:val="24"/>
              </w:rPr>
            </w:pPr>
            <w:r w:rsidRPr="008F2A00">
              <w:rPr>
                <w:rFonts w:ascii="Aptos" w:hAnsi="Aptos"/>
                <w:b/>
                <w:bCs/>
                <w:sz w:val="24"/>
                <w:szCs w:val="24"/>
              </w:rPr>
              <w:t>Number of awards anticipated</w:t>
            </w:r>
          </w:p>
        </w:tc>
        <w:tc>
          <w:tcPr>
            <w:tcW w:w="5575" w:type="dxa"/>
          </w:tcPr>
          <w:p w14:paraId="0475C91E" w14:textId="1255BFBB" w:rsidR="00B35B1F" w:rsidRPr="008F2A00" w:rsidRDefault="00B35B1F" w:rsidP="000F22E9">
            <w:pPr>
              <w:rPr>
                <w:rFonts w:ascii="Aptos" w:hAnsi="Aptos"/>
                <w:b/>
                <w:bCs/>
                <w:sz w:val="24"/>
                <w:szCs w:val="24"/>
              </w:rPr>
            </w:pPr>
            <w:r w:rsidRPr="008F2A00">
              <w:rPr>
                <w:rFonts w:ascii="Aptos" w:hAnsi="Aptos"/>
                <w:sz w:val="24"/>
                <w:szCs w:val="24"/>
              </w:rPr>
              <w:t xml:space="preserve"> (dependent on</w:t>
            </w:r>
            <w:r w:rsidR="00D04226">
              <w:rPr>
                <w:rFonts w:ascii="Aptos" w:hAnsi="Aptos"/>
                <w:sz w:val="24"/>
                <w:szCs w:val="24"/>
              </w:rPr>
              <w:t xml:space="preserve"> application</w:t>
            </w:r>
            <w:r w:rsidRPr="008F2A00">
              <w:rPr>
                <w:rFonts w:ascii="Aptos" w:hAnsi="Aptos"/>
                <w:sz w:val="24"/>
                <w:szCs w:val="24"/>
              </w:rPr>
              <w:t>)</w:t>
            </w:r>
          </w:p>
        </w:tc>
      </w:tr>
      <w:tr w:rsidR="00B35B1F" w:rsidRPr="008F2A00" w14:paraId="379B0D2D" w14:textId="77777777" w:rsidTr="000F22E9">
        <w:tc>
          <w:tcPr>
            <w:tcW w:w="3775" w:type="dxa"/>
          </w:tcPr>
          <w:p w14:paraId="67CEF044" w14:textId="77777777" w:rsidR="00B35B1F" w:rsidRPr="008F2A00" w:rsidRDefault="00B35B1F" w:rsidP="000F22E9">
            <w:pPr>
              <w:rPr>
                <w:rFonts w:ascii="Aptos" w:hAnsi="Aptos"/>
                <w:b/>
                <w:bCs/>
                <w:sz w:val="24"/>
                <w:szCs w:val="24"/>
              </w:rPr>
            </w:pPr>
            <w:r w:rsidRPr="008F2A00">
              <w:rPr>
                <w:rFonts w:ascii="Aptos" w:hAnsi="Aptos"/>
                <w:b/>
                <w:bCs/>
                <w:sz w:val="24"/>
                <w:szCs w:val="24"/>
              </w:rPr>
              <w:t>Award amounts</w:t>
            </w:r>
          </w:p>
        </w:tc>
        <w:tc>
          <w:tcPr>
            <w:tcW w:w="5575" w:type="dxa"/>
          </w:tcPr>
          <w:p w14:paraId="08E440EA" w14:textId="5A51DDD6" w:rsidR="00B35B1F" w:rsidRPr="008F2A00" w:rsidRDefault="00B35B1F" w:rsidP="000F22E9">
            <w:pPr>
              <w:rPr>
                <w:rFonts w:ascii="Aptos" w:hAnsi="Aptos"/>
                <w:sz w:val="24"/>
                <w:szCs w:val="24"/>
              </w:rPr>
            </w:pPr>
            <w:r w:rsidRPr="008F2A00">
              <w:rPr>
                <w:rFonts w:ascii="Aptos" w:hAnsi="Aptos"/>
                <w:sz w:val="24"/>
                <w:szCs w:val="24"/>
              </w:rPr>
              <w:t>awards may range from a minimum of $</w:t>
            </w:r>
            <w:r w:rsidR="00D8005C" w:rsidRPr="008F2A00">
              <w:rPr>
                <w:rFonts w:ascii="Aptos" w:hAnsi="Aptos"/>
                <w:sz w:val="24"/>
                <w:szCs w:val="24"/>
              </w:rPr>
              <w:t>25,000</w:t>
            </w:r>
            <w:r w:rsidRPr="008F2A00">
              <w:rPr>
                <w:rFonts w:ascii="Aptos" w:hAnsi="Aptos"/>
                <w:sz w:val="24"/>
                <w:szCs w:val="24"/>
              </w:rPr>
              <w:t xml:space="preserve"> to a maximum of $</w:t>
            </w:r>
            <w:r w:rsidR="00012AC8">
              <w:rPr>
                <w:rFonts w:ascii="Aptos" w:hAnsi="Aptos"/>
                <w:sz w:val="24"/>
                <w:szCs w:val="24"/>
              </w:rPr>
              <w:t>1</w:t>
            </w:r>
            <w:r w:rsidR="00D8005C" w:rsidRPr="008F2A00">
              <w:rPr>
                <w:rFonts w:ascii="Aptos" w:hAnsi="Aptos"/>
                <w:sz w:val="24"/>
                <w:szCs w:val="24"/>
              </w:rPr>
              <w:t>5</w:t>
            </w:r>
            <w:r w:rsidR="00630D34">
              <w:rPr>
                <w:rFonts w:ascii="Aptos" w:hAnsi="Aptos"/>
                <w:sz w:val="24"/>
                <w:szCs w:val="24"/>
              </w:rPr>
              <w:t>0</w:t>
            </w:r>
            <w:r w:rsidR="00D8005C" w:rsidRPr="008F2A00">
              <w:rPr>
                <w:rFonts w:ascii="Aptos" w:hAnsi="Aptos"/>
                <w:sz w:val="24"/>
                <w:szCs w:val="24"/>
              </w:rPr>
              <w:t>,000</w:t>
            </w:r>
          </w:p>
        </w:tc>
      </w:tr>
      <w:tr w:rsidR="00B35B1F" w:rsidRPr="008F2A00" w14:paraId="087D898C" w14:textId="77777777" w:rsidTr="000F22E9">
        <w:tc>
          <w:tcPr>
            <w:tcW w:w="3775" w:type="dxa"/>
          </w:tcPr>
          <w:p w14:paraId="52554BB7" w14:textId="77777777" w:rsidR="00B35B1F" w:rsidRPr="008F2A00" w:rsidRDefault="00B35B1F" w:rsidP="000F22E9">
            <w:pPr>
              <w:rPr>
                <w:rFonts w:ascii="Aptos" w:hAnsi="Aptos"/>
                <w:b/>
                <w:bCs/>
                <w:sz w:val="24"/>
                <w:szCs w:val="24"/>
              </w:rPr>
            </w:pPr>
            <w:r w:rsidRPr="008F2A00">
              <w:rPr>
                <w:rFonts w:ascii="Aptos" w:hAnsi="Aptos"/>
                <w:b/>
                <w:bCs/>
                <w:sz w:val="24"/>
                <w:szCs w:val="24"/>
              </w:rPr>
              <w:t>Total available funding</w:t>
            </w:r>
          </w:p>
        </w:tc>
        <w:tc>
          <w:tcPr>
            <w:tcW w:w="5575" w:type="dxa"/>
          </w:tcPr>
          <w:p w14:paraId="2D46998D" w14:textId="0004B456" w:rsidR="00B35B1F" w:rsidRPr="008F2A00" w:rsidRDefault="008D1375" w:rsidP="000F22E9">
            <w:pPr>
              <w:rPr>
                <w:rFonts w:ascii="Aptos" w:hAnsi="Aptos"/>
                <w:sz w:val="24"/>
                <w:szCs w:val="24"/>
              </w:rPr>
            </w:pPr>
            <w:r>
              <w:rPr>
                <w:rFonts w:ascii="Aptos" w:hAnsi="Aptos"/>
                <w:sz w:val="24"/>
                <w:szCs w:val="24"/>
              </w:rPr>
              <w:t>$500,000</w:t>
            </w:r>
            <w:r w:rsidR="00B35B1F" w:rsidRPr="008F2A00">
              <w:rPr>
                <w:rFonts w:ascii="Aptos" w:hAnsi="Aptos"/>
                <w:sz w:val="24"/>
                <w:szCs w:val="24"/>
              </w:rPr>
              <w:t xml:space="preserve"> </w:t>
            </w:r>
          </w:p>
        </w:tc>
      </w:tr>
      <w:tr w:rsidR="00B35B1F" w:rsidRPr="008F2A00" w14:paraId="5D242AA8" w14:textId="77777777" w:rsidTr="000F22E9">
        <w:tc>
          <w:tcPr>
            <w:tcW w:w="3775" w:type="dxa"/>
          </w:tcPr>
          <w:p w14:paraId="531272BC" w14:textId="77777777" w:rsidR="00B35B1F" w:rsidRPr="008F2A00" w:rsidRDefault="00B35B1F" w:rsidP="000F22E9">
            <w:pPr>
              <w:rPr>
                <w:rFonts w:ascii="Aptos" w:hAnsi="Aptos"/>
                <w:b/>
                <w:bCs/>
                <w:sz w:val="24"/>
                <w:szCs w:val="24"/>
              </w:rPr>
            </w:pPr>
            <w:r w:rsidRPr="008F2A00">
              <w:rPr>
                <w:rFonts w:ascii="Aptos" w:hAnsi="Aptos"/>
                <w:b/>
                <w:bCs/>
                <w:sz w:val="24"/>
                <w:szCs w:val="24"/>
              </w:rPr>
              <w:t>Type of Funding</w:t>
            </w:r>
          </w:p>
        </w:tc>
        <w:tc>
          <w:tcPr>
            <w:tcW w:w="5575" w:type="dxa"/>
          </w:tcPr>
          <w:p w14:paraId="776E4A45" w14:textId="309E700B" w:rsidR="00B35B1F" w:rsidRPr="00D56AAE" w:rsidRDefault="00B35B1F" w:rsidP="000F22E9">
            <w:pPr>
              <w:rPr>
                <w:rFonts w:ascii="Aptos" w:hAnsi="Aptos"/>
                <w:sz w:val="24"/>
                <w:szCs w:val="24"/>
              </w:rPr>
            </w:pPr>
            <w:r w:rsidRPr="00D56AAE">
              <w:rPr>
                <w:rFonts w:ascii="Aptos" w:hAnsi="Aptos"/>
                <w:sz w:val="24"/>
                <w:szCs w:val="24"/>
              </w:rPr>
              <w:t>FY2</w:t>
            </w:r>
            <w:r w:rsidR="002F3E13" w:rsidRPr="00D56AAE">
              <w:rPr>
                <w:rFonts w:ascii="Aptos" w:hAnsi="Aptos"/>
                <w:sz w:val="24"/>
                <w:szCs w:val="24"/>
              </w:rPr>
              <w:t>5</w:t>
            </w:r>
            <w:r w:rsidRPr="00D56AAE">
              <w:rPr>
                <w:rFonts w:ascii="Aptos" w:hAnsi="Aptos"/>
                <w:sz w:val="24"/>
                <w:szCs w:val="24"/>
              </w:rPr>
              <w:t xml:space="preserve"> Smith Mundt Public Diplomacy Funds</w:t>
            </w:r>
          </w:p>
        </w:tc>
      </w:tr>
      <w:tr w:rsidR="00B35B1F" w:rsidRPr="008F2A00" w14:paraId="615E2A68" w14:textId="77777777" w:rsidTr="000F22E9">
        <w:tc>
          <w:tcPr>
            <w:tcW w:w="3775" w:type="dxa"/>
          </w:tcPr>
          <w:p w14:paraId="4F8556F5" w14:textId="349A1825" w:rsidR="00B35B1F" w:rsidRPr="008F2A00" w:rsidRDefault="00B35B1F" w:rsidP="000F22E9">
            <w:pPr>
              <w:rPr>
                <w:rFonts w:ascii="Aptos" w:hAnsi="Aptos"/>
                <w:b/>
                <w:bCs/>
                <w:sz w:val="24"/>
                <w:szCs w:val="24"/>
              </w:rPr>
            </w:pPr>
            <w:r w:rsidRPr="008F2A00">
              <w:rPr>
                <w:rFonts w:ascii="Aptos" w:hAnsi="Aptos"/>
                <w:b/>
                <w:bCs/>
                <w:sz w:val="24"/>
                <w:szCs w:val="24"/>
              </w:rPr>
              <w:t xml:space="preserve">Anticipated </w:t>
            </w:r>
            <w:r w:rsidR="00F5440F" w:rsidRPr="008F2A00">
              <w:rPr>
                <w:rFonts w:ascii="Aptos" w:hAnsi="Aptos"/>
                <w:b/>
                <w:bCs/>
                <w:sz w:val="24"/>
                <w:szCs w:val="24"/>
              </w:rPr>
              <w:t>projects</w:t>
            </w:r>
            <w:r w:rsidRPr="008F2A00">
              <w:rPr>
                <w:rFonts w:ascii="Aptos" w:hAnsi="Aptos"/>
                <w:b/>
                <w:bCs/>
                <w:sz w:val="24"/>
                <w:szCs w:val="24"/>
              </w:rPr>
              <w:t xml:space="preserve"> start date</w:t>
            </w:r>
          </w:p>
        </w:tc>
        <w:tc>
          <w:tcPr>
            <w:tcW w:w="5575" w:type="dxa"/>
          </w:tcPr>
          <w:p w14:paraId="4965CC5F" w14:textId="16C5133B" w:rsidR="00B35B1F" w:rsidRPr="008F2A00" w:rsidRDefault="008F2A00" w:rsidP="000F22E9">
            <w:pPr>
              <w:rPr>
                <w:rFonts w:ascii="Aptos" w:hAnsi="Aptos"/>
                <w:b/>
                <w:bCs/>
                <w:sz w:val="24"/>
                <w:szCs w:val="24"/>
              </w:rPr>
            </w:pPr>
            <w:r w:rsidRPr="008F2A00">
              <w:rPr>
                <w:rFonts w:ascii="Aptos" w:hAnsi="Aptos"/>
                <w:b/>
                <w:bCs/>
                <w:sz w:val="24"/>
                <w:szCs w:val="24"/>
              </w:rPr>
              <w:t>TBD</w:t>
            </w:r>
          </w:p>
        </w:tc>
      </w:tr>
    </w:tbl>
    <w:p w14:paraId="77451BD4" w14:textId="77777777" w:rsidR="00CA72A8" w:rsidRDefault="00CA72A8">
      <w:pPr>
        <w:tabs>
          <w:tab w:val="left" w:pos="3700"/>
        </w:tabs>
        <w:spacing w:before="292"/>
        <w:ind w:left="3701" w:right="126" w:hanging="3601"/>
        <w:rPr>
          <w:rFonts w:ascii="Aptos" w:hAnsi="Aptos"/>
          <w:b/>
          <w:sz w:val="24"/>
          <w:szCs w:val="24"/>
        </w:rPr>
      </w:pPr>
    </w:p>
    <w:p w14:paraId="678B2FA7" w14:textId="77777777" w:rsidR="00E96960" w:rsidRPr="00E96960" w:rsidRDefault="00E96960" w:rsidP="00E96960">
      <w:pPr>
        <w:shd w:val="clear" w:color="auto" w:fill="FFFFFF"/>
        <w:jc w:val="center"/>
        <w:textAlignment w:val="baseline"/>
        <w:rPr>
          <w:rFonts w:ascii="Aptos" w:eastAsia="Times New Roman" w:hAnsi="Aptos" w:cs="Times New Roman"/>
          <w:color w:val="FF0000"/>
          <w:sz w:val="28"/>
          <w:szCs w:val="28"/>
        </w:rPr>
      </w:pPr>
      <w:r w:rsidRPr="00E96960">
        <w:rPr>
          <w:rFonts w:ascii="Aptos" w:eastAsia="Times New Roman" w:hAnsi="Aptos" w:cs="Times New Roman"/>
          <w:b/>
          <w:bCs/>
          <w:color w:val="FF0000"/>
          <w:sz w:val="28"/>
          <w:szCs w:val="28"/>
          <w:bdr w:val="none" w:sz="0" w:space="0" w:color="auto" w:frame="1"/>
        </w:rPr>
        <w:t>This notice is subject to availability of funding.</w:t>
      </w:r>
    </w:p>
    <w:p w14:paraId="57383D41" w14:textId="77777777" w:rsidR="00E96960" w:rsidRPr="008F2A00" w:rsidRDefault="00E96960">
      <w:pPr>
        <w:tabs>
          <w:tab w:val="left" w:pos="3700"/>
        </w:tabs>
        <w:spacing w:before="292"/>
        <w:ind w:left="3701" w:right="126" w:hanging="3601"/>
        <w:rPr>
          <w:rFonts w:ascii="Aptos" w:hAnsi="Aptos"/>
          <w:b/>
          <w:sz w:val="24"/>
          <w:szCs w:val="24"/>
        </w:rPr>
      </w:pPr>
    </w:p>
    <w:p w14:paraId="7FC234CE" w14:textId="77777777" w:rsidR="00CA72A8" w:rsidRPr="001D256C" w:rsidRDefault="00CA72A8">
      <w:pPr>
        <w:pStyle w:val="BodyText"/>
        <w:rPr>
          <w:rFonts w:ascii="Aptos" w:hAnsi="Aptos"/>
        </w:rPr>
      </w:pPr>
    </w:p>
    <w:p w14:paraId="16D88A18" w14:textId="77777777" w:rsidR="009B175D" w:rsidRDefault="009B175D" w:rsidP="00D56AAE">
      <w:pPr>
        <w:pStyle w:val="Heading5"/>
        <w:widowControl/>
        <w:autoSpaceDE/>
        <w:autoSpaceDN/>
        <w:spacing w:before="80" w:after="40" w:line="259" w:lineRule="auto"/>
        <w:rPr>
          <w:rFonts w:ascii="Aptos" w:hAnsi="Aptos"/>
          <w:b/>
          <w:bCs/>
          <w:color w:val="auto"/>
          <w:sz w:val="24"/>
          <w:szCs w:val="24"/>
        </w:rPr>
      </w:pPr>
      <w:r w:rsidRPr="00CA72A8">
        <w:rPr>
          <w:rFonts w:ascii="Aptos" w:hAnsi="Aptos"/>
          <w:b/>
          <w:bCs/>
          <w:color w:val="auto"/>
          <w:sz w:val="24"/>
          <w:szCs w:val="24"/>
        </w:rPr>
        <w:t>Executive Summary</w:t>
      </w:r>
    </w:p>
    <w:p w14:paraId="4079622F" w14:textId="77777777" w:rsidR="00294A0C" w:rsidRPr="00294A0C" w:rsidRDefault="00294A0C" w:rsidP="00294A0C"/>
    <w:p w14:paraId="228810B9" w14:textId="224F3962" w:rsidR="00664F50" w:rsidRDefault="00294A0C">
      <w:pPr>
        <w:pStyle w:val="BodyText"/>
        <w:spacing w:before="2"/>
        <w:rPr>
          <w:rFonts w:ascii="Aptos" w:hAnsi="Aptos"/>
        </w:rPr>
      </w:pPr>
      <w:r w:rsidRPr="00294A0C">
        <w:rPr>
          <w:rFonts w:ascii="Aptos" w:hAnsi="Aptos"/>
        </w:rPr>
        <w:t>The U.S. Embassy is pleased to announce that we are now accepting project proposals for the 2024 the Cultural Property Agreement Implementation Grant (CPAIG) program</w:t>
      </w:r>
      <w:r>
        <w:rPr>
          <w:rFonts w:ascii="Aptos" w:hAnsi="Aptos"/>
        </w:rPr>
        <w:t xml:space="preserve">. </w:t>
      </w:r>
      <w:r w:rsidRPr="00294A0C">
        <w:rPr>
          <w:rFonts w:ascii="Aptos" w:hAnsi="Aptos"/>
        </w:rPr>
        <w:t>The CPAIG is one of many ways that we partner with Albania to support the implementation of cultural property agreement between the Government of the United States and Government of Albania.</w:t>
      </w:r>
    </w:p>
    <w:p w14:paraId="3A02CBD8" w14:textId="77777777" w:rsidR="00294A0C" w:rsidRPr="001D256C" w:rsidRDefault="00294A0C">
      <w:pPr>
        <w:pStyle w:val="BodyText"/>
        <w:spacing w:before="2"/>
        <w:rPr>
          <w:rFonts w:ascii="Aptos" w:hAnsi="Aptos"/>
        </w:rPr>
      </w:pPr>
    </w:p>
    <w:p w14:paraId="7C046462" w14:textId="704CF809" w:rsidR="00B141A4" w:rsidRPr="001D256C" w:rsidRDefault="0055414C" w:rsidP="00627FB4">
      <w:pPr>
        <w:rPr>
          <w:rFonts w:ascii="Aptos" w:hAnsi="Aptos"/>
          <w:b/>
          <w:sz w:val="24"/>
          <w:szCs w:val="24"/>
        </w:rPr>
      </w:pPr>
      <w:r w:rsidRPr="0055414C">
        <w:rPr>
          <w:rFonts w:ascii="Aptos" w:hAnsi="Aptos"/>
          <w:sz w:val="24"/>
          <w:szCs w:val="24"/>
        </w:rPr>
        <w:t xml:space="preserve">The application process is divided into two rounds: the first streamlined round will collect project ideas from applicants in the form of concept notes, due </w:t>
      </w:r>
      <w:r w:rsidRPr="00627FB4">
        <w:rPr>
          <w:rFonts w:ascii="Aptos" w:hAnsi="Aptos"/>
          <w:b/>
          <w:bCs/>
          <w:sz w:val="24"/>
          <w:szCs w:val="24"/>
        </w:rPr>
        <w:t>December 31, 2024</w:t>
      </w:r>
      <w:r w:rsidRPr="0055414C">
        <w:rPr>
          <w:rFonts w:ascii="Aptos" w:hAnsi="Aptos"/>
          <w:sz w:val="24"/>
          <w:szCs w:val="24"/>
        </w:rPr>
        <w:t xml:space="preserve">. In Round 2, the Embassy will invite selected Round 1 applicants with promising ideas to submit full project applications, due </w:t>
      </w:r>
      <w:r w:rsidRPr="00627FB4">
        <w:rPr>
          <w:rFonts w:ascii="Aptos" w:hAnsi="Aptos"/>
          <w:b/>
          <w:bCs/>
          <w:sz w:val="24"/>
          <w:szCs w:val="24"/>
        </w:rPr>
        <w:t>March 30, 2025</w:t>
      </w:r>
      <w:r w:rsidRPr="0055414C">
        <w:rPr>
          <w:rFonts w:ascii="Aptos" w:hAnsi="Aptos"/>
          <w:sz w:val="24"/>
          <w:szCs w:val="24"/>
        </w:rPr>
        <w:t>.</w:t>
      </w:r>
    </w:p>
    <w:p w14:paraId="2A5295DC" w14:textId="77777777" w:rsidR="00D56AAE" w:rsidRDefault="00D56AAE" w:rsidP="00D56AAE">
      <w:pPr>
        <w:rPr>
          <w:rFonts w:ascii="Aptos" w:hAnsi="Aptos"/>
          <w:b/>
          <w:sz w:val="24"/>
          <w:szCs w:val="24"/>
        </w:rPr>
      </w:pPr>
    </w:p>
    <w:p w14:paraId="48AED452" w14:textId="77777777" w:rsidR="005476E5" w:rsidRDefault="005476E5" w:rsidP="00D56AAE">
      <w:pPr>
        <w:rPr>
          <w:rFonts w:ascii="Aptos" w:hAnsi="Aptos"/>
          <w:b/>
          <w:sz w:val="24"/>
          <w:szCs w:val="24"/>
        </w:rPr>
      </w:pPr>
    </w:p>
    <w:p w14:paraId="00AB215C" w14:textId="77777777" w:rsidR="005476E5" w:rsidRDefault="005476E5" w:rsidP="00D56AAE">
      <w:pPr>
        <w:rPr>
          <w:rFonts w:ascii="Aptos" w:hAnsi="Aptos"/>
          <w:b/>
          <w:sz w:val="24"/>
          <w:szCs w:val="24"/>
        </w:rPr>
      </w:pPr>
    </w:p>
    <w:p w14:paraId="5E550536" w14:textId="77777777" w:rsidR="005476E5" w:rsidRDefault="005476E5" w:rsidP="00D56AAE">
      <w:pPr>
        <w:rPr>
          <w:rFonts w:ascii="Aptos" w:hAnsi="Aptos"/>
          <w:b/>
          <w:sz w:val="24"/>
          <w:szCs w:val="24"/>
        </w:rPr>
      </w:pPr>
    </w:p>
    <w:p w14:paraId="1E732E5C" w14:textId="77777777" w:rsidR="005476E5" w:rsidRDefault="005476E5" w:rsidP="00D56AAE">
      <w:pPr>
        <w:rPr>
          <w:rFonts w:ascii="Aptos" w:hAnsi="Aptos"/>
          <w:b/>
          <w:sz w:val="24"/>
          <w:szCs w:val="24"/>
        </w:rPr>
      </w:pPr>
    </w:p>
    <w:p w14:paraId="268168E2" w14:textId="77777777" w:rsidR="005476E5" w:rsidRDefault="005476E5" w:rsidP="00D56AAE">
      <w:pPr>
        <w:rPr>
          <w:rFonts w:ascii="Aptos" w:hAnsi="Aptos"/>
          <w:b/>
          <w:sz w:val="24"/>
          <w:szCs w:val="24"/>
        </w:rPr>
      </w:pPr>
    </w:p>
    <w:p w14:paraId="58D87672" w14:textId="77777777" w:rsidR="0055414C" w:rsidRDefault="0055414C" w:rsidP="00D56AAE">
      <w:pPr>
        <w:rPr>
          <w:rFonts w:ascii="Aptos" w:hAnsi="Aptos"/>
          <w:b/>
          <w:sz w:val="24"/>
          <w:szCs w:val="24"/>
        </w:rPr>
      </w:pPr>
    </w:p>
    <w:p w14:paraId="52CBEFC4" w14:textId="77777777" w:rsidR="00B141A4" w:rsidRDefault="00B141A4" w:rsidP="00103C49">
      <w:pPr>
        <w:rPr>
          <w:rFonts w:ascii="Aptos" w:hAnsi="Aptos"/>
          <w:b/>
          <w:sz w:val="24"/>
          <w:szCs w:val="24"/>
        </w:rPr>
      </w:pPr>
    </w:p>
    <w:p w14:paraId="41D6FF7A" w14:textId="77777777" w:rsidR="00103C49" w:rsidRPr="001D256C" w:rsidRDefault="00103C49" w:rsidP="00103C49">
      <w:pPr>
        <w:rPr>
          <w:rFonts w:ascii="Aptos" w:hAnsi="Aptos"/>
          <w:b/>
          <w:sz w:val="24"/>
          <w:szCs w:val="24"/>
        </w:rPr>
      </w:pPr>
    </w:p>
    <w:p w14:paraId="726C4537" w14:textId="77777777" w:rsidR="00627FB4" w:rsidRDefault="00627FB4">
      <w:pPr>
        <w:ind w:left="100"/>
        <w:rPr>
          <w:rFonts w:ascii="Aptos" w:hAnsi="Aptos"/>
          <w:b/>
          <w:sz w:val="24"/>
          <w:szCs w:val="24"/>
        </w:rPr>
      </w:pPr>
    </w:p>
    <w:p w14:paraId="228810BA" w14:textId="5DED4491" w:rsidR="00664F50" w:rsidRPr="001D256C" w:rsidRDefault="00BC7372">
      <w:pPr>
        <w:ind w:left="100"/>
        <w:rPr>
          <w:rFonts w:ascii="Aptos" w:hAnsi="Aptos"/>
          <w:spacing w:val="-2"/>
          <w:sz w:val="24"/>
          <w:szCs w:val="24"/>
        </w:rPr>
      </w:pPr>
      <w:r w:rsidRPr="001D256C">
        <w:rPr>
          <w:rFonts w:ascii="Aptos" w:hAnsi="Aptos"/>
          <w:b/>
          <w:sz w:val="24"/>
          <w:szCs w:val="24"/>
        </w:rPr>
        <w:t>Eligible</w:t>
      </w:r>
      <w:r w:rsidRPr="001D256C">
        <w:rPr>
          <w:rFonts w:ascii="Aptos" w:hAnsi="Aptos"/>
          <w:b/>
          <w:spacing w:val="-4"/>
          <w:sz w:val="24"/>
          <w:szCs w:val="24"/>
        </w:rPr>
        <w:t xml:space="preserve"> </w:t>
      </w:r>
      <w:r w:rsidRPr="001D256C">
        <w:rPr>
          <w:rFonts w:ascii="Aptos" w:hAnsi="Aptos"/>
          <w:b/>
          <w:sz w:val="24"/>
          <w:szCs w:val="24"/>
        </w:rPr>
        <w:t>Countries:</w:t>
      </w:r>
      <w:r w:rsidRPr="001D256C">
        <w:rPr>
          <w:rFonts w:ascii="Aptos" w:hAnsi="Aptos"/>
          <w:b/>
          <w:spacing w:val="-3"/>
          <w:sz w:val="24"/>
          <w:szCs w:val="24"/>
        </w:rPr>
        <w:t xml:space="preserve"> </w:t>
      </w:r>
      <w:r w:rsidR="009879F7" w:rsidRPr="001D256C">
        <w:rPr>
          <w:rFonts w:ascii="Aptos" w:hAnsi="Aptos"/>
          <w:spacing w:val="-2"/>
          <w:sz w:val="24"/>
          <w:szCs w:val="24"/>
        </w:rPr>
        <w:t>Albania</w:t>
      </w:r>
    </w:p>
    <w:p w14:paraId="38B8EE3C" w14:textId="77777777" w:rsidR="00D22E74" w:rsidRDefault="00D22E74">
      <w:pPr>
        <w:ind w:left="100"/>
        <w:rPr>
          <w:rFonts w:ascii="Aptos" w:hAnsi="Aptos"/>
          <w:sz w:val="24"/>
          <w:szCs w:val="24"/>
        </w:rPr>
      </w:pPr>
    </w:p>
    <w:p w14:paraId="54F40C48" w14:textId="77777777" w:rsidR="00D56AAE" w:rsidRDefault="00D56AAE">
      <w:pPr>
        <w:ind w:left="100"/>
        <w:rPr>
          <w:rFonts w:ascii="Aptos" w:hAnsi="Aptos"/>
          <w:sz w:val="24"/>
          <w:szCs w:val="24"/>
        </w:rPr>
      </w:pPr>
    </w:p>
    <w:p w14:paraId="4A1B63CF" w14:textId="77777777" w:rsidR="00D56AAE" w:rsidRPr="001D256C" w:rsidRDefault="00D56AAE">
      <w:pPr>
        <w:ind w:left="100"/>
        <w:rPr>
          <w:rFonts w:ascii="Aptos" w:hAnsi="Aptos"/>
          <w:sz w:val="24"/>
          <w:szCs w:val="24"/>
        </w:rPr>
      </w:pPr>
    </w:p>
    <w:p w14:paraId="49351FC1" w14:textId="36B4ED4F" w:rsidR="002027B6" w:rsidRDefault="002027B6" w:rsidP="002027B6">
      <w:pPr>
        <w:ind w:left="100"/>
        <w:rPr>
          <w:rFonts w:ascii="Aptos" w:hAnsi="Aptos"/>
          <w:sz w:val="24"/>
          <w:szCs w:val="24"/>
        </w:rPr>
      </w:pPr>
      <w:r w:rsidRPr="002027B6">
        <w:rPr>
          <w:rFonts w:ascii="Aptos" w:hAnsi="Aptos"/>
          <w:sz w:val="24"/>
          <w:szCs w:val="24"/>
        </w:rPr>
        <w:t>CPAIG PROGRAM INFORMATION AND GUIDELINES</w:t>
      </w:r>
      <w:r>
        <w:rPr>
          <w:rFonts w:ascii="Aptos" w:hAnsi="Aptos"/>
          <w:sz w:val="24"/>
          <w:szCs w:val="24"/>
        </w:rPr>
        <w:t>:</w:t>
      </w:r>
    </w:p>
    <w:p w14:paraId="76CD89FA" w14:textId="77777777" w:rsidR="002027B6" w:rsidRPr="002027B6" w:rsidRDefault="002027B6" w:rsidP="002027B6">
      <w:pPr>
        <w:ind w:left="100"/>
        <w:rPr>
          <w:rFonts w:ascii="Aptos" w:hAnsi="Aptos"/>
          <w:sz w:val="24"/>
          <w:szCs w:val="24"/>
        </w:rPr>
      </w:pPr>
    </w:p>
    <w:p w14:paraId="66F6F326" w14:textId="77777777" w:rsidR="00EC096B" w:rsidRDefault="002027B6" w:rsidP="002027B6">
      <w:pPr>
        <w:ind w:left="100"/>
        <w:rPr>
          <w:rFonts w:ascii="Aptos" w:hAnsi="Aptos"/>
          <w:sz w:val="24"/>
          <w:szCs w:val="24"/>
        </w:rPr>
      </w:pPr>
      <w:r w:rsidRPr="002027B6">
        <w:rPr>
          <w:rFonts w:ascii="Aptos" w:hAnsi="Aptos"/>
          <w:sz w:val="24"/>
          <w:szCs w:val="24"/>
        </w:rPr>
        <w:t xml:space="preserve">PROGRAM OBJECTIVES: The CPAIG Grants Program supports projects that contribute to the implementation of provisions in the emergency determinations or the cultural property agreements between the United States and the foreign government. </w:t>
      </w:r>
    </w:p>
    <w:p w14:paraId="2D5EB599" w14:textId="77777777" w:rsidR="00EC096B" w:rsidRDefault="00EC096B" w:rsidP="002027B6">
      <w:pPr>
        <w:ind w:left="100"/>
        <w:rPr>
          <w:rFonts w:ascii="Aptos" w:hAnsi="Aptos"/>
          <w:sz w:val="24"/>
          <w:szCs w:val="24"/>
        </w:rPr>
      </w:pPr>
    </w:p>
    <w:p w14:paraId="16101578" w14:textId="2ADAF7BC" w:rsidR="002027B6" w:rsidRPr="002027B6" w:rsidRDefault="002027B6" w:rsidP="002027B6">
      <w:pPr>
        <w:ind w:left="100"/>
        <w:rPr>
          <w:rFonts w:ascii="Aptos" w:hAnsi="Aptos"/>
          <w:sz w:val="24"/>
          <w:szCs w:val="24"/>
        </w:rPr>
      </w:pPr>
      <w:r w:rsidRPr="002027B6">
        <w:rPr>
          <w:rFonts w:ascii="Aptos" w:hAnsi="Aptos"/>
          <w:sz w:val="24"/>
          <w:szCs w:val="24"/>
        </w:rPr>
        <w:t xml:space="preserve">Texts of the agreements are available on the Cultural Heritage Website: https://eca.state.gov/cultural-heritage-center/cultural-property/current-agreements-and-import-restrictions.  Projects should address clear needs in the country or region and support U.S. foreign policy objectives. </w:t>
      </w:r>
    </w:p>
    <w:p w14:paraId="0F3036D2" w14:textId="77777777" w:rsidR="00EC096B" w:rsidRDefault="00EC096B" w:rsidP="002027B6">
      <w:pPr>
        <w:ind w:left="100"/>
        <w:rPr>
          <w:rFonts w:ascii="Aptos" w:hAnsi="Aptos"/>
          <w:sz w:val="24"/>
          <w:szCs w:val="24"/>
        </w:rPr>
      </w:pPr>
    </w:p>
    <w:p w14:paraId="021454B8" w14:textId="4B838272" w:rsidR="002027B6" w:rsidRPr="002027B6" w:rsidRDefault="002027B6" w:rsidP="002027B6">
      <w:pPr>
        <w:ind w:left="100"/>
        <w:rPr>
          <w:rFonts w:ascii="Aptos" w:hAnsi="Aptos"/>
          <w:sz w:val="24"/>
          <w:szCs w:val="24"/>
        </w:rPr>
      </w:pPr>
      <w:r w:rsidRPr="002027B6">
        <w:rPr>
          <w:rFonts w:ascii="Aptos" w:hAnsi="Aptos"/>
          <w:sz w:val="24"/>
          <w:szCs w:val="24"/>
        </w:rPr>
        <w:t xml:space="preserve">FUNDING AREAS: The CPAIG Grants Program supports the following types of activities: </w:t>
      </w:r>
    </w:p>
    <w:p w14:paraId="6102CC31" w14:textId="77777777" w:rsidR="002027B6" w:rsidRPr="002027B6" w:rsidRDefault="002027B6" w:rsidP="002027B6">
      <w:pPr>
        <w:ind w:left="100"/>
        <w:rPr>
          <w:rFonts w:ascii="Aptos" w:hAnsi="Aptos"/>
          <w:sz w:val="24"/>
          <w:szCs w:val="24"/>
        </w:rPr>
      </w:pPr>
    </w:p>
    <w:p w14:paraId="43605A3B" w14:textId="5561CC1E" w:rsidR="002027B6" w:rsidRPr="00EC096B" w:rsidRDefault="002027B6" w:rsidP="00EC096B">
      <w:pPr>
        <w:pStyle w:val="ListParagraph"/>
        <w:numPr>
          <w:ilvl w:val="0"/>
          <w:numId w:val="26"/>
        </w:numPr>
        <w:rPr>
          <w:rFonts w:ascii="Aptos" w:hAnsi="Aptos"/>
          <w:sz w:val="24"/>
          <w:szCs w:val="24"/>
        </w:rPr>
      </w:pPr>
      <w:r w:rsidRPr="00EC096B">
        <w:rPr>
          <w:rFonts w:ascii="Aptos" w:hAnsi="Aptos"/>
          <w:sz w:val="24"/>
          <w:szCs w:val="24"/>
        </w:rPr>
        <w:t xml:space="preserve">Training: Build capacity of foreign law enforcement and cultural property managers to protect sites and objects. Examples include country-specific or regional workshops on investigation and interdiction techniques, effective record keeping, the role of the judiciary, increased communication between ministries of culture and law enforcement authorities, and training for cultural property stewards. </w:t>
      </w:r>
    </w:p>
    <w:p w14:paraId="2490E544" w14:textId="77777777" w:rsidR="00EE0F47" w:rsidRDefault="00EE0F47" w:rsidP="002027B6">
      <w:pPr>
        <w:ind w:left="100"/>
        <w:rPr>
          <w:rFonts w:ascii="Aptos" w:hAnsi="Aptos"/>
          <w:sz w:val="24"/>
          <w:szCs w:val="24"/>
        </w:rPr>
      </w:pPr>
    </w:p>
    <w:p w14:paraId="62725F86" w14:textId="711743CC" w:rsidR="002027B6" w:rsidRPr="00EE0F47" w:rsidRDefault="002027B6" w:rsidP="00EE0F47">
      <w:pPr>
        <w:pStyle w:val="ListParagraph"/>
        <w:numPr>
          <w:ilvl w:val="0"/>
          <w:numId w:val="26"/>
        </w:numPr>
        <w:rPr>
          <w:rFonts w:ascii="Aptos" w:hAnsi="Aptos"/>
          <w:sz w:val="24"/>
          <w:szCs w:val="24"/>
        </w:rPr>
      </w:pPr>
      <w:r w:rsidRPr="00EE0F47">
        <w:rPr>
          <w:rFonts w:ascii="Aptos" w:hAnsi="Aptos"/>
          <w:sz w:val="24"/>
          <w:szCs w:val="24"/>
        </w:rPr>
        <w:t xml:space="preserve">Inventories: Support the creation and maintenance of centralized, digital, and secure inventories of cultural objects or sites to better support resource allocation, aid in recovery in cases of theft, and promote public appreciation for cultural property protection. </w:t>
      </w:r>
    </w:p>
    <w:p w14:paraId="10EFB9B9" w14:textId="77777777" w:rsidR="007669AB" w:rsidRDefault="007669AB" w:rsidP="002027B6">
      <w:pPr>
        <w:ind w:left="100"/>
        <w:rPr>
          <w:rFonts w:ascii="Aptos" w:hAnsi="Aptos"/>
          <w:sz w:val="24"/>
          <w:szCs w:val="24"/>
        </w:rPr>
      </w:pPr>
    </w:p>
    <w:p w14:paraId="7E81BD2A" w14:textId="77777777" w:rsidR="00516537" w:rsidRDefault="002027B6" w:rsidP="007669AB">
      <w:pPr>
        <w:pStyle w:val="ListParagraph"/>
        <w:numPr>
          <w:ilvl w:val="0"/>
          <w:numId w:val="26"/>
        </w:numPr>
        <w:rPr>
          <w:rFonts w:ascii="Aptos" w:hAnsi="Aptos"/>
          <w:sz w:val="24"/>
          <w:szCs w:val="24"/>
        </w:rPr>
      </w:pPr>
      <w:r w:rsidRPr="007669AB">
        <w:rPr>
          <w:rFonts w:ascii="Aptos" w:hAnsi="Aptos"/>
          <w:sz w:val="24"/>
          <w:szCs w:val="24"/>
        </w:rPr>
        <w:t>Site Security and Protection: Support practical and sustainable measures to more effectively secure archaeological sites (on land or underwater), museums, libraries, archives, and other collecting institutions against looting, thefts, and vandalism. Examples include development of site security plans, installation of security systems, and training for guards or site stewards.</w:t>
      </w:r>
    </w:p>
    <w:p w14:paraId="5242DF41" w14:textId="77777777" w:rsidR="00516537" w:rsidRPr="00516537" w:rsidRDefault="00516537" w:rsidP="00516537">
      <w:pPr>
        <w:pStyle w:val="ListParagraph"/>
        <w:rPr>
          <w:rFonts w:ascii="Aptos" w:hAnsi="Aptos"/>
          <w:sz w:val="24"/>
          <w:szCs w:val="24"/>
        </w:rPr>
      </w:pPr>
    </w:p>
    <w:p w14:paraId="58C78C91" w14:textId="396F50F6" w:rsidR="002027B6" w:rsidRPr="007669AB" w:rsidRDefault="002027B6" w:rsidP="0027658C">
      <w:pPr>
        <w:pStyle w:val="ListParagraph"/>
        <w:ind w:left="820" w:firstLine="0"/>
        <w:rPr>
          <w:rFonts w:ascii="Aptos" w:hAnsi="Aptos"/>
          <w:sz w:val="24"/>
          <w:szCs w:val="24"/>
        </w:rPr>
      </w:pPr>
      <w:r w:rsidRPr="007669AB">
        <w:rPr>
          <w:rFonts w:ascii="Aptos" w:hAnsi="Aptos"/>
          <w:sz w:val="24"/>
          <w:szCs w:val="24"/>
        </w:rPr>
        <w:t xml:space="preserve"> </w:t>
      </w:r>
    </w:p>
    <w:p w14:paraId="7A687E4C" w14:textId="6C867023" w:rsidR="002027B6" w:rsidRPr="0027658C" w:rsidRDefault="002027B6" w:rsidP="0027658C">
      <w:pPr>
        <w:pStyle w:val="ListParagraph"/>
        <w:numPr>
          <w:ilvl w:val="0"/>
          <w:numId w:val="26"/>
        </w:numPr>
        <w:rPr>
          <w:rFonts w:ascii="Aptos" w:hAnsi="Aptos"/>
          <w:sz w:val="24"/>
          <w:szCs w:val="24"/>
        </w:rPr>
      </w:pPr>
      <w:r w:rsidRPr="0027658C">
        <w:rPr>
          <w:rFonts w:ascii="Aptos" w:hAnsi="Aptos"/>
          <w:sz w:val="24"/>
          <w:szCs w:val="24"/>
        </w:rPr>
        <w:t xml:space="preserve">Public Education and Outreach for Crime Prevention: Support strategies to prevent looting and trafficking through heightened public awareness and outreach. Examples include educational materials, community engagement and media programs, storytelling, distance learning courses, 3D models, and virtual experiences like games and augmented and virtual reality (AR/VR). </w:t>
      </w:r>
    </w:p>
    <w:p w14:paraId="15C231D5" w14:textId="77777777" w:rsidR="002027B6" w:rsidRPr="002027B6" w:rsidRDefault="002027B6" w:rsidP="002027B6">
      <w:pPr>
        <w:ind w:left="100"/>
        <w:rPr>
          <w:rFonts w:ascii="Aptos" w:hAnsi="Aptos"/>
          <w:sz w:val="24"/>
          <w:szCs w:val="24"/>
        </w:rPr>
      </w:pPr>
    </w:p>
    <w:p w14:paraId="3CB7EFA5" w14:textId="77777777" w:rsidR="0027658C" w:rsidRDefault="0027658C" w:rsidP="002027B6">
      <w:pPr>
        <w:ind w:left="100"/>
        <w:rPr>
          <w:rFonts w:ascii="Aptos" w:hAnsi="Aptos"/>
          <w:sz w:val="24"/>
          <w:szCs w:val="24"/>
        </w:rPr>
      </w:pPr>
    </w:p>
    <w:p w14:paraId="554FCF04" w14:textId="77777777" w:rsidR="0027658C" w:rsidRDefault="0027658C" w:rsidP="002027B6">
      <w:pPr>
        <w:ind w:left="100"/>
        <w:rPr>
          <w:rFonts w:ascii="Aptos" w:hAnsi="Aptos"/>
          <w:sz w:val="24"/>
          <w:szCs w:val="24"/>
        </w:rPr>
      </w:pPr>
    </w:p>
    <w:p w14:paraId="55FE748C" w14:textId="77716C2C" w:rsidR="002027B6" w:rsidRPr="002027B6" w:rsidRDefault="002027B6" w:rsidP="002027B6">
      <w:pPr>
        <w:ind w:left="100"/>
        <w:rPr>
          <w:rFonts w:ascii="Aptos" w:hAnsi="Aptos"/>
          <w:sz w:val="24"/>
          <w:szCs w:val="24"/>
        </w:rPr>
      </w:pPr>
      <w:r w:rsidRPr="002027B6">
        <w:rPr>
          <w:rFonts w:ascii="Aptos" w:hAnsi="Aptos"/>
          <w:sz w:val="24"/>
          <w:szCs w:val="24"/>
        </w:rPr>
        <w:t xml:space="preserve">Successful CPAIG projects shall adhere to international standards for the protection of cultural property and focus on fostering cooperation, building best practices, and engaging communities through one or more of the above activities. </w:t>
      </w:r>
    </w:p>
    <w:p w14:paraId="1DC9F33B" w14:textId="77777777" w:rsidR="002027B6" w:rsidRPr="002027B6" w:rsidRDefault="002027B6" w:rsidP="002027B6">
      <w:pPr>
        <w:ind w:left="100"/>
        <w:rPr>
          <w:rFonts w:ascii="Aptos" w:hAnsi="Aptos"/>
          <w:sz w:val="24"/>
          <w:szCs w:val="24"/>
        </w:rPr>
      </w:pPr>
    </w:p>
    <w:p w14:paraId="707DC665" w14:textId="77777777" w:rsidR="002027B6" w:rsidRPr="002027B6" w:rsidRDefault="002027B6" w:rsidP="002027B6">
      <w:pPr>
        <w:ind w:left="100"/>
        <w:rPr>
          <w:rFonts w:ascii="Aptos" w:hAnsi="Aptos"/>
          <w:sz w:val="24"/>
          <w:szCs w:val="24"/>
        </w:rPr>
      </w:pPr>
    </w:p>
    <w:p w14:paraId="2431104C" w14:textId="46F51F91" w:rsidR="002027B6" w:rsidRPr="002027B6" w:rsidRDefault="002027B6" w:rsidP="002027B6">
      <w:pPr>
        <w:ind w:left="100"/>
        <w:rPr>
          <w:rFonts w:ascii="Aptos" w:hAnsi="Aptos"/>
          <w:sz w:val="24"/>
          <w:szCs w:val="24"/>
        </w:rPr>
      </w:pPr>
      <w:r w:rsidRPr="002027B6">
        <w:rPr>
          <w:rFonts w:ascii="Aptos" w:hAnsi="Aptos"/>
          <w:sz w:val="24"/>
          <w:szCs w:val="24"/>
        </w:rPr>
        <w:t xml:space="preserve">FUNDING RESTRICTIONS: CPAIG does not support the following activities or costs, and applications involving any of the activities or costs below will be deemed ineligible: </w:t>
      </w:r>
    </w:p>
    <w:p w14:paraId="094AF3FA" w14:textId="77777777" w:rsidR="002027B6" w:rsidRPr="002027B6" w:rsidRDefault="002027B6" w:rsidP="002027B6">
      <w:pPr>
        <w:ind w:left="100"/>
        <w:rPr>
          <w:rFonts w:ascii="Aptos" w:hAnsi="Aptos"/>
          <w:sz w:val="24"/>
          <w:szCs w:val="24"/>
        </w:rPr>
      </w:pPr>
    </w:p>
    <w:p w14:paraId="1B7E726C"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Protection or purchase of privately or commercially owned cultural objects, collections, or real property, including those whose transfer from private or commercial to public ownership is envisioned, planned, or in process but not complete at the time of application. </w:t>
      </w:r>
    </w:p>
    <w:p w14:paraId="5CF86057"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Construction of new buildings, building additions, or permanent coverings (over archaeological sites, for example). </w:t>
      </w:r>
    </w:p>
    <w:p w14:paraId="3F94D1E8"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Relocation of cultural sites from one physical location to another. </w:t>
      </w:r>
    </w:p>
    <w:p w14:paraId="4B458520"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Removal of cultural objects or elements of cultural sites from the country for any reason. </w:t>
      </w:r>
    </w:p>
    <w:p w14:paraId="45110048"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Contingency, unforeseen, or miscellaneous costs or fees. </w:t>
      </w:r>
    </w:p>
    <w:p w14:paraId="384493F6"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Costs of work performed prior to announcement of the award unless allowable per 2 CFR 200.458 and approved by the Grants Officer. </w:t>
      </w:r>
    </w:p>
    <w:p w14:paraId="39ED1AFC"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International travel, except in cases where travel is justifiable and integral to the success of the proposed project or to provide project leaders with learning and exchange opportunities with cultural property experts. </w:t>
      </w:r>
    </w:p>
    <w:p w14:paraId="58310E7C"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Individual projects costing less than US $25,000 or more than US $150,000. </w:t>
      </w:r>
    </w:p>
    <w:p w14:paraId="6D059C30"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Independent U.S. projects overseas. </w:t>
      </w:r>
    </w:p>
    <w:p w14:paraId="0B45C1EB" w14:textId="77777777" w:rsidR="002027B6" w:rsidRPr="002027B6" w:rsidRDefault="002027B6" w:rsidP="002027B6">
      <w:pPr>
        <w:ind w:left="100"/>
        <w:rPr>
          <w:rFonts w:ascii="Aptos" w:hAnsi="Aptos"/>
          <w:sz w:val="24"/>
          <w:szCs w:val="24"/>
        </w:rPr>
      </w:pPr>
      <w:r w:rsidRPr="002027B6">
        <w:rPr>
          <w:rFonts w:ascii="Aptos" w:hAnsi="Aptos"/>
          <w:sz w:val="24"/>
          <w:szCs w:val="24"/>
        </w:rPr>
        <w:t>•</w:t>
      </w:r>
      <w:r w:rsidRPr="002027B6">
        <w:rPr>
          <w:rFonts w:ascii="Aptos" w:hAnsi="Aptos"/>
          <w:sz w:val="24"/>
          <w:szCs w:val="24"/>
        </w:rPr>
        <w:tab/>
        <w:t xml:space="preserve">Repatriation of cultural property from the United States to another country unless part of a larger, clearly defined protection, documentation, or public diplomacy effort. </w:t>
      </w:r>
    </w:p>
    <w:p w14:paraId="50DC0F6C" w14:textId="77777777" w:rsidR="00D22E74" w:rsidRPr="001D256C" w:rsidRDefault="00D22E74">
      <w:pPr>
        <w:ind w:left="100"/>
        <w:rPr>
          <w:rFonts w:ascii="Aptos" w:hAnsi="Aptos"/>
          <w:sz w:val="24"/>
          <w:szCs w:val="24"/>
        </w:rPr>
      </w:pPr>
    </w:p>
    <w:p w14:paraId="121BD14C" w14:textId="77777777" w:rsidR="00D56AAE" w:rsidRPr="001D256C" w:rsidRDefault="00D56AAE">
      <w:pPr>
        <w:pStyle w:val="BodyText"/>
        <w:spacing w:before="291"/>
        <w:rPr>
          <w:rFonts w:ascii="Aptos" w:hAnsi="Aptos"/>
        </w:rPr>
      </w:pPr>
    </w:p>
    <w:p w14:paraId="228810C9" w14:textId="77777777" w:rsidR="00664F50" w:rsidRPr="001D256C" w:rsidRDefault="00BC7372" w:rsidP="00D56AAE">
      <w:pPr>
        <w:pStyle w:val="Heading1"/>
        <w:tabs>
          <w:tab w:val="left" w:pos="352"/>
        </w:tabs>
        <w:rPr>
          <w:rFonts w:ascii="Aptos" w:hAnsi="Aptos"/>
        </w:rPr>
      </w:pPr>
      <w:r w:rsidRPr="001D256C">
        <w:rPr>
          <w:rFonts w:ascii="Aptos" w:hAnsi="Aptos"/>
        </w:rPr>
        <w:t>FEDERAL</w:t>
      </w:r>
      <w:r w:rsidRPr="001D256C">
        <w:rPr>
          <w:rFonts w:ascii="Aptos" w:hAnsi="Aptos"/>
          <w:spacing w:val="-3"/>
        </w:rPr>
        <w:t xml:space="preserve"> </w:t>
      </w:r>
      <w:r w:rsidRPr="001D256C">
        <w:rPr>
          <w:rFonts w:ascii="Aptos" w:hAnsi="Aptos"/>
        </w:rPr>
        <w:t>AWARD</w:t>
      </w:r>
      <w:r w:rsidRPr="001D256C">
        <w:rPr>
          <w:rFonts w:ascii="Aptos" w:hAnsi="Aptos"/>
          <w:spacing w:val="-1"/>
        </w:rPr>
        <w:t xml:space="preserve"> </w:t>
      </w:r>
      <w:r w:rsidRPr="001D256C">
        <w:rPr>
          <w:rFonts w:ascii="Aptos" w:hAnsi="Aptos"/>
          <w:spacing w:val="-2"/>
        </w:rPr>
        <w:t>INFORMATION</w:t>
      </w:r>
    </w:p>
    <w:p w14:paraId="228810CA" w14:textId="77777777" w:rsidR="00664F50" w:rsidRPr="001D256C" w:rsidRDefault="00664F50">
      <w:pPr>
        <w:pStyle w:val="BodyText"/>
        <w:spacing w:before="2"/>
        <w:rPr>
          <w:rFonts w:ascii="Aptos" w:hAnsi="Aptos"/>
          <w:b/>
        </w:rPr>
      </w:pPr>
    </w:p>
    <w:p w14:paraId="228810CB" w14:textId="77777777" w:rsidR="00664F50" w:rsidRPr="001D256C" w:rsidRDefault="00BC7372">
      <w:pPr>
        <w:ind w:left="100"/>
        <w:rPr>
          <w:rFonts w:ascii="Aptos" w:hAnsi="Aptos"/>
          <w:sz w:val="24"/>
          <w:szCs w:val="24"/>
        </w:rPr>
      </w:pPr>
      <w:r w:rsidRPr="001D256C">
        <w:rPr>
          <w:rFonts w:ascii="Aptos" w:hAnsi="Aptos"/>
          <w:b/>
          <w:sz w:val="24"/>
          <w:szCs w:val="24"/>
        </w:rPr>
        <w:t>Length</w:t>
      </w:r>
      <w:r w:rsidRPr="001D256C">
        <w:rPr>
          <w:rFonts w:ascii="Aptos" w:hAnsi="Aptos"/>
          <w:b/>
          <w:spacing w:val="-1"/>
          <w:sz w:val="24"/>
          <w:szCs w:val="24"/>
        </w:rPr>
        <w:t xml:space="preserve"> </w:t>
      </w:r>
      <w:r w:rsidRPr="001D256C">
        <w:rPr>
          <w:rFonts w:ascii="Aptos" w:hAnsi="Aptos"/>
          <w:b/>
          <w:sz w:val="24"/>
          <w:szCs w:val="24"/>
        </w:rPr>
        <w:t>of</w:t>
      </w:r>
      <w:r w:rsidRPr="001D256C">
        <w:rPr>
          <w:rFonts w:ascii="Aptos" w:hAnsi="Aptos"/>
          <w:b/>
          <w:spacing w:val="-1"/>
          <w:sz w:val="24"/>
          <w:szCs w:val="24"/>
        </w:rPr>
        <w:t xml:space="preserve"> </w:t>
      </w:r>
      <w:r w:rsidRPr="001D256C">
        <w:rPr>
          <w:rFonts w:ascii="Aptos" w:hAnsi="Aptos"/>
          <w:b/>
          <w:sz w:val="24"/>
          <w:szCs w:val="24"/>
        </w:rPr>
        <w:t>Performance</w:t>
      </w:r>
      <w:r w:rsidRPr="001D256C">
        <w:rPr>
          <w:rFonts w:ascii="Aptos" w:hAnsi="Aptos"/>
          <w:b/>
          <w:spacing w:val="-3"/>
          <w:sz w:val="24"/>
          <w:szCs w:val="24"/>
        </w:rPr>
        <w:t xml:space="preserve"> </w:t>
      </w:r>
      <w:r w:rsidRPr="001D256C">
        <w:rPr>
          <w:rFonts w:ascii="Aptos" w:hAnsi="Aptos"/>
          <w:b/>
          <w:sz w:val="24"/>
          <w:szCs w:val="24"/>
        </w:rPr>
        <w:t>Period:</w:t>
      </w:r>
      <w:r w:rsidRPr="001D256C">
        <w:rPr>
          <w:rFonts w:ascii="Aptos" w:hAnsi="Aptos"/>
          <w:b/>
          <w:spacing w:val="-3"/>
          <w:sz w:val="24"/>
          <w:szCs w:val="24"/>
        </w:rPr>
        <w:t xml:space="preserve"> </w:t>
      </w:r>
      <w:r w:rsidRPr="001D256C">
        <w:rPr>
          <w:rFonts w:ascii="Aptos" w:hAnsi="Aptos"/>
          <w:sz w:val="24"/>
          <w:szCs w:val="24"/>
        </w:rPr>
        <w:t>12-60</w:t>
      </w:r>
      <w:r w:rsidRPr="001D256C">
        <w:rPr>
          <w:rFonts w:ascii="Aptos" w:hAnsi="Aptos"/>
          <w:spacing w:val="-3"/>
          <w:sz w:val="24"/>
          <w:szCs w:val="24"/>
        </w:rPr>
        <w:t xml:space="preserve"> </w:t>
      </w:r>
      <w:r w:rsidRPr="001D256C">
        <w:rPr>
          <w:rFonts w:ascii="Aptos" w:hAnsi="Aptos"/>
          <w:spacing w:val="-2"/>
          <w:sz w:val="24"/>
          <w:szCs w:val="24"/>
        </w:rPr>
        <w:t>months</w:t>
      </w:r>
    </w:p>
    <w:p w14:paraId="228810CC" w14:textId="77777777" w:rsidR="00664F50" w:rsidRPr="001D256C" w:rsidRDefault="00664F50">
      <w:pPr>
        <w:pStyle w:val="BodyText"/>
        <w:rPr>
          <w:rFonts w:ascii="Aptos" w:hAnsi="Aptos"/>
        </w:rPr>
      </w:pPr>
    </w:p>
    <w:p w14:paraId="228810CD" w14:textId="5174828E" w:rsidR="00664F50" w:rsidRPr="001D256C" w:rsidRDefault="00BC7372">
      <w:pPr>
        <w:pStyle w:val="Heading2"/>
        <w:rPr>
          <w:rFonts w:ascii="Aptos" w:hAnsi="Aptos"/>
          <w:b w:val="0"/>
        </w:rPr>
      </w:pPr>
      <w:r w:rsidRPr="001D256C">
        <w:rPr>
          <w:rFonts w:ascii="Aptos" w:hAnsi="Aptos"/>
        </w:rPr>
        <w:t>Number</w:t>
      </w:r>
      <w:r w:rsidRPr="001D256C">
        <w:rPr>
          <w:rFonts w:ascii="Aptos" w:hAnsi="Aptos"/>
          <w:spacing w:val="-2"/>
        </w:rPr>
        <w:t xml:space="preserve"> </w:t>
      </w:r>
      <w:r w:rsidRPr="001D256C">
        <w:rPr>
          <w:rFonts w:ascii="Aptos" w:hAnsi="Aptos"/>
        </w:rPr>
        <w:t>of</w:t>
      </w:r>
      <w:r w:rsidRPr="001D256C">
        <w:rPr>
          <w:rFonts w:ascii="Aptos" w:hAnsi="Aptos"/>
          <w:spacing w:val="-2"/>
        </w:rPr>
        <w:t xml:space="preserve"> </w:t>
      </w:r>
      <w:r w:rsidRPr="001D256C">
        <w:rPr>
          <w:rFonts w:ascii="Aptos" w:hAnsi="Aptos"/>
        </w:rPr>
        <w:t>Awards</w:t>
      </w:r>
      <w:r w:rsidRPr="001D256C">
        <w:rPr>
          <w:rFonts w:ascii="Aptos" w:hAnsi="Aptos"/>
          <w:spacing w:val="-5"/>
        </w:rPr>
        <w:t xml:space="preserve"> </w:t>
      </w:r>
      <w:r w:rsidRPr="001D256C">
        <w:rPr>
          <w:rFonts w:ascii="Aptos" w:hAnsi="Aptos"/>
        </w:rPr>
        <w:t>Anticipated:</w:t>
      </w:r>
      <w:r w:rsidRPr="001D256C">
        <w:rPr>
          <w:rFonts w:ascii="Aptos" w:hAnsi="Aptos"/>
          <w:spacing w:val="-3"/>
        </w:rPr>
        <w:t xml:space="preserve"> </w:t>
      </w:r>
      <w:r w:rsidR="00B05F03" w:rsidRPr="001D256C">
        <w:rPr>
          <w:rFonts w:ascii="Aptos" w:hAnsi="Aptos"/>
          <w:b w:val="0"/>
        </w:rPr>
        <w:t>TBD</w:t>
      </w:r>
    </w:p>
    <w:p w14:paraId="228810CE" w14:textId="77777777" w:rsidR="00664F50" w:rsidRPr="001D256C" w:rsidRDefault="00664F50">
      <w:pPr>
        <w:pStyle w:val="BodyText"/>
        <w:rPr>
          <w:rFonts w:ascii="Aptos" w:hAnsi="Aptos"/>
        </w:rPr>
      </w:pPr>
    </w:p>
    <w:p w14:paraId="228810CF" w14:textId="213B1716" w:rsidR="00664F50" w:rsidRPr="001D256C" w:rsidRDefault="00BC7372">
      <w:pPr>
        <w:pStyle w:val="BodyText"/>
        <w:ind w:left="100"/>
        <w:rPr>
          <w:rFonts w:ascii="Aptos" w:hAnsi="Aptos"/>
        </w:rPr>
      </w:pPr>
      <w:r w:rsidRPr="001D256C">
        <w:rPr>
          <w:rFonts w:ascii="Aptos" w:hAnsi="Aptos"/>
          <w:b/>
        </w:rPr>
        <w:t>Award</w:t>
      </w:r>
      <w:r w:rsidRPr="001D256C">
        <w:rPr>
          <w:rFonts w:ascii="Aptos" w:hAnsi="Aptos"/>
          <w:b/>
          <w:spacing w:val="-4"/>
        </w:rPr>
        <w:t xml:space="preserve"> </w:t>
      </w:r>
      <w:r w:rsidRPr="001D256C">
        <w:rPr>
          <w:rFonts w:ascii="Aptos" w:hAnsi="Aptos"/>
          <w:b/>
        </w:rPr>
        <w:t>Amounts:</w:t>
      </w:r>
      <w:r w:rsidRPr="001D256C">
        <w:rPr>
          <w:rFonts w:ascii="Aptos" w:hAnsi="Aptos"/>
          <w:b/>
          <w:spacing w:val="-2"/>
        </w:rPr>
        <w:t xml:space="preserve"> </w:t>
      </w:r>
      <w:r w:rsidRPr="001D256C">
        <w:rPr>
          <w:rFonts w:ascii="Aptos" w:hAnsi="Aptos"/>
        </w:rPr>
        <w:t>Awards</w:t>
      </w:r>
      <w:r w:rsidRPr="001D256C">
        <w:rPr>
          <w:rFonts w:ascii="Aptos" w:hAnsi="Aptos"/>
          <w:spacing w:val="-1"/>
        </w:rPr>
        <w:t xml:space="preserve"> </w:t>
      </w:r>
      <w:r w:rsidRPr="001D256C">
        <w:rPr>
          <w:rFonts w:ascii="Aptos" w:hAnsi="Aptos"/>
        </w:rPr>
        <w:t>may</w:t>
      </w:r>
      <w:r w:rsidRPr="001D256C">
        <w:rPr>
          <w:rFonts w:ascii="Aptos" w:hAnsi="Aptos"/>
          <w:spacing w:val="-2"/>
        </w:rPr>
        <w:t xml:space="preserve"> </w:t>
      </w:r>
      <w:r w:rsidRPr="001D256C">
        <w:rPr>
          <w:rFonts w:ascii="Aptos" w:hAnsi="Aptos"/>
        </w:rPr>
        <w:t>range</w:t>
      </w:r>
      <w:r w:rsidRPr="001D256C">
        <w:rPr>
          <w:rFonts w:ascii="Aptos" w:hAnsi="Aptos"/>
          <w:spacing w:val="-3"/>
        </w:rPr>
        <w:t xml:space="preserve"> </w:t>
      </w:r>
      <w:r w:rsidRPr="001D256C">
        <w:rPr>
          <w:rFonts w:ascii="Aptos" w:hAnsi="Aptos"/>
        </w:rPr>
        <w:t>from a</w:t>
      </w:r>
      <w:r w:rsidRPr="001D256C">
        <w:rPr>
          <w:rFonts w:ascii="Aptos" w:hAnsi="Aptos"/>
          <w:spacing w:val="-3"/>
        </w:rPr>
        <w:t xml:space="preserve"> </w:t>
      </w:r>
      <w:r w:rsidRPr="001D256C">
        <w:rPr>
          <w:rFonts w:ascii="Aptos" w:hAnsi="Aptos"/>
        </w:rPr>
        <w:t>minimum of</w:t>
      </w:r>
      <w:r w:rsidRPr="001D256C">
        <w:rPr>
          <w:rFonts w:ascii="Aptos" w:hAnsi="Aptos"/>
          <w:spacing w:val="-3"/>
        </w:rPr>
        <w:t xml:space="preserve"> </w:t>
      </w:r>
      <w:r w:rsidRPr="001D256C">
        <w:rPr>
          <w:rFonts w:ascii="Aptos" w:hAnsi="Aptos"/>
        </w:rPr>
        <w:t>$</w:t>
      </w:r>
      <w:r w:rsidR="00C012EF" w:rsidRPr="001D256C">
        <w:rPr>
          <w:rFonts w:ascii="Aptos" w:hAnsi="Aptos"/>
        </w:rPr>
        <w:t>25</w:t>
      </w:r>
      <w:r w:rsidRPr="001D256C">
        <w:rPr>
          <w:rFonts w:ascii="Aptos" w:hAnsi="Aptos"/>
        </w:rPr>
        <w:t>,000</w:t>
      </w:r>
      <w:r w:rsidRPr="001D256C">
        <w:rPr>
          <w:rFonts w:ascii="Aptos" w:hAnsi="Aptos"/>
          <w:spacing w:val="-2"/>
        </w:rPr>
        <w:t xml:space="preserve"> </w:t>
      </w:r>
      <w:r w:rsidRPr="001D256C">
        <w:rPr>
          <w:rFonts w:ascii="Aptos" w:hAnsi="Aptos"/>
        </w:rPr>
        <w:t>to</w:t>
      </w:r>
      <w:r w:rsidRPr="001D256C">
        <w:rPr>
          <w:rFonts w:ascii="Aptos" w:hAnsi="Aptos"/>
          <w:spacing w:val="-3"/>
        </w:rPr>
        <w:t xml:space="preserve"> </w:t>
      </w:r>
      <w:r w:rsidRPr="001D256C">
        <w:rPr>
          <w:rFonts w:ascii="Aptos" w:hAnsi="Aptos"/>
        </w:rPr>
        <w:t>a</w:t>
      </w:r>
      <w:r w:rsidRPr="001D256C">
        <w:rPr>
          <w:rFonts w:ascii="Aptos" w:hAnsi="Aptos"/>
          <w:spacing w:val="-1"/>
        </w:rPr>
        <w:t xml:space="preserve"> </w:t>
      </w:r>
      <w:r w:rsidRPr="001D256C">
        <w:rPr>
          <w:rFonts w:ascii="Aptos" w:hAnsi="Aptos"/>
        </w:rPr>
        <w:t>maximum of</w:t>
      </w:r>
      <w:r w:rsidRPr="001D256C">
        <w:rPr>
          <w:rFonts w:ascii="Aptos" w:hAnsi="Aptos"/>
          <w:spacing w:val="1"/>
        </w:rPr>
        <w:t xml:space="preserve"> </w:t>
      </w:r>
      <w:r w:rsidRPr="001D256C">
        <w:rPr>
          <w:rFonts w:ascii="Aptos" w:hAnsi="Aptos"/>
          <w:spacing w:val="-2"/>
        </w:rPr>
        <w:t>$</w:t>
      </w:r>
      <w:r w:rsidR="006A0A9F">
        <w:rPr>
          <w:rFonts w:ascii="Aptos" w:hAnsi="Aptos"/>
          <w:spacing w:val="-2"/>
        </w:rPr>
        <w:t>15</w:t>
      </w:r>
      <w:r w:rsidRPr="001D256C">
        <w:rPr>
          <w:rFonts w:ascii="Aptos" w:hAnsi="Aptos"/>
          <w:spacing w:val="-2"/>
        </w:rPr>
        <w:t>0,000</w:t>
      </w:r>
    </w:p>
    <w:p w14:paraId="228810D2" w14:textId="0B697AAB" w:rsidR="00664F50" w:rsidRPr="001D256C" w:rsidRDefault="00BC7372" w:rsidP="00FD5B5F">
      <w:pPr>
        <w:spacing w:before="293"/>
        <w:ind w:firstLine="100"/>
        <w:rPr>
          <w:rFonts w:ascii="Aptos" w:hAnsi="Aptos"/>
          <w:sz w:val="24"/>
          <w:szCs w:val="24"/>
        </w:rPr>
      </w:pPr>
      <w:r w:rsidRPr="001D256C">
        <w:rPr>
          <w:rFonts w:ascii="Aptos" w:hAnsi="Aptos"/>
          <w:b/>
          <w:sz w:val="24"/>
          <w:szCs w:val="24"/>
        </w:rPr>
        <w:t>Type</w:t>
      </w:r>
      <w:r w:rsidRPr="001D256C">
        <w:rPr>
          <w:rFonts w:ascii="Aptos" w:hAnsi="Aptos"/>
          <w:b/>
          <w:spacing w:val="-3"/>
          <w:sz w:val="24"/>
          <w:szCs w:val="24"/>
        </w:rPr>
        <w:t xml:space="preserve"> </w:t>
      </w:r>
      <w:r w:rsidRPr="001D256C">
        <w:rPr>
          <w:rFonts w:ascii="Aptos" w:hAnsi="Aptos"/>
          <w:b/>
          <w:sz w:val="24"/>
          <w:szCs w:val="24"/>
        </w:rPr>
        <w:t>of</w:t>
      </w:r>
      <w:r w:rsidRPr="001D256C">
        <w:rPr>
          <w:rFonts w:ascii="Aptos" w:hAnsi="Aptos"/>
          <w:b/>
          <w:spacing w:val="-4"/>
          <w:sz w:val="24"/>
          <w:szCs w:val="24"/>
        </w:rPr>
        <w:t xml:space="preserve"> </w:t>
      </w:r>
      <w:r w:rsidRPr="001D256C">
        <w:rPr>
          <w:rFonts w:ascii="Aptos" w:hAnsi="Aptos"/>
          <w:b/>
          <w:sz w:val="24"/>
          <w:szCs w:val="24"/>
        </w:rPr>
        <w:t>Funding:</w:t>
      </w:r>
      <w:r w:rsidRPr="001D256C">
        <w:rPr>
          <w:rFonts w:ascii="Aptos" w:hAnsi="Aptos"/>
          <w:b/>
          <w:spacing w:val="-3"/>
          <w:sz w:val="24"/>
          <w:szCs w:val="24"/>
        </w:rPr>
        <w:t xml:space="preserve"> </w:t>
      </w:r>
      <w:r w:rsidR="004B2C8B" w:rsidRPr="004B2C8B">
        <w:rPr>
          <w:rFonts w:ascii="Aptos" w:hAnsi="Aptos"/>
          <w:sz w:val="24"/>
          <w:szCs w:val="24"/>
        </w:rPr>
        <w:t>FY25 Smith Mundt Public Diplomacy Funds</w:t>
      </w:r>
    </w:p>
    <w:p w14:paraId="228810D4" w14:textId="77777777" w:rsidR="00664F50" w:rsidRPr="001D256C" w:rsidRDefault="00664F50">
      <w:pPr>
        <w:pStyle w:val="BodyText"/>
        <w:rPr>
          <w:rFonts w:ascii="Aptos" w:hAnsi="Aptos"/>
        </w:rPr>
      </w:pPr>
    </w:p>
    <w:p w14:paraId="228810D5" w14:textId="77777777" w:rsidR="00664F50" w:rsidRPr="001D256C" w:rsidRDefault="00BC7372">
      <w:pPr>
        <w:ind w:left="100"/>
        <w:rPr>
          <w:rFonts w:ascii="Aptos" w:hAnsi="Aptos"/>
          <w:sz w:val="24"/>
          <w:szCs w:val="24"/>
        </w:rPr>
      </w:pPr>
      <w:r w:rsidRPr="001D256C">
        <w:rPr>
          <w:rFonts w:ascii="Aptos" w:hAnsi="Aptos"/>
          <w:b/>
          <w:sz w:val="24"/>
          <w:szCs w:val="24"/>
        </w:rPr>
        <w:t>Funding</w:t>
      </w:r>
      <w:r w:rsidRPr="001D256C">
        <w:rPr>
          <w:rFonts w:ascii="Aptos" w:hAnsi="Aptos"/>
          <w:b/>
          <w:spacing w:val="-5"/>
          <w:sz w:val="24"/>
          <w:szCs w:val="24"/>
        </w:rPr>
        <w:t xml:space="preserve"> </w:t>
      </w:r>
      <w:r w:rsidRPr="001D256C">
        <w:rPr>
          <w:rFonts w:ascii="Aptos" w:hAnsi="Aptos"/>
          <w:b/>
          <w:sz w:val="24"/>
          <w:szCs w:val="24"/>
        </w:rPr>
        <w:t>Instrument</w:t>
      </w:r>
      <w:r w:rsidRPr="001D256C">
        <w:rPr>
          <w:rFonts w:ascii="Aptos" w:hAnsi="Aptos"/>
          <w:b/>
          <w:spacing w:val="-4"/>
          <w:sz w:val="24"/>
          <w:szCs w:val="24"/>
        </w:rPr>
        <w:t xml:space="preserve"> </w:t>
      </w:r>
      <w:r w:rsidRPr="001D256C">
        <w:rPr>
          <w:rFonts w:ascii="Aptos" w:hAnsi="Aptos"/>
          <w:b/>
          <w:sz w:val="24"/>
          <w:szCs w:val="24"/>
        </w:rPr>
        <w:t>Types:</w:t>
      </w:r>
      <w:r w:rsidRPr="001D256C">
        <w:rPr>
          <w:rFonts w:ascii="Aptos" w:hAnsi="Aptos"/>
          <w:b/>
          <w:spacing w:val="-4"/>
          <w:sz w:val="24"/>
          <w:szCs w:val="24"/>
        </w:rPr>
        <w:t xml:space="preserve"> </w:t>
      </w:r>
      <w:r w:rsidRPr="001D256C">
        <w:rPr>
          <w:rFonts w:ascii="Aptos" w:hAnsi="Aptos"/>
          <w:sz w:val="24"/>
          <w:szCs w:val="24"/>
        </w:rPr>
        <w:t>Grant,</w:t>
      </w:r>
      <w:r w:rsidRPr="001D256C">
        <w:rPr>
          <w:rFonts w:ascii="Aptos" w:hAnsi="Aptos"/>
          <w:spacing w:val="-4"/>
          <w:sz w:val="24"/>
          <w:szCs w:val="24"/>
        </w:rPr>
        <w:t xml:space="preserve"> </w:t>
      </w:r>
      <w:r w:rsidRPr="001D256C">
        <w:rPr>
          <w:rFonts w:ascii="Aptos" w:hAnsi="Aptos"/>
          <w:sz w:val="24"/>
          <w:szCs w:val="24"/>
        </w:rPr>
        <w:t>Cooperative</w:t>
      </w:r>
      <w:r w:rsidRPr="001D256C">
        <w:rPr>
          <w:rFonts w:ascii="Aptos" w:hAnsi="Aptos"/>
          <w:spacing w:val="-4"/>
          <w:sz w:val="24"/>
          <w:szCs w:val="24"/>
        </w:rPr>
        <w:t xml:space="preserve"> </w:t>
      </w:r>
      <w:r w:rsidRPr="001D256C">
        <w:rPr>
          <w:rFonts w:ascii="Aptos" w:hAnsi="Aptos"/>
          <w:spacing w:val="-2"/>
          <w:sz w:val="24"/>
          <w:szCs w:val="24"/>
        </w:rPr>
        <w:t>Agreement</w:t>
      </w:r>
    </w:p>
    <w:p w14:paraId="228810D6" w14:textId="77777777" w:rsidR="00664F50" w:rsidRPr="001D256C" w:rsidRDefault="00664F50">
      <w:pPr>
        <w:pStyle w:val="BodyText"/>
        <w:spacing w:before="2"/>
        <w:rPr>
          <w:rFonts w:ascii="Aptos" w:hAnsi="Aptos"/>
        </w:rPr>
      </w:pPr>
    </w:p>
    <w:p w14:paraId="228810D7" w14:textId="77777777" w:rsidR="00664F50" w:rsidRDefault="00BC7372">
      <w:pPr>
        <w:pStyle w:val="BodyText"/>
        <w:ind w:left="100" w:right="202"/>
        <w:rPr>
          <w:rFonts w:ascii="Aptos" w:hAnsi="Aptos"/>
        </w:rPr>
      </w:pPr>
      <w:r w:rsidRPr="001D256C">
        <w:rPr>
          <w:rFonts w:ascii="Aptos" w:hAnsi="Aptos"/>
          <w:b/>
        </w:rPr>
        <w:t xml:space="preserve">Project Performance Period: </w:t>
      </w:r>
      <w:r w:rsidRPr="001D256C">
        <w:rPr>
          <w:rFonts w:ascii="Aptos" w:hAnsi="Aptos"/>
        </w:rPr>
        <w:t>Proposed projects must be completed in 60</w:t>
      </w:r>
      <w:r w:rsidRPr="001D256C">
        <w:rPr>
          <w:rFonts w:ascii="Aptos" w:hAnsi="Aptos"/>
          <w:spacing w:val="-3"/>
        </w:rPr>
        <w:t xml:space="preserve"> </w:t>
      </w:r>
      <w:r w:rsidRPr="001D256C">
        <w:rPr>
          <w:rFonts w:ascii="Aptos" w:hAnsi="Aptos"/>
        </w:rPr>
        <w:t>months or less. The Department of State will consider applications for continuation grants funded under these awards beyond the initial budget period on a non-competitive basis subject to availability of funds,</w:t>
      </w:r>
      <w:r w:rsidRPr="001D256C">
        <w:rPr>
          <w:rFonts w:ascii="Aptos" w:hAnsi="Aptos"/>
          <w:spacing w:val="-3"/>
        </w:rPr>
        <w:t xml:space="preserve"> </w:t>
      </w:r>
      <w:r w:rsidRPr="001D256C">
        <w:rPr>
          <w:rFonts w:ascii="Aptos" w:hAnsi="Aptos"/>
        </w:rPr>
        <w:t>satisfactory</w:t>
      </w:r>
      <w:r w:rsidRPr="001D256C">
        <w:rPr>
          <w:rFonts w:ascii="Aptos" w:hAnsi="Aptos"/>
          <w:spacing w:val="-3"/>
        </w:rPr>
        <w:t xml:space="preserve"> </w:t>
      </w:r>
      <w:r w:rsidRPr="001D256C">
        <w:rPr>
          <w:rFonts w:ascii="Aptos" w:hAnsi="Aptos"/>
        </w:rPr>
        <w:t>progress</w:t>
      </w:r>
      <w:r w:rsidRPr="001D256C">
        <w:rPr>
          <w:rFonts w:ascii="Aptos" w:hAnsi="Aptos"/>
          <w:spacing w:val="-3"/>
        </w:rPr>
        <w:t xml:space="preserve"> </w:t>
      </w:r>
      <w:r w:rsidRPr="001D256C">
        <w:rPr>
          <w:rFonts w:ascii="Aptos" w:hAnsi="Aptos"/>
        </w:rPr>
        <w:t>of</w:t>
      </w:r>
      <w:r w:rsidRPr="001D256C">
        <w:rPr>
          <w:rFonts w:ascii="Aptos" w:hAnsi="Aptos"/>
          <w:spacing w:val="-4"/>
        </w:rPr>
        <w:t xml:space="preserve"> </w:t>
      </w:r>
      <w:r w:rsidRPr="001D256C">
        <w:rPr>
          <w:rFonts w:ascii="Aptos" w:hAnsi="Aptos"/>
        </w:rPr>
        <w:t>the</w:t>
      </w:r>
      <w:r w:rsidRPr="001D256C">
        <w:rPr>
          <w:rFonts w:ascii="Aptos" w:hAnsi="Aptos"/>
          <w:spacing w:val="-2"/>
        </w:rPr>
        <w:t xml:space="preserve"> </w:t>
      </w:r>
      <w:r w:rsidRPr="001D256C">
        <w:rPr>
          <w:rFonts w:ascii="Aptos" w:hAnsi="Aptos"/>
        </w:rPr>
        <w:t>project,</w:t>
      </w:r>
      <w:r w:rsidRPr="001D256C">
        <w:rPr>
          <w:rFonts w:ascii="Aptos" w:hAnsi="Aptos"/>
          <w:spacing w:val="-3"/>
        </w:rPr>
        <w:t xml:space="preserve"> </w:t>
      </w:r>
      <w:r w:rsidRPr="001D256C">
        <w:rPr>
          <w:rFonts w:ascii="Aptos" w:hAnsi="Aptos"/>
        </w:rPr>
        <w:t>and</w:t>
      </w:r>
      <w:r w:rsidRPr="001D256C">
        <w:rPr>
          <w:rFonts w:ascii="Aptos" w:hAnsi="Aptos"/>
          <w:spacing w:val="-2"/>
        </w:rPr>
        <w:t xml:space="preserve"> </w:t>
      </w:r>
      <w:r w:rsidRPr="001D256C">
        <w:rPr>
          <w:rFonts w:ascii="Aptos" w:hAnsi="Aptos"/>
        </w:rPr>
        <w:t>a</w:t>
      </w:r>
      <w:r w:rsidRPr="001D256C">
        <w:rPr>
          <w:rFonts w:ascii="Aptos" w:hAnsi="Aptos"/>
          <w:spacing w:val="-7"/>
        </w:rPr>
        <w:t xml:space="preserve"> </w:t>
      </w:r>
      <w:r w:rsidRPr="001D256C">
        <w:rPr>
          <w:rFonts w:ascii="Aptos" w:hAnsi="Aptos"/>
        </w:rPr>
        <w:t>determination</w:t>
      </w:r>
      <w:r w:rsidRPr="001D256C">
        <w:rPr>
          <w:rFonts w:ascii="Aptos" w:hAnsi="Aptos"/>
          <w:spacing w:val="-2"/>
        </w:rPr>
        <w:t xml:space="preserve"> </w:t>
      </w:r>
      <w:r w:rsidRPr="001D256C">
        <w:rPr>
          <w:rFonts w:ascii="Aptos" w:hAnsi="Aptos"/>
        </w:rPr>
        <w:t>that</w:t>
      </w:r>
      <w:r w:rsidRPr="001D256C">
        <w:rPr>
          <w:rFonts w:ascii="Aptos" w:hAnsi="Aptos"/>
          <w:spacing w:val="-4"/>
        </w:rPr>
        <w:t xml:space="preserve"> </w:t>
      </w:r>
      <w:r w:rsidRPr="001D256C">
        <w:rPr>
          <w:rFonts w:ascii="Aptos" w:hAnsi="Aptos"/>
        </w:rPr>
        <w:t>continued</w:t>
      </w:r>
      <w:r w:rsidRPr="001D256C">
        <w:rPr>
          <w:rFonts w:ascii="Aptos" w:hAnsi="Aptos"/>
          <w:spacing w:val="-2"/>
        </w:rPr>
        <w:t xml:space="preserve"> </w:t>
      </w:r>
      <w:r w:rsidRPr="001D256C">
        <w:rPr>
          <w:rFonts w:ascii="Aptos" w:hAnsi="Aptos"/>
        </w:rPr>
        <w:t>funding</w:t>
      </w:r>
      <w:r w:rsidRPr="001D256C">
        <w:rPr>
          <w:rFonts w:ascii="Aptos" w:hAnsi="Aptos"/>
          <w:spacing w:val="-5"/>
        </w:rPr>
        <w:t xml:space="preserve"> </w:t>
      </w:r>
      <w:r w:rsidRPr="001D256C">
        <w:rPr>
          <w:rFonts w:ascii="Aptos" w:hAnsi="Aptos"/>
        </w:rPr>
        <w:t>would be in the best interest of the U.S. Department of State.</w:t>
      </w:r>
    </w:p>
    <w:p w14:paraId="50C5AA89" w14:textId="77777777" w:rsidR="00A90B14" w:rsidRDefault="00A90B14">
      <w:pPr>
        <w:pStyle w:val="BodyText"/>
        <w:ind w:left="100" w:right="202"/>
        <w:rPr>
          <w:rFonts w:ascii="Aptos" w:hAnsi="Aptos"/>
        </w:rPr>
      </w:pPr>
    </w:p>
    <w:p w14:paraId="228810D8" w14:textId="77777777" w:rsidR="00664F50" w:rsidRPr="001D256C" w:rsidRDefault="00664F50">
      <w:pPr>
        <w:pStyle w:val="BodyText"/>
        <w:spacing w:before="292"/>
        <w:rPr>
          <w:rFonts w:ascii="Aptos" w:hAnsi="Aptos"/>
        </w:rPr>
      </w:pPr>
    </w:p>
    <w:p w14:paraId="228810D9" w14:textId="77777777" w:rsidR="00664F50" w:rsidRPr="001D256C" w:rsidRDefault="00BC7372">
      <w:pPr>
        <w:pStyle w:val="Heading1"/>
        <w:numPr>
          <w:ilvl w:val="0"/>
          <w:numId w:val="8"/>
        </w:numPr>
        <w:tabs>
          <w:tab w:val="left" w:pos="346"/>
        </w:tabs>
        <w:ind w:left="346" w:hanging="246"/>
        <w:rPr>
          <w:rFonts w:ascii="Aptos" w:hAnsi="Aptos"/>
        </w:rPr>
      </w:pPr>
      <w:r w:rsidRPr="001D256C">
        <w:rPr>
          <w:rFonts w:ascii="Aptos" w:hAnsi="Aptos"/>
        </w:rPr>
        <w:t>ELIGILIBITY</w:t>
      </w:r>
      <w:r w:rsidRPr="001D256C">
        <w:rPr>
          <w:rFonts w:ascii="Aptos" w:hAnsi="Aptos"/>
          <w:spacing w:val="-8"/>
        </w:rPr>
        <w:t xml:space="preserve"> </w:t>
      </w:r>
      <w:r w:rsidRPr="001D256C">
        <w:rPr>
          <w:rFonts w:ascii="Aptos" w:hAnsi="Aptos"/>
          <w:spacing w:val="-2"/>
        </w:rPr>
        <w:t>INFORMATION</w:t>
      </w:r>
    </w:p>
    <w:p w14:paraId="228810DA" w14:textId="77777777" w:rsidR="00664F50" w:rsidRPr="001D256C" w:rsidRDefault="00664F50">
      <w:pPr>
        <w:pStyle w:val="BodyText"/>
        <w:rPr>
          <w:rFonts w:ascii="Aptos" w:hAnsi="Aptos"/>
          <w:b/>
        </w:rPr>
      </w:pPr>
    </w:p>
    <w:p w14:paraId="228810DB" w14:textId="77777777" w:rsidR="00664F50" w:rsidRPr="001D256C" w:rsidRDefault="00BC7372">
      <w:pPr>
        <w:ind w:left="100"/>
        <w:rPr>
          <w:rFonts w:ascii="Aptos" w:hAnsi="Aptos"/>
          <w:sz w:val="24"/>
          <w:szCs w:val="24"/>
        </w:rPr>
      </w:pPr>
      <w:r w:rsidRPr="001D256C">
        <w:rPr>
          <w:rFonts w:ascii="Aptos" w:hAnsi="Aptos"/>
          <w:b/>
          <w:sz w:val="24"/>
          <w:szCs w:val="24"/>
        </w:rPr>
        <w:t>Eligible</w:t>
      </w:r>
      <w:r w:rsidRPr="001D256C">
        <w:rPr>
          <w:rFonts w:ascii="Aptos" w:hAnsi="Aptos"/>
          <w:b/>
          <w:spacing w:val="-7"/>
          <w:sz w:val="24"/>
          <w:szCs w:val="24"/>
        </w:rPr>
        <w:t xml:space="preserve"> </w:t>
      </w:r>
      <w:r w:rsidRPr="001D256C">
        <w:rPr>
          <w:rFonts w:ascii="Aptos" w:hAnsi="Aptos"/>
          <w:b/>
          <w:sz w:val="24"/>
          <w:szCs w:val="24"/>
        </w:rPr>
        <w:t>Applicants:</w:t>
      </w:r>
      <w:r w:rsidRPr="001D256C">
        <w:rPr>
          <w:rFonts w:ascii="Aptos" w:hAnsi="Aptos"/>
          <w:b/>
          <w:spacing w:val="-2"/>
          <w:sz w:val="24"/>
          <w:szCs w:val="24"/>
        </w:rPr>
        <w:t xml:space="preserve"> </w:t>
      </w:r>
      <w:r w:rsidRPr="001D256C">
        <w:rPr>
          <w:rFonts w:ascii="Aptos" w:hAnsi="Aptos"/>
          <w:sz w:val="24"/>
          <w:szCs w:val="24"/>
        </w:rPr>
        <w:t>The</w:t>
      </w:r>
      <w:r w:rsidRPr="001D256C">
        <w:rPr>
          <w:rFonts w:ascii="Aptos" w:hAnsi="Aptos"/>
          <w:spacing w:val="-5"/>
          <w:sz w:val="24"/>
          <w:szCs w:val="24"/>
        </w:rPr>
        <w:t xml:space="preserve"> </w:t>
      </w:r>
      <w:r w:rsidRPr="001D256C">
        <w:rPr>
          <w:rFonts w:ascii="Aptos" w:hAnsi="Aptos"/>
          <w:sz w:val="24"/>
          <w:szCs w:val="24"/>
        </w:rPr>
        <w:t>following</w:t>
      </w:r>
      <w:r w:rsidRPr="001D256C">
        <w:rPr>
          <w:rFonts w:ascii="Aptos" w:hAnsi="Aptos"/>
          <w:spacing w:val="-2"/>
          <w:sz w:val="24"/>
          <w:szCs w:val="24"/>
        </w:rPr>
        <w:t xml:space="preserve"> </w:t>
      </w:r>
      <w:r w:rsidRPr="001D256C">
        <w:rPr>
          <w:rFonts w:ascii="Aptos" w:hAnsi="Aptos"/>
          <w:sz w:val="24"/>
          <w:szCs w:val="24"/>
        </w:rPr>
        <w:t>entities</w:t>
      </w:r>
      <w:r w:rsidRPr="001D256C">
        <w:rPr>
          <w:rFonts w:ascii="Aptos" w:hAnsi="Aptos"/>
          <w:spacing w:val="-1"/>
          <w:sz w:val="24"/>
          <w:szCs w:val="24"/>
        </w:rPr>
        <w:t xml:space="preserve"> </w:t>
      </w:r>
      <w:r w:rsidRPr="001D256C">
        <w:rPr>
          <w:rFonts w:ascii="Aptos" w:hAnsi="Aptos"/>
          <w:sz w:val="24"/>
          <w:szCs w:val="24"/>
        </w:rPr>
        <w:t>are</w:t>
      </w:r>
      <w:r w:rsidRPr="001D256C">
        <w:rPr>
          <w:rFonts w:ascii="Aptos" w:hAnsi="Aptos"/>
          <w:spacing w:val="-3"/>
          <w:sz w:val="24"/>
          <w:szCs w:val="24"/>
        </w:rPr>
        <w:t xml:space="preserve"> </w:t>
      </w:r>
      <w:r w:rsidRPr="001D256C">
        <w:rPr>
          <w:rFonts w:ascii="Aptos" w:hAnsi="Aptos"/>
          <w:sz w:val="24"/>
          <w:szCs w:val="24"/>
        </w:rPr>
        <w:t>eligible</w:t>
      </w:r>
      <w:r w:rsidRPr="001D256C">
        <w:rPr>
          <w:rFonts w:ascii="Aptos" w:hAnsi="Aptos"/>
          <w:spacing w:val="-4"/>
          <w:sz w:val="24"/>
          <w:szCs w:val="24"/>
        </w:rPr>
        <w:t xml:space="preserve"> </w:t>
      </w:r>
      <w:r w:rsidRPr="001D256C">
        <w:rPr>
          <w:rFonts w:ascii="Aptos" w:hAnsi="Aptos"/>
          <w:sz w:val="24"/>
          <w:szCs w:val="24"/>
        </w:rPr>
        <w:t>to</w:t>
      </w:r>
      <w:r w:rsidRPr="001D256C">
        <w:rPr>
          <w:rFonts w:ascii="Aptos" w:hAnsi="Aptos"/>
          <w:spacing w:val="-2"/>
          <w:sz w:val="24"/>
          <w:szCs w:val="24"/>
        </w:rPr>
        <w:t xml:space="preserve"> apply:</w:t>
      </w:r>
    </w:p>
    <w:p w14:paraId="228810DC" w14:textId="77777777" w:rsidR="00664F50" w:rsidRPr="001D256C" w:rsidRDefault="00BC7372">
      <w:pPr>
        <w:pStyle w:val="ListParagraph"/>
        <w:numPr>
          <w:ilvl w:val="0"/>
          <w:numId w:val="6"/>
        </w:numPr>
        <w:tabs>
          <w:tab w:val="left" w:pos="460"/>
        </w:tabs>
        <w:spacing w:before="292"/>
        <w:rPr>
          <w:rFonts w:ascii="Aptos" w:hAnsi="Aptos"/>
          <w:sz w:val="24"/>
          <w:szCs w:val="24"/>
        </w:rPr>
      </w:pPr>
      <w:r w:rsidRPr="001D256C">
        <w:rPr>
          <w:rFonts w:ascii="Aptos" w:hAnsi="Aptos"/>
          <w:sz w:val="24"/>
          <w:szCs w:val="24"/>
        </w:rPr>
        <w:t>Foreign</w:t>
      </w:r>
      <w:r w:rsidRPr="001D256C">
        <w:rPr>
          <w:rFonts w:ascii="Aptos" w:hAnsi="Aptos"/>
          <w:spacing w:val="-6"/>
          <w:sz w:val="24"/>
          <w:szCs w:val="24"/>
        </w:rPr>
        <w:t xml:space="preserve"> </w:t>
      </w:r>
      <w:r w:rsidRPr="001D256C">
        <w:rPr>
          <w:rFonts w:ascii="Aptos" w:hAnsi="Aptos"/>
          <w:sz w:val="24"/>
          <w:szCs w:val="24"/>
        </w:rPr>
        <w:t>Institution</w:t>
      </w:r>
      <w:r w:rsidRPr="001D256C">
        <w:rPr>
          <w:rFonts w:ascii="Aptos" w:hAnsi="Aptos"/>
          <w:spacing w:val="-5"/>
          <w:sz w:val="24"/>
          <w:szCs w:val="24"/>
        </w:rPr>
        <w:t xml:space="preserve"> </w:t>
      </w:r>
      <w:r w:rsidRPr="001D256C">
        <w:rPr>
          <w:rFonts w:ascii="Aptos" w:hAnsi="Aptos"/>
          <w:sz w:val="24"/>
          <w:szCs w:val="24"/>
        </w:rPr>
        <w:t>of</w:t>
      </w:r>
      <w:r w:rsidRPr="001D256C">
        <w:rPr>
          <w:rFonts w:ascii="Aptos" w:hAnsi="Aptos"/>
          <w:spacing w:val="-3"/>
          <w:sz w:val="24"/>
          <w:szCs w:val="24"/>
        </w:rPr>
        <w:t xml:space="preserve"> </w:t>
      </w:r>
      <w:r w:rsidRPr="001D256C">
        <w:rPr>
          <w:rFonts w:ascii="Aptos" w:hAnsi="Aptos"/>
          <w:sz w:val="24"/>
          <w:szCs w:val="24"/>
        </w:rPr>
        <w:t>Higher</w:t>
      </w:r>
      <w:r w:rsidRPr="001D256C">
        <w:rPr>
          <w:rFonts w:ascii="Aptos" w:hAnsi="Aptos"/>
          <w:spacing w:val="-3"/>
          <w:sz w:val="24"/>
          <w:szCs w:val="24"/>
        </w:rPr>
        <w:t xml:space="preserve"> </w:t>
      </w:r>
      <w:r w:rsidRPr="001D256C">
        <w:rPr>
          <w:rFonts w:ascii="Aptos" w:hAnsi="Aptos"/>
          <w:spacing w:val="-2"/>
          <w:sz w:val="24"/>
          <w:szCs w:val="24"/>
        </w:rPr>
        <w:t>Education</w:t>
      </w:r>
    </w:p>
    <w:p w14:paraId="228810DD" w14:textId="77777777" w:rsidR="00664F50" w:rsidRPr="001D256C" w:rsidRDefault="00BC7372">
      <w:pPr>
        <w:pStyle w:val="ListParagraph"/>
        <w:numPr>
          <w:ilvl w:val="0"/>
          <w:numId w:val="6"/>
        </w:numPr>
        <w:tabs>
          <w:tab w:val="left" w:pos="460"/>
        </w:tabs>
        <w:spacing w:before="2" w:line="305" w:lineRule="exact"/>
        <w:rPr>
          <w:rFonts w:ascii="Aptos" w:hAnsi="Aptos"/>
          <w:sz w:val="24"/>
          <w:szCs w:val="24"/>
        </w:rPr>
      </w:pPr>
      <w:r w:rsidRPr="001D256C">
        <w:rPr>
          <w:rFonts w:ascii="Aptos" w:hAnsi="Aptos"/>
          <w:sz w:val="24"/>
          <w:szCs w:val="24"/>
        </w:rPr>
        <w:t>Foreign-based</w:t>
      </w:r>
      <w:r w:rsidRPr="001D256C">
        <w:rPr>
          <w:rFonts w:ascii="Aptos" w:hAnsi="Aptos"/>
          <w:spacing w:val="-9"/>
          <w:sz w:val="24"/>
          <w:szCs w:val="24"/>
        </w:rPr>
        <w:t xml:space="preserve"> </w:t>
      </w:r>
      <w:r w:rsidRPr="001D256C">
        <w:rPr>
          <w:rFonts w:ascii="Aptos" w:hAnsi="Aptos"/>
          <w:sz w:val="24"/>
          <w:szCs w:val="24"/>
        </w:rPr>
        <w:t>non-profit</w:t>
      </w:r>
      <w:r w:rsidRPr="001D256C">
        <w:rPr>
          <w:rFonts w:ascii="Aptos" w:hAnsi="Aptos"/>
          <w:spacing w:val="-8"/>
          <w:sz w:val="24"/>
          <w:szCs w:val="24"/>
        </w:rPr>
        <w:t xml:space="preserve"> </w:t>
      </w:r>
      <w:r w:rsidRPr="001D256C">
        <w:rPr>
          <w:rFonts w:ascii="Aptos" w:hAnsi="Aptos"/>
          <w:sz w:val="24"/>
          <w:szCs w:val="24"/>
        </w:rPr>
        <w:t>organizations/nongovernment</w:t>
      </w:r>
      <w:r w:rsidRPr="001D256C">
        <w:rPr>
          <w:rFonts w:ascii="Aptos" w:hAnsi="Aptos"/>
          <w:spacing w:val="-8"/>
          <w:sz w:val="24"/>
          <w:szCs w:val="24"/>
        </w:rPr>
        <w:t xml:space="preserve"> </w:t>
      </w:r>
      <w:r w:rsidRPr="001D256C">
        <w:rPr>
          <w:rFonts w:ascii="Aptos" w:hAnsi="Aptos"/>
          <w:sz w:val="24"/>
          <w:szCs w:val="24"/>
        </w:rPr>
        <w:t>organizations</w:t>
      </w:r>
      <w:r w:rsidRPr="001D256C">
        <w:rPr>
          <w:rFonts w:ascii="Aptos" w:hAnsi="Aptos"/>
          <w:spacing w:val="-8"/>
          <w:sz w:val="24"/>
          <w:szCs w:val="24"/>
        </w:rPr>
        <w:t xml:space="preserve"> </w:t>
      </w:r>
      <w:r w:rsidRPr="001D256C">
        <w:rPr>
          <w:rFonts w:ascii="Aptos" w:hAnsi="Aptos"/>
          <w:spacing w:val="-2"/>
          <w:sz w:val="24"/>
          <w:szCs w:val="24"/>
        </w:rPr>
        <w:t>(NGO)</w:t>
      </w:r>
    </w:p>
    <w:p w14:paraId="228810DF" w14:textId="77777777" w:rsidR="00664F50" w:rsidRPr="001D256C" w:rsidRDefault="00BC7372">
      <w:pPr>
        <w:pStyle w:val="ListParagraph"/>
        <w:numPr>
          <w:ilvl w:val="0"/>
          <w:numId w:val="6"/>
        </w:numPr>
        <w:tabs>
          <w:tab w:val="left" w:pos="460"/>
        </w:tabs>
        <w:spacing w:before="1" w:line="305" w:lineRule="exact"/>
        <w:rPr>
          <w:rFonts w:ascii="Aptos" w:hAnsi="Aptos"/>
          <w:sz w:val="24"/>
          <w:szCs w:val="24"/>
        </w:rPr>
      </w:pPr>
      <w:r w:rsidRPr="001D256C">
        <w:rPr>
          <w:rFonts w:ascii="Aptos" w:hAnsi="Aptos"/>
          <w:sz w:val="24"/>
          <w:szCs w:val="24"/>
        </w:rPr>
        <w:t>U.S.</w:t>
      </w:r>
      <w:r w:rsidRPr="001D256C">
        <w:rPr>
          <w:rFonts w:ascii="Aptos" w:hAnsi="Aptos"/>
          <w:spacing w:val="-5"/>
          <w:sz w:val="24"/>
          <w:szCs w:val="24"/>
        </w:rPr>
        <w:t xml:space="preserve"> </w:t>
      </w:r>
      <w:r w:rsidRPr="001D256C">
        <w:rPr>
          <w:rFonts w:ascii="Aptos" w:hAnsi="Aptos"/>
          <w:sz w:val="24"/>
          <w:szCs w:val="24"/>
        </w:rPr>
        <w:t>Non-Profit</w:t>
      </w:r>
      <w:r w:rsidRPr="001D256C">
        <w:rPr>
          <w:rFonts w:ascii="Aptos" w:hAnsi="Aptos"/>
          <w:spacing w:val="-3"/>
          <w:sz w:val="24"/>
          <w:szCs w:val="24"/>
        </w:rPr>
        <w:t xml:space="preserve"> </w:t>
      </w:r>
      <w:r w:rsidRPr="001D256C">
        <w:rPr>
          <w:rFonts w:ascii="Aptos" w:hAnsi="Aptos"/>
          <w:sz w:val="24"/>
          <w:szCs w:val="24"/>
        </w:rPr>
        <w:t>Organization</w:t>
      </w:r>
      <w:r w:rsidRPr="001D256C">
        <w:rPr>
          <w:rFonts w:ascii="Aptos" w:hAnsi="Aptos"/>
          <w:spacing w:val="-5"/>
          <w:sz w:val="24"/>
          <w:szCs w:val="24"/>
        </w:rPr>
        <w:t xml:space="preserve"> </w:t>
      </w:r>
      <w:r w:rsidRPr="001D256C">
        <w:rPr>
          <w:rFonts w:ascii="Aptos" w:hAnsi="Aptos"/>
          <w:sz w:val="24"/>
          <w:szCs w:val="24"/>
        </w:rPr>
        <w:t>(IRC</w:t>
      </w:r>
      <w:r w:rsidRPr="001D256C">
        <w:rPr>
          <w:rFonts w:ascii="Aptos" w:hAnsi="Aptos"/>
          <w:spacing w:val="-5"/>
          <w:sz w:val="24"/>
          <w:szCs w:val="24"/>
        </w:rPr>
        <w:t xml:space="preserve"> </w:t>
      </w:r>
      <w:r w:rsidRPr="001D256C">
        <w:rPr>
          <w:rFonts w:ascii="Aptos" w:hAnsi="Aptos"/>
          <w:sz w:val="24"/>
          <w:szCs w:val="24"/>
        </w:rPr>
        <w:t>section</w:t>
      </w:r>
      <w:r w:rsidRPr="001D256C">
        <w:rPr>
          <w:rFonts w:ascii="Aptos" w:hAnsi="Aptos"/>
          <w:spacing w:val="-4"/>
          <w:sz w:val="24"/>
          <w:szCs w:val="24"/>
        </w:rPr>
        <w:t xml:space="preserve"> </w:t>
      </w:r>
      <w:r w:rsidRPr="001D256C">
        <w:rPr>
          <w:rFonts w:ascii="Aptos" w:hAnsi="Aptos"/>
          <w:spacing w:val="-2"/>
          <w:sz w:val="24"/>
          <w:szCs w:val="24"/>
        </w:rPr>
        <w:t>501(c)(3))</w:t>
      </w:r>
    </w:p>
    <w:p w14:paraId="228810E0" w14:textId="77777777" w:rsidR="00664F50" w:rsidRPr="001D256C" w:rsidRDefault="00BC7372">
      <w:pPr>
        <w:pStyle w:val="ListParagraph"/>
        <w:numPr>
          <w:ilvl w:val="0"/>
          <w:numId w:val="6"/>
        </w:numPr>
        <w:tabs>
          <w:tab w:val="left" w:pos="460"/>
        </w:tabs>
        <w:spacing w:line="305" w:lineRule="exact"/>
        <w:rPr>
          <w:rFonts w:ascii="Aptos" w:hAnsi="Aptos"/>
          <w:sz w:val="24"/>
          <w:szCs w:val="24"/>
        </w:rPr>
      </w:pPr>
      <w:r w:rsidRPr="001D256C">
        <w:rPr>
          <w:rFonts w:ascii="Aptos" w:hAnsi="Aptos"/>
          <w:sz w:val="24"/>
          <w:szCs w:val="24"/>
        </w:rPr>
        <w:t>U.S.</w:t>
      </w:r>
      <w:r w:rsidRPr="001D256C">
        <w:rPr>
          <w:rFonts w:ascii="Aptos" w:hAnsi="Aptos"/>
          <w:spacing w:val="-5"/>
          <w:sz w:val="24"/>
          <w:szCs w:val="24"/>
        </w:rPr>
        <w:t xml:space="preserve"> </w:t>
      </w:r>
      <w:r w:rsidRPr="001D256C">
        <w:rPr>
          <w:rFonts w:ascii="Aptos" w:hAnsi="Aptos"/>
          <w:sz w:val="24"/>
          <w:szCs w:val="24"/>
        </w:rPr>
        <w:t>Institution</w:t>
      </w:r>
      <w:r w:rsidRPr="001D256C">
        <w:rPr>
          <w:rFonts w:ascii="Aptos" w:hAnsi="Aptos"/>
          <w:spacing w:val="-3"/>
          <w:sz w:val="24"/>
          <w:szCs w:val="24"/>
        </w:rPr>
        <w:t xml:space="preserve"> </w:t>
      </w:r>
      <w:r w:rsidRPr="001D256C">
        <w:rPr>
          <w:rFonts w:ascii="Aptos" w:hAnsi="Aptos"/>
          <w:sz w:val="24"/>
          <w:szCs w:val="24"/>
        </w:rPr>
        <w:t>of</w:t>
      </w:r>
      <w:r w:rsidRPr="001D256C">
        <w:rPr>
          <w:rFonts w:ascii="Aptos" w:hAnsi="Aptos"/>
          <w:spacing w:val="-3"/>
          <w:sz w:val="24"/>
          <w:szCs w:val="24"/>
        </w:rPr>
        <w:t xml:space="preserve"> </w:t>
      </w:r>
      <w:r w:rsidRPr="001D256C">
        <w:rPr>
          <w:rFonts w:ascii="Aptos" w:hAnsi="Aptos"/>
          <w:sz w:val="24"/>
          <w:szCs w:val="24"/>
        </w:rPr>
        <w:t>Higher</w:t>
      </w:r>
      <w:r w:rsidRPr="001D256C">
        <w:rPr>
          <w:rFonts w:ascii="Aptos" w:hAnsi="Aptos"/>
          <w:spacing w:val="-5"/>
          <w:sz w:val="24"/>
          <w:szCs w:val="24"/>
        </w:rPr>
        <w:t xml:space="preserve"> </w:t>
      </w:r>
      <w:r w:rsidRPr="001D256C">
        <w:rPr>
          <w:rFonts w:ascii="Aptos" w:hAnsi="Aptos"/>
          <w:spacing w:val="-2"/>
          <w:sz w:val="24"/>
          <w:szCs w:val="24"/>
        </w:rPr>
        <w:t>Education</w:t>
      </w:r>
    </w:p>
    <w:p w14:paraId="4F992EFF" w14:textId="77777777" w:rsidR="0010755B" w:rsidRPr="001D256C" w:rsidRDefault="0010755B" w:rsidP="0010755B">
      <w:pPr>
        <w:tabs>
          <w:tab w:val="left" w:pos="460"/>
        </w:tabs>
        <w:spacing w:line="305" w:lineRule="exact"/>
        <w:ind w:left="100"/>
        <w:rPr>
          <w:rFonts w:ascii="Aptos" w:hAnsi="Aptos"/>
          <w:sz w:val="24"/>
          <w:szCs w:val="24"/>
        </w:rPr>
      </w:pPr>
    </w:p>
    <w:p w14:paraId="5574CF2D" w14:textId="354C883F" w:rsidR="0010755B" w:rsidRPr="001D256C" w:rsidRDefault="0010755B" w:rsidP="0010755B">
      <w:pPr>
        <w:tabs>
          <w:tab w:val="left" w:pos="460"/>
        </w:tabs>
        <w:spacing w:line="305" w:lineRule="exact"/>
        <w:ind w:left="100"/>
        <w:rPr>
          <w:rFonts w:ascii="Aptos" w:hAnsi="Aptos"/>
          <w:sz w:val="24"/>
          <w:szCs w:val="24"/>
        </w:rPr>
      </w:pPr>
      <w:r w:rsidRPr="001D256C">
        <w:rPr>
          <w:rFonts w:ascii="Aptos" w:hAnsi="Aptos"/>
          <w:sz w:val="24"/>
          <w:szCs w:val="24"/>
        </w:rPr>
        <w:t xml:space="preserve">The </w:t>
      </w:r>
      <w:r w:rsidR="00BD56A8">
        <w:rPr>
          <w:rFonts w:ascii="Aptos" w:hAnsi="Aptos"/>
          <w:sz w:val="24"/>
          <w:szCs w:val="24"/>
        </w:rPr>
        <w:t>CPAIG</w:t>
      </w:r>
      <w:r w:rsidRPr="001D256C">
        <w:rPr>
          <w:rFonts w:ascii="Aptos" w:hAnsi="Aptos"/>
          <w:sz w:val="24"/>
          <w:szCs w:val="24"/>
        </w:rPr>
        <w:t xml:space="preserve"> will not award grants to individuals, commercial entities, or past award recipients that have not fulfilled the objectives or reporting requirements of previous awards.</w:t>
      </w:r>
    </w:p>
    <w:p w14:paraId="228810E1" w14:textId="77777777" w:rsidR="00664F50" w:rsidRPr="001D256C" w:rsidRDefault="00664F50">
      <w:pPr>
        <w:pStyle w:val="BodyText"/>
        <w:rPr>
          <w:rFonts w:ascii="Aptos" w:hAnsi="Aptos"/>
        </w:rPr>
      </w:pPr>
    </w:p>
    <w:p w14:paraId="228810E4" w14:textId="624F1D97" w:rsidR="00664F50" w:rsidRPr="001D256C" w:rsidRDefault="00BC7372" w:rsidP="00604824">
      <w:pPr>
        <w:pStyle w:val="BodyText"/>
        <w:ind w:left="100" w:right="202"/>
        <w:rPr>
          <w:rFonts w:ascii="Aptos" w:hAnsi="Aptos"/>
        </w:rPr>
      </w:pPr>
      <w:r w:rsidRPr="001D256C">
        <w:rPr>
          <w:rFonts w:ascii="Aptos" w:hAnsi="Aptos"/>
          <w:b/>
        </w:rPr>
        <w:t>Cost Sharing</w:t>
      </w:r>
      <w:r w:rsidRPr="001D256C">
        <w:rPr>
          <w:rFonts w:ascii="Aptos" w:hAnsi="Aptos"/>
          <w:b/>
          <w:spacing w:val="-2"/>
        </w:rPr>
        <w:t xml:space="preserve"> </w:t>
      </w:r>
      <w:r w:rsidRPr="001D256C">
        <w:rPr>
          <w:rFonts w:ascii="Aptos" w:hAnsi="Aptos"/>
          <w:b/>
        </w:rPr>
        <w:t xml:space="preserve">or Matching: </w:t>
      </w:r>
      <w:r w:rsidRPr="001D256C">
        <w:rPr>
          <w:rFonts w:ascii="Aptos" w:hAnsi="Aptos"/>
        </w:rPr>
        <w:t>There is</w:t>
      </w:r>
      <w:r w:rsidRPr="001D256C">
        <w:rPr>
          <w:rFonts w:ascii="Aptos" w:hAnsi="Aptos"/>
          <w:spacing w:val="-3"/>
        </w:rPr>
        <w:t xml:space="preserve"> </w:t>
      </w:r>
      <w:r w:rsidRPr="001D256C">
        <w:rPr>
          <w:rFonts w:ascii="Aptos" w:hAnsi="Aptos"/>
        </w:rPr>
        <w:t>no</w:t>
      </w:r>
      <w:r w:rsidRPr="001D256C">
        <w:rPr>
          <w:rFonts w:ascii="Aptos" w:hAnsi="Aptos"/>
          <w:spacing w:val="-3"/>
        </w:rPr>
        <w:t xml:space="preserve"> </w:t>
      </w:r>
      <w:r w:rsidRPr="001D256C">
        <w:rPr>
          <w:rFonts w:ascii="Aptos" w:hAnsi="Aptos"/>
        </w:rPr>
        <w:t>minimum</w:t>
      </w:r>
      <w:r w:rsidRPr="001D256C">
        <w:rPr>
          <w:rFonts w:ascii="Aptos" w:hAnsi="Aptos"/>
          <w:spacing w:val="-3"/>
        </w:rPr>
        <w:t xml:space="preserve"> </w:t>
      </w:r>
      <w:r w:rsidRPr="001D256C">
        <w:rPr>
          <w:rFonts w:ascii="Aptos" w:hAnsi="Aptos"/>
        </w:rPr>
        <w:t>or maximum</w:t>
      </w:r>
      <w:r w:rsidRPr="001D256C">
        <w:rPr>
          <w:rFonts w:ascii="Aptos" w:hAnsi="Aptos"/>
          <w:spacing w:val="-3"/>
        </w:rPr>
        <w:t xml:space="preserve"> </w:t>
      </w:r>
      <w:r w:rsidRPr="001D256C">
        <w:rPr>
          <w:rFonts w:ascii="Aptos" w:hAnsi="Aptos"/>
        </w:rPr>
        <w:t>percentage</w:t>
      </w:r>
      <w:r w:rsidRPr="001D256C">
        <w:rPr>
          <w:rFonts w:ascii="Aptos" w:hAnsi="Aptos"/>
          <w:spacing w:val="-2"/>
        </w:rPr>
        <w:t xml:space="preserve"> </w:t>
      </w:r>
      <w:r w:rsidRPr="001D256C">
        <w:rPr>
          <w:rFonts w:ascii="Aptos" w:hAnsi="Aptos"/>
        </w:rPr>
        <w:t>of cost</w:t>
      </w:r>
      <w:r w:rsidRPr="001D256C">
        <w:rPr>
          <w:rFonts w:ascii="Aptos" w:hAnsi="Aptos"/>
          <w:spacing w:val="-1"/>
        </w:rPr>
        <w:t xml:space="preserve"> </w:t>
      </w:r>
      <w:r w:rsidRPr="001D256C">
        <w:rPr>
          <w:rFonts w:ascii="Aptos" w:hAnsi="Aptos"/>
        </w:rPr>
        <w:t>participation required for this competition. When an applicant offers cost sharing, it is understood and agreed that the applicant must provide the amount of cost sharing as stipulated in its application</w:t>
      </w:r>
      <w:r w:rsidRPr="001D256C">
        <w:rPr>
          <w:rFonts w:ascii="Aptos" w:hAnsi="Aptos"/>
          <w:spacing w:val="-5"/>
        </w:rPr>
        <w:t xml:space="preserve"> </w:t>
      </w:r>
      <w:r w:rsidRPr="001D256C">
        <w:rPr>
          <w:rFonts w:ascii="Aptos" w:hAnsi="Aptos"/>
        </w:rPr>
        <w:t>and</w:t>
      </w:r>
      <w:r w:rsidRPr="001D256C">
        <w:rPr>
          <w:rFonts w:ascii="Aptos" w:hAnsi="Aptos"/>
          <w:spacing w:val="-3"/>
        </w:rPr>
        <w:t xml:space="preserve"> </w:t>
      </w:r>
      <w:r w:rsidRPr="001D256C">
        <w:rPr>
          <w:rFonts w:ascii="Aptos" w:hAnsi="Aptos"/>
        </w:rPr>
        <w:t>later</w:t>
      </w:r>
      <w:r w:rsidRPr="001D256C">
        <w:rPr>
          <w:rFonts w:ascii="Aptos" w:hAnsi="Aptos"/>
          <w:spacing w:val="-3"/>
        </w:rPr>
        <w:t xml:space="preserve"> </w:t>
      </w:r>
      <w:r w:rsidRPr="001D256C">
        <w:rPr>
          <w:rFonts w:ascii="Aptos" w:hAnsi="Aptos"/>
        </w:rPr>
        <w:t>included</w:t>
      </w:r>
      <w:r w:rsidRPr="001D256C">
        <w:rPr>
          <w:rFonts w:ascii="Aptos" w:hAnsi="Aptos"/>
          <w:spacing w:val="-3"/>
        </w:rPr>
        <w:t xml:space="preserve"> </w:t>
      </w:r>
      <w:r w:rsidRPr="001D256C">
        <w:rPr>
          <w:rFonts w:ascii="Aptos" w:hAnsi="Aptos"/>
        </w:rPr>
        <w:t>in</w:t>
      </w:r>
      <w:r w:rsidRPr="001D256C">
        <w:rPr>
          <w:rFonts w:ascii="Aptos" w:hAnsi="Aptos"/>
          <w:spacing w:val="-3"/>
        </w:rPr>
        <w:t xml:space="preserve"> </w:t>
      </w:r>
      <w:r w:rsidRPr="001D256C">
        <w:rPr>
          <w:rFonts w:ascii="Aptos" w:hAnsi="Aptos"/>
        </w:rPr>
        <w:t>an</w:t>
      </w:r>
      <w:r w:rsidRPr="001D256C">
        <w:rPr>
          <w:rFonts w:ascii="Aptos" w:hAnsi="Aptos"/>
          <w:spacing w:val="-5"/>
        </w:rPr>
        <w:t xml:space="preserve"> </w:t>
      </w:r>
      <w:r w:rsidRPr="001D256C">
        <w:rPr>
          <w:rFonts w:ascii="Aptos" w:hAnsi="Aptos"/>
        </w:rPr>
        <w:t>approved</w:t>
      </w:r>
      <w:r w:rsidRPr="001D256C">
        <w:rPr>
          <w:rFonts w:ascii="Aptos" w:hAnsi="Aptos"/>
          <w:spacing w:val="-3"/>
        </w:rPr>
        <w:t xml:space="preserve"> </w:t>
      </w:r>
      <w:r w:rsidRPr="001D256C">
        <w:rPr>
          <w:rFonts w:ascii="Aptos" w:hAnsi="Aptos"/>
        </w:rPr>
        <w:t>agreement. The</w:t>
      </w:r>
      <w:r w:rsidRPr="001D256C">
        <w:rPr>
          <w:rFonts w:ascii="Aptos" w:hAnsi="Aptos"/>
          <w:spacing w:val="-3"/>
        </w:rPr>
        <w:t xml:space="preserve"> </w:t>
      </w:r>
      <w:r w:rsidRPr="001D256C">
        <w:rPr>
          <w:rFonts w:ascii="Aptos" w:hAnsi="Aptos"/>
        </w:rPr>
        <w:t>applicant</w:t>
      </w:r>
      <w:r w:rsidRPr="001D256C">
        <w:rPr>
          <w:rFonts w:ascii="Aptos" w:hAnsi="Aptos"/>
          <w:spacing w:val="-5"/>
        </w:rPr>
        <w:t xml:space="preserve"> </w:t>
      </w:r>
      <w:r w:rsidRPr="001D256C">
        <w:rPr>
          <w:rFonts w:ascii="Aptos" w:hAnsi="Aptos"/>
        </w:rPr>
        <w:t>will</w:t>
      </w:r>
      <w:r w:rsidRPr="001D256C">
        <w:rPr>
          <w:rFonts w:ascii="Aptos" w:hAnsi="Aptos"/>
          <w:spacing w:val="-4"/>
        </w:rPr>
        <w:t xml:space="preserve"> </w:t>
      </w:r>
      <w:r w:rsidRPr="001D256C">
        <w:rPr>
          <w:rFonts w:ascii="Aptos" w:hAnsi="Aptos"/>
        </w:rPr>
        <w:t>be</w:t>
      </w:r>
      <w:r w:rsidRPr="001D256C">
        <w:rPr>
          <w:rFonts w:ascii="Aptos" w:hAnsi="Aptos"/>
          <w:spacing w:val="-6"/>
        </w:rPr>
        <w:t xml:space="preserve"> </w:t>
      </w:r>
      <w:r w:rsidRPr="001D256C">
        <w:rPr>
          <w:rFonts w:ascii="Aptos" w:hAnsi="Aptos"/>
        </w:rPr>
        <w:t>responsible</w:t>
      </w:r>
      <w:r w:rsidRPr="001D256C">
        <w:rPr>
          <w:rFonts w:ascii="Aptos" w:hAnsi="Aptos"/>
          <w:spacing w:val="-5"/>
        </w:rPr>
        <w:t xml:space="preserve"> </w:t>
      </w:r>
      <w:r w:rsidRPr="001D256C">
        <w:rPr>
          <w:rFonts w:ascii="Aptos" w:hAnsi="Aptos"/>
        </w:rPr>
        <w:t>for</w:t>
      </w:r>
      <w:r w:rsidR="00604824" w:rsidRPr="001D256C">
        <w:rPr>
          <w:rFonts w:ascii="Aptos" w:hAnsi="Aptos"/>
        </w:rPr>
        <w:t xml:space="preserve"> </w:t>
      </w:r>
      <w:r w:rsidRPr="001D256C">
        <w:rPr>
          <w:rFonts w:ascii="Aptos" w:hAnsi="Aptos"/>
        </w:rPr>
        <w:t>tracking</w:t>
      </w:r>
      <w:r w:rsidRPr="001D256C">
        <w:rPr>
          <w:rFonts w:ascii="Aptos" w:hAnsi="Aptos"/>
          <w:spacing w:val="-5"/>
        </w:rPr>
        <w:t xml:space="preserve"> </w:t>
      </w:r>
      <w:r w:rsidRPr="001D256C">
        <w:rPr>
          <w:rFonts w:ascii="Aptos" w:hAnsi="Aptos"/>
        </w:rPr>
        <w:t>and</w:t>
      </w:r>
      <w:r w:rsidRPr="001D256C">
        <w:rPr>
          <w:rFonts w:ascii="Aptos" w:hAnsi="Aptos"/>
          <w:spacing w:val="-2"/>
        </w:rPr>
        <w:t xml:space="preserve"> </w:t>
      </w:r>
      <w:r w:rsidRPr="001D256C">
        <w:rPr>
          <w:rFonts w:ascii="Aptos" w:hAnsi="Aptos"/>
        </w:rPr>
        <w:t>reporting</w:t>
      </w:r>
      <w:r w:rsidRPr="001D256C">
        <w:rPr>
          <w:rFonts w:ascii="Aptos" w:hAnsi="Aptos"/>
          <w:spacing w:val="-4"/>
        </w:rPr>
        <w:t xml:space="preserve"> </w:t>
      </w:r>
      <w:r w:rsidRPr="001D256C">
        <w:rPr>
          <w:rFonts w:ascii="Aptos" w:hAnsi="Aptos"/>
        </w:rPr>
        <w:t>on</w:t>
      </w:r>
      <w:r w:rsidRPr="001D256C">
        <w:rPr>
          <w:rFonts w:ascii="Aptos" w:hAnsi="Aptos"/>
          <w:spacing w:val="-2"/>
        </w:rPr>
        <w:t xml:space="preserve"> </w:t>
      </w:r>
      <w:r w:rsidRPr="001D256C">
        <w:rPr>
          <w:rFonts w:ascii="Aptos" w:hAnsi="Aptos"/>
        </w:rPr>
        <w:t>any</w:t>
      </w:r>
      <w:r w:rsidRPr="001D256C">
        <w:rPr>
          <w:rFonts w:ascii="Aptos" w:hAnsi="Aptos"/>
          <w:spacing w:val="-5"/>
        </w:rPr>
        <w:t xml:space="preserve"> </w:t>
      </w:r>
      <w:r w:rsidRPr="001D256C">
        <w:rPr>
          <w:rFonts w:ascii="Aptos" w:hAnsi="Aptos"/>
        </w:rPr>
        <w:t>cost</w:t>
      </w:r>
      <w:r w:rsidRPr="001D256C">
        <w:rPr>
          <w:rFonts w:ascii="Aptos" w:hAnsi="Aptos"/>
          <w:spacing w:val="-1"/>
        </w:rPr>
        <w:t xml:space="preserve"> </w:t>
      </w:r>
      <w:r w:rsidRPr="001D256C">
        <w:rPr>
          <w:rFonts w:ascii="Aptos" w:hAnsi="Aptos"/>
        </w:rPr>
        <w:t>share</w:t>
      </w:r>
      <w:r w:rsidRPr="001D256C">
        <w:rPr>
          <w:rFonts w:ascii="Aptos" w:hAnsi="Aptos"/>
          <w:spacing w:val="-4"/>
        </w:rPr>
        <w:t xml:space="preserve"> </w:t>
      </w:r>
      <w:r w:rsidRPr="001D256C">
        <w:rPr>
          <w:rFonts w:ascii="Aptos" w:hAnsi="Aptos"/>
        </w:rPr>
        <w:t>or</w:t>
      </w:r>
      <w:r w:rsidRPr="001D256C">
        <w:rPr>
          <w:rFonts w:ascii="Aptos" w:hAnsi="Aptos"/>
          <w:spacing w:val="-3"/>
        </w:rPr>
        <w:t xml:space="preserve"> </w:t>
      </w:r>
      <w:r w:rsidRPr="001D256C">
        <w:rPr>
          <w:rFonts w:ascii="Aptos" w:hAnsi="Aptos"/>
        </w:rPr>
        <w:t>outside</w:t>
      </w:r>
      <w:r w:rsidRPr="001D256C">
        <w:rPr>
          <w:rFonts w:ascii="Aptos" w:hAnsi="Aptos"/>
          <w:spacing w:val="-4"/>
        </w:rPr>
        <w:t xml:space="preserve"> </w:t>
      </w:r>
      <w:r w:rsidRPr="001D256C">
        <w:rPr>
          <w:rFonts w:ascii="Aptos" w:hAnsi="Aptos"/>
        </w:rPr>
        <w:t>funding,</w:t>
      </w:r>
      <w:r w:rsidRPr="001D256C">
        <w:rPr>
          <w:rFonts w:ascii="Aptos" w:hAnsi="Aptos"/>
          <w:spacing w:val="-4"/>
        </w:rPr>
        <w:t xml:space="preserve"> </w:t>
      </w:r>
      <w:r w:rsidRPr="001D256C">
        <w:rPr>
          <w:rFonts w:ascii="Aptos" w:hAnsi="Aptos"/>
        </w:rPr>
        <w:t>which</w:t>
      </w:r>
      <w:r w:rsidRPr="001D256C">
        <w:rPr>
          <w:rFonts w:ascii="Aptos" w:hAnsi="Aptos"/>
          <w:spacing w:val="-2"/>
        </w:rPr>
        <w:t xml:space="preserve"> </w:t>
      </w:r>
      <w:r w:rsidRPr="001D256C">
        <w:rPr>
          <w:rFonts w:ascii="Aptos" w:hAnsi="Aptos"/>
        </w:rPr>
        <w:t>is</w:t>
      </w:r>
      <w:r w:rsidRPr="001D256C">
        <w:rPr>
          <w:rFonts w:ascii="Aptos" w:hAnsi="Aptos"/>
          <w:spacing w:val="-4"/>
        </w:rPr>
        <w:t xml:space="preserve"> </w:t>
      </w:r>
      <w:r w:rsidRPr="001D256C">
        <w:rPr>
          <w:rFonts w:ascii="Aptos" w:hAnsi="Aptos"/>
        </w:rPr>
        <w:t>subject</w:t>
      </w:r>
      <w:r w:rsidRPr="001D256C">
        <w:rPr>
          <w:rFonts w:ascii="Aptos" w:hAnsi="Aptos"/>
          <w:spacing w:val="-2"/>
        </w:rPr>
        <w:t xml:space="preserve"> </w:t>
      </w:r>
      <w:r w:rsidRPr="001D256C">
        <w:rPr>
          <w:rFonts w:ascii="Aptos" w:hAnsi="Aptos"/>
        </w:rPr>
        <w:t>to</w:t>
      </w:r>
      <w:r w:rsidRPr="001D256C">
        <w:rPr>
          <w:rFonts w:ascii="Aptos" w:hAnsi="Aptos"/>
          <w:spacing w:val="-2"/>
        </w:rPr>
        <w:t xml:space="preserve"> </w:t>
      </w:r>
      <w:r w:rsidRPr="001D256C">
        <w:rPr>
          <w:rFonts w:ascii="Aptos" w:hAnsi="Aptos"/>
        </w:rPr>
        <w:t>audit</w:t>
      </w:r>
      <w:r w:rsidRPr="001D256C">
        <w:rPr>
          <w:rFonts w:ascii="Aptos" w:hAnsi="Aptos"/>
          <w:spacing w:val="-1"/>
        </w:rPr>
        <w:t xml:space="preserve"> </w:t>
      </w:r>
      <w:r w:rsidRPr="001D256C">
        <w:rPr>
          <w:rFonts w:ascii="Aptos" w:hAnsi="Aptos"/>
        </w:rPr>
        <w:t>per</w:t>
      </w:r>
      <w:r w:rsidRPr="001D256C">
        <w:rPr>
          <w:rFonts w:ascii="Aptos" w:hAnsi="Aptos"/>
          <w:spacing w:val="-2"/>
        </w:rPr>
        <w:t xml:space="preserve"> </w:t>
      </w:r>
      <w:r w:rsidRPr="001D256C">
        <w:rPr>
          <w:rFonts w:ascii="Aptos" w:hAnsi="Aptos"/>
        </w:rPr>
        <w:t>2</w:t>
      </w:r>
      <w:r w:rsidRPr="001D256C">
        <w:rPr>
          <w:rFonts w:ascii="Aptos" w:hAnsi="Aptos"/>
          <w:spacing w:val="-3"/>
        </w:rPr>
        <w:t xml:space="preserve"> </w:t>
      </w:r>
      <w:r w:rsidRPr="001D256C">
        <w:rPr>
          <w:rFonts w:ascii="Aptos" w:hAnsi="Aptos"/>
          <w:spacing w:val="-5"/>
        </w:rPr>
        <w:t>CFR</w:t>
      </w:r>
    </w:p>
    <w:p w14:paraId="228810E5" w14:textId="77777777" w:rsidR="00664F50" w:rsidRDefault="00BC7372">
      <w:pPr>
        <w:pStyle w:val="BodyText"/>
        <w:ind w:left="100"/>
        <w:rPr>
          <w:rFonts w:ascii="Aptos" w:hAnsi="Aptos"/>
          <w:spacing w:val="-2"/>
        </w:rPr>
      </w:pPr>
      <w:r w:rsidRPr="001D256C">
        <w:rPr>
          <w:rFonts w:ascii="Aptos" w:hAnsi="Aptos"/>
        </w:rPr>
        <w:t>200.</w:t>
      </w:r>
      <w:r w:rsidRPr="001D256C">
        <w:rPr>
          <w:rFonts w:ascii="Aptos" w:hAnsi="Aptos"/>
          <w:spacing w:val="-2"/>
        </w:rPr>
        <w:t xml:space="preserve"> </w:t>
      </w:r>
      <w:r w:rsidRPr="001D256C">
        <w:rPr>
          <w:rFonts w:ascii="Aptos" w:hAnsi="Aptos"/>
        </w:rPr>
        <w:t>Cost</w:t>
      </w:r>
      <w:r w:rsidRPr="001D256C">
        <w:rPr>
          <w:rFonts w:ascii="Aptos" w:hAnsi="Aptos"/>
          <w:spacing w:val="-2"/>
        </w:rPr>
        <w:t xml:space="preserve"> </w:t>
      </w:r>
      <w:r w:rsidRPr="001D256C">
        <w:rPr>
          <w:rFonts w:ascii="Aptos" w:hAnsi="Aptos"/>
        </w:rPr>
        <w:t>sharing</w:t>
      </w:r>
      <w:r w:rsidRPr="001D256C">
        <w:rPr>
          <w:rFonts w:ascii="Aptos" w:hAnsi="Aptos"/>
          <w:spacing w:val="-1"/>
        </w:rPr>
        <w:t xml:space="preserve"> </w:t>
      </w:r>
      <w:r w:rsidRPr="001D256C">
        <w:rPr>
          <w:rFonts w:ascii="Aptos" w:hAnsi="Aptos"/>
        </w:rPr>
        <w:t>may</w:t>
      </w:r>
      <w:r w:rsidRPr="001D256C">
        <w:rPr>
          <w:rFonts w:ascii="Aptos" w:hAnsi="Aptos"/>
          <w:spacing w:val="-4"/>
        </w:rPr>
        <w:t xml:space="preserve"> </w:t>
      </w:r>
      <w:r w:rsidRPr="001D256C">
        <w:rPr>
          <w:rFonts w:ascii="Aptos" w:hAnsi="Aptos"/>
        </w:rPr>
        <w:t>be</w:t>
      </w:r>
      <w:r w:rsidRPr="001D256C">
        <w:rPr>
          <w:rFonts w:ascii="Aptos" w:hAnsi="Aptos"/>
          <w:spacing w:val="-4"/>
        </w:rPr>
        <w:t xml:space="preserve"> </w:t>
      </w:r>
      <w:r w:rsidRPr="001D256C">
        <w:rPr>
          <w:rFonts w:ascii="Aptos" w:hAnsi="Aptos"/>
        </w:rPr>
        <w:t>in</w:t>
      </w:r>
      <w:r w:rsidRPr="001D256C">
        <w:rPr>
          <w:rFonts w:ascii="Aptos" w:hAnsi="Aptos"/>
          <w:spacing w:val="-2"/>
        </w:rPr>
        <w:t xml:space="preserve"> </w:t>
      </w:r>
      <w:r w:rsidRPr="001D256C">
        <w:rPr>
          <w:rFonts w:ascii="Aptos" w:hAnsi="Aptos"/>
        </w:rPr>
        <w:t>the</w:t>
      </w:r>
      <w:r w:rsidRPr="001D256C">
        <w:rPr>
          <w:rFonts w:ascii="Aptos" w:hAnsi="Aptos"/>
          <w:spacing w:val="-4"/>
        </w:rPr>
        <w:t xml:space="preserve"> </w:t>
      </w:r>
      <w:r w:rsidRPr="001D256C">
        <w:rPr>
          <w:rFonts w:ascii="Aptos" w:hAnsi="Aptos"/>
        </w:rPr>
        <w:t>form</w:t>
      </w:r>
      <w:r w:rsidRPr="001D256C">
        <w:rPr>
          <w:rFonts w:ascii="Aptos" w:hAnsi="Aptos"/>
          <w:spacing w:val="-3"/>
        </w:rPr>
        <w:t xml:space="preserve"> </w:t>
      </w:r>
      <w:r w:rsidRPr="001D256C">
        <w:rPr>
          <w:rFonts w:ascii="Aptos" w:hAnsi="Aptos"/>
        </w:rPr>
        <w:t>of allowable</w:t>
      </w:r>
      <w:r w:rsidRPr="001D256C">
        <w:rPr>
          <w:rFonts w:ascii="Aptos" w:hAnsi="Aptos"/>
          <w:spacing w:val="-6"/>
        </w:rPr>
        <w:t xml:space="preserve"> </w:t>
      </w:r>
      <w:r w:rsidRPr="001D256C">
        <w:rPr>
          <w:rFonts w:ascii="Aptos" w:hAnsi="Aptos"/>
        </w:rPr>
        <w:t>direct</w:t>
      </w:r>
      <w:r w:rsidRPr="001D256C">
        <w:rPr>
          <w:rFonts w:ascii="Aptos" w:hAnsi="Aptos"/>
          <w:spacing w:val="-2"/>
        </w:rPr>
        <w:t xml:space="preserve"> </w:t>
      </w:r>
      <w:r w:rsidRPr="001D256C">
        <w:rPr>
          <w:rFonts w:ascii="Aptos" w:hAnsi="Aptos"/>
        </w:rPr>
        <w:t>or</w:t>
      </w:r>
      <w:r w:rsidRPr="001D256C">
        <w:rPr>
          <w:rFonts w:ascii="Aptos" w:hAnsi="Aptos"/>
          <w:spacing w:val="-1"/>
        </w:rPr>
        <w:t xml:space="preserve"> </w:t>
      </w:r>
      <w:r w:rsidRPr="001D256C">
        <w:rPr>
          <w:rFonts w:ascii="Aptos" w:hAnsi="Aptos"/>
        </w:rPr>
        <w:t xml:space="preserve">indirect </w:t>
      </w:r>
      <w:r w:rsidRPr="001D256C">
        <w:rPr>
          <w:rFonts w:ascii="Aptos" w:hAnsi="Aptos"/>
          <w:spacing w:val="-2"/>
        </w:rPr>
        <w:t>costs.</w:t>
      </w:r>
    </w:p>
    <w:p w14:paraId="6B960A94" w14:textId="77777777" w:rsidR="0001328E" w:rsidRDefault="0001328E">
      <w:pPr>
        <w:pStyle w:val="BodyText"/>
        <w:ind w:left="100"/>
        <w:rPr>
          <w:rFonts w:ascii="Aptos" w:hAnsi="Aptos"/>
          <w:spacing w:val="-2"/>
        </w:rPr>
      </w:pPr>
    </w:p>
    <w:p w14:paraId="62DFF9F6" w14:textId="77777777" w:rsidR="0001328E" w:rsidRDefault="0001328E">
      <w:pPr>
        <w:pStyle w:val="BodyText"/>
        <w:ind w:left="100"/>
        <w:rPr>
          <w:rFonts w:ascii="Aptos" w:hAnsi="Aptos"/>
          <w:spacing w:val="-2"/>
        </w:rPr>
      </w:pPr>
    </w:p>
    <w:p w14:paraId="235963C5" w14:textId="0B346505" w:rsidR="0001328E" w:rsidRPr="001D256C" w:rsidRDefault="0001328E">
      <w:pPr>
        <w:pStyle w:val="BodyText"/>
        <w:ind w:left="100"/>
        <w:rPr>
          <w:rFonts w:ascii="Aptos" w:hAnsi="Aptos"/>
        </w:rPr>
      </w:pPr>
      <w:r w:rsidRPr="0001328E">
        <w:rPr>
          <w:rFonts w:ascii="Aptos" w:hAnsi="Aptos"/>
          <w:u w:val="single"/>
        </w:rPr>
        <w:t>Eligible Project Implementers</w:t>
      </w:r>
      <w:r w:rsidRPr="0001328E">
        <w:rPr>
          <w:rFonts w:ascii="Aptos" w:hAnsi="Aptos"/>
        </w:rPr>
        <w:t>: The CHC defines eligible project implementers as reputable and accountable non-commercial entities that demonstrate they have the capacity to manage projects to protect cultural property Eligible implementers may include non-governmental organizations, museums, educational institutions, ministries of culture, or similar institutions and organizations, including U.S.-based educational institutions and organizations subject to Section 501(c)(3) of the tax code. The CPAIG will not award grants to individuals, commercial entities, or past award recipients that have not fulfilled the objectives or reporting requirements of previous awards.</w:t>
      </w:r>
    </w:p>
    <w:p w14:paraId="228810E6" w14:textId="2DE82F8D" w:rsidR="00664F50" w:rsidRPr="001D256C" w:rsidRDefault="00BC7372">
      <w:pPr>
        <w:pStyle w:val="BodyText"/>
        <w:spacing w:before="292"/>
        <w:ind w:left="100"/>
        <w:rPr>
          <w:rFonts w:ascii="Aptos" w:hAnsi="Aptos"/>
        </w:rPr>
      </w:pPr>
      <w:r w:rsidRPr="001D256C">
        <w:rPr>
          <w:rFonts w:ascii="Aptos" w:hAnsi="Aptos"/>
          <w:b/>
        </w:rPr>
        <w:t>Other</w:t>
      </w:r>
      <w:r w:rsidRPr="001D256C">
        <w:rPr>
          <w:rFonts w:ascii="Aptos" w:hAnsi="Aptos"/>
          <w:b/>
          <w:spacing w:val="-4"/>
        </w:rPr>
        <w:t xml:space="preserve"> </w:t>
      </w:r>
      <w:r w:rsidRPr="001D256C">
        <w:rPr>
          <w:rFonts w:ascii="Aptos" w:hAnsi="Aptos"/>
          <w:b/>
        </w:rPr>
        <w:t>Eligibility</w:t>
      </w:r>
      <w:r w:rsidRPr="001D256C">
        <w:rPr>
          <w:rFonts w:ascii="Aptos" w:hAnsi="Aptos"/>
          <w:b/>
          <w:spacing w:val="-3"/>
        </w:rPr>
        <w:t xml:space="preserve"> </w:t>
      </w:r>
      <w:r w:rsidRPr="001D256C">
        <w:rPr>
          <w:rFonts w:ascii="Aptos" w:hAnsi="Aptos"/>
          <w:b/>
        </w:rPr>
        <w:t>Requirements:</w:t>
      </w:r>
      <w:r w:rsidRPr="001D256C">
        <w:rPr>
          <w:rFonts w:ascii="Aptos" w:hAnsi="Aptos"/>
          <w:b/>
          <w:spacing w:val="-2"/>
        </w:rPr>
        <w:t xml:space="preserve"> </w:t>
      </w:r>
      <w:r w:rsidR="00714B6A" w:rsidRPr="00714B6A">
        <w:rPr>
          <w:rFonts w:ascii="Aptos" w:hAnsi="Aptos"/>
        </w:rPr>
        <w:t>All organizations must have a Unique Entity Identifier (UEI) issued via SAM.gov as well as a valid registration in SAM.gov. Please see Section D.3 for more information. Individuals are not required to have a UEI or be registered in SAM.gov.</w:t>
      </w:r>
    </w:p>
    <w:p w14:paraId="228810E8" w14:textId="77777777" w:rsidR="00664F50" w:rsidRDefault="00664F50">
      <w:pPr>
        <w:pStyle w:val="BodyText"/>
        <w:spacing w:before="1"/>
        <w:rPr>
          <w:rFonts w:ascii="Aptos" w:hAnsi="Aptos"/>
        </w:rPr>
      </w:pPr>
    </w:p>
    <w:p w14:paraId="3D2ED965" w14:textId="77777777" w:rsidR="00F159F2" w:rsidRDefault="00F159F2">
      <w:pPr>
        <w:pStyle w:val="BodyText"/>
        <w:spacing w:before="1"/>
        <w:rPr>
          <w:rFonts w:ascii="Aptos" w:hAnsi="Aptos"/>
        </w:rPr>
      </w:pPr>
    </w:p>
    <w:p w14:paraId="2224466B" w14:textId="77777777" w:rsidR="00F159F2" w:rsidRDefault="00F159F2">
      <w:pPr>
        <w:pStyle w:val="BodyText"/>
        <w:spacing w:before="1"/>
        <w:rPr>
          <w:rFonts w:ascii="Aptos" w:hAnsi="Aptos"/>
        </w:rPr>
      </w:pPr>
    </w:p>
    <w:p w14:paraId="0A0E3953" w14:textId="77777777" w:rsidR="00F159F2" w:rsidRDefault="00F159F2">
      <w:pPr>
        <w:pStyle w:val="BodyText"/>
        <w:spacing w:before="1"/>
        <w:rPr>
          <w:rFonts w:ascii="Aptos" w:hAnsi="Aptos"/>
        </w:rPr>
      </w:pPr>
    </w:p>
    <w:p w14:paraId="1B79017F" w14:textId="77777777" w:rsidR="00F159F2" w:rsidRPr="001D256C" w:rsidRDefault="00F159F2">
      <w:pPr>
        <w:pStyle w:val="BodyText"/>
        <w:spacing w:before="1"/>
        <w:rPr>
          <w:rFonts w:ascii="Aptos" w:hAnsi="Aptos"/>
        </w:rPr>
      </w:pPr>
    </w:p>
    <w:p w14:paraId="37B4ACB2" w14:textId="77777777" w:rsidR="00604824" w:rsidRPr="001D256C" w:rsidRDefault="00604824">
      <w:pPr>
        <w:pStyle w:val="BodyText"/>
        <w:spacing w:before="1"/>
        <w:rPr>
          <w:rFonts w:ascii="Aptos" w:hAnsi="Aptos"/>
        </w:rPr>
      </w:pPr>
    </w:p>
    <w:p w14:paraId="228810E9" w14:textId="77777777" w:rsidR="00664F50" w:rsidRPr="001D256C" w:rsidRDefault="00BC7372" w:rsidP="000C00E8">
      <w:pPr>
        <w:pStyle w:val="Heading1"/>
        <w:tabs>
          <w:tab w:val="left" w:pos="369"/>
        </w:tabs>
        <w:spacing w:before="1"/>
        <w:rPr>
          <w:rFonts w:ascii="Aptos" w:hAnsi="Aptos"/>
        </w:rPr>
      </w:pPr>
      <w:r w:rsidRPr="001D256C">
        <w:rPr>
          <w:rFonts w:ascii="Aptos" w:hAnsi="Aptos"/>
        </w:rPr>
        <w:t>APPLICATION</w:t>
      </w:r>
      <w:r w:rsidRPr="001D256C">
        <w:rPr>
          <w:rFonts w:ascii="Aptos" w:hAnsi="Aptos"/>
          <w:spacing w:val="-6"/>
        </w:rPr>
        <w:t xml:space="preserve"> </w:t>
      </w:r>
      <w:r w:rsidRPr="001D256C">
        <w:rPr>
          <w:rFonts w:ascii="Aptos" w:hAnsi="Aptos"/>
        </w:rPr>
        <w:t>AND</w:t>
      </w:r>
      <w:r w:rsidRPr="001D256C">
        <w:rPr>
          <w:rFonts w:ascii="Aptos" w:hAnsi="Aptos"/>
          <w:spacing w:val="-5"/>
        </w:rPr>
        <w:t xml:space="preserve"> </w:t>
      </w:r>
      <w:r w:rsidRPr="001D256C">
        <w:rPr>
          <w:rFonts w:ascii="Aptos" w:hAnsi="Aptos"/>
        </w:rPr>
        <w:t>SUBMISSION</w:t>
      </w:r>
      <w:r w:rsidRPr="001D256C">
        <w:rPr>
          <w:rFonts w:ascii="Aptos" w:hAnsi="Aptos"/>
          <w:spacing w:val="-2"/>
        </w:rPr>
        <w:t xml:space="preserve"> INFORMATION</w:t>
      </w:r>
    </w:p>
    <w:p w14:paraId="228810EA" w14:textId="2BA99A8D" w:rsidR="00664F50" w:rsidRPr="001D256C" w:rsidRDefault="00BC7372" w:rsidP="00696BA1">
      <w:pPr>
        <w:spacing w:before="292"/>
        <w:ind w:left="100" w:right="126"/>
        <w:rPr>
          <w:rFonts w:ascii="Aptos" w:hAnsi="Aptos"/>
          <w:sz w:val="24"/>
          <w:szCs w:val="24"/>
        </w:rPr>
      </w:pPr>
      <w:r w:rsidRPr="001D256C">
        <w:rPr>
          <w:rFonts w:ascii="Aptos" w:hAnsi="Aptos"/>
          <w:b/>
          <w:sz w:val="24"/>
          <w:szCs w:val="24"/>
        </w:rPr>
        <w:t>Address</w:t>
      </w:r>
      <w:r w:rsidRPr="001D256C">
        <w:rPr>
          <w:rFonts w:ascii="Aptos" w:hAnsi="Aptos"/>
          <w:b/>
          <w:spacing w:val="-3"/>
          <w:sz w:val="24"/>
          <w:szCs w:val="24"/>
        </w:rPr>
        <w:t xml:space="preserve"> </w:t>
      </w:r>
      <w:r w:rsidRPr="001D256C">
        <w:rPr>
          <w:rFonts w:ascii="Aptos" w:hAnsi="Aptos"/>
          <w:b/>
          <w:sz w:val="24"/>
          <w:szCs w:val="24"/>
        </w:rPr>
        <w:t>to</w:t>
      </w:r>
      <w:r w:rsidRPr="001D256C">
        <w:rPr>
          <w:rFonts w:ascii="Aptos" w:hAnsi="Aptos"/>
          <w:b/>
          <w:spacing w:val="-5"/>
          <w:sz w:val="24"/>
          <w:szCs w:val="24"/>
        </w:rPr>
        <w:t xml:space="preserve"> </w:t>
      </w:r>
      <w:r w:rsidRPr="001D256C">
        <w:rPr>
          <w:rFonts w:ascii="Aptos" w:hAnsi="Aptos"/>
          <w:b/>
          <w:sz w:val="24"/>
          <w:szCs w:val="24"/>
        </w:rPr>
        <w:t>Request</w:t>
      </w:r>
      <w:r w:rsidRPr="001D256C">
        <w:rPr>
          <w:rFonts w:ascii="Aptos" w:hAnsi="Aptos"/>
          <w:b/>
          <w:spacing w:val="-3"/>
          <w:sz w:val="24"/>
          <w:szCs w:val="24"/>
        </w:rPr>
        <w:t xml:space="preserve"> </w:t>
      </w:r>
      <w:r w:rsidRPr="001D256C">
        <w:rPr>
          <w:rFonts w:ascii="Aptos" w:hAnsi="Aptos"/>
          <w:b/>
          <w:sz w:val="24"/>
          <w:szCs w:val="24"/>
        </w:rPr>
        <w:t>Application</w:t>
      </w:r>
      <w:r w:rsidRPr="001D256C">
        <w:rPr>
          <w:rFonts w:ascii="Aptos" w:hAnsi="Aptos"/>
          <w:b/>
          <w:spacing w:val="-3"/>
          <w:sz w:val="24"/>
          <w:szCs w:val="24"/>
        </w:rPr>
        <w:t xml:space="preserve"> </w:t>
      </w:r>
      <w:r w:rsidRPr="001D256C">
        <w:rPr>
          <w:rFonts w:ascii="Aptos" w:hAnsi="Aptos"/>
          <w:b/>
          <w:sz w:val="24"/>
          <w:szCs w:val="24"/>
        </w:rPr>
        <w:t>Package:</w:t>
      </w:r>
      <w:r w:rsidRPr="001D256C">
        <w:rPr>
          <w:rFonts w:ascii="Aptos" w:hAnsi="Aptos"/>
          <w:b/>
          <w:spacing w:val="-3"/>
          <w:sz w:val="24"/>
          <w:szCs w:val="24"/>
        </w:rPr>
        <w:t xml:space="preserve"> </w:t>
      </w:r>
      <w:r w:rsidRPr="001D256C">
        <w:rPr>
          <w:rFonts w:ascii="Aptos" w:hAnsi="Aptos"/>
          <w:sz w:val="24"/>
          <w:szCs w:val="24"/>
        </w:rPr>
        <w:t>The</w:t>
      </w:r>
      <w:r w:rsidRPr="001D256C">
        <w:rPr>
          <w:rFonts w:ascii="Aptos" w:hAnsi="Aptos"/>
          <w:spacing w:val="-6"/>
          <w:sz w:val="24"/>
          <w:szCs w:val="24"/>
        </w:rPr>
        <w:t xml:space="preserve"> </w:t>
      </w:r>
      <w:r w:rsidRPr="001D256C">
        <w:rPr>
          <w:rFonts w:ascii="Aptos" w:hAnsi="Aptos"/>
          <w:sz w:val="24"/>
          <w:szCs w:val="24"/>
        </w:rPr>
        <w:t>mandatory</w:t>
      </w:r>
      <w:r w:rsidRPr="001D256C">
        <w:rPr>
          <w:rFonts w:ascii="Aptos" w:hAnsi="Aptos"/>
          <w:spacing w:val="-4"/>
          <w:sz w:val="24"/>
          <w:szCs w:val="24"/>
        </w:rPr>
        <w:t xml:space="preserve"> </w:t>
      </w:r>
      <w:r w:rsidRPr="001D256C">
        <w:rPr>
          <w:rFonts w:ascii="Aptos" w:hAnsi="Aptos"/>
          <w:sz w:val="24"/>
          <w:szCs w:val="24"/>
        </w:rPr>
        <w:t>application</w:t>
      </w:r>
      <w:r w:rsidRPr="001D256C">
        <w:rPr>
          <w:rFonts w:ascii="Aptos" w:hAnsi="Aptos"/>
          <w:spacing w:val="-5"/>
          <w:sz w:val="24"/>
          <w:szCs w:val="24"/>
        </w:rPr>
        <w:t xml:space="preserve"> </w:t>
      </w:r>
      <w:r w:rsidRPr="001D256C">
        <w:rPr>
          <w:rFonts w:ascii="Aptos" w:hAnsi="Aptos"/>
          <w:sz w:val="24"/>
          <w:szCs w:val="24"/>
        </w:rPr>
        <w:t>forms</w:t>
      </w:r>
      <w:r w:rsidRPr="001D256C">
        <w:rPr>
          <w:rFonts w:ascii="Aptos" w:hAnsi="Aptos"/>
          <w:spacing w:val="-3"/>
          <w:sz w:val="24"/>
          <w:szCs w:val="24"/>
        </w:rPr>
        <w:t xml:space="preserve"> </w:t>
      </w:r>
      <w:r w:rsidRPr="001D256C">
        <w:rPr>
          <w:rFonts w:ascii="Aptos" w:hAnsi="Aptos"/>
          <w:sz w:val="24"/>
          <w:szCs w:val="24"/>
        </w:rPr>
        <w:t>listed</w:t>
      </w:r>
      <w:r w:rsidRPr="001D256C">
        <w:rPr>
          <w:rFonts w:ascii="Aptos" w:hAnsi="Aptos"/>
          <w:spacing w:val="-3"/>
          <w:sz w:val="24"/>
          <w:szCs w:val="24"/>
        </w:rPr>
        <w:t xml:space="preserve"> </w:t>
      </w:r>
      <w:r w:rsidRPr="001D256C">
        <w:rPr>
          <w:rFonts w:ascii="Aptos" w:hAnsi="Aptos"/>
          <w:sz w:val="24"/>
          <w:szCs w:val="24"/>
        </w:rPr>
        <w:t>below</w:t>
      </w:r>
      <w:r w:rsidRPr="001D256C">
        <w:rPr>
          <w:rFonts w:ascii="Aptos" w:hAnsi="Aptos"/>
          <w:spacing w:val="-5"/>
          <w:sz w:val="24"/>
          <w:szCs w:val="24"/>
        </w:rPr>
        <w:t xml:space="preserve"> </w:t>
      </w:r>
      <w:r w:rsidRPr="001D256C">
        <w:rPr>
          <w:rFonts w:ascii="Aptos" w:hAnsi="Aptos"/>
          <w:sz w:val="24"/>
          <w:szCs w:val="24"/>
        </w:rPr>
        <w:t>are available on the U.S. Embassy website</w:t>
      </w:r>
      <w:r w:rsidR="00696BA1" w:rsidRPr="001D256C">
        <w:rPr>
          <w:rFonts w:ascii="Aptos" w:hAnsi="Aptos"/>
          <w:sz w:val="24"/>
          <w:szCs w:val="24"/>
        </w:rPr>
        <w:t xml:space="preserve">: </w:t>
      </w:r>
      <w:hyperlink r:id="rId7" w:history="1">
        <w:r w:rsidR="00696BA1" w:rsidRPr="001D256C">
          <w:rPr>
            <w:rStyle w:val="Hyperlink"/>
            <w:rFonts w:ascii="Aptos" w:hAnsi="Aptos"/>
            <w:sz w:val="24"/>
            <w:szCs w:val="24"/>
          </w:rPr>
          <w:t>https://al.usembassy.gov/</w:t>
        </w:r>
      </w:hyperlink>
      <w:r w:rsidR="00696BA1" w:rsidRPr="001D256C">
        <w:rPr>
          <w:rFonts w:ascii="Aptos" w:hAnsi="Aptos"/>
          <w:sz w:val="24"/>
          <w:szCs w:val="24"/>
        </w:rPr>
        <w:t xml:space="preserve">, </w:t>
      </w:r>
      <w:r w:rsidRPr="001D256C">
        <w:rPr>
          <w:rFonts w:ascii="Aptos" w:hAnsi="Aptos"/>
          <w:sz w:val="24"/>
          <w:szCs w:val="24"/>
        </w:rPr>
        <w:t xml:space="preserve"> and on Grants.gov.</w:t>
      </w:r>
    </w:p>
    <w:p w14:paraId="228810EB" w14:textId="77777777" w:rsidR="00664F50" w:rsidRPr="001D256C" w:rsidRDefault="00664F50">
      <w:pPr>
        <w:pStyle w:val="BodyText"/>
        <w:rPr>
          <w:rFonts w:ascii="Aptos" w:hAnsi="Aptos"/>
        </w:rPr>
      </w:pPr>
    </w:p>
    <w:p w14:paraId="228810EC" w14:textId="0DDCD556" w:rsidR="00664F50" w:rsidRPr="001D256C" w:rsidRDefault="00BC7372">
      <w:pPr>
        <w:ind w:left="100" w:right="137"/>
        <w:rPr>
          <w:rFonts w:ascii="Aptos" w:hAnsi="Aptos"/>
          <w:sz w:val="24"/>
          <w:szCs w:val="24"/>
        </w:rPr>
      </w:pPr>
      <w:r w:rsidRPr="001D256C">
        <w:rPr>
          <w:rFonts w:ascii="Aptos" w:hAnsi="Aptos"/>
          <w:b/>
          <w:sz w:val="24"/>
          <w:szCs w:val="24"/>
        </w:rPr>
        <w:t>Content</w:t>
      </w:r>
      <w:r w:rsidRPr="001D256C">
        <w:rPr>
          <w:rFonts w:ascii="Aptos" w:hAnsi="Aptos"/>
          <w:b/>
          <w:spacing w:val="-4"/>
          <w:sz w:val="24"/>
          <w:szCs w:val="24"/>
        </w:rPr>
        <w:t xml:space="preserve"> </w:t>
      </w:r>
      <w:r w:rsidRPr="001D256C">
        <w:rPr>
          <w:rFonts w:ascii="Aptos" w:hAnsi="Aptos"/>
          <w:b/>
          <w:sz w:val="24"/>
          <w:szCs w:val="24"/>
        </w:rPr>
        <w:t>and</w:t>
      </w:r>
      <w:r w:rsidRPr="001D256C">
        <w:rPr>
          <w:rFonts w:ascii="Aptos" w:hAnsi="Aptos"/>
          <w:b/>
          <w:spacing w:val="-2"/>
          <w:sz w:val="24"/>
          <w:szCs w:val="24"/>
        </w:rPr>
        <w:t xml:space="preserve"> </w:t>
      </w:r>
      <w:r w:rsidRPr="001D256C">
        <w:rPr>
          <w:rFonts w:ascii="Aptos" w:hAnsi="Aptos"/>
          <w:b/>
          <w:sz w:val="24"/>
          <w:szCs w:val="24"/>
        </w:rPr>
        <w:t>Form</w:t>
      </w:r>
      <w:r w:rsidRPr="001D256C">
        <w:rPr>
          <w:rFonts w:ascii="Aptos" w:hAnsi="Aptos"/>
          <w:b/>
          <w:spacing w:val="-4"/>
          <w:sz w:val="24"/>
          <w:szCs w:val="24"/>
        </w:rPr>
        <w:t xml:space="preserve"> </w:t>
      </w:r>
      <w:r w:rsidRPr="001D256C">
        <w:rPr>
          <w:rFonts w:ascii="Aptos" w:hAnsi="Aptos"/>
          <w:b/>
          <w:sz w:val="24"/>
          <w:szCs w:val="24"/>
        </w:rPr>
        <w:t>of</w:t>
      </w:r>
      <w:r w:rsidRPr="001D256C">
        <w:rPr>
          <w:rFonts w:ascii="Aptos" w:hAnsi="Aptos"/>
          <w:b/>
          <w:spacing w:val="-4"/>
          <w:sz w:val="24"/>
          <w:szCs w:val="24"/>
        </w:rPr>
        <w:t xml:space="preserve"> </w:t>
      </w:r>
      <w:r w:rsidRPr="001D256C">
        <w:rPr>
          <w:rFonts w:ascii="Aptos" w:hAnsi="Aptos"/>
          <w:b/>
          <w:sz w:val="24"/>
          <w:szCs w:val="24"/>
        </w:rPr>
        <w:t>Application</w:t>
      </w:r>
      <w:r w:rsidRPr="001D256C">
        <w:rPr>
          <w:rFonts w:ascii="Aptos" w:hAnsi="Aptos"/>
          <w:b/>
          <w:spacing w:val="-4"/>
          <w:sz w:val="24"/>
          <w:szCs w:val="24"/>
        </w:rPr>
        <w:t xml:space="preserve"> </w:t>
      </w:r>
      <w:r w:rsidRPr="001D256C">
        <w:rPr>
          <w:rFonts w:ascii="Aptos" w:hAnsi="Aptos"/>
          <w:b/>
          <w:sz w:val="24"/>
          <w:szCs w:val="24"/>
        </w:rPr>
        <w:t>Submission:</w:t>
      </w:r>
      <w:r w:rsidRPr="001D256C">
        <w:rPr>
          <w:rFonts w:ascii="Aptos" w:hAnsi="Aptos"/>
          <w:b/>
          <w:spacing w:val="-4"/>
          <w:sz w:val="24"/>
          <w:szCs w:val="24"/>
        </w:rPr>
        <w:t xml:space="preserve"> </w:t>
      </w:r>
      <w:r w:rsidRPr="001D256C">
        <w:rPr>
          <w:rFonts w:ascii="Aptos" w:hAnsi="Aptos"/>
          <w:sz w:val="24"/>
          <w:szCs w:val="24"/>
        </w:rPr>
        <w:t>Please</w:t>
      </w:r>
      <w:r w:rsidRPr="001D256C">
        <w:rPr>
          <w:rFonts w:ascii="Aptos" w:hAnsi="Aptos"/>
          <w:spacing w:val="-2"/>
          <w:sz w:val="24"/>
          <w:szCs w:val="24"/>
        </w:rPr>
        <w:t xml:space="preserve"> </w:t>
      </w:r>
      <w:r w:rsidRPr="001D256C">
        <w:rPr>
          <w:rFonts w:ascii="Aptos" w:hAnsi="Aptos"/>
          <w:sz w:val="24"/>
          <w:szCs w:val="24"/>
        </w:rPr>
        <w:t>follow</w:t>
      </w:r>
      <w:r w:rsidRPr="001D256C">
        <w:rPr>
          <w:rFonts w:ascii="Aptos" w:hAnsi="Aptos"/>
          <w:spacing w:val="-4"/>
          <w:sz w:val="24"/>
          <w:szCs w:val="24"/>
        </w:rPr>
        <w:t xml:space="preserve"> </w:t>
      </w:r>
      <w:r w:rsidRPr="001D256C">
        <w:rPr>
          <w:rFonts w:ascii="Aptos" w:hAnsi="Aptos"/>
          <w:sz w:val="24"/>
          <w:szCs w:val="24"/>
        </w:rPr>
        <w:t>all</w:t>
      </w:r>
      <w:r w:rsidRPr="001D256C">
        <w:rPr>
          <w:rFonts w:ascii="Aptos" w:hAnsi="Aptos"/>
          <w:spacing w:val="-2"/>
          <w:sz w:val="24"/>
          <w:szCs w:val="24"/>
        </w:rPr>
        <w:t xml:space="preserve"> </w:t>
      </w:r>
      <w:r w:rsidRPr="001D256C">
        <w:rPr>
          <w:rFonts w:ascii="Aptos" w:hAnsi="Aptos"/>
          <w:sz w:val="24"/>
          <w:szCs w:val="24"/>
        </w:rPr>
        <w:t>instructions</w:t>
      </w:r>
      <w:r w:rsidRPr="001D256C">
        <w:rPr>
          <w:rFonts w:ascii="Aptos" w:hAnsi="Aptos"/>
          <w:spacing w:val="-3"/>
          <w:sz w:val="24"/>
          <w:szCs w:val="24"/>
        </w:rPr>
        <w:t xml:space="preserve"> </w:t>
      </w:r>
      <w:r w:rsidRPr="001D256C">
        <w:rPr>
          <w:rFonts w:ascii="Aptos" w:hAnsi="Aptos"/>
          <w:sz w:val="24"/>
          <w:szCs w:val="24"/>
        </w:rPr>
        <w:t>below</w:t>
      </w:r>
      <w:r w:rsidRPr="001D256C">
        <w:rPr>
          <w:rFonts w:ascii="Aptos" w:hAnsi="Aptos"/>
          <w:spacing w:val="-3"/>
          <w:sz w:val="24"/>
          <w:szCs w:val="24"/>
        </w:rPr>
        <w:t xml:space="preserve"> </w:t>
      </w:r>
      <w:r w:rsidRPr="001D256C">
        <w:rPr>
          <w:rFonts w:ascii="Aptos" w:hAnsi="Aptos"/>
          <w:sz w:val="24"/>
          <w:szCs w:val="24"/>
        </w:rPr>
        <w:t xml:space="preserve">carefully. For this program, applicants first submit concept notes to </w:t>
      </w:r>
      <w:hyperlink r:id="rId8" w:history="1">
        <w:r w:rsidR="00A86EA2" w:rsidRPr="001D256C">
          <w:rPr>
            <w:rStyle w:val="Hyperlink"/>
            <w:rFonts w:ascii="Aptos" w:hAnsi="Aptos"/>
            <w:sz w:val="24"/>
            <w:szCs w:val="24"/>
          </w:rPr>
          <w:t>CultureandEducationTirana@state.gov</w:t>
        </w:r>
      </w:hyperlink>
      <w:r w:rsidRPr="001D256C">
        <w:rPr>
          <w:rFonts w:ascii="Aptos" w:hAnsi="Aptos"/>
          <w:b/>
          <w:color w:val="0000FF"/>
          <w:sz w:val="24"/>
          <w:szCs w:val="24"/>
        </w:rPr>
        <w:t xml:space="preserve"> </w:t>
      </w:r>
      <w:r w:rsidRPr="001D256C">
        <w:rPr>
          <w:rFonts w:ascii="Aptos" w:hAnsi="Aptos"/>
          <w:sz w:val="24"/>
          <w:szCs w:val="24"/>
        </w:rPr>
        <w:t xml:space="preserve">and, </w:t>
      </w:r>
      <w:r w:rsidRPr="001D256C">
        <w:rPr>
          <w:rFonts w:ascii="Aptos" w:hAnsi="Aptos"/>
          <w:i/>
          <w:sz w:val="24"/>
          <w:szCs w:val="24"/>
        </w:rPr>
        <w:t>if the concept notes are approved</w:t>
      </w:r>
      <w:r w:rsidRPr="001D256C">
        <w:rPr>
          <w:rFonts w:ascii="Aptos" w:hAnsi="Aptos"/>
          <w:sz w:val="24"/>
          <w:szCs w:val="24"/>
        </w:rPr>
        <w:t>, then full applications</w:t>
      </w:r>
      <w:r w:rsidR="00A86EA2" w:rsidRPr="001D256C">
        <w:rPr>
          <w:rFonts w:ascii="Aptos" w:hAnsi="Aptos"/>
          <w:sz w:val="24"/>
          <w:szCs w:val="24"/>
        </w:rPr>
        <w:t>.</w:t>
      </w:r>
      <w:r w:rsidRPr="001D256C">
        <w:rPr>
          <w:rFonts w:ascii="Aptos" w:hAnsi="Aptos"/>
          <w:sz w:val="24"/>
          <w:szCs w:val="24"/>
        </w:rPr>
        <w:t xml:space="preserve"> Applications that do not meet the requirements of this announcement or fail to comply with the stated requirements will be ineligible.</w:t>
      </w:r>
    </w:p>
    <w:p w14:paraId="1A77A94A" w14:textId="77777777" w:rsidR="006D690C" w:rsidRPr="001D256C" w:rsidRDefault="006D690C">
      <w:pPr>
        <w:ind w:left="100" w:right="137"/>
        <w:rPr>
          <w:rFonts w:ascii="Aptos" w:hAnsi="Aptos"/>
          <w:sz w:val="24"/>
          <w:szCs w:val="24"/>
        </w:rPr>
      </w:pPr>
    </w:p>
    <w:p w14:paraId="31962C8B" w14:textId="41B97052" w:rsidR="006D690C" w:rsidRPr="001D256C" w:rsidRDefault="006D690C">
      <w:pPr>
        <w:ind w:left="100" w:right="137"/>
        <w:rPr>
          <w:rFonts w:ascii="Aptos" w:hAnsi="Aptos"/>
          <w:color w:val="FF0000"/>
          <w:sz w:val="24"/>
          <w:szCs w:val="24"/>
        </w:rPr>
      </w:pPr>
      <w:r w:rsidRPr="001D256C">
        <w:rPr>
          <w:rFonts w:ascii="Aptos" w:hAnsi="Aptos"/>
          <w:color w:val="FF0000"/>
          <w:sz w:val="24"/>
          <w:szCs w:val="24"/>
        </w:rPr>
        <w:t xml:space="preserve">Concept notes must be submitted by December </w:t>
      </w:r>
      <w:r w:rsidR="004535A5">
        <w:rPr>
          <w:rFonts w:ascii="Aptos" w:hAnsi="Aptos"/>
          <w:color w:val="FF0000"/>
          <w:sz w:val="24"/>
          <w:szCs w:val="24"/>
        </w:rPr>
        <w:t>31</w:t>
      </w:r>
      <w:r w:rsidRPr="001D256C">
        <w:rPr>
          <w:rFonts w:ascii="Aptos" w:hAnsi="Aptos"/>
          <w:color w:val="FF0000"/>
          <w:sz w:val="24"/>
          <w:szCs w:val="24"/>
        </w:rPr>
        <w:t>, 2024, 11:59pm CET</w:t>
      </w:r>
    </w:p>
    <w:p w14:paraId="228810ED" w14:textId="77777777" w:rsidR="00664F50" w:rsidRPr="001D256C" w:rsidRDefault="00BC7372">
      <w:pPr>
        <w:pStyle w:val="Heading2"/>
        <w:spacing w:before="292"/>
        <w:rPr>
          <w:rFonts w:ascii="Aptos" w:hAnsi="Aptos"/>
        </w:rPr>
      </w:pPr>
      <w:r w:rsidRPr="001D256C">
        <w:rPr>
          <w:rFonts w:ascii="Aptos" w:hAnsi="Aptos"/>
        </w:rPr>
        <w:t>Content</w:t>
      </w:r>
      <w:r w:rsidRPr="001D256C">
        <w:rPr>
          <w:rFonts w:ascii="Aptos" w:hAnsi="Aptos"/>
          <w:spacing w:val="-2"/>
        </w:rPr>
        <w:t xml:space="preserve"> </w:t>
      </w:r>
      <w:r w:rsidRPr="001D256C">
        <w:rPr>
          <w:rFonts w:ascii="Aptos" w:hAnsi="Aptos"/>
        </w:rPr>
        <w:t>of</w:t>
      </w:r>
      <w:r w:rsidRPr="001D256C">
        <w:rPr>
          <w:rFonts w:ascii="Aptos" w:hAnsi="Aptos"/>
          <w:spacing w:val="-1"/>
        </w:rPr>
        <w:t xml:space="preserve"> </w:t>
      </w:r>
      <w:r w:rsidRPr="001D256C">
        <w:rPr>
          <w:rFonts w:ascii="Aptos" w:hAnsi="Aptos"/>
          <w:spacing w:val="-2"/>
        </w:rPr>
        <w:t>Application:</w:t>
      </w:r>
    </w:p>
    <w:p w14:paraId="228810EE" w14:textId="77777777" w:rsidR="00664F50" w:rsidRPr="001D256C" w:rsidRDefault="00664F50">
      <w:pPr>
        <w:pStyle w:val="BodyText"/>
        <w:rPr>
          <w:rFonts w:ascii="Aptos" w:hAnsi="Aptos"/>
          <w:b/>
        </w:rPr>
      </w:pPr>
    </w:p>
    <w:p w14:paraId="228810EF" w14:textId="77777777" w:rsidR="00664F50" w:rsidRPr="000C00E8" w:rsidRDefault="00BC7372" w:rsidP="000C00E8">
      <w:pPr>
        <w:tabs>
          <w:tab w:val="left" w:pos="459"/>
        </w:tabs>
        <w:rPr>
          <w:rFonts w:ascii="Aptos" w:hAnsi="Aptos"/>
          <w:sz w:val="24"/>
          <w:szCs w:val="24"/>
        </w:rPr>
      </w:pPr>
      <w:r w:rsidRPr="000C00E8">
        <w:rPr>
          <w:rFonts w:ascii="Aptos" w:hAnsi="Aptos"/>
          <w:sz w:val="24"/>
          <w:szCs w:val="24"/>
        </w:rPr>
        <w:t>Applicants</w:t>
      </w:r>
      <w:r w:rsidRPr="000C00E8">
        <w:rPr>
          <w:rFonts w:ascii="Aptos" w:hAnsi="Aptos"/>
          <w:spacing w:val="-4"/>
          <w:sz w:val="24"/>
          <w:szCs w:val="24"/>
        </w:rPr>
        <w:t xml:space="preserve"> </w:t>
      </w:r>
      <w:r w:rsidRPr="000C00E8">
        <w:rPr>
          <w:rFonts w:ascii="Aptos" w:hAnsi="Aptos"/>
          <w:sz w:val="24"/>
          <w:szCs w:val="24"/>
        </w:rPr>
        <w:t>must</w:t>
      </w:r>
      <w:r w:rsidRPr="000C00E8">
        <w:rPr>
          <w:rFonts w:ascii="Aptos" w:hAnsi="Aptos"/>
          <w:spacing w:val="-2"/>
          <w:sz w:val="24"/>
          <w:szCs w:val="24"/>
        </w:rPr>
        <w:t xml:space="preserve"> ensure:</w:t>
      </w:r>
    </w:p>
    <w:p w14:paraId="228810F0" w14:textId="77777777" w:rsidR="00664F50" w:rsidRPr="001D256C" w:rsidRDefault="00664F50">
      <w:pPr>
        <w:pStyle w:val="BodyText"/>
        <w:spacing w:before="60"/>
        <w:rPr>
          <w:rFonts w:ascii="Aptos" w:hAnsi="Aptos"/>
        </w:rPr>
      </w:pPr>
    </w:p>
    <w:p w14:paraId="228810F1" w14:textId="77777777" w:rsidR="00664F50" w:rsidRPr="001D256C" w:rsidRDefault="00BC7372">
      <w:pPr>
        <w:pStyle w:val="ListParagraph"/>
        <w:numPr>
          <w:ilvl w:val="1"/>
          <w:numId w:val="5"/>
        </w:numPr>
        <w:tabs>
          <w:tab w:val="left" w:pos="820"/>
        </w:tabs>
        <w:spacing w:line="278" w:lineRule="auto"/>
        <w:ind w:right="716"/>
        <w:rPr>
          <w:rFonts w:ascii="Aptos" w:hAnsi="Aptos"/>
          <w:sz w:val="24"/>
          <w:szCs w:val="24"/>
        </w:rPr>
      </w:pPr>
      <w:r w:rsidRPr="001D256C">
        <w:rPr>
          <w:rFonts w:ascii="Aptos" w:hAnsi="Aptos"/>
          <w:sz w:val="24"/>
          <w:szCs w:val="24"/>
        </w:rPr>
        <w:t>The</w:t>
      </w:r>
      <w:r w:rsidRPr="001D256C">
        <w:rPr>
          <w:rFonts w:ascii="Aptos" w:hAnsi="Aptos"/>
          <w:spacing w:val="-3"/>
          <w:sz w:val="24"/>
          <w:szCs w:val="24"/>
        </w:rPr>
        <w:t xml:space="preserve"> </w:t>
      </w:r>
      <w:r w:rsidRPr="001D256C">
        <w:rPr>
          <w:rFonts w:ascii="Aptos" w:hAnsi="Aptos"/>
          <w:sz w:val="24"/>
          <w:szCs w:val="24"/>
        </w:rPr>
        <w:t>concept</w:t>
      </w:r>
      <w:r w:rsidRPr="001D256C">
        <w:rPr>
          <w:rFonts w:ascii="Aptos" w:hAnsi="Aptos"/>
          <w:spacing w:val="-4"/>
          <w:sz w:val="24"/>
          <w:szCs w:val="24"/>
        </w:rPr>
        <w:t xml:space="preserve"> </w:t>
      </w:r>
      <w:r w:rsidRPr="001D256C">
        <w:rPr>
          <w:rFonts w:ascii="Aptos" w:hAnsi="Aptos"/>
          <w:sz w:val="24"/>
          <w:szCs w:val="24"/>
        </w:rPr>
        <w:t>notes</w:t>
      </w:r>
      <w:r w:rsidRPr="001D256C">
        <w:rPr>
          <w:rFonts w:ascii="Aptos" w:hAnsi="Aptos"/>
          <w:spacing w:val="-3"/>
          <w:sz w:val="24"/>
          <w:szCs w:val="24"/>
        </w:rPr>
        <w:t xml:space="preserve"> </w:t>
      </w:r>
      <w:r w:rsidRPr="001D256C">
        <w:rPr>
          <w:rFonts w:ascii="Aptos" w:hAnsi="Aptos"/>
          <w:sz w:val="24"/>
          <w:szCs w:val="24"/>
        </w:rPr>
        <w:t>and applications</w:t>
      </w:r>
      <w:r w:rsidRPr="001D256C">
        <w:rPr>
          <w:rFonts w:ascii="Aptos" w:hAnsi="Aptos"/>
          <w:spacing w:val="-3"/>
          <w:sz w:val="24"/>
          <w:szCs w:val="24"/>
        </w:rPr>
        <w:t xml:space="preserve"> </w:t>
      </w:r>
      <w:r w:rsidRPr="001D256C">
        <w:rPr>
          <w:rFonts w:ascii="Aptos" w:hAnsi="Aptos"/>
          <w:sz w:val="24"/>
          <w:szCs w:val="24"/>
        </w:rPr>
        <w:t>clearly</w:t>
      </w:r>
      <w:r w:rsidRPr="001D256C">
        <w:rPr>
          <w:rFonts w:ascii="Aptos" w:hAnsi="Aptos"/>
          <w:spacing w:val="-3"/>
          <w:sz w:val="24"/>
          <w:szCs w:val="24"/>
        </w:rPr>
        <w:t xml:space="preserve"> </w:t>
      </w:r>
      <w:r w:rsidRPr="001D256C">
        <w:rPr>
          <w:rFonts w:ascii="Aptos" w:hAnsi="Aptos"/>
          <w:sz w:val="24"/>
          <w:szCs w:val="24"/>
        </w:rPr>
        <w:t>address</w:t>
      </w:r>
      <w:r w:rsidRPr="001D256C">
        <w:rPr>
          <w:rFonts w:ascii="Aptos" w:hAnsi="Aptos"/>
          <w:spacing w:val="-4"/>
          <w:sz w:val="24"/>
          <w:szCs w:val="24"/>
        </w:rPr>
        <w:t xml:space="preserve"> </w:t>
      </w:r>
      <w:r w:rsidRPr="001D256C">
        <w:rPr>
          <w:rFonts w:ascii="Aptos" w:hAnsi="Aptos"/>
          <w:sz w:val="24"/>
          <w:szCs w:val="24"/>
        </w:rPr>
        <w:t>the</w:t>
      </w:r>
      <w:r w:rsidRPr="001D256C">
        <w:rPr>
          <w:rFonts w:ascii="Aptos" w:hAnsi="Aptos"/>
          <w:spacing w:val="-5"/>
          <w:sz w:val="24"/>
          <w:szCs w:val="24"/>
        </w:rPr>
        <w:t xml:space="preserve"> </w:t>
      </w:r>
      <w:r w:rsidRPr="001D256C">
        <w:rPr>
          <w:rFonts w:ascii="Aptos" w:hAnsi="Aptos"/>
          <w:sz w:val="24"/>
          <w:szCs w:val="24"/>
        </w:rPr>
        <w:t>goals</w:t>
      </w:r>
      <w:r w:rsidRPr="001D256C">
        <w:rPr>
          <w:rFonts w:ascii="Aptos" w:hAnsi="Aptos"/>
          <w:spacing w:val="-3"/>
          <w:sz w:val="24"/>
          <w:szCs w:val="24"/>
        </w:rPr>
        <w:t xml:space="preserve"> </w:t>
      </w:r>
      <w:r w:rsidRPr="001D256C">
        <w:rPr>
          <w:rFonts w:ascii="Aptos" w:hAnsi="Aptos"/>
          <w:sz w:val="24"/>
          <w:szCs w:val="24"/>
        </w:rPr>
        <w:t>and</w:t>
      </w:r>
      <w:r w:rsidRPr="001D256C">
        <w:rPr>
          <w:rFonts w:ascii="Aptos" w:hAnsi="Aptos"/>
          <w:spacing w:val="-4"/>
          <w:sz w:val="24"/>
          <w:szCs w:val="24"/>
        </w:rPr>
        <w:t xml:space="preserve"> </w:t>
      </w:r>
      <w:r w:rsidRPr="001D256C">
        <w:rPr>
          <w:rFonts w:ascii="Aptos" w:hAnsi="Aptos"/>
          <w:sz w:val="24"/>
          <w:szCs w:val="24"/>
        </w:rPr>
        <w:t>objectives</w:t>
      </w:r>
      <w:r w:rsidRPr="001D256C">
        <w:rPr>
          <w:rFonts w:ascii="Aptos" w:hAnsi="Aptos"/>
          <w:spacing w:val="-3"/>
          <w:sz w:val="24"/>
          <w:szCs w:val="24"/>
        </w:rPr>
        <w:t xml:space="preserve"> </w:t>
      </w:r>
      <w:r w:rsidRPr="001D256C">
        <w:rPr>
          <w:rFonts w:ascii="Aptos" w:hAnsi="Aptos"/>
          <w:sz w:val="24"/>
          <w:szCs w:val="24"/>
        </w:rPr>
        <w:t>of</w:t>
      </w:r>
      <w:r w:rsidRPr="001D256C">
        <w:rPr>
          <w:rFonts w:ascii="Aptos" w:hAnsi="Aptos"/>
          <w:spacing w:val="-4"/>
          <w:sz w:val="24"/>
          <w:szCs w:val="24"/>
        </w:rPr>
        <w:t xml:space="preserve"> </w:t>
      </w:r>
      <w:r w:rsidRPr="001D256C">
        <w:rPr>
          <w:rFonts w:ascii="Aptos" w:hAnsi="Aptos"/>
          <w:sz w:val="24"/>
          <w:szCs w:val="24"/>
        </w:rPr>
        <w:t>this funding opportunity.</w:t>
      </w:r>
    </w:p>
    <w:p w14:paraId="228810F2" w14:textId="77777777" w:rsidR="00664F50" w:rsidRPr="001D256C" w:rsidRDefault="00BC7372">
      <w:pPr>
        <w:pStyle w:val="ListParagraph"/>
        <w:numPr>
          <w:ilvl w:val="1"/>
          <w:numId w:val="5"/>
        </w:numPr>
        <w:tabs>
          <w:tab w:val="left" w:pos="819"/>
        </w:tabs>
        <w:spacing w:line="288" w:lineRule="exact"/>
        <w:ind w:left="819" w:hanging="359"/>
        <w:rPr>
          <w:rFonts w:ascii="Aptos" w:hAnsi="Aptos"/>
          <w:sz w:val="24"/>
          <w:szCs w:val="24"/>
        </w:rPr>
      </w:pPr>
      <w:r w:rsidRPr="001D256C">
        <w:rPr>
          <w:rFonts w:ascii="Aptos" w:hAnsi="Aptos"/>
          <w:sz w:val="24"/>
          <w:szCs w:val="24"/>
        </w:rPr>
        <w:t>The</w:t>
      </w:r>
      <w:r w:rsidRPr="001D256C">
        <w:rPr>
          <w:rFonts w:ascii="Aptos" w:hAnsi="Aptos"/>
          <w:spacing w:val="-4"/>
          <w:sz w:val="24"/>
          <w:szCs w:val="24"/>
        </w:rPr>
        <w:t xml:space="preserve"> </w:t>
      </w:r>
      <w:r w:rsidRPr="001D256C">
        <w:rPr>
          <w:rFonts w:ascii="Aptos" w:hAnsi="Aptos"/>
          <w:sz w:val="24"/>
          <w:szCs w:val="24"/>
        </w:rPr>
        <w:t>project</w:t>
      </w:r>
      <w:r w:rsidRPr="001D256C">
        <w:rPr>
          <w:rFonts w:ascii="Aptos" w:hAnsi="Aptos"/>
          <w:spacing w:val="-3"/>
          <w:sz w:val="24"/>
          <w:szCs w:val="24"/>
        </w:rPr>
        <w:t xml:space="preserve"> </w:t>
      </w:r>
      <w:r w:rsidRPr="001D256C">
        <w:rPr>
          <w:rFonts w:ascii="Aptos" w:hAnsi="Aptos"/>
          <w:sz w:val="24"/>
          <w:szCs w:val="24"/>
        </w:rPr>
        <w:t>budget</w:t>
      </w:r>
      <w:r w:rsidRPr="001D256C">
        <w:rPr>
          <w:rFonts w:ascii="Aptos" w:hAnsi="Aptos"/>
          <w:spacing w:val="-2"/>
          <w:sz w:val="24"/>
          <w:szCs w:val="24"/>
        </w:rPr>
        <w:t xml:space="preserve"> </w:t>
      </w:r>
      <w:r w:rsidRPr="001D256C">
        <w:rPr>
          <w:rFonts w:ascii="Aptos" w:hAnsi="Aptos"/>
          <w:sz w:val="24"/>
          <w:szCs w:val="24"/>
        </w:rPr>
        <w:t>is</w:t>
      </w:r>
      <w:r w:rsidRPr="001D256C">
        <w:rPr>
          <w:rFonts w:ascii="Aptos" w:hAnsi="Aptos"/>
          <w:spacing w:val="-2"/>
          <w:sz w:val="24"/>
          <w:szCs w:val="24"/>
        </w:rPr>
        <w:t xml:space="preserve"> </w:t>
      </w:r>
      <w:r w:rsidRPr="001D256C">
        <w:rPr>
          <w:rFonts w:ascii="Aptos" w:hAnsi="Aptos"/>
          <w:sz w:val="24"/>
          <w:szCs w:val="24"/>
        </w:rPr>
        <w:t>in</w:t>
      </w:r>
      <w:r w:rsidRPr="001D256C">
        <w:rPr>
          <w:rFonts w:ascii="Aptos" w:hAnsi="Aptos"/>
          <w:spacing w:val="-5"/>
          <w:sz w:val="24"/>
          <w:szCs w:val="24"/>
        </w:rPr>
        <w:t xml:space="preserve"> </w:t>
      </w:r>
      <w:r w:rsidRPr="001D256C">
        <w:rPr>
          <w:rFonts w:ascii="Aptos" w:hAnsi="Aptos"/>
          <w:sz w:val="24"/>
          <w:szCs w:val="24"/>
        </w:rPr>
        <w:t>U.S.</w:t>
      </w:r>
      <w:r w:rsidRPr="001D256C">
        <w:rPr>
          <w:rFonts w:ascii="Aptos" w:hAnsi="Aptos"/>
          <w:spacing w:val="-2"/>
          <w:sz w:val="24"/>
          <w:szCs w:val="24"/>
        </w:rPr>
        <w:t xml:space="preserve"> dollars.</w:t>
      </w:r>
    </w:p>
    <w:p w14:paraId="228810F3" w14:textId="77777777" w:rsidR="00664F50" w:rsidRPr="001D256C" w:rsidRDefault="00BC7372">
      <w:pPr>
        <w:pStyle w:val="ListParagraph"/>
        <w:numPr>
          <w:ilvl w:val="1"/>
          <w:numId w:val="5"/>
        </w:numPr>
        <w:tabs>
          <w:tab w:val="left" w:pos="819"/>
        </w:tabs>
        <w:spacing w:before="45"/>
        <w:ind w:left="819" w:hanging="359"/>
        <w:rPr>
          <w:rFonts w:ascii="Aptos" w:hAnsi="Aptos"/>
          <w:sz w:val="24"/>
          <w:szCs w:val="24"/>
        </w:rPr>
      </w:pPr>
      <w:r w:rsidRPr="001D256C">
        <w:rPr>
          <w:rFonts w:ascii="Aptos" w:hAnsi="Aptos"/>
          <w:sz w:val="24"/>
          <w:szCs w:val="24"/>
        </w:rPr>
        <w:t>The</w:t>
      </w:r>
      <w:r w:rsidRPr="001D256C">
        <w:rPr>
          <w:rFonts w:ascii="Aptos" w:hAnsi="Aptos"/>
          <w:spacing w:val="-4"/>
          <w:sz w:val="24"/>
          <w:szCs w:val="24"/>
        </w:rPr>
        <w:t xml:space="preserve"> </w:t>
      </w:r>
      <w:r w:rsidRPr="001D256C">
        <w:rPr>
          <w:rFonts w:ascii="Aptos" w:hAnsi="Aptos"/>
          <w:sz w:val="24"/>
          <w:szCs w:val="24"/>
        </w:rPr>
        <w:t>concept</w:t>
      </w:r>
      <w:r w:rsidRPr="001D256C">
        <w:rPr>
          <w:rFonts w:ascii="Aptos" w:hAnsi="Aptos"/>
          <w:spacing w:val="-4"/>
          <w:sz w:val="24"/>
          <w:szCs w:val="24"/>
        </w:rPr>
        <w:t xml:space="preserve"> </w:t>
      </w:r>
      <w:proofErr w:type="gramStart"/>
      <w:r w:rsidRPr="001D256C">
        <w:rPr>
          <w:rFonts w:ascii="Aptos" w:hAnsi="Aptos"/>
          <w:sz w:val="24"/>
          <w:szCs w:val="24"/>
        </w:rPr>
        <w:t>note</w:t>
      </w:r>
      <w:proofErr w:type="gramEnd"/>
      <w:r w:rsidRPr="001D256C">
        <w:rPr>
          <w:rFonts w:ascii="Aptos" w:hAnsi="Aptos"/>
          <w:sz w:val="24"/>
          <w:szCs w:val="24"/>
        </w:rPr>
        <w:t>,</w:t>
      </w:r>
      <w:r w:rsidRPr="001D256C">
        <w:rPr>
          <w:rFonts w:ascii="Aptos" w:hAnsi="Aptos"/>
          <w:spacing w:val="-1"/>
          <w:sz w:val="24"/>
          <w:szCs w:val="24"/>
        </w:rPr>
        <w:t xml:space="preserve"> </w:t>
      </w:r>
      <w:r w:rsidRPr="001D256C">
        <w:rPr>
          <w:rFonts w:ascii="Aptos" w:hAnsi="Aptos"/>
          <w:sz w:val="24"/>
          <w:szCs w:val="24"/>
        </w:rPr>
        <w:t>application,</w:t>
      </w:r>
      <w:r w:rsidRPr="001D256C">
        <w:rPr>
          <w:rFonts w:ascii="Aptos" w:hAnsi="Aptos"/>
          <w:spacing w:val="-4"/>
          <w:sz w:val="24"/>
          <w:szCs w:val="24"/>
        </w:rPr>
        <w:t xml:space="preserve"> </w:t>
      </w:r>
      <w:r w:rsidRPr="001D256C">
        <w:rPr>
          <w:rFonts w:ascii="Aptos" w:hAnsi="Aptos"/>
          <w:sz w:val="24"/>
          <w:szCs w:val="24"/>
        </w:rPr>
        <w:t>and</w:t>
      </w:r>
      <w:r w:rsidRPr="001D256C">
        <w:rPr>
          <w:rFonts w:ascii="Aptos" w:hAnsi="Aptos"/>
          <w:spacing w:val="-4"/>
          <w:sz w:val="24"/>
          <w:szCs w:val="24"/>
        </w:rPr>
        <w:t xml:space="preserve"> </w:t>
      </w:r>
      <w:r w:rsidRPr="001D256C">
        <w:rPr>
          <w:rFonts w:ascii="Aptos" w:hAnsi="Aptos"/>
          <w:sz w:val="24"/>
          <w:szCs w:val="24"/>
        </w:rPr>
        <w:t>the</w:t>
      </w:r>
      <w:r w:rsidRPr="001D256C">
        <w:rPr>
          <w:rFonts w:ascii="Aptos" w:hAnsi="Aptos"/>
          <w:spacing w:val="-5"/>
          <w:sz w:val="24"/>
          <w:szCs w:val="24"/>
        </w:rPr>
        <w:t xml:space="preserve"> </w:t>
      </w:r>
      <w:r w:rsidRPr="001D256C">
        <w:rPr>
          <w:rFonts w:ascii="Aptos" w:hAnsi="Aptos"/>
          <w:sz w:val="24"/>
          <w:szCs w:val="24"/>
        </w:rPr>
        <w:t>budget</w:t>
      </w:r>
      <w:r w:rsidRPr="001D256C">
        <w:rPr>
          <w:rFonts w:ascii="Aptos" w:hAnsi="Aptos"/>
          <w:spacing w:val="-2"/>
          <w:sz w:val="24"/>
          <w:szCs w:val="24"/>
        </w:rPr>
        <w:t xml:space="preserve"> </w:t>
      </w:r>
      <w:r w:rsidRPr="001D256C">
        <w:rPr>
          <w:rFonts w:ascii="Aptos" w:hAnsi="Aptos"/>
          <w:sz w:val="24"/>
          <w:szCs w:val="24"/>
        </w:rPr>
        <w:t>are written</w:t>
      </w:r>
      <w:r w:rsidRPr="001D256C">
        <w:rPr>
          <w:rFonts w:ascii="Aptos" w:hAnsi="Aptos"/>
          <w:spacing w:val="-3"/>
          <w:sz w:val="24"/>
          <w:szCs w:val="24"/>
        </w:rPr>
        <w:t xml:space="preserve"> </w:t>
      </w:r>
      <w:r w:rsidRPr="001D256C">
        <w:rPr>
          <w:rFonts w:ascii="Aptos" w:hAnsi="Aptos"/>
          <w:sz w:val="24"/>
          <w:szCs w:val="24"/>
        </w:rPr>
        <w:t>and</w:t>
      </w:r>
      <w:r w:rsidRPr="001D256C">
        <w:rPr>
          <w:rFonts w:ascii="Aptos" w:hAnsi="Aptos"/>
          <w:spacing w:val="-3"/>
          <w:sz w:val="24"/>
          <w:szCs w:val="24"/>
        </w:rPr>
        <w:t xml:space="preserve"> </w:t>
      </w:r>
      <w:r w:rsidRPr="001D256C">
        <w:rPr>
          <w:rFonts w:ascii="Aptos" w:hAnsi="Aptos"/>
          <w:sz w:val="24"/>
          <w:szCs w:val="24"/>
        </w:rPr>
        <w:t>submitted</w:t>
      </w:r>
      <w:r w:rsidRPr="001D256C">
        <w:rPr>
          <w:rFonts w:ascii="Aptos" w:hAnsi="Aptos"/>
          <w:spacing w:val="-4"/>
          <w:sz w:val="24"/>
          <w:szCs w:val="24"/>
        </w:rPr>
        <w:t xml:space="preserve"> </w:t>
      </w:r>
      <w:r w:rsidRPr="001D256C">
        <w:rPr>
          <w:rFonts w:ascii="Aptos" w:hAnsi="Aptos"/>
          <w:sz w:val="24"/>
          <w:szCs w:val="24"/>
        </w:rPr>
        <w:t>in</w:t>
      </w:r>
      <w:r w:rsidRPr="001D256C">
        <w:rPr>
          <w:rFonts w:ascii="Aptos" w:hAnsi="Aptos"/>
          <w:spacing w:val="-1"/>
          <w:sz w:val="24"/>
          <w:szCs w:val="24"/>
        </w:rPr>
        <w:t xml:space="preserve"> </w:t>
      </w:r>
      <w:r w:rsidRPr="001D256C">
        <w:rPr>
          <w:rFonts w:ascii="Aptos" w:hAnsi="Aptos"/>
          <w:spacing w:val="-2"/>
          <w:sz w:val="24"/>
          <w:szCs w:val="24"/>
        </w:rPr>
        <w:t>English.</w:t>
      </w:r>
    </w:p>
    <w:p w14:paraId="228810F4" w14:textId="77777777" w:rsidR="00664F50" w:rsidRPr="001D256C" w:rsidRDefault="00664F50">
      <w:pPr>
        <w:pStyle w:val="BodyText"/>
        <w:spacing w:before="43"/>
        <w:rPr>
          <w:rFonts w:ascii="Aptos" w:hAnsi="Aptos"/>
        </w:rPr>
      </w:pPr>
    </w:p>
    <w:p w14:paraId="228810F5" w14:textId="61518164" w:rsidR="00664F50" w:rsidRPr="000C00E8" w:rsidRDefault="00BC7372" w:rsidP="000C00E8">
      <w:pPr>
        <w:tabs>
          <w:tab w:val="left" w:pos="459"/>
        </w:tabs>
        <w:rPr>
          <w:rFonts w:ascii="Aptos" w:hAnsi="Aptos"/>
          <w:sz w:val="24"/>
          <w:szCs w:val="24"/>
        </w:rPr>
      </w:pPr>
      <w:r w:rsidRPr="000C00E8">
        <w:rPr>
          <w:rFonts w:ascii="Aptos" w:hAnsi="Aptos"/>
          <w:sz w:val="24"/>
          <w:szCs w:val="24"/>
        </w:rPr>
        <w:t>Concept</w:t>
      </w:r>
      <w:r w:rsidRPr="000C00E8">
        <w:rPr>
          <w:rFonts w:ascii="Aptos" w:hAnsi="Aptos"/>
          <w:spacing w:val="-3"/>
          <w:sz w:val="24"/>
          <w:szCs w:val="24"/>
        </w:rPr>
        <w:t xml:space="preserve"> </w:t>
      </w:r>
      <w:r w:rsidRPr="000C00E8">
        <w:rPr>
          <w:rFonts w:ascii="Aptos" w:hAnsi="Aptos"/>
          <w:spacing w:val="-2"/>
          <w:sz w:val="24"/>
          <w:szCs w:val="24"/>
        </w:rPr>
        <w:t>Notes:</w:t>
      </w:r>
      <w:r w:rsidR="004D130A">
        <w:rPr>
          <w:rFonts w:ascii="Aptos" w:hAnsi="Aptos"/>
          <w:spacing w:val="-2"/>
          <w:sz w:val="24"/>
          <w:szCs w:val="24"/>
        </w:rPr>
        <w:t xml:space="preserve"> </w:t>
      </w:r>
      <w:r w:rsidR="004D130A" w:rsidRPr="004D130A">
        <w:rPr>
          <w:rFonts w:ascii="Aptos" w:hAnsi="Aptos"/>
          <w:spacing w:val="-2"/>
          <w:sz w:val="24"/>
          <w:szCs w:val="24"/>
        </w:rPr>
        <w:t>(Note: The list includes items required by 2 CFR 200 and State Department federal assistance regulations):</w:t>
      </w:r>
    </w:p>
    <w:p w14:paraId="228810F6" w14:textId="77777777" w:rsidR="00664F50" w:rsidRPr="001D256C" w:rsidRDefault="00664F50">
      <w:pPr>
        <w:pStyle w:val="BodyText"/>
        <w:rPr>
          <w:rFonts w:ascii="Aptos" w:hAnsi="Aptos"/>
        </w:rPr>
      </w:pPr>
    </w:p>
    <w:p w14:paraId="228810F7" w14:textId="77777777" w:rsidR="00664F50" w:rsidRPr="001D256C" w:rsidRDefault="00BC7372">
      <w:pPr>
        <w:pStyle w:val="BodyText"/>
        <w:ind w:left="100"/>
        <w:rPr>
          <w:rFonts w:ascii="Aptos" w:hAnsi="Aptos"/>
        </w:rPr>
      </w:pPr>
      <w:r w:rsidRPr="001D256C">
        <w:rPr>
          <w:rFonts w:ascii="Aptos" w:hAnsi="Aptos"/>
        </w:rPr>
        <w:t>The</w:t>
      </w:r>
      <w:r w:rsidRPr="001D256C">
        <w:rPr>
          <w:rFonts w:ascii="Aptos" w:hAnsi="Aptos"/>
          <w:spacing w:val="-5"/>
        </w:rPr>
        <w:t xml:space="preserve"> </w:t>
      </w:r>
      <w:r w:rsidRPr="001D256C">
        <w:rPr>
          <w:rFonts w:ascii="Aptos" w:hAnsi="Aptos"/>
        </w:rPr>
        <w:t>concept</w:t>
      </w:r>
      <w:r w:rsidRPr="001D256C">
        <w:rPr>
          <w:rFonts w:ascii="Aptos" w:hAnsi="Aptos"/>
          <w:spacing w:val="-4"/>
        </w:rPr>
        <w:t xml:space="preserve"> </w:t>
      </w:r>
      <w:r w:rsidRPr="001D256C">
        <w:rPr>
          <w:rFonts w:ascii="Aptos" w:hAnsi="Aptos"/>
        </w:rPr>
        <w:t>note</w:t>
      </w:r>
      <w:r w:rsidRPr="001D256C">
        <w:rPr>
          <w:rFonts w:ascii="Aptos" w:hAnsi="Aptos"/>
          <w:spacing w:val="-3"/>
        </w:rPr>
        <w:t xml:space="preserve"> </w:t>
      </w:r>
      <w:r w:rsidRPr="001D256C">
        <w:rPr>
          <w:rFonts w:ascii="Aptos" w:hAnsi="Aptos"/>
        </w:rPr>
        <w:t>should</w:t>
      </w:r>
      <w:r w:rsidRPr="001D256C">
        <w:rPr>
          <w:rFonts w:ascii="Aptos" w:hAnsi="Aptos"/>
          <w:spacing w:val="-5"/>
        </w:rPr>
        <w:t xml:space="preserve"> </w:t>
      </w:r>
      <w:r w:rsidRPr="001D256C">
        <w:rPr>
          <w:rFonts w:ascii="Aptos" w:hAnsi="Aptos"/>
        </w:rPr>
        <w:t>include</w:t>
      </w:r>
      <w:r w:rsidRPr="001D256C">
        <w:rPr>
          <w:rFonts w:ascii="Aptos" w:hAnsi="Aptos"/>
          <w:spacing w:val="-4"/>
        </w:rPr>
        <w:t xml:space="preserve"> </w:t>
      </w:r>
      <w:r w:rsidRPr="001D256C">
        <w:rPr>
          <w:rFonts w:ascii="Aptos" w:hAnsi="Aptos"/>
        </w:rPr>
        <w:t>the</w:t>
      </w:r>
      <w:r w:rsidRPr="001D256C">
        <w:rPr>
          <w:rFonts w:ascii="Aptos" w:hAnsi="Aptos"/>
          <w:spacing w:val="-5"/>
        </w:rPr>
        <w:t xml:space="preserve"> </w:t>
      </w:r>
      <w:r w:rsidRPr="001D256C">
        <w:rPr>
          <w:rFonts w:ascii="Aptos" w:hAnsi="Aptos"/>
        </w:rPr>
        <w:t>following</w:t>
      </w:r>
      <w:r w:rsidRPr="001D256C">
        <w:rPr>
          <w:rFonts w:ascii="Aptos" w:hAnsi="Aptos"/>
          <w:spacing w:val="-3"/>
        </w:rPr>
        <w:t xml:space="preserve"> </w:t>
      </w:r>
      <w:r w:rsidRPr="001D256C">
        <w:rPr>
          <w:rFonts w:ascii="Aptos" w:hAnsi="Aptos"/>
          <w:spacing w:val="-2"/>
        </w:rPr>
        <w:t>information:</w:t>
      </w:r>
    </w:p>
    <w:p w14:paraId="228810F8" w14:textId="77777777" w:rsidR="00664F50" w:rsidRPr="001D256C" w:rsidRDefault="00664F50">
      <w:pPr>
        <w:pStyle w:val="BodyText"/>
        <w:spacing w:before="1"/>
        <w:rPr>
          <w:rFonts w:ascii="Aptos" w:hAnsi="Aptos"/>
        </w:rPr>
      </w:pPr>
    </w:p>
    <w:p w14:paraId="21FADEA0" w14:textId="77777777" w:rsidR="00DC3560" w:rsidRPr="001D256C" w:rsidRDefault="00DC3560" w:rsidP="00DC3560">
      <w:pPr>
        <w:widowControl/>
        <w:numPr>
          <w:ilvl w:val="0"/>
          <w:numId w:val="13"/>
        </w:numPr>
        <w:autoSpaceDE/>
        <w:autoSpaceDN/>
        <w:spacing w:after="160" w:line="259" w:lineRule="auto"/>
        <w:rPr>
          <w:rFonts w:ascii="Aptos" w:hAnsi="Aptos"/>
          <w:sz w:val="24"/>
          <w:szCs w:val="24"/>
        </w:rPr>
      </w:pPr>
      <w:r w:rsidRPr="001D256C">
        <w:rPr>
          <w:rFonts w:ascii="Aptos" w:hAnsi="Aptos"/>
          <w:sz w:val="24"/>
          <w:szCs w:val="24"/>
        </w:rPr>
        <w:t>Project basics, including title, project dates, location, and site</w:t>
      </w:r>
    </w:p>
    <w:p w14:paraId="303B7013" w14:textId="77777777" w:rsidR="00DC3560" w:rsidRPr="001D256C" w:rsidRDefault="00DC3560" w:rsidP="00DC3560">
      <w:pPr>
        <w:widowControl/>
        <w:numPr>
          <w:ilvl w:val="0"/>
          <w:numId w:val="13"/>
        </w:numPr>
        <w:autoSpaceDE/>
        <w:autoSpaceDN/>
        <w:spacing w:after="160" w:line="259" w:lineRule="auto"/>
        <w:rPr>
          <w:rFonts w:ascii="Aptos" w:hAnsi="Aptos"/>
          <w:sz w:val="24"/>
          <w:szCs w:val="24"/>
        </w:rPr>
      </w:pPr>
      <w:r w:rsidRPr="001D256C">
        <w:rPr>
          <w:rFonts w:ascii="Aptos" w:hAnsi="Aptos"/>
          <w:sz w:val="24"/>
          <w:szCs w:val="24"/>
        </w:rPr>
        <w:t>Project applicant information, including contact information, DUNS Number, and SAM registration status</w:t>
      </w:r>
    </w:p>
    <w:p w14:paraId="73475B78" w14:textId="77777777" w:rsidR="00DC3560" w:rsidRPr="001D256C" w:rsidRDefault="00DC3560" w:rsidP="00DC3560">
      <w:pPr>
        <w:widowControl/>
        <w:numPr>
          <w:ilvl w:val="0"/>
          <w:numId w:val="13"/>
        </w:numPr>
        <w:autoSpaceDE/>
        <w:autoSpaceDN/>
        <w:spacing w:after="160" w:line="259" w:lineRule="auto"/>
        <w:rPr>
          <w:rFonts w:ascii="Aptos" w:hAnsi="Aptos"/>
          <w:sz w:val="24"/>
          <w:szCs w:val="24"/>
        </w:rPr>
      </w:pPr>
      <w:r w:rsidRPr="001D256C">
        <w:rPr>
          <w:rFonts w:ascii="Aptos" w:hAnsi="Aptos"/>
          <w:sz w:val="24"/>
          <w:szCs w:val="24"/>
          <w:u w:val="single"/>
        </w:rPr>
        <w:t>Project location </w:t>
      </w:r>
      <w:r w:rsidRPr="001D256C">
        <w:rPr>
          <w:rFonts w:ascii="Aptos" w:hAnsi="Aptos"/>
          <w:sz w:val="24"/>
          <w:szCs w:val="24"/>
        </w:rPr>
        <w:t>and Special designations (national monument, World Heritage Site, etc.)</w:t>
      </w:r>
    </w:p>
    <w:p w14:paraId="138D113E" w14:textId="77777777" w:rsidR="00DC3560" w:rsidRPr="001D256C" w:rsidRDefault="00DC3560" w:rsidP="00DC3560">
      <w:pPr>
        <w:widowControl/>
        <w:numPr>
          <w:ilvl w:val="0"/>
          <w:numId w:val="13"/>
        </w:numPr>
        <w:autoSpaceDE/>
        <w:autoSpaceDN/>
        <w:spacing w:after="160" w:line="259" w:lineRule="auto"/>
        <w:rPr>
          <w:rFonts w:ascii="Aptos" w:hAnsi="Aptos"/>
          <w:sz w:val="24"/>
          <w:szCs w:val="24"/>
        </w:rPr>
      </w:pPr>
      <w:r w:rsidRPr="001D256C">
        <w:rPr>
          <w:rFonts w:ascii="Aptos" w:hAnsi="Aptos"/>
          <w:sz w:val="24"/>
          <w:szCs w:val="24"/>
        </w:rPr>
        <w:t>Scope of Work (preservation goals and activities for achieving them and any broader host country or community goals and activities for achieving them)</w:t>
      </w:r>
    </w:p>
    <w:p w14:paraId="25DB3ABC" w14:textId="77777777" w:rsidR="00DC3560" w:rsidRPr="001D256C" w:rsidRDefault="00DC3560" w:rsidP="00DC3560">
      <w:pPr>
        <w:widowControl/>
        <w:numPr>
          <w:ilvl w:val="0"/>
          <w:numId w:val="13"/>
        </w:numPr>
        <w:autoSpaceDE/>
        <w:autoSpaceDN/>
        <w:spacing w:after="160" w:line="259" w:lineRule="auto"/>
        <w:rPr>
          <w:rFonts w:ascii="Aptos" w:hAnsi="Aptos"/>
          <w:sz w:val="24"/>
          <w:szCs w:val="24"/>
        </w:rPr>
      </w:pPr>
      <w:r w:rsidRPr="001D256C">
        <w:rPr>
          <w:rFonts w:ascii="Aptos" w:hAnsi="Aptos"/>
          <w:sz w:val="24"/>
          <w:szCs w:val="24"/>
          <w:u w:val="single"/>
        </w:rPr>
        <w:t>Project Participant Information (key project participants and bios)</w:t>
      </w:r>
    </w:p>
    <w:p w14:paraId="66691583" w14:textId="77777777" w:rsidR="00DC3560" w:rsidRPr="001D256C" w:rsidRDefault="00DC3560" w:rsidP="00DC3560">
      <w:pPr>
        <w:widowControl/>
        <w:numPr>
          <w:ilvl w:val="0"/>
          <w:numId w:val="13"/>
        </w:numPr>
        <w:autoSpaceDE/>
        <w:autoSpaceDN/>
        <w:spacing w:after="160" w:line="259" w:lineRule="auto"/>
        <w:rPr>
          <w:rFonts w:ascii="Aptos" w:hAnsi="Aptos"/>
          <w:sz w:val="24"/>
          <w:szCs w:val="24"/>
        </w:rPr>
      </w:pPr>
      <w:r w:rsidRPr="001D256C">
        <w:rPr>
          <w:rFonts w:ascii="Aptos" w:hAnsi="Aptos"/>
          <w:sz w:val="24"/>
          <w:szCs w:val="24"/>
        </w:rPr>
        <w:t>Statement of importance highlighting the historic, architectural, artistic, or cultural (nonreligious) values of the site or collection</w:t>
      </w:r>
    </w:p>
    <w:p w14:paraId="686B2CE9" w14:textId="77777777" w:rsidR="00DC3560" w:rsidRPr="001D256C" w:rsidRDefault="00DC3560" w:rsidP="00DC3560">
      <w:pPr>
        <w:widowControl/>
        <w:numPr>
          <w:ilvl w:val="0"/>
          <w:numId w:val="13"/>
        </w:numPr>
        <w:autoSpaceDE/>
        <w:autoSpaceDN/>
        <w:spacing w:after="160" w:line="259" w:lineRule="auto"/>
        <w:rPr>
          <w:rFonts w:ascii="Aptos" w:hAnsi="Aptos"/>
          <w:sz w:val="24"/>
          <w:szCs w:val="24"/>
        </w:rPr>
      </w:pPr>
      <w:r w:rsidRPr="001D256C">
        <w:rPr>
          <w:rFonts w:ascii="Aptos" w:hAnsi="Aptos"/>
          <w:sz w:val="24"/>
          <w:szCs w:val="24"/>
        </w:rPr>
        <w:t>Statement of urgency indicating the severity of the situation and explaining why the project must take place now</w:t>
      </w:r>
    </w:p>
    <w:p w14:paraId="72A6DD2E" w14:textId="77777777" w:rsidR="00DC3560" w:rsidRPr="001D256C" w:rsidRDefault="00DC3560" w:rsidP="00DC3560">
      <w:pPr>
        <w:widowControl/>
        <w:numPr>
          <w:ilvl w:val="0"/>
          <w:numId w:val="13"/>
        </w:numPr>
        <w:autoSpaceDE/>
        <w:autoSpaceDN/>
        <w:spacing w:after="160" w:line="259" w:lineRule="auto"/>
        <w:rPr>
          <w:rFonts w:ascii="Aptos" w:hAnsi="Aptos"/>
          <w:sz w:val="24"/>
          <w:szCs w:val="24"/>
        </w:rPr>
      </w:pPr>
      <w:r w:rsidRPr="001D256C">
        <w:rPr>
          <w:rFonts w:ascii="Aptos" w:hAnsi="Aptos"/>
          <w:sz w:val="24"/>
          <w:szCs w:val="24"/>
        </w:rPr>
        <w:t>Max of ten (10) high quality digital images (JPEGs) or audiovisual files that convey the nature and condition of the site or collection and show the urgency or need for the proposed project (collapsing walls, water damage, etc.)</w:t>
      </w:r>
    </w:p>
    <w:p w14:paraId="37F58C92" w14:textId="77777777" w:rsidR="00664F50" w:rsidRPr="001D256C" w:rsidRDefault="00664F50">
      <w:pPr>
        <w:spacing w:line="237" w:lineRule="auto"/>
        <w:rPr>
          <w:rFonts w:ascii="Aptos" w:hAnsi="Aptos"/>
          <w:sz w:val="24"/>
          <w:szCs w:val="24"/>
        </w:rPr>
      </w:pPr>
    </w:p>
    <w:p w14:paraId="47EE65AC" w14:textId="77777777" w:rsidR="00A60448" w:rsidRPr="001D256C" w:rsidRDefault="00A60448">
      <w:pPr>
        <w:spacing w:line="237" w:lineRule="auto"/>
        <w:rPr>
          <w:rFonts w:ascii="Aptos" w:hAnsi="Aptos"/>
          <w:sz w:val="24"/>
          <w:szCs w:val="24"/>
        </w:rPr>
      </w:pPr>
    </w:p>
    <w:p w14:paraId="228810FE" w14:textId="77777777" w:rsidR="00664F50" w:rsidRPr="009555DD" w:rsidRDefault="00BC7372" w:rsidP="009555DD">
      <w:pPr>
        <w:tabs>
          <w:tab w:val="left" w:pos="459"/>
        </w:tabs>
        <w:spacing w:before="40"/>
        <w:rPr>
          <w:rFonts w:ascii="Aptos" w:hAnsi="Aptos"/>
          <w:b/>
          <w:bCs/>
          <w:sz w:val="24"/>
          <w:szCs w:val="24"/>
        </w:rPr>
      </w:pPr>
      <w:r w:rsidRPr="009555DD">
        <w:rPr>
          <w:rFonts w:ascii="Aptos" w:hAnsi="Aptos"/>
          <w:b/>
          <w:bCs/>
          <w:spacing w:val="-2"/>
          <w:sz w:val="24"/>
          <w:szCs w:val="24"/>
        </w:rPr>
        <w:t>Applications:</w:t>
      </w:r>
    </w:p>
    <w:p w14:paraId="5008C25F" w14:textId="77777777" w:rsidR="00D07D25" w:rsidRPr="001D256C" w:rsidRDefault="00D07D25" w:rsidP="00D303C4">
      <w:pPr>
        <w:pStyle w:val="ListParagraph"/>
        <w:tabs>
          <w:tab w:val="left" w:pos="459"/>
        </w:tabs>
        <w:spacing w:before="40"/>
        <w:ind w:left="459" w:firstLine="0"/>
        <w:rPr>
          <w:rFonts w:ascii="Aptos" w:hAnsi="Aptos"/>
          <w:sz w:val="24"/>
          <w:szCs w:val="24"/>
        </w:rPr>
      </w:pPr>
    </w:p>
    <w:p w14:paraId="05314287" w14:textId="77777777" w:rsidR="00D07D25" w:rsidRPr="001D256C" w:rsidRDefault="00D07D25" w:rsidP="00D07D25">
      <w:pPr>
        <w:rPr>
          <w:rFonts w:ascii="Aptos" w:hAnsi="Aptos"/>
          <w:b/>
          <w:bCs/>
          <w:sz w:val="24"/>
          <w:szCs w:val="24"/>
        </w:rPr>
      </w:pPr>
      <w:r w:rsidRPr="001D256C">
        <w:rPr>
          <w:rFonts w:ascii="Aptos" w:hAnsi="Aptos"/>
          <w:b/>
          <w:bCs/>
          <w:sz w:val="24"/>
          <w:szCs w:val="24"/>
        </w:rPr>
        <w:t>Round 2 Full Application Requirements (Deadline: March 30, 2025):</w:t>
      </w:r>
    </w:p>
    <w:p w14:paraId="082F7D43" w14:textId="77777777" w:rsidR="00D07D25" w:rsidRPr="001D256C" w:rsidRDefault="00D07D25" w:rsidP="00D07D25">
      <w:pPr>
        <w:rPr>
          <w:rFonts w:ascii="Aptos" w:hAnsi="Aptos"/>
          <w:sz w:val="24"/>
          <w:szCs w:val="24"/>
        </w:rPr>
      </w:pPr>
    </w:p>
    <w:p w14:paraId="4DD1F196" w14:textId="77777777" w:rsidR="00D07D25" w:rsidRPr="001D256C" w:rsidRDefault="00D07D25" w:rsidP="00D07D25">
      <w:pPr>
        <w:rPr>
          <w:rFonts w:ascii="Aptos" w:hAnsi="Aptos"/>
          <w:sz w:val="24"/>
          <w:szCs w:val="24"/>
        </w:rPr>
      </w:pPr>
      <w:r w:rsidRPr="001D256C">
        <w:rPr>
          <w:rFonts w:ascii="Aptos" w:hAnsi="Aptos"/>
          <w:sz w:val="24"/>
          <w:szCs w:val="24"/>
        </w:rPr>
        <w:t>The Embassy will notify applicants of the Round 1 results by mid-February and will invite a subset of applicants to submit full applications no later than March 30, 2025, 11:59 p.m. CET. The applications must fully satisfy the program objectives, funding areas and priorities, and eligibility requirements. See application form for requirements of Round 2.)</w:t>
      </w:r>
    </w:p>
    <w:p w14:paraId="0E8306E4" w14:textId="77777777" w:rsidR="002A32DC" w:rsidRPr="001D256C" w:rsidRDefault="002A32DC" w:rsidP="00D07D25">
      <w:pPr>
        <w:rPr>
          <w:rFonts w:ascii="Aptos" w:hAnsi="Aptos"/>
          <w:sz w:val="24"/>
          <w:szCs w:val="24"/>
        </w:rPr>
      </w:pPr>
    </w:p>
    <w:p w14:paraId="59763BD6" w14:textId="77777777" w:rsidR="00F965A3" w:rsidRPr="00CF3DC2" w:rsidRDefault="00F965A3" w:rsidP="00F965A3">
      <w:pPr>
        <w:rPr>
          <w:rFonts w:ascii="Aptos" w:hAnsi="Aptos" w:cstheme="minorHAnsi"/>
          <w:sz w:val="24"/>
          <w:szCs w:val="24"/>
        </w:rPr>
      </w:pPr>
      <w:r w:rsidRPr="00CF3DC2">
        <w:rPr>
          <w:rFonts w:ascii="Aptos" w:hAnsi="Aptos" w:cstheme="minorHAnsi"/>
          <w:b/>
          <w:bCs/>
          <w:sz w:val="24"/>
          <w:szCs w:val="24"/>
        </w:rPr>
        <w:t xml:space="preserve">1. Summary Page: </w:t>
      </w:r>
      <w:r w:rsidRPr="00CF3DC2">
        <w:rPr>
          <w:rFonts w:ascii="Aptos" w:hAnsi="Aptos" w:cstheme="minorHAnsi"/>
          <w:sz w:val="24"/>
          <w:szCs w:val="24"/>
        </w:rPr>
        <w:t>Cover sheet stating the applicant’s name and organization, Unique Entity Identifier (UEI) in the System for Award Management (SAM.gov), proposal date, project title, proposed project beginning and end dates, amount of funds requested, and a brief scope of work.</w:t>
      </w:r>
    </w:p>
    <w:p w14:paraId="27E264D9" w14:textId="77777777" w:rsidR="00F965A3" w:rsidRPr="00CF3DC2" w:rsidRDefault="00F965A3" w:rsidP="00F965A3">
      <w:pPr>
        <w:rPr>
          <w:rFonts w:ascii="Aptos" w:hAnsi="Aptos" w:cstheme="minorHAnsi"/>
          <w:sz w:val="24"/>
          <w:szCs w:val="24"/>
        </w:rPr>
      </w:pPr>
    </w:p>
    <w:p w14:paraId="3343A616" w14:textId="77777777" w:rsidR="00F965A3" w:rsidRPr="00CF3DC2" w:rsidRDefault="00F965A3" w:rsidP="00F965A3">
      <w:pPr>
        <w:pStyle w:val="Default"/>
        <w:rPr>
          <w:rFonts w:ascii="Aptos" w:hAnsi="Aptos" w:cstheme="minorHAnsi"/>
        </w:rPr>
      </w:pPr>
      <w:r w:rsidRPr="00CF3DC2">
        <w:rPr>
          <w:rFonts w:ascii="Aptos" w:hAnsi="Aptos" w:cstheme="minorHAnsi"/>
          <w:b/>
          <w:bCs/>
        </w:rPr>
        <w:t xml:space="preserve">2. Proposal: </w:t>
      </w:r>
      <w:r w:rsidRPr="00CF3DC2">
        <w:rPr>
          <w:rFonts w:ascii="Aptos" w:hAnsi="Aptos" w:cstheme="minorHAnsi"/>
        </w:rPr>
        <w:t xml:space="preserve">The proposal should contain sufficient information so that anyone not familiar with the subject of the proposed project would understand exactly what the applicant intends to do. </w:t>
      </w:r>
    </w:p>
    <w:p w14:paraId="454757E2" w14:textId="77777777" w:rsidR="00F965A3" w:rsidRPr="00F965A3" w:rsidRDefault="00F965A3" w:rsidP="00F965A3">
      <w:pPr>
        <w:pStyle w:val="Default"/>
        <w:numPr>
          <w:ilvl w:val="0"/>
          <w:numId w:val="27"/>
        </w:numPr>
        <w:spacing w:before="240" w:line="276" w:lineRule="auto"/>
        <w:ind w:left="540" w:hanging="180"/>
        <w:rPr>
          <w:rFonts w:ascii="Aptos" w:hAnsi="Aptos" w:cstheme="minorHAnsi"/>
        </w:rPr>
      </w:pPr>
      <w:r w:rsidRPr="00F965A3">
        <w:rPr>
          <w:rFonts w:ascii="Aptos" w:hAnsi="Aptos" w:cstheme="minorHAnsi"/>
        </w:rPr>
        <w:t xml:space="preserve">Project Applicant Information, including contact information. </w:t>
      </w:r>
    </w:p>
    <w:p w14:paraId="5D03544A"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Project Location (project must be located within one of the eligible countries listed in Section A). </w:t>
      </w:r>
    </w:p>
    <w:p w14:paraId="63C576E5"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Project Activities Description and Timeframe that present the project tasks in chronological order and list the major milestones with target dates for achieving them. </w:t>
      </w:r>
    </w:p>
    <w:p w14:paraId="296F0B21"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Statement of Importance highlighting the historical, architectural, artistic, or cultural (non-religious) values of the cultural heritage. </w:t>
      </w:r>
    </w:p>
    <w:p w14:paraId="240AC5F6"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Proof of Official Permission to undertake the project from the office, agency, or organization that either owns or is otherwise responsible for the protection of the cultural property. </w:t>
      </w:r>
    </w:p>
    <w:p w14:paraId="4C592118"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Implementer Public Outreach Plan describing how the </w:t>
      </w:r>
      <w:r w:rsidRPr="00F965A3">
        <w:rPr>
          <w:rFonts w:ascii="Aptos" w:hAnsi="Aptos" w:cstheme="minorHAnsi"/>
          <w:i/>
          <w:iCs/>
        </w:rPr>
        <w:t xml:space="preserve">implementing partner </w:t>
      </w:r>
      <w:r w:rsidRPr="00F965A3">
        <w:rPr>
          <w:rFonts w:ascii="Aptos" w:hAnsi="Aptos" w:cstheme="minorHAnsi"/>
        </w:rPr>
        <w:t xml:space="preserve">will build awareness and engage communities and stakeholders. Awareness-building activities typically include social media posts, ribbon cutting events, and news stories. Community and stakeholder engagement activities may include community-led or community-produced workshops, short videos, documentary films, oral histories, storytelling, interpretive exhibits, and educational or enrichment events tailored for specific audiences, such as young people. </w:t>
      </w:r>
    </w:p>
    <w:p w14:paraId="12576E70"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Maintenance Plan outlining the steps or measures that will be taken to maintain the site, collection, or system in good condition after the CPAIG-supported project is complete. </w:t>
      </w:r>
    </w:p>
    <w:p w14:paraId="3F347490"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Data and Media Access Plan outlining how the implementing partner will share, as appropriate, data and media generated from the project with the public and the Department of State. </w:t>
      </w:r>
    </w:p>
    <w:p w14:paraId="5CFAAEB8" w14:textId="77777777" w:rsidR="003B0991" w:rsidRDefault="00F965A3" w:rsidP="003B0991">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Résumés or CVs of the proposed project director and key project participants. </w:t>
      </w:r>
    </w:p>
    <w:p w14:paraId="766E6E59" w14:textId="587D60E2" w:rsidR="00F965A3" w:rsidRPr="003B0991" w:rsidRDefault="00F965A3" w:rsidP="003B0991">
      <w:pPr>
        <w:pStyle w:val="Default"/>
        <w:numPr>
          <w:ilvl w:val="0"/>
          <w:numId w:val="27"/>
        </w:numPr>
        <w:spacing w:line="276" w:lineRule="auto"/>
        <w:ind w:left="540" w:hanging="180"/>
        <w:rPr>
          <w:rFonts w:ascii="Aptos" w:hAnsi="Aptos" w:cstheme="minorHAnsi"/>
        </w:rPr>
      </w:pPr>
      <w:r w:rsidRPr="003B0991">
        <w:rPr>
          <w:rFonts w:ascii="Aptos" w:hAnsi="Aptos" w:cstheme="minorHAnsi"/>
        </w:rPr>
        <w:t xml:space="preserve">Detailed Project Budget, demarcated in one-year budget periods (2024, 2025, 2026, etc.), that lists all costs in separate categories (Personnel, Fringe Benefits, Travel [including Per Diem], Equipment, Supplies, Contractual, Other Direct Costs, Indirect Costs); indicates funds from other sources; and gives a justification for any anticipated international travel costs </w:t>
      </w:r>
    </w:p>
    <w:p w14:paraId="058C4CEA"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Budget Narrative explaining how the costs were estimated (quantity x unit cost, annual salary x percentage of time spent on project, etc.) and any large budget line items. </w:t>
      </w:r>
    </w:p>
    <w:p w14:paraId="726F54CB"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Relevant Supporting Documentation including, at a minimum and required, five (5) high quality digital images (JPEGs) or audiovisual files that convey the nature and condition of the cultural property and show the urgency or need for the proposed project. </w:t>
      </w:r>
    </w:p>
    <w:p w14:paraId="3414DAE5" w14:textId="77777777" w:rsidR="00F965A3" w:rsidRPr="00F965A3" w:rsidRDefault="00F965A3" w:rsidP="00F965A3">
      <w:pPr>
        <w:pStyle w:val="Default"/>
        <w:numPr>
          <w:ilvl w:val="0"/>
          <w:numId w:val="27"/>
        </w:numPr>
        <w:spacing w:line="276" w:lineRule="auto"/>
        <w:ind w:left="540" w:hanging="180"/>
        <w:rPr>
          <w:rFonts w:ascii="Aptos" w:hAnsi="Aptos" w:cstheme="minorHAnsi"/>
        </w:rPr>
      </w:pPr>
      <w:r w:rsidRPr="00F965A3">
        <w:rPr>
          <w:rFonts w:ascii="Aptos" w:hAnsi="Aptos" w:cstheme="minorHAnsi"/>
        </w:rPr>
        <w:t xml:space="preserve">Single Audit or recent independent financial audit (if applicable) </w:t>
      </w:r>
    </w:p>
    <w:p w14:paraId="71CB2054" w14:textId="77777777" w:rsidR="00BF456A" w:rsidRDefault="00BF456A" w:rsidP="00F965A3">
      <w:pPr>
        <w:pStyle w:val="Default"/>
        <w:rPr>
          <w:rFonts w:ascii="Aptos" w:hAnsi="Aptos" w:cstheme="minorHAnsi"/>
        </w:rPr>
      </w:pPr>
    </w:p>
    <w:p w14:paraId="1F1E5371" w14:textId="38AD776B" w:rsidR="00F965A3" w:rsidRPr="00F965A3" w:rsidRDefault="00F965A3" w:rsidP="00F965A3">
      <w:pPr>
        <w:pStyle w:val="Default"/>
        <w:rPr>
          <w:rFonts w:ascii="Aptos" w:hAnsi="Aptos" w:cstheme="minorHAnsi"/>
        </w:rPr>
      </w:pPr>
      <w:r w:rsidRPr="00F965A3">
        <w:rPr>
          <w:rFonts w:ascii="Aptos" w:hAnsi="Aptos" w:cstheme="minorHAnsi"/>
        </w:rPr>
        <w:t xml:space="preserve">Note: Audits are required of U.S. organizations that expend over $750,000 in federal funds per fiscal year and of foreign organizations that expend over $750,000 of Department of State funds per fiscal year. </w:t>
      </w:r>
    </w:p>
    <w:p w14:paraId="2288110A" w14:textId="33B879DA" w:rsidR="00664F50" w:rsidRPr="001D256C" w:rsidRDefault="00664F50" w:rsidP="00D07D25">
      <w:pPr>
        <w:pStyle w:val="ListParagraph"/>
        <w:tabs>
          <w:tab w:val="left" w:pos="460"/>
        </w:tabs>
        <w:spacing w:before="11" w:line="235" w:lineRule="auto"/>
        <w:ind w:right="557" w:firstLine="0"/>
        <w:rPr>
          <w:rFonts w:ascii="Aptos" w:hAnsi="Aptos"/>
          <w:sz w:val="24"/>
          <w:szCs w:val="24"/>
        </w:rPr>
      </w:pPr>
    </w:p>
    <w:p w14:paraId="2288110B" w14:textId="77777777" w:rsidR="00664F50" w:rsidRPr="001D256C" w:rsidRDefault="00BC7372">
      <w:pPr>
        <w:pStyle w:val="ListParagraph"/>
        <w:numPr>
          <w:ilvl w:val="0"/>
          <w:numId w:val="3"/>
        </w:numPr>
        <w:tabs>
          <w:tab w:val="left" w:pos="459"/>
        </w:tabs>
        <w:ind w:left="459" w:hanging="359"/>
        <w:rPr>
          <w:rFonts w:ascii="Aptos" w:hAnsi="Aptos"/>
          <w:sz w:val="24"/>
          <w:szCs w:val="24"/>
        </w:rPr>
      </w:pPr>
      <w:r w:rsidRPr="001D256C">
        <w:rPr>
          <w:rFonts w:ascii="Aptos" w:hAnsi="Aptos"/>
          <w:b/>
          <w:i/>
          <w:sz w:val="24"/>
          <w:szCs w:val="24"/>
        </w:rPr>
        <w:t>The</w:t>
      </w:r>
      <w:r w:rsidRPr="001D256C">
        <w:rPr>
          <w:rFonts w:ascii="Aptos" w:hAnsi="Aptos"/>
          <w:b/>
          <w:i/>
          <w:spacing w:val="-5"/>
          <w:sz w:val="24"/>
          <w:szCs w:val="24"/>
        </w:rPr>
        <w:t xml:space="preserve"> </w:t>
      </w:r>
      <w:r w:rsidRPr="001D256C">
        <w:rPr>
          <w:rFonts w:ascii="Aptos" w:hAnsi="Aptos"/>
          <w:b/>
          <w:i/>
          <w:sz w:val="24"/>
          <w:szCs w:val="24"/>
        </w:rPr>
        <w:t>following</w:t>
      </w:r>
      <w:r w:rsidRPr="001D256C">
        <w:rPr>
          <w:rFonts w:ascii="Aptos" w:hAnsi="Aptos"/>
          <w:b/>
          <w:i/>
          <w:spacing w:val="-5"/>
          <w:sz w:val="24"/>
          <w:szCs w:val="24"/>
        </w:rPr>
        <w:t xml:space="preserve"> </w:t>
      </w:r>
      <w:r w:rsidRPr="001D256C">
        <w:rPr>
          <w:rFonts w:ascii="Aptos" w:hAnsi="Aptos"/>
          <w:b/>
          <w:i/>
          <w:sz w:val="24"/>
          <w:szCs w:val="24"/>
        </w:rPr>
        <w:t>required</w:t>
      </w:r>
      <w:r w:rsidRPr="001D256C">
        <w:rPr>
          <w:rFonts w:ascii="Aptos" w:hAnsi="Aptos"/>
          <w:b/>
          <w:i/>
          <w:spacing w:val="-4"/>
          <w:sz w:val="24"/>
          <w:szCs w:val="24"/>
        </w:rPr>
        <w:t xml:space="preserve"> </w:t>
      </w:r>
      <w:r w:rsidRPr="001D256C">
        <w:rPr>
          <w:rFonts w:ascii="Aptos" w:hAnsi="Aptos"/>
          <w:b/>
          <w:i/>
          <w:sz w:val="24"/>
          <w:szCs w:val="24"/>
        </w:rPr>
        <w:t>forms</w:t>
      </w:r>
      <w:r w:rsidRPr="001D256C">
        <w:rPr>
          <w:rFonts w:ascii="Aptos" w:hAnsi="Aptos"/>
          <w:b/>
          <w:i/>
          <w:spacing w:val="-2"/>
          <w:sz w:val="24"/>
          <w:szCs w:val="24"/>
        </w:rPr>
        <w:t xml:space="preserve"> </w:t>
      </w:r>
      <w:r w:rsidRPr="001D256C">
        <w:rPr>
          <w:rFonts w:ascii="Aptos" w:hAnsi="Aptos"/>
          <w:sz w:val="24"/>
          <w:szCs w:val="24"/>
        </w:rPr>
        <w:t>(available</w:t>
      </w:r>
      <w:r w:rsidRPr="001D256C">
        <w:rPr>
          <w:rFonts w:ascii="Aptos" w:hAnsi="Aptos"/>
          <w:spacing w:val="-2"/>
          <w:sz w:val="24"/>
          <w:szCs w:val="24"/>
        </w:rPr>
        <w:t xml:space="preserve"> </w:t>
      </w:r>
      <w:r w:rsidRPr="001D256C">
        <w:rPr>
          <w:rFonts w:ascii="Aptos" w:hAnsi="Aptos"/>
          <w:sz w:val="24"/>
          <w:szCs w:val="24"/>
        </w:rPr>
        <w:t>on</w:t>
      </w:r>
      <w:r w:rsidRPr="001D256C">
        <w:rPr>
          <w:rFonts w:ascii="Aptos" w:hAnsi="Aptos"/>
          <w:spacing w:val="-4"/>
          <w:sz w:val="24"/>
          <w:szCs w:val="24"/>
        </w:rPr>
        <w:t xml:space="preserve"> </w:t>
      </w:r>
      <w:r w:rsidRPr="001D256C">
        <w:rPr>
          <w:rFonts w:ascii="Aptos" w:hAnsi="Aptos"/>
          <w:spacing w:val="-2"/>
          <w:sz w:val="24"/>
          <w:szCs w:val="24"/>
        </w:rPr>
        <w:t>Grants.gov):</w:t>
      </w:r>
    </w:p>
    <w:p w14:paraId="2288110C" w14:textId="77777777" w:rsidR="00664F50" w:rsidRPr="001D256C" w:rsidRDefault="00BC7372">
      <w:pPr>
        <w:pStyle w:val="ListParagraph"/>
        <w:numPr>
          <w:ilvl w:val="1"/>
          <w:numId w:val="3"/>
        </w:numPr>
        <w:tabs>
          <w:tab w:val="left" w:pos="1179"/>
        </w:tabs>
        <w:spacing w:before="1" w:line="294" w:lineRule="exact"/>
        <w:ind w:left="1179" w:hanging="359"/>
        <w:rPr>
          <w:rFonts w:ascii="Aptos" w:hAnsi="Aptos"/>
          <w:sz w:val="24"/>
          <w:szCs w:val="24"/>
        </w:rPr>
      </w:pPr>
      <w:r w:rsidRPr="001D256C">
        <w:rPr>
          <w:rFonts w:ascii="Aptos" w:hAnsi="Aptos"/>
          <w:sz w:val="24"/>
          <w:szCs w:val="24"/>
        </w:rPr>
        <w:t>SF-424</w:t>
      </w:r>
      <w:r w:rsidRPr="001D256C">
        <w:rPr>
          <w:rFonts w:ascii="Aptos" w:hAnsi="Aptos"/>
          <w:spacing w:val="-4"/>
          <w:sz w:val="24"/>
          <w:szCs w:val="24"/>
        </w:rPr>
        <w:t xml:space="preserve"> </w:t>
      </w:r>
      <w:r w:rsidRPr="001D256C">
        <w:rPr>
          <w:rFonts w:ascii="Aptos" w:hAnsi="Aptos"/>
          <w:sz w:val="24"/>
          <w:szCs w:val="24"/>
        </w:rPr>
        <w:t>(Application</w:t>
      </w:r>
      <w:r w:rsidRPr="001D256C">
        <w:rPr>
          <w:rFonts w:ascii="Aptos" w:hAnsi="Aptos"/>
          <w:spacing w:val="-3"/>
          <w:sz w:val="24"/>
          <w:szCs w:val="24"/>
        </w:rPr>
        <w:t xml:space="preserve"> </w:t>
      </w:r>
      <w:r w:rsidRPr="001D256C">
        <w:rPr>
          <w:rFonts w:ascii="Aptos" w:hAnsi="Aptos"/>
          <w:sz w:val="24"/>
          <w:szCs w:val="24"/>
        </w:rPr>
        <w:t>for</w:t>
      </w:r>
      <w:r w:rsidRPr="001D256C">
        <w:rPr>
          <w:rFonts w:ascii="Aptos" w:hAnsi="Aptos"/>
          <w:spacing w:val="-1"/>
          <w:sz w:val="24"/>
          <w:szCs w:val="24"/>
        </w:rPr>
        <w:t xml:space="preserve"> </w:t>
      </w:r>
      <w:r w:rsidRPr="001D256C">
        <w:rPr>
          <w:rFonts w:ascii="Aptos" w:hAnsi="Aptos"/>
          <w:sz w:val="24"/>
          <w:szCs w:val="24"/>
        </w:rPr>
        <w:t>Federal</w:t>
      </w:r>
      <w:r w:rsidRPr="001D256C">
        <w:rPr>
          <w:rFonts w:ascii="Aptos" w:hAnsi="Aptos"/>
          <w:spacing w:val="-4"/>
          <w:sz w:val="24"/>
          <w:szCs w:val="24"/>
        </w:rPr>
        <w:t xml:space="preserve"> </w:t>
      </w:r>
      <w:r w:rsidRPr="001D256C">
        <w:rPr>
          <w:rFonts w:ascii="Aptos" w:hAnsi="Aptos"/>
          <w:sz w:val="24"/>
          <w:szCs w:val="24"/>
        </w:rPr>
        <w:t>Assistance</w:t>
      </w:r>
      <w:r w:rsidRPr="001D256C">
        <w:rPr>
          <w:rFonts w:ascii="Aptos" w:hAnsi="Aptos"/>
          <w:spacing w:val="3"/>
          <w:sz w:val="24"/>
          <w:szCs w:val="24"/>
        </w:rPr>
        <w:t xml:space="preserve"> </w:t>
      </w:r>
      <w:r w:rsidRPr="001D256C">
        <w:rPr>
          <w:rFonts w:ascii="Aptos" w:hAnsi="Aptos"/>
          <w:sz w:val="24"/>
          <w:szCs w:val="24"/>
        </w:rPr>
        <w:t>–</w:t>
      </w:r>
      <w:r w:rsidRPr="001D256C">
        <w:rPr>
          <w:rFonts w:ascii="Aptos" w:hAnsi="Aptos"/>
          <w:spacing w:val="-3"/>
          <w:sz w:val="24"/>
          <w:szCs w:val="24"/>
        </w:rPr>
        <w:t xml:space="preserve"> </w:t>
      </w:r>
      <w:r w:rsidRPr="001D256C">
        <w:rPr>
          <w:rFonts w:ascii="Aptos" w:hAnsi="Aptos"/>
          <w:spacing w:val="-2"/>
          <w:sz w:val="24"/>
          <w:szCs w:val="24"/>
        </w:rPr>
        <w:t>organizations)</w:t>
      </w:r>
    </w:p>
    <w:p w14:paraId="2288110D" w14:textId="77777777" w:rsidR="00664F50" w:rsidRPr="001D256C" w:rsidRDefault="00BC7372">
      <w:pPr>
        <w:pStyle w:val="ListParagraph"/>
        <w:numPr>
          <w:ilvl w:val="1"/>
          <w:numId w:val="3"/>
        </w:numPr>
        <w:tabs>
          <w:tab w:val="left" w:pos="1179"/>
        </w:tabs>
        <w:spacing w:line="293" w:lineRule="exact"/>
        <w:ind w:left="1179" w:hanging="359"/>
        <w:rPr>
          <w:rFonts w:ascii="Aptos" w:hAnsi="Aptos"/>
          <w:sz w:val="24"/>
          <w:szCs w:val="24"/>
        </w:rPr>
      </w:pPr>
      <w:r w:rsidRPr="001D256C">
        <w:rPr>
          <w:rFonts w:ascii="Aptos" w:hAnsi="Aptos"/>
          <w:sz w:val="24"/>
          <w:szCs w:val="24"/>
        </w:rPr>
        <w:t>SF424A</w:t>
      </w:r>
      <w:r w:rsidRPr="001D256C">
        <w:rPr>
          <w:rFonts w:ascii="Aptos" w:hAnsi="Aptos"/>
          <w:spacing w:val="-5"/>
          <w:sz w:val="24"/>
          <w:szCs w:val="24"/>
        </w:rPr>
        <w:t xml:space="preserve"> </w:t>
      </w:r>
      <w:r w:rsidRPr="001D256C">
        <w:rPr>
          <w:rFonts w:ascii="Aptos" w:hAnsi="Aptos"/>
          <w:sz w:val="24"/>
          <w:szCs w:val="24"/>
        </w:rPr>
        <w:t>(Budget</w:t>
      </w:r>
      <w:r w:rsidRPr="001D256C">
        <w:rPr>
          <w:rFonts w:ascii="Aptos" w:hAnsi="Aptos"/>
          <w:spacing w:val="-4"/>
          <w:sz w:val="24"/>
          <w:szCs w:val="24"/>
        </w:rPr>
        <w:t xml:space="preserve"> </w:t>
      </w:r>
      <w:r w:rsidRPr="001D256C">
        <w:rPr>
          <w:rFonts w:ascii="Aptos" w:hAnsi="Aptos"/>
          <w:sz w:val="24"/>
          <w:szCs w:val="24"/>
        </w:rPr>
        <w:t>Information</w:t>
      </w:r>
      <w:r w:rsidRPr="001D256C">
        <w:rPr>
          <w:rFonts w:ascii="Aptos" w:hAnsi="Aptos"/>
          <w:spacing w:val="-5"/>
          <w:sz w:val="24"/>
          <w:szCs w:val="24"/>
        </w:rPr>
        <w:t xml:space="preserve"> </w:t>
      </w:r>
      <w:r w:rsidRPr="001D256C">
        <w:rPr>
          <w:rFonts w:ascii="Aptos" w:hAnsi="Aptos"/>
          <w:sz w:val="24"/>
          <w:szCs w:val="24"/>
        </w:rPr>
        <w:t>for</w:t>
      </w:r>
      <w:r w:rsidRPr="001D256C">
        <w:rPr>
          <w:rFonts w:ascii="Aptos" w:hAnsi="Aptos"/>
          <w:spacing w:val="-2"/>
          <w:sz w:val="24"/>
          <w:szCs w:val="24"/>
        </w:rPr>
        <w:t xml:space="preserve"> </w:t>
      </w:r>
      <w:r w:rsidRPr="001D256C">
        <w:rPr>
          <w:rFonts w:ascii="Aptos" w:hAnsi="Aptos"/>
          <w:sz w:val="24"/>
          <w:szCs w:val="24"/>
        </w:rPr>
        <w:t>Non-Construction</w:t>
      </w:r>
      <w:r w:rsidRPr="001D256C">
        <w:rPr>
          <w:rFonts w:ascii="Aptos" w:hAnsi="Aptos"/>
          <w:spacing w:val="-2"/>
          <w:sz w:val="24"/>
          <w:szCs w:val="24"/>
        </w:rPr>
        <w:t xml:space="preserve"> programs)</w:t>
      </w:r>
    </w:p>
    <w:p w14:paraId="2288110E" w14:textId="77777777" w:rsidR="00664F50" w:rsidRPr="001D256C" w:rsidRDefault="00BC7372">
      <w:pPr>
        <w:pStyle w:val="ListParagraph"/>
        <w:numPr>
          <w:ilvl w:val="1"/>
          <w:numId w:val="3"/>
        </w:numPr>
        <w:tabs>
          <w:tab w:val="left" w:pos="1178"/>
        </w:tabs>
        <w:spacing w:line="477" w:lineRule="auto"/>
        <w:ind w:left="100" w:right="3254" w:firstLine="719"/>
        <w:rPr>
          <w:rFonts w:ascii="Aptos" w:hAnsi="Aptos"/>
          <w:sz w:val="24"/>
          <w:szCs w:val="24"/>
        </w:rPr>
      </w:pPr>
      <w:r w:rsidRPr="001D256C">
        <w:rPr>
          <w:rFonts w:ascii="Aptos" w:hAnsi="Aptos"/>
          <w:sz w:val="24"/>
          <w:szCs w:val="24"/>
        </w:rPr>
        <w:t>SF424B</w:t>
      </w:r>
      <w:r w:rsidRPr="001D256C">
        <w:rPr>
          <w:rFonts w:ascii="Aptos" w:hAnsi="Aptos"/>
          <w:spacing w:val="-9"/>
          <w:sz w:val="24"/>
          <w:szCs w:val="24"/>
        </w:rPr>
        <w:t xml:space="preserve"> </w:t>
      </w:r>
      <w:r w:rsidRPr="001D256C">
        <w:rPr>
          <w:rFonts w:ascii="Aptos" w:hAnsi="Aptos"/>
          <w:sz w:val="24"/>
          <w:szCs w:val="24"/>
        </w:rPr>
        <w:t>(Assurances</w:t>
      </w:r>
      <w:r w:rsidRPr="001D256C">
        <w:rPr>
          <w:rFonts w:ascii="Aptos" w:hAnsi="Aptos"/>
          <w:spacing w:val="-9"/>
          <w:sz w:val="24"/>
          <w:szCs w:val="24"/>
        </w:rPr>
        <w:t xml:space="preserve"> </w:t>
      </w:r>
      <w:r w:rsidRPr="001D256C">
        <w:rPr>
          <w:rFonts w:ascii="Aptos" w:hAnsi="Aptos"/>
          <w:sz w:val="24"/>
          <w:szCs w:val="24"/>
        </w:rPr>
        <w:t>for</w:t>
      </w:r>
      <w:r w:rsidRPr="001D256C">
        <w:rPr>
          <w:rFonts w:ascii="Aptos" w:hAnsi="Aptos"/>
          <w:spacing w:val="-10"/>
          <w:sz w:val="24"/>
          <w:szCs w:val="24"/>
        </w:rPr>
        <w:t xml:space="preserve"> </w:t>
      </w:r>
      <w:r w:rsidRPr="001D256C">
        <w:rPr>
          <w:rFonts w:ascii="Aptos" w:hAnsi="Aptos"/>
          <w:sz w:val="24"/>
          <w:szCs w:val="24"/>
        </w:rPr>
        <w:t>Non-Construction</w:t>
      </w:r>
      <w:r w:rsidRPr="001D256C">
        <w:rPr>
          <w:rFonts w:ascii="Aptos" w:hAnsi="Aptos"/>
          <w:spacing w:val="-10"/>
          <w:sz w:val="24"/>
          <w:szCs w:val="24"/>
        </w:rPr>
        <w:t xml:space="preserve"> </w:t>
      </w:r>
      <w:r w:rsidRPr="001D256C">
        <w:rPr>
          <w:rFonts w:ascii="Aptos" w:hAnsi="Aptos"/>
          <w:sz w:val="24"/>
          <w:szCs w:val="24"/>
        </w:rPr>
        <w:t>programs) Additionally, if applicable and available:</w:t>
      </w:r>
    </w:p>
    <w:p w14:paraId="2288110F" w14:textId="77777777" w:rsidR="00664F50" w:rsidRPr="001D256C" w:rsidRDefault="00BC7372">
      <w:pPr>
        <w:pStyle w:val="ListParagraph"/>
        <w:numPr>
          <w:ilvl w:val="0"/>
          <w:numId w:val="3"/>
        </w:numPr>
        <w:tabs>
          <w:tab w:val="left" w:pos="460"/>
        </w:tabs>
        <w:spacing w:before="9" w:line="232" w:lineRule="auto"/>
        <w:ind w:right="1050"/>
        <w:rPr>
          <w:rFonts w:ascii="Aptos" w:hAnsi="Aptos"/>
          <w:sz w:val="24"/>
          <w:szCs w:val="24"/>
        </w:rPr>
      </w:pPr>
      <w:r w:rsidRPr="001D256C">
        <w:rPr>
          <w:rFonts w:ascii="Aptos" w:hAnsi="Aptos"/>
          <w:sz w:val="24"/>
          <w:szCs w:val="24"/>
        </w:rPr>
        <w:t>PDF</w:t>
      </w:r>
      <w:r w:rsidRPr="001D256C">
        <w:rPr>
          <w:rFonts w:ascii="Aptos" w:hAnsi="Aptos"/>
          <w:spacing w:val="-6"/>
          <w:sz w:val="24"/>
          <w:szCs w:val="24"/>
        </w:rPr>
        <w:t xml:space="preserve"> </w:t>
      </w:r>
      <w:r w:rsidRPr="001D256C">
        <w:rPr>
          <w:rFonts w:ascii="Aptos" w:hAnsi="Aptos"/>
          <w:sz w:val="24"/>
          <w:szCs w:val="24"/>
        </w:rPr>
        <w:t>of</w:t>
      </w:r>
      <w:r w:rsidRPr="001D256C">
        <w:rPr>
          <w:rFonts w:ascii="Aptos" w:hAnsi="Aptos"/>
          <w:spacing w:val="-2"/>
          <w:sz w:val="24"/>
          <w:szCs w:val="24"/>
        </w:rPr>
        <w:t xml:space="preserve"> </w:t>
      </w:r>
      <w:r w:rsidRPr="001D256C">
        <w:rPr>
          <w:rFonts w:ascii="Aptos" w:hAnsi="Aptos"/>
          <w:sz w:val="24"/>
          <w:szCs w:val="24"/>
        </w:rPr>
        <w:t>your</w:t>
      </w:r>
      <w:r w:rsidRPr="001D256C">
        <w:rPr>
          <w:rFonts w:ascii="Aptos" w:hAnsi="Aptos"/>
          <w:spacing w:val="-3"/>
          <w:sz w:val="24"/>
          <w:szCs w:val="24"/>
        </w:rPr>
        <w:t xml:space="preserve"> </w:t>
      </w:r>
      <w:r w:rsidRPr="001D256C">
        <w:rPr>
          <w:rFonts w:ascii="Aptos" w:hAnsi="Aptos"/>
          <w:sz w:val="24"/>
          <w:szCs w:val="24"/>
        </w:rPr>
        <w:t>most</w:t>
      </w:r>
      <w:r w:rsidRPr="001D256C">
        <w:rPr>
          <w:rFonts w:ascii="Aptos" w:hAnsi="Aptos"/>
          <w:spacing w:val="-4"/>
          <w:sz w:val="24"/>
          <w:szCs w:val="24"/>
        </w:rPr>
        <w:t xml:space="preserve"> </w:t>
      </w:r>
      <w:r w:rsidRPr="001D256C">
        <w:rPr>
          <w:rFonts w:ascii="Aptos" w:hAnsi="Aptos"/>
          <w:sz w:val="24"/>
          <w:szCs w:val="24"/>
        </w:rPr>
        <w:t>recent</w:t>
      </w:r>
      <w:r w:rsidRPr="001D256C">
        <w:rPr>
          <w:rFonts w:ascii="Aptos" w:hAnsi="Aptos"/>
          <w:spacing w:val="-2"/>
          <w:sz w:val="24"/>
          <w:szCs w:val="24"/>
        </w:rPr>
        <w:t xml:space="preserve"> </w:t>
      </w:r>
      <w:r w:rsidRPr="001D256C">
        <w:rPr>
          <w:rFonts w:ascii="Aptos" w:hAnsi="Aptos"/>
          <w:b/>
          <w:sz w:val="24"/>
          <w:szCs w:val="24"/>
        </w:rPr>
        <w:t>Negotiated</w:t>
      </w:r>
      <w:r w:rsidRPr="001D256C">
        <w:rPr>
          <w:rFonts w:ascii="Aptos" w:hAnsi="Aptos"/>
          <w:b/>
          <w:spacing w:val="-3"/>
          <w:sz w:val="24"/>
          <w:szCs w:val="24"/>
        </w:rPr>
        <w:t xml:space="preserve"> </w:t>
      </w:r>
      <w:r w:rsidRPr="001D256C">
        <w:rPr>
          <w:rFonts w:ascii="Aptos" w:hAnsi="Aptos"/>
          <w:b/>
          <w:sz w:val="24"/>
          <w:szCs w:val="24"/>
        </w:rPr>
        <w:t>Indirect</w:t>
      </w:r>
      <w:r w:rsidRPr="001D256C">
        <w:rPr>
          <w:rFonts w:ascii="Aptos" w:hAnsi="Aptos"/>
          <w:b/>
          <w:spacing w:val="-3"/>
          <w:sz w:val="24"/>
          <w:szCs w:val="24"/>
        </w:rPr>
        <w:t xml:space="preserve"> </w:t>
      </w:r>
      <w:r w:rsidRPr="001D256C">
        <w:rPr>
          <w:rFonts w:ascii="Aptos" w:hAnsi="Aptos"/>
          <w:b/>
          <w:sz w:val="24"/>
          <w:szCs w:val="24"/>
        </w:rPr>
        <w:t>Cost</w:t>
      </w:r>
      <w:r w:rsidRPr="001D256C">
        <w:rPr>
          <w:rFonts w:ascii="Aptos" w:hAnsi="Aptos"/>
          <w:b/>
          <w:spacing w:val="-5"/>
          <w:sz w:val="24"/>
          <w:szCs w:val="24"/>
        </w:rPr>
        <w:t xml:space="preserve"> </w:t>
      </w:r>
      <w:r w:rsidRPr="001D256C">
        <w:rPr>
          <w:rFonts w:ascii="Aptos" w:hAnsi="Aptos"/>
          <w:b/>
          <w:sz w:val="24"/>
          <w:szCs w:val="24"/>
        </w:rPr>
        <w:t>Rate</w:t>
      </w:r>
      <w:r w:rsidRPr="001D256C">
        <w:rPr>
          <w:rFonts w:ascii="Aptos" w:hAnsi="Aptos"/>
          <w:b/>
          <w:spacing w:val="-4"/>
          <w:sz w:val="24"/>
          <w:szCs w:val="24"/>
        </w:rPr>
        <w:t xml:space="preserve"> </w:t>
      </w:r>
      <w:r w:rsidRPr="001D256C">
        <w:rPr>
          <w:rFonts w:ascii="Aptos" w:hAnsi="Aptos"/>
          <w:b/>
          <w:sz w:val="24"/>
          <w:szCs w:val="24"/>
        </w:rPr>
        <w:t>Agreement</w:t>
      </w:r>
      <w:r w:rsidRPr="001D256C">
        <w:rPr>
          <w:rFonts w:ascii="Aptos" w:hAnsi="Aptos"/>
          <w:b/>
          <w:spacing w:val="-3"/>
          <w:sz w:val="24"/>
          <w:szCs w:val="24"/>
        </w:rPr>
        <w:t xml:space="preserve"> </w:t>
      </w:r>
      <w:r w:rsidRPr="001D256C">
        <w:rPr>
          <w:rFonts w:ascii="Aptos" w:hAnsi="Aptos"/>
          <w:b/>
          <w:sz w:val="24"/>
          <w:szCs w:val="24"/>
        </w:rPr>
        <w:t xml:space="preserve">(NICRA) </w:t>
      </w:r>
      <w:r w:rsidRPr="001D256C">
        <w:rPr>
          <w:rFonts w:ascii="Aptos" w:hAnsi="Aptos"/>
          <w:sz w:val="24"/>
          <w:szCs w:val="24"/>
        </w:rPr>
        <w:t>if</w:t>
      </w:r>
      <w:r w:rsidRPr="001D256C">
        <w:rPr>
          <w:rFonts w:ascii="Aptos" w:hAnsi="Aptos"/>
          <w:spacing w:val="-3"/>
          <w:sz w:val="24"/>
          <w:szCs w:val="24"/>
        </w:rPr>
        <w:t xml:space="preserve"> </w:t>
      </w:r>
      <w:r w:rsidRPr="001D256C">
        <w:rPr>
          <w:rFonts w:ascii="Aptos" w:hAnsi="Aptos"/>
          <w:sz w:val="24"/>
          <w:szCs w:val="24"/>
        </w:rPr>
        <w:t>your organization has a NICRA and includes NICRA charges in the budget.</w:t>
      </w:r>
    </w:p>
    <w:p w14:paraId="1BCA042F" w14:textId="77777777" w:rsidR="00664F50" w:rsidRPr="001D256C" w:rsidRDefault="00664F50">
      <w:pPr>
        <w:spacing w:line="232" w:lineRule="auto"/>
        <w:rPr>
          <w:rFonts w:ascii="Aptos" w:hAnsi="Aptos"/>
          <w:sz w:val="24"/>
          <w:szCs w:val="24"/>
        </w:rPr>
      </w:pPr>
    </w:p>
    <w:p w14:paraId="22881113" w14:textId="77777777" w:rsidR="00664F50" w:rsidRPr="001D256C" w:rsidRDefault="00664F50">
      <w:pPr>
        <w:pStyle w:val="BodyText"/>
        <w:spacing w:before="3"/>
        <w:rPr>
          <w:rFonts w:ascii="Aptos" w:hAnsi="Aptos"/>
        </w:rPr>
      </w:pPr>
    </w:p>
    <w:p w14:paraId="7F667C29" w14:textId="77777777" w:rsidR="00EE6162" w:rsidRPr="001D256C" w:rsidRDefault="00EE6162" w:rsidP="00850BD9">
      <w:pPr>
        <w:pStyle w:val="Heading5"/>
        <w:widowControl/>
        <w:autoSpaceDE/>
        <w:autoSpaceDN/>
        <w:spacing w:before="80" w:after="40" w:line="259" w:lineRule="auto"/>
        <w:rPr>
          <w:rFonts w:ascii="Aptos" w:hAnsi="Aptos"/>
          <w:b/>
          <w:bCs/>
          <w:i/>
          <w:iCs/>
          <w:color w:val="auto"/>
          <w:sz w:val="24"/>
          <w:szCs w:val="24"/>
        </w:rPr>
      </w:pPr>
      <w:r w:rsidRPr="001D256C">
        <w:rPr>
          <w:rFonts w:ascii="Aptos" w:hAnsi="Aptos"/>
          <w:b/>
          <w:bCs/>
          <w:i/>
          <w:iCs/>
          <w:color w:val="auto"/>
          <w:sz w:val="24"/>
          <w:szCs w:val="24"/>
        </w:rPr>
        <w:t>Unique entity identifier and System for Award Management (SAM.gov)</w:t>
      </w:r>
    </w:p>
    <w:p w14:paraId="19B61FB7" w14:textId="77777777" w:rsidR="00EE6162" w:rsidRPr="001D256C" w:rsidRDefault="00EE6162" w:rsidP="00EE6162">
      <w:pPr>
        <w:pStyle w:val="null"/>
        <w:spacing w:before="0" w:beforeAutospacing="0" w:after="0" w:afterAutospacing="0"/>
        <w:ind w:left="360"/>
        <w:rPr>
          <w:rFonts w:ascii="Aptos" w:hAnsi="Aptos" w:cstheme="minorHAnsi"/>
          <w:b/>
          <w:bCs/>
          <w:sz w:val="24"/>
          <w:szCs w:val="24"/>
        </w:rPr>
      </w:pPr>
      <w:r w:rsidRPr="001D256C">
        <w:rPr>
          <w:rStyle w:val="null1"/>
          <w:rFonts w:ascii="Aptos" w:hAnsi="Aptos" w:cstheme="minorHAnsi"/>
          <w:b/>
          <w:bCs/>
          <w:sz w:val="24"/>
          <w:szCs w:val="24"/>
        </w:rPr>
        <w:t>Required Registrations</w:t>
      </w:r>
    </w:p>
    <w:p w14:paraId="7AEB7BD4" w14:textId="77777777" w:rsidR="00EE6162" w:rsidRPr="001D256C" w:rsidRDefault="00EE6162" w:rsidP="00EE6162">
      <w:pPr>
        <w:rPr>
          <w:rFonts w:ascii="Aptos" w:hAnsi="Aptos" w:cstheme="minorHAnsi"/>
          <w:sz w:val="24"/>
          <w:szCs w:val="24"/>
        </w:rPr>
      </w:pPr>
      <w:r w:rsidRPr="001D256C">
        <w:rPr>
          <w:rFonts w:ascii="Aptos" w:hAnsi="Aptos" w:cstheme="minorHAnsi"/>
          <w:sz w:val="24"/>
          <w:szCs w:val="24"/>
        </w:rPr>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36FA77BE" w14:textId="77777777" w:rsidR="00EE6162" w:rsidRPr="001D256C" w:rsidRDefault="00EE6162" w:rsidP="00EE6162">
      <w:pPr>
        <w:rPr>
          <w:rFonts w:ascii="Aptos" w:hAnsi="Aptos" w:cstheme="minorHAnsi"/>
          <w:sz w:val="24"/>
          <w:szCs w:val="24"/>
        </w:rPr>
      </w:pPr>
      <w:r w:rsidRPr="001D256C">
        <w:rPr>
          <w:rFonts w:ascii="Aptos" w:hAnsi="Aptos" w:cstheme="minorHAnsi"/>
          <w:sz w:val="24"/>
          <w:szCs w:val="24"/>
        </w:rPr>
        <w:t>The 2 CFR 200 requires subrecipients to obtain a UEI.  Please note the UEI for subrecipients is not required at the time of application but will be required before an award is processed and/or directed to a subrecipient.</w:t>
      </w:r>
      <w:r w:rsidRPr="001D256C">
        <w:rPr>
          <w:rFonts w:ascii="Aptos" w:hAnsi="Aptos" w:cstheme="minorHAnsi"/>
          <w:color w:val="000000"/>
          <w:sz w:val="24"/>
          <w:szCs w:val="24"/>
          <w:shd w:val="clear" w:color="auto" w:fill="E6E6E6"/>
        </w:rPr>
        <w:t xml:space="preserve"> </w:t>
      </w:r>
    </w:p>
    <w:p w14:paraId="41D07416" w14:textId="77777777" w:rsidR="00EE6162" w:rsidRPr="001D256C" w:rsidRDefault="00EE6162" w:rsidP="00EE6162">
      <w:pPr>
        <w:rPr>
          <w:rFonts w:ascii="Aptos" w:hAnsi="Aptos" w:cstheme="minorHAnsi"/>
          <w:sz w:val="24"/>
          <w:szCs w:val="24"/>
        </w:rPr>
      </w:pPr>
      <w:r w:rsidRPr="001D256C">
        <w:rPr>
          <w:rFonts w:ascii="Aptos" w:hAnsi="Aptos" w:cstheme="minorHAnsi"/>
          <w:b/>
          <w:bCs/>
          <w:i/>
          <w:iCs/>
          <w:color w:val="252525"/>
          <w:sz w:val="24"/>
          <w:szCs w:val="24"/>
        </w:rPr>
        <w:t> </w:t>
      </w:r>
      <w:r w:rsidRPr="001D256C">
        <w:rPr>
          <w:rFonts w:ascii="Aptos" w:hAnsi="Aptos" w:cstheme="minorHAnsi"/>
          <w:b/>
          <w:bCs/>
          <w:i/>
          <w:iCs/>
          <w:sz w:val="24"/>
          <w:szCs w:val="24"/>
        </w:rPr>
        <w:t xml:space="preserve">Note:  The process of obtaining or renewing a SAM.gov registration may take anywhere from 4-8 weeks.  </w:t>
      </w:r>
      <w:r w:rsidRPr="001D256C">
        <w:rPr>
          <w:rFonts w:ascii="Aptos" w:hAnsi="Aptos" w:cstheme="minorHAnsi"/>
          <w:b/>
          <w:bCs/>
          <w:i/>
          <w:iCs/>
          <w:sz w:val="24"/>
          <w:szCs w:val="24"/>
          <w:u w:val="single"/>
        </w:rPr>
        <w:t>Please begin your registration as early as possible</w:t>
      </w:r>
      <w:r w:rsidRPr="001D256C">
        <w:rPr>
          <w:rFonts w:ascii="Aptos" w:hAnsi="Aptos" w:cstheme="minorHAnsi"/>
          <w:b/>
          <w:bCs/>
          <w:i/>
          <w:iCs/>
          <w:sz w:val="24"/>
          <w:szCs w:val="24"/>
        </w:rPr>
        <w:t>.</w:t>
      </w:r>
    </w:p>
    <w:p w14:paraId="75025571" w14:textId="77777777" w:rsidR="00EE6162" w:rsidRPr="001D256C" w:rsidRDefault="00EE6162" w:rsidP="00EE6162">
      <w:pPr>
        <w:widowControl/>
        <w:numPr>
          <w:ilvl w:val="0"/>
          <w:numId w:val="18"/>
        </w:numPr>
        <w:autoSpaceDE/>
        <w:autoSpaceDN/>
        <w:ind w:hanging="360"/>
        <w:rPr>
          <w:rFonts w:ascii="Aptos" w:eastAsia="Times New Roman" w:hAnsi="Aptos" w:cstheme="minorHAnsi"/>
          <w:color w:val="252525"/>
          <w:sz w:val="24"/>
          <w:szCs w:val="24"/>
        </w:rPr>
      </w:pPr>
      <w:r w:rsidRPr="001D256C">
        <w:rPr>
          <w:rFonts w:ascii="Aptos" w:eastAsia="Times New Roman" w:hAnsi="Aptos" w:cstheme="minorHAnsi"/>
          <w:sz w:val="24"/>
          <w:szCs w:val="24"/>
        </w:rPr>
        <w:t xml:space="preserve">Organizations </w:t>
      </w:r>
      <w:r w:rsidRPr="001D256C">
        <w:rPr>
          <w:rFonts w:ascii="Aptos" w:eastAsia="Times New Roman" w:hAnsi="Aptos" w:cstheme="minorHAnsi"/>
          <w:b/>
          <w:bCs/>
          <w:sz w:val="24"/>
          <w:szCs w:val="24"/>
        </w:rPr>
        <w:t>based in the United States</w:t>
      </w:r>
      <w:r w:rsidRPr="001D256C">
        <w:rPr>
          <w:rFonts w:ascii="Aptos" w:eastAsia="Times New Roman" w:hAnsi="Aptos" w:cstheme="minorHAnsi"/>
          <w:sz w:val="24"/>
          <w:szCs w:val="24"/>
        </w:rPr>
        <w:t xml:space="preserve"> or that pay employees within the United States will need an Employer Identification Number (EIN) from the Internal Revenue Service (IRS) and a UEI prior to registering in SAM.gov.</w:t>
      </w:r>
    </w:p>
    <w:p w14:paraId="7594CE01" w14:textId="77777777" w:rsidR="00EE6162" w:rsidRPr="001D256C" w:rsidRDefault="00EE6162" w:rsidP="00EE6162">
      <w:pPr>
        <w:ind w:left="720"/>
        <w:rPr>
          <w:rFonts w:ascii="Aptos" w:eastAsia="Times New Roman" w:hAnsi="Aptos" w:cstheme="minorHAnsi"/>
          <w:color w:val="252525"/>
          <w:sz w:val="24"/>
          <w:szCs w:val="24"/>
        </w:rPr>
      </w:pPr>
      <w:r w:rsidRPr="001D256C">
        <w:rPr>
          <w:rFonts w:ascii="Aptos" w:eastAsia="Times New Roman" w:hAnsi="Aptos" w:cstheme="minorHAnsi"/>
          <w:sz w:val="24"/>
          <w:szCs w:val="24"/>
        </w:rPr>
        <w:t xml:space="preserve"> </w:t>
      </w:r>
    </w:p>
    <w:p w14:paraId="68AFE33D" w14:textId="77777777" w:rsidR="00EE6162" w:rsidRPr="001D256C" w:rsidRDefault="00EE6162" w:rsidP="00EE6162">
      <w:pPr>
        <w:widowControl/>
        <w:numPr>
          <w:ilvl w:val="0"/>
          <w:numId w:val="18"/>
        </w:numPr>
        <w:autoSpaceDE/>
        <w:autoSpaceDN/>
        <w:ind w:hanging="360"/>
        <w:rPr>
          <w:rFonts w:ascii="Aptos" w:eastAsia="Times New Roman" w:hAnsi="Aptos" w:cstheme="minorHAnsi"/>
          <w:color w:val="252525"/>
          <w:sz w:val="24"/>
          <w:szCs w:val="24"/>
        </w:rPr>
      </w:pPr>
      <w:r w:rsidRPr="001D256C">
        <w:rPr>
          <w:rFonts w:ascii="Aptos" w:eastAsia="Times New Roman" w:hAnsi="Aptos" w:cstheme="minorHAnsi"/>
          <w:sz w:val="24"/>
          <w:szCs w:val="24"/>
        </w:rPr>
        <w:t xml:space="preserve">Organizations </w:t>
      </w:r>
      <w:r w:rsidRPr="001D256C">
        <w:rPr>
          <w:rFonts w:ascii="Aptos" w:eastAsia="Times New Roman" w:hAnsi="Aptos" w:cstheme="minorHAnsi"/>
          <w:b/>
          <w:bCs/>
          <w:sz w:val="24"/>
          <w:szCs w:val="24"/>
        </w:rPr>
        <w:t>based outside of the United States</w:t>
      </w:r>
      <w:r w:rsidRPr="001D256C">
        <w:rPr>
          <w:rFonts w:ascii="Aptos" w:eastAsia="Times New Roman" w:hAnsi="Aptos" w:cstheme="minorHAnsi"/>
          <w:sz w:val="24"/>
          <w:szCs w:val="24"/>
        </w:rPr>
        <w:t xml:space="preserve"> and that do not pay employees within the United States do not need an EIN from the IRS but do need a UEI prior to registering in SAM.gov.  </w:t>
      </w:r>
    </w:p>
    <w:p w14:paraId="3EAD8423" w14:textId="77777777" w:rsidR="00EE6162" w:rsidRPr="001D256C" w:rsidRDefault="00EE6162" w:rsidP="00EE6162">
      <w:pPr>
        <w:ind w:left="720"/>
        <w:rPr>
          <w:rFonts w:ascii="Aptos" w:eastAsia="Times New Roman" w:hAnsi="Aptos" w:cstheme="minorHAnsi"/>
          <w:color w:val="252525"/>
          <w:sz w:val="24"/>
          <w:szCs w:val="24"/>
        </w:rPr>
      </w:pPr>
    </w:p>
    <w:p w14:paraId="21B2F88D" w14:textId="77777777" w:rsidR="00EE6162" w:rsidRPr="001D256C" w:rsidRDefault="00EE6162" w:rsidP="00EE6162">
      <w:pPr>
        <w:widowControl/>
        <w:numPr>
          <w:ilvl w:val="0"/>
          <w:numId w:val="18"/>
        </w:numPr>
        <w:autoSpaceDE/>
        <w:autoSpaceDN/>
        <w:ind w:hanging="360"/>
        <w:rPr>
          <w:rFonts w:ascii="Aptos" w:eastAsia="Times New Roman" w:hAnsi="Aptos"/>
          <w:sz w:val="24"/>
          <w:szCs w:val="24"/>
        </w:rPr>
      </w:pPr>
      <w:r w:rsidRPr="001D256C">
        <w:rPr>
          <w:rFonts w:ascii="Aptos" w:eastAsia="Times New Roman" w:hAnsi="Aptos"/>
          <w:b/>
          <w:bCs/>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01D256C">
        <w:rPr>
          <w:rFonts w:ascii="Aptos" w:eastAsia="Times New Roman" w:hAnsi="Aptos"/>
          <w:b/>
          <w:bCs/>
          <w:sz w:val="24"/>
          <w:szCs w:val="24"/>
        </w:rPr>
        <w:t xml:space="preserve">  </w:t>
      </w:r>
      <w:r w:rsidRPr="001D256C">
        <w:rPr>
          <w:rFonts w:ascii="Aptos" w:eastAsia="Times New Roman" w:hAnsi="Aptos"/>
          <w:sz w:val="24"/>
          <w:szCs w:val="24"/>
        </w:rPr>
        <w:t xml:space="preserve">If an applicant organization is mid-registration and wishes to remove an NCAGE code from their SAM.gov registration, the applicant should </w:t>
      </w:r>
      <w:hyperlink r:id="rId9">
        <w:r w:rsidRPr="001D256C">
          <w:rPr>
            <w:rFonts w:ascii="Aptos" w:hAnsi="Aptos"/>
            <w:sz w:val="24"/>
            <w:szCs w:val="24"/>
          </w:rPr>
          <w:t>submit a help desk ticket (“incident”)</w:t>
        </w:r>
      </w:hyperlink>
      <w:r w:rsidRPr="001D256C">
        <w:rPr>
          <w:rFonts w:ascii="Aptos" w:eastAsia="Times New Roman" w:hAnsi="Aptos"/>
          <w:sz w:val="24"/>
          <w:szCs w:val="24"/>
        </w:rPr>
        <w:t xml:space="preserve"> with the Federal Service Desk (FSD) online at </w:t>
      </w:r>
      <w:hyperlink r:id="rId10">
        <w:r w:rsidRPr="001D256C">
          <w:rPr>
            <w:rStyle w:val="Hyperlink"/>
            <w:rFonts w:ascii="Aptos" w:eastAsia="Times New Roman" w:hAnsi="Aptos"/>
            <w:sz w:val="24"/>
            <w:szCs w:val="24"/>
          </w:rPr>
          <w:t>www.fsd.gov</w:t>
        </w:r>
      </w:hyperlink>
      <w:r w:rsidRPr="001D256C">
        <w:rPr>
          <w:rFonts w:ascii="Aptos" w:eastAsia="Times New Roman" w:hAnsi="Aptos"/>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001D256C">
        <w:rPr>
          <w:rFonts w:ascii="Aptos" w:eastAsia="Times New Roman" w:hAnsi="Aptos"/>
          <w:sz w:val="24"/>
          <w:szCs w:val="24"/>
        </w:rPr>
        <w:t>in order to</w:t>
      </w:r>
      <w:proofErr w:type="gramEnd"/>
      <w:r w:rsidRPr="001D256C">
        <w:rPr>
          <w:rFonts w:ascii="Aptos" w:eastAsia="Times New Roman" w:hAnsi="Aptos"/>
          <w:sz w:val="24"/>
          <w:szCs w:val="24"/>
        </w:rPr>
        <w:t xml:space="preserve"> have my registration activated.”</w:t>
      </w:r>
    </w:p>
    <w:p w14:paraId="69F5F7C9" w14:textId="77777777" w:rsidR="00EE6162" w:rsidRPr="001D256C" w:rsidRDefault="00EE6162" w:rsidP="00EE6162">
      <w:pPr>
        <w:pStyle w:val="paragraph"/>
        <w:spacing w:before="0" w:beforeAutospacing="0" w:after="0" w:afterAutospacing="0"/>
        <w:ind w:left="360"/>
        <w:textAlignment w:val="baseline"/>
        <w:rPr>
          <w:rStyle w:val="normaltextrun"/>
          <w:rFonts w:ascii="Aptos" w:hAnsi="Aptos" w:cstheme="minorHAnsi"/>
          <w:b/>
          <w:bCs/>
        </w:rPr>
      </w:pPr>
    </w:p>
    <w:p w14:paraId="1C2FCD90" w14:textId="77777777" w:rsidR="00EE6162" w:rsidRPr="001D256C" w:rsidRDefault="00EE6162" w:rsidP="00EE6162">
      <w:pPr>
        <w:pStyle w:val="paragraph"/>
        <w:spacing w:before="0" w:beforeAutospacing="0" w:after="0" w:afterAutospacing="0"/>
        <w:textAlignment w:val="baseline"/>
        <w:rPr>
          <w:rFonts w:ascii="Aptos" w:hAnsi="Aptos" w:cstheme="minorHAnsi"/>
          <w:b/>
          <w:bCs/>
        </w:rPr>
      </w:pPr>
      <w:r w:rsidRPr="001D256C">
        <w:rPr>
          <w:rStyle w:val="normaltextrun"/>
          <w:rFonts w:ascii="Aptos" w:hAnsi="Aptos" w:cstheme="minorHAnsi"/>
        </w:rPr>
        <w:t>Organizations based outside of the United States and that DO NOT plan to do business with the DoD should follow the below instructions:</w:t>
      </w:r>
      <w:r w:rsidRPr="001D256C">
        <w:rPr>
          <w:rStyle w:val="eop"/>
          <w:rFonts w:ascii="Aptos" w:hAnsi="Aptos" w:cstheme="minorHAnsi"/>
          <w:b/>
          <w:bCs/>
        </w:rPr>
        <w:t> </w:t>
      </w:r>
    </w:p>
    <w:p w14:paraId="70EDC43B" w14:textId="77777777" w:rsidR="00EE6162" w:rsidRPr="001D256C" w:rsidRDefault="00EE6162" w:rsidP="00EE6162">
      <w:pPr>
        <w:pStyle w:val="paragraph"/>
        <w:spacing w:before="0" w:beforeAutospacing="0" w:after="0" w:afterAutospacing="0"/>
        <w:textAlignment w:val="baseline"/>
        <w:rPr>
          <w:rStyle w:val="normaltextrun"/>
          <w:rFonts w:ascii="Aptos" w:hAnsi="Aptos" w:cstheme="minorHAnsi"/>
        </w:rPr>
      </w:pPr>
    </w:p>
    <w:p w14:paraId="6C8E111A" w14:textId="77777777" w:rsidR="00EE6162" w:rsidRPr="001D256C" w:rsidRDefault="00EE6162" w:rsidP="00EE6162">
      <w:pPr>
        <w:pStyle w:val="paragraph"/>
        <w:spacing w:before="0" w:beforeAutospacing="0" w:after="0" w:afterAutospacing="0"/>
        <w:textAlignment w:val="baseline"/>
        <w:rPr>
          <w:rStyle w:val="eop"/>
          <w:rFonts w:ascii="Aptos" w:hAnsi="Aptos" w:cstheme="minorHAnsi"/>
        </w:rPr>
      </w:pPr>
      <w:r w:rsidRPr="001D256C">
        <w:rPr>
          <w:rStyle w:val="normaltextrun"/>
          <w:rFonts w:ascii="Aptos" w:hAnsi="Aptos" w:cstheme="minorHAnsi"/>
        </w:rPr>
        <w:t>Step 1:  Proceed to SAM.gov to obtain a UEI and complete the SAM.gov registration process.  SAM.gov registration must be renewed annually.</w:t>
      </w:r>
      <w:r w:rsidRPr="001D256C">
        <w:rPr>
          <w:rStyle w:val="eop"/>
          <w:rFonts w:ascii="Aptos" w:hAnsi="Aptos" w:cstheme="minorHAnsi"/>
        </w:rPr>
        <w:t> </w:t>
      </w:r>
    </w:p>
    <w:p w14:paraId="21331473" w14:textId="77777777" w:rsidR="00EE6162" w:rsidRPr="001D256C" w:rsidRDefault="00EE6162" w:rsidP="00EE6162">
      <w:pPr>
        <w:pStyle w:val="paragraph"/>
        <w:spacing w:before="0" w:beforeAutospacing="0" w:after="0" w:afterAutospacing="0"/>
        <w:textAlignment w:val="baseline"/>
        <w:rPr>
          <w:rStyle w:val="eop"/>
          <w:rFonts w:ascii="Aptos" w:hAnsi="Aptos" w:cstheme="minorHAnsi"/>
        </w:rPr>
      </w:pPr>
    </w:p>
    <w:p w14:paraId="3FA438F3" w14:textId="77777777" w:rsidR="00EE6162" w:rsidRPr="001D256C" w:rsidRDefault="00EE6162" w:rsidP="00EE6162">
      <w:pPr>
        <w:pStyle w:val="paragraph"/>
        <w:spacing w:before="0" w:beforeAutospacing="0" w:after="0" w:afterAutospacing="0"/>
        <w:textAlignment w:val="baseline"/>
        <w:rPr>
          <w:rStyle w:val="normaltextrun"/>
          <w:rFonts w:ascii="Aptos" w:hAnsi="Aptos" w:cstheme="minorHAnsi"/>
          <w:b/>
          <w:bCs/>
          <w:u w:val="single"/>
        </w:rPr>
      </w:pPr>
      <w:r w:rsidRPr="001D256C">
        <w:rPr>
          <w:rStyle w:val="normaltextrun"/>
          <w:rFonts w:ascii="Aptos" w:hAnsi="Aptos" w:cstheme="minorHAnsi"/>
        </w:rPr>
        <w:t>Organizations based outside of the United States and that DO plan to do business with the DoD in addition to Department of State should follow the below instructions:</w:t>
      </w:r>
    </w:p>
    <w:p w14:paraId="1A298C76" w14:textId="77777777" w:rsidR="00EE6162" w:rsidRPr="001D256C" w:rsidRDefault="00EE6162" w:rsidP="00EE6162">
      <w:pPr>
        <w:pStyle w:val="paragraph"/>
        <w:spacing w:before="0" w:beforeAutospacing="0" w:after="0" w:afterAutospacing="0"/>
        <w:textAlignment w:val="baseline"/>
        <w:rPr>
          <w:rStyle w:val="normaltextrun"/>
          <w:rFonts w:ascii="Aptos" w:hAnsi="Aptos" w:cstheme="minorHAnsi"/>
          <w:b/>
          <w:bCs/>
        </w:rPr>
      </w:pPr>
    </w:p>
    <w:p w14:paraId="46FE3799" w14:textId="77777777" w:rsidR="00EE6162" w:rsidRPr="001D256C" w:rsidRDefault="00EE6162" w:rsidP="00EE6162">
      <w:pPr>
        <w:pStyle w:val="paragraph"/>
        <w:spacing w:before="0" w:beforeAutospacing="0" w:after="0" w:afterAutospacing="0"/>
        <w:textAlignment w:val="baseline"/>
        <w:rPr>
          <w:rFonts w:ascii="Aptos" w:hAnsi="Aptos" w:cstheme="minorHAnsi"/>
        </w:rPr>
      </w:pPr>
      <w:r w:rsidRPr="001D256C">
        <w:rPr>
          <w:rStyle w:val="normaltextrun"/>
          <w:rFonts w:ascii="Aptos" w:hAnsi="Aptos" w:cstheme="minorHAnsi"/>
        </w:rPr>
        <w:t>Step 1:  Apply for an NCAGE code by following the instructions on the NSPA NATO website linked below: </w:t>
      </w:r>
      <w:r w:rsidRPr="001D256C">
        <w:rPr>
          <w:rStyle w:val="eop"/>
          <w:rFonts w:ascii="Aptos" w:hAnsi="Aptos" w:cstheme="minorHAnsi"/>
        </w:rPr>
        <w:t> </w:t>
      </w:r>
    </w:p>
    <w:p w14:paraId="21A7D348" w14:textId="77777777" w:rsidR="00EE6162" w:rsidRPr="001D256C" w:rsidRDefault="00EE6162" w:rsidP="00EE6162">
      <w:pPr>
        <w:pStyle w:val="paragraph"/>
        <w:spacing w:before="0" w:beforeAutospacing="0" w:after="0" w:afterAutospacing="0"/>
        <w:textAlignment w:val="baseline"/>
        <w:rPr>
          <w:rFonts w:ascii="Aptos" w:hAnsi="Aptos" w:cstheme="minorHAnsi"/>
        </w:rPr>
      </w:pPr>
      <w:r w:rsidRPr="001D256C">
        <w:rPr>
          <w:rStyle w:val="eop"/>
          <w:rFonts w:ascii="Aptos" w:hAnsi="Aptos" w:cstheme="minorHAnsi"/>
        </w:rPr>
        <w:t> </w:t>
      </w:r>
    </w:p>
    <w:p w14:paraId="3E613DCF" w14:textId="77777777" w:rsidR="00EE6162" w:rsidRPr="001D256C" w:rsidRDefault="00EE6162" w:rsidP="00EE6162">
      <w:pPr>
        <w:pStyle w:val="paragraph"/>
        <w:spacing w:before="0" w:beforeAutospacing="0" w:after="0" w:afterAutospacing="0"/>
        <w:ind w:left="720"/>
        <w:textAlignment w:val="baseline"/>
        <w:rPr>
          <w:rFonts w:ascii="Aptos" w:hAnsi="Aptos" w:cstheme="minorHAnsi"/>
        </w:rPr>
      </w:pPr>
      <w:r w:rsidRPr="001D256C">
        <w:rPr>
          <w:rStyle w:val="normaltextrun"/>
          <w:rFonts w:ascii="Aptos" w:hAnsi="Aptos" w:cstheme="minorHAnsi"/>
        </w:rPr>
        <w:t>NCAGE Homepage:</w:t>
      </w:r>
      <w:r w:rsidRPr="001D256C">
        <w:rPr>
          <w:rStyle w:val="eop"/>
          <w:rFonts w:ascii="Aptos" w:hAnsi="Aptos" w:cstheme="minorHAnsi"/>
        </w:rPr>
        <w:t> </w:t>
      </w:r>
    </w:p>
    <w:p w14:paraId="338D0112" w14:textId="77777777" w:rsidR="00EE6162" w:rsidRPr="001D256C" w:rsidRDefault="00EE6162" w:rsidP="00EE6162">
      <w:pPr>
        <w:pStyle w:val="paragraph"/>
        <w:spacing w:before="0" w:beforeAutospacing="0" w:after="0" w:afterAutospacing="0"/>
        <w:ind w:left="720"/>
        <w:textAlignment w:val="baseline"/>
        <w:rPr>
          <w:rStyle w:val="Hyperlink"/>
          <w:rFonts w:ascii="Aptos" w:hAnsi="Aptos" w:cstheme="minorBidi"/>
          <w:kern w:val="2"/>
          <w14:ligatures w14:val="standardContextual"/>
        </w:rPr>
      </w:pPr>
      <w:hyperlink r:id="rId11" w:tgtFrame="_blank" w:history="1">
        <w:r w:rsidRPr="001D256C">
          <w:rPr>
            <w:rStyle w:val="Hyperlink"/>
            <w:rFonts w:ascii="Aptos" w:hAnsi="Aptos" w:cstheme="minorBidi"/>
            <w:kern w:val="2"/>
            <w14:ligatures w14:val="standardContextual"/>
          </w:rPr>
          <w:t>https://eportal.nspa.nato.int/AC135Public/sc/CageList.aspx</w:t>
        </w:r>
      </w:hyperlink>
      <w:r w:rsidRPr="001D256C">
        <w:rPr>
          <w:rStyle w:val="Hyperlink"/>
          <w:rFonts w:ascii="Aptos" w:hAnsi="Aptos" w:cstheme="minorBidi"/>
          <w:kern w:val="2"/>
          <w14:ligatures w14:val="standardContextual"/>
        </w:rPr>
        <w:t>   </w:t>
      </w:r>
    </w:p>
    <w:p w14:paraId="436EE555" w14:textId="77777777" w:rsidR="00EE6162" w:rsidRPr="001D256C" w:rsidRDefault="00EE6162" w:rsidP="00EE6162">
      <w:pPr>
        <w:pStyle w:val="paragraph"/>
        <w:spacing w:before="0" w:beforeAutospacing="0" w:after="0" w:afterAutospacing="0"/>
        <w:ind w:left="720"/>
        <w:rPr>
          <w:rFonts w:ascii="Aptos" w:hAnsi="Aptos"/>
        </w:rPr>
      </w:pPr>
      <w:r w:rsidRPr="001D256C">
        <w:rPr>
          <w:rStyle w:val="normaltextrun"/>
          <w:rFonts w:ascii="Aptos" w:hAnsi="Aptos" w:cstheme="minorBidi"/>
        </w:rPr>
        <w:t>NCAGE Code Request Tool (NCRT): </w:t>
      </w:r>
      <w:r w:rsidRPr="001D256C">
        <w:rPr>
          <w:rStyle w:val="eop"/>
          <w:rFonts w:ascii="Aptos" w:hAnsi="Aptos" w:cstheme="minorBidi"/>
        </w:rPr>
        <w:t> </w:t>
      </w:r>
    </w:p>
    <w:p w14:paraId="1060C6E6" w14:textId="77777777" w:rsidR="00EE6162" w:rsidRPr="001D256C" w:rsidRDefault="00EE6162" w:rsidP="00EE6162">
      <w:pPr>
        <w:pStyle w:val="paragraph"/>
        <w:spacing w:before="0" w:beforeAutospacing="0" w:after="0" w:afterAutospacing="0"/>
        <w:ind w:left="720"/>
        <w:rPr>
          <w:rFonts w:ascii="Aptos" w:hAnsi="Aptos"/>
        </w:rPr>
      </w:pPr>
      <w:hyperlink r:id="rId12" w:history="1">
        <w:r w:rsidRPr="001D256C">
          <w:rPr>
            <w:rStyle w:val="Hyperlink"/>
            <w:rFonts w:ascii="Aptos" w:hAnsi="Aptos"/>
          </w:rPr>
          <w:t>NCAGE Code Request Tool (nato.int)</w:t>
        </w:r>
      </w:hyperlink>
    </w:p>
    <w:p w14:paraId="6BBB10F0" w14:textId="77777777" w:rsidR="00EE6162" w:rsidRPr="001D256C" w:rsidRDefault="00EE6162" w:rsidP="00EE6162">
      <w:pPr>
        <w:pStyle w:val="paragraph"/>
        <w:spacing w:before="0" w:beforeAutospacing="0" w:after="0" w:afterAutospacing="0"/>
        <w:ind w:left="1080"/>
        <w:rPr>
          <w:rStyle w:val="eop"/>
          <w:rFonts w:ascii="Aptos" w:hAnsi="Aptos" w:cstheme="minorBidi"/>
        </w:rPr>
      </w:pPr>
    </w:p>
    <w:p w14:paraId="0285A78D" w14:textId="77777777" w:rsidR="00EE6162" w:rsidRPr="001D256C" w:rsidRDefault="00EE6162" w:rsidP="00EE6162">
      <w:pPr>
        <w:pStyle w:val="null"/>
        <w:spacing w:before="0" w:beforeAutospacing="0" w:after="0" w:afterAutospacing="0"/>
        <w:rPr>
          <w:rStyle w:val="null1"/>
          <w:rFonts w:ascii="Aptos" w:hAnsi="Aptos" w:cstheme="minorBidi"/>
          <w:b/>
          <w:bCs/>
          <w:sz w:val="24"/>
          <w:szCs w:val="24"/>
        </w:rPr>
      </w:pPr>
      <w:r w:rsidRPr="001D256C">
        <w:rPr>
          <w:rStyle w:val="null1"/>
          <w:rFonts w:ascii="Aptos" w:hAnsi="Aptos" w:cstheme="minorBidi"/>
          <w:b/>
          <w:bCs/>
          <w:sz w:val="24"/>
          <w:szCs w:val="24"/>
        </w:rPr>
        <w:t>Exemptions</w:t>
      </w:r>
    </w:p>
    <w:p w14:paraId="5C79701D" w14:textId="77777777" w:rsidR="00EE6162" w:rsidRPr="001D256C" w:rsidRDefault="00EE6162" w:rsidP="00EE6162">
      <w:pPr>
        <w:shd w:val="clear" w:color="auto" w:fill="FFFFFF"/>
        <w:textAlignment w:val="baseline"/>
        <w:rPr>
          <w:rFonts w:ascii="Aptos" w:eastAsia="Times New Roman" w:hAnsi="Aptos" w:cstheme="minorHAnsi"/>
          <w:sz w:val="24"/>
          <w:szCs w:val="24"/>
        </w:rPr>
      </w:pPr>
      <w:r w:rsidRPr="001D256C">
        <w:rPr>
          <w:rFonts w:ascii="Aptos" w:eastAsiaTheme="minorEastAsia" w:hAnsi="Aptos"/>
          <w:color w:val="000000" w:themeColor="text1"/>
          <w:sz w:val="24"/>
          <w:szCs w:val="24"/>
        </w:rPr>
        <w:t xml:space="preserve">An exemption from the UEI and sam.gov registration requirements may be permitted on a case-by-case basis.  </w:t>
      </w:r>
      <w:r w:rsidRPr="001D256C">
        <w:rPr>
          <w:rFonts w:ascii="Aptos" w:eastAsia="Times New Roman" w:hAnsi="Aptos" w:cstheme="minorHAnsi"/>
          <w:sz w:val="24"/>
          <w:szCs w:val="24"/>
        </w:rPr>
        <w:t xml:space="preserve">See </w:t>
      </w:r>
      <w:hyperlink r:id="rId13" w:history="1">
        <w:r w:rsidRPr="001D256C">
          <w:rPr>
            <w:rStyle w:val="Hyperlink"/>
            <w:rFonts w:ascii="Aptos" w:eastAsia="Times New Roman" w:hAnsi="Aptos" w:cstheme="minorHAnsi"/>
            <w:sz w:val="24"/>
            <w:szCs w:val="24"/>
          </w:rPr>
          <w:t>2 CFR 25.110</w:t>
        </w:r>
      </w:hyperlink>
      <w:r w:rsidRPr="001D256C">
        <w:rPr>
          <w:rFonts w:ascii="Aptos" w:eastAsia="Times New Roman" w:hAnsi="Aptos" w:cstheme="minorHAnsi"/>
          <w:sz w:val="24"/>
          <w:szCs w:val="24"/>
        </w:rPr>
        <w:t xml:space="preserve"> for a full list of exemptions.</w:t>
      </w:r>
    </w:p>
    <w:p w14:paraId="39CEE29A" w14:textId="77777777" w:rsidR="00EE6162" w:rsidRPr="001D256C" w:rsidRDefault="00EE6162" w:rsidP="00EE6162">
      <w:pPr>
        <w:shd w:val="clear" w:color="auto" w:fill="FFFFFF"/>
        <w:textAlignment w:val="baseline"/>
        <w:rPr>
          <w:rFonts w:ascii="Aptos" w:eastAsia="Times New Roman" w:hAnsi="Aptos" w:cstheme="minorHAnsi"/>
          <w:sz w:val="24"/>
          <w:szCs w:val="24"/>
        </w:rPr>
      </w:pPr>
    </w:p>
    <w:p w14:paraId="50D80529" w14:textId="77777777" w:rsidR="00EE6162" w:rsidRPr="001D256C" w:rsidRDefault="00EE6162" w:rsidP="00EE6162">
      <w:pPr>
        <w:rPr>
          <w:rFonts w:ascii="Aptos" w:eastAsia="Times New Roman" w:hAnsi="Aptos"/>
          <w:sz w:val="24"/>
          <w:szCs w:val="24"/>
        </w:rPr>
      </w:pPr>
      <w:r w:rsidRPr="001D256C">
        <w:rPr>
          <w:rFonts w:ascii="Aptos" w:eastAsia="Times New Roman" w:hAnsi="Aptos"/>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0A4AE039" w14:textId="77777777" w:rsidR="00EE6162" w:rsidRPr="001D256C" w:rsidRDefault="00EE6162" w:rsidP="00EE6162">
      <w:pPr>
        <w:shd w:val="clear" w:color="auto" w:fill="FFFFFF"/>
        <w:textAlignment w:val="baseline"/>
        <w:rPr>
          <w:rFonts w:ascii="Aptos" w:eastAsia="Times New Roman" w:hAnsi="Aptos" w:cstheme="minorHAnsi"/>
          <w:sz w:val="24"/>
          <w:szCs w:val="24"/>
        </w:rPr>
      </w:pPr>
    </w:p>
    <w:p w14:paraId="22881141" w14:textId="77777777" w:rsidR="00664F50" w:rsidRPr="001D256C" w:rsidRDefault="00BC7372">
      <w:pPr>
        <w:pStyle w:val="BodyText"/>
        <w:spacing w:before="40"/>
        <w:ind w:left="100" w:right="202"/>
        <w:rPr>
          <w:rFonts w:ascii="Aptos" w:hAnsi="Aptos"/>
        </w:rPr>
      </w:pPr>
      <w:r w:rsidRPr="001D256C">
        <w:rPr>
          <w:rFonts w:ascii="Aptos" w:hAnsi="Aptos"/>
        </w:rPr>
        <w:t>All</w:t>
      </w:r>
      <w:r w:rsidRPr="001D256C">
        <w:rPr>
          <w:rFonts w:ascii="Aptos" w:hAnsi="Aptos"/>
          <w:spacing w:val="-2"/>
        </w:rPr>
        <w:t xml:space="preserve"> </w:t>
      </w:r>
      <w:r w:rsidRPr="001D256C">
        <w:rPr>
          <w:rFonts w:ascii="Aptos" w:hAnsi="Aptos"/>
        </w:rPr>
        <w:t>organizations</w:t>
      </w:r>
      <w:r w:rsidRPr="001D256C">
        <w:rPr>
          <w:rFonts w:ascii="Aptos" w:hAnsi="Aptos"/>
          <w:spacing w:val="-5"/>
        </w:rPr>
        <w:t xml:space="preserve"> </w:t>
      </w:r>
      <w:r w:rsidRPr="001D256C">
        <w:rPr>
          <w:rFonts w:ascii="Aptos" w:hAnsi="Aptos"/>
        </w:rPr>
        <w:t>applying</w:t>
      </w:r>
      <w:r w:rsidRPr="001D256C">
        <w:rPr>
          <w:rFonts w:ascii="Aptos" w:hAnsi="Aptos"/>
          <w:spacing w:val="-3"/>
        </w:rPr>
        <w:t xml:space="preserve"> </w:t>
      </w:r>
      <w:r w:rsidRPr="001D256C">
        <w:rPr>
          <w:rFonts w:ascii="Aptos" w:hAnsi="Aptos"/>
        </w:rPr>
        <w:t>for</w:t>
      </w:r>
      <w:r w:rsidRPr="001D256C">
        <w:rPr>
          <w:rFonts w:ascii="Aptos" w:hAnsi="Aptos"/>
          <w:spacing w:val="-4"/>
        </w:rPr>
        <w:t xml:space="preserve"> </w:t>
      </w:r>
      <w:r w:rsidRPr="001D256C">
        <w:rPr>
          <w:rFonts w:ascii="Aptos" w:hAnsi="Aptos"/>
        </w:rPr>
        <w:t>grants</w:t>
      </w:r>
      <w:r w:rsidRPr="001D256C">
        <w:rPr>
          <w:rFonts w:ascii="Aptos" w:hAnsi="Aptos"/>
          <w:spacing w:val="-3"/>
        </w:rPr>
        <w:t xml:space="preserve"> </w:t>
      </w:r>
      <w:r w:rsidRPr="001D256C">
        <w:rPr>
          <w:rFonts w:ascii="Aptos" w:hAnsi="Aptos"/>
        </w:rPr>
        <w:t>must</w:t>
      </w:r>
      <w:r w:rsidRPr="001D256C">
        <w:rPr>
          <w:rFonts w:ascii="Aptos" w:hAnsi="Aptos"/>
          <w:spacing w:val="-4"/>
        </w:rPr>
        <w:t xml:space="preserve"> </w:t>
      </w:r>
      <w:r w:rsidRPr="001D256C">
        <w:rPr>
          <w:rFonts w:ascii="Aptos" w:hAnsi="Aptos"/>
        </w:rPr>
        <w:t>obtain</w:t>
      </w:r>
      <w:r w:rsidRPr="001D256C">
        <w:rPr>
          <w:rFonts w:ascii="Aptos" w:hAnsi="Aptos"/>
          <w:spacing w:val="-1"/>
        </w:rPr>
        <w:t xml:space="preserve"> </w:t>
      </w:r>
      <w:r w:rsidRPr="001D256C">
        <w:rPr>
          <w:rFonts w:ascii="Aptos" w:hAnsi="Aptos"/>
        </w:rPr>
        <w:t>a</w:t>
      </w:r>
      <w:r w:rsidRPr="001D256C">
        <w:rPr>
          <w:rFonts w:ascii="Aptos" w:hAnsi="Aptos"/>
          <w:spacing w:val="-2"/>
        </w:rPr>
        <w:t xml:space="preserve"> </w:t>
      </w:r>
      <w:r w:rsidRPr="001D256C">
        <w:rPr>
          <w:rFonts w:ascii="Aptos" w:hAnsi="Aptos"/>
        </w:rPr>
        <w:t>SAM.gov</w:t>
      </w:r>
      <w:r w:rsidRPr="001D256C">
        <w:rPr>
          <w:rFonts w:ascii="Aptos" w:hAnsi="Aptos"/>
          <w:spacing w:val="-3"/>
        </w:rPr>
        <w:t xml:space="preserve"> </w:t>
      </w:r>
      <w:r w:rsidRPr="001D256C">
        <w:rPr>
          <w:rFonts w:ascii="Aptos" w:hAnsi="Aptos"/>
        </w:rPr>
        <w:t>registration,</w:t>
      </w:r>
      <w:r w:rsidRPr="001D256C">
        <w:rPr>
          <w:rFonts w:ascii="Aptos" w:hAnsi="Aptos"/>
          <w:spacing w:val="-5"/>
        </w:rPr>
        <w:t xml:space="preserve"> </w:t>
      </w:r>
      <w:r w:rsidRPr="001D256C">
        <w:rPr>
          <w:rFonts w:ascii="Aptos" w:hAnsi="Aptos"/>
        </w:rPr>
        <w:t>which</w:t>
      </w:r>
      <w:r w:rsidRPr="001D256C">
        <w:rPr>
          <w:rFonts w:ascii="Aptos" w:hAnsi="Aptos"/>
          <w:spacing w:val="-4"/>
        </w:rPr>
        <w:t xml:space="preserve"> </w:t>
      </w:r>
      <w:r w:rsidRPr="001D256C">
        <w:rPr>
          <w:rFonts w:ascii="Aptos" w:hAnsi="Aptos"/>
        </w:rPr>
        <w:t>is</w:t>
      </w:r>
      <w:r w:rsidRPr="001D256C">
        <w:rPr>
          <w:rFonts w:ascii="Aptos" w:hAnsi="Aptos"/>
          <w:spacing w:val="-3"/>
        </w:rPr>
        <w:t xml:space="preserve"> </w:t>
      </w:r>
      <w:r w:rsidRPr="001D256C">
        <w:rPr>
          <w:rFonts w:ascii="Aptos" w:hAnsi="Aptos"/>
        </w:rPr>
        <w:t>free</w:t>
      </w:r>
      <w:r w:rsidRPr="001D256C">
        <w:rPr>
          <w:rFonts w:ascii="Aptos" w:hAnsi="Aptos"/>
          <w:spacing w:val="-4"/>
        </w:rPr>
        <w:t xml:space="preserve"> </w:t>
      </w:r>
      <w:r w:rsidRPr="001D256C">
        <w:rPr>
          <w:rFonts w:ascii="Aptos" w:hAnsi="Aptos"/>
        </w:rPr>
        <w:t xml:space="preserve">of charge. To register in SAM.gov, go to: </w:t>
      </w:r>
      <w:hyperlink r:id="rId14">
        <w:r w:rsidRPr="001D256C">
          <w:rPr>
            <w:rFonts w:ascii="Aptos" w:hAnsi="Aptos"/>
            <w:color w:val="0000FF"/>
            <w:u w:val="single" w:color="0000FF"/>
          </w:rPr>
          <w:t>https://www.sam.gov</w:t>
        </w:r>
      </w:hyperlink>
      <w:r w:rsidRPr="001D256C">
        <w:rPr>
          <w:rFonts w:ascii="Aptos" w:hAnsi="Aptos"/>
        </w:rPr>
        <w:t>. SAM registration must be renewed annually.</w:t>
      </w:r>
    </w:p>
    <w:p w14:paraId="22881143" w14:textId="77777777" w:rsidR="00664F50" w:rsidRPr="001D256C" w:rsidRDefault="00664F50">
      <w:pPr>
        <w:pStyle w:val="BodyText"/>
        <w:spacing w:before="1"/>
        <w:rPr>
          <w:rFonts w:ascii="Aptos" w:hAnsi="Aptos"/>
        </w:rPr>
      </w:pPr>
    </w:p>
    <w:p w14:paraId="7910671B" w14:textId="77777777" w:rsidR="006442D4" w:rsidRPr="001D256C" w:rsidRDefault="00BC7372" w:rsidP="006442D4">
      <w:pPr>
        <w:rPr>
          <w:rFonts w:ascii="Aptos" w:hAnsi="Aptos"/>
          <w:b/>
          <w:spacing w:val="-2"/>
          <w:sz w:val="24"/>
          <w:szCs w:val="24"/>
        </w:rPr>
      </w:pPr>
      <w:r w:rsidRPr="001D256C">
        <w:rPr>
          <w:rFonts w:ascii="Aptos" w:hAnsi="Aptos"/>
          <w:b/>
          <w:sz w:val="24"/>
          <w:szCs w:val="24"/>
        </w:rPr>
        <w:t>Funding</w:t>
      </w:r>
      <w:r w:rsidRPr="001D256C">
        <w:rPr>
          <w:rFonts w:ascii="Aptos" w:hAnsi="Aptos"/>
          <w:b/>
          <w:spacing w:val="-4"/>
          <w:sz w:val="24"/>
          <w:szCs w:val="24"/>
        </w:rPr>
        <w:t xml:space="preserve"> </w:t>
      </w:r>
      <w:r w:rsidRPr="001D256C">
        <w:rPr>
          <w:rFonts w:ascii="Aptos" w:hAnsi="Aptos"/>
          <w:b/>
          <w:sz w:val="24"/>
          <w:szCs w:val="24"/>
        </w:rPr>
        <w:t>Restrictions:</w:t>
      </w:r>
      <w:r w:rsidRPr="001D256C">
        <w:rPr>
          <w:rFonts w:ascii="Aptos" w:hAnsi="Aptos"/>
          <w:b/>
          <w:spacing w:val="-2"/>
          <w:sz w:val="24"/>
          <w:szCs w:val="24"/>
        </w:rPr>
        <w:t xml:space="preserve"> </w:t>
      </w:r>
    </w:p>
    <w:p w14:paraId="78859BC5" w14:textId="77777777" w:rsidR="006442D4" w:rsidRPr="001D256C" w:rsidRDefault="006442D4" w:rsidP="006442D4">
      <w:pPr>
        <w:rPr>
          <w:rFonts w:ascii="Aptos" w:hAnsi="Aptos"/>
          <w:b/>
          <w:color w:val="FF0000"/>
          <w:spacing w:val="-2"/>
          <w:sz w:val="24"/>
          <w:szCs w:val="24"/>
        </w:rPr>
      </w:pPr>
    </w:p>
    <w:p w14:paraId="10F37C40" w14:textId="77777777" w:rsidR="00FA0B07" w:rsidRPr="00FA0B07" w:rsidRDefault="00FA0B07" w:rsidP="00FA0B07">
      <w:pPr>
        <w:pStyle w:val="Default"/>
        <w:tabs>
          <w:tab w:val="left" w:pos="720"/>
        </w:tabs>
        <w:rPr>
          <w:rFonts w:ascii="Aptos" w:hAnsi="Aptos" w:cstheme="minorHAnsi"/>
        </w:rPr>
      </w:pPr>
      <w:r w:rsidRPr="00FA0B07">
        <w:rPr>
          <w:rFonts w:ascii="Aptos" w:hAnsi="Aptos" w:cstheme="minorHAnsi"/>
        </w:rPr>
        <w:t xml:space="preserve">CPAIG </w:t>
      </w:r>
      <w:r w:rsidRPr="00FA0B07">
        <w:rPr>
          <w:rFonts w:ascii="Aptos" w:hAnsi="Aptos" w:cstheme="minorHAnsi"/>
          <w:b/>
          <w:bCs/>
          <w:u w:val="single"/>
        </w:rPr>
        <w:t>does not</w:t>
      </w:r>
      <w:r w:rsidRPr="00FA0B07">
        <w:rPr>
          <w:rFonts w:ascii="Aptos" w:hAnsi="Aptos" w:cstheme="minorHAnsi"/>
        </w:rPr>
        <w:t xml:space="preserve"> support the following activities or costs, and applications involving any of the activities or costs below will be deemed ineligible: </w:t>
      </w:r>
    </w:p>
    <w:p w14:paraId="67F26C74" w14:textId="77777777" w:rsidR="00FA0B07" w:rsidRPr="00FA0B07" w:rsidRDefault="00FA0B07" w:rsidP="00FA0B07">
      <w:pPr>
        <w:pStyle w:val="Default"/>
        <w:tabs>
          <w:tab w:val="left" w:pos="720"/>
        </w:tabs>
        <w:ind w:left="90"/>
        <w:rPr>
          <w:rFonts w:ascii="Aptos" w:hAnsi="Aptos" w:cstheme="minorHAnsi"/>
        </w:rPr>
      </w:pPr>
    </w:p>
    <w:p w14:paraId="5A3789BD" w14:textId="77777777" w:rsidR="00FA0B07" w:rsidRPr="00FA0B07" w:rsidRDefault="00FA0B07" w:rsidP="00FA0B07">
      <w:pPr>
        <w:pStyle w:val="Default"/>
        <w:numPr>
          <w:ilvl w:val="0"/>
          <w:numId w:val="29"/>
        </w:numPr>
        <w:tabs>
          <w:tab w:val="left" w:pos="720"/>
        </w:tabs>
        <w:spacing w:after="97"/>
        <w:rPr>
          <w:rFonts w:ascii="Aptos" w:hAnsi="Aptos" w:cstheme="minorHAnsi"/>
        </w:rPr>
      </w:pPr>
      <w:r w:rsidRPr="00FA0B07">
        <w:rPr>
          <w:rFonts w:ascii="Aptos" w:hAnsi="Aptos" w:cstheme="minorHAnsi"/>
        </w:rPr>
        <w:t xml:space="preserve">Protection or purchase of privately or commercially owned cultural objects, collections, or real property, including those whose transfer from private or commercial to public ownership is envisioned, planned, or in process but not complete at the time of application. </w:t>
      </w:r>
    </w:p>
    <w:p w14:paraId="1FABEB35" w14:textId="77777777" w:rsidR="00FA0B07" w:rsidRPr="00FA0B07" w:rsidRDefault="00FA0B07" w:rsidP="00FA0B07">
      <w:pPr>
        <w:pStyle w:val="Default"/>
        <w:numPr>
          <w:ilvl w:val="0"/>
          <w:numId w:val="29"/>
        </w:numPr>
        <w:tabs>
          <w:tab w:val="left" w:pos="720"/>
        </w:tabs>
        <w:spacing w:after="97"/>
        <w:rPr>
          <w:rFonts w:ascii="Aptos" w:hAnsi="Aptos" w:cstheme="minorHAnsi"/>
        </w:rPr>
      </w:pPr>
      <w:r w:rsidRPr="00FA0B07">
        <w:rPr>
          <w:rFonts w:ascii="Aptos" w:hAnsi="Aptos" w:cstheme="minorHAnsi"/>
        </w:rPr>
        <w:t xml:space="preserve">Construction of new buildings, building additions, or permanent coverings (over archaeological sites, for example). </w:t>
      </w:r>
    </w:p>
    <w:p w14:paraId="216B180A" w14:textId="77777777" w:rsidR="00FA0B07" w:rsidRPr="00FA0B07" w:rsidRDefault="00FA0B07" w:rsidP="00FA0B07">
      <w:pPr>
        <w:pStyle w:val="Default"/>
        <w:numPr>
          <w:ilvl w:val="0"/>
          <w:numId w:val="29"/>
        </w:numPr>
        <w:tabs>
          <w:tab w:val="left" w:pos="720"/>
        </w:tabs>
        <w:spacing w:after="97"/>
        <w:rPr>
          <w:rFonts w:ascii="Aptos" w:hAnsi="Aptos" w:cstheme="minorHAnsi"/>
        </w:rPr>
      </w:pPr>
      <w:r w:rsidRPr="00FA0B07">
        <w:rPr>
          <w:rFonts w:ascii="Aptos" w:hAnsi="Aptos" w:cstheme="minorHAnsi"/>
        </w:rPr>
        <w:t xml:space="preserve">Relocation of cultural sites from one physical location to another. </w:t>
      </w:r>
    </w:p>
    <w:p w14:paraId="2485EB8F" w14:textId="77777777" w:rsidR="00FA0B07" w:rsidRPr="00FA0B07" w:rsidRDefault="00FA0B07" w:rsidP="00FA0B07">
      <w:pPr>
        <w:pStyle w:val="Default"/>
        <w:numPr>
          <w:ilvl w:val="0"/>
          <w:numId w:val="29"/>
        </w:numPr>
        <w:tabs>
          <w:tab w:val="left" w:pos="720"/>
        </w:tabs>
        <w:spacing w:after="97"/>
        <w:rPr>
          <w:rFonts w:ascii="Aptos" w:hAnsi="Aptos" w:cstheme="minorHAnsi"/>
        </w:rPr>
      </w:pPr>
      <w:r w:rsidRPr="00FA0B07">
        <w:rPr>
          <w:rFonts w:ascii="Aptos" w:hAnsi="Aptos" w:cstheme="minorHAnsi"/>
        </w:rPr>
        <w:t xml:space="preserve">Removal of cultural objects or elements of cultural sites from the country for any reason. </w:t>
      </w:r>
    </w:p>
    <w:p w14:paraId="40AAA211" w14:textId="77777777" w:rsidR="00FA0B07" w:rsidRPr="00FA0B07" w:rsidRDefault="00FA0B07" w:rsidP="00FA0B07">
      <w:pPr>
        <w:pStyle w:val="Default"/>
        <w:numPr>
          <w:ilvl w:val="0"/>
          <w:numId w:val="29"/>
        </w:numPr>
        <w:tabs>
          <w:tab w:val="left" w:pos="720"/>
        </w:tabs>
        <w:rPr>
          <w:rFonts w:ascii="Aptos" w:hAnsi="Aptos" w:cstheme="minorHAnsi"/>
        </w:rPr>
      </w:pPr>
      <w:r w:rsidRPr="00FA0B07">
        <w:rPr>
          <w:rFonts w:ascii="Aptos" w:hAnsi="Aptos" w:cstheme="minorHAnsi"/>
        </w:rPr>
        <w:t xml:space="preserve">Contingency, unforeseen, or miscellaneous costs or fees. </w:t>
      </w:r>
    </w:p>
    <w:p w14:paraId="6D184D33" w14:textId="77777777" w:rsidR="00FA0B07" w:rsidRPr="00FA0B07" w:rsidRDefault="00FA0B07" w:rsidP="00FA0B07">
      <w:pPr>
        <w:pStyle w:val="Default"/>
        <w:numPr>
          <w:ilvl w:val="0"/>
          <w:numId w:val="29"/>
        </w:numPr>
        <w:tabs>
          <w:tab w:val="left" w:pos="720"/>
        </w:tabs>
        <w:spacing w:after="97"/>
        <w:rPr>
          <w:rFonts w:ascii="Aptos" w:hAnsi="Aptos" w:cstheme="minorHAnsi"/>
        </w:rPr>
      </w:pPr>
      <w:r w:rsidRPr="00FA0B07">
        <w:rPr>
          <w:rFonts w:ascii="Aptos" w:hAnsi="Aptos" w:cstheme="minorHAnsi"/>
        </w:rPr>
        <w:t xml:space="preserve">Costs of work performed prior to announcement of the award unless allowable per 2 CFR 200.458 and approved by the Grants Officer. </w:t>
      </w:r>
    </w:p>
    <w:p w14:paraId="5856945D" w14:textId="77777777" w:rsidR="00FA0B07" w:rsidRPr="00FA0B07" w:rsidRDefault="00FA0B07" w:rsidP="00FA0B07">
      <w:pPr>
        <w:pStyle w:val="Default"/>
        <w:numPr>
          <w:ilvl w:val="0"/>
          <w:numId w:val="29"/>
        </w:numPr>
        <w:tabs>
          <w:tab w:val="left" w:pos="720"/>
        </w:tabs>
        <w:spacing w:after="97"/>
        <w:rPr>
          <w:rFonts w:ascii="Aptos" w:hAnsi="Aptos" w:cstheme="minorHAnsi"/>
        </w:rPr>
      </w:pPr>
      <w:r w:rsidRPr="00FA0B07">
        <w:rPr>
          <w:rFonts w:ascii="Aptos" w:hAnsi="Aptos" w:cstheme="minorHAnsi"/>
        </w:rPr>
        <w:t xml:space="preserve">International travel, except in cases where travel is justifiable and integral to the success of the proposed project or to provide project leaders with learning and exchange opportunities with cultural property experts. </w:t>
      </w:r>
    </w:p>
    <w:p w14:paraId="0C8690ED" w14:textId="77777777" w:rsidR="00FA0B07" w:rsidRPr="00FA0B07" w:rsidRDefault="00FA0B07" w:rsidP="00FA0B07">
      <w:pPr>
        <w:pStyle w:val="Default"/>
        <w:numPr>
          <w:ilvl w:val="0"/>
          <w:numId w:val="29"/>
        </w:numPr>
        <w:tabs>
          <w:tab w:val="left" w:pos="720"/>
        </w:tabs>
        <w:spacing w:after="97"/>
        <w:rPr>
          <w:rFonts w:ascii="Aptos" w:hAnsi="Aptos" w:cstheme="minorHAnsi"/>
        </w:rPr>
      </w:pPr>
      <w:r w:rsidRPr="00FA0B07">
        <w:rPr>
          <w:rFonts w:ascii="Aptos" w:hAnsi="Aptos" w:cstheme="minorHAnsi"/>
        </w:rPr>
        <w:t xml:space="preserve">Individual projects costing less than US $25,000 or more than US $150,000. </w:t>
      </w:r>
    </w:p>
    <w:p w14:paraId="253A0A57" w14:textId="77777777" w:rsidR="0058046B" w:rsidRDefault="00FA0B07" w:rsidP="0058046B">
      <w:pPr>
        <w:pStyle w:val="Default"/>
        <w:numPr>
          <w:ilvl w:val="0"/>
          <w:numId w:val="29"/>
        </w:numPr>
        <w:tabs>
          <w:tab w:val="left" w:pos="720"/>
        </w:tabs>
        <w:spacing w:after="97"/>
        <w:rPr>
          <w:rFonts w:ascii="Aptos" w:hAnsi="Aptos" w:cstheme="minorHAnsi"/>
        </w:rPr>
      </w:pPr>
      <w:r w:rsidRPr="00FA0B07">
        <w:rPr>
          <w:rFonts w:ascii="Aptos" w:hAnsi="Aptos" w:cstheme="minorHAnsi"/>
        </w:rPr>
        <w:t xml:space="preserve">Independent U.S. projects overseas. </w:t>
      </w:r>
    </w:p>
    <w:p w14:paraId="2288115A" w14:textId="516EDDA6" w:rsidR="00664F50" w:rsidRPr="0058046B" w:rsidRDefault="00FA0B07" w:rsidP="0058046B">
      <w:pPr>
        <w:pStyle w:val="Default"/>
        <w:numPr>
          <w:ilvl w:val="0"/>
          <w:numId w:val="29"/>
        </w:numPr>
        <w:tabs>
          <w:tab w:val="left" w:pos="720"/>
        </w:tabs>
        <w:spacing w:after="97"/>
        <w:rPr>
          <w:rFonts w:ascii="Aptos" w:hAnsi="Aptos" w:cstheme="minorHAnsi"/>
        </w:rPr>
      </w:pPr>
      <w:r w:rsidRPr="0058046B">
        <w:rPr>
          <w:rFonts w:ascii="Aptos" w:hAnsi="Aptos" w:cstheme="minorHAnsi"/>
        </w:rPr>
        <w:t>Repatriation of cultural property from the United States to another country unless part of a larger, clearly defined protection, documentation, or public diplomacy effort</w:t>
      </w:r>
    </w:p>
    <w:p w14:paraId="365F1B88" w14:textId="77777777" w:rsidR="00FA0B07" w:rsidRDefault="00FA0B07" w:rsidP="00FA0B07">
      <w:pPr>
        <w:pStyle w:val="BodyText"/>
        <w:ind w:left="100" w:right="202"/>
        <w:rPr>
          <w:rFonts w:asciiTheme="minorHAnsi" w:hAnsiTheme="minorHAnsi" w:cstheme="minorHAnsi"/>
          <w:sz w:val="22"/>
          <w:szCs w:val="22"/>
        </w:rPr>
      </w:pPr>
    </w:p>
    <w:p w14:paraId="6ED123B9" w14:textId="77777777" w:rsidR="00FA0B07" w:rsidRDefault="00FA0B07" w:rsidP="00FA0B07">
      <w:pPr>
        <w:pStyle w:val="BodyText"/>
        <w:ind w:left="100" w:right="202"/>
        <w:rPr>
          <w:rFonts w:asciiTheme="minorHAnsi" w:hAnsiTheme="minorHAnsi" w:cstheme="minorHAnsi"/>
          <w:sz w:val="22"/>
          <w:szCs w:val="22"/>
        </w:rPr>
      </w:pPr>
    </w:p>
    <w:p w14:paraId="09B705EA" w14:textId="77777777" w:rsidR="00FA0B07" w:rsidRDefault="00FA0B07" w:rsidP="00FA0B07">
      <w:pPr>
        <w:pStyle w:val="BodyText"/>
        <w:ind w:left="100" w:right="202"/>
        <w:rPr>
          <w:rFonts w:ascii="Aptos" w:hAnsi="Aptos"/>
          <w:color w:val="FF0000"/>
        </w:rPr>
      </w:pPr>
    </w:p>
    <w:p w14:paraId="51940C7C" w14:textId="77777777" w:rsidR="00FA0B07" w:rsidRDefault="00FA0B07" w:rsidP="00FA0B07">
      <w:pPr>
        <w:pStyle w:val="BodyText"/>
        <w:ind w:left="100" w:right="202"/>
        <w:rPr>
          <w:rFonts w:ascii="Aptos" w:hAnsi="Aptos"/>
          <w:color w:val="FF0000"/>
        </w:rPr>
      </w:pPr>
    </w:p>
    <w:p w14:paraId="705A3D5D" w14:textId="77777777" w:rsidR="00FA0B07" w:rsidRDefault="00FA0B07" w:rsidP="00FA0B07">
      <w:pPr>
        <w:pStyle w:val="BodyText"/>
        <w:ind w:left="100" w:right="202"/>
        <w:rPr>
          <w:rFonts w:ascii="Aptos" w:hAnsi="Aptos"/>
          <w:color w:val="FF0000"/>
        </w:rPr>
      </w:pPr>
    </w:p>
    <w:p w14:paraId="65BD6341" w14:textId="77777777" w:rsidR="0058046B" w:rsidRPr="001D256C" w:rsidRDefault="0058046B" w:rsidP="00FA0B07">
      <w:pPr>
        <w:pStyle w:val="BodyText"/>
        <w:ind w:left="100" w:right="202"/>
        <w:rPr>
          <w:rFonts w:ascii="Aptos" w:hAnsi="Aptos"/>
          <w:color w:val="FF0000"/>
        </w:rPr>
      </w:pPr>
    </w:p>
    <w:p w14:paraId="60F9A781" w14:textId="4F8C5855" w:rsidR="007E1131" w:rsidRPr="001D256C" w:rsidRDefault="007E1131" w:rsidP="00ED00C4">
      <w:pPr>
        <w:pStyle w:val="Heading5"/>
        <w:widowControl/>
        <w:autoSpaceDE/>
        <w:autoSpaceDN/>
        <w:spacing w:before="80" w:after="40" w:line="256" w:lineRule="auto"/>
        <w:rPr>
          <w:rFonts w:ascii="Aptos" w:hAnsi="Aptos"/>
          <w:b/>
          <w:bCs/>
          <w:color w:val="auto"/>
          <w:sz w:val="24"/>
          <w:szCs w:val="24"/>
        </w:rPr>
      </w:pPr>
      <w:r w:rsidRPr="001D256C">
        <w:rPr>
          <w:rFonts w:ascii="Aptos" w:hAnsi="Aptos"/>
          <w:b/>
          <w:bCs/>
          <w:color w:val="auto"/>
          <w:sz w:val="24"/>
          <w:szCs w:val="24"/>
        </w:rPr>
        <w:t>Funding Restrictions (other)</w:t>
      </w:r>
    </w:p>
    <w:p w14:paraId="5C39B5DF" w14:textId="050958AC" w:rsidR="00C54C3C" w:rsidRPr="001D256C" w:rsidRDefault="00C54C3C" w:rsidP="006442D4">
      <w:pPr>
        <w:pStyle w:val="BodyText"/>
        <w:ind w:left="100" w:right="202"/>
        <w:rPr>
          <w:rFonts w:ascii="Aptos" w:hAnsi="Aptos"/>
          <w:color w:val="FF0000"/>
        </w:rPr>
      </w:pPr>
    </w:p>
    <w:p w14:paraId="6B1ACA4D" w14:textId="5B7D36F7" w:rsidR="00C54C3C" w:rsidRPr="001D256C" w:rsidRDefault="00C54C3C" w:rsidP="00C54C3C">
      <w:pPr>
        <w:pStyle w:val="BodyText"/>
        <w:ind w:right="202"/>
        <w:rPr>
          <w:rFonts w:ascii="Aptos" w:hAnsi="Aptos"/>
        </w:rPr>
      </w:pPr>
    </w:p>
    <w:p w14:paraId="1460A040" w14:textId="77777777" w:rsidR="00357BED" w:rsidRPr="001D256C" w:rsidRDefault="00357BED" w:rsidP="00357BED">
      <w:pPr>
        <w:pStyle w:val="ListParagraph"/>
        <w:widowControl/>
        <w:numPr>
          <w:ilvl w:val="0"/>
          <w:numId w:val="13"/>
        </w:numPr>
        <w:autoSpaceDE/>
        <w:autoSpaceDN/>
        <w:spacing w:after="160" w:line="256" w:lineRule="auto"/>
        <w:contextualSpacing/>
        <w:rPr>
          <w:rFonts w:ascii="Aptos" w:eastAsiaTheme="minorHAnsi" w:hAnsi="Aptos" w:cstheme="minorBidi"/>
          <w:sz w:val="24"/>
          <w:szCs w:val="24"/>
        </w:rPr>
      </w:pPr>
      <w:r w:rsidRPr="001D256C">
        <w:rPr>
          <w:rFonts w:ascii="Aptos" w:hAnsi="Aptos"/>
          <w:sz w:val="24"/>
          <w:szCs w:val="24"/>
        </w:rPr>
        <w:t>Funding Restrictions for the United Nations Relief and Works Agency (UNRWA)</w:t>
      </w:r>
    </w:p>
    <w:p w14:paraId="59F076B7" w14:textId="77777777" w:rsidR="00357BED" w:rsidRPr="001D256C" w:rsidRDefault="00357BED" w:rsidP="00357BED">
      <w:pPr>
        <w:pStyle w:val="ListParagraph"/>
        <w:shd w:val="clear" w:color="auto" w:fill="FFFFFF"/>
        <w:textAlignment w:val="baseline"/>
        <w:rPr>
          <w:rFonts w:ascii="Aptos" w:eastAsia="Times New Roman" w:hAnsi="Aptos" w:cstheme="minorHAnsi"/>
          <w:sz w:val="24"/>
          <w:szCs w:val="24"/>
        </w:rPr>
      </w:pPr>
    </w:p>
    <w:p w14:paraId="27DC58AA" w14:textId="79071E8C" w:rsidR="00C54C3C" w:rsidRPr="001D256C" w:rsidRDefault="00357BED" w:rsidP="00357BED">
      <w:pPr>
        <w:pStyle w:val="BodyText"/>
        <w:numPr>
          <w:ilvl w:val="0"/>
          <w:numId w:val="13"/>
        </w:numPr>
        <w:ind w:right="202"/>
        <w:rPr>
          <w:rFonts w:ascii="Aptos" w:hAnsi="Aptos"/>
        </w:rPr>
      </w:pPr>
      <w:r w:rsidRPr="001D256C">
        <w:rPr>
          <w:rFonts w:ascii="Aptos" w:eastAsia="Times New Roman" w:hAnsi="Aptos" w:cstheme="minorHAnsi"/>
        </w:rPr>
        <w:t>None of the funds awarded resulting from this Notice of Funding Opportunity may be made available for subawards, direct financial support, or otherwise used to provide any payment or transfer to United Nations Relief and Works Agency (UNRWA).</w:t>
      </w:r>
    </w:p>
    <w:p w14:paraId="62662EA7" w14:textId="77777777" w:rsidR="00C54C3C" w:rsidRPr="001D256C" w:rsidRDefault="00C54C3C" w:rsidP="00C54C3C">
      <w:pPr>
        <w:pStyle w:val="BodyText"/>
        <w:ind w:right="202"/>
        <w:rPr>
          <w:rFonts w:ascii="Aptos" w:hAnsi="Aptos"/>
        </w:rPr>
      </w:pPr>
    </w:p>
    <w:p w14:paraId="1EBCA396" w14:textId="77777777" w:rsidR="00C54C3C" w:rsidRPr="001D256C" w:rsidRDefault="00C54C3C" w:rsidP="00C54C3C">
      <w:pPr>
        <w:pStyle w:val="BodyText"/>
        <w:ind w:right="202"/>
        <w:rPr>
          <w:rFonts w:ascii="Aptos" w:hAnsi="Aptos"/>
          <w:color w:val="FF0000"/>
        </w:rPr>
      </w:pPr>
    </w:p>
    <w:p w14:paraId="3502F9C8" w14:textId="77777777" w:rsidR="00C54C3C" w:rsidRPr="001D256C" w:rsidRDefault="00C54C3C" w:rsidP="00C54C3C">
      <w:pPr>
        <w:pStyle w:val="BodyText"/>
        <w:ind w:right="202"/>
        <w:rPr>
          <w:rFonts w:ascii="Aptos" w:hAnsi="Aptos"/>
          <w:color w:val="FF0000"/>
        </w:rPr>
      </w:pPr>
    </w:p>
    <w:p w14:paraId="70F50D23" w14:textId="77777777" w:rsidR="00FA1449" w:rsidRPr="001D256C" w:rsidRDefault="00FA1449">
      <w:pPr>
        <w:spacing w:before="1"/>
        <w:ind w:left="100"/>
        <w:rPr>
          <w:rFonts w:ascii="Aptos" w:hAnsi="Aptos"/>
          <w:b/>
          <w:sz w:val="24"/>
          <w:szCs w:val="24"/>
        </w:rPr>
      </w:pPr>
    </w:p>
    <w:p w14:paraId="2288115B" w14:textId="7591AF0A" w:rsidR="00664F50" w:rsidRPr="001D256C" w:rsidRDefault="00BC7372">
      <w:pPr>
        <w:spacing w:before="1"/>
        <w:ind w:left="100"/>
        <w:rPr>
          <w:rFonts w:ascii="Aptos" w:hAnsi="Aptos"/>
          <w:sz w:val="24"/>
          <w:szCs w:val="24"/>
        </w:rPr>
      </w:pPr>
      <w:r w:rsidRPr="001D256C">
        <w:rPr>
          <w:rFonts w:ascii="Aptos" w:hAnsi="Aptos"/>
          <w:b/>
          <w:sz w:val="24"/>
          <w:szCs w:val="24"/>
        </w:rPr>
        <w:t>Other</w:t>
      </w:r>
      <w:r w:rsidRPr="001D256C">
        <w:rPr>
          <w:rFonts w:ascii="Aptos" w:hAnsi="Aptos"/>
          <w:b/>
          <w:spacing w:val="-5"/>
          <w:sz w:val="24"/>
          <w:szCs w:val="24"/>
        </w:rPr>
        <w:t xml:space="preserve"> </w:t>
      </w:r>
      <w:r w:rsidRPr="001D256C">
        <w:rPr>
          <w:rFonts w:ascii="Aptos" w:hAnsi="Aptos"/>
          <w:b/>
          <w:sz w:val="24"/>
          <w:szCs w:val="24"/>
        </w:rPr>
        <w:t>Submission</w:t>
      </w:r>
      <w:r w:rsidRPr="001D256C">
        <w:rPr>
          <w:rFonts w:ascii="Aptos" w:hAnsi="Aptos"/>
          <w:b/>
          <w:spacing w:val="-4"/>
          <w:sz w:val="24"/>
          <w:szCs w:val="24"/>
        </w:rPr>
        <w:t xml:space="preserve"> </w:t>
      </w:r>
      <w:r w:rsidRPr="001D256C">
        <w:rPr>
          <w:rFonts w:ascii="Aptos" w:hAnsi="Aptos"/>
          <w:b/>
          <w:sz w:val="24"/>
          <w:szCs w:val="24"/>
        </w:rPr>
        <w:t>Requirements</w:t>
      </w:r>
      <w:r w:rsidRPr="001D256C">
        <w:rPr>
          <w:rFonts w:ascii="Aptos" w:hAnsi="Aptos"/>
          <w:b/>
          <w:spacing w:val="2"/>
          <w:sz w:val="24"/>
          <w:szCs w:val="24"/>
        </w:rPr>
        <w:t xml:space="preserve"> </w:t>
      </w:r>
      <w:r w:rsidRPr="001D256C">
        <w:rPr>
          <w:rFonts w:ascii="Aptos" w:hAnsi="Aptos"/>
          <w:sz w:val="24"/>
          <w:szCs w:val="24"/>
        </w:rPr>
        <w:t>All</w:t>
      </w:r>
      <w:r w:rsidRPr="001D256C">
        <w:rPr>
          <w:rFonts w:ascii="Aptos" w:hAnsi="Aptos"/>
          <w:spacing w:val="-3"/>
          <w:sz w:val="24"/>
          <w:szCs w:val="24"/>
        </w:rPr>
        <w:t xml:space="preserve"> </w:t>
      </w:r>
      <w:r w:rsidRPr="001D256C">
        <w:rPr>
          <w:rFonts w:ascii="Aptos" w:hAnsi="Aptos"/>
          <w:sz w:val="24"/>
          <w:szCs w:val="24"/>
        </w:rPr>
        <w:t>application</w:t>
      </w:r>
      <w:r w:rsidRPr="001D256C">
        <w:rPr>
          <w:rFonts w:ascii="Aptos" w:hAnsi="Aptos"/>
          <w:spacing w:val="-6"/>
          <w:sz w:val="24"/>
          <w:szCs w:val="24"/>
        </w:rPr>
        <w:t xml:space="preserve"> </w:t>
      </w:r>
      <w:r w:rsidRPr="001D256C">
        <w:rPr>
          <w:rFonts w:ascii="Aptos" w:hAnsi="Aptos"/>
          <w:sz w:val="24"/>
          <w:szCs w:val="24"/>
        </w:rPr>
        <w:t>materials</w:t>
      </w:r>
      <w:r w:rsidRPr="001D256C">
        <w:rPr>
          <w:rFonts w:ascii="Aptos" w:hAnsi="Aptos"/>
          <w:spacing w:val="-5"/>
          <w:sz w:val="24"/>
          <w:szCs w:val="24"/>
        </w:rPr>
        <w:t xml:space="preserve"> </w:t>
      </w:r>
      <w:r w:rsidRPr="001D256C">
        <w:rPr>
          <w:rFonts w:ascii="Aptos" w:hAnsi="Aptos"/>
          <w:sz w:val="24"/>
          <w:szCs w:val="24"/>
        </w:rPr>
        <w:t>must</w:t>
      </w:r>
      <w:r w:rsidRPr="001D256C">
        <w:rPr>
          <w:rFonts w:ascii="Aptos" w:hAnsi="Aptos"/>
          <w:spacing w:val="-2"/>
          <w:sz w:val="24"/>
          <w:szCs w:val="24"/>
        </w:rPr>
        <w:t xml:space="preserve"> </w:t>
      </w:r>
      <w:r w:rsidRPr="001D256C">
        <w:rPr>
          <w:rFonts w:ascii="Aptos" w:hAnsi="Aptos"/>
          <w:sz w:val="24"/>
          <w:szCs w:val="24"/>
        </w:rPr>
        <w:t>be</w:t>
      </w:r>
      <w:r w:rsidRPr="001D256C">
        <w:rPr>
          <w:rFonts w:ascii="Aptos" w:hAnsi="Aptos"/>
          <w:spacing w:val="-2"/>
          <w:sz w:val="24"/>
          <w:szCs w:val="24"/>
        </w:rPr>
        <w:t xml:space="preserve"> </w:t>
      </w:r>
      <w:r w:rsidRPr="001D256C">
        <w:rPr>
          <w:rFonts w:ascii="Aptos" w:hAnsi="Aptos"/>
          <w:sz w:val="24"/>
          <w:szCs w:val="24"/>
        </w:rPr>
        <w:t xml:space="preserve">submitted </w:t>
      </w:r>
      <w:r w:rsidRPr="001D256C">
        <w:rPr>
          <w:rFonts w:ascii="Aptos" w:hAnsi="Aptos"/>
          <w:sz w:val="24"/>
          <w:szCs w:val="24"/>
          <w:u w:val="single"/>
        </w:rPr>
        <w:t>by</w:t>
      </w:r>
      <w:r w:rsidRPr="001D256C">
        <w:rPr>
          <w:rFonts w:ascii="Aptos" w:hAnsi="Aptos"/>
          <w:spacing w:val="-3"/>
          <w:sz w:val="24"/>
          <w:szCs w:val="24"/>
          <w:u w:val="single"/>
        </w:rPr>
        <w:t xml:space="preserve"> </w:t>
      </w:r>
      <w:r w:rsidRPr="001D256C">
        <w:rPr>
          <w:rFonts w:ascii="Aptos" w:hAnsi="Aptos"/>
          <w:sz w:val="24"/>
          <w:szCs w:val="24"/>
          <w:u w:val="single"/>
        </w:rPr>
        <w:t>e-mail</w:t>
      </w:r>
      <w:r w:rsidRPr="001D256C">
        <w:rPr>
          <w:rFonts w:ascii="Aptos" w:hAnsi="Aptos"/>
          <w:spacing w:val="-2"/>
          <w:sz w:val="24"/>
          <w:szCs w:val="24"/>
        </w:rPr>
        <w:t xml:space="preserve"> </w:t>
      </w:r>
      <w:r w:rsidRPr="001D256C">
        <w:rPr>
          <w:rFonts w:ascii="Aptos" w:hAnsi="Aptos"/>
          <w:spacing w:val="-5"/>
          <w:sz w:val="24"/>
          <w:szCs w:val="24"/>
        </w:rPr>
        <w:t>to</w:t>
      </w:r>
    </w:p>
    <w:p w14:paraId="2288115C" w14:textId="24108F2C" w:rsidR="00664F50" w:rsidRPr="001D256C" w:rsidRDefault="00607B88">
      <w:pPr>
        <w:ind w:left="100"/>
        <w:rPr>
          <w:rFonts w:ascii="Aptos" w:hAnsi="Aptos"/>
          <w:spacing w:val="-2"/>
          <w:sz w:val="24"/>
          <w:szCs w:val="24"/>
        </w:rPr>
      </w:pPr>
      <w:hyperlink r:id="rId15" w:history="1">
        <w:r w:rsidRPr="001D256C">
          <w:rPr>
            <w:rStyle w:val="Hyperlink"/>
            <w:rFonts w:ascii="Aptos" w:hAnsi="Aptos"/>
            <w:color w:val="auto"/>
            <w:sz w:val="24"/>
            <w:szCs w:val="24"/>
          </w:rPr>
          <w:t>CultureandEducationTirana@state.gov</w:t>
        </w:r>
      </w:hyperlink>
      <w:r w:rsidR="00BC7372" w:rsidRPr="001D256C">
        <w:rPr>
          <w:rFonts w:ascii="Aptos" w:hAnsi="Aptos"/>
          <w:spacing w:val="-2"/>
          <w:sz w:val="24"/>
          <w:szCs w:val="24"/>
        </w:rPr>
        <w:t>.</w:t>
      </w:r>
    </w:p>
    <w:p w14:paraId="21CE9043" w14:textId="77777777" w:rsidR="00DE283A" w:rsidRPr="001D256C" w:rsidRDefault="00DE283A">
      <w:pPr>
        <w:ind w:left="100"/>
        <w:rPr>
          <w:rFonts w:ascii="Aptos" w:hAnsi="Aptos"/>
          <w:color w:val="FF0000"/>
          <w:spacing w:val="-2"/>
          <w:sz w:val="24"/>
          <w:szCs w:val="24"/>
        </w:rPr>
      </w:pPr>
    </w:p>
    <w:p w14:paraId="5290A7D5" w14:textId="77777777" w:rsidR="00DE283A" w:rsidRPr="001D256C" w:rsidRDefault="00DE283A">
      <w:pPr>
        <w:ind w:left="100"/>
        <w:rPr>
          <w:rFonts w:ascii="Aptos" w:hAnsi="Aptos"/>
          <w:color w:val="FF0000"/>
          <w:sz w:val="24"/>
          <w:szCs w:val="24"/>
        </w:rPr>
      </w:pPr>
    </w:p>
    <w:p w14:paraId="2288115D" w14:textId="77777777" w:rsidR="00664F50" w:rsidRPr="001D256C" w:rsidRDefault="00664F50">
      <w:pPr>
        <w:pStyle w:val="BodyText"/>
        <w:spacing w:before="292"/>
        <w:rPr>
          <w:rFonts w:ascii="Aptos" w:hAnsi="Aptos"/>
          <w:color w:val="FF0000"/>
        </w:rPr>
      </w:pPr>
    </w:p>
    <w:p w14:paraId="7910310C" w14:textId="77777777" w:rsidR="00257437" w:rsidRPr="00744B9F" w:rsidRDefault="00257437" w:rsidP="00744B9F">
      <w:pPr>
        <w:pStyle w:val="Heading5"/>
        <w:widowControl/>
        <w:autoSpaceDE/>
        <w:autoSpaceDN/>
        <w:spacing w:before="80" w:after="40" w:line="259" w:lineRule="auto"/>
        <w:rPr>
          <w:rFonts w:ascii="Aptos" w:hAnsi="Aptos"/>
          <w:b/>
          <w:bCs/>
          <w:color w:val="auto"/>
          <w:sz w:val="24"/>
          <w:szCs w:val="24"/>
        </w:rPr>
      </w:pPr>
      <w:r w:rsidRPr="00744B9F">
        <w:rPr>
          <w:rFonts w:ascii="Aptos" w:hAnsi="Aptos"/>
          <w:b/>
          <w:bCs/>
          <w:color w:val="auto"/>
          <w:sz w:val="24"/>
          <w:szCs w:val="24"/>
        </w:rPr>
        <w:t>Review and Selection Process</w:t>
      </w:r>
    </w:p>
    <w:p w14:paraId="20A6E51E" w14:textId="77777777" w:rsidR="00F60DCF" w:rsidRPr="00744B9F" w:rsidRDefault="00F60DCF" w:rsidP="00F60DCF">
      <w:pPr>
        <w:rPr>
          <w:rFonts w:ascii="Aptos" w:hAnsi="Aptos"/>
          <w:sz w:val="24"/>
          <w:szCs w:val="24"/>
        </w:rPr>
      </w:pPr>
    </w:p>
    <w:p w14:paraId="7D3692E4" w14:textId="6C11FCB8" w:rsidR="00257437" w:rsidRPr="00744B9F" w:rsidRDefault="00257437" w:rsidP="00257437">
      <w:pPr>
        <w:shd w:val="clear" w:color="auto" w:fill="FFFFFF" w:themeFill="background1"/>
        <w:ind w:left="360"/>
        <w:textAlignment w:val="baseline"/>
        <w:rPr>
          <w:rFonts w:ascii="Aptos" w:eastAsia="Times New Roman" w:hAnsi="Aptos"/>
          <w:color w:val="FF0000"/>
          <w:sz w:val="24"/>
          <w:szCs w:val="24"/>
        </w:rPr>
      </w:pPr>
      <w:r w:rsidRPr="00744B9F">
        <w:rPr>
          <w:rFonts w:ascii="Aptos" w:eastAsia="Times New Roman" w:hAnsi="Aptos"/>
          <w:sz w:val="24"/>
          <w:szCs w:val="24"/>
        </w:rPr>
        <w:t xml:space="preserve">A review committee will evaluate all eligible applications.  </w:t>
      </w:r>
    </w:p>
    <w:p w14:paraId="31AE26A5" w14:textId="77777777" w:rsidR="00257437" w:rsidRPr="00744B9F" w:rsidRDefault="00257437" w:rsidP="00257437">
      <w:pPr>
        <w:shd w:val="clear" w:color="auto" w:fill="FFFFFF" w:themeFill="background1"/>
        <w:ind w:left="360"/>
        <w:textAlignment w:val="baseline"/>
        <w:rPr>
          <w:rFonts w:ascii="Aptos" w:eastAsia="Times New Roman" w:hAnsi="Aptos"/>
          <w:color w:val="FF0000"/>
          <w:sz w:val="24"/>
          <w:szCs w:val="24"/>
        </w:rPr>
      </w:pPr>
    </w:p>
    <w:p w14:paraId="010D5E7D" w14:textId="77777777" w:rsidR="00257437" w:rsidRPr="00744B9F" w:rsidRDefault="00257437" w:rsidP="00744B9F">
      <w:pPr>
        <w:pStyle w:val="Heading5"/>
        <w:widowControl/>
        <w:autoSpaceDE/>
        <w:autoSpaceDN/>
        <w:spacing w:before="80" w:after="40" w:line="259" w:lineRule="auto"/>
        <w:rPr>
          <w:rFonts w:ascii="Aptos" w:hAnsi="Aptos"/>
          <w:b/>
          <w:bCs/>
          <w:color w:val="auto"/>
          <w:sz w:val="24"/>
          <w:szCs w:val="24"/>
        </w:rPr>
      </w:pPr>
      <w:r w:rsidRPr="00744B9F">
        <w:rPr>
          <w:rFonts w:ascii="Aptos" w:hAnsi="Aptos"/>
          <w:b/>
          <w:bCs/>
          <w:color w:val="auto"/>
          <w:sz w:val="24"/>
          <w:szCs w:val="24"/>
        </w:rPr>
        <w:t>Risk Review</w:t>
      </w:r>
    </w:p>
    <w:p w14:paraId="43A63F5E" w14:textId="77777777" w:rsidR="00744B9F" w:rsidRPr="00744B9F" w:rsidRDefault="00744B9F" w:rsidP="00744B9F"/>
    <w:p w14:paraId="78EE8D04" w14:textId="77777777" w:rsidR="00257437" w:rsidRPr="001D256C" w:rsidRDefault="00257437" w:rsidP="00257437">
      <w:pPr>
        <w:pStyle w:val="ListParagraph"/>
        <w:widowControl/>
        <w:numPr>
          <w:ilvl w:val="0"/>
          <w:numId w:val="21"/>
        </w:numPr>
        <w:autoSpaceDE/>
        <w:autoSpaceDN/>
        <w:spacing w:after="160" w:line="259" w:lineRule="auto"/>
        <w:contextualSpacing/>
        <w:rPr>
          <w:rFonts w:ascii="Aptos" w:hAnsi="Aptos"/>
          <w:sz w:val="24"/>
          <w:szCs w:val="24"/>
        </w:rPr>
      </w:pPr>
      <w:r w:rsidRPr="001D256C">
        <w:rPr>
          <w:rFonts w:ascii="Aptos" w:hAnsi="Aptos"/>
          <w:sz w:val="24"/>
          <w:szCs w:val="24"/>
        </w:rPr>
        <w:t xml:space="preserve">Risk factors </w:t>
      </w:r>
    </w:p>
    <w:p w14:paraId="72A4C7B7" w14:textId="77777777" w:rsidR="00257437" w:rsidRPr="001D256C" w:rsidRDefault="00257437" w:rsidP="00257437">
      <w:pPr>
        <w:ind w:left="360"/>
        <w:rPr>
          <w:rFonts w:ascii="Aptos" w:hAnsi="Aptos"/>
          <w:sz w:val="24"/>
          <w:szCs w:val="24"/>
        </w:rPr>
      </w:pPr>
      <w:r w:rsidRPr="001D256C">
        <w:rPr>
          <w:rFonts w:ascii="Aptos" w:hAnsi="Aptos"/>
          <w:sz w:val="24"/>
          <w:szCs w:val="24"/>
        </w:rPr>
        <w:t>Under the merit review as required by 2 CFR 200.206, prior to making a Federal Award the Department will review and consider the following risk factors:</w:t>
      </w:r>
    </w:p>
    <w:p w14:paraId="368EA733" w14:textId="77777777" w:rsidR="00257437" w:rsidRPr="001D256C" w:rsidRDefault="00257437" w:rsidP="00257437">
      <w:pPr>
        <w:pStyle w:val="ListParagraph"/>
        <w:widowControl/>
        <w:numPr>
          <w:ilvl w:val="1"/>
          <w:numId w:val="21"/>
        </w:numPr>
        <w:autoSpaceDE/>
        <w:autoSpaceDN/>
        <w:spacing w:before="100" w:beforeAutospacing="1" w:after="100" w:afterAutospacing="1"/>
        <w:contextualSpacing/>
        <w:rPr>
          <w:rFonts w:ascii="Aptos" w:eastAsia="Times New Roman" w:hAnsi="Aptos" w:cs="Times New Roman"/>
          <w:sz w:val="24"/>
          <w:szCs w:val="24"/>
        </w:rPr>
      </w:pPr>
      <w:r w:rsidRPr="001D256C">
        <w:rPr>
          <w:rFonts w:ascii="Aptos" w:eastAsia="Times New Roman" w:hAnsi="Aptos" w:cs="Times New Roman"/>
          <w:sz w:val="24"/>
          <w:szCs w:val="24"/>
        </w:rPr>
        <w:t xml:space="preserve">Financial stability  </w:t>
      </w:r>
    </w:p>
    <w:p w14:paraId="19B122C6" w14:textId="77777777" w:rsidR="00257437" w:rsidRPr="001D256C" w:rsidRDefault="00257437" w:rsidP="00257437">
      <w:pPr>
        <w:pStyle w:val="ListParagraph"/>
        <w:widowControl/>
        <w:numPr>
          <w:ilvl w:val="1"/>
          <w:numId w:val="21"/>
        </w:numPr>
        <w:autoSpaceDE/>
        <w:autoSpaceDN/>
        <w:contextualSpacing/>
        <w:rPr>
          <w:rFonts w:ascii="Aptos" w:eastAsia="Times New Roman" w:hAnsi="Aptos" w:cs="Times New Roman"/>
          <w:sz w:val="24"/>
          <w:szCs w:val="24"/>
        </w:rPr>
      </w:pPr>
      <w:r w:rsidRPr="001D256C">
        <w:rPr>
          <w:rFonts w:ascii="Aptos" w:eastAsia="Times New Roman" w:hAnsi="Aptos" w:cs="Times New Roman"/>
          <w:sz w:val="24"/>
          <w:szCs w:val="24"/>
        </w:rPr>
        <w:t>Management systems and standards</w:t>
      </w:r>
      <w:r w:rsidRPr="001D256C">
        <w:rPr>
          <w:rFonts w:ascii="Aptos" w:eastAsia="Times New Roman" w:hAnsi="Aptos" w:cs="Times New Roman"/>
          <w:i/>
          <w:iCs/>
          <w:sz w:val="24"/>
          <w:szCs w:val="24"/>
        </w:rPr>
        <w:t xml:space="preserve"> </w:t>
      </w:r>
    </w:p>
    <w:p w14:paraId="3B8FD834" w14:textId="77777777" w:rsidR="00257437" w:rsidRPr="001D256C" w:rsidRDefault="00257437" w:rsidP="00257437">
      <w:pPr>
        <w:pStyle w:val="ListParagraph"/>
        <w:widowControl/>
        <w:numPr>
          <w:ilvl w:val="1"/>
          <w:numId w:val="21"/>
        </w:numPr>
        <w:autoSpaceDE/>
        <w:autoSpaceDN/>
        <w:spacing w:before="100" w:beforeAutospacing="1" w:after="100" w:afterAutospacing="1"/>
        <w:contextualSpacing/>
        <w:rPr>
          <w:rFonts w:ascii="Aptos" w:eastAsia="Times New Roman" w:hAnsi="Aptos" w:cs="Times New Roman"/>
          <w:sz w:val="24"/>
          <w:szCs w:val="24"/>
        </w:rPr>
      </w:pPr>
      <w:r w:rsidRPr="001D256C">
        <w:rPr>
          <w:rFonts w:ascii="Aptos" w:eastAsia="Times New Roman" w:hAnsi="Aptos" w:cs="Times New Roman"/>
          <w:sz w:val="24"/>
          <w:szCs w:val="24"/>
        </w:rPr>
        <w:t>History of performance</w:t>
      </w:r>
      <w:r w:rsidRPr="001D256C">
        <w:rPr>
          <w:rFonts w:ascii="Aptos" w:eastAsia="Times New Roman" w:hAnsi="Aptos" w:cs="Times New Roman"/>
          <w:i/>
          <w:iCs/>
          <w:sz w:val="24"/>
          <w:szCs w:val="24"/>
        </w:rPr>
        <w:t xml:space="preserve"> </w:t>
      </w:r>
    </w:p>
    <w:p w14:paraId="1866074E" w14:textId="77777777" w:rsidR="00257437" w:rsidRPr="001D256C" w:rsidRDefault="00257437" w:rsidP="00257437">
      <w:pPr>
        <w:pStyle w:val="ListParagraph"/>
        <w:widowControl/>
        <w:numPr>
          <w:ilvl w:val="1"/>
          <w:numId w:val="21"/>
        </w:numPr>
        <w:autoSpaceDE/>
        <w:autoSpaceDN/>
        <w:spacing w:before="100" w:beforeAutospacing="1" w:after="100" w:afterAutospacing="1"/>
        <w:contextualSpacing/>
        <w:rPr>
          <w:rFonts w:ascii="Aptos" w:eastAsia="Times New Roman" w:hAnsi="Aptos" w:cs="Times New Roman"/>
          <w:sz w:val="24"/>
          <w:szCs w:val="24"/>
        </w:rPr>
      </w:pPr>
      <w:r w:rsidRPr="001D256C">
        <w:rPr>
          <w:rFonts w:ascii="Aptos" w:eastAsia="Times New Roman" w:hAnsi="Aptos" w:cs="Times New Roman"/>
          <w:sz w:val="24"/>
          <w:szCs w:val="24"/>
        </w:rPr>
        <w:t xml:space="preserve">Audit reports and findings </w:t>
      </w:r>
    </w:p>
    <w:p w14:paraId="1D32E898" w14:textId="77777777" w:rsidR="00257437" w:rsidRPr="001D256C" w:rsidRDefault="00257437" w:rsidP="00257437">
      <w:pPr>
        <w:pStyle w:val="ListParagraph"/>
        <w:widowControl/>
        <w:numPr>
          <w:ilvl w:val="1"/>
          <w:numId w:val="21"/>
        </w:numPr>
        <w:autoSpaceDE/>
        <w:autoSpaceDN/>
        <w:spacing w:before="100" w:beforeAutospacing="1" w:after="100" w:afterAutospacing="1"/>
        <w:contextualSpacing/>
        <w:rPr>
          <w:rFonts w:ascii="Aptos" w:eastAsia="Times New Roman" w:hAnsi="Aptos" w:cs="Times New Roman"/>
          <w:sz w:val="24"/>
          <w:szCs w:val="24"/>
        </w:rPr>
      </w:pPr>
      <w:r w:rsidRPr="001D256C">
        <w:rPr>
          <w:rFonts w:ascii="Aptos" w:eastAsia="Times New Roman" w:hAnsi="Aptos" w:cs="Times New Roman"/>
          <w:sz w:val="24"/>
          <w:szCs w:val="24"/>
        </w:rPr>
        <w:t xml:space="preserve">Ability to effectively implement requirements </w:t>
      </w:r>
    </w:p>
    <w:p w14:paraId="4511DDF8" w14:textId="3635DEB7" w:rsidR="00257437" w:rsidRPr="001D256C" w:rsidRDefault="00257437" w:rsidP="00C7577A">
      <w:pPr>
        <w:pStyle w:val="ListParagraph"/>
        <w:widowControl/>
        <w:autoSpaceDE/>
        <w:autoSpaceDN/>
        <w:spacing w:before="100" w:beforeAutospacing="1" w:after="100" w:afterAutospacing="1"/>
        <w:ind w:left="1440" w:firstLine="0"/>
        <w:contextualSpacing/>
        <w:rPr>
          <w:rFonts w:ascii="Aptos" w:eastAsia="Times New Roman" w:hAnsi="Aptos" w:cs="Times New Roman"/>
          <w:sz w:val="24"/>
          <w:szCs w:val="24"/>
        </w:rPr>
      </w:pPr>
      <w:r w:rsidRPr="001D256C">
        <w:rPr>
          <w:rFonts w:ascii="Aptos" w:hAnsi="Aptos"/>
          <w:b/>
          <w:bCs/>
          <w:i/>
          <w:iCs/>
          <w:sz w:val="24"/>
          <w:szCs w:val="24"/>
        </w:rPr>
        <w:br/>
      </w:r>
    </w:p>
    <w:p w14:paraId="597D4943" w14:textId="77777777" w:rsidR="00257437" w:rsidRPr="001D256C" w:rsidRDefault="00257437" w:rsidP="00257437">
      <w:pPr>
        <w:pStyle w:val="ListParagraph"/>
        <w:widowControl/>
        <w:numPr>
          <w:ilvl w:val="0"/>
          <w:numId w:val="21"/>
        </w:numPr>
        <w:autoSpaceDE/>
        <w:autoSpaceDN/>
        <w:spacing w:after="160" w:line="259" w:lineRule="auto"/>
        <w:contextualSpacing/>
        <w:rPr>
          <w:rFonts w:ascii="Aptos" w:hAnsi="Aptos"/>
          <w:sz w:val="24"/>
          <w:szCs w:val="24"/>
        </w:rPr>
      </w:pPr>
      <w:r w:rsidRPr="001D256C">
        <w:rPr>
          <w:rFonts w:ascii="Aptos" w:eastAsia="Times New Roman" w:hAnsi="Aptos"/>
          <w:sz w:val="24"/>
          <w:szCs w:val="24"/>
        </w:rPr>
        <w:t xml:space="preserve">Responsibility/Qualification Information in SAM.gov </w:t>
      </w:r>
    </w:p>
    <w:p w14:paraId="10D922E3" w14:textId="77777777" w:rsidR="00257437" w:rsidRPr="001D256C" w:rsidRDefault="00257437" w:rsidP="00257437">
      <w:pPr>
        <w:shd w:val="clear" w:color="auto" w:fill="FFFFFF" w:themeFill="background1"/>
        <w:ind w:left="360"/>
        <w:textAlignment w:val="baseline"/>
        <w:rPr>
          <w:rFonts w:ascii="Aptos" w:eastAsia="Times New Roman" w:hAnsi="Aptos"/>
          <w:i/>
          <w:iCs/>
          <w:color w:val="FF0000"/>
          <w:sz w:val="24"/>
          <w:szCs w:val="24"/>
        </w:rPr>
      </w:pPr>
    </w:p>
    <w:p w14:paraId="751C1A54" w14:textId="77777777" w:rsidR="00257437" w:rsidRPr="001D256C" w:rsidRDefault="00257437" w:rsidP="00257437">
      <w:pPr>
        <w:shd w:val="clear" w:color="auto" w:fill="FFFFFF" w:themeFill="background1"/>
        <w:ind w:left="360"/>
        <w:textAlignment w:val="baseline"/>
        <w:rPr>
          <w:rFonts w:ascii="Aptos" w:eastAsia="Times New Roman" w:hAnsi="Aptos"/>
          <w:sz w:val="24"/>
          <w:szCs w:val="24"/>
        </w:rPr>
      </w:pPr>
      <w:r w:rsidRPr="001D256C">
        <w:rPr>
          <w:rFonts w:ascii="Aptos" w:eastAsia="Times New Roman" w:hAnsi="Aptos"/>
          <w:sz w:val="24"/>
          <w:szCs w:val="24"/>
        </w:rPr>
        <w:t xml:space="preserve">The Federal awarding agency, prior to making a </w:t>
      </w:r>
      <w:proofErr w:type="gramStart"/>
      <w:r w:rsidRPr="001D256C">
        <w:rPr>
          <w:rFonts w:ascii="Aptos" w:eastAsia="Times New Roman" w:hAnsi="Aptos"/>
          <w:sz w:val="24"/>
          <w:szCs w:val="24"/>
        </w:rPr>
        <w:t>Federal</w:t>
      </w:r>
      <w:proofErr w:type="gramEnd"/>
      <w:r w:rsidRPr="001D256C">
        <w:rPr>
          <w:rFonts w:ascii="Aptos" w:eastAsia="Times New Roman" w:hAnsi="Aptos"/>
          <w:sz w:val="24"/>
          <w:szCs w:val="24"/>
        </w:rPr>
        <w:t xml:space="preserve"> award with a total amount of Federal share greater than the simplified acquisition threshold, is required to review and consider (see 41 U.S.C. 2313);</w:t>
      </w:r>
    </w:p>
    <w:p w14:paraId="522B0DBD" w14:textId="77777777" w:rsidR="00257437" w:rsidRPr="001D256C" w:rsidRDefault="00257437" w:rsidP="00257437">
      <w:pPr>
        <w:shd w:val="clear" w:color="auto" w:fill="FFFFFF" w:themeFill="background1"/>
        <w:ind w:left="360"/>
        <w:textAlignment w:val="baseline"/>
        <w:rPr>
          <w:rFonts w:ascii="Aptos" w:eastAsia="Times New Roman" w:hAnsi="Aptos"/>
          <w:sz w:val="24"/>
          <w:szCs w:val="24"/>
        </w:rPr>
      </w:pPr>
    </w:p>
    <w:p w14:paraId="58BAE400" w14:textId="77777777" w:rsidR="00257437" w:rsidRPr="001D256C" w:rsidRDefault="00257437" w:rsidP="00257437">
      <w:pPr>
        <w:shd w:val="clear" w:color="auto" w:fill="FFFFFF" w:themeFill="background1"/>
        <w:ind w:left="360"/>
        <w:textAlignment w:val="baseline"/>
        <w:rPr>
          <w:rFonts w:ascii="Aptos" w:eastAsia="Times New Roman" w:hAnsi="Aptos"/>
          <w:sz w:val="24"/>
          <w:szCs w:val="24"/>
        </w:rPr>
      </w:pPr>
      <w:r w:rsidRPr="001D256C">
        <w:rPr>
          <w:rFonts w:ascii="Aptos" w:eastAsia="Times New Roman" w:hAnsi="Aptos"/>
          <w:sz w:val="24"/>
          <w:szCs w:val="24"/>
        </w:rPr>
        <w:t xml:space="preserve">An applicant can review and comment on any information in the responsibility/qualification records available in SAM.gov. </w:t>
      </w:r>
    </w:p>
    <w:p w14:paraId="14C9B3C3" w14:textId="77777777" w:rsidR="00257437" w:rsidRPr="001D256C" w:rsidRDefault="00257437" w:rsidP="00257437">
      <w:pPr>
        <w:shd w:val="clear" w:color="auto" w:fill="FFFFFF" w:themeFill="background1"/>
        <w:ind w:left="360"/>
        <w:textAlignment w:val="baseline"/>
        <w:rPr>
          <w:rFonts w:ascii="Aptos" w:eastAsia="Times New Roman" w:hAnsi="Aptos"/>
          <w:sz w:val="24"/>
          <w:szCs w:val="24"/>
        </w:rPr>
      </w:pPr>
    </w:p>
    <w:p w14:paraId="1901F890" w14:textId="77777777" w:rsidR="00257437" w:rsidRPr="001D256C" w:rsidRDefault="00257437" w:rsidP="00257437">
      <w:pPr>
        <w:shd w:val="clear" w:color="auto" w:fill="FFFFFF" w:themeFill="background1"/>
        <w:ind w:left="360"/>
        <w:textAlignment w:val="baseline"/>
        <w:rPr>
          <w:rFonts w:ascii="Aptos" w:eastAsia="Times New Roman" w:hAnsi="Aptos"/>
          <w:sz w:val="24"/>
          <w:szCs w:val="24"/>
        </w:rPr>
      </w:pPr>
      <w:r w:rsidRPr="001D256C">
        <w:rPr>
          <w:rFonts w:ascii="Aptos" w:eastAsia="Times New Roman" w:hAnsi="Aptos"/>
          <w:sz w:val="24"/>
          <w:szCs w:val="24"/>
        </w:rPr>
        <w:t>Before making decisions in the risk review required by 2 CFR 200.206, the Department will consider any comments by the applicant, along with information available in the responsibility/qualification records in SAM.gov.</w:t>
      </w:r>
    </w:p>
    <w:p w14:paraId="7BA9730B" w14:textId="77777777" w:rsidR="00257437" w:rsidRPr="001D256C" w:rsidRDefault="00257437" w:rsidP="00257437">
      <w:pPr>
        <w:shd w:val="clear" w:color="auto" w:fill="FFFFFF" w:themeFill="background1"/>
        <w:ind w:left="360"/>
        <w:rPr>
          <w:rFonts w:ascii="Aptos" w:eastAsia="Times New Roman" w:hAnsi="Aptos"/>
          <w:sz w:val="24"/>
          <w:szCs w:val="24"/>
        </w:rPr>
      </w:pPr>
    </w:p>
    <w:p w14:paraId="2EAF58D2" w14:textId="77777777" w:rsidR="00257437" w:rsidRPr="001D256C" w:rsidRDefault="00257437" w:rsidP="00744B9F">
      <w:pPr>
        <w:pStyle w:val="Heading3"/>
        <w:widowControl/>
        <w:autoSpaceDE/>
        <w:autoSpaceDN/>
        <w:spacing w:before="160" w:after="80" w:line="259" w:lineRule="auto"/>
        <w:rPr>
          <w:rFonts w:ascii="Aptos" w:hAnsi="Aptos"/>
          <w:b/>
          <w:bCs/>
          <w:color w:val="auto"/>
        </w:rPr>
      </w:pPr>
      <w:bookmarkStart w:id="0" w:name="_Toc178331632"/>
      <w:r w:rsidRPr="001D256C">
        <w:rPr>
          <w:rFonts w:ascii="Aptos" w:hAnsi="Aptos"/>
          <w:b/>
          <w:bCs/>
          <w:color w:val="auto"/>
        </w:rPr>
        <w:t>Award Notices</w:t>
      </w:r>
      <w:bookmarkEnd w:id="0"/>
    </w:p>
    <w:p w14:paraId="17EF3274" w14:textId="77777777" w:rsidR="00257437" w:rsidRPr="001D256C" w:rsidRDefault="00257437" w:rsidP="00257437">
      <w:pPr>
        <w:rPr>
          <w:rFonts w:ascii="Aptos" w:hAnsi="Aptos"/>
          <w:sz w:val="24"/>
          <w:szCs w:val="24"/>
        </w:rPr>
      </w:pPr>
    </w:p>
    <w:p w14:paraId="4E6F4E87" w14:textId="77777777" w:rsidR="00257437" w:rsidRPr="001D256C" w:rsidRDefault="00257437" w:rsidP="00257437">
      <w:pPr>
        <w:shd w:val="clear" w:color="auto" w:fill="FFFFFF" w:themeFill="background1"/>
        <w:textAlignment w:val="baseline"/>
        <w:rPr>
          <w:rFonts w:ascii="Aptos" w:eastAsia="Times New Roman" w:hAnsi="Aptos"/>
          <w:sz w:val="24"/>
          <w:szCs w:val="24"/>
        </w:rPr>
      </w:pPr>
      <w:r w:rsidRPr="001D256C">
        <w:rPr>
          <w:rFonts w:ascii="Aptos" w:eastAsia="Times New Roman" w:hAnsi="Aptos"/>
          <w:sz w:val="24"/>
          <w:szCs w:val="24"/>
        </w:rPr>
        <w:t xml:space="preserve">The award or cooperative agreement will be written, signed, awarded, and administered by the Grants Officer. The award agreement is the authorizing document, and it will be provided to the recipient for review and </w:t>
      </w:r>
      <w:proofErr w:type="gramStart"/>
      <w:r w:rsidRPr="001D256C">
        <w:rPr>
          <w:rFonts w:ascii="Aptos" w:eastAsia="Times New Roman" w:hAnsi="Aptos"/>
          <w:sz w:val="24"/>
          <w:szCs w:val="24"/>
        </w:rPr>
        <w:t>counter-signature</w:t>
      </w:r>
      <w:proofErr w:type="gramEnd"/>
      <w:r w:rsidRPr="001D256C">
        <w:rPr>
          <w:rFonts w:ascii="Aptos" w:eastAsia="Times New Roman" w:hAnsi="Aptos"/>
          <w:sz w:val="24"/>
          <w:szCs w:val="24"/>
        </w:rPr>
        <w:t>. The recipient may only start incurring project expenses beginning on the start date shown on the award document signed by the Grants Officer.</w:t>
      </w:r>
    </w:p>
    <w:p w14:paraId="1F246856" w14:textId="77777777" w:rsidR="00257437" w:rsidRPr="001D256C" w:rsidRDefault="00257437" w:rsidP="00257437">
      <w:pPr>
        <w:shd w:val="clear" w:color="auto" w:fill="FFFFFF"/>
        <w:textAlignment w:val="baseline"/>
        <w:rPr>
          <w:rFonts w:ascii="Aptos" w:eastAsia="Times New Roman" w:hAnsi="Aptos" w:cstheme="minorHAnsi"/>
          <w:sz w:val="24"/>
          <w:szCs w:val="24"/>
        </w:rPr>
      </w:pPr>
    </w:p>
    <w:p w14:paraId="52C3762B" w14:textId="77777777" w:rsidR="00257437" w:rsidRPr="001D256C" w:rsidRDefault="00257437" w:rsidP="00257437">
      <w:pPr>
        <w:shd w:val="clear" w:color="auto" w:fill="FFFFFF"/>
        <w:textAlignment w:val="baseline"/>
        <w:rPr>
          <w:rFonts w:ascii="Aptos" w:hAnsi="Aptos" w:cstheme="minorHAnsi"/>
          <w:sz w:val="24"/>
          <w:szCs w:val="24"/>
        </w:rPr>
      </w:pPr>
      <w:r w:rsidRPr="001D256C">
        <w:rPr>
          <w:rFonts w:ascii="Aptos" w:eastAsia="Times New Roman" w:hAnsi="Aptos"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1D256C">
        <w:rPr>
          <w:rFonts w:ascii="Aptos" w:hAnsi="Aptos" w:cstheme="minorHAnsi"/>
          <w:sz w:val="24"/>
          <w:szCs w:val="24"/>
        </w:rPr>
        <w:t xml:space="preserve"> </w:t>
      </w:r>
    </w:p>
    <w:p w14:paraId="2F99420A" w14:textId="77777777" w:rsidR="00257437" w:rsidRPr="001D256C" w:rsidRDefault="00257437" w:rsidP="00257437">
      <w:pPr>
        <w:shd w:val="clear" w:color="auto" w:fill="FFFFFF"/>
        <w:textAlignment w:val="baseline"/>
        <w:rPr>
          <w:rFonts w:ascii="Aptos" w:eastAsia="Times New Roman" w:hAnsi="Aptos" w:cstheme="minorHAnsi"/>
          <w:sz w:val="24"/>
          <w:szCs w:val="24"/>
        </w:rPr>
      </w:pPr>
    </w:p>
    <w:p w14:paraId="25873B1F" w14:textId="77777777" w:rsidR="00257437" w:rsidRPr="001D256C" w:rsidRDefault="00257437" w:rsidP="00257437">
      <w:pPr>
        <w:shd w:val="clear" w:color="auto" w:fill="FFFFFF"/>
        <w:textAlignment w:val="baseline"/>
        <w:rPr>
          <w:rFonts w:ascii="Aptos" w:eastAsia="Times New Roman" w:hAnsi="Aptos" w:cstheme="minorHAnsi"/>
          <w:sz w:val="24"/>
          <w:szCs w:val="24"/>
        </w:rPr>
      </w:pPr>
      <w:r w:rsidRPr="001D256C">
        <w:rPr>
          <w:rFonts w:ascii="Aptos" w:eastAsia="Times New Roman" w:hAnsi="Aptos"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4FF3E4A9" w14:textId="77777777" w:rsidR="00257437" w:rsidRPr="001D256C" w:rsidRDefault="00257437" w:rsidP="00257437">
      <w:pPr>
        <w:shd w:val="clear" w:color="auto" w:fill="FFFFFF" w:themeFill="background1"/>
        <w:textAlignment w:val="baseline"/>
        <w:rPr>
          <w:rFonts w:ascii="Aptos" w:eastAsia="Times New Roman" w:hAnsi="Aptos"/>
          <w:b/>
          <w:bCs/>
          <w:sz w:val="24"/>
          <w:szCs w:val="24"/>
        </w:rPr>
      </w:pPr>
    </w:p>
    <w:p w14:paraId="5A97FD69" w14:textId="18392FA5" w:rsidR="00257437" w:rsidRPr="001D256C" w:rsidRDefault="00257437" w:rsidP="00257437">
      <w:pPr>
        <w:shd w:val="clear" w:color="auto" w:fill="FFFFFF" w:themeFill="background1"/>
        <w:textAlignment w:val="baseline"/>
        <w:rPr>
          <w:rFonts w:ascii="Aptos" w:eastAsia="Times New Roman" w:hAnsi="Aptos"/>
          <w:sz w:val="24"/>
          <w:szCs w:val="24"/>
        </w:rPr>
      </w:pPr>
      <w:r w:rsidRPr="001D256C">
        <w:rPr>
          <w:rFonts w:ascii="Aptos" w:eastAsia="Times New Roman" w:hAnsi="Aptos"/>
          <w:b/>
          <w:bCs/>
          <w:sz w:val="24"/>
          <w:szCs w:val="24"/>
        </w:rPr>
        <w:t xml:space="preserve">Unsuccessful applicants: </w:t>
      </w:r>
      <w:r w:rsidRPr="001D256C">
        <w:rPr>
          <w:rFonts w:ascii="Aptos" w:eastAsia="Times New Roman" w:hAnsi="Aptos"/>
          <w:sz w:val="24"/>
          <w:szCs w:val="24"/>
        </w:rPr>
        <w:t xml:space="preserve">Unsuccessful applicants will be notified by </w:t>
      </w:r>
      <w:r w:rsidR="00DA77ED" w:rsidRPr="001D256C">
        <w:rPr>
          <w:rFonts w:ascii="Aptos" w:eastAsia="Times New Roman" w:hAnsi="Aptos"/>
          <w:sz w:val="24"/>
          <w:szCs w:val="24"/>
        </w:rPr>
        <w:t>email no later than January 25, 2025</w:t>
      </w:r>
    </w:p>
    <w:p w14:paraId="13E19311" w14:textId="77777777" w:rsidR="00257437" w:rsidRPr="001D256C" w:rsidRDefault="00257437" w:rsidP="00257437">
      <w:pPr>
        <w:shd w:val="clear" w:color="auto" w:fill="FFFFFF"/>
        <w:ind w:left="-360"/>
        <w:textAlignment w:val="baseline"/>
        <w:rPr>
          <w:rFonts w:ascii="Aptos" w:eastAsia="Times New Roman" w:hAnsi="Aptos" w:cstheme="minorHAnsi"/>
          <w:color w:val="333333"/>
          <w:sz w:val="24"/>
          <w:szCs w:val="24"/>
        </w:rPr>
      </w:pPr>
    </w:p>
    <w:p w14:paraId="4FD3B88F" w14:textId="6DDA4CBF" w:rsidR="00257437" w:rsidRPr="001D256C" w:rsidRDefault="00257437" w:rsidP="00257437">
      <w:pPr>
        <w:shd w:val="clear" w:color="auto" w:fill="FFFFFF" w:themeFill="background1"/>
        <w:textAlignment w:val="baseline"/>
        <w:rPr>
          <w:rFonts w:ascii="Aptos" w:hAnsi="Aptos"/>
          <w:color w:val="FF0000"/>
          <w:sz w:val="24"/>
          <w:szCs w:val="24"/>
        </w:rPr>
      </w:pPr>
      <w:r w:rsidRPr="001D256C">
        <w:rPr>
          <w:rFonts w:ascii="Aptos" w:eastAsia="Times New Roman" w:hAnsi="Aptos"/>
          <w:b/>
          <w:bCs/>
          <w:sz w:val="24"/>
          <w:szCs w:val="24"/>
        </w:rPr>
        <w:t>Payment Method:</w:t>
      </w:r>
      <w:r w:rsidRPr="001D256C">
        <w:rPr>
          <w:rFonts w:ascii="Aptos" w:eastAsia="Times New Roman" w:hAnsi="Aptos"/>
          <w:sz w:val="24"/>
          <w:szCs w:val="24"/>
        </w:rPr>
        <w:t xml:space="preserve"> </w:t>
      </w:r>
      <w:r w:rsidR="004367F4" w:rsidRPr="001D256C">
        <w:rPr>
          <w:rFonts w:ascii="Aptos" w:eastAsiaTheme="minorEastAsia" w:hAnsi="Aptos"/>
          <w:sz w:val="24"/>
          <w:szCs w:val="24"/>
        </w:rPr>
        <w:t xml:space="preserve">Payments will be made in at least two installments, as needed to carry out the program activities.  </w:t>
      </w:r>
    </w:p>
    <w:p w14:paraId="085C276F" w14:textId="77777777" w:rsidR="00257437" w:rsidRPr="001D256C" w:rsidRDefault="00257437" w:rsidP="00257437">
      <w:pPr>
        <w:shd w:val="clear" w:color="auto" w:fill="FFFFFF" w:themeFill="background1"/>
        <w:textAlignment w:val="baseline"/>
        <w:rPr>
          <w:rFonts w:ascii="Aptos" w:hAnsi="Aptos"/>
          <w:color w:val="FF0000"/>
          <w:sz w:val="24"/>
          <w:szCs w:val="24"/>
        </w:rPr>
      </w:pPr>
    </w:p>
    <w:p w14:paraId="0008638C" w14:textId="77777777" w:rsidR="00257437" w:rsidRPr="001D256C" w:rsidRDefault="00257437" w:rsidP="00257437">
      <w:pPr>
        <w:rPr>
          <w:rFonts w:ascii="Aptos" w:hAnsi="Aptos"/>
          <w:sz w:val="24"/>
          <w:szCs w:val="24"/>
        </w:rPr>
      </w:pPr>
      <w:r w:rsidRPr="001D256C">
        <w:rPr>
          <w:rFonts w:ascii="Aptos" w:hAnsi="Aptos"/>
          <w:sz w:val="24"/>
          <w:szCs w:val="24"/>
        </w:rPr>
        <w:t xml:space="preserve">Recipients will be required to request payments by completing form SF-270—Request for Advance or Reimbursement and submitting the form to the Grants Officer. </w:t>
      </w:r>
    </w:p>
    <w:p w14:paraId="5CDFB2AC" w14:textId="77777777" w:rsidR="00257437" w:rsidRPr="001D256C" w:rsidRDefault="00257437" w:rsidP="00257437">
      <w:pPr>
        <w:rPr>
          <w:rFonts w:ascii="Aptos" w:hAnsi="Aptos"/>
          <w:sz w:val="24"/>
          <w:szCs w:val="24"/>
        </w:rPr>
      </w:pPr>
    </w:p>
    <w:p w14:paraId="0CD64EE6" w14:textId="77777777" w:rsidR="00257437" w:rsidRPr="001D256C" w:rsidRDefault="00257437" w:rsidP="00744B9F">
      <w:pPr>
        <w:pStyle w:val="Heading3"/>
        <w:widowControl/>
        <w:autoSpaceDE/>
        <w:autoSpaceDN/>
        <w:spacing w:before="160" w:after="80" w:line="259" w:lineRule="auto"/>
        <w:rPr>
          <w:rFonts w:ascii="Aptos" w:hAnsi="Aptos"/>
          <w:b/>
          <w:bCs/>
          <w:color w:val="auto"/>
        </w:rPr>
      </w:pPr>
      <w:bookmarkStart w:id="1" w:name="_Toc178331633"/>
      <w:r w:rsidRPr="001D256C">
        <w:rPr>
          <w:rFonts w:ascii="Aptos" w:hAnsi="Aptos"/>
          <w:b/>
          <w:bCs/>
          <w:color w:val="auto"/>
        </w:rPr>
        <w:t>Post-Award Requirements and Administration</w:t>
      </w:r>
      <w:bookmarkEnd w:id="1"/>
    </w:p>
    <w:p w14:paraId="149D8993" w14:textId="77777777" w:rsidR="00257437" w:rsidRPr="001D256C" w:rsidRDefault="00257437" w:rsidP="00257437">
      <w:pPr>
        <w:rPr>
          <w:rFonts w:ascii="Aptos" w:hAnsi="Aptos"/>
          <w:sz w:val="24"/>
          <w:szCs w:val="24"/>
        </w:rPr>
      </w:pPr>
    </w:p>
    <w:p w14:paraId="7AB392D5" w14:textId="77777777" w:rsidR="00257437" w:rsidRPr="001D256C" w:rsidRDefault="00257437" w:rsidP="00744B9F">
      <w:pPr>
        <w:pStyle w:val="Heading5"/>
        <w:widowControl/>
        <w:autoSpaceDE/>
        <w:autoSpaceDN/>
        <w:spacing w:before="80" w:after="40" w:line="259" w:lineRule="auto"/>
        <w:ind w:left="360"/>
        <w:rPr>
          <w:rFonts w:ascii="Aptos" w:hAnsi="Aptos"/>
          <w:b/>
          <w:bCs/>
          <w:i/>
          <w:iCs/>
          <w:color w:val="auto"/>
          <w:sz w:val="24"/>
          <w:szCs w:val="24"/>
        </w:rPr>
      </w:pPr>
      <w:r w:rsidRPr="001D256C">
        <w:rPr>
          <w:rFonts w:ascii="Aptos" w:hAnsi="Aptos"/>
          <w:b/>
          <w:bCs/>
          <w:i/>
          <w:iCs/>
          <w:color w:val="auto"/>
          <w:sz w:val="24"/>
          <w:szCs w:val="24"/>
        </w:rPr>
        <w:t>Administrative and National Policy Requirements</w:t>
      </w:r>
    </w:p>
    <w:p w14:paraId="5614EBB1" w14:textId="77777777" w:rsidR="00257437" w:rsidRPr="001D256C" w:rsidRDefault="00257437" w:rsidP="00257437">
      <w:pPr>
        <w:shd w:val="clear" w:color="auto" w:fill="FFFFFF"/>
        <w:ind w:left="360"/>
        <w:textAlignment w:val="baseline"/>
        <w:rPr>
          <w:rFonts w:ascii="Aptos" w:eastAsia="Times New Roman" w:hAnsi="Aptos" w:cstheme="minorHAnsi"/>
          <w:sz w:val="24"/>
          <w:szCs w:val="24"/>
        </w:rPr>
      </w:pPr>
      <w:r w:rsidRPr="001D256C">
        <w:rPr>
          <w:rFonts w:ascii="Aptos" w:eastAsia="Times New Roman" w:hAnsi="Aptos" w:cstheme="minorHAnsi"/>
          <w:sz w:val="24"/>
          <w:szCs w:val="24"/>
        </w:rPr>
        <w:t xml:space="preserve">Before </w:t>
      </w:r>
      <w:proofErr w:type="gramStart"/>
      <w:r w:rsidRPr="001D256C">
        <w:rPr>
          <w:rFonts w:ascii="Aptos" w:eastAsia="Times New Roman" w:hAnsi="Aptos" w:cstheme="minorHAnsi"/>
          <w:sz w:val="24"/>
          <w:szCs w:val="24"/>
        </w:rPr>
        <w:t>submitting an application</w:t>
      </w:r>
      <w:proofErr w:type="gramEnd"/>
      <w:r w:rsidRPr="001D256C">
        <w:rPr>
          <w:rFonts w:ascii="Aptos" w:eastAsia="Times New Roman" w:hAnsi="Aptos" w:cstheme="minorHAnsi"/>
          <w:sz w:val="24"/>
          <w:szCs w:val="24"/>
        </w:rPr>
        <w:t xml:space="preserve">, applicants should review all the terms and conditions and required certifications which will apply to this award, to ensure that they will be able to comply.  </w:t>
      </w:r>
    </w:p>
    <w:p w14:paraId="7BA2B7F2" w14:textId="77777777" w:rsidR="00257437" w:rsidRPr="001D256C" w:rsidRDefault="00257437" w:rsidP="00257437">
      <w:pPr>
        <w:shd w:val="clear" w:color="auto" w:fill="FFFFFF"/>
        <w:ind w:left="360"/>
        <w:textAlignment w:val="baseline"/>
        <w:rPr>
          <w:rFonts w:ascii="Aptos" w:eastAsia="Times New Roman" w:hAnsi="Aptos" w:cstheme="minorHAnsi"/>
          <w:sz w:val="24"/>
          <w:szCs w:val="24"/>
        </w:rPr>
      </w:pPr>
    </w:p>
    <w:p w14:paraId="2C77A62B" w14:textId="77777777" w:rsidR="00257437" w:rsidRPr="001D256C" w:rsidRDefault="00257437" w:rsidP="00257437">
      <w:pPr>
        <w:shd w:val="clear" w:color="auto" w:fill="FFFFFF"/>
        <w:ind w:left="360"/>
        <w:textAlignment w:val="baseline"/>
        <w:rPr>
          <w:rFonts w:ascii="Aptos" w:eastAsia="Times New Roman" w:hAnsi="Aptos" w:cstheme="minorHAnsi"/>
          <w:sz w:val="24"/>
          <w:szCs w:val="24"/>
        </w:rPr>
      </w:pPr>
      <w:r w:rsidRPr="001D256C">
        <w:rPr>
          <w:rFonts w:ascii="Aptos" w:eastAsia="Times New Roman" w:hAnsi="Aptos" w:cstheme="minorHAnsi"/>
          <w:sz w:val="24"/>
          <w:szCs w:val="24"/>
        </w:rPr>
        <w:tab/>
        <w:t>These include:</w:t>
      </w:r>
    </w:p>
    <w:p w14:paraId="052E7ECA" w14:textId="77777777" w:rsidR="00257437" w:rsidRPr="001D256C" w:rsidRDefault="00257437" w:rsidP="00257437">
      <w:pPr>
        <w:shd w:val="clear" w:color="auto" w:fill="FFFFFF"/>
        <w:textAlignment w:val="baseline"/>
        <w:rPr>
          <w:rFonts w:ascii="Aptos" w:eastAsia="Times New Roman" w:hAnsi="Aptos" w:cstheme="minorHAnsi"/>
          <w:sz w:val="24"/>
          <w:szCs w:val="24"/>
          <w:u w:val="single"/>
        </w:rPr>
      </w:pPr>
    </w:p>
    <w:p w14:paraId="63C2C394" w14:textId="77777777" w:rsidR="00257437" w:rsidRPr="001D256C" w:rsidRDefault="00257437" w:rsidP="00257437">
      <w:pPr>
        <w:spacing w:line="240" w:lineRule="atLeast"/>
        <w:ind w:left="360"/>
        <w:rPr>
          <w:rFonts w:ascii="Aptos" w:hAnsi="Aptos" w:cstheme="minorHAnsi"/>
          <w:color w:val="000000"/>
          <w:sz w:val="24"/>
          <w:szCs w:val="24"/>
        </w:rPr>
      </w:pPr>
      <w:r w:rsidRPr="001D256C">
        <w:rPr>
          <w:rFonts w:ascii="Aptos" w:hAnsi="Apto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41D5E772" w14:textId="77777777" w:rsidR="00257437" w:rsidRPr="001D256C" w:rsidRDefault="00257437" w:rsidP="00257437">
      <w:pPr>
        <w:widowControl/>
        <w:numPr>
          <w:ilvl w:val="0"/>
          <w:numId w:val="23"/>
        </w:numPr>
        <w:autoSpaceDE/>
        <w:autoSpaceDN/>
        <w:spacing w:line="240" w:lineRule="atLeast"/>
        <w:rPr>
          <w:rFonts w:ascii="Aptos" w:hAnsi="Aptos" w:cstheme="minorHAnsi"/>
          <w:color w:val="000000"/>
          <w:sz w:val="24"/>
          <w:szCs w:val="24"/>
        </w:rPr>
      </w:pPr>
      <w:hyperlink r:id="rId16" w:history="1">
        <w:r w:rsidRPr="001D256C">
          <w:rPr>
            <w:rStyle w:val="Hyperlink"/>
            <w:rFonts w:ascii="Aptos" w:hAnsi="Aptos" w:cstheme="minorHAnsi"/>
            <w:sz w:val="24"/>
            <w:szCs w:val="24"/>
          </w:rPr>
          <w:t>Guidance for Grants and Agreements in Title 2 of the Code of Federal Regulations</w:t>
        </w:r>
      </w:hyperlink>
      <w:r w:rsidRPr="001D256C">
        <w:rPr>
          <w:rFonts w:ascii="Aptos" w:hAnsi="Aptos" w:cstheme="minorHAnsi"/>
          <w:color w:val="000000"/>
          <w:sz w:val="24"/>
          <w:szCs w:val="24"/>
        </w:rPr>
        <w:t xml:space="preserve"> (2 CFR), as updated in the Federal Register’s 89 FR 30046 on April 22, 2024, particularly on:</w:t>
      </w:r>
    </w:p>
    <w:p w14:paraId="461CE2B8" w14:textId="77777777" w:rsidR="00257437" w:rsidRPr="001D256C" w:rsidRDefault="00257437" w:rsidP="00257437">
      <w:pPr>
        <w:widowControl/>
        <w:numPr>
          <w:ilvl w:val="1"/>
          <w:numId w:val="23"/>
        </w:numPr>
        <w:autoSpaceDE/>
        <w:autoSpaceDN/>
        <w:spacing w:line="240" w:lineRule="atLeast"/>
        <w:rPr>
          <w:rFonts w:ascii="Aptos" w:hAnsi="Aptos" w:cstheme="minorHAnsi"/>
          <w:color w:val="000000"/>
          <w:sz w:val="24"/>
          <w:szCs w:val="24"/>
        </w:rPr>
      </w:pPr>
      <w:r w:rsidRPr="001D256C">
        <w:rPr>
          <w:rFonts w:ascii="Aptos" w:hAnsi="Aptos" w:cstheme="minorHAnsi"/>
          <w:color w:val="000000"/>
          <w:sz w:val="24"/>
          <w:szCs w:val="24"/>
        </w:rPr>
        <w:t>Selecting recipients most likely to be successful in delivering results based on the program objectives through an impartial process of evaluating Federal award applications (2 CFR part 200.205),</w:t>
      </w:r>
    </w:p>
    <w:p w14:paraId="5D3292AB" w14:textId="77777777" w:rsidR="00257437" w:rsidRPr="001D256C" w:rsidRDefault="00257437" w:rsidP="00257437">
      <w:pPr>
        <w:widowControl/>
        <w:numPr>
          <w:ilvl w:val="1"/>
          <w:numId w:val="23"/>
        </w:numPr>
        <w:autoSpaceDE/>
        <w:autoSpaceDN/>
        <w:spacing w:line="240" w:lineRule="atLeast"/>
        <w:rPr>
          <w:rFonts w:ascii="Aptos" w:hAnsi="Aptos" w:cstheme="minorHAnsi"/>
          <w:color w:val="000000"/>
          <w:sz w:val="24"/>
          <w:szCs w:val="24"/>
        </w:rPr>
      </w:pPr>
      <w:r w:rsidRPr="001D256C">
        <w:rPr>
          <w:rFonts w:ascii="Aptos" w:hAnsi="Aptos" w:cstheme="minorHAnsi"/>
          <w:color w:val="000000"/>
          <w:sz w:val="24"/>
          <w:szCs w:val="24"/>
        </w:rPr>
        <w:t xml:space="preserve">Promoting the freedom of speech and religious liberty in alignment with </w:t>
      </w:r>
      <w:r w:rsidRPr="001D256C">
        <w:rPr>
          <w:rFonts w:ascii="Aptos" w:hAnsi="Aptos" w:cstheme="minorHAnsi"/>
          <w:i/>
          <w:color w:val="000000"/>
          <w:sz w:val="24"/>
          <w:szCs w:val="24"/>
        </w:rPr>
        <w:t xml:space="preserve">Promoting Free Speech and Religious Liberty </w:t>
      </w:r>
      <w:r w:rsidRPr="001D256C">
        <w:rPr>
          <w:rFonts w:ascii="Aptos" w:hAnsi="Aptos" w:cstheme="minorHAnsi"/>
          <w:color w:val="000000"/>
          <w:sz w:val="24"/>
          <w:szCs w:val="24"/>
        </w:rPr>
        <w:t xml:space="preserve">(E.O. 13798) and </w:t>
      </w:r>
      <w:r w:rsidRPr="001D256C">
        <w:rPr>
          <w:rFonts w:ascii="Aptos" w:hAnsi="Aptos" w:cstheme="minorHAnsi"/>
          <w:i/>
          <w:color w:val="000000"/>
          <w:sz w:val="24"/>
          <w:szCs w:val="24"/>
        </w:rPr>
        <w:t>Improving Free Inquiry, Transparency, and Accountability at Colleges and Universities</w:t>
      </w:r>
      <w:r w:rsidRPr="001D256C">
        <w:rPr>
          <w:rFonts w:ascii="Aptos" w:hAnsi="Aptos" w:cstheme="minorHAnsi"/>
          <w:color w:val="000000"/>
          <w:sz w:val="24"/>
          <w:szCs w:val="24"/>
        </w:rPr>
        <w:t xml:space="preserve"> (E.O. 13864) (§§ 200.300, 200.303, 200.339, and 200.341), </w:t>
      </w:r>
    </w:p>
    <w:p w14:paraId="7831A48D" w14:textId="77777777" w:rsidR="00257437" w:rsidRPr="001D256C" w:rsidRDefault="00257437" w:rsidP="00257437">
      <w:pPr>
        <w:widowControl/>
        <w:numPr>
          <w:ilvl w:val="1"/>
          <w:numId w:val="23"/>
        </w:numPr>
        <w:autoSpaceDE/>
        <w:autoSpaceDN/>
        <w:spacing w:line="240" w:lineRule="atLeast"/>
        <w:rPr>
          <w:rFonts w:ascii="Aptos" w:hAnsi="Aptos" w:cstheme="minorHAnsi"/>
          <w:color w:val="000000"/>
          <w:sz w:val="24"/>
          <w:szCs w:val="24"/>
        </w:rPr>
      </w:pPr>
      <w:r w:rsidRPr="001D256C">
        <w:rPr>
          <w:rFonts w:ascii="Aptos" w:hAnsi="Aptos" w:cstheme="minorHAnsi"/>
          <w:color w:val="000000"/>
          <w:sz w:val="24"/>
          <w:szCs w:val="24"/>
        </w:rPr>
        <w:t>Providing a preference, to the extent permitted by law, to maximize use of goods, products, and materials produced in the United States (2 CFR part 200.322), and</w:t>
      </w:r>
    </w:p>
    <w:p w14:paraId="2382ADC9" w14:textId="77777777" w:rsidR="00257437" w:rsidRPr="001D256C" w:rsidRDefault="00257437" w:rsidP="00257437">
      <w:pPr>
        <w:widowControl/>
        <w:numPr>
          <w:ilvl w:val="1"/>
          <w:numId w:val="23"/>
        </w:numPr>
        <w:autoSpaceDE/>
        <w:autoSpaceDN/>
        <w:spacing w:line="240" w:lineRule="atLeast"/>
        <w:rPr>
          <w:rFonts w:ascii="Aptos" w:hAnsi="Aptos" w:cstheme="minorHAnsi"/>
          <w:color w:val="000000"/>
          <w:sz w:val="24"/>
          <w:szCs w:val="24"/>
        </w:rPr>
      </w:pPr>
      <w:r w:rsidRPr="001D256C">
        <w:rPr>
          <w:rFonts w:ascii="Aptos" w:hAnsi="Aptos" w:cstheme="minorHAnsi"/>
          <w:color w:val="000000"/>
          <w:sz w:val="24"/>
          <w:szCs w:val="24"/>
        </w:rPr>
        <w:t>Terminating agreements pursuant to the U.S. Department of State Standard Terms and Conditions, including, to the greatest extent authorized by law, if an award no longer effectuates the program goals or agency priorities (2 CFR part 200.340).</w:t>
      </w:r>
    </w:p>
    <w:p w14:paraId="6751B589" w14:textId="77777777" w:rsidR="00257437" w:rsidRPr="001D256C" w:rsidRDefault="00257437" w:rsidP="00257437">
      <w:pPr>
        <w:spacing w:line="240" w:lineRule="atLeast"/>
        <w:ind w:left="1440"/>
        <w:rPr>
          <w:rFonts w:ascii="Aptos" w:hAnsi="Aptos" w:cstheme="minorHAnsi"/>
          <w:color w:val="000000"/>
          <w:sz w:val="24"/>
          <w:szCs w:val="24"/>
        </w:rPr>
      </w:pPr>
    </w:p>
    <w:p w14:paraId="44AE277B" w14:textId="77777777" w:rsidR="00257437" w:rsidRPr="001D256C" w:rsidRDefault="00257437" w:rsidP="00257437">
      <w:pPr>
        <w:pStyle w:val="ListParagraph"/>
        <w:widowControl/>
        <w:numPr>
          <w:ilvl w:val="0"/>
          <w:numId w:val="22"/>
        </w:numPr>
        <w:shd w:val="clear" w:color="auto" w:fill="FFFFFF"/>
        <w:autoSpaceDE/>
        <w:autoSpaceDN/>
        <w:spacing w:after="240"/>
        <w:textAlignment w:val="baseline"/>
        <w:rPr>
          <w:rFonts w:ascii="Aptos" w:eastAsia="Times New Roman" w:hAnsi="Aptos" w:cstheme="minorHAnsi"/>
          <w:sz w:val="24"/>
          <w:szCs w:val="24"/>
          <w:u w:val="single"/>
        </w:rPr>
      </w:pPr>
      <w:hyperlink r:id="rId17" w:history="1">
        <w:r w:rsidRPr="001D256C">
          <w:rPr>
            <w:rStyle w:val="Hyperlink"/>
            <w:rFonts w:ascii="Aptos" w:eastAsia="Times New Roman" w:hAnsi="Aptos" w:cstheme="minorHAnsi"/>
            <w:sz w:val="24"/>
            <w:szCs w:val="24"/>
          </w:rPr>
          <w:t>2 CFR 25 - UNIVERSAL IDENTIFIER AND SYSTEM FOR AWARD MANAGEMENT</w:t>
        </w:r>
      </w:hyperlink>
    </w:p>
    <w:p w14:paraId="682D63EF" w14:textId="77777777" w:rsidR="00257437" w:rsidRPr="001D256C" w:rsidRDefault="00257437" w:rsidP="00257437">
      <w:pPr>
        <w:pStyle w:val="ListParagraph"/>
        <w:widowControl/>
        <w:numPr>
          <w:ilvl w:val="0"/>
          <w:numId w:val="22"/>
        </w:numPr>
        <w:shd w:val="clear" w:color="auto" w:fill="FFFFFF"/>
        <w:autoSpaceDE/>
        <w:autoSpaceDN/>
        <w:spacing w:after="240"/>
        <w:textAlignment w:val="baseline"/>
        <w:rPr>
          <w:rFonts w:ascii="Aptos" w:eastAsia="Times New Roman" w:hAnsi="Aptos" w:cstheme="minorHAnsi"/>
          <w:sz w:val="24"/>
          <w:szCs w:val="24"/>
          <w:u w:val="single"/>
        </w:rPr>
      </w:pPr>
      <w:hyperlink r:id="rId18" w:history="1">
        <w:r w:rsidRPr="001D256C">
          <w:rPr>
            <w:rStyle w:val="Hyperlink"/>
            <w:rFonts w:ascii="Aptos" w:eastAsia="Times New Roman" w:hAnsi="Aptos" w:cstheme="minorHAnsi"/>
            <w:sz w:val="24"/>
            <w:szCs w:val="24"/>
          </w:rPr>
          <w:t>2 CFR 170 - REPORTING SUBAWARD AND EXECUTIVE COMPENSATION INFORMATION</w:t>
        </w:r>
      </w:hyperlink>
    </w:p>
    <w:p w14:paraId="305FC841" w14:textId="77777777" w:rsidR="00257437" w:rsidRPr="001D256C" w:rsidRDefault="00257437" w:rsidP="00257437">
      <w:pPr>
        <w:pStyle w:val="ListParagraph"/>
        <w:widowControl/>
        <w:numPr>
          <w:ilvl w:val="0"/>
          <w:numId w:val="22"/>
        </w:numPr>
        <w:shd w:val="clear" w:color="auto" w:fill="FFFFFF"/>
        <w:autoSpaceDE/>
        <w:autoSpaceDN/>
        <w:spacing w:after="240"/>
        <w:textAlignment w:val="baseline"/>
        <w:rPr>
          <w:rFonts w:ascii="Aptos" w:eastAsia="Times New Roman" w:hAnsi="Aptos" w:cstheme="minorHAnsi"/>
          <w:sz w:val="24"/>
          <w:szCs w:val="24"/>
          <w:u w:val="single"/>
        </w:rPr>
      </w:pPr>
      <w:hyperlink r:id="rId19" w:history="1">
        <w:r w:rsidRPr="001D256C">
          <w:rPr>
            <w:rStyle w:val="Hyperlink"/>
            <w:rFonts w:ascii="Aptos" w:eastAsia="Times New Roman" w:hAnsi="Aptos" w:cstheme="minorHAnsi"/>
            <w:sz w:val="24"/>
            <w:szCs w:val="24"/>
          </w:rPr>
          <w:t>2 CFR 175 - AWARD TERM FOR TRAFFICKING IN PERSONS</w:t>
        </w:r>
      </w:hyperlink>
    </w:p>
    <w:p w14:paraId="659225D3" w14:textId="77777777" w:rsidR="00257437" w:rsidRPr="001D256C" w:rsidRDefault="00257437" w:rsidP="00257437">
      <w:pPr>
        <w:pStyle w:val="ListParagraph"/>
        <w:widowControl/>
        <w:numPr>
          <w:ilvl w:val="0"/>
          <w:numId w:val="22"/>
        </w:numPr>
        <w:shd w:val="clear" w:color="auto" w:fill="FFFFFF"/>
        <w:autoSpaceDE/>
        <w:autoSpaceDN/>
        <w:spacing w:after="240"/>
        <w:textAlignment w:val="baseline"/>
        <w:rPr>
          <w:rFonts w:ascii="Aptos" w:eastAsia="Times New Roman" w:hAnsi="Aptos" w:cstheme="minorHAnsi"/>
          <w:sz w:val="24"/>
          <w:szCs w:val="24"/>
          <w:u w:val="single"/>
        </w:rPr>
      </w:pPr>
      <w:hyperlink r:id="rId20" w:history="1">
        <w:r w:rsidRPr="001D256C">
          <w:rPr>
            <w:rStyle w:val="Hyperlink"/>
            <w:rFonts w:ascii="Aptos" w:eastAsia="Times New Roman" w:hAnsi="Aptos" w:cstheme="minorHAnsi"/>
            <w:sz w:val="24"/>
            <w:szCs w:val="24"/>
          </w:rPr>
          <w:t>2 CFR 182 - GOVERNMENTWIDE REQUIREMENTS FOR DRUG-FREE WORKPLACE (FINANCIAL ASSISTANCE)</w:t>
        </w:r>
      </w:hyperlink>
    </w:p>
    <w:p w14:paraId="32C2030B" w14:textId="77777777" w:rsidR="00257437" w:rsidRPr="001D256C" w:rsidRDefault="00257437" w:rsidP="00257437">
      <w:pPr>
        <w:pStyle w:val="ListParagraph"/>
        <w:widowControl/>
        <w:numPr>
          <w:ilvl w:val="0"/>
          <w:numId w:val="22"/>
        </w:numPr>
        <w:shd w:val="clear" w:color="auto" w:fill="FFFFFF"/>
        <w:autoSpaceDE/>
        <w:autoSpaceDN/>
        <w:spacing w:after="240"/>
        <w:textAlignment w:val="baseline"/>
        <w:rPr>
          <w:rFonts w:ascii="Aptos" w:eastAsia="Times New Roman" w:hAnsi="Aptos" w:cstheme="minorHAnsi"/>
          <w:sz w:val="24"/>
          <w:szCs w:val="24"/>
          <w:u w:val="single"/>
        </w:rPr>
      </w:pPr>
      <w:hyperlink r:id="rId21" w:history="1">
        <w:r w:rsidRPr="001D256C">
          <w:rPr>
            <w:rStyle w:val="Hyperlink"/>
            <w:rFonts w:ascii="Aptos" w:eastAsia="Times New Roman" w:hAnsi="Aptos" w:cstheme="minorHAnsi"/>
            <w:sz w:val="24"/>
            <w:szCs w:val="24"/>
          </w:rPr>
          <w:t>2 CFR 183 - NEVER CONTRACT WITH THE ENEMY</w:t>
        </w:r>
      </w:hyperlink>
    </w:p>
    <w:p w14:paraId="57FB8C58" w14:textId="77777777" w:rsidR="00257437" w:rsidRPr="001D256C" w:rsidRDefault="00257437" w:rsidP="00257437">
      <w:pPr>
        <w:pStyle w:val="ListParagraph"/>
        <w:widowControl/>
        <w:numPr>
          <w:ilvl w:val="0"/>
          <w:numId w:val="22"/>
        </w:numPr>
        <w:shd w:val="clear" w:color="auto" w:fill="FFFFFF"/>
        <w:autoSpaceDE/>
        <w:autoSpaceDN/>
        <w:spacing w:after="240"/>
        <w:textAlignment w:val="baseline"/>
        <w:rPr>
          <w:rFonts w:ascii="Aptos" w:eastAsia="Times New Roman" w:hAnsi="Aptos" w:cstheme="minorHAnsi"/>
          <w:sz w:val="24"/>
          <w:szCs w:val="24"/>
          <w:u w:val="single"/>
        </w:rPr>
      </w:pPr>
      <w:hyperlink r:id="rId22" w:history="1">
        <w:r w:rsidRPr="001D256C">
          <w:rPr>
            <w:rStyle w:val="Hyperlink"/>
            <w:rFonts w:ascii="Aptos" w:eastAsia="Times New Roman" w:hAnsi="Aptos" w:cstheme="minorHAnsi"/>
            <w:sz w:val="24"/>
            <w:szCs w:val="24"/>
          </w:rPr>
          <w:t>2 CFR 600 – DEPARTMENT OF STATE REQUIREMENTS</w:t>
        </w:r>
      </w:hyperlink>
    </w:p>
    <w:p w14:paraId="6843F384" w14:textId="77777777" w:rsidR="00257437" w:rsidRPr="001D256C" w:rsidRDefault="00257437" w:rsidP="00257437">
      <w:pPr>
        <w:pStyle w:val="ListParagraph"/>
        <w:widowControl/>
        <w:numPr>
          <w:ilvl w:val="0"/>
          <w:numId w:val="22"/>
        </w:numPr>
        <w:shd w:val="clear" w:color="auto" w:fill="FFFFFF"/>
        <w:autoSpaceDE/>
        <w:autoSpaceDN/>
        <w:spacing w:after="240"/>
        <w:textAlignment w:val="baseline"/>
        <w:rPr>
          <w:rFonts w:ascii="Aptos" w:eastAsia="Times New Roman" w:hAnsi="Aptos" w:cstheme="minorHAnsi"/>
          <w:sz w:val="24"/>
          <w:szCs w:val="24"/>
          <w:u w:val="single"/>
        </w:rPr>
      </w:pPr>
      <w:hyperlink r:id="rId23" w:history="1">
        <w:r w:rsidRPr="001D256C">
          <w:rPr>
            <w:rStyle w:val="Hyperlink"/>
            <w:rFonts w:ascii="Aptos" w:eastAsia="Times New Roman" w:hAnsi="Aptos" w:cstheme="minorHAnsi"/>
            <w:sz w:val="24"/>
            <w:szCs w:val="24"/>
          </w:rPr>
          <w:t>U.S. DEPARTMENT OF STATE STANDARD TERMS AND CONDITIONS</w:t>
        </w:r>
      </w:hyperlink>
    </w:p>
    <w:p w14:paraId="11E21035" w14:textId="77777777" w:rsidR="00257437" w:rsidRPr="001D256C" w:rsidRDefault="00257437" w:rsidP="00257437">
      <w:pPr>
        <w:spacing w:line="240" w:lineRule="atLeast"/>
        <w:ind w:left="1440"/>
        <w:rPr>
          <w:rFonts w:ascii="Aptos" w:hAnsi="Aptos" w:cstheme="minorHAnsi"/>
          <w:color w:val="000000"/>
          <w:sz w:val="24"/>
          <w:szCs w:val="24"/>
        </w:rPr>
      </w:pPr>
    </w:p>
    <w:p w14:paraId="28948165" w14:textId="6F1E0D5F" w:rsidR="00257437" w:rsidRPr="001D256C" w:rsidRDefault="00257437" w:rsidP="00257437">
      <w:pPr>
        <w:shd w:val="clear" w:color="auto" w:fill="FFFFFF"/>
        <w:ind w:left="720"/>
        <w:textAlignment w:val="baseline"/>
        <w:rPr>
          <w:rFonts w:ascii="Aptos" w:eastAsia="Times New Roman" w:hAnsi="Aptos" w:cstheme="minorHAnsi"/>
          <w:sz w:val="24"/>
          <w:szCs w:val="24"/>
        </w:rPr>
      </w:pPr>
      <w:r w:rsidRPr="001D256C">
        <w:rPr>
          <w:rFonts w:ascii="Aptos" w:eastAsia="Times New Roman" w:hAnsi="Aptos" w:cstheme="minorHAnsi"/>
          <w:sz w:val="24"/>
          <w:szCs w:val="24"/>
        </w:rPr>
        <w:t xml:space="preserve">In accordance with the </w:t>
      </w:r>
      <w:hyperlink r:id="rId24" w:history="1">
        <w:r w:rsidRPr="001D256C">
          <w:rPr>
            <w:rStyle w:val="Hyperlink"/>
            <w:rFonts w:ascii="Aptos" w:eastAsia="Times New Roman" w:hAnsi="Aptos" w:cstheme="minorHAnsi"/>
            <w:sz w:val="24"/>
            <w:szCs w:val="24"/>
          </w:rPr>
          <w:t>Executive Order on Advancing Racial Equity and Underserved Communities</w:t>
        </w:r>
      </w:hyperlink>
      <w:r w:rsidRPr="001D256C">
        <w:rPr>
          <w:rFonts w:ascii="Aptos" w:eastAsia="Times New Roman" w:hAnsi="Aptos" w:cstheme="minorHAnsi"/>
          <w:sz w:val="24"/>
          <w:szCs w:val="24"/>
        </w:rPr>
        <w:t>, proposals should demonstrate how the program advances equity with respect to race, ethnicity, religion, income, geography, gender identity, sexual orientation, and disability. The proposal should also demonstrate how the program will further engagement in underserved communities and with individuals from underserved communities. Proposals should demonstrate how addressing racial equity and underserved communities will enhance the program’s goals and objectives, as well as the experience of participants.</w:t>
      </w:r>
    </w:p>
    <w:p w14:paraId="6434C5BF" w14:textId="77777777" w:rsidR="00257437" w:rsidRPr="001D256C" w:rsidRDefault="00257437" w:rsidP="00257437">
      <w:pPr>
        <w:shd w:val="clear" w:color="auto" w:fill="FFFFFF"/>
        <w:ind w:left="720"/>
        <w:textAlignment w:val="baseline"/>
        <w:rPr>
          <w:rFonts w:ascii="Aptos" w:eastAsia="Times New Roman" w:hAnsi="Aptos" w:cstheme="minorHAnsi"/>
          <w:sz w:val="24"/>
          <w:szCs w:val="24"/>
        </w:rPr>
      </w:pPr>
    </w:p>
    <w:p w14:paraId="57932A38" w14:textId="1DA6E9B3" w:rsidR="00257437" w:rsidRPr="001D256C" w:rsidRDefault="00257437" w:rsidP="00257437">
      <w:pPr>
        <w:shd w:val="clear" w:color="auto" w:fill="FFFFFF" w:themeFill="background1"/>
        <w:ind w:left="720"/>
        <w:textAlignment w:val="baseline"/>
        <w:rPr>
          <w:rFonts w:ascii="Aptos" w:eastAsia="Times New Roman" w:hAnsi="Aptos"/>
          <w:i/>
          <w:iCs/>
          <w:color w:val="FF0000"/>
          <w:sz w:val="24"/>
          <w:szCs w:val="24"/>
        </w:rPr>
      </w:pPr>
      <w:r w:rsidRPr="001D256C">
        <w:rPr>
          <w:rFonts w:ascii="Aptos" w:eastAsia="Times New Roman" w:hAnsi="Aptos"/>
          <w:sz w:val="24"/>
          <w:szCs w:val="24"/>
        </w:rPr>
        <w:t xml:space="preserve">The support of underserved communities will be part of the review criteria for this opportunity. Therefore, proposals should clearly demonstrate how the program will support and advance equity and engage underserved communities in program administration, design, and implementation. </w:t>
      </w:r>
    </w:p>
    <w:p w14:paraId="43C78D85" w14:textId="77777777" w:rsidR="00257437" w:rsidRPr="001D256C" w:rsidRDefault="00257437" w:rsidP="00257437">
      <w:pPr>
        <w:shd w:val="clear" w:color="auto" w:fill="FFFFFF" w:themeFill="background1"/>
        <w:textAlignment w:val="baseline"/>
        <w:rPr>
          <w:rFonts w:ascii="Aptos" w:eastAsia="Times New Roman" w:hAnsi="Aptos"/>
          <w:sz w:val="24"/>
          <w:szCs w:val="24"/>
        </w:rPr>
      </w:pPr>
    </w:p>
    <w:p w14:paraId="598D05BA" w14:textId="77777777" w:rsidR="00257437" w:rsidRPr="001D256C" w:rsidRDefault="00257437" w:rsidP="00744B9F">
      <w:pPr>
        <w:pStyle w:val="Heading5"/>
        <w:widowControl/>
        <w:autoSpaceDE/>
        <w:autoSpaceDN/>
        <w:spacing w:before="80" w:after="40" w:line="259" w:lineRule="auto"/>
        <w:rPr>
          <w:rFonts w:ascii="Aptos" w:hAnsi="Aptos"/>
          <w:b/>
          <w:bCs/>
          <w:i/>
          <w:iCs/>
          <w:color w:val="auto"/>
          <w:sz w:val="24"/>
          <w:szCs w:val="24"/>
        </w:rPr>
      </w:pPr>
      <w:r w:rsidRPr="001D256C">
        <w:rPr>
          <w:rFonts w:ascii="Aptos" w:hAnsi="Aptos"/>
          <w:b/>
          <w:bCs/>
          <w:i/>
          <w:iCs/>
          <w:color w:val="auto"/>
          <w:sz w:val="24"/>
          <w:szCs w:val="24"/>
        </w:rPr>
        <w:t>Reporting</w:t>
      </w:r>
    </w:p>
    <w:p w14:paraId="12218551" w14:textId="40D5F191" w:rsidR="00257437" w:rsidRPr="001D256C" w:rsidRDefault="00257437" w:rsidP="00257437">
      <w:pPr>
        <w:shd w:val="clear" w:color="auto" w:fill="FFFFFF" w:themeFill="background1"/>
        <w:ind w:left="360"/>
        <w:textAlignment w:val="baseline"/>
        <w:rPr>
          <w:rFonts w:ascii="Aptos" w:eastAsia="Times New Roman" w:hAnsi="Aptos"/>
          <w:i/>
          <w:iCs/>
          <w:color w:val="FF0000"/>
          <w:sz w:val="24"/>
          <w:szCs w:val="24"/>
        </w:rPr>
      </w:pPr>
      <w:r w:rsidRPr="001D256C">
        <w:rPr>
          <w:rFonts w:ascii="Aptos" w:eastAsia="Times New Roman" w:hAnsi="Aptos"/>
          <w:b/>
          <w:bCs/>
          <w:sz w:val="24"/>
          <w:szCs w:val="24"/>
        </w:rPr>
        <w:t xml:space="preserve">Reporting Requirements: </w:t>
      </w:r>
      <w:r w:rsidRPr="001D256C">
        <w:rPr>
          <w:rFonts w:ascii="Aptos" w:eastAsia="Times New Roman" w:hAnsi="Aptos"/>
          <w:sz w:val="24"/>
          <w:szCs w:val="24"/>
        </w:rPr>
        <w:t xml:space="preserve">Recipients will be required to submit financial reports and program reports.  The award document will specify what reports are required and how often these reports must be submitted.   </w:t>
      </w:r>
    </w:p>
    <w:p w14:paraId="2B04389D" w14:textId="77777777" w:rsidR="00257437" w:rsidRPr="001D256C" w:rsidRDefault="00257437" w:rsidP="00257437">
      <w:pPr>
        <w:shd w:val="clear" w:color="auto" w:fill="FFFFFF" w:themeFill="background1"/>
        <w:ind w:left="360"/>
        <w:rPr>
          <w:rFonts w:ascii="Aptos" w:eastAsia="Times New Roman" w:hAnsi="Aptos"/>
          <w:i/>
          <w:iCs/>
          <w:color w:val="FF0000"/>
          <w:sz w:val="24"/>
          <w:szCs w:val="24"/>
        </w:rPr>
      </w:pPr>
    </w:p>
    <w:p w14:paraId="5BFC9DC0" w14:textId="77777777" w:rsidR="00257437" w:rsidRPr="001D256C" w:rsidRDefault="00257437" w:rsidP="00257437">
      <w:pPr>
        <w:shd w:val="clear" w:color="auto" w:fill="FFFFFF" w:themeFill="background1"/>
        <w:ind w:left="360"/>
        <w:rPr>
          <w:rFonts w:ascii="Aptos" w:eastAsia="Times New Roman" w:hAnsi="Aptos"/>
          <w:color w:val="000000" w:themeColor="text1"/>
          <w:sz w:val="24"/>
          <w:szCs w:val="24"/>
        </w:rPr>
      </w:pPr>
      <w:r w:rsidRPr="001D256C">
        <w:rPr>
          <w:rFonts w:ascii="Aptos" w:eastAsia="Times New Roman" w:hAnsi="Aptos"/>
          <w:b/>
          <w:bCs/>
          <w:color w:val="000000" w:themeColor="text1"/>
          <w:sz w:val="24"/>
          <w:szCs w:val="24"/>
        </w:rPr>
        <w:t>Foreign Assistance Data Review:</w:t>
      </w:r>
      <w:r w:rsidRPr="001D256C">
        <w:rPr>
          <w:rFonts w:ascii="Aptos" w:eastAsia="Times New Roman" w:hAnsi="Aptos"/>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053CA9DE" w14:textId="77777777" w:rsidR="00257437" w:rsidRPr="001D256C" w:rsidRDefault="00257437" w:rsidP="00257437">
      <w:pPr>
        <w:shd w:val="clear" w:color="auto" w:fill="FFFFFF" w:themeFill="background1"/>
        <w:textAlignment w:val="baseline"/>
        <w:rPr>
          <w:rFonts w:ascii="Aptos" w:eastAsia="Times New Roman" w:hAnsi="Aptos"/>
          <w:i/>
          <w:iCs/>
          <w:color w:val="FF0000"/>
          <w:sz w:val="24"/>
          <w:szCs w:val="24"/>
        </w:rPr>
      </w:pPr>
    </w:p>
    <w:p w14:paraId="45BD1740" w14:textId="77777777" w:rsidR="00257437" w:rsidRPr="001D256C" w:rsidRDefault="00257437" w:rsidP="00257437">
      <w:pPr>
        <w:shd w:val="clear" w:color="auto" w:fill="FFFFFF"/>
        <w:ind w:left="360"/>
        <w:textAlignment w:val="baseline"/>
        <w:rPr>
          <w:rFonts w:ascii="Aptos" w:eastAsia="Times New Roman" w:hAnsi="Aptos" w:cstheme="minorHAnsi"/>
          <w:color w:val="000000" w:themeColor="text1"/>
          <w:sz w:val="24"/>
          <w:szCs w:val="24"/>
        </w:rPr>
      </w:pPr>
    </w:p>
    <w:p w14:paraId="0231D682" w14:textId="5865ADE5" w:rsidR="00257437" w:rsidRPr="001D256C" w:rsidRDefault="00257437" w:rsidP="00744B9F">
      <w:pPr>
        <w:pStyle w:val="Heading3"/>
        <w:widowControl/>
        <w:autoSpaceDE/>
        <w:autoSpaceDN/>
        <w:spacing w:before="160" w:after="80" w:line="259" w:lineRule="auto"/>
        <w:rPr>
          <w:rFonts w:ascii="Aptos" w:hAnsi="Aptos"/>
          <w:b/>
          <w:bCs/>
          <w:color w:val="auto"/>
        </w:rPr>
      </w:pPr>
      <w:bookmarkStart w:id="2" w:name="_Toc178331634"/>
      <w:r w:rsidRPr="001D256C">
        <w:rPr>
          <w:rFonts w:ascii="Aptos" w:hAnsi="Aptos"/>
          <w:b/>
          <w:bCs/>
          <w:color w:val="auto"/>
        </w:rPr>
        <w:t>Other Information</w:t>
      </w:r>
      <w:bookmarkEnd w:id="2"/>
      <w:r w:rsidRPr="001D256C">
        <w:rPr>
          <w:rFonts w:ascii="Aptos" w:hAnsi="Aptos"/>
          <w:b/>
          <w:bCs/>
          <w:color w:val="auto"/>
        </w:rPr>
        <w:t xml:space="preserve"> </w:t>
      </w:r>
    </w:p>
    <w:p w14:paraId="4CFEEE0D" w14:textId="77777777" w:rsidR="00257437" w:rsidRPr="001D256C" w:rsidRDefault="00257437" w:rsidP="00257437">
      <w:pPr>
        <w:shd w:val="clear" w:color="auto" w:fill="FFFFFF"/>
        <w:textAlignment w:val="baseline"/>
        <w:rPr>
          <w:rFonts w:ascii="Aptos" w:eastAsia="Times New Roman" w:hAnsi="Aptos" w:cstheme="minorHAnsi"/>
          <w:color w:val="000000" w:themeColor="text1"/>
          <w:sz w:val="24"/>
          <w:szCs w:val="24"/>
        </w:rPr>
      </w:pPr>
    </w:p>
    <w:p w14:paraId="6AFF44BC" w14:textId="77777777" w:rsidR="00257437" w:rsidRPr="001D256C" w:rsidRDefault="00257437" w:rsidP="00257437">
      <w:pPr>
        <w:shd w:val="clear" w:color="auto" w:fill="FFFFFF"/>
        <w:textAlignment w:val="baseline"/>
        <w:rPr>
          <w:rFonts w:ascii="Aptos" w:eastAsia="Times New Roman" w:hAnsi="Aptos" w:cstheme="minorHAnsi"/>
          <w:b/>
          <w:bCs/>
          <w:sz w:val="24"/>
          <w:szCs w:val="24"/>
          <w:bdr w:val="none" w:sz="0" w:space="0" w:color="auto" w:frame="1"/>
        </w:rPr>
      </w:pPr>
      <w:r w:rsidRPr="001D256C">
        <w:rPr>
          <w:rFonts w:ascii="Aptos" w:eastAsia="Times New Roman" w:hAnsi="Aptos" w:cstheme="minorHAnsi"/>
          <w:b/>
          <w:bCs/>
          <w:sz w:val="24"/>
          <w:szCs w:val="24"/>
          <w:bdr w:val="none" w:sz="0" w:space="0" w:color="auto" w:frame="1"/>
        </w:rPr>
        <w:t>Guidelines for Budget Justification</w:t>
      </w:r>
    </w:p>
    <w:p w14:paraId="5DFCD33C" w14:textId="77777777" w:rsidR="00257437" w:rsidRPr="001D256C" w:rsidRDefault="00257437" w:rsidP="00257437">
      <w:pPr>
        <w:shd w:val="clear" w:color="auto" w:fill="FFFFFF"/>
        <w:textAlignment w:val="baseline"/>
        <w:rPr>
          <w:rFonts w:ascii="Aptos" w:eastAsia="Times New Roman" w:hAnsi="Aptos" w:cstheme="minorHAnsi"/>
          <w:b/>
          <w:bCs/>
          <w:sz w:val="24"/>
          <w:szCs w:val="24"/>
          <w:bdr w:val="none" w:sz="0" w:space="0" w:color="auto" w:frame="1"/>
        </w:rPr>
      </w:pPr>
    </w:p>
    <w:p w14:paraId="47409736" w14:textId="77777777" w:rsidR="00257437" w:rsidRPr="001D256C" w:rsidRDefault="00257437" w:rsidP="00257437">
      <w:pPr>
        <w:shd w:val="clear" w:color="auto" w:fill="FFFFFF"/>
        <w:spacing w:after="390"/>
        <w:textAlignment w:val="baseline"/>
        <w:rPr>
          <w:rFonts w:ascii="Aptos" w:eastAsia="Times New Roman" w:hAnsi="Aptos" w:cstheme="minorHAnsi"/>
          <w:sz w:val="24"/>
          <w:szCs w:val="24"/>
        </w:rPr>
      </w:pPr>
      <w:r w:rsidRPr="001D256C">
        <w:rPr>
          <w:rFonts w:ascii="Aptos" w:eastAsia="Times New Roman" w:hAnsi="Aptos"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13F5DA79" w14:textId="77777777" w:rsidR="00257437" w:rsidRPr="001D256C" w:rsidRDefault="00257437" w:rsidP="00257437">
      <w:pPr>
        <w:shd w:val="clear" w:color="auto" w:fill="FFFFFF"/>
        <w:spacing w:after="390"/>
        <w:textAlignment w:val="baseline"/>
        <w:rPr>
          <w:rFonts w:ascii="Aptos" w:eastAsia="Times New Roman" w:hAnsi="Aptos" w:cstheme="minorHAnsi"/>
          <w:sz w:val="24"/>
          <w:szCs w:val="24"/>
        </w:rPr>
      </w:pPr>
      <w:r w:rsidRPr="001D256C">
        <w:rPr>
          <w:rFonts w:ascii="Aptos" w:eastAsia="Times New Roman" w:hAnsi="Aptos"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59CAFDFE" w14:textId="77777777" w:rsidR="00257437" w:rsidRPr="001D256C" w:rsidRDefault="00257437" w:rsidP="00257437">
      <w:pPr>
        <w:shd w:val="clear" w:color="auto" w:fill="FFFFFF"/>
        <w:spacing w:after="390"/>
        <w:textAlignment w:val="baseline"/>
        <w:rPr>
          <w:rFonts w:ascii="Aptos" w:eastAsia="Times New Roman" w:hAnsi="Aptos" w:cstheme="minorHAnsi"/>
          <w:sz w:val="24"/>
          <w:szCs w:val="24"/>
        </w:rPr>
      </w:pPr>
      <w:r w:rsidRPr="001D256C">
        <w:rPr>
          <w:rFonts w:ascii="Aptos" w:eastAsia="Times New Roman" w:hAnsi="Aptos" w:cstheme="minorHAnsi"/>
          <w:sz w:val="24"/>
          <w:szCs w:val="24"/>
        </w:rPr>
        <w:t>Equipment: Describe any machinery, furniture, or other personal property that is required for the program, which has a useful life of more than one year (or a life longer than the duration of the program), and costs at least $10,000 per unit.</w:t>
      </w:r>
    </w:p>
    <w:p w14:paraId="5B7ECF4A" w14:textId="77777777" w:rsidR="00257437" w:rsidRPr="001D256C" w:rsidRDefault="00257437" w:rsidP="00257437">
      <w:pPr>
        <w:shd w:val="clear" w:color="auto" w:fill="FFFFFF"/>
        <w:spacing w:after="390"/>
        <w:textAlignment w:val="baseline"/>
        <w:rPr>
          <w:rFonts w:ascii="Aptos" w:eastAsia="Times New Roman" w:hAnsi="Aptos" w:cstheme="minorHAnsi"/>
          <w:sz w:val="24"/>
          <w:szCs w:val="24"/>
        </w:rPr>
      </w:pPr>
      <w:r w:rsidRPr="001D256C">
        <w:rPr>
          <w:rFonts w:ascii="Aptos" w:eastAsia="Times New Roman" w:hAnsi="Aptos" w:cstheme="minorHAnsi"/>
          <w:sz w:val="24"/>
          <w:szCs w:val="24"/>
        </w:rPr>
        <w:t>Supplies: List and describe all the items and materials, including any computer devices, that are needed for the program. If an item costs more than $10,000 per unit, then put it in the budget under Equipment.</w:t>
      </w:r>
    </w:p>
    <w:p w14:paraId="2AE337CE" w14:textId="77777777" w:rsidR="00257437" w:rsidRPr="001D256C" w:rsidRDefault="00257437" w:rsidP="00257437">
      <w:pPr>
        <w:shd w:val="clear" w:color="auto" w:fill="FFFFFF"/>
        <w:spacing w:after="390"/>
        <w:textAlignment w:val="baseline"/>
        <w:rPr>
          <w:rFonts w:ascii="Aptos" w:eastAsia="Times New Roman" w:hAnsi="Aptos" w:cstheme="minorHAnsi"/>
          <w:sz w:val="24"/>
          <w:szCs w:val="24"/>
        </w:rPr>
      </w:pPr>
      <w:r w:rsidRPr="001D256C">
        <w:rPr>
          <w:rFonts w:ascii="Aptos" w:eastAsia="Times New Roman" w:hAnsi="Aptos"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14:paraId="69E09F38" w14:textId="77777777" w:rsidR="00257437" w:rsidRPr="001D256C" w:rsidRDefault="00257437" w:rsidP="00257437">
      <w:pPr>
        <w:shd w:val="clear" w:color="auto" w:fill="FFFFFF"/>
        <w:spacing w:after="390"/>
        <w:textAlignment w:val="baseline"/>
        <w:rPr>
          <w:rFonts w:ascii="Aptos" w:eastAsia="Times New Roman" w:hAnsi="Aptos" w:cstheme="minorHAnsi"/>
          <w:sz w:val="24"/>
          <w:szCs w:val="24"/>
        </w:rPr>
      </w:pPr>
      <w:r w:rsidRPr="001D256C">
        <w:rPr>
          <w:rFonts w:ascii="Aptos" w:eastAsia="Times New Roman" w:hAnsi="Aptos"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694908D3" w14:textId="77777777" w:rsidR="00257437" w:rsidRPr="001D256C" w:rsidRDefault="00257437" w:rsidP="00257437">
      <w:pPr>
        <w:shd w:val="clear" w:color="auto" w:fill="FFFFFF" w:themeFill="background1"/>
        <w:spacing w:after="390"/>
        <w:textAlignment w:val="baseline"/>
        <w:rPr>
          <w:rFonts w:ascii="Aptos" w:eastAsia="Times New Roman" w:hAnsi="Aptos"/>
          <w:sz w:val="24"/>
          <w:szCs w:val="24"/>
        </w:rPr>
      </w:pPr>
      <w:r w:rsidRPr="001D256C">
        <w:rPr>
          <w:rFonts w:ascii="Aptos" w:eastAsia="Times New Roman" w:hAnsi="Aptos"/>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p w14:paraId="31E46C8E" w14:textId="77777777" w:rsidR="00257437" w:rsidRPr="001D256C" w:rsidRDefault="00257437" w:rsidP="00257437">
      <w:pPr>
        <w:shd w:val="clear" w:color="auto" w:fill="FFFFFF"/>
        <w:spacing w:after="390"/>
        <w:textAlignment w:val="baseline"/>
        <w:rPr>
          <w:rFonts w:ascii="Aptos" w:eastAsia="Times New Roman" w:hAnsi="Aptos" w:cstheme="minorHAnsi"/>
          <w:sz w:val="24"/>
          <w:szCs w:val="24"/>
        </w:rPr>
      </w:pPr>
      <w:r w:rsidRPr="001D256C">
        <w:rPr>
          <w:rFonts w:ascii="Aptos" w:eastAsia="Times New Roman" w:hAnsi="Aptos" w:cstheme="minorHAnsi"/>
          <w:sz w:val="24"/>
          <w:szCs w:val="24"/>
        </w:rPr>
        <w:t>“Cost Sharing” refers to contributions from the organization or other entities other than the U.S. Embassy.  It also includes in-kind contributions such as volunteers’ time and donated venues.</w:t>
      </w:r>
    </w:p>
    <w:p w14:paraId="23255EA0" w14:textId="77777777" w:rsidR="00257437" w:rsidRDefault="00257437" w:rsidP="00257437">
      <w:pPr>
        <w:rPr>
          <w:rFonts w:ascii="Aptos" w:eastAsia="Times New Roman" w:hAnsi="Aptos" w:cstheme="minorHAnsi"/>
          <w:color w:val="333333"/>
          <w:sz w:val="24"/>
          <w:szCs w:val="24"/>
        </w:rPr>
      </w:pPr>
      <w:r w:rsidRPr="001D256C">
        <w:rPr>
          <w:rFonts w:ascii="Aptos" w:eastAsia="Times New Roman" w:hAnsi="Aptos" w:cstheme="minorHAnsi"/>
          <w:sz w:val="24"/>
          <w:szCs w:val="24"/>
        </w:rPr>
        <w:t>Alcoholic Beverages:  Please note that award funds cannot be used for alcoholic beverages</w:t>
      </w:r>
      <w:r w:rsidRPr="001D256C">
        <w:rPr>
          <w:rFonts w:ascii="Aptos" w:eastAsia="Times New Roman" w:hAnsi="Aptos" w:cstheme="minorHAnsi"/>
          <w:color w:val="333333"/>
          <w:sz w:val="24"/>
          <w:szCs w:val="24"/>
        </w:rPr>
        <w:t xml:space="preserve">. </w:t>
      </w:r>
    </w:p>
    <w:p w14:paraId="235DEA06" w14:textId="77777777" w:rsidR="00B12860" w:rsidRDefault="00B12860" w:rsidP="00257437">
      <w:pPr>
        <w:rPr>
          <w:rFonts w:ascii="Aptos" w:eastAsia="Times New Roman" w:hAnsi="Aptos" w:cstheme="minorHAnsi"/>
          <w:color w:val="333333"/>
          <w:sz w:val="24"/>
          <w:szCs w:val="24"/>
        </w:rPr>
      </w:pPr>
    </w:p>
    <w:p w14:paraId="272B2C99" w14:textId="77777777" w:rsidR="00B12860" w:rsidRDefault="00B12860" w:rsidP="00257437">
      <w:pPr>
        <w:rPr>
          <w:rFonts w:ascii="Aptos" w:eastAsia="Times New Roman" w:hAnsi="Aptos" w:cstheme="minorHAnsi"/>
          <w:color w:val="333333"/>
          <w:sz w:val="24"/>
          <w:szCs w:val="24"/>
        </w:rPr>
      </w:pPr>
    </w:p>
    <w:p w14:paraId="5BF7CF2A" w14:textId="77777777" w:rsidR="00B12860" w:rsidRPr="00B12860" w:rsidRDefault="00B12860" w:rsidP="00B12860">
      <w:pPr>
        <w:rPr>
          <w:rFonts w:ascii="Aptos" w:hAnsi="Aptos" w:cstheme="minorHAnsi"/>
          <w:sz w:val="24"/>
          <w:szCs w:val="24"/>
        </w:rPr>
      </w:pPr>
      <w:bookmarkStart w:id="3" w:name="_Hlk117515082"/>
      <w:r w:rsidRPr="00B12860">
        <w:rPr>
          <w:rFonts w:ascii="Aptos" w:eastAsia="Times New Roman" w:hAnsi="Aptos" w:cstheme="minorHAnsi"/>
          <w:b/>
          <w:bCs/>
          <w:color w:val="333333"/>
          <w:sz w:val="24"/>
          <w:szCs w:val="24"/>
          <w:bdr w:val="none" w:sz="0" w:space="0" w:color="auto" w:frame="1"/>
        </w:rPr>
        <w:t>DISCLAIMER:</w:t>
      </w:r>
      <w:r w:rsidRPr="00B12860">
        <w:rPr>
          <w:rFonts w:ascii="Aptos" w:eastAsia="Times New Roman" w:hAnsi="Aptos" w:cstheme="minorHAnsi"/>
          <w:b/>
          <w:bCs/>
          <w:i/>
          <w:iCs/>
          <w:color w:val="333333"/>
          <w:sz w:val="24"/>
          <w:szCs w:val="24"/>
          <w:bdr w:val="none" w:sz="0" w:space="0" w:color="auto" w:frame="1"/>
        </w:rPr>
        <w:t xml:space="preserve"> </w:t>
      </w:r>
      <w:bookmarkEnd w:id="3"/>
      <w:r w:rsidRPr="00B12860">
        <w:rPr>
          <w:rFonts w:ascii="Aptos" w:hAnsi="Aptos" w:cstheme="minorHAnsi"/>
          <w:sz w:val="24"/>
          <w:szCs w:val="24"/>
        </w:rPr>
        <w:t>Issuance of this funding opportunity does not constitute an award commitment on the part of the CPAIG program or the U.S. government. The Bureau of Educational and Cultural Affairs reserves the right to waive program formalities and to reduce, revise, or increase application budgets and award amounts in accordance with the needs of the CPAIG program and the availability of FY 2025 funds.</w:t>
      </w:r>
    </w:p>
    <w:p w14:paraId="3816B9CA" w14:textId="77777777" w:rsidR="00B12860" w:rsidRPr="001D256C" w:rsidRDefault="00B12860" w:rsidP="00257437">
      <w:pPr>
        <w:rPr>
          <w:rFonts w:ascii="Aptos" w:hAnsi="Aptos"/>
          <w:sz w:val="24"/>
          <w:szCs w:val="24"/>
        </w:rPr>
      </w:pPr>
    </w:p>
    <w:p w14:paraId="2288119A" w14:textId="4338E75A" w:rsidR="00664F50" w:rsidRPr="001D256C" w:rsidRDefault="00664F50" w:rsidP="00257437">
      <w:pPr>
        <w:pStyle w:val="Heading1"/>
        <w:tabs>
          <w:tab w:val="left" w:pos="336"/>
        </w:tabs>
        <w:ind w:left="336" w:firstLine="0"/>
        <w:rPr>
          <w:rFonts w:ascii="Aptos" w:hAnsi="Aptos"/>
        </w:rPr>
      </w:pPr>
    </w:p>
    <w:sectPr w:rsidR="00664F50" w:rsidRPr="001D256C">
      <w:footerReference w:type="default" r:id="rId25"/>
      <w:pgSz w:w="12240" w:h="15840"/>
      <w:pgMar w:top="1400" w:right="134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671CD" w14:textId="77777777" w:rsidR="00DA43A2" w:rsidRDefault="00DA43A2">
      <w:r>
        <w:separator/>
      </w:r>
    </w:p>
  </w:endnote>
  <w:endnote w:type="continuationSeparator" w:id="0">
    <w:p w14:paraId="162F2E54" w14:textId="77777777" w:rsidR="00DA43A2" w:rsidRDefault="00DA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8119B" w14:textId="77777777" w:rsidR="00664F50" w:rsidRDefault="00BC7372">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2288119C" wp14:editId="2288119D">
              <wp:simplePos x="0" y="0"/>
              <wp:positionH relativeFrom="page">
                <wp:posOffset>5541645</wp:posOffset>
              </wp:positionH>
              <wp:positionV relativeFrom="page">
                <wp:posOffset>9275774</wp:posOffset>
              </wp:positionV>
              <wp:extent cx="13684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65735"/>
                      </a:xfrm>
                      <a:prstGeom prst="rect">
                        <a:avLst/>
                      </a:prstGeom>
                    </wps:spPr>
                    <wps:txbx>
                      <w:txbxContent>
                        <w:p w14:paraId="228811A0" w14:textId="0C061E76" w:rsidR="00664F50" w:rsidRDefault="00664F50">
                          <w:pPr>
                            <w:spacing w:line="245" w:lineRule="exact"/>
                            <w:ind w:left="20"/>
                          </w:pPr>
                        </w:p>
                      </w:txbxContent>
                    </wps:txbx>
                    <wps:bodyPr wrap="square" lIns="0" tIns="0" rIns="0" bIns="0" rtlCol="0">
                      <a:noAutofit/>
                    </wps:bodyPr>
                  </wps:wsp>
                </a:graphicData>
              </a:graphic>
            </wp:anchor>
          </w:drawing>
        </mc:Choice>
        <mc:Fallback>
          <w:pict>
            <v:shapetype w14:anchorId="2288119C" id="_x0000_t202" coordsize="21600,21600" o:spt="202" path="m,l,21600r21600,l21600,xe">
              <v:stroke joinstyle="miter"/>
              <v:path gradientshapeok="t" o:connecttype="rect"/>
            </v:shapetype>
            <v:shape id="Textbox 1" o:spid="_x0000_s1026" type="#_x0000_t202" style="position:absolute;margin-left:436.35pt;margin-top:730.4pt;width:107.75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" filled="f" stroked="f">
              <v:textbox inset="0,0,0,0">
                <w:txbxContent>
                  <w:p w14:paraId="228811A0" w14:textId="0C061E76" w:rsidR="00664F50" w:rsidRDefault="00664F50">
                    <w:pPr>
                      <w:spacing w:line="245" w:lineRule="exact"/>
                      <w:ind w:left="20"/>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288119E" wp14:editId="2288119F">
              <wp:simplePos x="0" y="0"/>
              <wp:positionH relativeFrom="page">
                <wp:posOffset>2804052</wp:posOffset>
              </wp:positionH>
              <wp:positionV relativeFrom="page">
                <wp:posOffset>9606281</wp:posOffset>
              </wp:positionV>
              <wp:extent cx="2164080"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203200"/>
                      </a:xfrm>
                      <a:prstGeom prst="rect">
                        <a:avLst/>
                      </a:prstGeom>
                    </wps:spPr>
                    <wps:txbx>
                      <w:txbxContent>
                        <w:p w14:paraId="228811A1" w14:textId="61CB4FFC" w:rsidR="00664F50" w:rsidRDefault="00664F50">
                          <w:pPr>
                            <w:spacing w:line="305" w:lineRule="exact"/>
                            <w:ind w:left="20"/>
                            <w:rPr>
                              <w:sz w:val="28"/>
                            </w:rPr>
                          </w:pPr>
                        </w:p>
                      </w:txbxContent>
                    </wps:txbx>
                    <wps:bodyPr wrap="square" lIns="0" tIns="0" rIns="0" bIns="0" rtlCol="0">
                      <a:noAutofit/>
                    </wps:bodyPr>
                  </wps:wsp>
                </a:graphicData>
              </a:graphic>
            </wp:anchor>
          </w:drawing>
        </mc:Choice>
        <mc:Fallback>
          <w:pict>
            <v:shape w14:anchorId="2288119E" id="Textbox 2" o:spid="_x0000_s1027" type="#_x0000_t202" style="position:absolute;margin-left:220.8pt;margin-top:756.4pt;width:170.4pt;height:16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" filled="f" stroked="f">
              <v:textbox inset="0,0,0,0">
                <w:txbxContent>
                  <w:p w14:paraId="228811A1" w14:textId="61CB4FFC" w:rsidR="00664F50" w:rsidRDefault="00664F50">
                    <w:pPr>
                      <w:spacing w:line="305" w:lineRule="exact"/>
                      <w:ind w:left="20"/>
                      <w:rPr>
                        <w:sz w:val="2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BC2AA" w14:textId="77777777" w:rsidR="00DA43A2" w:rsidRDefault="00DA43A2">
      <w:r>
        <w:separator/>
      </w:r>
    </w:p>
  </w:footnote>
  <w:footnote w:type="continuationSeparator" w:id="0">
    <w:p w14:paraId="7656F1C9" w14:textId="77777777" w:rsidR="00DA43A2" w:rsidRDefault="00DA4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23AB"/>
    <w:multiLevelType w:val="hybridMultilevel"/>
    <w:tmpl w:val="BC628A06"/>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 w15:restartNumberingAfterBreak="0">
    <w:nsid w:val="07B14F4F"/>
    <w:multiLevelType w:val="multilevel"/>
    <w:tmpl w:val="9744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55C"/>
    <w:multiLevelType w:val="hybridMultilevel"/>
    <w:tmpl w:val="32B82654"/>
    <w:lvl w:ilvl="0" w:tplc="139CA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C0ADC"/>
    <w:multiLevelType w:val="multilevel"/>
    <w:tmpl w:val="792E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CC1D43"/>
    <w:multiLevelType w:val="hybridMultilevel"/>
    <w:tmpl w:val="4E7A1C66"/>
    <w:lvl w:ilvl="0" w:tplc="5874D47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D619D"/>
    <w:multiLevelType w:val="hybridMultilevel"/>
    <w:tmpl w:val="118A1F52"/>
    <w:lvl w:ilvl="0" w:tplc="DBD056E4">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1" w:tplc="FFD2DA4E">
      <w:numFmt w:val="bullet"/>
      <w:lvlText w:val="•"/>
      <w:lvlJc w:val="left"/>
      <w:pPr>
        <w:ind w:left="1370" w:hanging="360"/>
      </w:pPr>
      <w:rPr>
        <w:rFonts w:hint="default"/>
        <w:lang w:val="en-US" w:eastAsia="en-US" w:bidi="ar-SA"/>
      </w:rPr>
    </w:lvl>
    <w:lvl w:ilvl="2" w:tplc="777C2EFE">
      <w:numFmt w:val="bullet"/>
      <w:lvlText w:val="•"/>
      <w:lvlJc w:val="left"/>
      <w:pPr>
        <w:ind w:left="2280" w:hanging="360"/>
      </w:pPr>
      <w:rPr>
        <w:rFonts w:hint="default"/>
        <w:lang w:val="en-US" w:eastAsia="en-US" w:bidi="ar-SA"/>
      </w:rPr>
    </w:lvl>
    <w:lvl w:ilvl="3" w:tplc="0E6ED7A4">
      <w:numFmt w:val="bullet"/>
      <w:lvlText w:val="•"/>
      <w:lvlJc w:val="left"/>
      <w:pPr>
        <w:ind w:left="3190" w:hanging="360"/>
      </w:pPr>
      <w:rPr>
        <w:rFonts w:hint="default"/>
        <w:lang w:val="en-US" w:eastAsia="en-US" w:bidi="ar-SA"/>
      </w:rPr>
    </w:lvl>
    <w:lvl w:ilvl="4" w:tplc="605C01BC">
      <w:numFmt w:val="bullet"/>
      <w:lvlText w:val="•"/>
      <w:lvlJc w:val="left"/>
      <w:pPr>
        <w:ind w:left="4100" w:hanging="360"/>
      </w:pPr>
      <w:rPr>
        <w:rFonts w:hint="default"/>
        <w:lang w:val="en-US" w:eastAsia="en-US" w:bidi="ar-SA"/>
      </w:rPr>
    </w:lvl>
    <w:lvl w:ilvl="5" w:tplc="E4B48150">
      <w:numFmt w:val="bullet"/>
      <w:lvlText w:val="•"/>
      <w:lvlJc w:val="left"/>
      <w:pPr>
        <w:ind w:left="5010" w:hanging="360"/>
      </w:pPr>
      <w:rPr>
        <w:rFonts w:hint="default"/>
        <w:lang w:val="en-US" w:eastAsia="en-US" w:bidi="ar-SA"/>
      </w:rPr>
    </w:lvl>
    <w:lvl w:ilvl="6" w:tplc="4BFC7E4C">
      <w:numFmt w:val="bullet"/>
      <w:lvlText w:val="•"/>
      <w:lvlJc w:val="left"/>
      <w:pPr>
        <w:ind w:left="5920" w:hanging="360"/>
      </w:pPr>
      <w:rPr>
        <w:rFonts w:hint="default"/>
        <w:lang w:val="en-US" w:eastAsia="en-US" w:bidi="ar-SA"/>
      </w:rPr>
    </w:lvl>
    <w:lvl w:ilvl="7" w:tplc="B41639D4">
      <w:numFmt w:val="bullet"/>
      <w:lvlText w:val="•"/>
      <w:lvlJc w:val="left"/>
      <w:pPr>
        <w:ind w:left="6830" w:hanging="360"/>
      </w:pPr>
      <w:rPr>
        <w:rFonts w:hint="default"/>
        <w:lang w:val="en-US" w:eastAsia="en-US" w:bidi="ar-SA"/>
      </w:rPr>
    </w:lvl>
    <w:lvl w:ilvl="8" w:tplc="E8188AB8">
      <w:numFmt w:val="bullet"/>
      <w:lvlText w:val="•"/>
      <w:lvlJc w:val="left"/>
      <w:pPr>
        <w:ind w:left="7740" w:hanging="360"/>
      </w:pPr>
      <w:rPr>
        <w:rFonts w:hint="default"/>
        <w:lang w:val="en-US" w:eastAsia="en-US" w:bidi="ar-SA"/>
      </w:rPr>
    </w:lvl>
  </w:abstractNum>
  <w:abstractNum w:abstractNumId="8" w15:restartNumberingAfterBreak="0">
    <w:nsid w:val="2ECF6A2F"/>
    <w:multiLevelType w:val="hybridMultilevel"/>
    <w:tmpl w:val="B89A6FA0"/>
    <w:lvl w:ilvl="0" w:tplc="C6369980">
      <w:numFmt w:val="bullet"/>
      <w:lvlText w:val="o"/>
      <w:lvlJc w:val="left"/>
      <w:pPr>
        <w:ind w:left="460" w:hanging="360"/>
      </w:pPr>
      <w:rPr>
        <w:rFonts w:ascii="Courier New" w:eastAsia="Courier New" w:hAnsi="Courier New" w:cs="Courier New" w:hint="default"/>
        <w:b w:val="0"/>
        <w:bCs w:val="0"/>
        <w:i w:val="0"/>
        <w:iCs w:val="0"/>
        <w:spacing w:val="0"/>
        <w:w w:val="100"/>
        <w:sz w:val="24"/>
        <w:szCs w:val="24"/>
        <w:lang w:val="en-US" w:eastAsia="en-US" w:bidi="ar-SA"/>
      </w:rPr>
    </w:lvl>
    <w:lvl w:ilvl="1" w:tplc="2EDE5C3C">
      <w:numFmt w:val="bullet"/>
      <w:lvlText w:val="•"/>
      <w:lvlJc w:val="left"/>
      <w:pPr>
        <w:ind w:left="1370" w:hanging="360"/>
      </w:pPr>
      <w:rPr>
        <w:rFonts w:hint="default"/>
        <w:lang w:val="en-US" w:eastAsia="en-US" w:bidi="ar-SA"/>
      </w:rPr>
    </w:lvl>
    <w:lvl w:ilvl="2" w:tplc="C0622B5A">
      <w:numFmt w:val="bullet"/>
      <w:lvlText w:val="•"/>
      <w:lvlJc w:val="left"/>
      <w:pPr>
        <w:ind w:left="2280" w:hanging="360"/>
      </w:pPr>
      <w:rPr>
        <w:rFonts w:hint="default"/>
        <w:lang w:val="en-US" w:eastAsia="en-US" w:bidi="ar-SA"/>
      </w:rPr>
    </w:lvl>
    <w:lvl w:ilvl="3" w:tplc="68422F3A">
      <w:numFmt w:val="bullet"/>
      <w:lvlText w:val="•"/>
      <w:lvlJc w:val="left"/>
      <w:pPr>
        <w:ind w:left="3190" w:hanging="360"/>
      </w:pPr>
      <w:rPr>
        <w:rFonts w:hint="default"/>
        <w:lang w:val="en-US" w:eastAsia="en-US" w:bidi="ar-SA"/>
      </w:rPr>
    </w:lvl>
    <w:lvl w:ilvl="4" w:tplc="34EC91B8">
      <w:numFmt w:val="bullet"/>
      <w:lvlText w:val="•"/>
      <w:lvlJc w:val="left"/>
      <w:pPr>
        <w:ind w:left="4100" w:hanging="360"/>
      </w:pPr>
      <w:rPr>
        <w:rFonts w:hint="default"/>
        <w:lang w:val="en-US" w:eastAsia="en-US" w:bidi="ar-SA"/>
      </w:rPr>
    </w:lvl>
    <w:lvl w:ilvl="5" w:tplc="E2F08F48">
      <w:numFmt w:val="bullet"/>
      <w:lvlText w:val="•"/>
      <w:lvlJc w:val="left"/>
      <w:pPr>
        <w:ind w:left="5010" w:hanging="360"/>
      </w:pPr>
      <w:rPr>
        <w:rFonts w:hint="default"/>
        <w:lang w:val="en-US" w:eastAsia="en-US" w:bidi="ar-SA"/>
      </w:rPr>
    </w:lvl>
    <w:lvl w:ilvl="6" w:tplc="53BCE14E">
      <w:numFmt w:val="bullet"/>
      <w:lvlText w:val="•"/>
      <w:lvlJc w:val="left"/>
      <w:pPr>
        <w:ind w:left="5920" w:hanging="360"/>
      </w:pPr>
      <w:rPr>
        <w:rFonts w:hint="default"/>
        <w:lang w:val="en-US" w:eastAsia="en-US" w:bidi="ar-SA"/>
      </w:rPr>
    </w:lvl>
    <w:lvl w:ilvl="7" w:tplc="1BD07438">
      <w:numFmt w:val="bullet"/>
      <w:lvlText w:val="•"/>
      <w:lvlJc w:val="left"/>
      <w:pPr>
        <w:ind w:left="6830" w:hanging="360"/>
      </w:pPr>
      <w:rPr>
        <w:rFonts w:hint="default"/>
        <w:lang w:val="en-US" w:eastAsia="en-US" w:bidi="ar-SA"/>
      </w:rPr>
    </w:lvl>
    <w:lvl w:ilvl="8" w:tplc="07E8C120">
      <w:numFmt w:val="bullet"/>
      <w:lvlText w:val="•"/>
      <w:lvlJc w:val="left"/>
      <w:pPr>
        <w:ind w:left="7740" w:hanging="360"/>
      </w:pPr>
      <w:rPr>
        <w:rFonts w:hint="default"/>
        <w:lang w:val="en-US" w:eastAsia="en-US" w:bidi="ar-SA"/>
      </w:rPr>
    </w:lvl>
  </w:abstractNum>
  <w:abstractNum w:abstractNumId="9" w15:restartNumberingAfterBreak="0">
    <w:nsid w:val="32C978E2"/>
    <w:multiLevelType w:val="multilevel"/>
    <w:tmpl w:val="4B7C3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B3"/>
    <w:multiLevelType w:val="hybridMultilevel"/>
    <w:tmpl w:val="5CB4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92DBB"/>
    <w:multiLevelType w:val="hybridMultilevel"/>
    <w:tmpl w:val="4282D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3"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B507A"/>
    <w:multiLevelType w:val="hybridMultilevel"/>
    <w:tmpl w:val="471ECE56"/>
    <w:lvl w:ilvl="0" w:tplc="604CAAF2">
      <w:numFmt w:val="bullet"/>
      <w:lvlText w:val="o"/>
      <w:lvlJc w:val="left"/>
      <w:pPr>
        <w:ind w:left="460" w:hanging="360"/>
      </w:pPr>
      <w:rPr>
        <w:rFonts w:ascii="Courier New" w:eastAsia="Courier New" w:hAnsi="Courier New" w:cs="Courier New" w:hint="default"/>
        <w:spacing w:val="0"/>
        <w:w w:val="100"/>
        <w:lang w:val="en-US" w:eastAsia="en-US" w:bidi="ar-SA"/>
      </w:rPr>
    </w:lvl>
    <w:lvl w:ilvl="1" w:tplc="A0E4CD58">
      <w:numFmt w:val="bullet"/>
      <w:lvlText w:val="o"/>
      <w:lvlJc w:val="left"/>
      <w:pPr>
        <w:ind w:left="820" w:hanging="360"/>
      </w:pPr>
      <w:rPr>
        <w:rFonts w:ascii="Courier New" w:eastAsia="Courier New" w:hAnsi="Courier New" w:cs="Courier New" w:hint="default"/>
        <w:spacing w:val="0"/>
        <w:w w:val="100"/>
        <w:lang w:val="en-US" w:eastAsia="en-US" w:bidi="ar-SA"/>
      </w:rPr>
    </w:lvl>
    <w:lvl w:ilvl="2" w:tplc="1FB01842">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3" w:tplc="E3FAB064">
      <w:numFmt w:val="bullet"/>
      <w:lvlText w:val="•"/>
      <w:lvlJc w:val="left"/>
      <w:pPr>
        <w:ind w:left="1540" w:hanging="360"/>
      </w:pPr>
      <w:rPr>
        <w:rFonts w:hint="default"/>
        <w:lang w:val="en-US" w:eastAsia="en-US" w:bidi="ar-SA"/>
      </w:rPr>
    </w:lvl>
    <w:lvl w:ilvl="4" w:tplc="57F26C60">
      <w:numFmt w:val="bullet"/>
      <w:lvlText w:val="•"/>
      <w:lvlJc w:val="left"/>
      <w:pPr>
        <w:ind w:left="2685" w:hanging="360"/>
      </w:pPr>
      <w:rPr>
        <w:rFonts w:hint="default"/>
        <w:lang w:val="en-US" w:eastAsia="en-US" w:bidi="ar-SA"/>
      </w:rPr>
    </w:lvl>
    <w:lvl w:ilvl="5" w:tplc="01740156">
      <w:numFmt w:val="bullet"/>
      <w:lvlText w:val="•"/>
      <w:lvlJc w:val="left"/>
      <w:pPr>
        <w:ind w:left="3831" w:hanging="360"/>
      </w:pPr>
      <w:rPr>
        <w:rFonts w:hint="default"/>
        <w:lang w:val="en-US" w:eastAsia="en-US" w:bidi="ar-SA"/>
      </w:rPr>
    </w:lvl>
    <w:lvl w:ilvl="6" w:tplc="C302C6F2">
      <w:numFmt w:val="bullet"/>
      <w:lvlText w:val="•"/>
      <w:lvlJc w:val="left"/>
      <w:pPr>
        <w:ind w:left="4977" w:hanging="360"/>
      </w:pPr>
      <w:rPr>
        <w:rFonts w:hint="default"/>
        <w:lang w:val="en-US" w:eastAsia="en-US" w:bidi="ar-SA"/>
      </w:rPr>
    </w:lvl>
    <w:lvl w:ilvl="7" w:tplc="DBEED926">
      <w:numFmt w:val="bullet"/>
      <w:lvlText w:val="•"/>
      <w:lvlJc w:val="left"/>
      <w:pPr>
        <w:ind w:left="6122" w:hanging="360"/>
      </w:pPr>
      <w:rPr>
        <w:rFonts w:hint="default"/>
        <w:lang w:val="en-US" w:eastAsia="en-US" w:bidi="ar-SA"/>
      </w:rPr>
    </w:lvl>
    <w:lvl w:ilvl="8" w:tplc="44B2E214">
      <w:numFmt w:val="bullet"/>
      <w:lvlText w:val="•"/>
      <w:lvlJc w:val="left"/>
      <w:pPr>
        <w:ind w:left="7268" w:hanging="360"/>
      </w:pPr>
      <w:rPr>
        <w:rFonts w:hint="default"/>
        <w:lang w:val="en-US" w:eastAsia="en-US" w:bidi="ar-SA"/>
      </w:rPr>
    </w:lvl>
  </w:abstractNum>
  <w:abstractNum w:abstractNumId="16" w15:restartNumberingAfterBreak="0">
    <w:nsid w:val="58F4480C"/>
    <w:multiLevelType w:val="hybridMultilevel"/>
    <w:tmpl w:val="53D8D502"/>
    <w:lvl w:ilvl="0" w:tplc="3718E86C">
      <w:start w:val="1"/>
      <w:numFmt w:val="decimal"/>
      <w:lvlText w:val="%1."/>
      <w:lvlJc w:val="left"/>
      <w:pPr>
        <w:ind w:left="460" w:hanging="360"/>
      </w:pPr>
      <w:rPr>
        <w:rFonts w:ascii="Calibri" w:eastAsia="Calibri" w:hAnsi="Calibri" w:cs="Calibri" w:hint="default"/>
        <w:b w:val="0"/>
        <w:bCs w:val="0"/>
        <w:i w:val="0"/>
        <w:iCs w:val="0"/>
        <w:spacing w:val="0"/>
        <w:w w:val="100"/>
        <w:sz w:val="24"/>
        <w:szCs w:val="24"/>
        <w:lang w:val="en-US" w:eastAsia="en-US" w:bidi="ar-SA"/>
      </w:rPr>
    </w:lvl>
    <w:lvl w:ilvl="1" w:tplc="1812D942">
      <w:numFmt w:val="bullet"/>
      <w:lvlText w:val="•"/>
      <w:lvlJc w:val="left"/>
      <w:pPr>
        <w:ind w:left="1370" w:hanging="360"/>
      </w:pPr>
      <w:rPr>
        <w:rFonts w:hint="default"/>
        <w:lang w:val="en-US" w:eastAsia="en-US" w:bidi="ar-SA"/>
      </w:rPr>
    </w:lvl>
    <w:lvl w:ilvl="2" w:tplc="6EE6C620">
      <w:numFmt w:val="bullet"/>
      <w:lvlText w:val="•"/>
      <w:lvlJc w:val="left"/>
      <w:pPr>
        <w:ind w:left="2280" w:hanging="360"/>
      </w:pPr>
      <w:rPr>
        <w:rFonts w:hint="default"/>
        <w:lang w:val="en-US" w:eastAsia="en-US" w:bidi="ar-SA"/>
      </w:rPr>
    </w:lvl>
    <w:lvl w:ilvl="3" w:tplc="5F3E2AF8">
      <w:numFmt w:val="bullet"/>
      <w:lvlText w:val="•"/>
      <w:lvlJc w:val="left"/>
      <w:pPr>
        <w:ind w:left="3190" w:hanging="360"/>
      </w:pPr>
      <w:rPr>
        <w:rFonts w:hint="default"/>
        <w:lang w:val="en-US" w:eastAsia="en-US" w:bidi="ar-SA"/>
      </w:rPr>
    </w:lvl>
    <w:lvl w:ilvl="4" w:tplc="EE92DC54">
      <w:numFmt w:val="bullet"/>
      <w:lvlText w:val="•"/>
      <w:lvlJc w:val="left"/>
      <w:pPr>
        <w:ind w:left="4100" w:hanging="360"/>
      </w:pPr>
      <w:rPr>
        <w:rFonts w:hint="default"/>
        <w:lang w:val="en-US" w:eastAsia="en-US" w:bidi="ar-SA"/>
      </w:rPr>
    </w:lvl>
    <w:lvl w:ilvl="5" w:tplc="2232386C">
      <w:numFmt w:val="bullet"/>
      <w:lvlText w:val="•"/>
      <w:lvlJc w:val="left"/>
      <w:pPr>
        <w:ind w:left="5010" w:hanging="360"/>
      </w:pPr>
      <w:rPr>
        <w:rFonts w:hint="default"/>
        <w:lang w:val="en-US" w:eastAsia="en-US" w:bidi="ar-SA"/>
      </w:rPr>
    </w:lvl>
    <w:lvl w:ilvl="6" w:tplc="0EF88DA6">
      <w:numFmt w:val="bullet"/>
      <w:lvlText w:val="•"/>
      <w:lvlJc w:val="left"/>
      <w:pPr>
        <w:ind w:left="5920" w:hanging="360"/>
      </w:pPr>
      <w:rPr>
        <w:rFonts w:hint="default"/>
        <w:lang w:val="en-US" w:eastAsia="en-US" w:bidi="ar-SA"/>
      </w:rPr>
    </w:lvl>
    <w:lvl w:ilvl="7" w:tplc="8BA47466">
      <w:numFmt w:val="bullet"/>
      <w:lvlText w:val="•"/>
      <w:lvlJc w:val="left"/>
      <w:pPr>
        <w:ind w:left="6830" w:hanging="360"/>
      </w:pPr>
      <w:rPr>
        <w:rFonts w:hint="default"/>
        <w:lang w:val="en-US" w:eastAsia="en-US" w:bidi="ar-SA"/>
      </w:rPr>
    </w:lvl>
    <w:lvl w:ilvl="8" w:tplc="CFAEEAE2">
      <w:numFmt w:val="bullet"/>
      <w:lvlText w:val="•"/>
      <w:lvlJc w:val="left"/>
      <w:pPr>
        <w:ind w:left="7740" w:hanging="360"/>
      </w:pPr>
      <w:rPr>
        <w:rFonts w:hint="default"/>
        <w:lang w:val="en-US" w:eastAsia="en-US" w:bidi="ar-SA"/>
      </w:rPr>
    </w:lvl>
  </w:abstractNum>
  <w:abstractNum w:abstractNumId="17" w15:restartNumberingAfterBreak="0">
    <w:nsid w:val="5A3A3457"/>
    <w:multiLevelType w:val="hybridMultilevel"/>
    <w:tmpl w:val="6CCA169C"/>
    <w:lvl w:ilvl="0" w:tplc="DB40D3E6">
      <w:start w:val="1"/>
      <w:numFmt w:val="decimal"/>
      <w:lvlText w:val="%1)"/>
      <w:lvlJc w:val="left"/>
      <w:pPr>
        <w:ind w:left="460" w:hanging="360"/>
      </w:pPr>
      <w:rPr>
        <w:rFonts w:ascii="Calibri" w:eastAsia="Calibri" w:hAnsi="Calibri" w:cs="Calibri" w:hint="default"/>
        <w:b w:val="0"/>
        <w:bCs w:val="0"/>
        <w:i w:val="0"/>
        <w:iCs w:val="0"/>
        <w:spacing w:val="0"/>
        <w:w w:val="100"/>
        <w:sz w:val="24"/>
        <w:szCs w:val="24"/>
        <w:lang w:val="en-US" w:eastAsia="en-US" w:bidi="ar-SA"/>
      </w:rPr>
    </w:lvl>
    <w:lvl w:ilvl="1" w:tplc="CEFE9D50">
      <w:start w:val="1"/>
      <w:numFmt w:val="lowerLetter"/>
      <w:lvlText w:val="%2)"/>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2" w:tplc="7D7EEF74">
      <w:numFmt w:val="bullet"/>
      <w:lvlText w:val="•"/>
      <w:lvlJc w:val="left"/>
      <w:pPr>
        <w:ind w:left="1791" w:hanging="360"/>
      </w:pPr>
      <w:rPr>
        <w:rFonts w:hint="default"/>
        <w:lang w:val="en-US" w:eastAsia="en-US" w:bidi="ar-SA"/>
      </w:rPr>
    </w:lvl>
    <w:lvl w:ilvl="3" w:tplc="E62CA7A0">
      <w:numFmt w:val="bullet"/>
      <w:lvlText w:val="•"/>
      <w:lvlJc w:val="left"/>
      <w:pPr>
        <w:ind w:left="2762" w:hanging="360"/>
      </w:pPr>
      <w:rPr>
        <w:rFonts w:hint="default"/>
        <w:lang w:val="en-US" w:eastAsia="en-US" w:bidi="ar-SA"/>
      </w:rPr>
    </w:lvl>
    <w:lvl w:ilvl="4" w:tplc="44E6B510">
      <w:numFmt w:val="bullet"/>
      <w:lvlText w:val="•"/>
      <w:lvlJc w:val="left"/>
      <w:pPr>
        <w:ind w:left="3733" w:hanging="360"/>
      </w:pPr>
      <w:rPr>
        <w:rFonts w:hint="default"/>
        <w:lang w:val="en-US" w:eastAsia="en-US" w:bidi="ar-SA"/>
      </w:rPr>
    </w:lvl>
    <w:lvl w:ilvl="5" w:tplc="A3CAF8DC">
      <w:numFmt w:val="bullet"/>
      <w:lvlText w:val="•"/>
      <w:lvlJc w:val="left"/>
      <w:pPr>
        <w:ind w:left="4704" w:hanging="360"/>
      </w:pPr>
      <w:rPr>
        <w:rFonts w:hint="default"/>
        <w:lang w:val="en-US" w:eastAsia="en-US" w:bidi="ar-SA"/>
      </w:rPr>
    </w:lvl>
    <w:lvl w:ilvl="6" w:tplc="BCF0EFF6">
      <w:numFmt w:val="bullet"/>
      <w:lvlText w:val="•"/>
      <w:lvlJc w:val="left"/>
      <w:pPr>
        <w:ind w:left="5675" w:hanging="360"/>
      </w:pPr>
      <w:rPr>
        <w:rFonts w:hint="default"/>
        <w:lang w:val="en-US" w:eastAsia="en-US" w:bidi="ar-SA"/>
      </w:rPr>
    </w:lvl>
    <w:lvl w:ilvl="7" w:tplc="387681F8">
      <w:numFmt w:val="bullet"/>
      <w:lvlText w:val="•"/>
      <w:lvlJc w:val="left"/>
      <w:pPr>
        <w:ind w:left="6646" w:hanging="360"/>
      </w:pPr>
      <w:rPr>
        <w:rFonts w:hint="default"/>
        <w:lang w:val="en-US" w:eastAsia="en-US" w:bidi="ar-SA"/>
      </w:rPr>
    </w:lvl>
    <w:lvl w:ilvl="8" w:tplc="A5F0590C">
      <w:numFmt w:val="bullet"/>
      <w:lvlText w:val="•"/>
      <w:lvlJc w:val="left"/>
      <w:pPr>
        <w:ind w:left="7617" w:hanging="360"/>
      </w:pPr>
      <w:rPr>
        <w:rFonts w:hint="default"/>
        <w:lang w:val="en-US" w:eastAsia="en-US" w:bidi="ar-SA"/>
      </w:rPr>
    </w:lvl>
  </w:abstractNum>
  <w:abstractNum w:abstractNumId="18" w15:restartNumberingAfterBreak="0">
    <w:nsid w:val="5D6C440D"/>
    <w:multiLevelType w:val="hybridMultilevel"/>
    <w:tmpl w:val="ECBEF4E4"/>
    <w:lvl w:ilvl="0" w:tplc="50A2A692">
      <w:start w:val="1"/>
      <w:numFmt w:val="decimal"/>
      <w:lvlText w:val="%1)"/>
      <w:lvlJc w:val="left"/>
      <w:pPr>
        <w:ind w:left="460" w:hanging="360"/>
      </w:pPr>
      <w:rPr>
        <w:rFonts w:ascii="Calibri" w:eastAsia="Calibri" w:hAnsi="Calibri" w:cs="Calibri" w:hint="default"/>
        <w:b w:val="0"/>
        <w:bCs w:val="0"/>
        <w:i w:val="0"/>
        <w:iCs w:val="0"/>
        <w:spacing w:val="0"/>
        <w:w w:val="100"/>
        <w:sz w:val="24"/>
        <w:szCs w:val="24"/>
        <w:lang w:val="en-US" w:eastAsia="en-US" w:bidi="ar-SA"/>
      </w:rPr>
    </w:lvl>
    <w:lvl w:ilvl="1" w:tplc="E31E8B24">
      <w:numFmt w:val="bullet"/>
      <w:lvlText w:val="•"/>
      <w:lvlJc w:val="left"/>
      <w:pPr>
        <w:ind w:left="1370" w:hanging="360"/>
      </w:pPr>
      <w:rPr>
        <w:rFonts w:hint="default"/>
        <w:lang w:val="en-US" w:eastAsia="en-US" w:bidi="ar-SA"/>
      </w:rPr>
    </w:lvl>
    <w:lvl w:ilvl="2" w:tplc="875AF646">
      <w:numFmt w:val="bullet"/>
      <w:lvlText w:val="•"/>
      <w:lvlJc w:val="left"/>
      <w:pPr>
        <w:ind w:left="2280" w:hanging="360"/>
      </w:pPr>
      <w:rPr>
        <w:rFonts w:hint="default"/>
        <w:lang w:val="en-US" w:eastAsia="en-US" w:bidi="ar-SA"/>
      </w:rPr>
    </w:lvl>
    <w:lvl w:ilvl="3" w:tplc="8732EEE2">
      <w:numFmt w:val="bullet"/>
      <w:lvlText w:val="•"/>
      <w:lvlJc w:val="left"/>
      <w:pPr>
        <w:ind w:left="3190" w:hanging="360"/>
      </w:pPr>
      <w:rPr>
        <w:rFonts w:hint="default"/>
        <w:lang w:val="en-US" w:eastAsia="en-US" w:bidi="ar-SA"/>
      </w:rPr>
    </w:lvl>
    <w:lvl w:ilvl="4" w:tplc="EFF42A26">
      <w:numFmt w:val="bullet"/>
      <w:lvlText w:val="•"/>
      <w:lvlJc w:val="left"/>
      <w:pPr>
        <w:ind w:left="4100" w:hanging="360"/>
      </w:pPr>
      <w:rPr>
        <w:rFonts w:hint="default"/>
        <w:lang w:val="en-US" w:eastAsia="en-US" w:bidi="ar-SA"/>
      </w:rPr>
    </w:lvl>
    <w:lvl w:ilvl="5" w:tplc="805A9BF8">
      <w:numFmt w:val="bullet"/>
      <w:lvlText w:val="•"/>
      <w:lvlJc w:val="left"/>
      <w:pPr>
        <w:ind w:left="5010" w:hanging="360"/>
      </w:pPr>
      <w:rPr>
        <w:rFonts w:hint="default"/>
        <w:lang w:val="en-US" w:eastAsia="en-US" w:bidi="ar-SA"/>
      </w:rPr>
    </w:lvl>
    <w:lvl w:ilvl="6" w:tplc="2A9C07C6">
      <w:numFmt w:val="bullet"/>
      <w:lvlText w:val="•"/>
      <w:lvlJc w:val="left"/>
      <w:pPr>
        <w:ind w:left="5920" w:hanging="360"/>
      </w:pPr>
      <w:rPr>
        <w:rFonts w:hint="default"/>
        <w:lang w:val="en-US" w:eastAsia="en-US" w:bidi="ar-SA"/>
      </w:rPr>
    </w:lvl>
    <w:lvl w:ilvl="7" w:tplc="80C81E6E">
      <w:numFmt w:val="bullet"/>
      <w:lvlText w:val="•"/>
      <w:lvlJc w:val="left"/>
      <w:pPr>
        <w:ind w:left="6830" w:hanging="360"/>
      </w:pPr>
      <w:rPr>
        <w:rFonts w:hint="default"/>
        <w:lang w:val="en-US" w:eastAsia="en-US" w:bidi="ar-SA"/>
      </w:rPr>
    </w:lvl>
    <w:lvl w:ilvl="8" w:tplc="D43EF83A">
      <w:numFmt w:val="bullet"/>
      <w:lvlText w:val="•"/>
      <w:lvlJc w:val="left"/>
      <w:pPr>
        <w:ind w:left="7740" w:hanging="360"/>
      </w:pPr>
      <w:rPr>
        <w:rFonts w:hint="default"/>
        <w:lang w:val="en-US" w:eastAsia="en-US" w:bidi="ar-SA"/>
      </w:rPr>
    </w:lvl>
  </w:abstractNum>
  <w:abstractNum w:abstractNumId="19" w15:restartNumberingAfterBreak="0">
    <w:nsid w:val="5F4052E9"/>
    <w:multiLevelType w:val="hybridMultilevel"/>
    <w:tmpl w:val="B810E07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DB38DE"/>
    <w:multiLevelType w:val="hybridMultilevel"/>
    <w:tmpl w:val="DA1E4B38"/>
    <w:lvl w:ilvl="0" w:tplc="0A5603DE">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1" w:tplc="C7A6DCFA">
      <w:numFmt w:val="bullet"/>
      <w:lvlText w:val="•"/>
      <w:lvlJc w:val="left"/>
      <w:pPr>
        <w:ind w:left="1370" w:hanging="360"/>
      </w:pPr>
      <w:rPr>
        <w:rFonts w:hint="default"/>
        <w:lang w:val="en-US" w:eastAsia="en-US" w:bidi="ar-SA"/>
      </w:rPr>
    </w:lvl>
    <w:lvl w:ilvl="2" w:tplc="E12275BA">
      <w:numFmt w:val="bullet"/>
      <w:lvlText w:val="•"/>
      <w:lvlJc w:val="left"/>
      <w:pPr>
        <w:ind w:left="2280" w:hanging="360"/>
      </w:pPr>
      <w:rPr>
        <w:rFonts w:hint="default"/>
        <w:lang w:val="en-US" w:eastAsia="en-US" w:bidi="ar-SA"/>
      </w:rPr>
    </w:lvl>
    <w:lvl w:ilvl="3" w:tplc="E1504DBC">
      <w:numFmt w:val="bullet"/>
      <w:lvlText w:val="•"/>
      <w:lvlJc w:val="left"/>
      <w:pPr>
        <w:ind w:left="3190" w:hanging="360"/>
      </w:pPr>
      <w:rPr>
        <w:rFonts w:hint="default"/>
        <w:lang w:val="en-US" w:eastAsia="en-US" w:bidi="ar-SA"/>
      </w:rPr>
    </w:lvl>
    <w:lvl w:ilvl="4" w:tplc="9C805F76">
      <w:numFmt w:val="bullet"/>
      <w:lvlText w:val="•"/>
      <w:lvlJc w:val="left"/>
      <w:pPr>
        <w:ind w:left="4100" w:hanging="360"/>
      </w:pPr>
      <w:rPr>
        <w:rFonts w:hint="default"/>
        <w:lang w:val="en-US" w:eastAsia="en-US" w:bidi="ar-SA"/>
      </w:rPr>
    </w:lvl>
    <w:lvl w:ilvl="5" w:tplc="BDE0C584">
      <w:numFmt w:val="bullet"/>
      <w:lvlText w:val="•"/>
      <w:lvlJc w:val="left"/>
      <w:pPr>
        <w:ind w:left="5010" w:hanging="360"/>
      </w:pPr>
      <w:rPr>
        <w:rFonts w:hint="default"/>
        <w:lang w:val="en-US" w:eastAsia="en-US" w:bidi="ar-SA"/>
      </w:rPr>
    </w:lvl>
    <w:lvl w:ilvl="6" w:tplc="FADC54B0">
      <w:numFmt w:val="bullet"/>
      <w:lvlText w:val="•"/>
      <w:lvlJc w:val="left"/>
      <w:pPr>
        <w:ind w:left="5920" w:hanging="360"/>
      </w:pPr>
      <w:rPr>
        <w:rFonts w:hint="default"/>
        <w:lang w:val="en-US" w:eastAsia="en-US" w:bidi="ar-SA"/>
      </w:rPr>
    </w:lvl>
    <w:lvl w:ilvl="7" w:tplc="7602B202">
      <w:numFmt w:val="bullet"/>
      <w:lvlText w:val="•"/>
      <w:lvlJc w:val="left"/>
      <w:pPr>
        <w:ind w:left="6830" w:hanging="360"/>
      </w:pPr>
      <w:rPr>
        <w:rFonts w:hint="default"/>
        <w:lang w:val="en-US" w:eastAsia="en-US" w:bidi="ar-SA"/>
      </w:rPr>
    </w:lvl>
    <w:lvl w:ilvl="8" w:tplc="95E86C72">
      <w:numFmt w:val="bullet"/>
      <w:lvlText w:val="•"/>
      <w:lvlJc w:val="left"/>
      <w:pPr>
        <w:ind w:left="7740" w:hanging="360"/>
      </w:pPr>
      <w:rPr>
        <w:rFonts w:hint="default"/>
        <w:lang w:val="en-US" w:eastAsia="en-US" w:bidi="ar-SA"/>
      </w:rPr>
    </w:lvl>
  </w:abstractNum>
  <w:abstractNum w:abstractNumId="2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BE74D5F"/>
    <w:multiLevelType w:val="hybridMultilevel"/>
    <w:tmpl w:val="FEB2BC88"/>
    <w:lvl w:ilvl="0" w:tplc="3382823A">
      <w:start w:val="1"/>
      <w:numFmt w:val="upperLetter"/>
      <w:lvlText w:val="%1."/>
      <w:lvlJc w:val="left"/>
      <w:pPr>
        <w:ind w:left="366" w:hanging="267"/>
      </w:pPr>
      <w:rPr>
        <w:rFonts w:ascii="Calibri" w:eastAsia="Calibri" w:hAnsi="Calibri" w:cs="Calibri" w:hint="default"/>
        <w:b/>
        <w:bCs/>
        <w:i w:val="0"/>
        <w:iCs w:val="0"/>
        <w:spacing w:val="0"/>
        <w:w w:val="100"/>
        <w:sz w:val="24"/>
        <w:szCs w:val="24"/>
        <w:lang w:val="en-US" w:eastAsia="en-US" w:bidi="ar-SA"/>
      </w:rPr>
    </w:lvl>
    <w:lvl w:ilvl="1" w:tplc="81B47618">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2" w:tplc="0060B240">
      <w:numFmt w:val="bullet"/>
      <w:lvlText w:val="•"/>
      <w:lvlJc w:val="left"/>
      <w:pPr>
        <w:ind w:left="1471" w:hanging="360"/>
      </w:pPr>
      <w:rPr>
        <w:rFonts w:hint="default"/>
        <w:lang w:val="en-US" w:eastAsia="en-US" w:bidi="ar-SA"/>
      </w:rPr>
    </w:lvl>
    <w:lvl w:ilvl="3" w:tplc="EC4A56A6">
      <w:numFmt w:val="bullet"/>
      <w:lvlText w:val="•"/>
      <w:lvlJc w:val="left"/>
      <w:pPr>
        <w:ind w:left="2482" w:hanging="360"/>
      </w:pPr>
      <w:rPr>
        <w:rFonts w:hint="default"/>
        <w:lang w:val="en-US" w:eastAsia="en-US" w:bidi="ar-SA"/>
      </w:rPr>
    </w:lvl>
    <w:lvl w:ilvl="4" w:tplc="9F201FD4">
      <w:numFmt w:val="bullet"/>
      <w:lvlText w:val="•"/>
      <w:lvlJc w:val="left"/>
      <w:pPr>
        <w:ind w:left="3493" w:hanging="360"/>
      </w:pPr>
      <w:rPr>
        <w:rFonts w:hint="default"/>
        <w:lang w:val="en-US" w:eastAsia="en-US" w:bidi="ar-SA"/>
      </w:rPr>
    </w:lvl>
    <w:lvl w:ilvl="5" w:tplc="6F8A7432">
      <w:numFmt w:val="bullet"/>
      <w:lvlText w:val="•"/>
      <w:lvlJc w:val="left"/>
      <w:pPr>
        <w:ind w:left="4504" w:hanging="360"/>
      </w:pPr>
      <w:rPr>
        <w:rFonts w:hint="default"/>
        <w:lang w:val="en-US" w:eastAsia="en-US" w:bidi="ar-SA"/>
      </w:rPr>
    </w:lvl>
    <w:lvl w:ilvl="6" w:tplc="1918374A">
      <w:numFmt w:val="bullet"/>
      <w:lvlText w:val="•"/>
      <w:lvlJc w:val="left"/>
      <w:pPr>
        <w:ind w:left="5515" w:hanging="360"/>
      </w:pPr>
      <w:rPr>
        <w:rFonts w:hint="default"/>
        <w:lang w:val="en-US" w:eastAsia="en-US" w:bidi="ar-SA"/>
      </w:rPr>
    </w:lvl>
    <w:lvl w:ilvl="7" w:tplc="68AAC22C">
      <w:numFmt w:val="bullet"/>
      <w:lvlText w:val="•"/>
      <w:lvlJc w:val="left"/>
      <w:pPr>
        <w:ind w:left="6526" w:hanging="360"/>
      </w:pPr>
      <w:rPr>
        <w:rFonts w:hint="default"/>
        <w:lang w:val="en-US" w:eastAsia="en-US" w:bidi="ar-SA"/>
      </w:rPr>
    </w:lvl>
    <w:lvl w:ilvl="8" w:tplc="89806AB8">
      <w:numFmt w:val="bullet"/>
      <w:lvlText w:val="•"/>
      <w:lvlJc w:val="left"/>
      <w:pPr>
        <w:ind w:left="7537" w:hanging="360"/>
      </w:pPr>
      <w:rPr>
        <w:rFonts w:hint="default"/>
        <w:lang w:val="en-US" w:eastAsia="en-US" w:bidi="ar-SA"/>
      </w:rPr>
    </w:lvl>
  </w:abstractNum>
  <w:abstractNum w:abstractNumId="24" w15:restartNumberingAfterBreak="0">
    <w:nsid w:val="6F6251BC"/>
    <w:multiLevelType w:val="hybridMultilevel"/>
    <w:tmpl w:val="0D8E49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0906E1"/>
    <w:multiLevelType w:val="hybridMultilevel"/>
    <w:tmpl w:val="D17878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188590">
    <w:abstractNumId w:val="16"/>
  </w:num>
  <w:num w:numId="2" w16cid:durableId="1451123025">
    <w:abstractNumId w:val="7"/>
  </w:num>
  <w:num w:numId="3" w16cid:durableId="975914849">
    <w:abstractNumId w:val="15"/>
  </w:num>
  <w:num w:numId="4" w16cid:durableId="1149438210">
    <w:abstractNumId w:val="8"/>
  </w:num>
  <w:num w:numId="5" w16cid:durableId="1072772256">
    <w:abstractNumId w:val="17"/>
  </w:num>
  <w:num w:numId="6" w16cid:durableId="479660887">
    <w:abstractNumId w:val="20"/>
  </w:num>
  <w:num w:numId="7" w16cid:durableId="1852842213">
    <w:abstractNumId w:val="18"/>
  </w:num>
  <w:num w:numId="8" w16cid:durableId="1626959461">
    <w:abstractNumId w:val="23"/>
  </w:num>
  <w:num w:numId="9" w16cid:durableId="1749422275">
    <w:abstractNumId w:val="10"/>
  </w:num>
  <w:num w:numId="10" w16cid:durableId="48578458">
    <w:abstractNumId w:val="1"/>
  </w:num>
  <w:num w:numId="11" w16cid:durableId="203830841">
    <w:abstractNumId w:val="19"/>
  </w:num>
  <w:num w:numId="12" w16cid:durableId="900403647">
    <w:abstractNumId w:val="4"/>
  </w:num>
  <w:num w:numId="13" w16cid:durableId="1352874041">
    <w:abstractNumId w:val="9"/>
  </w:num>
  <w:num w:numId="14" w16cid:durableId="1007171136">
    <w:abstractNumId w:val="5"/>
  </w:num>
  <w:num w:numId="15" w16cid:durableId="338237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10792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9330907">
    <w:abstractNumId w:val="26"/>
  </w:num>
  <w:num w:numId="18" w16cid:durableId="2056155352">
    <w:abstractNumId w:val="12"/>
  </w:num>
  <w:num w:numId="19" w16cid:durableId="1773548905">
    <w:abstractNumId w:val="14"/>
  </w:num>
  <w:num w:numId="20" w16cid:durableId="966546974">
    <w:abstractNumId w:val="25"/>
  </w:num>
  <w:num w:numId="21" w16cid:durableId="2092506226">
    <w:abstractNumId w:val="13"/>
  </w:num>
  <w:num w:numId="22" w16cid:durableId="492836374">
    <w:abstractNumId w:val="3"/>
  </w:num>
  <w:num w:numId="23" w16cid:durableId="1448739193">
    <w:abstractNumId w:val="2"/>
  </w:num>
  <w:num w:numId="24" w16cid:durableId="1306350389">
    <w:abstractNumId w:val="22"/>
  </w:num>
  <w:num w:numId="25" w16cid:durableId="1476874732">
    <w:abstractNumId w:val="27"/>
  </w:num>
  <w:num w:numId="26" w16cid:durableId="802693541">
    <w:abstractNumId w:val="24"/>
  </w:num>
  <w:num w:numId="27" w16cid:durableId="2084184303">
    <w:abstractNumId w:val="11"/>
  </w:num>
  <w:num w:numId="28" w16cid:durableId="1526164918">
    <w:abstractNumId w:val="6"/>
  </w:num>
  <w:num w:numId="29" w16cid:durableId="16516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50"/>
    <w:rsid w:val="000030BD"/>
    <w:rsid w:val="00012AC8"/>
    <w:rsid w:val="0001328E"/>
    <w:rsid w:val="00025C60"/>
    <w:rsid w:val="00034969"/>
    <w:rsid w:val="00081871"/>
    <w:rsid w:val="00097954"/>
    <w:rsid w:val="000A6D54"/>
    <w:rsid w:val="000C00E8"/>
    <w:rsid w:val="00103C49"/>
    <w:rsid w:val="0010755B"/>
    <w:rsid w:val="00181523"/>
    <w:rsid w:val="001D256C"/>
    <w:rsid w:val="002027B6"/>
    <w:rsid w:val="00206A54"/>
    <w:rsid w:val="00225007"/>
    <w:rsid w:val="00257437"/>
    <w:rsid w:val="0027658C"/>
    <w:rsid w:val="0029104A"/>
    <w:rsid w:val="00294A0C"/>
    <w:rsid w:val="002A32DC"/>
    <w:rsid w:val="002B4D6E"/>
    <w:rsid w:val="002E6B68"/>
    <w:rsid w:val="002F3E13"/>
    <w:rsid w:val="0032575A"/>
    <w:rsid w:val="0035030B"/>
    <w:rsid w:val="00357BED"/>
    <w:rsid w:val="003B0991"/>
    <w:rsid w:val="00424957"/>
    <w:rsid w:val="00435D21"/>
    <w:rsid w:val="004367F4"/>
    <w:rsid w:val="00450D08"/>
    <w:rsid w:val="004535A5"/>
    <w:rsid w:val="004A0257"/>
    <w:rsid w:val="004B2C8B"/>
    <w:rsid w:val="004D130A"/>
    <w:rsid w:val="005123A7"/>
    <w:rsid w:val="00516537"/>
    <w:rsid w:val="005476E5"/>
    <w:rsid w:val="0055414C"/>
    <w:rsid w:val="0058046B"/>
    <w:rsid w:val="005A14C9"/>
    <w:rsid w:val="005B5B49"/>
    <w:rsid w:val="005C7573"/>
    <w:rsid w:val="005E726B"/>
    <w:rsid w:val="00604824"/>
    <w:rsid w:val="00607B88"/>
    <w:rsid w:val="00627FB4"/>
    <w:rsid w:val="00630D34"/>
    <w:rsid w:val="006442D4"/>
    <w:rsid w:val="00664F50"/>
    <w:rsid w:val="00696BA1"/>
    <w:rsid w:val="006A0A9F"/>
    <w:rsid w:val="006B11EF"/>
    <w:rsid w:val="006C5247"/>
    <w:rsid w:val="006D690C"/>
    <w:rsid w:val="006E2F9F"/>
    <w:rsid w:val="00710BF6"/>
    <w:rsid w:val="00714B6A"/>
    <w:rsid w:val="007244B4"/>
    <w:rsid w:val="00744B9F"/>
    <w:rsid w:val="007639D3"/>
    <w:rsid w:val="00764C21"/>
    <w:rsid w:val="007669AB"/>
    <w:rsid w:val="007D7E09"/>
    <w:rsid w:val="007E1131"/>
    <w:rsid w:val="007E4467"/>
    <w:rsid w:val="00802210"/>
    <w:rsid w:val="008159D1"/>
    <w:rsid w:val="00850BD9"/>
    <w:rsid w:val="008652F1"/>
    <w:rsid w:val="008967A5"/>
    <w:rsid w:val="008D1375"/>
    <w:rsid w:val="008E582F"/>
    <w:rsid w:val="008F2A00"/>
    <w:rsid w:val="009339DA"/>
    <w:rsid w:val="00941CEF"/>
    <w:rsid w:val="0095289D"/>
    <w:rsid w:val="009555DD"/>
    <w:rsid w:val="009879F7"/>
    <w:rsid w:val="009B175D"/>
    <w:rsid w:val="009F3C73"/>
    <w:rsid w:val="00A04DCF"/>
    <w:rsid w:val="00A60448"/>
    <w:rsid w:val="00A86EA2"/>
    <w:rsid w:val="00A90B14"/>
    <w:rsid w:val="00AB21D9"/>
    <w:rsid w:val="00AE0FEB"/>
    <w:rsid w:val="00B05F03"/>
    <w:rsid w:val="00B12860"/>
    <w:rsid w:val="00B141A4"/>
    <w:rsid w:val="00B33320"/>
    <w:rsid w:val="00B35B1F"/>
    <w:rsid w:val="00B402DF"/>
    <w:rsid w:val="00BC7372"/>
    <w:rsid w:val="00BC7DB4"/>
    <w:rsid w:val="00BD56A8"/>
    <w:rsid w:val="00BE5377"/>
    <w:rsid w:val="00BF456A"/>
    <w:rsid w:val="00C012EF"/>
    <w:rsid w:val="00C16F4C"/>
    <w:rsid w:val="00C365D8"/>
    <w:rsid w:val="00C54C3C"/>
    <w:rsid w:val="00C7577A"/>
    <w:rsid w:val="00C95664"/>
    <w:rsid w:val="00CA72A8"/>
    <w:rsid w:val="00CF30EF"/>
    <w:rsid w:val="00CF3DC2"/>
    <w:rsid w:val="00D04226"/>
    <w:rsid w:val="00D07D25"/>
    <w:rsid w:val="00D22E74"/>
    <w:rsid w:val="00D303C4"/>
    <w:rsid w:val="00D30F5D"/>
    <w:rsid w:val="00D56AAE"/>
    <w:rsid w:val="00D65443"/>
    <w:rsid w:val="00D8005C"/>
    <w:rsid w:val="00DA43A2"/>
    <w:rsid w:val="00DA77ED"/>
    <w:rsid w:val="00DC3560"/>
    <w:rsid w:val="00DE283A"/>
    <w:rsid w:val="00E96960"/>
    <w:rsid w:val="00EA7AEB"/>
    <w:rsid w:val="00EB08C2"/>
    <w:rsid w:val="00EB1AD5"/>
    <w:rsid w:val="00EB751E"/>
    <w:rsid w:val="00EC096B"/>
    <w:rsid w:val="00ED00C4"/>
    <w:rsid w:val="00EE0F47"/>
    <w:rsid w:val="00EE6162"/>
    <w:rsid w:val="00F159F2"/>
    <w:rsid w:val="00F22489"/>
    <w:rsid w:val="00F42600"/>
    <w:rsid w:val="00F5440F"/>
    <w:rsid w:val="00F60DCF"/>
    <w:rsid w:val="00F73507"/>
    <w:rsid w:val="00F77B8F"/>
    <w:rsid w:val="00F855C4"/>
    <w:rsid w:val="00F95452"/>
    <w:rsid w:val="00F965A3"/>
    <w:rsid w:val="00F971ED"/>
    <w:rsid w:val="00FA0B07"/>
    <w:rsid w:val="00FA1449"/>
    <w:rsid w:val="00FC62B8"/>
    <w:rsid w:val="00FD0A4B"/>
    <w:rsid w:val="00FD5B5F"/>
    <w:rsid w:val="00FF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10B0"/>
  <w15:docId w15:val="{226216E5-B9B8-4004-BBF2-4DFF6FE8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9" w:hanging="269"/>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rsid w:val="0025743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7E113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05" w:lineRule="exact"/>
      <w:ind w:left="20"/>
    </w:pPr>
    <w:rPr>
      <w:sz w:val="28"/>
      <w:szCs w:val="28"/>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41A4"/>
    <w:rPr>
      <w:color w:val="0000FF" w:themeColor="hyperlink"/>
      <w:u w:val="single"/>
    </w:rPr>
  </w:style>
  <w:style w:type="paragraph" w:customStyle="1" w:styleId="Default">
    <w:name w:val="Default"/>
    <w:rsid w:val="005C7573"/>
    <w:pPr>
      <w:widowControl/>
      <w:adjustRightInd w:val="0"/>
    </w:pPr>
    <w:rPr>
      <w:rFonts w:ascii="Calibri" w:hAnsi="Calibri" w:cs="Calibri"/>
      <w:color w:val="000000"/>
      <w:sz w:val="24"/>
      <w:szCs w:val="24"/>
      <w14:ligatures w14:val="standardContextual"/>
    </w:rPr>
  </w:style>
  <w:style w:type="paragraph" w:styleId="Header">
    <w:name w:val="header"/>
    <w:basedOn w:val="Normal"/>
    <w:link w:val="HeaderChar"/>
    <w:uiPriority w:val="99"/>
    <w:unhideWhenUsed/>
    <w:rsid w:val="00764C21"/>
    <w:pPr>
      <w:tabs>
        <w:tab w:val="center" w:pos="4680"/>
        <w:tab w:val="right" w:pos="9360"/>
      </w:tabs>
    </w:pPr>
  </w:style>
  <w:style w:type="character" w:customStyle="1" w:styleId="HeaderChar">
    <w:name w:val="Header Char"/>
    <w:basedOn w:val="DefaultParagraphFont"/>
    <w:link w:val="Header"/>
    <w:uiPriority w:val="99"/>
    <w:rsid w:val="00764C21"/>
    <w:rPr>
      <w:rFonts w:ascii="Calibri" w:eastAsia="Calibri" w:hAnsi="Calibri" w:cs="Calibri"/>
    </w:rPr>
  </w:style>
  <w:style w:type="paragraph" w:styleId="Footer">
    <w:name w:val="footer"/>
    <w:basedOn w:val="Normal"/>
    <w:link w:val="FooterChar"/>
    <w:uiPriority w:val="99"/>
    <w:unhideWhenUsed/>
    <w:rsid w:val="00764C21"/>
    <w:pPr>
      <w:tabs>
        <w:tab w:val="center" w:pos="4680"/>
        <w:tab w:val="right" w:pos="9360"/>
      </w:tabs>
    </w:pPr>
  </w:style>
  <w:style w:type="character" w:customStyle="1" w:styleId="FooterChar">
    <w:name w:val="Footer Char"/>
    <w:basedOn w:val="DefaultParagraphFont"/>
    <w:link w:val="Footer"/>
    <w:uiPriority w:val="99"/>
    <w:rsid w:val="00764C21"/>
    <w:rPr>
      <w:rFonts w:ascii="Calibri" w:eastAsia="Calibri" w:hAnsi="Calibri" w:cs="Calibri"/>
    </w:rPr>
  </w:style>
  <w:style w:type="character" w:styleId="UnresolvedMention">
    <w:name w:val="Unresolved Mention"/>
    <w:basedOn w:val="DefaultParagraphFont"/>
    <w:uiPriority w:val="99"/>
    <w:semiHidden/>
    <w:unhideWhenUsed/>
    <w:rsid w:val="00696BA1"/>
    <w:rPr>
      <w:color w:val="605E5C"/>
      <w:shd w:val="clear" w:color="auto" w:fill="E1DFDD"/>
    </w:rPr>
  </w:style>
  <w:style w:type="character" w:customStyle="1" w:styleId="Heading5Char">
    <w:name w:val="Heading 5 Char"/>
    <w:basedOn w:val="DefaultParagraphFont"/>
    <w:link w:val="Heading5"/>
    <w:uiPriority w:val="9"/>
    <w:semiHidden/>
    <w:rsid w:val="007E1131"/>
    <w:rPr>
      <w:rFonts w:asciiTheme="majorHAnsi" w:eastAsiaTheme="majorEastAsia" w:hAnsiTheme="majorHAnsi" w:cstheme="majorBidi"/>
      <w:color w:val="365F91" w:themeColor="accent1" w:themeShade="BF"/>
    </w:rPr>
  </w:style>
  <w:style w:type="paragraph" w:customStyle="1" w:styleId="null">
    <w:name w:val="null"/>
    <w:basedOn w:val="Normal"/>
    <w:rsid w:val="00EE6162"/>
    <w:pPr>
      <w:widowControl/>
      <w:autoSpaceDE/>
      <w:autoSpaceDN/>
      <w:spacing w:before="100" w:beforeAutospacing="1" w:after="100" w:afterAutospacing="1"/>
    </w:pPr>
    <w:rPr>
      <w:rFonts w:eastAsiaTheme="minorHAnsi"/>
    </w:rPr>
  </w:style>
  <w:style w:type="character" w:customStyle="1" w:styleId="null1">
    <w:name w:val="null1"/>
    <w:basedOn w:val="DefaultParagraphFont"/>
    <w:rsid w:val="00EE6162"/>
  </w:style>
  <w:style w:type="paragraph" w:customStyle="1" w:styleId="paragraph">
    <w:name w:val="paragraph"/>
    <w:basedOn w:val="Normal"/>
    <w:rsid w:val="00EE6162"/>
    <w:pPr>
      <w:widowControl/>
      <w:autoSpaceDE/>
      <w:autoSpaceDN/>
      <w:spacing w:before="100" w:beforeAutospacing="1" w:after="100" w:afterAutospacing="1"/>
    </w:pPr>
    <w:rPr>
      <w:rFonts w:ascii="Times New Roman" w:eastAsiaTheme="minorHAnsi" w:hAnsi="Times New Roman" w:cs="Times New Roman"/>
      <w:sz w:val="24"/>
      <w:szCs w:val="24"/>
    </w:rPr>
  </w:style>
  <w:style w:type="character" w:customStyle="1" w:styleId="normaltextrun">
    <w:name w:val="normaltextrun"/>
    <w:basedOn w:val="DefaultParagraphFont"/>
    <w:rsid w:val="00EE6162"/>
  </w:style>
  <w:style w:type="character" w:customStyle="1" w:styleId="eop">
    <w:name w:val="eop"/>
    <w:basedOn w:val="DefaultParagraphFont"/>
    <w:rsid w:val="00EE6162"/>
  </w:style>
  <w:style w:type="character" w:customStyle="1" w:styleId="Heading3Char">
    <w:name w:val="Heading 3 Char"/>
    <w:basedOn w:val="DefaultParagraphFont"/>
    <w:link w:val="Heading3"/>
    <w:uiPriority w:val="9"/>
    <w:semiHidden/>
    <w:rsid w:val="00257437"/>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B35B1F"/>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1733">
      <w:bodyDiv w:val="1"/>
      <w:marLeft w:val="0"/>
      <w:marRight w:val="0"/>
      <w:marTop w:val="0"/>
      <w:marBottom w:val="0"/>
      <w:divBdr>
        <w:top w:val="none" w:sz="0" w:space="0" w:color="auto"/>
        <w:left w:val="none" w:sz="0" w:space="0" w:color="auto"/>
        <w:bottom w:val="none" w:sz="0" w:space="0" w:color="auto"/>
        <w:right w:val="none" w:sz="0" w:space="0" w:color="auto"/>
      </w:divBdr>
    </w:div>
    <w:div w:id="796945422">
      <w:bodyDiv w:val="1"/>
      <w:marLeft w:val="0"/>
      <w:marRight w:val="0"/>
      <w:marTop w:val="0"/>
      <w:marBottom w:val="0"/>
      <w:divBdr>
        <w:top w:val="none" w:sz="0" w:space="0" w:color="auto"/>
        <w:left w:val="none" w:sz="0" w:space="0" w:color="auto"/>
        <w:bottom w:val="none" w:sz="0" w:space="0" w:color="auto"/>
        <w:right w:val="none" w:sz="0" w:space="0" w:color="auto"/>
      </w:divBdr>
    </w:div>
    <w:div w:id="1549686377">
      <w:bodyDiv w:val="1"/>
      <w:marLeft w:val="0"/>
      <w:marRight w:val="0"/>
      <w:marTop w:val="0"/>
      <w:marBottom w:val="0"/>
      <w:divBdr>
        <w:top w:val="none" w:sz="0" w:space="0" w:color="auto"/>
        <w:left w:val="none" w:sz="0" w:space="0" w:color="auto"/>
        <w:bottom w:val="none" w:sz="0" w:space="0" w:color="auto"/>
        <w:right w:val="none" w:sz="0" w:space="0" w:color="auto"/>
      </w:divBdr>
    </w:div>
    <w:div w:id="198176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ltureandEducationTirana@state.gov" TargetMode="External"/><Relationship Id="rId13" Type="http://schemas.openxmlformats.org/officeDocument/2006/relationships/hyperlink" Target="https://www.ecfr.gov/current/title-2/subtitle-A/chapter-I/part-25/subpart-A/section-25.110" TargetMode="External"/><Relationship Id="rId18" Type="http://schemas.openxmlformats.org/officeDocument/2006/relationships/hyperlink" Target="https://www.ecfr.gov/cgi-bin/text-idx?SID=81a5f41de81c46a9844617d93a9db081&amp;mc=true&amp;node=pt2.1.170&amp;rgn=div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cfr.gov/cgi-bin/text-idx?SID=81a5f41de81c46a9844617d93a9db081&amp;mc=true&amp;node=pt2.1.183&amp;rgn=div5" TargetMode="External"/><Relationship Id="rId7" Type="http://schemas.openxmlformats.org/officeDocument/2006/relationships/hyperlink" Target="https://gcc02.safelinks.protection.outlook.com/?url=https%3A%2F%2Fal.usembassy.gov%2F&amp;data=05%7C02%7CCukoI%40state.gov%7C83f088979a814cd37d8508dcf7f6a6a0%7C66cf50745afe48d1a691a12b2121f44b%7C0%7C0%7C638657885927645296%7CUnknown%7CTWFpbGZsb3d8eyJWIjoiMC4wLjAwMDAiLCJQIjoiV2luMzIiLCJBTiI6Ik1haWwiLCJXVCI6Mn0%3D%7C0%7C%7C%7C&amp;sdata=%2FGLQD8KLhYRPhsoa9W%2B1Kikc2qdnNETsrEj1Zl%2B34OE%3D&amp;reserved=0" TargetMode="External"/><Relationship Id="rId12" Type="http://schemas.openxmlformats.org/officeDocument/2006/relationships/hyperlink" Target="https://eportal.nspa.nato.int/Codification/CageTool/home" TargetMode="External"/><Relationship Id="rId17" Type="http://schemas.openxmlformats.org/officeDocument/2006/relationships/hyperlink" Target="https://www.ecfr.gov/cgi-bin/text-idx?SID=81a5f41de81c46a9844617d93a9db081&amp;mc=true&amp;node=pt2.1.25&amp;rgn=div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cfr.gov/cgi-bin/text-idx?SID=81a5f41de81c46a9844617d93a9db081&amp;mc=true&amp;node=pt2.1.200&amp;rgn=div5" TargetMode="External"/><Relationship Id="rId20" Type="http://schemas.openxmlformats.org/officeDocument/2006/relationships/hyperlink" Target="https://www.ecfr.gov/cgi-bin/text-idx?SID=81a5f41de81c46a9844617d93a9db081&amp;mc=true&amp;node=pt2.1.182&amp;rgn=div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4"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 TargetMode="External"/><Relationship Id="rId5" Type="http://schemas.openxmlformats.org/officeDocument/2006/relationships/footnotes" Target="footnotes.xml"/><Relationship Id="rId15" Type="http://schemas.openxmlformats.org/officeDocument/2006/relationships/hyperlink" Target="mailto:CultureandEducationTirana@state.gov" TargetMode="External"/><Relationship Id="rId23" Type="http://schemas.openxmlformats.org/officeDocument/2006/relationships/hyperlink" Target="https://www.state.gov/about-us-office-of-the-procurement-executive/" TargetMode="External"/><Relationship Id="rId10"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9" Type="http://schemas.openxmlformats.org/officeDocument/2006/relationships/hyperlink" Target="https://www.ecfr.gov/cgi-bin/text-idx?SID=81a5f41de81c46a9844617d93a9db081&amp;mc=true&amp;node=pt2.1.175&amp;rgn=div5"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4" Type="http://schemas.openxmlformats.org/officeDocument/2006/relationships/hyperlink" Target="https://www.sam.gov/" TargetMode="External"/><Relationship Id="rId22" Type="http://schemas.openxmlformats.org/officeDocument/2006/relationships/hyperlink" Target="https://www.ecfr.gov/cgi-bin/text-idx?SID=81a5f41de81c46a9844617d93a9db081&amp;mc=true&amp;tpl=/ecfrbrowse/Title02/2chapterVI.tp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4804</Words>
  <Characters>27384</Characters>
  <Application>Microsoft Office Word</Application>
  <DocSecurity>0</DocSecurity>
  <Lines>228</Lines>
  <Paragraphs>64</Paragraphs>
  <ScaleCrop>false</ScaleCrop>
  <Company>Department of State</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Cuko, Ilva (Tirana)</dc:creator>
  <cp:lastModifiedBy>Cuko, Ilva (Tirana)</cp:lastModifiedBy>
  <cp:revision>44</cp:revision>
  <dcterms:created xsi:type="dcterms:W3CDTF">2024-11-22T08:19:00Z</dcterms:created>
  <dcterms:modified xsi:type="dcterms:W3CDTF">2024-11-22T10:21:00Z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Word for Microsoft 365</vt:lpwstr>
  </property>
  <property fmtid="{D5CDD505-2E9C-101B-9397-08002B2CF9AE}" pid="4" name="LastSaved">
    <vt:filetime>2024-11-01T00:00:00Z</vt:filetime>
  </property>
  <property fmtid="{D5CDD505-2E9C-101B-9397-08002B2CF9AE}" pid="5" name="Producer">
    <vt:lpwstr>Microsoft® Word for Microsoft 365</vt:lpwstr>
  </property>
  <property fmtid="{D5CDD505-2E9C-101B-9397-08002B2CF9AE}" pid="6" name="MSIP_Label_1665d9ee-429a-4d5f-97cc-cfb56e044a6e_Enabled">
    <vt:lpwstr>true</vt:lpwstr>
  </property>
  <property fmtid="{D5CDD505-2E9C-101B-9397-08002B2CF9AE}" pid="7" name="MSIP_Label_1665d9ee-429a-4d5f-97cc-cfb56e044a6e_SetDate">
    <vt:lpwstr>2024-11-01T12:15:59Z</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iteId">
    <vt:lpwstr>66cf5074-5afe-48d1-a691-a12b2121f44b</vt:lpwstr>
  </property>
  <property fmtid="{D5CDD505-2E9C-101B-9397-08002B2CF9AE}" pid="11" name="MSIP_Label_1665d9ee-429a-4d5f-97cc-cfb56e044a6e_ActionId">
    <vt:lpwstr>54a73b09-020c-4aaa-acf0-94ef5dbfc35f</vt:lpwstr>
  </property>
  <property fmtid="{D5CDD505-2E9C-101B-9397-08002B2CF9AE}" pid="12" name="MSIP_Label_1665d9ee-429a-4d5f-97cc-cfb56e044a6e_ContentBits">
    <vt:lpwstr>0</vt:lpwstr>
  </property>
</Properties>
</file>