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3DA5" w:rsidP="005049AF" w:rsidRDefault="00283DA5" w14:paraId="3CA1C5EB" w14:textId="77777777">
      <w:pPr>
        <w:pStyle w:val="BodyText"/>
        <w:spacing w:before="70"/>
        <w:ind w:left="720" w:right="1135" w:firstLine="720"/>
        <w:jc w:val="center"/>
        <w:rPr>
          <w:rFonts w:asciiTheme="minorHAnsi" w:hAnsiTheme="minorHAnsi"/>
          <w:sz w:val="36"/>
          <w:szCs w:val="36"/>
        </w:rPr>
      </w:pPr>
    </w:p>
    <w:p w:rsidR="00283DA5" w:rsidP="005049AF" w:rsidRDefault="00283DA5" w14:paraId="2007A000" w14:textId="77777777">
      <w:pPr>
        <w:pStyle w:val="BodyText"/>
        <w:spacing w:before="70"/>
        <w:ind w:left="720" w:right="1135" w:firstLine="720"/>
        <w:jc w:val="center"/>
        <w:rPr>
          <w:rFonts w:asciiTheme="minorHAnsi" w:hAnsiTheme="minorHAnsi"/>
          <w:sz w:val="36"/>
          <w:szCs w:val="36"/>
        </w:rPr>
      </w:pPr>
    </w:p>
    <w:p w:rsidRPr="00C64D59" w:rsidR="005049AF" w:rsidP="65B1D14D" w:rsidRDefault="003A2E44" w14:paraId="44E23DC9" w14:textId="714F07F4">
      <w:pPr>
        <w:pStyle w:val="BodyText"/>
        <w:spacing w:before="70"/>
        <w:ind w:left="720" w:right="1135" w:firstLine="720"/>
        <w:jc w:val="center"/>
        <w:rPr>
          <w:rFonts w:ascii="Aptos" w:hAnsi="Aptos" w:asciiTheme="minorAscii" w:hAnsiTheme="minorAscii"/>
          <w:sz w:val="36"/>
          <w:szCs w:val="36"/>
        </w:rPr>
      </w:pPr>
      <w:r w:rsidRPr="65B1D14D" w:rsidR="003A2E44">
        <w:rPr>
          <w:rFonts w:ascii="Aptos" w:hAnsi="Aptos" w:asciiTheme="minorAscii" w:hAnsiTheme="minorAscii"/>
          <w:sz w:val="36"/>
          <w:szCs w:val="36"/>
        </w:rPr>
        <w:t>Annual Program Statement</w:t>
      </w:r>
      <w:r w:rsidRPr="65B1D14D" w:rsidR="005049AF">
        <w:rPr>
          <w:rFonts w:ascii="Aptos" w:hAnsi="Aptos" w:asciiTheme="minorAscii" w:hAnsiTheme="minorAscii"/>
          <w:spacing w:val="-2"/>
          <w:sz w:val="36"/>
          <w:szCs w:val="36"/>
        </w:rPr>
        <w:t xml:space="preserve"> (</w:t>
      </w:r>
      <w:r w:rsidRPr="65B1D14D" w:rsidR="003A2E44">
        <w:rPr>
          <w:rFonts w:ascii="Aptos" w:hAnsi="Aptos" w:asciiTheme="minorAscii" w:hAnsiTheme="minorAscii"/>
          <w:spacing w:val="-2"/>
          <w:sz w:val="36"/>
          <w:szCs w:val="36"/>
        </w:rPr>
        <w:t>APS</w:t>
      </w:r>
      <w:r w:rsidRPr="65B1D14D" w:rsidR="005049AF">
        <w:rPr>
          <w:rFonts w:ascii="Aptos" w:hAnsi="Aptos" w:asciiTheme="minorAscii" w:hAnsiTheme="minorAscii"/>
          <w:spacing w:val="-2"/>
          <w:sz w:val="36"/>
          <w:szCs w:val="36"/>
        </w:rPr>
        <w:t>)</w:t>
      </w:r>
    </w:p>
    <w:p w:rsidRPr="00C64D59" w:rsidR="005049AF" w:rsidP="00C64D59" w:rsidRDefault="005049AF" w14:paraId="615DAF04" w14:textId="77777777">
      <w:pPr>
        <w:pStyle w:val="BodyText"/>
        <w:rPr>
          <w:rFonts w:asciiTheme="minorHAnsi" w:hAnsiTheme="minorHAnsi"/>
          <w:b/>
          <w:sz w:val="24"/>
          <w:szCs w:val="28"/>
        </w:rPr>
      </w:pPr>
    </w:p>
    <w:p w:rsidRPr="00C64D59" w:rsidR="005049AF" w:rsidP="005049AF" w:rsidRDefault="005049AF" w14:paraId="6210119B" w14:textId="77777777">
      <w:pPr>
        <w:pStyle w:val="BodyText"/>
        <w:jc w:val="center"/>
        <w:rPr>
          <w:rFonts w:asciiTheme="minorHAnsi" w:hAnsiTheme="minorHAnsi"/>
          <w:b/>
          <w:sz w:val="20"/>
        </w:rPr>
      </w:pPr>
    </w:p>
    <w:p w:rsidRPr="0098086E" w:rsidR="0098086E" w:rsidP="0098086E" w:rsidRDefault="0098086E" w14:paraId="42C3F3D5" w14:textId="77C57EB0">
      <w:pPr>
        <w:pStyle w:val="Title"/>
        <w:spacing w:line="254" w:lineRule="auto"/>
        <w:jc w:val="center"/>
        <w:rPr>
          <w:rFonts w:cstheme="minorHAnsi"/>
        </w:rPr>
      </w:pPr>
      <w:r w:rsidRPr="0098086E">
        <w:rPr>
          <w:rFonts w:cstheme="minorHAnsi"/>
        </w:rPr>
        <w:t xml:space="preserve">U.S. Embassy Zimbabwe, Harare PD 2025 </w:t>
      </w:r>
    </w:p>
    <w:p w:rsidRPr="00FC76B8" w:rsidR="005049AF" w:rsidP="00FC76B8" w:rsidRDefault="006D651B" w14:paraId="66BAACA2" w14:textId="2C58A318">
      <w:pPr>
        <w:pStyle w:val="BodyText"/>
        <w:spacing w:before="205"/>
        <w:jc w:val="center"/>
        <w:rPr>
          <w:rFonts w:asciiTheme="minorHAnsi" w:hAnsiTheme="minorHAnsi"/>
          <w:sz w:val="28"/>
          <w:szCs w:val="28"/>
        </w:rPr>
      </w:pPr>
      <w:r w:rsidRPr="00F95900">
        <w:rPr>
          <w:rFonts w:asciiTheme="minorHAnsi" w:hAnsiTheme="minorHAnsi"/>
          <w:sz w:val="32"/>
          <w:szCs w:val="32"/>
        </w:rPr>
        <w:t>Harare</w:t>
      </w:r>
      <w:r w:rsidRPr="00F95900" w:rsidR="005049AF">
        <w:rPr>
          <w:rFonts w:asciiTheme="minorHAnsi" w:hAnsiTheme="minorHAnsi"/>
          <w:sz w:val="32"/>
          <w:szCs w:val="32"/>
        </w:rPr>
        <w:t xml:space="preserve">, </w:t>
      </w:r>
      <w:r w:rsidRPr="00C64D59" w:rsidR="005049AF">
        <w:rPr>
          <w:rFonts w:asciiTheme="minorHAnsi" w:hAnsiTheme="minorHAnsi"/>
          <w:sz w:val="32"/>
          <w:szCs w:val="32"/>
        </w:rPr>
        <w:t>Department of State</w:t>
      </w:r>
    </w:p>
    <w:p w:rsidRPr="00C76CA4" w:rsidR="00C76CA4" w:rsidP="00C76CA4" w:rsidRDefault="005049AF" w14:paraId="1A0086C2" w14:textId="77777777">
      <w:pPr>
        <w:spacing w:before="500"/>
        <w:ind w:left="113"/>
        <w:jc w:val="center"/>
        <w:rPr>
          <w:spacing w:val="24"/>
          <w:sz w:val="32"/>
          <w:szCs w:val="32"/>
        </w:rPr>
      </w:pPr>
      <w:bookmarkStart w:name="Rehabilitation_Research_and_Training_Cen" w:id="0"/>
      <w:bookmarkEnd w:id="0"/>
      <w:r w:rsidRPr="6653F59F">
        <w:rPr>
          <w:spacing w:val="-2"/>
          <w:sz w:val="32"/>
          <w:szCs w:val="32"/>
        </w:rPr>
        <w:t>Opportunity</w:t>
      </w:r>
      <w:r w:rsidRPr="6653F59F">
        <w:rPr>
          <w:spacing w:val="20"/>
          <w:sz w:val="32"/>
          <w:szCs w:val="32"/>
        </w:rPr>
        <w:t xml:space="preserve"> </w:t>
      </w:r>
      <w:r w:rsidRPr="6653F59F">
        <w:rPr>
          <w:spacing w:val="-2"/>
          <w:sz w:val="32"/>
          <w:szCs w:val="32"/>
        </w:rPr>
        <w:t>number:</w:t>
      </w:r>
      <w:r w:rsidRPr="6653F59F">
        <w:rPr>
          <w:spacing w:val="24"/>
          <w:sz w:val="32"/>
          <w:szCs w:val="32"/>
        </w:rPr>
        <w:t xml:space="preserve"> </w:t>
      </w:r>
      <w:r w:rsidRPr="00C76CA4" w:rsidR="00C76CA4">
        <w:rPr>
          <w:spacing w:val="24"/>
          <w:sz w:val="32"/>
          <w:szCs w:val="32"/>
        </w:rPr>
        <w:t>AF-HAR-FY25-01</w:t>
      </w:r>
    </w:p>
    <w:p w:rsidR="005049AF" w:rsidP="2A669AD2" w:rsidRDefault="005049AF" w14:paraId="4EA99B45" w14:textId="15E0C386">
      <w:pPr>
        <w:spacing w:before="500"/>
        <w:ind w:left="113"/>
        <w:jc w:val="center"/>
        <w:rPr>
          <w:sz w:val="32"/>
          <w:szCs w:val="32"/>
        </w:rPr>
      </w:pPr>
      <w:r w:rsidRPr="41F540B3" w:rsidR="005049AF">
        <w:rPr>
          <w:sz w:val="32"/>
          <w:szCs w:val="32"/>
        </w:rPr>
        <w:t xml:space="preserve">Application deadline: </w:t>
      </w:r>
      <w:r w:rsidRPr="41F540B3" w:rsidR="00C76CA4">
        <w:rPr>
          <w:sz w:val="32"/>
          <w:szCs w:val="32"/>
        </w:rPr>
        <w:t>August 1, 2025</w:t>
      </w:r>
    </w:p>
    <w:p w:rsidR="001C1A57" w:rsidP="00736CD9" w:rsidRDefault="001C1A57" w14:paraId="38FF786A" w14:textId="77777777">
      <w:pPr>
        <w:spacing w:after="0" w:line="240" w:lineRule="auto"/>
        <w:jc w:val="center"/>
        <w:rPr>
          <w:rFonts w:eastAsia="Times New Roman"/>
          <w:b/>
          <w:bCs/>
          <w:sz w:val="24"/>
          <w:szCs w:val="24"/>
          <w:bdr w:val="none" w:color="auto" w:sz="0" w:space="0" w:frame="1"/>
        </w:rPr>
      </w:pPr>
    </w:p>
    <w:p w:rsidR="001C1A57" w:rsidP="00736CD9" w:rsidRDefault="001C1A57" w14:paraId="19E80B4E" w14:textId="77777777">
      <w:pPr>
        <w:spacing w:after="0" w:line="240" w:lineRule="auto"/>
        <w:jc w:val="center"/>
        <w:rPr>
          <w:rFonts w:eastAsia="Times New Roman"/>
          <w:b/>
          <w:bCs/>
          <w:sz w:val="24"/>
          <w:szCs w:val="24"/>
          <w:bdr w:val="none" w:color="auto" w:sz="0" w:space="0" w:frame="1"/>
        </w:rPr>
      </w:pPr>
    </w:p>
    <w:p w:rsidR="001C1A57" w:rsidP="00736CD9" w:rsidRDefault="001C1A57" w14:paraId="6DF29844" w14:textId="77777777">
      <w:pPr>
        <w:spacing w:after="0" w:line="240" w:lineRule="auto"/>
        <w:jc w:val="center"/>
        <w:rPr>
          <w:rFonts w:eastAsia="Times New Roman"/>
          <w:b/>
          <w:bCs/>
          <w:sz w:val="24"/>
          <w:szCs w:val="24"/>
          <w:bdr w:val="none" w:color="auto" w:sz="0" w:space="0" w:frame="1"/>
        </w:rPr>
      </w:pPr>
    </w:p>
    <w:p w:rsidR="001C1A57" w:rsidP="00736CD9" w:rsidRDefault="001C1A57" w14:paraId="3892E7DC" w14:textId="77777777">
      <w:pPr>
        <w:spacing w:after="0" w:line="240" w:lineRule="auto"/>
        <w:jc w:val="center"/>
        <w:rPr>
          <w:rFonts w:eastAsia="Times New Roman"/>
          <w:b/>
          <w:bCs/>
          <w:sz w:val="24"/>
          <w:szCs w:val="24"/>
          <w:bdr w:val="none" w:color="auto" w:sz="0" w:space="0" w:frame="1"/>
        </w:rPr>
      </w:pPr>
    </w:p>
    <w:p w:rsidR="001C1A57" w:rsidP="00736CD9" w:rsidRDefault="001C1A57" w14:paraId="7CE3229C" w14:textId="77777777">
      <w:pPr>
        <w:spacing w:after="0" w:line="240" w:lineRule="auto"/>
        <w:jc w:val="center"/>
        <w:rPr>
          <w:rFonts w:eastAsia="Times New Roman"/>
          <w:b/>
          <w:bCs/>
          <w:sz w:val="24"/>
          <w:szCs w:val="24"/>
          <w:bdr w:val="none" w:color="auto" w:sz="0" w:space="0" w:frame="1"/>
        </w:rPr>
      </w:pPr>
    </w:p>
    <w:p w:rsidR="001C1A57" w:rsidP="00736CD9" w:rsidRDefault="001C1A57" w14:paraId="77E74E35" w14:textId="77777777">
      <w:pPr>
        <w:spacing w:after="0" w:line="240" w:lineRule="auto"/>
        <w:jc w:val="center"/>
        <w:rPr>
          <w:rFonts w:eastAsia="Times New Roman"/>
          <w:b/>
          <w:bCs/>
          <w:sz w:val="24"/>
          <w:szCs w:val="24"/>
          <w:bdr w:val="none" w:color="auto" w:sz="0" w:space="0" w:frame="1"/>
        </w:rPr>
      </w:pPr>
    </w:p>
    <w:p w:rsidR="001C1A57" w:rsidP="00736CD9" w:rsidRDefault="001C1A57" w14:paraId="28C08488" w14:textId="77777777">
      <w:pPr>
        <w:spacing w:after="0" w:line="240" w:lineRule="auto"/>
        <w:jc w:val="center"/>
        <w:rPr>
          <w:rFonts w:eastAsia="Times New Roman"/>
          <w:b/>
          <w:bCs/>
          <w:sz w:val="24"/>
          <w:szCs w:val="24"/>
          <w:bdr w:val="none" w:color="auto" w:sz="0" w:space="0" w:frame="1"/>
        </w:rPr>
      </w:pPr>
    </w:p>
    <w:p w:rsidR="001C1A57" w:rsidP="00736CD9" w:rsidRDefault="001C1A57" w14:paraId="7E6179C4" w14:textId="77777777">
      <w:pPr>
        <w:spacing w:after="0" w:line="240" w:lineRule="auto"/>
        <w:jc w:val="center"/>
        <w:rPr>
          <w:rFonts w:eastAsia="Times New Roman"/>
          <w:b/>
          <w:bCs/>
          <w:sz w:val="24"/>
          <w:szCs w:val="24"/>
          <w:bdr w:val="none" w:color="auto" w:sz="0" w:space="0" w:frame="1"/>
        </w:rPr>
      </w:pPr>
    </w:p>
    <w:p w:rsidR="001C1A57" w:rsidP="00736CD9" w:rsidRDefault="001C1A57" w14:paraId="3BDF66DF" w14:textId="77777777">
      <w:pPr>
        <w:spacing w:after="0" w:line="240" w:lineRule="auto"/>
        <w:jc w:val="center"/>
        <w:rPr>
          <w:rFonts w:eastAsia="Times New Roman"/>
          <w:b/>
          <w:bCs/>
          <w:sz w:val="24"/>
          <w:szCs w:val="24"/>
          <w:bdr w:val="none" w:color="auto" w:sz="0" w:space="0" w:frame="1"/>
        </w:rPr>
      </w:pPr>
    </w:p>
    <w:p w:rsidR="001C1A57" w:rsidP="00736CD9" w:rsidRDefault="001C1A57" w14:paraId="6589B2B1" w14:textId="77777777">
      <w:pPr>
        <w:spacing w:after="0" w:line="240" w:lineRule="auto"/>
        <w:jc w:val="center"/>
        <w:rPr>
          <w:rFonts w:eastAsia="Times New Roman"/>
          <w:b/>
          <w:bCs/>
          <w:sz w:val="24"/>
          <w:szCs w:val="24"/>
          <w:bdr w:val="none" w:color="auto" w:sz="0" w:space="0" w:frame="1"/>
        </w:rPr>
      </w:pPr>
    </w:p>
    <w:p w:rsidR="001C1A57" w:rsidP="00736CD9" w:rsidRDefault="001C1A57" w14:paraId="017A097E" w14:textId="77777777">
      <w:pPr>
        <w:spacing w:after="0" w:line="240" w:lineRule="auto"/>
        <w:jc w:val="center"/>
        <w:rPr>
          <w:rFonts w:eastAsia="Times New Roman"/>
          <w:b/>
          <w:bCs/>
          <w:sz w:val="24"/>
          <w:szCs w:val="24"/>
          <w:bdr w:val="none" w:color="auto" w:sz="0" w:space="0" w:frame="1"/>
        </w:rPr>
      </w:pPr>
    </w:p>
    <w:p w:rsidR="001C1A57" w:rsidP="00736CD9" w:rsidRDefault="001C1A57" w14:paraId="1FEF863C" w14:textId="77777777">
      <w:pPr>
        <w:spacing w:after="0" w:line="240" w:lineRule="auto"/>
        <w:jc w:val="center"/>
        <w:rPr>
          <w:rFonts w:eastAsia="Times New Roman"/>
          <w:b/>
          <w:bCs/>
          <w:sz w:val="24"/>
          <w:szCs w:val="24"/>
          <w:bdr w:val="none" w:color="auto" w:sz="0" w:space="0" w:frame="1"/>
        </w:rPr>
      </w:pPr>
    </w:p>
    <w:p w:rsidR="001C1A57" w:rsidP="00736CD9" w:rsidRDefault="001C1A57" w14:paraId="0DCF6B82" w14:textId="77777777">
      <w:pPr>
        <w:spacing w:after="0" w:line="240" w:lineRule="auto"/>
        <w:jc w:val="center"/>
        <w:rPr>
          <w:rFonts w:eastAsia="Times New Roman"/>
          <w:b/>
          <w:bCs/>
          <w:sz w:val="24"/>
          <w:szCs w:val="24"/>
          <w:bdr w:val="none" w:color="auto" w:sz="0" w:space="0" w:frame="1"/>
        </w:rPr>
      </w:pPr>
    </w:p>
    <w:p w:rsidR="001C1A57" w:rsidP="00736CD9" w:rsidRDefault="001C1A57" w14:paraId="0E74C250" w14:textId="77777777">
      <w:pPr>
        <w:spacing w:after="0" w:line="240" w:lineRule="auto"/>
        <w:jc w:val="center"/>
        <w:rPr>
          <w:rFonts w:eastAsia="Times New Roman"/>
          <w:b/>
          <w:bCs/>
          <w:sz w:val="24"/>
          <w:szCs w:val="24"/>
          <w:bdr w:val="none" w:color="auto" w:sz="0" w:space="0" w:frame="1"/>
        </w:rPr>
      </w:pPr>
    </w:p>
    <w:p w:rsidR="001C1A57" w:rsidP="00736CD9" w:rsidRDefault="001C1A57" w14:paraId="67D7E509" w14:textId="77777777">
      <w:pPr>
        <w:spacing w:after="0" w:line="240" w:lineRule="auto"/>
        <w:jc w:val="center"/>
        <w:rPr>
          <w:rFonts w:eastAsia="Times New Roman"/>
          <w:b/>
          <w:bCs/>
          <w:sz w:val="24"/>
          <w:szCs w:val="24"/>
          <w:bdr w:val="none" w:color="auto" w:sz="0" w:space="0" w:frame="1"/>
        </w:rPr>
      </w:pPr>
    </w:p>
    <w:p w:rsidR="001C1A57" w:rsidP="00736CD9" w:rsidRDefault="001C1A57" w14:paraId="563F0B3A" w14:textId="77777777">
      <w:pPr>
        <w:spacing w:after="0" w:line="240" w:lineRule="auto"/>
        <w:jc w:val="center"/>
        <w:rPr>
          <w:rFonts w:eastAsia="Times New Roman"/>
          <w:b/>
          <w:bCs/>
          <w:sz w:val="24"/>
          <w:szCs w:val="24"/>
          <w:bdr w:val="none" w:color="auto" w:sz="0" w:space="0" w:frame="1"/>
        </w:rPr>
      </w:pPr>
    </w:p>
    <w:p w:rsidR="001C1A57" w:rsidP="00736CD9" w:rsidRDefault="001C1A57" w14:paraId="1BB3261B" w14:textId="77777777">
      <w:pPr>
        <w:spacing w:after="0" w:line="240" w:lineRule="auto"/>
        <w:jc w:val="center"/>
        <w:rPr>
          <w:rFonts w:eastAsia="Times New Roman"/>
          <w:b/>
          <w:bCs/>
          <w:sz w:val="24"/>
          <w:szCs w:val="24"/>
          <w:bdr w:val="none" w:color="auto" w:sz="0" w:space="0" w:frame="1"/>
        </w:rPr>
      </w:pPr>
    </w:p>
    <w:p w:rsidR="001C1A57" w:rsidP="00736CD9" w:rsidRDefault="001C1A57" w14:paraId="49075DA6" w14:textId="77777777">
      <w:pPr>
        <w:spacing w:after="0" w:line="240" w:lineRule="auto"/>
        <w:jc w:val="center"/>
        <w:rPr>
          <w:rFonts w:eastAsia="Times New Roman"/>
          <w:b/>
          <w:bCs/>
          <w:sz w:val="24"/>
          <w:szCs w:val="24"/>
          <w:bdr w:val="none" w:color="auto" w:sz="0" w:space="0" w:frame="1"/>
        </w:rPr>
      </w:pPr>
    </w:p>
    <w:p w:rsidR="001C1A57" w:rsidP="00736CD9" w:rsidRDefault="001C1A57" w14:paraId="3AFF122D" w14:textId="77777777">
      <w:pPr>
        <w:spacing w:after="0" w:line="240" w:lineRule="auto"/>
        <w:jc w:val="center"/>
        <w:rPr>
          <w:rFonts w:eastAsia="Times New Roman"/>
          <w:b/>
          <w:bCs/>
          <w:sz w:val="24"/>
          <w:szCs w:val="24"/>
          <w:bdr w:val="none" w:color="auto" w:sz="0" w:space="0" w:frame="1"/>
        </w:rPr>
      </w:pPr>
    </w:p>
    <w:p w:rsidR="001C1A57" w:rsidP="00736CD9" w:rsidRDefault="001C1A57" w14:paraId="66BC665D" w14:textId="77777777">
      <w:pPr>
        <w:spacing w:after="0" w:line="240" w:lineRule="auto"/>
        <w:jc w:val="center"/>
        <w:rPr>
          <w:rFonts w:eastAsia="Times New Roman"/>
          <w:b/>
          <w:bCs/>
          <w:sz w:val="24"/>
          <w:szCs w:val="24"/>
          <w:bdr w:val="none" w:color="auto" w:sz="0" w:space="0" w:frame="1"/>
        </w:rPr>
      </w:pPr>
    </w:p>
    <w:p w:rsidR="001C1A57" w:rsidP="00736CD9" w:rsidRDefault="001C1A57" w14:paraId="4A6875DB" w14:textId="77777777">
      <w:pPr>
        <w:spacing w:after="0" w:line="240" w:lineRule="auto"/>
        <w:jc w:val="center"/>
        <w:rPr>
          <w:rFonts w:eastAsia="Times New Roman"/>
          <w:b/>
          <w:bCs/>
          <w:sz w:val="24"/>
          <w:szCs w:val="24"/>
          <w:bdr w:val="none" w:color="auto" w:sz="0" w:space="0" w:frame="1"/>
        </w:rPr>
      </w:pPr>
    </w:p>
    <w:p w:rsidR="001C1A57" w:rsidP="00736CD9" w:rsidRDefault="001C1A57" w14:paraId="16FE7C4A" w14:textId="77777777">
      <w:pPr>
        <w:spacing w:after="0" w:line="240" w:lineRule="auto"/>
        <w:jc w:val="center"/>
        <w:rPr>
          <w:rFonts w:eastAsia="Times New Roman"/>
          <w:b/>
          <w:bCs/>
          <w:sz w:val="24"/>
          <w:szCs w:val="24"/>
          <w:bdr w:val="none" w:color="auto" w:sz="0" w:space="0" w:frame="1"/>
        </w:rPr>
      </w:pPr>
    </w:p>
    <w:p w:rsidR="001C1A57" w:rsidP="00736CD9" w:rsidRDefault="001C1A57" w14:paraId="719450DF" w14:textId="77777777">
      <w:pPr>
        <w:spacing w:after="0" w:line="240" w:lineRule="auto"/>
        <w:jc w:val="center"/>
        <w:rPr>
          <w:rFonts w:eastAsia="Times New Roman"/>
          <w:b/>
          <w:bCs/>
          <w:sz w:val="24"/>
          <w:szCs w:val="24"/>
          <w:bdr w:val="none" w:color="auto" w:sz="0" w:space="0" w:frame="1"/>
        </w:rPr>
      </w:pPr>
    </w:p>
    <w:sdt>
      <w:sdtPr>
        <w:id w:val="-660696792"/>
        <w:docPartObj>
          <w:docPartGallery w:val="Table of Contents"/>
          <w:docPartUnique/>
        </w:docPartObj>
        <w:rPr>
          <w:rFonts w:ascii="Aptos" w:hAnsi="Aptos" w:eastAsia="游ゴシック" w:cs="Arial" w:asciiTheme="minorAscii" w:hAnsiTheme="minorAscii" w:eastAsiaTheme="minorEastAsia" w:cstheme="minorBidi"/>
          <w:color w:val="auto"/>
          <w:kern w:val="2"/>
          <w:sz w:val="22"/>
          <w:szCs w:val="22"/>
          <w14:ligatures w14:val="standardContextual"/>
        </w:rPr>
      </w:sdtPr>
      <w:sdtEndPr>
        <w:rPr>
          <w:rFonts w:ascii="Aptos" w:hAnsi="Aptos" w:eastAsia="游ゴシック" w:cs="Arial" w:asciiTheme="minorAscii" w:hAnsiTheme="minorAscii" w:eastAsiaTheme="minorEastAsia" w:cstheme="minorBidi"/>
          <w:b w:val="1"/>
          <w:bCs w:val="1"/>
          <w:color w:val="auto"/>
          <w:sz w:val="22"/>
          <w:szCs w:val="22"/>
        </w:rPr>
      </w:sdtEndPr>
      <w:sdtContent>
        <w:p w:rsidR="003C7AF8" w:rsidP="00403973" w:rsidRDefault="003C7AF8" w14:paraId="263B2117" w14:textId="56AE0055">
          <w:pPr>
            <w:pStyle w:val="TOCHeading"/>
            <w:jc w:val="center"/>
            <w:rPr>
              <w:color w:val="auto"/>
            </w:rPr>
          </w:pPr>
          <w:r w:rsidRPr="00403973">
            <w:rPr>
              <w:color w:val="auto"/>
            </w:rPr>
            <w:t>Contents</w:t>
          </w:r>
        </w:p>
        <w:p w:rsidRPr="00403973" w:rsidR="00403973" w:rsidP="00403973" w:rsidRDefault="00403973" w14:paraId="426B7B1D" w14:textId="77777777"/>
        <w:p w:rsidR="00D41B28" w:rsidRDefault="003C7AF8" w14:paraId="1AA1EF1B" w14:textId="2E5D2838">
          <w:pPr>
            <w:pStyle w:val="TOC3"/>
            <w:tabs>
              <w:tab w:val="left" w:pos="960"/>
              <w:tab w:val="right" w:leader="dot" w:pos="9350"/>
            </w:tabs>
            <w:rPr>
              <w:rFonts w:eastAsiaTheme="minorEastAsia"/>
              <w:noProof/>
              <w:sz w:val="24"/>
              <w:szCs w:val="24"/>
            </w:rPr>
          </w:pPr>
          <w:r>
            <w:fldChar w:fldCharType="begin"/>
          </w:r>
          <w:r>
            <w:instrText xml:space="preserve"> TOC \o "1-3" \h \z \u </w:instrText>
          </w:r>
          <w:r>
            <w:fldChar w:fldCharType="separate"/>
          </w:r>
          <w:hyperlink w:history="1" w:anchor="_Toc180764858">
            <w:r w:rsidRPr="00D61967" w:rsidR="00D41B28">
              <w:rPr>
                <w:rStyle w:val="Hyperlink"/>
                <w:b/>
                <w:bCs/>
                <w:noProof/>
              </w:rPr>
              <w:t>A.</w:t>
            </w:r>
            <w:r w:rsidR="00D41B28">
              <w:rPr>
                <w:rFonts w:eastAsiaTheme="minorEastAsia"/>
                <w:noProof/>
                <w:sz w:val="24"/>
                <w:szCs w:val="24"/>
              </w:rPr>
              <w:tab/>
            </w:r>
            <w:r w:rsidRPr="00D61967" w:rsidR="00D41B28">
              <w:rPr>
                <w:rStyle w:val="Hyperlink"/>
                <w:b/>
                <w:bCs/>
                <w:noProof/>
              </w:rPr>
              <w:t>Basic Information</w:t>
            </w:r>
            <w:r w:rsidR="00D41B28">
              <w:rPr>
                <w:noProof/>
                <w:webHidden/>
              </w:rPr>
              <w:tab/>
            </w:r>
            <w:r w:rsidR="00D41B28">
              <w:rPr>
                <w:noProof/>
                <w:webHidden/>
              </w:rPr>
              <w:fldChar w:fldCharType="begin"/>
            </w:r>
            <w:r w:rsidR="00D41B28">
              <w:rPr>
                <w:noProof/>
                <w:webHidden/>
              </w:rPr>
              <w:instrText xml:space="preserve"> PAGEREF _Toc180764858 \h </w:instrText>
            </w:r>
            <w:r w:rsidR="00D41B28">
              <w:rPr>
                <w:noProof/>
                <w:webHidden/>
              </w:rPr>
            </w:r>
            <w:r w:rsidR="00D41B28">
              <w:rPr>
                <w:noProof/>
                <w:webHidden/>
              </w:rPr>
              <w:fldChar w:fldCharType="separate"/>
            </w:r>
            <w:r w:rsidR="00D41B28">
              <w:rPr>
                <w:noProof/>
                <w:webHidden/>
              </w:rPr>
              <w:t>3</w:t>
            </w:r>
            <w:r w:rsidR="00D41B28">
              <w:rPr>
                <w:noProof/>
                <w:webHidden/>
              </w:rPr>
              <w:fldChar w:fldCharType="end"/>
            </w:r>
          </w:hyperlink>
        </w:p>
        <w:p w:rsidR="00D41B28" w:rsidRDefault="00D41B28" w14:paraId="515EA95D" w14:textId="0509C395">
          <w:pPr>
            <w:pStyle w:val="TOC3"/>
            <w:tabs>
              <w:tab w:val="left" w:pos="960"/>
              <w:tab w:val="right" w:leader="dot" w:pos="9350"/>
            </w:tabs>
            <w:rPr>
              <w:rFonts w:eastAsiaTheme="minorEastAsia"/>
              <w:noProof/>
              <w:sz w:val="24"/>
              <w:szCs w:val="24"/>
            </w:rPr>
          </w:pPr>
          <w:hyperlink w:history="1" w:anchor="_Toc180764859">
            <w:r w:rsidRPr="00D61967">
              <w:rPr>
                <w:rStyle w:val="Hyperlink"/>
                <w:b/>
                <w:bCs/>
                <w:noProof/>
              </w:rPr>
              <w:t>B.</w:t>
            </w:r>
            <w:r>
              <w:rPr>
                <w:rFonts w:eastAsiaTheme="minorEastAsia"/>
                <w:noProof/>
                <w:sz w:val="24"/>
                <w:szCs w:val="24"/>
              </w:rPr>
              <w:tab/>
            </w:r>
            <w:r w:rsidRPr="00D61967">
              <w:rPr>
                <w:rStyle w:val="Hyperlink"/>
                <w:b/>
                <w:bCs/>
                <w:noProof/>
              </w:rPr>
              <w:t>Eligibility</w:t>
            </w:r>
            <w:r>
              <w:rPr>
                <w:noProof/>
                <w:webHidden/>
              </w:rPr>
              <w:tab/>
            </w:r>
            <w:r>
              <w:rPr>
                <w:noProof/>
                <w:webHidden/>
              </w:rPr>
              <w:fldChar w:fldCharType="begin"/>
            </w:r>
            <w:r>
              <w:rPr>
                <w:noProof/>
                <w:webHidden/>
              </w:rPr>
              <w:instrText xml:space="preserve"> PAGEREF _Toc180764859 \h </w:instrText>
            </w:r>
            <w:r>
              <w:rPr>
                <w:noProof/>
                <w:webHidden/>
              </w:rPr>
            </w:r>
            <w:r>
              <w:rPr>
                <w:noProof/>
                <w:webHidden/>
              </w:rPr>
              <w:fldChar w:fldCharType="separate"/>
            </w:r>
            <w:r>
              <w:rPr>
                <w:noProof/>
                <w:webHidden/>
              </w:rPr>
              <w:t>4</w:t>
            </w:r>
            <w:r>
              <w:rPr>
                <w:noProof/>
                <w:webHidden/>
              </w:rPr>
              <w:fldChar w:fldCharType="end"/>
            </w:r>
          </w:hyperlink>
        </w:p>
        <w:p w:rsidR="00D41B28" w:rsidRDefault="00D41B28" w14:paraId="3794245C" w14:textId="64658A95">
          <w:pPr>
            <w:pStyle w:val="TOC3"/>
            <w:tabs>
              <w:tab w:val="left" w:pos="960"/>
              <w:tab w:val="right" w:leader="dot" w:pos="9350"/>
            </w:tabs>
            <w:rPr>
              <w:rFonts w:eastAsiaTheme="minorEastAsia"/>
              <w:noProof/>
              <w:sz w:val="24"/>
              <w:szCs w:val="24"/>
            </w:rPr>
          </w:pPr>
          <w:hyperlink w:history="1" w:anchor="_Toc180764860">
            <w:r w:rsidRPr="00D61967">
              <w:rPr>
                <w:rStyle w:val="Hyperlink"/>
                <w:b/>
                <w:bCs/>
                <w:noProof/>
              </w:rPr>
              <w:t>C.</w:t>
            </w:r>
            <w:r>
              <w:rPr>
                <w:rFonts w:eastAsiaTheme="minorEastAsia"/>
                <w:noProof/>
                <w:sz w:val="24"/>
                <w:szCs w:val="24"/>
              </w:rPr>
              <w:tab/>
            </w:r>
            <w:r w:rsidRPr="00D61967">
              <w:rPr>
                <w:rStyle w:val="Hyperlink"/>
                <w:b/>
                <w:bCs/>
                <w:noProof/>
              </w:rPr>
              <w:t>Program Description</w:t>
            </w:r>
            <w:r>
              <w:rPr>
                <w:noProof/>
                <w:webHidden/>
              </w:rPr>
              <w:tab/>
            </w:r>
            <w:r>
              <w:rPr>
                <w:noProof/>
                <w:webHidden/>
              </w:rPr>
              <w:fldChar w:fldCharType="begin"/>
            </w:r>
            <w:r>
              <w:rPr>
                <w:noProof/>
                <w:webHidden/>
              </w:rPr>
              <w:instrText xml:space="preserve"> PAGEREF _Toc180764860 \h </w:instrText>
            </w:r>
            <w:r>
              <w:rPr>
                <w:noProof/>
                <w:webHidden/>
              </w:rPr>
            </w:r>
            <w:r>
              <w:rPr>
                <w:noProof/>
                <w:webHidden/>
              </w:rPr>
              <w:fldChar w:fldCharType="separate"/>
            </w:r>
            <w:r>
              <w:rPr>
                <w:noProof/>
                <w:webHidden/>
              </w:rPr>
              <w:t>5</w:t>
            </w:r>
            <w:r>
              <w:rPr>
                <w:noProof/>
                <w:webHidden/>
              </w:rPr>
              <w:fldChar w:fldCharType="end"/>
            </w:r>
          </w:hyperlink>
        </w:p>
        <w:p w:rsidR="00D41B28" w:rsidRDefault="00D41B28" w14:paraId="4943B384" w14:textId="5094C4A2">
          <w:pPr>
            <w:pStyle w:val="TOC3"/>
            <w:tabs>
              <w:tab w:val="left" w:pos="960"/>
              <w:tab w:val="right" w:leader="dot" w:pos="9350"/>
            </w:tabs>
            <w:rPr>
              <w:rFonts w:eastAsiaTheme="minorEastAsia"/>
              <w:noProof/>
              <w:sz w:val="24"/>
              <w:szCs w:val="24"/>
            </w:rPr>
          </w:pPr>
          <w:hyperlink w:history="1" w:anchor="_Toc180764861">
            <w:r w:rsidRPr="00D61967">
              <w:rPr>
                <w:rStyle w:val="Hyperlink"/>
                <w:b/>
                <w:bCs/>
                <w:noProof/>
              </w:rPr>
              <w:t>D.</w:t>
            </w:r>
            <w:r>
              <w:rPr>
                <w:rFonts w:eastAsiaTheme="minorEastAsia"/>
                <w:noProof/>
                <w:sz w:val="24"/>
                <w:szCs w:val="24"/>
              </w:rPr>
              <w:tab/>
            </w:r>
            <w:r w:rsidRPr="00D61967">
              <w:rPr>
                <w:rStyle w:val="Hyperlink"/>
                <w:b/>
                <w:bCs/>
                <w:noProof/>
              </w:rPr>
              <w:t>Application Contents and Format</w:t>
            </w:r>
            <w:r>
              <w:rPr>
                <w:noProof/>
                <w:webHidden/>
              </w:rPr>
              <w:tab/>
            </w:r>
            <w:r>
              <w:rPr>
                <w:noProof/>
                <w:webHidden/>
              </w:rPr>
              <w:fldChar w:fldCharType="begin"/>
            </w:r>
            <w:r>
              <w:rPr>
                <w:noProof/>
                <w:webHidden/>
              </w:rPr>
              <w:instrText xml:space="preserve"> PAGEREF _Toc180764861 \h </w:instrText>
            </w:r>
            <w:r>
              <w:rPr>
                <w:noProof/>
                <w:webHidden/>
              </w:rPr>
            </w:r>
            <w:r>
              <w:rPr>
                <w:noProof/>
                <w:webHidden/>
              </w:rPr>
              <w:fldChar w:fldCharType="separate"/>
            </w:r>
            <w:r>
              <w:rPr>
                <w:noProof/>
                <w:webHidden/>
              </w:rPr>
              <w:t>6</w:t>
            </w:r>
            <w:r>
              <w:rPr>
                <w:noProof/>
                <w:webHidden/>
              </w:rPr>
              <w:fldChar w:fldCharType="end"/>
            </w:r>
          </w:hyperlink>
        </w:p>
        <w:p w:rsidR="00D41B28" w:rsidRDefault="00D41B28" w14:paraId="454A9D7A" w14:textId="75042400">
          <w:pPr>
            <w:pStyle w:val="TOC3"/>
            <w:tabs>
              <w:tab w:val="left" w:pos="960"/>
              <w:tab w:val="right" w:leader="dot" w:pos="9350"/>
            </w:tabs>
            <w:rPr>
              <w:rFonts w:eastAsiaTheme="minorEastAsia"/>
              <w:noProof/>
              <w:sz w:val="24"/>
              <w:szCs w:val="24"/>
            </w:rPr>
          </w:pPr>
          <w:hyperlink w:history="1" w:anchor="_Toc180764862">
            <w:r w:rsidRPr="00D61967">
              <w:rPr>
                <w:rStyle w:val="Hyperlink"/>
                <w:b/>
                <w:bCs/>
                <w:noProof/>
              </w:rPr>
              <w:t>E.</w:t>
            </w:r>
            <w:r>
              <w:rPr>
                <w:rFonts w:eastAsiaTheme="minorEastAsia"/>
                <w:noProof/>
                <w:sz w:val="24"/>
                <w:szCs w:val="24"/>
              </w:rPr>
              <w:tab/>
            </w:r>
            <w:r w:rsidRPr="00D61967">
              <w:rPr>
                <w:rStyle w:val="Hyperlink"/>
                <w:b/>
                <w:bCs/>
                <w:noProof/>
              </w:rPr>
              <w:t>Submission Requirements and Deadlines</w:t>
            </w:r>
            <w:r>
              <w:rPr>
                <w:noProof/>
                <w:webHidden/>
              </w:rPr>
              <w:tab/>
            </w:r>
            <w:r>
              <w:rPr>
                <w:noProof/>
                <w:webHidden/>
              </w:rPr>
              <w:fldChar w:fldCharType="begin"/>
            </w:r>
            <w:r>
              <w:rPr>
                <w:noProof/>
                <w:webHidden/>
              </w:rPr>
              <w:instrText xml:space="preserve"> PAGEREF _Toc180764862 \h </w:instrText>
            </w:r>
            <w:r>
              <w:rPr>
                <w:noProof/>
                <w:webHidden/>
              </w:rPr>
            </w:r>
            <w:r>
              <w:rPr>
                <w:noProof/>
                <w:webHidden/>
              </w:rPr>
              <w:fldChar w:fldCharType="separate"/>
            </w:r>
            <w:r>
              <w:rPr>
                <w:noProof/>
                <w:webHidden/>
              </w:rPr>
              <w:t>8</w:t>
            </w:r>
            <w:r>
              <w:rPr>
                <w:noProof/>
                <w:webHidden/>
              </w:rPr>
              <w:fldChar w:fldCharType="end"/>
            </w:r>
          </w:hyperlink>
        </w:p>
        <w:p w:rsidR="00D41B28" w:rsidRDefault="00D41B28" w14:paraId="5A8838F2" w14:textId="5122E70D">
          <w:pPr>
            <w:pStyle w:val="TOC3"/>
            <w:tabs>
              <w:tab w:val="left" w:pos="960"/>
              <w:tab w:val="right" w:leader="dot" w:pos="9350"/>
            </w:tabs>
            <w:rPr>
              <w:rFonts w:eastAsiaTheme="minorEastAsia"/>
              <w:noProof/>
              <w:sz w:val="24"/>
              <w:szCs w:val="24"/>
            </w:rPr>
          </w:pPr>
          <w:hyperlink w:history="1" w:anchor="_Toc180764863">
            <w:r w:rsidRPr="00D61967">
              <w:rPr>
                <w:rStyle w:val="Hyperlink"/>
                <w:b/>
                <w:bCs/>
                <w:noProof/>
              </w:rPr>
              <w:t>F.</w:t>
            </w:r>
            <w:r>
              <w:rPr>
                <w:rFonts w:eastAsiaTheme="minorEastAsia"/>
                <w:noProof/>
                <w:sz w:val="24"/>
                <w:szCs w:val="24"/>
              </w:rPr>
              <w:tab/>
            </w:r>
            <w:r w:rsidRPr="00D61967">
              <w:rPr>
                <w:rStyle w:val="Hyperlink"/>
                <w:b/>
                <w:bCs/>
                <w:noProof/>
              </w:rPr>
              <w:t>Application Review Information</w:t>
            </w:r>
            <w:r>
              <w:rPr>
                <w:noProof/>
                <w:webHidden/>
              </w:rPr>
              <w:tab/>
            </w:r>
            <w:r>
              <w:rPr>
                <w:noProof/>
                <w:webHidden/>
              </w:rPr>
              <w:fldChar w:fldCharType="begin"/>
            </w:r>
            <w:r>
              <w:rPr>
                <w:noProof/>
                <w:webHidden/>
              </w:rPr>
              <w:instrText xml:space="preserve"> PAGEREF _Toc180764863 \h </w:instrText>
            </w:r>
            <w:r>
              <w:rPr>
                <w:noProof/>
                <w:webHidden/>
              </w:rPr>
            </w:r>
            <w:r>
              <w:rPr>
                <w:noProof/>
                <w:webHidden/>
              </w:rPr>
              <w:fldChar w:fldCharType="separate"/>
            </w:r>
            <w:r>
              <w:rPr>
                <w:noProof/>
                <w:webHidden/>
              </w:rPr>
              <w:t>11</w:t>
            </w:r>
            <w:r>
              <w:rPr>
                <w:noProof/>
                <w:webHidden/>
              </w:rPr>
              <w:fldChar w:fldCharType="end"/>
            </w:r>
          </w:hyperlink>
        </w:p>
        <w:p w:rsidR="00D41B28" w:rsidRDefault="00D41B28" w14:paraId="36FD7DC5" w14:textId="029DE7FA">
          <w:pPr>
            <w:pStyle w:val="TOC3"/>
            <w:tabs>
              <w:tab w:val="left" w:pos="960"/>
              <w:tab w:val="right" w:leader="dot" w:pos="9350"/>
            </w:tabs>
            <w:rPr>
              <w:rFonts w:eastAsiaTheme="minorEastAsia"/>
              <w:noProof/>
              <w:sz w:val="24"/>
              <w:szCs w:val="24"/>
            </w:rPr>
          </w:pPr>
          <w:hyperlink w:history="1" w:anchor="_Toc180764864">
            <w:r w:rsidRPr="00D61967">
              <w:rPr>
                <w:rStyle w:val="Hyperlink"/>
                <w:b/>
                <w:bCs/>
                <w:noProof/>
              </w:rPr>
              <w:t>G.</w:t>
            </w:r>
            <w:r>
              <w:rPr>
                <w:rFonts w:eastAsiaTheme="minorEastAsia"/>
                <w:noProof/>
                <w:sz w:val="24"/>
                <w:szCs w:val="24"/>
              </w:rPr>
              <w:tab/>
            </w:r>
            <w:r w:rsidRPr="00D61967">
              <w:rPr>
                <w:rStyle w:val="Hyperlink"/>
                <w:b/>
                <w:bCs/>
                <w:noProof/>
              </w:rPr>
              <w:t>Award Notices</w:t>
            </w:r>
            <w:r>
              <w:rPr>
                <w:noProof/>
                <w:webHidden/>
              </w:rPr>
              <w:tab/>
            </w:r>
            <w:r>
              <w:rPr>
                <w:noProof/>
                <w:webHidden/>
              </w:rPr>
              <w:fldChar w:fldCharType="begin"/>
            </w:r>
            <w:r>
              <w:rPr>
                <w:noProof/>
                <w:webHidden/>
              </w:rPr>
              <w:instrText xml:space="preserve"> PAGEREF _Toc180764864 \h </w:instrText>
            </w:r>
            <w:r>
              <w:rPr>
                <w:noProof/>
                <w:webHidden/>
              </w:rPr>
            </w:r>
            <w:r>
              <w:rPr>
                <w:noProof/>
                <w:webHidden/>
              </w:rPr>
              <w:fldChar w:fldCharType="separate"/>
            </w:r>
            <w:r>
              <w:rPr>
                <w:noProof/>
                <w:webHidden/>
              </w:rPr>
              <w:t>13</w:t>
            </w:r>
            <w:r>
              <w:rPr>
                <w:noProof/>
                <w:webHidden/>
              </w:rPr>
              <w:fldChar w:fldCharType="end"/>
            </w:r>
          </w:hyperlink>
        </w:p>
        <w:p w:rsidR="00D41B28" w:rsidRDefault="00D41B28" w14:paraId="35CED0F3" w14:textId="4C49949D">
          <w:pPr>
            <w:pStyle w:val="TOC3"/>
            <w:tabs>
              <w:tab w:val="left" w:pos="960"/>
              <w:tab w:val="right" w:leader="dot" w:pos="9350"/>
            </w:tabs>
            <w:rPr>
              <w:rFonts w:eastAsiaTheme="minorEastAsia"/>
              <w:noProof/>
              <w:sz w:val="24"/>
              <w:szCs w:val="24"/>
            </w:rPr>
          </w:pPr>
          <w:hyperlink w:history="1" w:anchor="_Toc180764865">
            <w:r w:rsidRPr="00D61967">
              <w:rPr>
                <w:rStyle w:val="Hyperlink"/>
                <w:b/>
                <w:bCs/>
                <w:noProof/>
              </w:rPr>
              <w:t>H.</w:t>
            </w:r>
            <w:r>
              <w:rPr>
                <w:rFonts w:eastAsiaTheme="minorEastAsia"/>
                <w:noProof/>
                <w:sz w:val="24"/>
                <w:szCs w:val="24"/>
              </w:rPr>
              <w:tab/>
            </w:r>
            <w:r w:rsidRPr="00D61967">
              <w:rPr>
                <w:rStyle w:val="Hyperlink"/>
                <w:b/>
                <w:bCs/>
                <w:noProof/>
              </w:rPr>
              <w:t>Post-Award Requirements and Administration</w:t>
            </w:r>
            <w:r>
              <w:rPr>
                <w:noProof/>
                <w:webHidden/>
              </w:rPr>
              <w:tab/>
            </w:r>
            <w:r>
              <w:rPr>
                <w:noProof/>
                <w:webHidden/>
              </w:rPr>
              <w:fldChar w:fldCharType="begin"/>
            </w:r>
            <w:r>
              <w:rPr>
                <w:noProof/>
                <w:webHidden/>
              </w:rPr>
              <w:instrText xml:space="preserve"> PAGEREF _Toc180764865 \h </w:instrText>
            </w:r>
            <w:r>
              <w:rPr>
                <w:noProof/>
                <w:webHidden/>
              </w:rPr>
            </w:r>
            <w:r>
              <w:rPr>
                <w:noProof/>
                <w:webHidden/>
              </w:rPr>
              <w:fldChar w:fldCharType="separate"/>
            </w:r>
            <w:r>
              <w:rPr>
                <w:noProof/>
                <w:webHidden/>
              </w:rPr>
              <w:t>13</w:t>
            </w:r>
            <w:r>
              <w:rPr>
                <w:noProof/>
                <w:webHidden/>
              </w:rPr>
              <w:fldChar w:fldCharType="end"/>
            </w:r>
          </w:hyperlink>
        </w:p>
        <w:p w:rsidR="00D41B28" w:rsidRDefault="00D41B28" w14:paraId="5A32C0B5" w14:textId="0F2E12C5">
          <w:pPr>
            <w:pStyle w:val="TOC3"/>
            <w:tabs>
              <w:tab w:val="left" w:pos="960"/>
              <w:tab w:val="right" w:leader="dot" w:pos="9350"/>
            </w:tabs>
            <w:rPr>
              <w:rFonts w:eastAsiaTheme="minorEastAsia"/>
              <w:noProof/>
              <w:sz w:val="24"/>
              <w:szCs w:val="24"/>
            </w:rPr>
          </w:pPr>
          <w:hyperlink w:history="1" w:anchor="_Toc180764866">
            <w:r w:rsidRPr="00D61967">
              <w:rPr>
                <w:rStyle w:val="Hyperlink"/>
                <w:b/>
                <w:bCs/>
                <w:noProof/>
              </w:rPr>
              <w:t>I.</w:t>
            </w:r>
            <w:r>
              <w:rPr>
                <w:rFonts w:eastAsiaTheme="minorEastAsia"/>
                <w:noProof/>
                <w:sz w:val="24"/>
                <w:szCs w:val="24"/>
              </w:rPr>
              <w:tab/>
            </w:r>
            <w:r w:rsidRPr="00D61967">
              <w:rPr>
                <w:rStyle w:val="Hyperlink"/>
                <w:b/>
                <w:bCs/>
                <w:noProof/>
              </w:rPr>
              <w:t>Other Information</w:t>
            </w:r>
            <w:r>
              <w:rPr>
                <w:noProof/>
                <w:webHidden/>
              </w:rPr>
              <w:tab/>
            </w:r>
            <w:r>
              <w:rPr>
                <w:noProof/>
                <w:webHidden/>
              </w:rPr>
              <w:fldChar w:fldCharType="begin"/>
            </w:r>
            <w:r>
              <w:rPr>
                <w:noProof/>
                <w:webHidden/>
              </w:rPr>
              <w:instrText xml:space="preserve"> PAGEREF _Toc180764866 \h </w:instrText>
            </w:r>
            <w:r>
              <w:rPr>
                <w:noProof/>
                <w:webHidden/>
              </w:rPr>
            </w:r>
            <w:r>
              <w:rPr>
                <w:noProof/>
                <w:webHidden/>
              </w:rPr>
              <w:fldChar w:fldCharType="separate"/>
            </w:r>
            <w:r>
              <w:rPr>
                <w:noProof/>
                <w:webHidden/>
              </w:rPr>
              <w:t>15</w:t>
            </w:r>
            <w:r>
              <w:rPr>
                <w:noProof/>
                <w:webHidden/>
              </w:rPr>
              <w:fldChar w:fldCharType="end"/>
            </w:r>
          </w:hyperlink>
        </w:p>
        <w:p w:rsidR="003C7AF8" w:rsidRDefault="003C7AF8" w14:paraId="457144A0" w14:textId="6817D610">
          <w:r>
            <w:rPr>
              <w:b/>
              <w:bCs/>
              <w:noProof/>
            </w:rPr>
            <w:fldChar w:fldCharType="end"/>
          </w:r>
        </w:p>
      </w:sdtContent>
    </w:sdt>
    <w:p w:rsidR="001C1A57" w:rsidP="00283DA5" w:rsidRDefault="001C1A57" w14:paraId="38ECBA75" w14:textId="77777777">
      <w:pPr>
        <w:spacing w:after="0" w:line="240" w:lineRule="auto"/>
        <w:rPr>
          <w:rFonts w:eastAsia="Times New Roman"/>
          <w:b/>
          <w:bCs/>
          <w:sz w:val="24"/>
          <w:szCs w:val="24"/>
          <w:bdr w:val="none" w:color="auto" w:sz="0" w:space="0" w:frame="1"/>
        </w:rPr>
      </w:pPr>
    </w:p>
    <w:p w:rsidR="001C1A57" w:rsidP="00736CD9" w:rsidRDefault="001C1A57" w14:paraId="355B4015" w14:textId="77777777">
      <w:pPr>
        <w:spacing w:after="0" w:line="240" w:lineRule="auto"/>
        <w:jc w:val="center"/>
        <w:rPr>
          <w:rFonts w:eastAsia="Times New Roman"/>
          <w:b/>
          <w:bCs/>
          <w:sz w:val="24"/>
          <w:szCs w:val="24"/>
          <w:bdr w:val="none" w:color="auto" w:sz="0" w:space="0" w:frame="1"/>
        </w:rPr>
      </w:pPr>
    </w:p>
    <w:p w:rsidR="001C1A57" w:rsidP="00736CD9" w:rsidRDefault="001C1A57" w14:paraId="4F1019E8" w14:textId="77777777">
      <w:pPr>
        <w:spacing w:after="0" w:line="240" w:lineRule="auto"/>
        <w:jc w:val="center"/>
        <w:rPr>
          <w:rFonts w:eastAsia="Times New Roman"/>
          <w:b/>
          <w:bCs/>
          <w:sz w:val="24"/>
          <w:szCs w:val="24"/>
          <w:bdr w:val="none" w:color="auto" w:sz="0" w:space="0" w:frame="1"/>
        </w:rPr>
      </w:pPr>
    </w:p>
    <w:p w:rsidR="001C1A57" w:rsidP="00736CD9" w:rsidRDefault="001C1A57" w14:paraId="2D3D57A8" w14:textId="77777777">
      <w:pPr>
        <w:spacing w:after="0" w:line="240" w:lineRule="auto"/>
        <w:jc w:val="center"/>
        <w:rPr>
          <w:rFonts w:eastAsia="Times New Roman"/>
          <w:b/>
          <w:bCs/>
          <w:sz w:val="24"/>
          <w:szCs w:val="24"/>
          <w:bdr w:val="none" w:color="auto" w:sz="0" w:space="0" w:frame="1"/>
        </w:rPr>
      </w:pPr>
    </w:p>
    <w:p w:rsidR="001C1A57" w:rsidP="00736CD9" w:rsidRDefault="001C1A57" w14:paraId="4FA0AF39" w14:textId="77777777">
      <w:pPr>
        <w:spacing w:after="0" w:line="240" w:lineRule="auto"/>
        <w:jc w:val="center"/>
        <w:rPr>
          <w:rFonts w:eastAsia="Times New Roman"/>
          <w:b/>
          <w:bCs/>
          <w:sz w:val="24"/>
          <w:szCs w:val="24"/>
          <w:bdr w:val="none" w:color="auto" w:sz="0" w:space="0" w:frame="1"/>
        </w:rPr>
      </w:pPr>
    </w:p>
    <w:p w:rsidR="00C64D59" w:rsidP="00C64D59" w:rsidRDefault="00C64D59" w14:paraId="3F6427C1" w14:textId="77777777">
      <w:pPr>
        <w:spacing w:after="0" w:line="240" w:lineRule="auto"/>
        <w:rPr>
          <w:rFonts w:eastAsia="Times New Roman"/>
          <w:b/>
          <w:bCs/>
          <w:sz w:val="24"/>
          <w:szCs w:val="24"/>
          <w:bdr w:val="none" w:color="auto" w:sz="0" w:space="0" w:frame="1"/>
        </w:rPr>
      </w:pPr>
    </w:p>
    <w:p w:rsidR="00C64D59" w:rsidP="00736CD9" w:rsidRDefault="00C64D59" w14:paraId="7AF59EB9" w14:textId="77777777">
      <w:pPr>
        <w:spacing w:after="0" w:line="240" w:lineRule="auto"/>
        <w:jc w:val="center"/>
        <w:rPr>
          <w:rFonts w:eastAsia="Times New Roman"/>
          <w:b/>
          <w:bCs/>
          <w:sz w:val="24"/>
          <w:szCs w:val="24"/>
          <w:bdr w:val="none" w:color="auto" w:sz="0" w:space="0" w:frame="1"/>
        </w:rPr>
      </w:pPr>
    </w:p>
    <w:p w:rsidR="00C64D59" w:rsidP="00736CD9" w:rsidRDefault="00C64D59" w14:paraId="48978B5C" w14:textId="77777777">
      <w:pPr>
        <w:spacing w:after="0" w:line="240" w:lineRule="auto"/>
        <w:jc w:val="center"/>
        <w:rPr>
          <w:rFonts w:eastAsia="Times New Roman"/>
          <w:b/>
          <w:bCs/>
          <w:sz w:val="24"/>
          <w:szCs w:val="24"/>
          <w:bdr w:val="none" w:color="auto" w:sz="0" w:space="0" w:frame="1"/>
        </w:rPr>
      </w:pPr>
    </w:p>
    <w:p w:rsidR="00C64D59" w:rsidP="00736CD9" w:rsidRDefault="00C64D59" w14:paraId="0073F4C7" w14:textId="77777777">
      <w:pPr>
        <w:spacing w:after="0" w:line="240" w:lineRule="auto"/>
        <w:jc w:val="center"/>
        <w:rPr>
          <w:rFonts w:eastAsia="Times New Roman"/>
          <w:b/>
          <w:bCs/>
          <w:sz w:val="24"/>
          <w:szCs w:val="24"/>
          <w:bdr w:val="none" w:color="auto" w:sz="0" w:space="0" w:frame="1"/>
        </w:rPr>
      </w:pPr>
    </w:p>
    <w:p w:rsidR="00C64D59" w:rsidP="00736CD9" w:rsidRDefault="00C64D59" w14:paraId="4DBCA2E4" w14:textId="77777777">
      <w:pPr>
        <w:spacing w:after="0" w:line="240" w:lineRule="auto"/>
        <w:jc w:val="center"/>
        <w:rPr>
          <w:rFonts w:eastAsia="Times New Roman"/>
          <w:b/>
          <w:bCs/>
          <w:sz w:val="24"/>
          <w:szCs w:val="24"/>
          <w:bdr w:val="none" w:color="auto" w:sz="0" w:space="0" w:frame="1"/>
        </w:rPr>
      </w:pPr>
    </w:p>
    <w:p w:rsidR="00C64D59" w:rsidP="00736CD9" w:rsidRDefault="00C64D59" w14:paraId="21E10847" w14:textId="77777777">
      <w:pPr>
        <w:spacing w:after="0" w:line="240" w:lineRule="auto"/>
        <w:jc w:val="center"/>
        <w:rPr>
          <w:rFonts w:eastAsia="Times New Roman"/>
          <w:b/>
          <w:bCs/>
          <w:sz w:val="24"/>
          <w:szCs w:val="24"/>
          <w:bdr w:val="none" w:color="auto" w:sz="0" w:space="0" w:frame="1"/>
        </w:rPr>
      </w:pPr>
    </w:p>
    <w:p w:rsidR="00C64D59" w:rsidP="00736CD9" w:rsidRDefault="00C64D59" w14:paraId="1EA2C546" w14:textId="77777777">
      <w:pPr>
        <w:spacing w:after="0" w:line="240" w:lineRule="auto"/>
        <w:jc w:val="center"/>
        <w:rPr>
          <w:rFonts w:eastAsia="Times New Roman"/>
          <w:b/>
          <w:bCs/>
          <w:sz w:val="24"/>
          <w:szCs w:val="24"/>
          <w:bdr w:val="none" w:color="auto" w:sz="0" w:space="0" w:frame="1"/>
        </w:rPr>
      </w:pPr>
    </w:p>
    <w:p w:rsidR="00C64D59" w:rsidP="00736CD9" w:rsidRDefault="00C64D59" w14:paraId="1B860A17" w14:textId="77777777">
      <w:pPr>
        <w:spacing w:after="0" w:line="240" w:lineRule="auto"/>
        <w:jc w:val="center"/>
        <w:rPr>
          <w:rFonts w:eastAsia="Times New Roman"/>
          <w:b/>
          <w:bCs/>
          <w:sz w:val="24"/>
          <w:szCs w:val="24"/>
          <w:bdr w:val="none" w:color="auto" w:sz="0" w:space="0" w:frame="1"/>
        </w:rPr>
      </w:pPr>
    </w:p>
    <w:p w:rsidR="00C64D59" w:rsidP="00736CD9" w:rsidRDefault="00C64D59" w14:paraId="5D674534" w14:textId="77777777">
      <w:pPr>
        <w:spacing w:after="0" w:line="240" w:lineRule="auto"/>
        <w:jc w:val="center"/>
        <w:rPr>
          <w:rFonts w:eastAsia="Times New Roman"/>
          <w:b/>
          <w:bCs/>
          <w:sz w:val="24"/>
          <w:szCs w:val="24"/>
          <w:bdr w:val="none" w:color="auto" w:sz="0" w:space="0" w:frame="1"/>
        </w:rPr>
      </w:pPr>
    </w:p>
    <w:p w:rsidR="00C64D59" w:rsidP="00736CD9" w:rsidRDefault="00C64D59" w14:paraId="149E7D9C" w14:textId="77777777">
      <w:pPr>
        <w:spacing w:after="0" w:line="240" w:lineRule="auto"/>
        <w:jc w:val="center"/>
        <w:rPr>
          <w:rFonts w:eastAsia="Times New Roman"/>
          <w:b/>
          <w:bCs/>
          <w:sz w:val="24"/>
          <w:szCs w:val="24"/>
          <w:bdr w:val="none" w:color="auto" w:sz="0" w:space="0" w:frame="1"/>
        </w:rPr>
      </w:pPr>
    </w:p>
    <w:p w:rsidR="00C64D59" w:rsidP="00736CD9" w:rsidRDefault="00C64D59" w14:paraId="4AAD8C25" w14:textId="77777777">
      <w:pPr>
        <w:spacing w:after="0" w:line="240" w:lineRule="auto"/>
        <w:jc w:val="center"/>
        <w:rPr>
          <w:rFonts w:eastAsia="Times New Roman"/>
          <w:b/>
          <w:bCs/>
          <w:sz w:val="24"/>
          <w:szCs w:val="24"/>
          <w:bdr w:val="none" w:color="auto" w:sz="0" w:space="0" w:frame="1"/>
        </w:rPr>
      </w:pPr>
    </w:p>
    <w:p w:rsidR="00C64D59" w:rsidP="00736CD9" w:rsidRDefault="00C64D59" w14:paraId="6326B008" w14:textId="77777777">
      <w:pPr>
        <w:spacing w:after="0" w:line="240" w:lineRule="auto"/>
        <w:jc w:val="center"/>
        <w:rPr>
          <w:rFonts w:eastAsia="Times New Roman"/>
          <w:b/>
          <w:bCs/>
          <w:sz w:val="24"/>
          <w:szCs w:val="24"/>
          <w:bdr w:val="none" w:color="auto" w:sz="0" w:space="0" w:frame="1"/>
        </w:rPr>
      </w:pPr>
    </w:p>
    <w:p w:rsidR="00C64D59" w:rsidP="00736CD9" w:rsidRDefault="00C64D59" w14:paraId="424FCF89" w14:textId="77777777">
      <w:pPr>
        <w:spacing w:after="0" w:line="240" w:lineRule="auto"/>
        <w:jc w:val="center"/>
        <w:rPr>
          <w:rFonts w:eastAsia="Times New Roman"/>
          <w:b/>
          <w:bCs/>
          <w:sz w:val="24"/>
          <w:szCs w:val="24"/>
          <w:bdr w:val="none" w:color="auto" w:sz="0" w:space="0" w:frame="1"/>
        </w:rPr>
      </w:pPr>
    </w:p>
    <w:p w:rsidR="00C64D59" w:rsidP="00736CD9" w:rsidRDefault="00C64D59" w14:paraId="5929AAB4" w14:textId="77777777">
      <w:pPr>
        <w:spacing w:after="0" w:line="240" w:lineRule="auto"/>
        <w:jc w:val="center"/>
        <w:rPr>
          <w:rFonts w:eastAsia="Times New Roman"/>
          <w:b/>
          <w:bCs/>
          <w:sz w:val="24"/>
          <w:szCs w:val="24"/>
          <w:bdr w:val="none" w:color="auto" w:sz="0" w:space="0" w:frame="1"/>
        </w:rPr>
      </w:pPr>
    </w:p>
    <w:p w:rsidR="00C64D59" w:rsidP="00736CD9" w:rsidRDefault="00C64D59" w14:paraId="7DEF34E4" w14:textId="77777777">
      <w:pPr>
        <w:spacing w:after="0" w:line="240" w:lineRule="auto"/>
        <w:jc w:val="center"/>
        <w:rPr>
          <w:rFonts w:eastAsia="Times New Roman"/>
          <w:b/>
          <w:bCs/>
          <w:sz w:val="24"/>
          <w:szCs w:val="24"/>
          <w:bdr w:val="none" w:color="auto" w:sz="0" w:space="0" w:frame="1"/>
        </w:rPr>
      </w:pPr>
    </w:p>
    <w:p w:rsidR="00C64D59" w:rsidP="00736CD9" w:rsidRDefault="00C64D59" w14:paraId="43E89F15" w14:textId="77777777">
      <w:pPr>
        <w:spacing w:after="0" w:line="240" w:lineRule="auto"/>
        <w:jc w:val="center"/>
        <w:rPr>
          <w:rFonts w:eastAsia="Times New Roman"/>
          <w:b/>
          <w:bCs/>
          <w:sz w:val="24"/>
          <w:szCs w:val="24"/>
          <w:bdr w:val="none" w:color="auto" w:sz="0" w:space="0" w:frame="1"/>
        </w:rPr>
      </w:pPr>
    </w:p>
    <w:p w:rsidR="00C64D59" w:rsidP="00736CD9" w:rsidRDefault="00C64D59" w14:paraId="7E6EB72B" w14:textId="77777777">
      <w:pPr>
        <w:spacing w:after="0" w:line="240" w:lineRule="auto"/>
        <w:jc w:val="center"/>
        <w:rPr>
          <w:rFonts w:eastAsia="Times New Roman"/>
          <w:b/>
          <w:bCs/>
          <w:sz w:val="24"/>
          <w:szCs w:val="24"/>
          <w:bdr w:val="none" w:color="auto" w:sz="0" w:space="0" w:frame="1"/>
        </w:rPr>
      </w:pPr>
    </w:p>
    <w:p w:rsidR="00C64D59" w:rsidP="00736CD9" w:rsidRDefault="00C64D59" w14:paraId="60333F27" w14:textId="77777777">
      <w:pPr>
        <w:spacing w:after="0" w:line="240" w:lineRule="auto"/>
        <w:jc w:val="center"/>
        <w:rPr>
          <w:rFonts w:eastAsia="Times New Roman"/>
          <w:b/>
          <w:bCs/>
          <w:sz w:val="24"/>
          <w:szCs w:val="24"/>
          <w:bdr w:val="none" w:color="auto" w:sz="0" w:space="0" w:frame="1"/>
        </w:rPr>
      </w:pPr>
    </w:p>
    <w:p w:rsidR="00C64D59" w:rsidP="00736CD9" w:rsidRDefault="00C64D59" w14:paraId="17ACAC43" w14:textId="77777777">
      <w:pPr>
        <w:spacing w:after="0" w:line="240" w:lineRule="auto"/>
        <w:jc w:val="center"/>
        <w:rPr>
          <w:rFonts w:eastAsia="Times New Roman"/>
          <w:b/>
          <w:bCs/>
          <w:sz w:val="24"/>
          <w:szCs w:val="24"/>
          <w:bdr w:val="none" w:color="auto" w:sz="0" w:space="0" w:frame="1"/>
        </w:rPr>
      </w:pPr>
    </w:p>
    <w:p w:rsidR="00C64D59" w:rsidP="00736CD9" w:rsidRDefault="00C64D59" w14:paraId="389012A6" w14:textId="77777777">
      <w:pPr>
        <w:spacing w:after="0" w:line="240" w:lineRule="auto"/>
        <w:jc w:val="center"/>
        <w:rPr>
          <w:rFonts w:eastAsia="Times New Roman"/>
          <w:b/>
          <w:bCs/>
          <w:sz w:val="24"/>
          <w:szCs w:val="24"/>
          <w:bdr w:val="none" w:color="auto" w:sz="0" w:space="0" w:frame="1"/>
        </w:rPr>
      </w:pPr>
    </w:p>
    <w:p w:rsidR="00C64D59" w:rsidP="00736CD9" w:rsidRDefault="00C64D59" w14:paraId="46100E02" w14:textId="77777777">
      <w:pPr>
        <w:spacing w:after="0" w:line="240" w:lineRule="auto"/>
        <w:jc w:val="center"/>
        <w:rPr>
          <w:rFonts w:eastAsia="Times New Roman"/>
          <w:b/>
          <w:bCs/>
          <w:sz w:val="24"/>
          <w:szCs w:val="24"/>
          <w:bdr w:val="none" w:color="auto" w:sz="0" w:space="0" w:frame="1"/>
        </w:rPr>
      </w:pPr>
    </w:p>
    <w:p w:rsidR="00C64D59" w:rsidP="00736CD9" w:rsidRDefault="00C64D59" w14:paraId="33D9FD31" w14:textId="77777777">
      <w:pPr>
        <w:spacing w:after="0" w:line="240" w:lineRule="auto"/>
        <w:jc w:val="center"/>
        <w:rPr>
          <w:rFonts w:eastAsia="Times New Roman"/>
          <w:b/>
          <w:bCs/>
          <w:sz w:val="24"/>
          <w:szCs w:val="24"/>
          <w:bdr w:val="none" w:color="auto" w:sz="0" w:space="0" w:frame="1"/>
        </w:rPr>
      </w:pPr>
    </w:p>
    <w:p w:rsidR="001C1A57" w:rsidP="00736CD9" w:rsidRDefault="001C1A57" w14:paraId="074F9F8A" w14:textId="77777777">
      <w:pPr>
        <w:spacing w:after="0" w:line="240" w:lineRule="auto"/>
        <w:jc w:val="center"/>
        <w:rPr>
          <w:rFonts w:eastAsia="Times New Roman"/>
          <w:b/>
          <w:bCs/>
          <w:sz w:val="24"/>
          <w:szCs w:val="24"/>
          <w:bdr w:val="none" w:color="auto" w:sz="0" w:space="0" w:frame="1"/>
        </w:rPr>
      </w:pPr>
    </w:p>
    <w:p w:rsidRPr="00194D6B" w:rsidR="00736CD9" w:rsidP="00736CD9" w:rsidRDefault="00736CD9" w14:paraId="1397C663" w14:textId="3901BE2D">
      <w:pPr>
        <w:spacing w:after="0" w:line="240" w:lineRule="auto"/>
        <w:jc w:val="center"/>
        <w:rPr>
          <w:rFonts w:eastAsia="Times New Roman"/>
          <w:b/>
          <w:bCs/>
          <w:color w:val="FF0000"/>
          <w:sz w:val="24"/>
          <w:szCs w:val="24"/>
          <w:bdr w:val="none" w:color="auto" w:sz="0" w:space="0" w:frame="1"/>
        </w:rPr>
      </w:pPr>
      <w:r>
        <w:rPr>
          <w:rFonts w:eastAsia="Times New Roman"/>
          <w:b/>
          <w:bCs/>
          <w:sz w:val="24"/>
          <w:szCs w:val="24"/>
          <w:bdr w:val="none" w:color="auto" w:sz="0" w:space="0" w:frame="1"/>
        </w:rPr>
        <w:t>U.S Department of State</w:t>
      </w:r>
      <w:r w:rsidRPr="005C01D7" w:rsidR="00CC636C">
        <w:rPr>
          <w:rFonts w:eastAsia="Times New Roman" w:cstheme="minorHAnsi"/>
          <w:b/>
          <w:bCs/>
          <w:sz w:val="24"/>
          <w:szCs w:val="24"/>
          <w:bdr w:val="none" w:color="auto" w:sz="0" w:space="0" w:frame="1"/>
        </w:rPr>
        <w:br/>
      </w:r>
      <w:r w:rsidRPr="00194D6B" w:rsidR="007B5A56">
        <w:rPr>
          <w:rFonts w:eastAsia="Times New Roman"/>
          <w:b/>
          <w:bCs/>
          <w:sz w:val="24"/>
          <w:szCs w:val="24"/>
          <w:bdr w:val="none" w:color="auto" w:sz="0" w:space="0" w:frame="1"/>
        </w:rPr>
        <w:t>U.S. EMBASSY ZIMBABWE, H</w:t>
      </w:r>
      <w:r w:rsidRPr="00194D6B" w:rsidR="006D651B">
        <w:rPr>
          <w:rFonts w:eastAsia="Times New Roman"/>
          <w:b/>
          <w:bCs/>
          <w:sz w:val="24"/>
          <w:szCs w:val="24"/>
          <w:bdr w:val="none" w:color="auto" w:sz="0" w:space="0" w:frame="1"/>
        </w:rPr>
        <w:t>arare</w:t>
      </w:r>
      <w:r w:rsidRPr="00194D6B">
        <w:rPr>
          <w:rFonts w:eastAsia="Times New Roman"/>
          <w:b/>
          <w:bCs/>
          <w:sz w:val="24"/>
          <w:szCs w:val="24"/>
          <w:bdr w:val="none" w:color="auto" w:sz="0" w:space="0" w:frame="1"/>
        </w:rPr>
        <w:t xml:space="preserve"> </w:t>
      </w:r>
    </w:p>
    <w:p w:rsidRPr="005C01D7" w:rsidR="00CC636C" w:rsidP="00736CD9" w:rsidRDefault="003A2E44" w14:paraId="036ADBCE" w14:textId="2210BD71">
      <w:pPr>
        <w:spacing w:after="0" w:line="240" w:lineRule="auto"/>
        <w:jc w:val="center"/>
        <w:rPr>
          <w:rFonts w:eastAsia="Times New Roman" w:cstheme="minorHAnsi"/>
          <w:sz w:val="24"/>
          <w:szCs w:val="24"/>
        </w:rPr>
      </w:pPr>
      <w:r>
        <w:rPr>
          <w:rFonts w:eastAsia="Times New Roman" w:cstheme="minorHAnsi"/>
          <w:b/>
          <w:bCs/>
          <w:sz w:val="24"/>
          <w:szCs w:val="24"/>
          <w:bdr w:val="none" w:color="auto" w:sz="0" w:space="0" w:frame="1"/>
        </w:rPr>
        <w:t>Annual Program Statement</w:t>
      </w:r>
    </w:p>
    <w:p w:rsidR="00EF65A6" w:rsidP="00281E2D" w:rsidRDefault="00EF65A6" w14:paraId="6B288563" w14:textId="77777777">
      <w:pPr>
        <w:ind w:left="360" w:hanging="360"/>
      </w:pPr>
    </w:p>
    <w:p w:rsidRPr="003E3822" w:rsidR="003E3822" w:rsidP="003E3822" w:rsidRDefault="0012664D" w14:paraId="14BE7AEB" w14:textId="2E70FEEF">
      <w:pPr>
        <w:pStyle w:val="Heading3"/>
        <w:numPr>
          <w:ilvl w:val="0"/>
          <w:numId w:val="1"/>
        </w:numPr>
        <w:ind w:left="360"/>
        <w:rPr>
          <w:b/>
          <w:bCs/>
          <w:color w:val="auto"/>
        </w:rPr>
      </w:pPr>
      <w:bookmarkStart w:name="_Toc180764858" w:id="1"/>
      <w:r w:rsidRPr="00AC724A">
        <w:rPr>
          <w:b/>
          <w:bCs/>
          <w:color w:val="auto"/>
        </w:rPr>
        <w:t>Basic Information</w:t>
      </w:r>
      <w:bookmarkEnd w:id="1"/>
    </w:p>
    <w:p w:rsidRPr="00C007FA" w:rsidR="00926F11" w:rsidP="00C007FA" w:rsidRDefault="003E3822" w14:paraId="356F090A" w14:textId="587BA048">
      <w:pPr>
        <w:pStyle w:val="Heading5"/>
        <w:numPr>
          <w:ilvl w:val="0"/>
          <w:numId w:val="2"/>
        </w:numPr>
        <w:ind w:left="270" w:hanging="270"/>
        <w:rPr>
          <w:b/>
          <w:bCs/>
          <w:i/>
          <w:iCs/>
          <w:color w:val="auto"/>
          <w:sz w:val="24"/>
          <w:szCs w:val="24"/>
        </w:rPr>
      </w:pPr>
      <w:r>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Pr="003B454F" w:rsidR="0094577D" w:rsidTr="41F540B3" w14:paraId="74D11B3E" w14:textId="77777777">
        <w:tc>
          <w:tcPr>
            <w:tcW w:w="3775" w:type="dxa"/>
            <w:tcMar/>
          </w:tcPr>
          <w:p w:rsidRPr="003B454F" w:rsidR="0094577D" w:rsidP="003E3822" w:rsidRDefault="0046266F" w14:paraId="6760B40B" w14:textId="569187FE">
            <w:pPr>
              <w:rPr>
                <w:b/>
                <w:bCs/>
              </w:rPr>
            </w:pPr>
            <w:r w:rsidRPr="003B454F">
              <w:rPr>
                <w:b/>
                <w:bCs/>
              </w:rPr>
              <w:t>Funding Opportunity Title</w:t>
            </w:r>
          </w:p>
        </w:tc>
        <w:tc>
          <w:tcPr>
            <w:tcW w:w="5575" w:type="dxa"/>
            <w:tcMar/>
          </w:tcPr>
          <w:p w:rsidRPr="003B454F" w:rsidR="0094577D" w:rsidP="00691042" w:rsidRDefault="00691042" w14:paraId="03E7F5E6" w14:textId="04CCE07C">
            <w:pPr>
              <w:rPr>
                <w:b/>
                <w:bCs/>
              </w:rPr>
            </w:pPr>
            <w:r w:rsidRPr="00691042">
              <w:rPr>
                <w:b/>
                <w:bCs/>
              </w:rPr>
              <w:t>U.S. Embassy Zimbabwe, Harare PD 2025 Annual Program Statement</w:t>
            </w:r>
          </w:p>
        </w:tc>
      </w:tr>
      <w:tr w:rsidRPr="003B454F" w:rsidR="0094577D" w:rsidTr="41F540B3" w14:paraId="5080EA14" w14:textId="77777777">
        <w:tc>
          <w:tcPr>
            <w:tcW w:w="3775" w:type="dxa"/>
            <w:tcMar/>
          </w:tcPr>
          <w:p w:rsidRPr="003B454F" w:rsidR="0094577D" w:rsidP="003E3822" w:rsidRDefault="0046266F" w14:paraId="150F1D8D" w14:textId="38AFF061">
            <w:pPr>
              <w:rPr>
                <w:b/>
                <w:bCs/>
              </w:rPr>
            </w:pPr>
            <w:r w:rsidRPr="003B454F">
              <w:rPr>
                <w:b/>
                <w:bCs/>
              </w:rPr>
              <w:t>Funding Opportunity Number</w:t>
            </w:r>
          </w:p>
        </w:tc>
        <w:tc>
          <w:tcPr>
            <w:tcW w:w="5575" w:type="dxa"/>
            <w:tcMar/>
          </w:tcPr>
          <w:p w:rsidRPr="003B454F" w:rsidR="0094577D" w:rsidP="003E3822" w:rsidRDefault="00FD4079" w14:paraId="7FED5FCB" w14:textId="7C51366F">
            <w:pPr>
              <w:rPr>
                <w:b/>
                <w:bCs/>
              </w:rPr>
            </w:pPr>
            <w:r w:rsidRPr="00FD4079">
              <w:rPr>
                <w:b/>
                <w:bCs/>
              </w:rPr>
              <w:t>AF-HAR-FY25-01</w:t>
            </w:r>
          </w:p>
        </w:tc>
      </w:tr>
      <w:tr w:rsidRPr="003B454F" w:rsidR="0094577D" w:rsidTr="41F540B3" w14:paraId="7FD53518" w14:textId="77777777">
        <w:tc>
          <w:tcPr>
            <w:tcW w:w="3775" w:type="dxa"/>
            <w:tcMar/>
          </w:tcPr>
          <w:p w:rsidRPr="003B454F" w:rsidR="0094577D" w:rsidP="003E3822" w:rsidRDefault="0046266F" w14:paraId="7CA0DA80" w14:textId="0BC8FD74">
            <w:pPr>
              <w:rPr>
                <w:b/>
                <w:bCs/>
              </w:rPr>
            </w:pPr>
            <w:r w:rsidRPr="003B454F">
              <w:rPr>
                <w:b/>
                <w:bCs/>
              </w:rPr>
              <w:t>Announcement Type</w:t>
            </w:r>
          </w:p>
        </w:tc>
        <w:tc>
          <w:tcPr>
            <w:tcW w:w="5575" w:type="dxa"/>
            <w:tcMar/>
          </w:tcPr>
          <w:p w:rsidRPr="00090562" w:rsidR="0094577D" w:rsidP="003E3822" w:rsidRDefault="00FD4079" w14:paraId="41EB6D84" w14:textId="3F77FC3D">
            <w:pPr>
              <w:rPr>
                <w:b/>
                <w:bCs/>
              </w:rPr>
            </w:pPr>
            <w:r w:rsidRPr="00090562">
              <w:t>Initial Announcement</w:t>
            </w:r>
          </w:p>
        </w:tc>
      </w:tr>
      <w:tr w:rsidRPr="003B454F" w:rsidR="0094577D" w:rsidTr="41F540B3" w14:paraId="69F4E9E5" w14:textId="77777777">
        <w:tc>
          <w:tcPr>
            <w:tcW w:w="3775" w:type="dxa"/>
            <w:tcMar/>
          </w:tcPr>
          <w:p w:rsidRPr="003B454F" w:rsidR="0094577D" w:rsidP="003E3822" w:rsidRDefault="0024541A" w14:paraId="3162D93F" w14:textId="6F643FCD">
            <w:pPr>
              <w:rPr>
                <w:b/>
                <w:bCs/>
              </w:rPr>
            </w:pPr>
            <w:r w:rsidRPr="003B454F">
              <w:rPr>
                <w:b/>
                <w:bCs/>
              </w:rPr>
              <w:t>Deadline</w:t>
            </w:r>
            <w:r w:rsidRPr="00FC14F0">
              <w:rPr>
                <w:b/>
                <w:bCs/>
                <w:color w:val="FF0000"/>
              </w:rPr>
              <w:t xml:space="preserve"> </w:t>
            </w:r>
            <w:r w:rsidRPr="003B454F">
              <w:rPr>
                <w:b/>
                <w:bCs/>
              </w:rPr>
              <w:t>for Applications</w:t>
            </w:r>
          </w:p>
        </w:tc>
        <w:tc>
          <w:tcPr>
            <w:tcW w:w="5575" w:type="dxa"/>
            <w:tcMar/>
          </w:tcPr>
          <w:p w:rsidRPr="00090562" w:rsidR="0094577D" w:rsidP="003E3822" w:rsidRDefault="00FD4079" w14:paraId="383525B9" w14:textId="24AFF41D">
            <w:r w:rsidR="00FD4079">
              <w:rPr/>
              <w:t>August 1, 2025</w:t>
            </w:r>
          </w:p>
        </w:tc>
      </w:tr>
      <w:tr w:rsidRPr="003B454F" w:rsidR="0094577D" w:rsidTr="41F540B3" w14:paraId="39FA5912" w14:textId="77777777">
        <w:tc>
          <w:tcPr>
            <w:tcW w:w="3775" w:type="dxa"/>
            <w:tcMar/>
          </w:tcPr>
          <w:p w:rsidRPr="003B454F" w:rsidR="0094577D" w:rsidP="003E3822" w:rsidRDefault="0024541A" w14:paraId="73BDDF2A" w14:textId="247C94C0">
            <w:pPr>
              <w:rPr>
                <w:b/>
                <w:bCs/>
              </w:rPr>
            </w:pPr>
            <w:r w:rsidRPr="003B454F">
              <w:rPr>
                <w:b/>
                <w:bCs/>
              </w:rPr>
              <w:t>Assistance Listing Number</w:t>
            </w:r>
          </w:p>
        </w:tc>
        <w:tc>
          <w:tcPr>
            <w:tcW w:w="5575" w:type="dxa"/>
            <w:tcMar/>
          </w:tcPr>
          <w:p w:rsidRPr="00090562" w:rsidR="0094577D" w:rsidP="003E3822" w:rsidRDefault="008573F3" w14:paraId="56273A74" w14:textId="4608CD7A">
            <w:pPr>
              <w:rPr>
                <w:b w:val="1"/>
                <w:bCs w:val="1"/>
              </w:rPr>
            </w:pPr>
            <w:r w:rsidR="008573F3">
              <w:rPr/>
              <w:t>19.</w:t>
            </w:r>
            <w:r w:rsidR="00EC5969">
              <w:rPr/>
              <w:t>040</w:t>
            </w:r>
            <w:r w:rsidR="51C48374">
              <w:rPr/>
              <w:t>; 19.022</w:t>
            </w:r>
          </w:p>
        </w:tc>
      </w:tr>
      <w:tr w:rsidRPr="003B454F" w:rsidR="0094577D" w:rsidTr="41F540B3" w14:paraId="76FC3782" w14:textId="77777777">
        <w:tc>
          <w:tcPr>
            <w:tcW w:w="3775" w:type="dxa"/>
            <w:tcMar/>
          </w:tcPr>
          <w:p w:rsidRPr="003B454F" w:rsidR="0094577D" w:rsidP="003E3822" w:rsidRDefault="0024541A" w14:paraId="5437D4B7" w14:textId="5A635AD2">
            <w:pPr>
              <w:rPr>
                <w:b/>
                <w:bCs/>
              </w:rPr>
            </w:pPr>
            <w:r w:rsidRPr="003B454F">
              <w:rPr>
                <w:b/>
                <w:bCs/>
              </w:rPr>
              <w:t>Length of performance period</w:t>
            </w:r>
          </w:p>
        </w:tc>
        <w:tc>
          <w:tcPr>
            <w:tcW w:w="5575" w:type="dxa"/>
            <w:tcMar/>
          </w:tcPr>
          <w:p w:rsidRPr="00090562" w:rsidR="0094577D" w:rsidP="003E3822" w:rsidRDefault="00EC5969" w14:paraId="7CE84DC3" w14:textId="387086FD">
            <w:pPr>
              <w:rPr>
                <w:b/>
                <w:bCs/>
              </w:rPr>
            </w:pPr>
            <w:r w:rsidRPr="00090562">
              <w:t>2</w:t>
            </w:r>
            <w:r w:rsidRPr="00090562" w:rsidR="008573F3">
              <w:t xml:space="preserve"> to </w:t>
            </w:r>
            <w:r w:rsidRPr="00090562">
              <w:t>18</w:t>
            </w:r>
            <w:r w:rsidRPr="00090562" w:rsidR="008573F3">
              <w:t xml:space="preserve"> months</w:t>
            </w:r>
          </w:p>
        </w:tc>
      </w:tr>
      <w:tr w:rsidRPr="003B454F" w:rsidR="0094577D" w:rsidTr="41F540B3" w14:paraId="64098C7C" w14:textId="77777777">
        <w:tc>
          <w:tcPr>
            <w:tcW w:w="3775" w:type="dxa"/>
            <w:tcMar/>
          </w:tcPr>
          <w:p w:rsidRPr="003B454F" w:rsidR="0094577D" w:rsidP="003E3822" w:rsidRDefault="0024541A" w14:paraId="44EA783A" w14:textId="776BB308">
            <w:pPr>
              <w:rPr>
                <w:b/>
                <w:bCs/>
              </w:rPr>
            </w:pPr>
            <w:r w:rsidRPr="003B454F">
              <w:rPr>
                <w:b/>
                <w:bCs/>
              </w:rPr>
              <w:t>Number of awards anticipated</w:t>
            </w:r>
          </w:p>
        </w:tc>
        <w:tc>
          <w:tcPr>
            <w:tcW w:w="5575" w:type="dxa"/>
            <w:tcMar/>
          </w:tcPr>
          <w:p w:rsidRPr="00090562" w:rsidR="0094577D" w:rsidP="003E3822" w:rsidRDefault="00D24CD1" w14:paraId="7213289A" w14:textId="4642F64E">
            <w:pPr>
              <w:rPr>
                <w:b/>
                <w:bCs/>
              </w:rPr>
            </w:pPr>
            <w:r w:rsidRPr="00090562">
              <w:t xml:space="preserve">10 </w:t>
            </w:r>
            <w:r w:rsidRPr="00090562" w:rsidR="008573F3">
              <w:t>awards (dependent on amounts)</w:t>
            </w:r>
          </w:p>
        </w:tc>
      </w:tr>
      <w:tr w:rsidRPr="003B454F" w:rsidR="0094577D" w:rsidTr="41F540B3" w14:paraId="72EC51BE" w14:textId="77777777">
        <w:tc>
          <w:tcPr>
            <w:tcW w:w="3775" w:type="dxa"/>
            <w:tcMar/>
          </w:tcPr>
          <w:p w:rsidRPr="003B454F" w:rsidR="0094577D" w:rsidP="003E3822" w:rsidRDefault="0024541A" w14:paraId="5D5F6AA7" w14:textId="186B01B2">
            <w:pPr>
              <w:rPr>
                <w:b/>
                <w:bCs/>
              </w:rPr>
            </w:pPr>
            <w:r w:rsidRPr="003B454F">
              <w:rPr>
                <w:b/>
                <w:bCs/>
              </w:rPr>
              <w:t>Award amounts</w:t>
            </w:r>
          </w:p>
        </w:tc>
        <w:tc>
          <w:tcPr>
            <w:tcW w:w="5575" w:type="dxa"/>
            <w:tcMar/>
          </w:tcPr>
          <w:p w:rsidRPr="00090562" w:rsidR="0094577D" w:rsidP="00667D35" w:rsidRDefault="00F209D2" w14:paraId="308B814E" w14:textId="229CC92D">
            <w:r w:rsidRPr="00F209D2">
              <w:t>Awards may range from a minimum of US$10,000 to a maximum of US$40,000* with the majority in the US$15,000-30,000 range.</w:t>
            </w:r>
          </w:p>
        </w:tc>
      </w:tr>
      <w:tr w:rsidRPr="003B454F" w:rsidR="008573F3" w:rsidTr="41F540B3" w14:paraId="4C110440" w14:textId="77777777">
        <w:tc>
          <w:tcPr>
            <w:tcW w:w="3775" w:type="dxa"/>
            <w:tcMar/>
          </w:tcPr>
          <w:p w:rsidRPr="003B454F" w:rsidR="008573F3" w:rsidP="003E3822" w:rsidRDefault="008573F3" w14:paraId="2B8AD526" w14:textId="10A7077F">
            <w:pPr>
              <w:rPr>
                <w:b/>
                <w:bCs/>
              </w:rPr>
            </w:pPr>
            <w:r w:rsidRPr="003B454F">
              <w:rPr>
                <w:b/>
                <w:bCs/>
              </w:rPr>
              <w:t>Total available funding</w:t>
            </w:r>
          </w:p>
        </w:tc>
        <w:tc>
          <w:tcPr>
            <w:tcW w:w="5575" w:type="dxa"/>
            <w:tcMar/>
          </w:tcPr>
          <w:p w:rsidRPr="00090562" w:rsidR="008573F3" w:rsidP="003E3822" w:rsidRDefault="5897CE27" w14:paraId="081FEE98" w14:textId="1C4E5A27">
            <w:r w:rsidRPr="00090562">
              <w:t>$</w:t>
            </w:r>
            <w:r w:rsidRPr="00090562" w:rsidR="00D24CD1">
              <w:t>250</w:t>
            </w:r>
            <w:r w:rsidRPr="00090562" w:rsidR="00E35CB7">
              <w:t>,</w:t>
            </w:r>
            <w:r w:rsidRPr="00090562" w:rsidR="00D24CD1">
              <w:t>000</w:t>
            </w:r>
            <w:r w:rsidRPr="00090562" w:rsidR="2F0E038A">
              <w:t xml:space="preserve"> </w:t>
            </w:r>
            <w:r w:rsidRPr="00090562" w:rsidR="00E35CB7">
              <w:t xml:space="preserve">USD </w:t>
            </w:r>
            <w:r w:rsidRPr="00090562" w:rsidR="00E56E17">
              <w:t>pending funding availability</w:t>
            </w:r>
          </w:p>
        </w:tc>
      </w:tr>
      <w:tr w:rsidRPr="003B454F" w:rsidR="008573F3" w:rsidTr="41F540B3" w14:paraId="550BB860" w14:textId="77777777">
        <w:tc>
          <w:tcPr>
            <w:tcW w:w="3775" w:type="dxa"/>
            <w:tcMar/>
          </w:tcPr>
          <w:p w:rsidRPr="003B454F" w:rsidR="008573F3" w:rsidP="003E3822" w:rsidRDefault="008573F3" w14:paraId="2610C400" w14:textId="6ECF1DDD">
            <w:pPr>
              <w:rPr>
                <w:b/>
                <w:bCs/>
              </w:rPr>
            </w:pPr>
            <w:r w:rsidRPr="003B454F">
              <w:rPr>
                <w:b/>
                <w:bCs/>
              </w:rPr>
              <w:t>Type of Funding</w:t>
            </w:r>
          </w:p>
        </w:tc>
        <w:tc>
          <w:tcPr>
            <w:tcW w:w="5575" w:type="dxa"/>
            <w:tcMar/>
          </w:tcPr>
          <w:p w:rsidRPr="00090562" w:rsidR="005536DA" w:rsidP="003B454F" w:rsidRDefault="003B454F" w14:paraId="35AADDFC" w14:textId="77777777">
            <w:r w:rsidRPr="00090562">
              <w:t>FY2</w:t>
            </w:r>
            <w:r w:rsidRPr="00090562" w:rsidR="00AE2898">
              <w:t>5</w:t>
            </w:r>
            <w:r w:rsidRPr="00090562">
              <w:t xml:space="preserve"> Smith Mundt Public Diplomacy Funds</w:t>
            </w:r>
          </w:p>
          <w:p w:rsidRPr="00667D35" w:rsidR="008573F3" w:rsidP="005536DA" w:rsidRDefault="005536DA" w14:paraId="6C3C0153" w14:textId="046A0836">
            <w:r w:rsidRPr="00090562">
              <w:t>FY25 Fulbright Hays Educational &amp; Cultural Affairs Funds</w:t>
            </w:r>
          </w:p>
        </w:tc>
      </w:tr>
      <w:tr w:rsidRPr="003B454F" w:rsidR="008573F3" w:rsidTr="41F540B3" w14:paraId="5CB8DDFC" w14:textId="77777777">
        <w:tc>
          <w:tcPr>
            <w:tcW w:w="3775" w:type="dxa"/>
            <w:tcMar/>
          </w:tcPr>
          <w:p w:rsidRPr="003B454F" w:rsidR="008573F3" w:rsidP="003E3822" w:rsidRDefault="008573F3" w14:paraId="343FF2BD" w14:textId="11F6D1A9">
            <w:pPr>
              <w:rPr>
                <w:b/>
                <w:bCs/>
              </w:rPr>
            </w:pPr>
            <w:r w:rsidRPr="003B454F">
              <w:rPr>
                <w:b/>
                <w:bCs/>
              </w:rPr>
              <w:t xml:space="preserve">Anticipated </w:t>
            </w:r>
            <w:r w:rsidR="00380C26">
              <w:rPr>
                <w:b/>
                <w:bCs/>
              </w:rPr>
              <w:t>pro</w:t>
            </w:r>
            <w:r w:rsidR="00E56E17">
              <w:rPr>
                <w:b/>
                <w:bCs/>
              </w:rPr>
              <w:t>gram</w:t>
            </w:r>
            <w:r w:rsidR="00380C26">
              <w:rPr>
                <w:b/>
                <w:bCs/>
              </w:rPr>
              <w:t xml:space="preserve"> s</w:t>
            </w:r>
            <w:r w:rsidRPr="003B454F">
              <w:rPr>
                <w:b/>
                <w:bCs/>
              </w:rPr>
              <w:t>tart date</w:t>
            </w:r>
          </w:p>
        </w:tc>
        <w:tc>
          <w:tcPr>
            <w:tcW w:w="5575" w:type="dxa"/>
            <w:tcMar/>
          </w:tcPr>
          <w:p w:rsidRPr="003B454F" w:rsidR="008573F3" w:rsidP="323C5A34" w:rsidRDefault="1FDBA1E5" w14:paraId="14500412" w14:textId="4D4D2EEB">
            <w:r w:rsidRPr="323C5A34">
              <w:t>Rolling basis starting in January 2025</w:t>
            </w:r>
          </w:p>
        </w:tc>
      </w:tr>
    </w:tbl>
    <w:p w:rsidR="0094577D" w:rsidP="003E3822" w:rsidRDefault="0094577D" w14:paraId="36DAB6A6" w14:textId="77777777">
      <w:pPr>
        <w:spacing w:after="0"/>
        <w:rPr>
          <w:b/>
          <w:bCs/>
          <w:sz w:val="24"/>
          <w:szCs w:val="24"/>
        </w:rPr>
      </w:pPr>
    </w:p>
    <w:p w:rsidRPr="00FC14F0" w:rsidR="00337E16" w:rsidP="00FC14F0" w:rsidRDefault="00337E16" w14:paraId="17889275" w14:textId="3788A4A9">
      <w:pPr>
        <w:rPr>
          <w:sz w:val="24"/>
          <w:szCs w:val="24"/>
        </w:rPr>
      </w:pPr>
      <w:r w:rsidRPr="00945D55" w:rsidR="00337E16">
        <w:rPr>
          <w:sz w:val="24"/>
          <w:szCs w:val="24"/>
        </w:rPr>
        <w:t>The</w:t>
      </w:r>
      <w:r w:rsidRPr="2A669AD2" w:rsidR="00CA3FBF">
        <w:rPr>
          <w:rFonts w:eastAsia="游ゴシック" w:eastAsiaTheme="minorEastAsia"/>
          <w:kern w:val="0"/>
          <w:sz w:val="24"/>
          <w:szCs w:val="24"/>
          <w14:ligatures w14:val="none"/>
        </w:rPr>
        <w:t xml:space="preserve"> </w:t>
      </w:r>
      <w:r w:rsidRPr="00CA3FBF" w:rsidR="00CA3FBF">
        <w:rPr>
          <w:sz w:val="24"/>
          <w:szCs w:val="24"/>
        </w:rPr>
        <w:t xml:space="preserve">U.S. Embassy Harare Public Diplomacy </w:t>
      </w:r>
      <w:r w:rsidRPr="00CA3FBF" w:rsidR="386EC6A0">
        <w:rPr>
          <w:sz w:val="24"/>
          <w:szCs w:val="24"/>
        </w:rPr>
        <w:t xml:space="preserve">(PD) </w:t>
      </w:r>
      <w:r w:rsidRPr="00CA3FBF" w:rsidR="00CA3FBF">
        <w:rPr>
          <w:sz w:val="24"/>
          <w:szCs w:val="24"/>
        </w:rPr>
        <w:t>Section</w:t>
      </w:r>
      <w:r w:rsidRPr="00941A6A" w:rsidR="00337E16">
        <w:rPr>
          <w:color w:val="FF0000"/>
          <w:sz w:val="24"/>
          <w:szCs w:val="24"/>
        </w:rPr>
        <w:t xml:space="preserve"> </w:t>
      </w:r>
      <w:r w:rsidRPr="00945D55" w:rsidR="00337E16">
        <w:rPr>
          <w:sz w:val="24"/>
          <w:szCs w:val="24"/>
        </w:rPr>
        <w:t xml:space="preserve">of the U.S. Department of State is pleased to announce that funding is available through its </w:t>
      </w:r>
      <w:r w:rsidR="00296969">
        <w:rPr>
          <w:sz w:val="24"/>
          <w:szCs w:val="24"/>
        </w:rPr>
        <w:t>Public Diplomacy Small Grants</w:t>
      </w:r>
      <w:r w:rsidRPr="009D5441" w:rsidR="00337E16">
        <w:rPr>
          <w:color w:val="FF0000"/>
          <w:sz w:val="24"/>
          <w:szCs w:val="24"/>
        </w:rPr>
        <w:t xml:space="preserve"> </w:t>
      </w:r>
      <w:r w:rsidRPr="00945D55" w:rsidR="00337E16">
        <w:rPr>
          <w:sz w:val="24"/>
          <w:szCs w:val="24"/>
        </w:rPr>
        <w:t xml:space="preserve">Program. This is an Annual Program Statement, outlining our funding priorities, the strategic themes we focus on, and the procedures for </w:t>
      </w:r>
      <w:r w:rsidRPr="00945D55" w:rsidR="00337E16">
        <w:rPr>
          <w:sz w:val="24"/>
          <w:szCs w:val="24"/>
        </w:rPr>
        <w:t>submitting</w:t>
      </w:r>
      <w:r w:rsidRPr="00945D55" w:rsidR="00337E16">
        <w:rPr>
          <w:sz w:val="24"/>
          <w:szCs w:val="24"/>
        </w:rPr>
        <w:t xml:space="preserve"> requests for funding</w:t>
      </w:r>
      <w:r w:rsidRPr="00945D55" w:rsidR="00337E16">
        <w:rPr>
          <w:sz w:val="24"/>
          <w:szCs w:val="24"/>
        </w:rPr>
        <w:t xml:space="preserve">.  </w:t>
      </w:r>
      <w:r w:rsidRPr="00945D55" w:rsidR="00337E16">
        <w:rPr>
          <w:sz w:val="24"/>
          <w:szCs w:val="24"/>
        </w:rPr>
        <w:t>Please carefully follow all instructions below.</w:t>
      </w:r>
      <w:r w:rsidRPr="00763B95" w:rsidR="00763B95">
        <w:rPr>
          <w:sz w:val="24"/>
          <w:szCs w:val="24"/>
        </w:rPr>
        <w:t xml:space="preserve"> </w:t>
      </w:r>
    </w:p>
    <w:p w:rsidR="0063194E" w:rsidP="003E3822" w:rsidRDefault="007D0929" w14:paraId="0E23EC88" w14:textId="54FCDFCC">
      <w:pPr>
        <w:spacing w:after="0"/>
        <w:rPr>
          <w:color w:val="FF0000"/>
          <w:sz w:val="24"/>
          <w:szCs w:val="24"/>
        </w:rPr>
      </w:pPr>
      <w:r w:rsidRPr="003E3822">
        <w:rPr>
          <w:b/>
          <w:bCs/>
          <w:sz w:val="24"/>
          <w:szCs w:val="24"/>
        </w:rPr>
        <w:t>Funding Instrument Type:</w:t>
      </w:r>
      <w:r w:rsidRPr="003E3822">
        <w:rPr>
          <w:sz w:val="24"/>
          <w:szCs w:val="24"/>
        </w:rPr>
        <w:t xml:space="preserve">  Grant, fixed amount award (FAA), or cooperative agreement. Cooperative agreements</w:t>
      </w:r>
      <w:r w:rsidR="00380C26">
        <w:rPr>
          <w:sz w:val="24"/>
          <w:szCs w:val="24"/>
        </w:rPr>
        <w:t xml:space="preserve"> </w:t>
      </w:r>
      <w:r w:rsidRPr="003E3822">
        <w:rPr>
          <w:sz w:val="24"/>
          <w:szCs w:val="24"/>
        </w:rPr>
        <w:t xml:space="preserve">and some FAAs are different from grants in that </w:t>
      </w:r>
      <w:r w:rsidRPr="00CA3FBF" w:rsidR="00ED0B85">
        <w:rPr>
          <w:sz w:val="24"/>
          <w:szCs w:val="24"/>
        </w:rPr>
        <w:t xml:space="preserve">U.S. Embassy Harare </w:t>
      </w:r>
      <w:r w:rsidRPr="003E3822">
        <w:rPr>
          <w:sz w:val="24"/>
          <w:szCs w:val="24"/>
        </w:rPr>
        <w:t xml:space="preserve">staff are more actively involved in the grant </w:t>
      </w:r>
      <w:r w:rsidRPr="00380C26">
        <w:rPr>
          <w:sz w:val="24"/>
          <w:szCs w:val="24"/>
        </w:rPr>
        <w:t xml:space="preserve">implementation (“Substantial Involvement”).  </w:t>
      </w:r>
    </w:p>
    <w:p w:rsidRPr="003E3822" w:rsidR="003E3822" w:rsidP="003E3822" w:rsidRDefault="003E3822" w14:paraId="695E0806" w14:textId="4D4E21AF">
      <w:pPr>
        <w:spacing w:after="0"/>
        <w:rPr>
          <w:color w:val="FF0000"/>
          <w:sz w:val="24"/>
          <w:szCs w:val="24"/>
        </w:rPr>
      </w:pPr>
    </w:p>
    <w:p w:rsidR="00194D6B" w:rsidP="323C5A34" w:rsidRDefault="007D0929" w14:paraId="05E4CD16" w14:textId="5D5878F6">
      <w:pPr>
        <w:spacing w:after="0"/>
        <w:rPr>
          <w:color w:val="FF0000"/>
          <w:sz w:val="24"/>
          <w:szCs w:val="24"/>
        </w:rPr>
      </w:pPr>
      <w:r w:rsidRPr="323C5A34">
        <w:rPr>
          <w:b/>
          <w:bCs/>
          <w:sz w:val="24"/>
          <w:szCs w:val="24"/>
        </w:rPr>
        <w:t>Program Performance Period</w:t>
      </w:r>
      <w:r w:rsidRPr="323C5A34">
        <w:rPr>
          <w:sz w:val="24"/>
          <w:szCs w:val="24"/>
        </w:rPr>
        <w:t xml:space="preserve">: Proposed </w:t>
      </w:r>
      <w:r w:rsidRPr="323C5A34" w:rsidR="00380C26">
        <w:rPr>
          <w:sz w:val="24"/>
          <w:szCs w:val="24"/>
        </w:rPr>
        <w:t xml:space="preserve">projects </w:t>
      </w:r>
      <w:r w:rsidRPr="323C5A34">
        <w:rPr>
          <w:sz w:val="24"/>
          <w:szCs w:val="24"/>
        </w:rPr>
        <w:t xml:space="preserve">should be completed in </w:t>
      </w:r>
      <w:r w:rsidRPr="323C5A34" w:rsidR="00057A3A">
        <w:rPr>
          <w:sz w:val="24"/>
          <w:szCs w:val="24"/>
        </w:rPr>
        <w:t>18 months</w:t>
      </w:r>
      <w:r w:rsidRPr="323C5A34" w:rsidR="00057A3A">
        <w:rPr>
          <w:color w:val="FF0000"/>
          <w:sz w:val="24"/>
          <w:szCs w:val="24"/>
        </w:rPr>
        <w:t xml:space="preserve"> </w:t>
      </w:r>
      <w:r w:rsidRPr="323C5A34">
        <w:rPr>
          <w:sz w:val="24"/>
          <w:szCs w:val="24"/>
        </w:rPr>
        <w:t>or less.</w:t>
      </w:r>
      <w:r w:rsidRPr="323C5A34">
        <w:rPr>
          <w:b/>
          <w:bCs/>
          <w:sz w:val="24"/>
          <w:szCs w:val="24"/>
        </w:rPr>
        <w:t xml:space="preserve"> </w:t>
      </w:r>
    </w:p>
    <w:p w:rsidR="323C5A34" w:rsidP="323C5A34" w:rsidRDefault="323C5A34" w14:paraId="4C2D51FB" w14:textId="2BC934BA">
      <w:pPr>
        <w:spacing w:after="0"/>
        <w:rPr>
          <w:b/>
          <w:bCs/>
          <w:sz w:val="24"/>
          <w:szCs w:val="24"/>
        </w:rPr>
      </w:pPr>
    </w:p>
    <w:p w:rsidRPr="00E0400B" w:rsidR="007D0929" w:rsidP="323C5A34" w:rsidRDefault="007D0929" w14:paraId="5FAF1E7C" w14:textId="25486091">
      <w:pPr>
        <w:rPr>
          <w:sz w:val="24"/>
          <w:szCs w:val="24"/>
        </w:rPr>
      </w:pPr>
      <w:r w:rsidRPr="323C5A34">
        <w:rPr>
          <w:sz w:val="24"/>
          <w:szCs w:val="24"/>
        </w:rPr>
        <w:t xml:space="preserve">The Department of State will </w:t>
      </w:r>
      <w:r w:rsidRPr="323C5A34" w:rsidR="0237C5CD">
        <w:rPr>
          <w:sz w:val="24"/>
          <w:szCs w:val="24"/>
        </w:rPr>
        <w:t xml:space="preserve">rarely </w:t>
      </w:r>
      <w:r w:rsidRPr="323C5A34">
        <w:rPr>
          <w:sz w:val="24"/>
          <w:szCs w:val="24"/>
        </w:rPr>
        <w:t>entertain applications for continuation grants funded under these awards beyond the initial budget period</w:t>
      </w:r>
      <w:r w:rsidRPr="323C5A34" w:rsidR="6B81B9B3">
        <w:rPr>
          <w:sz w:val="24"/>
          <w:szCs w:val="24"/>
        </w:rPr>
        <w:t xml:space="preserve">.  If selected, the application can be processed </w:t>
      </w:r>
      <w:r w:rsidRPr="323C5A34">
        <w:rPr>
          <w:sz w:val="24"/>
          <w:szCs w:val="24"/>
        </w:rPr>
        <w:t>on a non-competitive basis subject to availability of funds, satisfactory progress of the program, and a determination that continued funding would be in the best interest of the U.S. Department of State.</w:t>
      </w:r>
    </w:p>
    <w:p w:rsidRPr="003E3822" w:rsidR="008C1CC4" w:rsidP="00736CD9" w:rsidRDefault="007D0929" w14:paraId="44970DA0" w14:textId="55BEDFDE">
      <w:pPr>
        <w:rPr>
          <w:b/>
          <w:bCs/>
          <w:sz w:val="24"/>
          <w:szCs w:val="24"/>
        </w:rPr>
      </w:pPr>
      <w:r w:rsidRPr="003E3822">
        <w:rPr>
          <w:b/>
          <w:bCs/>
          <w:sz w:val="24"/>
          <w:szCs w:val="24"/>
        </w:rPr>
        <w:t>This notice is subject to availability of funding.</w:t>
      </w:r>
    </w:p>
    <w:p w:rsidRPr="008C1CC4" w:rsidR="008C1CC4" w:rsidP="008C1CC4" w:rsidRDefault="002546ED" w14:paraId="03B19367" w14:textId="4FD8062A">
      <w:pPr>
        <w:pStyle w:val="Heading5"/>
        <w:numPr>
          <w:ilvl w:val="0"/>
          <w:numId w:val="2"/>
        </w:numPr>
        <w:ind w:left="270" w:hanging="270"/>
        <w:rPr>
          <w:b/>
          <w:bCs/>
          <w:i/>
          <w:iCs/>
          <w:color w:val="auto"/>
          <w:sz w:val="24"/>
          <w:szCs w:val="24"/>
        </w:rPr>
      </w:pPr>
      <w:r w:rsidRPr="003E3822">
        <w:rPr>
          <w:b/>
          <w:bCs/>
          <w:i/>
          <w:iCs/>
          <w:color w:val="auto"/>
          <w:sz w:val="24"/>
          <w:szCs w:val="24"/>
        </w:rPr>
        <w:t>Executive Summary</w:t>
      </w:r>
    </w:p>
    <w:p w:rsidRPr="00E0400B" w:rsidR="007D0929" w:rsidP="007D0929" w:rsidRDefault="007D0929" w14:paraId="14AA0466" w14:textId="4EF91639">
      <w:pPr>
        <w:rPr>
          <w:sz w:val="24"/>
          <w:szCs w:val="24"/>
        </w:rPr>
      </w:pPr>
      <w:r w:rsidRPr="003E3822">
        <w:rPr>
          <w:b/>
          <w:bCs/>
          <w:sz w:val="24"/>
          <w:szCs w:val="24"/>
        </w:rPr>
        <w:t>Priority Region:</w:t>
      </w:r>
      <w:r w:rsidRPr="003E3822">
        <w:rPr>
          <w:sz w:val="24"/>
          <w:szCs w:val="24"/>
        </w:rPr>
        <w:t xml:space="preserve"> </w:t>
      </w:r>
      <w:r w:rsidRPr="00E0400B" w:rsidR="00656145">
        <w:rPr>
          <w:sz w:val="24"/>
          <w:szCs w:val="24"/>
        </w:rPr>
        <w:t>Zimbabwe</w:t>
      </w:r>
    </w:p>
    <w:p w:rsidRPr="000C6086" w:rsidR="00944AE4" w:rsidP="00281E2D" w:rsidRDefault="000C6086" w14:paraId="0EBD2250" w14:textId="7AF3EA57">
      <w:pPr>
        <w:rPr>
          <w:b/>
          <w:bCs/>
          <w:sz w:val="24"/>
          <w:szCs w:val="24"/>
        </w:rPr>
      </w:pPr>
      <w:r w:rsidRPr="000C6086">
        <w:rPr>
          <w:b/>
          <w:bCs/>
          <w:sz w:val="24"/>
          <w:szCs w:val="24"/>
        </w:rPr>
        <w:t>Executive Summary</w:t>
      </w:r>
    </w:p>
    <w:p w:rsidRPr="00E0400B" w:rsidR="00094945" w:rsidP="00094945" w:rsidRDefault="00094945" w14:paraId="05F37AF8" w14:textId="066763E8">
      <w:pPr>
        <w:rPr>
          <w:sz w:val="24"/>
          <w:szCs w:val="24"/>
        </w:rPr>
      </w:pPr>
      <w:r w:rsidRPr="00E0400B">
        <w:rPr>
          <w:sz w:val="24"/>
          <w:szCs w:val="24"/>
        </w:rPr>
        <w:t xml:space="preserve">PD Harare invites proposals for projects that </w:t>
      </w:r>
      <w:r w:rsidRPr="00E0400B">
        <w:rPr>
          <w:b/>
          <w:bCs/>
          <w:sz w:val="24"/>
          <w:szCs w:val="24"/>
        </w:rPr>
        <w:t>strengthen networks between the people of the United States and the people of Zimbabwe</w:t>
      </w:r>
      <w:r w:rsidRPr="00E0400B">
        <w:rPr>
          <w:sz w:val="24"/>
          <w:szCs w:val="24"/>
        </w:rPr>
        <w:t xml:space="preserve"> through exchanges highlighting our shared goals and values.  All programs MUST include an American component, such as an American expert engagement (physical or virtual) in Zimbabwe or Zimbabweans traveling to the United States to collaborate and exchange best practices in a specific field that will promote increased understanding of U.S. perspectives.  Projects that incorporate strong American components into their design will be prioritized over other proposals.</w:t>
      </w:r>
    </w:p>
    <w:p w:rsidR="003E3822" w:rsidP="003E3822" w:rsidRDefault="0012664D" w14:paraId="271D1BE5" w14:textId="77777777">
      <w:pPr>
        <w:pStyle w:val="Heading3"/>
        <w:numPr>
          <w:ilvl w:val="0"/>
          <w:numId w:val="1"/>
        </w:numPr>
        <w:ind w:left="360"/>
        <w:rPr>
          <w:b/>
          <w:bCs/>
          <w:color w:val="auto"/>
        </w:rPr>
      </w:pPr>
      <w:bookmarkStart w:name="_Toc180764859" w:id="2"/>
      <w:r w:rsidRPr="00AC724A">
        <w:rPr>
          <w:b/>
          <w:bCs/>
          <w:color w:val="auto"/>
        </w:rPr>
        <w:t>Eligibility</w:t>
      </w:r>
      <w:bookmarkEnd w:id="2"/>
    </w:p>
    <w:p w:rsidRPr="003E3822" w:rsidR="003E3822" w:rsidP="003E3822" w:rsidRDefault="003E3822" w14:paraId="3056C129" w14:textId="6CE73BF8">
      <w:pPr>
        <w:pStyle w:val="Heading5"/>
        <w:numPr>
          <w:ilvl w:val="0"/>
          <w:numId w:val="6"/>
        </w:numPr>
        <w:ind w:left="270" w:hanging="270"/>
        <w:rPr>
          <w:b/>
          <w:bCs/>
          <w:i/>
          <w:iCs/>
          <w:color w:val="auto"/>
          <w:sz w:val="24"/>
          <w:szCs w:val="24"/>
        </w:rPr>
      </w:pPr>
      <w:r w:rsidRPr="003E3822">
        <w:rPr>
          <w:b/>
          <w:bCs/>
          <w:i/>
          <w:iCs/>
          <w:color w:val="auto"/>
          <w:sz w:val="24"/>
          <w:szCs w:val="24"/>
        </w:rPr>
        <w:t>Eligible Applicants</w:t>
      </w:r>
    </w:p>
    <w:p w:rsidR="00D86415" w:rsidP="003E3822" w:rsidRDefault="003E3822" w14:paraId="61CDA2C8" w14:textId="77777777">
      <w:pPr>
        <w:shd w:val="clear" w:color="auto" w:fill="FFFFFF"/>
        <w:spacing w:after="0" w:line="240" w:lineRule="auto"/>
        <w:ind w:left="360"/>
        <w:textAlignment w:val="baseline"/>
        <w:rPr>
          <w:rFonts w:eastAsia="Times New Roman" w:cstheme="minorHAnsi"/>
          <w:i/>
          <w:color w:val="FF0000"/>
          <w:sz w:val="24"/>
          <w:szCs w:val="24"/>
        </w:rPr>
      </w:pPr>
      <w:r w:rsidRPr="003E3822">
        <w:rPr>
          <w:rFonts w:eastAsia="Times New Roman" w:cstheme="minorHAnsi"/>
          <w:sz w:val="24"/>
          <w:szCs w:val="24"/>
        </w:rPr>
        <w:t>The following organizations are eligible to apply</w:t>
      </w:r>
      <w:r w:rsidRPr="00F2494F">
        <w:rPr>
          <w:rFonts w:eastAsia="Times New Roman" w:cstheme="minorHAnsi"/>
          <w:i/>
          <w:sz w:val="24"/>
          <w:szCs w:val="24"/>
        </w:rPr>
        <w:t>:</w:t>
      </w:r>
      <w:r w:rsidRPr="003E3822">
        <w:rPr>
          <w:rFonts w:eastAsia="Times New Roman" w:cstheme="minorHAnsi"/>
          <w:i/>
          <w:color w:val="FF0000"/>
          <w:sz w:val="24"/>
          <w:szCs w:val="24"/>
        </w:rPr>
        <w:t xml:space="preserve"> </w:t>
      </w:r>
    </w:p>
    <w:p w:rsidR="00D86415" w:rsidP="003E3822" w:rsidRDefault="00D86415" w14:paraId="4E4451AB" w14:textId="77777777">
      <w:pPr>
        <w:shd w:val="clear" w:color="auto" w:fill="FFFFFF"/>
        <w:spacing w:after="0" w:line="240" w:lineRule="auto"/>
        <w:ind w:left="360"/>
        <w:textAlignment w:val="baseline"/>
        <w:rPr>
          <w:rFonts w:eastAsia="Times New Roman" w:cstheme="minorHAnsi"/>
          <w:i/>
          <w:color w:val="FF0000"/>
          <w:sz w:val="24"/>
          <w:szCs w:val="24"/>
        </w:rPr>
      </w:pPr>
    </w:p>
    <w:p w:rsidRPr="00D86415" w:rsidR="00D86415" w:rsidP="00D86415" w:rsidRDefault="00D86415" w14:paraId="2DFDFC17" w14:textId="77777777">
      <w:pPr>
        <w:numPr>
          <w:ilvl w:val="0"/>
          <w:numId w:val="42"/>
        </w:numPr>
        <w:shd w:val="clear" w:color="auto" w:fill="FFFFFF"/>
        <w:spacing w:after="0" w:line="240" w:lineRule="auto"/>
        <w:textAlignment w:val="baseline"/>
        <w:rPr>
          <w:rFonts w:eastAsia="Times New Roman" w:cstheme="minorHAnsi"/>
          <w:i/>
          <w:sz w:val="24"/>
          <w:szCs w:val="24"/>
        </w:rPr>
      </w:pPr>
      <w:r w:rsidRPr="00D86415">
        <w:rPr>
          <w:rFonts w:eastAsia="Times New Roman" w:cstheme="minorHAnsi"/>
          <w:i/>
          <w:sz w:val="24"/>
          <w:szCs w:val="24"/>
        </w:rPr>
        <w:t>PD Harare accepts applications from both the United States and Zimbabwe, with a preference towards local applicants:</w:t>
      </w:r>
    </w:p>
    <w:p w:rsidRPr="00D86415" w:rsidR="00D86415" w:rsidP="00D86415" w:rsidRDefault="00D86415" w14:paraId="03BCD893" w14:textId="77777777">
      <w:pPr>
        <w:numPr>
          <w:ilvl w:val="0"/>
          <w:numId w:val="42"/>
        </w:numPr>
        <w:shd w:val="clear" w:color="auto" w:fill="FFFFFF"/>
        <w:spacing w:after="0" w:line="240" w:lineRule="auto"/>
        <w:textAlignment w:val="baseline"/>
        <w:rPr>
          <w:rFonts w:eastAsia="Times New Roman" w:cstheme="minorHAnsi"/>
          <w:i/>
          <w:sz w:val="24"/>
          <w:szCs w:val="24"/>
        </w:rPr>
      </w:pPr>
      <w:r w:rsidRPr="00D86415">
        <w:rPr>
          <w:rFonts w:eastAsia="Times New Roman" w:cstheme="minorHAnsi"/>
          <w:i/>
          <w:sz w:val="24"/>
          <w:szCs w:val="24"/>
        </w:rPr>
        <w:t>Registered not-for-profit organizations, including think tanks, trusts and civil society/non-governmental organizations with programming experience;</w:t>
      </w:r>
    </w:p>
    <w:p w:rsidRPr="00D86415" w:rsidR="00D86415" w:rsidP="00D86415" w:rsidRDefault="00D86415" w14:paraId="7ECD2730" w14:textId="77777777">
      <w:pPr>
        <w:numPr>
          <w:ilvl w:val="0"/>
          <w:numId w:val="42"/>
        </w:numPr>
        <w:shd w:val="clear" w:color="auto" w:fill="FFFFFF"/>
        <w:spacing w:after="0" w:line="240" w:lineRule="auto"/>
        <w:textAlignment w:val="baseline"/>
        <w:rPr>
          <w:rFonts w:eastAsia="Times New Roman" w:cstheme="minorHAnsi"/>
          <w:i/>
          <w:sz w:val="24"/>
          <w:szCs w:val="24"/>
        </w:rPr>
      </w:pPr>
      <w:r w:rsidRPr="00D86415">
        <w:rPr>
          <w:rFonts w:eastAsia="Times New Roman" w:cstheme="minorHAnsi"/>
          <w:i/>
          <w:sz w:val="24"/>
          <w:szCs w:val="24"/>
        </w:rPr>
        <w:t>Individuals; and/or</w:t>
      </w:r>
    </w:p>
    <w:p w:rsidRPr="00D86415" w:rsidR="00D86415" w:rsidP="00D86415" w:rsidRDefault="00D86415" w14:paraId="1F654796" w14:textId="77777777">
      <w:pPr>
        <w:numPr>
          <w:ilvl w:val="0"/>
          <w:numId w:val="42"/>
        </w:numPr>
        <w:shd w:val="clear" w:color="auto" w:fill="FFFFFF"/>
        <w:spacing w:after="0" w:line="240" w:lineRule="auto"/>
        <w:textAlignment w:val="baseline"/>
        <w:rPr>
          <w:rFonts w:eastAsia="Times New Roman" w:cstheme="minorHAnsi"/>
          <w:i/>
          <w:sz w:val="24"/>
          <w:szCs w:val="24"/>
        </w:rPr>
      </w:pPr>
      <w:r w:rsidRPr="00D86415">
        <w:rPr>
          <w:rFonts w:eastAsia="Times New Roman" w:cstheme="minorHAnsi"/>
          <w:i/>
          <w:sz w:val="24"/>
          <w:szCs w:val="24"/>
        </w:rPr>
        <w:t>Non-profit or governmental educational institutions.</w:t>
      </w:r>
    </w:p>
    <w:p w:rsidRPr="00D86415" w:rsidR="00D86415" w:rsidP="00D86415" w:rsidRDefault="00D86415" w14:paraId="0B7815BE" w14:textId="77777777">
      <w:pPr>
        <w:shd w:val="clear" w:color="auto" w:fill="FFFFFF"/>
        <w:spacing w:after="0" w:line="240" w:lineRule="auto"/>
        <w:ind w:left="360"/>
        <w:textAlignment w:val="baseline"/>
        <w:rPr>
          <w:rFonts w:eastAsia="Times New Roman" w:cstheme="minorHAnsi"/>
          <w:i/>
          <w:sz w:val="24"/>
          <w:szCs w:val="24"/>
        </w:rPr>
      </w:pPr>
    </w:p>
    <w:p w:rsidRPr="00D86415" w:rsidR="00D86415" w:rsidP="00D86415" w:rsidRDefault="00D86415" w14:paraId="18E6E21B" w14:textId="77777777">
      <w:pPr>
        <w:shd w:val="clear" w:color="auto" w:fill="FFFFFF"/>
        <w:spacing w:after="0" w:line="240" w:lineRule="auto"/>
        <w:ind w:left="360"/>
        <w:textAlignment w:val="baseline"/>
        <w:rPr>
          <w:rFonts w:eastAsia="Times New Roman" w:cstheme="minorHAnsi"/>
          <w:b/>
          <w:bCs/>
          <w:i/>
          <w:sz w:val="24"/>
          <w:szCs w:val="24"/>
        </w:rPr>
      </w:pPr>
      <w:r w:rsidRPr="00D86415">
        <w:rPr>
          <w:rFonts w:eastAsia="Times New Roman" w:cstheme="minorHAnsi"/>
          <w:b/>
          <w:bCs/>
          <w:i/>
          <w:sz w:val="24"/>
          <w:szCs w:val="24"/>
        </w:rPr>
        <w:t xml:space="preserve">*For-profit or commercial entities are </w:t>
      </w:r>
      <w:r w:rsidRPr="00D86415">
        <w:rPr>
          <w:rFonts w:eastAsia="Times New Roman" w:cstheme="minorHAnsi"/>
          <w:b/>
          <w:bCs/>
          <w:i/>
          <w:sz w:val="24"/>
          <w:szCs w:val="24"/>
          <w:u w:val="single"/>
        </w:rPr>
        <w:t>not</w:t>
      </w:r>
      <w:r w:rsidRPr="00D86415">
        <w:rPr>
          <w:rFonts w:eastAsia="Times New Roman" w:cstheme="minorHAnsi"/>
          <w:b/>
          <w:bCs/>
          <w:i/>
          <w:sz w:val="24"/>
          <w:szCs w:val="24"/>
        </w:rPr>
        <w:t xml:space="preserve"> eligible to apply.</w:t>
      </w:r>
    </w:p>
    <w:p w:rsidRPr="006C07F6" w:rsidR="003E3822" w:rsidP="00D86415" w:rsidRDefault="003E3822" w14:paraId="29DEC056" w14:textId="6B499C50">
      <w:pPr>
        <w:shd w:val="clear" w:color="auto" w:fill="FFFFFF"/>
        <w:spacing w:after="0" w:line="240" w:lineRule="auto"/>
        <w:ind w:left="1080"/>
        <w:textAlignment w:val="baseline"/>
        <w:rPr>
          <w:rFonts w:eastAsia="Times New Roman" w:cstheme="minorHAnsi"/>
          <w:i/>
          <w:sz w:val="24"/>
          <w:szCs w:val="24"/>
        </w:rPr>
      </w:pPr>
    </w:p>
    <w:p w:rsidRPr="00C007FA" w:rsidR="008C1CC4" w:rsidP="00C007FA" w:rsidRDefault="008C1CC4" w14:paraId="23AB164E" w14:textId="75AC4530">
      <w:pPr>
        <w:pStyle w:val="Heading5"/>
        <w:numPr>
          <w:ilvl w:val="0"/>
          <w:numId w:val="6"/>
        </w:numPr>
        <w:ind w:left="270" w:hanging="270"/>
        <w:rPr>
          <w:rFonts w:eastAsia="Times New Roman" w:cstheme="minorHAnsi"/>
          <w:b/>
          <w:bCs/>
          <w:i/>
          <w:color w:val="auto"/>
          <w:sz w:val="24"/>
          <w:szCs w:val="24"/>
        </w:rPr>
      </w:pPr>
      <w:r w:rsidRPr="007D20D2">
        <w:rPr>
          <w:b/>
          <w:bCs/>
          <w:i/>
          <w:iCs/>
          <w:color w:val="auto"/>
          <w:sz w:val="24"/>
          <w:szCs w:val="24"/>
        </w:rPr>
        <w:t>Cost Sharing or Matching</w:t>
      </w:r>
    </w:p>
    <w:p w:rsidRPr="006C07F6" w:rsidR="00E60665" w:rsidP="323C5A34" w:rsidRDefault="00E60665" w14:paraId="305AB14F" w14:textId="545BDCB5">
      <w:pPr>
        <w:shd w:val="clear" w:color="auto" w:fill="FFFFFF" w:themeFill="background1"/>
        <w:spacing w:after="0" w:line="240" w:lineRule="auto"/>
        <w:ind w:firstLine="270"/>
        <w:textAlignment w:val="baseline"/>
        <w:rPr>
          <w:rFonts w:eastAsia="Times New Roman"/>
          <w:sz w:val="24"/>
          <w:szCs w:val="24"/>
        </w:rPr>
      </w:pPr>
      <w:r w:rsidRPr="323C5A34">
        <w:rPr>
          <w:rFonts w:eastAsia="Times New Roman"/>
          <w:sz w:val="24"/>
          <w:szCs w:val="24"/>
        </w:rPr>
        <w:t xml:space="preserve">Cost sharing is not required but encouraged </w:t>
      </w:r>
    </w:p>
    <w:p w:rsidR="00E60665" w:rsidP="00C03890" w:rsidRDefault="00E60665" w14:paraId="16975A44" w14:textId="77777777">
      <w:pPr>
        <w:shd w:val="clear" w:color="auto" w:fill="FFFFFF"/>
        <w:spacing w:after="0" w:line="240" w:lineRule="auto"/>
        <w:textAlignment w:val="baseline"/>
        <w:rPr>
          <w:rFonts w:eastAsia="Times New Roman" w:cstheme="minorHAnsi"/>
          <w:i/>
          <w:color w:val="FF0000"/>
          <w:sz w:val="24"/>
          <w:szCs w:val="24"/>
        </w:rPr>
      </w:pPr>
    </w:p>
    <w:p w:rsidRPr="00C007FA" w:rsidR="008C1CC4" w:rsidP="00C007FA" w:rsidRDefault="008C1CC4" w14:paraId="270B12EF" w14:textId="5E085BDA">
      <w:pPr>
        <w:pStyle w:val="Heading5"/>
        <w:numPr>
          <w:ilvl w:val="0"/>
          <w:numId w:val="6"/>
        </w:numPr>
        <w:ind w:left="270" w:hanging="270"/>
        <w:rPr>
          <w:b/>
          <w:bCs/>
          <w:i/>
          <w:iCs/>
          <w:color w:val="auto"/>
          <w:sz w:val="24"/>
          <w:szCs w:val="24"/>
        </w:rPr>
      </w:pPr>
      <w:r w:rsidRPr="008C1CC4">
        <w:rPr>
          <w:b/>
          <w:bCs/>
          <w:i/>
          <w:iCs/>
          <w:color w:val="auto"/>
          <w:sz w:val="24"/>
          <w:szCs w:val="24"/>
        </w:rPr>
        <w:t>Other Eligibility Requirements</w:t>
      </w:r>
    </w:p>
    <w:p w:rsidRPr="008C1CC4" w:rsidR="008C1CC4" w:rsidP="006C07F6" w:rsidRDefault="001B5CCD" w14:paraId="6EE2320A" w14:textId="68E7AC1C">
      <w:pPr>
        <w:shd w:val="clear" w:color="auto" w:fill="FFFFFF"/>
        <w:spacing w:after="0" w:line="240" w:lineRule="auto"/>
        <w:ind w:left="270"/>
        <w:textAlignment w:val="baseline"/>
        <w:rPr>
          <w:rFonts w:eastAsia="Times New Roman" w:cstheme="minorHAnsi"/>
          <w:iCs/>
          <w:sz w:val="24"/>
          <w:szCs w:val="24"/>
        </w:rPr>
      </w:pPr>
      <w:r>
        <w:rPr>
          <w:rFonts w:eastAsia="Times New Roman" w:cstheme="minorHAnsi"/>
          <w:iCs/>
          <w:sz w:val="24"/>
          <w:szCs w:val="24"/>
        </w:rPr>
        <w:t xml:space="preserve">All </w:t>
      </w:r>
      <w:r w:rsidRPr="008C1CC4" w:rsidR="008C1CC4">
        <w:rPr>
          <w:rFonts w:eastAsia="Times New Roman" w:cstheme="minorHAnsi"/>
          <w:iCs/>
          <w:sz w:val="24"/>
          <w:szCs w:val="24"/>
        </w:rPr>
        <w:t>organizations must have a Unique Entity Identifier (UEI) issued via SAM.gov as well as a valid registration on SAM.gov. Please see Section D.3 for more information. Individuals are not required to have a UEI or be registered in SAM.gov.</w:t>
      </w:r>
    </w:p>
    <w:p w:rsidRPr="008C1CC4" w:rsidR="008C1CC4" w:rsidP="008C1CC4" w:rsidRDefault="008C1CC4" w14:paraId="76A693F4" w14:textId="77777777">
      <w:pPr>
        <w:shd w:val="clear" w:color="auto" w:fill="FFFFFF"/>
        <w:spacing w:after="0" w:line="240" w:lineRule="auto"/>
        <w:textAlignment w:val="baseline"/>
        <w:rPr>
          <w:rFonts w:eastAsia="Times New Roman" w:cstheme="minorHAnsi"/>
          <w:i/>
          <w:color w:val="FF0000"/>
          <w:sz w:val="24"/>
          <w:szCs w:val="24"/>
        </w:rPr>
      </w:pPr>
    </w:p>
    <w:p w:rsidRPr="00311FA0" w:rsidR="00B806A8" w:rsidP="00311FA0" w:rsidRDefault="00311FA0" w14:paraId="05F8D5A9" w14:textId="04C25479">
      <w:pPr>
        <w:shd w:val="clear" w:color="auto" w:fill="FFFFFF"/>
        <w:spacing w:after="0" w:line="240" w:lineRule="auto"/>
        <w:textAlignment w:val="baseline"/>
        <w:rPr>
          <w:rFonts w:eastAsia="Times New Roman" w:cstheme="minorHAnsi"/>
          <w:iCs/>
          <w:sz w:val="24"/>
          <w:szCs w:val="24"/>
          <w:u w:val="single"/>
        </w:rPr>
      </w:pPr>
      <w:r w:rsidRPr="00311FA0">
        <w:rPr>
          <w:rFonts w:eastAsia="Times New Roman" w:cstheme="minorHAnsi"/>
          <w:iCs/>
          <w:sz w:val="24"/>
          <w:szCs w:val="24"/>
          <w:u w:val="single"/>
        </w:rPr>
        <w:t xml:space="preserve"> </w:t>
      </w:r>
      <w:r w:rsidRPr="00311FA0">
        <w:rPr>
          <w:rFonts w:eastAsia="Times New Roman" w:cstheme="minorHAnsi"/>
          <w:iCs/>
          <w:sz w:val="24"/>
          <w:szCs w:val="24"/>
        </w:rPr>
        <w:t xml:space="preserve">      </w:t>
      </w:r>
      <w:r w:rsidRPr="00311FA0" w:rsidR="00E34ACA">
        <w:rPr>
          <w:rFonts w:eastAsia="Times New Roman" w:cstheme="minorHAnsi"/>
          <w:iCs/>
          <w:sz w:val="24"/>
          <w:szCs w:val="24"/>
          <w:u w:val="single"/>
        </w:rPr>
        <w:t>Financial Capacity</w:t>
      </w:r>
    </w:p>
    <w:p w:rsidRPr="00A003B1" w:rsidR="00A003B1" w:rsidP="00A003B1" w:rsidRDefault="00A003B1" w14:paraId="56145D7D" w14:textId="77777777">
      <w:pPr>
        <w:shd w:val="clear" w:color="auto" w:fill="FFFFFF" w:themeFill="background1"/>
        <w:spacing w:after="0" w:line="240" w:lineRule="auto"/>
        <w:ind w:left="360"/>
        <w:textAlignment w:val="baseline"/>
        <w:rPr>
          <w:rFonts w:eastAsiaTheme="minorEastAsia"/>
          <w:sz w:val="24"/>
          <w:szCs w:val="24"/>
        </w:rPr>
      </w:pPr>
      <w:r w:rsidRPr="00A003B1">
        <w:rPr>
          <w:rFonts w:eastAsiaTheme="minorEastAsia"/>
          <w:sz w:val="24"/>
          <w:szCs w:val="24"/>
        </w:rPr>
        <w:t>Pressures on Zimbabwe’s financial systems may affect the selected applicant’s ability to follow through with the grant agreement.  PD Harare does not infuse additional funds into a grant agreement to compensate for currency fluctuations or for unforeseen work.  To guard against non-compliance owing to cash shortages borne of banking complications, it is strongly suggested that applicants have a Foreign Currency Account in addition to a local currency account.  Applicants should be aware of their banking institution’s policies and fees regarding electronic deposits, transfers and withdrawals of U.S. dollars.  Applicants should ensure their bank has a corresponding relationship with U.S. banks.  You will only be asked to supply banking information if your proposal is selected for funding.</w:t>
      </w:r>
    </w:p>
    <w:p w:rsidRPr="00E34ACA" w:rsidR="009929A4" w:rsidP="009929A4" w:rsidRDefault="009929A4" w14:paraId="6E312C57" w14:textId="77777777">
      <w:pPr>
        <w:pStyle w:val="ListParagraph"/>
        <w:shd w:val="clear" w:color="auto" w:fill="FFFFFF"/>
        <w:spacing w:after="0" w:line="240" w:lineRule="auto"/>
        <w:textAlignment w:val="baseline"/>
        <w:rPr>
          <w:rFonts w:eastAsia="Times New Roman" w:cstheme="minorHAnsi"/>
          <w:i/>
          <w:color w:val="FF0000"/>
          <w:sz w:val="24"/>
          <w:szCs w:val="24"/>
        </w:rPr>
      </w:pPr>
    </w:p>
    <w:p w:rsidR="00C007FA" w:rsidP="00C007FA" w:rsidRDefault="0012664D" w14:paraId="1456D1DD" w14:textId="4CCC7948">
      <w:pPr>
        <w:pStyle w:val="Heading3"/>
        <w:numPr>
          <w:ilvl w:val="0"/>
          <w:numId w:val="1"/>
        </w:numPr>
        <w:ind w:left="360"/>
        <w:rPr>
          <w:b/>
          <w:bCs/>
          <w:color w:val="auto"/>
        </w:rPr>
      </w:pPr>
      <w:bookmarkStart w:name="_Toc180764860" w:id="3"/>
      <w:r w:rsidRPr="00AC724A">
        <w:rPr>
          <w:b/>
          <w:bCs/>
          <w:color w:val="auto"/>
        </w:rPr>
        <w:t>Program Description</w:t>
      </w:r>
      <w:bookmarkEnd w:id="3"/>
    </w:p>
    <w:p w:rsidRPr="00B92D4C" w:rsidR="00121F0E" w:rsidP="00B00D84" w:rsidRDefault="00B92D4C" w14:paraId="2355CD04" w14:textId="6FE081F2">
      <w:pPr>
        <w:pStyle w:val="Heading5"/>
        <w:numPr>
          <w:ilvl w:val="0"/>
          <w:numId w:val="8"/>
        </w:numPr>
        <w:ind w:left="360"/>
        <w:rPr>
          <w:b/>
          <w:bCs/>
          <w:i/>
          <w:iCs/>
          <w:color w:val="auto"/>
          <w:sz w:val="24"/>
          <w:szCs w:val="24"/>
        </w:rPr>
      </w:pPr>
      <w:r w:rsidRPr="00B92D4C">
        <w:rPr>
          <w:b/>
          <w:bCs/>
          <w:i/>
          <w:iCs/>
          <w:color w:val="auto"/>
          <w:sz w:val="24"/>
          <w:szCs w:val="24"/>
        </w:rPr>
        <w:t>Goals and Objectives</w:t>
      </w:r>
    </w:p>
    <w:p w:rsidRPr="00094945" w:rsidR="000A04F2" w:rsidP="00B00D84" w:rsidRDefault="000A04F2" w14:paraId="5942A18A" w14:textId="77777777">
      <w:pPr>
        <w:ind w:left="360"/>
        <w:rPr>
          <w:sz w:val="24"/>
          <w:szCs w:val="24"/>
        </w:rPr>
      </w:pPr>
      <w:r w:rsidRPr="00094945">
        <w:rPr>
          <w:sz w:val="24"/>
          <w:szCs w:val="24"/>
        </w:rPr>
        <w:t>PD Harare encourages applicants to apply to this opportunity unless the idea better fits an individual 2025 NOFO.  This Annual Program Statement welcomes proposals in areas that:</w:t>
      </w:r>
    </w:p>
    <w:p w:rsidRPr="00094945" w:rsidR="000A04F2" w:rsidP="00B00D84" w:rsidRDefault="000A04F2" w14:paraId="6C3C1EBF" w14:textId="77777777">
      <w:pPr>
        <w:numPr>
          <w:ilvl w:val="0"/>
          <w:numId w:val="41"/>
        </w:numPr>
        <w:ind w:left="630" w:hanging="270"/>
        <w:rPr>
          <w:sz w:val="24"/>
          <w:szCs w:val="24"/>
        </w:rPr>
      </w:pPr>
      <w:r w:rsidRPr="00094945">
        <w:rPr>
          <w:sz w:val="24"/>
          <w:szCs w:val="24"/>
        </w:rPr>
        <w:t>Promote democratic principles including freedom of speech and civic participation; particularly if they share best practices for citizen advocacy or explore the challenges modern media houses face in a digital economy and the ethical standards needed to gain public confidence.</w:t>
      </w:r>
    </w:p>
    <w:p w:rsidRPr="00094945" w:rsidR="000A04F2" w:rsidP="00B00D84" w:rsidRDefault="000A04F2" w14:paraId="597469A4" w14:textId="77777777">
      <w:pPr>
        <w:numPr>
          <w:ilvl w:val="0"/>
          <w:numId w:val="41"/>
        </w:numPr>
        <w:ind w:left="630" w:hanging="270"/>
        <w:rPr>
          <w:sz w:val="24"/>
          <w:szCs w:val="24"/>
        </w:rPr>
      </w:pPr>
      <w:r w:rsidRPr="00094945">
        <w:rPr>
          <w:sz w:val="24"/>
          <w:szCs w:val="24"/>
        </w:rPr>
        <w:t>Advance an inclusive economy; particularly connecting social entrepreneurs and the creative community with online marketing tools.</w:t>
      </w:r>
    </w:p>
    <w:p w:rsidRPr="00094945" w:rsidR="000A04F2" w:rsidP="00B00D84" w:rsidRDefault="000A04F2" w14:paraId="620593EA" w14:textId="77777777">
      <w:pPr>
        <w:numPr>
          <w:ilvl w:val="0"/>
          <w:numId w:val="41"/>
        </w:numPr>
        <w:ind w:left="630" w:hanging="270"/>
        <w:rPr>
          <w:sz w:val="24"/>
          <w:szCs w:val="24"/>
        </w:rPr>
      </w:pPr>
      <w:r w:rsidRPr="00094945">
        <w:rPr>
          <w:sz w:val="24"/>
          <w:szCs w:val="24"/>
        </w:rPr>
        <w:t>Deepen U.S.-Zimbabwean university partnerships; particularly if they bolster stronger research capacity and explore opportunities for increased internationalization of tertiary education in Zimbabwe.</w:t>
      </w:r>
    </w:p>
    <w:p w:rsidRPr="00094945" w:rsidR="000A04F2" w:rsidP="00B00D84" w:rsidRDefault="000A04F2" w14:paraId="0B0861F6" w14:textId="77777777">
      <w:pPr>
        <w:numPr>
          <w:ilvl w:val="0"/>
          <w:numId w:val="41"/>
        </w:numPr>
        <w:ind w:left="630" w:hanging="270"/>
        <w:rPr>
          <w:sz w:val="24"/>
          <w:szCs w:val="24"/>
        </w:rPr>
      </w:pPr>
      <w:r w:rsidRPr="00094945">
        <w:rPr>
          <w:sz w:val="24"/>
          <w:szCs w:val="24"/>
        </w:rPr>
        <w:t>Promote understanding and use of emerging technology for Zimbabweans to make the most of innovation to promote development.</w:t>
      </w:r>
    </w:p>
    <w:p w:rsidRPr="00094945" w:rsidR="000A04F2" w:rsidP="00B00D84" w:rsidRDefault="000A04F2" w14:paraId="5BA2C7B3" w14:textId="77777777">
      <w:pPr>
        <w:numPr>
          <w:ilvl w:val="0"/>
          <w:numId w:val="41"/>
        </w:numPr>
        <w:ind w:left="630" w:hanging="270"/>
        <w:rPr>
          <w:sz w:val="24"/>
          <w:szCs w:val="24"/>
        </w:rPr>
      </w:pPr>
      <w:r w:rsidRPr="00094945">
        <w:rPr>
          <w:sz w:val="24"/>
          <w:szCs w:val="24"/>
        </w:rPr>
        <w:t>Deepen U.S.-Zimbabwean professional networks through organized workshops and rekindling alumni exchange partnerships and networks to solve new problems.</w:t>
      </w:r>
    </w:p>
    <w:p w:rsidRPr="00094945" w:rsidR="000A04F2" w:rsidP="00B00D84" w:rsidRDefault="000A04F2" w14:paraId="0ED3F3C0" w14:textId="77777777">
      <w:pPr>
        <w:numPr>
          <w:ilvl w:val="0"/>
          <w:numId w:val="41"/>
        </w:numPr>
        <w:ind w:left="630" w:hanging="270"/>
        <w:rPr>
          <w:sz w:val="24"/>
          <w:szCs w:val="24"/>
        </w:rPr>
      </w:pPr>
      <w:r w:rsidRPr="00094945">
        <w:rPr>
          <w:sz w:val="24"/>
          <w:szCs w:val="24"/>
        </w:rPr>
        <w:t>Foster social inclusion of underserved communities, such as disabled persons, minority ethnic groups, LGBTQI+, and those in remote rural areas.</w:t>
      </w:r>
    </w:p>
    <w:p w:rsidR="00297E13" w:rsidP="00121F0E" w:rsidRDefault="00297E13" w14:paraId="705139E9" w14:textId="77777777">
      <w:pPr>
        <w:shd w:val="clear" w:color="auto" w:fill="FFFFFF"/>
        <w:spacing w:after="0" w:line="240" w:lineRule="auto"/>
        <w:textAlignment w:val="baseline"/>
        <w:rPr>
          <w:rFonts w:eastAsia="Times New Roman" w:cstheme="minorHAnsi"/>
          <w:iCs/>
          <w:color w:val="FF0000"/>
          <w:sz w:val="24"/>
          <w:szCs w:val="24"/>
        </w:rPr>
      </w:pPr>
    </w:p>
    <w:p w:rsidRPr="00FD2A7D" w:rsidR="002118D4" w:rsidP="002118D4" w:rsidRDefault="002118D4" w14:paraId="56EF84CE" w14:textId="77777777">
      <w:pPr>
        <w:shd w:val="clear" w:color="auto" w:fill="FFFFFF" w:themeFill="background1"/>
        <w:spacing w:after="0" w:line="240" w:lineRule="auto"/>
        <w:textAlignment w:val="baseline"/>
        <w:rPr>
          <w:rFonts w:eastAsiaTheme="minorEastAsia"/>
          <w:sz w:val="24"/>
          <w:szCs w:val="24"/>
        </w:rPr>
      </w:pPr>
      <w:r w:rsidRPr="00FD2A7D">
        <w:rPr>
          <w:rFonts w:eastAsiaTheme="minorEastAsia"/>
          <w:b/>
          <w:bCs/>
          <w:sz w:val="24"/>
          <w:szCs w:val="24"/>
          <w:bdr w:val="none" w:color="auto" w:sz="0" w:space="0" w:frame="1"/>
        </w:rPr>
        <w:t>Priority Program Areas:</w:t>
      </w:r>
    </w:p>
    <w:p w:rsidRPr="00FD5188" w:rsidR="00031F87" w:rsidP="323C5A34" w:rsidRDefault="00031F87" w14:paraId="02D9280D" w14:textId="0F7DEB90">
      <w:pPr>
        <w:rPr>
          <w:sz w:val="24"/>
          <w:szCs w:val="24"/>
        </w:rPr>
      </w:pPr>
      <w:r w:rsidRPr="323C5A34">
        <w:rPr>
          <w:b/>
          <w:bCs/>
          <w:sz w:val="24"/>
          <w:szCs w:val="24"/>
        </w:rPr>
        <w:t xml:space="preserve">Mission Goal 1: </w:t>
      </w:r>
      <w:r w:rsidRPr="323C5A34">
        <w:rPr>
          <w:sz w:val="24"/>
          <w:szCs w:val="24"/>
        </w:rPr>
        <w:t>Zimbabwe improves accountable, democratic governance that serves an engaged citizenry and respects fundamental human rights.</w:t>
      </w:r>
    </w:p>
    <w:p w:rsidRPr="00FD5188" w:rsidR="00617926" w:rsidP="323C5A34" w:rsidRDefault="00617926" w14:paraId="31D09DEB" w14:textId="77777777">
      <w:pPr>
        <w:rPr>
          <w:sz w:val="24"/>
          <w:szCs w:val="24"/>
        </w:rPr>
      </w:pPr>
      <w:r w:rsidRPr="323C5A34">
        <w:rPr>
          <w:b/>
          <w:bCs/>
          <w:sz w:val="24"/>
          <w:szCs w:val="24"/>
        </w:rPr>
        <w:t xml:space="preserve">Mission Goal 2: </w:t>
      </w:r>
      <w:r w:rsidRPr="323C5A34">
        <w:rPr>
          <w:sz w:val="24"/>
          <w:szCs w:val="24"/>
        </w:rPr>
        <w:t>Zimbabwe has a market-oriented economy that provides an opportunity for all Zimbabweans to prosper.</w:t>
      </w:r>
    </w:p>
    <w:p w:rsidRPr="00FD2A7D" w:rsidR="002118D4" w:rsidP="002118D4" w:rsidRDefault="002118D4" w14:paraId="247C2426" w14:textId="77777777">
      <w:pPr>
        <w:shd w:val="clear" w:color="auto" w:fill="FFFFFF" w:themeFill="background1"/>
        <w:spacing w:after="0" w:line="240" w:lineRule="auto"/>
        <w:textAlignment w:val="baseline"/>
        <w:rPr>
          <w:rFonts w:eastAsiaTheme="minorEastAsia"/>
          <w:color w:val="FF0000"/>
          <w:sz w:val="24"/>
          <w:szCs w:val="24"/>
        </w:rPr>
      </w:pPr>
      <w:r w:rsidRPr="00FD2A7D">
        <w:rPr>
          <w:rFonts w:eastAsiaTheme="minorEastAsia"/>
          <w:b/>
          <w:bCs/>
          <w:sz w:val="24"/>
          <w:szCs w:val="24"/>
        </w:rPr>
        <w:t>Participants and Audiences:</w:t>
      </w:r>
    </w:p>
    <w:p w:rsidRPr="00507519" w:rsidR="00236DA0" w:rsidP="323C5A34" w:rsidRDefault="00236DA0" w14:paraId="0A171B35" w14:textId="7777777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Civil society organizations</w:t>
      </w:r>
    </w:p>
    <w:p w:rsidRPr="00507519" w:rsidR="00236DA0" w:rsidP="323C5A34" w:rsidRDefault="00236DA0" w14:paraId="337B70BC" w14:textId="7777777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Media houses and journalists</w:t>
      </w:r>
    </w:p>
    <w:p w:rsidRPr="00507519" w:rsidR="00236DA0" w:rsidP="323C5A34" w:rsidRDefault="00236DA0" w14:paraId="21A0A3C8" w14:textId="7777777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Advocacy groups</w:t>
      </w:r>
    </w:p>
    <w:p w:rsidRPr="00507519" w:rsidR="00236DA0" w:rsidP="323C5A34" w:rsidRDefault="00236DA0" w14:paraId="2AB7EE13" w14:textId="7777777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Academic institutions focusing on political science and media studies</w:t>
      </w:r>
    </w:p>
    <w:p w:rsidRPr="00507519" w:rsidR="00236DA0" w:rsidP="323C5A34" w:rsidRDefault="00236DA0" w14:paraId="276C609C" w14:textId="7777777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Social entrepreneurs</w:t>
      </w:r>
    </w:p>
    <w:p w:rsidRPr="00507519" w:rsidR="00236DA0" w:rsidP="323C5A34" w:rsidRDefault="00236DA0" w14:paraId="03C2F8F2" w14:textId="7777777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Creative community members (artists, designers, etc.)</w:t>
      </w:r>
    </w:p>
    <w:p w:rsidRPr="00507519" w:rsidR="00236DA0" w:rsidP="323C5A34" w:rsidRDefault="00236DA0" w14:paraId="69D51F33" w14:textId="7777777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Small and medium-sized enterprises (SMEs)</w:t>
      </w:r>
    </w:p>
    <w:p w:rsidRPr="00507519" w:rsidR="00236DA0" w:rsidP="323C5A34" w:rsidRDefault="00236DA0" w14:paraId="72AEC356" w14:textId="7777777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University administrators and faculty</w:t>
      </w:r>
    </w:p>
    <w:p w:rsidRPr="00507519" w:rsidR="00236DA0" w:rsidP="323C5A34" w:rsidRDefault="00236DA0" w14:paraId="52F3DA10" w14:textId="7777777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Tech startups and innovators</w:t>
      </w:r>
    </w:p>
    <w:p w:rsidRPr="00507519" w:rsidR="00236DA0" w:rsidP="323C5A34" w:rsidRDefault="00236DA0" w14:paraId="70016F8D" w14:textId="077B4F3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Educational</w:t>
      </w:r>
      <w:r w:rsidRPr="323C5A34" w:rsidR="00506CB7">
        <w:rPr>
          <w:rFonts w:eastAsiaTheme="minorEastAsia"/>
          <w:i/>
          <w:iCs/>
          <w:sz w:val="24"/>
          <w:szCs w:val="24"/>
          <w:bdr w:val="none" w:color="auto" w:sz="0" w:space="0" w:frame="1"/>
        </w:rPr>
        <w:t xml:space="preserve"> and Research</w:t>
      </w:r>
      <w:r w:rsidRPr="323C5A34">
        <w:rPr>
          <w:rFonts w:eastAsiaTheme="minorEastAsia"/>
          <w:i/>
          <w:iCs/>
          <w:sz w:val="24"/>
          <w:szCs w:val="24"/>
          <w:bdr w:val="none" w:color="auto" w:sz="0" w:space="0" w:frame="1"/>
        </w:rPr>
        <w:t xml:space="preserve"> institutions </w:t>
      </w:r>
    </w:p>
    <w:p w:rsidRPr="00507519" w:rsidR="00236DA0" w:rsidP="323C5A34" w:rsidRDefault="00236DA0" w14:paraId="022168F7" w14:textId="2B7DAD39">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 xml:space="preserve">Government agencies </w:t>
      </w:r>
    </w:p>
    <w:p w:rsidRPr="00507519" w:rsidR="00236DA0" w:rsidP="323C5A34" w:rsidRDefault="00236DA0" w14:paraId="56C47F35" w14:textId="7777777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Non-governmental organizations (NGOs) promoting tech literacy</w:t>
      </w:r>
    </w:p>
    <w:p w:rsidRPr="00507519" w:rsidR="00236DA0" w:rsidP="323C5A34" w:rsidRDefault="00236DA0" w14:paraId="7991A57D" w14:textId="7777777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Alumni of exchange programs</w:t>
      </w:r>
    </w:p>
    <w:p w:rsidRPr="00507519" w:rsidR="00236DA0" w:rsidP="323C5A34" w:rsidRDefault="00236DA0" w14:paraId="08BE843D" w14:textId="7777777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Organizations supporting disabled persons</w:t>
      </w:r>
    </w:p>
    <w:p w:rsidRPr="00507519" w:rsidR="00236DA0" w:rsidP="323C5A34" w:rsidRDefault="004C056A" w14:paraId="0FE3C38C" w14:textId="51CAE57D">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Minority</w:t>
      </w:r>
      <w:r w:rsidRPr="323C5A34" w:rsidR="00A31634">
        <w:rPr>
          <w:rFonts w:eastAsiaTheme="minorEastAsia"/>
          <w:i/>
          <w:iCs/>
          <w:sz w:val="24"/>
          <w:szCs w:val="24"/>
          <w:bdr w:val="none" w:color="auto" w:sz="0" w:space="0" w:frame="1"/>
        </w:rPr>
        <w:t xml:space="preserve"> groups</w:t>
      </w:r>
      <w:r w:rsidRPr="323C5A34" w:rsidR="002F1DC6">
        <w:rPr>
          <w:rFonts w:eastAsiaTheme="minorEastAsia"/>
          <w:i/>
          <w:iCs/>
          <w:sz w:val="24"/>
          <w:szCs w:val="24"/>
        </w:rPr>
        <w:t xml:space="preserve"> such as LGBTQI+, people living with disabilities, and minority ethnic groups</w:t>
      </w:r>
      <w:r w:rsidRPr="323C5A34" w:rsidR="002F1DC6">
        <w:rPr>
          <w:rFonts w:eastAsiaTheme="minorEastAsia"/>
          <w:i/>
          <w:iCs/>
          <w:sz w:val="24"/>
          <w:szCs w:val="24"/>
          <w:bdr w:val="none" w:color="auto" w:sz="0" w:space="0" w:frame="1"/>
        </w:rPr>
        <w:t xml:space="preserve"> </w:t>
      </w:r>
    </w:p>
    <w:p w:rsidRPr="00507519" w:rsidR="00236DA0" w:rsidP="323C5A34" w:rsidRDefault="00236DA0" w14:paraId="16FAFB19" w14:textId="77777777">
      <w:pPr>
        <w:pStyle w:val="ListParagraph"/>
        <w:numPr>
          <w:ilvl w:val="0"/>
          <w:numId w:val="44"/>
        </w:numPr>
        <w:shd w:val="clear" w:color="auto" w:fill="FFFFFF" w:themeFill="background1"/>
        <w:spacing w:after="0" w:line="240" w:lineRule="auto"/>
        <w:ind w:left="630" w:hanging="270"/>
        <w:textAlignment w:val="baseline"/>
        <w:rPr>
          <w:rFonts w:eastAsiaTheme="minorEastAsia"/>
          <w:i/>
          <w:iCs/>
          <w:sz w:val="24"/>
          <w:szCs w:val="24"/>
          <w:bdr w:val="none" w:color="auto" w:sz="0" w:space="0" w:frame="1"/>
        </w:rPr>
      </w:pPr>
      <w:r w:rsidRPr="323C5A34">
        <w:rPr>
          <w:rFonts w:eastAsiaTheme="minorEastAsia"/>
          <w:i/>
          <w:iCs/>
          <w:sz w:val="24"/>
          <w:szCs w:val="24"/>
          <w:bdr w:val="none" w:color="auto" w:sz="0" w:space="0" w:frame="1"/>
        </w:rPr>
        <w:t>Community leaders in remote rural areas</w:t>
      </w:r>
    </w:p>
    <w:p w:rsidRPr="00FD2A7D" w:rsidR="002118D4" w:rsidP="002118D4" w:rsidRDefault="002118D4" w14:paraId="590934B1" w14:textId="77777777">
      <w:pPr>
        <w:shd w:val="clear" w:color="auto" w:fill="FFFFFF" w:themeFill="background1"/>
        <w:spacing w:after="0" w:line="240" w:lineRule="auto"/>
        <w:textAlignment w:val="baseline"/>
        <w:rPr>
          <w:rFonts w:eastAsiaTheme="minorEastAsia"/>
          <w:b/>
          <w:bCs/>
          <w:color w:val="333333"/>
          <w:sz w:val="24"/>
          <w:szCs w:val="24"/>
          <w:bdr w:val="none" w:color="auto" w:sz="0" w:space="0" w:frame="1"/>
        </w:rPr>
      </w:pPr>
    </w:p>
    <w:p w:rsidR="002118D4" w:rsidP="002118D4" w:rsidRDefault="002118D4" w14:paraId="51374590" w14:textId="4DD0302C">
      <w:pPr>
        <w:shd w:val="clear" w:color="auto" w:fill="FFFFFF" w:themeFill="background1"/>
        <w:spacing w:after="0" w:line="240" w:lineRule="auto"/>
        <w:textAlignment w:val="baseline"/>
        <w:rPr>
          <w:rFonts w:eastAsiaTheme="minorEastAsia"/>
          <w:i/>
          <w:iCs/>
          <w:color w:val="FF0000"/>
          <w:sz w:val="24"/>
          <w:szCs w:val="24"/>
          <w:bdr w:val="none" w:color="auto" w:sz="0" w:space="0" w:frame="1"/>
        </w:rPr>
      </w:pPr>
      <w:r w:rsidRPr="00FD2A7D">
        <w:rPr>
          <w:rFonts w:eastAsiaTheme="minorEastAsia"/>
          <w:b/>
          <w:bCs/>
          <w:sz w:val="24"/>
          <w:szCs w:val="24"/>
          <w:bdr w:val="none" w:color="auto" w:sz="0" w:space="0" w:frame="1"/>
        </w:rPr>
        <w:t xml:space="preserve">The following types of </w:t>
      </w:r>
      <w:r w:rsidRPr="0005406B">
        <w:rPr>
          <w:rFonts w:eastAsiaTheme="minorEastAsia"/>
          <w:b/>
          <w:bCs/>
          <w:sz w:val="24"/>
          <w:szCs w:val="24"/>
        </w:rPr>
        <w:t>programs</w:t>
      </w:r>
      <w:r w:rsidRPr="00FD2A7D">
        <w:rPr>
          <w:rFonts w:eastAsiaTheme="minorEastAsia"/>
          <w:b/>
          <w:bCs/>
          <w:sz w:val="24"/>
          <w:szCs w:val="24"/>
          <w:bdr w:val="none" w:color="auto" w:sz="0" w:space="0" w:frame="1"/>
        </w:rPr>
        <w:t xml:space="preserve"> are not eligible for funding: </w:t>
      </w:r>
    </w:p>
    <w:p w:rsidRPr="00D20CD1" w:rsidR="00821AF4" w:rsidP="002118D4" w:rsidRDefault="00821AF4" w14:paraId="720774E1" w14:textId="77777777">
      <w:pPr>
        <w:shd w:val="clear" w:color="auto" w:fill="FFFFFF" w:themeFill="background1"/>
        <w:spacing w:after="0" w:line="240" w:lineRule="auto"/>
        <w:textAlignment w:val="baseline"/>
        <w:rPr>
          <w:rFonts w:eastAsiaTheme="minorEastAsia"/>
          <w:i/>
          <w:iCs/>
          <w:sz w:val="24"/>
          <w:szCs w:val="24"/>
        </w:rPr>
      </w:pPr>
    </w:p>
    <w:p w:rsidRPr="00D20CD1" w:rsidR="002118D4" w:rsidP="00C01A98" w:rsidRDefault="002118D4" w14:paraId="5074884B" w14:textId="77777777">
      <w:pPr>
        <w:numPr>
          <w:ilvl w:val="1"/>
          <w:numId w:val="38"/>
        </w:numPr>
        <w:shd w:val="clear" w:color="auto" w:fill="FFFFFF" w:themeFill="background1"/>
        <w:tabs>
          <w:tab w:val="clear" w:pos="1440"/>
        </w:tabs>
        <w:spacing w:after="0" w:line="240" w:lineRule="auto"/>
        <w:ind w:left="720" w:hanging="270"/>
        <w:textAlignment w:val="baseline"/>
        <w:rPr>
          <w:rFonts w:eastAsiaTheme="minorEastAsia"/>
          <w:sz w:val="24"/>
          <w:szCs w:val="24"/>
        </w:rPr>
      </w:pPr>
      <w:r w:rsidRPr="00D20CD1">
        <w:rPr>
          <w:rFonts w:eastAsiaTheme="minorEastAsia"/>
          <w:sz w:val="24"/>
          <w:szCs w:val="24"/>
        </w:rPr>
        <w:t>Programs relating to partisan political activity;</w:t>
      </w:r>
    </w:p>
    <w:p w:rsidRPr="00D20CD1" w:rsidR="002118D4" w:rsidP="00C01A98" w:rsidRDefault="002118D4" w14:paraId="219D7D10" w14:textId="77777777">
      <w:pPr>
        <w:numPr>
          <w:ilvl w:val="1"/>
          <w:numId w:val="38"/>
        </w:numPr>
        <w:shd w:val="clear" w:color="auto" w:fill="FFFFFF" w:themeFill="background1"/>
        <w:tabs>
          <w:tab w:val="clear" w:pos="1440"/>
        </w:tabs>
        <w:spacing w:after="0" w:line="240" w:lineRule="auto"/>
        <w:ind w:left="720" w:hanging="270"/>
        <w:textAlignment w:val="baseline"/>
        <w:rPr>
          <w:rFonts w:eastAsiaTheme="minorEastAsia"/>
          <w:sz w:val="24"/>
          <w:szCs w:val="24"/>
        </w:rPr>
      </w:pPr>
      <w:r w:rsidRPr="00D20CD1">
        <w:rPr>
          <w:rFonts w:eastAsiaTheme="minorEastAsia"/>
          <w:sz w:val="24"/>
          <w:szCs w:val="24"/>
        </w:rPr>
        <w:t>Charitable or development activities;</w:t>
      </w:r>
    </w:p>
    <w:p w:rsidRPr="00D20CD1" w:rsidR="002118D4" w:rsidP="00C01A98" w:rsidRDefault="002118D4" w14:paraId="31D3A428" w14:textId="77777777">
      <w:pPr>
        <w:numPr>
          <w:ilvl w:val="1"/>
          <w:numId w:val="38"/>
        </w:numPr>
        <w:shd w:val="clear" w:color="auto" w:fill="FFFFFF" w:themeFill="background1"/>
        <w:tabs>
          <w:tab w:val="clear" w:pos="1440"/>
        </w:tabs>
        <w:spacing w:after="0" w:line="240" w:lineRule="auto"/>
        <w:ind w:left="720" w:hanging="270"/>
        <w:textAlignment w:val="baseline"/>
        <w:rPr>
          <w:rFonts w:eastAsiaTheme="minorEastAsia"/>
          <w:sz w:val="24"/>
          <w:szCs w:val="24"/>
        </w:rPr>
      </w:pPr>
      <w:r w:rsidRPr="00D20CD1">
        <w:rPr>
          <w:rFonts w:eastAsiaTheme="minorEastAsia"/>
          <w:sz w:val="24"/>
          <w:szCs w:val="24"/>
        </w:rPr>
        <w:t>Construction programs;</w:t>
      </w:r>
    </w:p>
    <w:p w:rsidRPr="00D20CD1" w:rsidR="002118D4" w:rsidP="00C01A98" w:rsidRDefault="002118D4" w14:paraId="1F4D681A" w14:textId="77777777">
      <w:pPr>
        <w:numPr>
          <w:ilvl w:val="1"/>
          <w:numId w:val="38"/>
        </w:numPr>
        <w:shd w:val="clear" w:color="auto" w:fill="FFFFFF" w:themeFill="background1"/>
        <w:tabs>
          <w:tab w:val="clear" w:pos="1440"/>
        </w:tabs>
        <w:spacing w:after="0" w:line="240" w:lineRule="auto"/>
        <w:ind w:left="720" w:hanging="270"/>
        <w:textAlignment w:val="baseline"/>
        <w:rPr>
          <w:rFonts w:eastAsiaTheme="minorEastAsia"/>
          <w:sz w:val="24"/>
          <w:szCs w:val="24"/>
        </w:rPr>
      </w:pPr>
      <w:r w:rsidRPr="00D20CD1">
        <w:rPr>
          <w:rFonts w:eastAsiaTheme="minorEastAsia"/>
          <w:sz w:val="24"/>
          <w:szCs w:val="24"/>
        </w:rPr>
        <w:t>Programs that support specific religious activities;</w:t>
      </w:r>
    </w:p>
    <w:p w:rsidRPr="00D20CD1" w:rsidR="002118D4" w:rsidP="00C01A98" w:rsidRDefault="002118D4" w14:paraId="779F718D" w14:textId="77777777">
      <w:pPr>
        <w:numPr>
          <w:ilvl w:val="1"/>
          <w:numId w:val="38"/>
        </w:numPr>
        <w:shd w:val="clear" w:color="auto" w:fill="FFFFFF" w:themeFill="background1"/>
        <w:tabs>
          <w:tab w:val="clear" w:pos="1440"/>
        </w:tabs>
        <w:spacing w:after="0" w:line="240" w:lineRule="auto"/>
        <w:ind w:left="720" w:hanging="270"/>
        <w:textAlignment w:val="baseline"/>
        <w:rPr>
          <w:rFonts w:eastAsiaTheme="minorEastAsia"/>
          <w:sz w:val="24"/>
          <w:szCs w:val="24"/>
        </w:rPr>
      </w:pPr>
      <w:r w:rsidRPr="00D20CD1">
        <w:rPr>
          <w:rFonts w:eastAsiaTheme="minorEastAsia"/>
          <w:sz w:val="24"/>
          <w:szCs w:val="24"/>
        </w:rPr>
        <w:t>Fund-raising campaigns;</w:t>
      </w:r>
    </w:p>
    <w:p w:rsidRPr="00D20CD1" w:rsidR="002118D4" w:rsidP="00C01A98" w:rsidRDefault="002118D4" w14:paraId="3AD432B2" w14:textId="77777777">
      <w:pPr>
        <w:numPr>
          <w:ilvl w:val="1"/>
          <w:numId w:val="38"/>
        </w:numPr>
        <w:shd w:val="clear" w:color="auto" w:fill="FFFFFF" w:themeFill="background1"/>
        <w:tabs>
          <w:tab w:val="clear" w:pos="1440"/>
        </w:tabs>
        <w:spacing w:after="0" w:line="240" w:lineRule="auto"/>
        <w:ind w:left="720" w:hanging="270"/>
        <w:textAlignment w:val="baseline"/>
        <w:rPr>
          <w:rFonts w:eastAsiaTheme="minorEastAsia"/>
          <w:sz w:val="24"/>
          <w:szCs w:val="24"/>
        </w:rPr>
      </w:pPr>
      <w:r w:rsidRPr="00D20CD1">
        <w:rPr>
          <w:rFonts w:eastAsiaTheme="minorEastAsia"/>
          <w:sz w:val="24"/>
          <w:szCs w:val="24"/>
        </w:rPr>
        <w:t>Lobbying for specific legislation or programs;</w:t>
      </w:r>
    </w:p>
    <w:p w:rsidRPr="00D20CD1" w:rsidR="002118D4" w:rsidP="00C01A98" w:rsidRDefault="002118D4" w14:paraId="79A9B5E5" w14:textId="77777777">
      <w:pPr>
        <w:numPr>
          <w:ilvl w:val="1"/>
          <w:numId w:val="38"/>
        </w:numPr>
        <w:shd w:val="clear" w:color="auto" w:fill="FFFFFF" w:themeFill="background1"/>
        <w:tabs>
          <w:tab w:val="clear" w:pos="1440"/>
        </w:tabs>
        <w:spacing w:after="0" w:line="240" w:lineRule="auto"/>
        <w:ind w:left="720" w:hanging="270"/>
        <w:textAlignment w:val="baseline"/>
        <w:rPr>
          <w:rFonts w:eastAsiaTheme="minorEastAsia"/>
          <w:sz w:val="24"/>
          <w:szCs w:val="24"/>
        </w:rPr>
      </w:pPr>
      <w:r w:rsidRPr="00D20CD1">
        <w:rPr>
          <w:rFonts w:eastAsiaTheme="minorEastAsia"/>
          <w:sz w:val="24"/>
          <w:szCs w:val="24"/>
        </w:rPr>
        <w:t>Scientific research;</w:t>
      </w:r>
    </w:p>
    <w:p w:rsidRPr="00D20CD1" w:rsidR="002118D4" w:rsidP="00C01A98" w:rsidRDefault="002118D4" w14:paraId="7EB40D38" w14:textId="77777777">
      <w:pPr>
        <w:numPr>
          <w:ilvl w:val="1"/>
          <w:numId w:val="38"/>
        </w:numPr>
        <w:shd w:val="clear" w:color="auto" w:fill="FFFFFF" w:themeFill="background1"/>
        <w:tabs>
          <w:tab w:val="clear" w:pos="1440"/>
        </w:tabs>
        <w:spacing w:after="0" w:line="240" w:lineRule="auto"/>
        <w:ind w:left="720" w:hanging="270"/>
        <w:textAlignment w:val="baseline"/>
        <w:rPr>
          <w:rFonts w:eastAsiaTheme="minorEastAsia"/>
          <w:sz w:val="24"/>
          <w:szCs w:val="24"/>
        </w:rPr>
      </w:pPr>
      <w:r w:rsidRPr="00D20CD1">
        <w:rPr>
          <w:rFonts w:eastAsiaTheme="minorEastAsia"/>
          <w:sz w:val="24"/>
          <w:szCs w:val="24"/>
        </w:rPr>
        <w:t>Programs intended primarily for the growth or institutional development of the organization; or</w:t>
      </w:r>
    </w:p>
    <w:p w:rsidRPr="00D20CD1" w:rsidR="002118D4" w:rsidP="00C01A98" w:rsidRDefault="002118D4" w14:paraId="5C6C276F" w14:textId="77777777">
      <w:pPr>
        <w:numPr>
          <w:ilvl w:val="1"/>
          <w:numId w:val="38"/>
        </w:numPr>
        <w:shd w:val="clear" w:color="auto" w:fill="FFFFFF" w:themeFill="background1"/>
        <w:tabs>
          <w:tab w:val="clear" w:pos="1440"/>
        </w:tabs>
        <w:spacing w:after="0" w:line="240" w:lineRule="auto"/>
        <w:ind w:left="720" w:hanging="270"/>
        <w:textAlignment w:val="baseline"/>
        <w:rPr>
          <w:rFonts w:eastAsiaTheme="minorEastAsia"/>
          <w:sz w:val="24"/>
          <w:szCs w:val="24"/>
        </w:rPr>
      </w:pPr>
      <w:r w:rsidRPr="00D20CD1">
        <w:rPr>
          <w:rFonts w:eastAsiaTheme="minorEastAsia"/>
          <w:sz w:val="24"/>
          <w:szCs w:val="24"/>
        </w:rPr>
        <w:t>Programs that duplicate existing programs.</w:t>
      </w:r>
    </w:p>
    <w:p w:rsidRPr="00D20CD1" w:rsidR="000276FB" w:rsidP="00121F0E" w:rsidRDefault="000276FB" w14:paraId="1B47EE39" w14:textId="77777777">
      <w:pPr>
        <w:shd w:val="clear" w:color="auto" w:fill="FFFFFF"/>
        <w:spacing w:after="0" w:line="240" w:lineRule="auto"/>
        <w:textAlignment w:val="baseline"/>
        <w:rPr>
          <w:rFonts w:eastAsia="Times New Roman" w:cstheme="minorHAnsi"/>
          <w:iCs/>
          <w:sz w:val="24"/>
          <w:szCs w:val="24"/>
        </w:rPr>
      </w:pPr>
    </w:p>
    <w:p w:rsidR="0012664D" w:rsidP="00AC724A" w:rsidRDefault="0012664D" w14:paraId="232642FE" w14:textId="1EEBA965">
      <w:pPr>
        <w:pStyle w:val="Heading3"/>
        <w:numPr>
          <w:ilvl w:val="0"/>
          <w:numId w:val="1"/>
        </w:numPr>
        <w:ind w:left="360"/>
        <w:rPr>
          <w:b/>
          <w:bCs/>
          <w:color w:val="auto"/>
        </w:rPr>
      </w:pPr>
      <w:bookmarkStart w:name="_Toc180764861" w:id="4"/>
      <w:r w:rsidRPr="00AC724A">
        <w:rPr>
          <w:b/>
          <w:bCs/>
          <w:color w:val="auto"/>
        </w:rPr>
        <w:t>Application Contents and Format</w:t>
      </w:r>
      <w:bookmarkEnd w:id="4"/>
    </w:p>
    <w:p w:rsidRPr="005C01D7" w:rsidR="00A03157" w:rsidP="000E07D5" w:rsidRDefault="00A03157" w14:paraId="4E922A77" w14:textId="77777777">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u w:val="single"/>
        </w:rPr>
        <w:t>Please follow all instructions below carefully</w:t>
      </w:r>
      <w:r w:rsidRPr="005C01D7">
        <w:rPr>
          <w:rFonts w:eastAsia="Times New Roman" w:cstheme="minorHAnsi"/>
          <w:sz w:val="24"/>
          <w:szCs w:val="24"/>
        </w:rPr>
        <w:t>. Proposals that do not meet the requirements of this announcement or fail to comply with the stated requirements will be ineligible.</w:t>
      </w:r>
    </w:p>
    <w:p w:rsidRPr="005C01D7" w:rsidR="00A03157" w:rsidP="000E07D5" w:rsidRDefault="00733F6F" w14:paraId="76A2E6CA" w14:textId="32B93EFA">
      <w:pPr>
        <w:shd w:val="clear" w:color="auto" w:fill="FFFFFF"/>
        <w:spacing w:after="0" w:line="240" w:lineRule="auto"/>
        <w:textAlignment w:val="baseline"/>
        <w:rPr>
          <w:rFonts w:eastAsia="Times New Roman" w:cstheme="minorHAnsi"/>
          <w:b/>
          <w:sz w:val="24"/>
          <w:szCs w:val="24"/>
        </w:rPr>
      </w:pPr>
      <w:r>
        <w:rPr>
          <w:rFonts w:eastAsia="Times New Roman" w:cstheme="minorHAnsi"/>
          <w:b/>
          <w:sz w:val="24"/>
          <w:szCs w:val="24"/>
        </w:rPr>
        <w:t xml:space="preserve">                                                                    </w:t>
      </w:r>
      <w:r w:rsidRPr="005C01D7" w:rsidR="00A03157">
        <w:rPr>
          <w:rFonts w:eastAsia="Times New Roman" w:cstheme="minorHAnsi"/>
          <w:b/>
          <w:sz w:val="24"/>
          <w:szCs w:val="24"/>
        </w:rPr>
        <w:t>Content of Application</w:t>
      </w:r>
    </w:p>
    <w:p w:rsidRPr="005C01D7" w:rsidR="00A03157" w:rsidP="000E07D5" w:rsidRDefault="007226A5" w14:paraId="627CCA24" w14:textId="0CD3862B">
      <w:pPr>
        <w:shd w:val="clear" w:color="auto" w:fill="FFFFFF"/>
        <w:spacing w:after="0" w:line="240" w:lineRule="auto"/>
        <w:textAlignment w:val="baseline"/>
        <w:rPr>
          <w:rFonts w:eastAsia="Times New Roman" w:cstheme="minorHAnsi"/>
          <w:sz w:val="24"/>
          <w:szCs w:val="24"/>
        </w:rPr>
      </w:pPr>
      <w:r>
        <w:rPr>
          <w:rFonts w:eastAsia="Times New Roman" w:cstheme="minorHAnsi"/>
          <w:sz w:val="24"/>
          <w:szCs w:val="24"/>
        </w:rPr>
        <w:t>The proposal should</w:t>
      </w:r>
      <w:r w:rsidRPr="005C01D7" w:rsidR="00A03157">
        <w:rPr>
          <w:rFonts w:eastAsia="Times New Roman" w:cstheme="minorHAnsi"/>
          <w:sz w:val="24"/>
          <w:szCs w:val="24"/>
        </w:rPr>
        <w:t>:</w:t>
      </w:r>
    </w:p>
    <w:p w:rsidR="007226A5" w:rsidP="007226A5" w:rsidRDefault="007226A5" w14:paraId="7E9EEF41" w14:textId="77777777">
      <w:pPr>
        <w:numPr>
          <w:ilvl w:val="0"/>
          <w:numId w:val="9"/>
        </w:numPr>
        <w:shd w:val="clear" w:color="auto" w:fill="FFFFFF" w:themeFill="background1"/>
        <w:tabs>
          <w:tab w:val="clear" w:pos="0"/>
          <w:tab w:val="num" w:pos="1440"/>
        </w:tabs>
        <w:spacing w:after="0" w:line="240" w:lineRule="auto"/>
        <w:ind w:left="1080"/>
        <w:textAlignment w:val="baseline"/>
        <w:rPr>
          <w:rFonts w:eastAsiaTheme="minorEastAsia"/>
          <w:sz w:val="24"/>
          <w:szCs w:val="24"/>
        </w:rPr>
      </w:pPr>
      <w:r w:rsidRPr="2C72ADA3">
        <w:rPr>
          <w:rFonts w:eastAsiaTheme="minorEastAsia"/>
          <w:sz w:val="24"/>
          <w:szCs w:val="24"/>
        </w:rPr>
        <w:t>Clearly serve the goals and objectives of this funding opportunity;</w:t>
      </w:r>
    </w:p>
    <w:p w:rsidRPr="00E169CB" w:rsidR="007226A5" w:rsidP="007226A5" w:rsidRDefault="007226A5" w14:paraId="324D8547" w14:textId="77777777">
      <w:pPr>
        <w:numPr>
          <w:ilvl w:val="0"/>
          <w:numId w:val="9"/>
        </w:numPr>
        <w:shd w:val="clear" w:color="auto" w:fill="FFFFFF" w:themeFill="background1"/>
        <w:tabs>
          <w:tab w:val="clear" w:pos="0"/>
          <w:tab w:val="num" w:pos="1440"/>
        </w:tabs>
        <w:spacing w:after="0" w:line="240" w:lineRule="auto"/>
        <w:ind w:left="1080"/>
        <w:textAlignment w:val="baseline"/>
        <w:rPr>
          <w:rFonts w:eastAsiaTheme="minorEastAsia"/>
          <w:sz w:val="24"/>
          <w:szCs w:val="24"/>
        </w:rPr>
      </w:pPr>
      <w:r w:rsidRPr="2C72ADA3">
        <w:rPr>
          <w:rFonts w:eastAsiaTheme="minorEastAsia"/>
          <w:sz w:val="24"/>
          <w:szCs w:val="24"/>
        </w:rPr>
        <w:t>Be specific and concise in describing the who, what, why, when, where, how and cost aspects of the project;</w:t>
      </w:r>
    </w:p>
    <w:p w:rsidRPr="00E169CB" w:rsidR="007226A5" w:rsidP="007226A5" w:rsidRDefault="007226A5" w14:paraId="62FEC796" w14:textId="77777777">
      <w:pPr>
        <w:numPr>
          <w:ilvl w:val="0"/>
          <w:numId w:val="9"/>
        </w:numPr>
        <w:shd w:val="clear" w:color="auto" w:fill="FFFFFF" w:themeFill="background1"/>
        <w:tabs>
          <w:tab w:val="clear" w:pos="0"/>
          <w:tab w:val="num" w:pos="1440"/>
        </w:tabs>
        <w:spacing w:after="0" w:line="240" w:lineRule="auto"/>
        <w:ind w:left="1080"/>
        <w:textAlignment w:val="baseline"/>
        <w:rPr>
          <w:rFonts w:eastAsiaTheme="minorEastAsia"/>
          <w:sz w:val="24"/>
          <w:szCs w:val="24"/>
        </w:rPr>
      </w:pPr>
      <w:r w:rsidRPr="2C72ADA3">
        <w:rPr>
          <w:rFonts w:eastAsiaTheme="minorEastAsia"/>
          <w:sz w:val="24"/>
          <w:szCs w:val="24"/>
        </w:rPr>
        <w:t>Provide all documents in English; and</w:t>
      </w:r>
    </w:p>
    <w:p w:rsidRPr="00E169CB" w:rsidR="007226A5" w:rsidP="007226A5" w:rsidRDefault="007226A5" w14:paraId="633BBAAE" w14:textId="77777777">
      <w:pPr>
        <w:numPr>
          <w:ilvl w:val="1"/>
          <w:numId w:val="9"/>
        </w:numPr>
        <w:shd w:val="clear" w:color="auto" w:fill="FFFFFF" w:themeFill="background1"/>
        <w:spacing w:after="0" w:line="240" w:lineRule="auto"/>
        <w:ind w:left="1080"/>
        <w:textAlignment w:val="baseline"/>
        <w:rPr>
          <w:rFonts w:eastAsiaTheme="minorEastAsia"/>
          <w:sz w:val="24"/>
          <w:szCs w:val="24"/>
        </w:rPr>
      </w:pPr>
      <w:bookmarkStart w:name="_Hlk181696579" w:id="5"/>
      <w:r w:rsidRPr="2C72ADA3">
        <w:rPr>
          <w:rFonts w:eastAsiaTheme="minorEastAsia"/>
          <w:sz w:val="24"/>
          <w:szCs w:val="24"/>
        </w:rPr>
        <w:t>Include a budget narrative and a budget table in U.S. dollars breaking down costs per unit rates, quantities as well as totals.</w:t>
      </w:r>
    </w:p>
    <w:bookmarkEnd w:id="5"/>
    <w:p w:rsidR="007226A5" w:rsidP="000E07D5" w:rsidRDefault="007226A5" w14:paraId="7E8B0E7C" w14:textId="77777777">
      <w:pPr>
        <w:shd w:val="clear" w:color="auto" w:fill="FFFFFF"/>
        <w:spacing w:after="0" w:line="240" w:lineRule="auto"/>
        <w:textAlignment w:val="baseline"/>
        <w:rPr>
          <w:rFonts w:eastAsia="Times New Roman" w:cstheme="minorHAnsi"/>
          <w:sz w:val="24"/>
          <w:szCs w:val="24"/>
        </w:rPr>
      </w:pPr>
    </w:p>
    <w:p w:rsidR="00222B31" w:rsidP="000E07D5" w:rsidRDefault="00A03157" w14:paraId="454C78AE" w14:textId="29CED340">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 xml:space="preserve">:  </w:t>
      </w:r>
    </w:p>
    <w:p w:rsidR="00222B31" w:rsidP="00222B31" w:rsidRDefault="00A03157" w14:paraId="5CD7585C" w14:textId="77777777">
      <w:pPr>
        <w:pStyle w:val="Heading5"/>
        <w:numPr>
          <w:ilvl w:val="0"/>
          <w:numId w:val="15"/>
        </w:numPr>
        <w:ind w:left="270" w:hanging="270"/>
        <w:rPr>
          <w:b/>
          <w:bCs/>
          <w:i/>
          <w:iCs/>
          <w:color w:val="auto"/>
          <w:sz w:val="24"/>
          <w:szCs w:val="24"/>
        </w:rPr>
      </w:pPr>
      <w:r w:rsidRPr="00222B31">
        <w:rPr>
          <w:b/>
          <w:bCs/>
          <w:i/>
          <w:iCs/>
          <w:color w:val="auto"/>
          <w:sz w:val="24"/>
          <w:szCs w:val="24"/>
        </w:rPr>
        <w:t>Mandatory application forms</w:t>
      </w:r>
    </w:p>
    <w:p w:rsidRPr="009210B8" w:rsidR="00032DC8" w:rsidP="006A0433" w:rsidRDefault="00032DC8" w14:paraId="5434B356" w14:textId="77777777">
      <w:pPr>
        <w:pStyle w:val="ListParagraph"/>
        <w:numPr>
          <w:ilvl w:val="0"/>
          <w:numId w:val="45"/>
        </w:numPr>
        <w:shd w:val="clear" w:color="auto" w:fill="FFFFFF" w:themeFill="background1"/>
        <w:spacing w:after="0" w:line="240" w:lineRule="auto"/>
        <w:ind w:left="630"/>
        <w:textAlignment w:val="baseline"/>
        <w:rPr>
          <w:rFonts w:eastAsiaTheme="minorEastAsia"/>
          <w:sz w:val="24"/>
          <w:szCs w:val="24"/>
          <w:bdr w:val="none" w:color="auto" w:sz="0" w:space="0" w:frame="1"/>
        </w:rPr>
      </w:pPr>
      <w:r w:rsidRPr="5D183485">
        <w:rPr>
          <w:rFonts w:eastAsiaTheme="minorEastAsia"/>
          <w:sz w:val="24"/>
          <w:szCs w:val="24"/>
          <w:bdr w:val="none" w:color="auto" w:sz="0" w:space="0" w:frame="1"/>
        </w:rPr>
        <w:t xml:space="preserve">Completed U.S. Embassy application form </w:t>
      </w:r>
    </w:p>
    <w:p w:rsidRPr="009210B8" w:rsidR="00032DC8" w:rsidP="006A0433" w:rsidRDefault="00032DC8" w14:paraId="04D0C356" w14:textId="77777777">
      <w:pPr>
        <w:pStyle w:val="ListParagraph"/>
        <w:numPr>
          <w:ilvl w:val="0"/>
          <w:numId w:val="45"/>
        </w:numPr>
        <w:shd w:val="clear" w:color="auto" w:fill="FFFFFF" w:themeFill="background1"/>
        <w:spacing w:after="0" w:line="240" w:lineRule="auto"/>
        <w:ind w:left="630"/>
        <w:textAlignment w:val="baseline"/>
        <w:rPr>
          <w:rFonts w:eastAsiaTheme="minorEastAsia"/>
          <w:sz w:val="24"/>
          <w:szCs w:val="24"/>
          <w:bdr w:val="none" w:color="auto" w:sz="0" w:space="0" w:frame="1"/>
        </w:rPr>
      </w:pPr>
      <w:r w:rsidRPr="5D183485">
        <w:rPr>
          <w:rFonts w:eastAsiaTheme="minorEastAsia"/>
          <w:sz w:val="24"/>
          <w:szCs w:val="24"/>
          <w:bdr w:val="none" w:color="auto" w:sz="0" w:space="0" w:frame="1"/>
        </w:rPr>
        <w:t>Detailed projected budget form</w:t>
      </w:r>
    </w:p>
    <w:p w:rsidRPr="00AD3ED2" w:rsidR="00032DC8" w:rsidP="006A0433" w:rsidRDefault="00032DC8" w14:paraId="57E26C98" w14:textId="77777777">
      <w:pPr>
        <w:pStyle w:val="ListParagraph"/>
        <w:numPr>
          <w:ilvl w:val="0"/>
          <w:numId w:val="45"/>
        </w:numPr>
        <w:spacing w:after="0" w:line="240" w:lineRule="auto"/>
        <w:ind w:left="630"/>
        <w:rPr>
          <w:rFonts w:eastAsiaTheme="minorEastAsia"/>
          <w:color w:val="000000" w:themeColor="text1"/>
          <w:sz w:val="24"/>
          <w:szCs w:val="24"/>
        </w:rPr>
      </w:pPr>
      <w:r w:rsidRPr="2C72ADA3">
        <w:rPr>
          <w:rFonts w:eastAsiaTheme="minorEastAsia"/>
          <w:sz w:val="24"/>
          <w:szCs w:val="24"/>
          <w:bdr w:val="none" w:color="auto" w:sz="0" w:space="0" w:frame="1"/>
        </w:rPr>
        <w:t>SF-424 (Application for Federal Assistance – Organizations)</w:t>
      </w:r>
      <w:r w:rsidRPr="2C72ADA3">
        <w:rPr>
          <w:rFonts w:eastAsiaTheme="minorEastAsia"/>
          <w:sz w:val="24"/>
          <w:szCs w:val="24"/>
        </w:rPr>
        <w:t xml:space="preserve"> </w:t>
      </w:r>
    </w:p>
    <w:p w:rsidRPr="009210B8" w:rsidR="00032DC8" w:rsidP="006A0433" w:rsidRDefault="00032DC8" w14:paraId="246CDF75" w14:textId="77777777">
      <w:pPr>
        <w:pStyle w:val="ListParagraph"/>
        <w:spacing w:after="0" w:line="240" w:lineRule="auto"/>
        <w:ind w:left="270" w:firstLine="360"/>
        <w:rPr>
          <w:rFonts w:eastAsiaTheme="minorEastAsia"/>
          <w:sz w:val="24"/>
          <w:szCs w:val="24"/>
        </w:rPr>
      </w:pPr>
      <w:r w:rsidRPr="2C72ADA3">
        <w:rPr>
          <w:rFonts w:eastAsiaTheme="minorEastAsia"/>
          <w:sz w:val="24"/>
          <w:szCs w:val="24"/>
          <w:bdr w:val="none" w:color="auto" w:sz="0" w:space="0" w:frame="1"/>
        </w:rPr>
        <w:t>or SF-424-I (Application for Federal Assistance – Individuals)</w:t>
      </w:r>
    </w:p>
    <w:p w:rsidRPr="009210B8" w:rsidR="00032DC8" w:rsidP="006A0433" w:rsidRDefault="00032DC8" w14:paraId="7FC555FB" w14:textId="77777777">
      <w:pPr>
        <w:pStyle w:val="ListParagraph"/>
        <w:numPr>
          <w:ilvl w:val="0"/>
          <w:numId w:val="10"/>
        </w:numPr>
        <w:shd w:val="clear" w:color="auto" w:fill="FFFFFF" w:themeFill="background1"/>
        <w:tabs>
          <w:tab w:val="clear" w:pos="720"/>
        </w:tabs>
        <w:spacing w:after="0" w:line="240" w:lineRule="auto"/>
        <w:ind w:left="630"/>
        <w:textAlignment w:val="baseline"/>
        <w:rPr>
          <w:rFonts w:eastAsiaTheme="minorEastAsia"/>
          <w:color w:val="000000" w:themeColor="text1"/>
          <w:sz w:val="24"/>
          <w:szCs w:val="24"/>
        </w:rPr>
      </w:pPr>
      <w:r w:rsidRPr="2C72ADA3">
        <w:rPr>
          <w:rFonts w:eastAsiaTheme="minorEastAsia"/>
          <w:sz w:val="24"/>
          <w:szCs w:val="24"/>
          <w:bdr w:val="none" w:color="auto" w:sz="0" w:space="0" w:frame="1"/>
        </w:rPr>
        <w:t>SF-424A</w:t>
      </w:r>
      <w:r w:rsidRPr="2C72ADA3">
        <w:rPr>
          <w:rFonts w:eastAsiaTheme="minorEastAsia"/>
          <w:sz w:val="24"/>
          <w:szCs w:val="24"/>
        </w:rPr>
        <w:t xml:space="preserve"> </w:t>
      </w:r>
      <w:r w:rsidRPr="2C72ADA3">
        <w:rPr>
          <w:rFonts w:eastAsiaTheme="minorEastAsia"/>
          <w:sz w:val="24"/>
          <w:szCs w:val="24"/>
          <w:bdr w:val="none" w:color="auto" w:sz="0" w:space="0" w:frame="1"/>
        </w:rPr>
        <w:t xml:space="preserve">(Budget Information for Non-Construction programs) </w:t>
      </w:r>
    </w:p>
    <w:p w:rsidRPr="009210B8" w:rsidR="00032DC8" w:rsidP="006A0433" w:rsidRDefault="00032DC8" w14:paraId="50806D27" w14:textId="1A70F122">
      <w:pPr>
        <w:pStyle w:val="ListParagraph"/>
        <w:numPr>
          <w:ilvl w:val="0"/>
          <w:numId w:val="10"/>
        </w:numPr>
        <w:shd w:val="clear" w:color="auto" w:fill="FFFFFF" w:themeFill="background1"/>
        <w:tabs>
          <w:tab w:val="clear" w:pos="720"/>
          <w:tab w:val="num" w:pos="-90"/>
        </w:tabs>
        <w:spacing w:after="0" w:line="240" w:lineRule="auto"/>
        <w:ind w:left="630"/>
        <w:textAlignment w:val="baseline"/>
        <w:rPr>
          <w:rFonts w:eastAsiaTheme="minorEastAsia"/>
          <w:color w:val="000000" w:themeColor="text1"/>
          <w:sz w:val="24"/>
          <w:szCs w:val="24"/>
        </w:rPr>
      </w:pPr>
      <w:r w:rsidRPr="5D183485">
        <w:rPr>
          <w:rFonts w:eastAsiaTheme="minorEastAsia"/>
          <w:sz w:val="24"/>
          <w:szCs w:val="24"/>
          <w:bdr w:val="none" w:color="auto" w:sz="0" w:space="0" w:frame="1"/>
        </w:rPr>
        <w:t>SF-424B</w:t>
      </w:r>
      <w:r w:rsidRPr="5D183485">
        <w:rPr>
          <w:rFonts w:eastAsiaTheme="minorEastAsia"/>
          <w:sz w:val="24"/>
          <w:szCs w:val="24"/>
        </w:rPr>
        <w:t xml:space="preserve"> </w:t>
      </w:r>
      <w:r w:rsidRPr="5D183485">
        <w:rPr>
          <w:rFonts w:eastAsiaTheme="minorEastAsia"/>
          <w:sz w:val="24"/>
          <w:szCs w:val="24"/>
          <w:bdr w:val="none" w:color="auto" w:sz="0" w:space="0" w:frame="1"/>
        </w:rPr>
        <w:t xml:space="preserve">(Assurances for Non-Construction programs) </w:t>
      </w:r>
      <w:r w:rsidRPr="005D6544" w:rsidR="00FA00D8">
        <w:rPr>
          <w:rFonts w:eastAsiaTheme="minorEastAsia"/>
          <w:sz w:val="24"/>
          <w:szCs w:val="24"/>
          <w:u w:val="single"/>
          <w:bdr w:val="none" w:color="auto" w:sz="0" w:space="0" w:frame="1"/>
        </w:rPr>
        <w:t>note</w:t>
      </w:r>
      <w:r w:rsidRPr="00FA00D8" w:rsidR="00FA00D8">
        <w:rPr>
          <w:rFonts w:eastAsiaTheme="minorEastAsia"/>
          <w:sz w:val="24"/>
          <w:szCs w:val="24"/>
          <w:bdr w:val="none" w:color="auto" w:sz="0" w:space="0" w:frame="1"/>
        </w:rPr>
        <w:t>: the SF-424B is only required for individuals, organizations exempt from registration, and for organizations not required to fully register in SAM.gov</w:t>
      </w:r>
    </w:p>
    <w:p w:rsidR="00032DC8" w:rsidP="006A0433" w:rsidRDefault="00032DC8" w14:paraId="69E84B74" w14:textId="77777777">
      <w:pPr>
        <w:pStyle w:val="ListParagraph"/>
        <w:numPr>
          <w:ilvl w:val="0"/>
          <w:numId w:val="10"/>
        </w:numPr>
        <w:shd w:val="clear" w:color="auto" w:fill="FFFFFF" w:themeFill="background1"/>
        <w:tabs>
          <w:tab w:val="clear" w:pos="720"/>
          <w:tab w:val="num" w:pos="-90"/>
        </w:tabs>
        <w:spacing w:after="0" w:line="240" w:lineRule="auto"/>
        <w:ind w:left="630"/>
        <w:rPr>
          <w:rFonts w:eastAsiaTheme="minorEastAsia"/>
          <w:sz w:val="24"/>
          <w:szCs w:val="24"/>
        </w:rPr>
      </w:pPr>
      <w:r w:rsidRPr="5D183485">
        <w:rPr>
          <w:rFonts w:eastAsiaTheme="minorEastAsia"/>
          <w:sz w:val="24"/>
          <w:szCs w:val="24"/>
        </w:rPr>
        <w:t>Unique Entity Identifier (UEI) and an active registration with the SAM.gov</w:t>
      </w:r>
    </w:p>
    <w:p w:rsidRPr="00032DC8" w:rsidR="00032DC8" w:rsidP="00032DC8" w:rsidRDefault="00032DC8" w14:paraId="08BCF5F7" w14:textId="77777777"/>
    <w:p w:rsidRPr="006E7675" w:rsidR="006E7675" w:rsidP="2A669AD2" w:rsidRDefault="00222B31" w14:paraId="64DCB2BE" w14:textId="4FC197B3">
      <w:pPr>
        <w:pStyle w:val="Heading5"/>
        <w:numPr>
          <w:ilvl w:val="0"/>
          <w:numId w:val="15"/>
        </w:numPr>
        <w:ind w:left="270" w:hanging="270"/>
        <w:rPr>
          <w:b w:val="1"/>
          <w:bCs w:val="1"/>
          <w:i w:val="1"/>
          <w:iCs w:val="1"/>
          <w:color w:val="auto"/>
          <w:sz w:val="24"/>
          <w:szCs w:val="24"/>
        </w:rPr>
      </w:pPr>
      <w:commentRangeStart w:id="1305061725"/>
      <w:r w:rsidRPr="2A669AD2" w:rsidR="00222B31">
        <w:rPr>
          <w:b w:val="1"/>
          <w:bCs w:val="1"/>
          <w:i w:val="1"/>
          <w:iCs w:val="1"/>
          <w:color w:val="auto"/>
          <w:sz w:val="24"/>
          <w:szCs w:val="24"/>
        </w:rPr>
        <w:t xml:space="preserve">Proposal </w:t>
      </w:r>
      <w:commentRangeEnd w:id="1305061725"/>
      <w:r>
        <w:rPr>
          <w:rStyle w:val="CommentReference"/>
        </w:rPr>
        <w:commentReference w:id="1305061725"/>
      </w:r>
    </w:p>
    <w:p w:rsidRPr="005C01D7" w:rsidR="00222B31" w:rsidP="006E7675" w:rsidRDefault="00222B31" w14:paraId="4F583076" w14:textId="236E88A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005469B9">
        <w:rPr>
          <w:rFonts w:eastAsia="Times New Roman" w:cstheme="minorHAnsi"/>
          <w:sz w:val="24"/>
          <w:szCs w:val="24"/>
        </w:rPr>
        <w:br/>
      </w:r>
    </w:p>
    <w:p w:rsidRPr="005C01D7" w:rsidR="00222B31" w:rsidP="006E7675" w:rsidRDefault="00222B31" w14:paraId="0547F32A" w14:textId="1F3F3ADB">
      <w:pPr>
        <w:pStyle w:val="ListParagraph"/>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 xml:space="preserve">Proposal Summary: </w:t>
      </w:r>
      <w:r w:rsidRPr="005C01D7">
        <w:rPr>
          <w:rFonts w:eastAsia="Times New Roman" w:cstheme="minorHAnsi"/>
          <w:bCs/>
          <w:sz w:val="24"/>
          <w:szCs w:val="24"/>
          <w:bdr w:val="none" w:color="auto" w:sz="0" w:space="0" w:frame="1"/>
        </w:rPr>
        <w:t>Short</w:t>
      </w:r>
      <w:r w:rsidRPr="005C01D7">
        <w:rPr>
          <w:rFonts w:eastAsia="Times New Roman" w:cstheme="minorHAnsi"/>
          <w:sz w:val="24"/>
          <w:szCs w:val="24"/>
        </w:rPr>
        <w:t xml:space="preserve"> narrative that outlines the proposed </w:t>
      </w:r>
      <w:r w:rsidR="00AD629F">
        <w:rPr>
          <w:rFonts w:eastAsia="Times New Roman" w:cstheme="minorHAnsi"/>
          <w:sz w:val="24"/>
          <w:szCs w:val="24"/>
        </w:rPr>
        <w:t>project</w:t>
      </w:r>
      <w:r w:rsidRPr="005C01D7">
        <w:rPr>
          <w:rFonts w:eastAsia="Times New Roman" w:cstheme="minorHAnsi"/>
          <w:sz w:val="24"/>
          <w:szCs w:val="24"/>
        </w:rPr>
        <w:t xml:space="preserve">, including </w:t>
      </w:r>
      <w:r w:rsidR="00AD629F">
        <w:rPr>
          <w:rFonts w:eastAsia="Times New Roman" w:cstheme="minorHAnsi"/>
          <w:sz w:val="24"/>
          <w:szCs w:val="24"/>
        </w:rPr>
        <w:t>project</w:t>
      </w:r>
      <w:r w:rsidRPr="005C01D7">
        <w:rPr>
          <w:rFonts w:eastAsia="Times New Roman" w:cstheme="minorHAnsi"/>
          <w:sz w:val="24"/>
          <w:szCs w:val="24"/>
        </w:rPr>
        <w:t xml:space="preserve"> objectives and anticipated impact.</w:t>
      </w:r>
    </w:p>
    <w:p w:rsidRPr="005C01D7" w:rsidR="00222B31" w:rsidP="006E7675" w:rsidRDefault="00222B31" w14:paraId="344852FF" w14:textId="77777777">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Introduction to the Organization or Individual applying</w:t>
      </w:r>
      <w:r w:rsidRPr="005C01D7">
        <w:rPr>
          <w:rFonts w:eastAsia="Times New Roman" w:cstheme="minorHAnsi"/>
          <w:sz w:val="24"/>
          <w:szCs w:val="24"/>
        </w:rPr>
        <w:t>: A description of past and present operations, showing ability to carry out the program, including information on all previous grants from the U.S. Embassy and/or U.S. government agencies.</w:t>
      </w:r>
    </w:p>
    <w:p w:rsidRPr="005C01D7" w:rsidR="00222B31" w:rsidP="006E7675" w:rsidRDefault="00222B31" w14:paraId="55A4D814" w14:textId="77777777">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 xml:space="preserve">Problem Statement: </w:t>
      </w:r>
      <w:r w:rsidRPr="005C01D7">
        <w:rPr>
          <w:rFonts w:eastAsia="Times New Roman" w:cstheme="minorHAnsi"/>
          <w:sz w:val="24"/>
          <w:szCs w:val="24"/>
        </w:rPr>
        <w:t>Clear, concise and well-supported statement of the problem to be addressed and why the proposed program is needed</w:t>
      </w:r>
    </w:p>
    <w:p w:rsidRPr="005C01D7" w:rsidR="00222B31" w:rsidP="006E7675" w:rsidRDefault="00222B31" w14:paraId="30025022" w14:textId="77777777">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 xml:space="preserve">Program Goals and Objectives:  </w:t>
      </w:r>
      <w:r w:rsidRPr="005C01D7">
        <w:rPr>
          <w:rFonts w:eastAsia="Times New Roman" w:cstheme="minorHAnsi"/>
          <w:sz w:val="24"/>
          <w:szCs w:val="24"/>
        </w:rPr>
        <w:t>The “goals” describe what the program is intended to achieve.  The “objectives” refer to the intermediate accomplishments on the way to the goals. These should be achievable and measurable.</w:t>
      </w:r>
    </w:p>
    <w:p w:rsidRPr="005C01D7" w:rsidR="00222B31" w:rsidP="006E7675" w:rsidRDefault="00AD629F" w14:paraId="63C8EC29" w14:textId="3B0DD7F8">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Pr>
          <w:rFonts w:eastAsia="Times New Roman" w:cstheme="minorHAnsi"/>
          <w:b/>
          <w:bCs/>
          <w:sz w:val="24"/>
          <w:szCs w:val="24"/>
          <w:bdr w:val="none" w:color="auto" w:sz="0" w:space="0" w:frame="1"/>
        </w:rPr>
        <w:t>Project</w:t>
      </w:r>
      <w:r w:rsidRPr="005C01D7" w:rsidR="00222B31">
        <w:rPr>
          <w:rFonts w:eastAsia="Times New Roman" w:cstheme="minorHAnsi"/>
          <w:b/>
          <w:bCs/>
          <w:sz w:val="24"/>
          <w:szCs w:val="24"/>
          <w:bdr w:val="none" w:color="auto" w:sz="0" w:space="0" w:frame="1"/>
        </w:rPr>
        <w:t xml:space="preserve"> Activities</w:t>
      </w:r>
      <w:r w:rsidRPr="005C01D7" w:rsidR="00222B31">
        <w:rPr>
          <w:rFonts w:eastAsia="Times New Roman" w:cstheme="minorHAnsi"/>
          <w:sz w:val="24"/>
          <w:szCs w:val="24"/>
        </w:rPr>
        <w:t xml:space="preserve">: Describe the program activities and how they will help achieve the objectives. </w:t>
      </w:r>
    </w:p>
    <w:p w:rsidRPr="005C01D7" w:rsidR="00222B31" w:rsidP="006E7675" w:rsidRDefault="009D3A8E" w14:paraId="2E18C97F" w14:textId="3E9EE0C6">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Pr>
          <w:rFonts w:eastAsia="Times New Roman" w:cstheme="minorHAnsi"/>
          <w:b/>
          <w:bCs/>
          <w:sz w:val="24"/>
          <w:szCs w:val="24"/>
          <w:bdr w:val="none" w:color="auto" w:sz="0" w:space="0" w:frame="1"/>
        </w:rPr>
        <w:t>Project</w:t>
      </w:r>
      <w:r w:rsidRPr="005C01D7" w:rsidR="00222B31">
        <w:rPr>
          <w:rFonts w:eastAsia="Times New Roman" w:cstheme="minorHAnsi"/>
          <w:b/>
          <w:bCs/>
          <w:sz w:val="24"/>
          <w:szCs w:val="24"/>
          <w:bdr w:val="none" w:color="auto" w:sz="0" w:space="0" w:frame="1"/>
        </w:rPr>
        <w:t xml:space="preserve"> Methods and Design</w:t>
      </w:r>
      <w:r w:rsidRPr="005C01D7" w:rsidR="00222B31">
        <w:rPr>
          <w:rFonts w:eastAsia="Times New Roman" w:cstheme="minorHAnsi"/>
          <w:sz w:val="24"/>
          <w:szCs w:val="24"/>
        </w:rPr>
        <w:t xml:space="preserve">: A description of how the program is expected to work to solve the stated problem and achieve the goal.  Include a logic model as appropriate. </w:t>
      </w:r>
    </w:p>
    <w:p w:rsidRPr="005C01D7" w:rsidR="00222B31" w:rsidP="006E7675" w:rsidRDefault="00222B31" w14:paraId="07F6D67F" w14:textId="13CA12A1">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 xml:space="preserve">Proposed </w:t>
      </w:r>
      <w:r w:rsidR="009D3A8E">
        <w:rPr>
          <w:rFonts w:eastAsia="Times New Roman" w:cstheme="minorHAnsi"/>
          <w:b/>
          <w:bCs/>
          <w:sz w:val="24"/>
          <w:szCs w:val="24"/>
          <w:bdr w:val="none" w:color="auto" w:sz="0" w:space="0" w:frame="1"/>
        </w:rPr>
        <w:t>Project</w:t>
      </w:r>
      <w:r w:rsidRPr="005C01D7">
        <w:rPr>
          <w:rFonts w:eastAsia="Times New Roman" w:cstheme="minorHAnsi"/>
          <w:b/>
          <w:bCs/>
          <w:sz w:val="24"/>
          <w:szCs w:val="24"/>
          <w:bdr w:val="none" w:color="auto" w:sz="0" w:space="0" w:frame="1"/>
        </w:rPr>
        <w:t xml:space="preserve"> Schedule and Timeline:  </w:t>
      </w:r>
      <w:r w:rsidRPr="005C01D7">
        <w:rPr>
          <w:rFonts w:eastAsia="Times New Roman" w:cstheme="minorHAnsi"/>
          <w:sz w:val="24"/>
          <w:szCs w:val="24"/>
        </w:rPr>
        <w:t>The proposed timeline for the program activities.  Include the dates, times, and locations of planned activities and events.</w:t>
      </w:r>
    </w:p>
    <w:p w:rsidRPr="005C01D7" w:rsidR="00222B31" w:rsidP="006E7675" w:rsidRDefault="00222B31" w14:paraId="238F72F2" w14:textId="77777777">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Key Personnel: </w:t>
      </w:r>
      <w:r w:rsidRPr="005C01D7">
        <w:rPr>
          <w:rFonts w:eastAsia="Times New Roman" w:cstheme="minorHAnsi"/>
          <w:sz w:val="24"/>
          <w:szCs w:val="24"/>
        </w:rPr>
        <w:t xml:space="preserve">Names, titles, roles and experience/qualifications of key personnel involved in the program.  What proportion of their time will be used in support of this program?  </w:t>
      </w:r>
    </w:p>
    <w:p w:rsidRPr="005C01D7" w:rsidR="00222B31" w:rsidP="006E7675" w:rsidRDefault="009D3A8E" w14:paraId="51397937" w14:textId="516B1CF3">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Pr>
          <w:rFonts w:eastAsia="Times New Roman" w:cstheme="minorHAnsi"/>
          <w:b/>
          <w:bCs/>
          <w:sz w:val="24"/>
          <w:szCs w:val="24"/>
          <w:bdr w:val="none" w:color="auto" w:sz="0" w:space="0" w:frame="1"/>
        </w:rPr>
        <w:t>Project</w:t>
      </w:r>
      <w:r w:rsidRPr="005C01D7" w:rsidR="00222B31">
        <w:rPr>
          <w:rFonts w:eastAsia="Times New Roman" w:cstheme="minorHAnsi"/>
          <w:b/>
          <w:bCs/>
          <w:sz w:val="24"/>
          <w:szCs w:val="24"/>
          <w:bdr w:val="none" w:color="auto" w:sz="0" w:space="0" w:frame="1"/>
        </w:rPr>
        <w:t xml:space="preserve"> Partners:</w:t>
      </w:r>
      <w:r w:rsidRPr="005C01D7" w:rsidR="00222B31">
        <w:rPr>
          <w:rFonts w:eastAsia="Times New Roman" w:cstheme="minorHAnsi"/>
          <w:sz w:val="24"/>
          <w:szCs w:val="24"/>
        </w:rPr>
        <w:t xml:space="preserve">  List the names and type of involvement of key partner organizations and sub-awardees.</w:t>
      </w:r>
    </w:p>
    <w:p w:rsidRPr="005C01D7" w:rsidR="00222B31" w:rsidP="006E7675" w:rsidRDefault="00F342C4" w14:paraId="24EC21E0" w14:textId="5DA17742">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Pr>
          <w:rFonts w:eastAsia="Times New Roman" w:cstheme="minorHAnsi"/>
          <w:b/>
          <w:bCs/>
          <w:sz w:val="24"/>
          <w:szCs w:val="24"/>
          <w:bdr w:val="none" w:color="auto" w:sz="0" w:space="0" w:frame="1"/>
        </w:rPr>
        <w:t>Project</w:t>
      </w:r>
      <w:r w:rsidRPr="005C01D7" w:rsidR="00222B31">
        <w:rPr>
          <w:rFonts w:eastAsia="Times New Roman" w:cstheme="minorHAnsi"/>
          <w:b/>
          <w:bCs/>
          <w:sz w:val="24"/>
          <w:szCs w:val="24"/>
          <w:bdr w:val="none" w:color="auto" w:sz="0" w:space="0" w:frame="1"/>
        </w:rPr>
        <w:t xml:space="preserve"> Monitoring and Evaluation Plan:</w:t>
      </w:r>
      <w:r w:rsidRPr="005C01D7" w:rsidR="00222B31">
        <w:rPr>
          <w:rFonts w:eastAsia="Times New Roman" w:cstheme="minorHAnsi"/>
          <w:sz w:val="24"/>
          <w:szCs w:val="24"/>
        </w:rPr>
        <w:t> This is an important part of successful grants. Throughout the time-frame of the grant, how will the activities be monitored to ensure they are happening in a timely manner, and how will the program be evaluated to make sure it is meeting the goals of the grant?</w:t>
      </w:r>
    </w:p>
    <w:p w:rsidRPr="005C01D7" w:rsidR="00222B31" w:rsidP="006E7675" w:rsidRDefault="00222B31" w14:paraId="11DC61A0" w14:textId="1668FEAA">
      <w:pPr>
        <w:numPr>
          <w:ilvl w:val="0"/>
          <w:numId w:val="11"/>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color="auto" w:sz="0" w:space="0" w:frame="1"/>
        </w:rPr>
        <w:t>Future Funding or Sustainability</w:t>
      </w:r>
      <w:r w:rsidR="00F342C4">
        <w:rPr>
          <w:rFonts w:eastAsia="Times New Roman" w:cstheme="minorHAnsi"/>
          <w:b/>
          <w:bCs/>
          <w:sz w:val="24"/>
          <w:szCs w:val="24"/>
          <w:bdr w:val="none" w:color="auto" w:sz="0" w:space="0" w:frame="1"/>
        </w:rPr>
        <w:t>:</w:t>
      </w:r>
      <w:r w:rsidRPr="005C01D7">
        <w:rPr>
          <w:rFonts w:eastAsia="Times New Roman" w:cstheme="minorHAnsi"/>
          <w:sz w:val="24"/>
          <w:szCs w:val="24"/>
        </w:rPr>
        <w:t> Applicant’s plan for continuing the program beyond the grant period, or the availability of other resources, if applicable.</w:t>
      </w:r>
    </w:p>
    <w:p w:rsidRPr="005C01D7" w:rsidR="00222B31" w:rsidP="006E7675" w:rsidRDefault="00222B31" w14:paraId="4E99E308" w14:textId="77777777">
      <w:pPr>
        <w:shd w:val="clear" w:color="auto" w:fill="FFFFFF"/>
        <w:spacing w:after="0" w:line="240" w:lineRule="auto"/>
        <w:ind w:left="360"/>
        <w:textAlignment w:val="baseline"/>
        <w:rPr>
          <w:rFonts w:eastAsia="Times New Roman" w:cstheme="minorHAnsi"/>
          <w:sz w:val="24"/>
          <w:szCs w:val="24"/>
        </w:rPr>
      </w:pPr>
    </w:p>
    <w:p w:rsidRPr="006E7675" w:rsidR="006E7675" w:rsidP="006E7675" w:rsidRDefault="00222B31" w14:paraId="4E952067" w14:textId="526829C9">
      <w:pPr>
        <w:pStyle w:val="Heading5"/>
        <w:numPr>
          <w:ilvl w:val="0"/>
          <w:numId w:val="15"/>
        </w:numPr>
        <w:ind w:left="270" w:hanging="270"/>
        <w:rPr>
          <w:b/>
          <w:bCs/>
          <w:i/>
          <w:iCs/>
          <w:color w:val="auto"/>
          <w:sz w:val="24"/>
          <w:szCs w:val="24"/>
        </w:rPr>
      </w:pPr>
      <w:r w:rsidRPr="006E7675">
        <w:rPr>
          <w:b/>
          <w:bCs/>
          <w:i/>
          <w:iCs/>
          <w:color w:val="auto"/>
          <w:sz w:val="24"/>
          <w:szCs w:val="24"/>
        </w:rPr>
        <w:t>Budget Justification Narrative</w:t>
      </w:r>
    </w:p>
    <w:p w:rsidRPr="003173EA" w:rsidR="00222B31" w:rsidP="003173EA" w:rsidRDefault="00222B31" w14:paraId="00A794AF" w14:textId="1005D3D1">
      <w:pPr>
        <w:shd w:val="clear" w:color="auto" w:fill="FFFFFF"/>
        <w:spacing w:after="0" w:line="240" w:lineRule="auto"/>
        <w:textAlignment w:val="baseline"/>
        <w:rPr>
          <w:rFonts w:eastAsia="Times New Roman" w:cstheme="minorHAnsi"/>
          <w:sz w:val="24"/>
          <w:szCs w:val="24"/>
        </w:rPr>
      </w:pPr>
      <w:r w:rsidRPr="003173EA">
        <w:rPr>
          <w:rFonts w:eastAsia="Times New Roman" w:cstheme="minorHAnsi"/>
          <w:sz w:val="24"/>
          <w:szCs w:val="24"/>
        </w:rPr>
        <w:t>After filling out the SF-424A Budget (above), use a separate file to describe each of the budget expenses in detail.  See section </w:t>
      </w:r>
      <w:r w:rsidR="00D95344">
        <w:rPr>
          <w:rFonts w:eastAsia="Times New Roman" w:cstheme="minorHAnsi"/>
          <w:i/>
          <w:iCs/>
          <w:sz w:val="24"/>
          <w:szCs w:val="24"/>
          <w:bdr w:val="none" w:color="auto" w:sz="0" w:space="0" w:frame="1"/>
        </w:rPr>
        <w:t>I</w:t>
      </w:r>
      <w:r w:rsidRPr="003173EA">
        <w:rPr>
          <w:rFonts w:eastAsia="Times New Roman" w:cstheme="minorHAnsi"/>
          <w:i/>
          <w:iCs/>
          <w:sz w:val="24"/>
          <w:szCs w:val="24"/>
          <w:bdr w:val="none" w:color="auto" w:sz="0" w:space="0" w:frame="1"/>
        </w:rPr>
        <w:t>. Other Information: Guidelines for Budget Submissions</w:t>
      </w:r>
      <w:r w:rsidRPr="003173EA">
        <w:rPr>
          <w:rFonts w:eastAsia="Times New Roman" w:cstheme="minorHAnsi"/>
          <w:sz w:val="24"/>
          <w:szCs w:val="24"/>
        </w:rPr>
        <w:t> below for further information.</w:t>
      </w:r>
    </w:p>
    <w:p w:rsidRPr="005C01D7" w:rsidR="00222B31" w:rsidP="00222B31" w:rsidRDefault="00222B31" w14:paraId="37FFAAD5" w14:textId="77777777">
      <w:pPr>
        <w:shd w:val="clear" w:color="auto" w:fill="FFFFFF"/>
        <w:spacing w:after="0" w:line="240" w:lineRule="auto"/>
        <w:ind w:left="360"/>
        <w:textAlignment w:val="baseline"/>
        <w:rPr>
          <w:rFonts w:eastAsia="Times New Roman" w:cstheme="minorHAnsi"/>
          <w:sz w:val="24"/>
          <w:szCs w:val="24"/>
        </w:rPr>
      </w:pPr>
    </w:p>
    <w:p w:rsidRPr="005C01D7" w:rsidR="00222B31" w:rsidP="006E7675" w:rsidRDefault="00222B31" w14:paraId="66497C21" w14:textId="0117E2E2">
      <w:pPr>
        <w:pStyle w:val="Heading5"/>
        <w:numPr>
          <w:ilvl w:val="0"/>
          <w:numId w:val="15"/>
        </w:numPr>
        <w:ind w:left="270" w:hanging="270"/>
        <w:rPr>
          <w:rFonts w:eastAsia="Times New Roman" w:cstheme="minorHAnsi"/>
          <w:b/>
          <w:color w:val="333333"/>
          <w:sz w:val="24"/>
          <w:szCs w:val="24"/>
        </w:rPr>
      </w:pPr>
      <w:r w:rsidRPr="006E7675">
        <w:rPr>
          <w:b/>
          <w:bCs/>
          <w:i/>
          <w:iCs/>
          <w:color w:val="auto"/>
          <w:sz w:val="24"/>
          <w:szCs w:val="24"/>
        </w:rPr>
        <w:t>Attachments</w:t>
      </w:r>
    </w:p>
    <w:p w:rsidRPr="005469B9" w:rsidR="00222B31" w:rsidP="005469B9" w:rsidRDefault="00222B31" w14:paraId="2C2BDF9F" w14:textId="0AE51F5E">
      <w:pPr>
        <w:pStyle w:val="ListParagraph"/>
        <w:numPr>
          <w:ilvl w:val="0"/>
          <w:numId w:val="21"/>
        </w:numPr>
        <w:tabs>
          <w:tab w:val="num" w:pos="1080"/>
        </w:tabs>
        <w:spacing w:after="0" w:line="240" w:lineRule="auto"/>
        <w:rPr>
          <w:rFonts w:eastAsia="Times New Roman" w:cstheme="minorHAnsi"/>
          <w:sz w:val="24"/>
          <w:szCs w:val="24"/>
        </w:rPr>
      </w:pPr>
      <w:r w:rsidRPr="005469B9">
        <w:rPr>
          <w:rFonts w:eastAsia="Times New Roman" w:cstheme="minorHAnsi"/>
          <w:sz w:val="24"/>
          <w:szCs w:val="24"/>
        </w:rPr>
        <w:t xml:space="preserve">1-page </w:t>
      </w:r>
      <w:r w:rsidRPr="004B0C33" w:rsidR="004B0C33">
        <w:rPr>
          <w:rFonts w:eastAsia="Times New Roman" w:cstheme="minorHAnsi"/>
          <w:sz w:val="24"/>
          <w:szCs w:val="24"/>
        </w:rPr>
        <w:t>Curriculum Vitae</w:t>
      </w:r>
      <w:r w:rsidR="004B0C33">
        <w:rPr>
          <w:rFonts w:eastAsia="Times New Roman" w:cstheme="minorHAnsi"/>
          <w:sz w:val="24"/>
          <w:szCs w:val="24"/>
        </w:rPr>
        <w:t xml:space="preserve"> (</w:t>
      </w:r>
      <w:r w:rsidRPr="005469B9">
        <w:rPr>
          <w:rFonts w:eastAsia="Times New Roman" w:cstheme="minorHAnsi"/>
          <w:sz w:val="24"/>
          <w:szCs w:val="24"/>
        </w:rPr>
        <w:t>CV</w:t>
      </w:r>
      <w:r w:rsidR="004B0C33">
        <w:rPr>
          <w:rFonts w:eastAsia="Times New Roman" w:cstheme="minorHAnsi"/>
          <w:sz w:val="24"/>
          <w:szCs w:val="24"/>
        </w:rPr>
        <w:t>)</w:t>
      </w:r>
      <w:r w:rsidRPr="005469B9">
        <w:rPr>
          <w:rFonts w:eastAsia="Times New Roman" w:cstheme="minorHAnsi"/>
          <w:sz w:val="24"/>
          <w:szCs w:val="24"/>
        </w:rPr>
        <w:t xml:space="preserve"> or resume of key personnel who are proposed for the program</w:t>
      </w:r>
    </w:p>
    <w:p w:rsidRPr="005469B9" w:rsidR="00222B31" w:rsidP="005469B9" w:rsidRDefault="00222B31" w14:paraId="2A2EA43D" w14:textId="4E737A77">
      <w:pPr>
        <w:pStyle w:val="ListParagraph"/>
        <w:numPr>
          <w:ilvl w:val="0"/>
          <w:numId w:val="21"/>
        </w:numPr>
        <w:spacing w:after="0" w:line="240" w:lineRule="auto"/>
        <w:rPr>
          <w:rFonts w:cstheme="minorHAnsi"/>
        </w:rPr>
      </w:pPr>
      <w:r w:rsidRPr="005469B9">
        <w:rPr>
          <w:rFonts w:eastAsia="Times New Roman" w:cstheme="minorHAnsi"/>
          <w:sz w:val="24"/>
          <w:szCs w:val="24"/>
        </w:rPr>
        <w:t xml:space="preserve">Letters of support from </w:t>
      </w:r>
      <w:r w:rsidR="00F342C4">
        <w:rPr>
          <w:rFonts w:eastAsia="Times New Roman" w:cstheme="minorHAnsi"/>
          <w:sz w:val="24"/>
          <w:szCs w:val="24"/>
        </w:rPr>
        <w:t>project</w:t>
      </w:r>
      <w:r w:rsidRPr="005469B9">
        <w:rPr>
          <w:rFonts w:eastAsia="Times New Roman" w:cstheme="minorHAnsi"/>
          <w:sz w:val="24"/>
          <w:szCs w:val="24"/>
        </w:rPr>
        <w:t xml:space="preserve"> partners describing the roles and responsibilities of each partner </w:t>
      </w:r>
    </w:p>
    <w:p w:rsidRPr="005469B9" w:rsidR="00222B31" w:rsidP="005469B9" w:rsidRDefault="00222B31" w14:paraId="5A5F8AF4" w14:textId="7CFA35A7">
      <w:pPr>
        <w:pStyle w:val="ListParagraph"/>
        <w:numPr>
          <w:ilvl w:val="0"/>
          <w:numId w:val="21"/>
        </w:numPr>
        <w:spacing w:after="0" w:line="240" w:lineRule="auto"/>
        <w:rPr>
          <w:rFonts w:cstheme="minorHAnsi"/>
        </w:rPr>
      </w:pPr>
      <w:r w:rsidRPr="005469B9">
        <w:rPr>
          <w:rFonts w:eastAsia="Times New Roman" w:cstheme="minorHAnsi"/>
          <w:sz w:val="24"/>
          <w:szCs w:val="24"/>
        </w:rPr>
        <w:t xml:space="preserve">If your organization has a Negotiated Indirect Cost Rate Agreement (NICRA) and includes NICRA charges in the budget, </w:t>
      </w:r>
      <w:r w:rsidR="009E4F28">
        <w:rPr>
          <w:rFonts w:eastAsia="Times New Roman" w:cstheme="minorHAnsi"/>
          <w:sz w:val="24"/>
          <w:szCs w:val="24"/>
        </w:rPr>
        <w:t xml:space="preserve">include </w:t>
      </w:r>
      <w:r w:rsidRPr="005469B9">
        <w:rPr>
          <w:rFonts w:eastAsia="Times New Roman" w:cstheme="minorHAnsi"/>
          <w:sz w:val="24"/>
          <w:szCs w:val="24"/>
        </w:rPr>
        <w:t xml:space="preserve">your latest NICRA as a PDF file.  </w:t>
      </w:r>
    </w:p>
    <w:p w:rsidR="00A03157" w:rsidP="00A03157" w:rsidRDefault="00222B31" w14:paraId="28689112" w14:textId="41FB2F80">
      <w:pPr>
        <w:pStyle w:val="ListParagraph"/>
        <w:numPr>
          <w:ilvl w:val="0"/>
          <w:numId w:val="21"/>
        </w:numPr>
        <w:shd w:val="clear" w:color="auto" w:fill="FFFFFF"/>
        <w:tabs>
          <w:tab w:val="num" w:pos="1080"/>
        </w:tabs>
        <w:spacing w:after="0" w:line="240" w:lineRule="auto"/>
        <w:textAlignment w:val="baseline"/>
        <w:rPr>
          <w:rFonts w:eastAsia="Times New Roman" w:cstheme="minorHAnsi"/>
          <w:sz w:val="24"/>
          <w:szCs w:val="24"/>
        </w:rPr>
      </w:pPr>
      <w:r w:rsidRPr="005469B9">
        <w:rPr>
          <w:rFonts w:eastAsia="Times New Roman" w:cstheme="minorHAnsi"/>
          <w:sz w:val="24"/>
          <w:szCs w:val="24"/>
        </w:rPr>
        <w:t>Official permission letters, if required for program activitie</w:t>
      </w:r>
      <w:r w:rsidR="0077697E">
        <w:rPr>
          <w:rFonts w:eastAsia="Times New Roman" w:cstheme="minorHAnsi"/>
          <w:sz w:val="24"/>
          <w:szCs w:val="24"/>
        </w:rPr>
        <w:t>s.</w:t>
      </w:r>
    </w:p>
    <w:p w:rsidRPr="0077697E" w:rsidR="003173EA" w:rsidP="003173EA" w:rsidRDefault="003173EA" w14:paraId="5777C656" w14:textId="77777777">
      <w:pPr>
        <w:pStyle w:val="ListParagraph"/>
        <w:shd w:val="clear" w:color="auto" w:fill="FFFFFF"/>
        <w:spacing w:after="0" w:line="240" w:lineRule="auto"/>
        <w:ind w:left="360"/>
        <w:textAlignment w:val="baseline"/>
        <w:rPr>
          <w:rFonts w:eastAsia="Times New Roman" w:cstheme="minorHAnsi"/>
          <w:sz w:val="24"/>
          <w:szCs w:val="24"/>
        </w:rPr>
      </w:pPr>
    </w:p>
    <w:p w:rsidR="00B806A8" w:rsidP="00B806A8" w:rsidRDefault="0012664D" w14:paraId="365C9D7D" w14:textId="3B3C9372">
      <w:pPr>
        <w:pStyle w:val="Heading3"/>
        <w:numPr>
          <w:ilvl w:val="0"/>
          <w:numId w:val="1"/>
        </w:numPr>
        <w:ind w:left="360"/>
        <w:rPr>
          <w:b/>
          <w:bCs/>
          <w:color w:val="auto"/>
        </w:rPr>
      </w:pPr>
      <w:bookmarkStart w:name="_Toc180764862" w:id="6"/>
      <w:r w:rsidRPr="00AC724A">
        <w:rPr>
          <w:b/>
          <w:bCs/>
          <w:color w:val="auto"/>
        </w:rPr>
        <w:t>Submission Requirements and Deadlines</w:t>
      </w:r>
      <w:bookmarkEnd w:id="6"/>
    </w:p>
    <w:p w:rsidRPr="000E07D5" w:rsidR="000E07D5" w:rsidP="005469B9" w:rsidRDefault="000E07D5" w14:paraId="1429AE70" w14:textId="3ECD484E">
      <w:pPr>
        <w:pStyle w:val="Heading5"/>
        <w:numPr>
          <w:ilvl w:val="0"/>
          <w:numId w:val="17"/>
        </w:numPr>
        <w:ind w:left="360"/>
        <w:rPr>
          <w:b/>
          <w:bCs/>
          <w:i/>
          <w:iCs/>
          <w:color w:val="auto"/>
          <w:sz w:val="24"/>
          <w:szCs w:val="24"/>
        </w:rPr>
      </w:pPr>
      <w:r w:rsidRPr="000E07D5">
        <w:rPr>
          <w:b/>
          <w:bCs/>
          <w:i/>
          <w:iCs/>
          <w:color w:val="auto"/>
          <w:sz w:val="24"/>
          <w:szCs w:val="24"/>
        </w:rPr>
        <w:t>Address to Request Application Package</w:t>
      </w:r>
    </w:p>
    <w:p w:rsidR="00A84F15" w:rsidP="00A84F15" w:rsidRDefault="00A84F15" w14:paraId="0DE83E6B" w14:textId="66B89945">
      <w:pPr>
        <w:shd w:val="clear" w:color="auto" w:fill="FFFFFF" w:themeFill="background1"/>
        <w:spacing w:after="0" w:line="240" w:lineRule="auto"/>
        <w:ind w:left="345"/>
        <w:textAlignment w:val="baseline"/>
        <w:rPr>
          <w:rFonts w:eastAsiaTheme="minorEastAsia"/>
          <w:sz w:val="24"/>
          <w:szCs w:val="24"/>
        </w:rPr>
      </w:pPr>
      <w:r w:rsidRPr="00A84F15">
        <w:rPr>
          <w:rFonts w:eastAsiaTheme="minorEastAsia"/>
          <w:sz w:val="24"/>
          <w:szCs w:val="24"/>
        </w:rPr>
        <w:t xml:space="preserve">Email </w:t>
      </w:r>
      <w:hyperlink r:id="rId10">
        <w:r w:rsidRPr="00A84F15">
          <w:rPr>
            <w:rStyle w:val="Hyperlink"/>
            <w:rFonts w:eastAsiaTheme="minorEastAsia"/>
            <w:sz w:val="24"/>
            <w:szCs w:val="24"/>
          </w:rPr>
          <w:t>PublicDiplomacyGrants-ZIM@state.gov</w:t>
        </w:r>
      </w:hyperlink>
      <w:r w:rsidRPr="00A84F15">
        <w:rPr>
          <w:rFonts w:eastAsiaTheme="minorEastAsia"/>
          <w:sz w:val="24"/>
          <w:szCs w:val="24"/>
        </w:rPr>
        <w:t xml:space="preserve">; an automatic reply with the Application </w:t>
      </w:r>
      <w:r>
        <w:rPr>
          <w:rFonts w:eastAsiaTheme="minorEastAsia"/>
          <w:sz w:val="24"/>
          <w:szCs w:val="24"/>
        </w:rPr>
        <w:t xml:space="preserve">      </w:t>
      </w:r>
      <w:r w:rsidRPr="00A84F15">
        <w:rPr>
          <w:rFonts w:eastAsiaTheme="minorEastAsia"/>
          <w:sz w:val="24"/>
          <w:szCs w:val="24"/>
        </w:rPr>
        <w:t xml:space="preserve">forms will be sent.  Forms are also available at </w:t>
      </w:r>
      <w:hyperlink r:id="rId11">
        <w:r w:rsidRPr="00A84F15">
          <w:rPr>
            <w:rStyle w:val="Hyperlink"/>
            <w:rFonts w:eastAsiaTheme="minorEastAsia"/>
            <w:sz w:val="24"/>
            <w:szCs w:val="24"/>
          </w:rPr>
          <w:t>www.grants.gov</w:t>
        </w:r>
      </w:hyperlink>
      <w:r w:rsidRPr="00A84F15">
        <w:rPr>
          <w:rFonts w:eastAsiaTheme="minorEastAsia"/>
          <w:sz w:val="24"/>
          <w:szCs w:val="24"/>
        </w:rPr>
        <w:t xml:space="preserve"> </w:t>
      </w:r>
    </w:p>
    <w:p w:rsidRPr="00A84F15" w:rsidR="00A84F15" w:rsidP="00A84F15" w:rsidRDefault="00A84F15" w14:paraId="609617B7" w14:textId="77777777">
      <w:pPr>
        <w:shd w:val="clear" w:color="auto" w:fill="FFFFFF" w:themeFill="background1"/>
        <w:spacing w:after="0" w:line="240" w:lineRule="auto"/>
        <w:ind w:left="345"/>
        <w:textAlignment w:val="baseline"/>
        <w:rPr>
          <w:rFonts w:eastAsiaTheme="minorEastAsia"/>
          <w:sz w:val="24"/>
          <w:szCs w:val="24"/>
        </w:rPr>
      </w:pPr>
    </w:p>
    <w:p w:rsidR="00C729CC" w:rsidP="005469B9" w:rsidRDefault="00C7462F" w14:paraId="625C974F" w14:textId="3F78AA42">
      <w:pPr>
        <w:pStyle w:val="Heading5"/>
        <w:numPr>
          <w:ilvl w:val="0"/>
          <w:numId w:val="17"/>
        </w:numPr>
        <w:ind w:left="360"/>
        <w:rPr>
          <w:b/>
          <w:bCs/>
          <w:i/>
          <w:iCs/>
          <w:color w:val="auto"/>
          <w:sz w:val="24"/>
          <w:szCs w:val="24"/>
        </w:rPr>
      </w:pPr>
      <w:r>
        <w:rPr>
          <w:b/>
          <w:bCs/>
          <w:i/>
          <w:iCs/>
          <w:color w:val="auto"/>
          <w:sz w:val="24"/>
          <w:szCs w:val="24"/>
        </w:rPr>
        <w:t>Department of State Contacts</w:t>
      </w:r>
    </w:p>
    <w:p w:rsidRPr="004F579B" w:rsidR="009B5A11" w:rsidP="323C5A34" w:rsidRDefault="009B5A11" w14:paraId="7DAF34EF" w14:textId="3CFD180B">
      <w:pPr>
        <w:ind w:left="360"/>
        <w:rPr>
          <w:color w:val="FF0000"/>
          <w:sz w:val="24"/>
          <w:szCs w:val="24"/>
        </w:rPr>
      </w:pPr>
      <w:r w:rsidRPr="323C5A34">
        <w:rPr>
          <w:sz w:val="24"/>
          <w:szCs w:val="24"/>
        </w:rPr>
        <w:t xml:space="preserve">If you have any questions about the grant application process, please contact: </w:t>
      </w:r>
      <w:hyperlink r:id="rId12">
        <w:r w:rsidRPr="323C5A34" w:rsidR="00E2761D">
          <w:rPr>
            <w:rStyle w:val="Hyperlink"/>
            <w:color w:val="auto"/>
            <w:sz w:val="24"/>
            <w:szCs w:val="24"/>
          </w:rPr>
          <w:t>MawereR@state.gov</w:t>
        </w:r>
      </w:hyperlink>
      <w:r w:rsidRPr="323C5A34" w:rsidR="00E2761D">
        <w:rPr>
          <w:sz w:val="24"/>
          <w:szCs w:val="24"/>
        </w:rPr>
        <w:t xml:space="preserve"> </w:t>
      </w:r>
      <w:r w:rsidRPr="323C5A34" w:rsidR="004F579B">
        <w:rPr>
          <w:sz w:val="24"/>
          <w:szCs w:val="24"/>
        </w:rPr>
        <w:t>/ PublicDiplomacyGrants-ZIM@state.gov</w:t>
      </w:r>
    </w:p>
    <w:p w:rsidRPr="005469B9" w:rsidR="005469B9" w:rsidP="005469B9" w:rsidRDefault="005469B9" w14:paraId="1065BB88" w14:textId="3B08F99C">
      <w:pPr>
        <w:pStyle w:val="Heading5"/>
        <w:numPr>
          <w:ilvl w:val="0"/>
          <w:numId w:val="17"/>
        </w:numPr>
        <w:ind w:left="360"/>
        <w:rPr>
          <w:b/>
          <w:bCs/>
          <w:i/>
          <w:iCs/>
          <w:color w:val="auto"/>
          <w:sz w:val="24"/>
          <w:szCs w:val="24"/>
        </w:rPr>
      </w:pPr>
      <w:r w:rsidRPr="005469B9">
        <w:rPr>
          <w:b/>
          <w:bCs/>
          <w:i/>
          <w:iCs/>
          <w:color w:val="auto"/>
          <w:sz w:val="24"/>
          <w:szCs w:val="24"/>
        </w:rPr>
        <w:t>Unique entity identifier and System for Award Management (SAM.gov)</w:t>
      </w:r>
    </w:p>
    <w:p w:rsidRPr="00C007FA" w:rsidR="005469B9" w:rsidP="00C007FA" w:rsidRDefault="005469B9" w14:paraId="7E88983A" w14:textId="03B12D39">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r w:rsidR="00893601">
        <w:rPr>
          <w:rStyle w:val="null1"/>
          <w:rFonts w:asciiTheme="minorHAnsi" w:hAnsiTheme="minorHAnsi" w:cstheme="minorHAnsi"/>
          <w:b/>
          <w:bCs/>
          <w:sz w:val="24"/>
          <w:szCs w:val="24"/>
        </w:rPr>
        <w:br/>
      </w:r>
    </w:p>
    <w:p w:rsidRPr="005C01D7" w:rsidR="005469B9" w:rsidP="00427C4C" w:rsidRDefault="005469B9" w14:paraId="5944DB1C" w14:textId="2E896E33">
      <w:pPr>
        <w:ind w:left="360"/>
        <w:rPr>
          <w:rFonts w:cstheme="minorHAnsi"/>
          <w:sz w:val="24"/>
          <w:szCs w:val="24"/>
        </w:rPr>
      </w:pPr>
      <w:r w:rsidRPr="005C01D7">
        <w:rPr>
          <w:rFonts w:cstheme="minorHAnsi"/>
          <w:sz w:val="24"/>
          <w:szCs w:val="24"/>
        </w:rPr>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w:t>
      </w:r>
      <w:r w:rsidR="006A2B23">
        <w:rPr>
          <w:rFonts w:cstheme="minorHAnsi"/>
          <w:sz w:val="24"/>
          <w:szCs w:val="24"/>
        </w:rPr>
        <w:t xml:space="preserve"> </w:t>
      </w:r>
      <w:r w:rsidR="005B37DB">
        <w:rPr>
          <w:rFonts w:cstheme="minorHAnsi"/>
          <w:sz w:val="24"/>
          <w:szCs w:val="24"/>
        </w:rPr>
        <w:t>An a</w:t>
      </w:r>
      <w:r w:rsidR="009029D7">
        <w:rPr>
          <w:rFonts w:cstheme="minorHAnsi"/>
          <w:sz w:val="24"/>
          <w:szCs w:val="24"/>
        </w:rPr>
        <w:t>pplicant must maintain an active registration</w:t>
      </w:r>
      <w:r w:rsidR="007C3E97">
        <w:rPr>
          <w:rFonts w:cstheme="minorHAnsi"/>
          <w:sz w:val="24"/>
          <w:szCs w:val="24"/>
        </w:rPr>
        <w:t xml:space="preserve"> </w:t>
      </w:r>
      <w:r w:rsidR="00525965">
        <w:rPr>
          <w:rFonts w:cstheme="minorHAnsi"/>
          <w:sz w:val="24"/>
          <w:szCs w:val="24"/>
        </w:rPr>
        <w:t>while it has a proposal un</w:t>
      </w:r>
      <w:r w:rsidR="00B61F49">
        <w:rPr>
          <w:rFonts w:cstheme="minorHAnsi"/>
          <w:sz w:val="24"/>
          <w:szCs w:val="24"/>
        </w:rPr>
        <w:t xml:space="preserve">der review by the Department and must </w:t>
      </w:r>
      <w:r w:rsidR="00ED7B40">
        <w:rPr>
          <w:rFonts w:cstheme="minorHAnsi"/>
          <w:sz w:val="24"/>
          <w:szCs w:val="24"/>
        </w:rPr>
        <w:t>continue</w:t>
      </w:r>
      <w:r w:rsidR="00B61F49">
        <w:rPr>
          <w:rFonts w:cstheme="minorHAnsi"/>
          <w:sz w:val="24"/>
          <w:szCs w:val="24"/>
        </w:rPr>
        <w:t xml:space="preserve"> to keep the registration active for </w:t>
      </w:r>
      <w:r w:rsidR="00C2119D">
        <w:rPr>
          <w:rFonts w:cstheme="minorHAnsi"/>
          <w:sz w:val="24"/>
          <w:szCs w:val="24"/>
        </w:rPr>
        <w:t xml:space="preserve">the entire duration of the period of performance of any </w:t>
      </w:r>
      <w:r w:rsidR="00153EF0">
        <w:rPr>
          <w:rFonts w:cstheme="minorHAnsi"/>
          <w:sz w:val="24"/>
          <w:szCs w:val="24"/>
        </w:rPr>
        <w:t xml:space="preserve">Federal </w:t>
      </w:r>
      <w:r w:rsidR="00C2119D">
        <w:rPr>
          <w:rFonts w:cstheme="minorHAnsi"/>
          <w:sz w:val="24"/>
          <w:szCs w:val="24"/>
        </w:rPr>
        <w:t>award</w:t>
      </w:r>
      <w:r w:rsidR="00385DAC">
        <w:rPr>
          <w:rFonts w:cstheme="minorHAnsi"/>
          <w:sz w:val="24"/>
          <w:szCs w:val="24"/>
        </w:rPr>
        <w:t xml:space="preserve"> that results from the NOFO.</w:t>
      </w:r>
    </w:p>
    <w:p w:rsidRPr="005C01D7" w:rsidR="005469B9" w:rsidP="00427C4C" w:rsidRDefault="005469B9" w14:paraId="4C6BF53E" w14:textId="1281D912">
      <w:pPr>
        <w:ind w:left="360"/>
        <w:rPr>
          <w:rFonts w:cstheme="minorHAnsi"/>
          <w:sz w:val="24"/>
          <w:szCs w:val="24"/>
        </w:rPr>
      </w:pPr>
      <w:r w:rsidRPr="005C01D7">
        <w:rPr>
          <w:rFonts w:cstheme="minorHAnsi"/>
          <w:sz w:val="24"/>
          <w:szCs w:val="24"/>
        </w:rPr>
        <w:t>The 2 CFR 200 requires that sub</w:t>
      </w:r>
      <w:r w:rsidR="00FE7E29">
        <w:rPr>
          <w:rFonts w:cstheme="minorHAnsi"/>
          <w:sz w:val="24"/>
          <w:szCs w:val="24"/>
        </w:rPr>
        <w:t>recipients</w:t>
      </w:r>
      <w:r w:rsidRPr="005C01D7">
        <w:rPr>
          <w:rFonts w:cstheme="minorHAnsi"/>
          <w:sz w:val="24"/>
          <w:szCs w:val="24"/>
        </w:rPr>
        <w:t xml:space="preserve"> obtain a UEI.  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rsidRPr="00380226" w:rsidR="005469B9" w:rsidP="00427C4C" w:rsidRDefault="005469B9" w14:paraId="64AC176D" w14:textId="77777777">
      <w:pPr>
        <w:ind w:left="360"/>
        <w:rPr>
          <w:rFonts w:cstheme="minorHAnsi"/>
        </w:rPr>
      </w:pPr>
      <w:r w:rsidRPr="005C01D7">
        <w:rPr>
          <w:rFonts w:cstheme="minorHAnsi"/>
          <w:b/>
          <w:bCs/>
          <w:i/>
          <w:iCs/>
          <w:color w:val="252525"/>
          <w:sz w:val="24"/>
          <w:szCs w:val="24"/>
        </w:rPr>
        <w:t> </w:t>
      </w:r>
      <w:r w:rsidRPr="005C01D7">
        <w:rPr>
          <w:rFonts w:cstheme="minorHAnsi"/>
          <w:b/>
          <w:bCs/>
          <w:i/>
          <w:iCs/>
          <w:sz w:val="24"/>
          <w:szCs w:val="24"/>
        </w:rPr>
        <w:t xml:space="preserve">Note:  The process of obtaining or renewing a SAM.gov registration may take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rsidRPr="005C01D7" w:rsidR="005469B9" w:rsidP="00FC0C86" w:rsidRDefault="005469B9" w14:paraId="390B8A83" w14:textId="3750550A">
      <w:pPr>
        <w:numPr>
          <w:ilvl w:val="0"/>
          <w:numId w:val="18"/>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 xml:space="preserve">and a </w:t>
      </w:r>
      <w:r w:rsidRPr="005C01D7" w:rsidR="00893601">
        <w:rPr>
          <w:rFonts w:eastAsia="Times New Roman" w:cstheme="minorHAnsi"/>
          <w:sz w:val="24"/>
          <w:szCs w:val="24"/>
        </w:rPr>
        <w:t>UEI prior</w:t>
      </w:r>
      <w:r w:rsidRPr="005C01D7">
        <w:rPr>
          <w:rFonts w:eastAsia="Times New Roman" w:cstheme="minorHAnsi"/>
          <w:sz w:val="24"/>
          <w:szCs w:val="24"/>
        </w:rPr>
        <w:t xml:space="preserve"> to registering in SAM.gov.</w:t>
      </w:r>
    </w:p>
    <w:p w:rsidRPr="005C01D7" w:rsidR="005469B9" w:rsidP="00FC0C86" w:rsidRDefault="005469B9" w14:paraId="0ACD9C3C" w14:textId="77777777">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rsidR="005469B9" w:rsidP="0077697E" w:rsidRDefault="005469B9" w14:paraId="552ABFFD" w14:textId="082E555E">
      <w:pPr>
        <w:numPr>
          <w:ilvl w:val="0"/>
          <w:numId w:val="18"/>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rsidRPr="0077697E" w:rsidR="0077697E" w:rsidP="006B44C0" w:rsidRDefault="0077697E" w14:paraId="4FE8EAC4" w14:textId="77777777">
      <w:pPr>
        <w:spacing w:after="0" w:line="240" w:lineRule="auto"/>
        <w:ind w:left="720"/>
        <w:rPr>
          <w:rFonts w:eastAsia="Times New Roman" w:cstheme="minorHAnsi"/>
          <w:color w:val="252525"/>
          <w:sz w:val="24"/>
          <w:szCs w:val="24"/>
        </w:rPr>
      </w:pPr>
    </w:p>
    <w:p w:rsidRPr="00FC0C86" w:rsidR="005469B9" w:rsidP="00FC0C86" w:rsidRDefault="00034ED6" w14:paraId="773BA198" w14:textId="1F8E46A3">
      <w:pPr>
        <w:numPr>
          <w:ilvl w:val="0"/>
          <w:numId w:val="18"/>
        </w:numPr>
        <w:spacing w:after="0" w:line="240" w:lineRule="auto"/>
        <w:ind w:hanging="360"/>
        <w:rPr>
          <w:rFonts w:eastAsia="Times New Roman"/>
          <w:sz w:val="24"/>
          <w:szCs w:val="24"/>
        </w:rPr>
      </w:pPr>
      <w:r>
        <w:rPr>
          <w:rFonts w:eastAsia="Times New Roman"/>
          <w:b/>
          <w:bCs/>
          <w:sz w:val="24"/>
          <w:szCs w:val="24"/>
          <w:u w:val="single"/>
        </w:rPr>
        <w:t>O</w:t>
      </w:r>
      <w:r w:rsidR="006B44C0">
        <w:rPr>
          <w:rFonts w:eastAsia="Times New Roman"/>
          <w:b/>
          <w:bCs/>
          <w:sz w:val="24"/>
          <w:szCs w:val="24"/>
          <w:u w:val="single"/>
        </w:rPr>
        <w:t>r</w:t>
      </w:r>
      <w:r w:rsidRPr="0D973E97" w:rsidR="005469B9">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Pr="0D973E97" w:rsidR="005469B9">
        <w:rPr>
          <w:rFonts w:eastAsia="Times New Roman"/>
          <w:b/>
          <w:bCs/>
          <w:sz w:val="24"/>
          <w:szCs w:val="24"/>
        </w:rPr>
        <w:t xml:space="preserve">  </w:t>
      </w:r>
      <w:r w:rsidRPr="6653F59F" w:rsidR="005469B9">
        <w:rPr>
          <w:rFonts w:eastAsia="Times New Roman"/>
          <w:sz w:val="24"/>
          <w:szCs w:val="24"/>
        </w:rPr>
        <w:t>If an applicant organization is mid-registration and wishes to remove a</w:t>
      </w:r>
      <w:r w:rsidR="00813DC4">
        <w:rPr>
          <w:rFonts w:eastAsia="Times New Roman"/>
          <w:sz w:val="24"/>
          <w:szCs w:val="24"/>
        </w:rPr>
        <w:t>n</w:t>
      </w:r>
      <w:r w:rsidRPr="6653F59F" w:rsidR="005469B9">
        <w:rPr>
          <w:rFonts w:eastAsia="Times New Roman"/>
          <w:sz w:val="24"/>
          <w:szCs w:val="24"/>
        </w:rPr>
        <w:t xml:space="preserve"> NCAGE code from their SAM.gov registration, the applicant should </w:t>
      </w:r>
      <w:hyperlink r:id="rId13">
        <w:r w:rsidRPr="6653F59F" w:rsidR="005469B9">
          <w:rPr>
            <w:sz w:val="24"/>
            <w:szCs w:val="24"/>
          </w:rPr>
          <w:t>submit a help desk ticket (“incident”)</w:t>
        </w:r>
      </w:hyperlink>
      <w:r w:rsidRPr="6653F59F" w:rsidR="005469B9">
        <w:rPr>
          <w:rFonts w:eastAsia="Times New Roman"/>
          <w:sz w:val="24"/>
          <w:szCs w:val="24"/>
        </w:rPr>
        <w:t xml:space="preserve"> with the Federal Service Desk (FSD) online at </w:t>
      </w:r>
      <w:hyperlink r:id="rId14">
        <w:r w:rsidRPr="6653F59F" w:rsidR="005469B9">
          <w:rPr>
            <w:rStyle w:val="Hyperlink"/>
            <w:rFonts w:eastAsia="Times New Roman"/>
            <w:sz w:val="24"/>
            <w:szCs w:val="24"/>
          </w:rPr>
          <w:t>www.fsd.gov</w:t>
        </w:r>
      </w:hyperlink>
      <w:r w:rsidRPr="6653F59F" w:rsidR="005469B9">
        <w:rPr>
          <w:rFonts w:eastAsia="Times New Roman"/>
          <w:sz w:val="24"/>
          <w:szCs w:val="24"/>
        </w:rPr>
        <w:t xml:space="preserve"> using the following language: “I do not intend to seek financial assistance from the Department of Defense. </w:t>
      </w:r>
      <w:r w:rsidRPr="005C01D7" w:rsidR="005469B9">
        <w:rPr>
          <w:rFonts w:eastAsia="Times New Roman"/>
          <w:sz w:val="24"/>
          <w:szCs w:val="24"/>
        </w:rPr>
        <w:t>I do not wish</w:t>
      </w:r>
      <w:r w:rsidR="005469B9">
        <w:rPr>
          <w:rFonts w:eastAsia="Times New Roman"/>
          <w:sz w:val="24"/>
          <w:szCs w:val="24"/>
        </w:rPr>
        <w:t xml:space="preserve"> </w:t>
      </w:r>
      <w:r w:rsidRPr="005C01D7" w:rsidR="005469B9">
        <w:rPr>
          <w:rFonts w:eastAsia="Times New Roman"/>
          <w:sz w:val="24"/>
          <w:szCs w:val="24"/>
        </w:rPr>
        <w:t>to obtain a</w:t>
      </w:r>
      <w:r w:rsidR="00813DC4">
        <w:rPr>
          <w:rFonts w:eastAsia="Times New Roman"/>
          <w:sz w:val="24"/>
          <w:szCs w:val="24"/>
        </w:rPr>
        <w:t>n</w:t>
      </w:r>
      <w:r w:rsidRPr="005C01D7" w:rsidR="005469B9">
        <w:rPr>
          <w:rFonts w:eastAsia="Times New Roman"/>
          <w:sz w:val="24"/>
          <w:szCs w:val="24"/>
        </w:rPr>
        <w:t xml:space="preserve"> NCAGE code. I understand that I will need to submit my registration</w:t>
      </w:r>
      <w:r w:rsidR="005469B9">
        <w:rPr>
          <w:rFonts w:eastAsia="Times New Roman"/>
          <w:sz w:val="24"/>
          <w:szCs w:val="24"/>
        </w:rPr>
        <w:t xml:space="preserve"> </w:t>
      </w:r>
      <w:r w:rsidRPr="005C01D7" w:rsidR="005469B9">
        <w:rPr>
          <w:rFonts w:eastAsia="Times New Roman"/>
          <w:sz w:val="24"/>
          <w:szCs w:val="24"/>
        </w:rPr>
        <w:t>after this incident is resolved in order to have my registration activated.”</w:t>
      </w:r>
    </w:p>
    <w:p w:rsidRPr="005C01D7" w:rsidR="005469B9" w:rsidP="005469B9" w:rsidRDefault="005469B9" w14:paraId="45B34D56" w14:textId="77777777">
      <w:pPr>
        <w:pStyle w:val="paragraph"/>
        <w:spacing w:before="0" w:beforeAutospacing="0" w:after="0" w:afterAutospacing="0"/>
        <w:ind w:left="360"/>
        <w:textAlignment w:val="baseline"/>
        <w:rPr>
          <w:rStyle w:val="normaltextrun"/>
          <w:rFonts w:asciiTheme="minorHAnsi" w:hAnsiTheme="minorHAnsi" w:cstheme="minorHAnsi"/>
          <w:b/>
          <w:bCs/>
        </w:rPr>
      </w:pPr>
    </w:p>
    <w:p w:rsidRPr="005C01D7" w:rsidR="005469B9" w:rsidP="00FC0C86" w:rsidRDefault="005469B9" w14:paraId="0AAAC5AB" w14:textId="77777777">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rsidRPr="005C01D7" w:rsidR="005469B9" w:rsidP="00FC0C86" w:rsidRDefault="005469B9" w14:paraId="546DFA66" w14:textId="77777777">
      <w:pPr>
        <w:pStyle w:val="paragraph"/>
        <w:spacing w:before="0" w:beforeAutospacing="0" w:after="0" w:afterAutospacing="0"/>
        <w:textAlignment w:val="baseline"/>
        <w:rPr>
          <w:rStyle w:val="normaltextrun"/>
          <w:rFonts w:asciiTheme="minorHAnsi" w:hAnsiTheme="minorHAnsi" w:cstheme="minorHAnsi"/>
        </w:rPr>
      </w:pPr>
    </w:p>
    <w:p w:rsidRPr="005C01D7" w:rsidR="005469B9" w:rsidP="00FC0C86" w:rsidRDefault="005469B9" w14:paraId="1A2C0D9F" w14:textId="77777777">
      <w:pPr>
        <w:pStyle w:val="paragraph"/>
        <w:spacing w:before="0" w:beforeAutospacing="0" w:after="0" w:afterAutospacing="0"/>
        <w:textAlignment w:val="baseline"/>
        <w:rPr>
          <w:rStyle w:val="eop"/>
          <w:rFonts w:asciiTheme="minorHAnsi" w:hAnsiTheme="minorHAnsi" w:cstheme="minorHAnsi"/>
        </w:rPr>
      </w:pPr>
      <w:r w:rsidRPr="005C01D7">
        <w:rPr>
          <w:rStyle w:val="normaltextrun"/>
          <w:rFonts w:asciiTheme="minorHAnsi" w:hAnsiTheme="minorHAnsi" w:cstheme="minorHAnsi"/>
        </w:rPr>
        <w:t>Step 1:  Proceed to SAM.gov to obtain a UEI and complete the SAM.gov registration process.  SAM.gov registration must be renewed annually.</w:t>
      </w:r>
      <w:r w:rsidRPr="005C01D7">
        <w:rPr>
          <w:rStyle w:val="eop"/>
          <w:rFonts w:asciiTheme="minorHAnsi" w:hAnsiTheme="minorHAnsi" w:cstheme="minorHAnsi"/>
        </w:rPr>
        <w:t> </w:t>
      </w:r>
    </w:p>
    <w:p w:rsidRPr="005C01D7" w:rsidR="005469B9" w:rsidP="00FC0C86" w:rsidRDefault="005469B9" w14:paraId="27135C30" w14:textId="77777777">
      <w:pPr>
        <w:pStyle w:val="paragraph"/>
        <w:spacing w:before="0" w:beforeAutospacing="0" w:after="0" w:afterAutospacing="0"/>
        <w:textAlignment w:val="baseline"/>
        <w:rPr>
          <w:rStyle w:val="eop"/>
          <w:rFonts w:asciiTheme="minorHAnsi" w:hAnsiTheme="minorHAnsi" w:cstheme="minorHAnsi"/>
        </w:rPr>
      </w:pPr>
    </w:p>
    <w:p w:rsidRPr="005C01D7" w:rsidR="005469B9" w:rsidP="00FC0C86" w:rsidRDefault="005469B9" w14:paraId="2CC46598" w14:textId="77777777">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rsidRPr="005C01D7" w:rsidR="005469B9" w:rsidP="00FC0C86" w:rsidRDefault="005469B9" w14:paraId="057A4EFD" w14:textId="77777777">
      <w:pPr>
        <w:pStyle w:val="paragraph"/>
        <w:spacing w:before="0" w:beforeAutospacing="0" w:after="0" w:afterAutospacing="0"/>
        <w:textAlignment w:val="baseline"/>
        <w:rPr>
          <w:rStyle w:val="normaltextrun"/>
          <w:rFonts w:asciiTheme="minorHAnsi" w:hAnsiTheme="minorHAnsi" w:cstheme="minorHAnsi"/>
          <w:b/>
          <w:bCs/>
        </w:rPr>
      </w:pPr>
    </w:p>
    <w:p w:rsidRPr="005C01D7" w:rsidR="005469B9" w:rsidP="00FC0C86" w:rsidRDefault="005469B9" w14:paraId="4035006C" w14:textId="77777777">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  Apply for an NCAGE code by following the instructions on the NSPA NATO website linked below: </w:t>
      </w:r>
      <w:r w:rsidRPr="005C01D7">
        <w:rPr>
          <w:rStyle w:val="eop"/>
          <w:rFonts w:asciiTheme="minorHAnsi" w:hAnsiTheme="minorHAnsi" w:cstheme="minorHAnsi"/>
        </w:rPr>
        <w:t> </w:t>
      </w:r>
    </w:p>
    <w:p w:rsidRPr="005C01D7" w:rsidR="005469B9" w:rsidP="00FC0C86" w:rsidRDefault="005469B9" w14:paraId="4C5E1822" w14:textId="77777777">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rsidRPr="005C01D7" w:rsidR="005469B9" w:rsidP="00FC0C86" w:rsidRDefault="005469B9" w14:paraId="50D0B594" w14:textId="77777777">
      <w:pPr>
        <w:pStyle w:val="paragraph"/>
        <w:spacing w:before="0" w:beforeAutospacing="0" w:after="0" w:afterAutospacing="0"/>
        <w:ind w:left="720"/>
        <w:textAlignment w:val="baseline"/>
        <w:rPr>
          <w:rFonts w:asciiTheme="minorHAnsi" w:hAnsiTheme="minorHAnsi" w:cstheme="minorHAnsi"/>
          <w:sz w:val="18"/>
          <w:szCs w:val="18"/>
        </w:rPr>
      </w:pPr>
      <w:r w:rsidRPr="005C01D7">
        <w:rPr>
          <w:rStyle w:val="normaltextrun"/>
          <w:rFonts w:asciiTheme="minorHAnsi" w:hAnsiTheme="minorHAnsi" w:cstheme="minorHAnsi"/>
        </w:rPr>
        <w:t>NCAGE Homepage:</w:t>
      </w:r>
      <w:r w:rsidRPr="005C01D7">
        <w:rPr>
          <w:rStyle w:val="eop"/>
          <w:rFonts w:asciiTheme="minorHAnsi" w:hAnsiTheme="minorHAnsi" w:cstheme="minorHAnsi"/>
        </w:rPr>
        <w:t> </w:t>
      </w:r>
    </w:p>
    <w:p w:rsidR="005469B9" w:rsidP="00FC0C86" w:rsidRDefault="005469B9" w14:paraId="71D2D7D0" w14:textId="77777777">
      <w:pPr>
        <w:pStyle w:val="paragraph"/>
        <w:spacing w:before="0" w:beforeAutospacing="0" w:after="0" w:afterAutospacing="0"/>
        <w:ind w:left="720"/>
        <w:textAlignment w:val="baseline"/>
        <w:rPr>
          <w:rStyle w:val="eop"/>
          <w:rFonts w:asciiTheme="minorHAnsi" w:hAnsiTheme="minorHAnsi" w:cstheme="minorHAnsi"/>
        </w:rPr>
      </w:pPr>
      <w:hyperlink w:tgtFrame="_blank" w:history="1" r:id="rId15">
        <w:r w:rsidRPr="005C01D7">
          <w:rPr>
            <w:rStyle w:val="normaltextrun"/>
            <w:rFonts w:asciiTheme="minorHAnsi" w:hAnsiTheme="minorHAnsi" w:cstheme="minorHAnsi"/>
            <w:color w:val="0000FF"/>
          </w:rPr>
          <w:t>https://eportal.nspa.nato.int/AC135Public/sc/CageList.aspx</w:t>
        </w:r>
      </w:hyperlink>
      <w:r w:rsidRPr="005C01D7">
        <w:rPr>
          <w:rStyle w:val="normaltextrun"/>
          <w:rFonts w:asciiTheme="minorHAnsi" w:hAnsiTheme="minorHAnsi" w:cstheme="minorHAnsi"/>
        </w:rPr>
        <w:t>  </w:t>
      </w:r>
      <w:r w:rsidRPr="005C01D7">
        <w:rPr>
          <w:rStyle w:val="eop"/>
          <w:rFonts w:asciiTheme="minorHAnsi" w:hAnsiTheme="minorHAnsi" w:cstheme="minorHAnsi"/>
        </w:rPr>
        <w:t> </w:t>
      </w:r>
    </w:p>
    <w:p w:rsidRPr="005C01D7" w:rsidR="00963B3B" w:rsidP="00FC0C86" w:rsidRDefault="00963B3B" w14:paraId="510FD26C" w14:textId="23362ED7">
      <w:pPr>
        <w:pStyle w:val="paragraph"/>
        <w:spacing w:before="0" w:beforeAutospacing="0" w:after="0" w:afterAutospacing="0"/>
        <w:ind w:left="720"/>
        <w:textAlignment w:val="baseline"/>
        <w:rPr>
          <w:rStyle w:val="normaltextrun"/>
          <w:rFonts w:asciiTheme="minorHAnsi" w:hAnsiTheme="minorHAnsi" w:cstheme="minorHAnsi"/>
        </w:rPr>
      </w:pPr>
      <w:r w:rsidRPr="00963B3B">
        <w:rPr>
          <w:rFonts w:asciiTheme="minorHAnsi" w:hAnsiTheme="minorHAnsi" w:cstheme="minorHAnsi"/>
        </w:rPr>
        <w:t>NCAGE Code Request Tool (NCRT):</w:t>
      </w:r>
    </w:p>
    <w:p w:rsidRPr="00D65674" w:rsidR="00450EA3" w:rsidP="00450EA3" w:rsidRDefault="00450EA3" w14:paraId="41DCEB55" w14:textId="77777777">
      <w:pPr>
        <w:pStyle w:val="paragraph"/>
        <w:spacing w:before="0" w:beforeAutospacing="0" w:after="0" w:afterAutospacing="0"/>
        <w:ind w:left="720"/>
        <w:rPr>
          <w:rFonts w:asciiTheme="minorHAnsi" w:hAnsiTheme="minorHAnsi"/>
        </w:rPr>
      </w:pPr>
      <w:hyperlink w:history="1" r:id="rId16">
        <w:r w:rsidRPr="00D65674">
          <w:rPr>
            <w:rStyle w:val="Hyperlink"/>
            <w:rFonts w:asciiTheme="minorHAnsi" w:hAnsiTheme="minorHAnsi"/>
          </w:rPr>
          <w:t>NCAGE Code Request Tool (nato.int)</w:t>
        </w:r>
      </w:hyperlink>
    </w:p>
    <w:p w:rsidR="005469B9" w:rsidP="005469B9" w:rsidRDefault="005469B9" w14:paraId="76E97573" w14:textId="77777777">
      <w:pPr>
        <w:pStyle w:val="paragraph"/>
        <w:spacing w:before="0" w:beforeAutospacing="0" w:after="0" w:afterAutospacing="0"/>
        <w:ind w:left="1080"/>
        <w:rPr>
          <w:rStyle w:val="eop"/>
          <w:rFonts w:asciiTheme="minorHAnsi" w:hAnsiTheme="minorHAnsi" w:cstheme="minorBidi"/>
        </w:rPr>
      </w:pPr>
    </w:p>
    <w:p w:rsidRPr="005C01D7" w:rsidR="005469B9" w:rsidP="00FC0C86" w:rsidRDefault="005469B9" w14:paraId="754BB7A8" w14:textId="77777777">
      <w:pPr>
        <w:pStyle w:val="null"/>
        <w:spacing w:before="0" w:beforeAutospacing="0" w:after="0" w:afterAutospacing="0"/>
        <w:rPr>
          <w:rStyle w:val="null1"/>
          <w:rFonts w:asciiTheme="minorHAnsi" w:hAnsiTheme="minorHAnsi" w:cstheme="minorBidi"/>
          <w:b/>
          <w:bCs/>
          <w:sz w:val="24"/>
          <w:szCs w:val="24"/>
        </w:rPr>
      </w:pPr>
      <w:r w:rsidRPr="005C01D7">
        <w:rPr>
          <w:rStyle w:val="null1"/>
          <w:rFonts w:asciiTheme="minorHAnsi" w:hAnsiTheme="minorHAnsi" w:cstheme="minorBidi"/>
          <w:b/>
          <w:bCs/>
          <w:sz w:val="24"/>
          <w:szCs w:val="24"/>
        </w:rPr>
        <w:t>Exemptions</w:t>
      </w:r>
    </w:p>
    <w:p w:rsidR="00311D8C" w:rsidP="00311D8C" w:rsidRDefault="00311D8C" w14:paraId="3A51A669" w14:textId="16CFA920">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w:t>
      </w:r>
      <w:r>
        <w:rPr>
          <w:rFonts w:eastAsiaTheme="minorEastAsia"/>
          <w:color w:val="000000" w:themeColor="text1"/>
          <w:sz w:val="24"/>
          <w:szCs w:val="24"/>
        </w:rPr>
        <w:t>SAM</w:t>
      </w:r>
      <w:r w:rsidRPr="0D973E97">
        <w:rPr>
          <w:rFonts w:eastAsiaTheme="minorEastAsia"/>
          <w:color w:val="000000" w:themeColor="text1"/>
          <w:sz w:val="24"/>
          <w:szCs w:val="24"/>
        </w:rPr>
        <w:t>.gov registration</w:t>
      </w:r>
      <w:r w:rsidRPr="005C01D7">
        <w:rPr>
          <w:rFonts w:eastAsiaTheme="minorEastAsia"/>
          <w:color w:val="000000" w:themeColor="text1"/>
          <w:sz w:val="24"/>
          <w:szCs w:val="24"/>
        </w:rPr>
        <w:t xml:space="preserve"> requirements may be permitted on a case-by-case basis</w:t>
      </w:r>
      <w:r>
        <w:rPr>
          <w:rFonts w:eastAsiaTheme="minorEastAsia"/>
          <w:color w:val="000000" w:themeColor="text1"/>
          <w:sz w:val="24"/>
          <w:szCs w:val="24"/>
        </w:rPr>
        <w:t xml:space="preserve">.  </w:t>
      </w:r>
      <w:r>
        <w:rPr>
          <w:rFonts w:eastAsia="Times New Roman" w:cstheme="minorHAnsi"/>
          <w:sz w:val="24"/>
          <w:szCs w:val="24"/>
        </w:rPr>
        <w:t xml:space="preserve">See </w:t>
      </w:r>
      <w:hyperlink w:history="1" r:id="rId17">
        <w:r w:rsidRPr="000D7A21">
          <w:rPr>
            <w:rStyle w:val="Hyperlink"/>
            <w:rFonts w:eastAsia="Times New Roman" w:cstheme="minorHAnsi"/>
            <w:sz w:val="24"/>
            <w:szCs w:val="24"/>
          </w:rPr>
          <w:t>2 CFR 25.110</w:t>
        </w:r>
      </w:hyperlink>
      <w:r>
        <w:rPr>
          <w:rFonts w:eastAsia="Times New Roman" w:cstheme="minorHAnsi"/>
          <w:sz w:val="24"/>
          <w:szCs w:val="24"/>
        </w:rPr>
        <w:t xml:space="preserve"> for a full list of exemptions.</w:t>
      </w:r>
    </w:p>
    <w:p w:rsidR="00311D8C" w:rsidP="00311D8C" w:rsidRDefault="00311D8C" w14:paraId="25683E84" w14:textId="77777777">
      <w:pPr>
        <w:spacing w:after="0" w:line="240" w:lineRule="auto"/>
        <w:rPr>
          <w:rFonts w:eastAsia="Times New Roman"/>
          <w:sz w:val="24"/>
          <w:szCs w:val="24"/>
        </w:rPr>
      </w:pPr>
    </w:p>
    <w:p w:rsidR="005469B9" w:rsidP="00311D8C" w:rsidRDefault="005469B9" w14:paraId="1E12691D" w14:textId="17F176D3">
      <w:pPr>
        <w:spacing w:after="0" w:line="240" w:lineRule="auto"/>
        <w:rPr>
          <w:rFonts w:eastAsia="Times New Roman"/>
          <w:sz w:val="24"/>
          <w:szCs w:val="24"/>
        </w:rPr>
      </w:pPr>
      <w:r w:rsidRPr="6653F59F">
        <w:rPr>
          <w:rFonts w:eastAsia="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rsidR="007D20D2" w:rsidP="007D20D2" w:rsidRDefault="007D20D2" w14:paraId="695E8891" w14:textId="77777777">
      <w:pPr>
        <w:shd w:val="clear" w:color="auto" w:fill="FFFFFF"/>
        <w:spacing w:after="0" w:line="240" w:lineRule="auto"/>
        <w:textAlignment w:val="baseline"/>
        <w:rPr>
          <w:rFonts w:eastAsia="Times New Roman" w:cstheme="minorHAnsi"/>
          <w:sz w:val="24"/>
          <w:szCs w:val="24"/>
        </w:rPr>
      </w:pPr>
    </w:p>
    <w:p w:rsidRPr="00C007FA" w:rsidR="007D20D2" w:rsidP="00C007FA" w:rsidRDefault="007D20D2" w14:paraId="35970D5E" w14:textId="734E1AFF">
      <w:pPr>
        <w:pStyle w:val="Heading5"/>
        <w:numPr>
          <w:ilvl w:val="0"/>
          <w:numId w:val="17"/>
        </w:numPr>
        <w:ind w:left="360"/>
        <w:rPr>
          <w:b/>
          <w:bCs/>
          <w:i/>
          <w:iCs/>
          <w:color w:val="auto"/>
          <w:sz w:val="24"/>
          <w:szCs w:val="24"/>
        </w:rPr>
      </w:pPr>
      <w:r w:rsidRPr="007D20D2">
        <w:rPr>
          <w:b/>
          <w:bCs/>
          <w:i/>
          <w:iCs/>
          <w:color w:val="auto"/>
          <w:sz w:val="24"/>
          <w:szCs w:val="24"/>
        </w:rPr>
        <w:t>Submission Dates and Times</w:t>
      </w:r>
    </w:p>
    <w:p w:rsidRPr="00FD2A7D" w:rsidR="00FA04D2" w:rsidP="2A669AD2" w:rsidRDefault="00FA04D2" w14:paraId="07DEF16E" w14:textId="65CD9823">
      <w:pPr>
        <w:shd w:val="clear" w:color="auto" w:fill="FFFFFF" w:themeFill="background1"/>
        <w:spacing w:after="0" w:line="240" w:lineRule="auto"/>
        <w:ind w:left="360"/>
        <w:textAlignment w:val="baseline"/>
        <w:rPr>
          <w:rFonts w:eastAsia="游ゴシック" w:eastAsiaTheme="minorEastAsia"/>
          <w:sz w:val="24"/>
          <w:szCs w:val="24"/>
        </w:rPr>
      </w:pPr>
      <w:r w:rsidRPr="2A669AD2" w:rsidR="00FA04D2">
        <w:rPr>
          <w:rFonts w:eastAsia="游ゴシック" w:eastAsiaTheme="minorEastAsia"/>
          <w:sz w:val="24"/>
          <w:szCs w:val="24"/>
        </w:rPr>
        <w:t xml:space="preserve">Applications may be </w:t>
      </w:r>
      <w:r w:rsidRPr="2A669AD2" w:rsidR="00FA04D2">
        <w:rPr>
          <w:rFonts w:eastAsia="游ゴシック" w:eastAsiaTheme="minorEastAsia"/>
          <w:sz w:val="24"/>
          <w:szCs w:val="24"/>
        </w:rPr>
        <w:t>submitted</w:t>
      </w:r>
      <w:r w:rsidRPr="2A669AD2" w:rsidR="00FA04D2">
        <w:rPr>
          <w:rFonts w:eastAsia="游ゴシック" w:eastAsiaTheme="minorEastAsia"/>
          <w:sz w:val="24"/>
          <w:szCs w:val="24"/>
        </w:rPr>
        <w:t xml:space="preserve"> for consideration at any time before the closing date of </w:t>
      </w:r>
      <w:commentRangeStart w:id="136014558"/>
      <w:r w:rsidRPr="2A669AD2" w:rsidR="000A226E">
        <w:rPr>
          <w:rFonts w:eastAsia="游ゴシック" w:eastAsiaTheme="minorEastAsia"/>
          <w:sz w:val="24"/>
          <w:szCs w:val="24"/>
        </w:rPr>
        <w:t>Au</w:t>
      </w:r>
      <w:r w:rsidRPr="2A669AD2" w:rsidR="006D62EF">
        <w:rPr>
          <w:rFonts w:eastAsia="游ゴシック" w:eastAsiaTheme="minorEastAsia"/>
          <w:sz w:val="24"/>
          <w:szCs w:val="24"/>
        </w:rPr>
        <w:t>gust 2, 2025</w:t>
      </w:r>
      <w:r w:rsidRPr="2A669AD2" w:rsidR="00FA04D2">
        <w:rPr>
          <w:rFonts w:eastAsia="游ゴシック" w:eastAsiaTheme="minorEastAsia"/>
          <w:i w:val="1"/>
          <w:iCs w:val="1"/>
          <w:color w:val="FF0000"/>
          <w:sz w:val="24"/>
          <w:szCs w:val="24"/>
        </w:rPr>
        <w:t>.</w:t>
      </w:r>
      <w:r w:rsidRPr="2A669AD2" w:rsidR="00FA04D2">
        <w:rPr>
          <w:rFonts w:eastAsia="游ゴシック" w:eastAsiaTheme="minorEastAsia"/>
          <w:color w:val="FF0000"/>
          <w:sz w:val="24"/>
          <w:szCs w:val="24"/>
        </w:rPr>
        <w:t xml:space="preserve"> </w:t>
      </w:r>
      <w:commentRangeEnd w:id="136014558"/>
      <w:r>
        <w:rPr>
          <w:rStyle w:val="CommentReference"/>
        </w:rPr>
        <w:commentReference w:id="136014558"/>
      </w:r>
      <w:r w:rsidRPr="2A669AD2" w:rsidR="00FA04D2">
        <w:rPr>
          <w:rFonts w:eastAsia="游ゴシック" w:eastAsiaTheme="minorEastAsia"/>
          <w:color w:val="FF0000"/>
          <w:sz w:val="24"/>
          <w:szCs w:val="24"/>
        </w:rPr>
        <w:t xml:space="preserve"> </w:t>
      </w:r>
      <w:r w:rsidRPr="2A669AD2" w:rsidR="00FA04D2">
        <w:rPr>
          <w:rFonts w:eastAsia="游ゴシック" w:eastAsiaTheme="minorEastAsia"/>
          <w:sz w:val="24"/>
          <w:szCs w:val="24"/>
        </w:rPr>
        <w:t xml:space="preserve">No applications will be accepted after that date. </w:t>
      </w:r>
    </w:p>
    <w:p w:rsidRPr="005C01D7" w:rsidR="00FA04D2" w:rsidP="007D20D2" w:rsidRDefault="00FA04D2" w14:paraId="5A97C5E3" w14:textId="77777777">
      <w:pPr>
        <w:shd w:val="clear" w:color="auto" w:fill="FFFFFF"/>
        <w:spacing w:after="0" w:line="240" w:lineRule="auto"/>
        <w:textAlignment w:val="baseline"/>
        <w:rPr>
          <w:rFonts w:eastAsia="Times New Roman" w:cstheme="minorHAnsi"/>
          <w:sz w:val="24"/>
          <w:szCs w:val="24"/>
        </w:rPr>
      </w:pPr>
    </w:p>
    <w:p w:rsidRPr="00C007FA" w:rsidR="003173EA" w:rsidP="003173EA" w:rsidRDefault="007D20D2" w14:paraId="10AA2EE4" w14:textId="484BA8D9">
      <w:pPr>
        <w:pStyle w:val="Heading5"/>
        <w:numPr>
          <w:ilvl w:val="0"/>
          <w:numId w:val="17"/>
        </w:numPr>
        <w:ind w:left="360"/>
        <w:rPr>
          <w:b/>
          <w:bCs/>
          <w:i/>
          <w:iCs/>
          <w:color w:val="auto"/>
          <w:sz w:val="24"/>
          <w:szCs w:val="24"/>
        </w:rPr>
      </w:pPr>
      <w:r w:rsidRPr="007D20D2">
        <w:rPr>
          <w:b/>
          <w:bCs/>
          <w:i/>
          <w:iCs/>
          <w:color w:val="auto"/>
          <w:sz w:val="24"/>
          <w:szCs w:val="24"/>
        </w:rPr>
        <w:t>Funding Restrictions</w:t>
      </w:r>
    </w:p>
    <w:p w:rsidRPr="00C54D6D" w:rsidR="00365104" w:rsidP="323C5A34" w:rsidRDefault="00AA04A8" w14:paraId="03F6A97A" w14:textId="607BF8BC">
      <w:pPr>
        <w:pStyle w:val="ListParagraph"/>
        <w:numPr>
          <w:ilvl w:val="0"/>
          <w:numId w:val="31"/>
        </w:numPr>
        <w:ind w:hanging="180"/>
        <w:rPr>
          <w:sz w:val="24"/>
          <w:szCs w:val="24"/>
        </w:rPr>
      </w:pPr>
      <w:r w:rsidRPr="323C5A34">
        <w:rPr>
          <w:sz w:val="24"/>
          <w:szCs w:val="24"/>
        </w:rPr>
        <w:t>Funding Restrictions for the United Nations Relief and Works Agency (UNRWA)</w:t>
      </w:r>
    </w:p>
    <w:p w:rsidRPr="00C54D6D" w:rsidR="007D20D2" w:rsidP="323C5A34" w:rsidRDefault="00DB34C8" w14:paraId="389F7EFD" w14:textId="5F8E8355">
      <w:pPr>
        <w:pStyle w:val="ListParagraph"/>
        <w:shd w:val="clear" w:color="auto" w:fill="FFFFFF" w:themeFill="background1"/>
        <w:spacing w:after="0" w:line="240" w:lineRule="auto"/>
        <w:textAlignment w:val="baseline"/>
        <w:rPr>
          <w:rFonts w:eastAsia="Times New Roman"/>
          <w:i/>
          <w:iCs/>
          <w:color w:val="FF0000"/>
          <w:sz w:val="24"/>
          <w:szCs w:val="24"/>
        </w:rPr>
      </w:pPr>
      <w:r w:rsidRPr="323C5A34">
        <w:rPr>
          <w:rFonts w:eastAsia="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r>
        <w:br/>
      </w:r>
    </w:p>
    <w:p w:rsidRPr="00C007FA" w:rsidR="007D20D2" w:rsidP="00C007FA" w:rsidRDefault="007D20D2" w14:paraId="39D85E6F" w14:textId="6FF396E4">
      <w:pPr>
        <w:pStyle w:val="Heading5"/>
        <w:numPr>
          <w:ilvl w:val="0"/>
          <w:numId w:val="17"/>
        </w:numPr>
        <w:ind w:left="360"/>
        <w:rPr>
          <w:b/>
          <w:bCs/>
          <w:i/>
          <w:iCs/>
          <w:color w:val="auto"/>
          <w:sz w:val="24"/>
          <w:szCs w:val="24"/>
        </w:rPr>
      </w:pPr>
      <w:r w:rsidRPr="007D20D2">
        <w:rPr>
          <w:b/>
          <w:bCs/>
          <w:i/>
          <w:iCs/>
          <w:color w:val="auto"/>
          <w:sz w:val="24"/>
          <w:szCs w:val="24"/>
        </w:rPr>
        <w:t>Other Submission Requirements</w:t>
      </w:r>
    </w:p>
    <w:p w:rsidRPr="009210B8" w:rsidR="00EA0D72" w:rsidP="00EA0D72" w:rsidRDefault="007D20D2" w14:paraId="6C5634FE" w14:textId="768CB6C8">
      <w:pPr>
        <w:shd w:val="clear" w:color="auto" w:fill="FFFFFF" w:themeFill="background1"/>
        <w:spacing w:after="0" w:line="240" w:lineRule="auto"/>
        <w:ind w:left="360"/>
        <w:textAlignment w:val="baseline"/>
        <w:rPr>
          <w:rFonts w:eastAsiaTheme="minorEastAsia"/>
          <w:sz w:val="24"/>
          <w:szCs w:val="24"/>
        </w:rPr>
      </w:pPr>
      <w:r w:rsidRPr="005C01D7">
        <w:rPr>
          <w:rFonts w:eastAsia="Times New Roman" w:cstheme="minorHAnsi"/>
          <w:sz w:val="24"/>
          <w:szCs w:val="24"/>
        </w:rPr>
        <w:t>All application materials must be submitted by email to</w:t>
      </w:r>
      <w:r w:rsidR="00EA0D72">
        <w:rPr>
          <w:rFonts w:eastAsia="Times New Roman" w:cstheme="minorHAnsi"/>
          <w:sz w:val="24"/>
          <w:szCs w:val="24"/>
        </w:rPr>
        <w:t xml:space="preserve"> </w:t>
      </w:r>
      <w:hyperlink w:history="1" r:id="rId18">
        <w:r w:rsidRPr="00E13081" w:rsidR="00EA0D72">
          <w:rPr>
            <w:rStyle w:val="Hyperlink"/>
            <w:rFonts w:eastAsiaTheme="minorEastAsia"/>
            <w:sz w:val="24"/>
            <w:szCs w:val="24"/>
          </w:rPr>
          <w:t>PublicDiplomacyGrants-ZIM@state.gov</w:t>
        </w:r>
      </w:hyperlink>
      <w:r w:rsidR="00EA0D72">
        <w:rPr>
          <w:rFonts w:eastAsiaTheme="minorEastAsia"/>
          <w:sz w:val="24"/>
          <w:szCs w:val="24"/>
        </w:rPr>
        <w:t xml:space="preserve"> </w:t>
      </w:r>
      <w:r w:rsidRPr="00EA0D72" w:rsidR="00EA0D72">
        <w:rPr>
          <w:rStyle w:val="Hyperlink"/>
          <w:rFonts w:eastAsiaTheme="minorEastAsia"/>
          <w:color w:val="auto"/>
          <w:sz w:val="24"/>
          <w:szCs w:val="24"/>
          <w:u w:val="none"/>
        </w:rPr>
        <w:t xml:space="preserve"> </w:t>
      </w:r>
      <w:r w:rsidRPr="00063505" w:rsidR="00EA0D72">
        <w:rPr>
          <w:rStyle w:val="Hyperlink"/>
          <w:rFonts w:eastAsiaTheme="minorEastAsia"/>
          <w:color w:val="auto"/>
          <w:sz w:val="24"/>
          <w:szCs w:val="24"/>
        </w:rPr>
        <w:t>(with “2025 Annual Program Statement Proposal” in the subject line</w:t>
      </w:r>
      <w:r w:rsidRPr="00EA0D72" w:rsidR="00EA0D72">
        <w:rPr>
          <w:rStyle w:val="Hyperlink"/>
          <w:rFonts w:eastAsiaTheme="minorEastAsia"/>
          <w:color w:val="auto"/>
          <w:sz w:val="24"/>
          <w:szCs w:val="24"/>
          <w:u w:val="none"/>
        </w:rPr>
        <w:t>).</w:t>
      </w:r>
    </w:p>
    <w:p w:rsidRPr="000E07D5" w:rsidR="000E07D5" w:rsidP="00EA0D72" w:rsidRDefault="007D20D2" w14:paraId="100D9000" w14:textId="6E09D272">
      <w:pPr>
        <w:shd w:val="clear" w:color="auto" w:fill="FFFFFF"/>
        <w:spacing w:after="0" w:line="240" w:lineRule="auto"/>
        <w:ind w:left="360"/>
        <w:textAlignment w:val="baseline"/>
      </w:pPr>
      <w:r w:rsidRPr="005C01D7">
        <w:rPr>
          <w:rFonts w:eastAsia="Times New Roman" w:cstheme="minorHAnsi"/>
          <w:sz w:val="24"/>
          <w:szCs w:val="24"/>
        </w:rPr>
        <w:t xml:space="preserve"> </w:t>
      </w:r>
    </w:p>
    <w:p w:rsidR="004D622A" w:rsidP="004D622A" w:rsidRDefault="0012664D" w14:paraId="62CE286D" w14:textId="72065BD9">
      <w:pPr>
        <w:pStyle w:val="Heading3"/>
        <w:numPr>
          <w:ilvl w:val="0"/>
          <w:numId w:val="1"/>
        </w:numPr>
        <w:ind w:left="360"/>
        <w:rPr>
          <w:b/>
          <w:bCs/>
          <w:color w:val="auto"/>
        </w:rPr>
      </w:pPr>
      <w:bookmarkStart w:name="_Toc180764863" w:id="7"/>
      <w:r w:rsidRPr="00AC724A">
        <w:rPr>
          <w:b/>
          <w:bCs/>
          <w:color w:val="auto"/>
        </w:rPr>
        <w:t>Application Review Information</w:t>
      </w:r>
      <w:bookmarkEnd w:id="7"/>
    </w:p>
    <w:p w:rsidRPr="00C007FA" w:rsidR="004D622A" w:rsidP="00C007FA" w:rsidRDefault="00562B48" w14:paraId="3CD5199A" w14:textId="48FC4FCF">
      <w:pPr>
        <w:pStyle w:val="Heading5"/>
        <w:numPr>
          <w:ilvl w:val="0"/>
          <w:numId w:val="29"/>
        </w:numPr>
        <w:rPr>
          <w:b/>
          <w:bCs/>
          <w:i/>
          <w:iCs/>
          <w:color w:val="auto"/>
          <w:sz w:val="24"/>
          <w:szCs w:val="24"/>
        </w:rPr>
      </w:pPr>
      <w:r>
        <w:rPr>
          <w:b/>
          <w:bCs/>
          <w:i/>
          <w:iCs/>
          <w:color w:val="auto"/>
          <w:sz w:val="24"/>
          <w:szCs w:val="24"/>
        </w:rPr>
        <w:t xml:space="preserve">Review </w:t>
      </w:r>
      <w:r w:rsidRPr="004D622A" w:rsidR="004D622A">
        <w:rPr>
          <w:b/>
          <w:bCs/>
          <w:i/>
          <w:iCs/>
          <w:color w:val="auto"/>
          <w:sz w:val="24"/>
          <w:szCs w:val="24"/>
        </w:rPr>
        <w:t>Criteria</w:t>
      </w:r>
    </w:p>
    <w:p w:rsidRPr="005C01D7" w:rsidR="004D622A" w:rsidP="00A27FAD" w:rsidRDefault="004D622A" w14:paraId="5643FC0A" w14:textId="035023AC">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Each application will be evaluated and rated </w:t>
      </w:r>
      <w:r w:rsidRPr="005C01D7" w:rsidR="00666E12">
        <w:rPr>
          <w:rFonts w:eastAsia="Times New Roman" w:cstheme="minorHAnsi"/>
          <w:sz w:val="24"/>
          <w:szCs w:val="24"/>
        </w:rPr>
        <w:t>based on</w:t>
      </w:r>
      <w:r w:rsidRPr="005C01D7">
        <w:rPr>
          <w:rFonts w:eastAsia="Times New Roman" w:cstheme="minorHAnsi"/>
          <w:sz w:val="24"/>
          <w:szCs w:val="24"/>
        </w:rPr>
        <w:t xml:space="preserve"> the evaluation criteria outlined below. </w:t>
      </w:r>
    </w:p>
    <w:p w:rsidRPr="005C01D7" w:rsidR="004D622A" w:rsidP="2A669AD2" w:rsidRDefault="004D622A" w14:paraId="0928F656" w14:textId="77777777">
      <w:pPr>
        <w:shd w:val="clear" w:color="auto" w:fill="FFFFFF" w:themeFill="background1"/>
        <w:spacing w:after="0" w:line="240" w:lineRule="auto"/>
        <w:textAlignment w:val="baseline"/>
        <w:rPr>
          <w:rFonts w:eastAsia="Times New Roman" w:cs="Aptos" w:cstheme="minorAscii"/>
          <w:color w:val="FF0000"/>
          <w:sz w:val="24"/>
          <w:szCs w:val="24"/>
        </w:rPr>
      </w:pPr>
      <w:commentRangeStart w:id="942703316"/>
    </w:p>
    <w:p w:rsidRPr="00531F50" w:rsidR="00452BAA" w:rsidP="00063505" w:rsidRDefault="00452BAA" w14:paraId="23753AA8" w14:textId="77777777">
      <w:pPr>
        <w:shd w:val="clear" w:color="auto" w:fill="FFFFFF" w:themeFill="background1"/>
        <w:spacing w:line="240" w:lineRule="auto"/>
        <w:ind w:left="360" w:hanging="360"/>
        <w:textAlignment w:val="baseline"/>
        <w:rPr>
          <w:rFonts w:eastAsiaTheme="minorEastAsia"/>
          <w:sz w:val="24"/>
          <w:szCs w:val="24"/>
        </w:rPr>
      </w:pPr>
      <w:r w:rsidRPr="3B516C59">
        <w:rPr>
          <w:rFonts w:eastAsiaTheme="minorEastAsia"/>
          <w:b/>
          <w:bCs/>
          <w:sz w:val="24"/>
          <w:szCs w:val="24"/>
        </w:rPr>
        <w:t>Goals and Objectives (20 pts):</w:t>
      </w:r>
      <w:r w:rsidRPr="3B516C59">
        <w:rPr>
          <w:rFonts w:eastAsiaTheme="minorEastAsia"/>
          <w:sz w:val="24"/>
          <w:szCs w:val="24"/>
        </w:rPr>
        <w:t xml:space="preserve"> Goals and objectives are clearly stated.  Project approach is clearly matched to goals and likely to provide maximum impact in achieving the proposed results.</w:t>
      </w:r>
    </w:p>
    <w:p w:rsidRPr="00531F50" w:rsidR="00452BAA" w:rsidP="00063505" w:rsidRDefault="00452BAA" w14:paraId="6357F308" w14:textId="77777777">
      <w:pPr>
        <w:shd w:val="clear" w:color="auto" w:fill="FFFFFF" w:themeFill="background1"/>
        <w:spacing w:line="240" w:lineRule="auto"/>
        <w:ind w:left="360" w:hanging="360"/>
        <w:textAlignment w:val="baseline"/>
        <w:rPr>
          <w:rFonts w:eastAsiaTheme="minorEastAsia"/>
          <w:sz w:val="24"/>
          <w:szCs w:val="24"/>
        </w:rPr>
      </w:pPr>
      <w:r w:rsidRPr="3B516C59">
        <w:rPr>
          <w:rFonts w:eastAsiaTheme="minorEastAsia"/>
          <w:b/>
          <w:bCs/>
          <w:sz w:val="24"/>
          <w:szCs w:val="24"/>
        </w:rPr>
        <w:t>Embassy Priorities and American Component (20 pts):</w:t>
      </w:r>
      <w:r w:rsidRPr="3B516C59">
        <w:rPr>
          <w:rFonts w:eastAsiaTheme="minorEastAsia"/>
          <w:sz w:val="24"/>
          <w:szCs w:val="24"/>
        </w:rPr>
        <w:t xml:space="preserve"> Applicant has clearly described how the project’s stated goals are related to and support U.S. Embassy Harare PD’s priority areas.  The required U.S. component of the project is clearly articulated.</w:t>
      </w:r>
    </w:p>
    <w:p w:rsidRPr="009210B8" w:rsidR="00452BAA" w:rsidP="00063505" w:rsidRDefault="00452BAA" w14:paraId="401355FE" w14:textId="77777777">
      <w:pPr>
        <w:shd w:val="clear" w:color="auto" w:fill="FFFFFF" w:themeFill="background1"/>
        <w:spacing w:line="240" w:lineRule="auto"/>
        <w:ind w:left="360" w:hanging="360"/>
        <w:textAlignment w:val="baseline"/>
        <w:rPr>
          <w:rFonts w:eastAsiaTheme="minorEastAsia"/>
          <w:sz w:val="24"/>
          <w:szCs w:val="24"/>
        </w:rPr>
      </w:pPr>
      <w:r w:rsidRPr="3B516C59">
        <w:rPr>
          <w:rFonts w:eastAsiaTheme="minorEastAsia"/>
          <w:b/>
          <w:bCs/>
          <w:sz w:val="24"/>
          <w:szCs w:val="24"/>
        </w:rPr>
        <w:t>Budget (10 pts):</w:t>
      </w:r>
      <w:r w:rsidRPr="3B516C59">
        <w:rPr>
          <w:rFonts w:eastAsiaTheme="minorEastAsia"/>
          <w:sz w:val="24"/>
          <w:szCs w:val="24"/>
        </w:rPr>
        <w:t xml:space="preserve"> The budget justification is detailed, with a narrative description that matches the budget numbers.  There is a budget spreadsheet showing per unit cost breakdowns, subtotals, and totals in U.S. dollars.  Estimated expenses are reasonable in relation to the proposed activities and anticipated results.  The budget is realistic, accounting for all necessary expenses to achieve proposed activities. </w:t>
      </w:r>
    </w:p>
    <w:p w:rsidRPr="009210B8" w:rsidR="00452BAA" w:rsidP="00063505" w:rsidRDefault="00452BAA" w14:paraId="40D6D42E" w14:textId="77777777">
      <w:pPr>
        <w:shd w:val="clear" w:color="auto" w:fill="FFFFFF" w:themeFill="background1"/>
        <w:spacing w:line="240" w:lineRule="auto"/>
        <w:ind w:left="360" w:hanging="360"/>
        <w:textAlignment w:val="baseline"/>
        <w:rPr>
          <w:rFonts w:eastAsiaTheme="minorEastAsia"/>
          <w:sz w:val="24"/>
          <w:szCs w:val="24"/>
        </w:rPr>
      </w:pPr>
      <w:r w:rsidRPr="3B516C59">
        <w:rPr>
          <w:rFonts w:eastAsiaTheme="minorEastAsia"/>
          <w:b/>
          <w:bCs/>
          <w:sz w:val="24"/>
          <w:szCs w:val="24"/>
        </w:rPr>
        <w:t>Monitoring and Evaluation Plan (10 pts):</w:t>
      </w:r>
      <w:r w:rsidRPr="3B516C59">
        <w:rPr>
          <w:rFonts w:eastAsiaTheme="minorEastAsia"/>
          <w:sz w:val="24"/>
          <w:szCs w:val="24"/>
        </w:rPr>
        <w:t xml:space="preserve"> The monitoring plan articulates realistic key indicators, outputs, outcomes, and milestones to indicate progress toward goals outlined in the proposal.  It describes how and when indicators will be measured.  The evaluation plan describes measures to be used in assessing the outcome and impact of the project.  The plan may address potential pitfalls and possible contingencies to correct the course of the project.</w:t>
      </w:r>
    </w:p>
    <w:p w:rsidRPr="009210B8" w:rsidR="00452BAA" w:rsidP="00063505" w:rsidRDefault="00452BAA" w14:paraId="0C96B990" w14:textId="77777777">
      <w:pPr>
        <w:shd w:val="clear" w:color="auto" w:fill="FFFFFF" w:themeFill="background1"/>
        <w:spacing w:line="240" w:lineRule="auto"/>
        <w:ind w:left="367" w:hanging="360"/>
        <w:contextualSpacing/>
        <w:textAlignment w:val="baseline"/>
        <w:rPr>
          <w:rFonts w:eastAsiaTheme="minorEastAsia"/>
          <w:sz w:val="24"/>
          <w:szCs w:val="24"/>
        </w:rPr>
      </w:pPr>
      <w:r w:rsidRPr="3B516C59">
        <w:rPr>
          <w:rFonts w:eastAsiaTheme="minorEastAsia"/>
          <w:b/>
          <w:bCs/>
          <w:sz w:val="24"/>
          <w:szCs w:val="24"/>
        </w:rPr>
        <w:t>Sustainability (10 pts):</w:t>
      </w:r>
      <w:r w:rsidRPr="3B516C59">
        <w:rPr>
          <w:rFonts w:eastAsiaTheme="minorEastAsia"/>
          <w:sz w:val="24"/>
          <w:szCs w:val="24"/>
        </w:rPr>
        <w:t xml:space="preserve"> The proposal addresses follow-on activities that will sustain and continue the positive impact of the project after its completion.</w:t>
      </w:r>
    </w:p>
    <w:p w:rsidR="00452BAA" w:rsidP="00063505" w:rsidRDefault="00452BAA" w14:paraId="0D597C6B" w14:textId="77777777">
      <w:pPr>
        <w:shd w:val="clear" w:color="auto" w:fill="FFFFFF" w:themeFill="background1"/>
        <w:spacing w:line="240" w:lineRule="auto"/>
        <w:ind w:left="367" w:hanging="360"/>
        <w:contextualSpacing/>
        <w:rPr>
          <w:rFonts w:eastAsiaTheme="minorEastAsia"/>
          <w:sz w:val="24"/>
          <w:szCs w:val="24"/>
        </w:rPr>
      </w:pPr>
    </w:p>
    <w:p w:rsidR="00452BAA" w:rsidP="2A669AD2" w:rsidRDefault="00452BAA" w14:paraId="3D06C3B4" w14:textId="77777777">
      <w:pPr>
        <w:spacing w:line="269" w:lineRule="auto"/>
        <w:ind w:left="360" w:hanging="360"/>
        <w:textAlignment w:val="baseline"/>
        <w:rPr>
          <w:rFonts w:eastAsia="游ゴシック" w:eastAsiaTheme="minorEastAsia"/>
          <w:color w:val="000000" w:themeColor="text1"/>
          <w:sz w:val="24"/>
          <w:szCs w:val="24"/>
        </w:rPr>
      </w:pPr>
      <w:r w:rsidRPr="2A669AD2" w:rsidR="00452BAA">
        <w:rPr>
          <w:rFonts w:eastAsia="游ゴシック" w:eastAsiaTheme="minorEastAsia"/>
          <w:b w:val="1"/>
          <w:bCs w:val="1"/>
          <w:color w:val="000000" w:themeColor="text1" w:themeTint="FF" w:themeShade="FF"/>
          <w:sz w:val="24"/>
          <w:szCs w:val="24"/>
        </w:rPr>
        <w:t>Organizational Capacity (10 pts):</w:t>
      </w:r>
      <w:r w:rsidRPr="2A669AD2" w:rsidR="00452BAA">
        <w:rPr>
          <w:rFonts w:eastAsia="游ゴシック" w:eastAsiaTheme="minorEastAsia"/>
          <w:color w:val="000000" w:themeColor="text1" w:themeTint="FF" w:themeShade="FF"/>
          <w:sz w:val="24"/>
          <w:szCs w:val="24"/>
        </w:rPr>
        <w:t xml:space="preserve"> The organization has </w:t>
      </w:r>
      <w:r w:rsidRPr="2A669AD2" w:rsidR="00452BAA">
        <w:rPr>
          <w:rFonts w:eastAsia="游ゴシック" w:eastAsiaTheme="minorEastAsia"/>
          <w:color w:val="000000" w:themeColor="text1" w:themeTint="FF" w:themeShade="FF"/>
          <w:sz w:val="24"/>
          <w:szCs w:val="24"/>
        </w:rPr>
        <w:t>expertise</w:t>
      </w:r>
      <w:r w:rsidRPr="2A669AD2" w:rsidR="00452BAA">
        <w:rPr>
          <w:rFonts w:eastAsia="游ゴシック" w:eastAsiaTheme="minorEastAsia"/>
          <w:color w:val="000000" w:themeColor="text1" w:themeTint="FF" w:themeShade="FF"/>
          <w:sz w:val="24"/>
          <w:szCs w:val="24"/>
        </w:rPr>
        <w:t xml:space="preserve"> in its stated field and has the internal controls in place to manage federal funds.  This includes </w:t>
      </w:r>
      <w:r w:rsidRPr="2A669AD2" w:rsidR="00452BAA">
        <w:rPr>
          <w:rFonts w:eastAsia="游ゴシック" w:eastAsiaTheme="minorEastAsia"/>
          <w:color w:val="000000" w:themeColor="text1" w:themeTint="FF" w:themeShade="FF"/>
          <w:sz w:val="24"/>
          <w:szCs w:val="24"/>
        </w:rPr>
        <w:t>a financial management</w:t>
      </w:r>
      <w:r w:rsidRPr="2A669AD2" w:rsidR="00452BAA">
        <w:rPr>
          <w:rFonts w:eastAsia="游ゴシック" w:eastAsiaTheme="minorEastAsia"/>
          <w:color w:val="000000" w:themeColor="text1" w:themeTint="FF" w:themeShade="FF"/>
          <w:sz w:val="24"/>
          <w:szCs w:val="24"/>
        </w:rPr>
        <w:t xml:space="preserve"> system and a bank account </w:t>
      </w:r>
      <w:bookmarkStart w:name="_Hlk181699268" w:id="8"/>
      <w:r w:rsidRPr="2A669AD2" w:rsidR="00452BAA">
        <w:rPr>
          <w:rFonts w:eastAsia="游ゴシック" w:eastAsiaTheme="minorEastAsia"/>
          <w:color w:val="000000" w:themeColor="text1" w:themeTint="FF" w:themeShade="FF"/>
          <w:sz w:val="24"/>
          <w:szCs w:val="24"/>
        </w:rPr>
        <w:t>and understanding of the Zimbabwean entrepreneurship ecosystem and experience in implementing complex programs</w:t>
      </w:r>
      <w:bookmarkEnd w:id="8"/>
      <w:r w:rsidRPr="2A669AD2" w:rsidR="00452BAA">
        <w:rPr>
          <w:rFonts w:eastAsia="游ゴシック" w:eastAsiaTheme="minorEastAsia"/>
          <w:color w:val="000000" w:themeColor="text1" w:themeTint="FF" w:themeShade="FF"/>
          <w:sz w:val="24"/>
          <w:szCs w:val="24"/>
        </w:rPr>
        <w:t>.</w:t>
      </w:r>
      <w:commentRangeEnd w:id="942703316"/>
      <w:r>
        <w:rPr>
          <w:rStyle w:val="CommentReference"/>
        </w:rPr>
        <w:commentReference w:id="942703316"/>
      </w:r>
    </w:p>
    <w:p w:rsidRPr="00C007FA" w:rsidR="00FA34AE" w:rsidP="00C007FA" w:rsidRDefault="00AD3731" w14:paraId="00FF8BEB" w14:textId="5151F611">
      <w:pPr>
        <w:pStyle w:val="Heading5"/>
        <w:numPr>
          <w:ilvl w:val="0"/>
          <w:numId w:val="29"/>
        </w:numPr>
        <w:rPr>
          <w:b/>
          <w:bCs/>
          <w:i/>
          <w:iCs/>
          <w:color w:val="auto"/>
          <w:sz w:val="24"/>
          <w:szCs w:val="24"/>
        </w:rPr>
      </w:pPr>
      <w:r w:rsidRPr="00AD3731">
        <w:rPr>
          <w:b/>
          <w:bCs/>
          <w:i/>
          <w:iCs/>
          <w:color w:val="auto"/>
          <w:sz w:val="24"/>
          <w:szCs w:val="24"/>
        </w:rPr>
        <w:t>Review and Selection Process</w:t>
      </w:r>
    </w:p>
    <w:p w:rsidRPr="00A81611" w:rsidR="00A81611" w:rsidP="00A81611" w:rsidRDefault="00A81611" w14:paraId="723056DB" w14:textId="111EA366">
      <w:pPr>
        <w:shd w:val="clear" w:color="auto" w:fill="FFFFFF" w:themeFill="background1"/>
        <w:spacing w:after="0" w:line="240" w:lineRule="auto"/>
        <w:ind w:left="360"/>
        <w:textAlignment w:val="baseline"/>
        <w:rPr>
          <w:rFonts w:eastAsiaTheme="minorEastAsia"/>
          <w:sz w:val="24"/>
          <w:szCs w:val="24"/>
        </w:rPr>
      </w:pPr>
      <w:r w:rsidRPr="00A81611">
        <w:rPr>
          <w:rFonts w:eastAsiaTheme="minorEastAsia"/>
          <w:color w:val="000000" w:themeColor="text1"/>
          <w:sz w:val="24"/>
          <w:szCs w:val="24"/>
        </w:rPr>
        <w:t xml:space="preserve">Applications are reviewed on a competitive basis by the Public Diplomacy Grants Committee, depending on availability of funds, on the technical and substantive criteria above.  </w:t>
      </w:r>
    </w:p>
    <w:p w:rsidRPr="00A81611" w:rsidR="00A81611" w:rsidP="00A81611" w:rsidRDefault="00A81611" w14:paraId="43810E30" w14:textId="77777777">
      <w:pPr>
        <w:shd w:val="clear" w:color="auto" w:fill="FFFFFF" w:themeFill="background1"/>
        <w:spacing w:after="0" w:line="240" w:lineRule="auto"/>
        <w:ind w:left="360"/>
        <w:rPr>
          <w:rFonts w:eastAsiaTheme="minorEastAsia"/>
          <w:sz w:val="24"/>
          <w:szCs w:val="24"/>
        </w:rPr>
      </w:pPr>
    </w:p>
    <w:p w:rsidRPr="00A81611" w:rsidR="00A81611" w:rsidP="2A669AD2" w:rsidRDefault="00A81611" w14:paraId="490A2061" w14:textId="4C56C908">
      <w:pPr>
        <w:shd w:val="clear" w:color="auto" w:fill="FFFFFF" w:themeFill="background1"/>
        <w:spacing w:after="0" w:line="240" w:lineRule="auto"/>
        <w:ind w:left="360"/>
        <w:textAlignment w:val="baseline"/>
        <w:rPr>
          <w:rFonts w:eastAsia="游ゴシック" w:eastAsiaTheme="minorEastAsia"/>
          <w:color w:val="000000"/>
          <w:sz w:val="24"/>
          <w:szCs w:val="24"/>
        </w:rPr>
      </w:pPr>
      <w:r w:rsidRPr="41F540B3" w:rsidR="00A81611">
        <w:rPr>
          <w:rFonts w:eastAsia="游ゴシック" w:eastAsiaTheme="minorEastAsia"/>
          <w:color w:val="000000" w:themeColor="text1" w:themeTint="FF" w:themeShade="FF"/>
          <w:sz w:val="24"/>
          <w:szCs w:val="24"/>
        </w:rPr>
        <w:t xml:space="preserve">All qualified proposals will remain on file </w:t>
      </w:r>
      <w:r w:rsidRPr="41F540B3" w:rsidR="4A38BA78">
        <w:rPr>
          <w:rFonts w:eastAsia="游ゴシック" w:eastAsiaTheme="minorEastAsia"/>
          <w:color w:val="000000" w:themeColor="text1" w:themeTint="FF" w:themeShade="FF"/>
          <w:sz w:val="24"/>
          <w:szCs w:val="24"/>
        </w:rPr>
        <w:t xml:space="preserve">through September 30, </w:t>
      </w:r>
      <w:r w:rsidRPr="41F540B3" w:rsidR="4A38BA78">
        <w:rPr>
          <w:rFonts w:eastAsia="游ゴシック" w:eastAsiaTheme="minorEastAsia"/>
          <w:color w:val="000000" w:themeColor="text1" w:themeTint="FF" w:themeShade="FF"/>
          <w:sz w:val="24"/>
          <w:szCs w:val="24"/>
        </w:rPr>
        <w:t>2025</w:t>
      </w:r>
      <w:r w:rsidRPr="41F540B3" w:rsidR="00A81611">
        <w:rPr>
          <w:rFonts w:eastAsia="游ゴシック" w:eastAsiaTheme="minorEastAsia"/>
          <w:color w:val="000000" w:themeColor="text1" w:themeTint="FF" w:themeShade="FF"/>
          <w:sz w:val="24"/>
          <w:szCs w:val="24"/>
        </w:rPr>
        <w:t xml:space="preserve"> for</w:t>
      </w:r>
      <w:r w:rsidRPr="41F540B3" w:rsidR="00A81611">
        <w:rPr>
          <w:rFonts w:eastAsia="游ゴシック" w:eastAsiaTheme="minorEastAsia"/>
          <w:b w:val="1"/>
          <w:bCs w:val="1"/>
          <w:color w:val="000000" w:themeColor="text1" w:themeTint="FF" w:themeShade="FF"/>
          <w:sz w:val="24"/>
          <w:szCs w:val="24"/>
        </w:rPr>
        <w:t xml:space="preserve"> </w:t>
      </w:r>
      <w:r w:rsidRPr="41F540B3" w:rsidR="00A81611">
        <w:rPr>
          <w:rFonts w:eastAsia="游ゴシック" w:eastAsiaTheme="minorEastAsia"/>
          <w:color w:val="000000" w:themeColor="text1" w:themeTint="FF" w:themeShade="FF"/>
          <w:sz w:val="24"/>
          <w:szCs w:val="24"/>
        </w:rPr>
        <w:t xml:space="preserve">the committee for consideration at any time, if </w:t>
      </w:r>
      <w:r w:rsidRPr="41F540B3" w:rsidR="4D3B8F0B">
        <w:rPr>
          <w:rFonts w:eastAsia="游ゴシック" w:eastAsiaTheme="minorEastAsia"/>
          <w:color w:val="000000" w:themeColor="text1" w:themeTint="FF" w:themeShade="FF"/>
          <w:sz w:val="24"/>
          <w:szCs w:val="24"/>
        </w:rPr>
        <w:t>additional</w:t>
      </w:r>
      <w:r w:rsidRPr="41F540B3" w:rsidR="4D3B8F0B">
        <w:rPr>
          <w:rFonts w:eastAsia="游ゴシック" w:eastAsiaTheme="minorEastAsia"/>
          <w:color w:val="000000" w:themeColor="text1" w:themeTint="FF" w:themeShade="FF"/>
          <w:sz w:val="24"/>
          <w:szCs w:val="24"/>
        </w:rPr>
        <w:t xml:space="preserve"> </w:t>
      </w:r>
      <w:r w:rsidRPr="41F540B3" w:rsidR="00A81611">
        <w:rPr>
          <w:rFonts w:eastAsia="游ゴシック" w:eastAsiaTheme="minorEastAsia"/>
          <w:color w:val="000000" w:themeColor="text1" w:themeTint="FF" w:themeShade="FF"/>
          <w:sz w:val="24"/>
          <w:szCs w:val="24"/>
        </w:rPr>
        <w:t xml:space="preserve">funds </w:t>
      </w:r>
      <w:r w:rsidRPr="41F540B3" w:rsidR="00A81611">
        <w:rPr>
          <w:rFonts w:eastAsia="游ゴシック" w:eastAsiaTheme="minorEastAsia"/>
          <w:color w:val="000000" w:themeColor="text1" w:themeTint="FF" w:themeShade="FF"/>
          <w:sz w:val="24"/>
          <w:szCs w:val="24"/>
        </w:rPr>
        <w:t>become</w:t>
      </w:r>
      <w:r w:rsidRPr="41F540B3" w:rsidR="00A81611">
        <w:rPr>
          <w:rFonts w:eastAsia="游ゴシック" w:eastAsiaTheme="minorEastAsia"/>
          <w:color w:val="000000" w:themeColor="text1" w:themeTint="FF" w:themeShade="FF"/>
          <w:sz w:val="24"/>
          <w:szCs w:val="24"/>
        </w:rPr>
        <w:t xml:space="preserve"> available.</w:t>
      </w:r>
    </w:p>
    <w:p w:rsidRPr="00A81611" w:rsidR="00A81611" w:rsidP="00A81611" w:rsidRDefault="00A81611" w14:paraId="2488F405" w14:textId="77777777">
      <w:pPr>
        <w:shd w:val="clear" w:color="auto" w:fill="FFFFFF" w:themeFill="background1"/>
        <w:spacing w:after="0" w:line="240" w:lineRule="auto"/>
        <w:ind w:left="360"/>
        <w:textAlignment w:val="baseline"/>
        <w:rPr>
          <w:rFonts w:eastAsiaTheme="minorEastAsia"/>
          <w:color w:val="000000"/>
          <w:sz w:val="24"/>
          <w:szCs w:val="24"/>
        </w:rPr>
      </w:pPr>
    </w:p>
    <w:p w:rsidRPr="00A81611" w:rsidR="00A81611" w:rsidP="00A81611" w:rsidRDefault="00A81611" w14:paraId="350621EF" w14:textId="77777777">
      <w:pPr>
        <w:shd w:val="clear" w:color="auto" w:fill="FFFFFF" w:themeFill="background1"/>
        <w:spacing w:after="0" w:line="240" w:lineRule="auto"/>
        <w:ind w:left="360"/>
        <w:textAlignment w:val="baseline"/>
        <w:rPr>
          <w:rFonts w:eastAsiaTheme="minorEastAsia"/>
          <w:b/>
          <w:bCs/>
          <w:color w:val="000000"/>
          <w:sz w:val="24"/>
          <w:szCs w:val="24"/>
        </w:rPr>
      </w:pPr>
      <w:r w:rsidRPr="00A81611">
        <w:rPr>
          <w:rFonts w:eastAsiaTheme="minorEastAsia"/>
          <w:color w:val="000000" w:themeColor="text1"/>
          <w:sz w:val="24"/>
          <w:szCs w:val="24"/>
        </w:rPr>
        <w:t xml:space="preserve">If you wish to receive an update on the status of your proposal, please email </w:t>
      </w:r>
      <w:hyperlink r:id="rId19">
        <w:r w:rsidRPr="00A81611">
          <w:rPr>
            <w:rStyle w:val="Hyperlink"/>
            <w:rFonts w:eastAsiaTheme="minorEastAsia"/>
            <w:sz w:val="24"/>
            <w:szCs w:val="24"/>
          </w:rPr>
          <w:t>PublicDiplomacyGrants-Zim@state.gov</w:t>
        </w:r>
      </w:hyperlink>
      <w:r w:rsidRPr="00A81611">
        <w:rPr>
          <w:rFonts w:eastAsiaTheme="minorEastAsia"/>
          <w:color w:val="000000" w:themeColor="text1"/>
          <w:sz w:val="24"/>
          <w:szCs w:val="24"/>
        </w:rPr>
        <w:t xml:space="preserve"> with the Subject line: “</w:t>
      </w:r>
      <w:r w:rsidRPr="00A81611">
        <w:rPr>
          <w:rFonts w:eastAsiaTheme="minorEastAsia"/>
          <w:i/>
          <w:iCs/>
          <w:color w:val="000000" w:themeColor="text1"/>
          <w:sz w:val="24"/>
          <w:szCs w:val="24"/>
        </w:rPr>
        <w:t xml:space="preserve">Request for Update on my Submitted Proposal [Title/Date of submission].” </w:t>
      </w:r>
    </w:p>
    <w:p w:rsidR="009B4C7E" w:rsidP="00A81611" w:rsidRDefault="009B4C7E" w14:paraId="29DBEB84" w14:textId="77777777">
      <w:pPr>
        <w:shd w:val="clear" w:color="auto" w:fill="FFFFFF" w:themeFill="background1"/>
        <w:spacing w:after="0" w:line="240" w:lineRule="auto"/>
        <w:ind w:left="720"/>
        <w:textAlignment w:val="baseline"/>
        <w:rPr>
          <w:rFonts w:eastAsia="Times New Roman"/>
          <w:i/>
          <w:iCs/>
          <w:color w:val="FF0000"/>
          <w:sz w:val="24"/>
          <w:szCs w:val="24"/>
        </w:rPr>
      </w:pPr>
    </w:p>
    <w:p w:rsidRPr="008222EF" w:rsidR="00F4689E" w:rsidP="00F4689E" w:rsidRDefault="009B4C7E" w14:paraId="1898178A" w14:textId="4F248C04">
      <w:pPr>
        <w:pStyle w:val="Heading5"/>
        <w:numPr>
          <w:ilvl w:val="0"/>
          <w:numId w:val="29"/>
        </w:numPr>
        <w:rPr>
          <w:b/>
          <w:bCs/>
          <w:i/>
          <w:iCs/>
          <w:color w:val="auto"/>
          <w:sz w:val="24"/>
          <w:szCs w:val="24"/>
        </w:rPr>
      </w:pPr>
      <w:r w:rsidRPr="009B4C7E">
        <w:rPr>
          <w:b/>
          <w:bCs/>
          <w:i/>
          <w:iCs/>
          <w:color w:val="auto"/>
          <w:sz w:val="24"/>
          <w:szCs w:val="24"/>
        </w:rPr>
        <w:t>Risk Review</w:t>
      </w:r>
    </w:p>
    <w:p w:rsidR="00264B3D" w:rsidP="00AD1D79" w:rsidRDefault="00264B3D" w14:paraId="0B53B19C" w14:textId="77777777">
      <w:pPr>
        <w:shd w:val="clear" w:color="auto" w:fill="FFFFFF" w:themeFill="background1"/>
        <w:spacing w:after="0" w:line="240" w:lineRule="auto"/>
        <w:ind w:left="360"/>
        <w:textAlignment w:val="baseline"/>
        <w:rPr>
          <w:rFonts w:eastAsia="Times New Roman"/>
          <w:i/>
          <w:iCs/>
          <w:color w:val="FF0000"/>
          <w:sz w:val="24"/>
          <w:szCs w:val="24"/>
        </w:rPr>
      </w:pPr>
    </w:p>
    <w:p w:rsidR="00C60886" w:rsidP="00F94F88" w:rsidRDefault="00C60886" w14:paraId="4E6C29DA" w14:textId="71431E94">
      <w:pPr>
        <w:pStyle w:val="ListParagraph"/>
        <w:numPr>
          <w:ilvl w:val="0"/>
          <w:numId w:val="32"/>
        </w:numPr>
        <w:ind w:hanging="180"/>
        <w:rPr>
          <w:sz w:val="24"/>
          <w:szCs w:val="24"/>
        </w:rPr>
      </w:pPr>
      <w:r w:rsidRPr="6653F59F">
        <w:rPr>
          <w:sz w:val="24"/>
          <w:szCs w:val="24"/>
        </w:rPr>
        <w:t>Risk factors</w:t>
      </w:r>
      <w:r>
        <w:rPr>
          <w:sz w:val="24"/>
          <w:szCs w:val="24"/>
        </w:rPr>
        <w:t xml:space="preserve"> </w:t>
      </w:r>
    </w:p>
    <w:p w:rsidRPr="002C361F" w:rsidR="00C60886" w:rsidP="00C02E9E" w:rsidRDefault="00C60886" w14:paraId="268E8011" w14:textId="7BC5E1F7">
      <w:pPr>
        <w:ind w:left="720"/>
        <w:rPr>
          <w:sz w:val="24"/>
          <w:szCs w:val="24"/>
        </w:rPr>
      </w:pPr>
      <w:r>
        <w:rPr>
          <w:sz w:val="24"/>
          <w:szCs w:val="24"/>
        </w:rPr>
        <w:t xml:space="preserve">Under the merit review as required by 2 CFR </w:t>
      </w:r>
      <w:r w:rsidRPr="0048598B">
        <w:rPr>
          <w:rFonts w:eastAsia="Times New Roman"/>
          <w:sz w:val="24"/>
          <w:szCs w:val="24"/>
        </w:rPr>
        <w:t>§</w:t>
      </w:r>
      <w:r>
        <w:rPr>
          <w:rFonts w:eastAsia="Times New Roman"/>
          <w:sz w:val="24"/>
          <w:szCs w:val="24"/>
        </w:rPr>
        <w:t xml:space="preserve"> </w:t>
      </w:r>
      <w:r>
        <w:rPr>
          <w:sz w:val="24"/>
          <w:szCs w:val="24"/>
        </w:rPr>
        <w:t>200.206, prior to making a Federal Award the Department will review and consider the following risk factors:</w:t>
      </w:r>
    </w:p>
    <w:p w:rsidRPr="0027058C" w:rsidR="00C60886" w:rsidP="00C02E9E" w:rsidRDefault="00C60886" w14:paraId="43D3C6EB" w14:textId="77777777">
      <w:pPr>
        <w:pStyle w:val="ListParagraph"/>
        <w:numPr>
          <w:ilvl w:val="1"/>
          <w:numId w:val="32"/>
        </w:numPr>
        <w:spacing w:before="100" w:beforeAutospacing="1" w:after="100" w:afterAutospacing="1" w:line="240" w:lineRule="auto"/>
        <w:ind w:left="1170"/>
        <w:rPr>
          <w:rFonts w:eastAsia="Times New Roman" w:cs="Times New Roman"/>
          <w:kern w:val="0"/>
          <w:sz w:val="24"/>
          <w:szCs w:val="24"/>
          <w14:ligatures w14:val="none"/>
        </w:rPr>
      </w:pPr>
      <w:r w:rsidRPr="0098614E">
        <w:rPr>
          <w:rFonts w:eastAsia="Times New Roman" w:cs="Times New Roman"/>
          <w:kern w:val="0"/>
          <w:sz w:val="24"/>
          <w:szCs w:val="24"/>
          <w14:ligatures w14:val="none"/>
        </w:rPr>
        <w:t xml:space="preserve">Financial stability </w:t>
      </w:r>
      <w:r w:rsidRPr="0027058C">
        <w:rPr>
          <w:rFonts w:eastAsia="Times New Roman" w:cs="Times New Roman"/>
          <w:kern w:val="0"/>
          <w:sz w:val="24"/>
          <w:szCs w:val="24"/>
          <w14:ligatures w14:val="none"/>
        </w:rPr>
        <w:t xml:space="preserve"> </w:t>
      </w:r>
    </w:p>
    <w:p w:rsidRPr="0027058C" w:rsidR="00C60886" w:rsidP="00C02E9E" w:rsidRDefault="00C60886" w14:paraId="2E830ECC" w14:textId="77777777">
      <w:pPr>
        <w:pStyle w:val="ListParagraph"/>
        <w:numPr>
          <w:ilvl w:val="1"/>
          <w:numId w:val="32"/>
        </w:numPr>
        <w:spacing w:after="0" w:line="240" w:lineRule="auto"/>
        <w:ind w:left="1170"/>
        <w:rPr>
          <w:rFonts w:eastAsia="Times New Roman" w:cs="Times New Roman"/>
          <w:kern w:val="0"/>
          <w:sz w:val="24"/>
          <w:szCs w:val="24"/>
          <w14:ligatures w14:val="none"/>
        </w:rPr>
      </w:pPr>
      <w:r w:rsidRPr="0098614E">
        <w:rPr>
          <w:rFonts w:eastAsia="Times New Roman" w:cs="Times New Roman"/>
          <w:kern w:val="0"/>
          <w:sz w:val="24"/>
          <w:szCs w:val="24"/>
          <w14:ligatures w14:val="none"/>
        </w:rPr>
        <w:t>Management systems and standards</w:t>
      </w:r>
      <w:r w:rsidRPr="0027058C">
        <w:rPr>
          <w:rFonts w:eastAsia="Times New Roman" w:cs="Times New Roman"/>
          <w:i/>
          <w:iCs/>
          <w:kern w:val="0"/>
          <w:sz w:val="24"/>
          <w:szCs w:val="24"/>
          <w14:ligatures w14:val="none"/>
        </w:rPr>
        <w:t xml:space="preserve"> </w:t>
      </w:r>
    </w:p>
    <w:p w:rsidRPr="0027058C" w:rsidR="00C60886" w:rsidP="00C02E9E" w:rsidRDefault="00C60886" w14:paraId="74DB7163" w14:textId="77777777">
      <w:pPr>
        <w:pStyle w:val="ListParagraph"/>
        <w:numPr>
          <w:ilvl w:val="1"/>
          <w:numId w:val="32"/>
        </w:numPr>
        <w:spacing w:before="100" w:beforeAutospacing="1" w:after="100" w:afterAutospacing="1" w:line="240" w:lineRule="auto"/>
        <w:ind w:left="1170"/>
        <w:rPr>
          <w:rFonts w:eastAsia="Times New Roman" w:cs="Times New Roman"/>
          <w:kern w:val="0"/>
          <w:sz w:val="24"/>
          <w:szCs w:val="24"/>
          <w14:ligatures w14:val="none"/>
        </w:rPr>
      </w:pPr>
      <w:r w:rsidRPr="0098614E">
        <w:rPr>
          <w:rFonts w:eastAsia="Times New Roman" w:cs="Times New Roman"/>
          <w:kern w:val="0"/>
          <w:sz w:val="24"/>
          <w:szCs w:val="24"/>
          <w14:ligatures w14:val="none"/>
        </w:rPr>
        <w:t>History of performance</w:t>
      </w:r>
      <w:r w:rsidRPr="0027058C">
        <w:rPr>
          <w:rFonts w:eastAsia="Times New Roman" w:cs="Times New Roman"/>
          <w:i/>
          <w:iCs/>
          <w:kern w:val="0"/>
          <w:sz w:val="24"/>
          <w:szCs w:val="24"/>
          <w14:ligatures w14:val="none"/>
        </w:rPr>
        <w:t xml:space="preserve"> </w:t>
      </w:r>
    </w:p>
    <w:p w:rsidRPr="0027058C" w:rsidR="00C60886" w:rsidP="00C02E9E" w:rsidRDefault="00C60886" w14:paraId="2199D588" w14:textId="77777777">
      <w:pPr>
        <w:pStyle w:val="ListParagraph"/>
        <w:numPr>
          <w:ilvl w:val="1"/>
          <w:numId w:val="32"/>
        </w:numPr>
        <w:spacing w:before="100" w:beforeAutospacing="1" w:after="100" w:afterAutospacing="1" w:line="240" w:lineRule="auto"/>
        <w:ind w:left="1170"/>
        <w:rPr>
          <w:rFonts w:eastAsia="Times New Roman" w:cs="Times New Roman"/>
          <w:kern w:val="0"/>
          <w:sz w:val="24"/>
          <w:szCs w:val="24"/>
          <w14:ligatures w14:val="none"/>
        </w:rPr>
      </w:pPr>
      <w:r w:rsidRPr="0098614E">
        <w:rPr>
          <w:rFonts w:eastAsia="Times New Roman" w:cs="Times New Roman"/>
          <w:kern w:val="0"/>
          <w:sz w:val="24"/>
          <w:szCs w:val="24"/>
          <w14:ligatures w14:val="none"/>
        </w:rPr>
        <w:t>Audit reports and findings</w:t>
      </w:r>
      <w:r w:rsidRPr="0027058C">
        <w:rPr>
          <w:rFonts w:eastAsia="Times New Roman" w:cs="Times New Roman"/>
          <w:kern w:val="0"/>
          <w:sz w:val="24"/>
          <w:szCs w:val="24"/>
          <w14:ligatures w14:val="none"/>
        </w:rPr>
        <w:t xml:space="preserve"> </w:t>
      </w:r>
    </w:p>
    <w:p w:rsidR="00C60886" w:rsidP="00C02E9E" w:rsidRDefault="00C60886" w14:paraId="25A191E8" w14:textId="77777777">
      <w:pPr>
        <w:pStyle w:val="ListParagraph"/>
        <w:numPr>
          <w:ilvl w:val="1"/>
          <w:numId w:val="32"/>
        </w:numPr>
        <w:spacing w:before="100" w:beforeAutospacing="1" w:after="100" w:afterAutospacing="1" w:line="240" w:lineRule="auto"/>
        <w:ind w:left="1170"/>
        <w:rPr>
          <w:rFonts w:eastAsia="Times New Roman" w:cs="Times New Roman"/>
          <w:kern w:val="0"/>
          <w:sz w:val="24"/>
          <w:szCs w:val="24"/>
          <w14:ligatures w14:val="none"/>
        </w:rPr>
      </w:pPr>
      <w:r w:rsidRPr="0098614E">
        <w:rPr>
          <w:rFonts w:eastAsia="Times New Roman" w:cs="Times New Roman"/>
          <w:kern w:val="0"/>
          <w:sz w:val="24"/>
          <w:szCs w:val="24"/>
          <w14:ligatures w14:val="none"/>
        </w:rPr>
        <w:t>Ability to effectively implement requirements</w:t>
      </w:r>
      <w:r w:rsidRPr="0027058C">
        <w:rPr>
          <w:rFonts w:eastAsia="Times New Roman" w:cs="Times New Roman"/>
          <w:kern w:val="0"/>
          <w:sz w:val="24"/>
          <w:szCs w:val="24"/>
          <w14:ligatures w14:val="none"/>
        </w:rPr>
        <w:t xml:space="preserve"> </w:t>
      </w:r>
    </w:p>
    <w:p w:rsidR="00DB7B0A" w:rsidP="00DB7B0A" w:rsidRDefault="0012664D" w14:paraId="71ED25D3" w14:textId="0BBFD0E3">
      <w:pPr>
        <w:pStyle w:val="Heading3"/>
        <w:numPr>
          <w:ilvl w:val="0"/>
          <w:numId w:val="1"/>
        </w:numPr>
        <w:ind w:left="360"/>
        <w:rPr>
          <w:b/>
          <w:bCs/>
          <w:color w:val="auto"/>
        </w:rPr>
      </w:pPr>
      <w:bookmarkStart w:name="_Toc180764864" w:id="9"/>
      <w:r w:rsidRPr="00AC724A">
        <w:rPr>
          <w:b/>
          <w:bCs/>
          <w:color w:val="auto"/>
        </w:rPr>
        <w:t>Award Notices</w:t>
      </w:r>
      <w:bookmarkEnd w:id="9"/>
    </w:p>
    <w:p w:rsidRPr="005C01D7" w:rsidR="0043219F" w:rsidP="6653F59F" w:rsidRDefault="0043219F" w14:paraId="17F06308" w14:textId="5C7FA4D6">
      <w:pPr>
        <w:shd w:val="clear" w:color="auto" w:fill="FFFFFF" w:themeFill="background1"/>
        <w:spacing w:after="0" w:line="240" w:lineRule="auto"/>
        <w:textAlignment w:val="baseline"/>
        <w:rPr>
          <w:rFonts w:eastAsia="Times New Roman"/>
          <w:sz w:val="24"/>
          <w:szCs w:val="24"/>
        </w:rPr>
      </w:pPr>
      <w:r w:rsidRPr="6653F59F">
        <w:rPr>
          <w:rFonts w:eastAsia="Times New Roman"/>
          <w:sz w:val="24"/>
          <w:szCs w:val="24"/>
        </w:rPr>
        <w:t>The award or cooperative agreement will be written, signed, awarded, and administered by the Grants Officer. The award agreement is the authorizing document and it will be provided to the recipient for review and signature by email. The recipient may only start incurring program expenses beginning on the start date shown on the grant award document signed by the Grants Officer.</w:t>
      </w:r>
    </w:p>
    <w:p w:rsidRPr="005C01D7" w:rsidR="0043219F" w:rsidP="00DB7B0A" w:rsidRDefault="0043219F" w14:paraId="7C13E865" w14:textId="77777777">
      <w:pPr>
        <w:shd w:val="clear" w:color="auto" w:fill="FFFFFF"/>
        <w:spacing w:after="0" w:line="240" w:lineRule="auto"/>
        <w:textAlignment w:val="baseline"/>
        <w:rPr>
          <w:rFonts w:eastAsia="Times New Roman" w:cstheme="minorHAnsi"/>
          <w:sz w:val="24"/>
          <w:szCs w:val="24"/>
        </w:rPr>
      </w:pPr>
    </w:p>
    <w:p w:rsidRPr="005C01D7" w:rsidR="0043219F" w:rsidP="00DB7B0A" w:rsidRDefault="0043219F" w14:paraId="22C75744" w14:textId="77777777">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rsidRPr="005C01D7" w:rsidR="0043219F" w:rsidP="00DB7B0A" w:rsidRDefault="0043219F" w14:paraId="546B86D2" w14:textId="77777777">
      <w:pPr>
        <w:shd w:val="clear" w:color="auto" w:fill="FFFFFF"/>
        <w:spacing w:after="0" w:line="240" w:lineRule="auto"/>
        <w:textAlignment w:val="baseline"/>
        <w:rPr>
          <w:rFonts w:eastAsia="Times New Roman" w:cstheme="minorHAnsi"/>
          <w:sz w:val="24"/>
          <w:szCs w:val="24"/>
        </w:rPr>
      </w:pPr>
    </w:p>
    <w:p w:rsidRPr="005C01D7" w:rsidR="0043219F" w:rsidP="00DB7B0A" w:rsidRDefault="0043219F" w14:paraId="3C200C31" w14:textId="77777777">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00D04201" w:rsidP="00DB7B0A" w:rsidRDefault="00D04201" w14:paraId="33D7A1F3" w14:textId="77777777">
      <w:pPr>
        <w:shd w:val="clear" w:color="auto" w:fill="FFFFFF" w:themeFill="background1"/>
        <w:spacing w:after="0" w:line="240" w:lineRule="auto"/>
        <w:textAlignment w:val="baseline"/>
        <w:rPr>
          <w:rFonts w:eastAsia="Times New Roman"/>
          <w:i/>
          <w:iCs/>
          <w:color w:val="FF0000"/>
          <w:sz w:val="24"/>
          <w:szCs w:val="24"/>
        </w:rPr>
      </w:pPr>
    </w:p>
    <w:p w:rsidRPr="00A81611" w:rsidR="0070399C" w:rsidP="00F93F44" w:rsidRDefault="00D04201" w14:paraId="5F6F48BC" w14:textId="395F2EB4">
      <w:pPr>
        <w:shd w:val="clear" w:color="auto" w:fill="FFFFFF" w:themeFill="background1"/>
        <w:spacing w:after="0" w:line="240" w:lineRule="auto"/>
        <w:textAlignment w:val="baseline"/>
        <w:rPr>
          <w:rFonts w:eastAsiaTheme="minorEastAsia"/>
          <w:sz w:val="24"/>
          <w:szCs w:val="24"/>
        </w:rPr>
      </w:pPr>
      <w:r w:rsidRPr="00077FB9">
        <w:rPr>
          <w:rFonts w:eastAsia="Times New Roman"/>
          <w:b/>
          <w:bCs/>
          <w:sz w:val="24"/>
          <w:szCs w:val="24"/>
        </w:rPr>
        <w:t>Unsuccessful applicants</w:t>
      </w:r>
      <w:r w:rsidR="00B009C7">
        <w:rPr>
          <w:rFonts w:eastAsia="Times New Roman"/>
          <w:b/>
          <w:bCs/>
          <w:sz w:val="24"/>
          <w:szCs w:val="24"/>
        </w:rPr>
        <w:t xml:space="preserve">: </w:t>
      </w:r>
      <w:r w:rsidR="00B009C7">
        <w:rPr>
          <w:rFonts w:eastAsia="Times New Roman"/>
          <w:sz w:val="24"/>
          <w:szCs w:val="24"/>
        </w:rPr>
        <w:t xml:space="preserve">Unsuccessful applicants will be notified </w:t>
      </w:r>
      <w:r w:rsidR="008A7893">
        <w:rPr>
          <w:rFonts w:eastAsia="Times New Roman"/>
          <w:sz w:val="24"/>
          <w:szCs w:val="24"/>
        </w:rPr>
        <w:t>by</w:t>
      </w:r>
      <w:r w:rsidRPr="0070399C" w:rsidR="0070399C">
        <w:rPr>
          <w:rFonts w:eastAsiaTheme="minorEastAsia"/>
          <w:sz w:val="24"/>
          <w:szCs w:val="24"/>
        </w:rPr>
        <w:t xml:space="preserve"> </w:t>
      </w:r>
      <w:r w:rsidRPr="00A81611" w:rsidR="0070399C">
        <w:rPr>
          <w:rFonts w:eastAsiaTheme="minorEastAsia"/>
          <w:sz w:val="24"/>
          <w:szCs w:val="24"/>
        </w:rPr>
        <w:t xml:space="preserve">email no later than October 15, 2025.  </w:t>
      </w:r>
    </w:p>
    <w:p w:rsidRPr="005C01D7" w:rsidR="00D04201" w:rsidP="00DB7B0A" w:rsidRDefault="00D04201" w14:paraId="417EADA0" w14:textId="77777777">
      <w:pPr>
        <w:shd w:val="clear" w:color="auto" w:fill="FFFFFF"/>
        <w:spacing w:after="0" w:line="240" w:lineRule="auto"/>
        <w:ind w:left="-360"/>
        <w:textAlignment w:val="baseline"/>
        <w:rPr>
          <w:rFonts w:eastAsia="Times New Roman" w:cstheme="minorHAnsi"/>
          <w:color w:val="333333"/>
          <w:sz w:val="24"/>
          <w:szCs w:val="24"/>
        </w:rPr>
      </w:pPr>
    </w:p>
    <w:p w:rsidRPr="00DB1CCD" w:rsidR="00CE771C" w:rsidP="00F40D89" w:rsidRDefault="0043219F" w14:paraId="36589A10" w14:textId="1A819132">
      <w:pPr>
        <w:shd w:val="clear" w:color="auto" w:fill="FFFFFF" w:themeFill="background1"/>
        <w:spacing w:after="0" w:line="240" w:lineRule="auto"/>
        <w:textAlignment w:val="baseline"/>
        <w:rPr>
          <w:color w:val="FF0000"/>
          <w:sz w:val="24"/>
          <w:szCs w:val="24"/>
        </w:rPr>
      </w:pPr>
      <w:r w:rsidRPr="005C01D7">
        <w:rPr>
          <w:rFonts w:eastAsia="Times New Roman"/>
          <w:b/>
          <w:bCs/>
          <w:sz w:val="24"/>
          <w:szCs w:val="24"/>
        </w:rPr>
        <w:t>Payment Method:</w:t>
      </w:r>
      <w:r w:rsidRPr="005C01D7">
        <w:rPr>
          <w:rFonts w:eastAsia="Times New Roman"/>
          <w:sz w:val="24"/>
          <w:szCs w:val="24"/>
        </w:rPr>
        <w:t xml:space="preserve"> </w:t>
      </w:r>
    </w:p>
    <w:p w:rsidRPr="00F93F44" w:rsidR="00A71741" w:rsidP="00F93F44" w:rsidRDefault="00CE771C" w14:paraId="4BC25626" w14:textId="77777777">
      <w:pPr>
        <w:shd w:val="clear" w:color="auto" w:fill="FFFFFF" w:themeFill="background1"/>
        <w:spacing w:after="0" w:line="240" w:lineRule="auto"/>
        <w:textAlignment w:val="baseline"/>
        <w:rPr>
          <w:rFonts w:eastAsiaTheme="minorEastAsia"/>
          <w:sz w:val="24"/>
          <w:szCs w:val="24"/>
        </w:rPr>
      </w:pPr>
      <w:r w:rsidRPr="00F93F44">
        <w:rPr>
          <w:sz w:val="24"/>
          <w:szCs w:val="24"/>
        </w:rPr>
        <w:t xml:space="preserve">Recipients will be required to request payments by completing form SF-270—Request for Advance or Reimbursement and submitting the form to the Grants Officer. </w:t>
      </w:r>
      <w:r w:rsidRPr="00F93F44" w:rsidR="00A71741">
        <w:rPr>
          <w:rFonts w:eastAsiaTheme="minorEastAsia"/>
          <w:sz w:val="24"/>
          <w:szCs w:val="24"/>
        </w:rPr>
        <w:t>Payments will be made via electronic funds transfer.</w:t>
      </w:r>
    </w:p>
    <w:p w:rsidRPr="0043219F" w:rsidR="0043219F" w:rsidP="0043219F" w:rsidRDefault="0043219F" w14:paraId="4051A9EB" w14:textId="77777777"/>
    <w:p w:rsidRPr="00AC724A" w:rsidR="0012664D" w:rsidP="00AC724A" w:rsidRDefault="0012664D" w14:paraId="1B60A6A3" w14:textId="7536D433">
      <w:pPr>
        <w:pStyle w:val="Heading3"/>
        <w:numPr>
          <w:ilvl w:val="0"/>
          <w:numId w:val="1"/>
        </w:numPr>
        <w:ind w:left="360"/>
        <w:rPr>
          <w:b/>
          <w:bCs/>
          <w:color w:val="auto"/>
        </w:rPr>
      </w:pPr>
      <w:bookmarkStart w:name="_Toc180764865" w:id="10"/>
      <w:r w:rsidRPr="00AC724A">
        <w:rPr>
          <w:b/>
          <w:bCs/>
          <w:color w:val="auto"/>
        </w:rPr>
        <w:t>Post-Award Requirements and Administration</w:t>
      </w:r>
      <w:bookmarkEnd w:id="10"/>
    </w:p>
    <w:p w:rsidRPr="00434BB1" w:rsidR="00E93BBE" w:rsidP="00C007FA" w:rsidRDefault="00CF3DC9" w14:paraId="2B77166B" w14:textId="67182F8E">
      <w:pPr>
        <w:pStyle w:val="Heading5"/>
        <w:numPr>
          <w:ilvl w:val="0"/>
          <w:numId w:val="35"/>
        </w:numPr>
        <w:rPr>
          <w:b/>
          <w:bCs/>
          <w:color w:val="auto"/>
          <w:sz w:val="24"/>
          <w:szCs w:val="24"/>
        </w:rPr>
      </w:pPr>
      <w:r w:rsidRPr="00434BB1">
        <w:rPr>
          <w:b/>
          <w:bCs/>
          <w:color w:val="auto"/>
          <w:sz w:val="24"/>
          <w:szCs w:val="24"/>
        </w:rPr>
        <w:t>Administrative and National Policy Requirements</w:t>
      </w:r>
    </w:p>
    <w:p w:rsidRPr="005C01D7" w:rsidR="00E93BBE" w:rsidP="00E93BBE" w:rsidRDefault="00E93BBE" w14:paraId="12A3CB95" w14:textId="77777777">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submitting an application, applicants should review all the terms and conditions and required certifications which will apply to this award, to ensure that they will be able to comply.  </w:t>
      </w:r>
    </w:p>
    <w:p w:rsidRPr="005C01D7" w:rsidR="00E93BBE" w:rsidP="00E93BBE" w:rsidRDefault="00E93BBE" w14:paraId="30C5DC43" w14:textId="77777777">
      <w:pPr>
        <w:shd w:val="clear" w:color="auto" w:fill="FFFFFF"/>
        <w:spacing w:after="0" w:line="240" w:lineRule="auto"/>
        <w:ind w:left="360"/>
        <w:textAlignment w:val="baseline"/>
        <w:rPr>
          <w:rFonts w:eastAsia="Times New Roman" w:cstheme="minorHAnsi"/>
          <w:sz w:val="24"/>
          <w:szCs w:val="24"/>
        </w:rPr>
      </w:pPr>
    </w:p>
    <w:p w:rsidRPr="005C01D7" w:rsidR="00E93BBE" w:rsidP="00E93BBE" w:rsidRDefault="00E93BBE" w14:paraId="319FB49B" w14:textId="77777777">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ab/>
      </w:r>
      <w:r w:rsidRPr="005C01D7">
        <w:rPr>
          <w:rFonts w:eastAsia="Times New Roman" w:cstheme="minorHAnsi"/>
          <w:sz w:val="24"/>
          <w:szCs w:val="24"/>
        </w:rPr>
        <w:t>These include:</w:t>
      </w:r>
    </w:p>
    <w:p w:rsidRPr="005C01D7" w:rsidR="00E93BBE" w:rsidP="00E93BBE" w:rsidRDefault="00E93BBE" w14:paraId="56E075F9" w14:textId="77777777">
      <w:pPr>
        <w:shd w:val="clear" w:color="auto" w:fill="FFFFFF"/>
        <w:spacing w:after="0" w:line="240" w:lineRule="auto"/>
        <w:textAlignment w:val="baseline"/>
        <w:rPr>
          <w:rFonts w:eastAsia="Times New Roman" w:cstheme="minorHAnsi"/>
          <w:sz w:val="24"/>
          <w:szCs w:val="24"/>
          <w:u w:val="single"/>
        </w:rPr>
      </w:pPr>
    </w:p>
    <w:p w:rsidRPr="005C01D7" w:rsidR="006479C3" w:rsidP="006479C3" w:rsidRDefault="006479C3" w14:paraId="3708A02A" w14:textId="77777777">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rsidRPr="005C01D7" w:rsidR="006479C3" w:rsidP="006479C3" w:rsidRDefault="006479C3" w14:paraId="60F53642" w14:textId="77777777">
      <w:pPr>
        <w:numPr>
          <w:ilvl w:val="0"/>
          <w:numId w:val="34"/>
        </w:numPr>
        <w:spacing w:after="0" w:line="240" w:lineRule="atLeast"/>
        <w:rPr>
          <w:rFonts w:cstheme="minorHAnsi"/>
          <w:color w:val="000000"/>
          <w:sz w:val="24"/>
          <w:szCs w:val="24"/>
        </w:rPr>
      </w:pPr>
      <w:hyperlink w:history="1" r:id="rId20">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Pr>
          <w:rFonts w:cstheme="minorHAnsi"/>
          <w:color w:val="000000"/>
          <w:sz w:val="24"/>
          <w:szCs w:val="24"/>
        </w:rPr>
        <w:t xml:space="preserve"> </w:t>
      </w:r>
      <w:r w:rsidRPr="00BF4EE0">
        <w:rPr>
          <w:rFonts w:cstheme="minorHAnsi"/>
          <w:color w:val="000000"/>
          <w:sz w:val="24"/>
          <w:szCs w:val="24"/>
        </w:rPr>
        <w:t>89 FR 30046</w:t>
      </w:r>
      <w:r w:rsidRPr="005C01D7">
        <w:rPr>
          <w:rFonts w:cstheme="minorHAnsi"/>
          <w:color w:val="000000"/>
          <w:sz w:val="24"/>
          <w:szCs w:val="24"/>
        </w:rPr>
        <w:t xml:space="preserve"> on</w:t>
      </w:r>
      <w:r>
        <w:rPr>
          <w:rFonts w:cstheme="minorHAnsi"/>
          <w:color w:val="000000"/>
          <w:sz w:val="24"/>
          <w:szCs w:val="24"/>
        </w:rPr>
        <w:t xml:space="preserve"> April 22, 2024</w:t>
      </w:r>
      <w:r w:rsidRPr="005C01D7">
        <w:rPr>
          <w:rFonts w:cstheme="minorHAnsi"/>
          <w:color w:val="000000"/>
          <w:sz w:val="24"/>
          <w:szCs w:val="24"/>
        </w:rPr>
        <w:t xml:space="preserve"> </w:t>
      </w:r>
      <w:r>
        <w:rPr>
          <w:rFonts w:cstheme="minorHAnsi"/>
          <w:color w:val="000000"/>
          <w:sz w:val="24"/>
          <w:szCs w:val="24"/>
        </w:rPr>
        <w:t xml:space="preserve"> </w:t>
      </w:r>
      <w:r w:rsidRPr="005C01D7">
        <w:rPr>
          <w:rFonts w:cstheme="minorHAnsi"/>
          <w:color w:val="000000"/>
          <w:sz w:val="24"/>
          <w:szCs w:val="24"/>
        </w:rPr>
        <w:t>, particularly on:</w:t>
      </w:r>
    </w:p>
    <w:p w:rsidRPr="005C01D7" w:rsidR="006479C3" w:rsidP="006479C3" w:rsidRDefault="006479C3" w14:paraId="3A2F7B5C" w14:textId="77777777">
      <w:pPr>
        <w:numPr>
          <w:ilvl w:val="1"/>
          <w:numId w:val="34"/>
        </w:numPr>
        <w:spacing w:after="0" w:line="240" w:lineRule="atLeast"/>
        <w:rPr>
          <w:rFonts w:cstheme="minorHAnsi"/>
          <w:color w:val="000000"/>
          <w:sz w:val="24"/>
          <w:szCs w:val="24"/>
        </w:rPr>
      </w:pPr>
      <w:r w:rsidRPr="005C01D7">
        <w:rPr>
          <w:rFonts w:cstheme="minorHAnsi"/>
          <w:color w:val="000000"/>
          <w:sz w:val="24"/>
          <w:szCs w:val="24"/>
        </w:rPr>
        <w:t xml:space="preserve">Selecting recipients most likely to be successful in delivering results based on the program objectives through an </w:t>
      </w:r>
      <w:r>
        <w:rPr>
          <w:rFonts w:cstheme="minorHAnsi"/>
          <w:color w:val="000000"/>
          <w:sz w:val="24"/>
          <w:szCs w:val="24"/>
        </w:rPr>
        <w:t>impartial</w:t>
      </w:r>
      <w:r w:rsidRPr="005C01D7">
        <w:rPr>
          <w:rFonts w:cstheme="minorHAnsi"/>
          <w:color w:val="000000"/>
          <w:sz w:val="24"/>
          <w:szCs w:val="24"/>
        </w:rPr>
        <w:t xml:space="preserve"> process of evaluating Federal award applications (2 CFR part 200.205),</w:t>
      </w:r>
    </w:p>
    <w:p w:rsidRPr="005C01D7" w:rsidR="006479C3" w:rsidP="006479C3" w:rsidRDefault="006479C3" w14:paraId="4A9C5C27" w14:textId="77777777">
      <w:pPr>
        <w:numPr>
          <w:ilvl w:val="1"/>
          <w:numId w:val="34"/>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rsidRPr="005C01D7" w:rsidR="006479C3" w:rsidP="006479C3" w:rsidRDefault="006479C3" w14:paraId="6B8814F0" w14:textId="77777777">
      <w:pPr>
        <w:numPr>
          <w:ilvl w:val="1"/>
          <w:numId w:val="34"/>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rsidRPr="005C01D7" w:rsidR="006479C3" w:rsidP="006479C3" w:rsidRDefault="006479C3" w14:paraId="5E98340C" w14:textId="77777777">
      <w:pPr>
        <w:numPr>
          <w:ilvl w:val="1"/>
          <w:numId w:val="34"/>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Pr>
          <w:rFonts w:cstheme="minorHAnsi"/>
          <w:color w:val="000000"/>
          <w:sz w:val="24"/>
          <w:szCs w:val="24"/>
        </w:rPr>
        <w:t xml:space="preserve">pursuant to the U.S. Department of State Standard Terms and Conditions, including, </w:t>
      </w:r>
      <w:r w:rsidRPr="005C01D7">
        <w:rPr>
          <w:rFonts w:cstheme="minorHAnsi"/>
          <w:color w:val="000000"/>
          <w:sz w:val="24"/>
          <w:szCs w:val="24"/>
        </w:rPr>
        <w:t>to the greatest extent authorized by law, if an award no longer effectuates the program goals or agency priorities (2 CFR part 200.340).</w:t>
      </w:r>
    </w:p>
    <w:p w:rsidR="006479C3" w:rsidP="006479C3" w:rsidRDefault="006479C3" w14:paraId="101189C1" w14:textId="77777777">
      <w:pPr>
        <w:spacing w:after="0" w:line="240" w:lineRule="atLeast"/>
        <w:ind w:left="1440"/>
        <w:rPr>
          <w:rFonts w:cstheme="minorHAnsi"/>
          <w:color w:val="000000"/>
          <w:sz w:val="24"/>
          <w:szCs w:val="24"/>
        </w:rPr>
      </w:pPr>
    </w:p>
    <w:p w:rsidRPr="005C01D7" w:rsidR="006479C3" w:rsidP="006479C3" w:rsidRDefault="006479C3" w14:paraId="0BDE58FB" w14:textId="77777777">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w:history="1" r:id="rId21">
        <w:r w:rsidRPr="005C01D7">
          <w:rPr>
            <w:rStyle w:val="Hyperlink"/>
            <w:rFonts w:eastAsia="Times New Roman" w:cstheme="minorHAnsi"/>
            <w:sz w:val="24"/>
            <w:szCs w:val="24"/>
          </w:rPr>
          <w:t>2 CFR 25 - UNIVERSAL IDENTIFIER AND SYSTEM FOR AWARD MANAGEMENT</w:t>
        </w:r>
      </w:hyperlink>
    </w:p>
    <w:p w:rsidRPr="005C01D7" w:rsidR="006479C3" w:rsidP="006479C3" w:rsidRDefault="006479C3" w14:paraId="6C083A92" w14:textId="77777777">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w:history="1" r:id="rId22">
        <w:r w:rsidRPr="005C01D7">
          <w:rPr>
            <w:rStyle w:val="Hyperlink"/>
            <w:rFonts w:eastAsia="Times New Roman" w:cstheme="minorHAnsi"/>
            <w:sz w:val="24"/>
            <w:szCs w:val="24"/>
          </w:rPr>
          <w:t>2 CFR 170 - REPORTING SUBAWARD AND EXECUTIVE COMPENSATION INFORMATION</w:t>
        </w:r>
      </w:hyperlink>
    </w:p>
    <w:p w:rsidRPr="005C01D7" w:rsidR="006479C3" w:rsidP="006479C3" w:rsidRDefault="006479C3" w14:paraId="12BBE562" w14:textId="77777777">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w:history="1" r:id="rId23">
        <w:r w:rsidRPr="005C01D7">
          <w:rPr>
            <w:rStyle w:val="Hyperlink"/>
            <w:rFonts w:eastAsia="Times New Roman" w:cstheme="minorHAnsi"/>
            <w:sz w:val="24"/>
            <w:szCs w:val="24"/>
          </w:rPr>
          <w:t>2 CFR 175 - AWARD TERM FOR TRAFFICKING IN PERSONS</w:t>
        </w:r>
      </w:hyperlink>
    </w:p>
    <w:p w:rsidRPr="005C01D7" w:rsidR="006479C3" w:rsidP="006479C3" w:rsidRDefault="006479C3" w14:paraId="4D5B9B45" w14:textId="77777777">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w:history="1" r:id="rId24">
        <w:r w:rsidRPr="005C01D7">
          <w:rPr>
            <w:rStyle w:val="Hyperlink"/>
            <w:rFonts w:eastAsia="Times New Roman" w:cstheme="minorHAnsi"/>
            <w:sz w:val="24"/>
            <w:szCs w:val="24"/>
          </w:rPr>
          <w:t>2 CFR 182 - GOVERNMENTWIDE REQUIREMENTS FOR DRUG-FREE WORKPLACE (FINANCIAL ASSISTANCE)</w:t>
        </w:r>
      </w:hyperlink>
    </w:p>
    <w:p w:rsidRPr="005C01D7" w:rsidR="006479C3" w:rsidP="006479C3" w:rsidRDefault="006479C3" w14:paraId="4E608886" w14:textId="77777777">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w:history="1" r:id="rId25">
        <w:r w:rsidRPr="005C01D7">
          <w:rPr>
            <w:rStyle w:val="Hyperlink"/>
            <w:rFonts w:eastAsia="Times New Roman" w:cstheme="minorHAnsi"/>
            <w:sz w:val="24"/>
            <w:szCs w:val="24"/>
          </w:rPr>
          <w:t>2 CFR 183 - NEVER CONTRACT WITH THE ENEMY</w:t>
        </w:r>
      </w:hyperlink>
    </w:p>
    <w:p w:rsidRPr="005C01D7" w:rsidR="006479C3" w:rsidP="006479C3" w:rsidRDefault="006479C3" w14:paraId="68624A14" w14:textId="77777777">
      <w:pPr>
        <w:pStyle w:val="ListParagraph"/>
        <w:numPr>
          <w:ilvl w:val="0"/>
          <w:numId w:val="33"/>
        </w:numPr>
        <w:shd w:val="clear" w:color="auto" w:fill="FFFFFF"/>
        <w:spacing w:after="240" w:line="240" w:lineRule="auto"/>
        <w:contextualSpacing w:val="0"/>
        <w:textAlignment w:val="baseline"/>
        <w:rPr>
          <w:rFonts w:eastAsia="Times New Roman" w:cstheme="minorHAnsi"/>
          <w:sz w:val="24"/>
          <w:szCs w:val="24"/>
          <w:u w:val="single"/>
        </w:rPr>
      </w:pPr>
      <w:hyperlink w:history="1" r:id="rId26">
        <w:r w:rsidRPr="005C01D7">
          <w:rPr>
            <w:rStyle w:val="Hyperlink"/>
            <w:rFonts w:eastAsia="Times New Roman" w:cstheme="minorHAnsi"/>
            <w:sz w:val="24"/>
            <w:szCs w:val="24"/>
          </w:rPr>
          <w:t>2 CFR 600 – DEPARTMENT OF STATE REQUIREMENTS</w:t>
        </w:r>
      </w:hyperlink>
    </w:p>
    <w:p w:rsidRPr="006A41EB" w:rsidR="006479C3" w:rsidP="006479C3" w:rsidRDefault="006A41EB" w14:paraId="1DC0D375" w14:textId="53706A78">
      <w:pPr>
        <w:pStyle w:val="ListParagraph"/>
        <w:numPr>
          <w:ilvl w:val="0"/>
          <w:numId w:val="33"/>
        </w:numPr>
        <w:shd w:val="clear" w:color="auto" w:fill="FFFFFF"/>
        <w:spacing w:after="240" w:line="240" w:lineRule="auto"/>
        <w:contextualSpacing w:val="0"/>
        <w:textAlignment w:val="baseline"/>
        <w:rPr>
          <w:rStyle w:val="Hyperlink"/>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HYPERLINK "https://www.state.gov/federal-assistance-policies-appeals/"</w:instrText>
      </w:r>
      <w:r>
        <w:rPr>
          <w:rFonts w:eastAsia="Times New Roman" w:cstheme="minorHAnsi"/>
          <w:sz w:val="24"/>
          <w:szCs w:val="24"/>
        </w:rPr>
      </w:r>
      <w:r>
        <w:rPr>
          <w:rFonts w:eastAsia="Times New Roman" w:cstheme="minorHAnsi"/>
          <w:sz w:val="24"/>
          <w:szCs w:val="24"/>
        </w:rPr>
        <w:fldChar w:fldCharType="separate"/>
      </w:r>
      <w:r w:rsidRPr="006A41EB" w:rsidR="006479C3">
        <w:rPr>
          <w:rStyle w:val="Hyperlink"/>
          <w:rFonts w:eastAsia="Times New Roman" w:cstheme="minorHAnsi"/>
          <w:sz w:val="24"/>
          <w:szCs w:val="24"/>
        </w:rPr>
        <w:t>U.S. DEPARTMENT OF STATE STANDARD TERMS AND CONDITIONS</w:t>
      </w:r>
    </w:p>
    <w:p w:rsidRPr="005C01D7" w:rsidR="006479C3" w:rsidP="006479C3" w:rsidRDefault="006A41EB" w14:paraId="097D0274" w14:textId="5C972EF3">
      <w:pPr>
        <w:spacing w:after="0" w:line="240" w:lineRule="atLeast"/>
        <w:ind w:left="1440"/>
        <w:rPr>
          <w:rFonts w:cstheme="minorHAnsi"/>
          <w:color w:val="000000"/>
          <w:sz w:val="24"/>
          <w:szCs w:val="24"/>
        </w:rPr>
      </w:pPr>
      <w:r>
        <w:rPr>
          <w:rFonts w:eastAsia="Times New Roman" w:cstheme="minorHAnsi"/>
          <w:sz w:val="24"/>
          <w:szCs w:val="24"/>
        </w:rPr>
        <w:fldChar w:fldCharType="end"/>
      </w:r>
    </w:p>
    <w:p w:rsidRPr="00380226" w:rsidR="00CC5A32" w:rsidP="00443D84" w:rsidRDefault="00CC5A32" w14:paraId="37FAC4F8" w14:textId="77777777">
      <w:pPr>
        <w:shd w:val="clear" w:color="auto" w:fill="FFFFFF" w:themeFill="background1"/>
        <w:spacing w:after="0" w:line="240" w:lineRule="auto"/>
        <w:textAlignment w:val="baseline"/>
        <w:rPr>
          <w:rFonts w:eastAsia="Times New Roman"/>
          <w:sz w:val="24"/>
          <w:szCs w:val="24"/>
        </w:rPr>
      </w:pPr>
    </w:p>
    <w:p w:rsidRPr="00C007FA" w:rsidR="00DB7B0A" w:rsidP="00DB7B0A" w:rsidRDefault="00291797" w14:paraId="2B367DB3" w14:textId="30533126">
      <w:pPr>
        <w:pStyle w:val="Heading5"/>
        <w:numPr>
          <w:ilvl w:val="0"/>
          <w:numId w:val="35"/>
        </w:numPr>
        <w:rPr>
          <w:b/>
          <w:bCs/>
          <w:i/>
          <w:iCs/>
          <w:color w:val="auto"/>
          <w:sz w:val="24"/>
          <w:szCs w:val="24"/>
        </w:rPr>
      </w:pPr>
      <w:r>
        <w:rPr>
          <w:b/>
          <w:bCs/>
          <w:i/>
          <w:iCs/>
          <w:color w:val="auto"/>
          <w:sz w:val="24"/>
          <w:szCs w:val="24"/>
        </w:rPr>
        <w:t>Reporting</w:t>
      </w:r>
    </w:p>
    <w:p w:rsidR="009F148D" w:rsidP="00323190" w:rsidRDefault="009F148D" w14:paraId="0C2A0D0D" w14:textId="4E0DDB47">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b/>
          <w:bCs/>
          <w:sz w:val="24"/>
          <w:szCs w:val="24"/>
        </w:rPr>
        <w:t xml:space="preserve">Reporting Requirements: </w:t>
      </w:r>
      <w:r w:rsidRPr="005C01D7">
        <w:rPr>
          <w:rFonts w:eastAsia="Times New Roman"/>
          <w:sz w:val="24"/>
          <w:szCs w:val="24"/>
        </w:rPr>
        <w:t xml:space="preserve">Recipients will be required to submit financial reports and program reports.  The award document will specify </w:t>
      </w:r>
      <w:r w:rsidR="00502886">
        <w:rPr>
          <w:rFonts w:eastAsia="Times New Roman"/>
          <w:sz w:val="24"/>
          <w:szCs w:val="24"/>
        </w:rPr>
        <w:t xml:space="preserve">what reports are required and </w:t>
      </w:r>
      <w:r w:rsidRPr="005C01D7">
        <w:rPr>
          <w:rFonts w:eastAsia="Times New Roman"/>
          <w:sz w:val="24"/>
          <w:szCs w:val="24"/>
        </w:rPr>
        <w:t xml:space="preserve">how often these reports must be submitted.   </w:t>
      </w:r>
    </w:p>
    <w:p w:rsidR="00B46F0A" w:rsidP="009F148D" w:rsidRDefault="00B46F0A" w14:paraId="1D71C14B" w14:textId="77777777">
      <w:pPr>
        <w:shd w:val="clear" w:color="auto" w:fill="FFFFFF" w:themeFill="background1"/>
        <w:spacing w:after="0" w:line="240" w:lineRule="auto"/>
        <w:ind w:left="360"/>
        <w:rPr>
          <w:rFonts w:eastAsia="Times New Roman"/>
          <w:b/>
          <w:bCs/>
          <w:color w:val="000000" w:themeColor="text1"/>
          <w:sz w:val="24"/>
          <w:szCs w:val="24"/>
        </w:rPr>
      </w:pPr>
    </w:p>
    <w:p w:rsidRPr="00AC724A" w:rsidR="001033F6" w:rsidP="001033F6" w:rsidRDefault="00633C23" w14:paraId="3B6E4836" w14:textId="0137C3FD">
      <w:pPr>
        <w:pStyle w:val="Heading3"/>
        <w:numPr>
          <w:ilvl w:val="0"/>
          <w:numId w:val="1"/>
        </w:numPr>
        <w:ind w:left="360"/>
        <w:rPr>
          <w:b/>
          <w:bCs/>
          <w:color w:val="auto"/>
        </w:rPr>
      </w:pPr>
      <w:bookmarkStart w:name="_Toc180764866" w:id="11"/>
      <w:r>
        <w:rPr>
          <w:b/>
          <w:bCs/>
          <w:color w:val="auto"/>
        </w:rPr>
        <w:t>Other Information</w:t>
      </w:r>
      <w:bookmarkEnd w:id="11"/>
      <w:r>
        <w:rPr>
          <w:b/>
          <w:bCs/>
          <w:color w:val="auto"/>
        </w:rPr>
        <w:t xml:space="preserve"> </w:t>
      </w:r>
    </w:p>
    <w:p w:rsidR="007D25EA" w:rsidP="00C007FA" w:rsidRDefault="007D25EA" w14:paraId="3D75CE7A" w14:textId="77777777">
      <w:pPr>
        <w:shd w:val="clear" w:color="auto" w:fill="FFFFFF"/>
        <w:spacing w:after="0" w:line="240" w:lineRule="auto"/>
        <w:textAlignment w:val="baseline"/>
        <w:rPr>
          <w:rFonts w:eastAsia="Times New Roman" w:cstheme="minorHAnsi"/>
          <w:color w:val="000000" w:themeColor="text1"/>
          <w:sz w:val="24"/>
          <w:szCs w:val="24"/>
        </w:rPr>
      </w:pPr>
    </w:p>
    <w:p w:rsidR="00E8737E" w:rsidP="00E8737E" w:rsidRDefault="00E8737E" w14:paraId="1AB9D4F0" w14:textId="36D7A75E">
      <w:pPr>
        <w:shd w:val="clear" w:color="auto" w:fill="FFFFFF"/>
        <w:spacing w:after="0" w:line="240" w:lineRule="auto"/>
        <w:textAlignment w:val="baseline"/>
        <w:rPr>
          <w:rFonts w:eastAsia="Times New Roman" w:cstheme="minorHAnsi"/>
          <w:b/>
          <w:bCs/>
          <w:sz w:val="24"/>
          <w:szCs w:val="24"/>
          <w:bdr w:val="none" w:color="auto" w:sz="0" w:space="0" w:frame="1"/>
        </w:rPr>
      </w:pPr>
      <w:r w:rsidRPr="005C01D7">
        <w:rPr>
          <w:rFonts w:eastAsia="Times New Roman" w:cstheme="minorHAnsi"/>
          <w:b/>
          <w:bCs/>
          <w:sz w:val="24"/>
          <w:szCs w:val="24"/>
          <w:bdr w:val="none" w:color="auto" w:sz="0" w:space="0" w:frame="1"/>
        </w:rPr>
        <w:t>Guidelines for Budget Justification</w:t>
      </w:r>
    </w:p>
    <w:p w:rsidRPr="00C007FA" w:rsidR="00C007FA" w:rsidP="00E8737E" w:rsidRDefault="00C007FA" w14:paraId="4FA8A963" w14:textId="77777777">
      <w:pPr>
        <w:shd w:val="clear" w:color="auto" w:fill="FFFFFF"/>
        <w:spacing w:after="0" w:line="240" w:lineRule="auto"/>
        <w:textAlignment w:val="baseline"/>
        <w:rPr>
          <w:rFonts w:eastAsia="Times New Roman" w:cstheme="minorHAnsi"/>
          <w:b/>
          <w:bCs/>
          <w:sz w:val="24"/>
          <w:szCs w:val="24"/>
          <w:bdr w:val="none" w:color="auto" w:sz="0" w:space="0" w:frame="1"/>
        </w:rPr>
      </w:pPr>
    </w:p>
    <w:p w:rsidRPr="005C01D7" w:rsidR="00E8737E" w:rsidP="00E8737E" w:rsidRDefault="00E8737E" w14:paraId="167C06C8" w14:textId="77777777">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 and Fringe Benefits: Describe the wages, salaries, and benefits of temporary or permanent staff who will be working directly for the applicant on the program, and the percentage of their time that will be spent on the program.</w:t>
      </w:r>
    </w:p>
    <w:p w:rsidRPr="005C01D7" w:rsidR="00E8737E" w:rsidP="00E8737E" w:rsidRDefault="00E8737E" w14:paraId="2F1CE2FA" w14:textId="77777777">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rsidRPr="005C01D7" w:rsidR="00E8737E" w:rsidP="00E8737E" w:rsidRDefault="00E8737E" w14:paraId="023C4CC4" w14:textId="226495C2">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Equipment: Describe any machinery, furniture, or other personal property that is required for the program, which has a useful life of more than one year (or a life longer than the duration of the program), and costs at least $</w:t>
      </w:r>
      <w:r w:rsidR="00B708CD">
        <w:rPr>
          <w:rFonts w:eastAsia="Times New Roman" w:cstheme="minorHAnsi"/>
          <w:sz w:val="24"/>
          <w:szCs w:val="24"/>
        </w:rPr>
        <w:t>10</w:t>
      </w:r>
      <w:r w:rsidRPr="005C01D7">
        <w:rPr>
          <w:rFonts w:eastAsia="Times New Roman" w:cstheme="minorHAnsi"/>
          <w:sz w:val="24"/>
          <w:szCs w:val="24"/>
        </w:rPr>
        <w:t>,000 per unit.</w:t>
      </w:r>
    </w:p>
    <w:p w:rsidRPr="005C01D7" w:rsidR="00E8737E" w:rsidP="00E8737E" w:rsidRDefault="00E8737E" w14:paraId="5E59BAAA" w14:textId="07D1E89B">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Supplies: List and describe all the items and materials, including any computer devices, that are needed for the program. If an item costs more than $</w:t>
      </w:r>
      <w:r w:rsidR="00B708CD">
        <w:rPr>
          <w:rFonts w:eastAsia="Times New Roman" w:cstheme="minorHAnsi"/>
          <w:sz w:val="24"/>
          <w:szCs w:val="24"/>
        </w:rPr>
        <w:t>10</w:t>
      </w:r>
      <w:r w:rsidRPr="005C01D7">
        <w:rPr>
          <w:rFonts w:eastAsia="Times New Roman" w:cstheme="minorHAnsi"/>
          <w:sz w:val="24"/>
          <w:szCs w:val="24"/>
        </w:rPr>
        <w:t>,000 per unit, then put it in the budget under Equipment.</w:t>
      </w:r>
    </w:p>
    <w:p w:rsidRPr="005C01D7" w:rsidR="00E8737E" w:rsidP="00E8737E" w:rsidRDefault="00E8737E" w14:paraId="335B0632" w14:textId="77777777">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Describe goods and services that the applicant plans to acquire through a contract with a vendor.  Also describe any sub-awards to non-profit partners that will help carry out the program activities. </w:t>
      </w:r>
    </w:p>
    <w:p w:rsidRPr="005C01D7" w:rsidR="00E8737E" w:rsidP="00E8737E" w:rsidRDefault="00E8737E" w14:paraId="46096F00" w14:textId="77777777">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rsidRPr="00380226" w:rsidR="00E8737E" w:rsidP="00E8737E" w:rsidRDefault="00E8737E" w14:paraId="72F42DBC" w14:textId="58122D40">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Pr>
          <w:rFonts w:eastAsia="Times New Roman"/>
          <w:sz w:val="24"/>
          <w:szCs w:val="24"/>
        </w:rPr>
        <w:t>5</w:t>
      </w:r>
      <w:r w:rsidRPr="005C01D7">
        <w:rPr>
          <w:rFonts w:eastAsia="Times New Roman"/>
          <w:sz w:val="24"/>
          <w:szCs w:val="24"/>
        </w:rPr>
        <w:t xml:space="preserve">% of </w:t>
      </w:r>
      <w:r w:rsidR="00B708CD">
        <w:rPr>
          <w:rFonts w:eastAsia="Times New Roman"/>
          <w:sz w:val="24"/>
          <w:szCs w:val="24"/>
        </w:rPr>
        <w:t>M</w:t>
      </w:r>
      <w:r w:rsidRPr="005C01D7">
        <w:rPr>
          <w:rFonts w:eastAsia="Times New Roman"/>
          <w:sz w:val="24"/>
          <w:szCs w:val="24"/>
        </w:rPr>
        <w:t xml:space="preserve">odified </w:t>
      </w:r>
      <w:r w:rsidR="00B708CD">
        <w:rPr>
          <w:rFonts w:eastAsia="Times New Roman"/>
          <w:sz w:val="24"/>
          <w:szCs w:val="24"/>
        </w:rPr>
        <w:t>T</w:t>
      </w:r>
      <w:r w:rsidRPr="005C01D7">
        <w:rPr>
          <w:rFonts w:eastAsia="Times New Roman"/>
          <w:sz w:val="24"/>
          <w:szCs w:val="24"/>
        </w:rPr>
        <w:t xml:space="preserve">otal </w:t>
      </w:r>
      <w:r w:rsidR="00B708CD">
        <w:rPr>
          <w:rFonts w:eastAsia="Times New Roman"/>
          <w:sz w:val="24"/>
          <w:szCs w:val="24"/>
        </w:rPr>
        <w:t>D</w:t>
      </w:r>
      <w:r w:rsidRPr="005C01D7">
        <w:rPr>
          <w:rFonts w:eastAsia="Times New Roman"/>
          <w:sz w:val="24"/>
          <w:szCs w:val="24"/>
        </w:rPr>
        <w:t xml:space="preserve">irect </w:t>
      </w:r>
      <w:r w:rsidR="00B708CD">
        <w:rPr>
          <w:rFonts w:eastAsia="Times New Roman"/>
          <w:sz w:val="24"/>
          <w:szCs w:val="24"/>
        </w:rPr>
        <w:t>C</w:t>
      </w:r>
      <w:r w:rsidRPr="005C01D7">
        <w:rPr>
          <w:rFonts w:eastAsia="Times New Roman"/>
          <w:sz w:val="24"/>
          <w:szCs w:val="24"/>
        </w:rPr>
        <w:t>osts as defined in 2 CFR 200.</w:t>
      </w:r>
      <w:r w:rsidR="000C1312">
        <w:rPr>
          <w:rFonts w:eastAsia="Times New Roman"/>
          <w:sz w:val="24"/>
          <w:szCs w:val="24"/>
        </w:rPr>
        <w:t>1</w:t>
      </w:r>
      <w:r w:rsidRPr="005C01D7">
        <w:rPr>
          <w:rFonts w:eastAsia="Times New Roman"/>
          <w:sz w:val="24"/>
          <w:szCs w:val="24"/>
        </w:rPr>
        <w:t xml:space="preserve">.  </w:t>
      </w:r>
    </w:p>
    <w:p w:rsidRPr="005C01D7" w:rsidR="00E8737E" w:rsidP="00E8737E" w:rsidRDefault="00E8737E" w14:paraId="1C8B843A" w14:textId="77777777">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“Cost Sharing” refers to contributions from the organization or other entities other than the U.S. Embassy.   It also includes in-kind contributions such as volunteers’ time and donated venues.</w:t>
      </w:r>
    </w:p>
    <w:p w:rsidRPr="005C01D7" w:rsidR="00E8737E" w:rsidP="00E8737E" w:rsidRDefault="00E8737E" w14:paraId="2F5C7386" w14:textId="77777777">
      <w:pPr>
        <w:shd w:val="clear" w:color="auto" w:fill="FFFFFF"/>
        <w:spacing w:after="390" w:line="240" w:lineRule="auto"/>
        <w:textAlignment w:val="baseline"/>
        <w:rPr>
          <w:rFonts w:eastAsia="Times New Roman" w:cstheme="minorHAnsi"/>
          <w:color w:val="333333"/>
          <w:sz w:val="24"/>
          <w:szCs w:val="24"/>
        </w:rPr>
      </w:pPr>
      <w:r w:rsidRPr="005C01D7">
        <w:rPr>
          <w:rFonts w:eastAsia="Times New Roman" w:cstheme="minorHAnsi"/>
          <w:sz w:val="24"/>
          <w:szCs w:val="24"/>
        </w:rPr>
        <w:t>Alcoholic Beverages:  Please note that award funds cannot be used for alcoholic beverages</w:t>
      </w:r>
      <w:r w:rsidRPr="005C01D7">
        <w:rPr>
          <w:rFonts w:eastAsia="Times New Roman" w:cstheme="minorHAnsi"/>
          <w:color w:val="333333"/>
          <w:sz w:val="24"/>
          <w:szCs w:val="24"/>
        </w:rPr>
        <w:t xml:space="preserve">. </w:t>
      </w:r>
    </w:p>
    <w:p w:rsidRPr="005C01D7" w:rsidR="00E8737E" w:rsidP="00E8737E" w:rsidRDefault="00E8737E" w14:paraId="08C895FA" w14:textId="77777777">
      <w:pPr>
        <w:rPr>
          <w:rFonts w:cstheme="minorHAnsi"/>
          <w:sz w:val="24"/>
          <w:szCs w:val="24"/>
        </w:rPr>
      </w:pPr>
    </w:p>
    <w:p w:rsidRPr="0012664D" w:rsidR="009F148D" w:rsidP="0012664D" w:rsidRDefault="009F148D" w14:paraId="4CB44B29" w14:textId="77777777"/>
    <w:sectPr w:rsidRPr="0012664D" w:rsidR="009F148D">
      <w:headerReference w:type="default" r:id="rId27"/>
      <w:footerReference w:type="default" r:id="rId28"/>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RP" w:author="Radice, Julia P" w:date="2024-11-13T09:56:52" w:id="1305061725">
    <w:p w:rsidR="2A669AD2" w:rsidRDefault="2A669AD2" w14:paraId="30A0C9A4" w14:textId="5B87778F">
      <w:pPr>
        <w:pStyle w:val="CommentText"/>
      </w:pPr>
      <w:r w:rsidR="2A669AD2">
        <w:rPr/>
        <w:t>Suggest setting a page limit for the proposal</w:t>
      </w:r>
      <w:r>
        <w:rPr>
          <w:rStyle w:val="CommentReference"/>
        </w:rPr>
        <w:annotationRef/>
      </w:r>
    </w:p>
  </w:comment>
  <w:comment w:initials="RP" w:author="Radice, Julia P" w:date="2024-11-13T09:57:38" w:id="136014558">
    <w:p w:rsidR="2A669AD2" w:rsidRDefault="2A669AD2" w14:paraId="04968751" w14:textId="08C2FA52">
      <w:pPr>
        <w:pStyle w:val="CommentText"/>
      </w:pPr>
      <w:r w:rsidR="2A669AD2">
        <w:rPr/>
        <w:t>See note at beginning of APS (and ensure consistency on due date throughout APS)</w:t>
      </w:r>
      <w:r>
        <w:rPr>
          <w:rStyle w:val="CommentReference"/>
        </w:rPr>
        <w:annotationRef/>
      </w:r>
    </w:p>
  </w:comment>
  <w:comment w:initials="RP" w:author="Radice, Julia P" w:date="2024-11-13T09:58:44" w:id="942703316">
    <w:p w:rsidR="2A669AD2" w:rsidRDefault="2A669AD2" w14:paraId="4B873387" w14:textId="604C7A36">
      <w:pPr>
        <w:pStyle w:val="CommentText"/>
      </w:pPr>
      <w:r w:rsidR="2A669AD2">
        <w:rPr/>
        <w:t>This only totals to 80 points. Post should allocate 20 more points or add additional criteria.  Potential to include a category on DEIA if applicable?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30A0C9A4"/>
  <w15:commentEx w15:done="0" w15:paraId="04968751"/>
  <w15:commentEx w15:done="0" w15:paraId="4B87338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A98167" w16cex:dateUtc="2024-11-13T14:56:52.218Z"/>
  <w16cex:commentExtensible w16cex:durableId="24FF8B4A" w16cex:dateUtc="2024-11-13T14:57:38.369Z"/>
  <w16cex:commentExtensible w16cex:durableId="30F96EAF" w16cex:dateUtc="2024-11-13T14:58:44.384Z"/>
</w16cex:commentsExtensible>
</file>

<file path=word/commentsIds.xml><?xml version="1.0" encoding="utf-8"?>
<w16cid:commentsIds xmlns:mc="http://schemas.openxmlformats.org/markup-compatibility/2006" xmlns:w16cid="http://schemas.microsoft.com/office/word/2016/wordml/cid" mc:Ignorable="w16cid">
  <w16cid:commentId w16cid:paraId="30A0C9A4" w16cid:durableId="2CA98167"/>
  <w16cid:commentId w16cid:paraId="04968751" w16cid:durableId="24FF8B4A"/>
  <w16cid:commentId w16cid:paraId="4B873387" w16cid:durableId="30F96E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67EAD" w:rsidP="00E72644" w:rsidRDefault="00367EAD" w14:paraId="41134404" w14:textId="77777777">
      <w:pPr>
        <w:spacing w:after="0" w:line="240" w:lineRule="auto"/>
      </w:pPr>
      <w:r>
        <w:separator/>
      </w:r>
    </w:p>
  </w:endnote>
  <w:endnote w:type="continuationSeparator" w:id="0">
    <w:p w:rsidR="00367EAD" w:rsidP="00E72644" w:rsidRDefault="00367EAD" w14:paraId="7A478697" w14:textId="77777777">
      <w:pPr>
        <w:spacing w:after="0" w:line="240" w:lineRule="auto"/>
      </w:pPr>
      <w:r>
        <w:continuationSeparator/>
      </w:r>
    </w:p>
  </w:endnote>
  <w:endnote w:type="continuationNotice" w:id="1">
    <w:p w:rsidR="00367EAD" w:rsidRDefault="00367EAD" w14:paraId="0833E44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3337323"/>
      <w:docPartObj>
        <w:docPartGallery w:val="Page Numbers (Bottom of Page)"/>
        <w:docPartUnique/>
      </w:docPartObj>
    </w:sdtPr>
    <w:sdtEndPr>
      <w:rPr>
        <w:noProof/>
      </w:rPr>
    </w:sdtEndPr>
    <w:sdtContent>
      <w:p w:rsidR="00FC76B8" w:rsidRDefault="00FC76B8" w14:paraId="4BB39654" w14:textId="5F2449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76B8" w:rsidRDefault="00FC76B8" w14:paraId="068E34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67EAD" w:rsidP="00E72644" w:rsidRDefault="00367EAD" w14:paraId="17A58129" w14:textId="77777777">
      <w:pPr>
        <w:spacing w:after="0" w:line="240" w:lineRule="auto"/>
      </w:pPr>
      <w:r>
        <w:separator/>
      </w:r>
    </w:p>
  </w:footnote>
  <w:footnote w:type="continuationSeparator" w:id="0">
    <w:p w:rsidR="00367EAD" w:rsidP="00E72644" w:rsidRDefault="00367EAD" w14:paraId="40CAA5CD" w14:textId="77777777">
      <w:pPr>
        <w:spacing w:after="0" w:line="240" w:lineRule="auto"/>
      </w:pPr>
      <w:r>
        <w:continuationSeparator/>
      </w:r>
    </w:p>
  </w:footnote>
  <w:footnote w:type="continuationNotice" w:id="1">
    <w:p w:rsidR="00367EAD" w:rsidRDefault="00367EAD" w14:paraId="054C3F5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83DA5" w:rsidR="00E72644" w:rsidP="323C5A34" w:rsidRDefault="323C5A34" w14:paraId="7F3729E2" w14:textId="15134810">
    <w:pPr>
      <w:pStyle w:val="Header"/>
      <w:jc w:val="center"/>
      <w:rPr>
        <w:b/>
        <w:bCs/>
        <w:sz w:val="36"/>
        <w:szCs w:val="36"/>
      </w:rPr>
    </w:pPr>
    <w:r w:rsidRPr="323C5A34">
      <w:rPr>
        <w:b/>
        <w:bCs/>
        <w:sz w:val="36"/>
        <w:szCs w:val="36"/>
      </w:rPr>
      <w:t>PD Harare APS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9331D"/>
    <w:multiLevelType w:val="hybridMultilevel"/>
    <w:tmpl w:val="4A2E1A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0B0568"/>
    <w:multiLevelType w:val="hybridMultilevel"/>
    <w:tmpl w:val="231AE9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B751D0"/>
    <w:multiLevelType w:val="hybridMultilevel"/>
    <w:tmpl w:val="BAD887D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3" w15:restartNumberingAfterBreak="0">
    <w:nsid w:val="0FC7725B"/>
    <w:multiLevelType w:val="hybridMultilevel"/>
    <w:tmpl w:val="ECEA7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F3FB6"/>
    <w:multiLevelType w:val="multilevel"/>
    <w:tmpl w:val="3DCABA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72105E5"/>
    <w:multiLevelType w:val="multilevel"/>
    <w:tmpl w:val="7ECAB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E54C37"/>
    <w:multiLevelType w:val="hybridMultilevel"/>
    <w:tmpl w:val="AB44C8D6"/>
    <w:lvl w:ilvl="0" w:tplc="5C2A1E2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9913AA"/>
    <w:multiLevelType w:val="multilevel"/>
    <w:tmpl w:val="2444A4D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0FD341E"/>
    <w:multiLevelType w:val="multilevel"/>
    <w:tmpl w:val="299A5352"/>
    <w:lvl w:ilvl="0">
      <w:start w:val="1"/>
      <w:numFmt w:val="bullet"/>
      <w:lvlText w:val=""/>
      <w:lvlJc w:val="left"/>
      <w:pPr>
        <w:tabs>
          <w:tab w:val="num" w:pos="0"/>
        </w:tabs>
        <w:ind w:left="0" w:hanging="360"/>
      </w:pPr>
      <w:rPr>
        <w:rFonts w:hint="default" w:ascii="Symbol" w:hAnsi="Symbol"/>
        <w:sz w:val="20"/>
      </w:rPr>
    </w:lvl>
    <w:lvl w:ilvl="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0"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F4310"/>
    <w:multiLevelType w:val="hybridMultilevel"/>
    <w:tmpl w:val="1786DB2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42591"/>
    <w:multiLevelType w:val="hybridMultilevel"/>
    <w:tmpl w:val="0D549EB8"/>
    <w:lvl w:ilvl="0" w:tplc="04090001">
      <w:start w:val="1"/>
      <w:numFmt w:val="bullet"/>
      <w:lvlText w:val=""/>
      <w:lvlJc w:val="left"/>
      <w:pPr>
        <w:ind w:left="720" w:hanging="360"/>
      </w:pPr>
      <w:rPr>
        <w:rFonts w:hint="default" w:ascii="Symbol" w:hAnsi="Symbol"/>
        <w:b/>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9" w15:restartNumberingAfterBreak="0">
    <w:nsid w:val="3EEB00B9"/>
    <w:multiLevelType w:val="hybridMultilevel"/>
    <w:tmpl w:val="96247A34"/>
    <w:lvl w:ilvl="0" w:tplc="04090001">
      <w:start w:val="1"/>
      <w:numFmt w:val="bullet"/>
      <w:lvlText w:val=""/>
      <w:lvlJc w:val="left"/>
      <w:pPr>
        <w:ind w:left="720" w:firstLine="360"/>
      </w:pPr>
      <w:rPr>
        <w:rFonts w:hint="default" w:ascii="Symbol" w:hAnsi="Symbol"/>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0"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E48C6"/>
    <w:multiLevelType w:val="hybridMultilevel"/>
    <w:tmpl w:val="3DCABA0E"/>
    <w:lvl w:ilvl="0" w:tplc="A7A2A184">
      <w:start w:val="1"/>
      <w:numFmt w:val="bullet"/>
      <w:lvlText w:val=""/>
      <w:lvlJc w:val="left"/>
      <w:pPr>
        <w:tabs>
          <w:tab w:val="num" w:pos="720"/>
        </w:tabs>
        <w:ind w:left="720" w:hanging="360"/>
      </w:pPr>
      <w:rPr>
        <w:rFonts w:hint="default" w:ascii="Symbol" w:hAnsi="Symbol"/>
        <w:sz w:val="20"/>
      </w:rPr>
    </w:lvl>
    <w:lvl w:ilvl="1" w:tplc="EFDA00E2" w:tentative="1">
      <w:start w:val="1"/>
      <w:numFmt w:val="bullet"/>
      <w:lvlText w:val=""/>
      <w:lvlJc w:val="left"/>
      <w:pPr>
        <w:tabs>
          <w:tab w:val="num" w:pos="1440"/>
        </w:tabs>
        <w:ind w:left="1440" w:hanging="360"/>
      </w:pPr>
      <w:rPr>
        <w:rFonts w:hint="default" w:ascii="Symbol" w:hAnsi="Symbol"/>
        <w:sz w:val="20"/>
      </w:rPr>
    </w:lvl>
    <w:lvl w:ilvl="2" w:tplc="31BE9092" w:tentative="1">
      <w:start w:val="1"/>
      <w:numFmt w:val="bullet"/>
      <w:lvlText w:val=""/>
      <w:lvlJc w:val="left"/>
      <w:pPr>
        <w:tabs>
          <w:tab w:val="num" w:pos="2160"/>
        </w:tabs>
        <w:ind w:left="2160" w:hanging="360"/>
      </w:pPr>
      <w:rPr>
        <w:rFonts w:hint="default" w:ascii="Symbol" w:hAnsi="Symbol"/>
        <w:sz w:val="20"/>
      </w:rPr>
    </w:lvl>
    <w:lvl w:ilvl="3" w:tplc="AD4CE7AE" w:tentative="1">
      <w:start w:val="1"/>
      <w:numFmt w:val="bullet"/>
      <w:lvlText w:val=""/>
      <w:lvlJc w:val="left"/>
      <w:pPr>
        <w:tabs>
          <w:tab w:val="num" w:pos="2880"/>
        </w:tabs>
        <w:ind w:left="2880" w:hanging="360"/>
      </w:pPr>
      <w:rPr>
        <w:rFonts w:hint="default" w:ascii="Symbol" w:hAnsi="Symbol"/>
        <w:sz w:val="20"/>
      </w:rPr>
    </w:lvl>
    <w:lvl w:ilvl="4" w:tplc="9C5AC22E" w:tentative="1">
      <w:start w:val="1"/>
      <w:numFmt w:val="bullet"/>
      <w:lvlText w:val=""/>
      <w:lvlJc w:val="left"/>
      <w:pPr>
        <w:tabs>
          <w:tab w:val="num" w:pos="3600"/>
        </w:tabs>
        <w:ind w:left="3600" w:hanging="360"/>
      </w:pPr>
      <w:rPr>
        <w:rFonts w:hint="default" w:ascii="Symbol" w:hAnsi="Symbol"/>
        <w:sz w:val="20"/>
      </w:rPr>
    </w:lvl>
    <w:lvl w:ilvl="5" w:tplc="E5301886" w:tentative="1">
      <w:start w:val="1"/>
      <w:numFmt w:val="bullet"/>
      <w:lvlText w:val=""/>
      <w:lvlJc w:val="left"/>
      <w:pPr>
        <w:tabs>
          <w:tab w:val="num" w:pos="4320"/>
        </w:tabs>
        <w:ind w:left="4320" w:hanging="360"/>
      </w:pPr>
      <w:rPr>
        <w:rFonts w:hint="default" w:ascii="Symbol" w:hAnsi="Symbol"/>
        <w:sz w:val="20"/>
      </w:rPr>
    </w:lvl>
    <w:lvl w:ilvl="6" w:tplc="2E6E84E6" w:tentative="1">
      <w:start w:val="1"/>
      <w:numFmt w:val="bullet"/>
      <w:lvlText w:val=""/>
      <w:lvlJc w:val="left"/>
      <w:pPr>
        <w:tabs>
          <w:tab w:val="num" w:pos="5040"/>
        </w:tabs>
        <w:ind w:left="5040" w:hanging="360"/>
      </w:pPr>
      <w:rPr>
        <w:rFonts w:hint="default" w:ascii="Symbol" w:hAnsi="Symbol"/>
        <w:sz w:val="20"/>
      </w:rPr>
    </w:lvl>
    <w:lvl w:ilvl="7" w:tplc="078E45D2" w:tentative="1">
      <w:start w:val="1"/>
      <w:numFmt w:val="bullet"/>
      <w:lvlText w:val=""/>
      <w:lvlJc w:val="left"/>
      <w:pPr>
        <w:tabs>
          <w:tab w:val="num" w:pos="5760"/>
        </w:tabs>
        <w:ind w:left="5760" w:hanging="360"/>
      </w:pPr>
      <w:rPr>
        <w:rFonts w:hint="default" w:ascii="Symbol" w:hAnsi="Symbol"/>
        <w:sz w:val="20"/>
      </w:rPr>
    </w:lvl>
    <w:lvl w:ilvl="8" w:tplc="D8C20D96"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B063A7B"/>
    <w:multiLevelType w:val="hybridMultilevel"/>
    <w:tmpl w:val="F8EE7F00"/>
    <w:lvl w:ilvl="0" w:tplc="8FE276B2">
      <w:start w:val="1"/>
      <w:numFmt w:val="bullet"/>
      <w:lvlText w:val=""/>
      <w:lvlJc w:val="left"/>
      <w:pPr>
        <w:ind w:left="720" w:hanging="360"/>
      </w:pPr>
      <w:rPr>
        <w:rFonts w:hint="default" w:ascii="Symbol" w:hAnsi="Symbol"/>
      </w:rPr>
    </w:lvl>
    <w:lvl w:ilvl="1" w:tplc="07C6906A">
      <w:start w:val="1"/>
      <w:numFmt w:val="bullet"/>
      <w:lvlText w:val="o"/>
      <w:lvlJc w:val="left"/>
      <w:pPr>
        <w:ind w:left="1440" w:hanging="360"/>
      </w:pPr>
      <w:rPr>
        <w:rFonts w:hint="default" w:ascii="Courier New" w:hAnsi="Courier New"/>
      </w:rPr>
    </w:lvl>
    <w:lvl w:ilvl="2" w:tplc="DB549EB0">
      <w:start w:val="1"/>
      <w:numFmt w:val="bullet"/>
      <w:lvlText w:val=""/>
      <w:lvlJc w:val="left"/>
      <w:pPr>
        <w:ind w:left="2160" w:hanging="360"/>
      </w:pPr>
      <w:rPr>
        <w:rFonts w:hint="default" w:ascii="Wingdings" w:hAnsi="Wingdings"/>
      </w:rPr>
    </w:lvl>
    <w:lvl w:ilvl="3" w:tplc="75EC5444">
      <w:start w:val="1"/>
      <w:numFmt w:val="bullet"/>
      <w:lvlText w:val=""/>
      <w:lvlJc w:val="left"/>
      <w:pPr>
        <w:ind w:left="2880" w:hanging="360"/>
      </w:pPr>
      <w:rPr>
        <w:rFonts w:hint="default" w:ascii="Symbol" w:hAnsi="Symbol"/>
      </w:rPr>
    </w:lvl>
    <w:lvl w:ilvl="4" w:tplc="0C06A8F6">
      <w:start w:val="1"/>
      <w:numFmt w:val="bullet"/>
      <w:lvlText w:val="o"/>
      <w:lvlJc w:val="left"/>
      <w:pPr>
        <w:ind w:left="3600" w:hanging="360"/>
      </w:pPr>
      <w:rPr>
        <w:rFonts w:hint="default" w:ascii="Courier New" w:hAnsi="Courier New"/>
      </w:rPr>
    </w:lvl>
    <w:lvl w:ilvl="5" w:tplc="5B948F28">
      <w:start w:val="1"/>
      <w:numFmt w:val="bullet"/>
      <w:lvlText w:val=""/>
      <w:lvlJc w:val="left"/>
      <w:pPr>
        <w:ind w:left="4320" w:hanging="360"/>
      </w:pPr>
      <w:rPr>
        <w:rFonts w:hint="default" w:ascii="Wingdings" w:hAnsi="Wingdings"/>
      </w:rPr>
    </w:lvl>
    <w:lvl w:ilvl="6" w:tplc="978C5054">
      <w:start w:val="1"/>
      <w:numFmt w:val="bullet"/>
      <w:lvlText w:val=""/>
      <w:lvlJc w:val="left"/>
      <w:pPr>
        <w:ind w:left="5040" w:hanging="360"/>
      </w:pPr>
      <w:rPr>
        <w:rFonts w:hint="default" w:ascii="Symbol" w:hAnsi="Symbol"/>
      </w:rPr>
    </w:lvl>
    <w:lvl w:ilvl="7" w:tplc="24E235CC">
      <w:start w:val="1"/>
      <w:numFmt w:val="bullet"/>
      <w:lvlText w:val="o"/>
      <w:lvlJc w:val="left"/>
      <w:pPr>
        <w:ind w:left="5760" w:hanging="360"/>
      </w:pPr>
      <w:rPr>
        <w:rFonts w:hint="default" w:ascii="Courier New" w:hAnsi="Courier New"/>
      </w:rPr>
    </w:lvl>
    <w:lvl w:ilvl="8" w:tplc="2416DB3E">
      <w:start w:val="1"/>
      <w:numFmt w:val="bullet"/>
      <w:lvlText w:val=""/>
      <w:lvlJc w:val="left"/>
      <w:pPr>
        <w:ind w:left="6480" w:hanging="360"/>
      </w:pPr>
      <w:rPr>
        <w:rFonts w:hint="default" w:ascii="Wingdings" w:hAnsi="Wingdings"/>
      </w:rPr>
    </w:lvl>
  </w:abstractNum>
  <w:abstractNum w:abstractNumId="26" w15:restartNumberingAfterBreak="0">
    <w:nsid w:val="4CF641FB"/>
    <w:multiLevelType w:val="hybridMultilevel"/>
    <w:tmpl w:val="E9D07D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072343"/>
    <w:multiLevelType w:val="hybridMultilevel"/>
    <w:tmpl w:val="E2A4588A"/>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29"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1C4346"/>
    <w:multiLevelType w:val="hybridMultilevel"/>
    <w:tmpl w:val="35EAC9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5F093574"/>
    <w:multiLevelType w:val="hybridMultilevel"/>
    <w:tmpl w:val="48960788"/>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F1A3655"/>
    <w:multiLevelType w:val="multilevel"/>
    <w:tmpl w:val="3FA8893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36A130E"/>
    <w:multiLevelType w:val="hybridMultilevel"/>
    <w:tmpl w:val="16F40524"/>
    <w:lvl w:ilvl="0" w:tplc="83A4A066">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EE645C2"/>
    <w:multiLevelType w:val="hybridMultilevel"/>
    <w:tmpl w:val="727C722A"/>
    <w:lvl w:ilvl="0" w:tplc="BEFC7A40">
      <w:start w:val="1"/>
      <w:numFmt w:val="bullet"/>
      <w:lvlText w:val=""/>
      <w:lvlJc w:val="left"/>
      <w:pPr>
        <w:ind w:left="1080" w:hanging="360"/>
      </w:pPr>
      <w:rPr>
        <w:rFonts w:hint="default" w:ascii="Symbol" w:hAnsi="Symbol"/>
        <w:sz w:val="24"/>
        <w:szCs w:val="24"/>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8" w15:restartNumberingAfterBreak="0">
    <w:nsid w:val="74522FBB"/>
    <w:multiLevelType w:val="hybridMultilevel"/>
    <w:tmpl w:val="D5DE5494"/>
    <w:lvl w:ilvl="0" w:tplc="70587A82">
      <w:start w:val="1"/>
      <w:numFmt w:val="bullet"/>
      <w:lvlText w:val=""/>
      <w:lvlJc w:val="left"/>
      <w:pPr>
        <w:tabs>
          <w:tab w:val="num" w:pos="720"/>
        </w:tabs>
        <w:ind w:left="720" w:hanging="360"/>
      </w:pPr>
      <w:rPr>
        <w:rFonts w:hint="default" w:ascii="Symbol" w:hAnsi="Symbol"/>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hint="default" w:ascii="Symbol" w:hAnsi="Symbol"/>
        <w:sz w:val="20"/>
      </w:rPr>
    </w:lvl>
    <w:lvl w:ilvl="3" w:tplc="A010FDCC" w:tentative="1">
      <w:start w:val="1"/>
      <w:numFmt w:val="bullet"/>
      <w:lvlText w:val=""/>
      <w:lvlJc w:val="left"/>
      <w:pPr>
        <w:tabs>
          <w:tab w:val="num" w:pos="2880"/>
        </w:tabs>
        <w:ind w:left="2880" w:hanging="360"/>
      </w:pPr>
      <w:rPr>
        <w:rFonts w:hint="default" w:ascii="Symbol" w:hAnsi="Symbol"/>
        <w:sz w:val="20"/>
      </w:rPr>
    </w:lvl>
    <w:lvl w:ilvl="4" w:tplc="3940A77C" w:tentative="1">
      <w:start w:val="1"/>
      <w:numFmt w:val="bullet"/>
      <w:lvlText w:val=""/>
      <w:lvlJc w:val="left"/>
      <w:pPr>
        <w:tabs>
          <w:tab w:val="num" w:pos="3600"/>
        </w:tabs>
        <w:ind w:left="3600" w:hanging="360"/>
      </w:pPr>
      <w:rPr>
        <w:rFonts w:hint="default" w:ascii="Symbol" w:hAnsi="Symbol"/>
        <w:sz w:val="20"/>
      </w:rPr>
    </w:lvl>
    <w:lvl w:ilvl="5" w:tplc="BAE21270" w:tentative="1">
      <w:start w:val="1"/>
      <w:numFmt w:val="bullet"/>
      <w:lvlText w:val=""/>
      <w:lvlJc w:val="left"/>
      <w:pPr>
        <w:tabs>
          <w:tab w:val="num" w:pos="4320"/>
        </w:tabs>
        <w:ind w:left="4320" w:hanging="360"/>
      </w:pPr>
      <w:rPr>
        <w:rFonts w:hint="default" w:ascii="Symbol" w:hAnsi="Symbol"/>
        <w:sz w:val="20"/>
      </w:rPr>
    </w:lvl>
    <w:lvl w:ilvl="6" w:tplc="AEDA8F8A" w:tentative="1">
      <w:start w:val="1"/>
      <w:numFmt w:val="bullet"/>
      <w:lvlText w:val=""/>
      <w:lvlJc w:val="left"/>
      <w:pPr>
        <w:tabs>
          <w:tab w:val="num" w:pos="5040"/>
        </w:tabs>
        <w:ind w:left="5040" w:hanging="360"/>
      </w:pPr>
      <w:rPr>
        <w:rFonts w:hint="default" w:ascii="Symbol" w:hAnsi="Symbol"/>
        <w:sz w:val="20"/>
      </w:rPr>
    </w:lvl>
    <w:lvl w:ilvl="7" w:tplc="35E063C2" w:tentative="1">
      <w:start w:val="1"/>
      <w:numFmt w:val="bullet"/>
      <w:lvlText w:val=""/>
      <w:lvlJc w:val="left"/>
      <w:pPr>
        <w:tabs>
          <w:tab w:val="num" w:pos="5760"/>
        </w:tabs>
        <w:ind w:left="5760" w:hanging="360"/>
      </w:pPr>
      <w:rPr>
        <w:rFonts w:hint="default" w:ascii="Symbol" w:hAnsi="Symbol"/>
        <w:sz w:val="20"/>
      </w:rPr>
    </w:lvl>
    <w:lvl w:ilvl="8" w:tplc="8A8A37E4"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6C5227"/>
    <w:multiLevelType w:val="hybridMultilevel"/>
    <w:tmpl w:val="CDF6D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EC6339E"/>
    <w:multiLevelType w:val="hybridMultilevel"/>
    <w:tmpl w:val="DE3640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548905">
    <w:abstractNumId w:val="29"/>
  </w:num>
  <w:num w:numId="2" w16cid:durableId="1476874732">
    <w:abstractNumId w:val="44"/>
  </w:num>
  <w:num w:numId="3" w16cid:durableId="580605705">
    <w:abstractNumId w:val="35"/>
  </w:num>
  <w:num w:numId="4" w16cid:durableId="445003733">
    <w:abstractNumId w:val="42"/>
  </w:num>
  <w:num w:numId="5" w16cid:durableId="1483933736">
    <w:abstractNumId w:val="30"/>
  </w:num>
  <w:num w:numId="6" w16cid:durableId="1008748009">
    <w:abstractNumId w:val="27"/>
  </w:num>
  <w:num w:numId="7" w16cid:durableId="851333100">
    <w:abstractNumId w:val="4"/>
  </w:num>
  <w:num w:numId="8" w16cid:durableId="885531654">
    <w:abstractNumId w:val="13"/>
  </w:num>
  <w:num w:numId="9" w16cid:durableId="1399865564">
    <w:abstractNumId w:val="9"/>
  </w:num>
  <w:num w:numId="10" w16cid:durableId="1662195554">
    <w:abstractNumId w:val="24"/>
  </w:num>
  <w:num w:numId="11" w16cid:durableId="1880124271">
    <w:abstractNumId w:val="5"/>
  </w:num>
  <w:num w:numId="12" w16cid:durableId="1319383186">
    <w:abstractNumId w:val="38"/>
  </w:num>
  <w:num w:numId="13" w16cid:durableId="1068841829">
    <w:abstractNumId w:val="39"/>
  </w:num>
  <w:num w:numId="14" w16cid:durableId="397554047">
    <w:abstractNumId w:val="18"/>
  </w:num>
  <w:num w:numId="15" w16cid:durableId="1225677657">
    <w:abstractNumId w:val="16"/>
  </w:num>
  <w:num w:numId="16" w16cid:durableId="1924100777">
    <w:abstractNumId w:val="15"/>
  </w:num>
  <w:num w:numId="17" w16cid:durableId="329330907">
    <w:abstractNumId w:val="41"/>
  </w:num>
  <w:num w:numId="18" w16cid:durableId="2056155352">
    <w:abstractNumId w:val="19"/>
  </w:num>
  <w:num w:numId="19" w16cid:durableId="360592106">
    <w:abstractNumId w:val="43"/>
  </w:num>
  <w:num w:numId="20" w16cid:durableId="1407802763">
    <w:abstractNumId w:val="31"/>
  </w:num>
  <w:num w:numId="21" w16cid:durableId="1702894211">
    <w:abstractNumId w:val="28"/>
  </w:num>
  <w:num w:numId="22" w16cid:durableId="1272280684">
    <w:abstractNumId w:val="17"/>
  </w:num>
  <w:num w:numId="23" w16cid:durableId="1680962523">
    <w:abstractNumId w:val="22"/>
  </w:num>
  <w:num w:numId="24" w16cid:durableId="1229071257">
    <w:abstractNumId w:val="10"/>
  </w:num>
  <w:num w:numId="25" w16cid:durableId="1485776414">
    <w:abstractNumId w:val="11"/>
  </w:num>
  <w:num w:numId="26" w16cid:durableId="978416108">
    <w:abstractNumId w:val="21"/>
  </w:num>
  <w:num w:numId="27" w16cid:durableId="1000700897">
    <w:abstractNumId w:val="14"/>
  </w:num>
  <w:num w:numId="28" w16cid:durableId="490830449">
    <w:abstractNumId w:val="23"/>
  </w:num>
  <w:num w:numId="29" w16cid:durableId="966546974">
    <w:abstractNumId w:val="40"/>
  </w:num>
  <w:num w:numId="30" w16cid:durableId="1550416699">
    <w:abstractNumId w:val="12"/>
  </w:num>
  <w:num w:numId="31" w16cid:durableId="21975924">
    <w:abstractNumId w:val="34"/>
  </w:num>
  <w:num w:numId="32" w16cid:durableId="2092506226">
    <w:abstractNumId w:val="20"/>
  </w:num>
  <w:num w:numId="33" w16cid:durableId="492836374">
    <w:abstractNumId w:val="7"/>
  </w:num>
  <w:num w:numId="34" w16cid:durableId="1448739193">
    <w:abstractNumId w:val="3"/>
  </w:num>
  <w:num w:numId="35" w16cid:durableId="1306350389">
    <w:abstractNumId w:val="36"/>
  </w:num>
  <w:num w:numId="36" w16cid:durableId="535972359">
    <w:abstractNumId w:val="33"/>
  </w:num>
  <w:num w:numId="37" w16cid:durableId="2137598356">
    <w:abstractNumId w:val="0"/>
  </w:num>
  <w:num w:numId="38" w16cid:durableId="296838675">
    <w:abstractNumId w:val="8"/>
  </w:num>
  <w:num w:numId="39" w16cid:durableId="1919511132">
    <w:abstractNumId w:val="1"/>
  </w:num>
  <w:num w:numId="40" w16cid:durableId="1436632858">
    <w:abstractNumId w:val="25"/>
  </w:num>
  <w:num w:numId="41" w16cid:durableId="1242325631">
    <w:abstractNumId w:val="2"/>
  </w:num>
  <w:num w:numId="42" w16cid:durableId="1775510887">
    <w:abstractNumId w:val="32"/>
  </w:num>
  <w:num w:numId="43" w16cid:durableId="747770257">
    <w:abstractNumId w:val="6"/>
  </w:num>
  <w:num w:numId="44" w16cid:durableId="1450398413">
    <w:abstractNumId w:val="26"/>
  </w:num>
  <w:num w:numId="45" w16cid:durableId="1893926554">
    <w:abstractNumId w:val="37"/>
  </w:num>
</w:numbering>
</file>

<file path=word/people.xml><?xml version="1.0" encoding="utf-8"?>
<w15:people xmlns:mc="http://schemas.openxmlformats.org/markup-compatibility/2006" xmlns:w15="http://schemas.microsoft.com/office/word/2012/wordml" mc:Ignorable="w15">
  <w15:person w15:author="Radice, Julia P">
    <w15:presenceInfo w15:providerId="AD" w15:userId="S::radicejp@state.gov::f9a6ddcb-6ec8-457c-8a2a-3f7f57a764e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8B1"/>
    <w:rsid w:val="00005543"/>
    <w:rsid w:val="00016B78"/>
    <w:rsid w:val="000276FB"/>
    <w:rsid w:val="00031F87"/>
    <w:rsid w:val="00032DC8"/>
    <w:rsid w:val="00034ED6"/>
    <w:rsid w:val="000432A9"/>
    <w:rsid w:val="0005406B"/>
    <w:rsid w:val="00057A3A"/>
    <w:rsid w:val="00063505"/>
    <w:rsid w:val="000666BA"/>
    <w:rsid w:val="00075CA0"/>
    <w:rsid w:val="00077FB9"/>
    <w:rsid w:val="00082F9C"/>
    <w:rsid w:val="00090562"/>
    <w:rsid w:val="00094945"/>
    <w:rsid w:val="000A04F2"/>
    <w:rsid w:val="000A226E"/>
    <w:rsid w:val="000A5561"/>
    <w:rsid w:val="000B731D"/>
    <w:rsid w:val="000C1312"/>
    <w:rsid w:val="000C186D"/>
    <w:rsid w:val="000C4051"/>
    <w:rsid w:val="000C6086"/>
    <w:rsid w:val="000E07D5"/>
    <w:rsid w:val="000F1015"/>
    <w:rsid w:val="000F3DA3"/>
    <w:rsid w:val="000F77F9"/>
    <w:rsid w:val="001033F6"/>
    <w:rsid w:val="001107A6"/>
    <w:rsid w:val="001125C4"/>
    <w:rsid w:val="00121F0E"/>
    <w:rsid w:val="0012664D"/>
    <w:rsid w:val="00135294"/>
    <w:rsid w:val="00153EF0"/>
    <w:rsid w:val="00170194"/>
    <w:rsid w:val="00191C19"/>
    <w:rsid w:val="00194D6B"/>
    <w:rsid w:val="001A139C"/>
    <w:rsid w:val="001A2E06"/>
    <w:rsid w:val="001A3D77"/>
    <w:rsid w:val="001B01FC"/>
    <w:rsid w:val="001B5CA8"/>
    <w:rsid w:val="001B5CCD"/>
    <w:rsid w:val="001C1A57"/>
    <w:rsid w:val="001C25F3"/>
    <w:rsid w:val="001D130F"/>
    <w:rsid w:val="001D79FA"/>
    <w:rsid w:val="001E0E8D"/>
    <w:rsid w:val="001F2315"/>
    <w:rsid w:val="002118D4"/>
    <w:rsid w:val="002212B6"/>
    <w:rsid w:val="00222B31"/>
    <w:rsid w:val="00236DA0"/>
    <w:rsid w:val="00242348"/>
    <w:rsid w:val="002432EF"/>
    <w:rsid w:val="0024541A"/>
    <w:rsid w:val="00247320"/>
    <w:rsid w:val="00251DBB"/>
    <w:rsid w:val="00252B54"/>
    <w:rsid w:val="002546ED"/>
    <w:rsid w:val="00256740"/>
    <w:rsid w:val="00262F4F"/>
    <w:rsid w:val="00264B3D"/>
    <w:rsid w:val="00266197"/>
    <w:rsid w:val="0027058C"/>
    <w:rsid w:val="00281021"/>
    <w:rsid w:val="00281E2D"/>
    <w:rsid w:val="00283CDD"/>
    <w:rsid w:val="00283DA5"/>
    <w:rsid w:val="00291797"/>
    <w:rsid w:val="00296969"/>
    <w:rsid w:val="00297E13"/>
    <w:rsid w:val="002A2F8C"/>
    <w:rsid w:val="002B024F"/>
    <w:rsid w:val="002B05B2"/>
    <w:rsid w:val="002C0805"/>
    <w:rsid w:val="002C361F"/>
    <w:rsid w:val="002D3F04"/>
    <w:rsid w:val="002F1DC6"/>
    <w:rsid w:val="002F33D2"/>
    <w:rsid w:val="003079FE"/>
    <w:rsid w:val="00311D8C"/>
    <w:rsid w:val="00311FA0"/>
    <w:rsid w:val="00313D37"/>
    <w:rsid w:val="003173EA"/>
    <w:rsid w:val="00323190"/>
    <w:rsid w:val="00325B5B"/>
    <w:rsid w:val="00325E4E"/>
    <w:rsid w:val="00337E16"/>
    <w:rsid w:val="00346B68"/>
    <w:rsid w:val="0035016F"/>
    <w:rsid w:val="00365104"/>
    <w:rsid w:val="00367EAD"/>
    <w:rsid w:val="00370D67"/>
    <w:rsid w:val="00374A3D"/>
    <w:rsid w:val="00377C51"/>
    <w:rsid w:val="00380C26"/>
    <w:rsid w:val="00385DAC"/>
    <w:rsid w:val="003A063A"/>
    <w:rsid w:val="003A0E97"/>
    <w:rsid w:val="003A18FF"/>
    <w:rsid w:val="003A2E44"/>
    <w:rsid w:val="003B454F"/>
    <w:rsid w:val="003C0B9B"/>
    <w:rsid w:val="003C1070"/>
    <w:rsid w:val="003C243F"/>
    <w:rsid w:val="003C38BF"/>
    <w:rsid w:val="003C4408"/>
    <w:rsid w:val="003C6BC6"/>
    <w:rsid w:val="003C7AF8"/>
    <w:rsid w:val="003D2B91"/>
    <w:rsid w:val="003E17F9"/>
    <w:rsid w:val="003E3822"/>
    <w:rsid w:val="003F3281"/>
    <w:rsid w:val="00403973"/>
    <w:rsid w:val="004070EC"/>
    <w:rsid w:val="00421C11"/>
    <w:rsid w:val="00423AB0"/>
    <w:rsid w:val="00427AA6"/>
    <w:rsid w:val="00427C4C"/>
    <w:rsid w:val="0043219F"/>
    <w:rsid w:val="00434BB1"/>
    <w:rsid w:val="00441610"/>
    <w:rsid w:val="0044233C"/>
    <w:rsid w:val="00443D84"/>
    <w:rsid w:val="00450EA3"/>
    <w:rsid w:val="00451496"/>
    <w:rsid w:val="00452BAA"/>
    <w:rsid w:val="0046266F"/>
    <w:rsid w:val="00465250"/>
    <w:rsid w:val="004746DE"/>
    <w:rsid w:val="0048598B"/>
    <w:rsid w:val="0048710A"/>
    <w:rsid w:val="004A215F"/>
    <w:rsid w:val="004B0C33"/>
    <w:rsid w:val="004B3FD7"/>
    <w:rsid w:val="004C056A"/>
    <w:rsid w:val="004D3687"/>
    <w:rsid w:val="004D622A"/>
    <w:rsid w:val="004E3CEE"/>
    <w:rsid w:val="004E5762"/>
    <w:rsid w:val="004E7C70"/>
    <w:rsid w:val="004F579B"/>
    <w:rsid w:val="00502886"/>
    <w:rsid w:val="005049AF"/>
    <w:rsid w:val="00506CB7"/>
    <w:rsid w:val="00507519"/>
    <w:rsid w:val="005156E6"/>
    <w:rsid w:val="00522D73"/>
    <w:rsid w:val="00523DE2"/>
    <w:rsid w:val="00525965"/>
    <w:rsid w:val="00525E43"/>
    <w:rsid w:val="005266B2"/>
    <w:rsid w:val="00526A67"/>
    <w:rsid w:val="0053421E"/>
    <w:rsid w:val="00534F85"/>
    <w:rsid w:val="00536123"/>
    <w:rsid w:val="00545486"/>
    <w:rsid w:val="005469B9"/>
    <w:rsid w:val="005536DA"/>
    <w:rsid w:val="00562B48"/>
    <w:rsid w:val="00566EC8"/>
    <w:rsid w:val="005741B1"/>
    <w:rsid w:val="00575434"/>
    <w:rsid w:val="00576E9A"/>
    <w:rsid w:val="00577232"/>
    <w:rsid w:val="00594E81"/>
    <w:rsid w:val="005961A6"/>
    <w:rsid w:val="00596F3A"/>
    <w:rsid w:val="005A0018"/>
    <w:rsid w:val="005A5770"/>
    <w:rsid w:val="005B0681"/>
    <w:rsid w:val="005B37DB"/>
    <w:rsid w:val="005B3F3A"/>
    <w:rsid w:val="005B56C2"/>
    <w:rsid w:val="005B6CF8"/>
    <w:rsid w:val="005C566B"/>
    <w:rsid w:val="005D3D51"/>
    <w:rsid w:val="005D5FDC"/>
    <w:rsid w:val="005D6544"/>
    <w:rsid w:val="005E0AAE"/>
    <w:rsid w:val="005E5038"/>
    <w:rsid w:val="005F0ED0"/>
    <w:rsid w:val="005F6984"/>
    <w:rsid w:val="005F70CA"/>
    <w:rsid w:val="0061300B"/>
    <w:rsid w:val="00617926"/>
    <w:rsid w:val="00621842"/>
    <w:rsid w:val="006229E5"/>
    <w:rsid w:val="00630EB3"/>
    <w:rsid w:val="0063194E"/>
    <w:rsid w:val="00632751"/>
    <w:rsid w:val="00633C23"/>
    <w:rsid w:val="0063420F"/>
    <w:rsid w:val="00634C15"/>
    <w:rsid w:val="00642726"/>
    <w:rsid w:val="006443C8"/>
    <w:rsid w:val="006479C3"/>
    <w:rsid w:val="00650232"/>
    <w:rsid w:val="006513A9"/>
    <w:rsid w:val="006545E8"/>
    <w:rsid w:val="00656145"/>
    <w:rsid w:val="006610E7"/>
    <w:rsid w:val="00662EDD"/>
    <w:rsid w:val="00663693"/>
    <w:rsid w:val="00666E12"/>
    <w:rsid w:val="00667D35"/>
    <w:rsid w:val="00677436"/>
    <w:rsid w:val="0068799F"/>
    <w:rsid w:val="00691042"/>
    <w:rsid w:val="00691045"/>
    <w:rsid w:val="00696572"/>
    <w:rsid w:val="006A0433"/>
    <w:rsid w:val="006A2B23"/>
    <w:rsid w:val="006A4195"/>
    <w:rsid w:val="006A41EB"/>
    <w:rsid w:val="006B44C0"/>
    <w:rsid w:val="006C07F6"/>
    <w:rsid w:val="006D2D46"/>
    <w:rsid w:val="006D62EF"/>
    <w:rsid w:val="006D651B"/>
    <w:rsid w:val="006E3083"/>
    <w:rsid w:val="006E3B16"/>
    <w:rsid w:val="006E7675"/>
    <w:rsid w:val="006F692D"/>
    <w:rsid w:val="006F7B96"/>
    <w:rsid w:val="00702117"/>
    <w:rsid w:val="0070365C"/>
    <w:rsid w:val="0070399C"/>
    <w:rsid w:val="00707804"/>
    <w:rsid w:val="00707B5D"/>
    <w:rsid w:val="0071038F"/>
    <w:rsid w:val="007226A5"/>
    <w:rsid w:val="007230C0"/>
    <w:rsid w:val="00723308"/>
    <w:rsid w:val="00733F6F"/>
    <w:rsid w:val="007346A7"/>
    <w:rsid w:val="00736CD9"/>
    <w:rsid w:val="00740BAE"/>
    <w:rsid w:val="0074337F"/>
    <w:rsid w:val="007469C3"/>
    <w:rsid w:val="0076007F"/>
    <w:rsid w:val="00763B95"/>
    <w:rsid w:val="0076596B"/>
    <w:rsid w:val="00773F10"/>
    <w:rsid w:val="0077697E"/>
    <w:rsid w:val="007800FE"/>
    <w:rsid w:val="00785B1D"/>
    <w:rsid w:val="0079533F"/>
    <w:rsid w:val="007A2FFC"/>
    <w:rsid w:val="007A4F88"/>
    <w:rsid w:val="007B46A6"/>
    <w:rsid w:val="007B5A56"/>
    <w:rsid w:val="007B6063"/>
    <w:rsid w:val="007B633C"/>
    <w:rsid w:val="007B7A6B"/>
    <w:rsid w:val="007C3E97"/>
    <w:rsid w:val="007D0929"/>
    <w:rsid w:val="007D20D2"/>
    <w:rsid w:val="007D212D"/>
    <w:rsid w:val="007D25EA"/>
    <w:rsid w:val="007E25BD"/>
    <w:rsid w:val="007E2B33"/>
    <w:rsid w:val="007E2B43"/>
    <w:rsid w:val="007E4F7F"/>
    <w:rsid w:val="007F44DE"/>
    <w:rsid w:val="00813DC4"/>
    <w:rsid w:val="0081639D"/>
    <w:rsid w:val="008179D4"/>
    <w:rsid w:val="00821AF4"/>
    <w:rsid w:val="008222EF"/>
    <w:rsid w:val="00831035"/>
    <w:rsid w:val="00845C32"/>
    <w:rsid w:val="008546F9"/>
    <w:rsid w:val="008573F3"/>
    <w:rsid w:val="008600E1"/>
    <w:rsid w:val="00860FCE"/>
    <w:rsid w:val="00863180"/>
    <w:rsid w:val="008705ED"/>
    <w:rsid w:val="00884A4B"/>
    <w:rsid w:val="00893601"/>
    <w:rsid w:val="008A7893"/>
    <w:rsid w:val="008B4275"/>
    <w:rsid w:val="008C0F5C"/>
    <w:rsid w:val="008C1CC4"/>
    <w:rsid w:val="008C27AF"/>
    <w:rsid w:val="008D47CD"/>
    <w:rsid w:val="008D77CF"/>
    <w:rsid w:val="008F0C0B"/>
    <w:rsid w:val="00900E3E"/>
    <w:rsid w:val="009029D7"/>
    <w:rsid w:val="00926F11"/>
    <w:rsid w:val="00927BAF"/>
    <w:rsid w:val="00941A6A"/>
    <w:rsid w:val="00944AE4"/>
    <w:rsid w:val="0094577D"/>
    <w:rsid w:val="00947A44"/>
    <w:rsid w:val="009516EA"/>
    <w:rsid w:val="00954F73"/>
    <w:rsid w:val="00963B3B"/>
    <w:rsid w:val="009719C3"/>
    <w:rsid w:val="00980420"/>
    <w:rsid w:val="0098086E"/>
    <w:rsid w:val="009858E3"/>
    <w:rsid w:val="0098614E"/>
    <w:rsid w:val="009875E3"/>
    <w:rsid w:val="009909A9"/>
    <w:rsid w:val="00992980"/>
    <w:rsid w:val="009929A4"/>
    <w:rsid w:val="009A5BEB"/>
    <w:rsid w:val="009B4C7E"/>
    <w:rsid w:val="009B5171"/>
    <w:rsid w:val="009B5A11"/>
    <w:rsid w:val="009B6AC6"/>
    <w:rsid w:val="009B7C68"/>
    <w:rsid w:val="009C51EC"/>
    <w:rsid w:val="009C5736"/>
    <w:rsid w:val="009C6CB8"/>
    <w:rsid w:val="009C7837"/>
    <w:rsid w:val="009D3A8E"/>
    <w:rsid w:val="009D5441"/>
    <w:rsid w:val="009D7A9C"/>
    <w:rsid w:val="009E4F28"/>
    <w:rsid w:val="009F148D"/>
    <w:rsid w:val="00A003B1"/>
    <w:rsid w:val="00A03157"/>
    <w:rsid w:val="00A039FE"/>
    <w:rsid w:val="00A04CC3"/>
    <w:rsid w:val="00A12A55"/>
    <w:rsid w:val="00A15146"/>
    <w:rsid w:val="00A27FAD"/>
    <w:rsid w:val="00A303DB"/>
    <w:rsid w:val="00A31634"/>
    <w:rsid w:val="00A34347"/>
    <w:rsid w:val="00A3784F"/>
    <w:rsid w:val="00A37DD8"/>
    <w:rsid w:val="00A548E0"/>
    <w:rsid w:val="00A5534F"/>
    <w:rsid w:val="00A633BC"/>
    <w:rsid w:val="00A66D86"/>
    <w:rsid w:val="00A71741"/>
    <w:rsid w:val="00A73E32"/>
    <w:rsid w:val="00A809A7"/>
    <w:rsid w:val="00A81611"/>
    <w:rsid w:val="00A84F15"/>
    <w:rsid w:val="00A8664E"/>
    <w:rsid w:val="00A9150C"/>
    <w:rsid w:val="00AA04A8"/>
    <w:rsid w:val="00AA0CB6"/>
    <w:rsid w:val="00AA7132"/>
    <w:rsid w:val="00AB0A70"/>
    <w:rsid w:val="00AB0CF0"/>
    <w:rsid w:val="00AB2B4A"/>
    <w:rsid w:val="00AB5920"/>
    <w:rsid w:val="00AC0DD6"/>
    <w:rsid w:val="00AC2359"/>
    <w:rsid w:val="00AC4808"/>
    <w:rsid w:val="00AC6DDC"/>
    <w:rsid w:val="00AC724A"/>
    <w:rsid w:val="00AD1D79"/>
    <w:rsid w:val="00AD3731"/>
    <w:rsid w:val="00AD629F"/>
    <w:rsid w:val="00AE2898"/>
    <w:rsid w:val="00AE2AF8"/>
    <w:rsid w:val="00B009C7"/>
    <w:rsid w:val="00B00D84"/>
    <w:rsid w:val="00B02F0B"/>
    <w:rsid w:val="00B0446C"/>
    <w:rsid w:val="00B1506F"/>
    <w:rsid w:val="00B23D51"/>
    <w:rsid w:val="00B30235"/>
    <w:rsid w:val="00B4180D"/>
    <w:rsid w:val="00B46F0A"/>
    <w:rsid w:val="00B60985"/>
    <w:rsid w:val="00B61F49"/>
    <w:rsid w:val="00B62F1D"/>
    <w:rsid w:val="00B66352"/>
    <w:rsid w:val="00B708CD"/>
    <w:rsid w:val="00B7714F"/>
    <w:rsid w:val="00B806A8"/>
    <w:rsid w:val="00B80C85"/>
    <w:rsid w:val="00B82108"/>
    <w:rsid w:val="00B9045A"/>
    <w:rsid w:val="00B92D4C"/>
    <w:rsid w:val="00B96B82"/>
    <w:rsid w:val="00BA2A1D"/>
    <w:rsid w:val="00BB0410"/>
    <w:rsid w:val="00BB599B"/>
    <w:rsid w:val="00BC32C9"/>
    <w:rsid w:val="00BD3B94"/>
    <w:rsid w:val="00BF4EE0"/>
    <w:rsid w:val="00C007FA"/>
    <w:rsid w:val="00C012C9"/>
    <w:rsid w:val="00C014C5"/>
    <w:rsid w:val="00C01A98"/>
    <w:rsid w:val="00C02E9E"/>
    <w:rsid w:val="00C03890"/>
    <w:rsid w:val="00C06183"/>
    <w:rsid w:val="00C172EC"/>
    <w:rsid w:val="00C2119D"/>
    <w:rsid w:val="00C21D21"/>
    <w:rsid w:val="00C226C6"/>
    <w:rsid w:val="00C25C6C"/>
    <w:rsid w:val="00C402C9"/>
    <w:rsid w:val="00C43677"/>
    <w:rsid w:val="00C46D28"/>
    <w:rsid w:val="00C54D6D"/>
    <w:rsid w:val="00C56403"/>
    <w:rsid w:val="00C577F6"/>
    <w:rsid w:val="00C60886"/>
    <w:rsid w:val="00C62031"/>
    <w:rsid w:val="00C64D59"/>
    <w:rsid w:val="00C729CC"/>
    <w:rsid w:val="00C7462F"/>
    <w:rsid w:val="00C75FD6"/>
    <w:rsid w:val="00C76CA4"/>
    <w:rsid w:val="00C80947"/>
    <w:rsid w:val="00C94646"/>
    <w:rsid w:val="00C969F2"/>
    <w:rsid w:val="00CA33E6"/>
    <w:rsid w:val="00CA3FBF"/>
    <w:rsid w:val="00CB47AD"/>
    <w:rsid w:val="00CC5A32"/>
    <w:rsid w:val="00CC636C"/>
    <w:rsid w:val="00CE1496"/>
    <w:rsid w:val="00CE771C"/>
    <w:rsid w:val="00CF080E"/>
    <w:rsid w:val="00CF16FB"/>
    <w:rsid w:val="00CF3DC9"/>
    <w:rsid w:val="00D01FF6"/>
    <w:rsid w:val="00D04201"/>
    <w:rsid w:val="00D05304"/>
    <w:rsid w:val="00D05CD3"/>
    <w:rsid w:val="00D20A7F"/>
    <w:rsid w:val="00D20CD1"/>
    <w:rsid w:val="00D24CD1"/>
    <w:rsid w:val="00D361F8"/>
    <w:rsid w:val="00D41A42"/>
    <w:rsid w:val="00D41B28"/>
    <w:rsid w:val="00D45176"/>
    <w:rsid w:val="00D45D6B"/>
    <w:rsid w:val="00D52A58"/>
    <w:rsid w:val="00D5718E"/>
    <w:rsid w:val="00D6087D"/>
    <w:rsid w:val="00D65674"/>
    <w:rsid w:val="00D67AE5"/>
    <w:rsid w:val="00D745D5"/>
    <w:rsid w:val="00D7550B"/>
    <w:rsid w:val="00D86415"/>
    <w:rsid w:val="00D86580"/>
    <w:rsid w:val="00D95344"/>
    <w:rsid w:val="00DB06EB"/>
    <w:rsid w:val="00DB23A0"/>
    <w:rsid w:val="00DB311D"/>
    <w:rsid w:val="00DB34C8"/>
    <w:rsid w:val="00DB7B0A"/>
    <w:rsid w:val="00DC57DB"/>
    <w:rsid w:val="00DD1622"/>
    <w:rsid w:val="00DD7E44"/>
    <w:rsid w:val="00DE10E4"/>
    <w:rsid w:val="00DE4675"/>
    <w:rsid w:val="00DE6BA7"/>
    <w:rsid w:val="00DF524D"/>
    <w:rsid w:val="00E0400B"/>
    <w:rsid w:val="00E049C8"/>
    <w:rsid w:val="00E1114F"/>
    <w:rsid w:val="00E2761D"/>
    <w:rsid w:val="00E33EEA"/>
    <w:rsid w:val="00E34ACA"/>
    <w:rsid w:val="00E35CB7"/>
    <w:rsid w:val="00E3681E"/>
    <w:rsid w:val="00E54F0D"/>
    <w:rsid w:val="00E5591E"/>
    <w:rsid w:val="00E567BB"/>
    <w:rsid w:val="00E56E17"/>
    <w:rsid w:val="00E60665"/>
    <w:rsid w:val="00E70307"/>
    <w:rsid w:val="00E72644"/>
    <w:rsid w:val="00E76734"/>
    <w:rsid w:val="00E7675E"/>
    <w:rsid w:val="00E8632F"/>
    <w:rsid w:val="00E8737E"/>
    <w:rsid w:val="00E9141D"/>
    <w:rsid w:val="00E93659"/>
    <w:rsid w:val="00E93BBE"/>
    <w:rsid w:val="00E95BBE"/>
    <w:rsid w:val="00EA0D72"/>
    <w:rsid w:val="00EA5279"/>
    <w:rsid w:val="00EA7A84"/>
    <w:rsid w:val="00EB0ABA"/>
    <w:rsid w:val="00EB4978"/>
    <w:rsid w:val="00EC0850"/>
    <w:rsid w:val="00EC5969"/>
    <w:rsid w:val="00ED0B85"/>
    <w:rsid w:val="00ED369F"/>
    <w:rsid w:val="00ED7B40"/>
    <w:rsid w:val="00ED7F32"/>
    <w:rsid w:val="00EE4F87"/>
    <w:rsid w:val="00EF0BE1"/>
    <w:rsid w:val="00EF65A6"/>
    <w:rsid w:val="00F018D3"/>
    <w:rsid w:val="00F209D2"/>
    <w:rsid w:val="00F2494F"/>
    <w:rsid w:val="00F24C12"/>
    <w:rsid w:val="00F342C4"/>
    <w:rsid w:val="00F3474A"/>
    <w:rsid w:val="00F40D89"/>
    <w:rsid w:val="00F4117E"/>
    <w:rsid w:val="00F4689E"/>
    <w:rsid w:val="00F51183"/>
    <w:rsid w:val="00F70BFF"/>
    <w:rsid w:val="00F749A4"/>
    <w:rsid w:val="00F84D9A"/>
    <w:rsid w:val="00F85B15"/>
    <w:rsid w:val="00F91EEC"/>
    <w:rsid w:val="00F9216A"/>
    <w:rsid w:val="00F92D6A"/>
    <w:rsid w:val="00F93F44"/>
    <w:rsid w:val="00F94F88"/>
    <w:rsid w:val="00F95900"/>
    <w:rsid w:val="00FA00D8"/>
    <w:rsid w:val="00FA04D2"/>
    <w:rsid w:val="00FA14B5"/>
    <w:rsid w:val="00FA34AE"/>
    <w:rsid w:val="00FA6F0F"/>
    <w:rsid w:val="00FB5BFB"/>
    <w:rsid w:val="00FC0863"/>
    <w:rsid w:val="00FC0C86"/>
    <w:rsid w:val="00FC14F0"/>
    <w:rsid w:val="00FC1510"/>
    <w:rsid w:val="00FC76B8"/>
    <w:rsid w:val="00FD0AE0"/>
    <w:rsid w:val="00FD2D78"/>
    <w:rsid w:val="00FD4079"/>
    <w:rsid w:val="00FD5188"/>
    <w:rsid w:val="00FE7E29"/>
    <w:rsid w:val="00FF103A"/>
    <w:rsid w:val="00FF2A05"/>
    <w:rsid w:val="00FF323E"/>
    <w:rsid w:val="00FF4AB9"/>
    <w:rsid w:val="0237C5CD"/>
    <w:rsid w:val="02429EB8"/>
    <w:rsid w:val="0392EFBD"/>
    <w:rsid w:val="04198334"/>
    <w:rsid w:val="04A39DE1"/>
    <w:rsid w:val="04F90111"/>
    <w:rsid w:val="059282B0"/>
    <w:rsid w:val="0A572CA1"/>
    <w:rsid w:val="108FA11C"/>
    <w:rsid w:val="12C4B301"/>
    <w:rsid w:val="151C521B"/>
    <w:rsid w:val="15498840"/>
    <w:rsid w:val="159643D7"/>
    <w:rsid w:val="16FEA5EA"/>
    <w:rsid w:val="1755EB0C"/>
    <w:rsid w:val="189C394E"/>
    <w:rsid w:val="1AF3B91A"/>
    <w:rsid w:val="1FDBA1E5"/>
    <w:rsid w:val="2192F358"/>
    <w:rsid w:val="22228756"/>
    <w:rsid w:val="22228756"/>
    <w:rsid w:val="2856F54F"/>
    <w:rsid w:val="28BA5EBF"/>
    <w:rsid w:val="29D89FBD"/>
    <w:rsid w:val="29D89FBD"/>
    <w:rsid w:val="2A669AD2"/>
    <w:rsid w:val="2AFF0CA8"/>
    <w:rsid w:val="2F0E038A"/>
    <w:rsid w:val="2F830CF2"/>
    <w:rsid w:val="2F96C6DD"/>
    <w:rsid w:val="323C5A34"/>
    <w:rsid w:val="33CDE4D6"/>
    <w:rsid w:val="35B31AA5"/>
    <w:rsid w:val="381C272B"/>
    <w:rsid w:val="386EC6A0"/>
    <w:rsid w:val="3A914C8D"/>
    <w:rsid w:val="3D4EDE4F"/>
    <w:rsid w:val="3EAF5E47"/>
    <w:rsid w:val="3FF10FCF"/>
    <w:rsid w:val="41F540B3"/>
    <w:rsid w:val="42D4E50C"/>
    <w:rsid w:val="43703F89"/>
    <w:rsid w:val="45FB28A7"/>
    <w:rsid w:val="46EE6C44"/>
    <w:rsid w:val="482C9D5A"/>
    <w:rsid w:val="49F8375A"/>
    <w:rsid w:val="4A38BA78"/>
    <w:rsid w:val="4AA4960E"/>
    <w:rsid w:val="4D3B8F0B"/>
    <w:rsid w:val="4F0A7968"/>
    <w:rsid w:val="50C77DE9"/>
    <w:rsid w:val="51C48374"/>
    <w:rsid w:val="5679413C"/>
    <w:rsid w:val="579B07CB"/>
    <w:rsid w:val="5897CE27"/>
    <w:rsid w:val="590058D0"/>
    <w:rsid w:val="5A80CE75"/>
    <w:rsid w:val="5B0CD54A"/>
    <w:rsid w:val="5B2D681D"/>
    <w:rsid w:val="5E6F7844"/>
    <w:rsid w:val="600C84ED"/>
    <w:rsid w:val="6285CEBF"/>
    <w:rsid w:val="6333F492"/>
    <w:rsid w:val="65B1D14D"/>
    <w:rsid w:val="6653F59F"/>
    <w:rsid w:val="69DBB998"/>
    <w:rsid w:val="6B81B9B3"/>
    <w:rsid w:val="71A59ED8"/>
    <w:rsid w:val="73B2E6EF"/>
    <w:rsid w:val="744F2C1A"/>
    <w:rsid w:val="76FD1798"/>
    <w:rsid w:val="77ADF857"/>
    <w:rsid w:val="7A6D4F62"/>
    <w:rsid w:val="7C371008"/>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2A8BEE10-E4DF-4009-A940-386BFA5929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66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266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1266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1266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66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66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66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66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styleId="QuoteChar" w:customStyle="1">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styleId="CommentTextChar" w:customStyle="1">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styleId="CommentSubjectChar" w:customStyle="1">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styleId="null" w:customStyle="1">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styleId="null1" w:customStyle="1">
    <w:name w:val="null1"/>
    <w:basedOn w:val="DefaultParagraphFont"/>
    <w:rsid w:val="005469B9"/>
  </w:style>
  <w:style w:type="paragraph" w:styleId="paragraph" w:customStyle="1">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normaltextrun" w:customStyle="1">
    <w:name w:val="normaltextrun"/>
    <w:basedOn w:val="DefaultParagraphFont"/>
    <w:rsid w:val="005469B9"/>
  </w:style>
  <w:style w:type="character" w:styleId="eop" w:customStyle="1">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5049AF"/>
    <w:rPr>
      <w:rFonts w:ascii="Calibri" w:hAnsi="Calibri" w:eastAsia="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cs="Times New Roman" w:eastAsiaTheme="minorEastAsia"/>
      <w:kern w:val="0"/>
      <w14:ligatures w14:val="none"/>
    </w:rPr>
  </w:style>
  <w:style w:type="paragraph" w:styleId="TOC1">
    <w:name w:val="toc 1"/>
    <w:basedOn w:val="Normal"/>
    <w:next w:val="Normal"/>
    <w:autoRedefine/>
    <w:uiPriority w:val="39"/>
    <w:unhideWhenUsed/>
    <w:rsid w:val="003C7AF8"/>
    <w:pPr>
      <w:spacing w:after="100"/>
    </w:pPr>
    <w:rPr>
      <w:rFonts w:cs="Times New Roman" w:eastAsiaTheme="minorEastAsia"/>
      <w:kern w:val="0"/>
      <w14:ligatures w14:val="none"/>
    </w:rPr>
  </w:style>
  <w:style w:type="character" w:styleId="FollowedHyperlink">
    <w:name w:val="FollowedHyperlink"/>
    <w:basedOn w:val="DefaultParagraphFont"/>
    <w:uiPriority w:val="99"/>
    <w:semiHidden/>
    <w:unhideWhenUsed/>
    <w:rsid w:val="006A41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1390">
      <w:bodyDiv w:val="1"/>
      <w:marLeft w:val="0"/>
      <w:marRight w:val="0"/>
      <w:marTop w:val="0"/>
      <w:marBottom w:val="0"/>
      <w:divBdr>
        <w:top w:val="none" w:sz="0" w:space="0" w:color="auto"/>
        <w:left w:val="none" w:sz="0" w:space="0" w:color="auto"/>
        <w:bottom w:val="none" w:sz="0" w:space="0" w:color="auto"/>
        <w:right w:val="none" w:sz="0" w:space="0" w:color="auto"/>
      </w:divBdr>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70225053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20860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 Id="rId13" /><Relationship Type="http://schemas.openxmlformats.org/officeDocument/2006/relationships/hyperlink" Target="mailto:PublicDiplomacyGrants-ZIM@state.gov" TargetMode="External" Id="rId18" /><Relationship Type="http://schemas.openxmlformats.org/officeDocument/2006/relationships/hyperlink" Target="https://www.ecfr.gov/cgi-bin/text-idx?SID=81a5f41de81c46a9844617d93a9db081&amp;mc=true&amp;tpl=/ecfrbrowse/Title02/2chapterVI.tpl" TargetMode="External" Id="rId26" /><Relationship Type="http://schemas.openxmlformats.org/officeDocument/2006/relationships/customXml" Target="../customXml/item3.xml" Id="rId3" /><Relationship Type="http://schemas.openxmlformats.org/officeDocument/2006/relationships/hyperlink" Target="https://www.ecfr.gov/cgi-bin/text-idx?SID=81a5f41de81c46a9844617d93a9db081&amp;mc=true&amp;node=pt2.1.25&amp;rgn=div5" TargetMode="External" Id="rId21" /><Relationship Type="http://schemas.openxmlformats.org/officeDocument/2006/relationships/webSettings" Target="webSettings.xml" Id="rId7" /><Relationship Type="http://schemas.openxmlformats.org/officeDocument/2006/relationships/hyperlink" Target="mailto:MawereR@state.gov" TargetMode="External" Id="rId12" /><Relationship Type="http://schemas.openxmlformats.org/officeDocument/2006/relationships/hyperlink" Target="https://www.ecfr.gov/current/title-2/subtitle-A/chapter-I/part-25/subpart-A/section-25.110" TargetMode="External" Id="rId17" /><Relationship Type="http://schemas.openxmlformats.org/officeDocument/2006/relationships/hyperlink" Target="https://www.ecfr.gov/cgi-bin/text-idx?SID=81a5f41de81c46a9844617d93a9db081&amp;mc=true&amp;node=pt2.1.183&amp;rgn=div5" TargetMode="External" Id="rId25" /><Relationship Type="http://schemas.openxmlformats.org/officeDocument/2006/relationships/customXml" Target="../customXml/item2.xml" Id="rId2" /><Relationship Type="http://schemas.openxmlformats.org/officeDocument/2006/relationships/hyperlink" Target="https://eportal.nspa.nato.int/Codification/CageTool/home" TargetMode="External" Id="rId16" /><Relationship Type="http://schemas.openxmlformats.org/officeDocument/2006/relationships/hyperlink" Target="https://www.ecfr.gov/cgi-bin/text-idx?SID=81a5f41de81c46a9844617d93a9db081&amp;mc=true&amp;node=pt2.1.200&amp;rgn=div5"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rants.gov" TargetMode="External" Id="rId11" /><Relationship Type="http://schemas.openxmlformats.org/officeDocument/2006/relationships/hyperlink" Target="https://www.ecfr.gov/cgi-bin/text-idx?SID=81a5f41de81c46a9844617d93a9db081&amp;mc=true&amp;node=pt2.1.182&amp;rgn=div5" TargetMode="External" Id="rId24" /><Relationship Type="http://schemas.openxmlformats.org/officeDocument/2006/relationships/styles" Target="styles.xml" Id="rId5" /><Relationship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 Id="rId15" /><Relationship Type="http://schemas.openxmlformats.org/officeDocument/2006/relationships/hyperlink" Target="https://www.ecfr.gov/cgi-bin/text-idx?SID=81a5f41de81c46a9844617d93a9db081&amp;mc=true&amp;node=pt2.1.175&amp;rgn=div5" TargetMode="External" Id="rId23" /><Relationship Type="http://schemas.openxmlformats.org/officeDocument/2006/relationships/footer" Target="footer1.xml" Id="rId28" /><Relationship Type="http://schemas.openxmlformats.org/officeDocument/2006/relationships/hyperlink" Target="mailto:PublicDiplomacyGrants-ZIM@state.gov" TargetMode="External" Id="rId10" /><Relationship Type="http://schemas.openxmlformats.org/officeDocument/2006/relationships/hyperlink" Target="mailto:PublicDiplomacyGrants-Zim@state.gov"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 Id="rId14" /><Relationship Type="http://schemas.openxmlformats.org/officeDocument/2006/relationships/hyperlink" Target="https://www.ecfr.gov/cgi-bin/text-idx?SID=81a5f41de81c46a9844617d93a9db081&amp;mc=true&amp;node=pt2.1.170&amp;rgn=div5" TargetMode="External" Id="rId22" /><Relationship Type="http://schemas.openxmlformats.org/officeDocument/2006/relationships/header" Target="header1.xml" Id="rId27" /><Relationship Type="http://schemas.openxmlformats.org/officeDocument/2006/relationships/theme" Target="theme/theme1.xml" Id="rId30" /><Relationship Type="http://schemas.openxmlformats.org/officeDocument/2006/relationships/comments" Target="comments.xml" Id="R5bc0c556cab342e8" /><Relationship Type="http://schemas.microsoft.com/office/2011/relationships/people" Target="people.xml" Id="Rad05397083034453" /><Relationship Type="http://schemas.microsoft.com/office/2011/relationships/commentsExtended" Target="commentsExtended.xml" Id="Ra93d7fa9f74f48bc" /><Relationship Type="http://schemas.microsoft.com/office/2016/09/relationships/commentsIds" Target="commentsIds.xml" Id="Re451612e87654fc6" /><Relationship Type="http://schemas.microsoft.com/office/2018/08/relationships/commentsExtensible" Target="commentsExtensible.xml" Id="R9775a5345a3a4a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c83eb5-98b8-406f-8933-ebb84116a8cd" xsi:nil="true"/>
    <lcf76f155ced4ddcb4097134ff3c332f xmlns="d7941343-4326-4b48-a5c2-e78a2c252b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8EFCB7C869C41BE9F325F3FD3A8A6" ma:contentTypeVersion="16" ma:contentTypeDescription="Create a new document." ma:contentTypeScope="" ma:versionID="2e2539a8c710e1bd9ff1bb4ae2665b1a">
  <xsd:schema xmlns:xsd="http://www.w3.org/2001/XMLSchema" xmlns:xs="http://www.w3.org/2001/XMLSchema" xmlns:p="http://schemas.microsoft.com/office/2006/metadata/properties" xmlns:ns2="d7941343-4326-4b48-a5c2-e78a2c252b82" xmlns:ns3="dac83eb5-98b8-406f-8933-ebb84116a8cd" targetNamespace="http://schemas.microsoft.com/office/2006/metadata/properties" ma:root="true" ma:fieldsID="5581e955056c2f1e6348f0ce2ec3b8f0" ns2:_="" ns3:_="">
    <xsd:import namespace="d7941343-4326-4b48-a5c2-e78a2c252b82"/>
    <xsd:import namespace="dac83eb5-98b8-406f-8933-ebb84116a8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41343-4326-4b48-a5c2-e78a2c252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c83eb5-98b8-406f-8933-ebb84116a8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0c3b34-98e6-4e1b-934c-400158765c5b}" ma:internalName="TaxCatchAll" ma:showField="CatchAllData" ma:web="dac83eb5-98b8-406f-8933-ebb84116a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dac83eb5-98b8-406f-8933-ebb84116a8cd"/>
    <ds:schemaRef ds:uri="d7941343-4326-4b48-a5c2-e78a2c252b82"/>
    <ds:schemaRef ds:uri="0d05a762-0d13-4cac-bbe3-28f80c65451e"/>
    <ds:schemaRef ds:uri="b34fb57d-0d9d-4b3c-bd06-5b5efa2a0ccc"/>
  </ds:schemaRefs>
</ds:datastoreItem>
</file>

<file path=customXml/itemProps3.xml><?xml version="1.0" encoding="utf-8"?>
<ds:datastoreItem xmlns:ds="http://schemas.openxmlformats.org/officeDocument/2006/customXml" ds:itemID="{150F96A0-4842-41DC-B770-28FAAFC99A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Annual Program Statement-SAMPLE</dc:title>
  <dc:subject/>
  <dc:creator>Andrew Parker</dc:creator>
  <keywords/>
  <dc:description/>
  <lastModifiedBy>Mawere, Reginah (Harare)</lastModifiedBy>
  <revision>125</revision>
  <dcterms:created xsi:type="dcterms:W3CDTF">2024-11-13T14:20:00.0000000Z</dcterms:created>
  <dcterms:modified xsi:type="dcterms:W3CDTF">2024-11-14T08:40:15.9754253Z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0x01010096B8EFCB7C869C41BE9F325F3FD3A8A6</vt:lpwstr>
  </property>
  <property fmtid="{D5CDD505-2E9C-101B-9397-08002B2CF9AE}" pid="10" name="_dlc_DocIdItemGuid">
    <vt:lpwstr>724fb9b5-8ed3-41a9-8d4f-dee1707b8924</vt:lpwstr>
  </property>
  <property fmtid="{D5CDD505-2E9C-101B-9397-08002B2CF9AE}" pid="11" name="TaxKeyword">
    <vt:lpwstr/>
  </property>
  <property fmtid="{D5CDD505-2E9C-101B-9397-08002B2CF9AE}" pid="12" name="MediaServiceImageTags">
    <vt:lpwstr/>
  </property>
</Properties>
</file>