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9D85" w14:textId="3BA1BC38" w:rsidR="00765CBB" w:rsidRPr="00002E2D" w:rsidRDefault="002A1850" w:rsidP="002A1850">
      <w:pPr>
        <w:jc w:val="center"/>
        <w:rPr>
          <w:rFonts w:cstheme="minorHAnsi"/>
          <w:sz w:val="24"/>
          <w:szCs w:val="24"/>
        </w:rPr>
      </w:pPr>
      <w:r w:rsidRPr="00002E2D">
        <w:rPr>
          <w:rFonts w:cstheme="minorHAnsi"/>
          <w:sz w:val="24"/>
          <w:szCs w:val="24"/>
        </w:rPr>
        <w:t>UNITED STATES DEPARTMENT OF STATE</w:t>
      </w:r>
    </w:p>
    <w:p w14:paraId="12CD4412" w14:textId="67D5BB47" w:rsidR="002A1850" w:rsidRPr="00002E2D" w:rsidRDefault="002A1850" w:rsidP="002A1850">
      <w:pPr>
        <w:jc w:val="center"/>
        <w:rPr>
          <w:rFonts w:cstheme="minorHAnsi"/>
          <w:b/>
          <w:bCs/>
          <w:sz w:val="24"/>
          <w:szCs w:val="24"/>
        </w:rPr>
      </w:pPr>
      <w:r w:rsidRPr="00002E2D">
        <w:rPr>
          <w:rFonts w:cstheme="minorHAnsi"/>
          <w:b/>
          <w:bCs/>
          <w:sz w:val="24"/>
          <w:szCs w:val="24"/>
        </w:rPr>
        <w:t>U.S. EMBASSY PRAIA</w:t>
      </w:r>
      <w:r w:rsidRPr="00002E2D">
        <w:rPr>
          <w:rFonts w:cstheme="minorHAnsi"/>
          <w:sz w:val="24"/>
          <w:szCs w:val="24"/>
        </w:rPr>
        <w:br/>
      </w:r>
      <w:r w:rsidRPr="00002E2D">
        <w:rPr>
          <w:rFonts w:cstheme="minorHAnsi"/>
          <w:b/>
          <w:bCs/>
          <w:sz w:val="24"/>
          <w:szCs w:val="24"/>
        </w:rPr>
        <w:t>NOTICE OF FUNDING OPPORTUNITY</w:t>
      </w:r>
    </w:p>
    <w:p w14:paraId="4A7B6216" w14:textId="77777777" w:rsidR="002A1850" w:rsidRPr="00002E2D" w:rsidRDefault="002A1850" w:rsidP="00324836">
      <w:pPr>
        <w:spacing w:after="0"/>
        <w:jc w:val="center"/>
        <w:rPr>
          <w:rFonts w:cstheme="minorHAnsi"/>
          <w:b/>
          <w:bCs/>
          <w:sz w:val="24"/>
          <w:szCs w:val="24"/>
        </w:rPr>
      </w:pPr>
    </w:p>
    <w:p w14:paraId="064C19D9" w14:textId="18DC44E3" w:rsidR="002A1850" w:rsidRPr="00002E2D" w:rsidRDefault="004E2352" w:rsidP="0A01236E">
      <w:pPr>
        <w:spacing w:after="0"/>
        <w:rPr>
          <w:sz w:val="24"/>
          <w:szCs w:val="24"/>
        </w:rPr>
      </w:pPr>
      <w:r w:rsidRPr="310184A3">
        <w:rPr>
          <w:b/>
          <w:bCs/>
          <w:sz w:val="24"/>
          <w:szCs w:val="24"/>
        </w:rPr>
        <w:t>Funding Opportunity Title</w:t>
      </w:r>
      <w:r w:rsidR="00C300E2" w:rsidRPr="310184A3">
        <w:rPr>
          <w:sz w:val="24"/>
          <w:szCs w:val="24"/>
        </w:rPr>
        <w:t xml:space="preserve">:  </w:t>
      </w:r>
      <w:r w:rsidRPr="310184A3">
        <w:rPr>
          <w:sz w:val="24"/>
          <w:szCs w:val="24"/>
        </w:rPr>
        <w:t>Valuing Female</w:t>
      </w:r>
      <w:r w:rsidR="2BF6014A" w:rsidRPr="310184A3">
        <w:rPr>
          <w:sz w:val="24"/>
          <w:szCs w:val="24"/>
        </w:rPr>
        <w:t xml:space="preserve"> Domestic and</w:t>
      </w:r>
      <w:r w:rsidRPr="310184A3">
        <w:rPr>
          <w:sz w:val="24"/>
          <w:szCs w:val="24"/>
        </w:rPr>
        <w:t xml:space="preserve"> Informal Work Through Capacity Building</w:t>
      </w:r>
    </w:p>
    <w:p w14:paraId="7EF8D609" w14:textId="77777777" w:rsidR="009C5DBF" w:rsidRPr="00002E2D" w:rsidRDefault="009C5DBF" w:rsidP="00324836">
      <w:pPr>
        <w:spacing w:after="0"/>
        <w:rPr>
          <w:rFonts w:cstheme="minorHAnsi"/>
          <w:sz w:val="24"/>
          <w:szCs w:val="24"/>
        </w:rPr>
      </w:pPr>
    </w:p>
    <w:p w14:paraId="533BAAA5" w14:textId="7EAF26A9" w:rsidR="004E2352" w:rsidRPr="00002E2D" w:rsidRDefault="004E2352" w:rsidP="5F3E1E83">
      <w:pPr>
        <w:spacing w:after="0"/>
        <w:rPr>
          <w:sz w:val="24"/>
          <w:szCs w:val="24"/>
        </w:rPr>
      </w:pPr>
      <w:r w:rsidRPr="5F3E1E83">
        <w:rPr>
          <w:b/>
          <w:bCs/>
          <w:sz w:val="24"/>
          <w:szCs w:val="24"/>
        </w:rPr>
        <w:t>Funding Opportunity Number:</w:t>
      </w:r>
      <w:r>
        <w:tab/>
      </w:r>
      <w:r w:rsidRPr="5F3E1E83">
        <w:rPr>
          <w:sz w:val="24"/>
          <w:szCs w:val="24"/>
        </w:rPr>
        <w:t>AFPRA-</w:t>
      </w:r>
      <w:r w:rsidR="7AA604EB" w:rsidRPr="5F3E1E83">
        <w:rPr>
          <w:sz w:val="24"/>
          <w:szCs w:val="24"/>
        </w:rPr>
        <w:t>24</w:t>
      </w:r>
      <w:r w:rsidRPr="5F3E1E83">
        <w:rPr>
          <w:sz w:val="24"/>
          <w:szCs w:val="24"/>
        </w:rPr>
        <w:t>-</w:t>
      </w:r>
      <w:r w:rsidR="25F2BEB2" w:rsidRPr="5F3E1E83">
        <w:rPr>
          <w:sz w:val="24"/>
          <w:szCs w:val="24"/>
        </w:rPr>
        <w:t>01</w:t>
      </w:r>
    </w:p>
    <w:p w14:paraId="1DB0F6C5" w14:textId="206B2C3D" w:rsidR="00AC3CC2" w:rsidRPr="00002E2D" w:rsidRDefault="00AC3CC2" w:rsidP="5F3E1E83">
      <w:pPr>
        <w:spacing w:after="0"/>
        <w:rPr>
          <w:sz w:val="24"/>
          <w:szCs w:val="24"/>
        </w:rPr>
      </w:pPr>
      <w:r w:rsidRPr="5F3E1E83">
        <w:rPr>
          <w:b/>
          <w:bCs/>
          <w:sz w:val="24"/>
          <w:szCs w:val="24"/>
        </w:rPr>
        <w:t>Deadline for Applications:</w:t>
      </w:r>
      <w:r>
        <w:tab/>
      </w:r>
      <w:r>
        <w:tab/>
      </w:r>
      <w:r w:rsidR="074749F8" w:rsidRPr="5F3E1E83">
        <w:rPr>
          <w:sz w:val="24"/>
          <w:szCs w:val="24"/>
        </w:rPr>
        <w:t>July 17, 2024</w:t>
      </w:r>
    </w:p>
    <w:p w14:paraId="7CC7DD97" w14:textId="4A8CE9F7" w:rsidR="00324836" w:rsidRPr="00002E2D" w:rsidRDefault="00324836" w:rsidP="5F3E1E83">
      <w:pPr>
        <w:spacing w:after="0"/>
        <w:rPr>
          <w:sz w:val="24"/>
          <w:szCs w:val="24"/>
        </w:rPr>
      </w:pPr>
      <w:r w:rsidRPr="5F3E1E83">
        <w:rPr>
          <w:b/>
          <w:bCs/>
          <w:sz w:val="24"/>
          <w:szCs w:val="24"/>
        </w:rPr>
        <w:t>Assistance Listing Number:</w:t>
      </w:r>
      <w:r>
        <w:tab/>
      </w:r>
      <w:r>
        <w:tab/>
      </w:r>
      <w:r w:rsidR="6D96F331" w:rsidRPr="5F3E1E83">
        <w:rPr>
          <w:sz w:val="24"/>
          <w:szCs w:val="24"/>
        </w:rPr>
        <w:t>19.989</w:t>
      </w:r>
    </w:p>
    <w:p w14:paraId="5A43C245" w14:textId="7E5E253F" w:rsidR="004E2352" w:rsidRPr="00002E2D" w:rsidRDefault="004E2352" w:rsidP="00324836">
      <w:pPr>
        <w:spacing w:after="0"/>
        <w:rPr>
          <w:rFonts w:cstheme="minorHAnsi"/>
          <w:sz w:val="24"/>
          <w:szCs w:val="24"/>
        </w:rPr>
      </w:pPr>
      <w:r w:rsidRPr="00002E2D">
        <w:rPr>
          <w:rFonts w:cstheme="minorHAnsi"/>
          <w:b/>
          <w:bCs/>
          <w:sz w:val="24"/>
          <w:szCs w:val="24"/>
        </w:rPr>
        <w:t>Type of Award:</w:t>
      </w:r>
      <w:r w:rsidRPr="00002E2D">
        <w:rPr>
          <w:rFonts w:cstheme="minorHAnsi"/>
          <w:sz w:val="24"/>
          <w:szCs w:val="24"/>
        </w:rPr>
        <w:tab/>
      </w:r>
      <w:r w:rsidRPr="00002E2D">
        <w:rPr>
          <w:rFonts w:cstheme="minorHAnsi"/>
          <w:sz w:val="24"/>
          <w:szCs w:val="24"/>
        </w:rPr>
        <w:tab/>
      </w:r>
      <w:r w:rsidRPr="00002E2D">
        <w:rPr>
          <w:rFonts w:cstheme="minorHAnsi"/>
          <w:sz w:val="24"/>
          <w:szCs w:val="24"/>
        </w:rPr>
        <w:tab/>
        <w:t>Grant</w:t>
      </w:r>
    </w:p>
    <w:p w14:paraId="7F2620DC" w14:textId="3D259A62" w:rsidR="004E2352" w:rsidRPr="00002E2D" w:rsidRDefault="004E2352" w:rsidP="00324836">
      <w:pPr>
        <w:spacing w:after="0"/>
        <w:rPr>
          <w:rFonts w:cstheme="minorHAnsi"/>
          <w:sz w:val="24"/>
          <w:szCs w:val="24"/>
        </w:rPr>
      </w:pPr>
      <w:r w:rsidRPr="00002E2D">
        <w:rPr>
          <w:rFonts w:cstheme="minorHAnsi"/>
          <w:b/>
          <w:bCs/>
          <w:sz w:val="24"/>
          <w:szCs w:val="24"/>
        </w:rPr>
        <w:t xml:space="preserve">Total </w:t>
      </w:r>
      <w:r w:rsidR="001F0CA6" w:rsidRPr="00002E2D">
        <w:rPr>
          <w:rFonts w:cstheme="minorHAnsi"/>
          <w:b/>
          <w:bCs/>
          <w:sz w:val="24"/>
          <w:szCs w:val="24"/>
        </w:rPr>
        <w:t>Amount Available</w:t>
      </w:r>
      <w:r w:rsidRPr="00002E2D">
        <w:rPr>
          <w:rFonts w:cstheme="minorHAnsi"/>
          <w:b/>
          <w:bCs/>
          <w:sz w:val="24"/>
          <w:szCs w:val="24"/>
        </w:rPr>
        <w:t>:</w:t>
      </w:r>
      <w:r w:rsidRPr="00002E2D">
        <w:rPr>
          <w:rFonts w:cstheme="minorHAnsi"/>
          <w:sz w:val="24"/>
          <w:szCs w:val="24"/>
        </w:rPr>
        <w:tab/>
      </w:r>
      <w:r w:rsidR="009C5DBF" w:rsidRPr="00002E2D">
        <w:rPr>
          <w:rFonts w:cstheme="minorHAnsi"/>
          <w:sz w:val="24"/>
          <w:szCs w:val="24"/>
        </w:rPr>
        <w:tab/>
      </w:r>
      <w:r w:rsidRPr="00002E2D">
        <w:rPr>
          <w:rFonts w:cstheme="minorHAnsi"/>
          <w:sz w:val="24"/>
          <w:szCs w:val="24"/>
        </w:rPr>
        <w:t>$140,000</w:t>
      </w:r>
    </w:p>
    <w:p w14:paraId="1D5A77ED" w14:textId="66A07EF6" w:rsidR="004E2352" w:rsidRPr="00002E2D" w:rsidRDefault="004E2352" w:rsidP="00324836">
      <w:pPr>
        <w:spacing w:after="0"/>
        <w:rPr>
          <w:rFonts w:cstheme="minorHAnsi"/>
          <w:sz w:val="24"/>
          <w:szCs w:val="24"/>
        </w:rPr>
      </w:pPr>
      <w:r w:rsidRPr="00002E2D">
        <w:rPr>
          <w:rFonts w:cstheme="minorHAnsi"/>
          <w:b/>
          <w:bCs/>
          <w:sz w:val="24"/>
          <w:szCs w:val="24"/>
        </w:rPr>
        <w:t>Number of Awards:</w:t>
      </w:r>
      <w:r w:rsidRPr="00002E2D">
        <w:rPr>
          <w:rFonts w:cstheme="minorHAnsi"/>
          <w:sz w:val="24"/>
          <w:szCs w:val="24"/>
        </w:rPr>
        <w:tab/>
      </w:r>
      <w:r w:rsidRPr="00002E2D">
        <w:rPr>
          <w:rFonts w:cstheme="minorHAnsi"/>
          <w:sz w:val="24"/>
          <w:szCs w:val="24"/>
        </w:rPr>
        <w:tab/>
      </w:r>
      <w:r w:rsidR="009C5DBF" w:rsidRPr="00002E2D">
        <w:rPr>
          <w:rFonts w:cstheme="minorHAnsi"/>
          <w:sz w:val="24"/>
          <w:szCs w:val="24"/>
        </w:rPr>
        <w:tab/>
      </w:r>
      <w:r w:rsidRPr="00002E2D">
        <w:rPr>
          <w:rFonts w:cstheme="minorHAnsi"/>
          <w:sz w:val="24"/>
          <w:szCs w:val="24"/>
        </w:rPr>
        <w:t>One</w:t>
      </w:r>
    </w:p>
    <w:p w14:paraId="7A1773AA" w14:textId="56B1C4F6" w:rsidR="00A51E00" w:rsidRPr="00A51E00" w:rsidRDefault="004E2352" w:rsidP="001E2F44">
      <w:pPr>
        <w:spacing w:after="0"/>
        <w:ind w:left="3600" w:hanging="3600"/>
        <w:rPr>
          <w:rFonts w:cstheme="minorHAnsi"/>
          <w:sz w:val="24"/>
          <w:szCs w:val="24"/>
          <w:lang w:val="en"/>
        </w:rPr>
      </w:pPr>
      <w:r w:rsidRPr="00002E2D">
        <w:rPr>
          <w:rFonts w:cstheme="minorHAnsi"/>
          <w:b/>
          <w:bCs/>
          <w:sz w:val="24"/>
          <w:szCs w:val="24"/>
        </w:rPr>
        <w:t>Period of</w:t>
      </w:r>
      <w:r w:rsidR="0029565C" w:rsidRPr="00002E2D">
        <w:rPr>
          <w:rFonts w:cstheme="minorHAnsi"/>
          <w:b/>
          <w:bCs/>
          <w:sz w:val="24"/>
          <w:szCs w:val="24"/>
        </w:rPr>
        <w:t xml:space="preserve"> Performance:</w:t>
      </w:r>
      <w:r w:rsidR="00334F0E" w:rsidRPr="00002E2D">
        <w:rPr>
          <w:rFonts w:cstheme="minorHAnsi"/>
          <w:sz w:val="24"/>
          <w:szCs w:val="24"/>
        </w:rPr>
        <w:tab/>
        <w:t>Two years</w:t>
      </w:r>
      <w:r w:rsidR="00A51E00">
        <w:rPr>
          <w:rFonts w:cstheme="minorHAnsi"/>
          <w:sz w:val="24"/>
          <w:szCs w:val="24"/>
        </w:rPr>
        <w:t xml:space="preserve">.   </w:t>
      </w:r>
      <w:r w:rsidR="00A51E00" w:rsidRPr="00A51E00">
        <w:rPr>
          <w:rFonts w:cstheme="minorHAnsi"/>
          <w:sz w:val="24"/>
          <w:szCs w:val="24"/>
          <w:lang w:val="en"/>
        </w:rPr>
        <w:t xml:space="preserve">The anticipated period of performance for </w:t>
      </w:r>
      <w:r w:rsidR="001E2F44" w:rsidRPr="00A51E00">
        <w:rPr>
          <w:rFonts w:cstheme="minorHAnsi"/>
          <w:sz w:val="24"/>
          <w:szCs w:val="24"/>
          <w:lang w:val="en"/>
        </w:rPr>
        <w:t xml:space="preserve">this </w:t>
      </w:r>
      <w:r w:rsidR="001E2F44">
        <w:rPr>
          <w:rFonts w:cstheme="minorHAnsi"/>
          <w:sz w:val="24"/>
          <w:szCs w:val="24"/>
          <w:lang w:val="en"/>
        </w:rPr>
        <w:t>grant</w:t>
      </w:r>
      <w:r w:rsidR="00A51E00" w:rsidRPr="00A51E00">
        <w:rPr>
          <w:rFonts w:cstheme="minorHAnsi"/>
          <w:sz w:val="24"/>
          <w:szCs w:val="24"/>
          <w:lang w:val="en"/>
        </w:rPr>
        <w:t xml:space="preserve"> will be from October/ November 2024 – October/ November 2026.</w:t>
      </w:r>
    </w:p>
    <w:p w14:paraId="6C61E0C3" w14:textId="77777777" w:rsidR="001E2F44" w:rsidRDefault="001E2F44" w:rsidP="001E2F44">
      <w:pPr>
        <w:spacing w:after="0"/>
        <w:ind w:left="2160" w:hanging="2160"/>
        <w:rPr>
          <w:rFonts w:cstheme="minorHAnsi"/>
          <w:b/>
          <w:bCs/>
          <w:sz w:val="24"/>
          <w:szCs w:val="24"/>
        </w:rPr>
      </w:pPr>
    </w:p>
    <w:p w14:paraId="7A4ADC29" w14:textId="7633BE3C" w:rsidR="00FD6540" w:rsidRPr="00002E2D" w:rsidRDefault="00273A49" w:rsidP="001E2F44">
      <w:pPr>
        <w:spacing w:after="0"/>
        <w:ind w:left="2160" w:hanging="2160"/>
        <w:rPr>
          <w:rFonts w:cstheme="minorHAnsi"/>
          <w:sz w:val="24"/>
          <w:szCs w:val="24"/>
        </w:rPr>
      </w:pPr>
      <w:r w:rsidRPr="00002E2D">
        <w:rPr>
          <w:rFonts w:cstheme="minorHAnsi"/>
          <w:b/>
          <w:bCs/>
          <w:sz w:val="24"/>
          <w:szCs w:val="24"/>
        </w:rPr>
        <w:t>Key Dates:</w:t>
      </w:r>
      <w:r w:rsidRPr="00002E2D">
        <w:rPr>
          <w:rFonts w:cstheme="minorHAnsi"/>
          <w:sz w:val="24"/>
          <w:szCs w:val="24"/>
        </w:rPr>
        <w:tab/>
      </w:r>
      <w:r w:rsidR="003A4EBD" w:rsidRPr="00002E2D">
        <w:rPr>
          <w:rFonts w:cstheme="minorHAnsi"/>
          <w:sz w:val="24"/>
          <w:szCs w:val="24"/>
        </w:rPr>
        <w:t xml:space="preserve">1. Questions must be submitted to </w:t>
      </w:r>
      <w:hyperlink r:id="rId7" w:history="1">
        <w:r w:rsidR="003B6FBD" w:rsidRPr="00002E2D">
          <w:rPr>
            <w:rStyle w:val="Hyperlink"/>
            <w:rFonts w:cstheme="minorHAnsi"/>
            <w:sz w:val="24"/>
            <w:szCs w:val="24"/>
          </w:rPr>
          <w:t>praiagrants@state.gov</w:t>
        </w:r>
      </w:hyperlink>
      <w:r w:rsidR="003B6FBD" w:rsidRPr="00002E2D">
        <w:rPr>
          <w:rFonts w:cstheme="minorHAnsi"/>
          <w:sz w:val="24"/>
          <w:szCs w:val="24"/>
        </w:rPr>
        <w:t xml:space="preserve"> until</w:t>
      </w:r>
      <w:r w:rsidR="00DB1DA1" w:rsidRPr="00002E2D">
        <w:rPr>
          <w:rFonts w:cstheme="minorHAnsi"/>
          <w:sz w:val="24"/>
          <w:szCs w:val="24"/>
        </w:rPr>
        <w:t xml:space="preserve"> </w:t>
      </w:r>
      <w:r w:rsidR="00FB5DE6">
        <w:rPr>
          <w:rFonts w:cstheme="minorHAnsi"/>
          <w:sz w:val="24"/>
          <w:szCs w:val="24"/>
        </w:rPr>
        <w:t xml:space="preserve">July 15 </w:t>
      </w:r>
      <w:proofErr w:type="gramStart"/>
      <w:r w:rsidR="00FB5DE6">
        <w:rPr>
          <w:rFonts w:cstheme="minorHAnsi"/>
          <w:sz w:val="24"/>
          <w:szCs w:val="24"/>
        </w:rPr>
        <w:t>2024</w:t>
      </w:r>
      <w:proofErr w:type="gramEnd"/>
      <w:r w:rsidRPr="00002E2D">
        <w:rPr>
          <w:rFonts w:cstheme="minorHAnsi"/>
          <w:sz w:val="24"/>
          <w:szCs w:val="24"/>
        </w:rPr>
        <w:t xml:space="preserve">   </w:t>
      </w:r>
    </w:p>
    <w:p w14:paraId="7B0EF062" w14:textId="4371CD1D" w:rsidR="00DB1DA1" w:rsidRPr="00002E2D" w:rsidRDefault="00DB1DA1" w:rsidP="00501EB6">
      <w:pPr>
        <w:spacing w:after="0"/>
        <w:ind w:left="2160"/>
        <w:rPr>
          <w:rFonts w:cstheme="minorHAnsi"/>
          <w:sz w:val="24"/>
          <w:szCs w:val="24"/>
        </w:rPr>
      </w:pPr>
      <w:r w:rsidRPr="00002E2D">
        <w:rPr>
          <w:rFonts w:cstheme="minorHAnsi"/>
          <w:sz w:val="24"/>
          <w:szCs w:val="24"/>
        </w:rPr>
        <w:t xml:space="preserve">2. </w:t>
      </w:r>
      <w:r w:rsidR="007A0BC0" w:rsidRPr="00002E2D">
        <w:rPr>
          <w:rFonts w:cstheme="minorHAnsi"/>
          <w:sz w:val="24"/>
          <w:szCs w:val="24"/>
        </w:rPr>
        <w:t xml:space="preserve">Applications must be submitted to </w:t>
      </w:r>
      <w:hyperlink r:id="rId8" w:history="1">
        <w:r w:rsidR="007A0BC0" w:rsidRPr="00002E2D">
          <w:rPr>
            <w:rStyle w:val="Hyperlink"/>
            <w:rFonts w:cstheme="minorHAnsi"/>
            <w:sz w:val="24"/>
            <w:szCs w:val="24"/>
          </w:rPr>
          <w:t>praiagrants@state.gov</w:t>
        </w:r>
      </w:hyperlink>
      <w:r w:rsidR="007A0BC0" w:rsidRPr="00002E2D">
        <w:rPr>
          <w:rFonts w:cstheme="minorHAnsi"/>
          <w:sz w:val="24"/>
          <w:szCs w:val="24"/>
        </w:rPr>
        <w:t xml:space="preserve"> by </w:t>
      </w:r>
      <w:r w:rsidR="00501EB6">
        <w:rPr>
          <w:rFonts w:cstheme="minorHAnsi"/>
          <w:sz w:val="24"/>
          <w:szCs w:val="24"/>
        </w:rPr>
        <w:t>July 17 2024</w:t>
      </w:r>
    </w:p>
    <w:p w14:paraId="493ABB38" w14:textId="1B201F07" w:rsidR="007A0BC0" w:rsidRPr="00002E2D" w:rsidRDefault="007A0BC0" w:rsidP="00324836">
      <w:pPr>
        <w:spacing w:after="0"/>
        <w:ind w:left="1440" w:hanging="1440"/>
        <w:rPr>
          <w:rFonts w:cstheme="minorHAnsi"/>
          <w:sz w:val="24"/>
          <w:szCs w:val="24"/>
        </w:rPr>
      </w:pPr>
      <w:r w:rsidRPr="00002E2D">
        <w:rPr>
          <w:rFonts w:cstheme="minorHAnsi"/>
          <w:sz w:val="24"/>
          <w:szCs w:val="24"/>
        </w:rPr>
        <w:tab/>
      </w:r>
      <w:r w:rsidRPr="00002E2D">
        <w:rPr>
          <w:rFonts w:cstheme="minorHAnsi"/>
          <w:sz w:val="24"/>
          <w:szCs w:val="24"/>
        </w:rPr>
        <w:tab/>
      </w:r>
      <w:r w:rsidR="00AA1595" w:rsidRPr="00002E2D">
        <w:rPr>
          <w:rFonts w:cstheme="minorHAnsi"/>
          <w:sz w:val="24"/>
          <w:szCs w:val="24"/>
        </w:rPr>
        <w:t xml:space="preserve">3. Anticipated </w:t>
      </w:r>
      <w:r w:rsidR="00B518A9" w:rsidRPr="00002E2D">
        <w:rPr>
          <w:rFonts w:cstheme="minorHAnsi"/>
          <w:sz w:val="24"/>
          <w:szCs w:val="24"/>
        </w:rPr>
        <w:t>project approval and award signing in September 2024</w:t>
      </w:r>
    </w:p>
    <w:p w14:paraId="3206E840" w14:textId="77777777" w:rsidR="00FD6540" w:rsidRPr="00002E2D" w:rsidRDefault="00FD6540" w:rsidP="00324836">
      <w:pPr>
        <w:spacing w:after="0"/>
        <w:rPr>
          <w:rFonts w:cstheme="minorHAnsi"/>
          <w:sz w:val="24"/>
          <w:szCs w:val="24"/>
        </w:rPr>
      </w:pPr>
    </w:p>
    <w:p w14:paraId="3DC8007F" w14:textId="7B09FEDC" w:rsidR="00136214" w:rsidRPr="002F7DEB" w:rsidRDefault="00136214" w:rsidP="004E2352">
      <w:pPr>
        <w:rPr>
          <w:rFonts w:cstheme="minorHAnsi"/>
          <w:sz w:val="24"/>
          <w:szCs w:val="24"/>
        </w:rPr>
      </w:pPr>
      <w:r w:rsidRPr="002F7DEB">
        <w:rPr>
          <w:rFonts w:cstheme="minorHAnsi"/>
          <w:sz w:val="24"/>
          <w:szCs w:val="24"/>
        </w:rPr>
        <w:t>The funding will be for U.S. Government Fiscal Year (FY) 202</w:t>
      </w:r>
      <w:r w:rsidR="002F7DEB" w:rsidRPr="002F7DEB">
        <w:rPr>
          <w:rFonts w:cstheme="minorHAnsi"/>
          <w:sz w:val="24"/>
          <w:szCs w:val="24"/>
        </w:rPr>
        <w:t>5</w:t>
      </w:r>
      <w:r w:rsidRPr="002F7DEB">
        <w:rPr>
          <w:rFonts w:cstheme="minorHAnsi"/>
          <w:sz w:val="24"/>
          <w:szCs w:val="24"/>
        </w:rPr>
        <w:t xml:space="preserve"> (ESF/Gender Equity and Equality Action (GEEA) Fund.)</w:t>
      </w:r>
    </w:p>
    <w:p w14:paraId="6C6F1A03" w14:textId="3CC7D9E2" w:rsidR="004E2352" w:rsidRPr="00002E2D" w:rsidRDefault="004E2352" w:rsidP="004E2352">
      <w:pPr>
        <w:rPr>
          <w:rFonts w:cstheme="minorHAnsi"/>
          <w:sz w:val="24"/>
          <w:szCs w:val="24"/>
        </w:rPr>
      </w:pPr>
      <w:r w:rsidRPr="00002E2D">
        <w:rPr>
          <w:rFonts w:cstheme="minorHAnsi"/>
          <w:b/>
          <w:bCs/>
          <w:sz w:val="24"/>
          <w:szCs w:val="24"/>
        </w:rPr>
        <w:t>This notice is subject to availability of funding.</w:t>
      </w:r>
    </w:p>
    <w:p w14:paraId="2616E3A9" w14:textId="5B5AA21B" w:rsidR="007D37D6" w:rsidRPr="00002E2D" w:rsidRDefault="007D37D6">
      <w:pPr>
        <w:rPr>
          <w:rFonts w:cstheme="minorHAnsi"/>
          <w:b/>
          <w:bCs/>
          <w:sz w:val="24"/>
          <w:szCs w:val="24"/>
        </w:rPr>
      </w:pPr>
      <w:r w:rsidRPr="00002E2D">
        <w:rPr>
          <w:rFonts w:cstheme="minorHAnsi"/>
          <w:b/>
          <w:bCs/>
          <w:sz w:val="24"/>
          <w:szCs w:val="24"/>
        </w:rPr>
        <w:t>A. PROGRAM DESCRIPTION</w:t>
      </w:r>
    </w:p>
    <w:p w14:paraId="127FEE81" w14:textId="197814C5" w:rsidR="00AA0AEA" w:rsidRPr="00002E2D" w:rsidRDefault="00920111" w:rsidP="786F9A00">
      <w:pPr>
        <w:pStyle w:val="Default"/>
        <w:rPr>
          <w:rFonts w:asciiTheme="minorHAnsi" w:hAnsiTheme="minorHAnsi" w:cstheme="minorBidi"/>
        </w:rPr>
      </w:pPr>
      <w:r w:rsidRPr="786F9A00">
        <w:rPr>
          <w:rFonts w:asciiTheme="minorHAnsi" w:hAnsiTheme="minorHAnsi" w:cstheme="minorBidi"/>
        </w:rPr>
        <w:t xml:space="preserve">The U.S. Embassy Praia of the U.S. Department of State announces an open competition for organizations to submit applications to carry out a program to </w:t>
      </w:r>
      <w:r w:rsidR="00A64C55" w:rsidRPr="786F9A00">
        <w:rPr>
          <w:rFonts w:asciiTheme="minorHAnsi" w:hAnsiTheme="minorHAnsi" w:cstheme="minorBidi"/>
        </w:rPr>
        <w:t xml:space="preserve">economically empower and increase employment opportunities for </w:t>
      </w:r>
      <w:r w:rsidR="006556C9" w:rsidRPr="786F9A00">
        <w:rPr>
          <w:rFonts w:asciiTheme="minorHAnsi" w:hAnsiTheme="minorHAnsi" w:cstheme="minorBidi"/>
        </w:rPr>
        <w:t>at least 100</w:t>
      </w:r>
      <w:r w:rsidR="00A64C55" w:rsidRPr="786F9A00">
        <w:rPr>
          <w:rFonts w:asciiTheme="minorHAnsi" w:hAnsiTheme="minorHAnsi" w:cstheme="minorBidi"/>
        </w:rPr>
        <w:t xml:space="preserve"> </w:t>
      </w:r>
      <w:r w:rsidR="0015771B" w:rsidRPr="786F9A00">
        <w:rPr>
          <w:rFonts w:asciiTheme="minorHAnsi" w:hAnsiTheme="minorHAnsi" w:cstheme="minorBidi"/>
        </w:rPr>
        <w:t>female,</w:t>
      </w:r>
      <w:r w:rsidR="00A64C55" w:rsidRPr="786F9A00">
        <w:rPr>
          <w:rFonts w:asciiTheme="minorHAnsi" w:hAnsiTheme="minorHAnsi" w:cstheme="minorBidi"/>
        </w:rPr>
        <w:t xml:space="preserve"> informal workers, through targeted capacity building</w:t>
      </w:r>
      <w:r w:rsidR="0091158E" w:rsidRPr="786F9A00">
        <w:rPr>
          <w:rFonts w:asciiTheme="minorHAnsi" w:hAnsiTheme="minorHAnsi" w:cstheme="minorBidi"/>
        </w:rPr>
        <w:t xml:space="preserve">, </w:t>
      </w:r>
      <w:r w:rsidR="000A40B2" w:rsidRPr="786F9A00">
        <w:rPr>
          <w:rFonts w:asciiTheme="minorHAnsi" w:hAnsiTheme="minorHAnsi" w:cstheme="minorBidi"/>
        </w:rPr>
        <w:t>awareness,</w:t>
      </w:r>
      <w:r w:rsidR="00ED4DD5" w:rsidRPr="786F9A00">
        <w:rPr>
          <w:rFonts w:asciiTheme="minorHAnsi" w:hAnsiTheme="minorHAnsi" w:cstheme="minorBidi"/>
        </w:rPr>
        <w:t xml:space="preserve"> training,</w:t>
      </w:r>
      <w:r w:rsidR="0091158E" w:rsidRPr="786F9A00">
        <w:rPr>
          <w:rFonts w:asciiTheme="minorHAnsi" w:hAnsiTheme="minorHAnsi" w:cstheme="minorBidi"/>
        </w:rPr>
        <w:t xml:space="preserve"> and other activities to be proposed by the organizations</w:t>
      </w:r>
      <w:r w:rsidR="00A64C55" w:rsidRPr="786F9A00">
        <w:rPr>
          <w:rFonts w:asciiTheme="minorHAnsi" w:hAnsiTheme="minorHAnsi" w:cstheme="minorBidi"/>
        </w:rPr>
        <w:t>.</w:t>
      </w:r>
      <w:r w:rsidR="00ED4DD5" w:rsidRPr="786F9A00">
        <w:rPr>
          <w:rFonts w:asciiTheme="minorHAnsi" w:hAnsiTheme="minorHAnsi" w:cstheme="minorBidi"/>
        </w:rPr>
        <w:t xml:space="preserve">  </w:t>
      </w:r>
      <w:r w:rsidR="00311FC5" w:rsidRPr="786F9A00">
        <w:rPr>
          <w:rFonts w:asciiTheme="minorHAnsi" w:hAnsiTheme="minorHAnsi" w:cstheme="minorBidi"/>
        </w:rPr>
        <w:t xml:space="preserve">Official data show that poverty in Cabo Verde </w:t>
      </w:r>
      <w:r w:rsidR="00ED4DD5" w:rsidRPr="786F9A00">
        <w:rPr>
          <w:rFonts w:asciiTheme="minorHAnsi" w:hAnsiTheme="minorHAnsi" w:cstheme="minorBidi"/>
        </w:rPr>
        <w:t>disproportionately impacts women</w:t>
      </w:r>
      <w:r w:rsidR="00311FC5" w:rsidRPr="786F9A00">
        <w:rPr>
          <w:rFonts w:asciiTheme="minorHAnsi" w:hAnsiTheme="minorHAnsi" w:cstheme="minorBidi"/>
        </w:rPr>
        <w:t>.</w:t>
      </w:r>
      <w:r w:rsidR="00ED4DD5" w:rsidRPr="786F9A00">
        <w:rPr>
          <w:rFonts w:asciiTheme="minorHAnsi" w:hAnsiTheme="minorHAnsi" w:cstheme="minorBidi"/>
        </w:rPr>
        <w:t xml:space="preserve">  </w:t>
      </w:r>
      <w:r w:rsidR="00311FC5" w:rsidRPr="786F9A00">
        <w:rPr>
          <w:rFonts w:asciiTheme="minorHAnsi" w:hAnsiTheme="minorHAnsi" w:cstheme="minorBidi"/>
        </w:rPr>
        <w:t>Government officials and civil society representatives recognize that poverty has a “female fac</w:t>
      </w:r>
      <w:r w:rsidR="00ED4DD5" w:rsidRPr="786F9A00">
        <w:rPr>
          <w:rFonts w:asciiTheme="minorHAnsi" w:hAnsiTheme="minorHAnsi" w:cstheme="minorBidi"/>
        </w:rPr>
        <w:t xml:space="preserve">e.”  </w:t>
      </w:r>
      <w:r w:rsidR="00A6318E" w:rsidRPr="786F9A00">
        <w:rPr>
          <w:rFonts w:asciiTheme="minorHAnsi" w:hAnsiTheme="minorHAnsi" w:cstheme="minorBidi"/>
        </w:rPr>
        <w:t>Poverty</w:t>
      </w:r>
      <w:r w:rsidR="00B544AF" w:rsidRPr="786F9A00">
        <w:rPr>
          <w:rFonts w:asciiTheme="minorHAnsi" w:hAnsiTheme="minorHAnsi" w:cstheme="minorBidi"/>
        </w:rPr>
        <w:t xml:space="preserve"> among women</w:t>
      </w:r>
      <w:r w:rsidR="00A6318E" w:rsidRPr="786F9A00">
        <w:rPr>
          <w:rFonts w:asciiTheme="minorHAnsi" w:hAnsiTheme="minorHAnsi" w:cstheme="minorBidi"/>
        </w:rPr>
        <w:t xml:space="preserve"> contributes to other issues </w:t>
      </w:r>
      <w:r w:rsidR="00B544AF" w:rsidRPr="786F9A00">
        <w:rPr>
          <w:rFonts w:asciiTheme="minorHAnsi" w:hAnsiTheme="minorHAnsi" w:cstheme="minorBidi"/>
        </w:rPr>
        <w:t>as well</w:t>
      </w:r>
      <w:r w:rsidR="00A6318E" w:rsidRPr="786F9A00">
        <w:rPr>
          <w:rFonts w:asciiTheme="minorHAnsi" w:hAnsiTheme="minorHAnsi" w:cstheme="minorBidi"/>
        </w:rPr>
        <w:t xml:space="preserve">.  </w:t>
      </w:r>
      <w:r w:rsidR="22124DEC" w:rsidRPr="786F9A00">
        <w:rPr>
          <w:rFonts w:asciiTheme="minorHAnsi" w:hAnsiTheme="minorHAnsi" w:cstheme="minorBidi"/>
        </w:rPr>
        <w:t>Wome</w:t>
      </w:r>
      <w:r w:rsidR="6A97414A" w:rsidRPr="786F9A00">
        <w:rPr>
          <w:rFonts w:asciiTheme="minorHAnsi" w:hAnsiTheme="minorHAnsi" w:cstheme="minorBidi"/>
        </w:rPr>
        <w:t>n</w:t>
      </w:r>
      <w:r w:rsidR="22124DEC" w:rsidRPr="786F9A00">
        <w:rPr>
          <w:rFonts w:asciiTheme="minorHAnsi" w:hAnsiTheme="minorHAnsi" w:cstheme="minorBidi"/>
        </w:rPr>
        <w:t xml:space="preserve"> living in poverty</w:t>
      </w:r>
      <w:r w:rsidR="63585939" w:rsidRPr="786F9A00">
        <w:rPr>
          <w:rFonts w:asciiTheme="minorHAnsi" w:hAnsiTheme="minorHAnsi" w:cstheme="minorBidi"/>
        </w:rPr>
        <w:t xml:space="preserve">, </w:t>
      </w:r>
      <w:r w:rsidR="2716B9A3" w:rsidRPr="786F9A00">
        <w:rPr>
          <w:rFonts w:asciiTheme="minorHAnsi" w:hAnsiTheme="minorHAnsi" w:cstheme="minorBidi"/>
        </w:rPr>
        <w:t xml:space="preserve">including </w:t>
      </w:r>
      <w:r w:rsidR="63585939" w:rsidRPr="786F9A00">
        <w:rPr>
          <w:rFonts w:asciiTheme="minorHAnsi" w:hAnsiTheme="minorHAnsi" w:cstheme="minorBidi"/>
        </w:rPr>
        <w:t>informal and domestic workers</w:t>
      </w:r>
      <w:r w:rsidR="6B711030" w:rsidRPr="786F9A00">
        <w:rPr>
          <w:rFonts w:asciiTheme="minorHAnsi" w:hAnsiTheme="minorHAnsi" w:cstheme="minorBidi"/>
        </w:rPr>
        <w:t xml:space="preserve">, </w:t>
      </w:r>
      <w:r w:rsidR="00A6318E" w:rsidRPr="786F9A00">
        <w:rPr>
          <w:rFonts w:asciiTheme="minorHAnsi" w:hAnsiTheme="minorHAnsi" w:cstheme="minorBidi"/>
        </w:rPr>
        <w:t xml:space="preserve">are </w:t>
      </w:r>
      <w:r w:rsidR="0C2C3C80" w:rsidRPr="786F9A00">
        <w:rPr>
          <w:rFonts w:asciiTheme="minorHAnsi" w:hAnsiTheme="minorHAnsi" w:cstheme="minorBidi"/>
        </w:rPr>
        <w:t xml:space="preserve">particularly </w:t>
      </w:r>
      <w:r w:rsidR="00311FC5" w:rsidRPr="786F9A00">
        <w:rPr>
          <w:rFonts w:asciiTheme="minorHAnsi" w:hAnsiTheme="minorHAnsi" w:cstheme="minorBidi"/>
        </w:rPr>
        <w:t>susceptible to abuse and gender-based violence</w:t>
      </w:r>
      <w:r w:rsidR="6B145154" w:rsidRPr="786F9A00">
        <w:rPr>
          <w:rFonts w:asciiTheme="minorHAnsi" w:hAnsiTheme="minorHAnsi" w:cstheme="minorBidi"/>
        </w:rPr>
        <w:t>,</w:t>
      </w:r>
      <w:r w:rsidR="056829FC" w:rsidRPr="786F9A00">
        <w:rPr>
          <w:rFonts w:asciiTheme="minorHAnsi" w:hAnsiTheme="minorHAnsi" w:cstheme="minorBidi"/>
        </w:rPr>
        <w:t xml:space="preserve"> and sexual harassment</w:t>
      </w:r>
      <w:r w:rsidR="00B544AF" w:rsidRPr="786F9A00">
        <w:rPr>
          <w:rFonts w:asciiTheme="minorHAnsi" w:hAnsiTheme="minorHAnsi" w:cstheme="minorBidi"/>
        </w:rPr>
        <w:t>.</w:t>
      </w:r>
      <w:r w:rsidR="4D5E3849" w:rsidRPr="786F9A00">
        <w:rPr>
          <w:rFonts w:asciiTheme="minorHAnsi" w:hAnsiTheme="minorHAnsi" w:cstheme="minorBidi"/>
        </w:rPr>
        <w:t xml:space="preserve">  </w:t>
      </w:r>
      <w:r w:rsidR="033D748A" w:rsidRPr="786F9A00">
        <w:rPr>
          <w:rFonts w:asciiTheme="minorHAnsi" w:hAnsiTheme="minorHAnsi" w:cstheme="minorBidi"/>
        </w:rPr>
        <w:t xml:space="preserve">Lack of knowledge and of access to </w:t>
      </w:r>
      <w:r w:rsidR="0EACC6EF" w:rsidRPr="786F9A00">
        <w:rPr>
          <w:rFonts w:asciiTheme="minorHAnsi" w:hAnsiTheme="minorHAnsi" w:cstheme="minorBidi"/>
        </w:rPr>
        <w:t>important</w:t>
      </w:r>
      <w:r w:rsidR="033D748A" w:rsidRPr="786F9A00">
        <w:rPr>
          <w:rFonts w:asciiTheme="minorHAnsi" w:hAnsiTheme="minorHAnsi" w:cstheme="minorBidi"/>
        </w:rPr>
        <w:t xml:space="preserve"> information, including on</w:t>
      </w:r>
      <w:r w:rsidR="74634F46" w:rsidRPr="786F9A00">
        <w:rPr>
          <w:rFonts w:asciiTheme="minorHAnsi" w:hAnsiTheme="minorHAnsi" w:cstheme="minorBidi"/>
        </w:rPr>
        <w:t xml:space="preserve"> </w:t>
      </w:r>
      <w:r w:rsidR="033D748A" w:rsidRPr="786F9A00">
        <w:rPr>
          <w:rFonts w:asciiTheme="minorHAnsi" w:hAnsiTheme="minorHAnsi" w:cstheme="minorBidi"/>
        </w:rPr>
        <w:t xml:space="preserve">their legal </w:t>
      </w:r>
      <w:r w:rsidR="488AC726" w:rsidRPr="786F9A00">
        <w:rPr>
          <w:rFonts w:asciiTheme="minorHAnsi" w:hAnsiTheme="minorHAnsi" w:cstheme="minorBidi"/>
        </w:rPr>
        <w:t>rights</w:t>
      </w:r>
      <w:r w:rsidR="033D748A" w:rsidRPr="786F9A00">
        <w:rPr>
          <w:rFonts w:asciiTheme="minorHAnsi" w:hAnsiTheme="minorHAnsi" w:cstheme="minorBidi"/>
        </w:rPr>
        <w:t xml:space="preserve">, </w:t>
      </w:r>
      <w:r w:rsidR="3D59E986" w:rsidRPr="786F9A00">
        <w:rPr>
          <w:rFonts w:asciiTheme="minorHAnsi" w:hAnsiTheme="minorHAnsi" w:cstheme="minorBidi"/>
        </w:rPr>
        <w:t>also creates vulnerabilities for this group</w:t>
      </w:r>
      <w:r w:rsidR="033D748A" w:rsidRPr="786F9A00">
        <w:rPr>
          <w:rFonts w:asciiTheme="minorHAnsi" w:hAnsiTheme="minorHAnsi" w:cstheme="minorBidi"/>
        </w:rPr>
        <w:t>.</w:t>
      </w:r>
      <w:r w:rsidR="6393EDFA" w:rsidRPr="786F9A00">
        <w:rPr>
          <w:rFonts w:asciiTheme="minorHAnsi" w:hAnsiTheme="minorHAnsi" w:cstheme="minorBidi"/>
        </w:rPr>
        <w:t xml:space="preserve">  </w:t>
      </w:r>
      <w:r w:rsidR="2E48C386" w:rsidRPr="786F9A00">
        <w:rPr>
          <w:rFonts w:asciiTheme="minorHAnsi" w:hAnsiTheme="minorHAnsi" w:cstheme="minorBidi"/>
        </w:rPr>
        <w:t>For women with children, p</w:t>
      </w:r>
      <w:r w:rsidR="00B544AF" w:rsidRPr="786F9A00">
        <w:rPr>
          <w:rFonts w:asciiTheme="minorHAnsi" w:hAnsiTheme="minorHAnsi" w:cstheme="minorBidi"/>
        </w:rPr>
        <w:t xml:space="preserve">arental </w:t>
      </w:r>
      <w:r w:rsidR="00311FC5" w:rsidRPr="786F9A00">
        <w:rPr>
          <w:rFonts w:asciiTheme="minorHAnsi" w:hAnsiTheme="minorHAnsi" w:cstheme="minorBidi"/>
        </w:rPr>
        <w:t>responsibilities</w:t>
      </w:r>
      <w:r w:rsidR="001F0F18" w:rsidRPr="786F9A00">
        <w:rPr>
          <w:rFonts w:asciiTheme="minorHAnsi" w:hAnsiTheme="minorHAnsi" w:cstheme="minorBidi"/>
        </w:rPr>
        <w:t xml:space="preserve"> sometimes</w:t>
      </w:r>
      <w:r w:rsidR="00311FC5" w:rsidRPr="786F9A00">
        <w:rPr>
          <w:rFonts w:asciiTheme="minorHAnsi" w:hAnsiTheme="minorHAnsi" w:cstheme="minorBidi"/>
        </w:rPr>
        <w:t xml:space="preserve"> hinder the ability</w:t>
      </w:r>
      <w:r w:rsidR="001F0F18" w:rsidRPr="786F9A00">
        <w:rPr>
          <w:rFonts w:asciiTheme="minorHAnsi" w:hAnsiTheme="minorHAnsi" w:cstheme="minorBidi"/>
        </w:rPr>
        <w:t xml:space="preserve"> of women</w:t>
      </w:r>
      <w:r w:rsidR="00311FC5" w:rsidRPr="786F9A00">
        <w:rPr>
          <w:rFonts w:asciiTheme="minorHAnsi" w:hAnsiTheme="minorHAnsi" w:cstheme="minorBidi"/>
        </w:rPr>
        <w:t xml:space="preserve"> to compete in the labor market and </w:t>
      </w:r>
      <w:r w:rsidR="001F0F18" w:rsidRPr="786F9A00">
        <w:rPr>
          <w:rFonts w:asciiTheme="minorHAnsi" w:hAnsiTheme="minorHAnsi" w:cstheme="minorBidi"/>
        </w:rPr>
        <w:t>secure</w:t>
      </w:r>
      <w:r w:rsidR="00311FC5" w:rsidRPr="786F9A00">
        <w:rPr>
          <w:rFonts w:asciiTheme="minorHAnsi" w:hAnsiTheme="minorHAnsi" w:cstheme="minorBidi"/>
        </w:rPr>
        <w:t xml:space="preserve"> quality jobs.  In Cabo Verde, over 60.1 percent of single parent families are led by </w:t>
      </w:r>
      <w:r w:rsidR="00311FC5" w:rsidRPr="786F9A00">
        <w:rPr>
          <w:rFonts w:asciiTheme="minorHAnsi" w:hAnsiTheme="minorHAnsi" w:cstheme="minorBidi"/>
        </w:rPr>
        <w:lastRenderedPageBreak/>
        <w:t xml:space="preserve">women.  Data suggest that women </w:t>
      </w:r>
      <w:r w:rsidR="00AB0639" w:rsidRPr="786F9A00">
        <w:rPr>
          <w:rFonts w:asciiTheme="minorHAnsi" w:hAnsiTheme="minorHAnsi" w:cstheme="minorBidi"/>
        </w:rPr>
        <w:t>face</w:t>
      </w:r>
      <w:r w:rsidR="00311FC5" w:rsidRPr="786F9A00">
        <w:rPr>
          <w:rFonts w:asciiTheme="minorHAnsi" w:hAnsiTheme="minorHAnsi" w:cstheme="minorBidi"/>
        </w:rPr>
        <w:t xml:space="preserve"> more challenges</w:t>
      </w:r>
      <w:r w:rsidR="00AB0639" w:rsidRPr="786F9A00">
        <w:rPr>
          <w:rFonts w:asciiTheme="minorHAnsi" w:hAnsiTheme="minorHAnsi" w:cstheme="minorBidi"/>
        </w:rPr>
        <w:t xml:space="preserve"> in</w:t>
      </w:r>
      <w:r w:rsidR="00311FC5" w:rsidRPr="786F9A00">
        <w:rPr>
          <w:rFonts w:asciiTheme="minorHAnsi" w:hAnsiTheme="minorHAnsi" w:cstheme="minorBidi"/>
        </w:rPr>
        <w:t xml:space="preserve"> finding jobs.  The latest survey on the informal sector found that 62.5 percent of informal workers are women, and their income is 28.7 percent less than men engaged in similar activities.</w:t>
      </w:r>
      <w:r w:rsidR="62FA2FA7" w:rsidRPr="786F9A00">
        <w:rPr>
          <w:rFonts w:asciiTheme="minorHAnsi" w:hAnsiTheme="minorHAnsi" w:cstheme="minorBidi"/>
        </w:rPr>
        <w:t xml:space="preserve">  Data indicate that more than 25 percent of Cabo Verdean women are domestic workers</w:t>
      </w:r>
      <w:r w:rsidR="31D53C2D" w:rsidRPr="786F9A00">
        <w:rPr>
          <w:rFonts w:asciiTheme="minorHAnsi" w:hAnsiTheme="minorHAnsi" w:cstheme="minorBidi"/>
        </w:rPr>
        <w:t>,</w:t>
      </w:r>
      <w:r w:rsidR="62FA2FA7" w:rsidRPr="786F9A00">
        <w:rPr>
          <w:rFonts w:asciiTheme="minorHAnsi" w:hAnsiTheme="minorHAnsi" w:cstheme="minorBidi"/>
        </w:rPr>
        <w:t xml:space="preserve"> </w:t>
      </w:r>
      <w:r w:rsidR="63AA2A9B" w:rsidRPr="786F9A00">
        <w:rPr>
          <w:rFonts w:asciiTheme="minorHAnsi" w:hAnsiTheme="minorHAnsi" w:cstheme="minorBidi"/>
        </w:rPr>
        <w:t xml:space="preserve">from those </w:t>
      </w:r>
      <w:r w:rsidR="62FA2FA7" w:rsidRPr="786F9A00">
        <w:rPr>
          <w:rFonts w:asciiTheme="minorHAnsi" w:hAnsiTheme="minorHAnsi" w:cstheme="minorBidi"/>
        </w:rPr>
        <w:t>more that</w:t>
      </w:r>
      <w:r w:rsidR="615E5F46" w:rsidRPr="786F9A00">
        <w:rPr>
          <w:rFonts w:asciiTheme="minorHAnsi" w:hAnsiTheme="minorHAnsi" w:cstheme="minorBidi"/>
        </w:rPr>
        <w:t xml:space="preserve"> 90 percent do not have a work contrac</w:t>
      </w:r>
      <w:r w:rsidR="7676E162" w:rsidRPr="786F9A00">
        <w:rPr>
          <w:rFonts w:asciiTheme="minorHAnsi" w:hAnsiTheme="minorHAnsi" w:cstheme="minorBidi"/>
        </w:rPr>
        <w:t>t and only 10 percent are enrolled in the social security system.</w:t>
      </w:r>
      <w:r w:rsidR="3F8AF5AC" w:rsidRPr="786F9A00">
        <w:rPr>
          <w:rFonts w:asciiTheme="minorHAnsi" w:hAnsiTheme="minorHAnsi" w:cstheme="minorBidi"/>
        </w:rPr>
        <w:t xml:space="preserve">  In</w:t>
      </w:r>
      <w:r w:rsidR="00090BD8" w:rsidRPr="786F9A00">
        <w:rPr>
          <w:rFonts w:asciiTheme="minorHAnsi" w:hAnsiTheme="minorHAnsi" w:cstheme="minorBidi"/>
        </w:rPr>
        <w:t>formal jobs are</w:t>
      </w:r>
      <w:r w:rsidR="00311FC5" w:rsidRPr="786F9A00">
        <w:rPr>
          <w:rFonts w:asciiTheme="minorHAnsi" w:hAnsiTheme="minorHAnsi" w:cstheme="minorBidi"/>
        </w:rPr>
        <w:t xml:space="preserve"> extremely vulnerable to shocks, as confirmed by the</w:t>
      </w:r>
      <w:r w:rsidR="00067CA2" w:rsidRPr="786F9A00">
        <w:rPr>
          <w:rFonts w:asciiTheme="minorHAnsi" w:hAnsiTheme="minorHAnsi" w:cstheme="minorBidi"/>
        </w:rPr>
        <w:t xml:space="preserve"> COVID-19</w:t>
      </w:r>
      <w:r w:rsidR="00311FC5" w:rsidRPr="786F9A00">
        <w:rPr>
          <w:rFonts w:asciiTheme="minorHAnsi" w:hAnsiTheme="minorHAnsi" w:cstheme="minorBidi"/>
        </w:rPr>
        <w:t xml:space="preserve"> pandemic.  Many women remain unemployed or engaged in precarious work.</w:t>
      </w:r>
      <w:r w:rsidR="002D5DF2" w:rsidRPr="786F9A00">
        <w:rPr>
          <w:rFonts w:asciiTheme="minorHAnsi" w:hAnsiTheme="minorHAnsi" w:cstheme="minorBidi"/>
        </w:rPr>
        <w:t xml:space="preserve">  </w:t>
      </w:r>
      <w:r w:rsidR="00B16921" w:rsidRPr="786F9A00">
        <w:rPr>
          <w:rFonts w:asciiTheme="minorHAnsi" w:hAnsiTheme="minorHAnsi" w:cstheme="minorBidi"/>
        </w:rPr>
        <w:t xml:space="preserve">Project proposals </w:t>
      </w:r>
      <w:r w:rsidR="00C762C8" w:rsidRPr="786F9A00">
        <w:rPr>
          <w:rFonts w:asciiTheme="minorHAnsi" w:hAnsiTheme="minorHAnsi" w:cstheme="minorBidi"/>
        </w:rPr>
        <w:t>should address the above problems by strengthening the capacity of women through the acquisition of relevant business management skills and practical tools, as well providing knowledge about their rights, all of which will improve their knowledge and skillset</w:t>
      </w:r>
      <w:r w:rsidR="00A13706" w:rsidRPr="786F9A00">
        <w:rPr>
          <w:rFonts w:asciiTheme="minorHAnsi" w:hAnsiTheme="minorHAnsi" w:cstheme="minorBidi"/>
        </w:rPr>
        <w:t>, and help women</w:t>
      </w:r>
      <w:r w:rsidR="00C762C8" w:rsidRPr="786F9A00">
        <w:rPr>
          <w:rFonts w:asciiTheme="minorHAnsi" w:hAnsiTheme="minorHAnsi" w:cstheme="minorBidi"/>
        </w:rPr>
        <w:t xml:space="preserve"> </w:t>
      </w:r>
      <w:r w:rsidR="00A13706" w:rsidRPr="786F9A00">
        <w:rPr>
          <w:rFonts w:asciiTheme="minorHAnsi" w:hAnsiTheme="minorHAnsi" w:cstheme="minorBidi"/>
        </w:rPr>
        <w:t>compete for better</w:t>
      </w:r>
      <w:r w:rsidR="00C762C8" w:rsidRPr="786F9A00">
        <w:rPr>
          <w:rFonts w:asciiTheme="minorHAnsi" w:hAnsiTheme="minorHAnsi" w:cstheme="minorBidi"/>
        </w:rPr>
        <w:t>, more stable employment opportunities</w:t>
      </w:r>
      <w:r w:rsidR="009A0D6F" w:rsidRPr="786F9A00">
        <w:rPr>
          <w:rFonts w:asciiTheme="minorHAnsi" w:hAnsiTheme="minorHAnsi" w:cstheme="minorBidi"/>
        </w:rPr>
        <w:t>.</w:t>
      </w:r>
    </w:p>
    <w:p w14:paraId="457B9A17" w14:textId="77777777" w:rsidR="00AA0AEA" w:rsidRPr="00002E2D" w:rsidRDefault="00AA0AEA" w:rsidP="00AA0AEA">
      <w:pPr>
        <w:pStyle w:val="Default"/>
        <w:rPr>
          <w:rFonts w:asciiTheme="minorHAnsi" w:hAnsiTheme="minorHAnsi" w:cstheme="minorHAnsi"/>
        </w:rPr>
      </w:pPr>
    </w:p>
    <w:p w14:paraId="60916A37" w14:textId="573820DE" w:rsidR="00AA0AEA" w:rsidRPr="00002E2D" w:rsidRDefault="00AA0AEA" w:rsidP="00AA0AEA">
      <w:pPr>
        <w:pStyle w:val="Default"/>
        <w:rPr>
          <w:rFonts w:asciiTheme="minorHAnsi" w:hAnsiTheme="minorHAnsi" w:cstheme="minorHAnsi"/>
        </w:rPr>
      </w:pPr>
      <w:r w:rsidRPr="00002E2D">
        <w:rPr>
          <w:rFonts w:asciiTheme="minorHAnsi" w:hAnsiTheme="minorHAnsi" w:cstheme="minorHAnsi"/>
        </w:rPr>
        <w:t xml:space="preserve">The proposed implementation </w:t>
      </w:r>
      <w:r w:rsidR="009A0D6F">
        <w:rPr>
          <w:rFonts w:asciiTheme="minorHAnsi" w:hAnsiTheme="minorHAnsi" w:cstheme="minorHAnsi"/>
        </w:rPr>
        <w:t>strategy</w:t>
      </w:r>
      <w:r w:rsidRPr="00002E2D">
        <w:rPr>
          <w:rFonts w:asciiTheme="minorHAnsi" w:hAnsiTheme="minorHAnsi" w:cstheme="minorHAnsi"/>
        </w:rPr>
        <w:t xml:space="preserve"> should</w:t>
      </w:r>
      <w:r w:rsidR="000317E8" w:rsidRPr="00002E2D">
        <w:rPr>
          <w:rFonts w:asciiTheme="minorHAnsi" w:hAnsiTheme="minorHAnsi" w:cstheme="minorHAnsi"/>
        </w:rPr>
        <w:t xml:space="preserve"> involve </w:t>
      </w:r>
      <w:r w:rsidR="000D6419" w:rsidRPr="00002E2D">
        <w:rPr>
          <w:rFonts w:asciiTheme="minorHAnsi" w:hAnsiTheme="minorHAnsi" w:cstheme="minorHAnsi"/>
        </w:rPr>
        <w:t xml:space="preserve">relevant expertise and know-how in the design and implementation phases of the </w:t>
      </w:r>
      <w:r w:rsidR="004B79C4" w:rsidRPr="00002E2D">
        <w:rPr>
          <w:rFonts w:asciiTheme="minorHAnsi" w:hAnsiTheme="minorHAnsi" w:cstheme="minorHAnsi"/>
        </w:rPr>
        <w:t>project and</w:t>
      </w:r>
      <w:r w:rsidR="000D6419" w:rsidRPr="00002E2D">
        <w:rPr>
          <w:rFonts w:asciiTheme="minorHAnsi" w:hAnsiTheme="minorHAnsi" w:cstheme="minorHAnsi"/>
        </w:rPr>
        <w:t xml:space="preserve"> </w:t>
      </w:r>
      <w:r w:rsidRPr="00002E2D">
        <w:rPr>
          <w:rFonts w:asciiTheme="minorHAnsi" w:hAnsiTheme="minorHAnsi" w:cstheme="minorHAnsi"/>
        </w:rPr>
        <w:t xml:space="preserve">include relevant partnerships with </w:t>
      </w:r>
      <w:r w:rsidR="002E5DE9" w:rsidRPr="00002E2D">
        <w:rPr>
          <w:rFonts w:asciiTheme="minorHAnsi" w:hAnsiTheme="minorHAnsi" w:cstheme="minorHAnsi"/>
        </w:rPr>
        <w:t>non-governmental</w:t>
      </w:r>
      <w:r w:rsidR="009A0D6F">
        <w:rPr>
          <w:rFonts w:asciiTheme="minorHAnsi" w:hAnsiTheme="minorHAnsi" w:cstheme="minorHAnsi"/>
        </w:rPr>
        <w:t xml:space="preserve">, </w:t>
      </w:r>
      <w:r w:rsidR="00DB4252" w:rsidRPr="00002E2D">
        <w:rPr>
          <w:rFonts w:asciiTheme="minorHAnsi" w:hAnsiTheme="minorHAnsi" w:cstheme="minorHAnsi"/>
        </w:rPr>
        <w:t>community-based</w:t>
      </w:r>
      <w:r w:rsidR="002E5DE9" w:rsidRPr="00002E2D">
        <w:rPr>
          <w:rFonts w:asciiTheme="minorHAnsi" w:hAnsiTheme="minorHAnsi" w:cstheme="minorHAnsi"/>
        </w:rPr>
        <w:t xml:space="preserve"> organizations, </w:t>
      </w:r>
      <w:r w:rsidRPr="00002E2D">
        <w:rPr>
          <w:rFonts w:asciiTheme="minorHAnsi" w:hAnsiTheme="minorHAnsi" w:cstheme="minorHAnsi"/>
        </w:rPr>
        <w:t xml:space="preserve">municipalities, central government departments, </w:t>
      </w:r>
      <w:r w:rsidR="00C941C3" w:rsidRPr="00002E2D">
        <w:rPr>
          <w:rFonts w:asciiTheme="minorHAnsi" w:hAnsiTheme="minorHAnsi" w:cstheme="minorHAnsi"/>
        </w:rPr>
        <w:t>and</w:t>
      </w:r>
      <w:r w:rsidR="009A0D6F">
        <w:rPr>
          <w:rFonts w:asciiTheme="minorHAnsi" w:hAnsiTheme="minorHAnsi" w:cstheme="minorHAnsi"/>
        </w:rPr>
        <w:t>/or</w:t>
      </w:r>
      <w:r w:rsidR="00C941C3" w:rsidRPr="00002E2D">
        <w:rPr>
          <w:rFonts w:asciiTheme="minorHAnsi" w:hAnsiTheme="minorHAnsi" w:cstheme="minorHAnsi"/>
        </w:rPr>
        <w:t xml:space="preserve"> other relevant entities.  </w:t>
      </w:r>
      <w:r w:rsidR="00F37168" w:rsidRPr="00002E2D">
        <w:rPr>
          <w:rFonts w:asciiTheme="minorHAnsi" w:hAnsiTheme="minorHAnsi" w:cstheme="minorHAnsi"/>
        </w:rPr>
        <w:t xml:space="preserve">Proposed </w:t>
      </w:r>
      <w:r w:rsidR="004B79C4" w:rsidRPr="00002E2D">
        <w:rPr>
          <w:rFonts w:asciiTheme="minorHAnsi" w:hAnsiTheme="minorHAnsi" w:cstheme="minorHAnsi"/>
        </w:rPr>
        <w:t xml:space="preserve">projects should build </w:t>
      </w:r>
      <w:r w:rsidR="007A514C" w:rsidRPr="00002E2D">
        <w:rPr>
          <w:rFonts w:asciiTheme="minorHAnsi" w:hAnsiTheme="minorHAnsi" w:cstheme="minorHAnsi"/>
        </w:rPr>
        <w:t xml:space="preserve">monitoring and evaluation - </w:t>
      </w:r>
      <w:r w:rsidR="00945D45" w:rsidRPr="00002E2D">
        <w:rPr>
          <w:rFonts w:asciiTheme="minorHAnsi" w:hAnsiTheme="minorHAnsi" w:cstheme="minorHAnsi"/>
        </w:rPr>
        <w:t>including time-bound milestones for performance/results – into the project.</w:t>
      </w:r>
    </w:p>
    <w:p w14:paraId="1988D54A" w14:textId="77777777" w:rsidR="00754020" w:rsidRDefault="00754020" w:rsidP="006F4D45">
      <w:pPr>
        <w:pStyle w:val="Default"/>
        <w:rPr>
          <w:rFonts w:asciiTheme="minorHAnsi" w:hAnsiTheme="minorHAnsi" w:cstheme="minorHAnsi"/>
          <w:lang w:val="en"/>
        </w:rPr>
      </w:pPr>
    </w:p>
    <w:p w14:paraId="4385E9F1" w14:textId="6CAD8584" w:rsidR="00754020" w:rsidRPr="005F3D2B" w:rsidRDefault="00754020" w:rsidP="006F4D45">
      <w:pPr>
        <w:pStyle w:val="Default"/>
        <w:rPr>
          <w:rFonts w:asciiTheme="minorHAnsi" w:hAnsiTheme="minorHAnsi" w:cstheme="minorHAnsi"/>
          <w:b/>
          <w:bCs/>
          <w:lang w:val="en"/>
        </w:rPr>
      </w:pPr>
      <w:r w:rsidRPr="005F3D2B">
        <w:rPr>
          <w:rFonts w:asciiTheme="minorHAnsi" w:hAnsiTheme="minorHAnsi" w:cstheme="minorHAnsi"/>
          <w:b/>
          <w:bCs/>
          <w:lang w:val="en"/>
        </w:rPr>
        <w:t xml:space="preserve">Participants and </w:t>
      </w:r>
      <w:r w:rsidR="005F3D2B" w:rsidRPr="005F3D2B">
        <w:rPr>
          <w:rFonts w:asciiTheme="minorHAnsi" w:hAnsiTheme="minorHAnsi" w:cstheme="minorHAnsi"/>
          <w:b/>
          <w:bCs/>
          <w:lang w:val="en"/>
        </w:rPr>
        <w:t>Audiences:</w:t>
      </w:r>
    </w:p>
    <w:p w14:paraId="7D2E2FE1" w14:textId="77777777" w:rsidR="005F3D2B" w:rsidRDefault="005F3D2B" w:rsidP="006F4D45">
      <w:pPr>
        <w:pStyle w:val="Default"/>
        <w:rPr>
          <w:rFonts w:asciiTheme="minorHAnsi" w:hAnsiTheme="minorHAnsi" w:cstheme="minorHAnsi"/>
          <w:lang w:val="en"/>
        </w:rPr>
      </w:pPr>
    </w:p>
    <w:p w14:paraId="5D29B2A5" w14:textId="7613535A" w:rsidR="005F3D2B" w:rsidRPr="00002E2D" w:rsidRDefault="005F3D2B" w:rsidP="0A01236E">
      <w:pPr>
        <w:pStyle w:val="Default"/>
        <w:rPr>
          <w:rFonts w:asciiTheme="minorHAnsi" w:hAnsiTheme="minorHAnsi" w:cstheme="minorBidi"/>
          <w:lang w:val="en"/>
        </w:rPr>
      </w:pPr>
      <w:r w:rsidRPr="310184A3">
        <w:rPr>
          <w:rFonts w:asciiTheme="minorHAnsi" w:hAnsiTheme="minorHAnsi" w:cstheme="minorBidi"/>
          <w:lang w:val="en"/>
        </w:rPr>
        <w:t>Main project beneficiaries ar</w:t>
      </w:r>
      <w:r w:rsidR="00CE39F1" w:rsidRPr="310184A3">
        <w:rPr>
          <w:rFonts w:asciiTheme="minorHAnsi" w:hAnsiTheme="minorHAnsi" w:cstheme="minorBidi"/>
          <w:lang w:val="en"/>
        </w:rPr>
        <w:t>e female, informal workers</w:t>
      </w:r>
      <w:r w:rsidR="4E23C539" w:rsidRPr="310184A3">
        <w:rPr>
          <w:rFonts w:asciiTheme="minorHAnsi" w:hAnsiTheme="minorHAnsi" w:cstheme="minorBidi"/>
          <w:lang w:val="en"/>
        </w:rPr>
        <w:t xml:space="preserve"> (with majority being domestic workers)</w:t>
      </w:r>
      <w:r w:rsidR="00CE39F1" w:rsidRPr="310184A3">
        <w:rPr>
          <w:rFonts w:asciiTheme="minorHAnsi" w:hAnsiTheme="minorHAnsi" w:cstheme="minorBidi"/>
          <w:lang w:val="en"/>
        </w:rPr>
        <w:t>.</w:t>
      </w:r>
    </w:p>
    <w:p w14:paraId="0336740B" w14:textId="77777777" w:rsidR="00A31A29" w:rsidRPr="00002E2D" w:rsidRDefault="00A31A29" w:rsidP="006F4D45">
      <w:pPr>
        <w:pStyle w:val="Default"/>
        <w:rPr>
          <w:rFonts w:asciiTheme="minorHAnsi" w:hAnsiTheme="minorHAnsi" w:cstheme="minorHAnsi"/>
          <w:lang w:val="en"/>
        </w:rPr>
      </w:pPr>
    </w:p>
    <w:p w14:paraId="53BFD5D9" w14:textId="2E0BA89F" w:rsidR="00A31A29" w:rsidRPr="00002E2D" w:rsidRDefault="00A31A29" w:rsidP="006F4D45">
      <w:pPr>
        <w:pStyle w:val="Default"/>
        <w:rPr>
          <w:rFonts w:asciiTheme="minorHAnsi" w:hAnsiTheme="minorHAnsi" w:cstheme="minorHAnsi"/>
          <w:b/>
          <w:bCs/>
          <w:lang w:val="en"/>
        </w:rPr>
      </w:pPr>
      <w:r w:rsidRPr="00002E2D">
        <w:rPr>
          <w:rFonts w:asciiTheme="minorHAnsi" w:hAnsiTheme="minorHAnsi" w:cstheme="minorHAnsi"/>
          <w:b/>
          <w:bCs/>
          <w:lang w:val="en"/>
        </w:rPr>
        <w:t>Priority Region:</w:t>
      </w:r>
    </w:p>
    <w:p w14:paraId="023FB309" w14:textId="77777777" w:rsidR="00A31A29" w:rsidRPr="00002E2D" w:rsidRDefault="00A31A29" w:rsidP="006F4D45">
      <w:pPr>
        <w:pStyle w:val="Default"/>
        <w:rPr>
          <w:rFonts w:asciiTheme="minorHAnsi" w:hAnsiTheme="minorHAnsi" w:cstheme="minorHAnsi"/>
          <w:lang w:val="en"/>
        </w:rPr>
      </w:pPr>
    </w:p>
    <w:p w14:paraId="5EF10425" w14:textId="363B8286" w:rsidR="00A31A29" w:rsidRPr="00002E2D" w:rsidRDefault="00205CA4" w:rsidP="006F4D45">
      <w:pPr>
        <w:pStyle w:val="Default"/>
        <w:rPr>
          <w:rFonts w:asciiTheme="minorHAnsi" w:hAnsiTheme="minorHAnsi" w:cstheme="minorHAnsi"/>
          <w:lang w:val="en"/>
        </w:rPr>
      </w:pPr>
      <w:r w:rsidRPr="00002E2D">
        <w:rPr>
          <w:rFonts w:asciiTheme="minorHAnsi" w:hAnsiTheme="minorHAnsi" w:cstheme="minorHAnsi"/>
          <w:lang w:val="en"/>
        </w:rPr>
        <w:t xml:space="preserve">Project activities will be implemented in Cabo Verde.  </w:t>
      </w:r>
      <w:r w:rsidR="00C42DB5" w:rsidRPr="00002E2D">
        <w:rPr>
          <w:rFonts w:asciiTheme="minorHAnsi" w:hAnsiTheme="minorHAnsi" w:cstheme="minorHAnsi"/>
          <w:lang w:val="en"/>
        </w:rPr>
        <w:t xml:space="preserve">Project proposals should identify </w:t>
      </w:r>
      <w:r w:rsidR="00BD4AD3" w:rsidRPr="00002E2D">
        <w:rPr>
          <w:rFonts w:asciiTheme="minorHAnsi" w:hAnsiTheme="minorHAnsi" w:cstheme="minorHAnsi"/>
          <w:lang w:val="en"/>
        </w:rPr>
        <w:t>targeted island(s)</w:t>
      </w:r>
      <w:r w:rsidR="007A17BD" w:rsidRPr="00002E2D">
        <w:rPr>
          <w:rFonts w:asciiTheme="minorHAnsi" w:hAnsiTheme="minorHAnsi" w:cstheme="minorHAnsi"/>
          <w:lang w:val="en"/>
        </w:rPr>
        <w:t xml:space="preserve">.  Preference will be given to projects that </w:t>
      </w:r>
      <w:r w:rsidR="00BB245B" w:rsidRPr="00002E2D">
        <w:rPr>
          <w:rFonts w:asciiTheme="minorHAnsi" w:hAnsiTheme="minorHAnsi" w:cstheme="minorHAnsi"/>
          <w:lang w:val="en"/>
        </w:rPr>
        <w:t>propose</w:t>
      </w:r>
      <w:r w:rsidR="007A17BD" w:rsidRPr="00002E2D">
        <w:rPr>
          <w:rFonts w:asciiTheme="minorHAnsi" w:hAnsiTheme="minorHAnsi" w:cstheme="minorHAnsi"/>
          <w:lang w:val="en"/>
        </w:rPr>
        <w:t xml:space="preserve"> a </w:t>
      </w:r>
      <w:r w:rsidR="000D20EA" w:rsidRPr="00002E2D">
        <w:rPr>
          <w:rFonts w:asciiTheme="minorHAnsi" w:hAnsiTheme="minorHAnsi" w:cstheme="minorHAnsi"/>
          <w:lang w:val="en"/>
        </w:rPr>
        <w:t>more inclusive and national approach</w:t>
      </w:r>
      <w:r w:rsidR="00BB245B" w:rsidRPr="00002E2D">
        <w:rPr>
          <w:rFonts w:asciiTheme="minorHAnsi" w:hAnsiTheme="minorHAnsi" w:cstheme="minorHAnsi"/>
          <w:lang w:val="en"/>
        </w:rPr>
        <w:t xml:space="preserve">, aligned with the available budget and </w:t>
      </w:r>
      <w:r w:rsidR="0017207D" w:rsidRPr="00002E2D">
        <w:rPr>
          <w:rFonts w:asciiTheme="minorHAnsi" w:hAnsiTheme="minorHAnsi" w:cstheme="minorHAnsi"/>
          <w:lang w:val="en"/>
        </w:rPr>
        <w:t>anticipated</w:t>
      </w:r>
      <w:r w:rsidR="00BB245B" w:rsidRPr="00002E2D">
        <w:rPr>
          <w:rFonts w:asciiTheme="minorHAnsi" w:hAnsiTheme="minorHAnsi" w:cstheme="minorHAnsi"/>
          <w:lang w:val="en"/>
        </w:rPr>
        <w:t xml:space="preserve"> period of </w:t>
      </w:r>
      <w:r w:rsidR="00AE7413" w:rsidRPr="00002E2D">
        <w:rPr>
          <w:rFonts w:asciiTheme="minorHAnsi" w:hAnsiTheme="minorHAnsi" w:cstheme="minorHAnsi"/>
          <w:lang w:val="en"/>
        </w:rPr>
        <w:t>performance.</w:t>
      </w:r>
    </w:p>
    <w:p w14:paraId="71521915" w14:textId="77777777" w:rsidR="00BB245B" w:rsidRPr="00002E2D" w:rsidRDefault="00BB245B" w:rsidP="006F4D45">
      <w:pPr>
        <w:pStyle w:val="Default"/>
        <w:rPr>
          <w:rFonts w:asciiTheme="minorHAnsi" w:hAnsiTheme="minorHAnsi" w:cstheme="minorHAnsi"/>
          <w:lang w:val="en"/>
        </w:rPr>
      </w:pPr>
    </w:p>
    <w:p w14:paraId="432FAD00" w14:textId="4D04CB34" w:rsidR="008C31EE" w:rsidRPr="00002E2D" w:rsidRDefault="008C31EE" w:rsidP="006F4D45">
      <w:pPr>
        <w:pStyle w:val="Default"/>
        <w:rPr>
          <w:rFonts w:asciiTheme="minorHAnsi" w:hAnsiTheme="minorHAnsi" w:cstheme="minorHAnsi"/>
          <w:b/>
          <w:bCs/>
          <w:lang w:val="en"/>
        </w:rPr>
      </w:pPr>
      <w:r w:rsidRPr="00002E2D">
        <w:rPr>
          <w:rFonts w:asciiTheme="minorHAnsi" w:hAnsiTheme="minorHAnsi" w:cstheme="minorHAnsi"/>
          <w:b/>
          <w:bCs/>
          <w:lang w:val="en"/>
        </w:rPr>
        <w:t>Program Goal:</w:t>
      </w:r>
    </w:p>
    <w:p w14:paraId="780AA0F7" w14:textId="77777777" w:rsidR="008C31EE" w:rsidRPr="00002E2D" w:rsidRDefault="008C31EE" w:rsidP="006F4D45">
      <w:pPr>
        <w:pStyle w:val="Default"/>
        <w:rPr>
          <w:rFonts w:asciiTheme="minorHAnsi" w:hAnsiTheme="minorHAnsi" w:cstheme="minorHAnsi"/>
          <w:b/>
          <w:bCs/>
          <w:lang w:val="en"/>
        </w:rPr>
      </w:pPr>
    </w:p>
    <w:p w14:paraId="3180EA4E" w14:textId="3A13DF92" w:rsidR="008C31EE" w:rsidRPr="008C31EE" w:rsidRDefault="008C31EE" w:rsidP="0A01236E">
      <w:pPr>
        <w:pStyle w:val="Default"/>
        <w:rPr>
          <w:rFonts w:asciiTheme="minorHAnsi" w:hAnsiTheme="minorHAnsi" w:cstheme="minorBidi"/>
        </w:rPr>
      </w:pPr>
      <w:r w:rsidRPr="310184A3">
        <w:rPr>
          <w:rFonts w:asciiTheme="minorHAnsi" w:hAnsiTheme="minorHAnsi" w:cstheme="minorBidi"/>
        </w:rPr>
        <w:t xml:space="preserve">By the end of the </w:t>
      </w:r>
      <w:r w:rsidR="00727423" w:rsidRPr="310184A3">
        <w:rPr>
          <w:rFonts w:asciiTheme="minorHAnsi" w:hAnsiTheme="minorHAnsi" w:cstheme="minorBidi"/>
        </w:rPr>
        <w:t xml:space="preserve">performance period, </w:t>
      </w:r>
      <w:r w:rsidRPr="310184A3">
        <w:rPr>
          <w:rFonts w:asciiTheme="minorHAnsi" w:hAnsiTheme="minorHAnsi" w:cstheme="minorBidi"/>
        </w:rPr>
        <w:t xml:space="preserve">the project will economically empower and increase employment opportunities for </w:t>
      </w:r>
      <w:r w:rsidR="00727423" w:rsidRPr="310184A3">
        <w:rPr>
          <w:rFonts w:asciiTheme="minorHAnsi" w:hAnsiTheme="minorHAnsi" w:cstheme="minorBidi"/>
        </w:rPr>
        <w:t>at least</w:t>
      </w:r>
      <w:r w:rsidRPr="310184A3">
        <w:rPr>
          <w:rFonts w:asciiTheme="minorHAnsi" w:hAnsiTheme="minorHAnsi" w:cstheme="minorBidi"/>
        </w:rPr>
        <w:t xml:space="preserve"> 100 women informal workers, </w:t>
      </w:r>
      <w:r w:rsidR="66AB5438" w:rsidRPr="310184A3">
        <w:rPr>
          <w:rFonts w:asciiTheme="minorHAnsi" w:hAnsiTheme="minorHAnsi" w:cstheme="minorBidi"/>
        </w:rPr>
        <w:t xml:space="preserve">with a majority being domestic workers, </w:t>
      </w:r>
      <w:r w:rsidRPr="310184A3">
        <w:rPr>
          <w:rFonts w:asciiTheme="minorHAnsi" w:hAnsiTheme="minorHAnsi" w:cstheme="minorBidi"/>
        </w:rPr>
        <w:t>through targeted capacity building and awareness.</w:t>
      </w:r>
    </w:p>
    <w:p w14:paraId="62A9C988" w14:textId="77777777" w:rsidR="008C31EE" w:rsidRPr="00002E2D" w:rsidRDefault="008C31EE" w:rsidP="006F4D45">
      <w:pPr>
        <w:pStyle w:val="Default"/>
        <w:rPr>
          <w:rFonts w:asciiTheme="minorHAnsi" w:hAnsiTheme="minorHAnsi" w:cstheme="minorHAnsi"/>
          <w:b/>
          <w:bCs/>
          <w:lang w:val="en"/>
        </w:rPr>
      </w:pPr>
    </w:p>
    <w:p w14:paraId="1175DA82" w14:textId="170CB610" w:rsidR="00BB245B" w:rsidRPr="00002E2D" w:rsidRDefault="00F56035" w:rsidP="006F4D45">
      <w:pPr>
        <w:pStyle w:val="Default"/>
        <w:rPr>
          <w:rFonts w:asciiTheme="minorHAnsi" w:hAnsiTheme="minorHAnsi" w:cstheme="minorHAnsi"/>
          <w:b/>
          <w:bCs/>
          <w:lang w:val="en"/>
        </w:rPr>
      </w:pPr>
      <w:r w:rsidRPr="00002E2D">
        <w:rPr>
          <w:rFonts w:asciiTheme="minorHAnsi" w:hAnsiTheme="minorHAnsi" w:cstheme="minorHAnsi"/>
          <w:b/>
          <w:bCs/>
          <w:lang w:val="en"/>
        </w:rPr>
        <w:t>Program Objectives:</w:t>
      </w:r>
    </w:p>
    <w:p w14:paraId="00D4DF2B" w14:textId="77777777" w:rsidR="00F56035" w:rsidRPr="00002E2D" w:rsidRDefault="00F56035" w:rsidP="006F4D45">
      <w:pPr>
        <w:pStyle w:val="Default"/>
        <w:rPr>
          <w:rFonts w:asciiTheme="minorHAnsi" w:hAnsiTheme="minorHAnsi" w:cstheme="minorHAnsi"/>
          <w:lang w:val="en"/>
        </w:rPr>
      </w:pPr>
    </w:p>
    <w:p w14:paraId="2035F08D" w14:textId="178D7A6F" w:rsidR="0077294E" w:rsidRPr="00002E2D" w:rsidRDefault="0077294E" w:rsidP="0A01236E">
      <w:pPr>
        <w:pStyle w:val="Default"/>
        <w:rPr>
          <w:rFonts w:asciiTheme="minorHAnsi" w:hAnsiTheme="minorHAnsi" w:cstheme="minorBidi"/>
        </w:rPr>
      </w:pPr>
      <w:r w:rsidRPr="310184A3">
        <w:rPr>
          <w:rFonts w:asciiTheme="minorHAnsi" w:hAnsiTheme="minorHAnsi" w:cstheme="minorBidi"/>
        </w:rPr>
        <w:t xml:space="preserve">Objective 1: </w:t>
      </w:r>
      <w:r w:rsidR="00BE32F2" w:rsidRPr="310184A3">
        <w:rPr>
          <w:rFonts w:asciiTheme="minorHAnsi" w:hAnsiTheme="minorHAnsi" w:cstheme="minorBidi"/>
        </w:rPr>
        <w:t xml:space="preserve"> </w:t>
      </w:r>
      <w:r w:rsidR="00407BA7" w:rsidRPr="310184A3">
        <w:rPr>
          <w:rFonts w:asciiTheme="minorHAnsi" w:hAnsiTheme="minorHAnsi" w:cstheme="minorBidi"/>
        </w:rPr>
        <w:t>Equip</w:t>
      </w:r>
      <w:r w:rsidRPr="310184A3">
        <w:rPr>
          <w:rFonts w:asciiTheme="minorHAnsi" w:hAnsiTheme="minorHAnsi" w:cstheme="minorBidi"/>
        </w:rPr>
        <w:t xml:space="preserve"> </w:t>
      </w:r>
      <w:r w:rsidR="000305EE" w:rsidRPr="310184A3">
        <w:rPr>
          <w:rFonts w:asciiTheme="minorHAnsi" w:hAnsiTheme="minorHAnsi" w:cstheme="minorBidi"/>
        </w:rPr>
        <w:t xml:space="preserve">female, </w:t>
      </w:r>
      <w:r w:rsidRPr="310184A3">
        <w:rPr>
          <w:rFonts w:asciiTheme="minorHAnsi" w:hAnsiTheme="minorHAnsi" w:cstheme="minorBidi"/>
        </w:rPr>
        <w:t>informal workers</w:t>
      </w:r>
      <w:r w:rsidR="35831845" w:rsidRPr="310184A3">
        <w:rPr>
          <w:rFonts w:asciiTheme="minorHAnsi" w:hAnsiTheme="minorHAnsi" w:cstheme="minorBidi"/>
        </w:rPr>
        <w:t xml:space="preserve">, particularly domestic workers, </w:t>
      </w:r>
      <w:r w:rsidR="007B02A0" w:rsidRPr="310184A3">
        <w:rPr>
          <w:rFonts w:asciiTheme="minorHAnsi" w:hAnsiTheme="minorHAnsi" w:cstheme="minorBidi"/>
        </w:rPr>
        <w:t xml:space="preserve">with knowledge and skillset to </w:t>
      </w:r>
      <w:r w:rsidR="3073401E" w:rsidRPr="310184A3">
        <w:rPr>
          <w:rFonts w:asciiTheme="minorHAnsi" w:hAnsiTheme="minorHAnsi" w:cstheme="minorBidi"/>
        </w:rPr>
        <w:t>access safer and more secure employment.</w:t>
      </w:r>
    </w:p>
    <w:p w14:paraId="3C958D0E" w14:textId="77777777" w:rsidR="00A00A61" w:rsidRPr="00002E2D" w:rsidRDefault="00A00A61" w:rsidP="0077294E">
      <w:pPr>
        <w:pStyle w:val="Default"/>
        <w:rPr>
          <w:rFonts w:asciiTheme="minorHAnsi" w:hAnsiTheme="minorHAnsi" w:cstheme="minorHAnsi"/>
        </w:rPr>
      </w:pPr>
    </w:p>
    <w:p w14:paraId="6C6C954A" w14:textId="6368AEB0" w:rsidR="007A07E0" w:rsidRPr="00002E2D" w:rsidRDefault="00A00A61" w:rsidP="0A01236E">
      <w:pPr>
        <w:pStyle w:val="Default"/>
        <w:rPr>
          <w:rFonts w:asciiTheme="minorHAnsi" w:hAnsiTheme="minorHAnsi" w:cstheme="minorBidi"/>
        </w:rPr>
      </w:pPr>
      <w:r w:rsidRPr="310184A3">
        <w:rPr>
          <w:rFonts w:asciiTheme="minorHAnsi" w:hAnsiTheme="minorHAnsi" w:cstheme="minorBidi"/>
        </w:rPr>
        <w:t xml:space="preserve">Objective 2:  </w:t>
      </w:r>
      <w:r w:rsidR="008277EA" w:rsidRPr="310184A3">
        <w:rPr>
          <w:rFonts w:asciiTheme="minorHAnsi" w:hAnsiTheme="minorHAnsi" w:cstheme="minorBidi"/>
        </w:rPr>
        <w:t xml:space="preserve">Enhance the </w:t>
      </w:r>
      <w:r w:rsidR="0062615E" w:rsidRPr="310184A3">
        <w:rPr>
          <w:rFonts w:asciiTheme="minorHAnsi" w:hAnsiTheme="minorHAnsi" w:cstheme="minorBidi"/>
        </w:rPr>
        <w:t>knowle</w:t>
      </w:r>
      <w:r w:rsidR="0065360B" w:rsidRPr="310184A3">
        <w:rPr>
          <w:rFonts w:asciiTheme="minorHAnsi" w:hAnsiTheme="minorHAnsi" w:cstheme="minorBidi"/>
        </w:rPr>
        <w:t xml:space="preserve">dge </w:t>
      </w:r>
      <w:r w:rsidR="000305EE" w:rsidRPr="310184A3">
        <w:rPr>
          <w:rFonts w:asciiTheme="minorHAnsi" w:hAnsiTheme="minorHAnsi" w:cstheme="minorBidi"/>
        </w:rPr>
        <w:t xml:space="preserve">of </w:t>
      </w:r>
      <w:r w:rsidR="007A07E0" w:rsidRPr="310184A3">
        <w:rPr>
          <w:rFonts w:asciiTheme="minorHAnsi" w:hAnsiTheme="minorHAnsi" w:cstheme="minorBidi"/>
        </w:rPr>
        <w:t>informal workers</w:t>
      </w:r>
      <w:r w:rsidR="4BE8EF6A" w:rsidRPr="310184A3">
        <w:rPr>
          <w:rFonts w:asciiTheme="minorHAnsi" w:hAnsiTheme="minorHAnsi" w:cstheme="minorBidi"/>
        </w:rPr>
        <w:t>, particularly domestic workers,</w:t>
      </w:r>
      <w:r w:rsidR="000305EE" w:rsidRPr="310184A3">
        <w:rPr>
          <w:rFonts w:asciiTheme="minorHAnsi" w:hAnsiTheme="minorHAnsi" w:cstheme="minorBidi"/>
        </w:rPr>
        <w:t xml:space="preserve"> regarding their</w:t>
      </w:r>
      <w:r w:rsidR="007A07E0" w:rsidRPr="310184A3">
        <w:rPr>
          <w:rFonts w:asciiTheme="minorHAnsi" w:hAnsiTheme="minorHAnsi" w:cstheme="minorBidi"/>
        </w:rPr>
        <w:t xml:space="preserve"> rights</w:t>
      </w:r>
      <w:r w:rsidR="000305EE" w:rsidRPr="310184A3">
        <w:rPr>
          <w:rFonts w:asciiTheme="minorHAnsi" w:hAnsiTheme="minorHAnsi" w:cstheme="minorBidi"/>
        </w:rPr>
        <w:t>.</w:t>
      </w:r>
    </w:p>
    <w:p w14:paraId="21C74658" w14:textId="77777777" w:rsidR="00924F47" w:rsidRPr="00002E2D" w:rsidRDefault="00924F47" w:rsidP="007A07E0">
      <w:pPr>
        <w:pStyle w:val="Default"/>
        <w:rPr>
          <w:rFonts w:asciiTheme="minorHAnsi" w:hAnsiTheme="minorHAnsi" w:cstheme="minorHAnsi"/>
        </w:rPr>
      </w:pPr>
    </w:p>
    <w:p w14:paraId="33248EB1" w14:textId="612A6C69" w:rsidR="00A61462" w:rsidRPr="0077294E" w:rsidRDefault="00924F47" w:rsidP="0A01236E">
      <w:pPr>
        <w:pStyle w:val="Default"/>
        <w:rPr>
          <w:rFonts w:asciiTheme="minorHAnsi" w:hAnsiTheme="minorHAnsi" w:cstheme="minorBidi"/>
        </w:rPr>
      </w:pPr>
      <w:r w:rsidRPr="310184A3">
        <w:rPr>
          <w:rFonts w:asciiTheme="minorHAnsi" w:hAnsiTheme="minorHAnsi" w:cstheme="minorBidi"/>
        </w:rPr>
        <w:lastRenderedPageBreak/>
        <w:t>Objective</w:t>
      </w:r>
      <w:r w:rsidR="00843788" w:rsidRPr="310184A3">
        <w:rPr>
          <w:rFonts w:asciiTheme="minorHAnsi" w:hAnsiTheme="minorHAnsi" w:cstheme="minorBidi"/>
        </w:rPr>
        <w:t xml:space="preserve"> 3:  </w:t>
      </w:r>
      <w:r w:rsidR="01438438" w:rsidRPr="310184A3">
        <w:rPr>
          <w:rFonts w:asciiTheme="minorHAnsi" w:hAnsiTheme="minorHAnsi" w:cstheme="minorBidi"/>
        </w:rPr>
        <w:t>Organize relevant stakeholders to a</w:t>
      </w:r>
      <w:r w:rsidR="000600F7" w:rsidRPr="310184A3">
        <w:rPr>
          <w:rFonts w:asciiTheme="minorHAnsi" w:hAnsiTheme="minorHAnsi" w:cstheme="minorBidi"/>
        </w:rPr>
        <w:t>d</w:t>
      </w:r>
      <w:r w:rsidR="00A61462" w:rsidRPr="310184A3">
        <w:rPr>
          <w:rFonts w:asciiTheme="minorHAnsi" w:hAnsiTheme="minorHAnsi" w:cstheme="minorBidi"/>
        </w:rPr>
        <w:t xml:space="preserve">vocate for legal and procedural reforms </w:t>
      </w:r>
      <w:r w:rsidR="00435334" w:rsidRPr="310184A3">
        <w:rPr>
          <w:rFonts w:asciiTheme="minorHAnsi" w:hAnsiTheme="minorHAnsi" w:cstheme="minorBidi"/>
        </w:rPr>
        <w:t>for the benefit of informal workers</w:t>
      </w:r>
      <w:r w:rsidR="2E6D056B" w:rsidRPr="310184A3">
        <w:rPr>
          <w:rFonts w:asciiTheme="minorHAnsi" w:hAnsiTheme="minorHAnsi" w:cstheme="minorBidi"/>
        </w:rPr>
        <w:t>, with a focus on issues and barriers facing domestic workers</w:t>
      </w:r>
      <w:r w:rsidR="00435334" w:rsidRPr="310184A3">
        <w:rPr>
          <w:rFonts w:asciiTheme="minorHAnsi" w:hAnsiTheme="minorHAnsi" w:cstheme="minorBidi"/>
        </w:rPr>
        <w:t>.</w:t>
      </w:r>
    </w:p>
    <w:p w14:paraId="2CE1EB7B" w14:textId="1C82E4AF" w:rsidR="00924F47" w:rsidRPr="0077294E" w:rsidRDefault="00924F47" w:rsidP="007A07E0">
      <w:pPr>
        <w:pStyle w:val="Default"/>
        <w:rPr>
          <w:rFonts w:asciiTheme="minorHAnsi" w:hAnsiTheme="minorHAnsi" w:cstheme="minorHAnsi"/>
        </w:rPr>
      </w:pPr>
    </w:p>
    <w:p w14:paraId="54D5775B" w14:textId="2EEFA425" w:rsidR="00A00A61" w:rsidRPr="00002E2D" w:rsidRDefault="001C1B19" w:rsidP="0077294E">
      <w:pPr>
        <w:pStyle w:val="Default"/>
        <w:rPr>
          <w:rFonts w:asciiTheme="minorHAnsi" w:hAnsiTheme="minorHAnsi" w:cstheme="minorHAnsi"/>
          <w:b/>
          <w:bCs/>
        </w:rPr>
      </w:pPr>
      <w:r w:rsidRPr="00002E2D">
        <w:rPr>
          <w:rFonts w:asciiTheme="minorHAnsi" w:hAnsiTheme="minorHAnsi" w:cstheme="minorHAnsi"/>
          <w:b/>
          <w:bCs/>
        </w:rPr>
        <w:t xml:space="preserve">Expected </w:t>
      </w:r>
      <w:r w:rsidR="000E0B83" w:rsidRPr="00002E2D">
        <w:rPr>
          <w:rFonts w:asciiTheme="minorHAnsi" w:hAnsiTheme="minorHAnsi" w:cstheme="minorHAnsi"/>
          <w:b/>
          <w:bCs/>
        </w:rPr>
        <w:t>Results:</w:t>
      </w:r>
    </w:p>
    <w:p w14:paraId="4A095E7B" w14:textId="77777777" w:rsidR="000E0B83" w:rsidRPr="00002E2D" w:rsidRDefault="000E0B83" w:rsidP="0077294E">
      <w:pPr>
        <w:pStyle w:val="Default"/>
        <w:rPr>
          <w:rFonts w:asciiTheme="minorHAnsi" w:hAnsiTheme="minorHAnsi" w:cstheme="minorHAnsi"/>
        </w:rPr>
      </w:pPr>
    </w:p>
    <w:p w14:paraId="71639913" w14:textId="77777777" w:rsidR="00615768" w:rsidRPr="00002E2D" w:rsidRDefault="000E0B83" w:rsidP="0077294E">
      <w:pPr>
        <w:pStyle w:val="Default"/>
        <w:rPr>
          <w:rFonts w:asciiTheme="minorHAnsi" w:hAnsiTheme="minorHAnsi" w:cstheme="minorHAnsi"/>
        </w:rPr>
      </w:pPr>
      <w:r w:rsidRPr="00002E2D">
        <w:rPr>
          <w:rFonts w:asciiTheme="minorHAnsi" w:hAnsiTheme="minorHAnsi" w:cstheme="minorHAnsi"/>
        </w:rPr>
        <w:t xml:space="preserve">Expected results of the program </w:t>
      </w:r>
      <w:r w:rsidR="00A34EE0" w:rsidRPr="00002E2D">
        <w:rPr>
          <w:rFonts w:asciiTheme="minorHAnsi" w:hAnsiTheme="minorHAnsi" w:cstheme="minorHAnsi"/>
        </w:rPr>
        <w:t>must at least include</w:t>
      </w:r>
      <w:r w:rsidR="00615768" w:rsidRPr="00002E2D">
        <w:rPr>
          <w:rFonts w:asciiTheme="minorHAnsi" w:hAnsiTheme="minorHAnsi" w:cstheme="minorHAnsi"/>
        </w:rPr>
        <w:t>:</w:t>
      </w:r>
    </w:p>
    <w:p w14:paraId="4F6E82A6" w14:textId="77777777" w:rsidR="00615768" w:rsidRPr="00002E2D" w:rsidRDefault="00615768" w:rsidP="0077294E">
      <w:pPr>
        <w:pStyle w:val="Default"/>
        <w:rPr>
          <w:rFonts w:asciiTheme="minorHAnsi" w:hAnsiTheme="minorHAnsi" w:cstheme="minorHAnsi"/>
        </w:rPr>
      </w:pPr>
    </w:p>
    <w:p w14:paraId="029FA6F0" w14:textId="181CF4D8" w:rsidR="00615768" w:rsidRPr="00002E2D" w:rsidRDefault="00615768" w:rsidP="00615768">
      <w:pPr>
        <w:pStyle w:val="Default"/>
        <w:numPr>
          <w:ilvl w:val="0"/>
          <w:numId w:val="4"/>
        </w:numPr>
        <w:rPr>
          <w:rFonts w:asciiTheme="minorHAnsi" w:hAnsiTheme="minorHAnsi" w:cstheme="minorHAnsi"/>
        </w:rPr>
      </w:pPr>
      <w:r w:rsidRPr="00002E2D">
        <w:rPr>
          <w:rFonts w:asciiTheme="minorHAnsi" w:hAnsiTheme="minorHAnsi" w:cstheme="minorHAnsi"/>
        </w:rPr>
        <w:t xml:space="preserve">At least 100 women </w:t>
      </w:r>
      <w:r w:rsidR="00466BDE" w:rsidRPr="00002E2D">
        <w:rPr>
          <w:rFonts w:asciiTheme="minorHAnsi" w:hAnsiTheme="minorHAnsi" w:cstheme="minorHAnsi"/>
        </w:rPr>
        <w:t xml:space="preserve">adequately identified and </w:t>
      </w:r>
      <w:r w:rsidRPr="00002E2D">
        <w:rPr>
          <w:rFonts w:asciiTheme="minorHAnsi" w:hAnsiTheme="minorHAnsi" w:cstheme="minorHAnsi"/>
        </w:rPr>
        <w:t xml:space="preserve">trained </w:t>
      </w:r>
      <w:r w:rsidR="002B2939" w:rsidRPr="00002E2D">
        <w:rPr>
          <w:rFonts w:asciiTheme="minorHAnsi" w:hAnsiTheme="minorHAnsi" w:cstheme="minorHAnsi"/>
        </w:rPr>
        <w:t>in small business management and other practical training</w:t>
      </w:r>
      <w:r w:rsidR="00B56A0F" w:rsidRPr="00002E2D">
        <w:rPr>
          <w:rFonts w:asciiTheme="minorHAnsi" w:hAnsiTheme="minorHAnsi" w:cstheme="minorHAnsi"/>
        </w:rPr>
        <w:t>, and with stronger knowledge about their rights and duties</w:t>
      </w:r>
      <w:r w:rsidR="005D4F16" w:rsidRPr="00002E2D">
        <w:rPr>
          <w:rFonts w:asciiTheme="minorHAnsi" w:hAnsiTheme="minorHAnsi" w:cstheme="minorHAnsi"/>
        </w:rPr>
        <w:t>.</w:t>
      </w:r>
      <w:r w:rsidR="00240B15" w:rsidRPr="00002E2D">
        <w:rPr>
          <w:rFonts w:asciiTheme="minorHAnsi" w:hAnsiTheme="minorHAnsi" w:cstheme="minorHAnsi"/>
        </w:rPr>
        <w:t xml:space="preserve">  </w:t>
      </w:r>
      <w:r w:rsidR="00727423" w:rsidRPr="00002E2D">
        <w:rPr>
          <w:rFonts w:asciiTheme="minorHAnsi" w:hAnsiTheme="minorHAnsi" w:cstheme="minorHAnsi"/>
        </w:rPr>
        <w:t xml:space="preserve">Selected women </w:t>
      </w:r>
      <w:r w:rsidR="00240B15" w:rsidRPr="00002E2D">
        <w:rPr>
          <w:rFonts w:asciiTheme="minorHAnsi" w:hAnsiTheme="minorHAnsi" w:cstheme="minorHAnsi"/>
        </w:rPr>
        <w:t>must represent diverse participants inclusive of marginalized populations.  </w:t>
      </w:r>
    </w:p>
    <w:p w14:paraId="2A2A15AD" w14:textId="4B2AF80B" w:rsidR="005D4F16" w:rsidRPr="00002E2D" w:rsidRDefault="005D4F16" w:rsidP="0A01236E">
      <w:pPr>
        <w:pStyle w:val="Default"/>
        <w:numPr>
          <w:ilvl w:val="0"/>
          <w:numId w:val="4"/>
        </w:numPr>
        <w:rPr>
          <w:rFonts w:asciiTheme="minorHAnsi" w:hAnsiTheme="minorHAnsi" w:cstheme="minorBidi"/>
        </w:rPr>
      </w:pPr>
      <w:r w:rsidRPr="310184A3">
        <w:rPr>
          <w:rFonts w:asciiTheme="minorHAnsi" w:hAnsiTheme="minorHAnsi" w:cstheme="minorBidi"/>
        </w:rPr>
        <w:t xml:space="preserve">Support at least </w:t>
      </w:r>
      <w:r w:rsidR="001822AF" w:rsidRPr="310184A3">
        <w:rPr>
          <w:rFonts w:asciiTheme="minorHAnsi" w:hAnsiTheme="minorHAnsi" w:cstheme="minorBidi"/>
        </w:rPr>
        <w:t>100</w:t>
      </w:r>
      <w:r w:rsidRPr="310184A3">
        <w:rPr>
          <w:rFonts w:asciiTheme="minorHAnsi" w:hAnsiTheme="minorHAnsi" w:cstheme="minorBidi"/>
        </w:rPr>
        <w:t xml:space="preserve"> women find an</w:t>
      </w:r>
      <w:r w:rsidR="2756741D" w:rsidRPr="310184A3">
        <w:rPr>
          <w:rFonts w:asciiTheme="minorHAnsi" w:hAnsiTheme="minorHAnsi" w:cstheme="minorBidi"/>
        </w:rPr>
        <w:t xml:space="preserve"> improved</w:t>
      </w:r>
      <w:r w:rsidRPr="310184A3">
        <w:rPr>
          <w:rFonts w:asciiTheme="minorHAnsi" w:hAnsiTheme="minorHAnsi" w:cstheme="minorBidi"/>
        </w:rPr>
        <w:t xml:space="preserve"> employment opportunity, including self</w:t>
      </w:r>
      <w:r w:rsidR="00EF05BD" w:rsidRPr="310184A3">
        <w:rPr>
          <w:rFonts w:asciiTheme="minorHAnsi" w:hAnsiTheme="minorHAnsi" w:cstheme="minorBidi"/>
        </w:rPr>
        <w:t>-employment.</w:t>
      </w:r>
    </w:p>
    <w:p w14:paraId="4AB36C5B" w14:textId="2D115BF2" w:rsidR="00EF05BD" w:rsidRPr="00002E2D" w:rsidRDefault="00144A2B" w:rsidP="0A01236E">
      <w:pPr>
        <w:pStyle w:val="Default"/>
        <w:numPr>
          <w:ilvl w:val="0"/>
          <w:numId w:val="4"/>
        </w:numPr>
        <w:rPr>
          <w:rFonts w:asciiTheme="minorHAnsi" w:hAnsiTheme="minorHAnsi" w:cstheme="minorBidi"/>
        </w:rPr>
      </w:pPr>
      <w:r w:rsidRPr="310184A3">
        <w:rPr>
          <w:rFonts w:asciiTheme="minorHAnsi" w:hAnsiTheme="minorHAnsi" w:cstheme="minorBidi"/>
        </w:rPr>
        <w:t>A measurable increase in</w:t>
      </w:r>
      <w:r w:rsidR="006C0833" w:rsidRPr="310184A3">
        <w:rPr>
          <w:rFonts w:asciiTheme="minorHAnsi" w:hAnsiTheme="minorHAnsi" w:cstheme="minorBidi"/>
        </w:rPr>
        <w:t xml:space="preserve"> </w:t>
      </w:r>
      <w:r w:rsidRPr="310184A3">
        <w:rPr>
          <w:rFonts w:asciiTheme="minorHAnsi" w:hAnsiTheme="minorHAnsi" w:cstheme="minorBidi"/>
        </w:rPr>
        <w:t>awareness</w:t>
      </w:r>
      <w:r w:rsidR="00C96966" w:rsidRPr="310184A3">
        <w:rPr>
          <w:rFonts w:asciiTheme="minorHAnsi" w:hAnsiTheme="minorHAnsi" w:cstheme="minorBidi"/>
        </w:rPr>
        <w:t xml:space="preserve"> of workers’ rights</w:t>
      </w:r>
      <w:r w:rsidR="45DCD4CD" w:rsidRPr="310184A3">
        <w:rPr>
          <w:rFonts w:asciiTheme="minorHAnsi" w:hAnsiTheme="minorHAnsi" w:cstheme="minorBidi"/>
        </w:rPr>
        <w:t xml:space="preserve">, including the </w:t>
      </w:r>
      <w:r w:rsidR="24A14853" w:rsidRPr="310184A3">
        <w:rPr>
          <w:rFonts w:asciiTheme="minorHAnsi" w:hAnsiTheme="minorHAnsi" w:cstheme="minorBidi"/>
        </w:rPr>
        <w:t>rights of domestic workers.</w:t>
      </w:r>
    </w:p>
    <w:p w14:paraId="1F9186D7" w14:textId="7D0E974C" w:rsidR="00D45D4E" w:rsidRPr="00002E2D" w:rsidRDefault="007C7257" w:rsidP="00D45D4E">
      <w:pPr>
        <w:pStyle w:val="Default"/>
        <w:numPr>
          <w:ilvl w:val="0"/>
          <w:numId w:val="4"/>
        </w:numPr>
        <w:rPr>
          <w:rFonts w:asciiTheme="minorHAnsi" w:hAnsiTheme="minorHAnsi" w:cstheme="minorHAnsi"/>
        </w:rPr>
      </w:pPr>
      <w:r>
        <w:rPr>
          <w:rFonts w:asciiTheme="minorHAnsi" w:hAnsiTheme="minorHAnsi" w:cstheme="minorHAnsi"/>
        </w:rPr>
        <w:t>Further</w:t>
      </w:r>
      <w:r w:rsidR="00D45D4E" w:rsidRPr="00002E2D">
        <w:rPr>
          <w:rFonts w:asciiTheme="minorHAnsi" w:hAnsiTheme="minorHAnsi" w:cstheme="minorHAnsi"/>
        </w:rPr>
        <w:t xml:space="preserve"> advance </w:t>
      </w:r>
      <w:r>
        <w:rPr>
          <w:rFonts w:asciiTheme="minorHAnsi" w:hAnsiTheme="minorHAnsi" w:cstheme="minorHAnsi"/>
        </w:rPr>
        <w:t xml:space="preserve">reforms </w:t>
      </w:r>
      <w:r w:rsidR="00C96966">
        <w:rPr>
          <w:rFonts w:asciiTheme="minorHAnsi" w:hAnsiTheme="minorHAnsi" w:cstheme="minorHAnsi"/>
        </w:rPr>
        <w:t>for the benefit of female, informal workers.</w:t>
      </w:r>
    </w:p>
    <w:p w14:paraId="48265765" w14:textId="77777777" w:rsidR="00466BDE" w:rsidRPr="00002E2D" w:rsidRDefault="00466BDE" w:rsidP="00466BDE">
      <w:pPr>
        <w:pStyle w:val="Default"/>
        <w:rPr>
          <w:rFonts w:asciiTheme="minorHAnsi" w:hAnsiTheme="minorHAnsi" w:cstheme="minorHAnsi"/>
        </w:rPr>
      </w:pPr>
    </w:p>
    <w:p w14:paraId="796509F0" w14:textId="276A8BBF" w:rsidR="00466BDE" w:rsidRPr="00002E2D" w:rsidRDefault="00466BDE" w:rsidP="00466BDE">
      <w:pPr>
        <w:pStyle w:val="Default"/>
        <w:rPr>
          <w:rFonts w:asciiTheme="minorHAnsi" w:hAnsiTheme="minorHAnsi" w:cstheme="minorHAnsi"/>
          <w:b/>
          <w:bCs/>
        </w:rPr>
      </w:pPr>
      <w:r w:rsidRPr="00002E2D">
        <w:rPr>
          <w:rFonts w:asciiTheme="minorHAnsi" w:hAnsiTheme="minorHAnsi" w:cstheme="minorHAnsi"/>
          <w:b/>
          <w:bCs/>
        </w:rPr>
        <w:t>Main Activities:</w:t>
      </w:r>
    </w:p>
    <w:p w14:paraId="59B087D1" w14:textId="77777777" w:rsidR="00B8343F" w:rsidRPr="00002E2D" w:rsidRDefault="00B8343F" w:rsidP="00466BDE">
      <w:pPr>
        <w:pStyle w:val="Default"/>
        <w:rPr>
          <w:rFonts w:asciiTheme="minorHAnsi" w:hAnsiTheme="minorHAnsi" w:cstheme="minorHAnsi"/>
        </w:rPr>
      </w:pPr>
    </w:p>
    <w:p w14:paraId="057479FC" w14:textId="067830FC" w:rsidR="00B8343F" w:rsidRPr="00002E2D" w:rsidRDefault="00B8343F" w:rsidP="00466BDE">
      <w:pPr>
        <w:pStyle w:val="Default"/>
        <w:rPr>
          <w:rFonts w:asciiTheme="minorHAnsi" w:hAnsiTheme="minorHAnsi" w:cstheme="minorHAnsi"/>
        </w:rPr>
      </w:pPr>
      <w:r w:rsidRPr="00002E2D">
        <w:rPr>
          <w:rFonts w:asciiTheme="minorHAnsi" w:hAnsiTheme="minorHAnsi" w:cstheme="minorHAnsi"/>
        </w:rPr>
        <w:t>Detailed activi</w:t>
      </w:r>
      <w:r w:rsidR="00D43EB4" w:rsidRPr="00002E2D">
        <w:rPr>
          <w:rFonts w:asciiTheme="minorHAnsi" w:hAnsiTheme="minorHAnsi" w:cstheme="minorHAnsi"/>
        </w:rPr>
        <w:t xml:space="preserve">ties should be proposed by applicants, and should include </w:t>
      </w:r>
      <w:r w:rsidR="00241FBC" w:rsidRPr="00002E2D">
        <w:rPr>
          <w:rFonts w:asciiTheme="minorHAnsi" w:hAnsiTheme="minorHAnsi" w:cstheme="minorHAnsi"/>
        </w:rPr>
        <w:t>at minimum:</w:t>
      </w:r>
    </w:p>
    <w:p w14:paraId="6FD30CB7" w14:textId="77777777" w:rsidR="00466BDE" w:rsidRPr="00002E2D" w:rsidRDefault="00466BDE" w:rsidP="00466BDE">
      <w:pPr>
        <w:pStyle w:val="Default"/>
        <w:rPr>
          <w:rFonts w:asciiTheme="minorHAnsi" w:hAnsiTheme="minorHAnsi" w:cstheme="minorHAnsi"/>
        </w:rPr>
      </w:pPr>
    </w:p>
    <w:p w14:paraId="1A5CAD0C" w14:textId="5B6709AA" w:rsidR="0066166F" w:rsidRPr="00002E2D" w:rsidRDefault="00FA73D8" w:rsidP="00A9181B">
      <w:pPr>
        <w:pStyle w:val="Default"/>
        <w:numPr>
          <w:ilvl w:val="0"/>
          <w:numId w:val="6"/>
        </w:numPr>
        <w:rPr>
          <w:rFonts w:asciiTheme="minorHAnsi" w:hAnsiTheme="minorHAnsi" w:cstheme="minorHAnsi"/>
        </w:rPr>
      </w:pPr>
      <w:r>
        <w:rPr>
          <w:rFonts w:asciiTheme="minorHAnsi" w:hAnsiTheme="minorHAnsi" w:cstheme="minorHAnsi"/>
        </w:rPr>
        <w:t>Include</w:t>
      </w:r>
      <w:r w:rsidR="004F3190">
        <w:rPr>
          <w:rFonts w:asciiTheme="minorHAnsi" w:hAnsiTheme="minorHAnsi" w:cstheme="minorHAnsi"/>
        </w:rPr>
        <w:t xml:space="preserve"> a planning</w:t>
      </w:r>
      <w:r w:rsidR="0066166F" w:rsidRPr="0066166F">
        <w:rPr>
          <w:rFonts w:asciiTheme="minorHAnsi" w:hAnsiTheme="minorHAnsi" w:cstheme="minorHAnsi"/>
        </w:rPr>
        <w:t xml:space="preserve"> phase to clarify project’s activities; public presentation of the project on the targeted islands; mapping and liaison with key partners on the beneficiary islands</w:t>
      </w:r>
      <w:r w:rsidR="00042642">
        <w:rPr>
          <w:rFonts w:asciiTheme="minorHAnsi" w:hAnsiTheme="minorHAnsi" w:cstheme="minorHAnsi"/>
        </w:rPr>
        <w:t xml:space="preserve"> and at the central level</w:t>
      </w:r>
      <w:r w:rsidR="00564857">
        <w:rPr>
          <w:rFonts w:asciiTheme="minorHAnsi" w:hAnsiTheme="minorHAnsi" w:cstheme="minorHAnsi"/>
        </w:rPr>
        <w:t xml:space="preserve">, including </w:t>
      </w:r>
      <w:r w:rsidR="00042642">
        <w:rPr>
          <w:rFonts w:asciiTheme="minorHAnsi" w:hAnsiTheme="minorHAnsi" w:cstheme="minorHAnsi"/>
        </w:rPr>
        <w:t>through</w:t>
      </w:r>
      <w:r w:rsidR="00564857">
        <w:rPr>
          <w:rFonts w:asciiTheme="minorHAnsi" w:hAnsiTheme="minorHAnsi" w:cstheme="minorHAnsi"/>
        </w:rPr>
        <w:t xml:space="preserve"> the establishment of memorandums of understanding (MOUs)</w:t>
      </w:r>
      <w:r w:rsidR="00334B78">
        <w:rPr>
          <w:rFonts w:asciiTheme="minorHAnsi" w:hAnsiTheme="minorHAnsi" w:cstheme="minorHAnsi"/>
        </w:rPr>
        <w:t xml:space="preserve"> for relevant partnerships </w:t>
      </w:r>
      <w:r w:rsidR="00231150">
        <w:rPr>
          <w:rFonts w:asciiTheme="minorHAnsi" w:hAnsiTheme="minorHAnsi" w:cstheme="minorHAnsi"/>
        </w:rPr>
        <w:t>for project implementation</w:t>
      </w:r>
      <w:r w:rsidR="0066166F" w:rsidRPr="0066166F">
        <w:rPr>
          <w:rFonts w:asciiTheme="minorHAnsi" w:hAnsiTheme="minorHAnsi" w:cstheme="minorHAnsi"/>
        </w:rPr>
        <w:t>; technical and logistical organization of the trainings</w:t>
      </w:r>
      <w:r w:rsidR="00B6289C">
        <w:rPr>
          <w:rFonts w:asciiTheme="minorHAnsi" w:hAnsiTheme="minorHAnsi" w:cstheme="minorHAnsi"/>
        </w:rPr>
        <w:t xml:space="preserve"> and awareness campaigns</w:t>
      </w:r>
      <w:r w:rsidR="0066166F" w:rsidRPr="0066166F">
        <w:rPr>
          <w:rFonts w:asciiTheme="minorHAnsi" w:hAnsiTheme="minorHAnsi" w:cstheme="minorHAnsi"/>
        </w:rPr>
        <w:t>.</w:t>
      </w:r>
      <w:r w:rsidR="00002E2D" w:rsidRPr="00002E2D">
        <w:rPr>
          <w:rFonts w:asciiTheme="minorHAnsi" w:hAnsiTheme="minorHAnsi" w:cstheme="minorHAnsi"/>
        </w:rPr>
        <w:t xml:space="preserve">  </w:t>
      </w:r>
      <w:r w:rsidR="0066166F" w:rsidRPr="0066166F">
        <w:rPr>
          <w:rFonts w:asciiTheme="minorHAnsi" w:hAnsiTheme="minorHAnsi" w:cstheme="minorHAnsi"/>
        </w:rPr>
        <w:t xml:space="preserve">The project’s technical team will work together with the partners to design the training </w:t>
      </w:r>
      <w:r w:rsidR="00623C70">
        <w:rPr>
          <w:rFonts w:asciiTheme="minorHAnsi" w:hAnsiTheme="minorHAnsi" w:cstheme="minorHAnsi"/>
        </w:rPr>
        <w:t xml:space="preserve">program, awareness campaign and </w:t>
      </w:r>
      <w:r w:rsidR="00F85126">
        <w:rPr>
          <w:rFonts w:asciiTheme="minorHAnsi" w:hAnsiTheme="minorHAnsi" w:cstheme="minorHAnsi"/>
        </w:rPr>
        <w:t>other project activities,</w:t>
      </w:r>
      <w:r w:rsidR="00921D03" w:rsidRPr="0066166F">
        <w:rPr>
          <w:rFonts w:asciiTheme="minorHAnsi" w:hAnsiTheme="minorHAnsi" w:cstheme="minorHAnsi"/>
        </w:rPr>
        <w:t xml:space="preserve"> and</w:t>
      </w:r>
      <w:r w:rsidR="0066166F" w:rsidRPr="0066166F">
        <w:rPr>
          <w:rFonts w:asciiTheme="minorHAnsi" w:hAnsiTheme="minorHAnsi" w:cstheme="minorHAnsi"/>
        </w:rPr>
        <w:t xml:space="preserve"> select the beneficiary women</w:t>
      </w:r>
      <w:r w:rsidR="00F85126">
        <w:rPr>
          <w:rFonts w:asciiTheme="minorHAnsi" w:hAnsiTheme="minorHAnsi" w:cstheme="minorHAnsi"/>
        </w:rPr>
        <w:t>, trainers and other needs based on the implementation approach</w:t>
      </w:r>
      <w:r w:rsidR="0066166F" w:rsidRPr="0066166F">
        <w:rPr>
          <w:rFonts w:asciiTheme="minorHAnsi" w:hAnsiTheme="minorHAnsi" w:cstheme="minorHAnsi"/>
        </w:rPr>
        <w:t xml:space="preserve">.  </w:t>
      </w:r>
    </w:p>
    <w:p w14:paraId="500C9DF6" w14:textId="77777777" w:rsidR="00002E2D" w:rsidRPr="00002E2D" w:rsidRDefault="00002E2D" w:rsidP="0066166F">
      <w:pPr>
        <w:pStyle w:val="Default"/>
        <w:rPr>
          <w:rFonts w:asciiTheme="minorHAnsi" w:hAnsiTheme="minorHAnsi" w:cstheme="minorHAnsi"/>
        </w:rPr>
      </w:pPr>
    </w:p>
    <w:p w14:paraId="3D37559C" w14:textId="279B5D84" w:rsidR="001F228E" w:rsidRPr="00896AE2" w:rsidRDefault="00EF7FC9" w:rsidP="00A9181B">
      <w:pPr>
        <w:pStyle w:val="Default"/>
        <w:numPr>
          <w:ilvl w:val="0"/>
          <w:numId w:val="6"/>
        </w:numPr>
        <w:rPr>
          <w:rFonts w:ascii="Calibri" w:hAnsi="Calibri" w:cs="Calibri"/>
        </w:rPr>
      </w:pPr>
      <w:r w:rsidRPr="0A01236E">
        <w:rPr>
          <w:rFonts w:asciiTheme="minorHAnsi" w:hAnsiTheme="minorHAnsi" w:cstheme="minorBidi"/>
        </w:rPr>
        <w:t xml:space="preserve">Implement </w:t>
      </w:r>
      <w:r w:rsidR="00E91E81" w:rsidRPr="0A01236E">
        <w:rPr>
          <w:rFonts w:asciiTheme="minorHAnsi" w:hAnsiTheme="minorHAnsi" w:cstheme="minorBidi"/>
        </w:rPr>
        <w:t>c</w:t>
      </w:r>
      <w:r w:rsidR="0066166F" w:rsidRPr="0A01236E">
        <w:rPr>
          <w:rFonts w:asciiTheme="minorHAnsi" w:hAnsiTheme="minorHAnsi" w:cstheme="minorBidi"/>
        </w:rPr>
        <w:t xml:space="preserve">apacity building </w:t>
      </w:r>
      <w:r w:rsidR="00E91E81" w:rsidRPr="0A01236E">
        <w:rPr>
          <w:rFonts w:ascii="Calibri" w:hAnsi="Calibri" w:cs="Calibri"/>
        </w:rPr>
        <w:t>which should include topics such as</w:t>
      </w:r>
      <w:r w:rsidR="0066166F" w:rsidRPr="0A01236E">
        <w:rPr>
          <w:rFonts w:ascii="Calibri" w:hAnsi="Calibri" w:cs="Calibri"/>
        </w:rPr>
        <w:t xml:space="preserve"> Small Business Management, Financial Education, Marketing and Stock Management, Gender</w:t>
      </w:r>
      <w:r w:rsidR="007C4202" w:rsidRPr="0A01236E">
        <w:rPr>
          <w:rFonts w:ascii="Calibri" w:hAnsi="Calibri" w:cs="Calibri"/>
        </w:rPr>
        <w:t>/</w:t>
      </w:r>
      <w:r w:rsidR="0066166F" w:rsidRPr="0A01236E">
        <w:rPr>
          <w:rFonts w:ascii="Calibri" w:hAnsi="Calibri" w:cs="Calibri"/>
        </w:rPr>
        <w:t xml:space="preserve">Gender Based Violence/ Harassment in the informal </w:t>
      </w:r>
      <w:r w:rsidR="00DC04B9" w:rsidRPr="0A01236E">
        <w:rPr>
          <w:rFonts w:ascii="Calibri" w:hAnsi="Calibri" w:cs="Calibri"/>
        </w:rPr>
        <w:t>working</w:t>
      </w:r>
      <w:r w:rsidR="0066166F" w:rsidRPr="0A01236E">
        <w:rPr>
          <w:rFonts w:ascii="Calibri" w:hAnsi="Calibri" w:cs="Calibri"/>
        </w:rPr>
        <w:t xml:space="preserve"> environment, Workers’ Rights and Duties &amp; Health and Safety at Work, and Caregiver</w:t>
      </w:r>
      <w:r w:rsidR="00265D55" w:rsidRPr="0A01236E">
        <w:rPr>
          <w:rFonts w:ascii="Calibri" w:hAnsi="Calibri" w:cs="Calibri"/>
        </w:rPr>
        <w:t xml:space="preserve"> </w:t>
      </w:r>
      <w:r w:rsidR="0066166F" w:rsidRPr="0A01236E">
        <w:rPr>
          <w:rFonts w:ascii="Calibri" w:hAnsi="Calibri" w:cs="Calibri"/>
        </w:rPr>
        <w:t>Training as an employment opportunity</w:t>
      </w:r>
      <w:r w:rsidR="00EA6E84" w:rsidRPr="0A01236E">
        <w:rPr>
          <w:rFonts w:ascii="Calibri" w:hAnsi="Calibri" w:cs="Calibri"/>
        </w:rPr>
        <w:t xml:space="preserve">, and any others identified by the applicant.  </w:t>
      </w:r>
      <w:r w:rsidR="001F228E" w:rsidRPr="0A01236E">
        <w:rPr>
          <w:rFonts w:ascii="Calibri" w:hAnsi="Calibri" w:cs="Calibri"/>
        </w:rPr>
        <w:t xml:space="preserve">Proposed training modules should include the number of days required for completion, and criteria to be considered </w:t>
      </w:r>
      <w:r w:rsidR="007C1C4C" w:rsidRPr="0A01236E">
        <w:rPr>
          <w:rFonts w:ascii="Calibri" w:hAnsi="Calibri" w:cs="Calibri"/>
        </w:rPr>
        <w:t>for a successful completion.</w:t>
      </w:r>
    </w:p>
    <w:p w14:paraId="347F7D98" w14:textId="0EDC234F" w:rsidR="00265D55" w:rsidRDefault="00265D55" w:rsidP="0066166F">
      <w:pPr>
        <w:pStyle w:val="Default"/>
        <w:rPr>
          <w:rFonts w:asciiTheme="minorHAnsi" w:hAnsiTheme="minorHAnsi" w:cstheme="minorHAnsi"/>
        </w:rPr>
      </w:pPr>
    </w:p>
    <w:p w14:paraId="55371F7B" w14:textId="6EE47B0B" w:rsidR="00952D63" w:rsidRPr="00E47518" w:rsidRDefault="00952D63" w:rsidP="0A01236E">
      <w:pPr>
        <w:pStyle w:val="Default"/>
        <w:numPr>
          <w:ilvl w:val="0"/>
          <w:numId w:val="6"/>
        </w:numPr>
        <w:rPr>
          <w:rFonts w:asciiTheme="minorHAnsi" w:hAnsiTheme="minorHAnsi" w:cstheme="minorBidi"/>
        </w:rPr>
      </w:pPr>
      <w:r w:rsidRPr="310184A3">
        <w:rPr>
          <w:rFonts w:asciiTheme="minorHAnsi" w:hAnsiTheme="minorHAnsi" w:cstheme="minorBidi"/>
        </w:rPr>
        <w:t>D</w:t>
      </w:r>
      <w:r w:rsidR="00CB4F07" w:rsidRPr="310184A3">
        <w:rPr>
          <w:rFonts w:asciiTheme="minorHAnsi" w:hAnsiTheme="minorHAnsi" w:cstheme="minorBidi"/>
        </w:rPr>
        <w:t xml:space="preserve">esign </w:t>
      </w:r>
      <w:r w:rsidR="008500E7" w:rsidRPr="310184A3">
        <w:rPr>
          <w:rFonts w:asciiTheme="minorHAnsi" w:hAnsiTheme="minorHAnsi" w:cstheme="minorBidi"/>
        </w:rPr>
        <w:t xml:space="preserve">and implement a </w:t>
      </w:r>
      <w:r w:rsidR="1F3ADC02" w:rsidRPr="310184A3">
        <w:rPr>
          <w:rFonts w:asciiTheme="minorHAnsi" w:hAnsiTheme="minorHAnsi" w:cstheme="minorBidi"/>
        </w:rPr>
        <w:t xml:space="preserve">competitive </w:t>
      </w:r>
      <w:r w:rsidR="00CB4F07" w:rsidRPr="310184A3">
        <w:rPr>
          <w:rFonts w:asciiTheme="minorHAnsi" w:hAnsiTheme="minorHAnsi" w:cstheme="minorBidi"/>
        </w:rPr>
        <w:t xml:space="preserve">cash award </w:t>
      </w:r>
      <w:r w:rsidR="008500E7" w:rsidRPr="310184A3">
        <w:rPr>
          <w:rFonts w:asciiTheme="minorHAnsi" w:hAnsiTheme="minorHAnsi" w:cstheme="minorBidi"/>
        </w:rPr>
        <w:t>program</w:t>
      </w:r>
      <w:r w:rsidR="005373FC" w:rsidRPr="310184A3">
        <w:rPr>
          <w:rFonts w:asciiTheme="minorHAnsi" w:hAnsiTheme="minorHAnsi" w:cstheme="minorBidi"/>
        </w:rPr>
        <w:t xml:space="preserve"> for the establishment </w:t>
      </w:r>
      <w:r w:rsidR="00E47518" w:rsidRPr="310184A3">
        <w:rPr>
          <w:rFonts w:asciiTheme="minorHAnsi" w:hAnsiTheme="minorHAnsi" w:cstheme="minorBidi"/>
        </w:rPr>
        <w:t xml:space="preserve">or </w:t>
      </w:r>
      <w:r w:rsidR="00DE6145" w:rsidRPr="310184A3">
        <w:rPr>
          <w:rFonts w:asciiTheme="minorHAnsi" w:hAnsiTheme="minorHAnsi" w:cstheme="minorBidi"/>
        </w:rPr>
        <w:t xml:space="preserve">sustainable continuation </w:t>
      </w:r>
      <w:r w:rsidR="005373FC" w:rsidRPr="310184A3">
        <w:rPr>
          <w:rFonts w:asciiTheme="minorHAnsi" w:hAnsiTheme="minorHAnsi" w:cstheme="minorBidi"/>
        </w:rPr>
        <w:t>of a small business</w:t>
      </w:r>
      <w:r w:rsidR="00666230" w:rsidRPr="310184A3">
        <w:rPr>
          <w:rFonts w:asciiTheme="minorHAnsi" w:hAnsiTheme="minorHAnsi" w:cstheme="minorBidi"/>
        </w:rPr>
        <w:t>, with clear processes and criteria, to benefit women that h</w:t>
      </w:r>
      <w:r w:rsidR="00CB2C30" w:rsidRPr="310184A3">
        <w:rPr>
          <w:rFonts w:asciiTheme="minorHAnsi" w:hAnsiTheme="minorHAnsi" w:cstheme="minorBidi"/>
        </w:rPr>
        <w:t xml:space="preserve">ad successfully completed training activities.  </w:t>
      </w:r>
      <w:r w:rsidR="005373FC" w:rsidRPr="310184A3">
        <w:rPr>
          <w:rFonts w:asciiTheme="minorHAnsi" w:hAnsiTheme="minorHAnsi" w:cstheme="minorBidi"/>
        </w:rPr>
        <w:t xml:space="preserve">The applicant should explain how </w:t>
      </w:r>
      <w:r w:rsidR="00DE6145" w:rsidRPr="310184A3">
        <w:rPr>
          <w:rFonts w:asciiTheme="minorHAnsi" w:hAnsiTheme="minorHAnsi" w:cstheme="minorBidi"/>
        </w:rPr>
        <w:t>these</w:t>
      </w:r>
      <w:r w:rsidR="00666230" w:rsidRPr="310184A3">
        <w:rPr>
          <w:rFonts w:asciiTheme="minorHAnsi" w:hAnsiTheme="minorHAnsi" w:cstheme="minorBidi"/>
        </w:rPr>
        <w:t xml:space="preserve"> </w:t>
      </w:r>
      <w:r w:rsidR="00E47518" w:rsidRPr="310184A3">
        <w:rPr>
          <w:rFonts w:asciiTheme="minorHAnsi" w:hAnsiTheme="minorHAnsi" w:cstheme="minorBidi"/>
        </w:rPr>
        <w:t>disbursements will be tracked and success measured.</w:t>
      </w:r>
    </w:p>
    <w:p w14:paraId="582FA4A2" w14:textId="77777777" w:rsidR="00952D63" w:rsidRDefault="00952D63" w:rsidP="00952D63">
      <w:pPr>
        <w:pStyle w:val="Default"/>
        <w:rPr>
          <w:rFonts w:cstheme="minorHAnsi"/>
        </w:rPr>
      </w:pPr>
    </w:p>
    <w:p w14:paraId="706756A9" w14:textId="356F2CC7" w:rsidR="0066166F" w:rsidRDefault="006B5B50" w:rsidP="0A01236E">
      <w:pPr>
        <w:pStyle w:val="Default"/>
        <w:numPr>
          <w:ilvl w:val="0"/>
          <w:numId w:val="6"/>
        </w:numPr>
        <w:rPr>
          <w:rFonts w:asciiTheme="minorHAnsi" w:hAnsiTheme="minorHAnsi" w:cstheme="minorBidi"/>
        </w:rPr>
      </w:pPr>
      <w:r w:rsidRPr="310184A3">
        <w:rPr>
          <w:rFonts w:asciiTheme="minorHAnsi" w:hAnsiTheme="minorHAnsi" w:cstheme="minorBidi"/>
        </w:rPr>
        <w:lastRenderedPageBreak/>
        <w:t>Implement i</w:t>
      </w:r>
      <w:r w:rsidR="0066166F" w:rsidRPr="310184A3">
        <w:rPr>
          <w:rFonts w:asciiTheme="minorHAnsi" w:hAnsiTheme="minorHAnsi" w:cstheme="minorBidi"/>
        </w:rPr>
        <w:t>nformation and awareness campaigns</w:t>
      </w:r>
      <w:r w:rsidR="00402101" w:rsidRPr="310184A3">
        <w:rPr>
          <w:rFonts w:asciiTheme="minorHAnsi" w:hAnsiTheme="minorHAnsi" w:cstheme="minorBidi"/>
        </w:rPr>
        <w:t xml:space="preserve"> on informal </w:t>
      </w:r>
      <w:r w:rsidR="2F9983A5" w:rsidRPr="310184A3">
        <w:rPr>
          <w:rFonts w:asciiTheme="minorHAnsi" w:hAnsiTheme="minorHAnsi" w:cstheme="minorBidi"/>
        </w:rPr>
        <w:t xml:space="preserve">and domestic </w:t>
      </w:r>
      <w:r w:rsidR="00A11F6E" w:rsidRPr="310184A3">
        <w:rPr>
          <w:rFonts w:asciiTheme="minorHAnsi" w:hAnsiTheme="minorHAnsi" w:cstheme="minorBidi"/>
        </w:rPr>
        <w:t>workers’</w:t>
      </w:r>
      <w:r w:rsidR="00402101" w:rsidRPr="310184A3">
        <w:rPr>
          <w:rFonts w:asciiTheme="minorHAnsi" w:hAnsiTheme="minorHAnsi" w:cstheme="minorBidi"/>
        </w:rPr>
        <w:t xml:space="preserve"> rights and duties</w:t>
      </w:r>
      <w:r w:rsidR="00EA3530" w:rsidRPr="310184A3">
        <w:rPr>
          <w:rFonts w:asciiTheme="minorHAnsi" w:hAnsiTheme="minorHAnsi" w:cstheme="minorBidi"/>
        </w:rPr>
        <w:t>.</w:t>
      </w:r>
    </w:p>
    <w:p w14:paraId="413B20C6" w14:textId="77777777" w:rsidR="00A11F6E" w:rsidRDefault="00A11F6E" w:rsidP="0066166F">
      <w:pPr>
        <w:pStyle w:val="Default"/>
        <w:rPr>
          <w:rFonts w:asciiTheme="minorHAnsi" w:hAnsiTheme="minorHAnsi" w:cstheme="minorHAnsi"/>
        </w:rPr>
      </w:pPr>
    </w:p>
    <w:p w14:paraId="1B11AB33" w14:textId="54276B30" w:rsidR="00A9181B" w:rsidRPr="00A9181B" w:rsidRDefault="00A11F6E" w:rsidP="0A01236E">
      <w:pPr>
        <w:pStyle w:val="Default"/>
        <w:numPr>
          <w:ilvl w:val="0"/>
          <w:numId w:val="6"/>
        </w:numPr>
        <w:rPr>
          <w:rFonts w:asciiTheme="minorHAnsi" w:hAnsiTheme="minorHAnsi" w:cstheme="minorBidi"/>
        </w:rPr>
      </w:pPr>
      <w:r w:rsidRPr="310184A3">
        <w:rPr>
          <w:rFonts w:asciiTheme="minorHAnsi" w:hAnsiTheme="minorHAnsi" w:cstheme="minorBidi"/>
        </w:rPr>
        <w:t xml:space="preserve">Implement advocacy activities </w:t>
      </w:r>
      <w:r w:rsidR="00A9181B" w:rsidRPr="310184A3">
        <w:rPr>
          <w:rFonts w:asciiTheme="minorHAnsi" w:hAnsiTheme="minorHAnsi" w:cstheme="minorBidi"/>
        </w:rPr>
        <w:t xml:space="preserve">to advance reforms </w:t>
      </w:r>
      <w:r w:rsidR="008B1AE6" w:rsidRPr="310184A3">
        <w:rPr>
          <w:rFonts w:asciiTheme="minorHAnsi" w:hAnsiTheme="minorHAnsi" w:cstheme="minorBidi"/>
        </w:rPr>
        <w:t>that would benefit female, informal</w:t>
      </w:r>
      <w:r w:rsidR="14697584" w:rsidRPr="310184A3">
        <w:rPr>
          <w:rFonts w:asciiTheme="minorHAnsi" w:hAnsiTheme="minorHAnsi" w:cstheme="minorBidi"/>
        </w:rPr>
        <w:t xml:space="preserve"> and domestic</w:t>
      </w:r>
      <w:r w:rsidR="008B1AE6" w:rsidRPr="310184A3">
        <w:rPr>
          <w:rFonts w:asciiTheme="minorHAnsi" w:hAnsiTheme="minorHAnsi" w:cstheme="minorBidi"/>
        </w:rPr>
        <w:t xml:space="preserve"> workers.</w:t>
      </w:r>
    </w:p>
    <w:p w14:paraId="06E56E10" w14:textId="0FE18997" w:rsidR="00A11F6E" w:rsidRDefault="00A11F6E" w:rsidP="0066166F">
      <w:pPr>
        <w:pStyle w:val="Default"/>
        <w:rPr>
          <w:rFonts w:asciiTheme="minorHAnsi" w:hAnsiTheme="minorHAnsi" w:cstheme="minorHAnsi"/>
        </w:rPr>
      </w:pPr>
    </w:p>
    <w:p w14:paraId="393B4640" w14:textId="77777777" w:rsidR="002F7FA0" w:rsidRDefault="002F7FA0" w:rsidP="0066166F">
      <w:pPr>
        <w:pStyle w:val="Default"/>
        <w:rPr>
          <w:rFonts w:asciiTheme="minorHAnsi" w:hAnsiTheme="minorHAnsi" w:cstheme="minorHAnsi"/>
        </w:rPr>
      </w:pPr>
    </w:p>
    <w:p w14:paraId="342C7BE8" w14:textId="77777777" w:rsidR="002F7FA0" w:rsidRDefault="002F7FA0" w:rsidP="0066166F">
      <w:pPr>
        <w:pStyle w:val="Default"/>
        <w:rPr>
          <w:rFonts w:asciiTheme="minorHAnsi" w:hAnsiTheme="minorHAnsi" w:cstheme="minorHAnsi"/>
        </w:rPr>
      </w:pPr>
    </w:p>
    <w:p w14:paraId="7CD1477C" w14:textId="3202E589" w:rsidR="00CB686E" w:rsidRPr="002F7FA0" w:rsidRDefault="00CB686E" w:rsidP="0066166F">
      <w:pPr>
        <w:pStyle w:val="Default"/>
        <w:rPr>
          <w:rFonts w:asciiTheme="minorHAnsi" w:hAnsiTheme="minorHAnsi" w:cstheme="minorHAnsi"/>
          <w:b/>
          <w:bCs/>
        </w:rPr>
      </w:pPr>
      <w:r w:rsidRPr="002F7FA0">
        <w:rPr>
          <w:rFonts w:asciiTheme="minorHAnsi" w:hAnsiTheme="minorHAnsi" w:cstheme="minorHAnsi"/>
          <w:b/>
          <w:bCs/>
        </w:rPr>
        <w:t>Performance Indicators:</w:t>
      </w:r>
    </w:p>
    <w:p w14:paraId="01376F06" w14:textId="77777777" w:rsidR="00CB686E" w:rsidRPr="002F7FA0" w:rsidRDefault="00CB686E" w:rsidP="0066166F">
      <w:pPr>
        <w:pStyle w:val="Default"/>
        <w:rPr>
          <w:rFonts w:asciiTheme="minorHAnsi" w:hAnsiTheme="minorHAnsi" w:cstheme="minorHAnsi"/>
        </w:rPr>
      </w:pPr>
    </w:p>
    <w:p w14:paraId="1969B26D" w14:textId="3C87E57A" w:rsidR="002F7FA0" w:rsidRPr="002F7FA0" w:rsidRDefault="002F7FA0" w:rsidP="002F7FA0">
      <w:pPr>
        <w:pStyle w:val="Default"/>
        <w:rPr>
          <w:rFonts w:asciiTheme="minorHAnsi" w:hAnsiTheme="minorHAnsi" w:cstheme="minorHAnsi"/>
        </w:rPr>
      </w:pPr>
      <w:r w:rsidRPr="002F7FA0">
        <w:rPr>
          <w:rFonts w:asciiTheme="minorHAnsi" w:hAnsiTheme="minorHAnsi" w:cstheme="minorHAnsi"/>
        </w:rPr>
        <w:t xml:space="preserve">The project should monitor and report on performance indicators that are specific, measurable, achievable, reasonable, and time bound. </w:t>
      </w:r>
      <w:r w:rsidR="006B7CCB">
        <w:rPr>
          <w:rFonts w:asciiTheme="minorHAnsi" w:hAnsiTheme="minorHAnsi" w:cstheme="minorHAnsi"/>
        </w:rPr>
        <w:t xml:space="preserve"> </w:t>
      </w:r>
      <w:r w:rsidR="00E52140">
        <w:rPr>
          <w:rFonts w:asciiTheme="minorHAnsi" w:hAnsiTheme="minorHAnsi" w:cstheme="minorHAnsi"/>
        </w:rPr>
        <w:t>Applicants should e</w:t>
      </w:r>
      <w:r w:rsidRPr="002F7FA0">
        <w:rPr>
          <w:rFonts w:asciiTheme="minorHAnsi" w:hAnsiTheme="minorHAnsi" w:cstheme="minorHAnsi"/>
        </w:rPr>
        <w:t>stablish, where possible, performance targets for each expected result and include details on sources that will be used to document performance, how the indicators will be measured and frequency of measurement.</w:t>
      </w:r>
    </w:p>
    <w:p w14:paraId="06EECB0E" w14:textId="1E1D807D" w:rsidR="002F7FA0" w:rsidRPr="002F7FA0" w:rsidRDefault="002F7FA0" w:rsidP="002F7FA0">
      <w:pPr>
        <w:pStyle w:val="Default"/>
        <w:rPr>
          <w:rFonts w:asciiTheme="minorHAnsi" w:hAnsiTheme="minorHAnsi" w:cstheme="minorHAnsi"/>
        </w:rPr>
      </w:pPr>
    </w:p>
    <w:p w14:paraId="2A3F2F6E" w14:textId="1F757124" w:rsidR="002F7FA0" w:rsidRDefault="002F7FA0" w:rsidP="002F7FA0">
      <w:pPr>
        <w:pStyle w:val="Default"/>
        <w:rPr>
          <w:rFonts w:asciiTheme="minorHAnsi" w:hAnsiTheme="minorHAnsi" w:cstheme="minorHAnsi"/>
        </w:rPr>
      </w:pPr>
      <w:r w:rsidRPr="002F7FA0">
        <w:rPr>
          <w:rFonts w:asciiTheme="minorHAnsi" w:hAnsiTheme="minorHAnsi" w:cstheme="minorHAnsi"/>
        </w:rPr>
        <w:t xml:space="preserve">Applicants shall use and add indicators to the </w:t>
      </w:r>
      <w:r w:rsidR="006B7CCB">
        <w:rPr>
          <w:rFonts w:asciiTheme="minorHAnsi" w:hAnsiTheme="minorHAnsi" w:cstheme="minorHAnsi"/>
        </w:rPr>
        <w:t>list</w:t>
      </w:r>
      <w:r w:rsidRPr="002F7FA0">
        <w:rPr>
          <w:rFonts w:asciiTheme="minorHAnsi" w:hAnsiTheme="minorHAnsi" w:cstheme="minorHAnsi"/>
        </w:rPr>
        <w:t xml:space="preserve"> below and insert it in the proposed application document. </w:t>
      </w:r>
      <w:r w:rsidR="006B7CCB">
        <w:rPr>
          <w:rFonts w:asciiTheme="minorHAnsi" w:hAnsiTheme="minorHAnsi" w:cstheme="minorHAnsi"/>
        </w:rPr>
        <w:t xml:space="preserve"> </w:t>
      </w:r>
      <w:proofErr w:type="gramStart"/>
      <w:r w:rsidRPr="002F7FA0">
        <w:rPr>
          <w:rFonts w:asciiTheme="minorHAnsi" w:hAnsiTheme="minorHAnsi" w:cstheme="minorHAnsi"/>
        </w:rPr>
        <w:t>Subsequent to</w:t>
      </w:r>
      <w:proofErr w:type="gramEnd"/>
      <w:r w:rsidRPr="002F7FA0">
        <w:rPr>
          <w:rFonts w:asciiTheme="minorHAnsi" w:hAnsiTheme="minorHAnsi" w:cstheme="minorHAnsi"/>
        </w:rPr>
        <w:t xml:space="preserve"> the award, periodic reporting of indicators will be required.</w:t>
      </w:r>
    </w:p>
    <w:p w14:paraId="7A9870BF" w14:textId="77777777" w:rsidR="00AA3C82" w:rsidRDefault="00AA3C82" w:rsidP="002F7FA0">
      <w:pPr>
        <w:pStyle w:val="Default"/>
        <w:rPr>
          <w:rFonts w:asciiTheme="minorHAnsi" w:hAnsiTheme="minorHAnsi" w:cstheme="minorHAnsi"/>
        </w:rPr>
      </w:pPr>
    </w:p>
    <w:p w14:paraId="25452296" w14:textId="77777777" w:rsidR="00CC0205" w:rsidRDefault="00EF0ED4" w:rsidP="0034358B">
      <w:pPr>
        <w:pStyle w:val="Default"/>
        <w:numPr>
          <w:ilvl w:val="0"/>
          <w:numId w:val="6"/>
        </w:numPr>
        <w:rPr>
          <w:rFonts w:asciiTheme="minorHAnsi" w:hAnsiTheme="minorHAnsi" w:cstheme="minorHAnsi"/>
        </w:rPr>
      </w:pPr>
      <w:r w:rsidRPr="0034358B">
        <w:rPr>
          <w:rFonts w:asciiTheme="minorHAnsi" w:hAnsiTheme="minorHAnsi" w:cstheme="minorHAnsi"/>
        </w:rPr>
        <w:t>Number of</w:t>
      </w:r>
      <w:r w:rsidR="00307AB6" w:rsidRPr="0034358B">
        <w:rPr>
          <w:rFonts w:asciiTheme="minorHAnsi" w:hAnsiTheme="minorHAnsi" w:cstheme="minorHAnsi"/>
        </w:rPr>
        <w:t xml:space="preserve"> women trained</w:t>
      </w:r>
      <w:r w:rsidR="00CC0205">
        <w:rPr>
          <w:rFonts w:asciiTheme="minorHAnsi" w:hAnsiTheme="minorHAnsi" w:cstheme="minorHAnsi"/>
        </w:rPr>
        <w:t>.</w:t>
      </w:r>
    </w:p>
    <w:p w14:paraId="66E4C12B" w14:textId="34754B26" w:rsidR="00EF0ED4" w:rsidRPr="0034358B" w:rsidRDefault="00312145" w:rsidP="0034358B">
      <w:pPr>
        <w:pStyle w:val="Default"/>
        <w:numPr>
          <w:ilvl w:val="0"/>
          <w:numId w:val="6"/>
        </w:numPr>
        <w:rPr>
          <w:rFonts w:asciiTheme="minorHAnsi" w:hAnsiTheme="minorHAnsi" w:cstheme="minorHAnsi"/>
        </w:rPr>
      </w:pPr>
      <w:r>
        <w:rPr>
          <w:rFonts w:asciiTheme="minorHAnsi" w:hAnsiTheme="minorHAnsi" w:cstheme="minorHAnsi"/>
        </w:rPr>
        <w:t xml:space="preserve">Number with increased economic opportunities </w:t>
      </w:r>
      <w:proofErr w:type="gramStart"/>
      <w:r>
        <w:rPr>
          <w:rFonts w:asciiTheme="minorHAnsi" w:hAnsiTheme="minorHAnsi" w:cstheme="minorHAnsi"/>
        </w:rPr>
        <w:t>as a result of</w:t>
      </w:r>
      <w:proofErr w:type="gramEnd"/>
      <w:r>
        <w:rPr>
          <w:rFonts w:asciiTheme="minorHAnsi" w:hAnsiTheme="minorHAnsi" w:cstheme="minorHAnsi"/>
        </w:rPr>
        <w:t xml:space="preserve"> the program, including </w:t>
      </w:r>
      <w:r w:rsidR="00307AB6" w:rsidRPr="0034358B">
        <w:rPr>
          <w:rFonts w:asciiTheme="minorHAnsi" w:hAnsiTheme="minorHAnsi" w:cstheme="minorHAnsi"/>
        </w:rPr>
        <w:t>engaged in income generating activities</w:t>
      </w:r>
      <w:r w:rsidR="0096739B">
        <w:rPr>
          <w:rFonts w:asciiTheme="minorHAnsi" w:hAnsiTheme="minorHAnsi" w:cstheme="minorHAnsi"/>
        </w:rPr>
        <w:t xml:space="preserve"> and</w:t>
      </w:r>
      <w:r w:rsidR="00307AB6" w:rsidRPr="0034358B">
        <w:rPr>
          <w:rFonts w:asciiTheme="minorHAnsi" w:hAnsiTheme="minorHAnsi" w:cstheme="minorHAnsi"/>
        </w:rPr>
        <w:t xml:space="preserve"> self-employment.  </w:t>
      </w:r>
    </w:p>
    <w:p w14:paraId="61BE7F4A" w14:textId="1A21260C" w:rsidR="0060692E" w:rsidRPr="0034358B" w:rsidRDefault="00EF0ED4" w:rsidP="0A01236E">
      <w:pPr>
        <w:pStyle w:val="Default"/>
        <w:numPr>
          <w:ilvl w:val="0"/>
          <w:numId w:val="6"/>
        </w:numPr>
        <w:rPr>
          <w:rFonts w:asciiTheme="minorHAnsi" w:hAnsiTheme="minorHAnsi" w:cstheme="minorBidi"/>
        </w:rPr>
      </w:pPr>
      <w:r w:rsidRPr="310184A3">
        <w:rPr>
          <w:rFonts w:asciiTheme="minorHAnsi" w:hAnsiTheme="minorHAnsi" w:cstheme="minorBidi"/>
        </w:rPr>
        <w:t>N</w:t>
      </w:r>
      <w:r w:rsidR="00307AB6" w:rsidRPr="310184A3">
        <w:rPr>
          <w:rFonts w:asciiTheme="minorHAnsi" w:hAnsiTheme="minorHAnsi" w:cstheme="minorBidi"/>
        </w:rPr>
        <w:t>umber of information campaigns</w:t>
      </w:r>
      <w:r w:rsidR="2A82A2C2" w:rsidRPr="310184A3">
        <w:rPr>
          <w:rFonts w:asciiTheme="minorHAnsi" w:hAnsiTheme="minorHAnsi" w:cstheme="minorBidi"/>
        </w:rPr>
        <w:t xml:space="preserve"> informal and domestic workers’ rights and duties </w:t>
      </w:r>
      <w:r w:rsidR="00307AB6" w:rsidRPr="310184A3">
        <w:rPr>
          <w:rFonts w:asciiTheme="minorHAnsi" w:hAnsiTheme="minorHAnsi" w:cstheme="minorBidi"/>
        </w:rPr>
        <w:t>(radio, TV, social media)</w:t>
      </w:r>
      <w:r w:rsidR="0060692E" w:rsidRPr="310184A3">
        <w:rPr>
          <w:rFonts w:asciiTheme="minorHAnsi" w:hAnsiTheme="minorHAnsi" w:cstheme="minorBidi"/>
        </w:rPr>
        <w:t xml:space="preserve"> implemented.</w:t>
      </w:r>
    </w:p>
    <w:p w14:paraId="1950AB89" w14:textId="0FB0F11A" w:rsidR="0060692E" w:rsidRPr="0034358B" w:rsidRDefault="0060692E" w:rsidP="0034358B">
      <w:pPr>
        <w:pStyle w:val="Default"/>
        <w:numPr>
          <w:ilvl w:val="0"/>
          <w:numId w:val="6"/>
        </w:numPr>
        <w:rPr>
          <w:rFonts w:asciiTheme="minorHAnsi" w:hAnsiTheme="minorHAnsi" w:cstheme="minorHAnsi"/>
        </w:rPr>
      </w:pPr>
      <w:r w:rsidRPr="0034358B">
        <w:rPr>
          <w:rFonts w:asciiTheme="minorHAnsi" w:hAnsiTheme="minorHAnsi" w:cstheme="minorHAnsi"/>
        </w:rPr>
        <w:t>N</w:t>
      </w:r>
      <w:r w:rsidR="00307AB6" w:rsidRPr="0034358B">
        <w:rPr>
          <w:rFonts w:asciiTheme="minorHAnsi" w:hAnsiTheme="minorHAnsi" w:cstheme="minorHAnsi"/>
        </w:rPr>
        <w:t>umber of civil society organizations supported with project funds</w:t>
      </w:r>
      <w:r w:rsidR="00DA1A2B" w:rsidRPr="0034358B">
        <w:rPr>
          <w:rFonts w:asciiTheme="minorHAnsi" w:hAnsiTheme="minorHAnsi" w:cstheme="minorHAnsi"/>
        </w:rPr>
        <w:t xml:space="preserve"> (sex </w:t>
      </w:r>
      <w:r w:rsidR="006419E5" w:rsidRPr="0034358B">
        <w:rPr>
          <w:rFonts w:asciiTheme="minorHAnsi" w:hAnsiTheme="minorHAnsi" w:cstheme="minorHAnsi"/>
        </w:rPr>
        <w:t>disaggregated)</w:t>
      </w:r>
    </w:p>
    <w:p w14:paraId="247F3A5E" w14:textId="1F1F4BB4" w:rsidR="00AA3C82" w:rsidRPr="0034358B" w:rsidRDefault="0060692E" w:rsidP="0034358B">
      <w:pPr>
        <w:pStyle w:val="Default"/>
        <w:numPr>
          <w:ilvl w:val="0"/>
          <w:numId w:val="6"/>
        </w:numPr>
        <w:rPr>
          <w:rFonts w:asciiTheme="minorHAnsi" w:hAnsiTheme="minorHAnsi" w:cstheme="minorHAnsi"/>
        </w:rPr>
      </w:pPr>
      <w:r w:rsidRPr="0034358B">
        <w:rPr>
          <w:rFonts w:asciiTheme="minorHAnsi" w:hAnsiTheme="minorHAnsi" w:cstheme="minorHAnsi"/>
        </w:rPr>
        <w:t>M</w:t>
      </w:r>
      <w:r w:rsidR="00307AB6" w:rsidRPr="0034358B">
        <w:rPr>
          <w:rFonts w:asciiTheme="minorHAnsi" w:hAnsiTheme="minorHAnsi" w:cstheme="minorHAnsi"/>
        </w:rPr>
        <w:t xml:space="preserve">eetings with government officials (or others to advance reforms).  </w:t>
      </w:r>
    </w:p>
    <w:p w14:paraId="4D93EAF2" w14:textId="77777777" w:rsidR="00AA3C82" w:rsidRPr="0034358B" w:rsidRDefault="00AA3C82" w:rsidP="0034358B">
      <w:pPr>
        <w:pStyle w:val="Default"/>
        <w:rPr>
          <w:rFonts w:asciiTheme="minorHAnsi" w:hAnsiTheme="minorHAnsi" w:cstheme="minorHAnsi"/>
        </w:rPr>
      </w:pPr>
    </w:p>
    <w:p w14:paraId="6953CE8D" w14:textId="1881DC50" w:rsidR="00E05B0C" w:rsidRPr="0034358B" w:rsidRDefault="00307AB6" w:rsidP="00AA3C82">
      <w:pPr>
        <w:pStyle w:val="Default"/>
        <w:rPr>
          <w:rFonts w:asciiTheme="minorHAnsi" w:hAnsiTheme="minorHAnsi" w:cstheme="minorHAnsi"/>
        </w:rPr>
      </w:pPr>
      <w:r w:rsidRPr="0034358B">
        <w:rPr>
          <w:rFonts w:asciiTheme="minorHAnsi" w:hAnsiTheme="minorHAnsi" w:cstheme="minorHAnsi"/>
        </w:rPr>
        <w:t>Although reflected in the preliminary indicators</w:t>
      </w:r>
      <w:r w:rsidR="00E05B0C" w:rsidRPr="0034358B">
        <w:rPr>
          <w:rFonts w:asciiTheme="minorHAnsi" w:hAnsiTheme="minorHAnsi" w:cstheme="minorHAnsi"/>
        </w:rPr>
        <w:t xml:space="preserve"> above</w:t>
      </w:r>
      <w:r w:rsidRPr="0034358B">
        <w:rPr>
          <w:rFonts w:asciiTheme="minorHAnsi" w:hAnsiTheme="minorHAnsi" w:cstheme="minorHAnsi"/>
        </w:rPr>
        <w:t xml:space="preserve">, the following indicators </w:t>
      </w:r>
      <w:r w:rsidR="007314A3" w:rsidRPr="0034358B">
        <w:rPr>
          <w:rFonts w:asciiTheme="minorHAnsi" w:hAnsiTheme="minorHAnsi" w:cstheme="minorHAnsi"/>
        </w:rPr>
        <w:t>are required:</w:t>
      </w:r>
    </w:p>
    <w:p w14:paraId="5F02A726" w14:textId="77777777" w:rsidR="007314A3" w:rsidRPr="0034358B" w:rsidRDefault="007314A3" w:rsidP="00AA3C82">
      <w:pPr>
        <w:pStyle w:val="Default"/>
        <w:rPr>
          <w:rFonts w:asciiTheme="minorHAnsi" w:hAnsiTheme="minorHAnsi" w:cstheme="minorHAnsi"/>
        </w:rPr>
      </w:pPr>
    </w:p>
    <w:p w14:paraId="016D2D02" w14:textId="0E595BC9" w:rsidR="00FF175A" w:rsidRPr="0034358B" w:rsidRDefault="007314A3" w:rsidP="00BA5C83">
      <w:pPr>
        <w:pStyle w:val="Default"/>
        <w:numPr>
          <w:ilvl w:val="0"/>
          <w:numId w:val="6"/>
        </w:numPr>
        <w:rPr>
          <w:rFonts w:asciiTheme="minorHAnsi" w:hAnsiTheme="minorHAnsi" w:cstheme="minorHAnsi"/>
        </w:rPr>
      </w:pPr>
      <w:r w:rsidRPr="0034358B">
        <w:rPr>
          <w:rFonts w:asciiTheme="minorHAnsi" w:hAnsiTheme="minorHAnsi" w:cstheme="minorHAnsi"/>
        </w:rPr>
        <w:t xml:space="preserve">Percentage of female participants in USG-assisted programs designed to increase access to productive economic resources (e.g., assets, credit, </w:t>
      </w:r>
      <w:r w:rsidR="00CE15E8" w:rsidRPr="0034358B">
        <w:rPr>
          <w:rFonts w:asciiTheme="minorHAnsi" w:hAnsiTheme="minorHAnsi" w:cstheme="minorHAnsi"/>
        </w:rPr>
        <w:t>income,</w:t>
      </w:r>
      <w:r w:rsidRPr="0034358B">
        <w:rPr>
          <w:rFonts w:asciiTheme="minorHAnsi" w:hAnsiTheme="minorHAnsi" w:cstheme="minorHAnsi"/>
        </w:rPr>
        <w:t xml:space="preserve"> or employment)</w:t>
      </w:r>
      <w:r w:rsidR="00FF175A" w:rsidRPr="0034358B">
        <w:rPr>
          <w:rFonts w:asciiTheme="minorHAnsi" w:hAnsiTheme="minorHAnsi" w:cstheme="minorHAnsi"/>
        </w:rPr>
        <w:t>.</w:t>
      </w:r>
    </w:p>
    <w:p w14:paraId="546444E5" w14:textId="0A6A1462" w:rsidR="00FF175A" w:rsidRPr="0034358B" w:rsidRDefault="00FF175A" w:rsidP="00BA5C83">
      <w:pPr>
        <w:pStyle w:val="Default"/>
        <w:numPr>
          <w:ilvl w:val="0"/>
          <w:numId w:val="6"/>
        </w:numPr>
        <w:rPr>
          <w:rFonts w:asciiTheme="minorHAnsi" w:hAnsiTheme="minorHAnsi" w:cstheme="minorHAnsi"/>
        </w:rPr>
      </w:pPr>
      <w:r w:rsidRPr="0034358B">
        <w:rPr>
          <w:rFonts w:asciiTheme="minorHAnsi" w:hAnsiTheme="minorHAnsi" w:cstheme="minorHAnsi"/>
        </w:rPr>
        <w:t>Number of persons trained with USG assistance to advance outcomes consistent with gender equality or female empowerment through their roles in public or private sector and/or civil society institutions or organizations (sex disaggregated)</w:t>
      </w:r>
      <w:r w:rsidR="00AA25CA" w:rsidRPr="0034358B">
        <w:rPr>
          <w:rFonts w:asciiTheme="minorHAnsi" w:hAnsiTheme="minorHAnsi" w:cstheme="minorHAnsi"/>
        </w:rPr>
        <w:t>.</w:t>
      </w:r>
    </w:p>
    <w:p w14:paraId="6770E89A" w14:textId="74E7D354" w:rsidR="00AA25CA" w:rsidRPr="0034358B" w:rsidRDefault="00AA25CA" w:rsidP="00BA5C83">
      <w:pPr>
        <w:pStyle w:val="Default"/>
        <w:numPr>
          <w:ilvl w:val="0"/>
          <w:numId w:val="6"/>
        </w:numPr>
        <w:rPr>
          <w:rFonts w:asciiTheme="minorHAnsi" w:hAnsiTheme="minorHAnsi" w:cstheme="minorHAnsi"/>
        </w:rPr>
      </w:pPr>
      <w:r w:rsidRPr="0034358B">
        <w:rPr>
          <w:rFonts w:asciiTheme="minorHAnsi" w:hAnsiTheme="minorHAnsi" w:cstheme="minorHAnsi"/>
        </w:rPr>
        <w:t>Percent of individuals with better employment following participation in USG-assisted workforce development programs (sex disaggregated).</w:t>
      </w:r>
    </w:p>
    <w:p w14:paraId="587404FB" w14:textId="77777777" w:rsidR="008034C7" w:rsidRPr="0034358B" w:rsidRDefault="008034C7" w:rsidP="008034C7">
      <w:pPr>
        <w:pStyle w:val="Default"/>
        <w:rPr>
          <w:rFonts w:asciiTheme="minorHAnsi" w:hAnsiTheme="minorHAnsi" w:cstheme="minorHAnsi"/>
        </w:rPr>
      </w:pPr>
    </w:p>
    <w:p w14:paraId="6D16C422" w14:textId="28D27D2A" w:rsidR="002D4578" w:rsidRPr="00071F05" w:rsidRDefault="001F4E6C" w:rsidP="00AA25CA">
      <w:pPr>
        <w:pStyle w:val="Default"/>
        <w:rPr>
          <w:rFonts w:asciiTheme="minorHAnsi" w:hAnsiTheme="minorHAnsi" w:cstheme="minorHAnsi"/>
          <w:b/>
          <w:bCs/>
        </w:rPr>
      </w:pPr>
      <w:r w:rsidRPr="00071F05">
        <w:rPr>
          <w:rFonts w:asciiTheme="minorHAnsi" w:hAnsiTheme="minorHAnsi" w:cstheme="minorHAnsi"/>
          <w:b/>
          <w:bCs/>
        </w:rPr>
        <w:t xml:space="preserve">B. </w:t>
      </w:r>
      <w:r w:rsidR="00F0189D" w:rsidRPr="00071F05">
        <w:rPr>
          <w:rFonts w:asciiTheme="minorHAnsi" w:hAnsiTheme="minorHAnsi" w:cstheme="minorHAnsi"/>
          <w:b/>
          <w:bCs/>
        </w:rPr>
        <w:t>FEDERAL AWARD INFORMATION</w:t>
      </w:r>
    </w:p>
    <w:p w14:paraId="0AF6C821" w14:textId="77777777" w:rsidR="00AA25CA" w:rsidRDefault="00AA25CA" w:rsidP="00AA25CA">
      <w:pPr>
        <w:pStyle w:val="Default"/>
        <w:rPr>
          <w:rFonts w:cstheme="minorHAnsi"/>
        </w:rPr>
      </w:pPr>
    </w:p>
    <w:p w14:paraId="216E2E63" w14:textId="4D73AC02" w:rsidR="00452CD6" w:rsidRDefault="00452CD6" w:rsidP="00452CD6">
      <w:pPr>
        <w:pStyle w:val="Default"/>
        <w:rPr>
          <w:rFonts w:asciiTheme="minorHAnsi" w:hAnsiTheme="minorHAnsi" w:cstheme="minorHAnsi"/>
        </w:rPr>
      </w:pPr>
      <w:r w:rsidRPr="00452CD6">
        <w:rPr>
          <w:rFonts w:asciiTheme="minorHAnsi" w:hAnsiTheme="minorHAnsi" w:cstheme="minorHAnsi"/>
        </w:rPr>
        <w:t xml:space="preserve">Organizations can </w:t>
      </w:r>
      <w:r w:rsidR="00601FE0">
        <w:rPr>
          <w:rFonts w:asciiTheme="minorHAnsi" w:hAnsiTheme="minorHAnsi" w:cstheme="minorHAnsi"/>
        </w:rPr>
        <w:t xml:space="preserve">only </w:t>
      </w:r>
      <w:r w:rsidRPr="00452CD6">
        <w:rPr>
          <w:rFonts w:asciiTheme="minorHAnsi" w:hAnsiTheme="minorHAnsi" w:cstheme="minorHAnsi"/>
        </w:rPr>
        <w:t>submit one application in response to the NOFO.</w:t>
      </w:r>
      <w:r>
        <w:rPr>
          <w:rFonts w:asciiTheme="minorHAnsi" w:hAnsiTheme="minorHAnsi" w:cstheme="minorHAnsi"/>
        </w:rPr>
        <w:t xml:space="preserve">  </w:t>
      </w:r>
      <w:r w:rsidRPr="00452CD6">
        <w:rPr>
          <w:rFonts w:asciiTheme="minorHAnsi" w:hAnsiTheme="minorHAnsi" w:cstheme="minorHAnsi"/>
        </w:rPr>
        <w:t xml:space="preserve">The </w:t>
      </w:r>
      <w:r>
        <w:rPr>
          <w:rFonts w:asciiTheme="minorHAnsi" w:hAnsiTheme="minorHAnsi" w:cstheme="minorHAnsi"/>
        </w:rPr>
        <w:t>Embassy</w:t>
      </w:r>
      <w:r w:rsidRPr="00452CD6">
        <w:rPr>
          <w:rFonts w:asciiTheme="minorHAnsi" w:hAnsiTheme="minorHAnsi" w:cstheme="minorHAnsi"/>
        </w:rPr>
        <w:t xml:space="preserve"> may: (a) reject any or all applications, (b) accept an application other than the lowest cost application, or (</w:t>
      </w:r>
      <w:r w:rsidR="00E518C5">
        <w:rPr>
          <w:rFonts w:asciiTheme="minorHAnsi" w:hAnsiTheme="minorHAnsi" w:cstheme="minorHAnsi"/>
        </w:rPr>
        <w:t>c</w:t>
      </w:r>
      <w:r w:rsidRPr="00452CD6">
        <w:rPr>
          <w:rFonts w:asciiTheme="minorHAnsi" w:hAnsiTheme="minorHAnsi" w:cstheme="minorHAnsi"/>
        </w:rPr>
        <w:t>) waive informalities and minor irregularities in applications received.</w:t>
      </w:r>
    </w:p>
    <w:p w14:paraId="44C7C3ED" w14:textId="77777777" w:rsidR="00842615" w:rsidRPr="00452CD6" w:rsidRDefault="00842615" w:rsidP="00452CD6">
      <w:pPr>
        <w:pStyle w:val="Default"/>
        <w:rPr>
          <w:rFonts w:asciiTheme="minorHAnsi" w:hAnsiTheme="minorHAnsi" w:cstheme="minorHAnsi"/>
        </w:rPr>
      </w:pPr>
    </w:p>
    <w:p w14:paraId="52992528" w14:textId="4B24199A" w:rsidR="00452CD6" w:rsidRDefault="00452CD6" w:rsidP="310184A3">
      <w:pPr>
        <w:pStyle w:val="Default"/>
        <w:rPr>
          <w:rFonts w:asciiTheme="minorHAnsi" w:hAnsiTheme="minorHAnsi" w:cstheme="minorBidi"/>
        </w:rPr>
      </w:pPr>
      <w:r w:rsidRPr="310184A3">
        <w:rPr>
          <w:rFonts w:asciiTheme="minorHAnsi" w:hAnsiTheme="minorHAnsi" w:cstheme="minorBidi"/>
        </w:rPr>
        <w:lastRenderedPageBreak/>
        <w:t xml:space="preserve">The </w:t>
      </w:r>
      <w:r w:rsidR="002E38CC" w:rsidRPr="310184A3">
        <w:rPr>
          <w:rFonts w:asciiTheme="minorHAnsi" w:hAnsiTheme="minorHAnsi" w:cstheme="minorBidi"/>
        </w:rPr>
        <w:t>Embassy</w:t>
      </w:r>
      <w:r w:rsidRPr="310184A3">
        <w:rPr>
          <w:rFonts w:asciiTheme="minorHAnsi" w:hAnsiTheme="minorHAnsi" w:cstheme="minorBidi"/>
        </w:rPr>
        <w:t xml:space="preserve"> may make </w:t>
      </w:r>
      <w:r w:rsidR="00E518C5" w:rsidRPr="310184A3">
        <w:rPr>
          <w:rFonts w:asciiTheme="minorHAnsi" w:hAnsiTheme="minorHAnsi" w:cstheme="minorBidi"/>
        </w:rPr>
        <w:t>the award</w:t>
      </w:r>
      <w:r w:rsidRPr="310184A3">
        <w:rPr>
          <w:rFonts w:asciiTheme="minorHAnsi" w:hAnsiTheme="minorHAnsi" w:cstheme="minorBidi"/>
        </w:rPr>
        <w:t xml:space="preserve"> </w:t>
      </w:r>
      <w:proofErr w:type="gramStart"/>
      <w:r w:rsidRPr="310184A3">
        <w:rPr>
          <w:rFonts w:asciiTheme="minorHAnsi" w:hAnsiTheme="minorHAnsi" w:cstheme="minorBidi"/>
        </w:rPr>
        <w:t>on the basis of</w:t>
      </w:r>
      <w:proofErr w:type="gramEnd"/>
      <w:r w:rsidRPr="310184A3">
        <w:rPr>
          <w:rFonts w:asciiTheme="minorHAnsi" w:hAnsiTheme="minorHAnsi" w:cstheme="minorBidi"/>
        </w:rPr>
        <w:t xml:space="preserve"> initial applications received, without discussions or negotiations. </w:t>
      </w:r>
      <w:r w:rsidR="008C4371" w:rsidRPr="310184A3">
        <w:rPr>
          <w:rFonts w:asciiTheme="minorHAnsi" w:hAnsiTheme="minorHAnsi" w:cstheme="minorBidi"/>
        </w:rPr>
        <w:t xml:space="preserve"> </w:t>
      </w:r>
      <w:r w:rsidRPr="310184A3">
        <w:rPr>
          <w:rFonts w:asciiTheme="minorHAnsi" w:hAnsiTheme="minorHAnsi" w:cstheme="minorBidi"/>
        </w:rPr>
        <w:t xml:space="preserve">Therefore, each initial application should contain the applicant’s best terms from a cost and technical standpoint. </w:t>
      </w:r>
      <w:r w:rsidR="008C4371" w:rsidRPr="310184A3">
        <w:rPr>
          <w:rFonts w:asciiTheme="minorHAnsi" w:hAnsiTheme="minorHAnsi" w:cstheme="minorBidi"/>
        </w:rPr>
        <w:t xml:space="preserve"> </w:t>
      </w:r>
      <w:r w:rsidRPr="310184A3">
        <w:rPr>
          <w:rFonts w:asciiTheme="minorHAnsi" w:hAnsiTheme="minorHAnsi" w:cstheme="minorBidi"/>
        </w:rPr>
        <w:t xml:space="preserve">The U.S. government reserves the right to </w:t>
      </w:r>
      <w:proofErr w:type="gramStart"/>
      <w:r w:rsidRPr="310184A3">
        <w:rPr>
          <w:rFonts w:asciiTheme="minorHAnsi" w:hAnsiTheme="minorHAnsi" w:cstheme="minorBidi"/>
        </w:rPr>
        <w:t>enter into</w:t>
      </w:r>
      <w:proofErr w:type="gramEnd"/>
      <w:r w:rsidRPr="310184A3">
        <w:rPr>
          <w:rFonts w:asciiTheme="minorHAnsi" w:hAnsiTheme="minorHAnsi" w:cstheme="minorBidi"/>
        </w:rPr>
        <w:t xml:space="preserve"> discussions with one or more applicants in order to obtain clarifications, additional detail, or to suggest refinements in the project description, budget, or other aspects of an application.</w:t>
      </w:r>
    </w:p>
    <w:p w14:paraId="637BB860" w14:textId="77777777" w:rsidR="00E3167F" w:rsidRDefault="00E3167F" w:rsidP="00452CD6">
      <w:pPr>
        <w:pStyle w:val="Default"/>
        <w:rPr>
          <w:rFonts w:asciiTheme="minorHAnsi" w:hAnsiTheme="minorHAnsi" w:cstheme="minorHAnsi"/>
        </w:rPr>
      </w:pPr>
    </w:p>
    <w:p w14:paraId="3C74652F" w14:textId="66F74681" w:rsidR="00E3167F" w:rsidRDefault="00E3167F" w:rsidP="00452CD6">
      <w:pPr>
        <w:pStyle w:val="Default"/>
        <w:rPr>
          <w:rFonts w:asciiTheme="minorHAnsi" w:hAnsiTheme="minorHAnsi" w:cstheme="minorHAnsi"/>
        </w:rPr>
      </w:pPr>
      <w:r>
        <w:rPr>
          <w:rFonts w:asciiTheme="minorHAnsi" w:hAnsiTheme="minorHAnsi" w:cstheme="minorHAnsi"/>
        </w:rPr>
        <w:t>The funding instrument type for this award is a grant.</w:t>
      </w:r>
    </w:p>
    <w:p w14:paraId="4D7E6289" w14:textId="77777777" w:rsidR="00085978" w:rsidRDefault="00085978" w:rsidP="00085978">
      <w:pPr>
        <w:pStyle w:val="Default"/>
        <w:rPr>
          <w:rFonts w:asciiTheme="minorHAnsi" w:hAnsiTheme="minorHAnsi" w:cstheme="minorHAnsi"/>
          <w:b/>
          <w:bCs/>
        </w:rPr>
      </w:pPr>
    </w:p>
    <w:p w14:paraId="301CB763" w14:textId="77777777" w:rsidR="00085978" w:rsidRDefault="00085978" w:rsidP="00085978">
      <w:pPr>
        <w:pStyle w:val="Default"/>
        <w:rPr>
          <w:rFonts w:asciiTheme="minorHAnsi" w:hAnsiTheme="minorHAnsi" w:cstheme="minorHAnsi"/>
          <w:b/>
          <w:bCs/>
        </w:rPr>
      </w:pPr>
    </w:p>
    <w:p w14:paraId="6DFAB7C1" w14:textId="7EB44477" w:rsidR="00085978" w:rsidRDefault="00085978" w:rsidP="00085978">
      <w:pPr>
        <w:pStyle w:val="Default"/>
        <w:rPr>
          <w:rFonts w:asciiTheme="minorHAnsi" w:hAnsiTheme="minorHAnsi" w:cstheme="minorHAnsi"/>
          <w:b/>
          <w:bCs/>
        </w:rPr>
      </w:pPr>
      <w:r w:rsidRPr="00E44095">
        <w:rPr>
          <w:rFonts w:asciiTheme="minorHAnsi" w:hAnsiTheme="minorHAnsi" w:cstheme="minorHAnsi"/>
          <w:b/>
          <w:bCs/>
        </w:rPr>
        <w:t>Program Performance Period:</w:t>
      </w:r>
    </w:p>
    <w:p w14:paraId="4668581B" w14:textId="77777777" w:rsidR="00085978" w:rsidRDefault="00085978" w:rsidP="00085978">
      <w:pPr>
        <w:pStyle w:val="Default"/>
        <w:rPr>
          <w:rFonts w:asciiTheme="minorHAnsi" w:hAnsiTheme="minorHAnsi" w:cstheme="minorHAnsi"/>
          <w:b/>
          <w:bCs/>
        </w:rPr>
      </w:pPr>
    </w:p>
    <w:p w14:paraId="2C08DA5A" w14:textId="77777777" w:rsidR="00085978" w:rsidRDefault="00085978" w:rsidP="00085978">
      <w:pPr>
        <w:pStyle w:val="Default"/>
        <w:rPr>
          <w:rFonts w:asciiTheme="minorHAnsi" w:hAnsiTheme="minorHAnsi" w:cstheme="minorHAnsi"/>
        </w:rPr>
      </w:pPr>
      <w:r w:rsidRPr="0068062C">
        <w:rPr>
          <w:rFonts w:asciiTheme="minorHAnsi" w:hAnsiTheme="minorHAnsi" w:cstheme="minorHAnsi"/>
        </w:rPr>
        <w:t xml:space="preserve">The </w:t>
      </w:r>
      <w:r>
        <w:rPr>
          <w:rFonts w:asciiTheme="minorHAnsi" w:hAnsiTheme="minorHAnsi" w:cstheme="minorHAnsi"/>
        </w:rPr>
        <w:t>proposed program should be completed in two years.</w:t>
      </w:r>
    </w:p>
    <w:p w14:paraId="4F6B914D" w14:textId="77777777" w:rsidR="00085978" w:rsidRDefault="00085978" w:rsidP="00452CD6">
      <w:pPr>
        <w:pStyle w:val="Default"/>
        <w:rPr>
          <w:rFonts w:asciiTheme="minorHAnsi" w:hAnsiTheme="minorHAnsi" w:cstheme="minorHAnsi"/>
        </w:rPr>
      </w:pPr>
    </w:p>
    <w:p w14:paraId="095DC928" w14:textId="39E8C7AD" w:rsidR="00085978" w:rsidRDefault="002B3062" w:rsidP="00452CD6">
      <w:pPr>
        <w:pStyle w:val="Default"/>
        <w:rPr>
          <w:rFonts w:asciiTheme="minorHAnsi" w:hAnsiTheme="minorHAnsi" w:cstheme="minorHAnsi"/>
          <w:b/>
          <w:bCs/>
        </w:rPr>
      </w:pPr>
      <w:r w:rsidRPr="003C2286">
        <w:rPr>
          <w:rFonts w:asciiTheme="minorHAnsi" w:hAnsiTheme="minorHAnsi" w:cstheme="minorHAnsi"/>
          <w:b/>
          <w:bCs/>
        </w:rPr>
        <w:t>C.  ELEGIBILITY INFORMATION</w:t>
      </w:r>
    </w:p>
    <w:p w14:paraId="76867571" w14:textId="77777777" w:rsidR="003C2286" w:rsidRDefault="003C2286" w:rsidP="00452CD6">
      <w:pPr>
        <w:pStyle w:val="Default"/>
        <w:rPr>
          <w:rFonts w:asciiTheme="minorHAnsi" w:hAnsiTheme="minorHAnsi" w:cstheme="minorHAnsi"/>
          <w:b/>
          <w:bCs/>
        </w:rPr>
      </w:pPr>
    </w:p>
    <w:p w14:paraId="0610A8DA" w14:textId="19242E44" w:rsidR="003C2286" w:rsidRDefault="0024516A" w:rsidP="006F218E">
      <w:pPr>
        <w:pStyle w:val="Default"/>
        <w:numPr>
          <w:ilvl w:val="0"/>
          <w:numId w:val="10"/>
        </w:numPr>
        <w:rPr>
          <w:rFonts w:asciiTheme="minorHAnsi" w:hAnsiTheme="minorHAnsi" w:cstheme="minorHAnsi"/>
        </w:rPr>
      </w:pPr>
      <w:r>
        <w:rPr>
          <w:rFonts w:asciiTheme="minorHAnsi" w:hAnsiTheme="minorHAnsi" w:cstheme="minorHAnsi"/>
        </w:rPr>
        <w:t>Eligible Applicants</w:t>
      </w:r>
    </w:p>
    <w:p w14:paraId="03E2FF40" w14:textId="77777777" w:rsidR="002E38CC" w:rsidRDefault="002E38CC" w:rsidP="002E38CC">
      <w:pPr>
        <w:pStyle w:val="Default"/>
        <w:rPr>
          <w:rFonts w:asciiTheme="minorHAnsi" w:hAnsiTheme="minorHAnsi" w:cstheme="minorHAnsi"/>
        </w:rPr>
      </w:pPr>
    </w:p>
    <w:p w14:paraId="5B9A5F12" w14:textId="77777777" w:rsidR="002E38CC" w:rsidRDefault="002E38CC" w:rsidP="002E38CC">
      <w:pPr>
        <w:pStyle w:val="Default"/>
        <w:rPr>
          <w:rFonts w:asciiTheme="minorHAnsi" w:hAnsiTheme="minorHAnsi" w:cstheme="minorHAnsi"/>
        </w:rPr>
      </w:pPr>
      <w:r w:rsidRPr="002E38CC">
        <w:rPr>
          <w:rFonts w:asciiTheme="minorHAnsi" w:hAnsiTheme="minorHAnsi" w:cstheme="minorHAnsi"/>
        </w:rPr>
        <w:t xml:space="preserve">Eligibility is limited to the entities listed below, Cabo Verdean or non-Cabo Verdean, with relevant Cabo Verde experience in the area(s) targeted by the project: </w:t>
      </w:r>
    </w:p>
    <w:p w14:paraId="59C333C3" w14:textId="77777777" w:rsidR="002D3CEB" w:rsidRPr="002E38CC" w:rsidRDefault="002D3CEB" w:rsidP="002E38CC">
      <w:pPr>
        <w:pStyle w:val="Default"/>
        <w:rPr>
          <w:rFonts w:asciiTheme="minorHAnsi" w:hAnsiTheme="minorHAnsi" w:cstheme="minorHAnsi"/>
        </w:rPr>
      </w:pPr>
    </w:p>
    <w:p w14:paraId="4C3E1A64" w14:textId="5B5D5EC6" w:rsidR="002E38CC" w:rsidRDefault="002E38CC" w:rsidP="002D3CEB">
      <w:pPr>
        <w:pStyle w:val="Default"/>
        <w:numPr>
          <w:ilvl w:val="0"/>
          <w:numId w:val="6"/>
        </w:numPr>
        <w:rPr>
          <w:rFonts w:asciiTheme="minorHAnsi" w:hAnsiTheme="minorHAnsi" w:cstheme="minorHAnsi"/>
        </w:rPr>
      </w:pPr>
      <w:r w:rsidRPr="002E38CC">
        <w:rPr>
          <w:rFonts w:asciiTheme="minorHAnsi" w:hAnsiTheme="minorHAnsi" w:cstheme="minorHAnsi"/>
        </w:rPr>
        <w:t>Non-profit organizations including think tanks and civil society/non-governmental organizations</w:t>
      </w:r>
      <w:r w:rsidR="00222FCC">
        <w:rPr>
          <w:rFonts w:asciiTheme="minorHAnsi" w:hAnsiTheme="minorHAnsi" w:cstheme="minorHAnsi"/>
        </w:rPr>
        <w:t>.</w:t>
      </w:r>
    </w:p>
    <w:p w14:paraId="4460C0C1" w14:textId="565B81F1" w:rsidR="00222FCC" w:rsidRPr="00222FCC" w:rsidRDefault="00222FCC" w:rsidP="00222FCC">
      <w:pPr>
        <w:pStyle w:val="Default"/>
        <w:numPr>
          <w:ilvl w:val="0"/>
          <w:numId w:val="6"/>
        </w:numPr>
        <w:rPr>
          <w:rFonts w:asciiTheme="minorHAnsi" w:hAnsiTheme="minorHAnsi" w:cstheme="minorHAnsi"/>
        </w:rPr>
      </w:pPr>
      <w:r w:rsidRPr="00222FCC">
        <w:rPr>
          <w:rFonts w:asciiTheme="minorHAnsi" w:hAnsiTheme="minorHAnsi" w:cstheme="minorHAnsi"/>
        </w:rPr>
        <w:t xml:space="preserve">Public and private educational institutions </w:t>
      </w:r>
    </w:p>
    <w:p w14:paraId="4ECF79AA" w14:textId="5E28B508" w:rsidR="00222FCC" w:rsidRPr="00222FCC" w:rsidRDefault="00222FCC" w:rsidP="00222FCC">
      <w:pPr>
        <w:pStyle w:val="Default"/>
        <w:numPr>
          <w:ilvl w:val="0"/>
          <w:numId w:val="6"/>
        </w:numPr>
        <w:rPr>
          <w:rFonts w:asciiTheme="minorHAnsi" w:hAnsiTheme="minorHAnsi" w:cstheme="minorHAnsi"/>
        </w:rPr>
      </w:pPr>
      <w:r w:rsidRPr="00222FCC">
        <w:rPr>
          <w:rFonts w:asciiTheme="minorHAnsi" w:hAnsiTheme="minorHAnsi" w:cstheme="minorHAnsi"/>
        </w:rPr>
        <w:t xml:space="preserve">Public international organizations </w:t>
      </w:r>
    </w:p>
    <w:p w14:paraId="087B4887" w14:textId="0B35AEFA" w:rsidR="00222FCC" w:rsidRDefault="00222FCC" w:rsidP="00222FCC">
      <w:pPr>
        <w:pStyle w:val="Default"/>
        <w:numPr>
          <w:ilvl w:val="0"/>
          <w:numId w:val="6"/>
        </w:numPr>
        <w:rPr>
          <w:rFonts w:asciiTheme="minorHAnsi" w:hAnsiTheme="minorHAnsi" w:cstheme="minorHAnsi"/>
        </w:rPr>
      </w:pPr>
      <w:r w:rsidRPr="00222FCC">
        <w:rPr>
          <w:rFonts w:asciiTheme="minorHAnsi" w:hAnsiTheme="minorHAnsi" w:cstheme="minorHAnsi"/>
        </w:rPr>
        <w:t xml:space="preserve">Governmental institutions </w:t>
      </w:r>
    </w:p>
    <w:p w14:paraId="1F840580" w14:textId="77777777" w:rsidR="004C74C7" w:rsidRDefault="004C74C7" w:rsidP="004C74C7">
      <w:pPr>
        <w:pStyle w:val="Default"/>
        <w:rPr>
          <w:rFonts w:asciiTheme="minorHAnsi" w:hAnsiTheme="minorHAnsi" w:cstheme="minorHAnsi"/>
        </w:rPr>
      </w:pPr>
    </w:p>
    <w:p w14:paraId="2529741A" w14:textId="2111F2A9" w:rsidR="004C74C7" w:rsidRDefault="004C74C7" w:rsidP="004C74C7">
      <w:pPr>
        <w:pStyle w:val="Default"/>
        <w:numPr>
          <w:ilvl w:val="0"/>
          <w:numId w:val="10"/>
        </w:numPr>
        <w:rPr>
          <w:rFonts w:asciiTheme="minorHAnsi" w:hAnsiTheme="minorHAnsi" w:cstheme="minorHAnsi"/>
        </w:rPr>
      </w:pPr>
      <w:r>
        <w:rPr>
          <w:rFonts w:asciiTheme="minorHAnsi" w:hAnsiTheme="minorHAnsi" w:cstheme="minorHAnsi"/>
        </w:rPr>
        <w:t>Cost Sharing or Matching</w:t>
      </w:r>
    </w:p>
    <w:p w14:paraId="5D89A5D7" w14:textId="77777777" w:rsidR="004C74C7" w:rsidRDefault="004C74C7" w:rsidP="004C74C7">
      <w:pPr>
        <w:pStyle w:val="Default"/>
        <w:rPr>
          <w:rFonts w:asciiTheme="minorHAnsi" w:hAnsiTheme="minorHAnsi" w:cstheme="minorHAnsi"/>
        </w:rPr>
      </w:pPr>
    </w:p>
    <w:p w14:paraId="5752C011" w14:textId="6A6F6E18" w:rsidR="004C74C7" w:rsidRDefault="0025047A" w:rsidP="004C74C7">
      <w:pPr>
        <w:pStyle w:val="Default"/>
        <w:rPr>
          <w:rFonts w:asciiTheme="minorHAnsi" w:hAnsiTheme="minorHAnsi" w:cstheme="minorHAnsi"/>
        </w:rPr>
      </w:pPr>
      <w:r w:rsidRPr="0025047A">
        <w:rPr>
          <w:rFonts w:asciiTheme="minorHAnsi" w:hAnsiTheme="minorHAnsi" w:cstheme="minorHAnsi"/>
        </w:rPr>
        <w:t>Providing cost sharing, matching, or cost participation is not an eligibility factor or requirement for this NOFO.</w:t>
      </w:r>
    </w:p>
    <w:p w14:paraId="08B30AAD" w14:textId="77777777" w:rsidR="0025047A" w:rsidRDefault="0025047A" w:rsidP="004C74C7">
      <w:pPr>
        <w:pStyle w:val="Default"/>
        <w:rPr>
          <w:rFonts w:asciiTheme="minorHAnsi" w:hAnsiTheme="minorHAnsi" w:cstheme="minorHAnsi"/>
        </w:rPr>
      </w:pPr>
    </w:p>
    <w:p w14:paraId="2EA7E6E0" w14:textId="7D7E4A4E" w:rsidR="0025047A" w:rsidRDefault="000F5AFA" w:rsidP="000F5AFA">
      <w:pPr>
        <w:pStyle w:val="Default"/>
        <w:numPr>
          <w:ilvl w:val="0"/>
          <w:numId w:val="10"/>
        </w:numPr>
        <w:rPr>
          <w:rFonts w:asciiTheme="minorHAnsi" w:hAnsiTheme="minorHAnsi" w:cstheme="minorHAnsi"/>
        </w:rPr>
      </w:pPr>
      <w:r>
        <w:rPr>
          <w:rFonts w:asciiTheme="minorHAnsi" w:hAnsiTheme="minorHAnsi" w:cstheme="minorHAnsi"/>
        </w:rPr>
        <w:t xml:space="preserve">Other Eligibility Requirements </w:t>
      </w:r>
    </w:p>
    <w:p w14:paraId="6C1B1AE3" w14:textId="77777777" w:rsidR="00465690" w:rsidRDefault="00465690" w:rsidP="00465690">
      <w:pPr>
        <w:pStyle w:val="Default"/>
        <w:rPr>
          <w:rFonts w:asciiTheme="minorHAnsi" w:hAnsiTheme="minorHAnsi" w:cstheme="minorHAnsi"/>
        </w:rPr>
      </w:pPr>
    </w:p>
    <w:p w14:paraId="3C0D9552" w14:textId="03AB6E20" w:rsidR="00465690" w:rsidRDefault="00465690" w:rsidP="00465690">
      <w:pPr>
        <w:pStyle w:val="Default"/>
        <w:rPr>
          <w:rFonts w:asciiTheme="minorHAnsi" w:hAnsiTheme="minorHAnsi" w:cstheme="minorHAnsi"/>
        </w:rPr>
      </w:pPr>
      <w:r w:rsidRPr="00465690">
        <w:rPr>
          <w:rFonts w:asciiTheme="minorHAnsi" w:hAnsiTheme="minorHAnsi" w:cstheme="minorHAnsi"/>
        </w:rPr>
        <w:t>Applicants must have existing, or the capacity to develop, active partnerships with local in-country partners, entities, and relevant stakeholders and have successfully administered similar projects.</w:t>
      </w:r>
    </w:p>
    <w:p w14:paraId="29B81C7E" w14:textId="77777777" w:rsidR="00442050" w:rsidRDefault="00442050" w:rsidP="00465690">
      <w:pPr>
        <w:pStyle w:val="Default"/>
        <w:rPr>
          <w:rFonts w:asciiTheme="minorHAnsi" w:hAnsiTheme="minorHAnsi" w:cstheme="minorHAnsi"/>
        </w:rPr>
      </w:pPr>
    </w:p>
    <w:p w14:paraId="1A466DD1" w14:textId="77777777" w:rsidR="00442050" w:rsidRPr="00442050" w:rsidRDefault="00442050" w:rsidP="00442050">
      <w:pPr>
        <w:pStyle w:val="Default"/>
        <w:rPr>
          <w:rFonts w:asciiTheme="minorHAnsi" w:hAnsiTheme="minorHAnsi" w:cstheme="minorHAnsi"/>
        </w:rPr>
      </w:pPr>
      <w:proofErr w:type="gramStart"/>
      <w:r w:rsidRPr="00442050">
        <w:rPr>
          <w:rFonts w:asciiTheme="minorHAnsi" w:hAnsiTheme="minorHAnsi" w:cstheme="minorHAnsi"/>
        </w:rPr>
        <w:t>In order to</w:t>
      </w:r>
      <w:proofErr w:type="gramEnd"/>
      <w:r w:rsidRPr="00442050">
        <w:rPr>
          <w:rFonts w:asciiTheme="minorHAnsi" w:hAnsiTheme="minorHAnsi" w:cstheme="minorHAnsi"/>
        </w:rPr>
        <w:t xml:space="preserve"> be eligible to receive an award, all organizations must have a Unique Entity Identifier (UEI) number issued via </w:t>
      </w:r>
      <w:hyperlink r:id="rId9" w:history="1">
        <w:r w:rsidRPr="00442050">
          <w:rPr>
            <w:rStyle w:val="Hyperlink"/>
            <w:rFonts w:asciiTheme="minorHAnsi" w:hAnsiTheme="minorHAnsi" w:cstheme="minorHAnsi"/>
          </w:rPr>
          <w:t>www.SAM.gov</w:t>
        </w:r>
      </w:hyperlink>
      <w:r w:rsidRPr="00442050">
        <w:rPr>
          <w:rFonts w:asciiTheme="minorHAnsi" w:hAnsiTheme="minorHAnsi" w:cstheme="minorHAnsi"/>
        </w:rPr>
        <w:t xml:space="preserve"> as well as a valid registration on www.SAM.gov. Please see Section D.3 for more information. Individuals are not required to have a UEI or be registered in SAM.gov.</w:t>
      </w:r>
    </w:p>
    <w:p w14:paraId="3CD84D05" w14:textId="77777777" w:rsidR="00442050" w:rsidRDefault="00442050" w:rsidP="00465690">
      <w:pPr>
        <w:pStyle w:val="Default"/>
        <w:rPr>
          <w:rFonts w:asciiTheme="minorHAnsi" w:hAnsiTheme="minorHAnsi" w:cstheme="minorHAnsi"/>
        </w:rPr>
      </w:pPr>
    </w:p>
    <w:p w14:paraId="6F6DBA6E" w14:textId="65961FA8" w:rsidR="00D42588" w:rsidRPr="001B7CCA" w:rsidRDefault="00D42588" w:rsidP="00465690">
      <w:pPr>
        <w:pStyle w:val="Default"/>
        <w:rPr>
          <w:rFonts w:asciiTheme="minorHAnsi" w:hAnsiTheme="minorHAnsi" w:cstheme="minorHAnsi"/>
          <w:b/>
          <w:bCs/>
        </w:rPr>
      </w:pPr>
      <w:r w:rsidRPr="001B7CCA">
        <w:rPr>
          <w:rFonts w:asciiTheme="minorHAnsi" w:hAnsiTheme="minorHAnsi" w:cstheme="minorHAnsi"/>
          <w:b/>
          <w:bCs/>
        </w:rPr>
        <w:t xml:space="preserve">D. </w:t>
      </w:r>
      <w:r w:rsidR="001B7CCA" w:rsidRPr="001B7CCA">
        <w:rPr>
          <w:rFonts w:asciiTheme="minorHAnsi" w:hAnsiTheme="minorHAnsi" w:cstheme="minorHAnsi"/>
          <w:b/>
          <w:bCs/>
        </w:rPr>
        <w:t>APPLICATION AND SUBMISSION INFORMATION</w:t>
      </w:r>
    </w:p>
    <w:p w14:paraId="58D13D15" w14:textId="77777777" w:rsidR="001B7CCA" w:rsidRDefault="001B7CCA" w:rsidP="00465690">
      <w:pPr>
        <w:pStyle w:val="Default"/>
        <w:rPr>
          <w:rFonts w:asciiTheme="minorHAnsi" w:hAnsiTheme="minorHAnsi" w:cstheme="minorHAnsi"/>
        </w:rPr>
      </w:pPr>
    </w:p>
    <w:p w14:paraId="0C7B8E58" w14:textId="52ECECE7" w:rsidR="001B7CCA" w:rsidRDefault="00AB2282" w:rsidP="00B92BCA">
      <w:pPr>
        <w:pStyle w:val="Default"/>
        <w:numPr>
          <w:ilvl w:val="0"/>
          <w:numId w:val="11"/>
        </w:numPr>
        <w:rPr>
          <w:rFonts w:asciiTheme="minorHAnsi" w:hAnsiTheme="minorHAnsi" w:cstheme="minorHAnsi"/>
        </w:rPr>
      </w:pPr>
      <w:r>
        <w:rPr>
          <w:rFonts w:asciiTheme="minorHAnsi" w:hAnsiTheme="minorHAnsi" w:cstheme="minorHAnsi"/>
        </w:rPr>
        <w:t>Address to Request Application Package</w:t>
      </w:r>
    </w:p>
    <w:p w14:paraId="2219C23A" w14:textId="77777777" w:rsidR="00AB2282" w:rsidRDefault="00AB2282" w:rsidP="00AB2282">
      <w:pPr>
        <w:pStyle w:val="Default"/>
        <w:rPr>
          <w:rFonts w:asciiTheme="minorHAnsi" w:hAnsiTheme="minorHAnsi" w:cstheme="minorHAnsi"/>
        </w:rPr>
      </w:pPr>
    </w:p>
    <w:p w14:paraId="2A826C62" w14:textId="59616D6D" w:rsidR="00AB2282" w:rsidRDefault="00EB6A63" w:rsidP="00AB2282">
      <w:pPr>
        <w:pStyle w:val="Default"/>
        <w:rPr>
          <w:rFonts w:asciiTheme="minorHAnsi" w:hAnsiTheme="minorHAnsi" w:cstheme="minorHAnsi"/>
        </w:rPr>
      </w:pPr>
      <w:r w:rsidRPr="00EB6A63">
        <w:rPr>
          <w:rFonts w:asciiTheme="minorHAnsi" w:hAnsiTheme="minorHAnsi" w:cstheme="minorHAnsi"/>
        </w:rPr>
        <w:t xml:space="preserve">Application forms required below are available at grants.gov. Applicants can also contact </w:t>
      </w:r>
      <w:hyperlink r:id="rId10" w:history="1">
        <w:r w:rsidR="0010472C" w:rsidRPr="00234F03">
          <w:rPr>
            <w:rStyle w:val="Hyperlink"/>
            <w:rFonts w:asciiTheme="minorHAnsi" w:hAnsiTheme="minorHAnsi" w:cstheme="minorHAnsi"/>
          </w:rPr>
          <w:t>PraiaGrants@state.gov</w:t>
        </w:r>
      </w:hyperlink>
      <w:r w:rsidR="0010472C">
        <w:rPr>
          <w:rFonts w:asciiTheme="minorHAnsi" w:hAnsiTheme="minorHAnsi" w:cstheme="minorHAnsi"/>
        </w:rPr>
        <w:t xml:space="preserve"> </w:t>
      </w:r>
    </w:p>
    <w:p w14:paraId="6CD440FC" w14:textId="77777777" w:rsidR="00BD173D" w:rsidRDefault="00BD173D" w:rsidP="00AB2282">
      <w:pPr>
        <w:pStyle w:val="Default"/>
        <w:rPr>
          <w:rFonts w:asciiTheme="minorHAnsi" w:hAnsiTheme="minorHAnsi" w:cstheme="minorHAnsi"/>
        </w:rPr>
      </w:pPr>
    </w:p>
    <w:p w14:paraId="667C27A8" w14:textId="632FDB2C" w:rsidR="00BD173D" w:rsidRDefault="00DD32DB" w:rsidP="00BD173D">
      <w:pPr>
        <w:pStyle w:val="Default"/>
        <w:numPr>
          <w:ilvl w:val="0"/>
          <w:numId w:val="11"/>
        </w:numPr>
        <w:rPr>
          <w:rFonts w:asciiTheme="minorHAnsi" w:hAnsiTheme="minorHAnsi" w:cstheme="minorHAnsi"/>
        </w:rPr>
      </w:pPr>
      <w:r>
        <w:rPr>
          <w:rFonts w:asciiTheme="minorHAnsi" w:hAnsiTheme="minorHAnsi" w:cstheme="minorHAnsi"/>
        </w:rPr>
        <w:t xml:space="preserve">Content and </w:t>
      </w:r>
      <w:r w:rsidR="009D4256">
        <w:rPr>
          <w:rFonts w:asciiTheme="minorHAnsi" w:hAnsiTheme="minorHAnsi" w:cstheme="minorHAnsi"/>
        </w:rPr>
        <w:t>Form of Application Submission</w:t>
      </w:r>
    </w:p>
    <w:p w14:paraId="72801F91" w14:textId="77777777" w:rsidR="009D4256" w:rsidRDefault="009D4256" w:rsidP="009D4256">
      <w:pPr>
        <w:pStyle w:val="Default"/>
        <w:rPr>
          <w:rFonts w:asciiTheme="minorHAnsi" w:hAnsiTheme="minorHAnsi" w:cstheme="minorHAnsi"/>
        </w:rPr>
      </w:pPr>
    </w:p>
    <w:p w14:paraId="7D573CAA" w14:textId="5954A3BD" w:rsidR="00CE727E" w:rsidRPr="00CE727E" w:rsidRDefault="00CE727E" w:rsidP="00CE727E">
      <w:pPr>
        <w:pStyle w:val="Default"/>
        <w:rPr>
          <w:rFonts w:asciiTheme="minorHAnsi" w:hAnsiTheme="minorHAnsi" w:cstheme="minorHAnsi"/>
        </w:rPr>
      </w:pPr>
      <w:r w:rsidRPr="00CE727E">
        <w:rPr>
          <w:rFonts w:asciiTheme="minorHAnsi" w:hAnsiTheme="minorHAnsi" w:cstheme="minorHAnsi"/>
          <w:u w:val="single"/>
        </w:rPr>
        <w:t>Please follow all instructions below carefully</w:t>
      </w:r>
      <w:r w:rsidRPr="00CE727E">
        <w:rPr>
          <w:rFonts w:asciiTheme="minorHAnsi" w:hAnsiTheme="minorHAnsi" w:cstheme="minorHAnsi"/>
        </w:rPr>
        <w:t xml:space="preserve">. </w:t>
      </w:r>
      <w:r>
        <w:rPr>
          <w:rFonts w:asciiTheme="minorHAnsi" w:hAnsiTheme="minorHAnsi" w:cstheme="minorHAnsi"/>
        </w:rPr>
        <w:t xml:space="preserve"> </w:t>
      </w:r>
      <w:r w:rsidRPr="00CE727E">
        <w:rPr>
          <w:rFonts w:asciiTheme="minorHAnsi" w:hAnsiTheme="minorHAnsi" w:cstheme="minorHAnsi"/>
        </w:rPr>
        <w:t>Proposals that do not meet the requirements of this announcement or fail to comply with the stated requirements will be ineligible.</w:t>
      </w:r>
    </w:p>
    <w:p w14:paraId="430B5EC4" w14:textId="77777777" w:rsidR="00CE727E" w:rsidRPr="00CE727E" w:rsidRDefault="00CE727E" w:rsidP="00CE727E">
      <w:pPr>
        <w:pStyle w:val="Default"/>
        <w:rPr>
          <w:rFonts w:asciiTheme="minorHAnsi" w:hAnsiTheme="minorHAnsi" w:cstheme="minorHAnsi"/>
          <w:b/>
        </w:rPr>
      </w:pPr>
      <w:r w:rsidRPr="00CE727E">
        <w:rPr>
          <w:rFonts w:asciiTheme="minorHAnsi" w:hAnsiTheme="minorHAnsi" w:cstheme="minorHAnsi"/>
          <w:b/>
        </w:rPr>
        <w:t>Content of Application</w:t>
      </w:r>
    </w:p>
    <w:p w14:paraId="02C41FBF" w14:textId="77777777" w:rsidR="000401AD" w:rsidRDefault="000401AD" w:rsidP="00CE727E">
      <w:pPr>
        <w:pStyle w:val="Default"/>
        <w:rPr>
          <w:rFonts w:asciiTheme="minorHAnsi" w:hAnsiTheme="minorHAnsi" w:cstheme="minorHAnsi"/>
        </w:rPr>
      </w:pPr>
    </w:p>
    <w:p w14:paraId="263F6590" w14:textId="792B074D" w:rsidR="00CE727E" w:rsidRDefault="00CE727E" w:rsidP="00CE727E">
      <w:pPr>
        <w:pStyle w:val="Default"/>
        <w:rPr>
          <w:rFonts w:asciiTheme="minorHAnsi" w:hAnsiTheme="minorHAnsi" w:cstheme="minorHAnsi"/>
        </w:rPr>
      </w:pPr>
      <w:r w:rsidRPr="00CE727E">
        <w:rPr>
          <w:rFonts w:asciiTheme="minorHAnsi" w:hAnsiTheme="minorHAnsi" w:cstheme="minorHAnsi"/>
        </w:rPr>
        <w:t>Please ensure:</w:t>
      </w:r>
    </w:p>
    <w:p w14:paraId="333C10F6" w14:textId="77777777" w:rsidR="000401AD" w:rsidRPr="00CE727E" w:rsidRDefault="000401AD" w:rsidP="00CE727E">
      <w:pPr>
        <w:pStyle w:val="Default"/>
        <w:rPr>
          <w:rFonts w:asciiTheme="minorHAnsi" w:hAnsiTheme="minorHAnsi" w:cstheme="minorHAnsi"/>
        </w:rPr>
      </w:pPr>
    </w:p>
    <w:p w14:paraId="69280F6A" w14:textId="7987E7CF" w:rsidR="00CE727E" w:rsidRPr="00CE727E" w:rsidRDefault="00CE727E" w:rsidP="00CE727E">
      <w:pPr>
        <w:pStyle w:val="Default"/>
        <w:numPr>
          <w:ilvl w:val="0"/>
          <w:numId w:val="12"/>
        </w:numPr>
        <w:rPr>
          <w:rFonts w:asciiTheme="minorHAnsi" w:hAnsiTheme="minorHAnsi" w:cstheme="minorHAnsi"/>
        </w:rPr>
      </w:pPr>
      <w:r w:rsidRPr="00CE727E">
        <w:rPr>
          <w:rFonts w:asciiTheme="minorHAnsi" w:hAnsiTheme="minorHAnsi" w:cstheme="minorHAnsi"/>
        </w:rPr>
        <w:t xml:space="preserve">The proposal clearly addresses the goals and objectives of this funding </w:t>
      </w:r>
      <w:r w:rsidR="000401AD" w:rsidRPr="00CE727E">
        <w:rPr>
          <w:rFonts w:asciiTheme="minorHAnsi" w:hAnsiTheme="minorHAnsi" w:cstheme="minorHAnsi"/>
        </w:rPr>
        <w:t>opportunity.</w:t>
      </w:r>
    </w:p>
    <w:p w14:paraId="40E44800" w14:textId="6098DD3B" w:rsidR="00CE727E" w:rsidRPr="00CE727E" w:rsidRDefault="00CE727E" w:rsidP="00CE727E">
      <w:pPr>
        <w:pStyle w:val="Default"/>
        <w:numPr>
          <w:ilvl w:val="0"/>
          <w:numId w:val="12"/>
        </w:numPr>
        <w:rPr>
          <w:rFonts w:asciiTheme="minorHAnsi" w:hAnsiTheme="minorHAnsi" w:cstheme="minorHAnsi"/>
        </w:rPr>
      </w:pPr>
      <w:r w:rsidRPr="00CE727E">
        <w:rPr>
          <w:rFonts w:asciiTheme="minorHAnsi" w:hAnsiTheme="minorHAnsi" w:cstheme="minorHAnsi"/>
        </w:rPr>
        <w:t xml:space="preserve">All documents are in </w:t>
      </w:r>
      <w:r w:rsidR="000401AD" w:rsidRPr="00CE727E">
        <w:rPr>
          <w:rFonts w:asciiTheme="minorHAnsi" w:hAnsiTheme="minorHAnsi" w:cstheme="minorHAnsi"/>
        </w:rPr>
        <w:t>English.</w:t>
      </w:r>
    </w:p>
    <w:p w14:paraId="10AAF075" w14:textId="58359BB0" w:rsidR="00CE727E" w:rsidRDefault="0093186A" w:rsidP="00CE727E">
      <w:pPr>
        <w:pStyle w:val="Default"/>
        <w:numPr>
          <w:ilvl w:val="0"/>
          <w:numId w:val="12"/>
        </w:numPr>
        <w:rPr>
          <w:rFonts w:asciiTheme="minorHAnsi" w:hAnsiTheme="minorHAnsi" w:cstheme="minorHAnsi"/>
        </w:rPr>
      </w:pPr>
      <w:r>
        <w:rPr>
          <w:rFonts w:asciiTheme="minorHAnsi" w:hAnsiTheme="minorHAnsi" w:cstheme="minorHAnsi"/>
        </w:rPr>
        <w:t>Budgets can be presented in Cabo Verdean Escudos, but with U.S. Dollar conversion.</w:t>
      </w:r>
    </w:p>
    <w:p w14:paraId="08D784C9" w14:textId="50B2F677" w:rsidR="00CE727E" w:rsidRPr="00CE727E" w:rsidRDefault="00CE727E" w:rsidP="00CE727E">
      <w:pPr>
        <w:pStyle w:val="Default"/>
        <w:numPr>
          <w:ilvl w:val="0"/>
          <w:numId w:val="12"/>
        </w:numPr>
        <w:rPr>
          <w:rFonts w:asciiTheme="minorHAnsi" w:hAnsiTheme="minorHAnsi" w:cstheme="minorHAnsi"/>
        </w:rPr>
      </w:pPr>
      <w:r w:rsidRPr="00CE727E">
        <w:rPr>
          <w:rFonts w:asciiTheme="minorHAnsi" w:hAnsiTheme="minorHAnsi" w:cstheme="minorHAnsi"/>
        </w:rPr>
        <w:t>All pages are numbered</w:t>
      </w:r>
      <w:r w:rsidR="0093186A">
        <w:rPr>
          <w:rFonts w:asciiTheme="minorHAnsi" w:hAnsiTheme="minorHAnsi" w:cstheme="minorHAnsi"/>
        </w:rPr>
        <w:t>.</w:t>
      </w:r>
    </w:p>
    <w:p w14:paraId="4F0DC30C" w14:textId="1796B73E" w:rsidR="00CE727E" w:rsidRPr="00CE727E" w:rsidRDefault="00CE727E" w:rsidP="00CE727E">
      <w:pPr>
        <w:pStyle w:val="Default"/>
        <w:numPr>
          <w:ilvl w:val="0"/>
          <w:numId w:val="12"/>
        </w:numPr>
        <w:rPr>
          <w:rFonts w:asciiTheme="minorHAnsi" w:hAnsiTheme="minorHAnsi" w:cstheme="minorHAnsi"/>
        </w:rPr>
      </w:pPr>
      <w:r w:rsidRPr="00CE727E">
        <w:rPr>
          <w:rFonts w:asciiTheme="minorHAnsi" w:hAnsiTheme="minorHAnsi" w:cstheme="minorHAnsi"/>
        </w:rPr>
        <w:t xml:space="preserve">All documents are formatted to </w:t>
      </w:r>
      <w:r w:rsidR="0093186A">
        <w:rPr>
          <w:rFonts w:asciiTheme="minorHAnsi" w:hAnsiTheme="minorHAnsi" w:cstheme="minorHAnsi"/>
        </w:rPr>
        <w:t>A</w:t>
      </w:r>
      <w:r w:rsidR="00D06B89">
        <w:rPr>
          <w:rFonts w:asciiTheme="minorHAnsi" w:hAnsiTheme="minorHAnsi" w:cstheme="minorHAnsi"/>
        </w:rPr>
        <w:t xml:space="preserve">4 </w:t>
      </w:r>
      <w:r w:rsidR="00D06B89" w:rsidRPr="00CE727E">
        <w:rPr>
          <w:rFonts w:asciiTheme="minorHAnsi" w:hAnsiTheme="minorHAnsi" w:cstheme="minorHAnsi"/>
        </w:rPr>
        <w:t>paper</w:t>
      </w:r>
      <w:r w:rsidRPr="00CE727E">
        <w:rPr>
          <w:rFonts w:asciiTheme="minorHAnsi" w:hAnsiTheme="minorHAnsi" w:cstheme="minorHAnsi"/>
        </w:rPr>
        <w:t>, and</w:t>
      </w:r>
    </w:p>
    <w:p w14:paraId="5E008DC2" w14:textId="65B70903" w:rsidR="00CE727E" w:rsidRPr="00CE727E" w:rsidRDefault="00CE727E" w:rsidP="00CE727E">
      <w:pPr>
        <w:pStyle w:val="Default"/>
        <w:numPr>
          <w:ilvl w:val="0"/>
          <w:numId w:val="12"/>
        </w:numPr>
        <w:rPr>
          <w:rFonts w:asciiTheme="minorHAnsi" w:hAnsiTheme="minorHAnsi" w:cstheme="minorHAnsi"/>
        </w:rPr>
      </w:pPr>
      <w:r w:rsidRPr="00CE727E">
        <w:rPr>
          <w:rFonts w:asciiTheme="minorHAnsi" w:hAnsiTheme="minorHAnsi" w:cstheme="minorHAnsi"/>
        </w:rPr>
        <w:t xml:space="preserve">All Microsoft Word documents are single-spaced, </w:t>
      </w:r>
      <w:r w:rsidR="00D06B89" w:rsidRPr="00CE727E">
        <w:rPr>
          <w:rFonts w:asciiTheme="minorHAnsi" w:hAnsiTheme="minorHAnsi" w:cstheme="minorHAnsi"/>
        </w:rPr>
        <w:t>12-point</w:t>
      </w:r>
      <w:r w:rsidRPr="00CE727E">
        <w:rPr>
          <w:rFonts w:asciiTheme="minorHAnsi" w:hAnsiTheme="minorHAnsi" w:cstheme="minorHAnsi"/>
        </w:rPr>
        <w:t xml:space="preserve"> Calibri font, with a minimum of 1-inch margins.</w:t>
      </w:r>
    </w:p>
    <w:p w14:paraId="77863AE1" w14:textId="77777777" w:rsidR="00D06B89" w:rsidRDefault="00D06B89" w:rsidP="009D4256">
      <w:pPr>
        <w:pStyle w:val="Default"/>
        <w:rPr>
          <w:rFonts w:asciiTheme="minorHAnsi" w:hAnsiTheme="minorHAnsi" w:cstheme="minorHAnsi"/>
        </w:rPr>
      </w:pPr>
    </w:p>
    <w:p w14:paraId="39F53451" w14:textId="2F65C439" w:rsidR="009D4256" w:rsidRDefault="00D06B89" w:rsidP="009D4256">
      <w:pPr>
        <w:pStyle w:val="Default"/>
        <w:rPr>
          <w:rFonts w:asciiTheme="minorHAnsi" w:hAnsiTheme="minorHAnsi" w:cstheme="minorHAnsi"/>
        </w:rPr>
      </w:pPr>
      <w:r w:rsidRPr="00D06B89">
        <w:rPr>
          <w:rFonts w:asciiTheme="minorHAnsi" w:hAnsiTheme="minorHAnsi" w:cstheme="minorHAnsi"/>
        </w:rPr>
        <w:t>Complete proposals do not exceed 2</w:t>
      </w:r>
      <w:r w:rsidR="00D85E5D">
        <w:rPr>
          <w:rFonts w:asciiTheme="minorHAnsi" w:hAnsiTheme="minorHAnsi" w:cstheme="minorHAnsi"/>
        </w:rPr>
        <w:t>3</w:t>
      </w:r>
      <w:r w:rsidRPr="00D06B89">
        <w:rPr>
          <w:rFonts w:asciiTheme="minorHAnsi" w:hAnsiTheme="minorHAnsi" w:cstheme="minorHAnsi"/>
        </w:rPr>
        <w:t xml:space="preserve"> pages.</w:t>
      </w:r>
    </w:p>
    <w:p w14:paraId="5EBEA228" w14:textId="77777777" w:rsidR="006678F3" w:rsidRDefault="006678F3" w:rsidP="009D4256">
      <w:pPr>
        <w:pStyle w:val="Default"/>
        <w:rPr>
          <w:rFonts w:asciiTheme="minorHAnsi" w:hAnsiTheme="minorHAnsi" w:cstheme="minorHAnsi"/>
        </w:rPr>
      </w:pPr>
    </w:p>
    <w:p w14:paraId="41441EE4" w14:textId="4A110583" w:rsidR="006678F3" w:rsidRDefault="006678F3" w:rsidP="009D4256">
      <w:pPr>
        <w:pStyle w:val="Default"/>
        <w:rPr>
          <w:rFonts w:asciiTheme="minorHAnsi" w:hAnsiTheme="minorHAnsi" w:cstheme="minorHAnsi"/>
        </w:rPr>
      </w:pPr>
      <w:r>
        <w:rPr>
          <w:rFonts w:asciiTheme="minorHAnsi" w:hAnsiTheme="minorHAnsi" w:cstheme="minorHAnsi"/>
        </w:rPr>
        <w:t xml:space="preserve">The following documents are </w:t>
      </w:r>
      <w:r w:rsidRPr="006678F3">
        <w:rPr>
          <w:rFonts w:asciiTheme="minorHAnsi" w:hAnsiTheme="minorHAnsi" w:cstheme="minorHAnsi"/>
          <w:b/>
          <w:bCs/>
          <w:u w:val="single"/>
        </w:rPr>
        <w:t>required</w:t>
      </w:r>
      <w:r>
        <w:rPr>
          <w:rFonts w:asciiTheme="minorHAnsi" w:hAnsiTheme="minorHAnsi" w:cstheme="minorHAnsi"/>
        </w:rPr>
        <w:t>:</w:t>
      </w:r>
    </w:p>
    <w:p w14:paraId="36A79C6C" w14:textId="77777777" w:rsidR="00E967DD" w:rsidRPr="00E967DD" w:rsidRDefault="00E967DD" w:rsidP="009D4256">
      <w:pPr>
        <w:pStyle w:val="Default"/>
        <w:rPr>
          <w:rFonts w:asciiTheme="minorHAnsi" w:hAnsiTheme="minorHAnsi" w:cstheme="minorHAnsi"/>
        </w:rPr>
      </w:pPr>
    </w:p>
    <w:p w14:paraId="58DD20CD" w14:textId="58ACBEF7" w:rsidR="00E967DD" w:rsidRDefault="00E967DD" w:rsidP="00E967DD">
      <w:pPr>
        <w:pStyle w:val="Default"/>
        <w:rPr>
          <w:rFonts w:asciiTheme="minorHAnsi" w:hAnsiTheme="minorHAnsi" w:cstheme="minorHAnsi"/>
          <w:b/>
          <w:bCs/>
        </w:rPr>
      </w:pPr>
      <w:r w:rsidRPr="00E967DD">
        <w:rPr>
          <w:rFonts w:asciiTheme="minorHAnsi" w:hAnsiTheme="minorHAnsi" w:cstheme="minorHAnsi"/>
          <w:b/>
          <w:bCs/>
        </w:rPr>
        <w:t xml:space="preserve">1. </w:t>
      </w:r>
      <w:r>
        <w:rPr>
          <w:rFonts w:asciiTheme="minorHAnsi" w:hAnsiTheme="minorHAnsi" w:cstheme="minorHAnsi"/>
          <w:b/>
          <w:bCs/>
        </w:rPr>
        <w:t xml:space="preserve"> </w:t>
      </w:r>
      <w:r w:rsidRPr="00E967DD">
        <w:rPr>
          <w:rFonts w:asciiTheme="minorHAnsi" w:hAnsiTheme="minorHAnsi" w:cstheme="minorHAnsi"/>
          <w:b/>
          <w:bCs/>
        </w:rPr>
        <w:t xml:space="preserve">Mandatory application forms </w:t>
      </w:r>
    </w:p>
    <w:p w14:paraId="264647B3" w14:textId="77777777" w:rsidR="00E967DD" w:rsidRPr="00E967DD" w:rsidRDefault="00E967DD" w:rsidP="00E967DD">
      <w:pPr>
        <w:pStyle w:val="Default"/>
        <w:rPr>
          <w:rFonts w:asciiTheme="minorHAnsi" w:hAnsiTheme="minorHAnsi" w:cstheme="minorHAnsi"/>
        </w:rPr>
      </w:pPr>
    </w:p>
    <w:p w14:paraId="36402F64" w14:textId="77777777" w:rsidR="00E967DD" w:rsidRDefault="00E967DD" w:rsidP="00E967DD">
      <w:pPr>
        <w:pStyle w:val="Default"/>
        <w:rPr>
          <w:rFonts w:asciiTheme="minorHAnsi" w:hAnsiTheme="minorHAnsi" w:cstheme="minorHAnsi"/>
        </w:rPr>
      </w:pPr>
      <w:r w:rsidRPr="00E967DD">
        <w:rPr>
          <w:rFonts w:asciiTheme="minorHAnsi" w:hAnsiTheme="minorHAnsi" w:cstheme="minorHAnsi"/>
        </w:rPr>
        <w:t xml:space="preserve">• </w:t>
      </w:r>
      <w:r w:rsidRPr="00E967DD">
        <w:rPr>
          <w:rFonts w:asciiTheme="minorHAnsi" w:hAnsiTheme="minorHAnsi" w:cstheme="minorHAnsi"/>
          <w:b/>
          <w:bCs/>
        </w:rPr>
        <w:t xml:space="preserve">SF-424 </w:t>
      </w:r>
      <w:r w:rsidRPr="00E967DD">
        <w:rPr>
          <w:rFonts w:asciiTheme="minorHAnsi" w:hAnsiTheme="minorHAnsi" w:cstheme="minorHAnsi"/>
        </w:rPr>
        <w:t xml:space="preserve">(Application for Federal Assistance – Organizations) </w:t>
      </w:r>
    </w:p>
    <w:p w14:paraId="4C515115" w14:textId="77777777" w:rsidR="00E967DD" w:rsidRPr="00E967DD" w:rsidRDefault="00E967DD" w:rsidP="00E967DD">
      <w:pPr>
        <w:pStyle w:val="Default"/>
        <w:rPr>
          <w:rFonts w:asciiTheme="minorHAnsi" w:hAnsiTheme="minorHAnsi" w:cstheme="minorHAnsi"/>
        </w:rPr>
      </w:pPr>
    </w:p>
    <w:p w14:paraId="5766DDC7" w14:textId="77777777" w:rsidR="00E967DD" w:rsidRDefault="00E967DD" w:rsidP="00E967DD">
      <w:pPr>
        <w:pStyle w:val="Default"/>
        <w:rPr>
          <w:rFonts w:asciiTheme="minorHAnsi" w:hAnsiTheme="minorHAnsi" w:cstheme="minorHAnsi"/>
        </w:rPr>
      </w:pPr>
      <w:r w:rsidRPr="00E967DD">
        <w:rPr>
          <w:rFonts w:asciiTheme="minorHAnsi" w:hAnsiTheme="minorHAnsi" w:cstheme="minorHAnsi"/>
        </w:rPr>
        <w:t xml:space="preserve">• </w:t>
      </w:r>
      <w:r w:rsidRPr="00E967DD">
        <w:rPr>
          <w:rFonts w:asciiTheme="minorHAnsi" w:hAnsiTheme="minorHAnsi" w:cstheme="minorHAnsi"/>
          <w:b/>
          <w:bCs/>
        </w:rPr>
        <w:t xml:space="preserve">SF-424A </w:t>
      </w:r>
      <w:r w:rsidRPr="00E967DD">
        <w:rPr>
          <w:rFonts w:asciiTheme="minorHAnsi" w:hAnsiTheme="minorHAnsi" w:cstheme="minorHAnsi"/>
        </w:rPr>
        <w:t xml:space="preserve">(Budget Information for Non-Construction programs) </w:t>
      </w:r>
    </w:p>
    <w:p w14:paraId="3414C1C4" w14:textId="77777777" w:rsidR="00E967DD" w:rsidRPr="00E967DD" w:rsidRDefault="00E967DD" w:rsidP="00E967DD">
      <w:pPr>
        <w:pStyle w:val="Default"/>
        <w:rPr>
          <w:rFonts w:asciiTheme="minorHAnsi" w:hAnsiTheme="minorHAnsi" w:cstheme="minorHAnsi"/>
        </w:rPr>
      </w:pPr>
    </w:p>
    <w:p w14:paraId="2056FBF4" w14:textId="77777777" w:rsidR="00E967DD" w:rsidRPr="00E967DD" w:rsidRDefault="00E967DD" w:rsidP="00E967DD">
      <w:pPr>
        <w:pStyle w:val="Default"/>
        <w:rPr>
          <w:rFonts w:asciiTheme="minorHAnsi" w:hAnsiTheme="minorHAnsi" w:cstheme="minorHAnsi"/>
        </w:rPr>
      </w:pPr>
      <w:r w:rsidRPr="00E967DD">
        <w:rPr>
          <w:rFonts w:asciiTheme="minorHAnsi" w:hAnsiTheme="minorHAnsi" w:cstheme="minorHAnsi"/>
        </w:rPr>
        <w:t xml:space="preserve">• </w:t>
      </w:r>
      <w:r w:rsidRPr="00E967DD">
        <w:rPr>
          <w:rFonts w:asciiTheme="minorHAnsi" w:hAnsiTheme="minorHAnsi" w:cstheme="minorHAnsi"/>
          <w:b/>
          <w:bCs/>
        </w:rPr>
        <w:t xml:space="preserve">SF-424B </w:t>
      </w:r>
      <w:r w:rsidRPr="00E967DD">
        <w:rPr>
          <w:rFonts w:asciiTheme="minorHAnsi" w:hAnsiTheme="minorHAnsi" w:cstheme="minorHAnsi"/>
        </w:rPr>
        <w:t xml:space="preserve">(Assurances for Non-Construction programs). The SF-424B is only required for applicants not registered in SAM.gov) </w:t>
      </w:r>
    </w:p>
    <w:p w14:paraId="4C6771BA" w14:textId="77777777" w:rsidR="00E967DD" w:rsidRDefault="00E967DD" w:rsidP="009D4256">
      <w:pPr>
        <w:pStyle w:val="Default"/>
        <w:rPr>
          <w:rFonts w:asciiTheme="minorHAnsi" w:hAnsiTheme="minorHAnsi" w:cstheme="minorHAnsi"/>
        </w:rPr>
      </w:pPr>
    </w:p>
    <w:p w14:paraId="0813244A" w14:textId="6740C758" w:rsidR="00E21928" w:rsidRDefault="00BD67D8" w:rsidP="009D4256">
      <w:pPr>
        <w:pStyle w:val="Default"/>
        <w:rPr>
          <w:rFonts w:asciiTheme="minorHAnsi" w:hAnsiTheme="minorHAnsi" w:cstheme="minorHAnsi"/>
        </w:rPr>
      </w:pPr>
      <w:r w:rsidRPr="00BD67D8">
        <w:rPr>
          <w:rFonts w:asciiTheme="minorHAnsi" w:hAnsiTheme="minorHAnsi" w:cstheme="minorHAnsi"/>
          <w:b/>
          <w:bCs/>
        </w:rPr>
        <w:t xml:space="preserve">2. </w:t>
      </w:r>
      <w:r>
        <w:rPr>
          <w:rFonts w:asciiTheme="minorHAnsi" w:hAnsiTheme="minorHAnsi" w:cstheme="minorHAnsi"/>
          <w:b/>
          <w:bCs/>
        </w:rPr>
        <w:t xml:space="preserve"> </w:t>
      </w:r>
      <w:r w:rsidRPr="00BD67D8">
        <w:rPr>
          <w:rFonts w:asciiTheme="minorHAnsi" w:hAnsiTheme="minorHAnsi" w:cstheme="minorHAnsi"/>
          <w:b/>
          <w:bCs/>
        </w:rPr>
        <w:t xml:space="preserve">Summary Page: </w:t>
      </w:r>
      <w:r w:rsidRPr="00BD67D8">
        <w:rPr>
          <w:rFonts w:asciiTheme="minorHAnsi" w:hAnsiTheme="minorHAnsi" w:cstheme="minorHAnsi"/>
        </w:rPr>
        <w:t xml:space="preserve">Cover sheet stating the </w:t>
      </w:r>
      <w:proofErr w:type="gramStart"/>
      <w:r w:rsidRPr="00BD67D8">
        <w:rPr>
          <w:rFonts w:asciiTheme="minorHAnsi" w:hAnsiTheme="minorHAnsi" w:cstheme="minorHAnsi"/>
        </w:rPr>
        <w:t>applicant</w:t>
      </w:r>
      <w:proofErr w:type="gramEnd"/>
      <w:r w:rsidRPr="00BD67D8">
        <w:rPr>
          <w:rFonts w:asciiTheme="minorHAnsi" w:hAnsiTheme="minorHAnsi" w:cstheme="minorHAnsi"/>
        </w:rPr>
        <w:t xml:space="preserve"> name and organization, proposal date, program title, program period proposed start and end date, and brief purpose of the program.</w:t>
      </w:r>
    </w:p>
    <w:p w14:paraId="7B2FE46D" w14:textId="77777777" w:rsidR="000C0B40" w:rsidRDefault="000C0B40" w:rsidP="009D4256">
      <w:pPr>
        <w:pStyle w:val="Default"/>
        <w:rPr>
          <w:rFonts w:asciiTheme="minorHAnsi" w:hAnsiTheme="minorHAnsi" w:cstheme="minorHAnsi"/>
        </w:rPr>
      </w:pPr>
    </w:p>
    <w:p w14:paraId="623E079F" w14:textId="01CB4499" w:rsidR="000C0B40" w:rsidRDefault="000C0B40" w:rsidP="000C0B40">
      <w:pPr>
        <w:pStyle w:val="Default"/>
        <w:rPr>
          <w:rFonts w:asciiTheme="minorHAnsi" w:hAnsiTheme="minorHAnsi" w:cstheme="minorHAnsi"/>
        </w:rPr>
      </w:pPr>
      <w:r w:rsidRPr="000C0B40">
        <w:rPr>
          <w:rFonts w:asciiTheme="minorHAnsi" w:hAnsiTheme="minorHAnsi" w:cstheme="minorHAnsi"/>
          <w:b/>
          <w:bCs/>
        </w:rPr>
        <w:t xml:space="preserve">3. Proposal </w:t>
      </w:r>
      <w:r w:rsidRPr="000C0B40">
        <w:rPr>
          <w:rFonts w:asciiTheme="minorHAnsi" w:hAnsiTheme="minorHAnsi" w:cstheme="minorHAnsi"/>
          <w:b/>
          <w:bCs/>
          <w:color w:val="2D2D2D"/>
        </w:rPr>
        <w:t>(</w:t>
      </w:r>
      <w:r w:rsidR="003D0746">
        <w:rPr>
          <w:rFonts w:asciiTheme="minorHAnsi" w:hAnsiTheme="minorHAnsi" w:cstheme="minorHAnsi"/>
          <w:b/>
          <w:bCs/>
          <w:color w:val="2D2D2D"/>
        </w:rPr>
        <w:t>11</w:t>
      </w:r>
      <w:r w:rsidRPr="000C0B40">
        <w:rPr>
          <w:rFonts w:asciiTheme="minorHAnsi" w:hAnsiTheme="minorHAnsi" w:cstheme="minorHAnsi"/>
          <w:b/>
          <w:bCs/>
        </w:rPr>
        <w:t xml:space="preserve"> pages maximum): </w:t>
      </w:r>
      <w:r w:rsidRPr="000C0B40">
        <w:rPr>
          <w:rFonts w:asciiTheme="minorHAnsi" w:hAnsiTheme="minorHAnsi" w:cstheme="minorHAnsi"/>
        </w:rPr>
        <w:t xml:space="preserve">The proposal should contain sufficient information that anyone not familiar with it would understand exactly what the applicant wants to do. </w:t>
      </w:r>
      <w:r w:rsidR="00AF41EE">
        <w:rPr>
          <w:rFonts w:asciiTheme="minorHAnsi" w:hAnsiTheme="minorHAnsi" w:cstheme="minorHAnsi"/>
        </w:rPr>
        <w:t xml:space="preserve"> </w:t>
      </w:r>
      <w:r w:rsidRPr="000C0B40">
        <w:rPr>
          <w:rFonts w:asciiTheme="minorHAnsi" w:hAnsiTheme="minorHAnsi" w:cstheme="minorHAnsi"/>
        </w:rPr>
        <w:t>You may use your own proposal format, but it must include all the items below.</w:t>
      </w:r>
    </w:p>
    <w:p w14:paraId="74B51C39" w14:textId="77777777" w:rsidR="00AF41EE" w:rsidRDefault="00AF41EE" w:rsidP="000C0B40">
      <w:pPr>
        <w:pStyle w:val="Default"/>
        <w:rPr>
          <w:rFonts w:asciiTheme="minorHAnsi" w:hAnsiTheme="minorHAnsi" w:cstheme="minorHAnsi"/>
        </w:rPr>
      </w:pPr>
    </w:p>
    <w:p w14:paraId="2CA4CD68" w14:textId="77777777" w:rsidR="00AF41EE" w:rsidRPr="00AF41EE" w:rsidRDefault="00AF41EE" w:rsidP="001113A5">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Proposal Summary: </w:t>
      </w:r>
      <w:r w:rsidRPr="00AF41EE">
        <w:rPr>
          <w:rFonts w:asciiTheme="minorHAnsi" w:hAnsiTheme="minorHAnsi" w:cstheme="minorHAnsi"/>
        </w:rPr>
        <w:t xml:space="preserve">Short narrative that outlines the proposed program, including program objectives and anticipated impact. </w:t>
      </w:r>
    </w:p>
    <w:p w14:paraId="4968D0B8" w14:textId="0C967561" w:rsidR="00AF41EE" w:rsidRPr="00AF41EE" w:rsidRDefault="00AF41EE" w:rsidP="001113A5">
      <w:pPr>
        <w:pStyle w:val="Default"/>
        <w:numPr>
          <w:ilvl w:val="0"/>
          <w:numId w:val="13"/>
        </w:numPr>
        <w:rPr>
          <w:rFonts w:asciiTheme="minorHAnsi" w:hAnsiTheme="minorHAnsi" w:cstheme="minorHAnsi"/>
        </w:rPr>
      </w:pPr>
      <w:r w:rsidRPr="00AF41EE">
        <w:rPr>
          <w:rFonts w:asciiTheme="minorHAnsi" w:hAnsiTheme="minorHAnsi" w:cstheme="minorHAnsi"/>
          <w:b/>
          <w:bCs/>
        </w:rPr>
        <w:lastRenderedPageBreak/>
        <w:t>Introduction to the Organization Applying</w:t>
      </w:r>
      <w:r w:rsidRPr="00AF41EE">
        <w:rPr>
          <w:rFonts w:asciiTheme="minorHAnsi" w:hAnsiTheme="minorHAnsi" w:cstheme="minorHAnsi"/>
        </w:rPr>
        <w:t xml:space="preserve">: A description of past and present operations, showing ability to carry out the program, including information on all previous grants from the U.S. Embassy and/or U.S. government agencies. </w:t>
      </w:r>
    </w:p>
    <w:p w14:paraId="551BF6B0" w14:textId="6A1B2ED7" w:rsidR="00AF41EE" w:rsidRPr="00AF41EE" w:rsidRDefault="00AF41EE" w:rsidP="001113A5">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Problem Statement: </w:t>
      </w:r>
      <w:r w:rsidRPr="00AF41EE">
        <w:rPr>
          <w:rFonts w:asciiTheme="minorHAnsi" w:hAnsiTheme="minorHAnsi" w:cstheme="minorHAnsi"/>
        </w:rPr>
        <w:t xml:space="preserve">Clear, concise, and well-supported statement of the problem to be addressed and why the proposed program is </w:t>
      </w:r>
      <w:r w:rsidR="001113A5" w:rsidRPr="00AF41EE">
        <w:rPr>
          <w:rFonts w:asciiTheme="minorHAnsi" w:hAnsiTheme="minorHAnsi" w:cstheme="minorHAnsi"/>
        </w:rPr>
        <w:t>needed.</w:t>
      </w:r>
      <w:r w:rsidRPr="00AF41EE">
        <w:rPr>
          <w:rFonts w:asciiTheme="minorHAnsi" w:hAnsiTheme="minorHAnsi" w:cstheme="minorHAnsi"/>
        </w:rPr>
        <w:t xml:space="preserve"> </w:t>
      </w:r>
    </w:p>
    <w:p w14:paraId="2CD3A198" w14:textId="354F8728" w:rsidR="00AF41EE" w:rsidRPr="00AF41EE" w:rsidRDefault="00AF41EE" w:rsidP="001113A5">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Program Goals and Objectives: </w:t>
      </w:r>
      <w:r w:rsidRPr="00AF41EE">
        <w:rPr>
          <w:rFonts w:asciiTheme="minorHAnsi" w:hAnsiTheme="minorHAnsi" w:cstheme="minorHAnsi"/>
        </w:rPr>
        <w:t xml:space="preserve">The “goals” describe what the program is intended to achieve. The “objectives” refer to the intermediate accomplishments on the way to the goals. These should be achievable and measurable. </w:t>
      </w:r>
    </w:p>
    <w:p w14:paraId="4DEB0E06" w14:textId="6A765E8B" w:rsidR="00AF41EE" w:rsidRPr="00AF41EE" w:rsidRDefault="00AF41EE" w:rsidP="006405A2">
      <w:pPr>
        <w:pStyle w:val="Default"/>
        <w:numPr>
          <w:ilvl w:val="0"/>
          <w:numId w:val="13"/>
        </w:numPr>
        <w:rPr>
          <w:rFonts w:asciiTheme="minorHAnsi" w:hAnsiTheme="minorHAnsi" w:cstheme="minorHAnsi"/>
        </w:rPr>
      </w:pPr>
      <w:r w:rsidRPr="00AF41EE">
        <w:rPr>
          <w:rFonts w:asciiTheme="minorHAnsi" w:hAnsiTheme="minorHAnsi" w:cstheme="minorHAnsi"/>
          <w:b/>
          <w:bCs/>
        </w:rPr>
        <w:t>Program Activities</w:t>
      </w:r>
      <w:r w:rsidRPr="00AF41EE">
        <w:rPr>
          <w:rFonts w:asciiTheme="minorHAnsi" w:hAnsiTheme="minorHAnsi" w:cstheme="minorHAnsi"/>
        </w:rPr>
        <w:t xml:space="preserve">: Describe the program activities and how they will help achieve the objectives listed in Section A. </w:t>
      </w:r>
    </w:p>
    <w:p w14:paraId="4D85D2CC" w14:textId="46B9030C" w:rsidR="00AF41EE" w:rsidRPr="00AF41EE" w:rsidRDefault="00AF41EE" w:rsidP="006405A2">
      <w:pPr>
        <w:pStyle w:val="Default"/>
        <w:numPr>
          <w:ilvl w:val="0"/>
          <w:numId w:val="13"/>
        </w:numPr>
        <w:rPr>
          <w:rFonts w:asciiTheme="minorHAnsi" w:hAnsiTheme="minorHAnsi" w:cstheme="minorHAnsi"/>
        </w:rPr>
      </w:pPr>
      <w:r w:rsidRPr="00AF41EE">
        <w:rPr>
          <w:rFonts w:asciiTheme="minorHAnsi" w:hAnsiTheme="minorHAnsi" w:cstheme="minorHAnsi"/>
          <w:b/>
          <w:bCs/>
        </w:rPr>
        <w:t>Program Methods and Design</w:t>
      </w:r>
      <w:r w:rsidRPr="00AF41EE">
        <w:rPr>
          <w:rFonts w:asciiTheme="minorHAnsi" w:hAnsiTheme="minorHAnsi" w:cstheme="minorHAnsi"/>
        </w:rPr>
        <w:t xml:space="preserve">: A description of how the program is expected to work to solve the stated problem and achieve the goal. Include a logic model as appropriate. </w:t>
      </w:r>
    </w:p>
    <w:p w14:paraId="21F4B50D" w14:textId="019E7902" w:rsidR="00AF41EE" w:rsidRPr="00AF41EE" w:rsidRDefault="00AF41EE" w:rsidP="006405A2">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Proposed Program Schedule and Timeline: </w:t>
      </w:r>
      <w:r w:rsidRPr="00AF41EE">
        <w:rPr>
          <w:rFonts w:asciiTheme="minorHAnsi" w:hAnsiTheme="minorHAnsi" w:cstheme="minorHAnsi"/>
        </w:rPr>
        <w:t xml:space="preserve">The proposed timeline for the program activities. Include the dates, times, and locations of planned activities and events. </w:t>
      </w:r>
    </w:p>
    <w:p w14:paraId="43D27E80" w14:textId="62080BD2" w:rsidR="00AF41EE" w:rsidRPr="00AF41EE" w:rsidRDefault="00AF41EE" w:rsidP="006405A2">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Key Personnel: </w:t>
      </w:r>
      <w:r w:rsidRPr="00AF41EE">
        <w:rPr>
          <w:rFonts w:asciiTheme="minorHAnsi" w:hAnsiTheme="minorHAnsi" w:cstheme="minorHAnsi"/>
        </w:rPr>
        <w:t xml:space="preserve">Names, titles, </w:t>
      </w:r>
      <w:proofErr w:type="gramStart"/>
      <w:r w:rsidRPr="00AF41EE">
        <w:rPr>
          <w:rFonts w:asciiTheme="minorHAnsi" w:hAnsiTheme="minorHAnsi" w:cstheme="minorHAnsi"/>
        </w:rPr>
        <w:t>roles</w:t>
      </w:r>
      <w:proofErr w:type="gramEnd"/>
      <w:r w:rsidRPr="00AF41EE">
        <w:rPr>
          <w:rFonts w:asciiTheme="minorHAnsi" w:hAnsiTheme="minorHAnsi" w:cstheme="minorHAnsi"/>
        </w:rPr>
        <w:t xml:space="preserve"> and experience/qualifications of key personnel involved in the program. What proportion of their time will be used in support of this program? </w:t>
      </w:r>
    </w:p>
    <w:p w14:paraId="7D4BD8FA" w14:textId="11191072" w:rsidR="00AF41EE" w:rsidRPr="00AF41EE" w:rsidRDefault="00AF41EE" w:rsidP="006405A2">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Program Partners: </w:t>
      </w:r>
      <w:r w:rsidRPr="00AF41EE">
        <w:rPr>
          <w:rFonts w:asciiTheme="minorHAnsi" w:hAnsiTheme="minorHAnsi" w:cstheme="minorHAnsi"/>
        </w:rPr>
        <w:t xml:space="preserve">List the names and type of involvement of key partner organizations and sub-awardees, if applicable. </w:t>
      </w:r>
    </w:p>
    <w:p w14:paraId="22951CC7" w14:textId="4B752863" w:rsidR="00806069" w:rsidRPr="00806069" w:rsidRDefault="00AF41EE" w:rsidP="00A03FEF">
      <w:pPr>
        <w:pStyle w:val="Default"/>
        <w:numPr>
          <w:ilvl w:val="0"/>
          <w:numId w:val="13"/>
        </w:numPr>
        <w:rPr>
          <w:rFonts w:asciiTheme="minorHAnsi" w:hAnsiTheme="minorHAnsi" w:cstheme="minorHAnsi"/>
        </w:rPr>
      </w:pPr>
      <w:r w:rsidRPr="00AF41EE">
        <w:rPr>
          <w:rFonts w:asciiTheme="minorHAnsi" w:hAnsiTheme="minorHAnsi" w:cstheme="minorHAnsi"/>
          <w:b/>
          <w:bCs/>
        </w:rPr>
        <w:t xml:space="preserve">Program Monitoring and Evaluation Plan: </w:t>
      </w:r>
      <w:r w:rsidRPr="00AF41EE">
        <w:rPr>
          <w:rFonts w:asciiTheme="minorHAnsi" w:hAnsiTheme="minorHAnsi" w:cstheme="minorHAnsi"/>
        </w:rPr>
        <w:t xml:space="preserve">This is an important part of successful grants. Throughout the timeframe of the grant, how will the activities be monitored to </w:t>
      </w:r>
      <w:r w:rsidR="00806069" w:rsidRPr="00806069">
        <w:rPr>
          <w:rFonts w:asciiTheme="minorHAnsi" w:hAnsiTheme="minorHAnsi" w:cstheme="minorHAnsi"/>
        </w:rPr>
        <w:t xml:space="preserve">ensure they are happening in a timely manner, and how will the program be evaluated to make sure it is meeting the goals of the grant? </w:t>
      </w:r>
    </w:p>
    <w:p w14:paraId="4D7DC493" w14:textId="24B93537" w:rsidR="00806069" w:rsidRDefault="00806069" w:rsidP="000E5BB5">
      <w:pPr>
        <w:pStyle w:val="Default"/>
        <w:numPr>
          <w:ilvl w:val="0"/>
          <w:numId w:val="13"/>
        </w:numPr>
        <w:rPr>
          <w:rFonts w:asciiTheme="minorHAnsi" w:hAnsiTheme="minorHAnsi" w:cstheme="minorHAnsi"/>
        </w:rPr>
      </w:pPr>
      <w:r w:rsidRPr="00806069">
        <w:rPr>
          <w:rFonts w:asciiTheme="minorHAnsi" w:hAnsiTheme="minorHAnsi" w:cstheme="minorHAnsi"/>
          <w:b/>
          <w:bCs/>
        </w:rPr>
        <w:t>Future Funding or Sustainability</w:t>
      </w:r>
      <w:r w:rsidRPr="00806069">
        <w:rPr>
          <w:rFonts w:asciiTheme="minorHAnsi" w:hAnsiTheme="minorHAnsi" w:cstheme="minorHAnsi"/>
        </w:rPr>
        <w:t xml:space="preserve">: Applicant’s plan for continuing the program beyond the grant period, or the availability of other resources, if applicable. </w:t>
      </w:r>
    </w:p>
    <w:p w14:paraId="3A693B06" w14:textId="1AF87F5A" w:rsidR="000E5BB5" w:rsidRDefault="00E707E0" w:rsidP="5F3E1E83">
      <w:pPr>
        <w:pStyle w:val="Default"/>
        <w:numPr>
          <w:ilvl w:val="0"/>
          <w:numId w:val="13"/>
        </w:numPr>
        <w:rPr>
          <w:rFonts w:asciiTheme="minorHAnsi" w:hAnsiTheme="minorHAnsi" w:cstheme="minorBidi"/>
        </w:rPr>
      </w:pPr>
      <w:r w:rsidRPr="5F3E1E83">
        <w:rPr>
          <w:rFonts w:asciiTheme="minorHAnsi" w:hAnsiTheme="minorHAnsi" w:cstheme="minorBidi"/>
          <w:b/>
          <w:bCs/>
        </w:rPr>
        <w:t xml:space="preserve">Gender Analysis </w:t>
      </w:r>
      <w:r w:rsidRPr="5F3E1E83">
        <w:rPr>
          <w:rFonts w:asciiTheme="minorHAnsi" w:hAnsiTheme="minorHAnsi" w:cstheme="minorBidi"/>
        </w:rPr>
        <w:t>(not to exceed 3 pages, single-spaced, 12-point Calibri font in Microsoft Word, with a minimum of 1-inch margins), identifying relevant gender gaps and opportunities and ways the work will address those gaps and opportunities. The analysis should also demonstrate sound approaches to social inclusion</w:t>
      </w:r>
      <w:r w:rsidR="0093420D" w:rsidRPr="5F3E1E83">
        <w:rPr>
          <w:rFonts w:asciiTheme="minorHAnsi" w:hAnsiTheme="minorHAnsi" w:cstheme="minorBidi"/>
        </w:rPr>
        <w:t xml:space="preserve"> [</w:t>
      </w:r>
      <w:r w:rsidRPr="5F3E1E83">
        <w:rPr>
          <w:rFonts w:asciiTheme="minorHAnsi" w:hAnsiTheme="minorHAnsi" w:cstheme="minorBidi"/>
        </w:rPr>
        <w:t>including but not limited to ethnic and religious minorities, LGBTQI+ individuals, people with disabilities, and other groups often discriminated against or excluded from decision-making]. Proposals should demonstrate how addressing relevant gender gaps enhance the project’s goals and objectives</w:t>
      </w:r>
      <w:r w:rsidR="484915D2" w:rsidRPr="5F3E1E83">
        <w:rPr>
          <w:rFonts w:asciiTheme="minorHAnsi" w:hAnsiTheme="minorHAnsi" w:cstheme="minorBidi"/>
        </w:rPr>
        <w:t xml:space="preserve">, must address the different ways in which different genders might affect and be affected by the project, and articulate a plan to minimize </w:t>
      </w:r>
      <w:r w:rsidR="4987B24E" w:rsidRPr="5F3E1E83">
        <w:rPr>
          <w:rFonts w:asciiTheme="minorHAnsi" w:hAnsiTheme="minorHAnsi" w:cstheme="minorBidi"/>
        </w:rPr>
        <w:t xml:space="preserve">gender </w:t>
      </w:r>
      <w:proofErr w:type="spellStart"/>
      <w:r w:rsidR="4987B24E" w:rsidRPr="5F3E1E83">
        <w:rPr>
          <w:rFonts w:asciiTheme="minorHAnsi" w:hAnsiTheme="minorHAnsi" w:cstheme="minorBidi"/>
        </w:rPr>
        <w:t>inequalities</w:t>
      </w:r>
      <w:r w:rsidRPr="5F3E1E83">
        <w:rPr>
          <w:rFonts w:asciiTheme="minorHAnsi" w:hAnsiTheme="minorHAnsi" w:cstheme="minorBidi"/>
        </w:rPr>
        <w:t>and</w:t>
      </w:r>
      <w:proofErr w:type="spellEnd"/>
      <w:r w:rsidRPr="5F3E1E83">
        <w:rPr>
          <w:rFonts w:asciiTheme="minorHAnsi" w:hAnsiTheme="minorHAnsi" w:cstheme="minorBidi"/>
        </w:rPr>
        <w:t xml:space="preserve"> how the gender analysis will be revisited, updated, and adapted throughout implementation</w:t>
      </w:r>
      <w:r w:rsidR="7C6480EE" w:rsidRPr="5F3E1E83">
        <w:rPr>
          <w:rFonts w:asciiTheme="minorHAnsi" w:hAnsiTheme="minorHAnsi" w:cstheme="minorBidi"/>
        </w:rPr>
        <w:t xml:space="preserve">. Proposals must show how the program will take </w:t>
      </w:r>
      <w:r w:rsidR="59B652AC" w:rsidRPr="5F3E1E83">
        <w:rPr>
          <w:rFonts w:asciiTheme="minorHAnsi" w:hAnsiTheme="minorHAnsi" w:cstheme="minorBidi"/>
        </w:rPr>
        <w:t>an inclusive, locally led approach that represents a broad range of women and is clearly driven by the needs of the community</w:t>
      </w:r>
      <w:r w:rsidR="56410FD5" w:rsidRPr="5F3E1E83">
        <w:rPr>
          <w:rFonts w:asciiTheme="minorHAnsi" w:hAnsiTheme="minorHAnsi" w:cstheme="minorBidi"/>
        </w:rPr>
        <w:t xml:space="preserve">. </w:t>
      </w:r>
      <w:r w:rsidR="59B652AC" w:rsidRPr="5F3E1E83">
        <w:rPr>
          <w:rFonts w:asciiTheme="minorHAnsi" w:hAnsiTheme="minorHAnsi" w:cstheme="minorBidi"/>
        </w:rPr>
        <w:t xml:space="preserve"> </w:t>
      </w:r>
      <w:r w:rsidR="7C6480EE" w:rsidRPr="5F3E1E83">
        <w:rPr>
          <w:rFonts w:asciiTheme="minorHAnsi" w:hAnsiTheme="minorHAnsi" w:cstheme="minorBidi"/>
        </w:rPr>
        <w:t xml:space="preserve"> </w:t>
      </w:r>
      <w:r w:rsidRPr="5F3E1E83">
        <w:rPr>
          <w:rFonts w:asciiTheme="minorHAnsi" w:hAnsiTheme="minorHAnsi" w:cstheme="minorBidi"/>
        </w:rPr>
        <w:t xml:space="preserve">In addition to being weaved into the proposal narrative, this should also be a standalone document and attached to the application. </w:t>
      </w:r>
    </w:p>
    <w:p w14:paraId="56804D49" w14:textId="77777777" w:rsidR="00733133" w:rsidRPr="00733133" w:rsidRDefault="00733133" w:rsidP="001330E0">
      <w:pPr>
        <w:pStyle w:val="Default"/>
        <w:ind w:left="720"/>
        <w:rPr>
          <w:rFonts w:asciiTheme="minorHAnsi" w:hAnsiTheme="minorHAnsi" w:cstheme="minorHAnsi"/>
        </w:rPr>
      </w:pPr>
    </w:p>
    <w:p w14:paraId="7AC041E0" w14:textId="4620BF67" w:rsidR="00B53CAE" w:rsidRDefault="00B53CAE" w:rsidP="00B53CAE">
      <w:pPr>
        <w:shd w:val="clear" w:color="auto" w:fill="FFFFFF"/>
        <w:spacing w:after="0" w:line="240" w:lineRule="auto"/>
        <w:ind w:left="360"/>
        <w:textAlignment w:val="baseline"/>
        <w:rPr>
          <w:rFonts w:ascii="Calibri" w:eastAsia="Times New Roman" w:hAnsi="Calibri" w:cs="Calibri"/>
          <w:kern w:val="0"/>
          <w:sz w:val="24"/>
          <w:szCs w:val="24"/>
          <w14:ligatures w14:val="none"/>
        </w:rPr>
      </w:pPr>
      <w:r w:rsidRPr="00B53CAE">
        <w:rPr>
          <w:rFonts w:ascii="Calibri" w:eastAsia="Times New Roman" w:hAnsi="Calibri" w:cs="Calibri"/>
          <w:b/>
          <w:kern w:val="0"/>
          <w:sz w:val="24"/>
          <w:szCs w:val="24"/>
          <w14:ligatures w14:val="none"/>
        </w:rPr>
        <w:t xml:space="preserve">4. </w:t>
      </w:r>
      <w:r>
        <w:rPr>
          <w:rFonts w:ascii="Calibri" w:eastAsia="Times New Roman" w:hAnsi="Calibri" w:cs="Calibri"/>
          <w:b/>
          <w:kern w:val="0"/>
          <w:sz w:val="24"/>
          <w:szCs w:val="24"/>
          <w14:ligatures w14:val="none"/>
        </w:rPr>
        <w:t xml:space="preserve"> </w:t>
      </w:r>
      <w:r w:rsidRPr="00B53CAE">
        <w:rPr>
          <w:rFonts w:ascii="Calibri" w:eastAsia="Times New Roman" w:hAnsi="Calibri" w:cs="Calibri"/>
          <w:b/>
          <w:bCs/>
          <w:kern w:val="0"/>
          <w:sz w:val="24"/>
          <w:szCs w:val="24"/>
          <w:bdr w:val="none" w:sz="0" w:space="0" w:color="auto" w:frame="1"/>
          <w14:ligatures w14:val="none"/>
        </w:rPr>
        <w:t>Budget Justification Narrative</w:t>
      </w:r>
      <w:r w:rsidRPr="00B53CAE">
        <w:rPr>
          <w:rFonts w:ascii="Calibri" w:eastAsia="Times New Roman" w:hAnsi="Calibri" w:cs="Calibri"/>
          <w:kern w:val="0"/>
          <w:sz w:val="24"/>
          <w:szCs w:val="24"/>
          <w14:ligatures w14:val="none"/>
        </w:rPr>
        <w:t>:  After filling out the SF-424A Budget (above), use a separate file to describe each of the budget expenses in detail.  See section </w:t>
      </w:r>
      <w:r w:rsidRPr="00B53CAE">
        <w:rPr>
          <w:rFonts w:ascii="Calibri" w:eastAsia="Times New Roman" w:hAnsi="Calibri" w:cs="Calibri"/>
          <w:i/>
          <w:iCs/>
          <w:kern w:val="0"/>
          <w:sz w:val="24"/>
          <w:szCs w:val="24"/>
          <w:bdr w:val="none" w:sz="0" w:space="0" w:color="auto" w:frame="1"/>
          <w14:ligatures w14:val="none"/>
        </w:rPr>
        <w:t>H. Other Information: Guidelines for Budget Submissions</w:t>
      </w:r>
      <w:r w:rsidRPr="00B53CAE">
        <w:rPr>
          <w:rFonts w:ascii="Calibri" w:eastAsia="Times New Roman" w:hAnsi="Calibri" w:cs="Calibri"/>
          <w:kern w:val="0"/>
          <w:sz w:val="24"/>
          <w:szCs w:val="24"/>
          <w14:ligatures w14:val="none"/>
        </w:rPr>
        <w:t> below for further information.</w:t>
      </w:r>
    </w:p>
    <w:p w14:paraId="6FFAB3C0" w14:textId="77777777" w:rsidR="003A4700" w:rsidRDefault="003A4700" w:rsidP="00B53CAE">
      <w:pPr>
        <w:shd w:val="clear" w:color="auto" w:fill="FFFFFF"/>
        <w:spacing w:after="0" w:line="240" w:lineRule="auto"/>
        <w:ind w:left="360"/>
        <w:textAlignment w:val="baseline"/>
        <w:rPr>
          <w:rFonts w:ascii="Calibri" w:eastAsia="Times New Roman" w:hAnsi="Calibri" w:cs="Calibri"/>
          <w:kern w:val="0"/>
          <w:sz w:val="24"/>
          <w:szCs w:val="24"/>
          <w14:ligatures w14:val="none"/>
        </w:rPr>
      </w:pPr>
    </w:p>
    <w:p w14:paraId="3B95424F" w14:textId="2B305CCE" w:rsidR="003A4700" w:rsidRPr="003A4700" w:rsidRDefault="003A4700" w:rsidP="003A4700">
      <w:pPr>
        <w:shd w:val="clear" w:color="auto" w:fill="FFFFFF"/>
        <w:spacing w:after="0" w:line="240" w:lineRule="auto"/>
        <w:ind w:left="360"/>
        <w:textAlignment w:val="baseline"/>
        <w:rPr>
          <w:rFonts w:ascii="Calibri" w:eastAsia="Times New Roman" w:hAnsi="Calibri" w:cs="Calibri"/>
          <w:kern w:val="0"/>
          <w:sz w:val="24"/>
          <w:szCs w:val="24"/>
          <w14:ligatures w14:val="none"/>
        </w:rPr>
      </w:pPr>
      <w:r w:rsidRPr="003A4700">
        <w:rPr>
          <w:rFonts w:ascii="Calibri" w:eastAsia="Times New Roman" w:hAnsi="Calibri" w:cs="Calibri"/>
          <w:b/>
          <w:bCs/>
          <w:kern w:val="0"/>
          <w:sz w:val="24"/>
          <w:szCs w:val="24"/>
          <w14:ligatures w14:val="none"/>
        </w:rPr>
        <w:t xml:space="preserve">5. </w:t>
      </w:r>
      <w:r w:rsidR="00DF15B2">
        <w:rPr>
          <w:rFonts w:ascii="Calibri" w:eastAsia="Times New Roman" w:hAnsi="Calibri" w:cs="Calibri"/>
          <w:b/>
          <w:bCs/>
          <w:kern w:val="0"/>
          <w:sz w:val="24"/>
          <w:szCs w:val="24"/>
          <w14:ligatures w14:val="none"/>
        </w:rPr>
        <w:t xml:space="preserve">  </w:t>
      </w:r>
      <w:r w:rsidRPr="003A4700">
        <w:rPr>
          <w:rFonts w:ascii="Calibri" w:eastAsia="Times New Roman" w:hAnsi="Calibri" w:cs="Calibri"/>
          <w:b/>
          <w:bCs/>
          <w:kern w:val="0"/>
          <w:sz w:val="24"/>
          <w:szCs w:val="24"/>
          <w14:ligatures w14:val="none"/>
        </w:rPr>
        <w:t>Attachments</w:t>
      </w:r>
      <w:r w:rsidRPr="003A4700">
        <w:rPr>
          <w:rFonts w:ascii="Calibri" w:eastAsia="Times New Roman" w:hAnsi="Calibri" w:cs="Calibri"/>
          <w:i/>
          <w:iCs/>
          <w:kern w:val="0"/>
          <w:sz w:val="24"/>
          <w:szCs w:val="24"/>
          <w14:ligatures w14:val="none"/>
        </w:rPr>
        <w:t xml:space="preserve">: </w:t>
      </w:r>
    </w:p>
    <w:p w14:paraId="681D988E" w14:textId="71232DCF" w:rsidR="003A4700" w:rsidRPr="00DF15B2" w:rsidRDefault="003A4700" w:rsidP="00DF15B2">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DF15B2">
        <w:rPr>
          <w:rFonts w:ascii="Calibri" w:eastAsia="Times New Roman" w:hAnsi="Calibri" w:cs="Calibri"/>
          <w:kern w:val="0"/>
          <w:sz w:val="24"/>
          <w:szCs w:val="24"/>
          <w14:ligatures w14:val="none"/>
        </w:rPr>
        <w:t xml:space="preserve">1-page CV or resume of key personnel who are proposed for the program. </w:t>
      </w:r>
    </w:p>
    <w:p w14:paraId="527260D8" w14:textId="41EB6AE8" w:rsidR="003A4700" w:rsidRPr="00DF15B2" w:rsidRDefault="003A4700" w:rsidP="00DF15B2">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DF15B2">
        <w:rPr>
          <w:rFonts w:ascii="Calibri" w:eastAsia="Times New Roman" w:hAnsi="Calibri" w:cs="Calibri"/>
          <w:kern w:val="0"/>
          <w:sz w:val="24"/>
          <w:szCs w:val="24"/>
          <w14:ligatures w14:val="none"/>
        </w:rPr>
        <w:t xml:space="preserve">Letters of support from program partners describing the roles and responsibilities of each partner. </w:t>
      </w:r>
    </w:p>
    <w:p w14:paraId="08FA0F78" w14:textId="399486EA" w:rsidR="003A4700" w:rsidRPr="00DF15B2" w:rsidRDefault="003A4700" w:rsidP="00DF15B2">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DF15B2">
        <w:rPr>
          <w:rFonts w:ascii="Calibri" w:eastAsia="Times New Roman" w:hAnsi="Calibri" w:cs="Calibri"/>
          <w:kern w:val="0"/>
          <w:sz w:val="24"/>
          <w:szCs w:val="24"/>
          <w14:ligatures w14:val="none"/>
        </w:rPr>
        <w:t xml:space="preserve">If your organization has a Negotiated Indirect Cost Rate Agreement (NICRA) and includes NICRA charges in the budget, your latest NICRA should be included as a PDF file. </w:t>
      </w:r>
    </w:p>
    <w:p w14:paraId="7C302FA1" w14:textId="14195BE1" w:rsidR="003A4700" w:rsidRPr="00DF15B2" w:rsidRDefault="003A4700" w:rsidP="00DF15B2">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DF15B2">
        <w:rPr>
          <w:rFonts w:ascii="Calibri" w:eastAsia="Times New Roman" w:hAnsi="Calibri" w:cs="Calibri"/>
          <w:kern w:val="0"/>
          <w:sz w:val="24"/>
          <w:szCs w:val="24"/>
          <w14:ligatures w14:val="none"/>
        </w:rPr>
        <w:t xml:space="preserve">Official permission letters, if required for program activities </w:t>
      </w:r>
    </w:p>
    <w:p w14:paraId="5FA026CD" w14:textId="61E3F707" w:rsidR="003A4700" w:rsidRPr="006649D3" w:rsidRDefault="003A4700" w:rsidP="006649D3">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6649D3">
        <w:rPr>
          <w:rFonts w:ascii="Calibri" w:eastAsia="Times New Roman" w:hAnsi="Calibri" w:cs="Calibri"/>
          <w:kern w:val="0"/>
          <w:sz w:val="24"/>
          <w:szCs w:val="24"/>
          <w14:ligatures w14:val="none"/>
        </w:rPr>
        <w:t xml:space="preserve">Performance Monitoring Plan (PMP) describing the measures proposed by an applicant to capture and demonstrate progress towards achieving the objectives of the proposed project. Please see Section A and use the provided table. The quality and feasibility of the proposed PMP will be among the elements on which applications are evaluated. </w:t>
      </w:r>
    </w:p>
    <w:p w14:paraId="1DFD754B" w14:textId="07E3AE3B" w:rsidR="003A4700" w:rsidRPr="006649D3" w:rsidRDefault="003A4700" w:rsidP="006649D3">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6649D3">
        <w:rPr>
          <w:rFonts w:ascii="Calibri" w:eastAsia="Times New Roman" w:hAnsi="Calibri" w:cs="Calibri"/>
          <w:kern w:val="0"/>
          <w:sz w:val="24"/>
          <w:szCs w:val="24"/>
          <w14:ligatures w14:val="none"/>
        </w:rPr>
        <w:t xml:space="preserve">Project timeline and/ or Calendar of Activities </w:t>
      </w:r>
    </w:p>
    <w:p w14:paraId="66563797" w14:textId="141F5EFD" w:rsidR="00E76128" w:rsidRDefault="003A4700" w:rsidP="006649D3">
      <w:pPr>
        <w:pStyle w:val="ListParagraph"/>
        <w:numPr>
          <w:ilvl w:val="0"/>
          <w:numId w:val="14"/>
        </w:numPr>
        <w:shd w:val="clear" w:color="auto" w:fill="FFFFFF"/>
        <w:spacing w:after="0" w:line="240" w:lineRule="auto"/>
        <w:textAlignment w:val="baseline"/>
        <w:rPr>
          <w:rFonts w:ascii="Calibri" w:eastAsia="Times New Roman" w:hAnsi="Calibri" w:cs="Calibri"/>
          <w:kern w:val="0"/>
          <w:sz w:val="24"/>
          <w:szCs w:val="24"/>
          <w14:ligatures w14:val="none"/>
        </w:rPr>
      </w:pPr>
      <w:r w:rsidRPr="006649D3">
        <w:rPr>
          <w:rFonts w:ascii="Calibri" w:eastAsia="Times New Roman" w:hAnsi="Calibri" w:cs="Calibri"/>
          <w:kern w:val="0"/>
          <w:sz w:val="24"/>
          <w:szCs w:val="24"/>
          <w14:ligatures w14:val="none"/>
        </w:rPr>
        <w:t>Risk Assessment and Contingency Plan indicating assumptions of potential risks and contingency plan outlining how to mitigate restrictions/ interruptions to the project implementation</w:t>
      </w:r>
      <w:r w:rsidR="004F2581">
        <w:rPr>
          <w:rFonts w:ascii="Calibri" w:eastAsia="Times New Roman" w:hAnsi="Calibri" w:cs="Calibri"/>
          <w:kern w:val="0"/>
          <w:sz w:val="24"/>
          <w:szCs w:val="24"/>
          <w14:ligatures w14:val="none"/>
        </w:rPr>
        <w:t>.</w:t>
      </w:r>
      <w:r w:rsidR="00B90325">
        <w:rPr>
          <w:rFonts w:ascii="Calibri" w:eastAsia="Times New Roman" w:hAnsi="Calibri" w:cs="Calibri"/>
          <w:kern w:val="0"/>
          <w:sz w:val="24"/>
          <w:szCs w:val="24"/>
          <w14:ligatures w14:val="none"/>
        </w:rPr>
        <w:t xml:space="preserve">  </w:t>
      </w:r>
      <w:r w:rsidR="00B0766E" w:rsidRPr="00B0766E">
        <w:rPr>
          <w:rFonts w:ascii="Calibri" w:eastAsia="Times New Roman" w:hAnsi="Calibri" w:cs="Calibri"/>
          <w:kern w:val="0"/>
          <w:sz w:val="24"/>
          <w:szCs w:val="24"/>
          <w14:ligatures w14:val="none"/>
        </w:rPr>
        <w:t xml:space="preserve">Applicants should include all assumptions and external factors in the risk analysis, including and especially safety and security of staff, </w:t>
      </w:r>
      <w:r w:rsidR="0030607D" w:rsidRPr="00B0766E">
        <w:rPr>
          <w:rFonts w:ascii="Calibri" w:eastAsia="Times New Roman" w:hAnsi="Calibri" w:cs="Calibri"/>
          <w:kern w:val="0"/>
          <w:sz w:val="24"/>
          <w:szCs w:val="24"/>
          <w14:ligatures w14:val="none"/>
        </w:rPr>
        <w:t>participants,</w:t>
      </w:r>
      <w:r w:rsidR="00B0766E" w:rsidRPr="00B0766E">
        <w:rPr>
          <w:rFonts w:ascii="Calibri" w:eastAsia="Times New Roman" w:hAnsi="Calibri" w:cs="Calibri"/>
          <w:kern w:val="0"/>
          <w:sz w:val="24"/>
          <w:szCs w:val="24"/>
          <w14:ligatures w14:val="none"/>
        </w:rPr>
        <w:t xml:space="preserve"> and beneficiaries. This includes providing information on applicant’s internal policies with regards to safeguarding and protection of implementer staff, sub-implementer staff, and project beneficiaries from sexual exploitation and abuse (PSEA). Applicants should rate the likelihood of a risk and potential impact of the risk as “High,” “Medium,” or “Low.” Risks are unavoidable – all projects inherently contain both internal and external risks. However, with proper identification and management, risks can be prepared for, minimized, or mitigated. The purpose of a risk analysis is to identify the internal and external risks associated with the proposed project in the application, rate the likelihood of the risks, rate the potential impact of the risks on the project, and identify actions that could help mitigate the risks.</w:t>
      </w:r>
    </w:p>
    <w:p w14:paraId="56D77937" w14:textId="77777777" w:rsidR="00E76128" w:rsidRDefault="00E76128" w:rsidP="00E76128">
      <w:pPr>
        <w:shd w:val="clear" w:color="auto" w:fill="FFFFFF"/>
        <w:spacing w:after="0" w:line="240" w:lineRule="auto"/>
        <w:textAlignment w:val="baseline"/>
        <w:rPr>
          <w:rFonts w:ascii="Calibri" w:eastAsia="Times New Roman" w:hAnsi="Calibri" w:cs="Calibri"/>
          <w:kern w:val="0"/>
          <w:sz w:val="24"/>
          <w:szCs w:val="24"/>
          <w14:ligatures w14:val="none"/>
        </w:rPr>
      </w:pPr>
    </w:p>
    <w:p w14:paraId="1F898A87" w14:textId="7050EC63" w:rsidR="003A4700" w:rsidRDefault="003A4700" w:rsidP="00FC1761">
      <w:pPr>
        <w:pStyle w:val="Default"/>
        <w:numPr>
          <w:ilvl w:val="0"/>
          <w:numId w:val="11"/>
        </w:numPr>
        <w:rPr>
          <w:rFonts w:asciiTheme="minorHAnsi" w:hAnsiTheme="minorHAnsi" w:cstheme="minorHAnsi"/>
        </w:rPr>
      </w:pPr>
      <w:r w:rsidRPr="00FC1761">
        <w:rPr>
          <w:rFonts w:asciiTheme="minorHAnsi" w:hAnsiTheme="minorHAnsi" w:cstheme="minorHAnsi"/>
        </w:rPr>
        <w:t xml:space="preserve"> </w:t>
      </w:r>
      <w:r w:rsidR="00B078B8" w:rsidRPr="00FC1761">
        <w:rPr>
          <w:rFonts w:asciiTheme="minorHAnsi" w:hAnsiTheme="minorHAnsi" w:cstheme="minorHAnsi"/>
        </w:rPr>
        <w:t>Unique Entity Identifier and System for Award Management (SAM.gov)</w:t>
      </w:r>
    </w:p>
    <w:p w14:paraId="5EAF43AD" w14:textId="77777777" w:rsidR="00FC1761" w:rsidRDefault="00FC1761" w:rsidP="00FC1761">
      <w:pPr>
        <w:pStyle w:val="Default"/>
        <w:rPr>
          <w:rFonts w:asciiTheme="minorHAnsi" w:hAnsiTheme="minorHAnsi" w:cstheme="minorHAnsi"/>
        </w:rPr>
      </w:pPr>
    </w:p>
    <w:p w14:paraId="47DE29E3" w14:textId="28FF88CC" w:rsidR="00663154" w:rsidRPr="00663154" w:rsidRDefault="00663154" w:rsidP="00663154">
      <w:pPr>
        <w:pStyle w:val="Default"/>
        <w:rPr>
          <w:rFonts w:asciiTheme="minorHAnsi" w:hAnsiTheme="minorHAnsi" w:cstheme="minorHAnsi"/>
          <w:b/>
          <w:bCs/>
        </w:rPr>
      </w:pPr>
      <w:r w:rsidRPr="00663154">
        <w:rPr>
          <w:rFonts w:asciiTheme="minorHAnsi" w:hAnsiTheme="minorHAnsi" w:cstheme="minorHAnsi"/>
          <w:b/>
          <w:bCs/>
        </w:rPr>
        <w:t>Required Registrations:</w:t>
      </w:r>
    </w:p>
    <w:p w14:paraId="30F9D4B0" w14:textId="77777777" w:rsidR="00663154" w:rsidRPr="00663154" w:rsidRDefault="00663154" w:rsidP="00663154">
      <w:pPr>
        <w:pStyle w:val="Default"/>
        <w:rPr>
          <w:rFonts w:asciiTheme="minorHAnsi" w:hAnsiTheme="minorHAnsi" w:cstheme="minorHAnsi"/>
        </w:rPr>
      </w:pPr>
    </w:p>
    <w:p w14:paraId="7B613B00" w14:textId="77777777" w:rsidR="00663154" w:rsidRPr="00663154" w:rsidRDefault="00663154" w:rsidP="00663154">
      <w:pPr>
        <w:pStyle w:val="Default"/>
        <w:rPr>
          <w:rFonts w:asciiTheme="minorHAnsi" w:hAnsiTheme="minorHAnsi" w:cstheme="minorHAnsi"/>
        </w:rPr>
      </w:pPr>
      <w:r w:rsidRPr="00663154">
        <w:rPr>
          <w:rFonts w:asciiTheme="minorHAnsi" w:hAnsiTheme="minorHAnsi" w:cstheme="minorHAnsi"/>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56E3478B" w14:textId="77777777" w:rsidR="002C7405" w:rsidRDefault="002C7405" w:rsidP="00663154">
      <w:pPr>
        <w:pStyle w:val="Default"/>
        <w:rPr>
          <w:rFonts w:asciiTheme="minorHAnsi" w:hAnsiTheme="minorHAnsi" w:cstheme="minorHAnsi"/>
          <w:b/>
          <w:bCs/>
          <w:i/>
          <w:iCs/>
        </w:rPr>
      </w:pPr>
    </w:p>
    <w:p w14:paraId="5C2171C0" w14:textId="2C19050B" w:rsidR="00663154" w:rsidRPr="00663154" w:rsidRDefault="00663154" w:rsidP="00663154">
      <w:pPr>
        <w:pStyle w:val="Default"/>
        <w:rPr>
          <w:rFonts w:asciiTheme="minorHAnsi" w:hAnsiTheme="minorHAnsi" w:cstheme="minorHAnsi"/>
          <w:b/>
          <w:bCs/>
          <w:i/>
          <w:iCs/>
        </w:rPr>
      </w:pPr>
      <w:r w:rsidRPr="00663154">
        <w:rPr>
          <w:rFonts w:asciiTheme="minorHAnsi" w:hAnsiTheme="minorHAnsi" w:cstheme="minorHAnsi"/>
          <w:b/>
          <w:bCs/>
          <w:i/>
          <w:iCs/>
        </w:rPr>
        <w:t xml:space="preserve">Note:  As of April 2022, a </w:t>
      </w:r>
      <w:proofErr w:type="gramStart"/>
      <w:r w:rsidRPr="00663154">
        <w:rPr>
          <w:rFonts w:asciiTheme="minorHAnsi" w:hAnsiTheme="minorHAnsi" w:cstheme="minorHAnsi"/>
          <w:b/>
          <w:bCs/>
          <w:i/>
          <w:iCs/>
        </w:rPr>
        <w:t>DUNS</w:t>
      </w:r>
      <w:proofErr w:type="gramEnd"/>
      <w:r w:rsidRPr="00663154">
        <w:rPr>
          <w:rFonts w:asciiTheme="minorHAnsi" w:hAnsiTheme="minorHAnsi" w:cstheme="minorHAnsi"/>
          <w:b/>
          <w:bCs/>
          <w:i/>
          <w:iCs/>
        </w:rPr>
        <w:t xml:space="preserve"> number is no longer required for federal assistance applications.</w:t>
      </w:r>
    </w:p>
    <w:p w14:paraId="748BB874" w14:textId="77777777" w:rsidR="002C7405" w:rsidRDefault="002C7405" w:rsidP="00663154">
      <w:pPr>
        <w:pStyle w:val="Default"/>
        <w:rPr>
          <w:rFonts w:asciiTheme="minorHAnsi" w:hAnsiTheme="minorHAnsi" w:cstheme="minorHAnsi"/>
        </w:rPr>
      </w:pPr>
    </w:p>
    <w:p w14:paraId="0A15AB3E" w14:textId="683C8373" w:rsidR="00663154" w:rsidRDefault="00663154" w:rsidP="00663154">
      <w:pPr>
        <w:pStyle w:val="Default"/>
        <w:rPr>
          <w:rFonts w:asciiTheme="minorHAnsi" w:hAnsiTheme="minorHAnsi" w:cstheme="minorHAnsi"/>
        </w:rPr>
      </w:pPr>
      <w:r w:rsidRPr="00663154">
        <w:rPr>
          <w:rFonts w:asciiTheme="minorHAnsi" w:hAnsiTheme="minorHAnsi" w:cstheme="minorHAnsi"/>
        </w:rPr>
        <w:lastRenderedPageBreak/>
        <w:t xml:space="preserve">The 2 CFR 200 requires that sub-grantees obtain a UEI number.  Please note the UEI for sub-grantees is not required at the time of application but will be required before an award is processed and/or directed to a sub-grantee. </w:t>
      </w:r>
    </w:p>
    <w:p w14:paraId="654715A7" w14:textId="77777777" w:rsidR="002C7405" w:rsidRPr="00663154" w:rsidRDefault="002C7405" w:rsidP="00663154">
      <w:pPr>
        <w:pStyle w:val="Default"/>
        <w:rPr>
          <w:rFonts w:asciiTheme="minorHAnsi" w:hAnsiTheme="minorHAnsi" w:cstheme="minorHAnsi"/>
        </w:rPr>
      </w:pPr>
    </w:p>
    <w:p w14:paraId="7C5730DA" w14:textId="77777777" w:rsidR="00663154" w:rsidRDefault="00663154" w:rsidP="00663154">
      <w:pPr>
        <w:pStyle w:val="Default"/>
        <w:rPr>
          <w:rFonts w:asciiTheme="minorHAnsi" w:hAnsiTheme="minorHAnsi" w:cstheme="minorHAnsi"/>
          <w:b/>
          <w:bCs/>
          <w:i/>
          <w:iCs/>
        </w:rPr>
      </w:pPr>
      <w:r w:rsidRPr="00663154">
        <w:rPr>
          <w:rFonts w:asciiTheme="minorHAnsi" w:hAnsiTheme="minorHAnsi" w:cstheme="minorHAnsi"/>
          <w:b/>
          <w:bCs/>
          <w:i/>
          <w:iCs/>
        </w:rPr>
        <w:t xml:space="preserve"> Note:  The process of obtaining or renewing a SAM.gov registration may take anywhere from 4-8 weeks.  </w:t>
      </w:r>
      <w:r w:rsidRPr="00663154">
        <w:rPr>
          <w:rFonts w:asciiTheme="minorHAnsi" w:hAnsiTheme="minorHAnsi" w:cstheme="minorHAnsi"/>
          <w:b/>
          <w:bCs/>
          <w:i/>
          <w:iCs/>
          <w:u w:val="single"/>
        </w:rPr>
        <w:t>Please begin your registration as early as possible</w:t>
      </w:r>
      <w:r w:rsidRPr="00663154">
        <w:rPr>
          <w:rFonts w:asciiTheme="minorHAnsi" w:hAnsiTheme="minorHAnsi" w:cstheme="minorHAnsi"/>
          <w:b/>
          <w:bCs/>
          <w:i/>
          <w:iCs/>
        </w:rPr>
        <w:t>.</w:t>
      </w:r>
    </w:p>
    <w:p w14:paraId="37EFAD6D" w14:textId="77777777" w:rsidR="00192625" w:rsidRPr="00663154" w:rsidRDefault="00192625" w:rsidP="00663154">
      <w:pPr>
        <w:pStyle w:val="Default"/>
        <w:rPr>
          <w:rFonts w:asciiTheme="minorHAnsi" w:hAnsiTheme="minorHAnsi" w:cstheme="minorHAnsi"/>
        </w:rPr>
      </w:pPr>
    </w:p>
    <w:p w14:paraId="37FA1867" w14:textId="77777777" w:rsidR="00663154" w:rsidRPr="00663154" w:rsidRDefault="00663154" w:rsidP="00663154">
      <w:pPr>
        <w:pStyle w:val="Default"/>
        <w:numPr>
          <w:ilvl w:val="0"/>
          <w:numId w:val="15"/>
        </w:numPr>
        <w:rPr>
          <w:rFonts w:asciiTheme="minorHAnsi" w:hAnsiTheme="minorHAnsi" w:cstheme="minorHAnsi"/>
        </w:rPr>
      </w:pPr>
      <w:r w:rsidRPr="00663154">
        <w:rPr>
          <w:rFonts w:asciiTheme="minorHAnsi" w:hAnsiTheme="minorHAnsi" w:cstheme="minorHAnsi"/>
        </w:rPr>
        <w:t xml:space="preserve">Organizations </w:t>
      </w:r>
      <w:r w:rsidRPr="00663154">
        <w:rPr>
          <w:rFonts w:asciiTheme="minorHAnsi" w:hAnsiTheme="minorHAnsi" w:cstheme="minorHAnsi"/>
          <w:b/>
          <w:bCs/>
        </w:rPr>
        <w:t>based in the United States</w:t>
      </w:r>
      <w:r w:rsidRPr="00663154">
        <w:rPr>
          <w:rFonts w:asciiTheme="minorHAnsi" w:hAnsiTheme="minorHAnsi" w:cstheme="minorHAnsi"/>
        </w:rPr>
        <w:t xml:space="preserve"> or that pay employees within the United States will need an Employer Identification Number (EIN) from the Internal Revenue Service (IRS) and a UEI number prior to registering in SAM.gov.</w:t>
      </w:r>
    </w:p>
    <w:p w14:paraId="1086EEFA" w14:textId="77777777" w:rsidR="00663154" w:rsidRPr="00663154" w:rsidRDefault="00663154" w:rsidP="00663154">
      <w:pPr>
        <w:pStyle w:val="Default"/>
        <w:rPr>
          <w:rFonts w:asciiTheme="minorHAnsi" w:hAnsiTheme="minorHAnsi" w:cstheme="minorHAnsi"/>
        </w:rPr>
      </w:pPr>
      <w:r w:rsidRPr="00663154">
        <w:rPr>
          <w:rFonts w:asciiTheme="minorHAnsi" w:hAnsiTheme="minorHAnsi" w:cstheme="minorHAnsi"/>
        </w:rPr>
        <w:t xml:space="preserve"> </w:t>
      </w:r>
    </w:p>
    <w:p w14:paraId="238AB235" w14:textId="77777777" w:rsidR="00663154" w:rsidRPr="00663154" w:rsidRDefault="00663154" w:rsidP="00663154">
      <w:pPr>
        <w:pStyle w:val="Default"/>
        <w:numPr>
          <w:ilvl w:val="0"/>
          <w:numId w:val="15"/>
        </w:numPr>
        <w:rPr>
          <w:rFonts w:asciiTheme="minorHAnsi" w:hAnsiTheme="minorHAnsi" w:cstheme="minorHAnsi"/>
        </w:rPr>
      </w:pPr>
      <w:r w:rsidRPr="00663154">
        <w:rPr>
          <w:rFonts w:asciiTheme="minorHAnsi" w:hAnsiTheme="minorHAnsi" w:cstheme="minorHAnsi"/>
        </w:rPr>
        <w:t xml:space="preserve">Organizations </w:t>
      </w:r>
      <w:r w:rsidRPr="00663154">
        <w:rPr>
          <w:rFonts w:asciiTheme="minorHAnsi" w:hAnsiTheme="minorHAnsi" w:cstheme="minorHAnsi"/>
          <w:b/>
          <w:bCs/>
        </w:rPr>
        <w:t>based outside of the United States</w:t>
      </w:r>
      <w:r w:rsidRPr="00663154">
        <w:rPr>
          <w:rFonts w:asciiTheme="minorHAnsi" w:hAnsiTheme="minorHAnsi" w:cstheme="minorHAnsi"/>
        </w:rPr>
        <w:t xml:space="preserve"> and that do not pay employees within the United States do not need an EIN from the IRS but do need a UEI number prior to registering in SAM.gov.  </w:t>
      </w:r>
    </w:p>
    <w:p w14:paraId="1AE35660" w14:textId="77777777" w:rsidR="00663154" w:rsidRPr="00663154" w:rsidRDefault="00663154" w:rsidP="00663154">
      <w:pPr>
        <w:pStyle w:val="Default"/>
        <w:rPr>
          <w:rFonts w:asciiTheme="minorHAnsi" w:hAnsiTheme="minorHAnsi" w:cstheme="minorHAnsi"/>
        </w:rPr>
      </w:pPr>
    </w:p>
    <w:p w14:paraId="1E75606B" w14:textId="77777777" w:rsidR="00663154" w:rsidRPr="00663154" w:rsidRDefault="00663154" w:rsidP="008D2EFF">
      <w:pPr>
        <w:pStyle w:val="Default"/>
        <w:rPr>
          <w:rFonts w:asciiTheme="minorHAnsi" w:hAnsiTheme="minorHAnsi" w:cstheme="minorHAnsi"/>
        </w:rPr>
      </w:pPr>
      <w:r w:rsidRPr="00663154">
        <w:rPr>
          <w:rFonts w:asciiTheme="minorHAnsi" w:hAnsiTheme="minorHAnsi" w:cstheme="minorHAnsi"/>
          <w:b/>
          <w:bCs/>
          <w:u w:val="single"/>
        </w:rPr>
        <w:t>Please note that as of November 2022 and February 2022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w:t>
      </w:r>
      <w:r w:rsidRPr="00663154">
        <w:rPr>
          <w:rFonts w:asciiTheme="minorHAnsi" w:hAnsiTheme="minorHAnsi" w:cstheme="minorHAnsi"/>
          <w:b/>
          <w:bCs/>
        </w:rPr>
        <w:t xml:space="preserve">  </w:t>
      </w:r>
      <w:r w:rsidRPr="00663154">
        <w:rPr>
          <w:rFonts w:asciiTheme="minorHAnsi" w:hAnsiTheme="minorHAnsi" w:cstheme="minorHAnsi"/>
        </w:rPr>
        <w:t xml:space="preserve">If an applicant organization is mid-registration and wishes to remove a CAGE or NCAGE code from their SAM.gov registration, the applicant should </w:t>
      </w:r>
      <w:hyperlink r:id="rId11" w:history="1">
        <w:r w:rsidRPr="00663154">
          <w:rPr>
            <w:rStyle w:val="Hyperlink"/>
            <w:rFonts w:asciiTheme="minorHAnsi" w:hAnsiTheme="minorHAnsi" w:cstheme="minorHAnsi"/>
          </w:rPr>
          <w:t>submit a help desk ticket (“incident”)</w:t>
        </w:r>
      </w:hyperlink>
      <w:r w:rsidRPr="00663154">
        <w:rPr>
          <w:rFonts w:asciiTheme="minorHAnsi" w:hAnsiTheme="minorHAnsi" w:cstheme="minorHAnsi"/>
        </w:rPr>
        <w:t xml:space="preserve"> with the Federal Service Desk (FSD) online at </w:t>
      </w:r>
      <w:hyperlink r:id="rId12" w:history="1">
        <w:r w:rsidRPr="00663154">
          <w:rPr>
            <w:rStyle w:val="Hyperlink"/>
            <w:rFonts w:asciiTheme="minorHAnsi" w:hAnsiTheme="minorHAnsi" w:cstheme="minorHAnsi"/>
          </w:rPr>
          <w:t>www.fsd.gov</w:t>
        </w:r>
      </w:hyperlink>
      <w:r w:rsidRPr="00663154">
        <w:rPr>
          <w:rFonts w:asciiTheme="minorHAnsi" w:hAnsiTheme="minorHAnsi" w:cstheme="minorHAnsi"/>
        </w:rPr>
        <w:t xml:space="preserve">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00663154">
        <w:rPr>
          <w:rFonts w:asciiTheme="minorHAnsi" w:hAnsiTheme="minorHAnsi" w:cstheme="minorHAnsi"/>
        </w:rPr>
        <w:t>in order to</w:t>
      </w:r>
      <w:proofErr w:type="gramEnd"/>
      <w:r w:rsidRPr="00663154">
        <w:rPr>
          <w:rFonts w:asciiTheme="minorHAnsi" w:hAnsiTheme="minorHAnsi" w:cstheme="minorHAnsi"/>
        </w:rPr>
        <w:t xml:space="preserve"> have my registration activated.”</w:t>
      </w:r>
    </w:p>
    <w:p w14:paraId="7717A80A" w14:textId="77777777" w:rsidR="00FC1761" w:rsidRPr="00663154" w:rsidRDefault="00FC1761" w:rsidP="00FC1761">
      <w:pPr>
        <w:pStyle w:val="Default"/>
        <w:rPr>
          <w:rFonts w:asciiTheme="minorHAnsi" w:hAnsiTheme="minorHAnsi" w:cstheme="minorHAnsi"/>
        </w:rPr>
      </w:pPr>
    </w:p>
    <w:p w14:paraId="46A7B355" w14:textId="77777777" w:rsidR="00E33586" w:rsidRPr="00E33586" w:rsidRDefault="00E33586" w:rsidP="00E33586">
      <w:pPr>
        <w:shd w:val="clear" w:color="auto" w:fill="FFFFFF"/>
        <w:spacing w:after="0" w:line="240" w:lineRule="auto"/>
        <w:textAlignment w:val="baseline"/>
        <w:rPr>
          <w:rFonts w:ascii="Calibri" w:eastAsia="Times New Roman" w:hAnsi="Calibri" w:cs="Calibri"/>
          <w:b/>
          <w:bCs/>
          <w:kern w:val="0"/>
          <w:sz w:val="24"/>
          <w:szCs w:val="24"/>
          <w14:ligatures w14:val="none"/>
        </w:rPr>
      </w:pPr>
      <w:r w:rsidRPr="00E33586">
        <w:rPr>
          <w:rFonts w:ascii="Calibri" w:eastAsia="Times New Roman" w:hAnsi="Calibri" w:cs="Calibri"/>
          <w:b/>
          <w:bCs/>
          <w:kern w:val="0"/>
          <w:sz w:val="24"/>
          <w:szCs w:val="24"/>
          <w14:ligatures w14:val="none"/>
        </w:rPr>
        <w:t>Organizations based outside of the United States and that DO NOT plan to do business with the DoD should follow the below instructions: </w:t>
      </w:r>
    </w:p>
    <w:p w14:paraId="2A978F09"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p>
    <w:p w14:paraId="135706DE"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Step 1:  Proceed to SAM.gov to obtain a UEI and complete the SAM.gov registration process.  SAM.gov registration must be renewed annually. </w:t>
      </w:r>
    </w:p>
    <w:p w14:paraId="0CAF27C7"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p>
    <w:p w14:paraId="3695A874" w14:textId="77777777" w:rsidR="00E33586" w:rsidRPr="00E33586" w:rsidRDefault="00E33586" w:rsidP="00E33586">
      <w:pPr>
        <w:shd w:val="clear" w:color="auto" w:fill="FFFFFF"/>
        <w:spacing w:after="0" w:line="240" w:lineRule="auto"/>
        <w:textAlignment w:val="baseline"/>
        <w:rPr>
          <w:rFonts w:ascii="Calibri" w:eastAsia="Times New Roman" w:hAnsi="Calibri" w:cs="Calibri"/>
          <w:b/>
          <w:bCs/>
          <w:kern w:val="0"/>
          <w:sz w:val="24"/>
          <w:szCs w:val="24"/>
          <w:u w:val="single"/>
          <w14:ligatures w14:val="none"/>
        </w:rPr>
      </w:pPr>
      <w:r w:rsidRPr="00E33586">
        <w:rPr>
          <w:rFonts w:ascii="Calibri" w:eastAsia="Times New Roman" w:hAnsi="Calibri" w:cs="Calibri"/>
          <w:b/>
          <w:bCs/>
          <w:kern w:val="0"/>
          <w:sz w:val="24"/>
          <w:szCs w:val="24"/>
          <w14:ligatures w14:val="none"/>
        </w:rPr>
        <w:t>Organizations based outside of the United States and that DO plan to do business with the DoD in addition to Department of State should follow the below instructions:</w:t>
      </w:r>
    </w:p>
    <w:p w14:paraId="266C3598" w14:textId="77777777" w:rsidR="00E33586" w:rsidRPr="00E33586" w:rsidRDefault="00E33586" w:rsidP="00E33586">
      <w:pPr>
        <w:shd w:val="clear" w:color="auto" w:fill="FFFFFF"/>
        <w:spacing w:after="0" w:line="240" w:lineRule="auto"/>
        <w:textAlignment w:val="baseline"/>
        <w:rPr>
          <w:rFonts w:ascii="Calibri" w:eastAsia="Times New Roman" w:hAnsi="Calibri" w:cs="Calibri"/>
          <w:b/>
          <w:bCs/>
          <w:kern w:val="0"/>
          <w:sz w:val="24"/>
          <w:szCs w:val="24"/>
          <w14:ligatures w14:val="none"/>
        </w:rPr>
      </w:pPr>
    </w:p>
    <w:p w14:paraId="2050DEB0"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Step 1:  Apply for an NCAGE code by following the instructions on the NSPA NATO website linked below:  </w:t>
      </w:r>
    </w:p>
    <w:p w14:paraId="597BD0F1"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 </w:t>
      </w:r>
    </w:p>
    <w:p w14:paraId="7E0B8091"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NCAGE Homepage: </w:t>
      </w:r>
    </w:p>
    <w:p w14:paraId="1A5044C5" w14:textId="77777777" w:rsidR="00E33586" w:rsidRPr="00E33586" w:rsidRDefault="00000000" w:rsidP="00E33586">
      <w:pPr>
        <w:shd w:val="clear" w:color="auto" w:fill="FFFFFF"/>
        <w:spacing w:after="0" w:line="240" w:lineRule="auto"/>
        <w:textAlignment w:val="baseline"/>
        <w:rPr>
          <w:rFonts w:ascii="Calibri" w:eastAsia="Times New Roman" w:hAnsi="Calibri" w:cs="Calibri"/>
          <w:kern w:val="0"/>
          <w:sz w:val="24"/>
          <w:szCs w:val="24"/>
          <w14:ligatures w14:val="none"/>
        </w:rPr>
      </w:pPr>
      <w:hyperlink r:id="rId13" w:tgtFrame="_blank" w:history="1">
        <w:r w:rsidR="00E33586" w:rsidRPr="00E33586">
          <w:rPr>
            <w:rStyle w:val="Hyperlink"/>
            <w:rFonts w:ascii="Calibri" w:eastAsia="Times New Roman" w:hAnsi="Calibri" w:cs="Calibri"/>
            <w:kern w:val="0"/>
            <w:sz w:val="24"/>
            <w:szCs w:val="24"/>
            <w14:ligatures w14:val="none"/>
          </w:rPr>
          <w:t>https://eportal.nspa.nato.int/AC135Public/sc/CageList.aspx</w:t>
        </w:r>
      </w:hyperlink>
      <w:r w:rsidR="00E33586" w:rsidRPr="00E33586">
        <w:rPr>
          <w:rFonts w:ascii="Calibri" w:eastAsia="Times New Roman" w:hAnsi="Calibri" w:cs="Calibri"/>
          <w:kern w:val="0"/>
          <w:sz w:val="24"/>
          <w:szCs w:val="24"/>
          <w14:ligatures w14:val="none"/>
        </w:rPr>
        <w:t>   </w:t>
      </w:r>
    </w:p>
    <w:p w14:paraId="146B0A6B"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NCAGE Code Request Tool (NCRT):  </w:t>
      </w:r>
    </w:p>
    <w:p w14:paraId="697B5DF8"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p>
    <w:p w14:paraId="3CD0EEA7" w14:textId="77777777" w:rsidR="00E33586" w:rsidRPr="00E33586" w:rsidRDefault="00E33586" w:rsidP="00E33586">
      <w:pPr>
        <w:shd w:val="clear" w:color="auto" w:fill="FFFFFF"/>
        <w:spacing w:after="0" w:line="240" w:lineRule="auto"/>
        <w:textAlignment w:val="baseline"/>
        <w:rPr>
          <w:rFonts w:ascii="Calibri" w:eastAsia="Times New Roman" w:hAnsi="Calibri" w:cs="Calibri"/>
          <w:b/>
          <w:bCs/>
          <w:kern w:val="0"/>
          <w:sz w:val="24"/>
          <w:szCs w:val="24"/>
          <w14:ligatures w14:val="none"/>
        </w:rPr>
      </w:pPr>
      <w:r w:rsidRPr="00E33586">
        <w:rPr>
          <w:rFonts w:ascii="Calibri" w:eastAsia="Times New Roman" w:hAnsi="Calibri" w:cs="Calibri"/>
          <w:b/>
          <w:bCs/>
          <w:kern w:val="0"/>
          <w:sz w:val="24"/>
          <w:szCs w:val="24"/>
          <w14:ligatures w14:val="none"/>
        </w:rPr>
        <w:t>Exemptions</w:t>
      </w:r>
    </w:p>
    <w:p w14:paraId="3660444D" w14:textId="77777777" w:rsid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lastRenderedPageBreak/>
        <w:t>An exemption from the UEI and sam.gov registration requirements may be permitted on a case-by-case basis if:</w:t>
      </w:r>
    </w:p>
    <w:p w14:paraId="593194CB" w14:textId="77777777" w:rsidR="00795F16" w:rsidRPr="00E33586" w:rsidRDefault="00795F16" w:rsidP="00E33586">
      <w:pPr>
        <w:shd w:val="clear" w:color="auto" w:fill="FFFFFF"/>
        <w:spacing w:after="0" w:line="240" w:lineRule="auto"/>
        <w:textAlignment w:val="baseline"/>
        <w:rPr>
          <w:rFonts w:ascii="Calibri" w:eastAsia="Times New Roman" w:hAnsi="Calibri" w:cs="Calibri"/>
          <w:kern w:val="0"/>
          <w:sz w:val="24"/>
          <w:szCs w:val="24"/>
          <w14:ligatures w14:val="none"/>
        </w:rPr>
      </w:pPr>
    </w:p>
    <w:p w14:paraId="26290A54" w14:textId="77777777" w:rsidR="00E33586" w:rsidRPr="00E33586" w:rsidRDefault="00E33586" w:rsidP="00E33586">
      <w:pPr>
        <w:numPr>
          <w:ilvl w:val="0"/>
          <w:numId w:val="16"/>
        </w:num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An applicant’s identity must be protected due to potential endangerment of their mission, their organization’s status, their employees, or individuals being served by the applicant.</w:t>
      </w:r>
    </w:p>
    <w:p w14:paraId="0F7DEF84" w14:textId="77777777" w:rsidR="00E33586" w:rsidRPr="00E33586" w:rsidRDefault="00E33586" w:rsidP="00E33586">
      <w:pPr>
        <w:numPr>
          <w:ilvl w:val="0"/>
          <w:numId w:val="16"/>
        </w:num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E33586">
        <w:rPr>
          <w:rFonts w:ascii="Calibri" w:eastAsia="Times New Roman" w:hAnsi="Calibri" w:cs="Calibri"/>
          <w:kern w:val="0"/>
          <w:sz w:val="24"/>
          <w:szCs w:val="24"/>
          <w14:ligatures w14:val="none"/>
        </w:rPr>
        <w:t>Federal</w:t>
      </w:r>
      <w:proofErr w:type="gramEnd"/>
      <w:r w:rsidRPr="00E33586">
        <w:rPr>
          <w:rFonts w:ascii="Calibri" w:eastAsia="Times New Roman" w:hAnsi="Calibri" w:cs="Calibri"/>
          <w:kern w:val="0"/>
          <w:sz w:val="24"/>
          <w:szCs w:val="24"/>
          <w14:ligatures w14:val="none"/>
        </w:rPr>
        <w:t xml:space="preserve"> award. In these instances, Federal awarding agencies must require the recipient to obtain a unique entity identifier and complete SAM registration within 30 days of the Federal award date.</w:t>
      </w:r>
    </w:p>
    <w:p w14:paraId="6D5A5ADD"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p>
    <w:p w14:paraId="3E5CCE2A" w14:textId="77777777" w:rsidR="00E33586" w:rsidRPr="00E33586" w:rsidRDefault="00E33586" w:rsidP="00E33586">
      <w:pPr>
        <w:shd w:val="clear" w:color="auto" w:fill="FFFFFF"/>
        <w:spacing w:after="0" w:line="240" w:lineRule="auto"/>
        <w:textAlignment w:val="baseline"/>
        <w:rPr>
          <w:rFonts w:ascii="Calibri" w:eastAsia="Times New Roman" w:hAnsi="Calibri" w:cs="Calibri"/>
          <w:kern w:val="0"/>
          <w:sz w:val="24"/>
          <w:szCs w:val="24"/>
          <w14:ligatures w14:val="none"/>
        </w:rPr>
      </w:pPr>
      <w:r w:rsidRPr="00E33586">
        <w:rPr>
          <w:rFonts w:ascii="Calibri" w:eastAsia="Times New Roman" w:hAnsi="Calibri" w:cs="Calibri"/>
          <w:kern w:val="0"/>
          <w:sz w:val="24"/>
          <w:szCs w:val="24"/>
          <w14:ligatures w14:val="none"/>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714D7C3F" w14:textId="77777777" w:rsidR="00B078B8" w:rsidRPr="00B078B8" w:rsidRDefault="00B078B8" w:rsidP="00B078B8">
      <w:pPr>
        <w:shd w:val="clear" w:color="auto" w:fill="FFFFFF"/>
        <w:spacing w:after="0" w:line="240" w:lineRule="auto"/>
        <w:textAlignment w:val="baseline"/>
        <w:rPr>
          <w:rFonts w:ascii="Calibri" w:eastAsia="Times New Roman" w:hAnsi="Calibri" w:cs="Calibri"/>
          <w:kern w:val="0"/>
          <w:sz w:val="24"/>
          <w:szCs w:val="24"/>
          <w14:ligatures w14:val="none"/>
        </w:rPr>
      </w:pPr>
    </w:p>
    <w:p w14:paraId="47771549" w14:textId="20A03AE4" w:rsidR="00840FB9" w:rsidRPr="00840FB9" w:rsidRDefault="00840FB9" w:rsidP="00840FB9">
      <w:pPr>
        <w:pStyle w:val="ListParagraph"/>
        <w:numPr>
          <w:ilvl w:val="0"/>
          <w:numId w:val="11"/>
        </w:numPr>
        <w:shd w:val="clear" w:color="auto" w:fill="FFFFFF"/>
        <w:spacing w:after="0" w:line="240" w:lineRule="auto"/>
        <w:textAlignment w:val="baseline"/>
        <w:rPr>
          <w:rFonts w:ascii="Calibri" w:eastAsia="Times New Roman" w:hAnsi="Calibri" w:cs="Calibri"/>
          <w:kern w:val="0"/>
          <w:sz w:val="24"/>
          <w:szCs w:val="24"/>
          <w14:ligatures w14:val="none"/>
        </w:rPr>
      </w:pPr>
      <w:r w:rsidRPr="00840FB9">
        <w:rPr>
          <w:rFonts w:ascii="Calibri" w:eastAsia="Times New Roman" w:hAnsi="Calibri" w:cs="Calibri"/>
          <w:kern w:val="0"/>
          <w:sz w:val="24"/>
          <w:szCs w:val="24"/>
          <w14:ligatures w14:val="none"/>
        </w:rPr>
        <w:t>Submission Dates and Times</w:t>
      </w:r>
    </w:p>
    <w:p w14:paraId="3E78648A" w14:textId="77777777" w:rsidR="00840FB9" w:rsidRPr="00840FB9" w:rsidRDefault="00840FB9" w:rsidP="00840FB9">
      <w:pPr>
        <w:shd w:val="clear" w:color="auto" w:fill="FFFFFF"/>
        <w:spacing w:after="0" w:line="240" w:lineRule="auto"/>
        <w:textAlignment w:val="baseline"/>
        <w:rPr>
          <w:rFonts w:ascii="Calibri" w:eastAsia="Times New Roman" w:hAnsi="Calibri" w:cs="Calibri"/>
          <w:b/>
          <w:kern w:val="0"/>
          <w:sz w:val="24"/>
          <w:szCs w:val="24"/>
          <w14:ligatures w14:val="none"/>
        </w:rPr>
      </w:pPr>
    </w:p>
    <w:p w14:paraId="2BB5E5DD" w14:textId="7F2C6776" w:rsidR="00840FB9" w:rsidRPr="00E1146E" w:rsidRDefault="00840FB9" w:rsidP="00840FB9">
      <w:pPr>
        <w:shd w:val="clear" w:color="auto" w:fill="FFFFFF"/>
        <w:spacing w:after="0" w:line="240" w:lineRule="auto"/>
        <w:textAlignment w:val="baseline"/>
        <w:rPr>
          <w:rFonts w:ascii="Calibri" w:eastAsia="Times New Roman" w:hAnsi="Calibri" w:cs="Calibri"/>
          <w:iCs/>
          <w:kern w:val="0"/>
          <w:sz w:val="24"/>
          <w:szCs w:val="24"/>
          <w14:ligatures w14:val="none"/>
        </w:rPr>
      </w:pPr>
      <w:r w:rsidRPr="00840FB9">
        <w:rPr>
          <w:rFonts w:ascii="Calibri" w:eastAsia="Times New Roman" w:hAnsi="Calibri" w:cs="Calibri"/>
          <w:kern w:val="0"/>
          <w:sz w:val="24"/>
          <w:szCs w:val="24"/>
          <w14:ligatures w14:val="none"/>
        </w:rPr>
        <w:t xml:space="preserve">Applications are due no later than </w:t>
      </w:r>
      <w:r w:rsidR="00E1146E" w:rsidRPr="00E1146E">
        <w:rPr>
          <w:rFonts w:ascii="Calibri" w:eastAsia="Times New Roman" w:hAnsi="Calibri" w:cs="Calibri"/>
          <w:iCs/>
          <w:kern w:val="0"/>
          <w:sz w:val="24"/>
          <w:szCs w:val="24"/>
          <w14:ligatures w14:val="none"/>
        </w:rPr>
        <w:t>July 17, 2024</w:t>
      </w:r>
    </w:p>
    <w:p w14:paraId="7C40200E" w14:textId="77777777" w:rsidR="00840FB9" w:rsidRPr="00E1146E" w:rsidRDefault="00840FB9" w:rsidP="00840FB9">
      <w:pPr>
        <w:shd w:val="clear" w:color="auto" w:fill="FFFFFF"/>
        <w:spacing w:after="0" w:line="240" w:lineRule="auto"/>
        <w:textAlignment w:val="baseline"/>
        <w:rPr>
          <w:rFonts w:ascii="Calibri" w:eastAsia="Times New Roman" w:hAnsi="Calibri" w:cs="Calibri"/>
          <w:iCs/>
          <w:kern w:val="0"/>
          <w:sz w:val="24"/>
          <w:szCs w:val="24"/>
          <w14:ligatures w14:val="none"/>
        </w:rPr>
      </w:pPr>
    </w:p>
    <w:p w14:paraId="07813D82" w14:textId="77777777" w:rsidR="00E56948" w:rsidRPr="00E56948" w:rsidRDefault="00E56948" w:rsidP="00A76C34">
      <w:pPr>
        <w:numPr>
          <w:ilvl w:val="0"/>
          <w:numId w:val="11"/>
        </w:numPr>
        <w:shd w:val="clear" w:color="auto" w:fill="FFFFFF"/>
        <w:spacing w:after="0" w:line="240" w:lineRule="auto"/>
        <w:textAlignment w:val="baseline"/>
        <w:rPr>
          <w:rFonts w:ascii="Calibri" w:eastAsia="Times New Roman" w:hAnsi="Calibri" w:cs="Calibri"/>
          <w:kern w:val="0"/>
          <w:sz w:val="24"/>
          <w:szCs w:val="24"/>
          <w14:ligatures w14:val="none"/>
        </w:rPr>
      </w:pPr>
      <w:r w:rsidRPr="00E56948">
        <w:rPr>
          <w:rFonts w:ascii="Calibri" w:eastAsia="Times New Roman" w:hAnsi="Calibri" w:cs="Calibri"/>
          <w:kern w:val="0"/>
          <w:sz w:val="24"/>
          <w:szCs w:val="24"/>
          <w14:ligatures w14:val="none"/>
        </w:rPr>
        <w:t>Funding Restrictions</w:t>
      </w:r>
    </w:p>
    <w:p w14:paraId="042159F4" w14:textId="77777777" w:rsidR="00E56948" w:rsidRDefault="00E56948" w:rsidP="00E56948">
      <w:pPr>
        <w:shd w:val="clear" w:color="auto" w:fill="FFFFFF"/>
        <w:spacing w:after="0" w:line="240" w:lineRule="auto"/>
        <w:textAlignment w:val="baseline"/>
        <w:rPr>
          <w:rFonts w:ascii="Calibri" w:eastAsia="Times New Roman" w:hAnsi="Calibri" w:cs="Calibri"/>
          <w:kern w:val="0"/>
          <w:sz w:val="24"/>
          <w:szCs w:val="24"/>
          <w14:ligatures w14:val="none"/>
        </w:rPr>
      </w:pPr>
    </w:p>
    <w:p w14:paraId="4FE015EB" w14:textId="5FB8F2C8" w:rsidR="00A71F59" w:rsidRPr="00E56948" w:rsidRDefault="00DA1F9A" w:rsidP="00E56948">
      <w:pPr>
        <w:shd w:val="clear" w:color="auto" w:fill="FFFFFF"/>
        <w:spacing w:after="0" w:line="240" w:lineRule="auto"/>
        <w:textAlignment w:val="baseline"/>
        <w:rPr>
          <w:rFonts w:ascii="Calibri" w:eastAsia="Times New Roman" w:hAnsi="Calibri" w:cs="Calibri"/>
          <w:kern w:val="0"/>
          <w:sz w:val="24"/>
          <w:szCs w:val="24"/>
          <w14:ligatures w14:val="none"/>
        </w:rPr>
      </w:pPr>
      <w:r w:rsidRPr="00DA1F9A">
        <w:rPr>
          <w:rFonts w:ascii="Calibri" w:eastAsia="Times New Roman" w:hAnsi="Calibri" w:cs="Calibri"/>
          <w:kern w:val="0"/>
          <w:sz w:val="24"/>
          <w:szCs w:val="24"/>
          <w14:ligatures w14:val="none"/>
        </w:rPr>
        <w:t xml:space="preserve">Funds may not be used for any military or paramilitary purposes. In addition, funds may not be used to support police, prisons, or other law enforcement forces or foreign intelligence services. </w:t>
      </w:r>
    </w:p>
    <w:p w14:paraId="114EB5ED" w14:textId="77777777" w:rsidR="00E56948" w:rsidRPr="00E56948" w:rsidRDefault="00E56948" w:rsidP="00E56948">
      <w:pPr>
        <w:shd w:val="clear" w:color="auto" w:fill="FFFFFF"/>
        <w:spacing w:after="0" w:line="240" w:lineRule="auto"/>
        <w:textAlignment w:val="baseline"/>
        <w:rPr>
          <w:rFonts w:ascii="Calibri" w:eastAsia="Times New Roman" w:hAnsi="Calibri" w:cs="Calibri"/>
          <w:i/>
          <w:kern w:val="0"/>
          <w:sz w:val="24"/>
          <w:szCs w:val="24"/>
          <w14:ligatures w14:val="none"/>
        </w:rPr>
      </w:pPr>
    </w:p>
    <w:p w14:paraId="13A5F834" w14:textId="77777777" w:rsidR="00E56948" w:rsidRPr="00E56948" w:rsidRDefault="00E56948" w:rsidP="00A76C34">
      <w:pPr>
        <w:numPr>
          <w:ilvl w:val="0"/>
          <w:numId w:val="11"/>
        </w:numPr>
        <w:shd w:val="clear" w:color="auto" w:fill="FFFFFF"/>
        <w:spacing w:after="0" w:line="240" w:lineRule="auto"/>
        <w:textAlignment w:val="baseline"/>
        <w:rPr>
          <w:rFonts w:ascii="Calibri" w:eastAsia="Times New Roman" w:hAnsi="Calibri" w:cs="Calibri"/>
          <w:kern w:val="0"/>
          <w:sz w:val="24"/>
          <w:szCs w:val="24"/>
          <w14:ligatures w14:val="none"/>
        </w:rPr>
      </w:pPr>
      <w:r w:rsidRPr="00E56948">
        <w:rPr>
          <w:rFonts w:ascii="Calibri" w:eastAsia="Times New Roman" w:hAnsi="Calibri" w:cs="Calibri"/>
          <w:kern w:val="0"/>
          <w:sz w:val="24"/>
          <w:szCs w:val="24"/>
          <w14:ligatures w14:val="none"/>
        </w:rPr>
        <w:t>Other Submission Requirements</w:t>
      </w:r>
    </w:p>
    <w:p w14:paraId="612F91B8" w14:textId="77777777" w:rsidR="00E56948" w:rsidRPr="00E56948" w:rsidRDefault="00E56948" w:rsidP="00E56948">
      <w:pPr>
        <w:shd w:val="clear" w:color="auto" w:fill="FFFFFF"/>
        <w:spacing w:after="0" w:line="240" w:lineRule="auto"/>
        <w:textAlignment w:val="baseline"/>
        <w:rPr>
          <w:rFonts w:ascii="Calibri" w:eastAsia="Times New Roman" w:hAnsi="Calibri" w:cs="Calibri"/>
          <w:kern w:val="0"/>
          <w:sz w:val="24"/>
          <w:szCs w:val="24"/>
          <w14:ligatures w14:val="none"/>
        </w:rPr>
      </w:pPr>
    </w:p>
    <w:p w14:paraId="019ED8FD" w14:textId="247F0577" w:rsidR="00DB0DA2" w:rsidRDefault="00DB0DA2" w:rsidP="00DB0DA2">
      <w:pPr>
        <w:shd w:val="clear" w:color="auto" w:fill="FFFFFF"/>
        <w:spacing w:after="0" w:line="240" w:lineRule="auto"/>
        <w:textAlignment w:val="baseline"/>
        <w:rPr>
          <w:rFonts w:ascii="Calibri" w:eastAsia="Times New Roman" w:hAnsi="Calibri" w:cs="Calibri"/>
          <w:kern w:val="0"/>
          <w:sz w:val="24"/>
          <w:szCs w:val="24"/>
          <w14:ligatures w14:val="none"/>
        </w:rPr>
      </w:pPr>
      <w:r w:rsidRPr="00DB0DA2">
        <w:rPr>
          <w:rFonts w:ascii="Calibri" w:eastAsia="Times New Roman" w:hAnsi="Calibri" w:cs="Calibri"/>
          <w:kern w:val="0"/>
          <w:sz w:val="24"/>
          <w:szCs w:val="24"/>
          <w14:ligatures w14:val="none"/>
        </w:rPr>
        <w:t xml:space="preserve">All application materials must be submitted electronically by email to </w:t>
      </w:r>
      <w:hyperlink r:id="rId14" w:history="1">
        <w:r w:rsidRPr="00DB0DA2">
          <w:rPr>
            <w:rStyle w:val="Hyperlink"/>
            <w:rFonts w:ascii="Calibri" w:eastAsia="Times New Roman" w:hAnsi="Calibri" w:cs="Calibri"/>
            <w:kern w:val="0"/>
            <w:sz w:val="24"/>
            <w:szCs w:val="24"/>
            <w14:ligatures w14:val="none"/>
          </w:rPr>
          <w:t>PraiaGrants@state.gov</w:t>
        </w:r>
      </w:hyperlink>
    </w:p>
    <w:p w14:paraId="4AD3DF24" w14:textId="77777777" w:rsidR="00DB0DA2" w:rsidRDefault="00DB0DA2" w:rsidP="00DB0DA2">
      <w:pPr>
        <w:shd w:val="clear" w:color="auto" w:fill="FFFFFF"/>
        <w:spacing w:after="0" w:line="240" w:lineRule="auto"/>
        <w:textAlignment w:val="baseline"/>
        <w:rPr>
          <w:rFonts w:ascii="Calibri" w:eastAsia="Times New Roman" w:hAnsi="Calibri" w:cs="Calibri"/>
          <w:kern w:val="0"/>
          <w:sz w:val="24"/>
          <w:szCs w:val="24"/>
          <w14:ligatures w14:val="none"/>
        </w:rPr>
      </w:pPr>
    </w:p>
    <w:p w14:paraId="2E4AF1C0" w14:textId="77777777" w:rsidR="00EF2359" w:rsidRPr="00EF2359" w:rsidRDefault="00EF2359" w:rsidP="00EF2359">
      <w:pPr>
        <w:pStyle w:val="Default"/>
        <w:rPr>
          <w:rFonts w:asciiTheme="minorHAnsi" w:hAnsiTheme="minorHAnsi" w:cstheme="minorHAnsi"/>
          <w:b/>
          <w:bCs/>
        </w:rPr>
      </w:pPr>
      <w:r w:rsidRPr="00EF2359">
        <w:rPr>
          <w:rFonts w:asciiTheme="minorHAnsi" w:hAnsiTheme="minorHAnsi" w:cstheme="minorHAnsi"/>
          <w:b/>
          <w:bCs/>
        </w:rPr>
        <w:t>E. APPLICATION REVIEW INFORMATION</w:t>
      </w:r>
    </w:p>
    <w:p w14:paraId="0C2910CB" w14:textId="77777777"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1E75FE82" w14:textId="77777777" w:rsidR="00EF2359" w:rsidRPr="00EF2359" w:rsidRDefault="00EF2359" w:rsidP="00EF2359">
      <w:pPr>
        <w:numPr>
          <w:ilvl w:val="0"/>
          <w:numId w:val="18"/>
        </w:num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kern w:val="0"/>
          <w:sz w:val="24"/>
          <w:szCs w:val="24"/>
          <w14:ligatures w14:val="none"/>
        </w:rPr>
        <w:t>Criteria</w:t>
      </w:r>
    </w:p>
    <w:p w14:paraId="2FB194FF" w14:textId="77777777"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4AADD753" w14:textId="77777777"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kern w:val="0"/>
          <w:sz w:val="24"/>
          <w:szCs w:val="24"/>
          <w14:ligatures w14:val="none"/>
        </w:rPr>
        <w:t xml:space="preserve">Each application will be evaluated and rated </w:t>
      </w:r>
      <w:proofErr w:type="gramStart"/>
      <w:r w:rsidRPr="00EF2359">
        <w:rPr>
          <w:rFonts w:ascii="Calibri" w:eastAsia="Times New Roman" w:hAnsi="Calibri" w:cs="Calibri"/>
          <w:kern w:val="0"/>
          <w:sz w:val="24"/>
          <w:szCs w:val="24"/>
          <w14:ligatures w14:val="none"/>
        </w:rPr>
        <w:t>on the basis of</w:t>
      </w:r>
      <w:proofErr w:type="gramEnd"/>
      <w:r w:rsidRPr="00EF2359">
        <w:rPr>
          <w:rFonts w:ascii="Calibri" w:eastAsia="Times New Roman" w:hAnsi="Calibri" w:cs="Calibri"/>
          <w:kern w:val="0"/>
          <w:sz w:val="24"/>
          <w:szCs w:val="24"/>
          <w14:ligatures w14:val="none"/>
        </w:rPr>
        <w:t xml:space="preserve"> the evaluation criteria outlined below. </w:t>
      </w:r>
    </w:p>
    <w:p w14:paraId="0A2A5915" w14:textId="77777777"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4C6D3078" w14:textId="77777777" w:rsid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b/>
          <w:bCs/>
          <w:kern w:val="0"/>
          <w:sz w:val="24"/>
          <w:szCs w:val="24"/>
          <w14:ligatures w14:val="none"/>
        </w:rPr>
        <w:t>Quality and Feasibility of the Program Idea</w:t>
      </w:r>
      <w:r w:rsidRPr="00EF2359">
        <w:rPr>
          <w:rFonts w:ascii="Calibri" w:eastAsia="Times New Roman" w:hAnsi="Calibri" w:cs="Calibri"/>
          <w:kern w:val="0"/>
          <w:sz w:val="24"/>
          <w:szCs w:val="24"/>
          <w14:ligatures w14:val="none"/>
        </w:rPr>
        <w:t xml:space="preserve"> </w:t>
      </w:r>
      <w:r w:rsidRPr="00EF2359">
        <w:rPr>
          <w:rFonts w:ascii="Calibri" w:eastAsia="Times New Roman" w:hAnsi="Calibri" w:cs="Calibri"/>
          <w:b/>
          <w:bCs/>
          <w:kern w:val="0"/>
          <w:sz w:val="24"/>
          <w:szCs w:val="24"/>
          <w14:ligatures w14:val="none"/>
        </w:rPr>
        <w:t>– 20 points:</w:t>
      </w:r>
      <w:r w:rsidRPr="00EF2359">
        <w:rPr>
          <w:rFonts w:ascii="Calibri" w:eastAsia="Times New Roman" w:hAnsi="Calibri" w:cs="Calibri"/>
          <w:kern w:val="0"/>
          <w:sz w:val="24"/>
          <w:szCs w:val="24"/>
          <w14:ligatures w14:val="none"/>
        </w:rPr>
        <w:t xml:space="preserve">  The program idea is well developed, with detail about how program activities will be carried out. The proposal includes a reasonable implementation timeline.   </w:t>
      </w:r>
    </w:p>
    <w:p w14:paraId="025BB76F" w14:textId="77777777" w:rsidR="00C956EC" w:rsidRPr="00EF2359" w:rsidRDefault="00C956EC"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13E94DE7" w14:textId="77777777"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b/>
          <w:bCs/>
          <w:kern w:val="0"/>
          <w:sz w:val="24"/>
          <w:szCs w:val="24"/>
          <w14:ligatures w14:val="none"/>
        </w:rPr>
        <w:lastRenderedPageBreak/>
        <w:t>Organizational Capacity and Record on Previous Grants – 20 points:</w:t>
      </w:r>
      <w:r w:rsidRPr="00EF2359">
        <w:rPr>
          <w:rFonts w:ascii="Calibri" w:eastAsia="Times New Roman" w:hAnsi="Calibri" w:cs="Calibri"/>
          <w:kern w:val="0"/>
          <w:sz w:val="24"/>
          <w:szCs w:val="24"/>
          <w14:ligatures w14:val="none"/>
        </w:rPr>
        <w:t xml:space="preserve"> The organization has expertise in its stated field and has the internal controls in place to manage federal funds.  This includes a financial management system and a bank account.</w:t>
      </w:r>
    </w:p>
    <w:p w14:paraId="785E5661" w14:textId="77777777"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5624C1AC" w14:textId="77777777" w:rsid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b/>
          <w:kern w:val="0"/>
          <w:sz w:val="24"/>
          <w:szCs w:val="24"/>
          <w14:ligatures w14:val="none"/>
        </w:rPr>
        <w:t>Program Planning/Ability to Achieve Objectives – 15 points:</w:t>
      </w:r>
      <w:r w:rsidRPr="00EF2359">
        <w:rPr>
          <w:rFonts w:ascii="Calibri" w:eastAsia="Times New Roman" w:hAnsi="Calibri" w:cs="Calibri"/>
          <w:kern w:val="0"/>
          <w:sz w:val="24"/>
          <w:szCs w:val="24"/>
          <w14:ligatures w14:val="none"/>
        </w:rPr>
        <w:t xml:space="preserve"> Goals and objectives are clearly </w:t>
      </w:r>
      <w:proofErr w:type="gramStart"/>
      <w:r w:rsidRPr="00EF2359">
        <w:rPr>
          <w:rFonts w:ascii="Calibri" w:eastAsia="Times New Roman" w:hAnsi="Calibri" w:cs="Calibri"/>
          <w:kern w:val="0"/>
          <w:sz w:val="24"/>
          <w:szCs w:val="24"/>
          <w14:ligatures w14:val="none"/>
        </w:rPr>
        <w:t>stated</w:t>
      </w:r>
      <w:proofErr w:type="gramEnd"/>
      <w:r w:rsidRPr="00EF2359">
        <w:rPr>
          <w:rFonts w:ascii="Calibri" w:eastAsia="Times New Roman" w:hAnsi="Calibri" w:cs="Calibri"/>
          <w:kern w:val="0"/>
          <w:sz w:val="24"/>
          <w:szCs w:val="24"/>
          <w14:ligatures w14:val="none"/>
        </w:rPr>
        <w:t xml:space="preserve"> and program approach is likely to provide maximum impact in achieving the proposed results.</w:t>
      </w:r>
    </w:p>
    <w:p w14:paraId="6A44067D" w14:textId="77777777" w:rsidR="00C956EC" w:rsidRPr="00EF2359" w:rsidRDefault="00C956EC"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5B26B5D4" w14:textId="77777777" w:rsid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b/>
          <w:kern w:val="0"/>
          <w:sz w:val="24"/>
          <w:szCs w:val="24"/>
          <w14:ligatures w14:val="none"/>
        </w:rPr>
        <w:t>Budget – 10 points:</w:t>
      </w:r>
      <w:r w:rsidRPr="00EF2359">
        <w:rPr>
          <w:rFonts w:ascii="Calibri" w:eastAsia="Times New Roman" w:hAnsi="Calibri" w:cs="Calibri"/>
          <w:kern w:val="0"/>
          <w:sz w:val="24"/>
          <w:szCs w:val="24"/>
          <w14:ligatures w14:val="none"/>
        </w:rPr>
        <w:t xml:space="preserve"> The budget justification is detailed.  Costs are reasonable in relation to the proposed activities and anticipated results. The budget is realistic, accounting for all necessary expenses to achieve proposed activities. </w:t>
      </w:r>
    </w:p>
    <w:p w14:paraId="35D3CED0" w14:textId="77777777" w:rsidR="0063604E" w:rsidRPr="00EF2359" w:rsidRDefault="0063604E" w:rsidP="00EF2359">
      <w:pPr>
        <w:shd w:val="clear" w:color="auto" w:fill="FFFFFF"/>
        <w:spacing w:after="0" w:line="240" w:lineRule="auto"/>
        <w:textAlignment w:val="baseline"/>
        <w:rPr>
          <w:rFonts w:ascii="Calibri" w:eastAsia="Times New Roman" w:hAnsi="Calibri" w:cs="Calibri"/>
          <w:kern w:val="0"/>
          <w:sz w:val="24"/>
          <w:szCs w:val="24"/>
          <w14:ligatures w14:val="none"/>
        </w:rPr>
      </w:pPr>
    </w:p>
    <w:p w14:paraId="771A77C1" w14:textId="0373D77D" w:rsidR="00EF2359" w:rsidRPr="00EF2359" w:rsidRDefault="00EF2359" w:rsidP="00EF2359">
      <w:pPr>
        <w:shd w:val="clear" w:color="auto" w:fill="FFFFFF"/>
        <w:spacing w:after="0" w:line="240" w:lineRule="auto"/>
        <w:textAlignment w:val="baseline"/>
        <w:rPr>
          <w:rFonts w:ascii="Calibri" w:eastAsia="Times New Roman" w:hAnsi="Calibri" w:cs="Calibri"/>
          <w:kern w:val="0"/>
          <w:sz w:val="24"/>
          <w:szCs w:val="24"/>
          <w14:ligatures w14:val="none"/>
        </w:rPr>
      </w:pPr>
      <w:r w:rsidRPr="00EF2359">
        <w:rPr>
          <w:rFonts w:ascii="Calibri" w:eastAsia="Times New Roman" w:hAnsi="Calibri" w:cs="Calibri"/>
          <w:b/>
          <w:kern w:val="0"/>
          <w:sz w:val="24"/>
          <w:szCs w:val="24"/>
          <w14:ligatures w14:val="none"/>
        </w:rPr>
        <w:t>Monitoring and evaluation plan – 1</w:t>
      </w:r>
      <w:r w:rsidR="00172CF3">
        <w:rPr>
          <w:rFonts w:ascii="Calibri" w:eastAsia="Times New Roman" w:hAnsi="Calibri" w:cs="Calibri"/>
          <w:b/>
          <w:kern w:val="0"/>
          <w:sz w:val="24"/>
          <w:szCs w:val="24"/>
          <w14:ligatures w14:val="none"/>
        </w:rPr>
        <w:t>0</w:t>
      </w:r>
      <w:r w:rsidRPr="00EF2359">
        <w:rPr>
          <w:rFonts w:ascii="Calibri" w:eastAsia="Times New Roman" w:hAnsi="Calibri" w:cs="Calibri"/>
          <w:b/>
          <w:kern w:val="0"/>
          <w:sz w:val="24"/>
          <w:szCs w:val="24"/>
          <w14:ligatures w14:val="none"/>
        </w:rPr>
        <w:t xml:space="preserve"> points:</w:t>
      </w:r>
      <w:r w:rsidRPr="00EF2359">
        <w:rPr>
          <w:rFonts w:ascii="Calibri" w:eastAsia="Times New Roman" w:hAnsi="Calibri" w:cs="Calibri"/>
          <w:kern w:val="0"/>
          <w:sz w:val="24"/>
          <w:szCs w:val="24"/>
          <w14:ligatures w14:val="none"/>
        </w:rPr>
        <w:t xml:space="preserve"> Applicant demonstrates it </w:t>
      </w:r>
      <w:proofErr w:type="gramStart"/>
      <w:r w:rsidRPr="00EF2359">
        <w:rPr>
          <w:rFonts w:ascii="Calibri" w:eastAsia="Times New Roman" w:hAnsi="Calibri" w:cs="Calibri"/>
          <w:kern w:val="0"/>
          <w:sz w:val="24"/>
          <w:szCs w:val="24"/>
          <w14:ligatures w14:val="none"/>
        </w:rPr>
        <w:t>is able to</w:t>
      </w:r>
      <w:proofErr w:type="gramEnd"/>
      <w:r w:rsidRPr="00EF2359">
        <w:rPr>
          <w:rFonts w:ascii="Calibri" w:eastAsia="Times New Roman" w:hAnsi="Calibri" w:cs="Calibri"/>
          <w:kern w:val="0"/>
          <w:sz w:val="24"/>
          <w:szCs w:val="24"/>
          <w14:ligatures w14:val="none"/>
        </w:rPr>
        <w:t xml:space="preserve"> measure program success against key indicators and provides milestones to indicate progress toward goals outlined in the proposal. The program includes output and outcome </w:t>
      </w:r>
      <w:r w:rsidR="00897943" w:rsidRPr="00EF2359">
        <w:rPr>
          <w:rFonts w:ascii="Calibri" w:eastAsia="Times New Roman" w:hAnsi="Calibri" w:cs="Calibri"/>
          <w:kern w:val="0"/>
          <w:sz w:val="24"/>
          <w:szCs w:val="24"/>
          <w14:ligatures w14:val="none"/>
        </w:rPr>
        <w:t>indicators and</w:t>
      </w:r>
      <w:r w:rsidRPr="00EF2359">
        <w:rPr>
          <w:rFonts w:ascii="Calibri" w:eastAsia="Times New Roman" w:hAnsi="Calibri" w:cs="Calibri"/>
          <w:kern w:val="0"/>
          <w:sz w:val="24"/>
          <w:szCs w:val="24"/>
          <w14:ligatures w14:val="none"/>
        </w:rPr>
        <w:t xml:space="preserve"> shows how and when those will be measured.</w:t>
      </w:r>
    </w:p>
    <w:p w14:paraId="7BDFEC0E" w14:textId="77777777" w:rsidR="00DB0DA2" w:rsidRPr="00DB0DA2" w:rsidRDefault="00DB0DA2" w:rsidP="00DB0DA2">
      <w:pPr>
        <w:shd w:val="clear" w:color="auto" w:fill="FFFFFF"/>
        <w:spacing w:after="0" w:line="240" w:lineRule="auto"/>
        <w:textAlignment w:val="baseline"/>
        <w:rPr>
          <w:rFonts w:eastAsia="Times New Roman" w:cstheme="minorHAnsi"/>
          <w:kern w:val="0"/>
          <w:sz w:val="24"/>
          <w:szCs w:val="24"/>
          <w14:ligatures w14:val="none"/>
        </w:rPr>
      </w:pPr>
    </w:p>
    <w:p w14:paraId="33B8FC1E" w14:textId="77777777" w:rsidR="00897943" w:rsidRPr="00897943" w:rsidRDefault="00897943" w:rsidP="00897943">
      <w:pPr>
        <w:pStyle w:val="Default"/>
        <w:rPr>
          <w:rFonts w:asciiTheme="minorHAnsi" w:hAnsiTheme="minorHAnsi" w:cstheme="minorHAnsi"/>
        </w:rPr>
      </w:pPr>
      <w:r w:rsidRPr="00897943">
        <w:rPr>
          <w:rFonts w:asciiTheme="minorHAnsi" w:hAnsiTheme="minorHAnsi" w:cstheme="minorHAnsi"/>
          <w:b/>
          <w:bCs/>
        </w:rPr>
        <w:t>Sustainability – 10 points:</w:t>
      </w:r>
      <w:r w:rsidRPr="00897943">
        <w:rPr>
          <w:rFonts w:asciiTheme="minorHAnsi" w:hAnsiTheme="minorHAnsi" w:cstheme="minorHAnsi"/>
        </w:rPr>
        <w:t xml:space="preserve"> Program activities will continue to have positive impact after the end of the program.</w:t>
      </w:r>
    </w:p>
    <w:p w14:paraId="5AACDE98" w14:textId="77777777" w:rsidR="00897943" w:rsidRPr="00897943" w:rsidRDefault="00897943" w:rsidP="00897943">
      <w:pPr>
        <w:pStyle w:val="Default"/>
        <w:rPr>
          <w:rFonts w:asciiTheme="minorHAnsi" w:hAnsiTheme="minorHAnsi" w:cstheme="minorHAnsi"/>
        </w:rPr>
      </w:pPr>
    </w:p>
    <w:p w14:paraId="34E442F0" w14:textId="5E286F31" w:rsidR="00897943" w:rsidRDefault="00897943" w:rsidP="00897943">
      <w:pPr>
        <w:pStyle w:val="Default"/>
        <w:rPr>
          <w:rFonts w:asciiTheme="minorHAnsi" w:hAnsiTheme="minorHAnsi" w:cstheme="minorHAnsi"/>
        </w:rPr>
      </w:pPr>
      <w:r w:rsidRPr="00897943">
        <w:rPr>
          <w:rFonts w:asciiTheme="minorHAnsi" w:hAnsiTheme="minorHAnsi" w:cstheme="minorHAnsi"/>
          <w:b/>
          <w:bCs/>
        </w:rPr>
        <w:t xml:space="preserve">Support of Equity and Underserved Communities – </w:t>
      </w:r>
      <w:r w:rsidR="00172CF3">
        <w:rPr>
          <w:rFonts w:asciiTheme="minorHAnsi" w:hAnsiTheme="minorHAnsi" w:cstheme="minorHAnsi"/>
          <w:b/>
          <w:bCs/>
        </w:rPr>
        <w:t>5</w:t>
      </w:r>
      <w:r w:rsidRPr="00897943">
        <w:rPr>
          <w:rFonts w:asciiTheme="minorHAnsi" w:hAnsiTheme="minorHAnsi" w:cstheme="minorHAnsi"/>
          <w:b/>
          <w:bCs/>
        </w:rPr>
        <w:t xml:space="preserve"> points: </w:t>
      </w:r>
      <w:r w:rsidRPr="00897943">
        <w:rPr>
          <w:rFonts w:asciiTheme="minorHAnsi" w:hAnsiTheme="minorHAnsi" w:cstheme="minorHAnsi"/>
        </w:rPr>
        <w:t xml:space="preserve"> Proposals should clearly demonstrate how the program will support and advance equity and engage underserved communities in program administration, design, and implementation.  </w:t>
      </w:r>
    </w:p>
    <w:p w14:paraId="305180B8" w14:textId="77777777" w:rsidR="004C5E82" w:rsidRDefault="004C5E82" w:rsidP="00897943">
      <w:pPr>
        <w:pStyle w:val="Default"/>
        <w:rPr>
          <w:rFonts w:asciiTheme="minorHAnsi" w:hAnsiTheme="minorHAnsi" w:cstheme="minorHAnsi"/>
        </w:rPr>
      </w:pPr>
    </w:p>
    <w:p w14:paraId="124ADF0C" w14:textId="342AAF95" w:rsidR="004C5E82" w:rsidRPr="00897943" w:rsidRDefault="00B147C4" w:rsidP="00D628E9">
      <w:pPr>
        <w:pStyle w:val="Default"/>
        <w:rPr>
          <w:rFonts w:asciiTheme="minorHAnsi" w:hAnsiTheme="minorHAnsi" w:cstheme="minorHAnsi"/>
        </w:rPr>
      </w:pPr>
      <w:r w:rsidRPr="00172CF3">
        <w:rPr>
          <w:rFonts w:asciiTheme="minorHAnsi" w:hAnsiTheme="minorHAnsi" w:cstheme="minorHAnsi"/>
          <w:b/>
          <w:bCs/>
        </w:rPr>
        <w:t>Gender Analysis</w:t>
      </w:r>
      <w:r w:rsidR="00172CF3" w:rsidRPr="00172CF3">
        <w:rPr>
          <w:rFonts w:asciiTheme="minorHAnsi" w:hAnsiTheme="minorHAnsi" w:cstheme="minorHAnsi"/>
          <w:b/>
          <w:bCs/>
        </w:rPr>
        <w:t xml:space="preserve"> – 10 points</w:t>
      </w:r>
      <w:r w:rsidR="00172CF3">
        <w:rPr>
          <w:rFonts w:asciiTheme="minorHAnsi" w:hAnsiTheme="minorHAnsi" w:cstheme="minorHAnsi"/>
        </w:rPr>
        <w:t xml:space="preserve">:  </w:t>
      </w:r>
      <w:r w:rsidR="0011133E">
        <w:rPr>
          <w:rFonts w:asciiTheme="minorHAnsi" w:hAnsiTheme="minorHAnsi" w:cstheme="minorHAnsi"/>
        </w:rPr>
        <w:t>Proposals</w:t>
      </w:r>
      <w:r w:rsidR="0011133E" w:rsidRPr="0011133E">
        <w:rPr>
          <w:rFonts w:asciiTheme="minorHAnsi" w:hAnsiTheme="minorHAnsi" w:cstheme="minorHAnsi"/>
        </w:rPr>
        <w:t xml:space="preserve"> include an initial evidence-based gender analysis, and the analysis findings are reflected in the program design.</w:t>
      </w:r>
      <w:r w:rsidR="008734D1">
        <w:rPr>
          <w:rFonts w:asciiTheme="minorHAnsi" w:hAnsiTheme="minorHAnsi" w:cstheme="minorHAnsi"/>
        </w:rPr>
        <w:t xml:space="preserve">  </w:t>
      </w:r>
      <w:r w:rsidR="00D628E9" w:rsidRPr="008734D1">
        <w:rPr>
          <w:rFonts w:asciiTheme="minorHAnsi" w:hAnsiTheme="minorHAnsi" w:cstheme="minorHAnsi"/>
        </w:rPr>
        <w:t xml:space="preserve">The risk analysis and mitigation plan </w:t>
      </w:r>
      <w:r w:rsidR="00AF45B2" w:rsidRPr="008734D1">
        <w:rPr>
          <w:rFonts w:asciiTheme="minorHAnsi" w:hAnsiTheme="minorHAnsi" w:cstheme="minorHAnsi"/>
        </w:rPr>
        <w:t>include</w:t>
      </w:r>
      <w:r w:rsidR="00D628E9" w:rsidRPr="008734D1">
        <w:rPr>
          <w:rFonts w:asciiTheme="minorHAnsi" w:hAnsiTheme="minorHAnsi" w:cstheme="minorHAnsi"/>
        </w:rPr>
        <w:t xml:space="preserve"> any relevant findings from the gender analysis.</w:t>
      </w:r>
      <w:r w:rsidR="008734D1" w:rsidRPr="008734D1">
        <w:rPr>
          <w:rFonts w:asciiTheme="minorHAnsi" w:hAnsiTheme="minorHAnsi" w:cstheme="minorHAnsi"/>
        </w:rPr>
        <w:t xml:space="preserve">  </w:t>
      </w:r>
      <w:r w:rsidR="00D628E9" w:rsidRPr="00D628E9">
        <w:rPr>
          <w:rFonts w:asciiTheme="minorHAnsi" w:hAnsiTheme="minorHAnsi" w:cstheme="minorHAnsi"/>
        </w:rPr>
        <w:t>Application includes the required information on Do No Harm and safeguarding policies, including with regards to PSEA, and how the applicant will work on related areas with partners.</w:t>
      </w:r>
    </w:p>
    <w:p w14:paraId="0CA09A25" w14:textId="77777777" w:rsidR="000E5BB5" w:rsidRPr="00897943" w:rsidRDefault="000E5BB5" w:rsidP="000E5BB5">
      <w:pPr>
        <w:pStyle w:val="Default"/>
        <w:rPr>
          <w:rFonts w:asciiTheme="minorHAnsi" w:hAnsiTheme="minorHAnsi" w:cstheme="minorHAnsi"/>
        </w:rPr>
      </w:pPr>
    </w:p>
    <w:p w14:paraId="0110B05D" w14:textId="7690B3DF" w:rsidR="0091161B" w:rsidRPr="00A64C74" w:rsidRDefault="0091161B" w:rsidP="00A64C74">
      <w:pPr>
        <w:pStyle w:val="ListParagraph"/>
        <w:numPr>
          <w:ilvl w:val="0"/>
          <w:numId w:val="18"/>
        </w:numPr>
        <w:shd w:val="clear" w:color="auto" w:fill="FFFFFF"/>
        <w:spacing w:after="0" w:line="240" w:lineRule="auto"/>
        <w:textAlignment w:val="baseline"/>
        <w:rPr>
          <w:rFonts w:ascii="Calibri" w:eastAsia="Times New Roman" w:hAnsi="Calibri" w:cs="Calibri"/>
          <w:kern w:val="0"/>
          <w:sz w:val="24"/>
          <w:szCs w:val="24"/>
          <w14:ligatures w14:val="none"/>
        </w:rPr>
      </w:pPr>
      <w:r w:rsidRPr="00A64C74">
        <w:rPr>
          <w:rFonts w:ascii="Calibri" w:eastAsia="Times New Roman" w:hAnsi="Calibri" w:cs="Calibri"/>
          <w:kern w:val="0"/>
          <w:sz w:val="24"/>
          <w:szCs w:val="24"/>
          <w14:ligatures w14:val="none"/>
        </w:rPr>
        <w:t>Review and Selection Process</w:t>
      </w:r>
    </w:p>
    <w:p w14:paraId="784A9462" w14:textId="77777777" w:rsidR="0091161B" w:rsidRPr="0091161B" w:rsidRDefault="0091161B" w:rsidP="0091161B">
      <w:pPr>
        <w:shd w:val="clear" w:color="auto" w:fill="FFFFFF"/>
        <w:spacing w:after="0" w:line="240" w:lineRule="auto"/>
        <w:ind w:left="720"/>
        <w:contextualSpacing/>
        <w:textAlignment w:val="baseline"/>
        <w:rPr>
          <w:rFonts w:ascii="Calibri" w:eastAsia="Times New Roman" w:hAnsi="Calibri" w:cs="Calibri"/>
          <w:kern w:val="0"/>
          <w:sz w:val="24"/>
          <w:szCs w:val="24"/>
          <w14:ligatures w14:val="none"/>
        </w:rPr>
      </w:pPr>
    </w:p>
    <w:p w14:paraId="602B6112" w14:textId="17AD0261" w:rsidR="0091161B" w:rsidRPr="0091161B" w:rsidRDefault="0091161B" w:rsidP="00BC6AA2">
      <w:pPr>
        <w:shd w:val="clear" w:color="auto" w:fill="FFFFFF"/>
        <w:spacing w:after="0" w:line="240" w:lineRule="auto"/>
        <w:textAlignment w:val="baseline"/>
        <w:rPr>
          <w:rFonts w:ascii="Calibri" w:eastAsia="Times New Roman" w:hAnsi="Calibri" w:cs="Times New Roman"/>
          <w:i/>
          <w:iCs/>
          <w:color w:val="FF0000"/>
          <w:kern w:val="0"/>
          <w:sz w:val="24"/>
          <w:szCs w:val="24"/>
          <w14:ligatures w14:val="none"/>
        </w:rPr>
      </w:pPr>
      <w:r w:rsidRPr="0091161B">
        <w:rPr>
          <w:rFonts w:ascii="Calibri" w:eastAsia="Times New Roman" w:hAnsi="Calibri" w:cs="Times New Roman"/>
          <w:kern w:val="0"/>
          <w:sz w:val="24"/>
          <w:szCs w:val="24"/>
          <w14:ligatures w14:val="none"/>
        </w:rPr>
        <w:t xml:space="preserve">A review committee will evaluate all eligible applications.  </w:t>
      </w:r>
    </w:p>
    <w:p w14:paraId="7B37E373" w14:textId="77777777" w:rsidR="0091161B" w:rsidRPr="0091161B" w:rsidRDefault="0091161B" w:rsidP="0091161B">
      <w:pPr>
        <w:shd w:val="clear" w:color="auto" w:fill="FFFFFF"/>
        <w:spacing w:after="0" w:line="240" w:lineRule="auto"/>
        <w:textAlignment w:val="baseline"/>
        <w:rPr>
          <w:rFonts w:ascii="Calibri" w:eastAsia="Times New Roman" w:hAnsi="Calibri" w:cs="Calibri"/>
          <w:kern w:val="0"/>
          <w:sz w:val="24"/>
          <w:szCs w:val="24"/>
          <w14:ligatures w14:val="none"/>
        </w:rPr>
      </w:pPr>
    </w:p>
    <w:p w14:paraId="2A1DB2E8" w14:textId="77777777" w:rsidR="0091161B" w:rsidRPr="0091161B" w:rsidRDefault="0091161B" w:rsidP="0091161B">
      <w:pPr>
        <w:shd w:val="clear" w:color="auto" w:fill="FFFFFF"/>
        <w:spacing w:after="0" w:line="240" w:lineRule="auto"/>
        <w:ind w:left="720" w:hanging="360"/>
        <w:textAlignment w:val="baseline"/>
        <w:rPr>
          <w:rFonts w:ascii="Calibri" w:eastAsia="Times New Roman" w:hAnsi="Calibri" w:cs="Times New Roman"/>
          <w:kern w:val="0"/>
          <w:sz w:val="24"/>
          <w:szCs w:val="24"/>
          <w14:ligatures w14:val="none"/>
        </w:rPr>
      </w:pPr>
      <w:r w:rsidRPr="0091161B">
        <w:rPr>
          <w:rFonts w:ascii="Calibri" w:eastAsia="Times New Roman" w:hAnsi="Calibri" w:cs="Times New Roman"/>
          <w:kern w:val="0"/>
          <w:sz w:val="24"/>
          <w:szCs w:val="24"/>
          <w14:ligatures w14:val="none"/>
        </w:rPr>
        <w:t>3.</w:t>
      </w:r>
      <w:r w:rsidRPr="0091161B">
        <w:rPr>
          <w:rFonts w:ascii="Calibri" w:eastAsia="Calibri" w:hAnsi="Calibri" w:cs="Times New Roman"/>
          <w:kern w:val="0"/>
          <w14:ligatures w14:val="none"/>
        </w:rPr>
        <w:tab/>
      </w:r>
      <w:r w:rsidRPr="0091161B">
        <w:rPr>
          <w:rFonts w:ascii="Calibri" w:eastAsia="Times New Roman" w:hAnsi="Calibri" w:cs="Times New Roman"/>
          <w:kern w:val="0"/>
          <w:sz w:val="24"/>
          <w:szCs w:val="24"/>
          <w14:ligatures w14:val="none"/>
        </w:rPr>
        <w:t>Responsibility/Qualification Information in SAM.gov (formerly, FAPIIS)</w:t>
      </w:r>
    </w:p>
    <w:p w14:paraId="50653922" w14:textId="77777777" w:rsidR="0091161B" w:rsidRPr="0091161B" w:rsidRDefault="0091161B" w:rsidP="0091161B">
      <w:pPr>
        <w:shd w:val="clear" w:color="auto" w:fill="FFFFFF"/>
        <w:spacing w:after="0" w:line="240" w:lineRule="auto"/>
        <w:textAlignment w:val="baseline"/>
        <w:rPr>
          <w:rFonts w:ascii="Calibri" w:eastAsia="Times New Roman" w:hAnsi="Calibri" w:cs="Calibri"/>
          <w:kern w:val="0"/>
          <w:sz w:val="24"/>
          <w:szCs w:val="24"/>
          <w14:ligatures w14:val="none"/>
        </w:rPr>
      </w:pPr>
    </w:p>
    <w:p w14:paraId="5A6E33A7" w14:textId="77777777" w:rsidR="0091161B" w:rsidRPr="0091161B" w:rsidRDefault="0091161B" w:rsidP="0091161B">
      <w:pPr>
        <w:shd w:val="clear" w:color="auto" w:fill="FFFFFF"/>
        <w:spacing w:after="0" w:line="240" w:lineRule="auto"/>
        <w:ind w:left="360"/>
        <w:textAlignment w:val="baseline"/>
        <w:rPr>
          <w:rFonts w:ascii="Calibri" w:eastAsia="Times New Roman" w:hAnsi="Calibri" w:cs="Times New Roman"/>
          <w:kern w:val="0"/>
          <w:sz w:val="24"/>
          <w:szCs w:val="24"/>
          <w14:ligatures w14:val="none"/>
        </w:rPr>
      </w:pPr>
      <w:r w:rsidRPr="0091161B">
        <w:rPr>
          <w:rFonts w:ascii="Calibri" w:eastAsia="Times New Roman" w:hAnsi="Calibri" w:cs="Times New Roman"/>
          <w:kern w:val="0"/>
          <w:sz w:val="24"/>
          <w:szCs w:val="24"/>
          <w14:ligatures w14:val="none"/>
        </w:rPr>
        <w:t xml:space="preserve">i. The Federal awarding agency, prior to making a </w:t>
      </w:r>
      <w:proofErr w:type="gramStart"/>
      <w:r w:rsidRPr="0091161B">
        <w:rPr>
          <w:rFonts w:ascii="Calibri" w:eastAsia="Times New Roman" w:hAnsi="Calibri" w:cs="Times New Roman"/>
          <w:kern w:val="0"/>
          <w:sz w:val="24"/>
          <w:szCs w:val="24"/>
          <w14:ligatures w14:val="none"/>
        </w:rPr>
        <w:t>Federal</w:t>
      </w:r>
      <w:proofErr w:type="gramEnd"/>
      <w:r w:rsidRPr="0091161B">
        <w:rPr>
          <w:rFonts w:ascii="Calibri" w:eastAsia="Times New Roman" w:hAnsi="Calibri" w:cs="Times New Roman"/>
          <w:kern w:val="0"/>
          <w:sz w:val="24"/>
          <w:szCs w:val="24"/>
          <w14:ligatures w14:val="none"/>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50C06735" w14:textId="77777777" w:rsidR="0091161B" w:rsidRPr="0091161B" w:rsidRDefault="0091161B" w:rsidP="0091161B">
      <w:pPr>
        <w:shd w:val="clear" w:color="auto" w:fill="FFFFFF"/>
        <w:spacing w:after="0" w:line="240" w:lineRule="auto"/>
        <w:ind w:left="360"/>
        <w:textAlignment w:val="baseline"/>
        <w:rPr>
          <w:rFonts w:ascii="Calibri" w:eastAsia="Times New Roman" w:hAnsi="Calibri" w:cs="Calibri"/>
          <w:kern w:val="0"/>
          <w:sz w:val="24"/>
          <w:szCs w:val="24"/>
          <w14:ligatures w14:val="none"/>
        </w:rPr>
      </w:pPr>
    </w:p>
    <w:p w14:paraId="0044386B" w14:textId="77777777" w:rsidR="0091161B" w:rsidRPr="0091161B" w:rsidRDefault="0091161B" w:rsidP="0091161B">
      <w:pPr>
        <w:shd w:val="clear" w:color="auto" w:fill="FFFFFF"/>
        <w:spacing w:after="0" w:line="240" w:lineRule="auto"/>
        <w:ind w:left="360"/>
        <w:textAlignment w:val="baseline"/>
        <w:rPr>
          <w:rFonts w:ascii="Calibri" w:eastAsia="Times New Roman" w:hAnsi="Calibri" w:cs="Times New Roman"/>
          <w:kern w:val="0"/>
          <w:sz w:val="24"/>
          <w:szCs w:val="24"/>
          <w14:ligatures w14:val="none"/>
        </w:rPr>
      </w:pPr>
      <w:r w:rsidRPr="0091161B">
        <w:rPr>
          <w:rFonts w:ascii="Calibri" w:eastAsia="Times New Roman" w:hAnsi="Calibri" w:cs="Times New Roman"/>
          <w:kern w:val="0"/>
          <w:sz w:val="24"/>
          <w:szCs w:val="24"/>
          <w14:ligatures w14:val="none"/>
        </w:rPr>
        <w:t xml:space="preserve">ii. An applicant, at its option, may review and comment on any information about itself that a </w:t>
      </w:r>
      <w:proofErr w:type="gramStart"/>
      <w:r w:rsidRPr="0091161B">
        <w:rPr>
          <w:rFonts w:ascii="Calibri" w:eastAsia="Times New Roman" w:hAnsi="Calibri" w:cs="Times New Roman"/>
          <w:kern w:val="0"/>
          <w:sz w:val="24"/>
          <w:szCs w:val="24"/>
          <w14:ligatures w14:val="none"/>
        </w:rPr>
        <w:t>Federal</w:t>
      </w:r>
      <w:proofErr w:type="gramEnd"/>
      <w:r w:rsidRPr="0091161B">
        <w:rPr>
          <w:rFonts w:ascii="Calibri" w:eastAsia="Times New Roman" w:hAnsi="Calibri" w:cs="Times New Roman"/>
          <w:kern w:val="0"/>
          <w:sz w:val="24"/>
          <w:szCs w:val="24"/>
          <w14:ligatures w14:val="none"/>
        </w:rPr>
        <w:t xml:space="preserve"> awarding agency previously entered. Currently, federal agencies create integrity records in the integrity module of the Contractor Performance Assessment and Reporting </w:t>
      </w:r>
      <w:r w:rsidRPr="0091161B">
        <w:rPr>
          <w:rFonts w:ascii="Calibri" w:eastAsia="Times New Roman" w:hAnsi="Calibri" w:cs="Times New Roman"/>
          <w:kern w:val="0"/>
          <w:sz w:val="24"/>
          <w:szCs w:val="24"/>
          <w14:ligatures w14:val="none"/>
        </w:rPr>
        <w:lastRenderedPageBreak/>
        <w:t xml:space="preserve">System (CPARS) and these records are visible as responsibility/qualification records in </w:t>
      </w:r>
      <w:proofErr w:type="gramStart"/>
      <w:r w:rsidRPr="0091161B">
        <w:rPr>
          <w:rFonts w:ascii="Calibri" w:eastAsia="Times New Roman" w:hAnsi="Calibri" w:cs="Times New Roman"/>
          <w:kern w:val="0"/>
          <w:sz w:val="24"/>
          <w:szCs w:val="24"/>
          <w14:ligatures w14:val="none"/>
        </w:rPr>
        <w:t>SAM.gov;</w:t>
      </w:r>
      <w:proofErr w:type="gramEnd"/>
    </w:p>
    <w:p w14:paraId="54352461" w14:textId="77777777" w:rsidR="0091161B" w:rsidRPr="0091161B" w:rsidRDefault="0091161B" w:rsidP="0091161B">
      <w:pPr>
        <w:shd w:val="clear" w:color="auto" w:fill="FFFFFF"/>
        <w:spacing w:after="0" w:line="240" w:lineRule="auto"/>
        <w:ind w:left="360"/>
        <w:textAlignment w:val="baseline"/>
        <w:rPr>
          <w:rFonts w:ascii="Calibri" w:eastAsia="Times New Roman" w:hAnsi="Calibri" w:cs="Calibri"/>
          <w:kern w:val="0"/>
          <w:sz w:val="24"/>
          <w:szCs w:val="24"/>
          <w14:ligatures w14:val="none"/>
        </w:rPr>
      </w:pPr>
    </w:p>
    <w:p w14:paraId="15C19055" w14:textId="77777777" w:rsidR="0091161B" w:rsidRPr="0091161B" w:rsidRDefault="0091161B" w:rsidP="0091161B">
      <w:pPr>
        <w:shd w:val="clear" w:color="auto" w:fill="FFFFFF"/>
        <w:spacing w:after="0" w:line="240" w:lineRule="auto"/>
        <w:ind w:left="360"/>
        <w:textAlignment w:val="baseline"/>
        <w:rPr>
          <w:rFonts w:ascii="Calibri" w:eastAsia="Times New Roman" w:hAnsi="Calibri" w:cs="Times New Roman"/>
          <w:kern w:val="0"/>
          <w:sz w:val="24"/>
          <w:szCs w:val="24"/>
          <w14:ligatures w14:val="none"/>
        </w:rPr>
      </w:pPr>
      <w:r w:rsidRPr="0091161B">
        <w:rPr>
          <w:rFonts w:ascii="Calibri" w:eastAsia="Times New Roman" w:hAnsi="Calibri" w:cs="Times New Roman"/>
          <w:kern w:val="0"/>
          <w:sz w:val="24"/>
          <w:szCs w:val="24"/>
          <w14:ligatures w14:val="none"/>
        </w:rPr>
        <w:t>iii.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§200.206 Federal awarding agency review of risk posed by applicants.</w:t>
      </w:r>
    </w:p>
    <w:p w14:paraId="6B536706" w14:textId="77777777" w:rsidR="00AF41EE" w:rsidRDefault="00AF41EE" w:rsidP="000C0B40">
      <w:pPr>
        <w:pStyle w:val="Default"/>
        <w:rPr>
          <w:rFonts w:asciiTheme="minorHAnsi" w:hAnsiTheme="minorHAnsi" w:cstheme="minorHAnsi"/>
        </w:rPr>
      </w:pPr>
    </w:p>
    <w:p w14:paraId="0D0E1B21" w14:textId="77777777" w:rsidR="009E4A45" w:rsidRDefault="009E4A45" w:rsidP="00CE5950">
      <w:pPr>
        <w:shd w:val="clear" w:color="auto" w:fill="FFFFFF"/>
        <w:spacing w:after="0" w:line="240" w:lineRule="auto"/>
        <w:textAlignment w:val="baseline"/>
        <w:rPr>
          <w:rFonts w:eastAsia="Times New Roman" w:cstheme="minorHAnsi"/>
          <w:b/>
          <w:bCs/>
          <w:sz w:val="24"/>
          <w:szCs w:val="24"/>
          <w:bdr w:val="none" w:sz="0" w:space="0" w:color="auto" w:frame="1"/>
        </w:rPr>
      </w:pPr>
    </w:p>
    <w:p w14:paraId="5D7DD11C" w14:textId="77777777" w:rsidR="009E4A45" w:rsidRDefault="009E4A45" w:rsidP="00CE5950">
      <w:pPr>
        <w:shd w:val="clear" w:color="auto" w:fill="FFFFFF"/>
        <w:spacing w:after="0" w:line="240" w:lineRule="auto"/>
        <w:textAlignment w:val="baseline"/>
        <w:rPr>
          <w:rFonts w:eastAsia="Times New Roman" w:cstheme="minorHAnsi"/>
          <w:b/>
          <w:bCs/>
          <w:sz w:val="24"/>
          <w:szCs w:val="24"/>
          <w:bdr w:val="none" w:sz="0" w:space="0" w:color="auto" w:frame="1"/>
        </w:rPr>
      </w:pPr>
    </w:p>
    <w:p w14:paraId="32F72FEF" w14:textId="77777777" w:rsidR="009E4A45" w:rsidRDefault="009E4A45" w:rsidP="00CE5950">
      <w:pPr>
        <w:shd w:val="clear" w:color="auto" w:fill="FFFFFF"/>
        <w:spacing w:after="0" w:line="240" w:lineRule="auto"/>
        <w:textAlignment w:val="baseline"/>
        <w:rPr>
          <w:rFonts w:eastAsia="Times New Roman" w:cstheme="minorHAnsi"/>
          <w:b/>
          <w:bCs/>
          <w:sz w:val="24"/>
          <w:szCs w:val="24"/>
          <w:bdr w:val="none" w:sz="0" w:space="0" w:color="auto" w:frame="1"/>
        </w:rPr>
      </w:pPr>
    </w:p>
    <w:p w14:paraId="3091BA12" w14:textId="3ECBFEB5" w:rsidR="00CE5950" w:rsidRPr="00E562C8" w:rsidRDefault="00CE5950" w:rsidP="00CE5950">
      <w:pPr>
        <w:shd w:val="clear" w:color="auto" w:fill="FFFFFF"/>
        <w:spacing w:after="0" w:line="240" w:lineRule="auto"/>
        <w:textAlignment w:val="baseline"/>
        <w:rPr>
          <w:rFonts w:eastAsia="Times New Roman" w:cstheme="minorHAnsi"/>
          <w:b/>
          <w:bCs/>
          <w:sz w:val="24"/>
          <w:szCs w:val="24"/>
          <w:bdr w:val="none" w:sz="0" w:space="0" w:color="auto" w:frame="1"/>
        </w:rPr>
      </w:pPr>
      <w:r w:rsidRPr="00E562C8">
        <w:rPr>
          <w:rFonts w:eastAsia="Times New Roman" w:cstheme="minorHAnsi"/>
          <w:b/>
          <w:bCs/>
          <w:sz w:val="24"/>
          <w:szCs w:val="24"/>
          <w:bdr w:val="none" w:sz="0" w:space="0" w:color="auto" w:frame="1"/>
        </w:rPr>
        <w:t>F. FEDERAL AWARD ADMINISTRATION INFORMATION</w:t>
      </w:r>
    </w:p>
    <w:p w14:paraId="30E246D5" w14:textId="77777777" w:rsidR="00CE5950" w:rsidRPr="00E562C8" w:rsidRDefault="00CE5950" w:rsidP="000C0B40">
      <w:pPr>
        <w:pStyle w:val="Default"/>
        <w:rPr>
          <w:rFonts w:asciiTheme="minorHAnsi" w:hAnsiTheme="minorHAnsi" w:cstheme="minorHAnsi"/>
        </w:rPr>
      </w:pPr>
    </w:p>
    <w:p w14:paraId="138761D0" w14:textId="536D2299" w:rsidR="00E562C8" w:rsidRPr="00E562C8" w:rsidRDefault="00E562C8" w:rsidP="00E562C8">
      <w:pPr>
        <w:pStyle w:val="Default"/>
        <w:numPr>
          <w:ilvl w:val="0"/>
          <w:numId w:val="22"/>
        </w:numPr>
        <w:rPr>
          <w:rFonts w:asciiTheme="minorHAnsi" w:hAnsiTheme="minorHAnsi" w:cstheme="minorHAnsi"/>
        </w:rPr>
      </w:pPr>
      <w:r w:rsidRPr="00E562C8">
        <w:rPr>
          <w:rFonts w:asciiTheme="minorHAnsi" w:hAnsiTheme="minorHAnsi" w:cstheme="minorHAnsi"/>
        </w:rPr>
        <w:t>Federal Award Notices</w:t>
      </w:r>
    </w:p>
    <w:p w14:paraId="4BC019CA" w14:textId="77777777" w:rsidR="00E562C8" w:rsidRPr="00E562C8" w:rsidRDefault="00E562C8" w:rsidP="00E562C8">
      <w:pPr>
        <w:pStyle w:val="Default"/>
        <w:rPr>
          <w:rFonts w:asciiTheme="minorHAnsi" w:hAnsiTheme="minorHAnsi" w:cstheme="minorHAnsi"/>
        </w:rPr>
      </w:pPr>
    </w:p>
    <w:p w14:paraId="23AA4130" w14:textId="06D0ADB0" w:rsidR="00E562C8" w:rsidRPr="00E562C8" w:rsidRDefault="00E562C8" w:rsidP="00E562C8">
      <w:pPr>
        <w:pStyle w:val="Default"/>
        <w:rPr>
          <w:rFonts w:asciiTheme="minorHAnsi" w:hAnsiTheme="minorHAnsi" w:cstheme="minorHAnsi"/>
        </w:rPr>
      </w:pPr>
      <w:r w:rsidRPr="00E562C8">
        <w:rPr>
          <w:rFonts w:asciiTheme="minorHAnsi" w:hAnsiTheme="minorHAnsi" w:cstheme="minorHAnsi"/>
        </w:rPr>
        <w:t xml:space="preserve">The grant award or cooperative agreement will be written, signed, awarded, and administered by the Grants Officer. The assistance award agreement is the authorizing </w:t>
      </w:r>
      <w:r w:rsidR="00561AC3" w:rsidRPr="00E562C8">
        <w:rPr>
          <w:rFonts w:asciiTheme="minorHAnsi" w:hAnsiTheme="minorHAnsi" w:cstheme="minorHAnsi"/>
        </w:rPr>
        <w:t>document,</w:t>
      </w:r>
      <w:r w:rsidRPr="00E562C8">
        <w:rPr>
          <w:rFonts w:asciiTheme="minorHAnsi" w:hAnsiTheme="minorHAnsi" w:cstheme="minorHAnsi"/>
        </w:rPr>
        <w:t xml:space="preserve"> and it will be provided to the recipient for review and signature by email. The recipient may only start incurring program expenses beginning on the start date shown on the grant award document signed by the Grants Officer.</w:t>
      </w:r>
    </w:p>
    <w:p w14:paraId="55938A01" w14:textId="77777777" w:rsidR="00E562C8" w:rsidRPr="00E562C8" w:rsidRDefault="00E562C8" w:rsidP="00E562C8">
      <w:pPr>
        <w:pStyle w:val="Default"/>
        <w:rPr>
          <w:rFonts w:asciiTheme="minorHAnsi" w:hAnsiTheme="minorHAnsi" w:cstheme="minorHAnsi"/>
        </w:rPr>
      </w:pPr>
    </w:p>
    <w:p w14:paraId="182231B7" w14:textId="77777777" w:rsidR="00E562C8" w:rsidRPr="00E562C8" w:rsidRDefault="00E562C8" w:rsidP="00E562C8">
      <w:pPr>
        <w:pStyle w:val="Default"/>
        <w:rPr>
          <w:rFonts w:asciiTheme="minorHAnsi" w:hAnsiTheme="minorHAnsi" w:cstheme="minorHAnsi"/>
        </w:rPr>
      </w:pPr>
      <w:r w:rsidRPr="00E562C8">
        <w:rPr>
          <w:rFonts w:asciiTheme="minorHAnsi" w:hAnsiTheme="minorHAnsi" w:cstheme="minorHAnsi"/>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72D9FBCA" w14:textId="77777777" w:rsidR="00E562C8" w:rsidRPr="00E562C8" w:rsidRDefault="00E562C8" w:rsidP="00E562C8">
      <w:pPr>
        <w:pStyle w:val="Default"/>
        <w:rPr>
          <w:rFonts w:asciiTheme="minorHAnsi" w:hAnsiTheme="minorHAnsi" w:cstheme="minorHAnsi"/>
        </w:rPr>
      </w:pPr>
    </w:p>
    <w:p w14:paraId="2F9D6B12" w14:textId="77777777" w:rsidR="00E562C8" w:rsidRPr="00E562C8" w:rsidRDefault="00E562C8" w:rsidP="00E562C8">
      <w:pPr>
        <w:pStyle w:val="Default"/>
        <w:rPr>
          <w:rFonts w:asciiTheme="minorHAnsi" w:hAnsiTheme="minorHAnsi" w:cstheme="minorHAnsi"/>
        </w:rPr>
      </w:pPr>
      <w:r w:rsidRPr="00E562C8">
        <w:rPr>
          <w:rFonts w:asciiTheme="minorHAnsi" w:hAnsiTheme="minorHAnsi" w:cstheme="minorHAnsi"/>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5216097" w14:textId="77777777" w:rsidR="00E562C8" w:rsidRPr="00E562C8" w:rsidRDefault="00E562C8" w:rsidP="00E562C8">
      <w:pPr>
        <w:pStyle w:val="Default"/>
        <w:rPr>
          <w:rFonts w:asciiTheme="minorHAnsi" w:hAnsiTheme="minorHAnsi" w:cstheme="minorHAnsi"/>
        </w:rPr>
      </w:pPr>
    </w:p>
    <w:p w14:paraId="2C834C89" w14:textId="30F8FAAD" w:rsidR="00E562C8" w:rsidRPr="00E562C8" w:rsidRDefault="00E562C8" w:rsidP="00E562C8">
      <w:pPr>
        <w:pStyle w:val="Default"/>
        <w:rPr>
          <w:rFonts w:asciiTheme="minorHAnsi" w:hAnsiTheme="minorHAnsi" w:cstheme="minorHAnsi"/>
          <w:i/>
          <w:iCs/>
        </w:rPr>
      </w:pPr>
      <w:r w:rsidRPr="00E562C8">
        <w:rPr>
          <w:rFonts w:asciiTheme="minorHAnsi" w:hAnsiTheme="minorHAnsi" w:cstheme="minorHAnsi"/>
          <w:b/>
          <w:bCs/>
        </w:rPr>
        <w:t>Payment Method:</w:t>
      </w:r>
      <w:r w:rsidRPr="00E562C8">
        <w:rPr>
          <w:rFonts w:asciiTheme="minorHAnsi" w:hAnsiTheme="minorHAnsi" w:cstheme="minorHAnsi"/>
        </w:rPr>
        <w:t xml:space="preserve"> </w:t>
      </w:r>
      <w:r w:rsidR="002F0CA4">
        <w:rPr>
          <w:rFonts w:asciiTheme="minorHAnsi" w:hAnsiTheme="minorHAnsi" w:cstheme="minorHAnsi"/>
        </w:rPr>
        <w:t xml:space="preserve">  </w:t>
      </w:r>
      <w:r w:rsidR="002F0CA4" w:rsidRPr="002F0CA4">
        <w:rPr>
          <w:rFonts w:asciiTheme="minorHAnsi" w:hAnsiTheme="minorHAnsi" w:cstheme="minorHAnsi"/>
        </w:rPr>
        <w:t xml:space="preserve">Request for Payment shall be made via the submission of the completed SF-270 form. </w:t>
      </w:r>
      <w:r w:rsidR="002F0CA4">
        <w:rPr>
          <w:rFonts w:asciiTheme="minorHAnsi" w:hAnsiTheme="minorHAnsi" w:cstheme="minorHAnsi"/>
        </w:rPr>
        <w:t xml:space="preserve"> </w:t>
      </w:r>
      <w:r w:rsidR="002F0CA4" w:rsidRPr="002F0CA4">
        <w:rPr>
          <w:rFonts w:asciiTheme="minorHAnsi" w:hAnsiTheme="minorHAnsi" w:cstheme="minorHAnsi"/>
        </w:rPr>
        <w:t>Payments shall be disbursed via EFT upon receipt of a signed SF-270 and required reporting.</w:t>
      </w:r>
    </w:p>
    <w:p w14:paraId="0FCA7F6F" w14:textId="77777777" w:rsidR="009E4A45" w:rsidRPr="00E562C8" w:rsidRDefault="009E4A45" w:rsidP="000C0B40">
      <w:pPr>
        <w:pStyle w:val="Default"/>
        <w:rPr>
          <w:rFonts w:asciiTheme="minorHAnsi" w:hAnsiTheme="minorHAnsi" w:cstheme="minorHAnsi"/>
        </w:rPr>
      </w:pPr>
    </w:p>
    <w:p w14:paraId="06E1F47D" w14:textId="3957012B" w:rsidR="008326D3" w:rsidRPr="008326D3" w:rsidRDefault="008326D3" w:rsidP="00C00699">
      <w:pPr>
        <w:pStyle w:val="Default"/>
        <w:numPr>
          <w:ilvl w:val="0"/>
          <w:numId w:val="22"/>
        </w:numPr>
        <w:rPr>
          <w:rFonts w:asciiTheme="minorHAnsi" w:hAnsiTheme="minorHAnsi" w:cstheme="minorHAnsi"/>
        </w:rPr>
      </w:pPr>
      <w:r w:rsidRPr="008326D3">
        <w:rPr>
          <w:rFonts w:asciiTheme="minorHAnsi" w:hAnsiTheme="minorHAnsi" w:cstheme="minorHAnsi"/>
        </w:rPr>
        <w:t>Administrative and National Policy Requirements</w:t>
      </w:r>
    </w:p>
    <w:p w14:paraId="256D1AD5" w14:textId="77777777" w:rsidR="008326D3" w:rsidRPr="008326D3" w:rsidRDefault="008326D3" w:rsidP="008326D3">
      <w:pPr>
        <w:pStyle w:val="Default"/>
        <w:rPr>
          <w:rFonts w:asciiTheme="minorHAnsi" w:hAnsiTheme="minorHAnsi" w:cstheme="minorHAnsi"/>
        </w:rPr>
      </w:pPr>
    </w:p>
    <w:p w14:paraId="65AB126D" w14:textId="77777777" w:rsidR="008326D3" w:rsidRPr="008326D3" w:rsidRDefault="008326D3" w:rsidP="008326D3">
      <w:pPr>
        <w:pStyle w:val="Default"/>
        <w:rPr>
          <w:rFonts w:asciiTheme="minorHAnsi" w:hAnsiTheme="minorHAnsi" w:cstheme="minorHAnsi"/>
        </w:rPr>
      </w:pPr>
      <w:r w:rsidRPr="008326D3">
        <w:rPr>
          <w:rFonts w:asciiTheme="minorHAnsi" w:hAnsiTheme="minorHAnsi" w:cstheme="minorHAnsi"/>
        </w:rPr>
        <w:t xml:space="preserve">Before </w:t>
      </w:r>
      <w:proofErr w:type="gramStart"/>
      <w:r w:rsidRPr="008326D3">
        <w:rPr>
          <w:rFonts w:asciiTheme="minorHAnsi" w:hAnsiTheme="minorHAnsi" w:cstheme="minorHAnsi"/>
        </w:rPr>
        <w:t>submitting an application</w:t>
      </w:r>
      <w:proofErr w:type="gramEnd"/>
      <w:r w:rsidRPr="008326D3">
        <w:rPr>
          <w:rFonts w:asciiTheme="minorHAnsi" w:hAnsiTheme="minorHAnsi" w:cstheme="minorHAnsi"/>
        </w:rPr>
        <w:t xml:space="preserve">, applicants should review all the terms and conditions and required certifications which will apply to this award, to ensure that they will be able to comply.  </w:t>
      </w:r>
    </w:p>
    <w:p w14:paraId="6EEED083" w14:textId="77777777" w:rsidR="008326D3" w:rsidRPr="008326D3" w:rsidRDefault="008326D3" w:rsidP="008326D3">
      <w:pPr>
        <w:pStyle w:val="Default"/>
        <w:rPr>
          <w:rFonts w:asciiTheme="minorHAnsi" w:hAnsiTheme="minorHAnsi" w:cstheme="minorHAnsi"/>
        </w:rPr>
      </w:pPr>
    </w:p>
    <w:p w14:paraId="5AC22787" w14:textId="77777777" w:rsidR="008326D3" w:rsidRPr="008326D3" w:rsidRDefault="008326D3" w:rsidP="008326D3">
      <w:pPr>
        <w:pStyle w:val="Default"/>
        <w:rPr>
          <w:rFonts w:asciiTheme="minorHAnsi" w:hAnsiTheme="minorHAnsi" w:cstheme="minorHAnsi"/>
        </w:rPr>
      </w:pPr>
      <w:r w:rsidRPr="008326D3">
        <w:rPr>
          <w:rFonts w:asciiTheme="minorHAnsi" w:hAnsiTheme="minorHAnsi" w:cstheme="minorHAnsi"/>
        </w:rPr>
        <w:tab/>
        <w:t>These include:</w:t>
      </w:r>
    </w:p>
    <w:p w14:paraId="65733C49" w14:textId="77777777" w:rsidR="008326D3" w:rsidRPr="008326D3" w:rsidRDefault="008326D3" w:rsidP="008326D3">
      <w:pPr>
        <w:pStyle w:val="Default"/>
        <w:rPr>
          <w:rFonts w:asciiTheme="minorHAnsi" w:hAnsiTheme="minorHAnsi" w:cstheme="minorHAnsi"/>
          <w:u w:val="single"/>
        </w:rPr>
      </w:pPr>
    </w:p>
    <w:p w14:paraId="10DC98FC" w14:textId="77777777" w:rsidR="008326D3" w:rsidRPr="00C00699" w:rsidRDefault="00000000" w:rsidP="008326D3">
      <w:pPr>
        <w:pStyle w:val="Default"/>
        <w:numPr>
          <w:ilvl w:val="0"/>
          <w:numId w:val="23"/>
        </w:numPr>
        <w:rPr>
          <w:rFonts w:asciiTheme="minorHAnsi" w:hAnsiTheme="minorHAnsi" w:cstheme="minorHAnsi"/>
          <w:u w:val="single"/>
        </w:rPr>
      </w:pPr>
      <w:hyperlink r:id="rId15" w:history="1">
        <w:r w:rsidR="008326D3" w:rsidRPr="008326D3">
          <w:rPr>
            <w:rStyle w:val="Hyperlink"/>
            <w:rFonts w:asciiTheme="minorHAnsi" w:hAnsiTheme="minorHAnsi" w:cstheme="minorHAnsi"/>
          </w:rPr>
          <w:t>2 CFR 25 - UNIVERSAL IDENTIFIER AND SYSTEM FOR AWARD MANAGEMENT</w:t>
        </w:r>
      </w:hyperlink>
    </w:p>
    <w:p w14:paraId="79E5B490" w14:textId="77777777" w:rsidR="008326D3" w:rsidRPr="00C00699" w:rsidRDefault="00000000" w:rsidP="008326D3">
      <w:pPr>
        <w:pStyle w:val="Default"/>
        <w:numPr>
          <w:ilvl w:val="0"/>
          <w:numId w:val="23"/>
        </w:numPr>
        <w:rPr>
          <w:rFonts w:asciiTheme="minorHAnsi" w:hAnsiTheme="minorHAnsi" w:cstheme="minorHAnsi"/>
          <w:u w:val="single"/>
        </w:rPr>
      </w:pPr>
      <w:hyperlink r:id="rId16" w:history="1">
        <w:r w:rsidR="008326D3" w:rsidRPr="008326D3">
          <w:rPr>
            <w:rStyle w:val="Hyperlink"/>
            <w:rFonts w:asciiTheme="minorHAnsi" w:hAnsiTheme="minorHAnsi" w:cstheme="minorHAnsi"/>
          </w:rPr>
          <w:t>2 CFR 170 - REPORTING SUBAWARD AND EXECUTIVE COMPENSATION INFORMATION</w:t>
        </w:r>
      </w:hyperlink>
    </w:p>
    <w:p w14:paraId="7C4D0147" w14:textId="740DCCA3" w:rsidR="008326D3" w:rsidRPr="00C00699" w:rsidRDefault="00000000" w:rsidP="008326D3">
      <w:pPr>
        <w:pStyle w:val="Default"/>
        <w:numPr>
          <w:ilvl w:val="0"/>
          <w:numId w:val="23"/>
        </w:numPr>
        <w:rPr>
          <w:rFonts w:asciiTheme="minorHAnsi" w:hAnsiTheme="minorHAnsi" w:cstheme="minorHAnsi"/>
          <w:u w:val="single"/>
        </w:rPr>
      </w:pPr>
      <w:hyperlink r:id="rId17" w:history="1">
        <w:r w:rsidR="008326D3" w:rsidRPr="008326D3">
          <w:rPr>
            <w:rStyle w:val="Hyperlink"/>
            <w:rFonts w:asciiTheme="minorHAnsi" w:hAnsiTheme="minorHAnsi" w:cstheme="minorHAnsi"/>
          </w:rPr>
          <w:t>2 CFR 175 - AWARD TERM FOR TRAFFICKING IN PERSONS</w:t>
        </w:r>
      </w:hyperlink>
    </w:p>
    <w:p w14:paraId="3137027F" w14:textId="77777777" w:rsidR="008326D3" w:rsidRPr="008326D3" w:rsidRDefault="00000000" w:rsidP="008326D3">
      <w:pPr>
        <w:pStyle w:val="Default"/>
        <w:numPr>
          <w:ilvl w:val="0"/>
          <w:numId w:val="23"/>
        </w:numPr>
        <w:rPr>
          <w:rFonts w:asciiTheme="minorHAnsi" w:hAnsiTheme="minorHAnsi" w:cstheme="minorHAnsi"/>
          <w:u w:val="single"/>
        </w:rPr>
      </w:pPr>
      <w:hyperlink r:id="rId18" w:history="1">
        <w:r w:rsidR="008326D3" w:rsidRPr="008326D3">
          <w:rPr>
            <w:rStyle w:val="Hyperlink"/>
            <w:rFonts w:asciiTheme="minorHAnsi" w:hAnsiTheme="minorHAnsi" w:cstheme="minorHAnsi"/>
          </w:rPr>
          <w:t>2 CFR 182 - GOVERNMENTWIDE REQUIREMENTS FOR DRUG-FREE WORKPLACE (FINANCIAL ASSISTANCE)</w:t>
        </w:r>
      </w:hyperlink>
    </w:p>
    <w:p w14:paraId="266785CD" w14:textId="77777777" w:rsidR="008326D3" w:rsidRPr="008326D3" w:rsidRDefault="00000000" w:rsidP="008326D3">
      <w:pPr>
        <w:pStyle w:val="Default"/>
        <w:numPr>
          <w:ilvl w:val="0"/>
          <w:numId w:val="23"/>
        </w:numPr>
        <w:rPr>
          <w:rFonts w:asciiTheme="minorHAnsi" w:hAnsiTheme="minorHAnsi" w:cstheme="minorHAnsi"/>
          <w:u w:val="single"/>
        </w:rPr>
      </w:pPr>
      <w:hyperlink r:id="rId19" w:history="1">
        <w:r w:rsidR="008326D3" w:rsidRPr="008326D3">
          <w:rPr>
            <w:rStyle w:val="Hyperlink"/>
            <w:rFonts w:asciiTheme="minorHAnsi" w:hAnsiTheme="minorHAnsi" w:cstheme="minorHAnsi"/>
          </w:rPr>
          <w:t>2 CFR 183 - NEVER CONTRACT WITH THE ENEMY</w:t>
        </w:r>
      </w:hyperlink>
    </w:p>
    <w:p w14:paraId="6C84BDC5" w14:textId="77777777" w:rsidR="008326D3" w:rsidRPr="008326D3" w:rsidRDefault="00000000" w:rsidP="008326D3">
      <w:pPr>
        <w:pStyle w:val="Default"/>
        <w:numPr>
          <w:ilvl w:val="0"/>
          <w:numId w:val="23"/>
        </w:numPr>
        <w:rPr>
          <w:rFonts w:asciiTheme="minorHAnsi" w:hAnsiTheme="minorHAnsi" w:cstheme="minorHAnsi"/>
          <w:u w:val="single"/>
        </w:rPr>
      </w:pPr>
      <w:hyperlink r:id="rId20" w:history="1">
        <w:r w:rsidR="008326D3" w:rsidRPr="008326D3">
          <w:rPr>
            <w:rStyle w:val="Hyperlink"/>
            <w:rFonts w:asciiTheme="minorHAnsi" w:hAnsiTheme="minorHAnsi" w:cstheme="minorHAnsi"/>
          </w:rPr>
          <w:t>2 CFR 600 – DEPARTMENT OF STATE REQUIREMENTS</w:t>
        </w:r>
      </w:hyperlink>
    </w:p>
    <w:p w14:paraId="3B712687" w14:textId="77777777" w:rsidR="008326D3" w:rsidRPr="00B37E6D" w:rsidRDefault="00000000" w:rsidP="008326D3">
      <w:pPr>
        <w:pStyle w:val="Default"/>
        <w:numPr>
          <w:ilvl w:val="0"/>
          <w:numId w:val="23"/>
        </w:numPr>
        <w:rPr>
          <w:rFonts w:asciiTheme="minorHAnsi" w:hAnsiTheme="minorHAnsi" w:cstheme="minorHAnsi"/>
          <w:u w:val="single"/>
        </w:rPr>
      </w:pPr>
      <w:hyperlink r:id="rId21" w:history="1">
        <w:r w:rsidR="008326D3" w:rsidRPr="008326D3">
          <w:rPr>
            <w:rStyle w:val="Hyperlink"/>
            <w:rFonts w:asciiTheme="minorHAnsi" w:hAnsiTheme="minorHAnsi" w:cstheme="minorHAnsi"/>
          </w:rPr>
          <w:t>U.S. DEPARTMENT OF STATE STANDARD TERMS AND CONDITIONS</w:t>
        </w:r>
      </w:hyperlink>
    </w:p>
    <w:p w14:paraId="09C74E1B" w14:textId="77777777" w:rsidR="00B37E6D" w:rsidRDefault="00B37E6D" w:rsidP="00B37E6D">
      <w:pPr>
        <w:pStyle w:val="Default"/>
        <w:rPr>
          <w:rFonts w:asciiTheme="minorHAnsi" w:hAnsiTheme="minorHAnsi" w:cstheme="minorHAnsi"/>
        </w:rPr>
      </w:pPr>
    </w:p>
    <w:p w14:paraId="6F1274C7" w14:textId="22112413" w:rsidR="00B37E6D" w:rsidRPr="008326D3" w:rsidRDefault="00B37E6D" w:rsidP="00B37E6D">
      <w:pPr>
        <w:pStyle w:val="Default"/>
        <w:rPr>
          <w:rFonts w:asciiTheme="minorHAnsi" w:hAnsiTheme="minorHAnsi" w:cstheme="minorHAnsi"/>
        </w:rPr>
      </w:pPr>
      <w:r w:rsidRPr="00B37E6D">
        <w:rPr>
          <w:rFonts w:asciiTheme="minorHAnsi" w:hAnsiTheme="minorHAnsi" w:cstheme="minorHAnsi"/>
        </w:rPr>
        <w:t>Note the U.S. Flag branding and marking requirements in the Standard Terms and Conditions.</w:t>
      </w:r>
    </w:p>
    <w:p w14:paraId="76F290E4" w14:textId="77777777" w:rsidR="0090228C" w:rsidRDefault="0090228C" w:rsidP="008326D3">
      <w:pPr>
        <w:pStyle w:val="Default"/>
        <w:rPr>
          <w:rFonts w:asciiTheme="minorHAnsi" w:hAnsiTheme="minorHAnsi" w:cstheme="minorHAnsi"/>
        </w:rPr>
      </w:pPr>
    </w:p>
    <w:p w14:paraId="6CF61672" w14:textId="56E0AFF0" w:rsidR="008326D3" w:rsidRDefault="008326D3" w:rsidP="00473AEE">
      <w:pPr>
        <w:pStyle w:val="Default"/>
        <w:rPr>
          <w:rFonts w:asciiTheme="minorHAnsi" w:hAnsiTheme="minorHAnsi" w:cstheme="minorHAnsi"/>
        </w:rPr>
      </w:pPr>
      <w:r w:rsidRPr="008326D3">
        <w:rPr>
          <w:rFonts w:asciiTheme="minorHAnsi" w:hAnsiTheme="minorHAnsi" w:cstheme="minorHAnsi"/>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hyperlink r:id="rId22" w:history="1">
        <w:r w:rsidRPr="008326D3">
          <w:rPr>
            <w:rStyle w:val="Hyperlink"/>
            <w:rFonts w:asciiTheme="minorHAnsi" w:hAnsiTheme="minorHAnsi" w:cstheme="minorHAnsi"/>
          </w:rPr>
          <w:t>Guidance for Grants and Agreements in Title 2 of the Code of Federal Regulations</w:t>
        </w:r>
      </w:hyperlink>
      <w:r w:rsidRPr="008326D3">
        <w:rPr>
          <w:rFonts w:asciiTheme="minorHAnsi" w:hAnsiTheme="minorHAnsi" w:cstheme="minorHAnsi"/>
        </w:rPr>
        <w:t xml:space="preserve"> (2 CFR), as updated in the Federal Register’s 85 FR 49506 on August 13, 2020, particularly on:</w:t>
      </w:r>
    </w:p>
    <w:p w14:paraId="64EA8103" w14:textId="77777777" w:rsidR="00473AEE" w:rsidRPr="008326D3" w:rsidRDefault="00473AEE" w:rsidP="00473AEE">
      <w:pPr>
        <w:pStyle w:val="Default"/>
        <w:rPr>
          <w:rFonts w:asciiTheme="minorHAnsi" w:hAnsiTheme="minorHAnsi" w:cstheme="minorHAnsi"/>
        </w:rPr>
      </w:pPr>
    </w:p>
    <w:p w14:paraId="37C80109" w14:textId="77777777" w:rsidR="008326D3" w:rsidRPr="008326D3" w:rsidRDefault="008326D3" w:rsidP="008326D3">
      <w:pPr>
        <w:pStyle w:val="Default"/>
        <w:numPr>
          <w:ilvl w:val="1"/>
          <w:numId w:val="24"/>
        </w:numPr>
        <w:rPr>
          <w:rFonts w:asciiTheme="minorHAnsi" w:hAnsiTheme="minorHAnsi" w:cstheme="minorHAnsi"/>
        </w:rPr>
      </w:pPr>
      <w:r w:rsidRPr="008326D3">
        <w:rPr>
          <w:rFonts w:asciiTheme="minorHAnsi" w:hAnsiTheme="minorHAnsi" w:cstheme="minorHAnsi"/>
        </w:rPr>
        <w:t>Selecting recipients most likely to be successful in delivering results based on the program objectives through an objective process of evaluating Federal award applications (2 CFR part 200.205),</w:t>
      </w:r>
    </w:p>
    <w:p w14:paraId="0EDC8639" w14:textId="77777777" w:rsidR="008326D3" w:rsidRPr="008326D3" w:rsidRDefault="008326D3" w:rsidP="008326D3">
      <w:pPr>
        <w:pStyle w:val="Default"/>
        <w:numPr>
          <w:ilvl w:val="1"/>
          <w:numId w:val="24"/>
        </w:numPr>
        <w:rPr>
          <w:rFonts w:asciiTheme="minorHAnsi" w:hAnsiTheme="minorHAnsi" w:cstheme="minorHAnsi"/>
        </w:rPr>
      </w:pPr>
      <w:r w:rsidRPr="008326D3">
        <w:rPr>
          <w:rFonts w:asciiTheme="minorHAnsi" w:hAnsiTheme="minorHAnsi" w:cstheme="minorHAnsi"/>
        </w:rPr>
        <w:t>Prohibiting the purchase of certain telecommunication and video surveillance services or equipment in alignment with section 889 of the National Defense Authorization Act of 2019 (Pub. L. No. 115—232) (2 CFR part 200.216),</w:t>
      </w:r>
    </w:p>
    <w:p w14:paraId="3D15E4EA" w14:textId="77777777" w:rsidR="008326D3" w:rsidRPr="008326D3" w:rsidRDefault="008326D3" w:rsidP="008326D3">
      <w:pPr>
        <w:pStyle w:val="Default"/>
        <w:numPr>
          <w:ilvl w:val="1"/>
          <w:numId w:val="24"/>
        </w:numPr>
        <w:rPr>
          <w:rFonts w:asciiTheme="minorHAnsi" w:hAnsiTheme="minorHAnsi" w:cstheme="minorHAnsi"/>
        </w:rPr>
      </w:pPr>
      <w:r w:rsidRPr="008326D3">
        <w:rPr>
          <w:rFonts w:asciiTheme="minorHAnsi" w:hAnsiTheme="minorHAnsi" w:cstheme="minorHAnsi"/>
        </w:rPr>
        <w:t xml:space="preserve">Promoting the freedom of speech and religious liberty in alignment with </w:t>
      </w:r>
      <w:r w:rsidRPr="008326D3">
        <w:rPr>
          <w:rFonts w:asciiTheme="minorHAnsi" w:hAnsiTheme="minorHAnsi" w:cstheme="minorHAnsi"/>
          <w:i/>
        </w:rPr>
        <w:t xml:space="preserve">Promoting Free Speech and Religious Liberty </w:t>
      </w:r>
      <w:r w:rsidRPr="008326D3">
        <w:rPr>
          <w:rFonts w:asciiTheme="minorHAnsi" w:hAnsiTheme="minorHAnsi" w:cstheme="minorHAnsi"/>
        </w:rPr>
        <w:t xml:space="preserve">(E.O. 13798) and </w:t>
      </w:r>
      <w:r w:rsidRPr="008326D3">
        <w:rPr>
          <w:rFonts w:asciiTheme="minorHAnsi" w:hAnsiTheme="minorHAnsi" w:cstheme="minorHAnsi"/>
          <w:i/>
        </w:rPr>
        <w:t>Improving Free Inquiry, Transparency, and Accountability at Colleges and Universities</w:t>
      </w:r>
      <w:r w:rsidRPr="008326D3">
        <w:rPr>
          <w:rFonts w:asciiTheme="minorHAnsi" w:hAnsiTheme="minorHAnsi" w:cstheme="minorHAnsi"/>
        </w:rPr>
        <w:t xml:space="preserve"> (E.O. 13864) (§§ 200.300, 200.303, 200.339, and 200.341), </w:t>
      </w:r>
    </w:p>
    <w:p w14:paraId="0BFBC54B" w14:textId="77777777" w:rsidR="008326D3" w:rsidRPr="008326D3" w:rsidRDefault="008326D3" w:rsidP="008326D3">
      <w:pPr>
        <w:pStyle w:val="Default"/>
        <w:numPr>
          <w:ilvl w:val="1"/>
          <w:numId w:val="24"/>
        </w:numPr>
        <w:rPr>
          <w:rFonts w:asciiTheme="minorHAnsi" w:hAnsiTheme="minorHAnsi" w:cstheme="minorHAnsi"/>
        </w:rPr>
      </w:pPr>
      <w:r w:rsidRPr="008326D3">
        <w:rPr>
          <w:rFonts w:asciiTheme="minorHAnsi" w:hAnsiTheme="minorHAnsi" w:cstheme="minorHAnsi"/>
        </w:rPr>
        <w:t>Providing a preference, to the extent permitted by law, to maximize use of goods, products, and materials produced in the United States (2 CFR part 200.322), and</w:t>
      </w:r>
    </w:p>
    <w:p w14:paraId="54CC9162" w14:textId="77777777" w:rsidR="008326D3" w:rsidRPr="008326D3" w:rsidRDefault="008326D3" w:rsidP="008326D3">
      <w:pPr>
        <w:pStyle w:val="Default"/>
        <w:numPr>
          <w:ilvl w:val="1"/>
          <w:numId w:val="24"/>
        </w:numPr>
        <w:rPr>
          <w:rFonts w:asciiTheme="minorHAnsi" w:hAnsiTheme="minorHAnsi" w:cstheme="minorHAnsi"/>
        </w:rPr>
      </w:pPr>
      <w:r w:rsidRPr="008326D3">
        <w:rPr>
          <w:rFonts w:asciiTheme="minorHAnsi" w:hAnsiTheme="minorHAnsi" w:cstheme="minorHAnsi"/>
        </w:rPr>
        <w:t xml:space="preserve">Terminating agreements in whole or in part to the greatest extent authorized by </w:t>
      </w:r>
      <w:proofErr w:type="gramStart"/>
      <w:r w:rsidRPr="008326D3">
        <w:rPr>
          <w:rFonts w:asciiTheme="minorHAnsi" w:hAnsiTheme="minorHAnsi" w:cstheme="minorHAnsi"/>
        </w:rPr>
        <w:t>law, if</w:t>
      </w:r>
      <w:proofErr w:type="gramEnd"/>
      <w:r w:rsidRPr="008326D3">
        <w:rPr>
          <w:rFonts w:asciiTheme="minorHAnsi" w:hAnsiTheme="minorHAnsi" w:cstheme="minorHAnsi"/>
        </w:rPr>
        <w:t xml:space="preserve"> an award no longer effectuates the program goals or agency priorities (2 CFR part 200.340).</w:t>
      </w:r>
    </w:p>
    <w:p w14:paraId="46F22CDA" w14:textId="77777777" w:rsidR="008326D3" w:rsidRPr="008326D3" w:rsidRDefault="008326D3" w:rsidP="008326D3">
      <w:pPr>
        <w:pStyle w:val="Default"/>
        <w:rPr>
          <w:rFonts w:asciiTheme="minorHAnsi" w:hAnsiTheme="minorHAnsi" w:cstheme="minorHAnsi"/>
        </w:rPr>
      </w:pPr>
    </w:p>
    <w:p w14:paraId="30A507CF" w14:textId="0EC40F98" w:rsidR="00EF3794" w:rsidRPr="00FB6A58" w:rsidRDefault="00EF3794" w:rsidP="00FB6A58">
      <w:pPr>
        <w:pStyle w:val="ListParagraph"/>
        <w:numPr>
          <w:ilvl w:val="0"/>
          <w:numId w:val="22"/>
        </w:numPr>
        <w:shd w:val="clear" w:color="auto" w:fill="FFFFFF"/>
        <w:spacing w:after="0" w:line="240" w:lineRule="auto"/>
        <w:textAlignment w:val="baseline"/>
        <w:rPr>
          <w:rFonts w:ascii="Calibri" w:eastAsia="Times New Roman" w:hAnsi="Calibri" w:cs="Calibri"/>
          <w:kern w:val="0"/>
          <w:sz w:val="24"/>
          <w:szCs w:val="24"/>
          <w14:ligatures w14:val="none"/>
        </w:rPr>
      </w:pPr>
      <w:r w:rsidRPr="00FB6A58">
        <w:rPr>
          <w:rFonts w:ascii="Calibri" w:eastAsia="Times New Roman" w:hAnsi="Calibri" w:cs="Calibri"/>
          <w:kern w:val="0"/>
          <w:sz w:val="24"/>
          <w:szCs w:val="24"/>
          <w14:ligatures w14:val="none"/>
        </w:rPr>
        <w:t>Reporting</w:t>
      </w:r>
    </w:p>
    <w:p w14:paraId="46296731" w14:textId="77777777" w:rsidR="00EF3794" w:rsidRPr="00EF3794" w:rsidRDefault="00EF3794" w:rsidP="00EF3794">
      <w:pPr>
        <w:shd w:val="clear" w:color="auto" w:fill="FFFFFF"/>
        <w:spacing w:after="0" w:line="240" w:lineRule="auto"/>
        <w:textAlignment w:val="baseline"/>
        <w:rPr>
          <w:rFonts w:ascii="Calibri" w:eastAsia="Times New Roman" w:hAnsi="Calibri" w:cs="Calibri"/>
          <w:kern w:val="0"/>
          <w:sz w:val="24"/>
          <w:szCs w:val="24"/>
          <w14:ligatures w14:val="none"/>
        </w:rPr>
      </w:pPr>
    </w:p>
    <w:p w14:paraId="05F5C5B6" w14:textId="77777777" w:rsidR="0030172E" w:rsidRDefault="00EF3794" w:rsidP="0030172E">
      <w:pPr>
        <w:shd w:val="clear" w:color="auto" w:fill="FFFFFF"/>
        <w:spacing w:after="0" w:line="240" w:lineRule="auto"/>
        <w:textAlignment w:val="baseline"/>
        <w:rPr>
          <w:rFonts w:ascii="Calibri" w:eastAsia="Times New Roman" w:hAnsi="Calibri" w:cs="Times New Roman"/>
          <w:kern w:val="0"/>
          <w:sz w:val="24"/>
          <w:szCs w:val="24"/>
          <w14:ligatures w14:val="none"/>
        </w:rPr>
      </w:pPr>
      <w:r w:rsidRPr="00EF3794">
        <w:rPr>
          <w:rFonts w:ascii="Calibri" w:eastAsia="Times New Roman" w:hAnsi="Calibri" w:cs="Times New Roman"/>
          <w:b/>
          <w:bCs/>
          <w:kern w:val="0"/>
          <w:sz w:val="24"/>
          <w:szCs w:val="24"/>
          <w14:ligatures w14:val="none"/>
        </w:rPr>
        <w:t>Reporting Requirements:</w:t>
      </w:r>
      <w:r w:rsidR="005707BF">
        <w:rPr>
          <w:rFonts w:ascii="Calibri" w:eastAsia="Times New Roman" w:hAnsi="Calibri" w:cs="Times New Roman"/>
          <w:b/>
          <w:bCs/>
          <w:kern w:val="0"/>
          <w:sz w:val="24"/>
          <w:szCs w:val="24"/>
          <w14:ligatures w14:val="none"/>
        </w:rPr>
        <w:t xml:space="preserve">  </w:t>
      </w:r>
      <w:r w:rsidR="005707BF" w:rsidRPr="005707BF">
        <w:rPr>
          <w:rFonts w:ascii="Calibri" w:eastAsia="Times New Roman" w:hAnsi="Calibri" w:cs="Times New Roman"/>
          <w:kern w:val="0"/>
          <w:sz w:val="24"/>
          <w:szCs w:val="24"/>
          <w14:ligatures w14:val="none"/>
        </w:rPr>
        <w:t xml:space="preserve">Recipients will, at a minimum, be required to submit quarterly Progress Reports and quarterly Financial Reports. The award document will specify dates when these reports must be submitted. </w:t>
      </w:r>
      <w:r w:rsidR="0030172E">
        <w:rPr>
          <w:rFonts w:ascii="Calibri" w:eastAsia="Times New Roman" w:hAnsi="Calibri" w:cs="Times New Roman"/>
          <w:kern w:val="0"/>
          <w:sz w:val="24"/>
          <w:szCs w:val="24"/>
          <w14:ligatures w14:val="none"/>
        </w:rPr>
        <w:t xml:space="preserve"> </w:t>
      </w:r>
      <w:r w:rsidR="005707BF" w:rsidRPr="005707BF">
        <w:rPr>
          <w:rFonts w:ascii="Calibri" w:eastAsia="Times New Roman" w:hAnsi="Calibri" w:cs="Times New Roman"/>
          <w:kern w:val="0"/>
          <w:sz w:val="24"/>
          <w:szCs w:val="24"/>
          <w14:ligatures w14:val="none"/>
        </w:rPr>
        <w:t>Progress Reports will compare actual to planned performance and indicate the progress made in accomplishing each award task/goal noted in the grant agreement and will contain analysis and summary of findings, both quantitative and qualitative for key indicator. Financial Reports provide a means of monitoring expenditures and comparing costs incurred</w:t>
      </w:r>
      <w:r w:rsidR="0030172E">
        <w:rPr>
          <w:rFonts w:ascii="Calibri" w:eastAsia="Times New Roman" w:hAnsi="Calibri" w:cs="Times New Roman"/>
          <w:kern w:val="0"/>
          <w:sz w:val="24"/>
          <w:szCs w:val="24"/>
          <w14:ligatures w14:val="none"/>
        </w:rPr>
        <w:t xml:space="preserve"> </w:t>
      </w:r>
      <w:r w:rsidR="0030172E" w:rsidRPr="0030172E">
        <w:rPr>
          <w:rFonts w:ascii="Calibri" w:eastAsia="Times New Roman" w:hAnsi="Calibri" w:cs="Times New Roman"/>
          <w:kern w:val="0"/>
          <w:sz w:val="24"/>
          <w:szCs w:val="24"/>
          <w14:ligatures w14:val="none"/>
        </w:rPr>
        <w:t xml:space="preserve">with progress. Beyond a brief explanation of expenditures, the grantee should submit the completed Financial Form SF-425. Failure to submit reports on time will result in payment delays. </w:t>
      </w:r>
    </w:p>
    <w:p w14:paraId="528BCC1F" w14:textId="77777777" w:rsidR="00B41E41" w:rsidRPr="0030172E" w:rsidRDefault="00B41E41" w:rsidP="0030172E">
      <w:pPr>
        <w:shd w:val="clear" w:color="auto" w:fill="FFFFFF"/>
        <w:spacing w:after="0" w:line="240" w:lineRule="auto"/>
        <w:textAlignment w:val="baseline"/>
        <w:rPr>
          <w:rFonts w:ascii="Calibri" w:eastAsia="Times New Roman" w:hAnsi="Calibri" w:cs="Times New Roman"/>
          <w:kern w:val="0"/>
          <w:sz w:val="24"/>
          <w:szCs w:val="24"/>
          <w14:ligatures w14:val="none"/>
        </w:rPr>
      </w:pPr>
    </w:p>
    <w:p w14:paraId="3D689838" w14:textId="5822A823" w:rsidR="00EF3794" w:rsidRDefault="0030172E" w:rsidP="0030172E">
      <w:pPr>
        <w:shd w:val="clear" w:color="auto" w:fill="FFFFFF"/>
        <w:spacing w:after="0" w:line="240" w:lineRule="auto"/>
        <w:textAlignment w:val="baseline"/>
        <w:rPr>
          <w:rFonts w:ascii="Calibri" w:eastAsia="Times New Roman" w:hAnsi="Calibri" w:cs="Times New Roman"/>
          <w:kern w:val="0"/>
          <w:sz w:val="24"/>
          <w:szCs w:val="24"/>
          <w14:ligatures w14:val="none"/>
        </w:rPr>
      </w:pPr>
      <w:r w:rsidRPr="0030172E">
        <w:rPr>
          <w:rFonts w:ascii="Calibri" w:eastAsia="Times New Roman" w:hAnsi="Calibri" w:cs="Times New Roman"/>
          <w:kern w:val="0"/>
          <w:sz w:val="24"/>
          <w:szCs w:val="24"/>
          <w14:ligatures w14:val="none"/>
        </w:rPr>
        <w:t xml:space="preserve">Recipients must report immediately when a program faces unplanned delays in implementation, fails to meet targets or milestones, or cost changes. </w:t>
      </w:r>
      <w:r w:rsidR="00B41E41">
        <w:rPr>
          <w:rFonts w:ascii="Calibri" w:eastAsia="Times New Roman" w:hAnsi="Calibri" w:cs="Times New Roman"/>
          <w:kern w:val="0"/>
          <w:sz w:val="24"/>
          <w:szCs w:val="24"/>
          <w14:ligatures w14:val="none"/>
        </w:rPr>
        <w:t xml:space="preserve"> </w:t>
      </w:r>
      <w:r w:rsidRPr="0030172E">
        <w:rPr>
          <w:rFonts w:ascii="Calibri" w:eastAsia="Times New Roman" w:hAnsi="Calibri" w:cs="Times New Roman"/>
          <w:kern w:val="0"/>
          <w:sz w:val="24"/>
          <w:szCs w:val="24"/>
          <w14:ligatures w14:val="none"/>
        </w:rPr>
        <w:t>Any changes or revisions to the approved budget require prior approval from the Grants Officer.</w:t>
      </w:r>
    </w:p>
    <w:p w14:paraId="489C9D17" w14:textId="77777777" w:rsidR="00D62409" w:rsidRDefault="00D62409" w:rsidP="0030172E">
      <w:pPr>
        <w:shd w:val="clear" w:color="auto" w:fill="FFFFFF"/>
        <w:spacing w:after="0" w:line="240" w:lineRule="auto"/>
        <w:textAlignment w:val="baseline"/>
        <w:rPr>
          <w:rFonts w:ascii="Calibri" w:eastAsia="Times New Roman" w:hAnsi="Calibri" w:cs="Times New Roman"/>
          <w:kern w:val="0"/>
          <w:sz w:val="24"/>
          <w:szCs w:val="24"/>
          <w14:ligatures w14:val="none"/>
        </w:rPr>
      </w:pPr>
    </w:p>
    <w:p w14:paraId="243C5C8B" w14:textId="77777777" w:rsidR="00487DDB" w:rsidRDefault="00487DDB" w:rsidP="00487DDB">
      <w:pPr>
        <w:shd w:val="clear" w:color="auto" w:fill="FFFFFF"/>
        <w:spacing w:after="0" w:line="240" w:lineRule="auto"/>
        <w:textAlignment w:val="baseline"/>
        <w:rPr>
          <w:rFonts w:ascii="Calibri" w:eastAsia="Times New Roman" w:hAnsi="Calibri" w:cs="Times New Roman"/>
          <w:b/>
          <w:bCs/>
          <w:kern w:val="0"/>
          <w:sz w:val="24"/>
          <w:szCs w:val="24"/>
          <w14:ligatures w14:val="none"/>
        </w:rPr>
      </w:pPr>
      <w:r w:rsidRPr="00487DDB">
        <w:rPr>
          <w:rFonts w:ascii="Calibri" w:eastAsia="Times New Roman" w:hAnsi="Calibri" w:cs="Times New Roman"/>
          <w:b/>
          <w:bCs/>
          <w:kern w:val="0"/>
          <w:sz w:val="24"/>
          <w:szCs w:val="24"/>
          <w14:ligatures w14:val="none"/>
        </w:rPr>
        <w:t xml:space="preserve">Progress Reporting: </w:t>
      </w:r>
    </w:p>
    <w:p w14:paraId="5239BBE6" w14:textId="77777777" w:rsidR="00487DDB" w:rsidRPr="00487DDB" w:rsidRDefault="00487DDB"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p>
    <w:p w14:paraId="3AB7032F" w14:textId="77777777" w:rsidR="00487DDB" w:rsidRDefault="00487DDB"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At minimum, it is expected that progress reports include: </w:t>
      </w:r>
    </w:p>
    <w:p w14:paraId="33BDFF7D" w14:textId="77777777" w:rsidR="00487DDB" w:rsidRPr="00487DDB" w:rsidRDefault="00487DDB"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p>
    <w:p w14:paraId="1A01EEE1" w14:textId="47AB7422"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Significant activities of the period and how activities reflect progress towards achieving goals. </w:t>
      </w:r>
    </w:p>
    <w:p w14:paraId="5735E82E" w14:textId="7A97247C"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Evaluation of progress on goals/ objectives with quantitative and qualitative data, as appropriate. </w:t>
      </w:r>
    </w:p>
    <w:p w14:paraId="4A1920A0" w14:textId="30194CF9"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Any problem/ challenge in implementing the project and a corrective action plan. </w:t>
      </w:r>
    </w:p>
    <w:p w14:paraId="410573E4" w14:textId="1337CBDA"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An update on expenditures during the reporting period. </w:t>
      </w:r>
    </w:p>
    <w:p w14:paraId="093BBC89" w14:textId="0ED77482"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Supporting documentation or products related to project activities (such as surveys, policy recommendation report, etc.). </w:t>
      </w:r>
    </w:p>
    <w:p w14:paraId="53BC8AEA" w14:textId="42863314"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Performance indicator results and supporting documentation. </w:t>
      </w:r>
    </w:p>
    <w:p w14:paraId="032A273A" w14:textId="23EE1D39" w:rsidR="00487DDB" w:rsidRPr="00487DDB" w:rsidRDefault="00487DDB" w:rsidP="00487DDB">
      <w:pPr>
        <w:pStyle w:val="ListParagraph"/>
        <w:numPr>
          <w:ilvl w:val="0"/>
          <w:numId w:val="25"/>
        </w:num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As applicable: project spotlight highlighting a significant area of progress, key events, photos of implementation activities such as training, workshops and other. </w:t>
      </w:r>
    </w:p>
    <w:p w14:paraId="032F84FC" w14:textId="77777777" w:rsidR="00487DDB" w:rsidRPr="00487DDB" w:rsidRDefault="00487DDB"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p>
    <w:p w14:paraId="510D71C5" w14:textId="77777777" w:rsidR="00487DDB" w:rsidRPr="00487DDB" w:rsidRDefault="00487DDB"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b/>
          <w:bCs/>
          <w:kern w:val="0"/>
          <w:sz w:val="24"/>
          <w:szCs w:val="24"/>
          <w14:ligatures w14:val="none"/>
        </w:rPr>
        <w:t xml:space="preserve">Final Report: </w:t>
      </w:r>
    </w:p>
    <w:p w14:paraId="63EF15E6" w14:textId="77777777" w:rsidR="00C34368" w:rsidRDefault="00C34368"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p>
    <w:p w14:paraId="21E5E84D" w14:textId="2621EAA4" w:rsidR="00D62409" w:rsidRDefault="00487DDB" w:rsidP="00487DDB">
      <w:pPr>
        <w:shd w:val="clear" w:color="auto" w:fill="FFFFFF"/>
        <w:spacing w:after="0" w:line="240" w:lineRule="auto"/>
        <w:textAlignment w:val="baseline"/>
        <w:rPr>
          <w:rFonts w:ascii="Calibri" w:eastAsia="Times New Roman" w:hAnsi="Calibri" w:cs="Times New Roman"/>
          <w:kern w:val="0"/>
          <w:sz w:val="24"/>
          <w:szCs w:val="24"/>
          <w14:ligatures w14:val="none"/>
        </w:rPr>
      </w:pPr>
      <w:r w:rsidRPr="00487DDB">
        <w:rPr>
          <w:rFonts w:ascii="Calibri" w:eastAsia="Times New Roman" w:hAnsi="Calibri" w:cs="Times New Roman"/>
          <w:kern w:val="0"/>
          <w:sz w:val="24"/>
          <w:szCs w:val="24"/>
          <w14:ligatures w14:val="none"/>
        </w:rPr>
        <w:t xml:space="preserve">The final report will be due no later than 120 days after the end date of the award or termination of all project activities. </w:t>
      </w:r>
      <w:r w:rsidR="000474F1">
        <w:rPr>
          <w:rFonts w:ascii="Calibri" w:eastAsia="Times New Roman" w:hAnsi="Calibri" w:cs="Times New Roman"/>
          <w:kern w:val="0"/>
          <w:sz w:val="24"/>
          <w:szCs w:val="24"/>
          <w14:ligatures w14:val="none"/>
        </w:rPr>
        <w:t xml:space="preserve">  </w:t>
      </w:r>
      <w:r w:rsidRPr="00487DDB">
        <w:rPr>
          <w:rFonts w:ascii="Calibri" w:eastAsia="Times New Roman" w:hAnsi="Calibri" w:cs="Times New Roman"/>
          <w:kern w:val="0"/>
          <w:sz w:val="24"/>
          <w:szCs w:val="24"/>
          <w14:ligatures w14:val="none"/>
        </w:rPr>
        <w:t>Additional guidance may be provided prior to the award date.</w:t>
      </w:r>
    </w:p>
    <w:p w14:paraId="647A44C3" w14:textId="77777777" w:rsidR="00FB6A58" w:rsidRPr="00DD5681" w:rsidRDefault="00FB6A58" w:rsidP="00FB6A58">
      <w:pPr>
        <w:shd w:val="clear" w:color="auto" w:fill="FFFFFF"/>
        <w:spacing w:after="0" w:line="240" w:lineRule="auto"/>
        <w:rPr>
          <w:rFonts w:ascii="Calibri" w:eastAsia="Times New Roman" w:hAnsi="Calibri" w:cs="Times New Roman"/>
          <w:color w:val="FF0000"/>
          <w:kern w:val="0"/>
          <w:sz w:val="24"/>
          <w:szCs w:val="24"/>
          <w14:ligatures w14:val="none"/>
        </w:rPr>
      </w:pPr>
    </w:p>
    <w:p w14:paraId="70BE3616" w14:textId="52ECE0D6" w:rsidR="00EF3794" w:rsidRPr="00EF3794" w:rsidRDefault="00EF3794" w:rsidP="00FB6A58">
      <w:pPr>
        <w:shd w:val="clear" w:color="auto" w:fill="FFFFFF"/>
        <w:spacing w:after="0" w:line="240" w:lineRule="auto"/>
        <w:rPr>
          <w:rFonts w:ascii="Calibri" w:eastAsia="Times New Roman" w:hAnsi="Calibri" w:cs="Times New Roman"/>
          <w:color w:val="000000"/>
          <w:kern w:val="0"/>
          <w:sz w:val="24"/>
          <w:szCs w:val="24"/>
          <w14:ligatures w14:val="none"/>
        </w:rPr>
      </w:pPr>
      <w:r w:rsidRPr="00EF3794">
        <w:rPr>
          <w:rFonts w:ascii="Calibri" w:eastAsia="Times New Roman" w:hAnsi="Calibri" w:cs="Times New Roman"/>
          <w:b/>
          <w:bCs/>
          <w:color w:val="000000"/>
          <w:kern w:val="0"/>
          <w:sz w:val="24"/>
          <w:szCs w:val="24"/>
          <w14:ligatures w14:val="none"/>
        </w:rPr>
        <w:t>Foreign Assistance Data Review:</w:t>
      </w:r>
      <w:r w:rsidRPr="00EF3794">
        <w:rPr>
          <w:rFonts w:ascii="Calibri" w:eastAsia="Times New Roman" w:hAnsi="Calibri" w:cs="Times New Roman"/>
          <w:color w:val="000000"/>
          <w:kern w:val="0"/>
          <w:sz w:val="24"/>
          <w:szCs w:val="24"/>
          <w14:ligatures w14:val="none"/>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53C42C85" w14:textId="77777777" w:rsidR="00DD5681" w:rsidRDefault="00DD5681" w:rsidP="00DD5681">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529A5572" w14:textId="0AAE1765" w:rsidR="00EF3794" w:rsidRPr="00EF3794" w:rsidRDefault="00EF3794" w:rsidP="00DD5681">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EF3794">
        <w:rPr>
          <w:rFonts w:ascii="Calibri" w:eastAsia="Times New Roman" w:hAnsi="Calibri" w:cs="Calibri"/>
          <w:color w:val="000000"/>
          <w:kern w:val="0"/>
          <w:sz w:val="24"/>
          <w:szCs w:val="24"/>
          <w14:ligatures w14:val="none"/>
        </w:rPr>
        <w:t xml:space="preserve">Applicants should be aware of the post award reporting requirements reflected in </w:t>
      </w:r>
      <w:hyperlink r:id="rId23" w:anchor="ap2.1.200_1521.xii" w:history="1">
        <w:r w:rsidRPr="00EF3794">
          <w:rPr>
            <w:rFonts w:ascii="Calibri" w:eastAsia="Calibri" w:hAnsi="Calibri" w:cs="Calibri"/>
            <w:color w:val="0000FF"/>
            <w:kern w:val="0"/>
            <w:sz w:val="24"/>
            <w:szCs w:val="24"/>
            <w:u w:val="single"/>
            <w14:ligatures w14:val="none"/>
          </w:rPr>
          <w:t>2 CFR 200 Appendix XII—Award Term and Condition for Recipient Integrity and Performance Matters</w:t>
        </w:r>
      </w:hyperlink>
      <w:r w:rsidRPr="00EF3794">
        <w:rPr>
          <w:rFonts w:ascii="Calibri" w:eastAsia="Times New Roman" w:hAnsi="Calibri" w:cs="Calibri"/>
          <w:color w:val="000000"/>
          <w:kern w:val="0"/>
          <w:sz w:val="24"/>
          <w:szCs w:val="24"/>
          <w14:ligatures w14:val="none"/>
        </w:rPr>
        <w:t>.</w:t>
      </w:r>
    </w:p>
    <w:p w14:paraId="750FCF34" w14:textId="77777777" w:rsidR="009E4A45" w:rsidRDefault="009E4A45" w:rsidP="000C0B40">
      <w:pPr>
        <w:pStyle w:val="Default"/>
        <w:rPr>
          <w:rFonts w:asciiTheme="minorHAnsi" w:hAnsiTheme="minorHAnsi" w:cstheme="minorHAnsi"/>
        </w:rPr>
      </w:pPr>
    </w:p>
    <w:p w14:paraId="56344BCA" w14:textId="77777777" w:rsidR="0065176A" w:rsidRPr="0065176A" w:rsidRDefault="0065176A" w:rsidP="0065176A">
      <w:pPr>
        <w:pStyle w:val="Default"/>
        <w:rPr>
          <w:rFonts w:asciiTheme="minorHAnsi" w:hAnsiTheme="minorHAnsi" w:cstheme="minorHAnsi"/>
          <w:b/>
          <w:bCs/>
        </w:rPr>
      </w:pPr>
      <w:r w:rsidRPr="0065176A">
        <w:rPr>
          <w:rFonts w:asciiTheme="minorHAnsi" w:hAnsiTheme="minorHAnsi" w:cstheme="minorHAnsi"/>
          <w:b/>
          <w:bCs/>
        </w:rPr>
        <w:t>G.  FEDERAL AWARDING AGENCY CONTACTS</w:t>
      </w:r>
    </w:p>
    <w:p w14:paraId="2F4C5ADA" w14:textId="1685BFA0"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If you have any questions about the grant application process, please contact</w:t>
      </w:r>
      <w:r w:rsidR="00A83CBF">
        <w:rPr>
          <w:rFonts w:asciiTheme="minorHAnsi" w:hAnsiTheme="minorHAnsi" w:cstheme="minorHAnsi"/>
        </w:rPr>
        <w:t xml:space="preserve"> </w:t>
      </w:r>
      <w:hyperlink r:id="rId24" w:history="1">
        <w:r w:rsidR="00A83CBF" w:rsidRPr="00D9092B">
          <w:rPr>
            <w:rStyle w:val="Hyperlink"/>
            <w:rFonts w:asciiTheme="minorHAnsi" w:hAnsiTheme="minorHAnsi" w:cstheme="minorHAnsi"/>
          </w:rPr>
          <w:t>praiagrants@state.gov</w:t>
        </w:r>
      </w:hyperlink>
      <w:r w:rsidR="00A83CBF">
        <w:rPr>
          <w:rFonts w:asciiTheme="minorHAnsi" w:hAnsiTheme="minorHAnsi" w:cstheme="minorHAnsi"/>
        </w:rPr>
        <w:t xml:space="preserve"> </w:t>
      </w:r>
    </w:p>
    <w:p w14:paraId="1F462833" w14:textId="77777777" w:rsidR="0065176A" w:rsidRPr="0065176A" w:rsidRDefault="0065176A" w:rsidP="0065176A">
      <w:pPr>
        <w:pStyle w:val="Default"/>
        <w:rPr>
          <w:rFonts w:asciiTheme="minorHAnsi" w:hAnsiTheme="minorHAnsi" w:cstheme="minorHAnsi"/>
        </w:rPr>
      </w:pPr>
    </w:p>
    <w:p w14:paraId="2CD88197" w14:textId="77777777" w:rsidR="0065176A" w:rsidRDefault="0065176A" w:rsidP="0065176A">
      <w:pPr>
        <w:pStyle w:val="Default"/>
        <w:rPr>
          <w:rFonts w:asciiTheme="minorHAnsi" w:hAnsiTheme="minorHAnsi" w:cstheme="minorHAnsi"/>
          <w:b/>
        </w:rPr>
      </w:pPr>
      <w:r w:rsidRPr="0065176A">
        <w:rPr>
          <w:rFonts w:asciiTheme="minorHAnsi" w:hAnsiTheme="minorHAnsi" w:cstheme="minorHAnsi"/>
          <w:b/>
        </w:rPr>
        <w:lastRenderedPageBreak/>
        <w:t xml:space="preserve">H.  OTHER INFORMATION </w:t>
      </w:r>
    </w:p>
    <w:p w14:paraId="4E263D5F" w14:textId="77777777" w:rsidR="00A83CBF" w:rsidRPr="0065176A" w:rsidRDefault="00A83CBF" w:rsidP="0065176A">
      <w:pPr>
        <w:pStyle w:val="Default"/>
        <w:rPr>
          <w:rFonts w:asciiTheme="minorHAnsi" w:hAnsiTheme="minorHAnsi" w:cstheme="minorHAnsi"/>
          <w:b/>
        </w:rPr>
      </w:pPr>
    </w:p>
    <w:p w14:paraId="08F04EA2" w14:textId="77777777" w:rsidR="0065176A" w:rsidRDefault="0065176A" w:rsidP="0065176A">
      <w:pPr>
        <w:pStyle w:val="Default"/>
        <w:rPr>
          <w:rFonts w:asciiTheme="minorHAnsi" w:hAnsiTheme="minorHAnsi" w:cstheme="minorHAnsi"/>
          <w:b/>
          <w:bCs/>
        </w:rPr>
      </w:pPr>
      <w:r w:rsidRPr="0065176A">
        <w:rPr>
          <w:rFonts w:asciiTheme="minorHAnsi" w:hAnsiTheme="minorHAnsi" w:cstheme="minorHAnsi"/>
          <w:b/>
          <w:bCs/>
        </w:rPr>
        <w:t>Guidelines for Budget Justification</w:t>
      </w:r>
    </w:p>
    <w:p w14:paraId="37C4EA86" w14:textId="77777777" w:rsidR="00637431" w:rsidRPr="0065176A" w:rsidRDefault="00637431" w:rsidP="0065176A">
      <w:pPr>
        <w:pStyle w:val="Default"/>
        <w:rPr>
          <w:rFonts w:asciiTheme="minorHAnsi" w:hAnsiTheme="minorHAnsi" w:cstheme="minorHAnsi"/>
        </w:rPr>
      </w:pPr>
    </w:p>
    <w:p w14:paraId="060548FD" w14:textId="77777777"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Personnel and Fringe Benefits: Describe the wages, salaries, and benefits of temporary or permanent staff who will be working directly for the applicant on the program, and the percentage of their time that will be spent on the program.</w:t>
      </w:r>
    </w:p>
    <w:p w14:paraId="1678F624" w14:textId="77777777" w:rsidR="00637431" w:rsidRDefault="00637431" w:rsidP="0065176A">
      <w:pPr>
        <w:pStyle w:val="Default"/>
        <w:rPr>
          <w:rFonts w:asciiTheme="minorHAnsi" w:hAnsiTheme="minorHAnsi" w:cstheme="minorHAnsi"/>
        </w:rPr>
      </w:pPr>
    </w:p>
    <w:p w14:paraId="13CDC4DD" w14:textId="1865DA6B"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Travel: Estimate the costs of travel and per diem for this program, for program staff, consultants or speakers, and participants/beneficiaries. If the program involves international travel, include a brief statement of justification for that travel.</w:t>
      </w:r>
    </w:p>
    <w:p w14:paraId="5806198A" w14:textId="77777777"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Equipment: Describe any machinery, furniture, or other personal property that is required for the program, which has a useful life of more than one year (or a life longer than the duration of the program), and costs at least $5,000 per unit.</w:t>
      </w:r>
    </w:p>
    <w:p w14:paraId="20C16A62" w14:textId="77777777" w:rsidR="00637431" w:rsidRDefault="00637431" w:rsidP="0065176A">
      <w:pPr>
        <w:pStyle w:val="Default"/>
        <w:rPr>
          <w:rFonts w:asciiTheme="minorHAnsi" w:hAnsiTheme="minorHAnsi" w:cstheme="minorHAnsi"/>
        </w:rPr>
      </w:pPr>
    </w:p>
    <w:p w14:paraId="7D0EB95E" w14:textId="3987908E"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Supplies: List and describe all the items and materials, including any computer devices, that are needed for the program. If an item costs more than $5,000 per unit, then put it in the budget under Equipment.</w:t>
      </w:r>
    </w:p>
    <w:p w14:paraId="21EC32BC" w14:textId="77777777" w:rsidR="00637431" w:rsidRDefault="00637431" w:rsidP="0065176A">
      <w:pPr>
        <w:pStyle w:val="Default"/>
        <w:rPr>
          <w:rFonts w:asciiTheme="minorHAnsi" w:hAnsiTheme="minorHAnsi" w:cstheme="minorHAnsi"/>
        </w:rPr>
      </w:pPr>
    </w:p>
    <w:p w14:paraId="38EA3D1D" w14:textId="371B006D"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 xml:space="preserve">Contractual: Describe goods and services that the applicant plans to acquire through a contract with a vendor.  Also describe any sub-awards to non-profit partners that will help carry out the program activities. </w:t>
      </w:r>
    </w:p>
    <w:p w14:paraId="5FF5AF00" w14:textId="77777777" w:rsidR="00637431" w:rsidRDefault="00637431" w:rsidP="0065176A">
      <w:pPr>
        <w:pStyle w:val="Default"/>
        <w:rPr>
          <w:rFonts w:asciiTheme="minorHAnsi" w:hAnsiTheme="minorHAnsi" w:cstheme="minorHAnsi"/>
        </w:rPr>
      </w:pPr>
    </w:p>
    <w:p w14:paraId="0D376604" w14:textId="7D6327AA"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22E4FD3E" w14:textId="77777777" w:rsidR="00637431" w:rsidRDefault="00637431" w:rsidP="0065176A">
      <w:pPr>
        <w:pStyle w:val="Default"/>
        <w:rPr>
          <w:rFonts w:asciiTheme="minorHAnsi" w:hAnsiTheme="minorHAnsi" w:cstheme="minorHAnsi"/>
        </w:rPr>
      </w:pPr>
    </w:p>
    <w:p w14:paraId="2151712F" w14:textId="6F4771C8"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modified total direct costs as defined in 2 CFR 200.68.  </w:t>
      </w:r>
    </w:p>
    <w:p w14:paraId="2747D202" w14:textId="77777777" w:rsidR="00031DC7" w:rsidRDefault="00031DC7" w:rsidP="0065176A">
      <w:pPr>
        <w:pStyle w:val="Default"/>
        <w:rPr>
          <w:rFonts w:asciiTheme="minorHAnsi" w:hAnsiTheme="minorHAnsi" w:cstheme="minorHAnsi"/>
        </w:rPr>
      </w:pPr>
    </w:p>
    <w:p w14:paraId="4C6FE7B9" w14:textId="0F721978"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“Cost Sharing” refers to contributions from the organization or other entities other than the U.S. Embassy.   It also includes in-kind contributions such as volunteers’ time and donated venues.</w:t>
      </w:r>
    </w:p>
    <w:p w14:paraId="6B85B8AB" w14:textId="77777777" w:rsidR="00031DC7" w:rsidRDefault="00031DC7" w:rsidP="0065176A">
      <w:pPr>
        <w:pStyle w:val="Default"/>
        <w:rPr>
          <w:rFonts w:asciiTheme="minorHAnsi" w:hAnsiTheme="minorHAnsi" w:cstheme="minorHAnsi"/>
        </w:rPr>
      </w:pPr>
    </w:p>
    <w:p w14:paraId="7C198144" w14:textId="09506029" w:rsidR="0065176A" w:rsidRPr="0065176A" w:rsidRDefault="0065176A" w:rsidP="0065176A">
      <w:pPr>
        <w:pStyle w:val="Default"/>
        <w:rPr>
          <w:rFonts w:asciiTheme="minorHAnsi" w:hAnsiTheme="minorHAnsi" w:cstheme="minorHAnsi"/>
        </w:rPr>
      </w:pPr>
      <w:r w:rsidRPr="0065176A">
        <w:rPr>
          <w:rFonts w:asciiTheme="minorHAnsi" w:hAnsiTheme="minorHAnsi" w:cstheme="minorHAnsi"/>
        </w:rPr>
        <w:t xml:space="preserve">Alcoholic Beverages:  Please note that award funds cannot be used for alcoholic beverages. </w:t>
      </w:r>
    </w:p>
    <w:p w14:paraId="7980FE78" w14:textId="77777777" w:rsidR="0065176A" w:rsidRPr="0065176A" w:rsidRDefault="0065176A" w:rsidP="0065176A">
      <w:pPr>
        <w:pStyle w:val="Default"/>
        <w:rPr>
          <w:rFonts w:asciiTheme="minorHAnsi" w:hAnsiTheme="minorHAnsi" w:cstheme="minorHAnsi"/>
        </w:rPr>
      </w:pPr>
    </w:p>
    <w:p w14:paraId="177C5843" w14:textId="198D9669" w:rsidR="009515B3" w:rsidRPr="009515B3" w:rsidRDefault="009515B3" w:rsidP="009515B3">
      <w:pPr>
        <w:pStyle w:val="Default"/>
        <w:rPr>
          <w:rFonts w:asciiTheme="minorHAnsi" w:hAnsiTheme="minorHAnsi" w:cstheme="minorHAnsi"/>
        </w:rPr>
      </w:pPr>
      <w:r w:rsidRPr="009515B3">
        <w:rPr>
          <w:rFonts w:asciiTheme="minorHAnsi" w:hAnsiTheme="minorHAnsi" w:cstheme="minorHAnsi"/>
          <w:b/>
          <w:bCs/>
        </w:rPr>
        <w:t xml:space="preserve">Conflict of Interest </w:t>
      </w:r>
    </w:p>
    <w:p w14:paraId="1852BE0F" w14:textId="77777777" w:rsidR="009515B3" w:rsidRDefault="009515B3" w:rsidP="009515B3">
      <w:pPr>
        <w:pStyle w:val="Default"/>
        <w:rPr>
          <w:rFonts w:asciiTheme="minorHAnsi" w:hAnsiTheme="minorHAnsi" w:cstheme="minorHAnsi"/>
        </w:rPr>
      </w:pPr>
      <w:r w:rsidRPr="009515B3">
        <w:rPr>
          <w:rFonts w:asciiTheme="minorHAnsi" w:hAnsiTheme="minorHAnsi" w:cstheme="minorHAnsi"/>
        </w:rPr>
        <w:t xml:space="preserve">Applicants must disclose in writing any potential conflict of interest to the Federal awarding agency. </w:t>
      </w:r>
    </w:p>
    <w:p w14:paraId="0CEE9EA0" w14:textId="77777777" w:rsidR="009515B3" w:rsidRPr="009515B3" w:rsidRDefault="009515B3" w:rsidP="009515B3">
      <w:pPr>
        <w:pStyle w:val="Default"/>
        <w:rPr>
          <w:rFonts w:asciiTheme="minorHAnsi" w:hAnsiTheme="minorHAnsi" w:cstheme="minorHAnsi"/>
        </w:rPr>
      </w:pPr>
    </w:p>
    <w:p w14:paraId="0B66CA1B" w14:textId="5FBAE6D5" w:rsidR="48085C8A" w:rsidRPr="0062649E" w:rsidRDefault="48085C8A" w:rsidP="0062649E">
      <w:pPr>
        <w:pStyle w:val="Default"/>
        <w:rPr>
          <w:rFonts w:asciiTheme="minorHAnsi" w:hAnsiTheme="minorHAnsi" w:cstheme="minorBidi"/>
          <w:b/>
          <w:bCs/>
        </w:rPr>
      </w:pPr>
      <w:r w:rsidRPr="0062649E">
        <w:rPr>
          <w:rFonts w:asciiTheme="minorHAnsi" w:hAnsiTheme="minorHAnsi" w:cstheme="minorBidi"/>
          <w:b/>
          <w:bCs/>
        </w:rPr>
        <w:t>Preventing Sexual Exploitation and Abuse (PSEA)</w:t>
      </w:r>
    </w:p>
    <w:p w14:paraId="7B89B4F4" w14:textId="4EDCBED5" w:rsidR="5F3E1E83" w:rsidRDefault="5F3E1E83">
      <w:pPr>
        <w:pStyle w:val="Default"/>
        <w:rPr>
          <w:rFonts w:asciiTheme="minorHAnsi" w:hAnsiTheme="minorHAnsi" w:cstheme="minorBidi"/>
          <w:b/>
          <w:bCs/>
        </w:rPr>
      </w:pPr>
    </w:p>
    <w:p w14:paraId="414EF65B" w14:textId="525D4514" w:rsidR="48085C8A" w:rsidRDefault="48085C8A" w:rsidP="5F3E1E83">
      <w:pPr>
        <w:pStyle w:val="Default"/>
        <w:rPr>
          <w:rFonts w:asciiTheme="minorHAnsi" w:hAnsiTheme="minorHAnsi" w:cstheme="minorBidi"/>
        </w:rPr>
      </w:pPr>
      <w:r w:rsidRPr="5F3E1E83">
        <w:rPr>
          <w:rFonts w:asciiTheme="minorHAnsi" w:hAnsiTheme="minorHAnsi" w:cstheme="minorBidi"/>
        </w:rPr>
        <w:t>Applicants are advised that t</w:t>
      </w:r>
      <w:r w:rsidRPr="0062649E">
        <w:rPr>
          <w:rFonts w:asciiTheme="minorHAnsi" w:hAnsiTheme="minorHAnsi" w:cstheme="minorBidi"/>
        </w:rPr>
        <w:t xml:space="preserve">he recipient will take all practical steps in accordance with their internal controls and existing policies and procedures to address the prevention of sexual exploitation and abuse (PSEA). In accordance with the internal control requirements in 2 CFR 200.303, which require the recipient to establish standards of conduct for its employees, the recipient must ensure that all its employees adhere to these standards of conduct in a manner that incorporates safeguarding against the sexual exploitation and abuse of beneficiaries, including but not limited to updating internal policies and procedures, as applicable and appropriate, and conducting appropriate monitoring of beneficiaries, as required by 2 CFR 200.329, which stipulates that the “non-Federal entity must monitor its activities under Federal awards to assure compliance with applicable Federal requirements.”  If the recipient determines that the conduct of any recipient employee is not in accordance with this requirement, the recipient must address the situation in accordance with the recipient’s internal policies and procedures.  </w:t>
      </w:r>
    </w:p>
    <w:p w14:paraId="0D3BF839" w14:textId="5143FBEC" w:rsidR="5F3E1E83" w:rsidRDefault="5F3E1E83" w:rsidP="5F3E1E83">
      <w:pPr>
        <w:pStyle w:val="Default"/>
        <w:rPr>
          <w:rFonts w:asciiTheme="minorHAnsi" w:hAnsiTheme="minorHAnsi" w:cstheme="minorBidi"/>
          <w:b/>
          <w:bCs/>
        </w:rPr>
      </w:pPr>
    </w:p>
    <w:p w14:paraId="3952165F" w14:textId="6F737BF6" w:rsidR="009515B3" w:rsidRPr="009515B3" w:rsidRDefault="009515B3" w:rsidP="009515B3">
      <w:pPr>
        <w:pStyle w:val="Default"/>
        <w:rPr>
          <w:rFonts w:asciiTheme="minorHAnsi" w:hAnsiTheme="minorHAnsi" w:cstheme="minorHAnsi"/>
        </w:rPr>
      </w:pPr>
      <w:r w:rsidRPr="009515B3">
        <w:rPr>
          <w:rFonts w:asciiTheme="minorHAnsi" w:hAnsiTheme="minorHAnsi" w:cstheme="minorHAnsi"/>
          <w:b/>
          <w:bCs/>
        </w:rPr>
        <w:t xml:space="preserve">Marking Policy </w:t>
      </w:r>
    </w:p>
    <w:p w14:paraId="1D311AF2" w14:textId="3E96877C" w:rsidR="009515B3" w:rsidRDefault="009515B3" w:rsidP="009515B3">
      <w:pPr>
        <w:pStyle w:val="Default"/>
        <w:rPr>
          <w:rFonts w:asciiTheme="minorHAnsi" w:hAnsiTheme="minorHAnsi" w:cstheme="minorHAnsi"/>
        </w:rPr>
      </w:pPr>
      <w:r w:rsidRPr="009515B3">
        <w:rPr>
          <w:rFonts w:asciiTheme="minorHAnsi" w:hAnsiTheme="minorHAnsi" w:cstheme="minorHAnsi"/>
        </w:rPr>
        <w:t xml:space="preserve">Applicants are advised that recipients and sub-recipients of Federal assistance awards are subject to the State Department’s Marking Policy. More information on this policy can be found here: </w:t>
      </w:r>
      <w:hyperlink r:id="rId25" w:anchor="/af/u-s-in-cabo-verde" w:history="1">
        <w:r w:rsidRPr="009515B3">
          <w:rPr>
            <w:rStyle w:val="Hyperlink"/>
            <w:rFonts w:asciiTheme="minorHAnsi" w:hAnsiTheme="minorHAnsi" w:cstheme="minorHAnsi"/>
          </w:rPr>
          <w:t>https://brand.america.gov/d/WrAFnKrhEEfk/missions#/af/u-s-in-cabo-verde</w:t>
        </w:r>
      </w:hyperlink>
      <w:r w:rsidRPr="009515B3">
        <w:rPr>
          <w:rFonts w:asciiTheme="minorHAnsi" w:hAnsiTheme="minorHAnsi" w:cstheme="minorHAnsi"/>
        </w:rPr>
        <w:t xml:space="preserve"> </w:t>
      </w:r>
    </w:p>
    <w:p w14:paraId="3FC38E37" w14:textId="77777777" w:rsidR="009515B3" w:rsidRPr="009515B3" w:rsidRDefault="009515B3" w:rsidP="009515B3">
      <w:pPr>
        <w:pStyle w:val="Default"/>
        <w:rPr>
          <w:rFonts w:asciiTheme="minorHAnsi" w:hAnsiTheme="minorHAnsi" w:cstheme="minorHAnsi"/>
        </w:rPr>
      </w:pPr>
    </w:p>
    <w:p w14:paraId="7FE386FC" w14:textId="49F95FFF" w:rsidR="009515B3" w:rsidRPr="009515B3" w:rsidRDefault="009515B3" w:rsidP="009515B3">
      <w:pPr>
        <w:pStyle w:val="Default"/>
        <w:rPr>
          <w:rFonts w:asciiTheme="minorHAnsi" w:hAnsiTheme="minorHAnsi" w:cstheme="minorHAnsi"/>
        </w:rPr>
      </w:pPr>
      <w:r w:rsidRPr="009515B3">
        <w:rPr>
          <w:rFonts w:asciiTheme="minorHAnsi" w:hAnsiTheme="minorHAnsi" w:cstheme="minorHAnsi"/>
          <w:b/>
          <w:bCs/>
        </w:rPr>
        <w:t>Project Monitoring and Site Visits</w:t>
      </w:r>
    </w:p>
    <w:p w14:paraId="60728346" w14:textId="77777777" w:rsidR="009515B3" w:rsidRPr="009515B3" w:rsidRDefault="009515B3" w:rsidP="009515B3">
      <w:pPr>
        <w:pStyle w:val="Default"/>
        <w:rPr>
          <w:rFonts w:asciiTheme="minorHAnsi" w:hAnsiTheme="minorHAnsi" w:cstheme="minorHAnsi"/>
        </w:rPr>
      </w:pPr>
      <w:r w:rsidRPr="009515B3">
        <w:rPr>
          <w:rFonts w:asciiTheme="minorHAnsi" w:hAnsiTheme="minorHAnsi" w:cstheme="minorHAnsi"/>
        </w:rPr>
        <w:t xml:space="preserve">Beyond regular reporting, Embassy staff will monitor project implementation via email, meetings (in person and virtual) and site visits. Site visits are conducted to gather additional information and will involve the review of programmatic progress as well as administrative and financial management and controls, if needed. </w:t>
      </w:r>
    </w:p>
    <w:p w14:paraId="0C63274E" w14:textId="77777777" w:rsidR="00B10FEB" w:rsidRDefault="00B10FEB" w:rsidP="009515B3">
      <w:pPr>
        <w:pStyle w:val="Default"/>
        <w:rPr>
          <w:rFonts w:asciiTheme="minorHAnsi" w:hAnsiTheme="minorHAnsi" w:cstheme="minorHAnsi"/>
          <w:b/>
          <w:bCs/>
        </w:rPr>
      </w:pPr>
    </w:p>
    <w:p w14:paraId="1889B14C" w14:textId="77777777" w:rsidR="00B10FEB" w:rsidRDefault="00B10FEB" w:rsidP="009515B3">
      <w:pPr>
        <w:pStyle w:val="Default"/>
        <w:rPr>
          <w:rFonts w:asciiTheme="minorHAnsi" w:hAnsiTheme="minorHAnsi" w:cstheme="minorHAnsi"/>
          <w:b/>
          <w:bCs/>
        </w:rPr>
      </w:pPr>
    </w:p>
    <w:p w14:paraId="24230A85" w14:textId="52E78FEF" w:rsidR="009515B3" w:rsidRPr="009515B3" w:rsidRDefault="009515B3" w:rsidP="009515B3">
      <w:pPr>
        <w:pStyle w:val="Default"/>
        <w:rPr>
          <w:rFonts w:asciiTheme="minorHAnsi" w:hAnsiTheme="minorHAnsi" w:cstheme="minorHAnsi"/>
        </w:rPr>
      </w:pPr>
      <w:r w:rsidRPr="009515B3">
        <w:rPr>
          <w:rFonts w:asciiTheme="minorHAnsi" w:hAnsiTheme="minorHAnsi" w:cstheme="minorHAnsi"/>
          <w:b/>
          <w:bCs/>
        </w:rPr>
        <w:t xml:space="preserve">Attachments: </w:t>
      </w:r>
    </w:p>
    <w:p w14:paraId="6F574DFB" w14:textId="77777777" w:rsidR="009515B3" w:rsidRPr="009515B3" w:rsidRDefault="009515B3" w:rsidP="009515B3">
      <w:pPr>
        <w:pStyle w:val="Default"/>
        <w:rPr>
          <w:rFonts w:asciiTheme="minorHAnsi" w:hAnsiTheme="minorHAnsi" w:cstheme="minorHAnsi"/>
        </w:rPr>
      </w:pPr>
      <w:r w:rsidRPr="009515B3">
        <w:rPr>
          <w:rFonts w:asciiTheme="minorHAnsi" w:hAnsiTheme="minorHAnsi" w:cstheme="minorHAnsi"/>
        </w:rPr>
        <w:t xml:space="preserve">Attachment 1: Budget Template </w:t>
      </w:r>
    </w:p>
    <w:p w14:paraId="035782D5" w14:textId="77777777" w:rsidR="009515B3" w:rsidRPr="009515B3" w:rsidRDefault="009515B3" w:rsidP="009515B3">
      <w:pPr>
        <w:pStyle w:val="Default"/>
        <w:rPr>
          <w:rFonts w:asciiTheme="minorHAnsi" w:hAnsiTheme="minorHAnsi" w:cstheme="minorHAnsi"/>
        </w:rPr>
      </w:pPr>
      <w:r w:rsidRPr="009515B3">
        <w:rPr>
          <w:rFonts w:asciiTheme="minorHAnsi" w:hAnsiTheme="minorHAnsi" w:cstheme="minorHAnsi"/>
        </w:rPr>
        <w:t xml:space="preserve">Attachment 2: Budget Narrative </w:t>
      </w:r>
    </w:p>
    <w:p w14:paraId="642E104D" w14:textId="4F42E78A" w:rsidR="0065176A" w:rsidRPr="009515B3" w:rsidRDefault="009515B3" w:rsidP="5F3E1E83">
      <w:pPr>
        <w:pStyle w:val="Default"/>
        <w:rPr>
          <w:rFonts w:asciiTheme="minorHAnsi" w:hAnsiTheme="minorHAnsi" w:cstheme="minorBidi"/>
        </w:rPr>
      </w:pPr>
      <w:r w:rsidRPr="5F3E1E83">
        <w:rPr>
          <w:rFonts w:asciiTheme="minorHAnsi" w:hAnsiTheme="minorHAnsi" w:cstheme="minorBidi"/>
        </w:rPr>
        <w:t>Attachment 3: Performance Monitoring Plan Template</w:t>
      </w:r>
    </w:p>
    <w:p w14:paraId="2DCBBD68" w14:textId="141259AC" w:rsidR="23937E44" w:rsidRPr="0062649E" w:rsidRDefault="23937E44">
      <w:pPr>
        <w:pStyle w:val="Default"/>
        <w:rPr>
          <w:rFonts w:asciiTheme="minorHAnsi" w:hAnsiTheme="minorHAnsi" w:cstheme="minorBidi"/>
        </w:rPr>
      </w:pPr>
      <w:r w:rsidRPr="5F3E1E83">
        <w:rPr>
          <w:rFonts w:asciiTheme="minorHAnsi" w:hAnsiTheme="minorHAnsi" w:cstheme="minorBidi"/>
        </w:rPr>
        <w:t xml:space="preserve">Attachment 4: </w:t>
      </w:r>
      <w:r w:rsidR="39F3898F" w:rsidRPr="0062649E">
        <w:rPr>
          <w:rFonts w:asciiTheme="minorHAnsi" w:hAnsiTheme="minorHAnsi" w:cstheme="minorBidi"/>
        </w:rPr>
        <w:t>Gender Analysis Sample Questions for NOFO Applican</w:t>
      </w:r>
      <w:r w:rsidR="39F3898F" w:rsidRPr="5F3E1E83">
        <w:rPr>
          <w:rFonts w:asciiTheme="minorHAnsi" w:hAnsiTheme="minorHAnsi" w:cstheme="minorBidi"/>
        </w:rPr>
        <w:t>ts</w:t>
      </w:r>
    </w:p>
    <w:sectPr w:rsidR="23937E44" w:rsidRPr="0062649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B359" w14:textId="77777777" w:rsidR="00EB212F" w:rsidRDefault="00EB212F" w:rsidP="00B078B8">
      <w:pPr>
        <w:spacing w:after="0" w:line="240" w:lineRule="auto"/>
      </w:pPr>
      <w:r>
        <w:separator/>
      </w:r>
    </w:p>
  </w:endnote>
  <w:endnote w:type="continuationSeparator" w:id="0">
    <w:p w14:paraId="7E0C5D5B" w14:textId="77777777" w:rsidR="00EB212F" w:rsidRDefault="00EB212F" w:rsidP="00B0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820024"/>
      <w:docPartObj>
        <w:docPartGallery w:val="Page Numbers (Bottom of Page)"/>
        <w:docPartUnique/>
      </w:docPartObj>
    </w:sdtPr>
    <w:sdtEndPr>
      <w:rPr>
        <w:noProof/>
      </w:rPr>
    </w:sdtEndPr>
    <w:sdtContent>
      <w:p w14:paraId="18E992AF" w14:textId="2FC2EE41" w:rsidR="00B078B8" w:rsidRDefault="00B07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91B289" w14:textId="77777777" w:rsidR="00B078B8" w:rsidRDefault="00B07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BFD2" w14:textId="77777777" w:rsidR="00EB212F" w:rsidRDefault="00EB212F" w:rsidP="00B078B8">
      <w:pPr>
        <w:spacing w:after="0" w:line="240" w:lineRule="auto"/>
      </w:pPr>
      <w:r>
        <w:separator/>
      </w:r>
    </w:p>
  </w:footnote>
  <w:footnote w:type="continuationSeparator" w:id="0">
    <w:p w14:paraId="2FB6D691" w14:textId="77777777" w:rsidR="00EB212F" w:rsidRDefault="00EB212F" w:rsidP="00B07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5177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A59F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3D27A9"/>
    <w:multiLevelType w:val="hybridMultilevel"/>
    <w:tmpl w:val="36E8F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E4FCC"/>
    <w:multiLevelType w:val="hybridMultilevel"/>
    <w:tmpl w:val="8F44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60364"/>
    <w:multiLevelType w:val="hybridMultilevel"/>
    <w:tmpl w:val="C996F4C0"/>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52F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B16BA"/>
    <w:multiLevelType w:val="multilevel"/>
    <w:tmpl w:val="276248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8971C3"/>
    <w:multiLevelType w:val="hybridMultilevel"/>
    <w:tmpl w:val="3976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C0A49"/>
    <w:multiLevelType w:val="multilevel"/>
    <w:tmpl w:val="72B867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FB57DE8"/>
    <w:multiLevelType w:val="hybridMultilevel"/>
    <w:tmpl w:val="C996F4C0"/>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2081D"/>
    <w:multiLevelType w:val="hybridMultilevel"/>
    <w:tmpl w:val="F8E4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37E41"/>
    <w:multiLevelType w:val="hybridMultilevel"/>
    <w:tmpl w:val="11B6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C2F3E"/>
    <w:multiLevelType w:val="hybridMultilevel"/>
    <w:tmpl w:val="593E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85AAF"/>
    <w:multiLevelType w:val="multilevel"/>
    <w:tmpl w:val="8998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0F5DBD"/>
    <w:multiLevelType w:val="hybridMultilevel"/>
    <w:tmpl w:val="D22A2E32"/>
    <w:lvl w:ilvl="0" w:tplc="9BC202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152D3"/>
    <w:multiLevelType w:val="hybridMultilevel"/>
    <w:tmpl w:val="68BC8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F2847"/>
    <w:multiLevelType w:val="hybridMultilevel"/>
    <w:tmpl w:val="527C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315966">
    <w:abstractNumId w:val="18"/>
  </w:num>
  <w:num w:numId="2" w16cid:durableId="1032537439">
    <w:abstractNumId w:val="2"/>
  </w:num>
  <w:num w:numId="3" w16cid:durableId="142884662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264648">
    <w:abstractNumId w:val="10"/>
  </w:num>
  <w:num w:numId="5" w16cid:durableId="188848618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226374">
    <w:abstractNumId w:val="19"/>
  </w:num>
  <w:num w:numId="7" w16cid:durableId="368456488">
    <w:abstractNumId w:val="0"/>
  </w:num>
  <w:num w:numId="8" w16cid:durableId="1481530983">
    <w:abstractNumId w:val="7"/>
  </w:num>
  <w:num w:numId="9" w16cid:durableId="232354627">
    <w:abstractNumId w:val="1"/>
  </w:num>
  <w:num w:numId="10" w16cid:durableId="782380986">
    <w:abstractNumId w:val="17"/>
  </w:num>
  <w:num w:numId="11" w16cid:durableId="346366823">
    <w:abstractNumId w:val="13"/>
  </w:num>
  <w:num w:numId="12" w16cid:durableId="1399865564">
    <w:abstractNumId w:val="8"/>
  </w:num>
  <w:num w:numId="13" w16cid:durableId="763649664">
    <w:abstractNumId w:val="3"/>
  </w:num>
  <w:num w:numId="14" w16cid:durableId="566183402">
    <w:abstractNumId w:val="20"/>
  </w:num>
  <w:num w:numId="15" w16cid:durableId="2056155352">
    <w:abstractNumId w:val="15"/>
  </w:num>
  <w:num w:numId="16" w16cid:durableId="360592106">
    <w:abstractNumId w:val="24"/>
  </w:num>
  <w:num w:numId="17" w16cid:durableId="1068841829">
    <w:abstractNumId w:val="22"/>
  </w:num>
  <w:num w:numId="18" w16cid:durableId="490830449">
    <w:abstractNumId w:val="16"/>
  </w:num>
  <w:num w:numId="19" w16cid:durableId="2022706148">
    <w:abstractNumId w:val="12"/>
  </w:num>
  <w:num w:numId="20" w16cid:durableId="1252618977">
    <w:abstractNumId w:val="5"/>
  </w:num>
  <w:num w:numId="21" w16cid:durableId="1319383186">
    <w:abstractNumId w:val="21"/>
  </w:num>
  <w:num w:numId="22" w16cid:durableId="540561052">
    <w:abstractNumId w:val="14"/>
  </w:num>
  <w:num w:numId="23" w16cid:durableId="492836374">
    <w:abstractNumId w:val="6"/>
  </w:num>
  <w:num w:numId="24" w16cid:durableId="1448739193">
    <w:abstractNumId w:val="4"/>
  </w:num>
  <w:num w:numId="25" w16cid:durableId="1415274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50"/>
    <w:rsid w:val="00002E2D"/>
    <w:rsid w:val="000305EE"/>
    <w:rsid w:val="000317E8"/>
    <w:rsid w:val="00031DC7"/>
    <w:rsid w:val="000401AD"/>
    <w:rsid w:val="00042642"/>
    <w:rsid w:val="000474F1"/>
    <w:rsid w:val="000548EE"/>
    <w:rsid w:val="000564EB"/>
    <w:rsid w:val="000600F7"/>
    <w:rsid w:val="00067CA2"/>
    <w:rsid w:val="00071F05"/>
    <w:rsid w:val="00085978"/>
    <w:rsid w:val="00090BD8"/>
    <w:rsid w:val="000A40B2"/>
    <w:rsid w:val="000B7C02"/>
    <w:rsid w:val="000C0B40"/>
    <w:rsid w:val="000D20EA"/>
    <w:rsid w:val="000D3FB9"/>
    <w:rsid w:val="000D6419"/>
    <w:rsid w:val="000E0B83"/>
    <w:rsid w:val="000E5BB5"/>
    <w:rsid w:val="000F5AFA"/>
    <w:rsid w:val="0010472C"/>
    <w:rsid w:val="0011133E"/>
    <w:rsid w:val="001113A5"/>
    <w:rsid w:val="0012396A"/>
    <w:rsid w:val="001330E0"/>
    <w:rsid w:val="00134FAA"/>
    <w:rsid w:val="00136214"/>
    <w:rsid w:val="00144A2B"/>
    <w:rsid w:val="0015771B"/>
    <w:rsid w:val="0017207D"/>
    <w:rsid w:val="00172CF3"/>
    <w:rsid w:val="001822AF"/>
    <w:rsid w:val="00192625"/>
    <w:rsid w:val="001B7CCA"/>
    <w:rsid w:val="001C1B19"/>
    <w:rsid w:val="001E2F44"/>
    <w:rsid w:val="001F0CA6"/>
    <w:rsid w:val="001F0F18"/>
    <w:rsid w:val="001F228E"/>
    <w:rsid w:val="001F4E6C"/>
    <w:rsid w:val="00205CA4"/>
    <w:rsid w:val="00222FCC"/>
    <w:rsid w:val="00226EB1"/>
    <w:rsid w:val="00231150"/>
    <w:rsid w:val="00240B15"/>
    <w:rsid w:val="00241FBC"/>
    <w:rsid w:val="0024516A"/>
    <w:rsid w:val="0025047A"/>
    <w:rsid w:val="00265D55"/>
    <w:rsid w:val="00273A49"/>
    <w:rsid w:val="0029565C"/>
    <w:rsid w:val="002A1850"/>
    <w:rsid w:val="002A202D"/>
    <w:rsid w:val="002B2939"/>
    <w:rsid w:val="002B3062"/>
    <w:rsid w:val="002C7405"/>
    <w:rsid w:val="002D1476"/>
    <w:rsid w:val="002D3CEB"/>
    <w:rsid w:val="002D4578"/>
    <w:rsid w:val="002D5868"/>
    <w:rsid w:val="002D5DF2"/>
    <w:rsid w:val="002D7155"/>
    <w:rsid w:val="002E38CC"/>
    <w:rsid w:val="002E5DE9"/>
    <w:rsid w:val="002F0CA4"/>
    <w:rsid w:val="002F7DEB"/>
    <w:rsid w:val="002F7FA0"/>
    <w:rsid w:val="0030172E"/>
    <w:rsid w:val="0030607D"/>
    <w:rsid w:val="00307AB6"/>
    <w:rsid w:val="00311FC5"/>
    <w:rsid w:val="00312145"/>
    <w:rsid w:val="00324836"/>
    <w:rsid w:val="003269B3"/>
    <w:rsid w:val="00334B78"/>
    <w:rsid w:val="00334F0E"/>
    <w:rsid w:val="0034358B"/>
    <w:rsid w:val="00353DBA"/>
    <w:rsid w:val="00366FAF"/>
    <w:rsid w:val="00372E4C"/>
    <w:rsid w:val="00375129"/>
    <w:rsid w:val="00383307"/>
    <w:rsid w:val="00391893"/>
    <w:rsid w:val="003A4700"/>
    <w:rsid w:val="003A4EBD"/>
    <w:rsid w:val="003B6FBD"/>
    <w:rsid w:val="003C2286"/>
    <w:rsid w:val="003D0746"/>
    <w:rsid w:val="003D093E"/>
    <w:rsid w:val="00402101"/>
    <w:rsid w:val="00407BA7"/>
    <w:rsid w:val="004157D9"/>
    <w:rsid w:val="00422FB3"/>
    <w:rsid w:val="00423B42"/>
    <w:rsid w:val="00426F70"/>
    <w:rsid w:val="00435334"/>
    <w:rsid w:val="00442050"/>
    <w:rsid w:val="00452CD6"/>
    <w:rsid w:val="00452EB2"/>
    <w:rsid w:val="00465690"/>
    <w:rsid w:val="00466BDE"/>
    <w:rsid w:val="00473AEE"/>
    <w:rsid w:val="00482D3A"/>
    <w:rsid w:val="00487DDB"/>
    <w:rsid w:val="004B1A2B"/>
    <w:rsid w:val="004B79C4"/>
    <w:rsid w:val="004C5E82"/>
    <w:rsid w:val="004C671F"/>
    <w:rsid w:val="004C74C7"/>
    <w:rsid w:val="004D39A2"/>
    <w:rsid w:val="004E2352"/>
    <w:rsid w:val="004F2581"/>
    <w:rsid w:val="004F3190"/>
    <w:rsid w:val="00501EB6"/>
    <w:rsid w:val="005316A0"/>
    <w:rsid w:val="005373FC"/>
    <w:rsid w:val="00543FA9"/>
    <w:rsid w:val="00561AC3"/>
    <w:rsid w:val="00564857"/>
    <w:rsid w:val="00566EC7"/>
    <w:rsid w:val="005707BF"/>
    <w:rsid w:val="005B61B2"/>
    <w:rsid w:val="005D4F16"/>
    <w:rsid w:val="005D6643"/>
    <w:rsid w:val="005D6F06"/>
    <w:rsid w:val="005E623F"/>
    <w:rsid w:val="005F3D2B"/>
    <w:rsid w:val="00601FE0"/>
    <w:rsid w:val="0060692E"/>
    <w:rsid w:val="00615768"/>
    <w:rsid w:val="00623C70"/>
    <w:rsid w:val="0062615E"/>
    <w:rsid w:val="0062649E"/>
    <w:rsid w:val="0063604E"/>
    <w:rsid w:val="00637431"/>
    <w:rsid w:val="006405A2"/>
    <w:rsid w:val="006419E5"/>
    <w:rsid w:val="0065176A"/>
    <w:rsid w:val="0065360B"/>
    <w:rsid w:val="0065476D"/>
    <w:rsid w:val="00654F2C"/>
    <w:rsid w:val="006556C9"/>
    <w:rsid w:val="0066166F"/>
    <w:rsid w:val="00663154"/>
    <w:rsid w:val="006649D3"/>
    <w:rsid w:val="00666230"/>
    <w:rsid w:val="006678F3"/>
    <w:rsid w:val="0068062C"/>
    <w:rsid w:val="006932F9"/>
    <w:rsid w:val="00693A88"/>
    <w:rsid w:val="00696207"/>
    <w:rsid w:val="006B5B50"/>
    <w:rsid w:val="006B7CCB"/>
    <w:rsid w:val="006C0833"/>
    <w:rsid w:val="006C68A4"/>
    <w:rsid w:val="006D4E62"/>
    <w:rsid w:val="006F218E"/>
    <w:rsid w:val="006F4D45"/>
    <w:rsid w:val="00711992"/>
    <w:rsid w:val="00727423"/>
    <w:rsid w:val="007314A3"/>
    <w:rsid w:val="00733133"/>
    <w:rsid w:val="00754020"/>
    <w:rsid w:val="00765CBB"/>
    <w:rsid w:val="0077294E"/>
    <w:rsid w:val="0077698C"/>
    <w:rsid w:val="00795F16"/>
    <w:rsid w:val="007A07E0"/>
    <w:rsid w:val="007A0BC0"/>
    <w:rsid w:val="007A17BD"/>
    <w:rsid w:val="007A514C"/>
    <w:rsid w:val="007B02A0"/>
    <w:rsid w:val="007B25A7"/>
    <w:rsid w:val="007C1C4C"/>
    <w:rsid w:val="007C4202"/>
    <w:rsid w:val="007C7257"/>
    <w:rsid w:val="007D2FC8"/>
    <w:rsid w:val="007D37D6"/>
    <w:rsid w:val="008034C7"/>
    <w:rsid w:val="00806069"/>
    <w:rsid w:val="008277EA"/>
    <w:rsid w:val="008326D3"/>
    <w:rsid w:val="00840FB9"/>
    <w:rsid w:val="00842615"/>
    <w:rsid w:val="00843788"/>
    <w:rsid w:val="008500E7"/>
    <w:rsid w:val="00854938"/>
    <w:rsid w:val="008732F8"/>
    <w:rsid w:val="008734D1"/>
    <w:rsid w:val="00896AE2"/>
    <w:rsid w:val="00897943"/>
    <w:rsid w:val="008B1AE6"/>
    <w:rsid w:val="008C31EE"/>
    <w:rsid w:val="008C4371"/>
    <w:rsid w:val="008D2EFF"/>
    <w:rsid w:val="0090228C"/>
    <w:rsid w:val="00903A5A"/>
    <w:rsid w:val="0091158E"/>
    <w:rsid w:val="009115AF"/>
    <w:rsid w:val="0091161B"/>
    <w:rsid w:val="00920111"/>
    <w:rsid w:val="00921D03"/>
    <w:rsid w:val="00924F47"/>
    <w:rsid w:val="0093186A"/>
    <w:rsid w:val="0093420D"/>
    <w:rsid w:val="00945D45"/>
    <w:rsid w:val="009515B3"/>
    <w:rsid w:val="00952D63"/>
    <w:rsid w:val="0096739B"/>
    <w:rsid w:val="009A0D6F"/>
    <w:rsid w:val="009C0F3C"/>
    <w:rsid w:val="009C5DBF"/>
    <w:rsid w:val="009D4256"/>
    <w:rsid w:val="009D6D44"/>
    <w:rsid w:val="009E4A45"/>
    <w:rsid w:val="00A00A61"/>
    <w:rsid w:val="00A0188F"/>
    <w:rsid w:val="00A11F6E"/>
    <w:rsid w:val="00A13706"/>
    <w:rsid w:val="00A31A29"/>
    <w:rsid w:val="00A34EE0"/>
    <w:rsid w:val="00A51E00"/>
    <w:rsid w:val="00A6001A"/>
    <w:rsid w:val="00A61201"/>
    <w:rsid w:val="00A61462"/>
    <w:rsid w:val="00A6318E"/>
    <w:rsid w:val="00A64C55"/>
    <w:rsid w:val="00A64C74"/>
    <w:rsid w:val="00A71F59"/>
    <w:rsid w:val="00A74F80"/>
    <w:rsid w:val="00A76C34"/>
    <w:rsid w:val="00A83CBF"/>
    <w:rsid w:val="00A9181B"/>
    <w:rsid w:val="00AA0AEA"/>
    <w:rsid w:val="00AA1595"/>
    <w:rsid w:val="00AA25CA"/>
    <w:rsid w:val="00AA3C82"/>
    <w:rsid w:val="00AB0639"/>
    <w:rsid w:val="00AB2282"/>
    <w:rsid w:val="00AC3CC2"/>
    <w:rsid w:val="00AE7413"/>
    <w:rsid w:val="00AF41EE"/>
    <w:rsid w:val="00AF45B2"/>
    <w:rsid w:val="00B04089"/>
    <w:rsid w:val="00B0766E"/>
    <w:rsid w:val="00B078B8"/>
    <w:rsid w:val="00B10FEB"/>
    <w:rsid w:val="00B147C4"/>
    <w:rsid w:val="00B16921"/>
    <w:rsid w:val="00B174E2"/>
    <w:rsid w:val="00B234F1"/>
    <w:rsid w:val="00B37E6D"/>
    <w:rsid w:val="00B41E41"/>
    <w:rsid w:val="00B518A9"/>
    <w:rsid w:val="00B53CAE"/>
    <w:rsid w:val="00B544AF"/>
    <w:rsid w:val="00B56A0F"/>
    <w:rsid w:val="00B6289C"/>
    <w:rsid w:val="00B65222"/>
    <w:rsid w:val="00B76C6B"/>
    <w:rsid w:val="00B8343F"/>
    <w:rsid w:val="00B90325"/>
    <w:rsid w:val="00B92BCA"/>
    <w:rsid w:val="00BA5C83"/>
    <w:rsid w:val="00BB245B"/>
    <w:rsid w:val="00BC6AA2"/>
    <w:rsid w:val="00BD173D"/>
    <w:rsid w:val="00BD4AD3"/>
    <w:rsid w:val="00BD67D8"/>
    <w:rsid w:val="00BE32F2"/>
    <w:rsid w:val="00C00699"/>
    <w:rsid w:val="00C10892"/>
    <w:rsid w:val="00C150FF"/>
    <w:rsid w:val="00C300E2"/>
    <w:rsid w:val="00C34368"/>
    <w:rsid w:val="00C42DB5"/>
    <w:rsid w:val="00C762C8"/>
    <w:rsid w:val="00C92A42"/>
    <w:rsid w:val="00C935D6"/>
    <w:rsid w:val="00C941C3"/>
    <w:rsid w:val="00C956EC"/>
    <w:rsid w:val="00C96966"/>
    <w:rsid w:val="00CB2C30"/>
    <w:rsid w:val="00CB4F07"/>
    <w:rsid w:val="00CB686E"/>
    <w:rsid w:val="00CC0205"/>
    <w:rsid w:val="00CE15E8"/>
    <w:rsid w:val="00CE39F1"/>
    <w:rsid w:val="00CE5950"/>
    <w:rsid w:val="00CE727E"/>
    <w:rsid w:val="00CF30EA"/>
    <w:rsid w:val="00CF563B"/>
    <w:rsid w:val="00D06B89"/>
    <w:rsid w:val="00D31CB9"/>
    <w:rsid w:val="00D42588"/>
    <w:rsid w:val="00D43EB4"/>
    <w:rsid w:val="00D45D4E"/>
    <w:rsid w:val="00D62409"/>
    <w:rsid w:val="00D628E9"/>
    <w:rsid w:val="00D85E5D"/>
    <w:rsid w:val="00DA1A2B"/>
    <w:rsid w:val="00DA1F9A"/>
    <w:rsid w:val="00DA6280"/>
    <w:rsid w:val="00DB0DA2"/>
    <w:rsid w:val="00DB1DA1"/>
    <w:rsid w:val="00DB4252"/>
    <w:rsid w:val="00DC04B9"/>
    <w:rsid w:val="00DD32DB"/>
    <w:rsid w:val="00DD5681"/>
    <w:rsid w:val="00DE53CA"/>
    <w:rsid w:val="00DE6145"/>
    <w:rsid w:val="00DF15B2"/>
    <w:rsid w:val="00E05B0C"/>
    <w:rsid w:val="00E1146E"/>
    <w:rsid w:val="00E21928"/>
    <w:rsid w:val="00E3167F"/>
    <w:rsid w:val="00E33586"/>
    <w:rsid w:val="00E44095"/>
    <w:rsid w:val="00E47518"/>
    <w:rsid w:val="00E518C5"/>
    <w:rsid w:val="00E52140"/>
    <w:rsid w:val="00E562C8"/>
    <w:rsid w:val="00E56948"/>
    <w:rsid w:val="00E707E0"/>
    <w:rsid w:val="00E76128"/>
    <w:rsid w:val="00E91E81"/>
    <w:rsid w:val="00E967DD"/>
    <w:rsid w:val="00EA3530"/>
    <w:rsid w:val="00EA6E84"/>
    <w:rsid w:val="00EB212F"/>
    <w:rsid w:val="00EB2C29"/>
    <w:rsid w:val="00EB6A63"/>
    <w:rsid w:val="00EC4FAC"/>
    <w:rsid w:val="00ED0A1E"/>
    <w:rsid w:val="00ED4DD5"/>
    <w:rsid w:val="00EF05BD"/>
    <w:rsid w:val="00EF0ED4"/>
    <w:rsid w:val="00EF2359"/>
    <w:rsid w:val="00EF3794"/>
    <w:rsid w:val="00EF7FC9"/>
    <w:rsid w:val="00F0189D"/>
    <w:rsid w:val="00F1413C"/>
    <w:rsid w:val="00F37168"/>
    <w:rsid w:val="00F56035"/>
    <w:rsid w:val="00F744C4"/>
    <w:rsid w:val="00F85126"/>
    <w:rsid w:val="00FA73D8"/>
    <w:rsid w:val="00FB5DE6"/>
    <w:rsid w:val="00FB6A58"/>
    <w:rsid w:val="00FC1761"/>
    <w:rsid w:val="00FC7C63"/>
    <w:rsid w:val="00FD6540"/>
    <w:rsid w:val="00FE2F2B"/>
    <w:rsid w:val="00FF175A"/>
    <w:rsid w:val="01438438"/>
    <w:rsid w:val="01D1C516"/>
    <w:rsid w:val="033D748A"/>
    <w:rsid w:val="036D929F"/>
    <w:rsid w:val="056829FC"/>
    <w:rsid w:val="074749F8"/>
    <w:rsid w:val="0A01236E"/>
    <w:rsid w:val="0A23DFA4"/>
    <w:rsid w:val="0AD64941"/>
    <w:rsid w:val="0C2C3C80"/>
    <w:rsid w:val="0E07A2C9"/>
    <w:rsid w:val="0EACC6EF"/>
    <w:rsid w:val="0F977B3C"/>
    <w:rsid w:val="12881520"/>
    <w:rsid w:val="12F70C3F"/>
    <w:rsid w:val="1404F04B"/>
    <w:rsid w:val="14697584"/>
    <w:rsid w:val="15B4A131"/>
    <w:rsid w:val="162BD89C"/>
    <w:rsid w:val="18D8616E"/>
    <w:rsid w:val="19F48DAF"/>
    <w:rsid w:val="1F0CA487"/>
    <w:rsid w:val="1F3ADC02"/>
    <w:rsid w:val="1FD6F1F1"/>
    <w:rsid w:val="205626A3"/>
    <w:rsid w:val="21E1A53D"/>
    <w:rsid w:val="22124DEC"/>
    <w:rsid w:val="222A46A3"/>
    <w:rsid w:val="23937E44"/>
    <w:rsid w:val="24A14853"/>
    <w:rsid w:val="24BF7DC5"/>
    <w:rsid w:val="25F2BEB2"/>
    <w:rsid w:val="2716B9A3"/>
    <w:rsid w:val="2756741D"/>
    <w:rsid w:val="2A82A2C2"/>
    <w:rsid w:val="2BF6014A"/>
    <w:rsid w:val="2E48C386"/>
    <w:rsid w:val="2E6D056B"/>
    <w:rsid w:val="2EB53030"/>
    <w:rsid w:val="2F6184B4"/>
    <w:rsid w:val="2F9983A5"/>
    <w:rsid w:val="30396BCC"/>
    <w:rsid w:val="3073401E"/>
    <w:rsid w:val="310184A3"/>
    <w:rsid w:val="315AE82F"/>
    <w:rsid w:val="31B0AEB7"/>
    <w:rsid w:val="31D53C2D"/>
    <w:rsid w:val="32842CA7"/>
    <w:rsid w:val="33700214"/>
    <w:rsid w:val="33C31271"/>
    <w:rsid w:val="34F3BA5B"/>
    <w:rsid w:val="35831845"/>
    <w:rsid w:val="35E7AC85"/>
    <w:rsid w:val="3631F382"/>
    <w:rsid w:val="3926F513"/>
    <w:rsid w:val="39F3898F"/>
    <w:rsid w:val="3BB3C16A"/>
    <w:rsid w:val="3D59E986"/>
    <w:rsid w:val="3DCE49BB"/>
    <w:rsid w:val="3F8AF5AC"/>
    <w:rsid w:val="438E1364"/>
    <w:rsid w:val="445F64E6"/>
    <w:rsid w:val="459C9630"/>
    <w:rsid w:val="45DCD4CD"/>
    <w:rsid w:val="46DCE90F"/>
    <w:rsid w:val="48085C8A"/>
    <w:rsid w:val="4835BABF"/>
    <w:rsid w:val="484915D2"/>
    <w:rsid w:val="487D40B4"/>
    <w:rsid w:val="488AC726"/>
    <w:rsid w:val="4987B24E"/>
    <w:rsid w:val="4B6D5B81"/>
    <w:rsid w:val="4BC267E8"/>
    <w:rsid w:val="4BE8EF6A"/>
    <w:rsid w:val="4CD3E5C4"/>
    <w:rsid w:val="4CF90E32"/>
    <w:rsid w:val="4D092BE2"/>
    <w:rsid w:val="4D5E3849"/>
    <w:rsid w:val="4E23C539"/>
    <w:rsid w:val="4F1F4E3F"/>
    <w:rsid w:val="528616CC"/>
    <w:rsid w:val="5357461A"/>
    <w:rsid w:val="54823188"/>
    <w:rsid w:val="56410FD5"/>
    <w:rsid w:val="56C63210"/>
    <w:rsid w:val="56F8CE55"/>
    <w:rsid w:val="59B652AC"/>
    <w:rsid w:val="5A62AEE6"/>
    <w:rsid w:val="5F3E1E83"/>
    <w:rsid w:val="615E5F46"/>
    <w:rsid w:val="6246FA57"/>
    <w:rsid w:val="62FA2FA7"/>
    <w:rsid w:val="63585939"/>
    <w:rsid w:val="6393EDFA"/>
    <w:rsid w:val="63AA2A9B"/>
    <w:rsid w:val="64DC39EB"/>
    <w:rsid w:val="6544F082"/>
    <w:rsid w:val="65C3D027"/>
    <w:rsid w:val="65F43834"/>
    <w:rsid w:val="66AB5438"/>
    <w:rsid w:val="6A97414A"/>
    <w:rsid w:val="6B145154"/>
    <w:rsid w:val="6B711030"/>
    <w:rsid w:val="6D96F331"/>
    <w:rsid w:val="6DAD0023"/>
    <w:rsid w:val="711E7B85"/>
    <w:rsid w:val="74634F46"/>
    <w:rsid w:val="74B4F238"/>
    <w:rsid w:val="7676E162"/>
    <w:rsid w:val="77BEDDD8"/>
    <w:rsid w:val="786F9A00"/>
    <w:rsid w:val="7AA604EB"/>
    <w:rsid w:val="7BA6798E"/>
    <w:rsid w:val="7C6480EE"/>
    <w:rsid w:val="7F26F356"/>
    <w:rsid w:val="7FA1B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CDA2"/>
  <w15:chartTrackingRefBased/>
  <w15:docId w15:val="{761CFEC3-DFEF-4CA6-A8C2-90EAD536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85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E2352"/>
    <w:rPr>
      <w:color w:val="0563C1" w:themeColor="hyperlink"/>
      <w:u w:val="single"/>
    </w:rPr>
  </w:style>
  <w:style w:type="character" w:styleId="UnresolvedMention">
    <w:name w:val="Unresolved Mention"/>
    <w:basedOn w:val="DefaultParagraphFont"/>
    <w:uiPriority w:val="99"/>
    <w:semiHidden/>
    <w:unhideWhenUsed/>
    <w:rsid w:val="004E2352"/>
    <w:rPr>
      <w:color w:val="605E5C"/>
      <w:shd w:val="clear" w:color="auto" w:fill="E1DFDD"/>
    </w:rPr>
  </w:style>
  <w:style w:type="paragraph" w:styleId="ListParagraph">
    <w:name w:val="List Paragraph"/>
    <w:basedOn w:val="Normal"/>
    <w:uiPriority w:val="34"/>
    <w:qFormat/>
    <w:rsid w:val="007D37D6"/>
    <w:pPr>
      <w:ind w:left="720"/>
      <w:contextualSpacing/>
    </w:pPr>
  </w:style>
  <w:style w:type="paragraph" w:customStyle="1" w:styleId="Default">
    <w:name w:val="Default"/>
    <w:rsid w:val="009201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CF563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F30EA"/>
    <w:rPr>
      <w:sz w:val="16"/>
      <w:szCs w:val="16"/>
    </w:rPr>
  </w:style>
  <w:style w:type="paragraph" w:styleId="CommentText">
    <w:name w:val="annotation text"/>
    <w:basedOn w:val="Normal"/>
    <w:link w:val="CommentTextChar"/>
    <w:uiPriority w:val="99"/>
    <w:unhideWhenUsed/>
    <w:rsid w:val="00CF30EA"/>
    <w:pPr>
      <w:spacing w:line="240" w:lineRule="auto"/>
    </w:pPr>
    <w:rPr>
      <w:sz w:val="20"/>
      <w:szCs w:val="20"/>
    </w:rPr>
  </w:style>
  <w:style w:type="character" w:customStyle="1" w:styleId="CommentTextChar">
    <w:name w:val="Comment Text Char"/>
    <w:basedOn w:val="DefaultParagraphFont"/>
    <w:link w:val="CommentText"/>
    <w:uiPriority w:val="99"/>
    <w:rsid w:val="00CF30EA"/>
    <w:rPr>
      <w:sz w:val="20"/>
      <w:szCs w:val="20"/>
    </w:rPr>
  </w:style>
  <w:style w:type="paragraph" w:styleId="CommentSubject">
    <w:name w:val="annotation subject"/>
    <w:basedOn w:val="CommentText"/>
    <w:next w:val="CommentText"/>
    <w:link w:val="CommentSubjectChar"/>
    <w:uiPriority w:val="99"/>
    <w:semiHidden/>
    <w:unhideWhenUsed/>
    <w:rsid w:val="00CF30EA"/>
    <w:rPr>
      <w:b/>
      <w:bCs/>
    </w:rPr>
  </w:style>
  <w:style w:type="character" w:customStyle="1" w:styleId="CommentSubjectChar">
    <w:name w:val="Comment Subject Char"/>
    <w:basedOn w:val="CommentTextChar"/>
    <w:link w:val="CommentSubject"/>
    <w:uiPriority w:val="99"/>
    <w:semiHidden/>
    <w:rsid w:val="00CF30EA"/>
    <w:rPr>
      <w:b/>
      <w:bCs/>
      <w:sz w:val="20"/>
      <w:szCs w:val="20"/>
    </w:rPr>
  </w:style>
  <w:style w:type="paragraph" w:styleId="Header">
    <w:name w:val="header"/>
    <w:basedOn w:val="Normal"/>
    <w:link w:val="HeaderChar"/>
    <w:uiPriority w:val="99"/>
    <w:unhideWhenUsed/>
    <w:rsid w:val="00B07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B8"/>
  </w:style>
  <w:style w:type="paragraph" w:styleId="Footer">
    <w:name w:val="footer"/>
    <w:basedOn w:val="Normal"/>
    <w:link w:val="FooterChar"/>
    <w:uiPriority w:val="99"/>
    <w:unhideWhenUsed/>
    <w:rsid w:val="00B07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8B8"/>
  </w:style>
  <w:style w:type="character" w:styleId="FollowedHyperlink">
    <w:name w:val="FollowedHyperlink"/>
    <w:basedOn w:val="DefaultParagraphFont"/>
    <w:uiPriority w:val="99"/>
    <w:semiHidden/>
    <w:unhideWhenUsed/>
    <w:rsid w:val="009515B3"/>
    <w:rPr>
      <w:color w:val="954F72" w:themeColor="followedHyperlink"/>
      <w:u w:val="single"/>
    </w:rPr>
  </w:style>
  <w:style w:type="paragraph" w:styleId="Revision">
    <w:name w:val="Revision"/>
    <w:hidden/>
    <w:uiPriority w:val="99"/>
    <w:semiHidden/>
    <w:rsid w:val="00873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6507">
      <w:bodyDiv w:val="1"/>
      <w:marLeft w:val="0"/>
      <w:marRight w:val="0"/>
      <w:marTop w:val="0"/>
      <w:marBottom w:val="0"/>
      <w:divBdr>
        <w:top w:val="none" w:sz="0" w:space="0" w:color="auto"/>
        <w:left w:val="none" w:sz="0" w:space="0" w:color="auto"/>
        <w:bottom w:val="none" w:sz="0" w:space="0" w:color="auto"/>
        <w:right w:val="none" w:sz="0" w:space="0" w:color="auto"/>
      </w:divBdr>
    </w:div>
    <w:div w:id="905067897">
      <w:bodyDiv w:val="1"/>
      <w:marLeft w:val="0"/>
      <w:marRight w:val="0"/>
      <w:marTop w:val="0"/>
      <w:marBottom w:val="0"/>
      <w:divBdr>
        <w:top w:val="none" w:sz="0" w:space="0" w:color="auto"/>
        <w:left w:val="none" w:sz="0" w:space="0" w:color="auto"/>
        <w:bottom w:val="none" w:sz="0" w:space="0" w:color="auto"/>
        <w:right w:val="none" w:sz="0" w:space="0" w:color="auto"/>
      </w:divBdr>
    </w:div>
    <w:div w:id="1078406814">
      <w:bodyDiv w:val="1"/>
      <w:marLeft w:val="0"/>
      <w:marRight w:val="0"/>
      <w:marTop w:val="0"/>
      <w:marBottom w:val="0"/>
      <w:divBdr>
        <w:top w:val="none" w:sz="0" w:space="0" w:color="auto"/>
        <w:left w:val="none" w:sz="0" w:space="0" w:color="auto"/>
        <w:bottom w:val="none" w:sz="0" w:space="0" w:color="auto"/>
        <w:right w:val="none" w:sz="0" w:space="0" w:color="auto"/>
      </w:divBdr>
    </w:div>
    <w:div w:id="1279332571">
      <w:bodyDiv w:val="1"/>
      <w:marLeft w:val="0"/>
      <w:marRight w:val="0"/>
      <w:marTop w:val="0"/>
      <w:marBottom w:val="0"/>
      <w:divBdr>
        <w:top w:val="none" w:sz="0" w:space="0" w:color="auto"/>
        <w:left w:val="none" w:sz="0" w:space="0" w:color="auto"/>
        <w:bottom w:val="none" w:sz="0" w:space="0" w:color="auto"/>
        <w:right w:val="none" w:sz="0" w:space="0" w:color="auto"/>
      </w:divBdr>
    </w:div>
    <w:div w:id="1282299183">
      <w:bodyDiv w:val="1"/>
      <w:marLeft w:val="0"/>
      <w:marRight w:val="0"/>
      <w:marTop w:val="0"/>
      <w:marBottom w:val="0"/>
      <w:divBdr>
        <w:top w:val="none" w:sz="0" w:space="0" w:color="auto"/>
        <w:left w:val="none" w:sz="0" w:space="0" w:color="auto"/>
        <w:bottom w:val="none" w:sz="0" w:space="0" w:color="auto"/>
        <w:right w:val="none" w:sz="0" w:space="0" w:color="auto"/>
      </w:divBdr>
    </w:div>
    <w:div w:id="1851335012">
      <w:bodyDiv w:val="1"/>
      <w:marLeft w:val="0"/>
      <w:marRight w:val="0"/>
      <w:marTop w:val="0"/>
      <w:marBottom w:val="0"/>
      <w:divBdr>
        <w:top w:val="none" w:sz="0" w:space="0" w:color="auto"/>
        <w:left w:val="none" w:sz="0" w:space="0" w:color="auto"/>
        <w:bottom w:val="none" w:sz="0" w:space="0" w:color="auto"/>
        <w:right w:val="none" w:sz="0" w:space="0" w:color="auto"/>
      </w:divBdr>
    </w:div>
    <w:div w:id="19994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iagrants@state.gov" TargetMode="External"/><Relationship Id="rId13"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18" Type="http://schemas.openxmlformats.org/officeDocument/2006/relationships/hyperlink" Target="https://www.ecfr.gov/cgi-bin/text-idx?SID=81a5f41de81c46a9844617d93a9db081&amp;mc=true&amp;node=pt2.1.182&amp;rgn=div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tate.gov/about-us-office-of-the-procurement-executive/" TargetMode="External"/><Relationship Id="rId7" Type="http://schemas.openxmlformats.org/officeDocument/2006/relationships/hyperlink" Target="mailto:praiagrants@state.gov" TargetMode="External"/><Relationship Id="rId12"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7" Type="http://schemas.openxmlformats.org/officeDocument/2006/relationships/hyperlink" Target="https://www.ecfr.gov/cgi-bin/text-idx?SID=81a5f41de81c46a9844617d93a9db081&amp;mc=true&amp;node=pt2.1.175&amp;rgn=div5" TargetMode="External"/><Relationship Id="rId25" Type="http://schemas.openxmlformats.org/officeDocument/2006/relationships/hyperlink" Target="https://brand.america.gov/d/WrAFnKrhEEfk/missions" TargetMode="External"/><Relationship Id="rId2" Type="http://schemas.openxmlformats.org/officeDocument/2006/relationships/styles" Target="styles.xml"/><Relationship Id="rId16" Type="http://schemas.openxmlformats.org/officeDocument/2006/relationships/hyperlink" Target="https://www.ecfr.gov/cgi-bin/text-idx?SID=81a5f41de81c46a9844617d93a9db081&amp;mc=true&amp;node=pt2.1.170&amp;rgn=div5" TargetMode="External"/><Relationship Id="rId20" Type="http://schemas.openxmlformats.org/officeDocument/2006/relationships/hyperlink" Target="https://www.ecfr.gov/cgi-bin/text-idx?SID=81a5f41de81c46a9844617d93a9db081&amp;mc=true&amp;tpl=/ecfrbrowse/Title02/2chapterVI.t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4" Type="http://schemas.openxmlformats.org/officeDocument/2006/relationships/hyperlink" Target="mailto:praiagrants@state.gov" TargetMode="External"/><Relationship Id="rId5" Type="http://schemas.openxmlformats.org/officeDocument/2006/relationships/footnotes" Target="footnotes.xml"/><Relationship Id="rId15" Type="http://schemas.openxmlformats.org/officeDocument/2006/relationships/hyperlink" Target="https://www.ecfr.gov/cgi-bin/text-idx?SID=81a5f41de81c46a9844617d93a9db081&amp;mc=true&amp;node=pt2.1.25&amp;rgn=div5" TargetMode="External"/><Relationship Id="rId23" Type="http://schemas.openxmlformats.org/officeDocument/2006/relationships/hyperlink" Target="https://www.ecfr.gov/cgi-bin/retrieveECFR?gp=&amp;SID=027fb85899500d580fc71df69d11573a&amp;mc=true&amp;n=pt2.1.200&amp;r=PART&amp;ty=HTML%20-%20ap2.1.200_1521.i" TargetMode="External"/><Relationship Id="rId28" Type="http://schemas.openxmlformats.org/officeDocument/2006/relationships/theme" Target="theme/theme1.xml"/><Relationship Id="rId10" Type="http://schemas.openxmlformats.org/officeDocument/2006/relationships/hyperlink" Target="mailto:PraiaGrants@state.gov" TargetMode="External"/><Relationship Id="rId19" Type="http://schemas.openxmlformats.org/officeDocument/2006/relationships/hyperlink" Target="https://www.ecfr.gov/cgi-bin/text-idx?SID=81a5f41de81c46a9844617d93a9db081&amp;mc=true&amp;node=pt2.1.183&amp;rgn=div5" TargetMode="External"/><Relationship Id="rId4" Type="http://schemas.openxmlformats.org/officeDocument/2006/relationships/webSettings" Target="webSettings.xml"/><Relationship Id="rId9" Type="http://schemas.openxmlformats.org/officeDocument/2006/relationships/hyperlink" Target="http://www.SAM.gov" TargetMode="External"/><Relationship Id="rId14" Type="http://schemas.openxmlformats.org/officeDocument/2006/relationships/hyperlink" Target="mailto:PraiaGrants@state.gov" TargetMode="External"/><Relationship Id="rId22" Type="http://schemas.openxmlformats.org/officeDocument/2006/relationships/hyperlink" Target="https://www.ecfr.gov/cgi-bin/text-idx?SID=81a5f41de81c46a9844617d93a9db081&amp;mc=true&amp;node=pt2.1.200&amp;rgn=div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5872</Words>
  <Characters>33474</Characters>
  <Application>Microsoft Office Word</Application>
  <DocSecurity>0</DocSecurity>
  <Lines>278</Lines>
  <Paragraphs>78</Paragraphs>
  <ScaleCrop>false</ScaleCrop>
  <Company>Department of State</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Henriques, Sonia S (Praia)</dc:creator>
  <cp:keywords/>
  <dc:description/>
  <cp:lastModifiedBy>Henriques, Sonia S (Praia)</cp:lastModifiedBy>
  <cp:revision>8</cp:revision>
  <dcterms:created xsi:type="dcterms:W3CDTF">2024-05-30T15:08:00Z</dcterms:created>
  <dcterms:modified xsi:type="dcterms:W3CDTF">2024-05-30T15:13:00Z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2024-03-08T17:59:06Z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1827ec3c-2a51-4b3d-b5f5-8eb451c71437</vt:lpwstr>
  </property>
  <property fmtid="{D5CDD505-2E9C-101B-9397-08002B2CF9AE}" pid="8" name="MSIP_Label_1665d9ee-429a-4d5f-97cc-cfb56e044a6e_ContentBits">
    <vt:lpwstr>0</vt:lpwstr>
  </property>
</Properties>
</file>