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DA9E" w14:textId="77777777" w:rsidR="00F13C5A" w:rsidRPr="00762855" w:rsidRDefault="00F13C5A" w:rsidP="002C300F">
      <w:pPr>
        <w:pStyle w:val="NoSpacing"/>
        <w:jc w:val="center"/>
        <w:rPr>
          <w:rFonts w:asciiTheme="minorHAnsi" w:eastAsiaTheme="minorEastAsia" w:hAnsiTheme="minorHAnsi" w:cstheme="minorHAnsi"/>
          <w:b/>
          <w:bCs/>
          <w:sz w:val="28"/>
          <w:szCs w:val="28"/>
        </w:rPr>
      </w:pPr>
      <w:r w:rsidRPr="00762855">
        <w:rPr>
          <w:rFonts w:asciiTheme="minorHAnsi" w:eastAsiaTheme="minorEastAsia" w:hAnsiTheme="minorHAnsi" w:cstheme="minorHAnsi"/>
          <w:b/>
          <w:bCs/>
          <w:sz w:val="28"/>
          <w:szCs w:val="28"/>
        </w:rPr>
        <w:t>United States Department of State</w:t>
      </w:r>
    </w:p>
    <w:p w14:paraId="0A3D18BB" w14:textId="73FBE44A" w:rsidR="000B2500" w:rsidRPr="00762855" w:rsidRDefault="000B2500" w:rsidP="002807F4">
      <w:pPr>
        <w:spacing w:after="0"/>
        <w:jc w:val="center"/>
        <w:rPr>
          <w:rFonts w:asciiTheme="minorHAnsi" w:eastAsiaTheme="minorEastAsia" w:hAnsiTheme="minorHAnsi" w:cstheme="minorHAnsi"/>
          <w:b/>
          <w:bCs/>
          <w:color w:val="000000" w:themeColor="text1"/>
          <w:sz w:val="28"/>
          <w:szCs w:val="28"/>
        </w:rPr>
      </w:pPr>
      <w:r w:rsidRPr="00762855">
        <w:rPr>
          <w:rFonts w:asciiTheme="minorHAnsi" w:eastAsiaTheme="minorEastAsia" w:hAnsiTheme="minorHAnsi" w:cstheme="minorHAnsi"/>
          <w:b/>
          <w:bCs/>
          <w:color w:val="000000" w:themeColor="text1"/>
          <w:sz w:val="28"/>
          <w:szCs w:val="28"/>
        </w:rPr>
        <w:t>Bureau of Conflict and Stabilization Operations (CSO)</w:t>
      </w:r>
    </w:p>
    <w:p w14:paraId="60F0D658" w14:textId="4BAA07CF" w:rsidR="00196A5A" w:rsidRPr="002C300F" w:rsidRDefault="081945AA" w:rsidP="2FD4F6BE">
      <w:pPr>
        <w:autoSpaceDE w:val="0"/>
        <w:autoSpaceDN w:val="0"/>
        <w:adjustRightInd w:val="0"/>
        <w:spacing w:after="0" w:line="276" w:lineRule="auto"/>
        <w:ind w:left="-20" w:right="-20"/>
        <w:jc w:val="center"/>
        <w:rPr>
          <w:rFonts w:asciiTheme="minorHAnsi" w:hAnsiTheme="minorHAnsi" w:cstheme="minorBidi"/>
          <w:b/>
          <w:bCs/>
          <w:sz w:val="28"/>
          <w:szCs w:val="28"/>
        </w:rPr>
      </w:pPr>
      <w:r w:rsidRPr="2FD4F6BE">
        <w:rPr>
          <w:rFonts w:asciiTheme="minorHAnsi" w:eastAsiaTheme="minorEastAsia" w:hAnsiTheme="minorHAnsi" w:cstheme="minorBidi"/>
          <w:b/>
          <w:bCs/>
          <w:color w:val="000000" w:themeColor="text1"/>
          <w:sz w:val="28"/>
          <w:szCs w:val="28"/>
        </w:rPr>
        <w:t xml:space="preserve">Notice of </w:t>
      </w:r>
      <w:r w:rsidRPr="002C300F">
        <w:rPr>
          <w:rFonts w:asciiTheme="minorHAnsi" w:eastAsiaTheme="minorEastAsia" w:hAnsiTheme="minorHAnsi" w:cstheme="minorBidi"/>
          <w:b/>
          <w:bCs/>
          <w:sz w:val="28"/>
          <w:szCs w:val="28"/>
        </w:rPr>
        <w:t>Funding Opportunity (NOFO)</w:t>
      </w:r>
      <w:r w:rsidR="4514F1CE" w:rsidRPr="002C300F">
        <w:rPr>
          <w:rFonts w:asciiTheme="minorHAnsi" w:eastAsiaTheme="minorEastAsia" w:hAnsiTheme="minorHAnsi" w:cstheme="minorBidi"/>
          <w:b/>
          <w:bCs/>
          <w:sz w:val="28"/>
          <w:szCs w:val="28"/>
        </w:rPr>
        <w:t xml:space="preserve">: </w:t>
      </w:r>
      <w:r w:rsidR="53AD7A47" w:rsidRPr="002C300F">
        <w:rPr>
          <w:rFonts w:asciiTheme="minorHAnsi" w:hAnsiTheme="minorHAnsi" w:cstheme="minorBidi"/>
          <w:b/>
          <w:bCs/>
          <w:sz w:val="28"/>
          <w:szCs w:val="28"/>
        </w:rPr>
        <w:t>Combatting Economic Coercion and Corrupt Practices</w:t>
      </w:r>
      <w:r w:rsidR="02F7100C" w:rsidRPr="002C300F">
        <w:rPr>
          <w:rFonts w:asciiTheme="minorHAnsi" w:hAnsiTheme="minorHAnsi" w:cstheme="minorBidi"/>
          <w:b/>
          <w:bCs/>
          <w:sz w:val="28"/>
          <w:szCs w:val="28"/>
        </w:rPr>
        <w:t xml:space="preserve"> in the Pacific</w:t>
      </w:r>
    </w:p>
    <w:p w14:paraId="3AC4D462" w14:textId="148F8BAF" w:rsidR="00196A5A" w:rsidRPr="002C300F" w:rsidRDefault="67AE3306" w:rsidP="002807F4">
      <w:pPr>
        <w:autoSpaceDE w:val="0"/>
        <w:autoSpaceDN w:val="0"/>
        <w:adjustRightInd w:val="0"/>
        <w:spacing w:after="0" w:line="276" w:lineRule="auto"/>
        <w:ind w:left="-20" w:right="-20"/>
        <w:jc w:val="center"/>
        <w:rPr>
          <w:rFonts w:asciiTheme="minorHAnsi" w:hAnsiTheme="minorHAnsi" w:cstheme="minorHAnsi"/>
          <w:b/>
          <w:bCs/>
          <w:sz w:val="28"/>
          <w:szCs w:val="28"/>
        </w:rPr>
      </w:pPr>
      <w:r w:rsidRPr="002C300F">
        <w:rPr>
          <w:rFonts w:asciiTheme="minorHAnsi" w:hAnsiTheme="minorHAnsi" w:cstheme="minorHAnsi"/>
          <w:b/>
          <w:bCs/>
          <w:sz w:val="28"/>
          <w:szCs w:val="28"/>
        </w:rPr>
        <w:t>Funding Opportunity Number:</w:t>
      </w:r>
      <w:r w:rsidR="00AD16CF" w:rsidRPr="002C300F">
        <w:rPr>
          <w:rFonts w:asciiTheme="minorHAnsi" w:hAnsiTheme="minorHAnsi" w:cstheme="minorHAnsi"/>
          <w:b/>
          <w:bCs/>
          <w:sz w:val="28"/>
          <w:szCs w:val="28"/>
        </w:rPr>
        <w:t xml:space="preserve"> DFOP0014329</w:t>
      </w:r>
    </w:p>
    <w:p w14:paraId="08CBC4E8" w14:textId="04B4DC2D" w:rsidR="00196A5A" w:rsidRPr="00762855" w:rsidRDefault="00196A5A" w:rsidP="64BF689C">
      <w:pPr>
        <w:autoSpaceDE w:val="0"/>
        <w:autoSpaceDN w:val="0"/>
        <w:adjustRightInd w:val="0"/>
        <w:ind w:left="-20" w:right="-20"/>
        <w:jc w:val="center"/>
        <w:rPr>
          <w:rFonts w:asciiTheme="minorHAnsi" w:hAnsiTheme="minorHAnsi" w:cstheme="minorHAnsi"/>
          <w:sz w:val="28"/>
          <w:szCs w:val="28"/>
        </w:rPr>
      </w:pPr>
    </w:p>
    <w:p w14:paraId="692399BB" w14:textId="28DD8D67" w:rsidR="67AE3306" w:rsidRPr="00762855" w:rsidRDefault="67AE3306" w:rsidP="64BF689C">
      <w:pPr>
        <w:spacing w:after="0"/>
        <w:rPr>
          <w:rFonts w:asciiTheme="minorHAnsi" w:hAnsiTheme="minorHAnsi" w:cstheme="minorHAnsi"/>
          <w:b/>
          <w:bCs/>
          <w:color w:val="000000" w:themeColor="text1"/>
          <w:sz w:val="28"/>
          <w:szCs w:val="28"/>
        </w:rPr>
      </w:pPr>
      <w:r w:rsidRPr="00762855">
        <w:rPr>
          <w:rFonts w:asciiTheme="minorHAnsi" w:hAnsiTheme="minorHAnsi" w:cstheme="minorHAnsi"/>
          <w:b/>
          <w:bCs/>
          <w:sz w:val="28"/>
          <w:szCs w:val="28"/>
          <w:u w:val="single"/>
        </w:rPr>
        <w:t>FUNDING OPPORTUNITY OVERVIEW</w:t>
      </w:r>
      <w:r w:rsidRPr="00762855">
        <w:rPr>
          <w:rFonts w:asciiTheme="minorHAnsi" w:hAnsiTheme="minorHAnsi" w:cstheme="minorHAnsi"/>
          <w:b/>
          <w:bCs/>
          <w:color w:val="000000" w:themeColor="text1"/>
          <w:sz w:val="28"/>
          <w:szCs w:val="28"/>
        </w:rPr>
        <w:t xml:space="preserve"> </w:t>
      </w:r>
    </w:p>
    <w:p w14:paraId="54C76A33" w14:textId="331EFBC9" w:rsidR="64BF689C" w:rsidRPr="00762855" w:rsidRDefault="64BF689C" w:rsidP="64BF689C">
      <w:pPr>
        <w:spacing w:after="0"/>
        <w:rPr>
          <w:rFonts w:asciiTheme="minorHAnsi" w:hAnsiTheme="minorHAnsi" w:cstheme="minorHAnsi"/>
          <w:b/>
          <w:bCs/>
          <w:color w:val="000000" w:themeColor="text1"/>
          <w:sz w:val="28"/>
          <w:szCs w:val="28"/>
        </w:rPr>
      </w:pPr>
    </w:p>
    <w:p w14:paraId="7A3E547D" w14:textId="0D0F8B7B" w:rsidR="67AE3306" w:rsidRPr="00762855" w:rsidRDefault="0A6C7DDD" w:rsidP="2FD4F6BE">
      <w:pPr>
        <w:spacing w:after="200" w:line="276" w:lineRule="auto"/>
        <w:ind w:left="-20" w:right="-20"/>
        <w:rPr>
          <w:rFonts w:asciiTheme="minorHAnsi" w:hAnsiTheme="minorHAnsi" w:cstheme="minorBidi"/>
          <w:color w:val="FF0000"/>
          <w:sz w:val="28"/>
          <w:szCs w:val="28"/>
        </w:rPr>
      </w:pPr>
      <w:r w:rsidRPr="141BE426">
        <w:rPr>
          <w:rFonts w:asciiTheme="minorHAnsi" w:hAnsiTheme="minorHAnsi" w:cstheme="minorBidi"/>
          <w:b/>
          <w:bCs/>
          <w:color w:val="000000" w:themeColor="text1"/>
          <w:sz w:val="28"/>
          <w:szCs w:val="28"/>
        </w:rPr>
        <w:t>Solic</w:t>
      </w:r>
      <w:r w:rsidRPr="141BE426">
        <w:rPr>
          <w:rFonts w:asciiTheme="minorHAnsi" w:hAnsiTheme="minorHAnsi" w:cstheme="minorBidi"/>
          <w:b/>
          <w:bCs/>
          <w:sz w:val="28"/>
          <w:szCs w:val="28"/>
        </w:rPr>
        <w:t>itation Type:</w:t>
      </w:r>
      <w:r w:rsidRPr="141BE426">
        <w:rPr>
          <w:rFonts w:asciiTheme="minorHAnsi" w:hAnsiTheme="minorHAnsi" w:cstheme="minorBidi"/>
          <w:sz w:val="28"/>
          <w:szCs w:val="28"/>
        </w:rPr>
        <w:t xml:space="preserve">  Open Competition</w:t>
      </w:r>
    </w:p>
    <w:p w14:paraId="2C33D5B1" w14:textId="7A9C58EF" w:rsidR="67AE3306" w:rsidRPr="00762855" w:rsidRDefault="4514F1CE" w:rsidP="2FD4F6BE">
      <w:pPr>
        <w:spacing w:after="200" w:line="276" w:lineRule="auto"/>
        <w:ind w:left="-20" w:right="-20"/>
        <w:rPr>
          <w:rFonts w:asciiTheme="minorHAnsi" w:hAnsiTheme="minorHAnsi" w:cstheme="minorBidi"/>
          <w:color w:val="FF0000"/>
          <w:sz w:val="28"/>
          <w:szCs w:val="28"/>
        </w:rPr>
      </w:pPr>
      <w:r w:rsidRPr="2FD4F6BE">
        <w:rPr>
          <w:rFonts w:asciiTheme="minorHAnsi" w:hAnsiTheme="minorHAnsi" w:cstheme="minorBidi"/>
          <w:b/>
          <w:bCs/>
          <w:color w:val="000000" w:themeColor="text1"/>
          <w:sz w:val="28"/>
          <w:szCs w:val="28"/>
        </w:rPr>
        <w:t>Type of Award:</w:t>
      </w:r>
      <w:r w:rsidRPr="2FD4F6BE">
        <w:rPr>
          <w:rFonts w:asciiTheme="minorHAnsi" w:hAnsiTheme="minorHAnsi" w:cstheme="minorBidi"/>
          <w:color w:val="000000" w:themeColor="text1"/>
          <w:sz w:val="28"/>
          <w:szCs w:val="28"/>
        </w:rPr>
        <w:t xml:space="preserve"> </w:t>
      </w:r>
      <w:r w:rsidRPr="2FD4F6BE">
        <w:rPr>
          <w:rFonts w:asciiTheme="minorHAnsi" w:hAnsiTheme="minorHAnsi" w:cstheme="minorBidi"/>
          <w:sz w:val="28"/>
          <w:szCs w:val="28"/>
        </w:rPr>
        <w:t>Cooperative Agreement</w:t>
      </w:r>
    </w:p>
    <w:p w14:paraId="615D4B2B" w14:textId="38391FC2" w:rsidR="67AE3306" w:rsidRPr="00762855" w:rsidRDefault="4514F1CE" w:rsidP="2FD4F6BE">
      <w:pPr>
        <w:spacing w:after="200" w:line="276" w:lineRule="auto"/>
        <w:ind w:left="-20" w:right="-20"/>
        <w:rPr>
          <w:rFonts w:asciiTheme="minorHAnsi" w:hAnsiTheme="minorHAnsi" w:cstheme="minorBidi"/>
          <w:color w:val="FF0000"/>
          <w:sz w:val="28"/>
          <w:szCs w:val="28"/>
        </w:rPr>
      </w:pPr>
      <w:r w:rsidRPr="2FD4F6BE">
        <w:rPr>
          <w:rFonts w:asciiTheme="minorHAnsi" w:hAnsiTheme="minorHAnsi" w:cstheme="minorBidi"/>
          <w:b/>
          <w:bCs/>
          <w:color w:val="000000" w:themeColor="text1"/>
          <w:sz w:val="28"/>
          <w:szCs w:val="28"/>
        </w:rPr>
        <w:t xml:space="preserve">Application Deadline: </w:t>
      </w:r>
      <w:r w:rsidRPr="2FD4F6BE">
        <w:rPr>
          <w:rFonts w:asciiTheme="minorHAnsi" w:hAnsiTheme="minorHAnsi" w:cstheme="minorBidi"/>
          <w:color w:val="000000" w:themeColor="text1"/>
          <w:sz w:val="28"/>
          <w:szCs w:val="28"/>
        </w:rPr>
        <w:t xml:space="preserve"> 11:59 PM EST on</w:t>
      </w:r>
      <w:r w:rsidR="72029ACE" w:rsidRPr="2FD4F6BE">
        <w:rPr>
          <w:rFonts w:asciiTheme="minorHAnsi" w:hAnsiTheme="minorHAnsi" w:cstheme="minorBidi"/>
          <w:color w:val="000000" w:themeColor="text1"/>
          <w:sz w:val="28"/>
          <w:szCs w:val="28"/>
        </w:rPr>
        <w:t xml:space="preserve"> June 2</w:t>
      </w:r>
      <w:r w:rsidR="004A7BCE">
        <w:rPr>
          <w:rFonts w:asciiTheme="minorHAnsi" w:hAnsiTheme="minorHAnsi" w:cstheme="minorBidi"/>
          <w:color w:val="000000" w:themeColor="text1"/>
          <w:sz w:val="28"/>
          <w:szCs w:val="28"/>
        </w:rPr>
        <w:t>7</w:t>
      </w:r>
      <w:r w:rsidR="72029ACE" w:rsidRPr="2FD4F6BE">
        <w:rPr>
          <w:rFonts w:asciiTheme="minorHAnsi" w:hAnsiTheme="minorHAnsi" w:cstheme="minorBidi"/>
          <w:color w:val="000000" w:themeColor="text1"/>
          <w:sz w:val="28"/>
          <w:szCs w:val="28"/>
        </w:rPr>
        <w:t>, 2024</w:t>
      </w:r>
      <w:r w:rsidRPr="2FD4F6BE">
        <w:rPr>
          <w:rFonts w:asciiTheme="minorHAnsi" w:hAnsiTheme="minorHAnsi" w:cstheme="minorBidi"/>
          <w:color w:val="FF0000"/>
          <w:sz w:val="28"/>
          <w:szCs w:val="28"/>
        </w:rPr>
        <w:t xml:space="preserve"> </w:t>
      </w:r>
    </w:p>
    <w:p w14:paraId="1210EFB6" w14:textId="0C9A906B" w:rsidR="67AE3306" w:rsidRPr="00762855" w:rsidRDefault="0A6C7DDD" w:rsidP="181ABFE9">
      <w:pPr>
        <w:spacing w:after="200" w:line="276" w:lineRule="auto"/>
        <w:ind w:left="-20" w:right="-20"/>
        <w:rPr>
          <w:rFonts w:asciiTheme="minorHAnsi" w:hAnsiTheme="minorHAnsi" w:cstheme="minorBidi"/>
          <w:color w:val="000000" w:themeColor="text1"/>
          <w:sz w:val="28"/>
          <w:szCs w:val="28"/>
        </w:rPr>
      </w:pPr>
      <w:r w:rsidRPr="141BE426">
        <w:rPr>
          <w:rFonts w:asciiTheme="minorHAnsi" w:hAnsiTheme="minorHAnsi" w:cstheme="minorBidi"/>
          <w:b/>
          <w:bCs/>
          <w:color w:val="000000" w:themeColor="text1"/>
          <w:sz w:val="28"/>
          <w:szCs w:val="28"/>
        </w:rPr>
        <w:t xml:space="preserve">Total Funding Floor (if applicable):  </w:t>
      </w:r>
      <w:r w:rsidRPr="141BE426">
        <w:rPr>
          <w:rFonts w:asciiTheme="minorHAnsi" w:hAnsiTheme="minorHAnsi" w:cstheme="minorBidi"/>
          <w:color w:val="000000" w:themeColor="text1"/>
          <w:sz w:val="28"/>
          <w:szCs w:val="28"/>
        </w:rPr>
        <w:t>$</w:t>
      </w:r>
      <w:r w:rsidR="4AC67D3B" w:rsidRPr="141BE426">
        <w:rPr>
          <w:rFonts w:asciiTheme="minorHAnsi" w:hAnsiTheme="minorHAnsi" w:cstheme="minorBidi"/>
          <w:color w:val="000000" w:themeColor="text1"/>
          <w:sz w:val="28"/>
          <w:szCs w:val="28"/>
        </w:rPr>
        <w:t>4</w:t>
      </w:r>
      <w:r w:rsidR="70108142" w:rsidRPr="141BE426">
        <w:rPr>
          <w:rFonts w:asciiTheme="minorHAnsi" w:hAnsiTheme="minorHAnsi" w:cstheme="minorBidi"/>
          <w:color w:val="000000" w:themeColor="text1"/>
          <w:sz w:val="28"/>
          <w:szCs w:val="28"/>
        </w:rPr>
        <w:t>43,925</w:t>
      </w:r>
    </w:p>
    <w:p w14:paraId="5FD36915" w14:textId="64FBF568" w:rsidR="67AE3306" w:rsidRPr="00762855" w:rsidRDefault="0A6C7DDD" w:rsidP="2FD4F6BE">
      <w:pPr>
        <w:spacing w:after="200" w:line="276" w:lineRule="auto"/>
        <w:ind w:left="-20" w:right="-20"/>
        <w:rPr>
          <w:rFonts w:asciiTheme="minorHAnsi" w:hAnsiTheme="minorHAnsi" w:cstheme="minorBidi"/>
          <w:color w:val="FF0000"/>
          <w:sz w:val="28"/>
          <w:szCs w:val="28"/>
        </w:rPr>
      </w:pPr>
      <w:r w:rsidRPr="141BE426">
        <w:rPr>
          <w:rFonts w:asciiTheme="minorHAnsi" w:hAnsiTheme="minorHAnsi" w:cstheme="minorBidi"/>
          <w:b/>
          <w:bCs/>
          <w:color w:val="000000" w:themeColor="text1"/>
          <w:sz w:val="28"/>
          <w:szCs w:val="28"/>
        </w:rPr>
        <w:t xml:space="preserve">Total Funding Ceiling:  </w:t>
      </w:r>
      <w:r w:rsidRPr="141BE426">
        <w:rPr>
          <w:rFonts w:asciiTheme="minorHAnsi" w:hAnsiTheme="minorHAnsi" w:cstheme="minorBidi"/>
          <w:color w:val="000000" w:themeColor="text1"/>
          <w:sz w:val="28"/>
          <w:szCs w:val="28"/>
        </w:rPr>
        <w:t>$</w:t>
      </w:r>
      <w:r w:rsidR="601EC81F" w:rsidRPr="141BE426">
        <w:rPr>
          <w:rFonts w:asciiTheme="minorHAnsi" w:hAnsiTheme="minorHAnsi" w:cstheme="minorBidi"/>
          <w:color w:val="000000" w:themeColor="text1"/>
          <w:sz w:val="28"/>
          <w:szCs w:val="28"/>
        </w:rPr>
        <w:t>4</w:t>
      </w:r>
      <w:r w:rsidR="5FB61F69" w:rsidRPr="141BE426">
        <w:rPr>
          <w:rFonts w:asciiTheme="minorHAnsi" w:hAnsiTheme="minorHAnsi" w:cstheme="minorBidi"/>
          <w:color w:val="000000" w:themeColor="text1"/>
          <w:sz w:val="28"/>
          <w:szCs w:val="28"/>
        </w:rPr>
        <w:t>43,925</w:t>
      </w:r>
    </w:p>
    <w:p w14:paraId="4F114BDD" w14:textId="19ECBBC3" w:rsidR="67AE3306" w:rsidRPr="00762855" w:rsidRDefault="459DE872" w:rsidP="2FD4F6BE">
      <w:pPr>
        <w:spacing w:after="200" w:line="276" w:lineRule="auto"/>
        <w:ind w:left="-20" w:right="-20"/>
        <w:rPr>
          <w:rFonts w:asciiTheme="minorHAnsi" w:hAnsiTheme="minorHAnsi" w:cstheme="minorBidi"/>
          <w:color w:val="000000" w:themeColor="text1"/>
          <w:sz w:val="28"/>
          <w:szCs w:val="28"/>
        </w:rPr>
      </w:pPr>
      <w:r w:rsidRPr="141BE426">
        <w:rPr>
          <w:rFonts w:asciiTheme="minorHAnsi" w:hAnsiTheme="minorHAnsi" w:cstheme="minorBidi"/>
          <w:b/>
          <w:bCs/>
          <w:color w:val="000000" w:themeColor="text1"/>
          <w:sz w:val="28"/>
          <w:szCs w:val="28"/>
        </w:rPr>
        <w:t xml:space="preserve">Cost Sharing:  </w:t>
      </w:r>
      <w:r w:rsidRPr="141BE426">
        <w:rPr>
          <w:rFonts w:asciiTheme="minorHAnsi" w:hAnsiTheme="minorHAnsi" w:cstheme="minorBidi"/>
          <w:color w:val="000000" w:themeColor="text1"/>
          <w:sz w:val="28"/>
          <w:szCs w:val="28"/>
        </w:rPr>
        <w:t xml:space="preserve">Not Required </w:t>
      </w:r>
    </w:p>
    <w:p w14:paraId="5FFCB3E8" w14:textId="7A1C83D4" w:rsidR="67AE3306" w:rsidRPr="00762855" w:rsidRDefault="67AE3306" w:rsidP="64BF689C">
      <w:pPr>
        <w:spacing w:after="200" w:line="276" w:lineRule="auto"/>
        <w:ind w:left="-20" w:right="-20"/>
        <w:rPr>
          <w:rFonts w:asciiTheme="minorHAnsi" w:hAnsiTheme="minorHAnsi" w:cstheme="minorHAnsi"/>
          <w:b/>
          <w:bCs/>
          <w:color w:val="000000" w:themeColor="text1"/>
          <w:sz w:val="28"/>
          <w:szCs w:val="28"/>
          <w:highlight w:val="yellow"/>
        </w:rPr>
      </w:pPr>
      <w:r w:rsidRPr="00762855">
        <w:rPr>
          <w:rFonts w:asciiTheme="minorHAnsi" w:hAnsiTheme="minorHAnsi" w:cstheme="minorHAnsi"/>
          <w:b/>
          <w:bCs/>
          <w:color w:val="000000" w:themeColor="text1"/>
          <w:sz w:val="28"/>
          <w:szCs w:val="28"/>
        </w:rPr>
        <w:t xml:space="preserve">Anticipated Number of Awards: </w:t>
      </w:r>
      <w:r w:rsidRPr="00762855">
        <w:rPr>
          <w:rFonts w:asciiTheme="minorHAnsi" w:hAnsiTheme="minorHAnsi" w:cstheme="minorHAnsi"/>
          <w:color w:val="000000" w:themeColor="text1"/>
          <w:sz w:val="28"/>
          <w:szCs w:val="28"/>
        </w:rPr>
        <w:t xml:space="preserve"> </w:t>
      </w:r>
      <w:r w:rsidR="0031760C" w:rsidRPr="00762855">
        <w:rPr>
          <w:rFonts w:asciiTheme="minorHAnsi" w:hAnsiTheme="minorHAnsi" w:cstheme="minorHAnsi"/>
          <w:color w:val="000000" w:themeColor="text1"/>
          <w:sz w:val="28"/>
          <w:szCs w:val="28"/>
        </w:rPr>
        <w:t>1</w:t>
      </w:r>
    </w:p>
    <w:p w14:paraId="7322E0A9" w14:textId="1E59A319" w:rsidR="67AE3306" w:rsidRPr="00762855" w:rsidRDefault="4514F1CE" w:rsidP="64BF689C">
      <w:pPr>
        <w:spacing w:after="200" w:line="276" w:lineRule="auto"/>
        <w:ind w:left="-20" w:right="-20"/>
        <w:rPr>
          <w:rFonts w:ascii="Calibri" w:hAnsi="Calibri" w:cs="Calibri"/>
          <w:color w:val="FF0000"/>
          <w:sz w:val="28"/>
          <w:szCs w:val="28"/>
        </w:rPr>
      </w:pPr>
      <w:r w:rsidRPr="2FD4F6BE">
        <w:rPr>
          <w:rFonts w:ascii="Calibri" w:hAnsi="Calibri" w:cs="Calibri"/>
          <w:b/>
          <w:bCs/>
          <w:color w:val="000000" w:themeColor="text1"/>
          <w:sz w:val="28"/>
          <w:szCs w:val="28"/>
        </w:rPr>
        <w:t>Period of Performance:</w:t>
      </w:r>
      <w:r w:rsidRPr="2FD4F6BE">
        <w:rPr>
          <w:rFonts w:ascii="Calibri" w:hAnsi="Calibri" w:cs="Calibri"/>
          <w:color w:val="000000" w:themeColor="text1"/>
          <w:sz w:val="28"/>
          <w:szCs w:val="28"/>
        </w:rPr>
        <w:t xml:space="preserve">  </w:t>
      </w:r>
      <w:r w:rsidR="5F9892DC" w:rsidRPr="2FD4F6BE">
        <w:rPr>
          <w:rFonts w:ascii="Calibri" w:hAnsi="Calibri" w:cs="Calibri"/>
          <w:sz w:val="28"/>
          <w:szCs w:val="28"/>
        </w:rPr>
        <w:t>24</w:t>
      </w:r>
      <w:r w:rsidRPr="2FD4F6BE">
        <w:rPr>
          <w:rFonts w:ascii="Calibri" w:hAnsi="Calibri" w:cs="Calibri"/>
          <w:sz w:val="28"/>
          <w:szCs w:val="28"/>
        </w:rPr>
        <w:t xml:space="preserve"> months</w:t>
      </w:r>
    </w:p>
    <w:p w14:paraId="65BFA234" w14:textId="0A17DEAC" w:rsidR="094E420D" w:rsidRPr="00762855" w:rsidRDefault="650AF03C" w:rsidP="64BF689C">
      <w:pPr>
        <w:spacing w:after="200" w:line="276" w:lineRule="auto"/>
        <w:ind w:left="-20" w:right="-20"/>
        <w:rPr>
          <w:rFonts w:ascii="Calibri" w:hAnsi="Calibri" w:cs="Calibri"/>
          <w:color w:val="000000" w:themeColor="text1"/>
          <w:sz w:val="28"/>
          <w:szCs w:val="28"/>
          <w:highlight w:val="yellow"/>
        </w:rPr>
      </w:pPr>
      <w:r w:rsidRPr="2FD4F6BE">
        <w:rPr>
          <w:rFonts w:ascii="Calibri" w:hAnsi="Calibri" w:cs="Calibri"/>
          <w:b/>
          <w:bCs/>
          <w:color w:val="000000" w:themeColor="text1"/>
          <w:sz w:val="28"/>
          <w:szCs w:val="28"/>
        </w:rPr>
        <w:t xml:space="preserve">Estimated Start Date: </w:t>
      </w:r>
      <w:r w:rsidR="00FA47FC">
        <w:rPr>
          <w:rFonts w:ascii="Calibri" w:hAnsi="Calibri" w:cs="Calibri"/>
          <w:sz w:val="28"/>
          <w:szCs w:val="28"/>
        </w:rPr>
        <w:t>October</w:t>
      </w:r>
      <w:r w:rsidR="17402B7C" w:rsidRPr="2FD4F6BE">
        <w:rPr>
          <w:rFonts w:ascii="Calibri" w:hAnsi="Calibri" w:cs="Calibri"/>
          <w:sz w:val="28"/>
          <w:szCs w:val="28"/>
        </w:rPr>
        <w:t xml:space="preserve"> 1, 2024</w:t>
      </w:r>
    </w:p>
    <w:p w14:paraId="16A95F00" w14:textId="1B7D5A75" w:rsidR="094E420D" w:rsidRPr="00762855" w:rsidRDefault="650AF03C" w:rsidP="2FD4F6BE">
      <w:pPr>
        <w:spacing w:after="200" w:line="276" w:lineRule="auto"/>
        <w:ind w:left="-20" w:right="-20"/>
        <w:rPr>
          <w:rFonts w:ascii="Calibri" w:hAnsi="Calibri" w:cs="Calibri"/>
          <w:b/>
          <w:bCs/>
          <w:color w:val="000000" w:themeColor="text1"/>
          <w:sz w:val="28"/>
          <w:szCs w:val="28"/>
        </w:rPr>
      </w:pPr>
      <w:r w:rsidRPr="2FD4F6BE">
        <w:rPr>
          <w:rFonts w:ascii="Calibri" w:hAnsi="Calibri" w:cs="Calibri"/>
          <w:b/>
          <w:bCs/>
          <w:color w:val="000000" w:themeColor="text1"/>
          <w:sz w:val="28"/>
          <w:szCs w:val="28"/>
        </w:rPr>
        <w:t xml:space="preserve">Estimated End Date: </w:t>
      </w:r>
      <w:r w:rsidR="00FA47FC">
        <w:rPr>
          <w:rFonts w:ascii="Calibri" w:hAnsi="Calibri" w:cs="Calibri"/>
          <w:color w:val="000000" w:themeColor="text1"/>
          <w:sz w:val="28"/>
          <w:szCs w:val="28"/>
        </w:rPr>
        <w:t>September 30</w:t>
      </w:r>
      <w:r w:rsidR="61CA5763" w:rsidRPr="2FD4F6BE">
        <w:rPr>
          <w:rFonts w:ascii="Calibri" w:hAnsi="Calibri" w:cs="Calibri"/>
          <w:color w:val="000000" w:themeColor="text1"/>
          <w:sz w:val="28"/>
          <w:szCs w:val="28"/>
        </w:rPr>
        <w:t>, 2026</w:t>
      </w:r>
    </w:p>
    <w:p w14:paraId="7BF8C3AB" w14:textId="133004ED" w:rsidR="67AE3306" w:rsidRPr="00762855" w:rsidRDefault="4514F1CE" w:rsidP="2FD4F6BE">
      <w:pPr>
        <w:spacing w:after="200" w:line="276" w:lineRule="auto"/>
        <w:ind w:left="-20" w:right="-20"/>
        <w:rPr>
          <w:rFonts w:ascii="Calibri" w:hAnsi="Calibri" w:cs="Calibri"/>
          <w:color w:val="000000" w:themeColor="text1"/>
          <w:sz w:val="28"/>
          <w:szCs w:val="28"/>
        </w:rPr>
      </w:pPr>
      <w:r w:rsidRPr="2FD4F6BE">
        <w:rPr>
          <w:rFonts w:ascii="Calibri" w:hAnsi="Calibri" w:cs="Calibri"/>
          <w:b/>
          <w:bCs/>
          <w:color w:val="000000" w:themeColor="text1"/>
          <w:sz w:val="28"/>
          <w:szCs w:val="28"/>
        </w:rPr>
        <w:t>Question Submission Deadline:</w:t>
      </w:r>
      <w:r w:rsidRPr="2FD4F6BE">
        <w:rPr>
          <w:rFonts w:ascii="Calibri" w:hAnsi="Calibri" w:cs="Calibri"/>
          <w:color w:val="000000" w:themeColor="text1"/>
          <w:sz w:val="28"/>
          <w:szCs w:val="28"/>
        </w:rPr>
        <w:t xml:space="preserve"> 11:59 PM EST on </w:t>
      </w:r>
      <w:r w:rsidR="3BEB8BD8" w:rsidRPr="2FD4F6BE">
        <w:rPr>
          <w:rFonts w:ascii="Calibri" w:hAnsi="Calibri" w:cs="Calibri"/>
          <w:color w:val="000000" w:themeColor="text1"/>
          <w:sz w:val="28"/>
          <w:szCs w:val="28"/>
        </w:rPr>
        <w:t>May 1</w:t>
      </w:r>
      <w:r w:rsidR="00AE0179">
        <w:rPr>
          <w:rFonts w:ascii="Calibri" w:hAnsi="Calibri" w:cs="Calibri"/>
          <w:color w:val="000000" w:themeColor="text1"/>
          <w:sz w:val="28"/>
          <w:szCs w:val="28"/>
        </w:rPr>
        <w:t>3</w:t>
      </w:r>
      <w:r w:rsidR="3BEB8BD8" w:rsidRPr="2FD4F6BE">
        <w:rPr>
          <w:rFonts w:ascii="Calibri" w:hAnsi="Calibri" w:cs="Calibri"/>
          <w:color w:val="000000" w:themeColor="text1"/>
          <w:sz w:val="28"/>
          <w:szCs w:val="28"/>
        </w:rPr>
        <w:t>, 2024</w:t>
      </w:r>
    </w:p>
    <w:p w14:paraId="5D6F284B" w14:textId="717DA82A" w:rsidR="6866128B" w:rsidRPr="00762855" w:rsidRDefault="6866128B" w:rsidP="6BB56AA9">
      <w:pPr>
        <w:pStyle w:val="NoSpacing"/>
        <w:widowControl w:val="0"/>
        <w:tabs>
          <w:tab w:val="left" w:pos="3600"/>
        </w:tabs>
        <w:rPr>
          <w:rFonts w:asciiTheme="minorHAnsi" w:eastAsiaTheme="minorEastAsia" w:hAnsiTheme="minorHAnsi" w:cstheme="minorBidi"/>
          <w:color w:val="FF0000"/>
          <w:sz w:val="28"/>
          <w:szCs w:val="28"/>
        </w:rPr>
      </w:pPr>
    </w:p>
    <w:p w14:paraId="6195E411" w14:textId="6C4E35CB" w:rsidR="6866128B" w:rsidRPr="00762855" w:rsidRDefault="3967F2F0" w:rsidP="2FD4F6BE">
      <w:pPr>
        <w:widowControl w:val="0"/>
        <w:spacing w:after="0"/>
        <w:ind w:left="3600" w:hanging="3600"/>
        <w:rPr>
          <w:rFonts w:asciiTheme="minorHAnsi" w:eastAsiaTheme="minorEastAsia" w:hAnsiTheme="minorHAnsi" w:cstheme="minorBidi"/>
          <w:sz w:val="28"/>
          <w:szCs w:val="28"/>
        </w:rPr>
      </w:pPr>
      <w:r w:rsidRPr="141BE426">
        <w:rPr>
          <w:rFonts w:asciiTheme="minorHAnsi" w:eastAsiaTheme="minorEastAsia" w:hAnsiTheme="minorHAnsi" w:cstheme="minorBidi"/>
          <w:b/>
          <w:bCs/>
          <w:sz w:val="28"/>
          <w:szCs w:val="28"/>
        </w:rPr>
        <w:t xml:space="preserve">Eligibility Category: </w:t>
      </w:r>
      <w:r w:rsidR="28F65B7B">
        <w:tab/>
      </w:r>
      <w:r w:rsidR="1E245073" w:rsidRPr="141BE426">
        <w:rPr>
          <w:rFonts w:asciiTheme="minorHAnsi" w:hAnsiTheme="minorHAnsi" w:cstheme="minorBidi"/>
          <w:sz w:val="28"/>
          <w:szCs w:val="28"/>
        </w:rPr>
        <w:t xml:space="preserve">Eligibility Applicants: U.S.-based non-profit/non-governmental organizations with or without 501(c) (3) status of the U.S. tax code; foreign-based non-profit organizations/non-government organizations (NGO); </w:t>
      </w:r>
      <w:r w:rsidR="5E27E4B7" w:rsidRPr="141BE426">
        <w:rPr>
          <w:rFonts w:asciiTheme="minorHAnsi" w:hAnsiTheme="minorHAnsi" w:cstheme="minorBidi"/>
          <w:sz w:val="28"/>
          <w:szCs w:val="28"/>
        </w:rPr>
        <w:t>P</w:t>
      </w:r>
      <w:r w:rsidR="1E245073" w:rsidRPr="141BE426">
        <w:rPr>
          <w:rFonts w:asciiTheme="minorHAnsi" w:hAnsiTheme="minorHAnsi" w:cstheme="minorBidi"/>
          <w:sz w:val="28"/>
          <w:szCs w:val="28"/>
        </w:rPr>
        <w:t xml:space="preserve">ublic International Organizations; Foreign Public Organizations; </w:t>
      </w:r>
      <w:r w:rsidR="1E245073" w:rsidRPr="141BE426">
        <w:rPr>
          <w:rFonts w:asciiTheme="minorHAnsi" w:hAnsiTheme="minorHAnsi" w:cstheme="minorBidi"/>
          <w:sz w:val="28"/>
          <w:szCs w:val="28"/>
        </w:rPr>
        <w:lastRenderedPageBreak/>
        <w:t>U.S.-based private, public, or state institutions of higher education; foreign-based institutions of higher education, and U.S. for-profit organizations or businesses.</w:t>
      </w:r>
    </w:p>
    <w:p w14:paraId="7EEE77EB" w14:textId="76FCC3DA" w:rsidR="6866128B" w:rsidRPr="00762855" w:rsidRDefault="6866128B" w:rsidP="6BB56AA9">
      <w:pPr>
        <w:widowControl w:val="0"/>
        <w:spacing w:after="0"/>
        <w:ind w:left="3600" w:hanging="3600"/>
        <w:rPr>
          <w:rFonts w:asciiTheme="minorHAnsi" w:eastAsiaTheme="minorEastAsia" w:hAnsiTheme="minorHAnsi" w:cstheme="minorBidi"/>
          <w:sz w:val="28"/>
          <w:szCs w:val="28"/>
        </w:rPr>
      </w:pPr>
    </w:p>
    <w:p w14:paraId="13114789" w14:textId="3A630496" w:rsidR="6866128B" w:rsidRPr="00762855" w:rsidRDefault="7F264B2A" w:rsidP="2FD4F6BE">
      <w:pPr>
        <w:widowControl w:val="0"/>
        <w:spacing w:after="0"/>
        <w:ind w:left="3600" w:hanging="3600"/>
        <w:rPr>
          <w:rFonts w:asciiTheme="minorHAnsi" w:eastAsiaTheme="minorEastAsia" w:hAnsiTheme="minorHAnsi" w:cstheme="minorBidi"/>
          <w:sz w:val="28"/>
          <w:szCs w:val="28"/>
        </w:rPr>
      </w:pPr>
      <w:r w:rsidRPr="1483C0FD">
        <w:rPr>
          <w:rFonts w:asciiTheme="minorHAnsi" w:eastAsiaTheme="minorEastAsia" w:hAnsiTheme="minorHAnsi" w:cstheme="minorBidi"/>
          <w:b/>
          <w:bCs/>
          <w:sz w:val="28"/>
          <w:szCs w:val="28"/>
        </w:rPr>
        <w:t>Type of Applicant:</w:t>
      </w:r>
      <w:r w:rsidR="0EAF6478">
        <w:tab/>
      </w:r>
      <w:r w:rsidRPr="1483C0FD">
        <w:rPr>
          <w:rFonts w:asciiTheme="minorHAnsi" w:eastAsiaTheme="minorEastAsia" w:hAnsiTheme="minorHAnsi" w:cstheme="minorBidi"/>
          <w:sz w:val="28"/>
          <w:szCs w:val="28"/>
        </w:rPr>
        <w:t>Organizations only.</w:t>
      </w:r>
    </w:p>
    <w:p w14:paraId="39B7BAB7" w14:textId="13F92FFD" w:rsidR="6866128B" w:rsidRPr="00762855" w:rsidRDefault="6866128B" w:rsidP="64BF689C">
      <w:pPr>
        <w:pStyle w:val="NoSpacing"/>
        <w:widowControl w:val="0"/>
        <w:tabs>
          <w:tab w:val="left" w:pos="3600"/>
        </w:tabs>
        <w:rPr>
          <w:rFonts w:asciiTheme="minorHAnsi" w:eastAsiaTheme="minorEastAsia" w:hAnsiTheme="minorHAnsi" w:cstheme="minorBidi"/>
          <w:b/>
          <w:bCs/>
          <w:color w:val="FF0000"/>
          <w:sz w:val="28"/>
          <w:szCs w:val="28"/>
        </w:rPr>
      </w:pPr>
    </w:p>
    <w:p w14:paraId="036ED3DA" w14:textId="77777777" w:rsidR="6866128B" w:rsidRPr="00762855" w:rsidRDefault="0EAF6478" w:rsidP="64BF689C">
      <w:pPr>
        <w:widowControl w:val="0"/>
        <w:tabs>
          <w:tab w:val="left" w:pos="3600"/>
        </w:tabs>
        <w:spacing w:after="0"/>
        <w:ind w:left="3600" w:right="-20" w:hanging="3600"/>
        <w:rPr>
          <w:rFonts w:asciiTheme="minorHAnsi" w:eastAsiaTheme="minorEastAsia" w:hAnsiTheme="minorHAnsi" w:cstheme="minorBidi"/>
          <w:sz w:val="28"/>
          <w:szCs w:val="28"/>
        </w:rPr>
      </w:pPr>
      <w:r w:rsidRPr="00762855">
        <w:rPr>
          <w:rFonts w:asciiTheme="minorHAnsi" w:eastAsiaTheme="minorEastAsia" w:hAnsiTheme="minorHAnsi" w:cstheme="minorBidi"/>
          <w:b/>
          <w:bCs/>
          <w:sz w:val="28"/>
          <w:szCs w:val="28"/>
        </w:rPr>
        <w:t>Number of Applications:</w:t>
      </w:r>
      <w:r w:rsidRPr="00762855">
        <w:rPr>
          <w:sz w:val="28"/>
          <w:szCs w:val="28"/>
        </w:rPr>
        <w:tab/>
      </w:r>
      <w:r w:rsidRPr="00762855">
        <w:rPr>
          <w:rFonts w:asciiTheme="minorHAnsi" w:eastAsiaTheme="minorEastAsia" w:hAnsiTheme="minorHAnsi" w:cstheme="minorBidi"/>
          <w:sz w:val="28"/>
          <w:szCs w:val="28"/>
        </w:rPr>
        <w:t xml:space="preserve">One (1) per applicant organization </w:t>
      </w:r>
    </w:p>
    <w:p w14:paraId="3DFF1C9B" w14:textId="32CBF83B" w:rsidR="6866128B" w:rsidRPr="00762855" w:rsidRDefault="0EAF6478" w:rsidP="6BB56AA9">
      <w:pPr>
        <w:widowControl w:val="0"/>
        <w:tabs>
          <w:tab w:val="left" w:pos="3600"/>
        </w:tabs>
        <w:spacing w:after="0"/>
        <w:ind w:left="3600" w:right="-20"/>
        <w:rPr>
          <w:rFonts w:asciiTheme="minorHAnsi" w:eastAsiaTheme="minorEastAsia" w:hAnsiTheme="minorHAnsi" w:cstheme="minorBidi"/>
          <w:color w:val="FF0000"/>
          <w:sz w:val="28"/>
          <w:szCs w:val="28"/>
        </w:rPr>
      </w:pPr>
      <w:r w:rsidRPr="00762855">
        <w:rPr>
          <w:rFonts w:asciiTheme="minorHAnsi" w:eastAsiaTheme="minorEastAsia" w:hAnsiTheme="minorHAnsi" w:cstheme="minorBidi"/>
          <w:color w:val="FF0000"/>
          <w:sz w:val="28"/>
          <w:szCs w:val="28"/>
        </w:rPr>
        <w:t>[NOTE:  Organizations may form consortia and submit a combined proposal.  However, only one organization must be designated as the lead applicant.  The lead applicant must meet the eligibility criteria listed above.]</w:t>
      </w:r>
    </w:p>
    <w:p w14:paraId="36F980DF" w14:textId="0C43A86E" w:rsidR="6866128B" w:rsidRPr="00762855" w:rsidRDefault="6866128B" w:rsidP="6BB56AA9">
      <w:pPr>
        <w:pStyle w:val="NoSpacing"/>
        <w:widowControl w:val="0"/>
        <w:tabs>
          <w:tab w:val="left" w:pos="3600"/>
        </w:tabs>
        <w:ind w:left="3600" w:right="-20" w:hanging="3600"/>
        <w:rPr>
          <w:rFonts w:asciiTheme="minorHAnsi" w:eastAsiaTheme="minorEastAsia" w:hAnsiTheme="minorHAnsi" w:cstheme="minorBidi"/>
          <w:sz w:val="28"/>
          <w:szCs w:val="28"/>
        </w:rPr>
      </w:pPr>
    </w:p>
    <w:p w14:paraId="5DB8DFCF" w14:textId="6DC030C2" w:rsidR="0EAF6478" w:rsidRPr="009A2B3A" w:rsidRDefault="1F6C2824" w:rsidP="72E76479">
      <w:pPr>
        <w:spacing w:after="0"/>
        <w:ind w:left="3600" w:hanging="3600"/>
        <w:rPr>
          <w:rFonts w:asciiTheme="minorHAnsi" w:eastAsiaTheme="minorEastAsia" w:hAnsiTheme="minorHAnsi" w:cstheme="minorHAnsi"/>
          <w:b/>
          <w:bCs/>
          <w:sz w:val="28"/>
          <w:szCs w:val="28"/>
        </w:rPr>
      </w:pPr>
      <w:r w:rsidRPr="009A2B3A">
        <w:rPr>
          <w:rFonts w:asciiTheme="minorHAnsi" w:eastAsiaTheme="minorEastAsia" w:hAnsiTheme="minorHAnsi" w:cstheme="minorHAnsi"/>
          <w:b/>
          <w:bCs/>
          <w:sz w:val="28"/>
          <w:szCs w:val="28"/>
        </w:rPr>
        <w:t xml:space="preserve">Electronic Requirement: </w:t>
      </w:r>
      <w:r w:rsidR="0EAF6478" w:rsidRPr="009A2B3A">
        <w:rPr>
          <w:rFonts w:asciiTheme="minorHAnsi" w:hAnsiTheme="minorHAnsi" w:cstheme="minorHAnsi"/>
          <w:sz w:val="28"/>
          <w:szCs w:val="28"/>
        </w:rPr>
        <w:tab/>
      </w:r>
      <w:r w:rsidRPr="009A2B3A">
        <w:rPr>
          <w:rFonts w:asciiTheme="minorHAnsi" w:eastAsiaTheme="minorEastAsia" w:hAnsiTheme="minorHAnsi" w:cstheme="minorHAnsi"/>
          <w:sz w:val="28"/>
          <w:szCs w:val="28"/>
        </w:rPr>
        <w:t xml:space="preserve">Yes.  All applications must be submitted through </w:t>
      </w:r>
      <w:proofErr w:type="spellStart"/>
      <w:r w:rsidR="00866345">
        <w:rPr>
          <w:rFonts w:asciiTheme="minorHAnsi" w:eastAsiaTheme="minorEastAsia" w:hAnsiTheme="minorHAnsi" w:cstheme="minorHAnsi"/>
          <w:sz w:val="28"/>
          <w:szCs w:val="28"/>
        </w:rPr>
        <w:t>MyGrants</w:t>
      </w:r>
      <w:proofErr w:type="spellEnd"/>
      <w:r w:rsidRPr="009A2B3A">
        <w:rPr>
          <w:rFonts w:asciiTheme="minorHAnsi" w:eastAsiaTheme="minorEastAsia" w:hAnsiTheme="minorHAnsi" w:cstheme="minorHAnsi"/>
          <w:sz w:val="28"/>
          <w:szCs w:val="28"/>
        </w:rPr>
        <w:t xml:space="preserve"> or grants.gov. E-mailed or faxed proposal packages </w:t>
      </w:r>
      <w:r w:rsidRPr="009A2B3A">
        <w:rPr>
          <w:rFonts w:asciiTheme="minorHAnsi" w:eastAsiaTheme="minorEastAsia" w:hAnsiTheme="minorHAnsi" w:cstheme="minorHAnsi"/>
          <w:b/>
          <w:bCs/>
          <w:sz w:val="28"/>
          <w:szCs w:val="28"/>
        </w:rPr>
        <w:t>will not be considered.</w:t>
      </w:r>
      <w:r w:rsidRPr="009A2B3A">
        <w:rPr>
          <w:rFonts w:asciiTheme="minorHAnsi" w:eastAsiaTheme="minorEastAsia" w:hAnsiTheme="minorHAnsi" w:cstheme="minorHAnsi"/>
          <w:sz w:val="28"/>
          <w:szCs w:val="28"/>
        </w:rPr>
        <w:t xml:space="preserve"> </w:t>
      </w:r>
    </w:p>
    <w:p w14:paraId="797B0B11" w14:textId="2BC3B6AA" w:rsidR="00AA02C8" w:rsidRPr="009A2B3A" w:rsidRDefault="00AA02C8" w:rsidP="64BF689C">
      <w:pPr>
        <w:spacing w:after="0"/>
        <w:ind w:left="3600" w:hanging="3600"/>
        <w:rPr>
          <w:rFonts w:asciiTheme="minorHAnsi" w:eastAsiaTheme="minorEastAsia" w:hAnsiTheme="minorHAnsi" w:cstheme="minorHAnsi"/>
          <w:b/>
          <w:bCs/>
          <w:sz w:val="28"/>
          <w:szCs w:val="28"/>
        </w:rPr>
      </w:pPr>
    </w:p>
    <w:p w14:paraId="4A2FB23A" w14:textId="1F887DC4" w:rsidR="00AA02C8" w:rsidRPr="009A2B3A" w:rsidRDefault="00AF5A2B" w:rsidP="64BF689C">
      <w:pPr>
        <w:tabs>
          <w:tab w:val="left" w:pos="3600"/>
        </w:tabs>
        <w:spacing w:after="0"/>
        <w:ind w:left="3600" w:right="-20" w:hanging="3600"/>
        <w:rPr>
          <w:rFonts w:asciiTheme="minorHAnsi" w:eastAsiaTheme="minorEastAsia" w:hAnsiTheme="minorHAnsi" w:cstheme="minorHAnsi"/>
          <w:sz w:val="28"/>
          <w:szCs w:val="28"/>
        </w:rPr>
      </w:pPr>
      <w:r w:rsidRPr="009A2B3A">
        <w:rPr>
          <w:rFonts w:asciiTheme="minorHAnsi" w:eastAsiaTheme="minorEastAsia" w:hAnsiTheme="minorHAnsi" w:cstheme="minorHAnsi"/>
          <w:b/>
          <w:bCs/>
          <w:sz w:val="28"/>
          <w:szCs w:val="28"/>
        </w:rPr>
        <w:t>Submission of Applications:</w:t>
      </w:r>
      <w:r w:rsidR="00AA02C8" w:rsidRPr="009A2B3A">
        <w:rPr>
          <w:rFonts w:asciiTheme="minorHAnsi" w:hAnsiTheme="minorHAnsi" w:cstheme="minorHAnsi"/>
          <w:sz w:val="28"/>
          <w:szCs w:val="28"/>
        </w:rPr>
        <w:tab/>
      </w:r>
      <w:r w:rsidRPr="009A2B3A">
        <w:rPr>
          <w:rFonts w:asciiTheme="minorHAnsi" w:eastAsiaTheme="minorEastAsia" w:hAnsiTheme="minorHAnsi" w:cstheme="minorHAnsi"/>
          <w:sz w:val="28"/>
          <w:szCs w:val="28"/>
        </w:rPr>
        <w:t xml:space="preserve">For more information, see </w:t>
      </w:r>
      <w:r w:rsidR="00AA02C8" w:rsidRPr="009A2B3A">
        <w:rPr>
          <w:rFonts w:asciiTheme="minorHAnsi" w:eastAsiaTheme="minorEastAsia" w:hAnsiTheme="minorHAnsi" w:cstheme="minorHAnsi"/>
          <w:sz w:val="28"/>
          <w:szCs w:val="28"/>
        </w:rPr>
        <w:t>the instructions listed below.</w:t>
      </w:r>
    </w:p>
    <w:p w14:paraId="32F01B08" w14:textId="2A18D58B" w:rsidR="002A5BDF" w:rsidRPr="009A2B3A" w:rsidRDefault="002A5BDF" w:rsidP="7593FA7E">
      <w:pPr>
        <w:spacing w:after="0"/>
        <w:ind w:left="3600" w:hanging="3600"/>
        <w:rPr>
          <w:rFonts w:asciiTheme="minorHAnsi" w:hAnsiTheme="minorHAnsi" w:cstheme="minorHAnsi"/>
          <w:color w:val="FF0000"/>
          <w:sz w:val="28"/>
          <w:szCs w:val="28"/>
        </w:rPr>
      </w:pPr>
    </w:p>
    <w:p w14:paraId="272D823D" w14:textId="761B1740" w:rsidR="002A5BDF" w:rsidRPr="009A2B3A" w:rsidRDefault="4FA7EDD7" w:rsidP="2FD4F6BE">
      <w:pPr>
        <w:spacing w:after="0"/>
        <w:ind w:left="3600" w:hanging="3600"/>
        <w:rPr>
          <w:rFonts w:asciiTheme="minorHAnsi" w:hAnsiTheme="minorHAnsi" w:cstheme="minorBidi"/>
          <w:color w:val="FF0000"/>
          <w:sz w:val="28"/>
          <w:szCs w:val="28"/>
        </w:rPr>
      </w:pPr>
      <w:r w:rsidRPr="2FD4F6BE">
        <w:rPr>
          <w:rFonts w:asciiTheme="minorHAnsi" w:hAnsiTheme="minorHAnsi" w:cstheme="minorBidi"/>
          <w:b/>
          <w:bCs/>
          <w:color w:val="000000" w:themeColor="text1"/>
          <w:sz w:val="28"/>
          <w:szCs w:val="28"/>
        </w:rPr>
        <w:t>CSO Point of Contact:</w:t>
      </w:r>
      <w:r w:rsidR="0BF92EDB">
        <w:tab/>
      </w:r>
      <w:r w:rsidR="2B6D04E0" w:rsidRPr="2FD4F6BE">
        <w:rPr>
          <w:rFonts w:asciiTheme="minorHAnsi" w:hAnsiTheme="minorHAnsi" w:cstheme="minorBidi"/>
          <w:color w:val="000000" w:themeColor="text1"/>
          <w:sz w:val="28"/>
          <w:szCs w:val="28"/>
        </w:rPr>
        <w:t>Shannon Rafferty, RaffertySM@state.gov</w:t>
      </w:r>
    </w:p>
    <w:p w14:paraId="7E57B23C" w14:textId="69815F1F" w:rsidR="002A5BDF" w:rsidRPr="009A2B3A" w:rsidRDefault="002A5BDF" w:rsidP="7593FA7E">
      <w:pPr>
        <w:spacing w:after="0"/>
        <w:ind w:left="3600" w:hanging="3600"/>
        <w:rPr>
          <w:rFonts w:asciiTheme="minorHAnsi" w:hAnsiTheme="minorHAnsi" w:cstheme="minorHAnsi"/>
          <w:color w:val="FF0000"/>
          <w:sz w:val="28"/>
          <w:szCs w:val="28"/>
        </w:rPr>
      </w:pPr>
    </w:p>
    <w:p w14:paraId="3C6AE722" w14:textId="69C94113" w:rsidR="002A5BDF" w:rsidRPr="009A2B3A" w:rsidRDefault="6DB5468D" w:rsidP="72E76479">
      <w:pPr>
        <w:spacing w:after="0"/>
        <w:rPr>
          <w:rFonts w:asciiTheme="minorHAnsi" w:eastAsiaTheme="minorEastAsia" w:hAnsiTheme="minorHAnsi" w:cstheme="minorHAnsi"/>
          <w:b/>
          <w:bCs/>
          <w:sz w:val="28"/>
          <w:szCs w:val="28"/>
        </w:rPr>
      </w:pPr>
      <w:r w:rsidRPr="009A2B3A">
        <w:rPr>
          <w:rFonts w:asciiTheme="minorHAnsi" w:eastAsiaTheme="minorEastAsia" w:hAnsiTheme="minorHAnsi" w:cstheme="minorHAnsi"/>
          <w:sz w:val="28"/>
          <w:szCs w:val="28"/>
        </w:rPr>
        <w:t>This funding opportunity is posted on</w:t>
      </w:r>
      <w:r w:rsidR="771F6C6C" w:rsidRPr="009A2B3A">
        <w:rPr>
          <w:rFonts w:asciiTheme="minorHAnsi" w:eastAsiaTheme="minorEastAsia" w:hAnsiTheme="minorHAnsi" w:cstheme="minorHAnsi"/>
          <w:sz w:val="28"/>
          <w:szCs w:val="28"/>
        </w:rPr>
        <w:t xml:space="preserve"> grants.gov or </w:t>
      </w:r>
      <w:proofErr w:type="spellStart"/>
      <w:r w:rsidR="00866345">
        <w:rPr>
          <w:rFonts w:asciiTheme="minorHAnsi" w:eastAsiaTheme="minorEastAsia" w:hAnsiTheme="minorHAnsi" w:cstheme="minorHAnsi"/>
          <w:sz w:val="28"/>
          <w:szCs w:val="28"/>
        </w:rPr>
        <w:t>MyGrants</w:t>
      </w:r>
      <w:proofErr w:type="spellEnd"/>
      <w:r w:rsidRPr="009A2B3A">
        <w:rPr>
          <w:rFonts w:asciiTheme="minorHAnsi" w:eastAsiaTheme="minorEastAsia" w:hAnsiTheme="minorHAnsi" w:cstheme="minorHAnsi"/>
          <w:sz w:val="28"/>
          <w:szCs w:val="28"/>
        </w:rPr>
        <w:t xml:space="preserve"> and may be amended.  Answers to questions from potential applicants will be posted as an attachment to this NOFO.  Applicants should regularly check the websites for the most recent information pertaining to this NOFO.  </w:t>
      </w:r>
      <w:r w:rsidRPr="009A2B3A">
        <w:rPr>
          <w:rFonts w:asciiTheme="minorHAnsi" w:eastAsiaTheme="minorEastAsia" w:hAnsiTheme="minorHAnsi" w:cstheme="minorHAnsi"/>
          <w:b/>
          <w:bCs/>
          <w:sz w:val="28"/>
          <w:szCs w:val="28"/>
        </w:rPr>
        <w:t>Department of State bears no responsibility for data errors resulting from transmission or conversion processes associated with electronic submissions</w:t>
      </w:r>
      <w:r w:rsidRPr="009A2B3A">
        <w:rPr>
          <w:rFonts w:asciiTheme="minorHAnsi" w:eastAsiaTheme="minorEastAsia" w:hAnsiTheme="minorHAnsi" w:cstheme="minorHAnsi"/>
          <w:sz w:val="28"/>
          <w:szCs w:val="28"/>
        </w:rPr>
        <w:t xml:space="preserve"> </w:t>
      </w:r>
      <w:r w:rsidRPr="009A2B3A">
        <w:rPr>
          <w:rFonts w:asciiTheme="minorHAnsi" w:eastAsiaTheme="minorEastAsia" w:hAnsiTheme="minorHAnsi" w:cstheme="minorHAnsi"/>
          <w:b/>
          <w:bCs/>
          <w:sz w:val="28"/>
          <w:szCs w:val="28"/>
        </w:rPr>
        <w:t>Incomplete application packages will not be considered. E-mailed, faxed</w:t>
      </w:r>
      <w:r w:rsidR="009157D3">
        <w:rPr>
          <w:rFonts w:asciiTheme="minorHAnsi" w:eastAsiaTheme="minorEastAsia" w:hAnsiTheme="minorHAnsi" w:cstheme="minorHAnsi"/>
          <w:b/>
          <w:bCs/>
          <w:sz w:val="28"/>
          <w:szCs w:val="28"/>
        </w:rPr>
        <w:t>,</w:t>
      </w:r>
      <w:r w:rsidRPr="009A2B3A">
        <w:rPr>
          <w:rFonts w:asciiTheme="minorHAnsi" w:eastAsiaTheme="minorEastAsia" w:hAnsiTheme="minorHAnsi" w:cstheme="minorHAnsi"/>
          <w:b/>
          <w:bCs/>
          <w:sz w:val="28"/>
          <w:szCs w:val="28"/>
        </w:rPr>
        <w:t xml:space="preserve"> or mailed documents will NOT be considered.</w:t>
      </w:r>
    </w:p>
    <w:p w14:paraId="1602C9E0" w14:textId="2C74EB98" w:rsidR="00C93CF5" w:rsidRPr="009A2B3A" w:rsidRDefault="00C93CF5" w:rsidP="302F95B8">
      <w:pPr>
        <w:spacing w:after="0"/>
        <w:rPr>
          <w:rFonts w:asciiTheme="minorHAnsi" w:eastAsiaTheme="minorEastAsia" w:hAnsiTheme="minorHAnsi" w:cstheme="minorHAnsi"/>
          <w:b/>
          <w:bCs/>
          <w:sz w:val="28"/>
          <w:szCs w:val="28"/>
        </w:rPr>
      </w:pPr>
    </w:p>
    <w:p w14:paraId="3D053540" w14:textId="6C3AC4CA" w:rsidR="002A5BDF" w:rsidRPr="009A2B3A" w:rsidRDefault="6DB5468D" w:rsidP="72E76479">
      <w:pPr>
        <w:spacing w:after="0"/>
        <w:rPr>
          <w:rFonts w:asciiTheme="minorHAnsi" w:eastAsiaTheme="minorEastAsia" w:hAnsiTheme="minorHAnsi" w:cstheme="minorHAnsi"/>
          <w:b/>
          <w:bCs/>
          <w:sz w:val="28"/>
          <w:szCs w:val="28"/>
        </w:rPr>
      </w:pPr>
      <w:r w:rsidRPr="009A2B3A">
        <w:rPr>
          <w:rFonts w:asciiTheme="minorHAnsi" w:eastAsiaTheme="minorEastAsia" w:hAnsiTheme="minorHAnsi" w:cstheme="minorHAnsi"/>
          <w:b/>
          <w:bCs/>
          <w:sz w:val="28"/>
          <w:szCs w:val="28"/>
        </w:rPr>
        <w:t xml:space="preserve">It is the responsibility of the applicant to ensure that the application package has been received in </w:t>
      </w:r>
      <w:r w:rsidR="10C4C8DA" w:rsidRPr="009A2B3A">
        <w:rPr>
          <w:rFonts w:asciiTheme="minorHAnsi" w:eastAsiaTheme="minorEastAsia" w:hAnsiTheme="minorHAnsi" w:cstheme="minorHAnsi"/>
          <w:b/>
          <w:bCs/>
          <w:sz w:val="28"/>
          <w:szCs w:val="28"/>
        </w:rPr>
        <w:t xml:space="preserve">grants.gov or </w:t>
      </w:r>
      <w:proofErr w:type="spellStart"/>
      <w:r w:rsidR="00866345">
        <w:rPr>
          <w:rFonts w:asciiTheme="minorHAnsi" w:eastAsiaTheme="minorEastAsia" w:hAnsiTheme="minorHAnsi" w:cstheme="minorHAnsi"/>
          <w:b/>
          <w:bCs/>
          <w:sz w:val="28"/>
          <w:szCs w:val="28"/>
        </w:rPr>
        <w:t>MyGrants</w:t>
      </w:r>
      <w:proofErr w:type="spellEnd"/>
      <w:r w:rsidR="10C4C8DA" w:rsidRPr="009A2B3A">
        <w:rPr>
          <w:rFonts w:asciiTheme="minorHAnsi" w:eastAsiaTheme="minorEastAsia" w:hAnsiTheme="minorHAnsi" w:cstheme="minorHAnsi"/>
          <w:b/>
          <w:bCs/>
          <w:sz w:val="28"/>
          <w:szCs w:val="28"/>
        </w:rPr>
        <w:t xml:space="preserve"> </w:t>
      </w:r>
      <w:r w:rsidRPr="009A2B3A">
        <w:rPr>
          <w:rFonts w:asciiTheme="minorHAnsi" w:eastAsiaTheme="minorEastAsia" w:hAnsiTheme="minorHAnsi" w:cstheme="minorHAnsi"/>
          <w:b/>
          <w:bCs/>
          <w:sz w:val="28"/>
          <w:szCs w:val="28"/>
        </w:rPr>
        <w:t xml:space="preserve">in its entirety.  </w:t>
      </w:r>
      <w:r w:rsidRPr="009A2B3A">
        <w:rPr>
          <w:rFonts w:asciiTheme="minorHAnsi" w:eastAsiaTheme="minorEastAsia" w:hAnsiTheme="minorHAnsi" w:cstheme="minorHAnsi"/>
          <w:b/>
          <w:bCs/>
          <w:sz w:val="28"/>
          <w:szCs w:val="28"/>
        </w:rPr>
        <w:lastRenderedPageBreak/>
        <w:t>Incomplete applications will be considered ineligible. Individual e-mailed or faxed documents will not be considered.</w:t>
      </w:r>
    </w:p>
    <w:p w14:paraId="1B34E675" w14:textId="77777777" w:rsidR="00C93CF5" w:rsidRPr="009A2B3A" w:rsidRDefault="00C93CF5" w:rsidP="2D7BC08E">
      <w:pPr>
        <w:spacing w:after="0"/>
        <w:rPr>
          <w:rFonts w:asciiTheme="minorHAnsi" w:eastAsiaTheme="minorEastAsia" w:hAnsiTheme="minorHAnsi" w:cstheme="minorHAnsi"/>
          <w:b/>
          <w:bCs/>
          <w:sz w:val="28"/>
          <w:szCs w:val="28"/>
        </w:rPr>
      </w:pPr>
    </w:p>
    <w:p w14:paraId="0A951B3F" w14:textId="5621CC27" w:rsidR="0E87201D" w:rsidRPr="009A2B3A" w:rsidRDefault="0E87201D" w:rsidP="2D7BC08E">
      <w:pPr>
        <w:spacing w:after="0"/>
        <w:rPr>
          <w:rFonts w:asciiTheme="minorHAnsi" w:eastAsiaTheme="minorEastAsia" w:hAnsiTheme="minorHAnsi" w:cstheme="minorHAnsi"/>
          <w:b/>
          <w:bCs/>
          <w:color w:val="000000" w:themeColor="text1"/>
          <w:sz w:val="28"/>
          <w:szCs w:val="28"/>
        </w:rPr>
      </w:pPr>
      <w:r w:rsidRPr="009A2B3A">
        <w:rPr>
          <w:rFonts w:asciiTheme="minorHAnsi" w:eastAsiaTheme="minorEastAsia" w:hAnsiTheme="minorHAnsi" w:cstheme="minorHAnsi"/>
          <w:b/>
          <w:bCs/>
          <w:color w:val="000000" w:themeColor="text1"/>
          <w:sz w:val="28"/>
          <w:szCs w:val="28"/>
        </w:rPr>
        <w:t>Other Submission Requirements</w:t>
      </w:r>
    </w:p>
    <w:p w14:paraId="6D23FB8C" w14:textId="3A4A004D" w:rsidR="2D7BC08E" w:rsidRPr="009A2B3A" w:rsidRDefault="2D7BC08E" w:rsidP="2D7BC08E">
      <w:pPr>
        <w:spacing w:after="0"/>
        <w:rPr>
          <w:rFonts w:asciiTheme="minorHAnsi" w:eastAsiaTheme="minorEastAsia" w:hAnsiTheme="minorHAnsi" w:cstheme="minorHAnsi"/>
          <w:b/>
          <w:bCs/>
          <w:color w:val="000000" w:themeColor="text1"/>
          <w:sz w:val="28"/>
          <w:szCs w:val="28"/>
        </w:rPr>
      </w:pPr>
    </w:p>
    <w:p w14:paraId="57F9F492" w14:textId="7D59139A" w:rsidR="0E87201D" w:rsidRPr="009A2B3A" w:rsidRDefault="5861FB1C" w:rsidP="72E76479">
      <w:pPr>
        <w:spacing w:after="0"/>
        <w:rPr>
          <w:rFonts w:asciiTheme="minorHAnsi" w:eastAsiaTheme="minorEastAsia" w:hAnsiTheme="minorHAnsi" w:cstheme="minorHAnsi"/>
          <w:color w:val="000000" w:themeColor="text1"/>
          <w:sz w:val="28"/>
          <w:szCs w:val="28"/>
        </w:rPr>
      </w:pPr>
      <w:r w:rsidRPr="009A2B3A">
        <w:rPr>
          <w:rFonts w:asciiTheme="minorHAnsi" w:eastAsiaTheme="minorEastAsia" w:hAnsiTheme="minorHAnsi" w:cstheme="minorHAnsi"/>
          <w:color w:val="000000" w:themeColor="text1"/>
          <w:sz w:val="28"/>
          <w:szCs w:val="28"/>
        </w:rPr>
        <w:t xml:space="preserve">All application submissions must be made electronically via </w:t>
      </w:r>
      <w:hyperlink r:id="rId11">
        <w:r w:rsidRPr="009A2B3A">
          <w:rPr>
            <w:rStyle w:val="Hyperlink"/>
            <w:rFonts w:asciiTheme="minorHAnsi" w:eastAsiaTheme="minorEastAsia" w:hAnsiTheme="minorHAnsi" w:cstheme="minorHAnsi"/>
            <w:sz w:val="28"/>
            <w:szCs w:val="28"/>
          </w:rPr>
          <w:t>www.grants.gov</w:t>
        </w:r>
      </w:hyperlink>
      <w:r w:rsidRPr="009A2B3A">
        <w:rPr>
          <w:rFonts w:asciiTheme="minorHAnsi" w:eastAsiaTheme="minorEastAsia" w:hAnsiTheme="minorHAnsi" w:cstheme="minorHAnsi"/>
          <w:color w:val="000000" w:themeColor="text1"/>
          <w:sz w:val="28"/>
          <w:szCs w:val="28"/>
        </w:rPr>
        <w:t xml:space="preserve"> or</w:t>
      </w:r>
      <w:r w:rsidRPr="009A2B3A">
        <w:rPr>
          <w:rFonts w:asciiTheme="minorHAnsi" w:eastAsiaTheme="minorEastAsia" w:hAnsiTheme="minorHAnsi" w:cstheme="minorHAnsi"/>
          <w:color w:val="0000FF"/>
          <w:sz w:val="28"/>
          <w:szCs w:val="28"/>
        </w:rPr>
        <w:t xml:space="preserve"> </w:t>
      </w:r>
      <w:proofErr w:type="spellStart"/>
      <w:r w:rsidR="00866345">
        <w:rPr>
          <w:rFonts w:asciiTheme="minorHAnsi" w:eastAsiaTheme="minorEastAsia" w:hAnsiTheme="minorHAnsi" w:cstheme="minorHAnsi"/>
          <w:sz w:val="28"/>
          <w:szCs w:val="28"/>
        </w:rPr>
        <w:t>MyGrants</w:t>
      </w:r>
      <w:proofErr w:type="spellEnd"/>
      <w:r w:rsidRPr="009A2B3A">
        <w:rPr>
          <w:rFonts w:asciiTheme="minorHAnsi" w:eastAsiaTheme="minorEastAsia" w:hAnsiTheme="minorHAnsi" w:cstheme="minorHAnsi"/>
          <w:color w:val="000000" w:themeColor="text1"/>
          <w:sz w:val="28"/>
          <w:szCs w:val="28"/>
        </w:rPr>
        <w:t xml:space="preserve">.  Both systems require registration by the applying organization.  Please note that the Grants.gov registration process can take ten (10) business days or longer, even if all registration steps are completed in a timely manner.  </w:t>
      </w:r>
    </w:p>
    <w:p w14:paraId="124AA401" w14:textId="04CBECF7" w:rsidR="0E87201D" w:rsidRPr="009A2B3A" w:rsidRDefault="0E87201D" w:rsidP="2D7BC08E">
      <w:pPr>
        <w:spacing w:after="0"/>
        <w:rPr>
          <w:rFonts w:asciiTheme="minorHAnsi" w:eastAsiaTheme="minorEastAsia" w:hAnsiTheme="minorHAnsi" w:cstheme="minorHAnsi"/>
          <w:color w:val="000000" w:themeColor="text1"/>
          <w:sz w:val="28"/>
          <w:szCs w:val="28"/>
        </w:rPr>
      </w:pPr>
      <w:r w:rsidRPr="009A2B3A">
        <w:rPr>
          <w:rFonts w:asciiTheme="minorHAnsi" w:eastAsiaTheme="minorEastAsia" w:hAnsiTheme="minorHAnsi" w:cstheme="minorHAnsi"/>
          <w:color w:val="000000" w:themeColor="text1"/>
          <w:sz w:val="28"/>
          <w:szCs w:val="28"/>
        </w:rPr>
        <w:t xml:space="preserve"> </w:t>
      </w:r>
    </w:p>
    <w:p w14:paraId="2A123B8C" w14:textId="62AE45C8" w:rsidR="0E87201D" w:rsidRDefault="5861FB1C" w:rsidP="009A2B3A">
      <w:pPr>
        <w:spacing w:after="0"/>
        <w:rPr>
          <w:rFonts w:asciiTheme="minorHAnsi" w:eastAsiaTheme="minorEastAsia" w:hAnsiTheme="minorHAnsi" w:cstheme="minorHAnsi"/>
          <w:color w:val="000000" w:themeColor="text1"/>
          <w:sz w:val="28"/>
          <w:szCs w:val="28"/>
        </w:rPr>
      </w:pPr>
      <w:r w:rsidRPr="009A2B3A">
        <w:rPr>
          <w:rFonts w:asciiTheme="minorHAnsi" w:eastAsiaTheme="minorEastAsia" w:hAnsiTheme="minorHAnsi" w:cstheme="minorHAnsi"/>
          <w:color w:val="000000" w:themeColor="text1"/>
          <w:sz w:val="28"/>
          <w:szCs w:val="28"/>
        </w:rPr>
        <w:t xml:space="preserve">It is the responsibility of the applicant to ensure that it has an active registration in </w:t>
      </w:r>
      <w:proofErr w:type="spellStart"/>
      <w:r w:rsidR="00866345">
        <w:rPr>
          <w:rFonts w:asciiTheme="minorHAnsi" w:eastAsiaTheme="minorEastAsia" w:hAnsiTheme="minorHAnsi" w:cstheme="minorHAnsi"/>
          <w:color w:val="000000" w:themeColor="text1"/>
          <w:sz w:val="28"/>
          <w:szCs w:val="28"/>
        </w:rPr>
        <w:t>MyGrants</w:t>
      </w:r>
      <w:proofErr w:type="spellEnd"/>
      <w:r w:rsidR="6559331D" w:rsidRPr="009A2B3A">
        <w:rPr>
          <w:rFonts w:asciiTheme="minorHAnsi" w:eastAsiaTheme="minorEastAsia" w:hAnsiTheme="minorHAnsi" w:cstheme="minorHAnsi"/>
          <w:color w:val="000000" w:themeColor="text1"/>
          <w:sz w:val="28"/>
          <w:szCs w:val="28"/>
        </w:rPr>
        <w:t>.</w:t>
      </w:r>
      <w:r w:rsidRPr="009A2B3A">
        <w:rPr>
          <w:rFonts w:asciiTheme="minorHAnsi" w:eastAsiaTheme="minorEastAsia" w:hAnsiTheme="minorHAnsi" w:cstheme="minorHAnsi"/>
          <w:color w:val="000000" w:themeColor="text1"/>
          <w:sz w:val="28"/>
          <w:szCs w:val="28"/>
        </w:rPr>
        <w:t xml:space="preserve"> </w:t>
      </w:r>
      <w:r w:rsidR="2D785756" w:rsidRPr="009A2B3A">
        <w:rPr>
          <w:rFonts w:asciiTheme="minorHAnsi" w:eastAsiaTheme="minorEastAsia" w:hAnsiTheme="minorHAnsi" w:cstheme="minorHAnsi"/>
          <w:color w:val="000000" w:themeColor="text1"/>
          <w:sz w:val="28"/>
          <w:szCs w:val="28"/>
        </w:rPr>
        <w:t xml:space="preserve"> </w:t>
      </w:r>
      <w:r w:rsidRPr="009A2B3A">
        <w:rPr>
          <w:rFonts w:asciiTheme="minorHAnsi" w:eastAsiaTheme="minorEastAsia" w:hAnsiTheme="minorHAnsi" w:cstheme="minorHAnsi"/>
          <w:color w:val="000000" w:themeColor="text1"/>
          <w:sz w:val="28"/>
          <w:szCs w:val="28"/>
        </w:rPr>
        <w:t xml:space="preserve">Applicants are required to document that the application has been received by </w:t>
      </w:r>
      <w:r w:rsidR="2415F47A" w:rsidRPr="009A2B3A">
        <w:rPr>
          <w:rFonts w:asciiTheme="minorHAnsi" w:eastAsiaTheme="minorEastAsia" w:hAnsiTheme="minorHAnsi" w:cstheme="minorHAnsi"/>
          <w:color w:val="000000" w:themeColor="text1"/>
          <w:sz w:val="28"/>
          <w:szCs w:val="28"/>
        </w:rPr>
        <w:t xml:space="preserve">grants.gov or </w:t>
      </w:r>
      <w:proofErr w:type="spellStart"/>
      <w:r w:rsidR="00866345">
        <w:rPr>
          <w:rFonts w:asciiTheme="minorHAnsi" w:eastAsiaTheme="minorEastAsia" w:hAnsiTheme="minorHAnsi" w:cstheme="minorHAnsi"/>
          <w:color w:val="000000" w:themeColor="text1"/>
          <w:sz w:val="28"/>
          <w:szCs w:val="28"/>
        </w:rPr>
        <w:t>MyGrants</w:t>
      </w:r>
      <w:proofErr w:type="spellEnd"/>
      <w:r w:rsidR="2415F47A" w:rsidRPr="009A2B3A">
        <w:rPr>
          <w:rFonts w:asciiTheme="minorHAnsi" w:eastAsiaTheme="minorEastAsia" w:hAnsiTheme="minorHAnsi" w:cstheme="minorHAnsi"/>
          <w:color w:val="000000" w:themeColor="text1"/>
          <w:sz w:val="28"/>
          <w:szCs w:val="28"/>
        </w:rPr>
        <w:t xml:space="preserve"> </w:t>
      </w:r>
      <w:r w:rsidRPr="009A2B3A">
        <w:rPr>
          <w:rFonts w:asciiTheme="minorHAnsi" w:eastAsiaTheme="minorEastAsia" w:hAnsiTheme="minorHAnsi" w:cstheme="minorHAnsi"/>
          <w:color w:val="000000" w:themeColor="text1"/>
          <w:sz w:val="28"/>
          <w:szCs w:val="28"/>
        </w:rPr>
        <w:t xml:space="preserve">in its entirety.  </w:t>
      </w:r>
      <w:r w:rsidR="06F00896" w:rsidRPr="009A2B3A">
        <w:rPr>
          <w:rFonts w:asciiTheme="minorHAnsi" w:eastAsiaTheme="minorEastAsia" w:hAnsiTheme="minorHAnsi" w:cstheme="minorHAnsi"/>
          <w:color w:val="000000" w:themeColor="text1"/>
          <w:sz w:val="28"/>
          <w:szCs w:val="28"/>
        </w:rPr>
        <w:t>CSO</w:t>
      </w:r>
      <w:r w:rsidRPr="009A2B3A">
        <w:rPr>
          <w:rFonts w:asciiTheme="minorHAnsi" w:eastAsiaTheme="minorEastAsia" w:hAnsiTheme="minorHAnsi" w:cstheme="minorHAnsi"/>
          <w:color w:val="000000" w:themeColor="text1"/>
          <w:sz w:val="28"/>
          <w:szCs w:val="28"/>
        </w:rPr>
        <w:t xml:space="preserve"> bears no responsibility for disqualification that result from applicants not being registered before the due date, for system errors in either </w:t>
      </w:r>
      <w:proofErr w:type="spellStart"/>
      <w:r w:rsidR="00866345">
        <w:rPr>
          <w:rFonts w:asciiTheme="minorHAnsi" w:eastAsiaTheme="minorEastAsia" w:hAnsiTheme="minorHAnsi" w:cstheme="minorHAnsi"/>
          <w:color w:val="000000" w:themeColor="text1"/>
          <w:sz w:val="28"/>
          <w:szCs w:val="28"/>
        </w:rPr>
        <w:t>MyGrants</w:t>
      </w:r>
      <w:proofErr w:type="spellEnd"/>
      <w:r w:rsidRPr="009A2B3A">
        <w:rPr>
          <w:rFonts w:asciiTheme="minorHAnsi" w:eastAsiaTheme="minorEastAsia" w:hAnsiTheme="minorHAnsi" w:cstheme="minorHAnsi"/>
          <w:color w:val="000000" w:themeColor="text1"/>
          <w:sz w:val="28"/>
          <w:szCs w:val="28"/>
        </w:rPr>
        <w:t xml:space="preserve"> or Grants.gov, or other errors in the application process.  Additionally, applicants </w:t>
      </w:r>
      <w:r w:rsidRPr="009A2B3A">
        <w:rPr>
          <w:rFonts w:asciiTheme="minorHAnsi" w:eastAsiaTheme="minorEastAsia" w:hAnsiTheme="minorHAnsi" w:cstheme="minorHAnsi"/>
          <w:color w:val="000000" w:themeColor="text1"/>
          <w:sz w:val="28"/>
          <w:szCs w:val="28"/>
          <w:u w:val="single"/>
        </w:rPr>
        <w:t>must</w:t>
      </w:r>
      <w:r w:rsidRPr="009A2B3A">
        <w:rPr>
          <w:rFonts w:asciiTheme="minorHAnsi" w:eastAsiaTheme="minorEastAsia" w:hAnsiTheme="minorHAnsi" w:cstheme="minorHAnsi"/>
          <w:color w:val="000000" w:themeColor="text1"/>
          <w:sz w:val="28"/>
          <w:szCs w:val="28"/>
        </w:rPr>
        <w:t xml:space="preserve"> save a screen shot of the checklist showing all documents submitted in case any document fails to upload successfully.</w:t>
      </w:r>
    </w:p>
    <w:p w14:paraId="0CE95B5A" w14:textId="77777777" w:rsidR="009A2B3A" w:rsidRPr="009A2B3A" w:rsidRDefault="009A2B3A" w:rsidP="009A2B3A">
      <w:pPr>
        <w:spacing w:after="0"/>
        <w:rPr>
          <w:rFonts w:asciiTheme="minorHAnsi" w:eastAsiaTheme="minorEastAsia" w:hAnsiTheme="minorHAnsi" w:cstheme="minorHAnsi"/>
          <w:color w:val="000000" w:themeColor="text1"/>
          <w:sz w:val="28"/>
          <w:szCs w:val="28"/>
        </w:rPr>
      </w:pPr>
    </w:p>
    <w:p w14:paraId="751CD90B" w14:textId="27854C4D" w:rsidR="0E87201D" w:rsidRPr="009A2B3A" w:rsidRDefault="0E87201D" w:rsidP="009A2B3A">
      <w:pPr>
        <w:spacing w:after="0"/>
        <w:rPr>
          <w:rFonts w:asciiTheme="minorHAnsi" w:eastAsiaTheme="minorEastAsia" w:hAnsiTheme="minorHAnsi" w:cstheme="minorHAnsi"/>
          <w:sz w:val="28"/>
          <w:szCs w:val="28"/>
        </w:rPr>
      </w:pPr>
      <w:r w:rsidRPr="009A2B3A">
        <w:rPr>
          <w:rFonts w:asciiTheme="minorHAnsi" w:eastAsiaTheme="minorEastAsia" w:hAnsiTheme="minorHAnsi" w:cstheme="minorHAnsi"/>
          <w:sz w:val="28"/>
          <w:szCs w:val="28"/>
        </w:rPr>
        <w:t xml:space="preserve">Faxed, couriered, or emailed documents will </w:t>
      </w:r>
      <w:r w:rsidRPr="009A2B3A">
        <w:rPr>
          <w:rFonts w:asciiTheme="minorHAnsi" w:eastAsiaTheme="minorEastAsia" w:hAnsiTheme="minorHAnsi" w:cstheme="minorHAnsi"/>
          <w:sz w:val="28"/>
          <w:szCs w:val="28"/>
          <w:u w:val="single"/>
        </w:rPr>
        <w:t>not</w:t>
      </w:r>
      <w:r w:rsidRPr="009A2B3A">
        <w:rPr>
          <w:rFonts w:asciiTheme="minorHAnsi" w:eastAsiaTheme="minorEastAsia" w:hAnsiTheme="minorHAnsi" w:cstheme="minorHAnsi"/>
          <w:sz w:val="28"/>
          <w:szCs w:val="28"/>
        </w:rPr>
        <w:t xml:space="preserve"> be accepted.  Reasonable accommodations may, in appropriate circumstances, be provided to applicants with disabilities or for security reasons.  </w:t>
      </w:r>
    </w:p>
    <w:p w14:paraId="3FCCF40C" w14:textId="77777777" w:rsidR="00C93CF5" w:rsidRPr="009A2B3A" w:rsidRDefault="00C93CF5" w:rsidP="2D7BC08E">
      <w:pPr>
        <w:spacing w:after="0"/>
        <w:rPr>
          <w:rFonts w:asciiTheme="minorHAnsi" w:eastAsiaTheme="minorEastAsia" w:hAnsiTheme="minorHAnsi" w:cstheme="minorBidi"/>
          <w:sz w:val="28"/>
          <w:szCs w:val="28"/>
        </w:rPr>
      </w:pPr>
    </w:p>
    <w:p w14:paraId="71806CD9" w14:textId="201FA3EC" w:rsidR="0E87201D" w:rsidRPr="009A2B3A" w:rsidRDefault="0E87201D" w:rsidP="2D7BC08E">
      <w:pPr>
        <w:spacing w:after="0"/>
        <w:rPr>
          <w:rFonts w:asciiTheme="minorHAnsi" w:eastAsiaTheme="minorEastAsia" w:hAnsiTheme="minorHAnsi" w:cstheme="minorBidi"/>
          <w:color w:val="000000" w:themeColor="text1"/>
          <w:sz w:val="28"/>
          <w:szCs w:val="28"/>
        </w:rPr>
      </w:pPr>
      <w:r w:rsidRPr="009A2B3A">
        <w:rPr>
          <w:rFonts w:asciiTheme="minorHAnsi" w:eastAsiaTheme="minorEastAsia" w:hAnsiTheme="minorHAnsi" w:cstheme="minorBidi"/>
          <w:color w:val="000000" w:themeColor="text1"/>
          <w:sz w:val="28"/>
          <w:szCs w:val="28"/>
        </w:rPr>
        <w:t>Applicants must follow all formatting instructions in the applicable NOFO and these instructions.</w:t>
      </w:r>
    </w:p>
    <w:p w14:paraId="327274F1" w14:textId="364EE81A" w:rsidR="0E87201D" w:rsidRPr="009A2B3A" w:rsidRDefault="0E87201D" w:rsidP="2D7BC08E">
      <w:pPr>
        <w:spacing w:after="0"/>
        <w:rPr>
          <w:rFonts w:asciiTheme="minorHAnsi" w:eastAsiaTheme="minorEastAsia" w:hAnsiTheme="minorHAnsi" w:cstheme="minorBidi"/>
          <w:color w:val="000000" w:themeColor="text1"/>
          <w:sz w:val="28"/>
          <w:szCs w:val="28"/>
        </w:rPr>
      </w:pPr>
      <w:r w:rsidRPr="009A2B3A">
        <w:rPr>
          <w:rFonts w:asciiTheme="minorHAnsi" w:eastAsiaTheme="minorEastAsia" w:hAnsiTheme="minorHAnsi" w:cstheme="minorBidi"/>
          <w:color w:val="000000" w:themeColor="text1"/>
          <w:sz w:val="28"/>
          <w:szCs w:val="28"/>
        </w:rPr>
        <w:t xml:space="preserve"> </w:t>
      </w:r>
    </w:p>
    <w:p w14:paraId="306024ED" w14:textId="1E2A7065" w:rsidR="0E87201D" w:rsidRPr="009A2B3A" w:rsidRDefault="00B40498" w:rsidP="2D7BC08E">
      <w:pPr>
        <w:spacing w:after="0"/>
        <w:rPr>
          <w:rFonts w:asciiTheme="minorHAnsi" w:eastAsiaTheme="minorEastAsia" w:hAnsiTheme="minorHAnsi" w:cstheme="minorBidi"/>
          <w:color w:val="000000" w:themeColor="text1"/>
          <w:sz w:val="28"/>
          <w:szCs w:val="28"/>
        </w:rPr>
      </w:pPr>
      <w:r w:rsidRPr="009A2B3A">
        <w:rPr>
          <w:rFonts w:asciiTheme="minorHAnsi" w:eastAsiaTheme="minorEastAsia" w:hAnsiTheme="minorHAnsi" w:cstheme="minorBidi"/>
          <w:color w:val="000000" w:themeColor="text1"/>
          <w:sz w:val="28"/>
          <w:szCs w:val="28"/>
        </w:rPr>
        <w:t xml:space="preserve">CSO </w:t>
      </w:r>
      <w:r w:rsidR="0E87201D" w:rsidRPr="009A2B3A">
        <w:rPr>
          <w:rFonts w:asciiTheme="minorHAnsi" w:eastAsiaTheme="minorEastAsia" w:hAnsiTheme="minorHAnsi" w:cstheme="minorBidi"/>
          <w:color w:val="000000" w:themeColor="text1"/>
          <w:sz w:val="28"/>
          <w:szCs w:val="28"/>
        </w:rPr>
        <w:t xml:space="preserve">encourages organizations to </w:t>
      </w:r>
      <w:r w:rsidR="0E87201D" w:rsidRPr="009A2B3A">
        <w:rPr>
          <w:rFonts w:asciiTheme="minorHAnsi" w:eastAsiaTheme="minorEastAsia" w:hAnsiTheme="minorHAnsi" w:cstheme="minorBidi"/>
          <w:b/>
          <w:bCs/>
          <w:color w:val="000000" w:themeColor="text1"/>
          <w:sz w:val="28"/>
          <w:szCs w:val="28"/>
          <w:u w:val="single"/>
        </w:rPr>
        <w:t>submit applications during normal business hours</w:t>
      </w:r>
      <w:r w:rsidR="0E87201D" w:rsidRPr="009A2B3A">
        <w:rPr>
          <w:rFonts w:asciiTheme="minorHAnsi" w:eastAsiaTheme="minorEastAsia" w:hAnsiTheme="minorHAnsi" w:cstheme="minorBidi"/>
          <w:color w:val="000000" w:themeColor="text1"/>
          <w:sz w:val="28"/>
          <w:szCs w:val="28"/>
        </w:rPr>
        <w:t xml:space="preserve"> (Monday – Friday, 9:00AM</w:t>
      </w:r>
      <w:r w:rsidR="00AB0AF6" w:rsidRPr="009A2B3A">
        <w:rPr>
          <w:rFonts w:asciiTheme="minorHAnsi" w:eastAsiaTheme="minorEastAsia" w:hAnsiTheme="minorHAnsi" w:cstheme="minorBidi"/>
          <w:color w:val="000000" w:themeColor="text1"/>
          <w:sz w:val="28"/>
          <w:szCs w:val="28"/>
        </w:rPr>
        <w:t xml:space="preserve"> </w:t>
      </w:r>
      <w:r w:rsidR="0E87201D" w:rsidRPr="009A2B3A">
        <w:rPr>
          <w:rFonts w:asciiTheme="minorHAnsi" w:eastAsiaTheme="minorEastAsia" w:hAnsiTheme="minorHAnsi" w:cstheme="minorBidi"/>
          <w:color w:val="000000" w:themeColor="text1"/>
          <w:sz w:val="28"/>
          <w:szCs w:val="28"/>
        </w:rPr>
        <w:t>-</w:t>
      </w:r>
      <w:r w:rsidR="00AB0AF6" w:rsidRPr="009A2B3A">
        <w:rPr>
          <w:rFonts w:asciiTheme="minorHAnsi" w:eastAsiaTheme="minorEastAsia" w:hAnsiTheme="minorHAnsi" w:cstheme="minorBidi"/>
          <w:color w:val="000000" w:themeColor="text1"/>
          <w:sz w:val="28"/>
          <w:szCs w:val="28"/>
        </w:rPr>
        <w:t xml:space="preserve"> </w:t>
      </w:r>
      <w:r w:rsidR="0E87201D" w:rsidRPr="009A2B3A">
        <w:rPr>
          <w:rFonts w:asciiTheme="minorHAnsi" w:eastAsiaTheme="minorEastAsia" w:hAnsiTheme="minorHAnsi" w:cstheme="minorBidi"/>
          <w:color w:val="000000" w:themeColor="text1"/>
          <w:sz w:val="28"/>
          <w:szCs w:val="28"/>
        </w:rPr>
        <w:t xml:space="preserve">5:00PM Eastern Standard Time (EST)).  If an applicant experiences technical difficulties and has contacted the appropriate helpdesk but is not receiving timely assistance (e.g. if you have not received a response within 48 hours of contacting the helpdesk), you may contact the </w:t>
      </w:r>
      <w:r w:rsidR="00C93CF5" w:rsidRPr="009A2B3A">
        <w:rPr>
          <w:rFonts w:asciiTheme="minorHAnsi" w:eastAsiaTheme="minorEastAsia" w:hAnsiTheme="minorHAnsi" w:cstheme="minorBidi"/>
          <w:color w:val="000000" w:themeColor="text1"/>
          <w:sz w:val="28"/>
          <w:szCs w:val="28"/>
        </w:rPr>
        <w:t xml:space="preserve">CSO’s </w:t>
      </w:r>
      <w:r w:rsidR="0E87201D" w:rsidRPr="009A2B3A">
        <w:rPr>
          <w:rFonts w:asciiTheme="minorHAnsi" w:eastAsiaTheme="minorEastAsia" w:hAnsiTheme="minorHAnsi" w:cstheme="minorBidi"/>
          <w:color w:val="000000" w:themeColor="text1"/>
          <w:sz w:val="28"/>
          <w:szCs w:val="28"/>
        </w:rPr>
        <w:t xml:space="preserve">point of contact listed in the NOFO in Section G.  The point of contact may assist in contacting the appropriate helpdesk.  </w:t>
      </w:r>
    </w:p>
    <w:p w14:paraId="0059B9A7" w14:textId="77777777" w:rsidR="00C93CF5" w:rsidRPr="009A2B3A" w:rsidRDefault="00C93CF5" w:rsidP="2D7BC08E">
      <w:pPr>
        <w:spacing w:after="0"/>
        <w:rPr>
          <w:rFonts w:asciiTheme="minorHAnsi" w:eastAsiaTheme="minorEastAsia" w:hAnsiTheme="minorHAnsi" w:cstheme="minorBidi"/>
          <w:sz w:val="28"/>
          <w:szCs w:val="28"/>
        </w:rPr>
      </w:pPr>
    </w:p>
    <w:p w14:paraId="78B8A2C6" w14:textId="18975775" w:rsidR="0E87201D" w:rsidRPr="009A2B3A" w:rsidRDefault="0E87201D" w:rsidP="2D7BC08E">
      <w:pPr>
        <w:spacing w:after="0"/>
        <w:rPr>
          <w:rFonts w:asciiTheme="minorHAnsi" w:eastAsiaTheme="minorEastAsia" w:hAnsiTheme="minorHAnsi" w:cstheme="minorBidi"/>
          <w:i/>
          <w:iCs/>
          <w:color w:val="000000" w:themeColor="text1"/>
          <w:sz w:val="28"/>
          <w:szCs w:val="28"/>
        </w:rPr>
      </w:pPr>
      <w:r w:rsidRPr="009A2B3A">
        <w:rPr>
          <w:rFonts w:asciiTheme="minorHAnsi" w:eastAsiaTheme="minorEastAsia" w:hAnsiTheme="minorHAnsi" w:cstheme="minorBidi"/>
          <w:i/>
          <w:iCs/>
          <w:color w:val="000000" w:themeColor="text1"/>
          <w:sz w:val="28"/>
          <w:szCs w:val="28"/>
        </w:rPr>
        <w:lastRenderedPageBreak/>
        <w:t>Note:  The Grants Officer will determine technical eligibility of all applications.</w:t>
      </w:r>
    </w:p>
    <w:p w14:paraId="0102EE5D" w14:textId="77777777" w:rsidR="00C93CF5" w:rsidRPr="009A2B3A" w:rsidRDefault="00C93CF5" w:rsidP="2D7BC08E">
      <w:pPr>
        <w:spacing w:after="0"/>
        <w:rPr>
          <w:rFonts w:asciiTheme="minorHAnsi" w:eastAsiaTheme="minorEastAsia" w:hAnsiTheme="minorHAnsi" w:cstheme="minorBidi"/>
          <w:sz w:val="28"/>
          <w:szCs w:val="28"/>
        </w:rPr>
      </w:pPr>
    </w:p>
    <w:p w14:paraId="0BD89A44" w14:textId="77777777" w:rsidR="002A5BDF" w:rsidRPr="009A2B3A" w:rsidRDefault="002A5BDF" w:rsidP="2D7BC08E">
      <w:pPr>
        <w:spacing w:after="0"/>
        <w:rPr>
          <w:rFonts w:asciiTheme="minorHAnsi" w:eastAsiaTheme="minorEastAsia" w:hAnsiTheme="minorHAnsi" w:cstheme="minorBidi"/>
          <w:sz w:val="28"/>
          <w:szCs w:val="28"/>
        </w:rPr>
      </w:pPr>
      <w:r w:rsidRPr="009A2B3A">
        <w:rPr>
          <w:rFonts w:asciiTheme="minorHAnsi" w:eastAsiaTheme="minorEastAsia" w:hAnsiTheme="minorHAnsi" w:cstheme="minorBidi"/>
          <w:sz w:val="28"/>
          <w:szCs w:val="28"/>
        </w:rPr>
        <w:t>The decision for the final eligibility and award determination rests with the Grants Officer.</w:t>
      </w:r>
    </w:p>
    <w:p w14:paraId="5FD99D8B" w14:textId="77777777" w:rsidR="00E86902" w:rsidRDefault="00E86902" w:rsidP="2D7BC08E">
      <w:pPr>
        <w:rPr>
          <w:rFonts w:asciiTheme="minorHAnsi" w:eastAsiaTheme="minorEastAsia" w:hAnsiTheme="minorHAnsi" w:cstheme="minorBidi"/>
          <w:b/>
          <w:bCs/>
          <w:u w:val="single"/>
        </w:rPr>
      </w:pPr>
    </w:p>
    <w:p w14:paraId="26358A2E" w14:textId="48C244E3" w:rsidR="00A541B4" w:rsidRPr="009A2B3A" w:rsidRDefault="6F3031B4" w:rsidP="2D7BC08E">
      <w:pPr>
        <w:rPr>
          <w:rFonts w:asciiTheme="minorHAnsi" w:eastAsiaTheme="minorEastAsia" w:hAnsiTheme="minorHAnsi" w:cstheme="minorBidi"/>
          <w:b/>
          <w:bCs/>
          <w:sz w:val="28"/>
          <w:szCs w:val="28"/>
          <w:u w:val="single"/>
        </w:rPr>
      </w:pPr>
      <w:r w:rsidRPr="009A2B3A">
        <w:rPr>
          <w:rFonts w:asciiTheme="minorHAnsi" w:eastAsiaTheme="minorEastAsia" w:hAnsiTheme="minorHAnsi" w:cstheme="minorBidi"/>
          <w:b/>
          <w:bCs/>
          <w:sz w:val="28"/>
          <w:szCs w:val="28"/>
          <w:u w:val="single"/>
        </w:rPr>
        <w:t>EXECUTIVE SUMMARY</w:t>
      </w:r>
    </w:p>
    <w:p w14:paraId="4B5FA195" w14:textId="59A64BF3" w:rsidR="392044E6" w:rsidRPr="009A2B3A" w:rsidRDefault="392044E6" w:rsidP="72E76479">
      <w:pPr>
        <w:spacing w:after="0"/>
        <w:rPr>
          <w:rFonts w:asciiTheme="minorHAnsi" w:eastAsiaTheme="minorEastAsia" w:hAnsiTheme="minorHAnsi" w:cstheme="minorBidi"/>
          <w:color w:val="000000" w:themeColor="text1"/>
          <w:sz w:val="28"/>
          <w:szCs w:val="28"/>
        </w:rPr>
      </w:pPr>
      <w:r w:rsidRPr="009A2B3A">
        <w:rPr>
          <w:rFonts w:asciiTheme="minorHAnsi" w:eastAsiaTheme="minorEastAsia" w:hAnsiTheme="minorHAnsi" w:cstheme="minorBidi"/>
          <w:color w:val="000000" w:themeColor="text1"/>
          <w:sz w:val="28"/>
          <w:szCs w:val="28"/>
        </w:rPr>
        <w:t xml:space="preserve">The </w:t>
      </w:r>
      <w:r w:rsidR="00031F01">
        <w:rPr>
          <w:rFonts w:asciiTheme="minorHAnsi" w:eastAsiaTheme="minorEastAsia" w:hAnsiTheme="minorHAnsi" w:cstheme="minorBidi"/>
          <w:color w:val="000000" w:themeColor="text1"/>
          <w:sz w:val="28"/>
          <w:szCs w:val="28"/>
        </w:rPr>
        <w:t xml:space="preserve">State Department’s </w:t>
      </w:r>
      <w:r w:rsidRPr="009A2B3A">
        <w:rPr>
          <w:rFonts w:asciiTheme="minorHAnsi" w:eastAsiaTheme="minorEastAsia" w:hAnsiTheme="minorHAnsi" w:cstheme="minorBidi"/>
          <w:color w:val="000000" w:themeColor="text1"/>
          <w:sz w:val="28"/>
          <w:szCs w:val="28"/>
        </w:rPr>
        <w:t xml:space="preserve">Bureau of Conflict and Stabilization Operations (CSO) is charged with leading the formulation and implementation of U.S. conflict prevention and stabilization strategies, policies, and programs. </w:t>
      </w:r>
      <w:r w:rsidR="001273C1">
        <w:rPr>
          <w:rFonts w:asciiTheme="minorHAnsi" w:eastAsiaTheme="minorEastAsia" w:hAnsiTheme="minorHAnsi" w:cstheme="minorBidi"/>
          <w:color w:val="000000" w:themeColor="text1"/>
          <w:sz w:val="28"/>
          <w:szCs w:val="28"/>
        </w:rPr>
        <w:t xml:space="preserve"> </w:t>
      </w:r>
      <w:r w:rsidRPr="009A2B3A">
        <w:rPr>
          <w:rFonts w:asciiTheme="minorHAnsi" w:eastAsiaTheme="minorEastAsia" w:hAnsiTheme="minorHAnsi" w:cstheme="minorBidi"/>
          <w:color w:val="000000" w:themeColor="text1"/>
          <w:sz w:val="28"/>
          <w:szCs w:val="28"/>
        </w:rPr>
        <w:t xml:space="preserve">It provides the secretariat for the U.S. government’s </w:t>
      </w:r>
      <w:r w:rsidR="00097883">
        <w:rPr>
          <w:rFonts w:asciiTheme="minorHAnsi" w:eastAsiaTheme="minorEastAsia" w:hAnsiTheme="minorHAnsi" w:cstheme="minorBidi"/>
          <w:color w:val="000000" w:themeColor="text1"/>
          <w:sz w:val="28"/>
          <w:szCs w:val="28"/>
        </w:rPr>
        <w:t xml:space="preserve">(USG) </w:t>
      </w:r>
      <w:r w:rsidRPr="009A2B3A">
        <w:rPr>
          <w:rFonts w:asciiTheme="minorHAnsi" w:eastAsiaTheme="minorEastAsia" w:hAnsiTheme="minorHAnsi" w:cstheme="minorBidi"/>
          <w:color w:val="000000" w:themeColor="text1"/>
          <w:sz w:val="28"/>
          <w:szCs w:val="28"/>
        </w:rPr>
        <w:t>multi-agency Atrocity Prevention Task Force and is</w:t>
      </w:r>
      <w:r w:rsidR="00E47150">
        <w:rPr>
          <w:rFonts w:asciiTheme="minorHAnsi" w:eastAsiaTheme="minorEastAsia" w:hAnsiTheme="minorHAnsi" w:cstheme="minorBidi"/>
          <w:color w:val="000000" w:themeColor="text1"/>
          <w:sz w:val="28"/>
          <w:szCs w:val="28"/>
        </w:rPr>
        <w:t xml:space="preserve"> the </w:t>
      </w:r>
      <w:r w:rsidRPr="009A2B3A">
        <w:rPr>
          <w:rFonts w:asciiTheme="minorHAnsi" w:eastAsiaTheme="minorEastAsia" w:hAnsiTheme="minorHAnsi" w:cstheme="minorBidi"/>
          <w:color w:val="000000" w:themeColor="text1"/>
          <w:sz w:val="28"/>
          <w:szCs w:val="28"/>
        </w:rPr>
        <w:t xml:space="preserve">lead implementer of the U.S. Strategy to Prevent Conflict and Promote Stability. </w:t>
      </w:r>
      <w:r w:rsidR="00A20D31">
        <w:rPr>
          <w:rFonts w:asciiTheme="minorHAnsi" w:eastAsiaTheme="minorEastAsia" w:hAnsiTheme="minorHAnsi" w:cstheme="minorBidi"/>
          <w:color w:val="000000" w:themeColor="text1"/>
          <w:sz w:val="28"/>
          <w:szCs w:val="28"/>
        </w:rPr>
        <w:t xml:space="preserve"> </w:t>
      </w:r>
      <w:r w:rsidRPr="009A2B3A">
        <w:rPr>
          <w:rFonts w:asciiTheme="minorHAnsi" w:eastAsiaTheme="minorEastAsia" w:hAnsiTheme="minorHAnsi" w:cstheme="minorBidi"/>
          <w:color w:val="000000" w:themeColor="text1"/>
          <w:sz w:val="28"/>
          <w:szCs w:val="28"/>
        </w:rPr>
        <w:t xml:space="preserve">CSO houses the Department’s Negotiations Support Unit, which advises U.S. diplomats and other officials on resolving some of the thorniest and most intractable international disputes. </w:t>
      </w:r>
      <w:r w:rsidR="00461D20">
        <w:rPr>
          <w:rFonts w:asciiTheme="minorHAnsi" w:eastAsiaTheme="minorEastAsia" w:hAnsiTheme="minorHAnsi" w:cstheme="minorBidi"/>
          <w:color w:val="000000" w:themeColor="text1"/>
          <w:sz w:val="28"/>
          <w:szCs w:val="28"/>
        </w:rPr>
        <w:t xml:space="preserve"> </w:t>
      </w:r>
      <w:r w:rsidRPr="009A2B3A">
        <w:rPr>
          <w:rFonts w:asciiTheme="minorHAnsi" w:eastAsiaTheme="minorEastAsia" w:hAnsiTheme="minorHAnsi" w:cstheme="minorBidi"/>
          <w:color w:val="000000" w:themeColor="text1"/>
          <w:sz w:val="28"/>
          <w:szCs w:val="28"/>
        </w:rPr>
        <w:t>CSO’s efforts to reduce fragility, strengthen democratic institutions, and increase social cohesion with and within priority partner countries directly advance U.S. foreign policy objectives.</w:t>
      </w:r>
    </w:p>
    <w:p w14:paraId="2C700BC5" w14:textId="0685CCBB" w:rsidR="72E76479" w:rsidRPr="009A2B3A" w:rsidRDefault="72E76479" w:rsidP="72E76479">
      <w:pPr>
        <w:spacing w:after="0"/>
        <w:rPr>
          <w:rFonts w:asciiTheme="minorHAnsi" w:eastAsiaTheme="minorEastAsia" w:hAnsiTheme="minorHAnsi" w:cstheme="minorBidi"/>
          <w:color w:val="000000" w:themeColor="text1"/>
          <w:sz w:val="28"/>
          <w:szCs w:val="28"/>
        </w:rPr>
      </w:pPr>
    </w:p>
    <w:p w14:paraId="57D887A9" w14:textId="77F3D8AF" w:rsidR="00541EE2" w:rsidRPr="009A2B3A" w:rsidRDefault="3F0D1C06" w:rsidP="2FD4F6BE">
      <w:pPr>
        <w:spacing w:after="0"/>
        <w:rPr>
          <w:rFonts w:asciiTheme="minorHAnsi" w:eastAsiaTheme="minorEastAsia" w:hAnsiTheme="minorHAnsi" w:cstheme="minorBidi"/>
          <w:color w:val="FF0000"/>
          <w:sz w:val="28"/>
          <w:szCs w:val="28"/>
        </w:rPr>
      </w:pPr>
      <w:r w:rsidRPr="141BE426">
        <w:rPr>
          <w:rFonts w:asciiTheme="minorHAnsi" w:eastAsiaTheme="minorEastAsia" w:hAnsiTheme="minorHAnsi" w:cstheme="minorBidi"/>
          <w:sz w:val="28"/>
          <w:szCs w:val="28"/>
        </w:rPr>
        <w:t xml:space="preserve">CSO </w:t>
      </w:r>
      <w:r w:rsidR="647D5432" w:rsidRPr="141BE426">
        <w:rPr>
          <w:rFonts w:asciiTheme="minorHAnsi" w:eastAsiaTheme="minorEastAsia" w:hAnsiTheme="minorHAnsi" w:cstheme="minorBidi"/>
          <w:sz w:val="28"/>
          <w:szCs w:val="28"/>
        </w:rPr>
        <w:t>announces a</w:t>
      </w:r>
      <w:r w:rsidR="00C225FD">
        <w:rPr>
          <w:rFonts w:asciiTheme="minorHAnsi" w:eastAsiaTheme="minorEastAsia" w:hAnsiTheme="minorHAnsi" w:cstheme="minorBidi"/>
          <w:sz w:val="28"/>
          <w:szCs w:val="28"/>
        </w:rPr>
        <w:t xml:space="preserve">n </w:t>
      </w:r>
      <w:proofErr w:type="gramStart"/>
      <w:r w:rsidR="00C225FD">
        <w:rPr>
          <w:rFonts w:asciiTheme="minorHAnsi" w:eastAsiaTheme="minorEastAsia" w:hAnsiTheme="minorHAnsi" w:cstheme="minorBidi"/>
          <w:sz w:val="28"/>
          <w:szCs w:val="28"/>
        </w:rPr>
        <w:t>open source</w:t>
      </w:r>
      <w:proofErr w:type="gramEnd"/>
      <w:r w:rsidR="1EA686A6" w:rsidRPr="141BE426">
        <w:rPr>
          <w:rFonts w:asciiTheme="minorHAnsi" w:eastAsiaTheme="minorEastAsia" w:hAnsiTheme="minorHAnsi" w:cstheme="minorBidi"/>
          <w:sz w:val="28"/>
          <w:szCs w:val="28"/>
        </w:rPr>
        <w:t xml:space="preserve"> competition</w:t>
      </w:r>
      <w:r w:rsidR="647D5432" w:rsidRPr="141BE426">
        <w:rPr>
          <w:rFonts w:asciiTheme="minorHAnsi" w:eastAsiaTheme="minorEastAsia" w:hAnsiTheme="minorHAnsi" w:cstheme="minorBidi"/>
          <w:sz w:val="28"/>
          <w:szCs w:val="28"/>
        </w:rPr>
        <w:t xml:space="preserve"> for organizations interested in su</w:t>
      </w:r>
      <w:r w:rsidR="24B836DD" w:rsidRPr="141BE426">
        <w:rPr>
          <w:rFonts w:asciiTheme="minorHAnsi" w:eastAsiaTheme="minorEastAsia" w:hAnsiTheme="minorHAnsi" w:cstheme="minorBidi"/>
          <w:sz w:val="28"/>
          <w:szCs w:val="28"/>
        </w:rPr>
        <w:t>bmitting applications for programs</w:t>
      </w:r>
      <w:r w:rsidR="647D5432" w:rsidRPr="141BE426">
        <w:rPr>
          <w:rFonts w:asciiTheme="minorHAnsi" w:eastAsiaTheme="minorEastAsia" w:hAnsiTheme="minorHAnsi" w:cstheme="minorBidi"/>
          <w:sz w:val="28"/>
          <w:szCs w:val="28"/>
        </w:rPr>
        <w:t xml:space="preserve"> </w:t>
      </w:r>
      <w:r w:rsidR="71FE7AA6" w:rsidRPr="141BE426">
        <w:rPr>
          <w:rFonts w:asciiTheme="minorHAnsi" w:eastAsiaTheme="minorEastAsia" w:hAnsiTheme="minorHAnsi" w:cstheme="minorBidi"/>
          <w:sz w:val="28"/>
          <w:szCs w:val="28"/>
        </w:rPr>
        <w:t xml:space="preserve">addressing the following </w:t>
      </w:r>
      <w:r w:rsidR="2935BD57" w:rsidRPr="141BE426">
        <w:rPr>
          <w:rFonts w:asciiTheme="minorHAnsi" w:eastAsiaTheme="minorEastAsia" w:hAnsiTheme="minorHAnsi" w:cstheme="minorBidi"/>
          <w:sz w:val="28"/>
          <w:szCs w:val="28"/>
        </w:rPr>
        <w:t>challenge of</w:t>
      </w:r>
      <w:r w:rsidR="3A4AB4B4" w:rsidRPr="141BE426">
        <w:rPr>
          <w:rFonts w:asciiTheme="minorHAnsi" w:eastAsiaTheme="minorEastAsia" w:hAnsiTheme="minorHAnsi" w:cstheme="minorBidi"/>
          <w:sz w:val="28"/>
          <w:szCs w:val="28"/>
        </w:rPr>
        <w:t xml:space="preserve"> combatting</w:t>
      </w:r>
      <w:r w:rsidR="2935BD57" w:rsidRPr="141BE426">
        <w:rPr>
          <w:rFonts w:asciiTheme="minorHAnsi" w:eastAsiaTheme="minorEastAsia" w:hAnsiTheme="minorHAnsi" w:cstheme="minorBidi"/>
          <w:sz w:val="28"/>
          <w:szCs w:val="28"/>
        </w:rPr>
        <w:t xml:space="preserve"> economic coercion and corrupt practices by regional powers </w:t>
      </w:r>
      <w:r w:rsidR="71FE7AA6" w:rsidRPr="141BE426">
        <w:rPr>
          <w:rFonts w:asciiTheme="minorHAnsi" w:eastAsiaTheme="minorEastAsia" w:hAnsiTheme="minorHAnsi" w:cstheme="minorBidi"/>
          <w:sz w:val="28"/>
          <w:szCs w:val="28"/>
        </w:rPr>
        <w:t xml:space="preserve">in </w:t>
      </w:r>
      <w:r w:rsidR="1083C30C" w:rsidRPr="141BE426">
        <w:rPr>
          <w:rFonts w:asciiTheme="minorHAnsi" w:eastAsiaTheme="minorEastAsia" w:hAnsiTheme="minorHAnsi" w:cstheme="minorBidi"/>
          <w:sz w:val="28"/>
          <w:szCs w:val="28"/>
        </w:rPr>
        <w:t>the Pacific Islands.</w:t>
      </w:r>
      <w:r w:rsidR="647D5432" w:rsidRPr="141BE426">
        <w:rPr>
          <w:rFonts w:asciiTheme="minorHAnsi" w:eastAsiaTheme="minorEastAsia" w:hAnsiTheme="minorHAnsi" w:cstheme="minorBidi"/>
          <w:sz w:val="28"/>
          <w:szCs w:val="28"/>
        </w:rPr>
        <w:t xml:space="preserve"> </w:t>
      </w:r>
    </w:p>
    <w:p w14:paraId="11792C3A" w14:textId="4171B968" w:rsidR="72E76479" w:rsidRPr="009A2B3A" w:rsidRDefault="72E76479" w:rsidP="72E76479">
      <w:pPr>
        <w:spacing w:after="0"/>
        <w:rPr>
          <w:rFonts w:asciiTheme="minorHAnsi" w:eastAsiaTheme="minorEastAsia" w:hAnsiTheme="minorHAnsi" w:cstheme="minorBidi"/>
          <w:sz w:val="28"/>
          <w:szCs w:val="28"/>
        </w:rPr>
      </w:pPr>
    </w:p>
    <w:p w14:paraId="03A208CE" w14:textId="12C156DB" w:rsidR="002A5BDF" w:rsidRPr="009A2B3A" w:rsidRDefault="29E9A7BA" w:rsidP="2FD4F6BE">
      <w:pPr>
        <w:spacing w:after="0"/>
        <w:rPr>
          <w:rFonts w:asciiTheme="minorHAnsi" w:eastAsiaTheme="minorEastAsia" w:hAnsiTheme="minorHAnsi" w:cstheme="minorBidi"/>
          <w:sz w:val="28"/>
          <w:szCs w:val="28"/>
        </w:rPr>
      </w:pPr>
      <w:r w:rsidRPr="2FD4F6BE">
        <w:rPr>
          <w:rFonts w:asciiTheme="minorHAnsi" w:eastAsiaTheme="minorEastAsia" w:hAnsiTheme="minorHAnsi" w:cstheme="minorBidi"/>
          <w:sz w:val="28"/>
          <w:szCs w:val="28"/>
        </w:rPr>
        <w:t>Pending availability of funds and satisfactory performance, including compliance with the award’s terms and conditions</w:t>
      </w:r>
      <w:r w:rsidR="00714675">
        <w:rPr>
          <w:rFonts w:asciiTheme="minorHAnsi" w:eastAsiaTheme="minorEastAsia" w:hAnsiTheme="minorHAnsi" w:cstheme="minorBidi"/>
          <w:sz w:val="28"/>
          <w:szCs w:val="28"/>
        </w:rPr>
        <w:t>,</w:t>
      </w:r>
      <w:r w:rsidRPr="2FD4F6BE">
        <w:rPr>
          <w:rFonts w:asciiTheme="minorHAnsi" w:eastAsiaTheme="minorEastAsia" w:hAnsiTheme="minorHAnsi" w:cstheme="minorBidi"/>
          <w:sz w:val="28"/>
          <w:szCs w:val="28"/>
        </w:rPr>
        <w:t xml:space="preserve"> CSO may consider adding funds to the award.  CSO intends to support one (1) award </w:t>
      </w:r>
      <w:r w:rsidR="00C70BF7" w:rsidRPr="2FD4F6BE">
        <w:rPr>
          <w:rFonts w:asciiTheme="minorHAnsi" w:eastAsiaTheme="minorEastAsia" w:hAnsiTheme="minorHAnsi" w:cstheme="minorBidi"/>
          <w:sz w:val="28"/>
          <w:szCs w:val="28"/>
        </w:rPr>
        <w:t>because of</w:t>
      </w:r>
      <w:r w:rsidRPr="2FD4F6BE">
        <w:rPr>
          <w:rFonts w:asciiTheme="minorHAnsi" w:eastAsiaTheme="minorEastAsia" w:hAnsiTheme="minorHAnsi" w:cstheme="minorBidi"/>
          <w:sz w:val="28"/>
          <w:szCs w:val="28"/>
        </w:rPr>
        <w:t xml:space="preserve"> this NOFO. </w:t>
      </w:r>
    </w:p>
    <w:p w14:paraId="1224A6EB" w14:textId="77777777" w:rsidR="00C93CF5" w:rsidRPr="009A2B3A" w:rsidRDefault="00C93CF5" w:rsidP="2D7BC08E">
      <w:pPr>
        <w:spacing w:after="0"/>
        <w:rPr>
          <w:rFonts w:asciiTheme="minorHAnsi" w:eastAsiaTheme="minorEastAsia" w:hAnsiTheme="minorHAnsi" w:cstheme="minorBidi"/>
          <w:sz w:val="28"/>
          <w:szCs w:val="28"/>
        </w:rPr>
      </w:pPr>
    </w:p>
    <w:p w14:paraId="7A387E34" w14:textId="426161D1" w:rsidR="002A5BDF" w:rsidRPr="009A2B3A" w:rsidRDefault="00B34859" w:rsidP="2D7BC08E">
      <w:pPr>
        <w:spacing w:after="0"/>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 xml:space="preserve">The </w:t>
      </w:r>
      <w:r w:rsidR="002A5BDF" w:rsidRPr="009A2B3A">
        <w:rPr>
          <w:rFonts w:asciiTheme="minorHAnsi" w:eastAsiaTheme="minorEastAsia" w:hAnsiTheme="minorHAnsi" w:cstheme="minorBidi"/>
          <w:b/>
          <w:bCs/>
          <w:sz w:val="28"/>
          <w:szCs w:val="28"/>
        </w:rPr>
        <w:t xml:space="preserve">State </w:t>
      </w:r>
      <w:r>
        <w:rPr>
          <w:rFonts w:asciiTheme="minorHAnsi" w:eastAsiaTheme="minorEastAsia" w:hAnsiTheme="minorHAnsi" w:cstheme="minorBidi"/>
          <w:b/>
          <w:bCs/>
          <w:sz w:val="28"/>
          <w:szCs w:val="28"/>
        </w:rPr>
        <w:t xml:space="preserve">Department </w:t>
      </w:r>
      <w:r w:rsidR="002A5BDF" w:rsidRPr="009A2B3A">
        <w:rPr>
          <w:rFonts w:asciiTheme="minorHAnsi" w:eastAsiaTheme="minorEastAsia" w:hAnsiTheme="minorHAnsi" w:cstheme="minorBidi"/>
          <w:b/>
          <w:bCs/>
          <w:sz w:val="28"/>
          <w:szCs w:val="28"/>
        </w:rPr>
        <w:t>reserves the right to fund any or none of the proposals submitted and reserves the right to reduce, revise, or increase the budget in accordance with the needs of the pro</w:t>
      </w:r>
      <w:r w:rsidR="002D55D4">
        <w:rPr>
          <w:rFonts w:asciiTheme="minorHAnsi" w:eastAsiaTheme="minorEastAsia" w:hAnsiTheme="minorHAnsi" w:cstheme="minorBidi"/>
          <w:b/>
          <w:bCs/>
          <w:sz w:val="28"/>
          <w:szCs w:val="28"/>
        </w:rPr>
        <w:t>gram</w:t>
      </w:r>
      <w:r w:rsidR="002A5BDF" w:rsidRPr="009A2B3A">
        <w:rPr>
          <w:rFonts w:asciiTheme="minorHAnsi" w:eastAsiaTheme="minorEastAsia" w:hAnsiTheme="minorHAnsi" w:cstheme="minorBidi"/>
          <w:b/>
          <w:bCs/>
          <w:sz w:val="28"/>
          <w:szCs w:val="28"/>
        </w:rPr>
        <w:t xml:space="preserve"> and the availability of funds.  This notice is subject to the availability of funding. </w:t>
      </w:r>
    </w:p>
    <w:p w14:paraId="6E4DE7CC" w14:textId="77777777" w:rsidR="00C93CF5" w:rsidRPr="009A2B3A" w:rsidRDefault="00C93CF5" w:rsidP="2D7BC08E">
      <w:pPr>
        <w:spacing w:after="0"/>
        <w:rPr>
          <w:rFonts w:asciiTheme="minorHAnsi" w:eastAsiaTheme="minorEastAsia" w:hAnsiTheme="minorHAnsi" w:cstheme="minorBidi"/>
          <w:b/>
          <w:bCs/>
          <w:sz w:val="28"/>
          <w:szCs w:val="28"/>
        </w:rPr>
      </w:pPr>
    </w:p>
    <w:p w14:paraId="576D67D1" w14:textId="4640A68B" w:rsidR="6866128B" w:rsidRPr="009A2B3A" w:rsidRDefault="002A5BDF" w:rsidP="2D7BC08E">
      <w:pPr>
        <w:spacing w:after="0"/>
        <w:rPr>
          <w:rFonts w:asciiTheme="minorHAnsi" w:eastAsiaTheme="minorEastAsia" w:hAnsiTheme="minorHAnsi" w:cstheme="minorBidi"/>
          <w:sz w:val="28"/>
          <w:szCs w:val="28"/>
        </w:rPr>
      </w:pPr>
      <w:r w:rsidRPr="009A2B3A">
        <w:rPr>
          <w:rFonts w:asciiTheme="minorHAnsi" w:eastAsiaTheme="minorEastAsia" w:hAnsiTheme="minorHAnsi" w:cstheme="minorBidi"/>
          <w:sz w:val="28"/>
          <w:szCs w:val="28"/>
        </w:rPr>
        <w:t>The Federal award signed by the State Department Grants Officer is the only authorizing document.</w:t>
      </w:r>
    </w:p>
    <w:p w14:paraId="3941EAE1" w14:textId="77777777" w:rsidR="00C93CF5" w:rsidRPr="009A2B3A" w:rsidRDefault="00C93CF5" w:rsidP="2D7BC08E">
      <w:pPr>
        <w:spacing w:after="0"/>
        <w:rPr>
          <w:rFonts w:asciiTheme="minorHAnsi" w:eastAsiaTheme="minorEastAsia" w:hAnsiTheme="minorHAnsi" w:cstheme="minorBidi"/>
          <w:sz w:val="28"/>
          <w:szCs w:val="28"/>
        </w:rPr>
      </w:pPr>
    </w:p>
    <w:p w14:paraId="28D93158" w14:textId="3B6A3E70" w:rsidR="005A0295" w:rsidRPr="00A1107D" w:rsidRDefault="005A0295" w:rsidP="7593FA7E">
      <w:pPr>
        <w:rPr>
          <w:rFonts w:asciiTheme="minorHAnsi" w:eastAsiaTheme="minorEastAsia" w:hAnsiTheme="minorHAnsi" w:cstheme="minorHAnsi"/>
          <w:sz w:val="28"/>
          <w:szCs w:val="28"/>
        </w:rPr>
      </w:pPr>
      <w:r w:rsidRPr="009A2B3A">
        <w:rPr>
          <w:rFonts w:asciiTheme="minorHAnsi" w:eastAsiaTheme="minorEastAsia" w:hAnsiTheme="minorHAnsi" w:cstheme="minorBidi"/>
          <w:sz w:val="28"/>
          <w:szCs w:val="28"/>
        </w:rPr>
        <w:t>This NOFO consists of th</w:t>
      </w:r>
      <w:r w:rsidR="002971E5" w:rsidRPr="009A2B3A">
        <w:rPr>
          <w:rFonts w:asciiTheme="minorHAnsi" w:eastAsiaTheme="minorEastAsia" w:hAnsiTheme="minorHAnsi" w:cstheme="minorBidi"/>
          <w:sz w:val="28"/>
          <w:szCs w:val="28"/>
        </w:rPr>
        <w:t xml:space="preserve">e Overview and Executive Summary, </w:t>
      </w:r>
      <w:r w:rsidRPr="009A2B3A">
        <w:rPr>
          <w:rFonts w:asciiTheme="minorHAnsi" w:eastAsiaTheme="minorEastAsia" w:hAnsiTheme="minorHAnsi" w:cstheme="minorBidi"/>
          <w:sz w:val="28"/>
          <w:szCs w:val="28"/>
        </w:rPr>
        <w:t xml:space="preserve">plus the </w:t>
      </w:r>
      <w:r w:rsidRPr="00A1107D">
        <w:rPr>
          <w:rFonts w:asciiTheme="minorHAnsi" w:eastAsiaTheme="minorEastAsia" w:hAnsiTheme="minorHAnsi" w:cstheme="minorHAnsi"/>
          <w:sz w:val="28"/>
          <w:szCs w:val="28"/>
        </w:rPr>
        <w:t>following sections:</w:t>
      </w:r>
    </w:p>
    <w:p w14:paraId="6B370504" w14:textId="40FE4BD5" w:rsidR="005A0295" w:rsidRPr="00A1107D" w:rsidRDefault="005A0295" w:rsidP="7593FA7E">
      <w:pPr>
        <w:spacing w:after="200" w:line="276" w:lineRule="auto"/>
        <w:rPr>
          <w:rFonts w:asciiTheme="minorHAnsi" w:hAnsiTheme="minorHAnsi" w:cstheme="minorHAnsi"/>
          <w:color w:val="000000" w:themeColor="text1"/>
          <w:szCs w:val="24"/>
        </w:rPr>
      </w:pPr>
    </w:p>
    <w:p w14:paraId="167F8DC0" w14:textId="11051793" w:rsidR="005A0295" w:rsidRPr="00ED6A2B" w:rsidRDefault="037DC868" w:rsidP="509BFFA6">
      <w:pPr>
        <w:rPr>
          <w:rFonts w:asciiTheme="minorHAnsi" w:hAnsiTheme="minorHAnsi" w:cstheme="minorBidi"/>
          <w:color w:val="000000" w:themeColor="text1"/>
          <w:sz w:val="28"/>
          <w:szCs w:val="28"/>
          <w:u w:val="single"/>
        </w:rPr>
      </w:pPr>
      <w:r w:rsidRPr="141BE426">
        <w:rPr>
          <w:rFonts w:asciiTheme="minorHAnsi" w:hAnsiTheme="minorHAnsi" w:cstheme="minorBidi"/>
          <w:b/>
          <w:bCs/>
          <w:color w:val="000000" w:themeColor="text1"/>
          <w:sz w:val="28"/>
          <w:szCs w:val="28"/>
          <w:u w:val="single"/>
        </w:rPr>
        <w:t>TABLE OF CONTENTS</w:t>
      </w:r>
    </w:p>
    <w:tbl>
      <w:tblPr>
        <w:tblStyle w:val="TableGrid"/>
        <w:tblW w:w="0" w:type="auto"/>
        <w:tblLayout w:type="fixed"/>
        <w:tblLook w:val="04A0" w:firstRow="1" w:lastRow="0" w:firstColumn="1" w:lastColumn="0" w:noHBand="0" w:noVBand="1"/>
      </w:tblPr>
      <w:tblGrid>
        <w:gridCol w:w="1095"/>
        <w:gridCol w:w="6090"/>
        <w:gridCol w:w="975"/>
      </w:tblGrid>
      <w:tr w:rsidR="7593FA7E" w:rsidRPr="00481BD4" w14:paraId="5CADBE09" w14:textId="77777777" w:rsidTr="141BE426">
        <w:trPr>
          <w:trHeight w:val="765"/>
        </w:trPr>
        <w:tc>
          <w:tcPr>
            <w:tcW w:w="1095" w:type="dxa"/>
            <w:tcMar>
              <w:left w:w="105" w:type="dxa"/>
              <w:right w:w="105" w:type="dxa"/>
            </w:tcMar>
          </w:tcPr>
          <w:p w14:paraId="47BA850C" w14:textId="1462B0B8" w:rsidR="7593FA7E" w:rsidRPr="00481BD4" w:rsidRDefault="7593FA7E" w:rsidP="7593FA7E">
            <w:pPr>
              <w:spacing w:after="0"/>
              <w:rPr>
                <w:rFonts w:asciiTheme="minorHAnsi" w:hAnsiTheme="minorHAnsi" w:cstheme="minorHAnsi"/>
                <w:sz w:val="28"/>
                <w:szCs w:val="28"/>
              </w:rPr>
            </w:pPr>
            <w:r w:rsidRPr="00481BD4">
              <w:rPr>
                <w:rFonts w:asciiTheme="minorHAnsi" w:hAnsiTheme="minorHAnsi" w:cstheme="minorHAnsi"/>
                <w:sz w:val="28"/>
                <w:szCs w:val="28"/>
              </w:rPr>
              <w:t>Section #</w:t>
            </w:r>
          </w:p>
        </w:tc>
        <w:tc>
          <w:tcPr>
            <w:tcW w:w="6090" w:type="dxa"/>
            <w:tcMar>
              <w:left w:w="105" w:type="dxa"/>
              <w:right w:w="105" w:type="dxa"/>
            </w:tcMar>
          </w:tcPr>
          <w:p w14:paraId="203E687C" w14:textId="05745642" w:rsidR="7593FA7E" w:rsidRPr="00481BD4" w:rsidRDefault="7593FA7E" w:rsidP="7593FA7E">
            <w:pPr>
              <w:spacing w:after="0"/>
              <w:rPr>
                <w:rFonts w:asciiTheme="minorHAnsi" w:hAnsiTheme="minorHAnsi" w:cstheme="minorHAnsi"/>
                <w:sz w:val="28"/>
                <w:szCs w:val="28"/>
              </w:rPr>
            </w:pPr>
            <w:r w:rsidRPr="00481BD4">
              <w:rPr>
                <w:rFonts w:asciiTheme="minorHAnsi" w:hAnsiTheme="minorHAnsi" w:cstheme="minorHAnsi"/>
                <w:sz w:val="28"/>
                <w:szCs w:val="28"/>
              </w:rPr>
              <w:t>Section Title</w:t>
            </w:r>
          </w:p>
        </w:tc>
        <w:tc>
          <w:tcPr>
            <w:tcW w:w="975" w:type="dxa"/>
            <w:tcMar>
              <w:left w:w="105" w:type="dxa"/>
              <w:right w:w="105" w:type="dxa"/>
            </w:tcMar>
          </w:tcPr>
          <w:p w14:paraId="474E5CE7" w14:textId="69D237AE" w:rsidR="7593FA7E" w:rsidRPr="00481BD4" w:rsidRDefault="7593FA7E" w:rsidP="7593FA7E">
            <w:pPr>
              <w:spacing w:after="0"/>
              <w:rPr>
                <w:rFonts w:asciiTheme="minorHAnsi" w:hAnsiTheme="minorHAnsi" w:cstheme="minorHAnsi"/>
                <w:sz w:val="28"/>
                <w:szCs w:val="28"/>
              </w:rPr>
            </w:pPr>
            <w:r w:rsidRPr="00481BD4">
              <w:rPr>
                <w:rFonts w:asciiTheme="minorHAnsi" w:hAnsiTheme="minorHAnsi" w:cstheme="minorHAnsi"/>
                <w:sz w:val="28"/>
                <w:szCs w:val="28"/>
              </w:rPr>
              <w:t>Page #</w:t>
            </w:r>
          </w:p>
        </w:tc>
      </w:tr>
      <w:tr w:rsidR="7593FA7E" w:rsidRPr="00481BD4" w14:paraId="26E95DD7" w14:textId="77777777" w:rsidTr="141BE426">
        <w:trPr>
          <w:trHeight w:val="375"/>
        </w:trPr>
        <w:tc>
          <w:tcPr>
            <w:tcW w:w="1095" w:type="dxa"/>
            <w:tcMar>
              <w:left w:w="105" w:type="dxa"/>
              <w:right w:w="105" w:type="dxa"/>
            </w:tcMar>
          </w:tcPr>
          <w:p w14:paraId="0D8D26F2" w14:textId="66F9F42A" w:rsidR="7593FA7E" w:rsidRPr="00481BD4" w:rsidRDefault="7593FA7E" w:rsidP="7593FA7E">
            <w:pPr>
              <w:spacing w:after="0"/>
              <w:rPr>
                <w:rFonts w:asciiTheme="minorHAnsi" w:hAnsiTheme="minorHAnsi" w:cstheme="minorHAnsi"/>
                <w:sz w:val="28"/>
                <w:szCs w:val="28"/>
              </w:rPr>
            </w:pPr>
            <w:r w:rsidRPr="00481BD4">
              <w:rPr>
                <w:rFonts w:asciiTheme="minorHAnsi" w:hAnsiTheme="minorHAnsi" w:cstheme="minorHAnsi"/>
                <w:sz w:val="28"/>
                <w:szCs w:val="28"/>
              </w:rPr>
              <w:t>I.</w:t>
            </w:r>
          </w:p>
        </w:tc>
        <w:tc>
          <w:tcPr>
            <w:tcW w:w="6090" w:type="dxa"/>
            <w:tcMar>
              <w:left w:w="105" w:type="dxa"/>
              <w:right w:w="105" w:type="dxa"/>
            </w:tcMar>
          </w:tcPr>
          <w:p w14:paraId="5B84E701" w14:textId="57907EEC" w:rsidR="7593FA7E" w:rsidRPr="00481BD4" w:rsidRDefault="446AE349" w:rsidP="141BE426">
            <w:pPr>
              <w:spacing w:after="0"/>
              <w:rPr>
                <w:rFonts w:asciiTheme="minorHAnsi" w:hAnsiTheme="minorHAnsi" w:cstheme="minorBidi"/>
                <w:sz w:val="28"/>
                <w:szCs w:val="28"/>
              </w:rPr>
            </w:pPr>
            <w:r w:rsidRPr="141BE426">
              <w:rPr>
                <w:rFonts w:asciiTheme="minorHAnsi" w:hAnsiTheme="minorHAnsi" w:cstheme="minorBidi"/>
                <w:sz w:val="28"/>
                <w:szCs w:val="28"/>
              </w:rPr>
              <w:t>FUNDING OPPORTUNITY SYNOPSIS</w:t>
            </w:r>
          </w:p>
        </w:tc>
        <w:tc>
          <w:tcPr>
            <w:tcW w:w="975" w:type="dxa"/>
            <w:tcMar>
              <w:left w:w="105" w:type="dxa"/>
              <w:right w:w="105" w:type="dxa"/>
            </w:tcMar>
          </w:tcPr>
          <w:p w14:paraId="186CFD0E" w14:textId="19ECECE1" w:rsidR="55E6EA39" w:rsidRPr="00481BD4" w:rsidRDefault="65B810AC" w:rsidP="141BE426">
            <w:pPr>
              <w:spacing w:after="0"/>
              <w:rPr>
                <w:rFonts w:asciiTheme="minorHAnsi" w:hAnsiTheme="minorHAnsi" w:cstheme="minorBidi"/>
                <w:sz w:val="28"/>
                <w:szCs w:val="28"/>
              </w:rPr>
            </w:pPr>
            <w:r w:rsidRPr="141BE426">
              <w:rPr>
                <w:rFonts w:asciiTheme="minorHAnsi" w:hAnsiTheme="minorHAnsi" w:cstheme="minorBidi"/>
                <w:sz w:val="28"/>
                <w:szCs w:val="28"/>
              </w:rPr>
              <w:t>5</w:t>
            </w:r>
          </w:p>
        </w:tc>
      </w:tr>
      <w:tr w:rsidR="7593FA7E" w:rsidRPr="00481BD4" w14:paraId="246D41BD" w14:textId="77777777" w:rsidTr="141BE426">
        <w:trPr>
          <w:trHeight w:val="375"/>
        </w:trPr>
        <w:tc>
          <w:tcPr>
            <w:tcW w:w="1095" w:type="dxa"/>
            <w:tcMar>
              <w:left w:w="105" w:type="dxa"/>
              <w:right w:w="105" w:type="dxa"/>
            </w:tcMar>
          </w:tcPr>
          <w:p w14:paraId="4B0CC14A" w14:textId="3563CF80" w:rsidR="7593FA7E" w:rsidRPr="00481BD4" w:rsidRDefault="7593FA7E" w:rsidP="7593FA7E">
            <w:pPr>
              <w:spacing w:after="0"/>
              <w:rPr>
                <w:rFonts w:asciiTheme="minorHAnsi" w:hAnsiTheme="minorHAnsi" w:cstheme="minorHAnsi"/>
                <w:sz w:val="28"/>
                <w:szCs w:val="28"/>
              </w:rPr>
            </w:pPr>
            <w:r w:rsidRPr="00481BD4">
              <w:rPr>
                <w:rFonts w:asciiTheme="minorHAnsi" w:hAnsiTheme="minorHAnsi" w:cstheme="minorHAnsi"/>
                <w:sz w:val="28"/>
                <w:szCs w:val="28"/>
              </w:rPr>
              <w:t>II.</w:t>
            </w:r>
          </w:p>
        </w:tc>
        <w:tc>
          <w:tcPr>
            <w:tcW w:w="6090" w:type="dxa"/>
            <w:tcMar>
              <w:left w:w="105" w:type="dxa"/>
              <w:right w:w="105" w:type="dxa"/>
            </w:tcMar>
          </w:tcPr>
          <w:p w14:paraId="049EFCF8" w14:textId="4F5F763B" w:rsidR="7593FA7E" w:rsidRPr="00481BD4" w:rsidRDefault="446AE349" w:rsidP="141BE426">
            <w:pPr>
              <w:spacing w:after="0"/>
              <w:rPr>
                <w:rFonts w:asciiTheme="minorHAnsi" w:hAnsiTheme="minorHAnsi" w:cstheme="minorBidi"/>
                <w:sz w:val="28"/>
                <w:szCs w:val="28"/>
              </w:rPr>
            </w:pPr>
            <w:r w:rsidRPr="141BE426">
              <w:rPr>
                <w:rFonts w:asciiTheme="minorHAnsi" w:hAnsiTheme="minorHAnsi" w:cstheme="minorBidi"/>
                <w:sz w:val="28"/>
                <w:szCs w:val="28"/>
              </w:rPr>
              <w:t>FEDERAL AWARD INFORMATION</w:t>
            </w:r>
          </w:p>
        </w:tc>
        <w:tc>
          <w:tcPr>
            <w:tcW w:w="975" w:type="dxa"/>
            <w:tcMar>
              <w:left w:w="105" w:type="dxa"/>
              <w:right w:w="105" w:type="dxa"/>
            </w:tcMar>
          </w:tcPr>
          <w:p w14:paraId="370790BC" w14:textId="0BFF9389" w:rsidR="4AECAAF5" w:rsidRPr="00481BD4" w:rsidRDefault="6BED0701" w:rsidP="141BE426">
            <w:pPr>
              <w:spacing w:after="0"/>
              <w:rPr>
                <w:rFonts w:asciiTheme="minorHAnsi" w:hAnsiTheme="minorHAnsi" w:cstheme="minorBidi"/>
                <w:sz w:val="28"/>
                <w:szCs w:val="28"/>
              </w:rPr>
            </w:pPr>
            <w:r w:rsidRPr="141BE426">
              <w:rPr>
                <w:rFonts w:asciiTheme="minorHAnsi" w:hAnsiTheme="minorHAnsi" w:cstheme="minorBidi"/>
                <w:sz w:val="28"/>
                <w:szCs w:val="28"/>
              </w:rPr>
              <w:t>11</w:t>
            </w:r>
          </w:p>
        </w:tc>
      </w:tr>
      <w:tr w:rsidR="7593FA7E" w:rsidRPr="00481BD4" w14:paraId="52F9F0A1" w14:textId="77777777" w:rsidTr="141BE426">
        <w:trPr>
          <w:trHeight w:val="375"/>
        </w:trPr>
        <w:tc>
          <w:tcPr>
            <w:tcW w:w="1095" w:type="dxa"/>
            <w:tcMar>
              <w:left w:w="105" w:type="dxa"/>
              <w:right w:w="105" w:type="dxa"/>
            </w:tcMar>
          </w:tcPr>
          <w:p w14:paraId="4454032A" w14:textId="49568E9C" w:rsidR="7593FA7E" w:rsidRPr="00481BD4" w:rsidRDefault="7593FA7E" w:rsidP="7593FA7E">
            <w:pPr>
              <w:spacing w:after="0"/>
              <w:rPr>
                <w:rFonts w:asciiTheme="minorHAnsi" w:hAnsiTheme="minorHAnsi" w:cstheme="minorHAnsi"/>
                <w:sz w:val="28"/>
                <w:szCs w:val="28"/>
              </w:rPr>
            </w:pPr>
            <w:r w:rsidRPr="00481BD4">
              <w:rPr>
                <w:rFonts w:asciiTheme="minorHAnsi" w:hAnsiTheme="minorHAnsi" w:cstheme="minorHAnsi"/>
                <w:sz w:val="28"/>
                <w:szCs w:val="28"/>
              </w:rPr>
              <w:t>III.</w:t>
            </w:r>
          </w:p>
        </w:tc>
        <w:tc>
          <w:tcPr>
            <w:tcW w:w="6090" w:type="dxa"/>
            <w:tcMar>
              <w:left w:w="105" w:type="dxa"/>
              <w:right w:w="105" w:type="dxa"/>
            </w:tcMar>
          </w:tcPr>
          <w:p w14:paraId="4C25E175" w14:textId="0BE9C903" w:rsidR="7593FA7E" w:rsidRPr="00481BD4" w:rsidRDefault="446AE349" w:rsidP="141BE426">
            <w:pPr>
              <w:spacing w:after="0"/>
              <w:rPr>
                <w:rFonts w:asciiTheme="minorHAnsi" w:hAnsiTheme="minorHAnsi" w:cstheme="minorBidi"/>
                <w:sz w:val="28"/>
                <w:szCs w:val="28"/>
              </w:rPr>
            </w:pPr>
            <w:r w:rsidRPr="141BE426">
              <w:rPr>
                <w:rFonts w:asciiTheme="minorHAnsi" w:hAnsiTheme="minorHAnsi" w:cstheme="minorBidi"/>
                <w:sz w:val="28"/>
                <w:szCs w:val="28"/>
              </w:rPr>
              <w:t>ELIGIBILITY INFORMATION</w:t>
            </w:r>
          </w:p>
        </w:tc>
        <w:tc>
          <w:tcPr>
            <w:tcW w:w="975" w:type="dxa"/>
            <w:tcMar>
              <w:left w:w="105" w:type="dxa"/>
              <w:right w:w="105" w:type="dxa"/>
            </w:tcMar>
          </w:tcPr>
          <w:p w14:paraId="0EA86CD4" w14:textId="541850D6" w:rsidR="4AECAAF5" w:rsidRPr="00481BD4" w:rsidRDefault="27DE1D5F" w:rsidP="141BE426">
            <w:pPr>
              <w:spacing w:after="0"/>
              <w:rPr>
                <w:rFonts w:asciiTheme="minorHAnsi" w:hAnsiTheme="minorHAnsi" w:cstheme="minorBidi"/>
                <w:sz w:val="28"/>
                <w:szCs w:val="28"/>
              </w:rPr>
            </w:pPr>
            <w:r w:rsidRPr="141BE426">
              <w:rPr>
                <w:rFonts w:asciiTheme="minorHAnsi" w:hAnsiTheme="minorHAnsi" w:cstheme="minorBidi"/>
                <w:sz w:val="28"/>
                <w:szCs w:val="28"/>
              </w:rPr>
              <w:t>13</w:t>
            </w:r>
          </w:p>
        </w:tc>
      </w:tr>
      <w:tr w:rsidR="7593FA7E" w:rsidRPr="00481BD4" w14:paraId="73AAF60A" w14:textId="77777777" w:rsidTr="141BE426">
        <w:trPr>
          <w:trHeight w:val="765"/>
        </w:trPr>
        <w:tc>
          <w:tcPr>
            <w:tcW w:w="1095" w:type="dxa"/>
            <w:tcMar>
              <w:left w:w="105" w:type="dxa"/>
              <w:right w:w="105" w:type="dxa"/>
            </w:tcMar>
          </w:tcPr>
          <w:p w14:paraId="3EBAD176" w14:textId="1F4D69DA" w:rsidR="7593FA7E" w:rsidRPr="00481BD4" w:rsidRDefault="7593FA7E" w:rsidP="7593FA7E">
            <w:pPr>
              <w:spacing w:after="0"/>
              <w:rPr>
                <w:rFonts w:asciiTheme="minorHAnsi" w:hAnsiTheme="minorHAnsi" w:cstheme="minorHAnsi"/>
                <w:sz w:val="28"/>
                <w:szCs w:val="28"/>
              </w:rPr>
            </w:pPr>
            <w:r w:rsidRPr="00481BD4">
              <w:rPr>
                <w:rFonts w:asciiTheme="minorHAnsi" w:hAnsiTheme="minorHAnsi" w:cstheme="minorHAnsi"/>
                <w:sz w:val="28"/>
                <w:szCs w:val="28"/>
              </w:rPr>
              <w:t>IV.</w:t>
            </w:r>
          </w:p>
        </w:tc>
        <w:tc>
          <w:tcPr>
            <w:tcW w:w="6090" w:type="dxa"/>
            <w:tcMar>
              <w:left w:w="105" w:type="dxa"/>
              <w:right w:w="105" w:type="dxa"/>
            </w:tcMar>
          </w:tcPr>
          <w:p w14:paraId="15673791" w14:textId="55CAFFEB" w:rsidR="7593FA7E" w:rsidRPr="00481BD4" w:rsidRDefault="446AE349" w:rsidP="141BE426">
            <w:pPr>
              <w:spacing w:after="0"/>
              <w:rPr>
                <w:rFonts w:asciiTheme="minorHAnsi" w:hAnsiTheme="minorHAnsi" w:cstheme="minorBidi"/>
                <w:sz w:val="28"/>
                <w:szCs w:val="28"/>
              </w:rPr>
            </w:pPr>
            <w:r w:rsidRPr="141BE426">
              <w:rPr>
                <w:rFonts w:asciiTheme="minorHAnsi" w:hAnsiTheme="minorHAnsi" w:cstheme="minorBidi"/>
                <w:sz w:val="28"/>
                <w:szCs w:val="28"/>
              </w:rPr>
              <w:t>APPLICATION AND SUBMISSION INFORMATION</w:t>
            </w:r>
          </w:p>
        </w:tc>
        <w:tc>
          <w:tcPr>
            <w:tcW w:w="975" w:type="dxa"/>
            <w:tcMar>
              <w:left w:w="105" w:type="dxa"/>
              <w:right w:w="105" w:type="dxa"/>
            </w:tcMar>
          </w:tcPr>
          <w:p w14:paraId="7D29CD8F" w14:textId="0AE5B2E0" w:rsidR="7593FA7E" w:rsidRPr="00481BD4" w:rsidRDefault="52A7CE93" w:rsidP="141BE426">
            <w:pPr>
              <w:spacing w:after="0"/>
              <w:rPr>
                <w:rFonts w:asciiTheme="minorHAnsi" w:hAnsiTheme="minorHAnsi" w:cstheme="minorBidi"/>
                <w:sz w:val="28"/>
                <w:szCs w:val="28"/>
              </w:rPr>
            </w:pPr>
            <w:r w:rsidRPr="141BE426">
              <w:rPr>
                <w:rFonts w:asciiTheme="minorHAnsi" w:hAnsiTheme="minorHAnsi" w:cstheme="minorBidi"/>
                <w:sz w:val="28"/>
                <w:szCs w:val="28"/>
              </w:rPr>
              <w:t>14</w:t>
            </w:r>
          </w:p>
        </w:tc>
      </w:tr>
      <w:tr w:rsidR="00405B8B" w:rsidRPr="00481BD4" w14:paraId="4409714B" w14:textId="77777777" w:rsidTr="141BE426">
        <w:trPr>
          <w:trHeight w:val="375"/>
        </w:trPr>
        <w:tc>
          <w:tcPr>
            <w:tcW w:w="1095" w:type="dxa"/>
            <w:tcMar>
              <w:left w:w="105" w:type="dxa"/>
              <w:right w:w="105" w:type="dxa"/>
            </w:tcMar>
          </w:tcPr>
          <w:p w14:paraId="1EB697F7" w14:textId="65B59CDE" w:rsidR="00405B8B" w:rsidRPr="00481BD4" w:rsidRDefault="00405B8B" w:rsidP="7593FA7E">
            <w:pPr>
              <w:spacing w:after="0"/>
              <w:rPr>
                <w:rFonts w:asciiTheme="minorHAnsi" w:hAnsiTheme="minorHAnsi" w:cstheme="minorHAnsi"/>
                <w:sz w:val="28"/>
                <w:szCs w:val="28"/>
              </w:rPr>
            </w:pPr>
            <w:r w:rsidRPr="00481BD4">
              <w:rPr>
                <w:rFonts w:asciiTheme="minorHAnsi" w:hAnsiTheme="minorHAnsi" w:cstheme="minorHAnsi"/>
                <w:sz w:val="28"/>
                <w:szCs w:val="28"/>
              </w:rPr>
              <w:t xml:space="preserve">V. </w:t>
            </w:r>
          </w:p>
        </w:tc>
        <w:tc>
          <w:tcPr>
            <w:tcW w:w="6090" w:type="dxa"/>
            <w:tcMar>
              <w:left w:w="105" w:type="dxa"/>
              <w:right w:w="105" w:type="dxa"/>
            </w:tcMar>
          </w:tcPr>
          <w:p w14:paraId="5DF0A16A" w14:textId="61217DE4" w:rsidR="00405B8B" w:rsidRPr="00481BD4" w:rsidRDefault="3F6553FA" w:rsidP="141BE426">
            <w:pPr>
              <w:spacing w:after="0"/>
              <w:rPr>
                <w:rFonts w:asciiTheme="minorHAnsi" w:hAnsiTheme="minorHAnsi" w:cstheme="minorBidi"/>
                <w:sz w:val="28"/>
                <w:szCs w:val="28"/>
              </w:rPr>
            </w:pPr>
            <w:r w:rsidRPr="141BE426">
              <w:rPr>
                <w:rFonts w:asciiTheme="minorHAnsi" w:hAnsiTheme="minorHAnsi" w:cstheme="minorBidi"/>
                <w:sz w:val="28"/>
                <w:szCs w:val="28"/>
              </w:rPr>
              <w:t>REGISTRATION REQUIREMENTS</w:t>
            </w:r>
          </w:p>
        </w:tc>
        <w:tc>
          <w:tcPr>
            <w:tcW w:w="975" w:type="dxa"/>
            <w:tcMar>
              <w:left w:w="105" w:type="dxa"/>
              <w:right w:w="105" w:type="dxa"/>
            </w:tcMar>
          </w:tcPr>
          <w:p w14:paraId="736D52AB" w14:textId="71C1B486" w:rsidR="00405B8B" w:rsidRPr="00481BD4" w:rsidRDefault="2C4BFE70" w:rsidP="141BE426">
            <w:pPr>
              <w:spacing w:after="0"/>
              <w:rPr>
                <w:rFonts w:asciiTheme="minorHAnsi" w:hAnsiTheme="minorHAnsi" w:cstheme="minorBidi"/>
                <w:sz w:val="28"/>
                <w:szCs w:val="28"/>
              </w:rPr>
            </w:pPr>
            <w:r w:rsidRPr="141BE426">
              <w:rPr>
                <w:rFonts w:asciiTheme="minorHAnsi" w:hAnsiTheme="minorHAnsi" w:cstheme="minorBidi"/>
                <w:sz w:val="28"/>
                <w:szCs w:val="28"/>
              </w:rPr>
              <w:t>31</w:t>
            </w:r>
          </w:p>
        </w:tc>
      </w:tr>
      <w:tr w:rsidR="001401F5" w:rsidRPr="00481BD4" w14:paraId="2A5BA89E" w14:textId="77777777" w:rsidTr="141BE426">
        <w:trPr>
          <w:trHeight w:val="375"/>
        </w:trPr>
        <w:tc>
          <w:tcPr>
            <w:tcW w:w="1095" w:type="dxa"/>
            <w:tcMar>
              <w:left w:w="105" w:type="dxa"/>
              <w:right w:w="105" w:type="dxa"/>
            </w:tcMar>
          </w:tcPr>
          <w:p w14:paraId="01E4A792" w14:textId="61172AEC" w:rsidR="001401F5" w:rsidRPr="00481BD4" w:rsidRDefault="001401F5" w:rsidP="7593FA7E">
            <w:pPr>
              <w:spacing w:after="0"/>
              <w:rPr>
                <w:rFonts w:asciiTheme="minorHAnsi" w:hAnsiTheme="minorHAnsi" w:cstheme="minorHAnsi"/>
                <w:sz w:val="28"/>
                <w:szCs w:val="28"/>
              </w:rPr>
            </w:pPr>
            <w:r>
              <w:rPr>
                <w:rFonts w:asciiTheme="minorHAnsi" w:hAnsiTheme="minorHAnsi" w:cstheme="minorHAnsi"/>
                <w:sz w:val="28"/>
                <w:szCs w:val="28"/>
              </w:rPr>
              <w:t>VI.</w:t>
            </w:r>
          </w:p>
        </w:tc>
        <w:tc>
          <w:tcPr>
            <w:tcW w:w="6090" w:type="dxa"/>
            <w:tcMar>
              <w:left w:w="105" w:type="dxa"/>
              <w:right w:w="105" w:type="dxa"/>
            </w:tcMar>
          </w:tcPr>
          <w:p w14:paraId="3BFD2C42" w14:textId="5BA980DF" w:rsidR="001401F5" w:rsidRPr="00481BD4" w:rsidRDefault="36EA333E" w:rsidP="141BE426">
            <w:pPr>
              <w:spacing w:after="0"/>
              <w:rPr>
                <w:rFonts w:asciiTheme="minorHAnsi" w:hAnsiTheme="minorHAnsi" w:cstheme="minorBidi"/>
                <w:sz w:val="28"/>
                <w:szCs w:val="28"/>
              </w:rPr>
            </w:pPr>
            <w:r w:rsidRPr="141BE426">
              <w:rPr>
                <w:rFonts w:asciiTheme="minorHAnsi" w:hAnsiTheme="minorHAnsi" w:cstheme="minorBidi"/>
                <w:sz w:val="28"/>
                <w:szCs w:val="28"/>
              </w:rPr>
              <w:t xml:space="preserve">FUNDING LIMITATIONS, RESTRICTIONS, </w:t>
            </w:r>
            <w:r w:rsidR="76D4ACC3" w:rsidRPr="141BE426">
              <w:rPr>
                <w:rFonts w:asciiTheme="minorHAnsi" w:hAnsiTheme="minorHAnsi" w:cstheme="minorBidi"/>
                <w:sz w:val="28"/>
                <w:szCs w:val="28"/>
              </w:rPr>
              <w:t>AND OTHER CONSIDERATIONS</w:t>
            </w:r>
          </w:p>
        </w:tc>
        <w:tc>
          <w:tcPr>
            <w:tcW w:w="975" w:type="dxa"/>
            <w:tcMar>
              <w:left w:w="105" w:type="dxa"/>
              <w:right w:w="105" w:type="dxa"/>
            </w:tcMar>
          </w:tcPr>
          <w:p w14:paraId="7A97BDDC" w14:textId="78864DE5" w:rsidR="001401F5" w:rsidRPr="00481BD4" w:rsidRDefault="0F8C310E" w:rsidP="141BE426">
            <w:pPr>
              <w:spacing w:after="0"/>
              <w:rPr>
                <w:rFonts w:asciiTheme="minorHAnsi" w:hAnsiTheme="minorHAnsi" w:cstheme="minorBidi"/>
                <w:sz w:val="28"/>
                <w:szCs w:val="28"/>
              </w:rPr>
            </w:pPr>
            <w:r w:rsidRPr="141BE426">
              <w:rPr>
                <w:rFonts w:asciiTheme="minorHAnsi" w:hAnsiTheme="minorHAnsi" w:cstheme="minorBidi"/>
                <w:sz w:val="28"/>
                <w:szCs w:val="28"/>
              </w:rPr>
              <w:t>3</w:t>
            </w:r>
            <w:r w:rsidR="32BA4B22" w:rsidRPr="141BE426">
              <w:rPr>
                <w:rFonts w:asciiTheme="minorHAnsi" w:hAnsiTheme="minorHAnsi" w:cstheme="minorBidi"/>
                <w:sz w:val="28"/>
                <w:szCs w:val="28"/>
              </w:rPr>
              <w:t>4</w:t>
            </w:r>
          </w:p>
        </w:tc>
      </w:tr>
      <w:tr w:rsidR="7593FA7E" w:rsidRPr="00481BD4" w14:paraId="57AEA7E5" w14:textId="77777777" w:rsidTr="141BE426">
        <w:trPr>
          <w:trHeight w:val="375"/>
        </w:trPr>
        <w:tc>
          <w:tcPr>
            <w:tcW w:w="1095" w:type="dxa"/>
            <w:tcMar>
              <w:left w:w="105" w:type="dxa"/>
              <w:right w:w="105" w:type="dxa"/>
            </w:tcMar>
          </w:tcPr>
          <w:p w14:paraId="7F3B31D5" w14:textId="5CE78365" w:rsidR="7593FA7E" w:rsidRPr="00481BD4" w:rsidRDefault="7593FA7E" w:rsidP="7593FA7E">
            <w:pPr>
              <w:spacing w:after="0"/>
              <w:rPr>
                <w:rFonts w:asciiTheme="minorHAnsi" w:hAnsiTheme="minorHAnsi" w:cstheme="minorHAnsi"/>
                <w:sz w:val="28"/>
                <w:szCs w:val="28"/>
              </w:rPr>
            </w:pPr>
            <w:r w:rsidRPr="00481BD4">
              <w:rPr>
                <w:rFonts w:asciiTheme="minorHAnsi" w:hAnsiTheme="minorHAnsi" w:cstheme="minorHAnsi"/>
                <w:sz w:val="28"/>
                <w:szCs w:val="28"/>
              </w:rPr>
              <w:t>V</w:t>
            </w:r>
            <w:r w:rsidR="00405B8B" w:rsidRPr="00481BD4">
              <w:rPr>
                <w:rFonts w:asciiTheme="minorHAnsi" w:hAnsiTheme="minorHAnsi" w:cstheme="minorHAnsi"/>
                <w:sz w:val="28"/>
                <w:szCs w:val="28"/>
              </w:rPr>
              <w:t>I</w:t>
            </w:r>
            <w:r w:rsidRPr="00481BD4">
              <w:rPr>
                <w:rFonts w:asciiTheme="minorHAnsi" w:hAnsiTheme="minorHAnsi" w:cstheme="minorHAnsi"/>
                <w:sz w:val="28"/>
                <w:szCs w:val="28"/>
              </w:rPr>
              <w:t>I.</w:t>
            </w:r>
          </w:p>
        </w:tc>
        <w:tc>
          <w:tcPr>
            <w:tcW w:w="6090" w:type="dxa"/>
            <w:tcMar>
              <w:left w:w="105" w:type="dxa"/>
              <w:right w:w="105" w:type="dxa"/>
            </w:tcMar>
          </w:tcPr>
          <w:p w14:paraId="33B75BF1" w14:textId="552BC32E" w:rsidR="7593FA7E" w:rsidRPr="00481BD4" w:rsidRDefault="446AE349" w:rsidP="141BE426">
            <w:pPr>
              <w:spacing w:after="0"/>
              <w:rPr>
                <w:rFonts w:asciiTheme="minorHAnsi" w:hAnsiTheme="minorHAnsi" w:cstheme="minorBidi"/>
                <w:sz w:val="28"/>
                <w:szCs w:val="28"/>
              </w:rPr>
            </w:pPr>
            <w:r w:rsidRPr="141BE426">
              <w:rPr>
                <w:rFonts w:asciiTheme="minorHAnsi" w:hAnsiTheme="minorHAnsi" w:cstheme="minorBidi"/>
                <w:sz w:val="28"/>
                <w:szCs w:val="28"/>
              </w:rPr>
              <w:t>APPLICATION EVALUATION AND SCORING</w:t>
            </w:r>
          </w:p>
        </w:tc>
        <w:tc>
          <w:tcPr>
            <w:tcW w:w="975" w:type="dxa"/>
            <w:tcMar>
              <w:left w:w="105" w:type="dxa"/>
              <w:right w:w="105" w:type="dxa"/>
            </w:tcMar>
          </w:tcPr>
          <w:p w14:paraId="343D21F3" w14:textId="79B9192B" w:rsidR="43FA9561" w:rsidRPr="00481BD4" w:rsidRDefault="588637A6" w:rsidP="141BE426">
            <w:pPr>
              <w:spacing w:after="0"/>
              <w:rPr>
                <w:rFonts w:asciiTheme="minorHAnsi" w:hAnsiTheme="minorHAnsi" w:cstheme="minorBidi"/>
                <w:sz w:val="28"/>
                <w:szCs w:val="28"/>
              </w:rPr>
            </w:pPr>
            <w:r w:rsidRPr="141BE426">
              <w:rPr>
                <w:rFonts w:asciiTheme="minorHAnsi" w:hAnsiTheme="minorHAnsi" w:cstheme="minorBidi"/>
                <w:sz w:val="28"/>
                <w:szCs w:val="28"/>
              </w:rPr>
              <w:t>36</w:t>
            </w:r>
          </w:p>
        </w:tc>
      </w:tr>
      <w:tr w:rsidR="7593FA7E" w:rsidRPr="00481BD4" w14:paraId="546B21AB" w14:textId="77777777" w:rsidTr="141BE426">
        <w:trPr>
          <w:trHeight w:val="375"/>
        </w:trPr>
        <w:tc>
          <w:tcPr>
            <w:tcW w:w="1095" w:type="dxa"/>
            <w:tcMar>
              <w:left w:w="105" w:type="dxa"/>
              <w:right w:w="105" w:type="dxa"/>
            </w:tcMar>
          </w:tcPr>
          <w:p w14:paraId="280A76FC" w14:textId="38A8A54A" w:rsidR="7593FA7E" w:rsidRPr="00481BD4" w:rsidRDefault="7593FA7E" w:rsidP="7593FA7E">
            <w:pPr>
              <w:spacing w:after="0"/>
              <w:rPr>
                <w:rFonts w:asciiTheme="minorHAnsi" w:hAnsiTheme="minorHAnsi" w:cstheme="minorHAnsi"/>
                <w:sz w:val="28"/>
                <w:szCs w:val="28"/>
              </w:rPr>
            </w:pPr>
            <w:r w:rsidRPr="00481BD4">
              <w:rPr>
                <w:rFonts w:asciiTheme="minorHAnsi" w:hAnsiTheme="minorHAnsi" w:cstheme="minorHAnsi"/>
                <w:sz w:val="28"/>
                <w:szCs w:val="28"/>
              </w:rPr>
              <w:t>VII</w:t>
            </w:r>
            <w:r w:rsidR="00405B8B" w:rsidRPr="00481BD4">
              <w:rPr>
                <w:rFonts w:asciiTheme="minorHAnsi" w:hAnsiTheme="minorHAnsi" w:cstheme="minorHAnsi"/>
                <w:sz w:val="28"/>
                <w:szCs w:val="28"/>
              </w:rPr>
              <w:t>I</w:t>
            </w:r>
            <w:r w:rsidRPr="00481BD4">
              <w:rPr>
                <w:rFonts w:asciiTheme="minorHAnsi" w:hAnsiTheme="minorHAnsi" w:cstheme="minorHAnsi"/>
                <w:sz w:val="28"/>
                <w:szCs w:val="28"/>
              </w:rPr>
              <w:t>.</w:t>
            </w:r>
          </w:p>
        </w:tc>
        <w:tc>
          <w:tcPr>
            <w:tcW w:w="6090" w:type="dxa"/>
            <w:tcMar>
              <w:left w:w="105" w:type="dxa"/>
              <w:right w:w="105" w:type="dxa"/>
            </w:tcMar>
          </w:tcPr>
          <w:p w14:paraId="0180A0E9" w14:textId="506E501E" w:rsidR="7593FA7E" w:rsidRPr="00481BD4" w:rsidRDefault="5CF6B054" w:rsidP="141BE426">
            <w:pPr>
              <w:spacing w:after="0"/>
              <w:rPr>
                <w:rFonts w:asciiTheme="minorHAnsi" w:hAnsiTheme="minorHAnsi" w:cstheme="minorBidi"/>
                <w:sz w:val="28"/>
                <w:szCs w:val="28"/>
              </w:rPr>
            </w:pPr>
            <w:r w:rsidRPr="141BE426">
              <w:rPr>
                <w:rFonts w:asciiTheme="minorHAnsi" w:hAnsiTheme="minorHAnsi" w:cstheme="minorBidi"/>
                <w:sz w:val="28"/>
                <w:szCs w:val="28"/>
              </w:rPr>
              <w:t>REVIEW AND SELECTION PROCESS</w:t>
            </w:r>
          </w:p>
        </w:tc>
        <w:tc>
          <w:tcPr>
            <w:tcW w:w="975" w:type="dxa"/>
            <w:tcMar>
              <w:left w:w="105" w:type="dxa"/>
              <w:right w:w="105" w:type="dxa"/>
            </w:tcMar>
          </w:tcPr>
          <w:p w14:paraId="3A0489E9" w14:textId="3E558162" w:rsidR="43FA9561" w:rsidRPr="00481BD4" w:rsidRDefault="793AA955" w:rsidP="141BE426">
            <w:pPr>
              <w:spacing w:after="0"/>
              <w:rPr>
                <w:rFonts w:asciiTheme="minorHAnsi" w:hAnsiTheme="minorHAnsi" w:cstheme="minorBidi"/>
                <w:sz w:val="28"/>
                <w:szCs w:val="28"/>
              </w:rPr>
            </w:pPr>
            <w:r w:rsidRPr="141BE426">
              <w:rPr>
                <w:rFonts w:asciiTheme="minorHAnsi" w:hAnsiTheme="minorHAnsi" w:cstheme="minorBidi"/>
                <w:sz w:val="28"/>
                <w:szCs w:val="28"/>
              </w:rPr>
              <w:t>39</w:t>
            </w:r>
          </w:p>
        </w:tc>
      </w:tr>
      <w:tr w:rsidR="00FB0EC5" w:rsidRPr="00481BD4" w14:paraId="2F72E5EE" w14:textId="77777777" w:rsidTr="141BE426">
        <w:trPr>
          <w:trHeight w:val="375"/>
        </w:trPr>
        <w:tc>
          <w:tcPr>
            <w:tcW w:w="1095" w:type="dxa"/>
            <w:tcMar>
              <w:left w:w="105" w:type="dxa"/>
              <w:right w:w="105" w:type="dxa"/>
            </w:tcMar>
          </w:tcPr>
          <w:p w14:paraId="29E9A0F2" w14:textId="08CFE02E" w:rsidR="00FB0EC5" w:rsidRPr="00481BD4" w:rsidRDefault="00FB0EC5" w:rsidP="7593FA7E">
            <w:pPr>
              <w:spacing w:after="0"/>
              <w:rPr>
                <w:rFonts w:asciiTheme="minorHAnsi" w:hAnsiTheme="minorHAnsi" w:cstheme="minorHAnsi"/>
                <w:sz w:val="28"/>
                <w:szCs w:val="28"/>
              </w:rPr>
            </w:pPr>
            <w:r>
              <w:rPr>
                <w:rFonts w:asciiTheme="minorHAnsi" w:hAnsiTheme="minorHAnsi" w:cstheme="minorHAnsi"/>
                <w:sz w:val="28"/>
                <w:szCs w:val="28"/>
              </w:rPr>
              <w:t>IX.</w:t>
            </w:r>
          </w:p>
        </w:tc>
        <w:tc>
          <w:tcPr>
            <w:tcW w:w="6090" w:type="dxa"/>
            <w:tcMar>
              <w:left w:w="105" w:type="dxa"/>
              <w:right w:w="105" w:type="dxa"/>
            </w:tcMar>
          </w:tcPr>
          <w:p w14:paraId="02D01FF0" w14:textId="36FDB5B2" w:rsidR="00FB0EC5" w:rsidRPr="00481BD4" w:rsidRDefault="17BBF4B9" w:rsidP="141BE426">
            <w:pPr>
              <w:spacing w:after="0"/>
              <w:rPr>
                <w:rFonts w:asciiTheme="minorHAnsi" w:hAnsiTheme="minorHAnsi" w:cstheme="minorBidi"/>
                <w:sz w:val="28"/>
                <w:szCs w:val="28"/>
              </w:rPr>
            </w:pPr>
            <w:r w:rsidRPr="141BE426">
              <w:rPr>
                <w:rFonts w:asciiTheme="minorHAnsi" w:hAnsiTheme="minorHAnsi" w:cstheme="minorBidi"/>
                <w:sz w:val="28"/>
                <w:szCs w:val="28"/>
              </w:rPr>
              <w:t>RESPONSIBILITY/QUALIFICATION INFORMATION IN SAM.GOV (FORMERLY FAPIIS)</w:t>
            </w:r>
          </w:p>
        </w:tc>
        <w:tc>
          <w:tcPr>
            <w:tcW w:w="975" w:type="dxa"/>
            <w:tcMar>
              <w:left w:w="105" w:type="dxa"/>
              <w:right w:w="105" w:type="dxa"/>
            </w:tcMar>
          </w:tcPr>
          <w:p w14:paraId="0565DA43" w14:textId="25B95B36" w:rsidR="00FB0EC5" w:rsidRPr="00481BD4" w:rsidRDefault="6F59A41D" w:rsidP="141BE426">
            <w:pPr>
              <w:spacing w:after="0"/>
              <w:rPr>
                <w:rFonts w:asciiTheme="minorHAnsi" w:hAnsiTheme="minorHAnsi" w:cstheme="minorBidi"/>
                <w:sz w:val="28"/>
                <w:szCs w:val="28"/>
              </w:rPr>
            </w:pPr>
            <w:r w:rsidRPr="141BE426">
              <w:rPr>
                <w:rFonts w:asciiTheme="minorHAnsi" w:hAnsiTheme="minorHAnsi" w:cstheme="minorBidi"/>
                <w:sz w:val="28"/>
                <w:szCs w:val="28"/>
              </w:rPr>
              <w:t>40</w:t>
            </w:r>
          </w:p>
        </w:tc>
      </w:tr>
      <w:tr w:rsidR="00D16369" w:rsidRPr="00481BD4" w14:paraId="006932DF" w14:textId="77777777" w:rsidTr="141BE426">
        <w:trPr>
          <w:trHeight w:val="375"/>
        </w:trPr>
        <w:tc>
          <w:tcPr>
            <w:tcW w:w="1095" w:type="dxa"/>
            <w:tcMar>
              <w:left w:w="105" w:type="dxa"/>
              <w:right w:w="105" w:type="dxa"/>
            </w:tcMar>
          </w:tcPr>
          <w:p w14:paraId="1D1827DF" w14:textId="2E2CD471" w:rsidR="00D16369" w:rsidRDefault="00D16369" w:rsidP="7593FA7E">
            <w:pPr>
              <w:spacing w:after="0"/>
              <w:rPr>
                <w:rFonts w:asciiTheme="minorHAnsi" w:hAnsiTheme="minorHAnsi" w:cstheme="minorHAnsi"/>
                <w:sz w:val="28"/>
                <w:szCs w:val="28"/>
              </w:rPr>
            </w:pPr>
            <w:r>
              <w:rPr>
                <w:rFonts w:asciiTheme="minorHAnsi" w:hAnsiTheme="minorHAnsi" w:cstheme="minorHAnsi"/>
                <w:sz w:val="28"/>
                <w:szCs w:val="28"/>
              </w:rPr>
              <w:t>X.</w:t>
            </w:r>
          </w:p>
        </w:tc>
        <w:tc>
          <w:tcPr>
            <w:tcW w:w="6090" w:type="dxa"/>
            <w:tcMar>
              <w:left w:w="105" w:type="dxa"/>
              <w:right w:w="105" w:type="dxa"/>
            </w:tcMar>
          </w:tcPr>
          <w:p w14:paraId="42BE55ED" w14:textId="4AB9C5DE" w:rsidR="00D16369" w:rsidRDefault="488D939C" w:rsidP="141BE426">
            <w:pPr>
              <w:spacing w:after="0"/>
              <w:rPr>
                <w:rFonts w:asciiTheme="minorHAnsi" w:hAnsiTheme="minorHAnsi" w:cstheme="minorBidi"/>
                <w:sz w:val="28"/>
                <w:szCs w:val="28"/>
              </w:rPr>
            </w:pPr>
            <w:r w:rsidRPr="141BE426">
              <w:rPr>
                <w:rFonts w:asciiTheme="minorHAnsi" w:hAnsiTheme="minorHAnsi" w:cstheme="minorBidi"/>
                <w:sz w:val="28"/>
                <w:szCs w:val="28"/>
              </w:rPr>
              <w:t xml:space="preserve">FEDERAL </w:t>
            </w:r>
            <w:r w:rsidR="7531D5B6" w:rsidRPr="141BE426">
              <w:rPr>
                <w:rFonts w:asciiTheme="minorHAnsi" w:hAnsiTheme="minorHAnsi" w:cstheme="minorBidi"/>
                <w:sz w:val="28"/>
                <w:szCs w:val="28"/>
              </w:rPr>
              <w:t>AWARDING AGENCY CONTACTS</w:t>
            </w:r>
          </w:p>
        </w:tc>
        <w:tc>
          <w:tcPr>
            <w:tcW w:w="975" w:type="dxa"/>
            <w:tcMar>
              <w:left w:w="105" w:type="dxa"/>
              <w:right w:w="105" w:type="dxa"/>
            </w:tcMar>
          </w:tcPr>
          <w:p w14:paraId="1AF33C9E" w14:textId="6BA442E3" w:rsidR="00D16369" w:rsidRPr="00481BD4" w:rsidRDefault="09602CAA" w:rsidP="141BE426">
            <w:pPr>
              <w:spacing w:after="0"/>
              <w:rPr>
                <w:rFonts w:asciiTheme="minorHAnsi" w:hAnsiTheme="minorHAnsi" w:cstheme="minorBidi"/>
                <w:sz w:val="28"/>
                <w:szCs w:val="28"/>
              </w:rPr>
            </w:pPr>
            <w:r w:rsidRPr="141BE426">
              <w:rPr>
                <w:rFonts w:asciiTheme="minorHAnsi" w:hAnsiTheme="minorHAnsi" w:cstheme="minorBidi"/>
                <w:sz w:val="28"/>
                <w:szCs w:val="28"/>
              </w:rPr>
              <w:t>48</w:t>
            </w:r>
          </w:p>
        </w:tc>
      </w:tr>
      <w:tr w:rsidR="00D16369" w:rsidRPr="00481BD4" w14:paraId="53E5F264" w14:textId="77777777" w:rsidTr="141BE426">
        <w:trPr>
          <w:trHeight w:val="375"/>
        </w:trPr>
        <w:tc>
          <w:tcPr>
            <w:tcW w:w="1095" w:type="dxa"/>
            <w:tcMar>
              <w:left w:w="105" w:type="dxa"/>
              <w:right w:w="105" w:type="dxa"/>
            </w:tcMar>
          </w:tcPr>
          <w:p w14:paraId="176D164F" w14:textId="307EE8B5" w:rsidR="00D16369" w:rsidRDefault="00D16369" w:rsidP="7593FA7E">
            <w:pPr>
              <w:spacing w:after="0"/>
              <w:rPr>
                <w:rFonts w:asciiTheme="minorHAnsi" w:hAnsiTheme="minorHAnsi" w:cstheme="minorHAnsi"/>
                <w:sz w:val="28"/>
                <w:szCs w:val="28"/>
              </w:rPr>
            </w:pPr>
            <w:r>
              <w:rPr>
                <w:rFonts w:asciiTheme="minorHAnsi" w:hAnsiTheme="minorHAnsi" w:cstheme="minorHAnsi"/>
                <w:sz w:val="28"/>
                <w:szCs w:val="28"/>
              </w:rPr>
              <w:t>XI.</w:t>
            </w:r>
          </w:p>
        </w:tc>
        <w:tc>
          <w:tcPr>
            <w:tcW w:w="6090" w:type="dxa"/>
            <w:tcMar>
              <w:left w:w="105" w:type="dxa"/>
              <w:right w:w="105" w:type="dxa"/>
            </w:tcMar>
          </w:tcPr>
          <w:p w14:paraId="4EFD81E1" w14:textId="08C72AB9" w:rsidR="00D16369" w:rsidRDefault="6511F513" w:rsidP="141BE426">
            <w:pPr>
              <w:spacing w:after="0"/>
              <w:rPr>
                <w:rFonts w:asciiTheme="minorHAnsi" w:hAnsiTheme="minorHAnsi" w:cstheme="minorBidi"/>
                <w:sz w:val="28"/>
                <w:szCs w:val="28"/>
              </w:rPr>
            </w:pPr>
            <w:r w:rsidRPr="141BE426">
              <w:rPr>
                <w:rFonts w:asciiTheme="minorHAnsi" w:hAnsiTheme="minorHAnsi" w:cstheme="minorBidi"/>
                <w:sz w:val="28"/>
                <w:szCs w:val="28"/>
              </w:rPr>
              <w:t xml:space="preserve">OTHER INFORMATION </w:t>
            </w:r>
          </w:p>
        </w:tc>
        <w:tc>
          <w:tcPr>
            <w:tcW w:w="975" w:type="dxa"/>
            <w:tcMar>
              <w:left w:w="105" w:type="dxa"/>
              <w:right w:w="105" w:type="dxa"/>
            </w:tcMar>
          </w:tcPr>
          <w:p w14:paraId="6E6C82E1" w14:textId="29B712C1" w:rsidR="00D16369" w:rsidRPr="00481BD4" w:rsidRDefault="6F049E03" w:rsidP="141BE426">
            <w:pPr>
              <w:spacing w:after="0"/>
              <w:rPr>
                <w:rFonts w:asciiTheme="minorHAnsi" w:hAnsiTheme="minorHAnsi" w:cstheme="minorBidi"/>
                <w:sz w:val="28"/>
                <w:szCs w:val="28"/>
              </w:rPr>
            </w:pPr>
            <w:r w:rsidRPr="141BE426">
              <w:rPr>
                <w:rFonts w:asciiTheme="minorHAnsi" w:hAnsiTheme="minorHAnsi" w:cstheme="minorBidi"/>
                <w:sz w:val="28"/>
                <w:szCs w:val="28"/>
              </w:rPr>
              <w:t>50</w:t>
            </w:r>
          </w:p>
        </w:tc>
      </w:tr>
    </w:tbl>
    <w:p w14:paraId="72E05ABC" w14:textId="77777777" w:rsidR="00405B8B" w:rsidRPr="009A2B3A" w:rsidRDefault="00405B8B" w:rsidP="00405B8B">
      <w:pPr>
        <w:rPr>
          <w:sz w:val="28"/>
          <w:szCs w:val="28"/>
        </w:rPr>
      </w:pPr>
    </w:p>
    <w:p w14:paraId="1D80D37D" w14:textId="01970EB0" w:rsidR="00B55C83" w:rsidRPr="009A2B3A" w:rsidRDefault="18637FCB" w:rsidP="1483C0FD">
      <w:pPr>
        <w:pStyle w:val="Heading1"/>
        <w:spacing w:before="0" w:after="0"/>
        <w:rPr>
          <w:rFonts w:asciiTheme="minorHAnsi" w:eastAsiaTheme="minorEastAsia" w:hAnsiTheme="minorHAnsi" w:cstheme="minorBidi"/>
          <w:b w:val="0"/>
          <w:i/>
          <w:iCs/>
          <w:color w:val="FF0000"/>
          <w:sz w:val="28"/>
          <w:szCs w:val="28"/>
          <w:u w:val="none"/>
        </w:rPr>
      </w:pPr>
      <w:bookmarkStart w:id="0" w:name="_Toc125543800"/>
      <w:bookmarkStart w:id="1" w:name="_Toc1244725628"/>
      <w:r w:rsidRPr="1483C0FD">
        <w:rPr>
          <w:rFonts w:asciiTheme="minorHAnsi" w:eastAsiaTheme="minorEastAsia" w:hAnsiTheme="minorHAnsi" w:cstheme="minorBidi"/>
          <w:sz w:val="28"/>
          <w:szCs w:val="28"/>
        </w:rPr>
        <w:t>I</w:t>
      </w:r>
      <w:r w:rsidR="766DA511" w:rsidRPr="1483C0FD">
        <w:rPr>
          <w:rFonts w:asciiTheme="minorHAnsi" w:eastAsiaTheme="minorEastAsia" w:hAnsiTheme="minorHAnsi" w:cstheme="minorBidi"/>
          <w:sz w:val="28"/>
          <w:szCs w:val="28"/>
        </w:rPr>
        <w:t xml:space="preserve">. </w:t>
      </w:r>
      <w:r w:rsidR="560A98F4" w:rsidRPr="1483C0FD">
        <w:rPr>
          <w:rFonts w:asciiTheme="minorHAnsi" w:eastAsiaTheme="minorEastAsia" w:hAnsiTheme="minorHAnsi" w:cstheme="minorBidi"/>
          <w:sz w:val="28"/>
          <w:szCs w:val="28"/>
        </w:rPr>
        <w:t xml:space="preserve">FUNDING OPPORTUNITY </w:t>
      </w:r>
      <w:r w:rsidR="23776DEE" w:rsidRPr="1483C0FD">
        <w:rPr>
          <w:rFonts w:asciiTheme="minorHAnsi" w:eastAsiaTheme="minorEastAsia" w:hAnsiTheme="minorHAnsi" w:cstheme="minorBidi"/>
          <w:sz w:val="28"/>
          <w:szCs w:val="28"/>
        </w:rPr>
        <w:t>SYNOPSIS</w:t>
      </w:r>
      <w:r w:rsidR="23776DEE" w:rsidRPr="1483C0FD">
        <w:rPr>
          <w:rFonts w:asciiTheme="minorHAnsi" w:eastAsiaTheme="minorEastAsia" w:hAnsiTheme="minorHAnsi" w:cstheme="minorBidi"/>
          <w:b w:val="0"/>
          <w:i/>
          <w:iCs/>
          <w:sz w:val="28"/>
          <w:szCs w:val="28"/>
          <w:u w:val="none"/>
        </w:rPr>
        <w:t xml:space="preserve"> </w:t>
      </w:r>
      <w:bookmarkEnd w:id="0"/>
      <w:bookmarkEnd w:id="1"/>
    </w:p>
    <w:p w14:paraId="5EABA12B" w14:textId="67AF1184" w:rsidR="002A6743" w:rsidRPr="009A2B3A" w:rsidRDefault="40D320D4" w:rsidP="2FD4F6BE">
      <w:pPr>
        <w:pStyle w:val="pf0"/>
        <w:spacing w:before="120" w:beforeAutospacing="0"/>
        <w:rPr>
          <w:rFonts w:asciiTheme="minorHAnsi" w:eastAsiaTheme="minorEastAsia" w:hAnsiTheme="minorHAnsi" w:cstheme="minorBidi"/>
          <w:sz w:val="28"/>
          <w:szCs w:val="28"/>
        </w:rPr>
      </w:pPr>
      <w:r w:rsidRPr="141BE426">
        <w:rPr>
          <w:rFonts w:asciiTheme="minorHAnsi" w:eastAsiaTheme="minorEastAsia" w:hAnsiTheme="minorHAnsi" w:cstheme="minorBidi"/>
          <w:color w:val="000000" w:themeColor="text1"/>
          <w:sz w:val="28"/>
          <w:szCs w:val="28"/>
        </w:rPr>
        <w:t>The Department of State’s Bureau of Conflict and Stabilization Operations</w:t>
      </w:r>
      <w:r w:rsidR="2498BB03" w:rsidRPr="141BE426">
        <w:rPr>
          <w:rFonts w:asciiTheme="minorHAnsi" w:eastAsiaTheme="minorEastAsia" w:hAnsiTheme="minorHAnsi" w:cstheme="minorBidi"/>
          <w:color w:val="000000" w:themeColor="text1"/>
          <w:sz w:val="28"/>
          <w:szCs w:val="28"/>
        </w:rPr>
        <w:t xml:space="preserve"> (CSO) </w:t>
      </w:r>
      <w:r w:rsidR="7D1F5328" w:rsidRPr="141BE426">
        <w:rPr>
          <w:rFonts w:asciiTheme="minorHAnsi" w:eastAsiaTheme="minorEastAsia" w:hAnsiTheme="minorHAnsi" w:cstheme="minorBidi"/>
          <w:color w:val="000000" w:themeColor="text1"/>
          <w:sz w:val="28"/>
          <w:szCs w:val="28"/>
        </w:rPr>
        <w:t xml:space="preserve">aims to support a program </w:t>
      </w:r>
      <w:r w:rsidR="7960007B" w:rsidRPr="141BE426">
        <w:rPr>
          <w:rFonts w:asciiTheme="minorHAnsi" w:eastAsiaTheme="minorEastAsia" w:hAnsiTheme="minorHAnsi" w:cstheme="minorBidi"/>
          <w:color w:val="000000" w:themeColor="text1"/>
          <w:sz w:val="28"/>
          <w:szCs w:val="28"/>
        </w:rPr>
        <w:t>to</w:t>
      </w:r>
      <w:r w:rsidR="7960007B" w:rsidRPr="141BE426">
        <w:rPr>
          <w:rFonts w:asciiTheme="minorHAnsi" w:eastAsiaTheme="minorEastAsia" w:hAnsiTheme="minorHAnsi" w:cstheme="minorBidi"/>
          <w:color w:val="FF0000"/>
          <w:sz w:val="28"/>
          <w:szCs w:val="28"/>
        </w:rPr>
        <w:t xml:space="preserve"> </w:t>
      </w:r>
      <w:r w:rsidR="00335018" w:rsidRPr="141BE426">
        <w:rPr>
          <w:rFonts w:asciiTheme="minorHAnsi" w:eastAsiaTheme="minorEastAsia" w:hAnsiTheme="minorHAnsi" w:cstheme="minorBidi"/>
          <w:sz w:val="28"/>
          <w:szCs w:val="28"/>
        </w:rPr>
        <w:t>empower Pacific Island Countries (PICs) to identify areas of possible economic coercion or corruption and create strategies to prevent foreign influence from negatively impacting their ability to make sovereign decisions</w:t>
      </w:r>
      <w:r w:rsidR="7E39D507" w:rsidRPr="141BE426">
        <w:rPr>
          <w:rFonts w:asciiTheme="minorHAnsi" w:eastAsiaTheme="minorEastAsia" w:hAnsiTheme="minorHAnsi" w:cstheme="minorBidi"/>
          <w:sz w:val="28"/>
          <w:szCs w:val="28"/>
        </w:rPr>
        <w:t xml:space="preserve"> and to </w:t>
      </w:r>
      <w:r w:rsidR="00335018" w:rsidRPr="141BE426">
        <w:rPr>
          <w:rFonts w:asciiTheme="minorHAnsi" w:eastAsiaTheme="minorEastAsia" w:hAnsiTheme="minorHAnsi" w:cstheme="minorBidi"/>
          <w:sz w:val="28"/>
          <w:szCs w:val="28"/>
        </w:rPr>
        <w:t>build their resilience</w:t>
      </w:r>
      <w:r w:rsidR="0DF11F59" w:rsidRPr="141BE426">
        <w:rPr>
          <w:rFonts w:asciiTheme="minorHAnsi" w:eastAsiaTheme="minorEastAsia" w:hAnsiTheme="minorHAnsi" w:cstheme="minorBidi"/>
          <w:sz w:val="28"/>
          <w:szCs w:val="28"/>
        </w:rPr>
        <w:t xml:space="preserve"> to such influence</w:t>
      </w:r>
      <w:r w:rsidR="00335018" w:rsidRPr="141BE426">
        <w:rPr>
          <w:rFonts w:asciiTheme="minorHAnsi" w:eastAsiaTheme="minorEastAsia" w:hAnsiTheme="minorHAnsi" w:cstheme="minorBidi"/>
          <w:sz w:val="28"/>
          <w:szCs w:val="28"/>
        </w:rPr>
        <w:t xml:space="preserve">. </w:t>
      </w:r>
    </w:p>
    <w:p w14:paraId="6D4A02F8" w14:textId="1C2691D6" w:rsidR="59BFB043" w:rsidRDefault="59BFB043" w:rsidP="59BFB043">
      <w:pPr>
        <w:pStyle w:val="pf0"/>
        <w:spacing w:before="120" w:beforeAutospacing="0"/>
        <w:rPr>
          <w:rFonts w:asciiTheme="minorHAnsi" w:eastAsiaTheme="minorEastAsia" w:hAnsiTheme="minorHAnsi" w:cstheme="minorBidi"/>
          <w:sz w:val="28"/>
          <w:szCs w:val="28"/>
        </w:rPr>
      </w:pPr>
    </w:p>
    <w:p w14:paraId="14CEE7E3" w14:textId="1E06E3BD" w:rsidR="002A6743" w:rsidRPr="009A2B3A" w:rsidRDefault="6DBDBFED" w:rsidP="577692F8">
      <w:pPr>
        <w:pStyle w:val="pf0"/>
        <w:spacing w:before="0" w:beforeAutospacing="0"/>
        <w:rPr>
          <w:rFonts w:asciiTheme="minorHAnsi" w:eastAsiaTheme="minorEastAsia" w:hAnsiTheme="minorHAnsi" w:cstheme="minorBidi"/>
          <w:color w:val="000000" w:themeColor="text1"/>
          <w:sz w:val="28"/>
          <w:szCs w:val="28"/>
        </w:rPr>
      </w:pPr>
      <w:r w:rsidRPr="577692F8">
        <w:rPr>
          <w:rFonts w:asciiTheme="minorHAnsi" w:eastAsiaTheme="minorEastAsia" w:hAnsiTheme="minorHAnsi" w:cstheme="minorBidi"/>
          <w:color w:val="000000" w:themeColor="text1"/>
          <w:sz w:val="28"/>
          <w:szCs w:val="28"/>
        </w:rPr>
        <w:lastRenderedPageBreak/>
        <w:t xml:space="preserve">Certain regional powers use economic coercion and corruption to exert control over small PIC, which destabilizes those societies and reduces the ability of the United States to partner with them on shared strategic goals, including security, climate, and within multilateral forums. </w:t>
      </w:r>
      <w:r w:rsidR="632A5F56" w:rsidRPr="577692F8">
        <w:rPr>
          <w:rFonts w:asciiTheme="minorHAnsi" w:eastAsiaTheme="minorEastAsia" w:hAnsiTheme="minorHAnsi" w:cstheme="minorBidi"/>
          <w:color w:val="000000" w:themeColor="text1"/>
          <w:sz w:val="28"/>
          <w:szCs w:val="28"/>
        </w:rPr>
        <w:t xml:space="preserve"> </w:t>
      </w:r>
      <w:r w:rsidRPr="577692F8">
        <w:rPr>
          <w:rFonts w:asciiTheme="minorHAnsi" w:eastAsiaTheme="minorEastAsia" w:hAnsiTheme="minorHAnsi" w:cstheme="minorBidi"/>
          <w:color w:val="000000" w:themeColor="text1"/>
          <w:sz w:val="28"/>
          <w:szCs w:val="28"/>
        </w:rPr>
        <w:t xml:space="preserve">Regional powers have a history of aggressively leveraging economic ties to influence PIC behavior and policy decisions in ways that counter the long-term interests and sovereignty of those target countries. </w:t>
      </w:r>
      <w:r w:rsidR="29E400D5" w:rsidRPr="577692F8">
        <w:rPr>
          <w:rFonts w:asciiTheme="minorHAnsi" w:eastAsiaTheme="minorEastAsia" w:hAnsiTheme="minorHAnsi" w:cstheme="minorBidi"/>
          <w:color w:val="000000" w:themeColor="text1"/>
          <w:sz w:val="28"/>
          <w:szCs w:val="28"/>
        </w:rPr>
        <w:t xml:space="preserve"> </w:t>
      </w:r>
      <w:r w:rsidRPr="577692F8">
        <w:rPr>
          <w:rFonts w:asciiTheme="minorHAnsi" w:eastAsiaTheme="minorEastAsia" w:hAnsiTheme="minorHAnsi" w:cstheme="minorBidi"/>
          <w:color w:val="000000" w:themeColor="text1"/>
          <w:sz w:val="28"/>
          <w:szCs w:val="28"/>
        </w:rPr>
        <w:t xml:space="preserve">To counter this malign influence, the U.S. Indo-Pacific strategy outlines the roadmap for ensuring a free, open, </w:t>
      </w:r>
      <w:r w:rsidR="4FB16CFA" w:rsidRPr="577692F8">
        <w:rPr>
          <w:rFonts w:asciiTheme="minorHAnsi" w:eastAsiaTheme="minorEastAsia" w:hAnsiTheme="minorHAnsi" w:cstheme="minorBidi"/>
          <w:color w:val="000000" w:themeColor="text1"/>
          <w:sz w:val="28"/>
          <w:szCs w:val="28"/>
        </w:rPr>
        <w:t>secure,</w:t>
      </w:r>
      <w:r w:rsidRPr="577692F8">
        <w:rPr>
          <w:rFonts w:asciiTheme="minorHAnsi" w:eastAsiaTheme="minorEastAsia" w:hAnsiTheme="minorHAnsi" w:cstheme="minorBidi"/>
          <w:color w:val="000000" w:themeColor="text1"/>
          <w:sz w:val="28"/>
          <w:szCs w:val="28"/>
        </w:rPr>
        <w:t xml:space="preserve"> and prosperous future for the region and its partners. </w:t>
      </w:r>
      <w:r w:rsidR="744E21D4" w:rsidRPr="577692F8">
        <w:rPr>
          <w:rFonts w:asciiTheme="minorHAnsi" w:eastAsiaTheme="minorEastAsia" w:hAnsiTheme="minorHAnsi" w:cstheme="minorBidi"/>
          <w:color w:val="000000" w:themeColor="text1"/>
          <w:sz w:val="28"/>
          <w:szCs w:val="28"/>
        </w:rPr>
        <w:t xml:space="preserve"> </w:t>
      </w:r>
      <w:r w:rsidRPr="577692F8">
        <w:rPr>
          <w:rFonts w:asciiTheme="minorHAnsi" w:eastAsiaTheme="minorEastAsia" w:hAnsiTheme="minorHAnsi" w:cstheme="minorBidi"/>
          <w:color w:val="000000" w:themeColor="text1"/>
          <w:sz w:val="28"/>
          <w:szCs w:val="28"/>
        </w:rPr>
        <w:t>As part of that strategy, the United States will work with partners to support PICs as they build their capacity and resilience as secure, independent actors.</w:t>
      </w:r>
      <w:r w:rsidR="4FB16CFA" w:rsidRPr="577692F8">
        <w:rPr>
          <w:rFonts w:asciiTheme="minorHAnsi" w:eastAsiaTheme="minorEastAsia" w:hAnsiTheme="minorHAnsi" w:cstheme="minorBidi"/>
          <w:color w:val="000000" w:themeColor="text1"/>
          <w:sz w:val="28"/>
          <w:szCs w:val="28"/>
        </w:rPr>
        <w:t xml:space="preserve"> </w:t>
      </w:r>
      <w:r w:rsidRPr="577692F8">
        <w:rPr>
          <w:rFonts w:asciiTheme="minorHAnsi" w:eastAsiaTheme="minorEastAsia" w:hAnsiTheme="minorHAnsi" w:cstheme="minorBidi"/>
          <w:color w:val="000000" w:themeColor="text1"/>
          <w:sz w:val="28"/>
          <w:szCs w:val="28"/>
        </w:rPr>
        <w:t xml:space="preserve"> This aligns directly with the 2050 Blue Pacific Strategy with its focus on long-term approaches to regional cooperation in several thematic areas including resource and economic development. </w:t>
      </w:r>
      <w:r w:rsidR="4FB16CFA" w:rsidRPr="577692F8">
        <w:rPr>
          <w:rFonts w:asciiTheme="minorHAnsi" w:eastAsiaTheme="minorEastAsia" w:hAnsiTheme="minorHAnsi" w:cstheme="minorBidi"/>
          <w:color w:val="000000" w:themeColor="text1"/>
          <w:sz w:val="28"/>
          <w:szCs w:val="28"/>
        </w:rPr>
        <w:t xml:space="preserve"> </w:t>
      </w:r>
      <w:r w:rsidRPr="577692F8">
        <w:rPr>
          <w:rFonts w:asciiTheme="minorHAnsi" w:eastAsiaTheme="minorEastAsia" w:hAnsiTheme="minorHAnsi" w:cstheme="minorBidi"/>
          <w:color w:val="000000" w:themeColor="text1"/>
          <w:sz w:val="28"/>
          <w:szCs w:val="28"/>
        </w:rPr>
        <w:t>This proposal seeks to focus in on partner countries in the P</w:t>
      </w:r>
      <w:r w:rsidR="4FB16CFA" w:rsidRPr="577692F8">
        <w:rPr>
          <w:rFonts w:asciiTheme="minorHAnsi" w:eastAsiaTheme="minorEastAsia" w:hAnsiTheme="minorHAnsi" w:cstheme="minorBidi"/>
          <w:color w:val="000000" w:themeColor="text1"/>
          <w:sz w:val="28"/>
          <w:szCs w:val="28"/>
        </w:rPr>
        <w:t xml:space="preserve">I </w:t>
      </w:r>
      <w:r w:rsidRPr="577692F8">
        <w:rPr>
          <w:rFonts w:asciiTheme="minorHAnsi" w:eastAsiaTheme="minorEastAsia" w:hAnsiTheme="minorHAnsi" w:cstheme="minorBidi"/>
          <w:color w:val="000000" w:themeColor="text1"/>
          <w:sz w:val="28"/>
          <w:szCs w:val="28"/>
        </w:rPr>
        <w:t xml:space="preserve">region who are interested in further developing capacity to address key policy priorities. </w:t>
      </w:r>
    </w:p>
    <w:p w14:paraId="48F6F01A" w14:textId="5CC67197" w:rsidR="002A6743" w:rsidRPr="009A2B3A" w:rsidRDefault="434575FE" w:rsidP="2FD4F6BE">
      <w:pPr>
        <w:pStyle w:val="pf0"/>
        <w:spacing w:before="0" w:beforeAutospacing="0"/>
        <w:rPr>
          <w:rFonts w:asciiTheme="minorHAnsi" w:eastAsiaTheme="minorEastAsia" w:hAnsiTheme="minorHAnsi" w:cstheme="minorBidi"/>
          <w:color w:val="000000" w:themeColor="text1"/>
          <w:sz w:val="28"/>
          <w:szCs w:val="28"/>
        </w:rPr>
      </w:pPr>
      <w:r w:rsidRPr="2FD4F6BE">
        <w:rPr>
          <w:rFonts w:asciiTheme="minorHAnsi" w:eastAsiaTheme="minorEastAsia" w:hAnsiTheme="minorHAnsi" w:cstheme="minorBidi"/>
          <w:sz w:val="28"/>
          <w:szCs w:val="28"/>
        </w:rPr>
        <w:t xml:space="preserve"> </w:t>
      </w:r>
    </w:p>
    <w:p w14:paraId="0C392BE9" w14:textId="0D173BB9" w:rsidR="002A6743" w:rsidRPr="009A2B3A" w:rsidRDefault="41BE69DF" w:rsidP="577692F8">
      <w:pPr>
        <w:pStyle w:val="pf0"/>
        <w:spacing w:before="0" w:beforeAutospacing="0" w:after="0" w:afterAutospacing="0"/>
        <w:rPr>
          <w:rFonts w:asciiTheme="minorHAnsi" w:eastAsiaTheme="minorEastAsia" w:hAnsiTheme="minorHAnsi" w:cstheme="minorBidi"/>
          <w:sz w:val="28"/>
          <w:szCs w:val="28"/>
        </w:rPr>
      </w:pPr>
      <w:r w:rsidRPr="577692F8">
        <w:rPr>
          <w:rFonts w:asciiTheme="minorHAnsi" w:eastAsiaTheme="minorEastAsia" w:hAnsiTheme="minorHAnsi" w:cstheme="minorBidi"/>
          <w:color w:val="000000" w:themeColor="text1"/>
          <w:sz w:val="28"/>
          <w:szCs w:val="28"/>
        </w:rPr>
        <w:t xml:space="preserve">CSO aims to support a program that will provide regional expertise, background topical research and advice on coordinating a regional or national tabletop exercise or exercises (TTX) for the PICs. </w:t>
      </w:r>
      <w:r w:rsidR="04A48900" w:rsidRPr="577692F8">
        <w:rPr>
          <w:rFonts w:asciiTheme="minorHAnsi" w:eastAsiaTheme="minorEastAsia" w:hAnsiTheme="minorHAnsi" w:cstheme="minorBidi"/>
          <w:color w:val="000000" w:themeColor="text1"/>
          <w:sz w:val="28"/>
          <w:szCs w:val="28"/>
        </w:rPr>
        <w:t xml:space="preserve"> </w:t>
      </w:r>
      <w:r w:rsidR="7FB287E3" w:rsidRPr="577692F8">
        <w:rPr>
          <w:rFonts w:asciiTheme="minorHAnsi" w:eastAsiaTheme="minorEastAsia" w:hAnsiTheme="minorHAnsi" w:cstheme="minorBidi"/>
          <w:color w:val="000000" w:themeColor="text1"/>
          <w:sz w:val="28"/>
          <w:szCs w:val="28"/>
        </w:rPr>
        <w:t>(TTX is defined here as a structured strategic planning exercise that can include</w:t>
      </w:r>
      <w:r w:rsidR="6D29460D" w:rsidRPr="577692F8">
        <w:rPr>
          <w:rFonts w:asciiTheme="minorHAnsi" w:eastAsiaTheme="minorEastAsia" w:hAnsiTheme="minorHAnsi" w:cstheme="minorBidi"/>
          <w:color w:val="000000" w:themeColor="text1"/>
          <w:sz w:val="28"/>
          <w:szCs w:val="28"/>
        </w:rPr>
        <w:t xml:space="preserve"> scenario-based planning and/or gaming.)</w:t>
      </w:r>
      <w:r w:rsidR="7FB287E3" w:rsidRPr="577692F8">
        <w:rPr>
          <w:rFonts w:asciiTheme="minorHAnsi" w:eastAsiaTheme="minorEastAsia" w:hAnsiTheme="minorHAnsi" w:cstheme="minorBidi"/>
          <w:color w:val="000000" w:themeColor="text1"/>
          <w:sz w:val="28"/>
          <w:szCs w:val="28"/>
        </w:rPr>
        <w:t xml:space="preserve"> </w:t>
      </w:r>
      <w:r w:rsidR="04A48900" w:rsidRPr="577692F8">
        <w:rPr>
          <w:rFonts w:asciiTheme="minorHAnsi" w:eastAsiaTheme="minorEastAsia" w:hAnsiTheme="minorHAnsi" w:cstheme="minorBidi"/>
          <w:color w:val="000000" w:themeColor="text1"/>
          <w:sz w:val="28"/>
          <w:szCs w:val="28"/>
        </w:rPr>
        <w:t xml:space="preserve"> </w:t>
      </w:r>
      <w:r w:rsidRPr="577692F8">
        <w:rPr>
          <w:rFonts w:asciiTheme="minorHAnsi" w:eastAsiaTheme="minorEastAsia" w:hAnsiTheme="minorHAnsi" w:cstheme="minorBidi"/>
          <w:color w:val="000000" w:themeColor="text1"/>
          <w:sz w:val="28"/>
          <w:szCs w:val="28"/>
        </w:rPr>
        <w:t>The selected implementing partner will also develop strategic planning exercises on economic resilience and resistance measures for a TTX co-designed with potential government and/or non-government stakeholders to empower partner countries to identify areas of possible economic coercion or corruption and create strategies</w:t>
      </w:r>
      <w:r w:rsidR="43FC9F0D" w:rsidRPr="577692F8">
        <w:rPr>
          <w:rFonts w:asciiTheme="minorHAnsi" w:eastAsiaTheme="minorEastAsia" w:hAnsiTheme="minorHAnsi" w:cstheme="minorBidi"/>
          <w:color w:val="000000" w:themeColor="text1"/>
          <w:sz w:val="28"/>
          <w:szCs w:val="28"/>
        </w:rPr>
        <w:t xml:space="preserve"> t</w:t>
      </w:r>
      <w:r w:rsidRPr="577692F8">
        <w:rPr>
          <w:rFonts w:asciiTheme="minorHAnsi" w:eastAsiaTheme="minorEastAsia" w:hAnsiTheme="minorHAnsi" w:cstheme="minorBidi"/>
          <w:sz w:val="28"/>
          <w:szCs w:val="28"/>
        </w:rPr>
        <w:t>o prevent foreign influence from negatively impacting their ability to make sovereign decisions/build their resilience.</w:t>
      </w:r>
      <w:r w:rsidR="448D7588" w:rsidRPr="577692F8">
        <w:rPr>
          <w:rFonts w:asciiTheme="minorHAnsi" w:eastAsiaTheme="minorEastAsia" w:hAnsiTheme="minorHAnsi" w:cstheme="minorBidi"/>
          <w:sz w:val="28"/>
          <w:szCs w:val="28"/>
        </w:rPr>
        <w:t xml:space="preserve"> </w:t>
      </w:r>
      <w:r w:rsidRPr="577692F8">
        <w:rPr>
          <w:rFonts w:asciiTheme="minorHAnsi" w:eastAsiaTheme="minorEastAsia" w:hAnsiTheme="minorHAnsi" w:cstheme="minorBidi"/>
          <w:sz w:val="28"/>
          <w:szCs w:val="28"/>
        </w:rPr>
        <w:t xml:space="preserve"> Areas for preventing inroads could include</w:t>
      </w:r>
      <w:r w:rsidR="13A0BB4B" w:rsidRPr="577692F8">
        <w:rPr>
          <w:rFonts w:asciiTheme="minorHAnsi" w:eastAsiaTheme="minorEastAsia" w:hAnsiTheme="minorHAnsi" w:cstheme="minorBidi"/>
          <w:sz w:val="28"/>
          <w:szCs w:val="28"/>
        </w:rPr>
        <w:t>,</w:t>
      </w:r>
      <w:r w:rsidRPr="577692F8">
        <w:rPr>
          <w:rFonts w:asciiTheme="minorHAnsi" w:eastAsiaTheme="minorEastAsia" w:hAnsiTheme="minorHAnsi" w:cstheme="minorBidi"/>
          <w:sz w:val="28"/>
          <w:szCs w:val="28"/>
        </w:rPr>
        <w:t xml:space="preserve"> but are not limited to</w:t>
      </w:r>
      <w:r w:rsidR="13A0BB4B" w:rsidRPr="577692F8">
        <w:rPr>
          <w:rFonts w:asciiTheme="minorHAnsi" w:eastAsiaTheme="minorEastAsia" w:hAnsiTheme="minorHAnsi" w:cstheme="minorBidi"/>
          <w:sz w:val="28"/>
          <w:szCs w:val="28"/>
        </w:rPr>
        <w:t>,</w:t>
      </w:r>
      <w:r w:rsidRPr="577692F8">
        <w:rPr>
          <w:rFonts w:asciiTheme="minorHAnsi" w:eastAsiaTheme="minorEastAsia" w:hAnsiTheme="minorHAnsi" w:cstheme="minorBidi"/>
          <w:sz w:val="28"/>
          <w:szCs w:val="28"/>
        </w:rPr>
        <w:t xml:space="preserve"> </w:t>
      </w:r>
      <w:r w:rsidR="144AE0AB" w:rsidRPr="577692F8">
        <w:rPr>
          <w:rFonts w:asciiTheme="minorHAnsi" w:eastAsiaTheme="minorEastAsia" w:hAnsiTheme="minorHAnsi" w:cstheme="minorBidi"/>
          <w:color w:val="000000" w:themeColor="text1"/>
          <w:sz w:val="28"/>
          <w:szCs w:val="28"/>
        </w:rPr>
        <w:t xml:space="preserve">interventions across the diplomatic, informational, </w:t>
      </w:r>
      <w:proofErr w:type="gramStart"/>
      <w:r w:rsidR="144AE0AB" w:rsidRPr="577692F8">
        <w:rPr>
          <w:rFonts w:asciiTheme="minorHAnsi" w:eastAsiaTheme="minorEastAsia" w:hAnsiTheme="minorHAnsi" w:cstheme="minorBidi"/>
          <w:color w:val="000000" w:themeColor="text1"/>
          <w:sz w:val="28"/>
          <w:szCs w:val="28"/>
        </w:rPr>
        <w:t>military</w:t>
      </w:r>
      <w:proofErr w:type="gramEnd"/>
      <w:r w:rsidR="144AE0AB" w:rsidRPr="577692F8">
        <w:rPr>
          <w:rFonts w:asciiTheme="minorHAnsi" w:eastAsiaTheme="minorEastAsia" w:hAnsiTheme="minorHAnsi" w:cstheme="minorBidi"/>
          <w:color w:val="000000" w:themeColor="text1"/>
          <w:sz w:val="28"/>
          <w:szCs w:val="28"/>
        </w:rPr>
        <w:t xml:space="preserve"> and economic spectrum, in domestic, bilateral and multilateral contexts</w:t>
      </w:r>
      <w:r w:rsidRPr="577692F8">
        <w:rPr>
          <w:rFonts w:asciiTheme="minorHAnsi" w:eastAsiaTheme="minorEastAsia" w:hAnsiTheme="minorHAnsi" w:cstheme="minorBidi"/>
          <w:sz w:val="28"/>
          <w:szCs w:val="28"/>
        </w:rPr>
        <w:t xml:space="preserve">. </w:t>
      </w:r>
      <w:r w:rsidR="13A0BB4B" w:rsidRPr="577692F8">
        <w:rPr>
          <w:rFonts w:asciiTheme="minorHAnsi" w:eastAsiaTheme="minorEastAsia" w:hAnsiTheme="minorHAnsi" w:cstheme="minorBidi"/>
          <w:sz w:val="28"/>
          <w:szCs w:val="28"/>
        </w:rPr>
        <w:t xml:space="preserve"> </w:t>
      </w:r>
      <w:r w:rsidR="10ABD6F4" w:rsidRPr="577692F8">
        <w:rPr>
          <w:rFonts w:asciiTheme="minorHAnsi" w:eastAsiaTheme="minorEastAsia" w:hAnsiTheme="minorHAnsi" w:cstheme="minorBidi"/>
          <w:color w:val="000000" w:themeColor="text1"/>
          <w:sz w:val="28"/>
          <w:szCs w:val="28"/>
        </w:rPr>
        <w:t>An exercise or exercises</w:t>
      </w:r>
      <w:r w:rsidRPr="577692F8">
        <w:rPr>
          <w:rFonts w:asciiTheme="minorHAnsi" w:eastAsiaTheme="minorEastAsia" w:hAnsiTheme="minorHAnsi" w:cstheme="minorBidi"/>
          <w:sz w:val="28"/>
          <w:szCs w:val="28"/>
        </w:rPr>
        <w:t xml:space="preserve"> should help PIC partners develop potentially effective responses</w:t>
      </w:r>
      <w:r w:rsidR="1CEC0BD8" w:rsidRPr="577692F8">
        <w:rPr>
          <w:rFonts w:asciiTheme="minorHAnsi" w:eastAsiaTheme="minorEastAsia" w:hAnsiTheme="minorHAnsi" w:cstheme="minorBidi"/>
          <w:sz w:val="28"/>
          <w:szCs w:val="28"/>
        </w:rPr>
        <w:t xml:space="preserve"> –individually or collectively</w:t>
      </w:r>
      <w:r w:rsidR="234701AA" w:rsidRPr="577692F8">
        <w:rPr>
          <w:rFonts w:asciiTheme="minorHAnsi" w:eastAsiaTheme="minorEastAsia" w:hAnsiTheme="minorHAnsi" w:cstheme="minorBidi"/>
          <w:sz w:val="28"/>
          <w:szCs w:val="28"/>
        </w:rPr>
        <w:t>—</w:t>
      </w:r>
      <w:r w:rsidRPr="577692F8">
        <w:rPr>
          <w:rFonts w:asciiTheme="minorHAnsi" w:eastAsiaTheme="minorEastAsia" w:hAnsiTheme="minorHAnsi" w:cstheme="minorBidi"/>
          <w:sz w:val="28"/>
          <w:szCs w:val="28"/>
        </w:rPr>
        <w:t xml:space="preserve">to </w:t>
      </w:r>
      <w:r w:rsidR="16F109DE" w:rsidRPr="577692F8">
        <w:rPr>
          <w:rFonts w:asciiTheme="minorHAnsi" w:eastAsiaTheme="minorEastAsia" w:hAnsiTheme="minorHAnsi" w:cstheme="minorBidi"/>
          <w:sz w:val="28"/>
          <w:szCs w:val="28"/>
        </w:rPr>
        <w:t xml:space="preserve">combat </w:t>
      </w:r>
      <w:r w:rsidR="683AADF9" w:rsidRPr="577692F8">
        <w:rPr>
          <w:rFonts w:asciiTheme="minorHAnsi" w:eastAsiaTheme="minorEastAsia" w:hAnsiTheme="minorHAnsi" w:cstheme="minorBidi"/>
          <w:sz w:val="28"/>
          <w:szCs w:val="28"/>
        </w:rPr>
        <w:t xml:space="preserve">malign influence such as </w:t>
      </w:r>
      <w:r w:rsidRPr="577692F8">
        <w:rPr>
          <w:rFonts w:asciiTheme="minorHAnsi" w:eastAsiaTheme="minorEastAsia" w:hAnsiTheme="minorHAnsi" w:cstheme="minorBidi"/>
          <w:sz w:val="28"/>
          <w:szCs w:val="28"/>
        </w:rPr>
        <w:t xml:space="preserve">economic coercion and corrupt practices. </w:t>
      </w:r>
    </w:p>
    <w:p w14:paraId="2F70C759" w14:textId="004E2A14" w:rsidR="002A6743" w:rsidRPr="009A2B3A" w:rsidRDefault="002A6743" w:rsidP="181ABFE9">
      <w:pPr>
        <w:pStyle w:val="pf0"/>
        <w:spacing w:before="0" w:beforeAutospacing="0" w:after="0" w:afterAutospacing="0"/>
        <w:rPr>
          <w:rFonts w:asciiTheme="minorHAnsi" w:eastAsiaTheme="minorEastAsia" w:hAnsiTheme="minorHAnsi" w:cstheme="minorBidi"/>
          <w:sz w:val="28"/>
          <w:szCs w:val="28"/>
        </w:rPr>
      </w:pPr>
    </w:p>
    <w:p w14:paraId="45808406" w14:textId="6C455E8B" w:rsidR="02AD7A51" w:rsidRDefault="2B358946" w:rsidP="577692F8">
      <w:pPr>
        <w:pStyle w:val="pf0"/>
        <w:spacing w:before="0" w:beforeAutospacing="0" w:after="0" w:afterAutospacing="0"/>
        <w:rPr>
          <w:rFonts w:asciiTheme="minorHAnsi" w:eastAsiaTheme="minorEastAsia" w:hAnsiTheme="minorHAnsi" w:cstheme="minorBidi"/>
          <w:sz w:val="28"/>
          <w:szCs w:val="28"/>
        </w:rPr>
      </w:pPr>
      <w:r w:rsidRPr="577692F8">
        <w:rPr>
          <w:rFonts w:asciiTheme="minorHAnsi" w:eastAsiaTheme="minorEastAsia" w:hAnsiTheme="minorHAnsi" w:cstheme="minorBidi"/>
          <w:sz w:val="28"/>
          <w:szCs w:val="28"/>
        </w:rPr>
        <w:lastRenderedPageBreak/>
        <w:t xml:space="preserve">The subject of the TTX should focus on countering an aspect of </w:t>
      </w:r>
      <w:r w:rsidR="4C970EBE" w:rsidRPr="577692F8">
        <w:rPr>
          <w:rFonts w:asciiTheme="minorHAnsi" w:eastAsiaTheme="minorEastAsia" w:hAnsiTheme="minorHAnsi" w:cstheme="minorBidi"/>
          <w:sz w:val="28"/>
          <w:szCs w:val="28"/>
        </w:rPr>
        <w:t xml:space="preserve">foreign </w:t>
      </w:r>
      <w:r w:rsidRPr="577692F8">
        <w:rPr>
          <w:rFonts w:asciiTheme="minorHAnsi" w:eastAsiaTheme="minorEastAsia" w:hAnsiTheme="minorHAnsi" w:cstheme="minorBidi"/>
          <w:sz w:val="28"/>
          <w:szCs w:val="28"/>
        </w:rPr>
        <w:t xml:space="preserve">coercion that Pacific Island nations themselves prioritize and on which they are willing to work toward Action Plans.  </w:t>
      </w:r>
      <w:r w:rsidR="41BE69DF" w:rsidRPr="577692F8">
        <w:rPr>
          <w:rFonts w:asciiTheme="minorHAnsi" w:eastAsiaTheme="minorEastAsia" w:hAnsiTheme="minorHAnsi" w:cstheme="minorBidi"/>
          <w:sz w:val="28"/>
          <w:szCs w:val="28"/>
        </w:rPr>
        <w:t xml:space="preserve">TTX topics for consideration should give priority focus to coercive interventions that are potentially destabilizing including, but not limited to, respecting national sovereignty for: deep sea development, Illegal, Unreported and Unregulated Fishing (IUUF), and/or countering malicious investment practices, as they align directly to 2050 Blue Pacific Strategy’s focus on resource and economic development. </w:t>
      </w:r>
      <w:r w:rsidR="4A299FB9" w:rsidRPr="577692F8">
        <w:rPr>
          <w:rFonts w:asciiTheme="minorHAnsi" w:eastAsiaTheme="minorEastAsia" w:hAnsiTheme="minorHAnsi" w:cstheme="minorBidi"/>
          <w:sz w:val="28"/>
          <w:szCs w:val="28"/>
        </w:rPr>
        <w:t xml:space="preserve"> </w:t>
      </w:r>
      <w:r w:rsidR="48E86BF9" w:rsidRPr="577692F8">
        <w:rPr>
          <w:rFonts w:asciiTheme="minorHAnsi" w:eastAsiaTheme="minorEastAsia" w:hAnsiTheme="minorHAnsi" w:cstheme="minorBidi"/>
          <w:sz w:val="28"/>
          <w:szCs w:val="28"/>
        </w:rPr>
        <w:t>In exploring responses, exercise participants should consider how their response relates to the Revitalized 2023 Pacific Leaders Gender Equality Declaration and could support its implementation, as appropriate.</w:t>
      </w:r>
    </w:p>
    <w:p w14:paraId="0C6DBF89" w14:textId="62C5D3CA" w:rsidR="002A6743" w:rsidRPr="009A2B3A" w:rsidRDefault="41BE69DF" w:rsidP="577692F8">
      <w:pPr>
        <w:pStyle w:val="pf0"/>
        <w:spacing w:before="120" w:beforeAutospacing="0" w:after="0" w:afterAutospacing="0"/>
        <w:rPr>
          <w:rFonts w:asciiTheme="minorHAnsi" w:eastAsiaTheme="minorEastAsia" w:hAnsiTheme="minorHAnsi" w:cstheme="minorBidi"/>
          <w:sz w:val="28"/>
          <w:szCs w:val="28"/>
        </w:rPr>
      </w:pPr>
      <w:r w:rsidRPr="577692F8">
        <w:rPr>
          <w:rFonts w:asciiTheme="minorHAnsi" w:eastAsiaTheme="minorEastAsia" w:hAnsiTheme="minorHAnsi" w:cstheme="minorBidi"/>
          <w:sz w:val="28"/>
          <w:szCs w:val="28"/>
        </w:rPr>
        <w:t>Drawing on the alternatives identified and opportunities for resilience, this TTX program will empower Pacific partners to develop Action Plans to defend their sovereignty and economic interests. The implementing partner will create Action Plan templates that will identify measures to counter coercive policies, strategies, and activities in the selected PICs, such as</w:t>
      </w:r>
      <w:r w:rsidR="6F36EA85" w:rsidRPr="577692F8">
        <w:rPr>
          <w:rFonts w:asciiTheme="minorHAnsi" w:eastAsiaTheme="minorEastAsia" w:hAnsiTheme="minorHAnsi" w:cstheme="minorBidi"/>
          <w:sz w:val="28"/>
          <w:szCs w:val="28"/>
        </w:rPr>
        <w:t>,</w:t>
      </w:r>
      <w:r w:rsidRPr="577692F8">
        <w:rPr>
          <w:rFonts w:asciiTheme="minorHAnsi" w:eastAsiaTheme="minorEastAsia" w:hAnsiTheme="minorHAnsi" w:cstheme="minorBidi"/>
          <w:sz w:val="28"/>
          <w:szCs w:val="28"/>
        </w:rPr>
        <w:t xml:space="preserve"> but not limited to</w:t>
      </w:r>
      <w:r w:rsidR="6F36EA85" w:rsidRPr="577692F8">
        <w:rPr>
          <w:rFonts w:asciiTheme="minorHAnsi" w:eastAsiaTheme="minorEastAsia" w:hAnsiTheme="minorHAnsi" w:cstheme="minorBidi"/>
          <w:sz w:val="28"/>
          <w:szCs w:val="28"/>
        </w:rPr>
        <w:t>,</w:t>
      </w:r>
      <w:r w:rsidRPr="577692F8">
        <w:rPr>
          <w:rFonts w:asciiTheme="minorHAnsi" w:eastAsiaTheme="minorEastAsia" w:hAnsiTheme="minorHAnsi" w:cstheme="minorBidi"/>
          <w:sz w:val="28"/>
          <w:szCs w:val="28"/>
        </w:rPr>
        <w:t xml:space="preserve"> outside coercion or economic incentives that lead to PIC policy changes and increased outside leverage on important commercial industries.</w:t>
      </w:r>
      <w:r w:rsidR="235048E9" w:rsidRPr="577692F8">
        <w:rPr>
          <w:rFonts w:asciiTheme="minorHAnsi" w:eastAsiaTheme="minorEastAsia" w:hAnsiTheme="minorHAnsi" w:cstheme="minorBidi"/>
          <w:sz w:val="28"/>
          <w:szCs w:val="28"/>
        </w:rPr>
        <w:t xml:space="preserve"> </w:t>
      </w:r>
      <w:r w:rsidR="3CFEB674" w:rsidRPr="577692F8">
        <w:rPr>
          <w:rFonts w:asciiTheme="minorHAnsi" w:eastAsiaTheme="minorEastAsia" w:hAnsiTheme="minorHAnsi" w:cstheme="minorBidi"/>
          <w:sz w:val="28"/>
          <w:szCs w:val="28"/>
        </w:rPr>
        <w:t xml:space="preserve"> </w:t>
      </w:r>
      <w:r w:rsidR="235048E9" w:rsidRPr="577692F8">
        <w:rPr>
          <w:rFonts w:asciiTheme="minorHAnsi" w:eastAsiaTheme="minorEastAsia" w:hAnsiTheme="minorHAnsi" w:cstheme="minorBidi"/>
          <w:sz w:val="28"/>
          <w:szCs w:val="28"/>
        </w:rPr>
        <w:t>Such action plans may be domestic, bilateral</w:t>
      </w:r>
      <w:r w:rsidR="06ACA286" w:rsidRPr="577692F8">
        <w:rPr>
          <w:rFonts w:asciiTheme="minorHAnsi" w:eastAsiaTheme="minorEastAsia" w:hAnsiTheme="minorHAnsi" w:cstheme="minorBidi"/>
          <w:sz w:val="28"/>
          <w:szCs w:val="28"/>
        </w:rPr>
        <w:t>,</w:t>
      </w:r>
      <w:r w:rsidR="235048E9" w:rsidRPr="577692F8">
        <w:rPr>
          <w:rFonts w:asciiTheme="minorHAnsi" w:eastAsiaTheme="minorEastAsia" w:hAnsiTheme="minorHAnsi" w:cstheme="minorBidi"/>
          <w:sz w:val="28"/>
          <w:szCs w:val="28"/>
        </w:rPr>
        <w:t xml:space="preserve"> or multilateral, depending on the political will of countries in question and the types of actions required under the plans.</w:t>
      </w:r>
    </w:p>
    <w:p w14:paraId="06B9ED44" w14:textId="6AE9131A" w:rsidR="002A6743" w:rsidRPr="009A2B3A" w:rsidRDefault="002A6743" w:rsidP="2FD4F6BE">
      <w:pPr>
        <w:pStyle w:val="pf0"/>
        <w:spacing w:before="120" w:beforeAutospacing="0"/>
        <w:rPr>
          <w:rFonts w:asciiTheme="minorHAnsi" w:eastAsiaTheme="minorEastAsia" w:hAnsiTheme="minorHAnsi" w:cstheme="minorBidi"/>
          <w:sz w:val="28"/>
          <w:szCs w:val="28"/>
        </w:rPr>
      </w:pPr>
    </w:p>
    <w:p w14:paraId="0F238AC6" w14:textId="669EA9C5" w:rsidR="002A6743" w:rsidRPr="009A2B3A" w:rsidRDefault="56B1B6D8" w:rsidP="577692F8">
      <w:pPr>
        <w:pStyle w:val="pf0"/>
        <w:spacing w:before="0" w:beforeAutospacing="0"/>
        <w:rPr>
          <w:rFonts w:asciiTheme="minorHAnsi" w:eastAsiaTheme="minorEastAsia" w:hAnsiTheme="minorHAnsi" w:cstheme="minorBidi"/>
          <w:color w:val="000000" w:themeColor="text1"/>
          <w:sz w:val="28"/>
          <w:szCs w:val="28"/>
        </w:rPr>
      </w:pPr>
      <w:r w:rsidRPr="577692F8">
        <w:rPr>
          <w:rFonts w:asciiTheme="minorHAnsi" w:eastAsiaTheme="minorEastAsia" w:hAnsiTheme="minorHAnsi" w:cstheme="minorBidi"/>
          <w:color w:val="000000" w:themeColor="text1"/>
          <w:sz w:val="28"/>
          <w:szCs w:val="28"/>
        </w:rPr>
        <w:t>CSO seeks applications for one award to support implementation of well researched, regionally focused tabletop exercises and action plan development. A successful project will result in the creation of country specific action plans and policy recommendations as a direct outcome of the TTX</w:t>
      </w:r>
      <w:r w:rsidR="698C2005" w:rsidRPr="577692F8">
        <w:rPr>
          <w:rFonts w:asciiTheme="minorHAnsi" w:eastAsiaTheme="minorEastAsia" w:hAnsiTheme="minorHAnsi" w:cstheme="minorBidi"/>
          <w:color w:val="000000" w:themeColor="text1"/>
          <w:sz w:val="28"/>
          <w:szCs w:val="28"/>
        </w:rPr>
        <w:t>(s)</w:t>
      </w:r>
      <w:r w:rsidRPr="577692F8">
        <w:rPr>
          <w:rFonts w:asciiTheme="minorHAnsi" w:eastAsiaTheme="minorEastAsia" w:hAnsiTheme="minorHAnsi" w:cstheme="minorBidi"/>
          <w:color w:val="000000" w:themeColor="text1"/>
          <w:sz w:val="28"/>
          <w:szCs w:val="28"/>
        </w:rPr>
        <w:t>.</w:t>
      </w:r>
      <w:r w:rsidR="1B90F41A" w:rsidRPr="577692F8">
        <w:rPr>
          <w:rFonts w:asciiTheme="minorHAnsi" w:eastAsiaTheme="minorEastAsia" w:hAnsiTheme="minorHAnsi" w:cstheme="minorBidi"/>
          <w:color w:val="000000" w:themeColor="text1"/>
          <w:sz w:val="28"/>
          <w:szCs w:val="28"/>
        </w:rPr>
        <w:t xml:space="preserve"> </w:t>
      </w:r>
      <w:r w:rsidR="753C159A" w:rsidRPr="577692F8">
        <w:rPr>
          <w:rFonts w:asciiTheme="minorHAnsi" w:eastAsiaTheme="minorEastAsia" w:hAnsiTheme="minorHAnsi" w:cstheme="minorBidi"/>
          <w:color w:val="000000" w:themeColor="text1"/>
          <w:sz w:val="28"/>
          <w:szCs w:val="28"/>
        </w:rPr>
        <w:t xml:space="preserve"> </w:t>
      </w:r>
      <w:r w:rsidR="1B90F41A" w:rsidRPr="577692F8">
        <w:rPr>
          <w:rFonts w:asciiTheme="minorHAnsi" w:eastAsiaTheme="minorEastAsia" w:hAnsiTheme="minorHAnsi" w:cstheme="minorBidi"/>
          <w:color w:val="000000" w:themeColor="text1"/>
          <w:sz w:val="28"/>
          <w:szCs w:val="28"/>
        </w:rPr>
        <w:t xml:space="preserve">Applications that successfully budget for a well-designed and executed TTX or TTXs – </w:t>
      </w:r>
      <w:r w:rsidR="143E8D51" w:rsidRPr="577692F8">
        <w:rPr>
          <w:rFonts w:asciiTheme="minorHAnsi" w:eastAsiaTheme="minorEastAsia" w:hAnsiTheme="minorHAnsi" w:cstheme="minorBidi"/>
          <w:color w:val="000000" w:themeColor="text1"/>
          <w:sz w:val="28"/>
          <w:szCs w:val="28"/>
        </w:rPr>
        <w:t>and</w:t>
      </w:r>
      <w:r w:rsidR="1B90F41A" w:rsidRPr="577692F8">
        <w:rPr>
          <w:rFonts w:asciiTheme="minorHAnsi" w:eastAsiaTheme="minorEastAsia" w:hAnsiTheme="minorHAnsi" w:cstheme="minorBidi"/>
          <w:color w:val="000000" w:themeColor="text1"/>
          <w:sz w:val="28"/>
          <w:szCs w:val="28"/>
        </w:rPr>
        <w:t xml:space="preserve"> enable consultations ahead of the exercise and initial capacity building after the exercise, if required, to enable the PICs to develop effective action plans will be more competitive.</w:t>
      </w:r>
    </w:p>
    <w:p w14:paraId="3464A9BE" w14:textId="419437F1" w:rsidR="002A6743" w:rsidRPr="009A2B3A" w:rsidRDefault="002A6743" w:rsidP="2FD4F6BE">
      <w:pPr>
        <w:pStyle w:val="pf0"/>
        <w:spacing w:before="0" w:beforeAutospacing="0"/>
        <w:rPr>
          <w:rFonts w:asciiTheme="minorHAnsi" w:eastAsiaTheme="minorEastAsia" w:hAnsiTheme="minorHAnsi" w:cstheme="minorBidi"/>
          <w:color w:val="000000" w:themeColor="text1"/>
          <w:sz w:val="28"/>
          <w:szCs w:val="28"/>
        </w:rPr>
      </w:pPr>
    </w:p>
    <w:p w14:paraId="44EA6A06" w14:textId="59765230" w:rsidR="002A6743" w:rsidRPr="009A2B3A" w:rsidRDefault="73B60D09" w:rsidP="2FD4F6BE">
      <w:pPr>
        <w:pStyle w:val="pf0"/>
        <w:spacing w:before="0" w:beforeAutospacing="0"/>
        <w:rPr>
          <w:rFonts w:asciiTheme="minorHAnsi" w:eastAsiaTheme="minorEastAsia" w:hAnsiTheme="minorHAnsi" w:cstheme="minorBidi"/>
          <w:color w:val="000000" w:themeColor="text1"/>
          <w:sz w:val="28"/>
          <w:szCs w:val="28"/>
        </w:rPr>
      </w:pPr>
      <w:r w:rsidRPr="141BE426">
        <w:rPr>
          <w:rFonts w:asciiTheme="minorHAnsi" w:eastAsiaTheme="minorEastAsia" w:hAnsiTheme="minorHAnsi" w:cstheme="minorBidi"/>
          <w:color w:val="000000" w:themeColor="text1"/>
          <w:sz w:val="28"/>
          <w:szCs w:val="28"/>
        </w:rPr>
        <w:t xml:space="preserve">Proposals should </w:t>
      </w:r>
      <w:r w:rsidR="4FFB919B" w:rsidRPr="141BE426">
        <w:rPr>
          <w:rFonts w:asciiTheme="minorHAnsi" w:eastAsiaTheme="minorEastAsia" w:hAnsiTheme="minorHAnsi" w:cstheme="minorBidi"/>
          <w:color w:val="000000" w:themeColor="text1"/>
          <w:sz w:val="28"/>
          <w:szCs w:val="28"/>
        </w:rPr>
        <w:t xml:space="preserve">also </w:t>
      </w:r>
      <w:r w:rsidRPr="141BE426">
        <w:rPr>
          <w:rFonts w:asciiTheme="minorHAnsi" w:eastAsiaTheme="minorEastAsia" w:hAnsiTheme="minorHAnsi" w:cstheme="minorBidi"/>
          <w:color w:val="000000" w:themeColor="text1"/>
          <w:sz w:val="28"/>
          <w:szCs w:val="28"/>
        </w:rPr>
        <w:t xml:space="preserve">identify, if possible, ways in which any of the above thematic TTX areas </w:t>
      </w:r>
      <w:r w:rsidR="1EE21F37" w:rsidRPr="141BE426">
        <w:rPr>
          <w:rFonts w:asciiTheme="minorHAnsi" w:eastAsiaTheme="minorEastAsia" w:hAnsiTheme="minorHAnsi" w:cstheme="minorBidi"/>
          <w:color w:val="000000" w:themeColor="text1"/>
          <w:sz w:val="28"/>
          <w:szCs w:val="28"/>
        </w:rPr>
        <w:t xml:space="preserve">could </w:t>
      </w:r>
      <w:r w:rsidRPr="141BE426">
        <w:rPr>
          <w:rFonts w:asciiTheme="minorHAnsi" w:eastAsiaTheme="minorEastAsia" w:hAnsiTheme="minorHAnsi" w:cstheme="minorBidi"/>
          <w:color w:val="000000" w:themeColor="text1"/>
          <w:sz w:val="28"/>
          <w:szCs w:val="28"/>
        </w:rPr>
        <w:t xml:space="preserve">support other current or future regional </w:t>
      </w:r>
      <w:r w:rsidRPr="141BE426">
        <w:rPr>
          <w:rFonts w:asciiTheme="minorHAnsi" w:eastAsiaTheme="minorEastAsia" w:hAnsiTheme="minorHAnsi" w:cstheme="minorBidi"/>
          <w:color w:val="000000" w:themeColor="text1"/>
          <w:sz w:val="28"/>
          <w:szCs w:val="28"/>
        </w:rPr>
        <w:lastRenderedPageBreak/>
        <w:t>economic development measures, including but not limited to policy changes, laws, regional working groups, and current programming. Proposals should also include a rigorous results monitoring and evaluation plan to demonstrate impact and tangible project outcomes.</w:t>
      </w:r>
    </w:p>
    <w:p w14:paraId="015DCE0D" w14:textId="3F617C6E" w:rsidR="004065E9" w:rsidRPr="009A2B3A" w:rsidRDefault="5DF3712A" w:rsidP="1483C0FD">
      <w:pPr>
        <w:pStyle w:val="pf0"/>
        <w:numPr>
          <w:ilvl w:val="1"/>
          <w:numId w:val="10"/>
        </w:numPr>
        <w:spacing w:before="120" w:beforeAutospacing="0"/>
        <w:rPr>
          <w:rFonts w:asciiTheme="minorHAnsi" w:eastAsiaTheme="minorEastAsia" w:hAnsiTheme="minorHAnsi" w:cstheme="minorBidi"/>
        </w:rPr>
      </w:pPr>
      <w:bookmarkStart w:id="2" w:name="_Toc125543801"/>
      <w:bookmarkStart w:id="3" w:name="_Toc1791970419"/>
      <w:r w:rsidRPr="1483C0FD">
        <w:rPr>
          <w:rFonts w:asciiTheme="minorHAnsi" w:eastAsiaTheme="minorEastAsia" w:hAnsiTheme="minorHAnsi" w:cstheme="minorBidi"/>
          <w:sz w:val="28"/>
          <w:szCs w:val="28"/>
        </w:rPr>
        <w:t xml:space="preserve">ILLUSTRATIVE </w:t>
      </w:r>
      <w:r w:rsidR="57323A9E" w:rsidRPr="1483C0FD">
        <w:rPr>
          <w:rFonts w:asciiTheme="minorHAnsi" w:eastAsiaTheme="minorEastAsia" w:hAnsiTheme="minorHAnsi" w:cstheme="minorBidi"/>
          <w:sz w:val="28"/>
          <w:szCs w:val="28"/>
        </w:rPr>
        <w:t>P</w:t>
      </w:r>
      <w:r w:rsidR="3AA23C0D" w:rsidRPr="1483C0FD">
        <w:rPr>
          <w:rFonts w:asciiTheme="minorHAnsi" w:eastAsiaTheme="minorEastAsia" w:hAnsiTheme="minorHAnsi" w:cstheme="minorBidi"/>
          <w:sz w:val="28"/>
          <w:szCs w:val="28"/>
        </w:rPr>
        <w:t>RO</w:t>
      </w:r>
      <w:r w:rsidR="04C23E12" w:rsidRPr="1483C0FD">
        <w:rPr>
          <w:rFonts w:asciiTheme="minorHAnsi" w:eastAsiaTheme="minorEastAsia" w:hAnsiTheme="minorHAnsi" w:cstheme="minorBidi"/>
          <w:sz w:val="28"/>
          <w:szCs w:val="28"/>
        </w:rPr>
        <w:t xml:space="preserve">GRAM </w:t>
      </w:r>
      <w:r w:rsidR="1DE14E1F" w:rsidRPr="1483C0FD">
        <w:rPr>
          <w:rFonts w:asciiTheme="minorHAnsi" w:eastAsiaTheme="minorEastAsia" w:hAnsiTheme="minorHAnsi" w:cstheme="minorBidi"/>
          <w:sz w:val="28"/>
          <w:szCs w:val="28"/>
        </w:rPr>
        <w:t xml:space="preserve">OBJECTIVES &amp; </w:t>
      </w:r>
      <w:r w:rsidR="41926EB0" w:rsidRPr="1483C0FD">
        <w:rPr>
          <w:rFonts w:asciiTheme="minorHAnsi" w:eastAsiaTheme="minorEastAsia" w:hAnsiTheme="minorHAnsi" w:cstheme="minorBidi"/>
          <w:sz w:val="28"/>
          <w:szCs w:val="28"/>
        </w:rPr>
        <w:t>ACTIVITIES</w:t>
      </w:r>
      <w:bookmarkEnd w:id="2"/>
      <w:bookmarkEnd w:id="3"/>
      <w:r w:rsidR="41926EB0" w:rsidRPr="1483C0FD">
        <w:rPr>
          <w:rFonts w:asciiTheme="minorHAnsi" w:eastAsiaTheme="minorEastAsia" w:hAnsiTheme="minorHAnsi" w:cstheme="minorBidi"/>
          <w:sz w:val="28"/>
          <w:szCs w:val="28"/>
        </w:rPr>
        <w:t xml:space="preserve"> </w:t>
      </w:r>
    </w:p>
    <w:p w14:paraId="4E13CDFA" w14:textId="296A528B" w:rsidR="0B21C112" w:rsidRPr="009A2B3A" w:rsidRDefault="380CEBE3" w:rsidP="2FD4F6BE">
      <w:pPr>
        <w:spacing w:after="0"/>
        <w:rPr>
          <w:rFonts w:asciiTheme="minorHAnsi" w:eastAsiaTheme="minorEastAsia" w:hAnsiTheme="minorHAnsi" w:cstheme="minorBidi"/>
          <w:sz w:val="28"/>
          <w:szCs w:val="28"/>
        </w:rPr>
      </w:pPr>
      <w:r w:rsidRPr="1483C0FD">
        <w:rPr>
          <w:rFonts w:asciiTheme="minorHAnsi" w:eastAsiaTheme="minorEastAsia" w:hAnsiTheme="minorHAnsi" w:cstheme="minorBidi"/>
          <w:sz w:val="28"/>
          <w:szCs w:val="28"/>
        </w:rPr>
        <w:t xml:space="preserve">This program will be implemented over a </w:t>
      </w:r>
      <w:r w:rsidR="59E5A5FA" w:rsidRPr="1483C0FD">
        <w:rPr>
          <w:rFonts w:asciiTheme="minorHAnsi" w:eastAsiaTheme="minorEastAsia" w:hAnsiTheme="minorHAnsi" w:cstheme="minorBidi"/>
          <w:sz w:val="28"/>
          <w:szCs w:val="28"/>
        </w:rPr>
        <w:t>24</w:t>
      </w:r>
      <w:r w:rsidR="500D42AB" w:rsidRPr="1483C0FD">
        <w:rPr>
          <w:rFonts w:asciiTheme="minorHAnsi" w:eastAsiaTheme="minorEastAsia" w:hAnsiTheme="minorHAnsi" w:cstheme="minorBidi"/>
          <w:sz w:val="28"/>
          <w:szCs w:val="28"/>
        </w:rPr>
        <w:t>-</w:t>
      </w:r>
      <w:r w:rsidRPr="1483C0FD">
        <w:rPr>
          <w:rFonts w:asciiTheme="minorHAnsi" w:eastAsiaTheme="minorEastAsia" w:hAnsiTheme="minorHAnsi" w:cstheme="minorBidi"/>
          <w:sz w:val="28"/>
          <w:szCs w:val="28"/>
        </w:rPr>
        <w:t xml:space="preserve">month period. Below are illustrative objectives and corresponding activities. </w:t>
      </w:r>
      <w:r w:rsidRPr="1483C0FD">
        <w:rPr>
          <w:rFonts w:asciiTheme="minorHAnsi" w:eastAsiaTheme="minorEastAsia" w:hAnsiTheme="minorHAnsi" w:cstheme="minorBidi"/>
          <w:i/>
          <w:iCs/>
          <w:sz w:val="28"/>
          <w:szCs w:val="28"/>
        </w:rPr>
        <w:t>Note: CSO would like to benefit from the applicant’s knowledge</w:t>
      </w:r>
      <w:r w:rsidR="03C0C33E" w:rsidRPr="1483C0FD">
        <w:rPr>
          <w:rFonts w:asciiTheme="minorHAnsi" w:eastAsiaTheme="minorEastAsia" w:hAnsiTheme="minorHAnsi" w:cstheme="minorBidi"/>
          <w:i/>
          <w:iCs/>
          <w:sz w:val="28"/>
          <w:szCs w:val="28"/>
        </w:rPr>
        <w:t>, experience,</w:t>
      </w:r>
      <w:r w:rsidRPr="1483C0FD">
        <w:rPr>
          <w:rFonts w:asciiTheme="minorHAnsi" w:eastAsiaTheme="minorEastAsia" w:hAnsiTheme="minorHAnsi" w:cstheme="minorBidi"/>
          <w:i/>
          <w:iCs/>
          <w:sz w:val="28"/>
          <w:szCs w:val="28"/>
        </w:rPr>
        <w:t xml:space="preserve"> and creativity in determining how to meet the </w:t>
      </w:r>
      <w:r w:rsidR="0FF84847" w:rsidRPr="1483C0FD">
        <w:rPr>
          <w:rFonts w:asciiTheme="minorHAnsi" w:eastAsiaTheme="minorEastAsia" w:hAnsiTheme="minorHAnsi" w:cstheme="minorBidi"/>
          <w:i/>
          <w:iCs/>
          <w:sz w:val="28"/>
          <w:szCs w:val="28"/>
        </w:rPr>
        <w:t xml:space="preserve">program’s </w:t>
      </w:r>
      <w:r w:rsidRPr="1483C0FD">
        <w:rPr>
          <w:rFonts w:asciiTheme="minorHAnsi" w:eastAsiaTheme="minorEastAsia" w:hAnsiTheme="minorHAnsi" w:cstheme="minorBidi"/>
          <w:i/>
          <w:iCs/>
          <w:sz w:val="28"/>
          <w:szCs w:val="28"/>
        </w:rPr>
        <w:t>goal</w:t>
      </w:r>
      <w:r w:rsidR="4ECBD5F3" w:rsidRPr="1483C0FD">
        <w:rPr>
          <w:rFonts w:asciiTheme="minorHAnsi" w:eastAsiaTheme="minorEastAsia" w:hAnsiTheme="minorHAnsi" w:cstheme="minorBidi"/>
          <w:i/>
          <w:iCs/>
          <w:sz w:val="28"/>
          <w:szCs w:val="28"/>
        </w:rPr>
        <w:t xml:space="preserve"> and objectives</w:t>
      </w:r>
      <w:r w:rsidRPr="1483C0FD">
        <w:rPr>
          <w:rFonts w:asciiTheme="minorHAnsi" w:eastAsiaTheme="minorEastAsia" w:hAnsiTheme="minorHAnsi" w:cstheme="minorBidi"/>
          <w:i/>
          <w:iCs/>
          <w:sz w:val="28"/>
          <w:szCs w:val="28"/>
        </w:rPr>
        <w:t>.</w:t>
      </w:r>
    </w:p>
    <w:p w14:paraId="3327A188" w14:textId="6D34A424" w:rsidR="302F95B8" w:rsidRDefault="302F95B8" w:rsidP="2FD4F6BE">
      <w:pPr>
        <w:spacing w:after="0"/>
        <w:rPr>
          <w:rFonts w:asciiTheme="minorHAnsi" w:eastAsiaTheme="minorEastAsia" w:hAnsiTheme="minorHAnsi" w:cstheme="minorBidi"/>
          <w:i/>
          <w:iCs/>
          <w:sz w:val="28"/>
          <w:szCs w:val="28"/>
        </w:rPr>
      </w:pPr>
    </w:p>
    <w:p w14:paraId="0E4E58A9" w14:textId="201C03A7" w:rsidR="302F95B8" w:rsidRDefault="74F9491A" w:rsidP="577692F8">
      <w:pPr>
        <w:spacing w:after="0"/>
        <w:rPr>
          <w:rFonts w:asciiTheme="minorHAnsi" w:eastAsiaTheme="minorEastAsia" w:hAnsiTheme="minorHAnsi" w:cstheme="minorBidi"/>
          <w:sz w:val="28"/>
          <w:szCs w:val="28"/>
        </w:rPr>
      </w:pPr>
      <w:r w:rsidRPr="577692F8">
        <w:rPr>
          <w:rFonts w:asciiTheme="minorHAnsi" w:eastAsiaTheme="minorEastAsia" w:hAnsiTheme="minorHAnsi" w:cstheme="minorBidi"/>
          <w:sz w:val="28"/>
          <w:szCs w:val="28"/>
        </w:rPr>
        <w:t xml:space="preserve">The initial phase of the program will include </w:t>
      </w:r>
      <w:r w:rsidR="551E4285" w:rsidRPr="577692F8">
        <w:rPr>
          <w:rFonts w:asciiTheme="minorHAnsi" w:eastAsiaTheme="minorEastAsia" w:hAnsiTheme="minorHAnsi" w:cstheme="minorBidi"/>
          <w:sz w:val="28"/>
          <w:szCs w:val="28"/>
        </w:rPr>
        <w:t xml:space="preserve">consultations, </w:t>
      </w:r>
      <w:proofErr w:type="gramStart"/>
      <w:r w:rsidRPr="577692F8">
        <w:rPr>
          <w:rFonts w:asciiTheme="minorHAnsi" w:eastAsiaTheme="minorEastAsia" w:hAnsiTheme="minorHAnsi" w:cstheme="minorBidi"/>
          <w:sz w:val="28"/>
          <w:szCs w:val="28"/>
        </w:rPr>
        <w:t>assessment</w:t>
      </w:r>
      <w:proofErr w:type="gramEnd"/>
      <w:r w:rsidRPr="577692F8">
        <w:rPr>
          <w:rFonts w:asciiTheme="minorHAnsi" w:eastAsiaTheme="minorEastAsia" w:hAnsiTheme="minorHAnsi" w:cstheme="minorBidi"/>
          <w:sz w:val="28"/>
          <w:szCs w:val="28"/>
        </w:rPr>
        <w:t xml:space="preserve"> and analysis of the P</w:t>
      </w:r>
      <w:r w:rsidR="78F38CA6" w:rsidRPr="577692F8">
        <w:rPr>
          <w:rFonts w:asciiTheme="minorHAnsi" w:eastAsiaTheme="minorEastAsia" w:hAnsiTheme="minorHAnsi" w:cstheme="minorBidi"/>
          <w:sz w:val="28"/>
          <w:szCs w:val="28"/>
        </w:rPr>
        <w:t>I</w:t>
      </w:r>
      <w:r w:rsidR="31C16F97" w:rsidRPr="577692F8">
        <w:rPr>
          <w:rFonts w:asciiTheme="minorHAnsi" w:eastAsiaTheme="minorEastAsia" w:hAnsiTheme="minorHAnsi" w:cstheme="minorBidi"/>
          <w:sz w:val="28"/>
          <w:szCs w:val="28"/>
        </w:rPr>
        <w:t xml:space="preserve"> </w:t>
      </w:r>
      <w:r w:rsidRPr="577692F8">
        <w:rPr>
          <w:rFonts w:asciiTheme="minorHAnsi" w:eastAsiaTheme="minorEastAsia" w:hAnsiTheme="minorHAnsi" w:cstheme="minorBidi"/>
          <w:sz w:val="28"/>
          <w:szCs w:val="28"/>
        </w:rPr>
        <w:t xml:space="preserve">region </w:t>
      </w:r>
      <w:r w:rsidR="2D9C07A6" w:rsidRPr="577692F8">
        <w:rPr>
          <w:rFonts w:asciiTheme="minorHAnsi" w:eastAsiaTheme="minorEastAsia" w:hAnsiTheme="minorHAnsi" w:cstheme="minorBidi"/>
          <w:sz w:val="28"/>
          <w:szCs w:val="28"/>
        </w:rPr>
        <w:t xml:space="preserve">to identify the appropriate area of focus for exercises and Action Plans to empower partners to counter PRC economic coercion and protect national sovereignty. </w:t>
      </w:r>
      <w:r w:rsidR="0AFAF439" w:rsidRPr="577692F8">
        <w:rPr>
          <w:rFonts w:asciiTheme="minorHAnsi" w:eastAsiaTheme="minorEastAsia" w:hAnsiTheme="minorHAnsi" w:cstheme="minorBidi"/>
          <w:sz w:val="28"/>
          <w:szCs w:val="28"/>
        </w:rPr>
        <w:t xml:space="preserve"> </w:t>
      </w:r>
      <w:r w:rsidR="2D9C07A6" w:rsidRPr="577692F8">
        <w:rPr>
          <w:rFonts w:asciiTheme="minorHAnsi" w:eastAsiaTheme="minorEastAsia" w:hAnsiTheme="minorHAnsi" w:cstheme="minorBidi"/>
          <w:sz w:val="28"/>
          <w:szCs w:val="28"/>
        </w:rPr>
        <w:t xml:space="preserve">It will also </w:t>
      </w:r>
      <w:r w:rsidRPr="577692F8">
        <w:rPr>
          <w:rFonts w:asciiTheme="minorHAnsi" w:eastAsiaTheme="minorEastAsia" w:hAnsiTheme="minorHAnsi" w:cstheme="minorBidi"/>
          <w:sz w:val="28"/>
          <w:szCs w:val="28"/>
        </w:rPr>
        <w:t xml:space="preserve">test the underlying assumptions of the program. </w:t>
      </w:r>
      <w:r w:rsidR="0AFAF439" w:rsidRPr="577692F8">
        <w:rPr>
          <w:rFonts w:asciiTheme="minorHAnsi" w:eastAsiaTheme="minorEastAsia" w:hAnsiTheme="minorHAnsi" w:cstheme="minorBidi"/>
          <w:sz w:val="28"/>
          <w:szCs w:val="28"/>
        </w:rPr>
        <w:t xml:space="preserve"> </w:t>
      </w:r>
      <w:r w:rsidRPr="577692F8">
        <w:rPr>
          <w:rFonts w:asciiTheme="minorHAnsi" w:eastAsiaTheme="minorEastAsia" w:hAnsiTheme="minorHAnsi" w:cstheme="minorBidi"/>
          <w:sz w:val="28"/>
          <w:szCs w:val="28"/>
        </w:rPr>
        <w:t xml:space="preserve">The implementing partner should work to identify any regional champions or potential local partners from within the Pacific </w:t>
      </w:r>
      <w:r w:rsidR="4D14CEAC" w:rsidRPr="577692F8">
        <w:rPr>
          <w:rFonts w:asciiTheme="minorHAnsi" w:eastAsiaTheme="minorEastAsia" w:hAnsiTheme="minorHAnsi" w:cstheme="minorBidi"/>
          <w:sz w:val="28"/>
          <w:szCs w:val="28"/>
        </w:rPr>
        <w:t xml:space="preserve">to support </w:t>
      </w:r>
      <w:r w:rsidRPr="577692F8">
        <w:rPr>
          <w:rFonts w:asciiTheme="minorHAnsi" w:eastAsiaTheme="minorEastAsia" w:hAnsiTheme="minorHAnsi" w:cstheme="minorBidi"/>
          <w:sz w:val="28"/>
          <w:szCs w:val="28"/>
        </w:rPr>
        <w:t xml:space="preserve">TTX implementation, preparation, and participation. </w:t>
      </w:r>
      <w:r w:rsidR="05FD1EE4" w:rsidRPr="577692F8">
        <w:rPr>
          <w:rFonts w:asciiTheme="minorHAnsi" w:eastAsiaTheme="minorEastAsia" w:hAnsiTheme="minorHAnsi" w:cstheme="minorBidi"/>
          <w:sz w:val="28"/>
          <w:szCs w:val="28"/>
        </w:rPr>
        <w:t xml:space="preserve"> </w:t>
      </w:r>
      <w:r w:rsidRPr="577692F8">
        <w:rPr>
          <w:rFonts w:asciiTheme="minorHAnsi" w:eastAsiaTheme="minorEastAsia" w:hAnsiTheme="minorHAnsi" w:cstheme="minorBidi"/>
          <w:sz w:val="28"/>
          <w:szCs w:val="28"/>
        </w:rPr>
        <w:t xml:space="preserve">The implementing partner will further refine the proposed strategic </w:t>
      </w:r>
      <w:r w:rsidR="70201E88" w:rsidRPr="577692F8">
        <w:rPr>
          <w:rFonts w:asciiTheme="minorHAnsi" w:eastAsiaTheme="minorEastAsia" w:hAnsiTheme="minorHAnsi" w:cstheme="minorBidi"/>
          <w:sz w:val="28"/>
          <w:szCs w:val="28"/>
        </w:rPr>
        <w:t>topics or</w:t>
      </w:r>
      <w:r w:rsidRPr="577692F8">
        <w:rPr>
          <w:rFonts w:asciiTheme="minorHAnsi" w:eastAsiaTheme="minorEastAsia" w:hAnsiTheme="minorHAnsi" w:cstheme="minorBidi"/>
          <w:sz w:val="28"/>
          <w:szCs w:val="28"/>
        </w:rPr>
        <w:t xml:space="preserve"> identify other potential </w:t>
      </w:r>
      <w:r w:rsidR="1087C870" w:rsidRPr="577692F8">
        <w:rPr>
          <w:rFonts w:asciiTheme="minorHAnsi" w:eastAsiaTheme="minorEastAsia" w:hAnsiTheme="minorHAnsi" w:cstheme="minorBidi"/>
          <w:sz w:val="28"/>
          <w:szCs w:val="28"/>
        </w:rPr>
        <w:t>strategic</w:t>
      </w:r>
      <w:r w:rsidRPr="577692F8">
        <w:rPr>
          <w:rFonts w:asciiTheme="minorHAnsi" w:eastAsiaTheme="minorEastAsia" w:hAnsiTheme="minorHAnsi" w:cstheme="minorBidi"/>
          <w:sz w:val="28"/>
          <w:szCs w:val="28"/>
        </w:rPr>
        <w:t xml:space="preserve"> topics</w:t>
      </w:r>
      <w:r w:rsidR="4FF359AA" w:rsidRPr="577692F8">
        <w:rPr>
          <w:rFonts w:asciiTheme="minorHAnsi" w:eastAsiaTheme="minorEastAsia" w:hAnsiTheme="minorHAnsi" w:cstheme="minorBidi"/>
          <w:sz w:val="28"/>
          <w:szCs w:val="28"/>
        </w:rPr>
        <w:t>.</w:t>
      </w:r>
      <w:r w:rsidR="05FD1EE4" w:rsidRPr="577692F8">
        <w:rPr>
          <w:rFonts w:asciiTheme="minorHAnsi" w:eastAsiaTheme="minorEastAsia" w:hAnsiTheme="minorHAnsi" w:cstheme="minorBidi"/>
          <w:sz w:val="28"/>
          <w:szCs w:val="28"/>
        </w:rPr>
        <w:t xml:space="preserve"> </w:t>
      </w:r>
      <w:r w:rsidRPr="577692F8">
        <w:rPr>
          <w:rFonts w:asciiTheme="minorHAnsi" w:eastAsiaTheme="minorEastAsia" w:hAnsiTheme="minorHAnsi" w:cstheme="minorBidi"/>
          <w:sz w:val="28"/>
          <w:szCs w:val="28"/>
        </w:rPr>
        <w:t xml:space="preserve">The implementer(s) will likely use the first quarter of the program to conduct the analysis. </w:t>
      </w:r>
      <w:r w:rsidR="57B29210" w:rsidRPr="577692F8">
        <w:rPr>
          <w:rFonts w:asciiTheme="minorHAnsi" w:eastAsiaTheme="minorEastAsia" w:hAnsiTheme="minorHAnsi" w:cstheme="minorBidi"/>
          <w:sz w:val="28"/>
          <w:szCs w:val="28"/>
        </w:rPr>
        <w:t xml:space="preserve"> </w:t>
      </w:r>
      <w:r w:rsidRPr="577692F8">
        <w:rPr>
          <w:rFonts w:asciiTheme="minorHAnsi" w:eastAsiaTheme="minorEastAsia" w:hAnsiTheme="minorHAnsi" w:cstheme="minorBidi"/>
          <w:sz w:val="28"/>
          <w:szCs w:val="28"/>
        </w:rPr>
        <w:t xml:space="preserve">Based on these findings, activities may be revised. </w:t>
      </w:r>
      <w:r w:rsidR="57B29210" w:rsidRPr="577692F8">
        <w:rPr>
          <w:rFonts w:asciiTheme="minorHAnsi" w:eastAsiaTheme="minorEastAsia" w:hAnsiTheme="minorHAnsi" w:cstheme="minorBidi"/>
          <w:sz w:val="28"/>
          <w:szCs w:val="28"/>
        </w:rPr>
        <w:t xml:space="preserve"> </w:t>
      </w:r>
      <w:r w:rsidRPr="577692F8">
        <w:rPr>
          <w:rFonts w:asciiTheme="minorHAnsi" w:eastAsiaTheme="minorEastAsia" w:hAnsiTheme="minorHAnsi" w:cstheme="minorBidi"/>
          <w:sz w:val="28"/>
          <w:szCs w:val="28"/>
        </w:rPr>
        <w:t xml:space="preserve">The implementer should integrate gender considerations within this assessment and analysis, </w:t>
      </w:r>
      <w:r w:rsidR="7FE5409A" w:rsidRPr="577692F8">
        <w:rPr>
          <w:rFonts w:asciiTheme="minorHAnsi" w:eastAsiaTheme="minorEastAsia" w:hAnsiTheme="minorHAnsi" w:cstheme="minorBidi"/>
          <w:sz w:val="28"/>
          <w:szCs w:val="28"/>
        </w:rPr>
        <w:t>consider</w:t>
      </w:r>
      <w:r w:rsidRPr="577692F8">
        <w:rPr>
          <w:rFonts w:asciiTheme="minorHAnsi" w:eastAsiaTheme="minorEastAsia" w:hAnsiTheme="minorHAnsi" w:cstheme="minorBidi"/>
          <w:sz w:val="28"/>
          <w:szCs w:val="28"/>
        </w:rPr>
        <w:t xml:space="preserve"> local women or women-led organizations as</w:t>
      </w:r>
      <w:r w:rsidR="74FB0251" w:rsidRPr="577692F8">
        <w:rPr>
          <w:rFonts w:asciiTheme="minorHAnsi" w:eastAsiaTheme="minorEastAsia" w:hAnsiTheme="minorHAnsi" w:cstheme="minorBidi"/>
          <w:sz w:val="28"/>
          <w:szCs w:val="28"/>
        </w:rPr>
        <w:t xml:space="preserve"> potential</w:t>
      </w:r>
      <w:r w:rsidRPr="577692F8">
        <w:rPr>
          <w:rFonts w:asciiTheme="minorHAnsi" w:eastAsiaTheme="minorEastAsia" w:hAnsiTheme="minorHAnsi" w:cstheme="minorBidi"/>
          <w:sz w:val="28"/>
          <w:szCs w:val="28"/>
        </w:rPr>
        <w:t xml:space="preserve"> partners, as well as explore challenges and barriers to women’s participation in the topics identified.</w:t>
      </w:r>
    </w:p>
    <w:p w14:paraId="604C34BC" w14:textId="261C3F53" w:rsidR="302F95B8" w:rsidRDefault="302F95B8" w:rsidP="2FD4F6BE">
      <w:pPr>
        <w:spacing w:after="0"/>
        <w:rPr>
          <w:rFonts w:asciiTheme="minorHAnsi" w:eastAsiaTheme="minorEastAsia" w:hAnsiTheme="minorHAnsi" w:cstheme="minorBidi"/>
          <w:sz w:val="28"/>
          <w:szCs w:val="28"/>
        </w:rPr>
      </w:pPr>
    </w:p>
    <w:p w14:paraId="7916CA27" w14:textId="4FF9E0A2" w:rsidR="302F95B8" w:rsidRDefault="77F7749D" w:rsidP="2FD4F6BE">
      <w:pPr>
        <w:pStyle w:val="ListParagraph"/>
        <w:numPr>
          <w:ilvl w:val="0"/>
          <w:numId w:val="2"/>
        </w:numPr>
        <w:spacing w:after="120"/>
        <w:jc w:val="both"/>
        <w:rPr>
          <w:rFonts w:asciiTheme="minorHAnsi" w:hAnsiTheme="minorHAnsi" w:cstheme="minorBidi"/>
          <w:color w:val="000000" w:themeColor="text1"/>
          <w:sz w:val="28"/>
          <w:szCs w:val="28"/>
        </w:rPr>
      </w:pPr>
      <w:r w:rsidRPr="2FD4F6BE">
        <w:rPr>
          <w:rFonts w:asciiTheme="minorHAnsi" w:eastAsia="Calibri" w:hAnsiTheme="minorHAnsi" w:cstheme="minorBidi"/>
          <w:b/>
          <w:bCs/>
          <w:color w:val="000000" w:themeColor="text1"/>
          <w:sz w:val="28"/>
          <w:szCs w:val="28"/>
        </w:rPr>
        <w:t xml:space="preserve">Activities under the Initial Phase could include, but are not limited to: </w:t>
      </w:r>
    </w:p>
    <w:p w14:paraId="3A1FFE49" w14:textId="44B92317" w:rsidR="302F95B8" w:rsidRDefault="4760E054" w:rsidP="577692F8">
      <w:pPr>
        <w:pStyle w:val="ListParagraph"/>
        <w:numPr>
          <w:ilvl w:val="0"/>
          <w:numId w:val="3"/>
        </w:numPr>
        <w:jc w:val="both"/>
        <w:rPr>
          <w:rFonts w:asciiTheme="minorHAnsi" w:eastAsia="Calibri" w:hAnsiTheme="minorHAnsi" w:cstheme="minorBidi"/>
          <w:color w:val="000000" w:themeColor="text1"/>
        </w:rPr>
      </w:pPr>
      <w:r w:rsidRPr="577692F8">
        <w:rPr>
          <w:rFonts w:asciiTheme="minorHAnsi" w:eastAsia="Calibri" w:hAnsiTheme="minorHAnsi" w:cstheme="minorBidi"/>
          <w:color w:val="000000" w:themeColor="text1"/>
          <w:sz w:val="28"/>
          <w:szCs w:val="28"/>
        </w:rPr>
        <w:t xml:space="preserve">The selected implementing partner will provide regional specific knowledge, expertise, and baseline research on CSO’s proposed TTX topics. This regional analysis will determine which </w:t>
      </w:r>
      <w:r w:rsidR="2077B81D" w:rsidRPr="577692F8">
        <w:rPr>
          <w:rFonts w:asciiTheme="minorHAnsi" w:eastAsia="Calibri" w:hAnsiTheme="minorHAnsi" w:cstheme="minorBidi"/>
          <w:color w:val="000000" w:themeColor="text1"/>
          <w:sz w:val="28"/>
          <w:szCs w:val="28"/>
        </w:rPr>
        <w:t>PI partners</w:t>
      </w:r>
      <w:r w:rsidRPr="577692F8">
        <w:rPr>
          <w:rFonts w:asciiTheme="minorHAnsi" w:eastAsia="Calibri" w:hAnsiTheme="minorHAnsi" w:cstheme="minorBidi"/>
          <w:color w:val="000000" w:themeColor="text1"/>
          <w:sz w:val="28"/>
          <w:szCs w:val="28"/>
        </w:rPr>
        <w:t xml:space="preserve"> should be engaged in this round of TTX and based on regional needs and desires, identify what TTX topic should be presented to strengthen the capacity of governments and organizations to </w:t>
      </w:r>
      <w:r w:rsidRPr="577692F8">
        <w:rPr>
          <w:rFonts w:asciiTheme="minorHAnsi" w:eastAsia="Calibri" w:hAnsiTheme="minorHAnsi" w:cstheme="minorBidi"/>
          <w:color w:val="000000" w:themeColor="text1"/>
          <w:sz w:val="28"/>
          <w:szCs w:val="28"/>
        </w:rPr>
        <w:lastRenderedPageBreak/>
        <w:t xml:space="preserve">enhance their ability to collaborate and protect their sovereignty. </w:t>
      </w:r>
      <w:r w:rsidR="620E3345" w:rsidRPr="577692F8">
        <w:rPr>
          <w:rFonts w:asciiTheme="minorHAnsi" w:eastAsia="Calibri" w:hAnsiTheme="minorHAnsi" w:cstheme="minorBidi"/>
          <w:color w:val="000000" w:themeColor="text1"/>
          <w:sz w:val="28"/>
          <w:szCs w:val="28"/>
        </w:rPr>
        <w:t xml:space="preserve"> </w:t>
      </w:r>
      <w:r w:rsidRPr="577692F8">
        <w:rPr>
          <w:rFonts w:asciiTheme="minorHAnsi" w:eastAsia="Calibri" w:hAnsiTheme="minorHAnsi" w:cstheme="minorBidi"/>
          <w:color w:val="000000" w:themeColor="text1"/>
          <w:sz w:val="28"/>
          <w:szCs w:val="28"/>
        </w:rPr>
        <w:t>Focus areas could include:</w:t>
      </w:r>
    </w:p>
    <w:p w14:paraId="4ADD4379" w14:textId="63FFA19A" w:rsidR="302F95B8" w:rsidRDefault="77F7749D" w:rsidP="2FD4F6BE">
      <w:pPr>
        <w:pStyle w:val="ListParagraph"/>
        <w:numPr>
          <w:ilvl w:val="1"/>
          <w:numId w:val="3"/>
        </w:numPr>
        <w:jc w:val="both"/>
        <w:rPr>
          <w:rFonts w:asciiTheme="minorHAnsi" w:eastAsia="Calibri" w:hAnsiTheme="minorHAnsi" w:cstheme="minorBidi"/>
          <w:color w:val="000000" w:themeColor="text1"/>
          <w:sz w:val="28"/>
          <w:szCs w:val="28"/>
        </w:rPr>
      </w:pPr>
      <w:r w:rsidRPr="2FD4F6BE">
        <w:rPr>
          <w:rFonts w:asciiTheme="minorHAnsi" w:eastAsia="Calibri" w:hAnsiTheme="minorHAnsi" w:cstheme="minorBidi"/>
          <w:color w:val="000000" w:themeColor="text1"/>
          <w:sz w:val="28"/>
          <w:szCs w:val="28"/>
        </w:rPr>
        <w:t>Identifying key partners in the region.</w:t>
      </w:r>
    </w:p>
    <w:p w14:paraId="3486CA79" w14:textId="07521343" w:rsidR="302F95B8" w:rsidRDefault="77F7749D" w:rsidP="2FD4F6BE">
      <w:pPr>
        <w:pStyle w:val="ListParagraph"/>
        <w:numPr>
          <w:ilvl w:val="1"/>
          <w:numId w:val="3"/>
        </w:numPr>
        <w:jc w:val="both"/>
        <w:rPr>
          <w:rFonts w:asciiTheme="minorHAnsi" w:eastAsia="Calibri" w:hAnsiTheme="minorHAnsi" w:cstheme="minorBidi"/>
          <w:color w:val="000000" w:themeColor="text1"/>
        </w:rPr>
      </w:pPr>
      <w:r w:rsidRPr="2FD4F6BE">
        <w:rPr>
          <w:rFonts w:asciiTheme="minorHAnsi" w:eastAsia="Calibri" w:hAnsiTheme="minorHAnsi" w:cstheme="minorBidi"/>
          <w:color w:val="000000" w:themeColor="text1"/>
          <w:sz w:val="28"/>
          <w:szCs w:val="28"/>
        </w:rPr>
        <w:t>Further research into the suggested session topics, or identifying other opportunities for engagement, determining which subject matter would be considered a priority TTX topic by regional partners.</w:t>
      </w:r>
    </w:p>
    <w:p w14:paraId="6108E36D" w14:textId="4318EC22" w:rsidR="302F95B8" w:rsidRDefault="4760E054" w:rsidP="577692F8">
      <w:pPr>
        <w:pStyle w:val="ListParagraph"/>
        <w:numPr>
          <w:ilvl w:val="1"/>
          <w:numId w:val="3"/>
        </w:numPr>
        <w:jc w:val="both"/>
        <w:rPr>
          <w:rFonts w:asciiTheme="minorHAnsi" w:eastAsia="Calibri" w:hAnsiTheme="minorHAnsi" w:cstheme="minorBidi"/>
          <w:color w:val="000000" w:themeColor="text1"/>
          <w:sz w:val="28"/>
          <w:szCs w:val="28"/>
        </w:rPr>
      </w:pPr>
      <w:r w:rsidRPr="577692F8">
        <w:rPr>
          <w:rFonts w:asciiTheme="minorHAnsi" w:eastAsia="Calibri" w:hAnsiTheme="minorHAnsi" w:cstheme="minorBidi"/>
          <w:color w:val="000000" w:themeColor="text1"/>
          <w:sz w:val="28"/>
          <w:szCs w:val="28"/>
        </w:rPr>
        <w:t>Providing recommendations to CSO on which P</w:t>
      </w:r>
      <w:r w:rsidR="049D0D8C" w:rsidRPr="577692F8">
        <w:rPr>
          <w:rFonts w:asciiTheme="minorHAnsi" w:eastAsia="Calibri" w:hAnsiTheme="minorHAnsi" w:cstheme="minorBidi"/>
          <w:color w:val="000000" w:themeColor="text1"/>
          <w:sz w:val="28"/>
          <w:szCs w:val="28"/>
        </w:rPr>
        <w:t>I</w:t>
      </w:r>
      <w:r w:rsidRPr="577692F8">
        <w:rPr>
          <w:rFonts w:asciiTheme="minorHAnsi" w:eastAsia="Calibri" w:hAnsiTheme="minorHAnsi" w:cstheme="minorBidi"/>
          <w:color w:val="000000" w:themeColor="text1"/>
          <w:sz w:val="28"/>
          <w:szCs w:val="28"/>
        </w:rPr>
        <w:t xml:space="preserve"> partners to include in the TTX activity, what TTX activities should be developed for successful policy and action plan outcomes, and refining recommendations based on CSO and other government stakeholder input.</w:t>
      </w:r>
    </w:p>
    <w:p w14:paraId="48B8E4BE" w14:textId="0C2DD2A5" w:rsidR="77F7749D" w:rsidRDefault="4760E054" w:rsidP="577692F8">
      <w:pPr>
        <w:pStyle w:val="ListParagraph"/>
        <w:numPr>
          <w:ilvl w:val="1"/>
          <w:numId w:val="3"/>
        </w:numPr>
        <w:jc w:val="both"/>
        <w:rPr>
          <w:rFonts w:asciiTheme="minorHAnsi" w:eastAsia="Calibri" w:hAnsiTheme="minorHAnsi" w:cstheme="minorBidi"/>
        </w:rPr>
      </w:pPr>
      <w:r w:rsidRPr="577692F8">
        <w:rPr>
          <w:rFonts w:asciiTheme="minorHAnsi" w:eastAsia="Calibri" w:hAnsiTheme="minorHAnsi" w:cstheme="minorBidi"/>
          <w:color w:val="000000" w:themeColor="text1"/>
          <w:sz w:val="28"/>
          <w:szCs w:val="28"/>
        </w:rPr>
        <w:t xml:space="preserve">Developing options to determine when and where this tabletop exercise should be hosted to best accommodate </w:t>
      </w:r>
      <w:r w:rsidRPr="577692F8">
        <w:rPr>
          <w:rFonts w:asciiTheme="minorHAnsi" w:eastAsia="Calibri" w:hAnsiTheme="minorHAnsi" w:cstheme="minorBidi"/>
          <w:sz w:val="28"/>
          <w:szCs w:val="28"/>
        </w:rPr>
        <w:t>P</w:t>
      </w:r>
      <w:r w:rsidR="48B8773A" w:rsidRPr="577692F8">
        <w:rPr>
          <w:rFonts w:asciiTheme="minorHAnsi" w:eastAsia="Calibri" w:hAnsiTheme="minorHAnsi" w:cstheme="minorBidi"/>
          <w:sz w:val="28"/>
          <w:szCs w:val="28"/>
        </w:rPr>
        <w:t xml:space="preserve">I </w:t>
      </w:r>
      <w:r w:rsidRPr="577692F8">
        <w:rPr>
          <w:rFonts w:asciiTheme="minorHAnsi" w:eastAsia="Calibri" w:hAnsiTheme="minorHAnsi" w:cstheme="minorBidi"/>
          <w:sz w:val="28"/>
          <w:szCs w:val="28"/>
        </w:rPr>
        <w:t>partner capacity and interests.</w:t>
      </w:r>
    </w:p>
    <w:p w14:paraId="799BE42B" w14:textId="4538EB18" w:rsidR="77F7749D" w:rsidRDefault="77F7749D" w:rsidP="2FD4F6BE">
      <w:pPr>
        <w:pStyle w:val="ListParagraph"/>
        <w:numPr>
          <w:ilvl w:val="1"/>
          <w:numId w:val="3"/>
        </w:numPr>
        <w:jc w:val="both"/>
        <w:rPr>
          <w:rFonts w:asciiTheme="minorHAnsi" w:eastAsia="Calibri" w:hAnsiTheme="minorHAnsi" w:cstheme="minorBidi"/>
        </w:rPr>
      </w:pPr>
      <w:r w:rsidRPr="1483C0FD">
        <w:rPr>
          <w:rFonts w:asciiTheme="minorHAnsi" w:eastAsia="Calibri" w:hAnsiTheme="minorHAnsi" w:cstheme="minorBidi"/>
          <w:sz w:val="28"/>
          <w:szCs w:val="28"/>
        </w:rPr>
        <w:t>Determining needs, available resources, barriers, and opportunities related to the program.</w:t>
      </w:r>
    </w:p>
    <w:p w14:paraId="634BA62D" w14:textId="35099A0A" w:rsidR="77F7749D" w:rsidRDefault="5A28ADC7" w:rsidP="1483C0FD">
      <w:pPr>
        <w:pStyle w:val="ListParagraph"/>
        <w:numPr>
          <w:ilvl w:val="1"/>
          <w:numId w:val="3"/>
        </w:numPr>
        <w:jc w:val="both"/>
        <w:rPr>
          <w:rFonts w:asciiTheme="minorHAnsi" w:eastAsia="Calibri" w:hAnsiTheme="minorHAnsi" w:cstheme="minorBidi"/>
          <w:color w:val="000000" w:themeColor="text1"/>
          <w:sz w:val="28"/>
          <w:szCs w:val="28"/>
        </w:rPr>
      </w:pPr>
      <w:r w:rsidRPr="1483C0FD">
        <w:rPr>
          <w:rFonts w:asciiTheme="minorHAnsi" w:eastAsia="Calibri" w:hAnsiTheme="minorHAnsi" w:cstheme="minorBidi"/>
          <w:sz w:val="28"/>
          <w:szCs w:val="28"/>
        </w:rPr>
        <w:t xml:space="preserve">Current and evolving </w:t>
      </w:r>
      <w:r w:rsidR="2A8A1DD4" w:rsidRPr="1483C0FD">
        <w:rPr>
          <w:rFonts w:asciiTheme="minorHAnsi" w:eastAsia="Calibri" w:hAnsiTheme="minorHAnsi" w:cstheme="minorBidi"/>
          <w:sz w:val="28"/>
          <w:szCs w:val="28"/>
        </w:rPr>
        <w:t>c</w:t>
      </w:r>
      <w:r w:rsidR="48DC8123" w:rsidRPr="1483C0FD">
        <w:rPr>
          <w:rFonts w:asciiTheme="minorHAnsi" w:eastAsia="Calibri" w:hAnsiTheme="minorHAnsi" w:cstheme="minorBidi"/>
          <w:sz w:val="28"/>
          <w:szCs w:val="28"/>
        </w:rPr>
        <w:t>hallenges and opportunities faced by g</w:t>
      </w:r>
      <w:r w:rsidR="48DC8123" w:rsidRPr="1483C0FD">
        <w:rPr>
          <w:rFonts w:asciiTheme="minorHAnsi" w:eastAsia="Calibri" w:hAnsiTheme="minorHAnsi" w:cstheme="minorBidi"/>
          <w:color w:val="000000" w:themeColor="text1"/>
          <w:sz w:val="28"/>
          <w:szCs w:val="28"/>
        </w:rPr>
        <w:t xml:space="preserve">overnments, </w:t>
      </w:r>
      <w:r w:rsidR="77238C24" w:rsidRPr="1483C0FD">
        <w:rPr>
          <w:rFonts w:asciiTheme="minorHAnsi" w:eastAsia="Calibri" w:hAnsiTheme="minorHAnsi" w:cstheme="minorBidi"/>
          <w:color w:val="000000" w:themeColor="text1"/>
          <w:sz w:val="28"/>
          <w:szCs w:val="28"/>
        </w:rPr>
        <w:t xml:space="preserve">local and regional </w:t>
      </w:r>
      <w:r w:rsidR="48DC8123" w:rsidRPr="1483C0FD">
        <w:rPr>
          <w:rFonts w:asciiTheme="minorHAnsi" w:eastAsia="Calibri" w:hAnsiTheme="minorHAnsi" w:cstheme="minorBidi"/>
          <w:color w:val="000000" w:themeColor="text1"/>
          <w:sz w:val="28"/>
          <w:szCs w:val="28"/>
        </w:rPr>
        <w:t xml:space="preserve">organizations, and </w:t>
      </w:r>
      <w:r w:rsidR="362C8C74" w:rsidRPr="1483C0FD">
        <w:rPr>
          <w:rFonts w:asciiTheme="minorHAnsi" w:eastAsia="Calibri" w:hAnsiTheme="minorHAnsi" w:cstheme="minorBidi"/>
          <w:color w:val="000000" w:themeColor="text1"/>
          <w:sz w:val="28"/>
          <w:szCs w:val="28"/>
        </w:rPr>
        <w:t xml:space="preserve">other key </w:t>
      </w:r>
      <w:r w:rsidR="48DC8123" w:rsidRPr="1483C0FD">
        <w:rPr>
          <w:rFonts w:asciiTheme="minorHAnsi" w:eastAsia="Calibri" w:hAnsiTheme="minorHAnsi" w:cstheme="minorBidi"/>
          <w:color w:val="000000" w:themeColor="text1"/>
          <w:sz w:val="28"/>
          <w:szCs w:val="28"/>
        </w:rPr>
        <w:t>actors relevant to the program,</w:t>
      </w:r>
      <w:r w:rsidR="32C67E6A" w:rsidRPr="1483C0FD">
        <w:rPr>
          <w:rFonts w:asciiTheme="minorHAnsi" w:eastAsia="Calibri" w:hAnsiTheme="minorHAnsi" w:cstheme="minorBidi"/>
          <w:color w:val="000000" w:themeColor="text1"/>
          <w:sz w:val="28"/>
          <w:szCs w:val="28"/>
        </w:rPr>
        <w:t xml:space="preserve"> </w:t>
      </w:r>
      <w:r w:rsidR="6F5EFAF6" w:rsidRPr="1483C0FD">
        <w:rPr>
          <w:rFonts w:asciiTheme="minorHAnsi" w:eastAsia="Calibri" w:hAnsiTheme="minorHAnsi" w:cstheme="minorBidi"/>
          <w:color w:val="000000" w:themeColor="text1"/>
          <w:sz w:val="28"/>
          <w:szCs w:val="28"/>
        </w:rPr>
        <w:t>including</w:t>
      </w:r>
      <w:r w:rsidR="32C67E6A" w:rsidRPr="1483C0FD">
        <w:rPr>
          <w:rFonts w:asciiTheme="minorHAnsi" w:eastAsia="Calibri" w:hAnsiTheme="minorHAnsi" w:cstheme="minorBidi"/>
          <w:color w:val="000000" w:themeColor="text1"/>
          <w:sz w:val="28"/>
          <w:szCs w:val="28"/>
        </w:rPr>
        <w:t xml:space="preserve"> those related to women’s meaningful participation in the TTX, and a mitigation plan to ensure successful TTX implementation. </w:t>
      </w:r>
      <w:r w:rsidR="48DC8123" w:rsidRPr="1483C0FD">
        <w:rPr>
          <w:rFonts w:asciiTheme="minorHAnsi" w:eastAsia="Calibri" w:hAnsiTheme="minorHAnsi" w:cstheme="minorBidi"/>
          <w:color w:val="000000" w:themeColor="text1"/>
          <w:sz w:val="28"/>
          <w:szCs w:val="28"/>
        </w:rPr>
        <w:t xml:space="preserve"> </w:t>
      </w:r>
      <w:r w:rsidR="6C5B3D0D" w:rsidRPr="1483C0FD">
        <w:rPr>
          <w:rFonts w:asciiTheme="minorHAnsi" w:eastAsia="Calibri" w:hAnsiTheme="minorHAnsi" w:cstheme="minorBidi"/>
          <w:color w:val="000000" w:themeColor="text1"/>
          <w:sz w:val="28"/>
          <w:szCs w:val="28"/>
        </w:rPr>
        <w:t xml:space="preserve">Attention </w:t>
      </w:r>
      <w:r w:rsidR="48DC8123" w:rsidRPr="1483C0FD">
        <w:rPr>
          <w:rFonts w:asciiTheme="minorHAnsi" w:eastAsia="Calibri" w:hAnsiTheme="minorHAnsi" w:cstheme="minorBidi"/>
          <w:color w:val="000000" w:themeColor="text1"/>
          <w:sz w:val="28"/>
          <w:szCs w:val="28"/>
        </w:rPr>
        <w:t xml:space="preserve">should be given to challenges and opportunities advancing women’s meaningful </w:t>
      </w:r>
      <w:r w:rsidR="48DC8123" w:rsidRPr="1483C0FD">
        <w:rPr>
          <w:rFonts w:asciiTheme="minorHAnsi" w:eastAsiaTheme="minorEastAsia" w:hAnsiTheme="minorHAnsi" w:cstheme="minorBidi"/>
          <w:color w:val="000000" w:themeColor="text1"/>
          <w:sz w:val="28"/>
          <w:szCs w:val="28"/>
        </w:rPr>
        <w:t>participation in solutions for economic coercion challenges.</w:t>
      </w:r>
    </w:p>
    <w:p w14:paraId="45EAEB72" w14:textId="2105C501" w:rsidR="24998BDB" w:rsidRDefault="24998BDB" w:rsidP="1483C0FD">
      <w:pPr>
        <w:pStyle w:val="ListParagraph"/>
        <w:numPr>
          <w:ilvl w:val="1"/>
          <w:numId w:val="3"/>
        </w:numPr>
        <w:jc w:val="both"/>
        <w:rPr>
          <w:color w:val="FF0000"/>
          <w:u w:val="single"/>
        </w:rPr>
      </w:pPr>
      <w:r w:rsidRPr="1483C0FD">
        <w:rPr>
          <w:rFonts w:asciiTheme="minorHAnsi" w:eastAsia="Calibri" w:hAnsiTheme="minorHAnsi" w:cstheme="minorBidi"/>
          <w:color w:val="000000" w:themeColor="text1"/>
          <w:sz w:val="28"/>
          <w:szCs w:val="28"/>
        </w:rPr>
        <w:t>Analysis of the nexus, if any, between the issue(s) to be addressed in the TTX(s) and Action Plans and conflict and instability in the region.</w:t>
      </w:r>
    </w:p>
    <w:p w14:paraId="715F2099" w14:textId="210F1C95" w:rsidR="2FD4F6BE" w:rsidRDefault="2FD4F6BE" w:rsidP="1483C0FD">
      <w:pPr>
        <w:pStyle w:val="ListParagraph"/>
        <w:numPr>
          <w:ilvl w:val="1"/>
          <w:numId w:val="21"/>
        </w:numPr>
        <w:jc w:val="both"/>
        <w:rPr>
          <w:rFonts w:asciiTheme="minorHAnsi" w:eastAsiaTheme="minorEastAsia" w:hAnsiTheme="minorHAnsi" w:cstheme="minorBidi"/>
        </w:rPr>
      </w:pPr>
    </w:p>
    <w:p w14:paraId="0BAE0598" w14:textId="68DFC595" w:rsidR="2FD4F6BE" w:rsidRDefault="2FD4F6BE" w:rsidP="1483C0FD">
      <w:pPr>
        <w:ind w:left="720"/>
        <w:jc w:val="both"/>
        <w:rPr>
          <w:rFonts w:asciiTheme="minorHAnsi" w:eastAsiaTheme="minorEastAsia" w:hAnsiTheme="minorHAnsi" w:cstheme="minorBidi"/>
          <w:sz w:val="28"/>
          <w:szCs w:val="28"/>
        </w:rPr>
      </w:pPr>
    </w:p>
    <w:p w14:paraId="1FA4A2D4" w14:textId="683F4BB6" w:rsidR="79F9F55C" w:rsidRDefault="1D1A5DCA" w:rsidP="577692F8">
      <w:pPr>
        <w:ind w:left="720"/>
        <w:jc w:val="both"/>
        <w:rPr>
          <w:rFonts w:asciiTheme="minorHAnsi" w:eastAsiaTheme="minorEastAsia" w:hAnsiTheme="minorHAnsi" w:cstheme="minorBidi"/>
          <w:sz w:val="28"/>
          <w:szCs w:val="28"/>
        </w:rPr>
      </w:pPr>
      <w:r w:rsidRPr="577692F8">
        <w:rPr>
          <w:rFonts w:asciiTheme="minorHAnsi" w:eastAsiaTheme="minorEastAsia" w:hAnsiTheme="minorHAnsi" w:cstheme="minorBidi"/>
          <w:b/>
          <w:bCs/>
          <w:sz w:val="28"/>
          <w:szCs w:val="28"/>
        </w:rPr>
        <w:t xml:space="preserve">Objective </w:t>
      </w:r>
      <w:r w:rsidR="667C87CC" w:rsidRPr="577692F8">
        <w:rPr>
          <w:rFonts w:asciiTheme="minorHAnsi" w:eastAsiaTheme="minorEastAsia" w:hAnsiTheme="minorHAnsi" w:cstheme="minorBidi"/>
          <w:b/>
          <w:bCs/>
          <w:sz w:val="28"/>
          <w:szCs w:val="28"/>
        </w:rPr>
        <w:t>1</w:t>
      </w:r>
      <w:r w:rsidRPr="577692F8">
        <w:rPr>
          <w:rFonts w:asciiTheme="minorHAnsi" w:eastAsiaTheme="minorEastAsia" w:hAnsiTheme="minorHAnsi" w:cstheme="minorBidi"/>
          <w:sz w:val="28"/>
          <w:szCs w:val="28"/>
        </w:rPr>
        <w:t>: Strengthen national and regional government capacity</w:t>
      </w:r>
      <w:r w:rsidR="6D3519E8" w:rsidRPr="577692F8">
        <w:rPr>
          <w:rFonts w:asciiTheme="minorHAnsi" w:eastAsiaTheme="minorEastAsia" w:hAnsiTheme="minorHAnsi" w:cstheme="minorBidi"/>
          <w:sz w:val="28"/>
          <w:szCs w:val="28"/>
        </w:rPr>
        <w:t>, will and preparedness</w:t>
      </w:r>
      <w:r w:rsidRPr="577692F8">
        <w:rPr>
          <w:rFonts w:asciiTheme="minorHAnsi" w:eastAsiaTheme="minorEastAsia" w:hAnsiTheme="minorHAnsi" w:cstheme="minorBidi"/>
          <w:sz w:val="28"/>
          <w:szCs w:val="28"/>
        </w:rPr>
        <w:t xml:space="preserve"> to identify and prevent foreign economic influence from negatively impacting ability to make sovereign decision</w:t>
      </w:r>
      <w:r w:rsidR="42ABF9B7" w:rsidRPr="577692F8">
        <w:rPr>
          <w:rFonts w:asciiTheme="minorHAnsi" w:eastAsiaTheme="minorEastAsia" w:hAnsiTheme="minorHAnsi" w:cstheme="minorBidi"/>
          <w:sz w:val="28"/>
          <w:szCs w:val="28"/>
        </w:rPr>
        <w:t>.</w:t>
      </w:r>
    </w:p>
    <w:p w14:paraId="7B0669DC" w14:textId="77777777" w:rsidR="79F9F55C" w:rsidRDefault="79F9F55C" w:rsidP="2FD4F6BE">
      <w:pPr>
        <w:ind w:firstLine="720"/>
        <w:jc w:val="both"/>
        <w:rPr>
          <w:rFonts w:asciiTheme="minorHAnsi" w:eastAsiaTheme="minorEastAsia" w:hAnsiTheme="minorHAnsi" w:cstheme="minorBidi"/>
          <w:sz w:val="28"/>
          <w:szCs w:val="28"/>
        </w:rPr>
      </w:pPr>
      <w:r w:rsidRPr="2FD4F6BE">
        <w:rPr>
          <w:rFonts w:asciiTheme="minorHAnsi" w:eastAsiaTheme="minorEastAsia" w:hAnsiTheme="minorHAnsi" w:cstheme="minorBidi"/>
          <w:sz w:val="28"/>
          <w:szCs w:val="28"/>
        </w:rPr>
        <w:t xml:space="preserve">Activities could include but are not limited to: </w:t>
      </w:r>
    </w:p>
    <w:p w14:paraId="74D0F58D" w14:textId="679FB1C9" w:rsidR="79F9F55C" w:rsidRDefault="1D1A5DCA" w:rsidP="577692F8">
      <w:pPr>
        <w:pStyle w:val="ListParagraph"/>
        <w:numPr>
          <w:ilvl w:val="1"/>
          <w:numId w:val="21"/>
        </w:numPr>
        <w:jc w:val="both"/>
        <w:rPr>
          <w:rFonts w:asciiTheme="minorHAnsi" w:eastAsiaTheme="minorEastAsia" w:hAnsiTheme="minorHAnsi" w:cstheme="minorBidi"/>
          <w:sz w:val="28"/>
          <w:szCs w:val="28"/>
        </w:rPr>
      </w:pPr>
      <w:r w:rsidRPr="577692F8">
        <w:rPr>
          <w:rFonts w:asciiTheme="minorHAnsi" w:eastAsiaTheme="minorEastAsia" w:hAnsiTheme="minorHAnsi" w:cstheme="minorBidi"/>
          <w:sz w:val="28"/>
          <w:szCs w:val="28"/>
        </w:rPr>
        <w:lastRenderedPageBreak/>
        <w:t>Provide regional knowledge and expertise for the scope of this targeted TTX</w:t>
      </w:r>
      <w:r w:rsidR="42ABF9B7" w:rsidRPr="577692F8">
        <w:rPr>
          <w:rFonts w:asciiTheme="minorHAnsi" w:eastAsiaTheme="minorEastAsia" w:hAnsiTheme="minorHAnsi" w:cstheme="minorBidi"/>
          <w:sz w:val="28"/>
          <w:szCs w:val="28"/>
        </w:rPr>
        <w:t>.</w:t>
      </w:r>
    </w:p>
    <w:p w14:paraId="30D19C01" w14:textId="10297693" w:rsidR="2F8C462A" w:rsidRDefault="0DB15EE7" w:rsidP="577692F8">
      <w:pPr>
        <w:pStyle w:val="ListParagraph"/>
        <w:numPr>
          <w:ilvl w:val="1"/>
          <w:numId w:val="21"/>
        </w:numPr>
        <w:jc w:val="both"/>
        <w:rPr>
          <w:rFonts w:asciiTheme="minorHAnsi" w:eastAsiaTheme="minorEastAsia" w:hAnsiTheme="minorHAnsi" w:cstheme="minorBidi"/>
          <w:sz w:val="28"/>
          <w:szCs w:val="28"/>
        </w:rPr>
      </w:pPr>
      <w:r w:rsidRPr="577692F8">
        <w:rPr>
          <w:rFonts w:asciiTheme="minorHAnsi" w:eastAsiaTheme="minorEastAsia" w:hAnsiTheme="minorHAnsi" w:cstheme="minorBidi"/>
          <w:sz w:val="28"/>
          <w:szCs w:val="28"/>
        </w:rPr>
        <w:t>Identify regional partners willing to engage with the U.S. on an economic TTX</w:t>
      </w:r>
      <w:r w:rsidR="42ABF9B7" w:rsidRPr="577692F8">
        <w:rPr>
          <w:rFonts w:asciiTheme="minorHAnsi" w:eastAsiaTheme="minorEastAsia" w:hAnsiTheme="minorHAnsi" w:cstheme="minorBidi"/>
          <w:sz w:val="28"/>
          <w:szCs w:val="28"/>
        </w:rPr>
        <w:t>.</w:t>
      </w:r>
    </w:p>
    <w:p w14:paraId="3E5EE160" w14:textId="2329E9E7" w:rsidR="302A31C2" w:rsidRDefault="5FE0B2F6" w:rsidP="577692F8">
      <w:pPr>
        <w:pStyle w:val="ListParagraph"/>
        <w:numPr>
          <w:ilvl w:val="1"/>
          <w:numId w:val="21"/>
        </w:numPr>
        <w:jc w:val="both"/>
        <w:rPr>
          <w:rFonts w:asciiTheme="minorHAnsi" w:eastAsiaTheme="minorEastAsia" w:hAnsiTheme="minorHAnsi" w:cstheme="minorBidi"/>
          <w:sz w:val="28"/>
          <w:szCs w:val="28"/>
        </w:rPr>
      </w:pPr>
      <w:r w:rsidRPr="577692F8">
        <w:rPr>
          <w:rFonts w:asciiTheme="minorHAnsi" w:eastAsiaTheme="minorEastAsia" w:hAnsiTheme="minorHAnsi" w:cstheme="minorBidi"/>
          <w:sz w:val="28"/>
          <w:szCs w:val="28"/>
        </w:rPr>
        <w:t>Refine proposed related TTX exercises for what would be most beneficial to regional partners</w:t>
      </w:r>
      <w:r w:rsidR="42ABF9B7" w:rsidRPr="577692F8">
        <w:rPr>
          <w:rFonts w:asciiTheme="minorHAnsi" w:eastAsiaTheme="minorEastAsia" w:hAnsiTheme="minorHAnsi" w:cstheme="minorBidi"/>
          <w:sz w:val="28"/>
          <w:szCs w:val="28"/>
        </w:rPr>
        <w:t>.</w:t>
      </w:r>
    </w:p>
    <w:p w14:paraId="553E5734" w14:textId="581E006F" w:rsidR="302A31C2" w:rsidRDefault="5FE0B2F6" w:rsidP="577692F8">
      <w:pPr>
        <w:pStyle w:val="ListParagraph"/>
        <w:numPr>
          <w:ilvl w:val="1"/>
          <w:numId w:val="21"/>
        </w:numPr>
        <w:jc w:val="both"/>
        <w:rPr>
          <w:rFonts w:asciiTheme="minorHAnsi" w:eastAsiaTheme="minorEastAsia" w:hAnsiTheme="minorHAnsi" w:cstheme="minorBidi"/>
          <w:sz w:val="28"/>
          <w:szCs w:val="28"/>
        </w:rPr>
      </w:pPr>
      <w:r w:rsidRPr="577692F8">
        <w:rPr>
          <w:rFonts w:asciiTheme="minorHAnsi" w:eastAsiaTheme="minorEastAsia" w:hAnsiTheme="minorHAnsi" w:cstheme="minorBidi"/>
          <w:sz w:val="28"/>
          <w:szCs w:val="28"/>
        </w:rPr>
        <w:t>Implement a well-attended TTX exercise between the selected regional partners and DOS/CSO subject matter experts as they align to the selected strategic topic</w:t>
      </w:r>
      <w:r w:rsidR="42ABF9B7" w:rsidRPr="577692F8">
        <w:rPr>
          <w:rFonts w:asciiTheme="minorHAnsi" w:eastAsiaTheme="minorEastAsia" w:hAnsiTheme="minorHAnsi" w:cstheme="minorBidi"/>
          <w:sz w:val="28"/>
          <w:szCs w:val="28"/>
        </w:rPr>
        <w:t>.</w:t>
      </w:r>
    </w:p>
    <w:p w14:paraId="46580204" w14:textId="79AEDBEA" w:rsidR="2FD4F6BE" w:rsidRDefault="2FD4F6BE" w:rsidP="2FD4F6BE">
      <w:pPr>
        <w:jc w:val="both"/>
        <w:rPr>
          <w:rFonts w:asciiTheme="minorHAnsi" w:eastAsiaTheme="minorEastAsia" w:hAnsiTheme="minorHAnsi" w:cstheme="minorBidi"/>
          <w:szCs w:val="24"/>
        </w:rPr>
      </w:pPr>
    </w:p>
    <w:p w14:paraId="6ACC569C" w14:textId="632D974E" w:rsidR="519885EA" w:rsidRDefault="62115C83" w:rsidP="2FD4F6BE">
      <w:pPr>
        <w:ind w:left="720"/>
        <w:jc w:val="both"/>
        <w:rPr>
          <w:rFonts w:asciiTheme="minorHAnsi" w:eastAsiaTheme="minorEastAsia" w:hAnsiTheme="minorHAnsi" w:cstheme="minorBidi"/>
          <w:sz w:val="28"/>
          <w:szCs w:val="28"/>
        </w:rPr>
      </w:pPr>
      <w:r w:rsidRPr="1483C0FD">
        <w:rPr>
          <w:rFonts w:asciiTheme="minorHAnsi" w:eastAsiaTheme="minorEastAsia" w:hAnsiTheme="minorHAnsi" w:cstheme="minorBidi"/>
          <w:i/>
          <w:iCs/>
          <w:sz w:val="28"/>
          <w:szCs w:val="28"/>
        </w:rPr>
        <w:t xml:space="preserve">NOTE: </w:t>
      </w:r>
      <w:r w:rsidR="2B47A38E" w:rsidRPr="1483C0FD">
        <w:rPr>
          <w:rFonts w:asciiTheme="minorHAnsi" w:eastAsiaTheme="minorEastAsia" w:hAnsiTheme="minorHAnsi" w:cstheme="minorBidi"/>
          <w:i/>
          <w:iCs/>
          <w:sz w:val="28"/>
          <w:szCs w:val="28"/>
        </w:rPr>
        <w:t xml:space="preserve">Participation of local women or women-led organizations should be </w:t>
      </w:r>
      <w:r w:rsidR="758E4656" w:rsidRPr="1483C0FD">
        <w:rPr>
          <w:rFonts w:asciiTheme="minorHAnsi" w:eastAsiaTheme="minorEastAsia" w:hAnsiTheme="minorHAnsi" w:cstheme="minorBidi"/>
          <w:i/>
          <w:iCs/>
          <w:sz w:val="28"/>
          <w:szCs w:val="28"/>
        </w:rPr>
        <w:t xml:space="preserve">fully encouraged and aim for </w:t>
      </w:r>
      <w:r w:rsidR="77EADB79" w:rsidRPr="1483C0FD">
        <w:rPr>
          <w:rFonts w:asciiTheme="minorHAnsi" w:eastAsiaTheme="minorEastAsia" w:hAnsiTheme="minorHAnsi" w:cstheme="minorBidi"/>
          <w:i/>
          <w:iCs/>
          <w:sz w:val="28"/>
          <w:szCs w:val="28"/>
        </w:rPr>
        <w:t>at least</w:t>
      </w:r>
      <w:r w:rsidR="2B47A38E" w:rsidRPr="1483C0FD">
        <w:rPr>
          <w:rFonts w:asciiTheme="minorHAnsi" w:eastAsiaTheme="minorEastAsia" w:hAnsiTheme="minorHAnsi" w:cstheme="minorBidi"/>
          <w:i/>
          <w:iCs/>
          <w:sz w:val="28"/>
          <w:szCs w:val="28"/>
        </w:rPr>
        <w:t xml:space="preserve"> 30 percent </w:t>
      </w:r>
      <w:r w:rsidR="058D095D" w:rsidRPr="1483C0FD">
        <w:rPr>
          <w:rFonts w:asciiTheme="minorHAnsi" w:eastAsiaTheme="minorEastAsia" w:hAnsiTheme="minorHAnsi" w:cstheme="minorBidi"/>
          <w:i/>
          <w:iCs/>
          <w:sz w:val="28"/>
          <w:szCs w:val="28"/>
        </w:rPr>
        <w:t>in any</w:t>
      </w:r>
      <w:r w:rsidR="2B47A38E" w:rsidRPr="1483C0FD">
        <w:rPr>
          <w:rFonts w:asciiTheme="minorHAnsi" w:eastAsiaTheme="minorEastAsia" w:hAnsiTheme="minorHAnsi" w:cstheme="minorBidi"/>
          <w:i/>
          <w:iCs/>
          <w:sz w:val="28"/>
          <w:szCs w:val="28"/>
        </w:rPr>
        <w:t xml:space="preserve"> exercise</w:t>
      </w:r>
      <w:r w:rsidR="79BBA8E1" w:rsidRPr="1483C0FD">
        <w:rPr>
          <w:rFonts w:asciiTheme="minorHAnsi" w:eastAsiaTheme="minorEastAsia" w:hAnsiTheme="minorHAnsi" w:cstheme="minorBidi"/>
          <w:i/>
          <w:iCs/>
          <w:sz w:val="28"/>
          <w:szCs w:val="28"/>
        </w:rPr>
        <w:t>s</w:t>
      </w:r>
      <w:r w:rsidR="052FAFD3" w:rsidRPr="1483C0FD">
        <w:rPr>
          <w:rFonts w:asciiTheme="minorHAnsi" w:eastAsiaTheme="minorEastAsia" w:hAnsiTheme="minorHAnsi" w:cstheme="minorBidi"/>
          <w:i/>
          <w:iCs/>
          <w:sz w:val="28"/>
          <w:szCs w:val="28"/>
        </w:rPr>
        <w:t xml:space="preserve">. </w:t>
      </w:r>
      <w:r w:rsidR="2B47A38E" w:rsidRPr="1483C0FD">
        <w:rPr>
          <w:rFonts w:asciiTheme="minorHAnsi" w:eastAsiaTheme="minorEastAsia" w:hAnsiTheme="minorHAnsi" w:cstheme="minorBidi"/>
          <w:i/>
          <w:iCs/>
          <w:sz w:val="28"/>
          <w:szCs w:val="28"/>
        </w:rPr>
        <w:t xml:space="preserve">It should also mainly include participants from and within the Pacific who are best placed to discuss the issues most relevant to the </w:t>
      </w:r>
      <w:r w:rsidR="22B76605" w:rsidRPr="1483C0FD">
        <w:rPr>
          <w:rFonts w:asciiTheme="minorHAnsi" w:eastAsiaTheme="minorEastAsia" w:hAnsiTheme="minorHAnsi" w:cstheme="minorBidi"/>
          <w:i/>
          <w:iCs/>
          <w:sz w:val="28"/>
          <w:szCs w:val="28"/>
        </w:rPr>
        <w:t>region.</w:t>
      </w:r>
    </w:p>
    <w:p w14:paraId="3C66B814" w14:textId="6266F5D5" w:rsidR="2FD4F6BE" w:rsidRDefault="2FD4F6BE" w:rsidP="2FD4F6BE">
      <w:pPr>
        <w:ind w:left="720"/>
        <w:jc w:val="both"/>
        <w:rPr>
          <w:rFonts w:asciiTheme="minorHAnsi" w:eastAsiaTheme="minorEastAsia" w:hAnsiTheme="minorHAnsi" w:cstheme="minorBidi"/>
          <w:sz w:val="28"/>
          <w:szCs w:val="28"/>
        </w:rPr>
      </w:pPr>
    </w:p>
    <w:p w14:paraId="5F6EC4B7" w14:textId="200788CA" w:rsidR="229D8D7B" w:rsidRDefault="5419E9C7" w:rsidP="577692F8">
      <w:pPr>
        <w:ind w:left="720"/>
        <w:jc w:val="both"/>
        <w:rPr>
          <w:rFonts w:asciiTheme="minorHAnsi" w:eastAsiaTheme="minorEastAsia" w:hAnsiTheme="minorHAnsi" w:cstheme="minorBidi"/>
          <w:sz w:val="28"/>
          <w:szCs w:val="28"/>
        </w:rPr>
      </w:pPr>
      <w:r w:rsidRPr="577692F8">
        <w:rPr>
          <w:rFonts w:asciiTheme="minorHAnsi" w:eastAsiaTheme="minorEastAsia" w:hAnsiTheme="minorHAnsi" w:cstheme="minorBidi"/>
          <w:b/>
          <w:bCs/>
          <w:sz w:val="28"/>
          <w:szCs w:val="28"/>
        </w:rPr>
        <w:t xml:space="preserve">Objective </w:t>
      </w:r>
      <w:r w:rsidR="73267BE2" w:rsidRPr="577692F8">
        <w:rPr>
          <w:rFonts w:asciiTheme="minorHAnsi" w:eastAsiaTheme="minorEastAsia" w:hAnsiTheme="minorHAnsi" w:cstheme="minorBidi"/>
          <w:b/>
          <w:bCs/>
          <w:sz w:val="28"/>
          <w:szCs w:val="28"/>
        </w:rPr>
        <w:t>2</w:t>
      </w:r>
      <w:r w:rsidRPr="577692F8">
        <w:rPr>
          <w:rFonts w:asciiTheme="minorHAnsi" w:eastAsiaTheme="minorEastAsia" w:hAnsiTheme="minorHAnsi" w:cstheme="minorBidi"/>
          <w:sz w:val="28"/>
          <w:szCs w:val="28"/>
        </w:rPr>
        <w:t>: Empower stakeholders to strengthen policy and regulatory frameworks by developing draft action plans to identify measures to enhance participant resilience, and counter coercive policies, strategies, and activities as a direct result of the TTX exercise</w:t>
      </w:r>
      <w:r w:rsidR="6C7178F5" w:rsidRPr="577692F8">
        <w:rPr>
          <w:rFonts w:asciiTheme="minorHAnsi" w:eastAsiaTheme="minorEastAsia" w:hAnsiTheme="minorHAnsi" w:cstheme="minorBidi"/>
          <w:sz w:val="28"/>
          <w:szCs w:val="28"/>
        </w:rPr>
        <w:t>.</w:t>
      </w:r>
    </w:p>
    <w:p w14:paraId="418561D3" w14:textId="77777777" w:rsidR="229D8D7B" w:rsidRDefault="229D8D7B" w:rsidP="2FD4F6BE">
      <w:pPr>
        <w:ind w:firstLine="720"/>
        <w:jc w:val="both"/>
        <w:rPr>
          <w:rFonts w:asciiTheme="minorHAnsi" w:eastAsiaTheme="minorEastAsia" w:hAnsiTheme="minorHAnsi" w:cstheme="minorBidi"/>
          <w:sz w:val="28"/>
          <w:szCs w:val="28"/>
        </w:rPr>
      </w:pPr>
      <w:r w:rsidRPr="2FD4F6BE">
        <w:rPr>
          <w:rFonts w:asciiTheme="minorHAnsi" w:eastAsiaTheme="minorEastAsia" w:hAnsiTheme="minorHAnsi" w:cstheme="minorBidi"/>
          <w:sz w:val="28"/>
          <w:szCs w:val="28"/>
        </w:rPr>
        <w:t xml:space="preserve">Activities could include but are not limited to: </w:t>
      </w:r>
    </w:p>
    <w:p w14:paraId="01893D01" w14:textId="3EFB1DE2" w:rsidR="229D8D7B" w:rsidRDefault="5419E9C7" w:rsidP="577692F8">
      <w:pPr>
        <w:pStyle w:val="ListParagraph"/>
        <w:numPr>
          <w:ilvl w:val="1"/>
          <w:numId w:val="21"/>
        </w:numPr>
        <w:jc w:val="both"/>
        <w:rPr>
          <w:rFonts w:asciiTheme="minorHAnsi" w:eastAsiaTheme="minorEastAsia" w:hAnsiTheme="minorHAnsi" w:cstheme="minorBidi"/>
          <w:sz w:val="28"/>
          <w:szCs w:val="28"/>
        </w:rPr>
      </w:pPr>
      <w:r w:rsidRPr="577692F8">
        <w:rPr>
          <w:rFonts w:asciiTheme="minorHAnsi" w:eastAsiaTheme="minorEastAsia" w:hAnsiTheme="minorHAnsi" w:cstheme="minorBidi"/>
          <w:sz w:val="28"/>
          <w:szCs w:val="28"/>
        </w:rPr>
        <w:t>Create Action Plan templates for partner countries to use in development of their action plans</w:t>
      </w:r>
      <w:r w:rsidR="1F6E635E" w:rsidRPr="577692F8">
        <w:rPr>
          <w:rFonts w:asciiTheme="minorHAnsi" w:eastAsiaTheme="minorEastAsia" w:hAnsiTheme="minorHAnsi" w:cstheme="minorBidi"/>
          <w:sz w:val="28"/>
          <w:szCs w:val="28"/>
        </w:rPr>
        <w:t>.</w:t>
      </w:r>
    </w:p>
    <w:p w14:paraId="2D2CD25D" w14:textId="3DB58614" w:rsidR="229D8D7B" w:rsidRDefault="5419E9C7" w:rsidP="577692F8">
      <w:pPr>
        <w:pStyle w:val="ListParagraph"/>
        <w:numPr>
          <w:ilvl w:val="1"/>
          <w:numId w:val="21"/>
        </w:numPr>
        <w:jc w:val="both"/>
        <w:rPr>
          <w:rFonts w:asciiTheme="minorHAnsi" w:eastAsiaTheme="minorEastAsia" w:hAnsiTheme="minorHAnsi" w:cstheme="minorBidi"/>
          <w:sz w:val="28"/>
          <w:szCs w:val="28"/>
        </w:rPr>
      </w:pPr>
      <w:r w:rsidRPr="577692F8">
        <w:rPr>
          <w:rFonts w:asciiTheme="minorHAnsi" w:eastAsiaTheme="minorEastAsia" w:hAnsiTheme="minorHAnsi" w:cstheme="minorBidi"/>
          <w:sz w:val="28"/>
          <w:szCs w:val="28"/>
        </w:rPr>
        <w:t>Identify relevant government and civil society stakeholders for national action plan development</w:t>
      </w:r>
      <w:r w:rsidR="1F6E635E" w:rsidRPr="577692F8">
        <w:rPr>
          <w:rFonts w:asciiTheme="minorHAnsi" w:eastAsiaTheme="minorEastAsia" w:hAnsiTheme="minorHAnsi" w:cstheme="minorBidi"/>
          <w:sz w:val="28"/>
          <w:szCs w:val="28"/>
        </w:rPr>
        <w:t>.</w:t>
      </w:r>
    </w:p>
    <w:p w14:paraId="1D5E511F" w14:textId="78D533D9" w:rsidR="4FCF3012" w:rsidRDefault="4FCF3012" w:rsidP="1483C0FD">
      <w:pPr>
        <w:pStyle w:val="ListParagraph"/>
        <w:numPr>
          <w:ilvl w:val="1"/>
          <w:numId w:val="21"/>
        </w:numPr>
        <w:jc w:val="both"/>
        <w:rPr>
          <w:rFonts w:asciiTheme="minorHAnsi" w:eastAsiaTheme="minorEastAsia" w:hAnsiTheme="minorHAnsi" w:cstheme="minorBidi"/>
          <w:sz w:val="28"/>
          <w:szCs w:val="28"/>
        </w:rPr>
      </w:pPr>
      <w:r w:rsidRPr="1483C0FD">
        <w:rPr>
          <w:rFonts w:asciiTheme="minorHAnsi" w:eastAsiaTheme="minorEastAsia" w:hAnsiTheme="minorHAnsi" w:cstheme="minorBidi"/>
          <w:sz w:val="28"/>
          <w:szCs w:val="28"/>
        </w:rPr>
        <w:t>Build capacity in national consultations, contingency planning or other skills needed to develop action plans, as needed, requested and appropriate.</w:t>
      </w:r>
    </w:p>
    <w:p w14:paraId="133D01D0" w14:textId="348AC7F1" w:rsidR="229D8D7B" w:rsidRDefault="5419E9C7" w:rsidP="577692F8">
      <w:pPr>
        <w:pStyle w:val="ListParagraph"/>
        <w:numPr>
          <w:ilvl w:val="1"/>
          <w:numId w:val="21"/>
        </w:numPr>
        <w:jc w:val="both"/>
        <w:rPr>
          <w:rFonts w:asciiTheme="minorHAnsi" w:eastAsiaTheme="minorEastAsia" w:hAnsiTheme="minorHAnsi" w:cstheme="minorBidi"/>
          <w:sz w:val="28"/>
          <w:szCs w:val="28"/>
        </w:rPr>
      </w:pPr>
      <w:r w:rsidRPr="577692F8">
        <w:rPr>
          <w:rFonts w:asciiTheme="minorHAnsi" w:eastAsiaTheme="minorEastAsia" w:hAnsiTheme="minorHAnsi" w:cstheme="minorBidi"/>
          <w:sz w:val="28"/>
          <w:szCs w:val="28"/>
        </w:rPr>
        <w:t>Policy Recommendations following the TTX implementation that will feed into the creation of action plans</w:t>
      </w:r>
      <w:r w:rsidR="1F6E635E" w:rsidRPr="577692F8">
        <w:rPr>
          <w:rFonts w:asciiTheme="minorHAnsi" w:eastAsiaTheme="minorEastAsia" w:hAnsiTheme="minorHAnsi" w:cstheme="minorBidi"/>
          <w:sz w:val="28"/>
          <w:szCs w:val="28"/>
        </w:rPr>
        <w:t>.</w:t>
      </w:r>
    </w:p>
    <w:p w14:paraId="4B6388B8" w14:textId="59B417D0" w:rsidR="2FD4F6BE" w:rsidRDefault="2FD4F6BE" w:rsidP="2FD4F6BE">
      <w:pPr>
        <w:jc w:val="both"/>
        <w:rPr>
          <w:rFonts w:asciiTheme="minorHAnsi" w:eastAsiaTheme="minorEastAsia" w:hAnsiTheme="minorHAnsi" w:cstheme="minorBidi"/>
          <w:sz w:val="28"/>
          <w:szCs w:val="28"/>
        </w:rPr>
      </w:pPr>
    </w:p>
    <w:p w14:paraId="500E6DC1" w14:textId="24095013" w:rsidR="2FD4F6BE" w:rsidRDefault="2FD4F6BE" w:rsidP="1483C0FD">
      <w:pPr>
        <w:spacing w:after="0"/>
        <w:ind w:left="720"/>
        <w:rPr>
          <w:rFonts w:asciiTheme="minorHAnsi" w:eastAsiaTheme="minorEastAsia" w:hAnsiTheme="minorHAnsi" w:cstheme="minorBidi"/>
          <w:color w:val="000000" w:themeColor="text1"/>
          <w:sz w:val="28"/>
          <w:szCs w:val="28"/>
        </w:rPr>
      </w:pPr>
    </w:p>
    <w:p w14:paraId="0721B1F6" w14:textId="7E120976" w:rsidR="004065E9" w:rsidRPr="00B51E0A" w:rsidRDefault="03F6402E" w:rsidP="1483C0FD">
      <w:pPr>
        <w:pStyle w:val="ListParagraph"/>
        <w:numPr>
          <w:ilvl w:val="1"/>
          <w:numId w:val="37"/>
        </w:numPr>
        <w:jc w:val="both"/>
        <w:rPr>
          <w:rFonts w:asciiTheme="minorHAnsi" w:eastAsiaTheme="minorEastAsia" w:hAnsiTheme="minorHAnsi" w:cstheme="minorBidi"/>
        </w:rPr>
      </w:pPr>
      <w:bookmarkStart w:id="4" w:name="_Toc125543802"/>
      <w:bookmarkStart w:id="5" w:name="_Toc1517319393"/>
      <w:r w:rsidRPr="1483C0FD">
        <w:rPr>
          <w:rFonts w:asciiTheme="minorHAnsi" w:eastAsiaTheme="minorEastAsia" w:hAnsiTheme="minorHAnsi" w:cstheme="minorBidi"/>
          <w:sz w:val="28"/>
          <w:szCs w:val="28"/>
        </w:rPr>
        <w:t>GEOGRAPHIC REGIONS/POPULATIONS</w:t>
      </w:r>
      <w:bookmarkEnd w:id="4"/>
      <w:bookmarkEnd w:id="5"/>
    </w:p>
    <w:p w14:paraId="6438D4FD" w14:textId="77777777" w:rsidR="002A6743" w:rsidRPr="002A6743" w:rsidRDefault="002A6743" w:rsidP="2FD4F6BE">
      <w:pPr>
        <w:pStyle w:val="ListParagraph"/>
        <w:ind w:left="0"/>
        <w:jc w:val="both"/>
        <w:rPr>
          <w:rFonts w:asciiTheme="minorHAnsi" w:eastAsiaTheme="minorEastAsia" w:hAnsiTheme="minorHAnsi" w:cstheme="minorBidi"/>
        </w:rPr>
      </w:pPr>
    </w:p>
    <w:p w14:paraId="37F8B774" w14:textId="0511AE29" w:rsidR="00272EC4" w:rsidRPr="00996378" w:rsidRDefault="0BCCCAA2" w:rsidP="577692F8">
      <w:pPr>
        <w:pStyle w:val="ListParagraph"/>
        <w:numPr>
          <w:ilvl w:val="0"/>
          <w:numId w:val="10"/>
        </w:numPr>
        <w:ind w:left="720"/>
        <w:jc w:val="both"/>
        <w:rPr>
          <w:rFonts w:asciiTheme="minorHAnsi" w:eastAsiaTheme="minorEastAsia" w:hAnsiTheme="minorHAnsi" w:cstheme="minorBidi"/>
        </w:rPr>
      </w:pPr>
      <w:r w:rsidRPr="577692F8">
        <w:rPr>
          <w:rFonts w:asciiTheme="minorHAnsi" w:eastAsiaTheme="minorEastAsia" w:hAnsiTheme="minorHAnsi" w:cstheme="minorBidi"/>
          <w:b/>
          <w:bCs/>
          <w:sz w:val="28"/>
          <w:szCs w:val="28"/>
        </w:rPr>
        <w:lastRenderedPageBreak/>
        <w:t>Target groups</w:t>
      </w:r>
      <w:r w:rsidR="589067ED" w:rsidRPr="577692F8">
        <w:rPr>
          <w:rFonts w:asciiTheme="minorHAnsi" w:eastAsiaTheme="minorEastAsia" w:hAnsiTheme="minorHAnsi" w:cstheme="minorBidi"/>
          <w:sz w:val="28"/>
          <w:szCs w:val="28"/>
        </w:rPr>
        <w:t xml:space="preserve"> </w:t>
      </w:r>
      <w:r w:rsidR="7857D531" w:rsidRPr="577692F8">
        <w:rPr>
          <w:rFonts w:asciiTheme="minorHAnsi" w:eastAsiaTheme="minorEastAsia" w:hAnsiTheme="minorHAnsi" w:cstheme="minorBidi"/>
          <w:sz w:val="28"/>
          <w:szCs w:val="28"/>
        </w:rPr>
        <w:t xml:space="preserve">- </w:t>
      </w:r>
      <w:r w:rsidR="22228D4E" w:rsidRPr="577692F8">
        <w:rPr>
          <w:rFonts w:asciiTheme="minorHAnsi" w:eastAsiaTheme="minorEastAsia" w:hAnsiTheme="minorHAnsi" w:cstheme="minorBidi"/>
          <w:sz w:val="28"/>
          <w:szCs w:val="28"/>
        </w:rPr>
        <w:t>The selected implementing partner will work closely with CSO , other bureaus in the Department of State, and U.S. Embassies located within the PICs to select Pacific stakeholders from diverse sectors, including but not limited to government, policy, and civil society to participate in a tabletop exercise that fosters discussion of key policy priorities outlined in the</w:t>
      </w:r>
      <w:r w:rsidR="766EE952" w:rsidRPr="577692F8">
        <w:rPr>
          <w:rFonts w:asciiTheme="minorHAnsi" w:eastAsiaTheme="minorEastAsia" w:hAnsiTheme="minorHAnsi" w:cstheme="minorBidi"/>
          <w:sz w:val="28"/>
          <w:szCs w:val="28"/>
        </w:rPr>
        <w:t xml:space="preserve"> 2050 </w:t>
      </w:r>
      <w:r w:rsidR="2FDD6699" w:rsidRPr="577692F8">
        <w:rPr>
          <w:rFonts w:asciiTheme="minorHAnsi" w:eastAsiaTheme="minorEastAsia" w:hAnsiTheme="minorHAnsi" w:cstheme="minorBidi"/>
          <w:sz w:val="28"/>
          <w:szCs w:val="28"/>
        </w:rPr>
        <w:t>Blue</w:t>
      </w:r>
      <w:r w:rsidR="766EE952" w:rsidRPr="577692F8">
        <w:rPr>
          <w:rFonts w:asciiTheme="minorHAnsi" w:eastAsiaTheme="minorEastAsia" w:hAnsiTheme="minorHAnsi" w:cstheme="minorBidi"/>
          <w:sz w:val="28"/>
          <w:szCs w:val="28"/>
        </w:rPr>
        <w:t xml:space="preserve"> Pacific Strategy and other regional forums like the Pacific </w:t>
      </w:r>
      <w:r w:rsidR="040F442E" w:rsidRPr="577692F8">
        <w:rPr>
          <w:rFonts w:asciiTheme="minorHAnsi" w:eastAsiaTheme="minorEastAsia" w:hAnsiTheme="minorHAnsi" w:cstheme="minorBidi"/>
          <w:sz w:val="28"/>
          <w:szCs w:val="28"/>
        </w:rPr>
        <w:t>Partnerships for Prosperity,</w:t>
      </w:r>
      <w:r w:rsidR="6A6E6DBC" w:rsidRPr="577692F8">
        <w:rPr>
          <w:rFonts w:asciiTheme="minorHAnsi" w:eastAsiaTheme="minorEastAsia" w:hAnsiTheme="minorHAnsi" w:cstheme="minorBidi"/>
          <w:sz w:val="28"/>
          <w:szCs w:val="28"/>
        </w:rPr>
        <w:t xml:space="preserve"> </w:t>
      </w:r>
      <w:r w:rsidR="22228D4E" w:rsidRPr="577692F8">
        <w:rPr>
          <w:rFonts w:asciiTheme="minorHAnsi" w:eastAsiaTheme="minorEastAsia" w:hAnsiTheme="minorHAnsi" w:cstheme="minorBidi"/>
          <w:sz w:val="28"/>
          <w:szCs w:val="28"/>
        </w:rPr>
        <w:t xml:space="preserve">such as deep sea development, </w:t>
      </w:r>
      <w:r w:rsidR="093CB1B3" w:rsidRPr="577692F8">
        <w:rPr>
          <w:rFonts w:asciiTheme="minorHAnsi" w:eastAsiaTheme="minorEastAsia" w:hAnsiTheme="minorHAnsi" w:cstheme="minorBidi"/>
          <w:sz w:val="28"/>
          <w:szCs w:val="28"/>
        </w:rPr>
        <w:t>I</w:t>
      </w:r>
      <w:r w:rsidR="22228D4E" w:rsidRPr="577692F8">
        <w:rPr>
          <w:rFonts w:asciiTheme="minorHAnsi" w:eastAsiaTheme="minorEastAsia" w:hAnsiTheme="minorHAnsi" w:cstheme="minorBidi"/>
          <w:sz w:val="28"/>
          <w:szCs w:val="28"/>
        </w:rPr>
        <w:t xml:space="preserve">IUUF, and malicious investment as potential catalysts for regional instability. The implementing partner should work to be inclusive in their thought leader selection, </w:t>
      </w:r>
      <w:r w:rsidR="6E624BAF" w:rsidRPr="577692F8">
        <w:rPr>
          <w:rFonts w:asciiTheme="minorHAnsi" w:eastAsiaTheme="minorEastAsia" w:hAnsiTheme="minorHAnsi" w:cstheme="minorBidi"/>
          <w:sz w:val="28"/>
          <w:szCs w:val="28"/>
        </w:rPr>
        <w:t>considering</w:t>
      </w:r>
      <w:r w:rsidR="22228D4E" w:rsidRPr="577692F8">
        <w:rPr>
          <w:rFonts w:asciiTheme="minorHAnsi" w:eastAsiaTheme="minorEastAsia" w:hAnsiTheme="minorHAnsi" w:cstheme="minorBidi"/>
          <w:sz w:val="28"/>
          <w:szCs w:val="28"/>
        </w:rPr>
        <w:t xml:space="preserve"> the needs of women, girls, and marginalized communities.</w:t>
      </w:r>
    </w:p>
    <w:p w14:paraId="25A54512" w14:textId="6E2C973A" w:rsidR="74D95FCC" w:rsidRDefault="74D95FCC" w:rsidP="74D95FCC">
      <w:pPr>
        <w:jc w:val="both"/>
        <w:rPr>
          <w:rFonts w:asciiTheme="minorHAnsi" w:eastAsiaTheme="minorEastAsia" w:hAnsiTheme="minorHAnsi" w:cstheme="minorBidi"/>
        </w:rPr>
      </w:pPr>
    </w:p>
    <w:p w14:paraId="0887659B" w14:textId="001CED64" w:rsidR="00272EC4" w:rsidRPr="00481BD4" w:rsidRDefault="05298C58" w:rsidP="72E76479">
      <w:pPr>
        <w:jc w:val="both"/>
        <w:rPr>
          <w:rFonts w:asciiTheme="minorHAnsi" w:eastAsiaTheme="minorEastAsia" w:hAnsiTheme="minorHAnsi" w:cstheme="minorBidi"/>
          <w:b/>
          <w:bCs/>
          <w:sz w:val="28"/>
          <w:szCs w:val="28"/>
        </w:rPr>
      </w:pPr>
      <w:bookmarkStart w:id="6" w:name="_Toc125543803"/>
      <w:bookmarkStart w:id="7" w:name="_Toc2077275174"/>
      <w:r w:rsidRPr="00481BD4">
        <w:rPr>
          <w:rFonts w:asciiTheme="minorHAnsi" w:eastAsiaTheme="minorEastAsia" w:hAnsiTheme="minorHAnsi" w:cstheme="minorBidi"/>
          <w:b/>
          <w:bCs/>
          <w:sz w:val="28"/>
          <w:szCs w:val="28"/>
        </w:rPr>
        <w:t>OTHER CONSIDERATIONS</w:t>
      </w:r>
      <w:bookmarkEnd w:id="6"/>
      <w:bookmarkEnd w:id="7"/>
    </w:p>
    <w:p w14:paraId="5EE3F7D1" w14:textId="7F248C20" w:rsidR="0043773A" w:rsidRPr="00AD16CF" w:rsidRDefault="1F9610AF" w:rsidP="577692F8">
      <w:pPr>
        <w:pStyle w:val="ListParagraph"/>
        <w:numPr>
          <w:ilvl w:val="0"/>
          <w:numId w:val="10"/>
        </w:numPr>
        <w:ind w:left="720"/>
        <w:jc w:val="both"/>
        <w:rPr>
          <w:rFonts w:asciiTheme="minorHAnsi" w:eastAsiaTheme="minorEastAsia" w:hAnsiTheme="minorHAnsi" w:cstheme="minorBidi"/>
          <w:sz w:val="28"/>
          <w:szCs w:val="28"/>
        </w:rPr>
      </w:pPr>
      <w:r w:rsidRPr="577692F8">
        <w:rPr>
          <w:rFonts w:asciiTheme="minorHAnsi" w:eastAsiaTheme="minorEastAsia" w:hAnsiTheme="minorHAnsi" w:cstheme="minorBidi"/>
          <w:b/>
          <w:bCs/>
          <w:sz w:val="28"/>
          <w:szCs w:val="28"/>
        </w:rPr>
        <w:t xml:space="preserve">Women, Peace, and Security </w:t>
      </w:r>
      <w:r w:rsidRPr="577692F8">
        <w:rPr>
          <w:rFonts w:asciiTheme="minorHAnsi" w:eastAsiaTheme="minorEastAsia" w:hAnsiTheme="minorHAnsi" w:cstheme="minorBidi"/>
          <w:sz w:val="28"/>
          <w:szCs w:val="28"/>
        </w:rPr>
        <w:t>– Per the Women, Peace, and Security Act of 2017, the United States is committed to the meaningful participation of women in conflict prevention, management, and resolution which is critical to the long-term stability of countries and regions. This includes promoting the physical safety of women and girls, collecting</w:t>
      </w:r>
      <w:r w:rsidR="6E624BAF" w:rsidRPr="577692F8">
        <w:rPr>
          <w:rFonts w:asciiTheme="minorHAnsi" w:eastAsiaTheme="minorEastAsia" w:hAnsiTheme="minorHAnsi" w:cstheme="minorBidi"/>
          <w:sz w:val="28"/>
          <w:szCs w:val="28"/>
        </w:rPr>
        <w:t>,</w:t>
      </w:r>
      <w:r w:rsidRPr="577692F8">
        <w:rPr>
          <w:rFonts w:asciiTheme="minorHAnsi" w:eastAsiaTheme="minorEastAsia" w:hAnsiTheme="minorHAnsi" w:cstheme="minorBidi"/>
          <w:sz w:val="28"/>
          <w:szCs w:val="28"/>
        </w:rPr>
        <w:t xml:space="preserve"> and analyzing sex-disaggregated data for the purpose of developing and enhancing early warning systems for conflict and violence, and integrating the perspectives and interests of affected women into conflict-prevention activities and strategies.  In addition, </w:t>
      </w:r>
      <w:proofErr w:type="gramStart"/>
      <w:r w:rsidRPr="577692F8">
        <w:rPr>
          <w:rFonts w:asciiTheme="minorHAnsi" w:eastAsiaTheme="minorEastAsia" w:hAnsiTheme="minorHAnsi" w:cstheme="minorBidi"/>
          <w:sz w:val="28"/>
          <w:szCs w:val="28"/>
        </w:rPr>
        <w:t>U</w:t>
      </w:r>
      <w:r w:rsidR="47318DE3" w:rsidRPr="577692F8">
        <w:rPr>
          <w:rFonts w:asciiTheme="minorHAnsi" w:eastAsiaTheme="minorEastAsia" w:hAnsiTheme="minorHAnsi" w:cstheme="minorBidi"/>
          <w:sz w:val="28"/>
          <w:szCs w:val="28"/>
        </w:rPr>
        <w:t xml:space="preserve">SG </w:t>
      </w:r>
      <w:r w:rsidRPr="577692F8">
        <w:rPr>
          <w:rFonts w:asciiTheme="minorHAnsi" w:eastAsiaTheme="minorEastAsia" w:hAnsiTheme="minorHAnsi" w:cstheme="minorBidi"/>
          <w:sz w:val="28"/>
          <w:szCs w:val="28"/>
        </w:rPr>
        <w:t xml:space="preserve"> programs</w:t>
      </w:r>
      <w:proofErr w:type="gramEnd"/>
      <w:r w:rsidRPr="577692F8">
        <w:rPr>
          <w:rFonts w:asciiTheme="minorHAnsi" w:eastAsiaTheme="minorEastAsia" w:hAnsiTheme="minorHAnsi" w:cstheme="minorBidi"/>
          <w:sz w:val="28"/>
          <w:szCs w:val="28"/>
        </w:rPr>
        <w:t xml:space="preserve"> should improve outcomes in gender equality and the empowerment of women. </w:t>
      </w:r>
      <w:r w:rsidR="29420E5C" w:rsidRPr="577692F8">
        <w:rPr>
          <w:rFonts w:asciiTheme="minorHAnsi" w:eastAsiaTheme="minorEastAsia" w:hAnsiTheme="minorHAnsi" w:cstheme="minorBidi"/>
          <w:sz w:val="28"/>
          <w:szCs w:val="28"/>
        </w:rPr>
        <w:t xml:space="preserve"> This program must be implemented in a manner consistent with and complementary to existing </w:t>
      </w:r>
      <w:proofErr w:type="gramStart"/>
      <w:r w:rsidR="29420E5C" w:rsidRPr="577692F8">
        <w:rPr>
          <w:rFonts w:asciiTheme="minorHAnsi" w:eastAsiaTheme="minorEastAsia" w:hAnsiTheme="minorHAnsi" w:cstheme="minorBidi"/>
          <w:sz w:val="28"/>
          <w:szCs w:val="28"/>
        </w:rPr>
        <w:t>U</w:t>
      </w:r>
      <w:r w:rsidR="47318DE3" w:rsidRPr="577692F8">
        <w:rPr>
          <w:rFonts w:asciiTheme="minorHAnsi" w:eastAsiaTheme="minorEastAsia" w:hAnsiTheme="minorHAnsi" w:cstheme="minorBidi"/>
          <w:sz w:val="28"/>
          <w:szCs w:val="28"/>
        </w:rPr>
        <w:t xml:space="preserve">SG </w:t>
      </w:r>
      <w:r w:rsidR="29420E5C" w:rsidRPr="577692F8">
        <w:rPr>
          <w:rFonts w:asciiTheme="minorHAnsi" w:eastAsiaTheme="minorEastAsia" w:hAnsiTheme="minorHAnsi" w:cstheme="minorBidi"/>
          <w:sz w:val="28"/>
          <w:szCs w:val="28"/>
        </w:rPr>
        <w:t xml:space="preserve"> strategies</w:t>
      </w:r>
      <w:proofErr w:type="gramEnd"/>
      <w:r w:rsidR="29420E5C" w:rsidRPr="577692F8">
        <w:rPr>
          <w:rFonts w:asciiTheme="minorHAnsi" w:eastAsiaTheme="minorEastAsia" w:hAnsiTheme="minorHAnsi" w:cstheme="minorBidi"/>
          <w:sz w:val="28"/>
          <w:szCs w:val="28"/>
        </w:rPr>
        <w:t xml:space="preserve"> including but not limited to the upcoming Women, Peace, </w:t>
      </w:r>
      <w:r w:rsidR="29420E5C" w:rsidRPr="00AD16CF">
        <w:rPr>
          <w:rFonts w:asciiTheme="minorHAnsi" w:eastAsiaTheme="minorEastAsia" w:hAnsiTheme="minorHAnsi" w:cstheme="minorBidi"/>
          <w:sz w:val="28"/>
          <w:szCs w:val="28"/>
        </w:rPr>
        <w:t xml:space="preserve">and Security Strategy 2023-2027.  </w:t>
      </w:r>
    </w:p>
    <w:p w14:paraId="190E6F63" w14:textId="2611B385" w:rsidR="00272EC4" w:rsidRPr="00AD16CF" w:rsidRDefault="00272EC4" w:rsidP="141BE426">
      <w:pPr>
        <w:pStyle w:val="ListParagraph"/>
        <w:jc w:val="both"/>
        <w:rPr>
          <w:sz w:val="28"/>
          <w:szCs w:val="28"/>
        </w:rPr>
      </w:pPr>
    </w:p>
    <w:p w14:paraId="3FCAF272" w14:textId="165D163D" w:rsidR="6866128B" w:rsidRPr="00481BD4" w:rsidRDefault="7D68D143" w:rsidP="00AD16CF">
      <w:pPr>
        <w:pStyle w:val="ListParagraph"/>
        <w:numPr>
          <w:ilvl w:val="0"/>
          <w:numId w:val="38"/>
        </w:numPr>
        <w:spacing w:after="120"/>
        <w:jc w:val="both"/>
        <w:rPr>
          <w:rFonts w:asciiTheme="minorHAnsi" w:eastAsiaTheme="minorEastAsia" w:hAnsiTheme="minorHAnsi" w:cstheme="minorBidi"/>
          <w:sz w:val="28"/>
          <w:szCs w:val="28"/>
        </w:rPr>
      </w:pPr>
      <w:r w:rsidRPr="00AD16CF">
        <w:rPr>
          <w:rFonts w:asciiTheme="minorHAnsi" w:eastAsiaTheme="minorEastAsia" w:hAnsiTheme="minorHAnsi" w:cstheme="minorBidi"/>
          <w:b/>
          <w:bCs/>
          <w:sz w:val="28"/>
          <w:szCs w:val="28"/>
        </w:rPr>
        <w:t>Other considerations</w:t>
      </w:r>
      <w:r w:rsidRPr="00AD16CF">
        <w:rPr>
          <w:rFonts w:asciiTheme="minorHAnsi" w:eastAsiaTheme="minorEastAsia" w:hAnsiTheme="minorHAnsi" w:cstheme="minorBidi"/>
          <w:sz w:val="28"/>
          <w:szCs w:val="28"/>
        </w:rPr>
        <w:t xml:space="preserve"> –</w:t>
      </w:r>
      <w:r w:rsidR="00AD16CF" w:rsidRPr="00AD16CF">
        <w:rPr>
          <w:rFonts w:asciiTheme="minorHAnsi" w:eastAsiaTheme="minorEastAsia" w:hAnsiTheme="minorHAnsi" w:cstheme="minorBidi"/>
          <w:sz w:val="28"/>
          <w:szCs w:val="28"/>
        </w:rPr>
        <w:t xml:space="preserve"> </w:t>
      </w:r>
      <w:r w:rsidR="113765BA" w:rsidRPr="00AD16CF">
        <w:rPr>
          <w:rFonts w:asciiTheme="minorHAnsi" w:eastAsiaTheme="minorEastAsia" w:hAnsiTheme="minorHAnsi" w:cstheme="minorBidi"/>
          <w:sz w:val="28"/>
          <w:szCs w:val="28"/>
        </w:rPr>
        <w:t>Access to medical care should be evaluated for any Pacific Island location</w:t>
      </w:r>
      <w:r w:rsidR="23750E3D" w:rsidRPr="00AD16CF">
        <w:rPr>
          <w:rFonts w:asciiTheme="minorHAnsi" w:eastAsiaTheme="minorEastAsia" w:hAnsiTheme="minorHAnsi" w:cstheme="minorBidi"/>
          <w:sz w:val="28"/>
          <w:szCs w:val="28"/>
        </w:rPr>
        <w:t xml:space="preserve">.  The </w:t>
      </w:r>
      <w:r w:rsidR="23750E3D" w:rsidRPr="577692F8">
        <w:rPr>
          <w:rFonts w:asciiTheme="minorHAnsi" w:eastAsiaTheme="minorEastAsia" w:hAnsiTheme="minorHAnsi" w:cstheme="minorBidi"/>
          <w:sz w:val="28"/>
          <w:szCs w:val="28"/>
        </w:rPr>
        <w:t xml:space="preserve">region is subject </w:t>
      </w:r>
      <w:r w:rsidR="64FFC886" w:rsidRPr="577692F8">
        <w:rPr>
          <w:rFonts w:asciiTheme="minorHAnsi" w:eastAsiaTheme="minorEastAsia" w:hAnsiTheme="minorHAnsi" w:cstheme="minorBidi"/>
          <w:sz w:val="28"/>
          <w:szCs w:val="28"/>
        </w:rPr>
        <w:t xml:space="preserve">to </w:t>
      </w:r>
      <w:r w:rsidR="68CE1675" w:rsidRPr="577692F8">
        <w:rPr>
          <w:rFonts w:asciiTheme="minorHAnsi" w:eastAsiaTheme="minorEastAsia" w:hAnsiTheme="minorHAnsi" w:cstheme="minorBidi"/>
          <w:sz w:val="28"/>
          <w:szCs w:val="28"/>
        </w:rPr>
        <w:t>extreme weather events</w:t>
      </w:r>
      <w:r w:rsidR="15C9A5E1" w:rsidRPr="577692F8">
        <w:rPr>
          <w:rFonts w:asciiTheme="minorHAnsi" w:eastAsiaTheme="minorEastAsia" w:hAnsiTheme="minorHAnsi" w:cstheme="minorBidi"/>
          <w:sz w:val="28"/>
          <w:szCs w:val="28"/>
        </w:rPr>
        <w:t>, including natural disasters</w:t>
      </w:r>
      <w:r w:rsidR="24D9E9BF" w:rsidRPr="577692F8">
        <w:rPr>
          <w:rFonts w:asciiTheme="minorHAnsi" w:eastAsiaTheme="minorEastAsia" w:hAnsiTheme="minorHAnsi" w:cstheme="minorBidi"/>
          <w:sz w:val="28"/>
          <w:szCs w:val="28"/>
        </w:rPr>
        <w:t xml:space="preserve">, in addition to petty crime or potential </w:t>
      </w:r>
      <w:r w:rsidR="16956EC9" w:rsidRPr="577692F8">
        <w:rPr>
          <w:rFonts w:asciiTheme="minorHAnsi" w:eastAsiaTheme="minorEastAsia" w:hAnsiTheme="minorHAnsi" w:cstheme="minorBidi"/>
          <w:sz w:val="28"/>
          <w:szCs w:val="28"/>
        </w:rPr>
        <w:t xml:space="preserve">political </w:t>
      </w:r>
      <w:r w:rsidR="24D9E9BF" w:rsidRPr="577692F8">
        <w:rPr>
          <w:rFonts w:asciiTheme="minorHAnsi" w:eastAsiaTheme="minorEastAsia" w:hAnsiTheme="minorHAnsi" w:cstheme="minorBidi"/>
          <w:sz w:val="28"/>
          <w:szCs w:val="28"/>
        </w:rPr>
        <w:t xml:space="preserve">violence.  </w:t>
      </w:r>
      <w:bookmarkStart w:id="8" w:name="_Toc383430988"/>
      <w:bookmarkStart w:id="9" w:name="_Toc373504759"/>
      <w:bookmarkStart w:id="10" w:name="_Toc412196202"/>
      <w:bookmarkEnd w:id="8"/>
    </w:p>
    <w:p w14:paraId="3551B1A0" w14:textId="68C4C09D" w:rsidR="00967C64" w:rsidRPr="00481BD4" w:rsidRDefault="005A0295" w:rsidP="7593FA7E">
      <w:pPr>
        <w:pStyle w:val="Heading1"/>
        <w:rPr>
          <w:rFonts w:asciiTheme="minorHAnsi" w:eastAsiaTheme="minorEastAsia" w:hAnsiTheme="minorHAnsi" w:cstheme="minorHAnsi"/>
          <w:sz w:val="28"/>
          <w:szCs w:val="28"/>
        </w:rPr>
      </w:pPr>
      <w:bookmarkStart w:id="11" w:name="_Toc125543804"/>
      <w:bookmarkStart w:id="12" w:name="_Toc391949049"/>
      <w:r w:rsidRPr="00481BD4">
        <w:rPr>
          <w:rFonts w:asciiTheme="minorHAnsi" w:eastAsiaTheme="minorEastAsia" w:hAnsiTheme="minorHAnsi" w:cstheme="minorHAnsi"/>
          <w:sz w:val="28"/>
          <w:szCs w:val="28"/>
        </w:rPr>
        <w:t>II</w:t>
      </w:r>
      <w:r w:rsidR="00984411" w:rsidRPr="00481BD4">
        <w:rPr>
          <w:rFonts w:asciiTheme="minorHAnsi" w:eastAsiaTheme="minorEastAsia" w:hAnsiTheme="minorHAnsi" w:cstheme="minorHAnsi"/>
          <w:sz w:val="28"/>
          <w:szCs w:val="28"/>
        </w:rPr>
        <w:t>.</w:t>
      </w:r>
      <w:r w:rsidR="00196A5A" w:rsidRPr="00481BD4">
        <w:rPr>
          <w:rFonts w:asciiTheme="minorHAnsi" w:eastAsiaTheme="minorEastAsia" w:hAnsiTheme="minorHAnsi" w:cstheme="minorHAnsi"/>
          <w:sz w:val="28"/>
          <w:szCs w:val="28"/>
        </w:rPr>
        <w:t xml:space="preserve"> </w:t>
      </w:r>
      <w:r w:rsidR="00261B53" w:rsidRPr="00481BD4">
        <w:rPr>
          <w:rFonts w:asciiTheme="minorHAnsi" w:eastAsiaTheme="minorEastAsia" w:hAnsiTheme="minorHAnsi" w:cstheme="minorHAnsi"/>
          <w:sz w:val="28"/>
          <w:szCs w:val="28"/>
        </w:rPr>
        <w:t>FEDERAL AWARD INFORMATION</w:t>
      </w:r>
      <w:bookmarkEnd w:id="11"/>
      <w:bookmarkEnd w:id="12"/>
      <w:r w:rsidR="00984411" w:rsidRPr="00481BD4">
        <w:rPr>
          <w:rFonts w:asciiTheme="minorHAnsi" w:eastAsiaTheme="minorEastAsia" w:hAnsiTheme="minorHAnsi" w:cstheme="minorHAnsi"/>
          <w:sz w:val="28"/>
          <w:szCs w:val="28"/>
        </w:rPr>
        <w:t xml:space="preserve"> </w:t>
      </w:r>
      <w:bookmarkEnd w:id="9"/>
      <w:bookmarkEnd w:id="10"/>
    </w:p>
    <w:p w14:paraId="0CCBD576" w14:textId="7F47522C" w:rsidR="00967C64" w:rsidRPr="00481BD4" w:rsidRDefault="32BDD0B8" w:rsidP="2FD4F6BE">
      <w:pPr>
        <w:spacing w:after="0"/>
        <w:rPr>
          <w:rFonts w:asciiTheme="minorHAnsi" w:eastAsiaTheme="minorEastAsia" w:hAnsiTheme="minorHAnsi" w:cstheme="minorBidi"/>
          <w:color w:val="FF0000"/>
          <w:sz w:val="28"/>
          <w:szCs w:val="28"/>
        </w:rPr>
      </w:pPr>
      <w:r w:rsidRPr="141BE426">
        <w:rPr>
          <w:rFonts w:asciiTheme="minorHAnsi" w:eastAsiaTheme="minorEastAsia" w:hAnsiTheme="minorHAnsi" w:cstheme="minorBidi"/>
          <w:sz w:val="28"/>
          <w:szCs w:val="28"/>
        </w:rPr>
        <w:lastRenderedPageBreak/>
        <w:t>CSO expects to award one (1) cooperative agreement</w:t>
      </w:r>
      <w:r w:rsidRPr="141BE426">
        <w:rPr>
          <w:rFonts w:asciiTheme="minorHAnsi" w:eastAsiaTheme="minorEastAsia" w:hAnsiTheme="minorHAnsi" w:cstheme="minorBidi"/>
          <w:color w:val="FF0000"/>
          <w:sz w:val="28"/>
          <w:szCs w:val="28"/>
        </w:rPr>
        <w:t xml:space="preserve"> </w:t>
      </w:r>
      <w:r w:rsidRPr="141BE426">
        <w:rPr>
          <w:rFonts w:asciiTheme="minorHAnsi" w:eastAsiaTheme="minorEastAsia" w:hAnsiTheme="minorHAnsi" w:cstheme="minorBidi"/>
          <w:sz w:val="28"/>
          <w:szCs w:val="28"/>
        </w:rPr>
        <w:t xml:space="preserve">based on this NOFO and in an amount not to exceed the total ceiling amount </w:t>
      </w:r>
      <w:r w:rsidR="697A3287" w:rsidRPr="141BE426">
        <w:rPr>
          <w:rFonts w:asciiTheme="minorHAnsi" w:eastAsiaTheme="minorEastAsia" w:hAnsiTheme="minorHAnsi" w:cstheme="minorBidi"/>
          <w:sz w:val="28"/>
          <w:szCs w:val="28"/>
        </w:rPr>
        <w:t xml:space="preserve">of </w:t>
      </w:r>
      <w:r w:rsidR="614E7A09" w:rsidRPr="141BE426">
        <w:rPr>
          <w:rFonts w:asciiTheme="minorHAnsi" w:eastAsiaTheme="minorEastAsia" w:hAnsiTheme="minorHAnsi" w:cstheme="minorBidi"/>
          <w:sz w:val="28"/>
          <w:szCs w:val="28"/>
        </w:rPr>
        <w:t>$</w:t>
      </w:r>
      <w:r w:rsidR="7A5D9414" w:rsidRPr="141BE426">
        <w:rPr>
          <w:rFonts w:asciiTheme="minorHAnsi" w:hAnsiTheme="minorHAnsi" w:cstheme="minorBidi"/>
          <w:color w:val="000000" w:themeColor="text1"/>
          <w:sz w:val="28"/>
          <w:szCs w:val="28"/>
        </w:rPr>
        <w:t>443,925</w:t>
      </w:r>
      <w:r w:rsidRPr="141BE426">
        <w:rPr>
          <w:rFonts w:asciiTheme="minorHAnsi" w:eastAsiaTheme="minorEastAsia" w:hAnsiTheme="minorHAnsi" w:cstheme="minorBidi"/>
          <w:sz w:val="28"/>
          <w:szCs w:val="28"/>
        </w:rPr>
        <w:t xml:space="preserve">.  The period of performance is </w:t>
      </w:r>
      <w:r w:rsidR="02F0E1E1" w:rsidRPr="141BE426">
        <w:rPr>
          <w:rFonts w:asciiTheme="minorHAnsi" w:eastAsiaTheme="minorEastAsia" w:hAnsiTheme="minorHAnsi" w:cstheme="minorBidi"/>
          <w:sz w:val="28"/>
          <w:szCs w:val="28"/>
        </w:rPr>
        <w:t xml:space="preserve">24 months </w:t>
      </w:r>
      <w:r w:rsidRPr="141BE426">
        <w:rPr>
          <w:rFonts w:asciiTheme="minorHAnsi" w:eastAsiaTheme="minorEastAsia" w:hAnsiTheme="minorHAnsi" w:cstheme="minorBidi"/>
          <w:sz w:val="28"/>
          <w:szCs w:val="28"/>
        </w:rPr>
        <w:t xml:space="preserve">with an anticipated start date </w:t>
      </w:r>
      <w:r w:rsidR="00FA47FC">
        <w:rPr>
          <w:rFonts w:asciiTheme="minorHAnsi" w:eastAsiaTheme="minorEastAsia" w:hAnsiTheme="minorHAnsi" w:cstheme="minorBidi"/>
          <w:sz w:val="28"/>
          <w:szCs w:val="28"/>
        </w:rPr>
        <w:t>in</w:t>
      </w:r>
      <w:r w:rsidRPr="141BE426">
        <w:rPr>
          <w:rFonts w:asciiTheme="minorHAnsi" w:eastAsiaTheme="minorEastAsia" w:hAnsiTheme="minorHAnsi" w:cstheme="minorBidi"/>
          <w:sz w:val="28"/>
          <w:szCs w:val="28"/>
        </w:rPr>
        <w:t xml:space="preserve"> </w:t>
      </w:r>
      <w:r w:rsidR="00FA47FC">
        <w:rPr>
          <w:rFonts w:asciiTheme="minorHAnsi" w:eastAsiaTheme="minorEastAsia" w:hAnsiTheme="minorHAnsi" w:cstheme="minorBidi"/>
          <w:sz w:val="28"/>
          <w:szCs w:val="28"/>
        </w:rPr>
        <w:t>October</w:t>
      </w:r>
      <w:r w:rsidR="055F6BDE" w:rsidRPr="141BE426">
        <w:rPr>
          <w:rFonts w:asciiTheme="minorHAnsi" w:eastAsiaTheme="minorEastAsia" w:hAnsiTheme="minorHAnsi" w:cstheme="minorBidi"/>
          <w:sz w:val="28"/>
          <w:szCs w:val="28"/>
        </w:rPr>
        <w:t xml:space="preserve"> 2024</w:t>
      </w:r>
      <w:r w:rsidRPr="141BE426">
        <w:rPr>
          <w:rFonts w:asciiTheme="minorHAnsi" w:eastAsiaTheme="minorEastAsia" w:hAnsiTheme="minorHAnsi" w:cstheme="minorBidi"/>
          <w:sz w:val="28"/>
          <w:szCs w:val="28"/>
        </w:rPr>
        <w:t xml:space="preserve">.  CSO may extend the award up to </w:t>
      </w:r>
      <w:r w:rsidR="35F9FAEC" w:rsidRPr="141BE426">
        <w:rPr>
          <w:rFonts w:asciiTheme="minorHAnsi" w:eastAsiaTheme="minorEastAsia" w:hAnsiTheme="minorHAnsi" w:cstheme="minorBidi"/>
          <w:sz w:val="28"/>
          <w:szCs w:val="28"/>
        </w:rPr>
        <w:t>12</w:t>
      </w:r>
      <w:r w:rsidR="7BA9DE5F" w:rsidRPr="141BE426">
        <w:rPr>
          <w:rFonts w:asciiTheme="minorHAnsi" w:eastAsiaTheme="minorEastAsia" w:hAnsiTheme="minorHAnsi" w:cstheme="minorBidi"/>
          <w:sz w:val="28"/>
          <w:szCs w:val="28"/>
        </w:rPr>
        <w:t>-</w:t>
      </w:r>
      <w:r w:rsidRPr="141BE426">
        <w:rPr>
          <w:rFonts w:asciiTheme="minorHAnsi" w:eastAsiaTheme="minorEastAsia" w:hAnsiTheme="minorHAnsi" w:cstheme="minorBidi"/>
          <w:sz w:val="28"/>
          <w:szCs w:val="28"/>
        </w:rPr>
        <w:t>month(s)</w:t>
      </w:r>
      <w:r w:rsidRPr="141BE426">
        <w:rPr>
          <w:rFonts w:asciiTheme="minorHAnsi" w:eastAsiaTheme="minorEastAsia" w:hAnsiTheme="minorHAnsi" w:cstheme="minorBidi"/>
          <w:color w:val="FF0000"/>
          <w:sz w:val="28"/>
          <w:szCs w:val="28"/>
        </w:rPr>
        <w:t xml:space="preserve"> </w:t>
      </w:r>
      <w:r w:rsidRPr="141BE426">
        <w:rPr>
          <w:rFonts w:asciiTheme="minorHAnsi" w:eastAsiaTheme="minorEastAsia" w:hAnsiTheme="minorHAnsi" w:cstheme="minorBidi"/>
          <w:sz w:val="28"/>
          <w:szCs w:val="28"/>
        </w:rPr>
        <w:t>contingent on CSO priorities, good performance of the recipient, Department of State management approval, and funding availability.</w:t>
      </w:r>
    </w:p>
    <w:p w14:paraId="11E0AE66" w14:textId="77777777" w:rsidR="00A0468C" w:rsidRPr="00481BD4" w:rsidRDefault="00A0468C" w:rsidP="2D7BC08E">
      <w:pPr>
        <w:spacing w:after="0"/>
        <w:rPr>
          <w:rFonts w:asciiTheme="minorHAnsi" w:eastAsiaTheme="minorEastAsia" w:hAnsiTheme="minorHAnsi" w:cstheme="minorHAnsi"/>
          <w:color w:val="FF0000"/>
          <w:sz w:val="28"/>
          <w:szCs w:val="28"/>
        </w:rPr>
      </w:pPr>
    </w:p>
    <w:p w14:paraId="75D1C1D7" w14:textId="0BA45F7E" w:rsidR="005E5CAB" w:rsidRPr="00481BD4" w:rsidRDefault="6866128B" w:rsidP="2D7BC08E">
      <w:pPr>
        <w:spacing w:after="0"/>
        <w:rPr>
          <w:rFonts w:asciiTheme="minorHAnsi" w:eastAsiaTheme="minorEastAsia" w:hAnsiTheme="minorHAnsi" w:cstheme="minorHAnsi"/>
          <w:color w:val="000000" w:themeColor="text1"/>
          <w:sz w:val="28"/>
          <w:szCs w:val="28"/>
        </w:rPr>
      </w:pPr>
      <w:r w:rsidRPr="00481BD4">
        <w:rPr>
          <w:rFonts w:asciiTheme="minorHAnsi" w:eastAsiaTheme="minorEastAsia" w:hAnsiTheme="minorHAnsi" w:cstheme="minorHAnsi"/>
          <w:color w:val="000000" w:themeColor="text1"/>
          <w:sz w:val="28"/>
          <w:szCs w:val="28"/>
        </w:rPr>
        <w:t>The U</w:t>
      </w:r>
      <w:r w:rsidR="00097883">
        <w:rPr>
          <w:rFonts w:asciiTheme="minorHAnsi" w:eastAsiaTheme="minorEastAsia" w:hAnsiTheme="minorHAnsi" w:cstheme="minorHAnsi"/>
          <w:color w:val="000000" w:themeColor="text1"/>
          <w:sz w:val="28"/>
          <w:szCs w:val="28"/>
        </w:rPr>
        <w:t xml:space="preserve">SG </w:t>
      </w:r>
      <w:r w:rsidRPr="00481BD4">
        <w:rPr>
          <w:rFonts w:asciiTheme="minorHAnsi" w:eastAsiaTheme="minorEastAsia" w:hAnsiTheme="minorHAnsi" w:cstheme="minorHAnsi"/>
          <w:color w:val="000000" w:themeColor="text1"/>
          <w:sz w:val="28"/>
          <w:szCs w:val="28"/>
        </w:rPr>
        <w:t>may: (a) reject any or all applications</w:t>
      </w:r>
      <w:r w:rsidR="009602E8">
        <w:rPr>
          <w:rFonts w:asciiTheme="minorHAnsi" w:eastAsiaTheme="minorEastAsia" w:hAnsiTheme="minorHAnsi" w:cstheme="minorHAnsi"/>
          <w:color w:val="000000" w:themeColor="text1"/>
          <w:sz w:val="28"/>
          <w:szCs w:val="28"/>
        </w:rPr>
        <w:t>;</w:t>
      </w:r>
      <w:r w:rsidRPr="00481BD4">
        <w:rPr>
          <w:rFonts w:asciiTheme="minorHAnsi" w:eastAsiaTheme="minorEastAsia" w:hAnsiTheme="minorHAnsi" w:cstheme="minorHAnsi"/>
          <w:color w:val="000000" w:themeColor="text1"/>
          <w:sz w:val="28"/>
          <w:szCs w:val="28"/>
        </w:rPr>
        <w:t xml:space="preserve"> (b) accept other than the lowest cost application</w:t>
      </w:r>
      <w:r w:rsidR="009602E8">
        <w:rPr>
          <w:rFonts w:asciiTheme="minorHAnsi" w:eastAsiaTheme="minorEastAsia" w:hAnsiTheme="minorHAnsi" w:cstheme="minorHAnsi"/>
          <w:color w:val="000000" w:themeColor="text1"/>
          <w:sz w:val="28"/>
          <w:szCs w:val="28"/>
        </w:rPr>
        <w:t>;</w:t>
      </w:r>
      <w:r w:rsidRPr="00481BD4">
        <w:rPr>
          <w:rFonts w:asciiTheme="minorHAnsi" w:eastAsiaTheme="minorEastAsia" w:hAnsiTheme="minorHAnsi" w:cstheme="minorHAnsi"/>
          <w:color w:val="000000" w:themeColor="text1"/>
          <w:sz w:val="28"/>
          <w:szCs w:val="28"/>
        </w:rPr>
        <w:t xml:space="preserve"> (c) accept more than one application</w:t>
      </w:r>
      <w:r w:rsidR="009602E8">
        <w:rPr>
          <w:rFonts w:asciiTheme="minorHAnsi" w:eastAsiaTheme="minorEastAsia" w:hAnsiTheme="minorHAnsi" w:cstheme="minorHAnsi"/>
          <w:color w:val="000000" w:themeColor="text1"/>
          <w:sz w:val="28"/>
          <w:szCs w:val="28"/>
        </w:rPr>
        <w:t>;</w:t>
      </w:r>
      <w:r w:rsidRPr="00481BD4">
        <w:rPr>
          <w:rFonts w:asciiTheme="minorHAnsi" w:eastAsiaTheme="minorEastAsia" w:hAnsiTheme="minorHAnsi" w:cstheme="minorHAnsi"/>
          <w:color w:val="000000" w:themeColor="text1"/>
          <w:sz w:val="28"/>
          <w:szCs w:val="28"/>
        </w:rPr>
        <w:t xml:space="preserve"> and (d) waive irregularities in applications received.  </w:t>
      </w:r>
    </w:p>
    <w:p w14:paraId="56420C35" w14:textId="77777777" w:rsidR="00A0468C" w:rsidRPr="00481BD4" w:rsidRDefault="00A0468C" w:rsidP="2D7BC08E">
      <w:pPr>
        <w:spacing w:after="0"/>
        <w:rPr>
          <w:rFonts w:asciiTheme="minorHAnsi" w:eastAsiaTheme="minorEastAsia" w:hAnsiTheme="minorHAnsi" w:cstheme="minorHAnsi"/>
          <w:color w:val="000000" w:themeColor="text1"/>
          <w:sz w:val="28"/>
          <w:szCs w:val="28"/>
        </w:rPr>
      </w:pPr>
    </w:p>
    <w:p w14:paraId="02C8B782" w14:textId="132D005E" w:rsidR="005E5CAB" w:rsidRPr="00481BD4" w:rsidRDefault="005E5CAB" w:rsidP="2D7BC08E">
      <w:pPr>
        <w:spacing w:after="0"/>
        <w:rPr>
          <w:rFonts w:asciiTheme="minorHAnsi" w:eastAsiaTheme="minorEastAsia" w:hAnsiTheme="minorHAnsi" w:cstheme="minorHAnsi"/>
          <w:color w:val="000000" w:themeColor="text1"/>
          <w:sz w:val="28"/>
          <w:szCs w:val="28"/>
        </w:rPr>
      </w:pPr>
      <w:r w:rsidRPr="00481BD4">
        <w:rPr>
          <w:rFonts w:asciiTheme="minorHAnsi" w:eastAsiaTheme="minorEastAsia" w:hAnsiTheme="minorHAnsi" w:cstheme="minorHAnsi"/>
          <w:sz w:val="28"/>
          <w:szCs w:val="28"/>
        </w:rPr>
        <w:t>The U</w:t>
      </w:r>
      <w:r w:rsidR="00097883">
        <w:rPr>
          <w:rFonts w:asciiTheme="minorHAnsi" w:eastAsiaTheme="minorEastAsia" w:hAnsiTheme="minorHAnsi" w:cstheme="minorHAnsi"/>
          <w:sz w:val="28"/>
          <w:szCs w:val="28"/>
        </w:rPr>
        <w:t>SG</w:t>
      </w:r>
      <w:r w:rsidRPr="00481BD4">
        <w:rPr>
          <w:rFonts w:asciiTheme="minorHAnsi" w:eastAsiaTheme="minorEastAsia" w:hAnsiTheme="minorHAnsi" w:cstheme="minorHAnsi"/>
          <w:sz w:val="28"/>
          <w:szCs w:val="28"/>
        </w:rPr>
        <w:t xml:space="preserve"> may make award </w:t>
      </w:r>
      <w:r w:rsidR="001B21B2" w:rsidRPr="00481BD4">
        <w:rPr>
          <w:rFonts w:asciiTheme="minorHAnsi" w:eastAsiaTheme="minorEastAsia" w:hAnsiTheme="minorHAnsi" w:cstheme="minorHAnsi"/>
          <w:sz w:val="28"/>
          <w:szCs w:val="28"/>
        </w:rPr>
        <w:t>based on</w:t>
      </w:r>
      <w:r w:rsidRPr="00481BD4">
        <w:rPr>
          <w:rFonts w:asciiTheme="minorHAnsi" w:eastAsiaTheme="minorEastAsia" w:hAnsiTheme="minorHAnsi" w:cstheme="minorHAnsi"/>
          <w:sz w:val="28"/>
          <w:szCs w:val="28"/>
        </w:rPr>
        <w:t xml:space="preserve"> initial applications received, without discussions or negotiations.  </w:t>
      </w:r>
      <w:r w:rsidR="6866128B" w:rsidRPr="00481BD4">
        <w:rPr>
          <w:rFonts w:asciiTheme="minorHAnsi" w:eastAsiaTheme="minorEastAsia" w:hAnsiTheme="minorHAnsi" w:cstheme="minorHAnsi"/>
          <w:color w:val="000000" w:themeColor="text1"/>
          <w:sz w:val="28"/>
          <w:szCs w:val="28"/>
        </w:rPr>
        <w:t xml:space="preserve">Therefore, each initial application should contain the applicant's best terms from a cost and technical standpoint.  The U.S. government reserves the right (though it is under no obligation to do so), however, to </w:t>
      </w:r>
      <w:r w:rsidR="001B21B2" w:rsidRPr="00481BD4">
        <w:rPr>
          <w:rFonts w:asciiTheme="minorHAnsi" w:eastAsiaTheme="minorEastAsia" w:hAnsiTheme="minorHAnsi" w:cstheme="minorHAnsi"/>
          <w:color w:val="000000" w:themeColor="text1"/>
          <w:sz w:val="28"/>
          <w:szCs w:val="28"/>
        </w:rPr>
        <w:t>enter</w:t>
      </w:r>
      <w:r w:rsidR="6866128B" w:rsidRPr="00481BD4">
        <w:rPr>
          <w:rFonts w:asciiTheme="minorHAnsi" w:eastAsiaTheme="minorEastAsia" w:hAnsiTheme="minorHAnsi" w:cstheme="minorHAnsi"/>
          <w:color w:val="000000" w:themeColor="text1"/>
          <w:sz w:val="28"/>
          <w:szCs w:val="28"/>
        </w:rPr>
        <w:t xml:space="preserve"> discussions with one or more applicants </w:t>
      </w:r>
      <w:r w:rsidR="00097883" w:rsidRPr="00481BD4">
        <w:rPr>
          <w:rFonts w:asciiTheme="minorHAnsi" w:eastAsiaTheme="minorEastAsia" w:hAnsiTheme="minorHAnsi" w:cstheme="minorHAnsi"/>
          <w:color w:val="000000" w:themeColor="text1"/>
          <w:sz w:val="28"/>
          <w:szCs w:val="28"/>
        </w:rPr>
        <w:t>to</w:t>
      </w:r>
      <w:r w:rsidR="6866128B" w:rsidRPr="00481BD4">
        <w:rPr>
          <w:rFonts w:asciiTheme="minorHAnsi" w:eastAsiaTheme="minorEastAsia" w:hAnsiTheme="minorHAnsi" w:cstheme="minorHAnsi"/>
          <w:color w:val="000000" w:themeColor="text1"/>
          <w:sz w:val="28"/>
          <w:szCs w:val="28"/>
        </w:rPr>
        <w:t xml:space="preserve"> obtain clarifications, additional detail, or to suggest refinements in the </w:t>
      </w:r>
      <w:r w:rsidR="002D55D4">
        <w:rPr>
          <w:rFonts w:asciiTheme="minorHAnsi" w:eastAsiaTheme="minorEastAsia" w:hAnsiTheme="minorHAnsi" w:cstheme="minorHAnsi"/>
          <w:color w:val="000000" w:themeColor="text1"/>
          <w:sz w:val="28"/>
          <w:szCs w:val="28"/>
        </w:rPr>
        <w:t>program</w:t>
      </w:r>
      <w:r w:rsidR="6866128B" w:rsidRPr="00481BD4">
        <w:rPr>
          <w:rFonts w:asciiTheme="minorHAnsi" w:eastAsiaTheme="minorEastAsia" w:hAnsiTheme="minorHAnsi" w:cstheme="minorHAnsi"/>
          <w:color w:val="000000" w:themeColor="text1"/>
          <w:sz w:val="28"/>
          <w:szCs w:val="28"/>
        </w:rPr>
        <w:t xml:space="preserve"> description, budget, or other aspects of an application.</w:t>
      </w:r>
    </w:p>
    <w:p w14:paraId="68204574" w14:textId="77777777" w:rsidR="00A0468C" w:rsidRPr="00481BD4" w:rsidRDefault="00A0468C" w:rsidP="2D7BC08E">
      <w:pPr>
        <w:spacing w:after="0"/>
        <w:rPr>
          <w:rFonts w:asciiTheme="minorHAnsi" w:eastAsiaTheme="minorEastAsia" w:hAnsiTheme="minorHAnsi" w:cstheme="minorHAnsi"/>
          <w:color w:val="000000" w:themeColor="text1"/>
          <w:sz w:val="28"/>
          <w:szCs w:val="28"/>
        </w:rPr>
      </w:pPr>
    </w:p>
    <w:p w14:paraId="400893A2" w14:textId="66A38A34" w:rsidR="00625D2D" w:rsidRPr="00481BD4" w:rsidRDefault="362A3235" w:rsidP="2FD4F6BE">
      <w:pPr>
        <w:spacing w:after="0"/>
        <w:rPr>
          <w:rFonts w:asciiTheme="minorHAnsi" w:eastAsiaTheme="minorEastAsia" w:hAnsiTheme="minorHAnsi" w:cstheme="minorBidi"/>
          <w:color w:val="FF0000"/>
          <w:sz w:val="28"/>
          <w:szCs w:val="28"/>
        </w:rPr>
      </w:pPr>
      <w:r w:rsidRPr="141BE426">
        <w:rPr>
          <w:rFonts w:asciiTheme="minorHAnsi" w:eastAsiaTheme="minorEastAsia" w:hAnsiTheme="minorHAnsi" w:cstheme="minorBidi"/>
          <w:color w:val="000000" w:themeColor="text1"/>
          <w:sz w:val="28"/>
          <w:szCs w:val="28"/>
        </w:rPr>
        <w:t xml:space="preserve">CSO anticipates awarding a </w:t>
      </w:r>
      <w:r w:rsidRPr="141BE426">
        <w:rPr>
          <w:rFonts w:asciiTheme="minorHAnsi" w:eastAsiaTheme="minorEastAsia" w:hAnsiTheme="minorHAnsi" w:cstheme="minorBidi"/>
          <w:sz w:val="28"/>
          <w:szCs w:val="28"/>
        </w:rPr>
        <w:t>cooperative agreement</w:t>
      </w:r>
      <w:r w:rsidRPr="141BE426">
        <w:rPr>
          <w:rFonts w:asciiTheme="minorHAnsi" w:eastAsiaTheme="minorEastAsia" w:hAnsiTheme="minorHAnsi" w:cstheme="minorBidi"/>
          <w:color w:val="000000" w:themeColor="text1"/>
          <w:sz w:val="28"/>
          <w:szCs w:val="28"/>
        </w:rPr>
        <w:t xml:space="preserve"> depending on the needs and risk factors of the program.  The distinction between grants and cooperative agreements revolves around the existence of “substantial involvement.”  Cooperative agreements require greater Federal government participation in the </w:t>
      </w:r>
      <w:r w:rsidR="70865D29" w:rsidRPr="141BE426">
        <w:rPr>
          <w:rFonts w:asciiTheme="minorHAnsi" w:eastAsiaTheme="minorEastAsia" w:hAnsiTheme="minorHAnsi" w:cstheme="minorBidi"/>
          <w:color w:val="000000" w:themeColor="text1"/>
          <w:sz w:val="28"/>
          <w:szCs w:val="28"/>
        </w:rPr>
        <w:t>program</w:t>
      </w:r>
      <w:r w:rsidRPr="141BE426">
        <w:rPr>
          <w:rFonts w:asciiTheme="minorHAnsi" w:eastAsiaTheme="minorEastAsia" w:hAnsiTheme="minorHAnsi" w:cstheme="minorBidi"/>
          <w:color w:val="000000" w:themeColor="text1"/>
          <w:sz w:val="28"/>
          <w:szCs w:val="28"/>
        </w:rPr>
        <w:t xml:space="preserve">.  </w:t>
      </w:r>
      <w:r w:rsidR="5E83D1C4" w:rsidRPr="141BE426">
        <w:rPr>
          <w:rFonts w:asciiTheme="minorHAnsi" w:eastAsiaTheme="minorEastAsia" w:hAnsiTheme="minorHAnsi" w:cstheme="minorBidi"/>
          <w:color w:val="000000" w:themeColor="text1"/>
          <w:sz w:val="28"/>
          <w:szCs w:val="28"/>
        </w:rPr>
        <w:t xml:space="preserve">When </w:t>
      </w:r>
      <w:r w:rsidRPr="141BE426">
        <w:rPr>
          <w:rFonts w:asciiTheme="minorHAnsi" w:eastAsiaTheme="minorEastAsia" w:hAnsiTheme="minorHAnsi" w:cstheme="minorBidi"/>
          <w:color w:val="000000" w:themeColor="text1"/>
          <w:sz w:val="28"/>
          <w:szCs w:val="28"/>
        </w:rPr>
        <w:t xml:space="preserve">a cooperative agreement is awarded, CSO will undertake reasonable and programmatically necessary substantial involvement.  </w:t>
      </w:r>
      <w:r w:rsidR="6C36E391" w:rsidRPr="141BE426">
        <w:rPr>
          <w:rFonts w:asciiTheme="minorHAnsi" w:eastAsiaTheme="minorEastAsia" w:hAnsiTheme="minorHAnsi" w:cstheme="minorBidi"/>
          <w:sz w:val="28"/>
          <w:szCs w:val="28"/>
        </w:rPr>
        <w:t xml:space="preserve">For example, CSO will work closely with successful applicants to advise on revisions to the theory-of-change (TOC), design, indicators, and data collection instruments, working to ensure an approach that benefits the wider conflict </w:t>
      </w:r>
      <w:r w:rsidR="6C36E391" w:rsidRPr="141BE426">
        <w:rPr>
          <w:rFonts w:asciiTheme="minorHAnsi" w:eastAsiaTheme="minorEastAsia" w:hAnsiTheme="minorHAnsi" w:cstheme="minorBidi"/>
          <w:color w:val="000000" w:themeColor="text1"/>
          <w:sz w:val="28"/>
          <w:szCs w:val="28"/>
        </w:rPr>
        <w:t>community.</w:t>
      </w:r>
      <w:r w:rsidRPr="141BE426">
        <w:rPr>
          <w:rFonts w:asciiTheme="minorHAnsi" w:eastAsiaTheme="minorEastAsia" w:hAnsiTheme="minorHAnsi" w:cstheme="minorBidi"/>
          <w:color w:val="000000" w:themeColor="text1"/>
          <w:sz w:val="28"/>
          <w:szCs w:val="28"/>
        </w:rPr>
        <w:t xml:space="preserve">  </w:t>
      </w:r>
      <w:r w:rsidR="166C66EB" w:rsidRPr="141BE426">
        <w:rPr>
          <w:rFonts w:asciiTheme="minorHAnsi" w:eastAsiaTheme="minorEastAsia" w:hAnsiTheme="minorHAnsi" w:cstheme="minorBidi"/>
          <w:color w:val="000000" w:themeColor="text1"/>
          <w:sz w:val="28"/>
          <w:szCs w:val="28"/>
        </w:rPr>
        <w:t>Additionally, CSO seeks to ensure that qualitative and quantitative information from the program is shared with CSO in ways that can feed into the broader analysis of conflict dynamics at subnational, national, and regional levels. As a result, CSO may work with the Recipient to develop a documentation and reporting plan that meets those needs.</w:t>
      </w:r>
    </w:p>
    <w:p w14:paraId="68DB6C75" w14:textId="77777777" w:rsidR="00A0468C" w:rsidRPr="00481BD4" w:rsidRDefault="00A0468C" w:rsidP="2D7BC08E">
      <w:pPr>
        <w:spacing w:after="0"/>
        <w:rPr>
          <w:rFonts w:asciiTheme="minorHAnsi" w:eastAsiaTheme="minorEastAsia" w:hAnsiTheme="minorHAnsi" w:cstheme="minorHAnsi"/>
          <w:color w:val="FF0000"/>
          <w:sz w:val="28"/>
          <w:szCs w:val="28"/>
        </w:rPr>
      </w:pPr>
    </w:p>
    <w:p w14:paraId="16225EB6" w14:textId="49DE7B52" w:rsidR="00625D2D" w:rsidRPr="00481BD4" w:rsidRDefault="6866128B" w:rsidP="2D7BC08E">
      <w:pPr>
        <w:spacing w:after="0"/>
        <w:rPr>
          <w:rFonts w:asciiTheme="minorHAnsi" w:eastAsiaTheme="minorEastAsia" w:hAnsiTheme="minorHAnsi" w:cstheme="minorHAnsi"/>
          <w:color w:val="000000" w:themeColor="text1"/>
          <w:sz w:val="28"/>
          <w:szCs w:val="28"/>
        </w:rPr>
      </w:pPr>
      <w:r w:rsidRPr="00481BD4">
        <w:rPr>
          <w:rFonts w:asciiTheme="minorHAnsi" w:eastAsiaTheme="minorEastAsia" w:hAnsiTheme="minorHAnsi" w:cstheme="minorHAnsi"/>
          <w:color w:val="000000" w:themeColor="text1"/>
          <w:sz w:val="28"/>
          <w:szCs w:val="28"/>
        </w:rPr>
        <w:lastRenderedPageBreak/>
        <w:t xml:space="preserve">Other examples of substantial involvement can include, but are not limited to:  </w:t>
      </w:r>
    </w:p>
    <w:p w14:paraId="037DB073" w14:textId="60649757" w:rsidR="00625D2D" w:rsidRPr="00481BD4" w:rsidRDefault="6866128B" w:rsidP="00B107EC">
      <w:pPr>
        <w:pStyle w:val="ListParagraph"/>
        <w:numPr>
          <w:ilvl w:val="0"/>
          <w:numId w:val="5"/>
        </w:numPr>
        <w:rPr>
          <w:rFonts w:asciiTheme="minorHAnsi" w:eastAsiaTheme="minorEastAsia" w:hAnsiTheme="minorHAnsi" w:cstheme="minorHAnsi"/>
          <w:sz w:val="28"/>
          <w:szCs w:val="28"/>
        </w:rPr>
      </w:pPr>
      <w:r w:rsidRPr="00481BD4">
        <w:rPr>
          <w:rFonts w:asciiTheme="minorHAnsi" w:eastAsiaTheme="minorEastAsia" w:hAnsiTheme="minorHAnsi" w:cstheme="minorHAnsi"/>
          <w:sz w:val="28"/>
          <w:szCs w:val="28"/>
        </w:rPr>
        <w:t xml:space="preserve">Active participation or collaboration with the recipient in the implementation of the </w:t>
      </w:r>
      <w:proofErr w:type="gramStart"/>
      <w:r w:rsidRPr="00481BD4">
        <w:rPr>
          <w:rFonts w:asciiTheme="minorHAnsi" w:eastAsiaTheme="minorEastAsia" w:hAnsiTheme="minorHAnsi" w:cstheme="minorHAnsi"/>
          <w:sz w:val="28"/>
          <w:szCs w:val="28"/>
        </w:rPr>
        <w:t>award;</w:t>
      </w:r>
      <w:proofErr w:type="gramEnd"/>
    </w:p>
    <w:p w14:paraId="3F04F837" w14:textId="49C86525" w:rsidR="00625D2D" w:rsidRPr="00481BD4" w:rsidRDefault="6866128B" w:rsidP="00B107EC">
      <w:pPr>
        <w:pStyle w:val="ListParagraph"/>
        <w:numPr>
          <w:ilvl w:val="0"/>
          <w:numId w:val="5"/>
        </w:numPr>
        <w:rPr>
          <w:rFonts w:asciiTheme="minorHAnsi" w:eastAsiaTheme="minorEastAsia" w:hAnsiTheme="minorHAnsi" w:cstheme="minorHAnsi"/>
          <w:sz w:val="28"/>
          <w:szCs w:val="28"/>
        </w:rPr>
      </w:pPr>
      <w:r w:rsidRPr="00481BD4">
        <w:rPr>
          <w:rFonts w:asciiTheme="minorHAnsi" w:eastAsiaTheme="minorEastAsia" w:hAnsiTheme="minorHAnsi" w:cstheme="minorHAnsi"/>
          <w:sz w:val="28"/>
          <w:szCs w:val="28"/>
        </w:rPr>
        <w:t xml:space="preserve">Review and approval of one stage of work before another can </w:t>
      </w:r>
      <w:proofErr w:type="gramStart"/>
      <w:r w:rsidRPr="00481BD4">
        <w:rPr>
          <w:rFonts w:asciiTheme="minorHAnsi" w:eastAsiaTheme="minorEastAsia" w:hAnsiTheme="minorHAnsi" w:cstheme="minorHAnsi"/>
          <w:sz w:val="28"/>
          <w:szCs w:val="28"/>
        </w:rPr>
        <w:t>begin;</w:t>
      </w:r>
      <w:proofErr w:type="gramEnd"/>
      <w:r w:rsidRPr="00481BD4">
        <w:rPr>
          <w:rFonts w:asciiTheme="minorHAnsi" w:eastAsiaTheme="minorEastAsia" w:hAnsiTheme="minorHAnsi" w:cstheme="minorHAnsi"/>
          <w:sz w:val="28"/>
          <w:szCs w:val="28"/>
        </w:rPr>
        <w:t xml:space="preserve"> </w:t>
      </w:r>
    </w:p>
    <w:p w14:paraId="43F23EFB" w14:textId="43856040" w:rsidR="00625D2D" w:rsidRPr="00481BD4" w:rsidRDefault="6866128B" w:rsidP="00B107EC">
      <w:pPr>
        <w:pStyle w:val="ListParagraph"/>
        <w:numPr>
          <w:ilvl w:val="0"/>
          <w:numId w:val="5"/>
        </w:numPr>
        <w:rPr>
          <w:rFonts w:asciiTheme="minorHAnsi" w:eastAsiaTheme="minorEastAsia" w:hAnsiTheme="minorHAnsi" w:cstheme="minorHAnsi"/>
          <w:sz w:val="28"/>
          <w:szCs w:val="28"/>
        </w:rPr>
      </w:pPr>
      <w:r w:rsidRPr="00481BD4">
        <w:rPr>
          <w:rFonts w:asciiTheme="minorHAnsi" w:eastAsiaTheme="minorEastAsia" w:hAnsiTheme="minorHAnsi" w:cstheme="minorHAnsi"/>
          <w:sz w:val="28"/>
          <w:szCs w:val="28"/>
        </w:rPr>
        <w:t xml:space="preserve">Review and approval of substantive provisions of proposed sub-awards or contracts beyond existing Federal policy; </w:t>
      </w:r>
      <w:r w:rsidR="0B062FF5" w:rsidRPr="00481BD4">
        <w:rPr>
          <w:rFonts w:asciiTheme="minorHAnsi" w:eastAsiaTheme="minorEastAsia" w:hAnsiTheme="minorHAnsi" w:cstheme="minorHAnsi"/>
          <w:sz w:val="28"/>
          <w:szCs w:val="28"/>
        </w:rPr>
        <w:t>and</w:t>
      </w:r>
    </w:p>
    <w:p w14:paraId="696A00EB" w14:textId="202EFB27" w:rsidR="00625D2D" w:rsidRPr="00481BD4" w:rsidRDefault="6866128B" w:rsidP="00B107EC">
      <w:pPr>
        <w:pStyle w:val="ListParagraph"/>
        <w:numPr>
          <w:ilvl w:val="0"/>
          <w:numId w:val="5"/>
        </w:numPr>
        <w:rPr>
          <w:rFonts w:asciiTheme="minorHAnsi" w:eastAsiaTheme="minorEastAsia" w:hAnsiTheme="minorHAnsi" w:cstheme="minorHAnsi"/>
          <w:sz w:val="28"/>
          <w:szCs w:val="28"/>
        </w:rPr>
      </w:pPr>
      <w:r w:rsidRPr="00481BD4">
        <w:rPr>
          <w:rFonts w:asciiTheme="minorHAnsi" w:eastAsiaTheme="minorEastAsia" w:hAnsiTheme="minorHAnsi" w:cstheme="minorHAnsi"/>
          <w:sz w:val="28"/>
          <w:szCs w:val="28"/>
        </w:rPr>
        <w:t>Approval of the recipient’s budget or plan of work prior to the award.</w:t>
      </w:r>
    </w:p>
    <w:p w14:paraId="012232C9" w14:textId="6A226D1F" w:rsidR="00625D2D" w:rsidRPr="00703945" w:rsidRDefault="00625D2D" w:rsidP="2D7BC08E">
      <w:pPr>
        <w:spacing w:after="0"/>
        <w:rPr>
          <w:rFonts w:asciiTheme="minorHAnsi" w:eastAsiaTheme="minorEastAsia" w:hAnsiTheme="minorHAnsi" w:cstheme="minorBidi"/>
        </w:rPr>
      </w:pPr>
    </w:p>
    <w:p w14:paraId="08722B78" w14:textId="4EA09A26" w:rsidR="00625D2D" w:rsidRPr="00481BD4" w:rsidRDefault="2DC78776" w:rsidP="181ABFE9">
      <w:pPr>
        <w:spacing w:after="0"/>
        <w:rPr>
          <w:rFonts w:asciiTheme="minorHAnsi" w:eastAsiaTheme="minorEastAsia" w:hAnsiTheme="minorHAnsi" w:cstheme="minorBidi"/>
          <w:sz w:val="28"/>
          <w:szCs w:val="28"/>
        </w:rPr>
      </w:pPr>
      <w:r w:rsidRPr="1483C0FD">
        <w:rPr>
          <w:rFonts w:asciiTheme="minorHAnsi" w:eastAsiaTheme="minorEastAsia" w:hAnsiTheme="minorHAnsi" w:cstheme="minorBidi"/>
          <w:sz w:val="28"/>
          <w:szCs w:val="28"/>
        </w:rPr>
        <w:t xml:space="preserve">(OPTIONAL Language) </w:t>
      </w:r>
      <w:r w:rsidR="13C1B6D1" w:rsidRPr="1483C0FD">
        <w:rPr>
          <w:rFonts w:asciiTheme="minorHAnsi" w:eastAsiaTheme="minorEastAsia" w:hAnsiTheme="minorHAnsi" w:cstheme="minorBidi"/>
          <w:sz w:val="28"/>
          <w:szCs w:val="28"/>
        </w:rPr>
        <w:t xml:space="preserve">Due to political sensitivities in the Pacific Island region , including annual bilateral meetings with certain regional powers and a tense security situation as a result of deep sea mining postures any decisions to change the scope or purpose of activities in the statement of work, to bring in other organizations to assist with activities and to engage with media will be made in consultation with CSO, the relative U.S. Embassies,  and with Host Nation authorities as appropriate.  CSO also expects to assist with the development of in-country partners who would be interested and capable of continuing this effort beyond the duration of the cooperative agreement.   </w:t>
      </w:r>
    </w:p>
    <w:p w14:paraId="43848D54" w14:textId="24CF9BEB" w:rsidR="00625D2D" w:rsidRPr="00481BD4" w:rsidRDefault="00625D2D" w:rsidP="181ABFE9">
      <w:pPr>
        <w:spacing w:after="0"/>
        <w:rPr>
          <w:rFonts w:asciiTheme="minorHAnsi" w:eastAsiaTheme="minorEastAsia" w:hAnsiTheme="minorHAnsi" w:cstheme="minorBidi"/>
          <w:sz w:val="28"/>
          <w:szCs w:val="28"/>
        </w:rPr>
      </w:pPr>
    </w:p>
    <w:p w14:paraId="1249DCF8" w14:textId="547D7DE7" w:rsidR="6866128B" w:rsidRPr="00481BD4" w:rsidRDefault="00AD47C2" w:rsidP="302F95B8">
      <w:pPr>
        <w:spacing w:after="0"/>
        <w:rPr>
          <w:rFonts w:asciiTheme="minorHAnsi" w:eastAsiaTheme="minorEastAsia" w:hAnsiTheme="minorHAnsi" w:cstheme="minorBidi"/>
          <w:color w:val="000000" w:themeColor="text1"/>
          <w:sz w:val="28"/>
          <w:szCs w:val="28"/>
        </w:rPr>
      </w:pPr>
      <w:r w:rsidRPr="00481BD4">
        <w:rPr>
          <w:rFonts w:asciiTheme="minorHAnsi" w:eastAsiaTheme="minorEastAsia" w:hAnsiTheme="minorHAnsi" w:cstheme="minorBidi"/>
          <w:sz w:val="28"/>
          <w:szCs w:val="28"/>
        </w:rPr>
        <w:t xml:space="preserve"> </w:t>
      </w:r>
      <w:r w:rsidR="6866128B" w:rsidRPr="00481BD4">
        <w:rPr>
          <w:sz w:val="28"/>
          <w:szCs w:val="28"/>
        </w:rPr>
        <w:br/>
      </w:r>
      <w:r w:rsidR="6866128B" w:rsidRPr="00481BD4">
        <w:rPr>
          <w:rFonts w:asciiTheme="minorHAnsi" w:eastAsiaTheme="minorEastAsia" w:hAnsiTheme="minorHAnsi" w:cstheme="minorBidi"/>
          <w:color w:val="000000" w:themeColor="text1"/>
          <w:sz w:val="28"/>
          <w:szCs w:val="28"/>
        </w:rPr>
        <w:t>The authority for this funding opportunity is found in the Foreign Assistance Act of 1961, as amended (FAA).</w:t>
      </w:r>
    </w:p>
    <w:p w14:paraId="6FF94655" w14:textId="77777777" w:rsidR="00B21600" w:rsidRPr="00481BD4" w:rsidRDefault="00B21600" w:rsidP="2D7BC08E">
      <w:pPr>
        <w:spacing w:after="0"/>
        <w:rPr>
          <w:rFonts w:asciiTheme="minorHAnsi" w:eastAsiaTheme="minorEastAsia" w:hAnsiTheme="minorHAnsi" w:cstheme="minorBidi"/>
          <w:sz w:val="28"/>
          <w:szCs w:val="28"/>
        </w:rPr>
      </w:pPr>
    </w:p>
    <w:p w14:paraId="0DD11EB1" w14:textId="369E0597" w:rsidR="00CB0FE0" w:rsidRPr="000D4D7B" w:rsidRDefault="00AD47C2" w:rsidP="2D7BC08E">
      <w:pPr>
        <w:spacing w:after="0"/>
        <w:rPr>
          <w:rFonts w:asciiTheme="minorHAnsi" w:eastAsiaTheme="minorEastAsia" w:hAnsiTheme="minorHAnsi" w:cstheme="minorBidi"/>
          <w:sz w:val="28"/>
          <w:szCs w:val="28"/>
        </w:rPr>
      </w:pPr>
      <w:r w:rsidRPr="000D4D7B">
        <w:rPr>
          <w:rFonts w:asciiTheme="minorHAnsi" w:eastAsiaTheme="minorEastAsia" w:hAnsiTheme="minorHAnsi" w:cstheme="minorBidi"/>
          <w:sz w:val="28"/>
          <w:szCs w:val="28"/>
        </w:rPr>
        <w:t xml:space="preserve">Issuance of the solicitation does not constitute an award commitment on the part of the </w:t>
      </w:r>
      <w:proofErr w:type="gramStart"/>
      <w:r w:rsidR="002D739A">
        <w:rPr>
          <w:rFonts w:asciiTheme="minorHAnsi" w:eastAsiaTheme="minorEastAsia" w:hAnsiTheme="minorHAnsi" w:cstheme="minorBidi"/>
          <w:sz w:val="28"/>
          <w:szCs w:val="28"/>
        </w:rPr>
        <w:t xml:space="preserve">USG </w:t>
      </w:r>
      <w:r w:rsidRPr="000D4D7B">
        <w:rPr>
          <w:rFonts w:asciiTheme="minorHAnsi" w:eastAsiaTheme="minorEastAsia" w:hAnsiTheme="minorHAnsi" w:cstheme="minorBidi"/>
          <w:sz w:val="28"/>
          <w:szCs w:val="28"/>
        </w:rPr>
        <w:t>.</w:t>
      </w:r>
      <w:proofErr w:type="gramEnd"/>
      <w:r w:rsidRPr="000D4D7B">
        <w:rPr>
          <w:rFonts w:asciiTheme="minorHAnsi" w:eastAsiaTheme="minorEastAsia" w:hAnsiTheme="minorHAnsi" w:cstheme="minorBidi"/>
          <w:sz w:val="28"/>
          <w:szCs w:val="28"/>
        </w:rPr>
        <w:t xml:space="preserve"> </w:t>
      </w:r>
      <w:r w:rsidR="002D739A">
        <w:rPr>
          <w:rFonts w:asciiTheme="minorHAnsi" w:eastAsiaTheme="minorEastAsia" w:hAnsiTheme="minorHAnsi" w:cstheme="minorBidi"/>
          <w:sz w:val="28"/>
          <w:szCs w:val="28"/>
        </w:rPr>
        <w:t xml:space="preserve"> </w:t>
      </w:r>
      <w:r w:rsidRPr="000D4D7B">
        <w:rPr>
          <w:rFonts w:asciiTheme="minorHAnsi" w:eastAsiaTheme="minorEastAsia" w:hAnsiTheme="minorHAnsi" w:cstheme="minorBidi"/>
          <w:sz w:val="28"/>
          <w:szCs w:val="28"/>
        </w:rPr>
        <w:t>CSO reserves the right to reduce, revise, or increase application budgets in accordance with program evaluation requirements.</w:t>
      </w:r>
      <w:r w:rsidR="00CB0FE0" w:rsidRPr="000D4D7B">
        <w:rPr>
          <w:rFonts w:asciiTheme="minorHAnsi" w:eastAsiaTheme="minorEastAsia" w:hAnsiTheme="minorHAnsi" w:cstheme="minorBidi"/>
          <w:color w:val="1F497D" w:themeColor="text2"/>
          <w:sz w:val="28"/>
          <w:szCs w:val="28"/>
        </w:rPr>
        <w:t xml:space="preserve"> </w:t>
      </w:r>
      <w:r w:rsidR="002D739A">
        <w:rPr>
          <w:rFonts w:asciiTheme="minorHAnsi" w:eastAsiaTheme="minorEastAsia" w:hAnsiTheme="minorHAnsi" w:cstheme="minorBidi"/>
          <w:color w:val="1F497D" w:themeColor="text2"/>
          <w:sz w:val="28"/>
          <w:szCs w:val="28"/>
        </w:rPr>
        <w:t xml:space="preserve"> </w:t>
      </w:r>
      <w:r w:rsidR="00CB0FE0" w:rsidRPr="000D4D7B">
        <w:rPr>
          <w:rFonts w:asciiTheme="minorHAnsi" w:eastAsiaTheme="minorEastAsia" w:hAnsiTheme="minorHAnsi" w:cstheme="minorBidi"/>
          <w:sz w:val="28"/>
          <w:szCs w:val="28"/>
        </w:rPr>
        <w:t xml:space="preserve">In the event of an award, CSO reserves the right to terminate the agreement in accordance with 2 CFR 200 and the Department of State Standard Terms and Conditions. </w:t>
      </w:r>
      <w:r w:rsidR="00541FFA">
        <w:rPr>
          <w:rFonts w:asciiTheme="minorHAnsi" w:eastAsiaTheme="minorEastAsia" w:hAnsiTheme="minorHAnsi" w:cstheme="minorBidi"/>
          <w:sz w:val="28"/>
          <w:szCs w:val="28"/>
        </w:rPr>
        <w:t xml:space="preserve"> </w:t>
      </w:r>
      <w:r w:rsidR="00CB0FE0" w:rsidRPr="000D4D7B">
        <w:rPr>
          <w:rFonts w:asciiTheme="minorHAnsi" w:eastAsiaTheme="minorEastAsia" w:hAnsiTheme="minorHAnsi" w:cstheme="minorBidi"/>
          <w:sz w:val="28"/>
          <w:szCs w:val="28"/>
        </w:rPr>
        <w:t xml:space="preserve">Specifically, an award may be terminated if the </w:t>
      </w:r>
      <w:r w:rsidR="00CB0FE0" w:rsidRPr="000D4D7B">
        <w:rPr>
          <w:rFonts w:asciiTheme="minorHAnsi" w:eastAsiaTheme="minorEastAsia" w:hAnsiTheme="minorHAnsi" w:cstheme="minorBidi"/>
          <w:sz w:val="28"/>
          <w:szCs w:val="28"/>
          <w:u w:val="single"/>
        </w:rPr>
        <w:t>Recipient</w:t>
      </w:r>
      <w:r w:rsidR="00CB0FE0" w:rsidRPr="000D4D7B">
        <w:rPr>
          <w:rFonts w:asciiTheme="minorHAnsi" w:eastAsiaTheme="minorEastAsia" w:hAnsiTheme="minorHAnsi" w:cstheme="minorBidi"/>
          <w:sz w:val="28"/>
          <w:szCs w:val="28"/>
        </w:rPr>
        <w:t xml:space="preserve"> is not meeting the objectives of the program or if the program no longer is consistent with the national security or foreign policy interest of the United States.</w:t>
      </w:r>
    </w:p>
    <w:p w14:paraId="6136E539" w14:textId="77777777" w:rsidR="00B21600" w:rsidRPr="000D4D7B" w:rsidRDefault="00B21600" w:rsidP="2D7BC08E">
      <w:pPr>
        <w:spacing w:after="0"/>
        <w:rPr>
          <w:rFonts w:asciiTheme="minorHAnsi" w:eastAsiaTheme="minorEastAsia" w:hAnsiTheme="minorHAnsi" w:cstheme="minorBidi"/>
          <w:sz w:val="28"/>
          <w:szCs w:val="28"/>
        </w:rPr>
      </w:pPr>
    </w:p>
    <w:p w14:paraId="2A9331C3" w14:textId="77777777" w:rsidR="005E5CAB" w:rsidRPr="000D4D7B" w:rsidRDefault="00AD47C2" w:rsidP="2D7BC08E">
      <w:pPr>
        <w:spacing w:after="0"/>
        <w:rPr>
          <w:rFonts w:asciiTheme="minorHAnsi" w:eastAsiaTheme="minorEastAsia" w:hAnsiTheme="minorHAnsi" w:cstheme="minorBidi"/>
          <w:sz w:val="28"/>
          <w:szCs w:val="28"/>
        </w:rPr>
      </w:pPr>
      <w:r w:rsidRPr="000D4D7B">
        <w:rPr>
          <w:rFonts w:asciiTheme="minorHAnsi" w:eastAsiaTheme="minorEastAsia" w:hAnsiTheme="minorHAnsi" w:cstheme="minorBidi"/>
          <w:sz w:val="28"/>
          <w:szCs w:val="28"/>
        </w:rPr>
        <w:t>All applicants should be familiar with OMB Circular 2 CFR Part 200.</w:t>
      </w:r>
      <w:bookmarkStart w:id="13" w:name="_Toc217116378"/>
      <w:bookmarkStart w:id="14" w:name="_Toc217270653"/>
    </w:p>
    <w:p w14:paraId="155FF6FC" w14:textId="210E3D98" w:rsidR="34954F62" w:rsidRPr="00481BD4" w:rsidRDefault="005E5CAB" w:rsidP="7593FA7E">
      <w:pPr>
        <w:pStyle w:val="Heading1"/>
        <w:rPr>
          <w:rFonts w:asciiTheme="minorHAnsi" w:eastAsiaTheme="minorEastAsia" w:hAnsiTheme="minorHAnsi" w:cstheme="minorBidi"/>
          <w:sz w:val="28"/>
          <w:szCs w:val="28"/>
        </w:rPr>
      </w:pPr>
      <w:bookmarkStart w:id="15" w:name="_Toc125543805"/>
      <w:bookmarkStart w:id="16" w:name="_Toc1532072818"/>
      <w:r w:rsidRPr="00481BD4">
        <w:rPr>
          <w:rFonts w:asciiTheme="minorHAnsi" w:eastAsiaTheme="minorEastAsia" w:hAnsiTheme="minorHAnsi" w:cstheme="minorBidi"/>
          <w:sz w:val="28"/>
          <w:szCs w:val="28"/>
        </w:rPr>
        <w:lastRenderedPageBreak/>
        <w:t>III. ELIGIBILITY INFORMATION</w:t>
      </w:r>
      <w:bookmarkEnd w:id="15"/>
      <w:bookmarkEnd w:id="16"/>
      <w:r w:rsidRPr="00481BD4">
        <w:rPr>
          <w:rFonts w:asciiTheme="minorHAnsi" w:eastAsiaTheme="minorEastAsia" w:hAnsiTheme="minorHAnsi" w:cstheme="minorBidi"/>
          <w:sz w:val="28"/>
          <w:szCs w:val="28"/>
        </w:rPr>
        <w:t xml:space="preserve"> </w:t>
      </w:r>
    </w:p>
    <w:p w14:paraId="5CC7AB8F" w14:textId="1700381E" w:rsidR="00B21600" w:rsidRPr="000D4D7B" w:rsidRDefault="6866128B" w:rsidP="000D4D7B">
      <w:pPr>
        <w:rPr>
          <w:rFonts w:asciiTheme="minorHAnsi" w:eastAsiaTheme="minorEastAsia" w:hAnsiTheme="minorHAnsi" w:cstheme="minorBidi"/>
          <w:b/>
          <w:bCs/>
          <w:color w:val="000000" w:themeColor="text1"/>
          <w:sz w:val="28"/>
          <w:szCs w:val="28"/>
        </w:rPr>
      </w:pPr>
      <w:r w:rsidRPr="000D4D7B">
        <w:rPr>
          <w:rFonts w:asciiTheme="minorHAnsi" w:eastAsiaTheme="minorEastAsia" w:hAnsiTheme="minorHAnsi" w:cstheme="minorBidi"/>
          <w:b/>
          <w:bCs/>
          <w:color w:val="000000" w:themeColor="text1"/>
          <w:sz w:val="28"/>
          <w:szCs w:val="28"/>
        </w:rPr>
        <w:t>Eligible Applicants</w:t>
      </w:r>
    </w:p>
    <w:p w14:paraId="14052AAA" w14:textId="048A4421" w:rsidR="34954F62" w:rsidRPr="00481BD4" w:rsidRDefault="6866128B" w:rsidP="000D4D7B">
      <w:pPr>
        <w:spacing w:after="0"/>
        <w:rPr>
          <w:rFonts w:asciiTheme="minorHAnsi" w:eastAsiaTheme="minorEastAsia" w:hAnsiTheme="minorHAnsi" w:cstheme="minorBidi"/>
          <w:sz w:val="28"/>
          <w:szCs w:val="28"/>
        </w:rPr>
      </w:pPr>
      <w:r w:rsidRPr="00481BD4">
        <w:rPr>
          <w:rFonts w:asciiTheme="minorHAnsi" w:eastAsiaTheme="minorEastAsia" w:hAnsiTheme="minorHAnsi" w:cstheme="minorBidi"/>
          <w:color w:val="000000" w:themeColor="text1"/>
          <w:sz w:val="28"/>
          <w:szCs w:val="28"/>
        </w:rPr>
        <w:t xml:space="preserve">CSO welcomes applications from </w:t>
      </w:r>
      <w:r w:rsidR="34954F62" w:rsidRPr="00481BD4">
        <w:rPr>
          <w:rFonts w:asciiTheme="minorHAnsi" w:eastAsiaTheme="minorEastAsia" w:hAnsiTheme="minorHAnsi" w:cstheme="minorBidi"/>
          <w:sz w:val="28"/>
          <w:szCs w:val="28"/>
        </w:rPr>
        <w:t>U.S.-based non-profit/non-governmental organizations (NGOs) or education institutions having a 501(c) (3) status with the IRS; commercial entities; for profit organizations; overseas non-governmental organizations; Foreign Public Entities and Public International Organizations (PIOs).</w:t>
      </w:r>
    </w:p>
    <w:p w14:paraId="47644BFA" w14:textId="77777777" w:rsidR="004C62B8" w:rsidRPr="00B21600" w:rsidRDefault="004C62B8" w:rsidP="2D7BC08E">
      <w:pPr>
        <w:spacing w:after="0"/>
        <w:rPr>
          <w:rFonts w:asciiTheme="minorHAnsi" w:eastAsiaTheme="minorEastAsia" w:hAnsiTheme="minorHAnsi" w:cstheme="minorBidi"/>
          <w:color w:val="000000" w:themeColor="text1"/>
        </w:rPr>
      </w:pPr>
    </w:p>
    <w:p w14:paraId="3D3FC94C" w14:textId="3E5D704B" w:rsidR="34954F62" w:rsidRPr="00481BD4" w:rsidRDefault="6866128B" w:rsidP="2D7BC08E">
      <w:pPr>
        <w:spacing w:after="0"/>
        <w:rPr>
          <w:rFonts w:asciiTheme="minorHAnsi" w:eastAsiaTheme="minorEastAsia" w:hAnsiTheme="minorHAnsi" w:cstheme="minorBidi"/>
          <w:color w:val="000000" w:themeColor="text1"/>
          <w:sz w:val="28"/>
          <w:szCs w:val="28"/>
        </w:rPr>
      </w:pPr>
      <w:r w:rsidRPr="00481BD4">
        <w:rPr>
          <w:rFonts w:asciiTheme="minorHAnsi" w:eastAsiaTheme="minorEastAsia" w:hAnsiTheme="minorHAnsi" w:cstheme="minorBidi"/>
          <w:color w:val="000000" w:themeColor="text1"/>
          <w:sz w:val="28"/>
          <w:szCs w:val="28"/>
        </w:rPr>
        <w:t xml:space="preserve">Applications submitted by for-profit entities may be subject to additional review following the panel selection process.  Additionally, the Department of State prohibits profit to for-profit or commercial organizations under its assistance awards.  Profit is defined as any amount </w:t>
      </w:r>
      <w:r w:rsidR="001C432F" w:rsidRPr="00481BD4">
        <w:rPr>
          <w:rFonts w:asciiTheme="minorHAnsi" w:eastAsiaTheme="minorEastAsia" w:hAnsiTheme="minorHAnsi" w:cstheme="minorBidi"/>
          <w:color w:val="000000" w:themeColor="text1"/>
          <w:sz w:val="28"/>
          <w:szCs w:val="28"/>
        </w:rPr>
        <w:t>more than</w:t>
      </w:r>
      <w:r w:rsidRPr="00481BD4">
        <w:rPr>
          <w:rFonts w:asciiTheme="minorHAnsi" w:eastAsiaTheme="minorEastAsia" w:hAnsiTheme="minorHAnsi" w:cstheme="minorBidi"/>
          <w:color w:val="000000" w:themeColor="text1"/>
          <w:sz w:val="28"/>
          <w:szCs w:val="28"/>
        </w:rPr>
        <w:t xml:space="preserve"> allowable direct and indirect costs.  The allowability of costs incurred by commercial organizations is determined in accordance with the provisions of the Federal Acquisition Regulation (FAR) at 48 CFR 30, Cost Accounting Standards Administration, and 48 CFR 31 Contract Cost Principles and Procedures.</w:t>
      </w:r>
    </w:p>
    <w:p w14:paraId="3C16FD25" w14:textId="784A9829" w:rsidR="34954F62" w:rsidRPr="00481BD4" w:rsidRDefault="6866128B" w:rsidP="2D7BC08E">
      <w:pPr>
        <w:spacing w:after="0"/>
        <w:rPr>
          <w:rFonts w:asciiTheme="minorHAnsi" w:eastAsiaTheme="minorEastAsia" w:hAnsiTheme="minorHAnsi" w:cstheme="minorBidi"/>
          <w:color w:val="000000" w:themeColor="text1"/>
          <w:sz w:val="28"/>
          <w:szCs w:val="28"/>
        </w:rPr>
      </w:pPr>
      <w:r w:rsidRPr="00481BD4">
        <w:rPr>
          <w:rFonts w:asciiTheme="minorHAnsi" w:eastAsiaTheme="minorEastAsia" w:hAnsiTheme="minorHAnsi" w:cstheme="minorBidi"/>
          <w:color w:val="000000" w:themeColor="text1"/>
          <w:sz w:val="28"/>
          <w:szCs w:val="28"/>
        </w:rPr>
        <w:t xml:space="preserve"> </w:t>
      </w:r>
    </w:p>
    <w:p w14:paraId="7B18658F" w14:textId="1F31C4C9" w:rsidR="34954F62" w:rsidRPr="00481BD4" w:rsidRDefault="6866128B" w:rsidP="2D7BC08E">
      <w:pPr>
        <w:spacing w:after="0"/>
        <w:rPr>
          <w:rFonts w:asciiTheme="minorHAnsi" w:eastAsiaTheme="minorEastAsia" w:hAnsiTheme="minorHAnsi" w:cstheme="minorBidi"/>
          <w:color w:val="000000" w:themeColor="text1"/>
          <w:sz w:val="28"/>
          <w:szCs w:val="28"/>
        </w:rPr>
      </w:pPr>
      <w:r w:rsidRPr="00481BD4">
        <w:rPr>
          <w:rFonts w:asciiTheme="minorHAnsi" w:eastAsiaTheme="minorEastAsia" w:hAnsiTheme="minorHAnsi" w:cstheme="minorBidi"/>
          <w:color w:val="000000" w:themeColor="text1"/>
          <w:sz w:val="28"/>
          <w:szCs w:val="28"/>
        </w:rPr>
        <w:t>Please see 2 CFR 200.307 for regulations regarding program income.</w:t>
      </w:r>
    </w:p>
    <w:p w14:paraId="52FFB770" w14:textId="77777777" w:rsidR="00FE2BDB" w:rsidRPr="000D4D7B" w:rsidRDefault="34954F62" w:rsidP="00435B97">
      <w:pPr>
        <w:rPr>
          <w:rFonts w:asciiTheme="minorHAnsi" w:eastAsiaTheme="minorEastAsia" w:hAnsiTheme="minorHAnsi" w:cstheme="minorBidi"/>
          <w:b/>
          <w:bCs/>
          <w:sz w:val="28"/>
          <w:szCs w:val="28"/>
        </w:rPr>
      </w:pPr>
      <w:r w:rsidRPr="00481BD4">
        <w:rPr>
          <w:sz w:val="28"/>
          <w:szCs w:val="28"/>
        </w:rPr>
        <w:br/>
      </w:r>
      <w:r w:rsidR="6866128B" w:rsidRPr="000D4D7B">
        <w:rPr>
          <w:rFonts w:asciiTheme="minorHAnsi" w:eastAsiaTheme="minorEastAsia" w:hAnsiTheme="minorHAnsi" w:cstheme="minorBidi"/>
          <w:b/>
          <w:bCs/>
          <w:color w:val="000000" w:themeColor="text1"/>
          <w:sz w:val="28"/>
          <w:szCs w:val="28"/>
        </w:rPr>
        <w:t>Cost Sharing or Matching</w:t>
      </w:r>
    </w:p>
    <w:p w14:paraId="06B81205" w14:textId="61BF201C" w:rsidR="00FE2BDB" w:rsidRPr="00481BD4" w:rsidRDefault="00FE2BDB" w:rsidP="000D4D7B">
      <w:pPr>
        <w:spacing w:after="0"/>
        <w:rPr>
          <w:rFonts w:asciiTheme="minorHAnsi" w:eastAsiaTheme="minorEastAsia" w:hAnsiTheme="minorHAnsi" w:cstheme="minorBidi"/>
          <w:b/>
          <w:bCs/>
          <w:sz w:val="28"/>
          <w:szCs w:val="28"/>
        </w:rPr>
      </w:pPr>
      <w:r w:rsidRPr="00481BD4">
        <w:rPr>
          <w:rFonts w:asciiTheme="minorHAnsi" w:eastAsiaTheme="minorEastAsia" w:hAnsiTheme="minorHAnsi" w:cstheme="minorBidi"/>
          <w:color w:val="000000" w:themeColor="text1"/>
          <w:sz w:val="28"/>
          <w:szCs w:val="28"/>
        </w:rPr>
        <w:t xml:space="preserve">The non-Federal share of costs, frequently called “cost share” or “matching costs”, refers to that portion of the </w:t>
      </w:r>
      <w:r w:rsidR="002D55D4">
        <w:rPr>
          <w:rFonts w:asciiTheme="minorHAnsi" w:eastAsiaTheme="minorEastAsia" w:hAnsiTheme="minorHAnsi" w:cstheme="minorBidi"/>
          <w:color w:val="000000" w:themeColor="text1"/>
          <w:sz w:val="28"/>
          <w:szCs w:val="28"/>
        </w:rPr>
        <w:t>program</w:t>
      </w:r>
      <w:r w:rsidRPr="00481BD4">
        <w:rPr>
          <w:rFonts w:asciiTheme="minorHAnsi" w:eastAsiaTheme="minorEastAsia" w:hAnsiTheme="minorHAnsi" w:cstheme="minorBidi"/>
          <w:color w:val="000000" w:themeColor="text1"/>
          <w:sz w:val="28"/>
          <w:szCs w:val="28"/>
        </w:rPr>
        <w:t xml:space="preserve"> or program costs not borne by the Federal Government. This may include cash and third-party in-kind contributions. These costs must reflect the realistic capacity of the applicants and any third-party contributors.</w:t>
      </w:r>
    </w:p>
    <w:p w14:paraId="5E97EEE8" w14:textId="77777777" w:rsidR="00FE2BDB" w:rsidRPr="00481BD4" w:rsidRDefault="00FE2BDB" w:rsidP="00FE2BDB">
      <w:pPr>
        <w:spacing w:after="0"/>
        <w:rPr>
          <w:rFonts w:asciiTheme="minorHAnsi" w:eastAsiaTheme="minorEastAsia" w:hAnsiTheme="minorHAnsi" w:cstheme="minorBidi"/>
          <w:color w:val="000000" w:themeColor="text1"/>
          <w:sz w:val="28"/>
          <w:szCs w:val="28"/>
        </w:rPr>
      </w:pPr>
    </w:p>
    <w:p w14:paraId="3235F6FB" w14:textId="77777777" w:rsidR="00A14F43" w:rsidRPr="00481BD4" w:rsidRDefault="00FE2BDB" w:rsidP="00FE2BDB">
      <w:pPr>
        <w:spacing w:after="0"/>
        <w:rPr>
          <w:rFonts w:asciiTheme="minorHAnsi" w:eastAsiaTheme="minorEastAsia" w:hAnsiTheme="minorHAnsi" w:cstheme="minorBidi"/>
          <w:color w:val="000000" w:themeColor="text1"/>
          <w:sz w:val="28"/>
          <w:szCs w:val="28"/>
        </w:rPr>
      </w:pPr>
      <w:r w:rsidRPr="00481BD4">
        <w:rPr>
          <w:rFonts w:asciiTheme="minorHAnsi" w:eastAsiaTheme="minorEastAsia" w:hAnsiTheme="minorHAnsi" w:cstheme="minorBidi"/>
          <w:color w:val="000000" w:themeColor="text1"/>
          <w:sz w:val="28"/>
          <w:szCs w:val="28"/>
        </w:rPr>
        <w:t>Providing cost sharing, matching, or cost participation is not an eligibility factor or requirement for this NOFO and providing cost share will not result in a more favorable competitive ranking. Per 2 CFR §200.306, items that are proposed for cost share must be allowable per 2 CFR §200, Subpart E—Costs Principles.</w:t>
      </w:r>
    </w:p>
    <w:p w14:paraId="7DAC9A4B" w14:textId="6A2B1D55" w:rsidR="34954F62" w:rsidRDefault="34954F62" w:rsidP="00FE2BDB">
      <w:pPr>
        <w:spacing w:after="0"/>
        <w:rPr>
          <w:rFonts w:asciiTheme="minorHAnsi" w:eastAsiaTheme="minorEastAsia" w:hAnsiTheme="minorHAnsi" w:cstheme="minorBidi"/>
          <w:color w:val="000000" w:themeColor="text1"/>
        </w:rPr>
      </w:pPr>
    </w:p>
    <w:p w14:paraId="18A64635" w14:textId="658731A4" w:rsidR="00A05A8F" w:rsidRPr="00481BD4" w:rsidRDefault="00A05A8F" w:rsidP="00FE2BDB">
      <w:pPr>
        <w:spacing w:after="0"/>
        <w:rPr>
          <w:rFonts w:asciiTheme="minorHAnsi" w:eastAsiaTheme="minorEastAsia" w:hAnsiTheme="minorHAnsi" w:cstheme="minorHAnsi"/>
          <w:sz w:val="28"/>
          <w:szCs w:val="28"/>
        </w:rPr>
      </w:pPr>
      <w:r w:rsidRPr="00481BD4">
        <w:rPr>
          <w:rFonts w:asciiTheme="minorHAnsi" w:eastAsiaTheme="minorEastAsia" w:hAnsiTheme="minorHAnsi" w:cstheme="minorHAnsi"/>
          <w:sz w:val="28"/>
          <w:szCs w:val="28"/>
        </w:rPr>
        <w:t>Voluntary cost-share: Should the applicant choose to contribute voluntary cost-share but does not meet the minimum amount of the voluntary cost-</w:t>
      </w:r>
      <w:r w:rsidRPr="00481BD4">
        <w:rPr>
          <w:rFonts w:asciiTheme="minorHAnsi" w:eastAsiaTheme="minorEastAsia" w:hAnsiTheme="minorHAnsi" w:cstheme="minorHAnsi"/>
          <w:sz w:val="28"/>
          <w:szCs w:val="28"/>
        </w:rPr>
        <w:lastRenderedPageBreak/>
        <w:t>sharing stipulated in the applicant’s budget, DOS’ contribution may be reduced in proportion to the applicant’s contribution.</w:t>
      </w:r>
    </w:p>
    <w:p w14:paraId="4AACEA1A" w14:textId="5A633E3E" w:rsidR="6866128B" w:rsidRPr="00481BD4" w:rsidRDefault="6866128B" w:rsidP="2D7BC08E">
      <w:pPr>
        <w:spacing w:after="0"/>
        <w:rPr>
          <w:rFonts w:asciiTheme="minorHAnsi" w:eastAsiaTheme="minorEastAsia" w:hAnsiTheme="minorHAnsi" w:cstheme="minorHAnsi"/>
          <w:sz w:val="28"/>
          <w:szCs w:val="28"/>
        </w:rPr>
      </w:pPr>
    </w:p>
    <w:p w14:paraId="554F0C1C" w14:textId="70E07025" w:rsidR="6866128B" w:rsidRPr="000D4D7B" w:rsidRDefault="0ED3669D" w:rsidP="000D4D7B">
      <w:pPr>
        <w:spacing w:after="0"/>
        <w:rPr>
          <w:rFonts w:asciiTheme="minorHAnsi" w:eastAsiaTheme="minorEastAsia" w:hAnsiTheme="minorHAnsi" w:cstheme="minorHAnsi"/>
          <w:b/>
          <w:bCs/>
          <w:color w:val="000000" w:themeColor="text1"/>
          <w:sz w:val="28"/>
          <w:szCs w:val="28"/>
        </w:rPr>
      </w:pPr>
      <w:r w:rsidRPr="141BE426">
        <w:rPr>
          <w:rFonts w:asciiTheme="minorHAnsi" w:eastAsiaTheme="minorEastAsia" w:hAnsiTheme="minorHAnsi" w:cstheme="minorBidi"/>
          <w:b/>
          <w:bCs/>
          <w:color w:val="000000" w:themeColor="text1"/>
          <w:sz w:val="28"/>
          <w:szCs w:val="28"/>
        </w:rPr>
        <w:t>Other</w:t>
      </w:r>
      <w:r w:rsidR="21A25AEB" w:rsidRPr="141BE426">
        <w:rPr>
          <w:rFonts w:asciiTheme="minorHAnsi" w:eastAsiaTheme="minorEastAsia" w:hAnsiTheme="minorHAnsi" w:cstheme="minorBidi"/>
          <w:b/>
          <w:bCs/>
          <w:color w:val="000000" w:themeColor="text1"/>
          <w:sz w:val="28"/>
          <w:szCs w:val="28"/>
        </w:rPr>
        <w:t xml:space="preserve"> Eligibility Requirements</w:t>
      </w:r>
    </w:p>
    <w:p w14:paraId="67F8CF22" w14:textId="4E3232F4" w:rsidR="141BE426" w:rsidRDefault="141BE426" w:rsidP="141BE426">
      <w:pPr>
        <w:spacing w:after="0"/>
        <w:rPr>
          <w:rFonts w:asciiTheme="minorHAnsi" w:eastAsiaTheme="minorEastAsia" w:hAnsiTheme="minorHAnsi" w:cstheme="minorBidi"/>
          <w:sz w:val="28"/>
          <w:szCs w:val="28"/>
        </w:rPr>
      </w:pPr>
    </w:p>
    <w:p w14:paraId="353E94D6" w14:textId="31A2A1AB" w:rsidR="6866128B" w:rsidRPr="00481BD4" w:rsidRDefault="624597B7" w:rsidP="141BE426">
      <w:pPr>
        <w:spacing w:after="0"/>
        <w:rPr>
          <w:rFonts w:asciiTheme="minorHAnsi" w:eastAsiaTheme="minorEastAsia" w:hAnsiTheme="minorHAnsi" w:cstheme="minorBidi"/>
          <w:sz w:val="28"/>
          <w:szCs w:val="28"/>
        </w:rPr>
      </w:pPr>
      <w:r w:rsidRPr="141BE426">
        <w:rPr>
          <w:rFonts w:asciiTheme="minorHAnsi" w:eastAsiaTheme="minorEastAsia" w:hAnsiTheme="minorHAnsi" w:cstheme="minorBidi"/>
          <w:sz w:val="28"/>
          <w:szCs w:val="28"/>
        </w:rPr>
        <w:t xml:space="preserve">Applicants must have existing, or the capacity to develop, active partnerships local in-country partners, entities, and relevant stakeholders and have demonstrable experience in administering successful and preferably similar </w:t>
      </w:r>
      <w:r w:rsidR="7ADB586D" w:rsidRPr="141BE426">
        <w:rPr>
          <w:rFonts w:asciiTheme="minorHAnsi" w:eastAsiaTheme="minorEastAsia" w:hAnsiTheme="minorHAnsi" w:cstheme="minorBidi"/>
          <w:sz w:val="28"/>
          <w:szCs w:val="28"/>
        </w:rPr>
        <w:t>program</w:t>
      </w:r>
      <w:r w:rsidRPr="141BE426">
        <w:rPr>
          <w:rFonts w:asciiTheme="minorHAnsi" w:eastAsiaTheme="minorEastAsia" w:hAnsiTheme="minorHAnsi" w:cstheme="minorBidi"/>
          <w:sz w:val="28"/>
          <w:szCs w:val="28"/>
        </w:rPr>
        <w:t xml:space="preserve">s. </w:t>
      </w:r>
    </w:p>
    <w:p w14:paraId="48DD9390" w14:textId="3D883C75" w:rsidR="002C1929" w:rsidRPr="00481BD4" w:rsidRDefault="0ED3669D" w:rsidP="141BE426">
      <w:pPr>
        <w:spacing w:after="0"/>
        <w:rPr>
          <w:rFonts w:asciiTheme="minorHAnsi" w:eastAsiaTheme="minorEastAsia" w:hAnsiTheme="minorHAnsi" w:cstheme="minorBidi"/>
          <w:color w:val="000000" w:themeColor="text1"/>
          <w:sz w:val="28"/>
          <w:szCs w:val="28"/>
        </w:rPr>
      </w:pPr>
      <w:r w:rsidRPr="141BE426">
        <w:rPr>
          <w:rFonts w:asciiTheme="minorHAnsi" w:eastAsiaTheme="minorEastAsia" w:hAnsiTheme="minorHAnsi" w:cstheme="minorBidi"/>
          <w:sz w:val="28"/>
          <w:szCs w:val="28"/>
        </w:rPr>
        <w:t xml:space="preserve"> </w:t>
      </w:r>
    </w:p>
    <w:p w14:paraId="42A4EE71" w14:textId="58F946F2" w:rsidR="143E6995" w:rsidRPr="00386F3C" w:rsidRDefault="34954F62" w:rsidP="2D7BC08E">
      <w:pPr>
        <w:spacing w:after="0"/>
        <w:rPr>
          <w:rFonts w:asciiTheme="minorHAnsi" w:eastAsiaTheme="minorEastAsia" w:hAnsiTheme="minorHAnsi" w:cstheme="minorHAnsi"/>
          <w:color w:val="D13438"/>
          <w:sz w:val="28"/>
          <w:szCs w:val="28"/>
        </w:rPr>
      </w:pPr>
      <w:r w:rsidRPr="00481BD4">
        <w:rPr>
          <w:rFonts w:asciiTheme="minorHAnsi" w:eastAsiaTheme="minorEastAsia" w:hAnsiTheme="minorHAnsi" w:cstheme="minorHAnsi"/>
          <w:b/>
          <w:bCs/>
          <w:color w:val="000000" w:themeColor="text1"/>
          <w:sz w:val="28"/>
          <w:szCs w:val="28"/>
          <w:u w:val="single"/>
        </w:rPr>
        <w:t>Applicants are only allowed to submit one proposal per organization</w:t>
      </w:r>
      <w:r w:rsidRPr="00481BD4">
        <w:rPr>
          <w:rFonts w:asciiTheme="minorHAnsi" w:eastAsiaTheme="minorEastAsia" w:hAnsiTheme="minorHAnsi" w:cstheme="minorHAnsi"/>
          <w:sz w:val="28"/>
          <w:szCs w:val="28"/>
        </w:rPr>
        <w:t xml:space="preserve">. If more than one proposal is submitted from an organization, all proposals </w:t>
      </w:r>
      <w:r w:rsidRPr="00386F3C">
        <w:rPr>
          <w:rFonts w:asciiTheme="minorHAnsi" w:eastAsiaTheme="minorEastAsia" w:hAnsiTheme="minorHAnsi" w:cstheme="minorHAnsi"/>
          <w:sz w:val="28"/>
          <w:szCs w:val="28"/>
        </w:rPr>
        <w:t>from that institution will be considered ineligible for funding.</w:t>
      </w:r>
    </w:p>
    <w:p w14:paraId="4F671997" w14:textId="77777777" w:rsidR="00B57EE2" w:rsidRPr="00386F3C" w:rsidRDefault="00F71CDC" w:rsidP="7593FA7E">
      <w:pPr>
        <w:pStyle w:val="Heading1"/>
        <w:rPr>
          <w:rFonts w:asciiTheme="minorHAnsi" w:eastAsiaTheme="minorEastAsia" w:hAnsiTheme="minorHAnsi" w:cstheme="minorBidi"/>
          <w:sz w:val="28"/>
          <w:szCs w:val="28"/>
        </w:rPr>
      </w:pPr>
      <w:bookmarkStart w:id="17" w:name="_Toc125543806"/>
      <w:bookmarkStart w:id="18" w:name="_Toc1125308980"/>
      <w:r w:rsidRPr="00386F3C">
        <w:rPr>
          <w:rFonts w:asciiTheme="minorHAnsi" w:eastAsiaTheme="minorEastAsia" w:hAnsiTheme="minorHAnsi" w:cstheme="minorBidi"/>
          <w:sz w:val="28"/>
          <w:szCs w:val="28"/>
        </w:rPr>
        <w:t>I</w:t>
      </w:r>
      <w:r w:rsidR="005E5CAB" w:rsidRPr="00386F3C">
        <w:rPr>
          <w:rFonts w:asciiTheme="minorHAnsi" w:eastAsiaTheme="minorEastAsia" w:hAnsiTheme="minorHAnsi" w:cstheme="minorBidi"/>
          <w:sz w:val="28"/>
          <w:szCs w:val="28"/>
        </w:rPr>
        <w:t>V</w:t>
      </w:r>
      <w:r w:rsidRPr="00386F3C">
        <w:rPr>
          <w:rFonts w:asciiTheme="minorHAnsi" w:eastAsiaTheme="minorEastAsia" w:hAnsiTheme="minorHAnsi" w:cstheme="minorBidi"/>
          <w:sz w:val="28"/>
          <w:szCs w:val="28"/>
        </w:rPr>
        <w:t>.</w:t>
      </w:r>
      <w:r w:rsidR="00196A5A" w:rsidRPr="00386F3C">
        <w:rPr>
          <w:rFonts w:asciiTheme="minorHAnsi" w:eastAsiaTheme="minorEastAsia" w:hAnsiTheme="minorHAnsi" w:cstheme="minorBidi"/>
          <w:sz w:val="28"/>
          <w:szCs w:val="28"/>
        </w:rPr>
        <w:t xml:space="preserve"> </w:t>
      </w:r>
      <w:r w:rsidR="00B57EE2" w:rsidRPr="00386F3C">
        <w:rPr>
          <w:rFonts w:asciiTheme="minorHAnsi" w:eastAsiaTheme="minorEastAsia" w:hAnsiTheme="minorHAnsi" w:cstheme="minorBidi"/>
          <w:sz w:val="28"/>
          <w:szCs w:val="28"/>
        </w:rPr>
        <w:t xml:space="preserve">APPLICATION </w:t>
      </w:r>
      <w:r w:rsidR="006B3842" w:rsidRPr="00386F3C">
        <w:rPr>
          <w:rFonts w:asciiTheme="minorHAnsi" w:eastAsiaTheme="minorEastAsia" w:hAnsiTheme="minorHAnsi" w:cstheme="minorBidi"/>
          <w:sz w:val="28"/>
          <w:szCs w:val="28"/>
        </w:rPr>
        <w:t>AND SUBMISSION INFORMATION</w:t>
      </w:r>
      <w:bookmarkEnd w:id="17"/>
      <w:bookmarkEnd w:id="18"/>
    </w:p>
    <w:p w14:paraId="3BC6F6DF" w14:textId="0DD9A368" w:rsidR="6866128B" w:rsidRPr="00386F3C" w:rsidRDefault="6866128B" w:rsidP="2D7BC08E">
      <w:pPr>
        <w:spacing w:after="0"/>
        <w:rPr>
          <w:rFonts w:asciiTheme="minorHAnsi" w:eastAsiaTheme="minorEastAsia" w:hAnsiTheme="minorHAnsi" w:cstheme="minorBidi"/>
          <w:sz w:val="28"/>
          <w:szCs w:val="28"/>
        </w:rPr>
      </w:pPr>
      <w:r w:rsidRPr="00386F3C">
        <w:rPr>
          <w:rFonts w:asciiTheme="minorHAnsi" w:eastAsiaTheme="minorEastAsia" w:hAnsiTheme="minorHAnsi" w:cstheme="minorBidi"/>
          <w:sz w:val="28"/>
          <w:szCs w:val="28"/>
        </w:rPr>
        <w:t>Please contact the CSO point of contact listed i</w:t>
      </w:r>
      <w:r w:rsidR="00430476" w:rsidRPr="00386F3C">
        <w:rPr>
          <w:rFonts w:asciiTheme="minorHAnsi" w:eastAsiaTheme="minorEastAsia" w:hAnsiTheme="minorHAnsi" w:cstheme="minorBidi"/>
          <w:sz w:val="28"/>
          <w:szCs w:val="28"/>
        </w:rPr>
        <w:t xml:space="preserve">n Section VII </w:t>
      </w:r>
      <w:r w:rsidRPr="00386F3C">
        <w:rPr>
          <w:rFonts w:asciiTheme="minorHAnsi" w:eastAsiaTheme="minorEastAsia" w:hAnsiTheme="minorHAnsi" w:cstheme="minorBidi"/>
          <w:sz w:val="28"/>
          <w:szCs w:val="28"/>
        </w:rPr>
        <w:t xml:space="preserve">if requesting reasonable accommodations for persons with disabilities or for security reasons.  Please note that reasonable accommodations do not include deadline extensions.  </w:t>
      </w:r>
    </w:p>
    <w:p w14:paraId="53142B47" w14:textId="77777777" w:rsidR="002C1929" w:rsidRPr="00386F3C" w:rsidRDefault="002C1929" w:rsidP="2D7BC08E">
      <w:pPr>
        <w:spacing w:after="0"/>
        <w:rPr>
          <w:rFonts w:asciiTheme="minorHAnsi" w:eastAsiaTheme="minorEastAsia" w:hAnsiTheme="minorHAnsi" w:cstheme="minorBidi"/>
          <w:sz w:val="28"/>
          <w:szCs w:val="28"/>
        </w:rPr>
      </w:pPr>
    </w:p>
    <w:p w14:paraId="414DA7AC" w14:textId="47CD1E0E" w:rsidR="009C5A40" w:rsidRPr="00386F3C" w:rsidRDefault="00B57EE2" w:rsidP="2D7BC08E">
      <w:pPr>
        <w:spacing w:after="0"/>
        <w:rPr>
          <w:rFonts w:asciiTheme="minorHAnsi" w:eastAsiaTheme="minorEastAsia" w:hAnsiTheme="minorHAnsi" w:cstheme="minorBidi"/>
          <w:sz w:val="28"/>
          <w:szCs w:val="28"/>
        </w:rPr>
      </w:pPr>
      <w:r w:rsidRPr="00386F3C">
        <w:rPr>
          <w:rFonts w:asciiTheme="minorHAnsi" w:eastAsiaTheme="minorEastAsia" w:hAnsiTheme="minorHAnsi" w:cstheme="minorBidi"/>
          <w:sz w:val="28"/>
          <w:szCs w:val="28"/>
        </w:rPr>
        <w:t xml:space="preserve">Please refer to the Proposal Submission Instructions (PSI) for more information and complete instructions on how to apply to this NOFO, including information on proposal’s content and formatting. Please use both the PSI and the NOFO to ensure that the proposal submission is in full compliance with the requirements. Proposal submissions that do not meet </w:t>
      </w:r>
      <w:proofErr w:type="gramStart"/>
      <w:r w:rsidRPr="00386F3C">
        <w:rPr>
          <w:rFonts w:asciiTheme="minorHAnsi" w:eastAsiaTheme="minorEastAsia" w:hAnsiTheme="minorHAnsi" w:cstheme="minorBidi"/>
          <w:sz w:val="28"/>
          <w:szCs w:val="28"/>
        </w:rPr>
        <w:t>all of</w:t>
      </w:r>
      <w:proofErr w:type="gramEnd"/>
      <w:r w:rsidRPr="00386F3C">
        <w:rPr>
          <w:rFonts w:asciiTheme="minorHAnsi" w:eastAsiaTheme="minorEastAsia" w:hAnsiTheme="minorHAnsi" w:cstheme="minorBidi"/>
          <w:sz w:val="28"/>
          <w:szCs w:val="28"/>
        </w:rPr>
        <w:t xml:space="preserve"> the requirements outlined in the NOFO and PSI will NOT be considered. </w:t>
      </w:r>
    </w:p>
    <w:p w14:paraId="2306E211" w14:textId="77777777" w:rsidR="002C1929" w:rsidRPr="00386F3C" w:rsidRDefault="002C1929" w:rsidP="2D7BC08E">
      <w:pPr>
        <w:spacing w:after="0"/>
        <w:rPr>
          <w:rFonts w:asciiTheme="minorHAnsi" w:eastAsiaTheme="minorEastAsia" w:hAnsiTheme="minorHAnsi" w:cstheme="minorBidi"/>
          <w:i/>
          <w:iCs/>
          <w:sz w:val="28"/>
          <w:szCs w:val="28"/>
        </w:rPr>
      </w:pPr>
    </w:p>
    <w:p w14:paraId="0D89E3F8" w14:textId="5A1B7DFE" w:rsidR="7585A39D" w:rsidRPr="00386F3C" w:rsidRDefault="7585A39D" w:rsidP="2D7BC08E">
      <w:pPr>
        <w:spacing w:after="0"/>
        <w:rPr>
          <w:rFonts w:asciiTheme="minorHAnsi" w:eastAsiaTheme="minorEastAsia" w:hAnsiTheme="minorHAnsi" w:cstheme="minorBidi"/>
          <w:sz w:val="28"/>
          <w:szCs w:val="28"/>
        </w:rPr>
      </w:pPr>
      <w:r w:rsidRPr="00386F3C">
        <w:rPr>
          <w:rFonts w:asciiTheme="minorHAnsi" w:eastAsiaTheme="minorEastAsia" w:hAnsiTheme="minorHAnsi" w:cstheme="minorBidi"/>
          <w:sz w:val="28"/>
          <w:szCs w:val="28"/>
        </w:rPr>
        <w:t>Please follow all instructions below carefully. Proposals that do not meet the requirements of this announcement or fail to comply with the stated requirements will be ineligible.</w:t>
      </w:r>
    </w:p>
    <w:p w14:paraId="6BBD4E9D" w14:textId="77777777" w:rsidR="002C1929" w:rsidRPr="00386F3C" w:rsidRDefault="002C1929" w:rsidP="2D7BC08E">
      <w:pPr>
        <w:spacing w:after="0"/>
        <w:rPr>
          <w:rFonts w:asciiTheme="minorHAnsi" w:eastAsiaTheme="minorEastAsia" w:hAnsiTheme="minorHAnsi" w:cstheme="minorBidi"/>
          <w:i/>
          <w:iCs/>
          <w:sz w:val="28"/>
          <w:szCs w:val="28"/>
        </w:rPr>
      </w:pPr>
    </w:p>
    <w:p w14:paraId="13DC0D36" w14:textId="115942ED" w:rsidR="7585A39D" w:rsidRPr="00386F3C" w:rsidRDefault="7585A39D" w:rsidP="2D7BC08E">
      <w:pPr>
        <w:spacing w:after="0"/>
        <w:rPr>
          <w:rFonts w:asciiTheme="minorHAnsi" w:eastAsiaTheme="minorEastAsia" w:hAnsiTheme="minorHAnsi" w:cstheme="minorBidi"/>
          <w:sz w:val="28"/>
          <w:szCs w:val="28"/>
        </w:rPr>
      </w:pPr>
      <w:r w:rsidRPr="00386F3C">
        <w:rPr>
          <w:rFonts w:asciiTheme="minorHAnsi" w:eastAsiaTheme="minorEastAsia" w:hAnsiTheme="minorHAnsi" w:cstheme="minorBidi"/>
          <w:b/>
          <w:bCs/>
          <w:sz w:val="28"/>
          <w:szCs w:val="28"/>
        </w:rPr>
        <w:t>Content of Application</w:t>
      </w:r>
    </w:p>
    <w:p w14:paraId="64E2E920" w14:textId="2CC7D808" w:rsidR="7585A39D" w:rsidRPr="00386F3C" w:rsidRDefault="7585A39D" w:rsidP="2D7BC08E">
      <w:pPr>
        <w:rPr>
          <w:rFonts w:asciiTheme="minorHAnsi" w:eastAsiaTheme="minorEastAsia" w:hAnsiTheme="minorHAnsi" w:cstheme="minorBidi"/>
          <w:sz w:val="28"/>
          <w:szCs w:val="28"/>
        </w:rPr>
      </w:pPr>
      <w:r w:rsidRPr="00386F3C">
        <w:rPr>
          <w:rFonts w:asciiTheme="minorHAnsi" w:eastAsiaTheme="minorEastAsia" w:hAnsiTheme="minorHAnsi" w:cstheme="minorBidi"/>
          <w:sz w:val="28"/>
          <w:szCs w:val="28"/>
        </w:rPr>
        <w:t>Please ensure:</w:t>
      </w:r>
    </w:p>
    <w:p w14:paraId="41E3F14A" w14:textId="2620EFCB" w:rsidR="7585A39D" w:rsidRPr="00386F3C" w:rsidRDefault="7585A39D" w:rsidP="00B107EC">
      <w:pPr>
        <w:pStyle w:val="ListParagraph"/>
        <w:numPr>
          <w:ilvl w:val="0"/>
          <w:numId w:val="7"/>
        </w:numPr>
        <w:spacing w:after="120"/>
        <w:rPr>
          <w:rFonts w:asciiTheme="minorHAnsi" w:eastAsiaTheme="minorEastAsia" w:hAnsiTheme="minorHAnsi" w:cstheme="minorBidi"/>
          <w:color w:val="000000" w:themeColor="text1"/>
          <w:sz w:val="28"/>
          <w:szCs w:val="28"/>
        </w:rPr>
      </w:pPr>
      <w:r w:rsidRPr="00386F3C">
        <w:rPr>
          <w:rFonts w:asciiTheme="minorHAnsi" w:eastAsiaTheme="minorEastAsia" w:hAnsiTheme="minorHAnsi" w:cstheme="minorBidi"/>
          <w:sz w:val="28"/>
          <w:szCs w:val="28"/>
        </w:rPr>
        <w:lastRenderedPageBreak/>
        <w:t>The proposal clearly addresses the goals and objectives of this funding opportunity</w:t>
      </w:r>
      <w:r w:rsidR="009226BF">
        <w:rPr>
          <w:rFonts w:asciiTheme="minorHAnsi" w:eastAsiaTheme="minorEastAsia" w:hAnsiTheme="minorHAnsi" w:cstheme="minorBidi"/>
          <w:sz w:val="28"/>
          <w:szCs w:val="28"/>
        </w:rPr>
        <w:t>.</w:t>
      </w:r>
    </w:p>
    <w:p w14:paraId="75865BBC" w14:textId="6A730139" w:rsidR="7585A39D" w:rsidRPr="00386F3C" w:rsidRDefault="7585A39D" w:rsidP="00B107EC">
      <w:pPr>
        <w:pStyle w:val="ListParagraph"/>
        <w:numPr>
          <w:ilvl w:val="0"/>
          <w:numId w:val="7"/>
        </w:numPr>
        <w:spacing w:after="120"/>
        <w:rPr>
          <w:rFonts w:asciiTheme="minorHAnsi" w:eastAsiaTheme="minorEastAsia" w:hAnsiTheme="minorHAnsi" w:cstheme="minorBidi"/>
          <w:color w:val="000000" w:themeColor="text1"/>
          <w:sz w:val="28"/>
          <w:szCs w:val="28"/>
        </w:rPr>
      </w:pPr>
      <w:r w:rsidRPr="00386F3C">
        <w:rPr>
          <w:rFonts w:asciiTheme="minorHAnsi" w:eastAsiaTheme="minorEastAsia" w:hAnsiTheme="minorHAnsi" w:cstheme="minorBidi"/>
          <w:sz w:val="28"/>
          <w:szCs w:val="28"/>
        </w:rPr>
        <w:t>All documents are in English</w:t>
      </w:r>
      <w:r w:rsidR="00FA69BF" w:rsidRPr="00386F3C">
        <w:rPr>
          <w:rFonts w:asciiTheme="minorHAnsi" w:eastAsiaTheme="minorEastAsia" w:hAnsiTheme="minorHAnsi" w:cstheme="minorBidi"/>
          <w:sz w:val="28"/>
          <w:szCs w:val="28"/>
        </w:rPr>
        <w:t>, and all costs in U.S. dollars</w:t>
      </w:r>
      <w:r w:rsidR="002C4126" w:rsidRPr="00386F3C">
        <w:rPr>
          <w:rFonts w:asciiTheme="minorHAnsi" w:eastAsiaTheme="minorEastAsia" w:hAnsiTheme="minorHAnsi" w:cstheme="minorBidi"/>
          <w:sz w:val="28"/>
          <w:szCs w:val="28"/>
        </w:rPr>
        <w:t>. If an original document within the application is in another language, an English translation must be provided (please note the Department of State, as indicated in 2 CFR 200.111, requires that English is the official language of all award documents). If any document is provided in both English and a foreign language, the English language version is the controlling version</w:t>
      </w:r>
      <w:r w:rsidR="009226BF">
        <w:rPr>
          <w:rFonts w:asciiTheme="minorHAnsi" w:eastAsiaTheme="minorEastAsia" w:hAnsiTheme="minorHAnsi" w:cstheme="minorBidi"/>
          <w:sz w:val="28"/>
          <w:szCs w:val="28"/>
        </w:rPr>
        <w:t>.</w:t>
      </w:r>
    </w:p>
    <w:p w14:paraId="4EF8CBCD" w14:textId="18DFEE6E" w:rsidR="7585A39D" w:rsidRPr="00386F3C" w:rsidRDefault="7585A39D" w:rsidP="00B107EC">
      <w:pPr>
        <w:pStyle w:val="ListParagraph"/>
        <w:numPr>
          <w:ilvl w:val="0"/>
          <w:numId w:val="7"/>
        </w:numPr>
        <w:spacing w:after="120"/>
        <w:rPr>
          <w:rFonts w:asciiTheme="minorHAnsi" w:eastAsiaTheme="minorEastAsia" w:hAnsiTheme="minorHAnsi" w:cstheme="minorBidi"/>
          <w:color w:val="000000" w:themeColor="text1"/>
          <w:sz w:val="28"/>
          <w:szCs w:val="28"/>
        </w:rPr>
      </w:pPr>
      <w:r w:rsidRPr="00386F3C">
        <w:rPr>
          <w:rFonts w:asciiTheme="minorHAnsi" w:eastAsiaTheme="minorEastAsia" w:hAnsiTheme="minorHAnsi" w:cstheme="minorBidi"/>
          <w:sz w:val="28"/>
          <w:szCs w:val="28"/>
        </w:rPr>
        <w:t>All pages are numbered</w:t>
      </w:r>
      <w:r w:rsidR="009226BF">
        <w:rPr>
          <w:rFonts w:asciiTheme="minorHAnsi" w:eastAsiaTheme="minorEastAsia" w:hAnsiTheme="minorHAnsi" w:cstheme="minorBidi"/>
          <w:sz w:val="28"/>
          <w:szCs w:val="28"/>
        </w:rPr>
        <w:t>.</w:t>
      </w:r>
    </w:p>
    <w:p w14:paraId="2A21E041" w14:textId="5F059557" w:rsidR="7585A39D" w:rsidRPr="00386F3C" w:rsidRDefault="7585A39D" w:rsidP="00B107EC">
      <w:pPr>
        <w:pStyle w:val="ListParagraph"/>
        <w:numPr>
          <w:ilvl w:val="0"/>
          <w:numId w:val="7"/>
        </w:numPr>
        <w:spacing w:after="120"/>
        <w:rPr>
          <w:rFonts w:asciiTheme="minorHAnsi" w:eastAsiaTheme="minorEastAsia" w:hAnsiTheme="minorHAnsi" w:cstheme="minorBidi"/>
          <w:color w:val="000000" w:themeColor="text1"/>
          <w:sz w:val="28"/>
          <w:szCs w:val="28"/>
        </w:rPr>
      </w:pPr>
      <w:r w:rsidRPr="00386F3C">
        <w:rPr>
          <w:rFonts w:asciiTheme="minorHAnsi" w:eastAsiaTheme="minorEastAsia" w:hAnsiTheme="minorHAnsi" w:cstheme="minorBidi"/>
          <w:sz w:val="28"/>
          <w:szCs w:val="28"/>
        </w:rPr>
        <w:t>All documents are formatted to 8 ½ x 11 paper, and</w:t>
      </w:r>
    </w:p>
    <w:p w14:paraId="717B7843" w14:textId="2CC9B8D8" w:rsidR="00C70132" w:rsidRPr="00386F3C" w:rsidRDefault="7585A39D" w:rsidP="00A44E8B">
      <w:pPr>
        <w:pStyle w:val="ListParagraph"/>
        <w:numPr>
          <w:ilvl w:val="0"/>
          <w:numId w:val="7"/>
        </w:numPr>
        <w:rPr>
          <w:rFonts w:asciiTheme="minorHAnsi" w:eastAsiaTheme="minorEastAsia" w:hAnsiTheme="minorHAnsi" w:cstheme="minorBidi"/>
          <w:sz w:val="28"/>
          <w:szCs w:val="28"/>
        </w:rPr>
      </w:pPr>
      <w:r w:rsidRPr="00386F3C">
        <w:rPr>
          <w:rFonts w:asciiTheme="minorHAnsi" w:eastAsiaTheme="minorEastAsia" w:hAnsiTheme="minorHAnsi" w:cstheme="minorBidi"/>
          <w:sz w:val="28"/>
          <w:szCs w:val="28"/>
        </w:rPr>
        <w:t xml:space="preserve">All </w:t>
      </w:r>
      <w:r w:rsidR="00A44E8B" w:rsidRPr="00386F3C">
        <w:rPr>
          <w:rFonts w:asciiTheme="minorHAnsi" w:eastAsiaTheme="minorEastAsia" w:hAnsiTheme="minorHAnsi" w:cstheme="minorBidi"/>
          <w:sz w:val="28"/>
          <w:szCs w:val="28"/>
        </w:rPr>
        <w:t>documents are single-spaced, 14-point Calibri font, with 1-inch margins.  Captions and footnotes may be 10-point Calibri font.  Font sizes in charts and tables, including the budget, can be reformatted to fit within 1 page width.</w:t>
      </w:r>
    </w:p>
    <w:p w14:paraId="76F5CD32" w14:textId="77777777" w:rsidR="00C70132" w:rsidRPr="00704BCE" w:rsidRDefault="00C70132" w:rsidP="00704BCE">
      <w:pPr>
        <w:spacing w:after="0"/>
        <w:rPr>
          <w:rFonts w:asciiTheme="minorHAnsi" w:eastAsiaTheme="minorEastAsia" w:hAnsiTheme="minorHAnsi" w:cstheme="minorBidi"/>
          <w:color w:val="000000" w:themeColor="text1"/>
          <w:sz w:val="28"/>
          <w:szCs w:val="28"/>
        </w:rPr>
      </w:pPr>
    </w:p>
    <w:p w14:paraId="2413C2D0" w14:textId="77777777" w:rsidR="00741A1B" w:rsidRPr="00704BCE" w:rsidRDefault="00741A1B" w:rsidP="00741A1B">
      <w:pPr>
        <w:rPr>
          <w:rFonts w:asciiTheme="minorHAnsi" w:eastAsiaTheme="minorEastAsia" w:hAnsiTheme="minorHAnsi" w:cstheme="minorBidi"/>
          <w:color w:val="000000" w:themeColor="text1"/>
          <w:sz w:val="28"/>
          <w:szCs w:val="28"/>
        </w:rPr>
      </w:pPr>
      <w:r w:rsidRPr="00704BCE">
        <w:rPr>
          <w:rFonts w:asciiTheme="minorHAnsi" w:eastAsiaTheme="minorEastAsia" w:hAnsiTheme="minorHAnsi" w:cstheme="minorBidi"/>
          <w:color w:val="000000" w:themeColor="text1"/>
          <w:sz w:val="28"/>
          <w:szCs w:val="28"/>
        </w:rPr>
        <w:t xml:space="preserve">Complete applications must include the following, where applicable: </w:t>
      </w:r>
    </w:p>
    <w:p w14:paraId="0874EDC0" w14:textId="7FA048C6" w:rsidR="00741A1B" w:rsidRPr="00704BCE" w:rsidRDefault="00741A1B" w:rsidP="00B107EC">
      <w:pPr>
        <w:pStyle w:val="ListParagraph"/>
        <w:numPr>
          <w:ilvl w:val="0"/>
          <w:numId w:val="22"/>
        </w:numPr>
        <w:rPr>
          <w:rFonts w:asciiTheme="minorHAnsi" w:eastAsiaTheme="minorEastAsia" w:hAnsiTheme="minorHAnsi" w:cstheme="minorBidi"/>
          <w:color w:val="000000" w:themeColor="text1"/>
          <w:sz w:val="28"/>
          <w:szCs w:val="28"/>
        </w:rPr>
      </w:pPr>
      <w:r w:rsidRPr="00704BCE">
        <w:rPr>
          <w:rFonts w:asciiTheme="minorHAnsi" w:eastAsiaTheme="minorEastAsia" w:hAnsiTheme="minorHAnsi" w:cstheme="minorBidi"/>
          <w:color w:val="000000" w:themeColor="text1"/>
          <w:sz w:val="28"/>
          <w:szCs w:val="28"/>
        </w:rPr>
        <w:t>Completed and signed SF-424, SF-424A, and SF-424B forms. (OPTIONAL but strongly encouraged for FPEs/PIOs)</w:t>
      </w:r>
      <w:r w:rsidR="002D2D46">
        <w:rPr>
          <w:rFonts w:asciiTheme="minorHAnsi" w:eastAsiaTheme="minorEastAsia" w:hAnsiTheme="minorHAnsi" w:cstheme="minorBidi"/>
          <w:color w:val="000000" w:themeColor="text1"/>
          <w:sz w:val="28"/>
          <w:szCs w:val="28"/>
        </w:rPr>
        <w:t>.</w:t>
      </w:r>
    </w:p>
    <w:p w14:paraId="0033C967" w14:textId="0680F0A1" w:rsidR="00C16ABE" w:rsidRDefault="00741A1B" w:rsidP="00B107EC">
      <w:pPr>
        <w:pStyle w:val="ListParagraph"/>
        <w:numPr>
          <w:ilvl w:val="0"/>
          <w:numId w:val="22"/>
        </w:numPr>
        <w:rPr>
          <w:rFonts w:asciiTheme="minorHAnsi" w:eastAsiaTheme="minorEastAsia" w:hAnsiTheme="minorHAnsi" w:cstheme="minorBidi"/>
          <w:color w:val="000000" w:themeColor="text1"/>
          <w:sz w:val="28"/>
          <w:szCs w:val="28"/>
        </w:rPr>
      </w:pPr>
      <w:r w:rsidRPr="00704BCE">
        <w:rPr>
          <w:rFonts w:asciiTheme="minorHAnsi" w:eastAsiaTheme="minorEastAsia" w:hAnsiTheme="minorHAnsi" w:cstheme="minorBidi"/>
          <w:color w:val="000000" w:themeColor="text1"/>
          <w:sz w:val="28"/>
          <w:szCs w:val="28"/>
        </w:rPr>
        <w:t xml:space="preserve">Organizations that engage in lobbying the </w:t>
      </w:r>
      <w:proofErr w:type="gramStart"/>
      <w:r w:rsidRPr="00704BCE">
        <w:rPr>
          <w:rFonts w:asciiTheme="minorHAnsi" w:eastAsiaTheme="minorEastAsia" w:hAnsiTheme="minorHAnsi" w:cstheme="minorBidi"/>
          <w:color w:val="000000" w:themeColor="text1"/>
          <w:sz w:val="28"/>
          <w:szCs w:val="28"/>
        </w:rPr>
        <w:t>U</w:t>
      </w:r>
      <w:r w:rsidR="002D2D46">
        <w:rPr>
          <w:rFonts w:asciiTheme="minorHAnsi" w:eastAsiaTheme="minorEastAsia" w:hAnsiTheme="minorHAnsi" w:cstheme="minorBidi"/>
          <w:color w:val="000000" w:themeColor="text1"/>
          <w:sz w:val="28"/>
          <w:szCs w:val="28"/>
        </w:rPr>
        <w:t xml:space="preserve">SG </w:t>
      </w:r>
      <w:r w:rsidRPr="00704BCE">
        <w:rPr>
          <w:rFonts w:asciiTheme="minorHAnsi" w:eastAsiaTheme="minorEastAsia" w:hAnsiTheme="minorHAnsi" w:cstheme="minorBidi"/>
          <w:color w:val="000000" w:themeColor="text1"/>
          <w:sz w:val="28"/>
          <w:szCs w:val="28"/>
        </w:rPr>
        <w:t>,</w:t>
      </w:r>
      <w:proofErr w:type="gramEnd"/>
      <w:r w:rsidRPr="00704BCE">
        <w:rPr>
          <w:rFonts w:asciiTheme="minorHAnsi" w:eastAsiaTheme="minorEastAsia" w:hAnsiTheme="minorHAnsi" w:cstheme="minorBidi"/>
          <w:color w:val="000000" w:themeColor="text1"/>
          <w:sz w:val="28"/>
          <w:szCs w:val="28"/>
        </w:rPr>
        <w:t xml:space="preserve"> including Congress, or pay for another entity to lobby on their behalf, are also required to complete the SF-LLL “Disclosure of Lobbying Activities” form (only if applicable).</w:t>
      </w:r>
    </w:p>
    <w:p w14:paraId="6A90E234" w14:textId="03506F9F" w:rsidR="00F71CDC" w:rsidRPr="00704BCE" w:rsidRDefault="008E3939" w:rsidP="7593FA7E">
      <w:pPr>
        <w:pStyle w:val="Heading2"/>
        <w:rPr>
          <w:rFonts w:asciiTheme="minorHAnsi" w:eastAsiaTheme="minorEastAsia" w:hAnsiTheme="minorHAnsi" w:cstheme="minorBidi"/>
          <w:sz w:val="28"/>
          <w:szCs w:val="28"/>
        </w:rPr>
      </w:pPr>
      <w:bookmarkStart w:id="19" w:name="_Toc125543808"/>
      <w:bookmarkStart w:id="20" w:name="_Toc1943964723"/>
      <w:r w:rsidRPr="00704BCE">
        <w:rPr>
          <w:rFonts w:asciiTheme="minorHAnsi" w:eastAsiaTheme="minorEastAsia" w:hAnsiTheme="minorHAnsi" w:cstheme="minorBidi"/>
          <w:sz w:val="28"/>
          <w:szCs w:val="28"/>
        </w:rPr>
        <w:t>PROPOSAL NARRATIVE</w:t>
      </w:r>
      <w:bookmarkEnd w:id="19"/>
      <w:bookmarkEnd w:id="20"/>
    </w:p>
    <w:p w14:paraId="5342CC24" w14:textId="56D06F17" w:rsidR="00B4021D" w:rsidRDefault="5369384C" w:rsidP="2FD4F6BE">
      <w:pPr>
        <w:ind w:right="-180"/>
        <w:rPr>
          <w:rFonts w:asciiTheme="minorHAnsi" w:eastAsiaTheme="minorEastAsia" w:hAnsiTheme="minorHAnsi" w:cstheme="minorBidi"/>
          <w:sz w:val="28"/>
          <w:szCs w:val="28"/>
        </w:rPr>
      </w:pPr>
      <w:r w:rsidRPr="141BE426">
        <w:rPr>
          <w:rFonts w:asciiTheme="minorHAnsi" w:eastAsiaTheme="minorEastAsia" w:hAnsiTheme="minorHAnsi" w:cstheme="minorBidi"/>
          <w:sz w:val="28"/>
          <w:szCs w:val="28"/>
        </w:rPr>
        <w:t>The Proposal Narrative</w:t>
      </w:r>
      <w:r w:rsidR="320C0557" w:rsidRPr="141BE426">
        <w:rPr>
          <w:rFonts w:asciiTheme="minorHAnsi" w:eastAsiaTheme="minorEastAsia" w:hAnsiTheme="minorHAnsi" w:cstheme="minorBidi"/>
          <w:sz w:val="28"/>
          <w:szCs w:val="28"/>
        </w:rPr>
        <w:t xml:space="preserve"> </w:t>
      </w:r>
      <w:r w:rsidR="4E3F243C" w:rsidRPr="141BE426">
        <w:rPr>
          <w:rFonts w:asciiTheme="minorHAnsi" w:eastAsiaTheme="minorEastAsia" w:hAnsiTheme="minorHAnsi" w:cstheme="minorBidi"/>
          <w:sz w:val="28"/>
          <w:szCs w:val="28"/>
        </w:rPr>
        <w:t xml:space="preserve">must be </w:t>
      </w:r>
      <w:r w:rsidR="320C0557" w:rsidRPr="141BE426">
        <w:rPr>
          <w:rFonts w:asciiTheme="minorHAnsi" w:eastAsiaTheme="minorEastAsia" w:hAnsiTheme="minorHAnsi" w:cstheme="minorBidi"/>
          <w:sz w:val="28"/>
          <w:szCs w:val="28"/>
        </w:rPr>
        <w:t xml:space="preserve">single-spaced, </w:t>
      </w:r>
      <w:r w:rsidR="4E3F243C" w:rsidRPr="141BE426">
        <w:rPr>
          <w:rFonts w:asciiTheme="minorHAnsi" w:eastAsiaTheme="minorEastAsia" w:hAnsiTheme="minorHAnsi" w:cstheme="minorBidi"/>
          <w:sz w:val="28"/>
          <w:szCs w:val="28"/>
        </w:rPr>
        <w:t>1</w:t>
      </w:r>
      <w:r w:rsidR="6E401361" w:rsidRPr="141BE426">
        <w:rPr>
          <w:rFonts w:asciiTheme="minorHAnsi" w:eastAsiaTheme="minorEastAsia" w:hAnsiTheme="minorHAnsi" w:cstheme="minorBidi"/>
          <w:sz w:val="28"/>
          <w:szCs w:val="28"/>
        </w:rPr>
        <w:t>4</w:t>
      </w:r>
      <w:r w:rsidR="4E3F243C" w:rsidRPr="141BE426">
        <w:rPr>
          <w:rFonts w:asciiTheme="minorHAnsi" w:eastAsiaTheme="minorEastAsia" w:hAnsiTheme="minorHAnsi" w:cstheme="minorBidi"/>
          <w:sz w:val="28"/>
          <w:szCs w:val="28"/>
        </w:rPr>
        <w:t>-point</w:t>
      </w:r>
      <w:r w:rsidR="320C0557" w:rsidRPr="141BE426">
        <w:rPr>
          <w:rFonts w:asciiTheme="minorHAnsi" w:eastAsiaTheme="minorEastAsia" w:hAnsiTheme="minorHAnsi" w:cstheme="minorBidi"/>
          <w:sz w:val="28"/>
          <w:szCs w:val="28"/>
        </w:rPr>
        <w:t xml:space="preserve"> </w:t>
      </w:r>
      <w:r w:rsidR="19AC29BA" w:rsidRPr="141BE426">
        <w:rPr>
          <w:rFonts w:asciiTheme="minorHAnsi" w:eastAsiaTheme="minorEastAsia" w:hAnsiTheme="minorHAnsi" w:cstheme="minorBidi"/>
          <w:sz w:val="28"/>
          <w:szCs w:val="28"/>
        </w:rPr>
        <w:t xml:space="preserve">Calibri </w:t>
      </w:r>
      <w:r w:rsidR="320C0557" w:rsidRPr="141BE426">
        <w:rPr>
          <w:rFonts w:asciiTheme="minorHAnsi" w:eastAsiaTheme="minorEastAsia" w:hAnsiTheme="minorHAnsi" w:cstheme="minorBidi"/>
          <w:sz w:val="28"/>
          <w:szCs w:val="28"/>
        </w:rPr>
        <w:t xml:space="preserve">font in Microsoft Word, </w:t>
      </w:r>
      <w:r w:rsidR="0F7174E1" w:rsidRPr="141BE426">
        <w:rPr>
          <w:rFonts w:asciiTheme="minorHAnsi" w:eastAsiaTheme="minorEastAsia" w:hAnsiTheme="minorHAnsi" w:cstheme="minorBidi"/>
          <w:sz w:val="28"/>
          <w:szCs w:val="28"/>
        </w:rPr>
        <w:t xml:space="preserve">with </w:t>
      </w:r>
      <w:r w:rsidR="320C0557" w:rsidRPr="141BE426">
        <w:rPr>
          <w:rFonts w:asciiTheme="minorHAnsi" w:eastAsiaTheme="minorEastAsia" w:hAnsiTheme="minorHAnsi" w:cstheme="minorBidi"/>
          <w:sz w:val="28"/>
          <w:szCs w:val="28"/>
        </w:rPr>
        <w:t>one-inch margin</w:t>
      </w:r>
      <w:r w:rsidR="4E3F243C" w:rsidRPr="141BE426">
        <w:rPr>
          <w:rFonts w:asciiTheme="minorHAnsi" w:eastAsiaTheme="minorEastAsia" w:hAnsiTheme="minorHAnsi" w:cstheme="minorBidi"/>
          <w:sz w:val="28"/>
          <w:szCs w:val="28"/>
        </w:rPr>
        <w:t xml:space="preserve">s, and </w:t>
      </w:r>
      <w:r w:rsidR="4E3F243C" w:rsidRPr="141BE426">
        <w:rPr>
          <w:rFonts w:asciiTheme="minorHAnsi" w:eastAsiaTheme="minorEastAsia" w:hAnsiTheme="minorHAnsi" w:cstheme="minorBidi"/>
          <w:b/>
          <w:bCs/>
          <w:sz w:val="28"/>
          <w:szCs w:val="28"/>
          <w:u w:val="single"/>
        </w:rPr>
        <w:t xml:space="preserve">should not exceed </w:t>
      </w:r>
      <w:r w:rsidR="6E401361" w:rsidRPr="141BE426">
        <w:rPr>
          <w:rFonts w:asciiTheme="minorHAnsi" w:eastAsiaTheme="minorEastAsia" w:hAnsiTheme="minorHAnsi" w:cstheme="minorBidi"/>
          <w:b/>
          <w:bCs/>
          <w:sz w:val="28"/>
          <w:szCs w:val="28"/>
          <w:u w:val="single"/>
        </w:rPr>
        <w:t>fifteen</w:t>
      </w:r>
      <w:r w:rsidR="4E3F243C" w:rsidRPr="141BE426">
        <w:rPr>
          <w:rFonts w:asciiTheme="minorHAnsi" w:eastAsiaTheme="minorEastAsia" w:hAnsiTheme="minorHAnsi" w:cstheme="minorBidi"/>
          <w:b/>
          <w:bCs/>
          <w:sz w:val="28"/>
          <w:szCs w:val="28"/>
          <w:u w:val="single"/>
        </w:rPr>
        <w:t xml:space="preserve"> </w:t>
      </w:r>
      <w:r w:rsidR="67B8B31D" w:rsidRPr="141BE426">
        <w:rPr>
          <w:rFonts w:asciiTheme="minorHAnsi" w:eastAsiaTheme="minorEastAsia" w:hAnsiTheme="minorHAnsi" w:cstheme="minorBidi"/>
          <w:b/>
          <w:bCs/>
          <w:sz w:val="28"/>
          <w:szCs w:val="28"/>
          <w:u w:val="single"/>
        </w:rPr>
        <w:t xml:space="preserve">(15) </w:t>
      </w:r>
      <w:r w:rsidR="4E3F243C" w:rsidRPr="141BE426">
        <w:rPr>
          <w:rFonts w:asciiTheme="minorHAnsi" w:eastAsiaTheme="minorEastAsia" w:hAnsiTheme="minorHAnsi" w:cstheme="minorBidi"/>
          <w:b/>
          <w:bCs/>
          <w:sz w:val="28"/>
          <w:szCs w:val="28"/>
          <w:u w:val="single"/>
        </w:rPr>
        <w:t>pages</w:t>
      </w:r>
      <w:r w:rsidR="4E3F243C" w:rsidRPr="141BE426">
        <w:rPr>
          <w:rFonts w:asciiTheme="minorHAnsi" w:eastAsiaTheme="minorEastAsia" w:hAnsiTheme="minorHAnsi" w:cstheme="minorBidi"/>
          <w:sz w:val="28"/>
          <w:szCs w:val="28"/>
        </w:rPr>
        <w:t xml:space="preserve">.  </w:t>
      </w:r>
      <w:r w:rsidR="48FB3109" w:rsidRPr="141BE426">
        <w:rPr>
          <w:rFonts w:asciiTheme="minorHAnsi" w:eastAsiaTheme="minorEastAsia" w:hAnsiTheme="minorHAnsi" w:cstheme="minorBidi"/>
          <w:sz w:val="28"/>
          <w:szCs w:val="28"/>
        </w:rPr>
        <w:t xml:space="preserve">Please note the </w:t>
      </w:r>
      <w:r w:rsidR="0F7174E1" w:rsidRPr="141BE426">
        <w:rPr>
          <w:rFonts w:asciiTheme="minorHAnsi" w:eastAsiaTheme="minorEastAsia" w:hAnsiTheme="minorHAnsi" w:cstheme="minorBidi"/>
          <w:sz w:val="28"/>
          <w:szCs w:val="28"/>
        </w:rPr>
        <w:t>15-page</w:t>
      </w:r>
      <w:r w:rsidR="48FB3109" w:rsidRPr="141BE426">
        <w:rPr>
          <w:rFonts w:asciiTheme="minorHAnsi" w:eastAsiaTheme="minorEastAsia" w:hAnsiTheme="minorHAnsi" w:cstheme="minorBidi"/>
          <w:sz w:val="28"/>
          <w:szCs w:val="28"/>
        </w:rPr>
        <w:t xml:space="preserve"> limit </w:t>
      </w:r>
      <w:r w:rsidR="48FB3109" w:rsidRPr="141BE426">
        <w:rPr>
          <w:rFonts w:asciiTheme="minorHAnsi" w:eastAsiaTheme="minorEastAsia" w:hAnsiTheme="minorHAnsi" w:cstheme="minorBidi"/>
          <w:sz w:val="28"/>
          <w:szCs w:val="28"/>
          <w:u w:val="single"/>
        </w:rPr>
        <w:t>does not include</w:t>
      </w:r>
      <w:r w:rsidR="48FB3109" w:rsidRPr="141BE426">
        <w:rPr>
          <w:rFonts w:asciiTheme="minorHAnsi" w:eastAsiaTheme="minorEastAsia" w:hAnsiTheme="minorHAnsi" w:cstheme="minorBidi"/>
          <w:sz w:val="28"/>
          <w:szCs w:val="28"/>
        </w:rPr>
        <w:t xml:space="preserve"> the Cover Page, Executive Summary, Table of Contents, Attachments, Detailed Budget, Budget Narrative, Audit, or NICRA.  Applicants are encouraged to combine multiple documents into a single Word Document or PDF (i.e. Cover Page, Table of Contents, Executive Summary, and Proposal Narrative in one file).</w:t>
      </w:r>
      <w:r w:rsidR="48FB3109" w:rsidRPr="141BE426">
        <w:rPr>
          <w:rFonts w:asciiTheme="minorHAnsi" w:eastAsiaTheme="minorEastAsia" w:hAnsiTheme="minorHAnsi" w:cstheme="minorBidi"/>
        </w:rPr>
        <w:t xml:space="preserve"> </w:t>
      </w:r>
      <w:r w:rsidR="43A83B30" w:rsidRPr="141BE426">
        <w:rPr>
          <w:rFonts w:asciiTheme="minorHAnsi" w:eastAsiaTheme="minorEastAsia" w:hAnsiTheme="minorHAnsi" w:cstheme="minorBidi"/>
          <w:sz w:val="28"/>
          <w:szCs w:val="28"/>
        </w:rPr>
        <w:t xml:space="preserve">The applicant must </w:t>
      </w:r>
      <w:r w:rsidRPr="141BE426">
        <w:rPr>
          <w:rFonts w:asciiTheme="minorHAnsi" w:eastAsiaTheme="minorEastAsia" w:hAnsiTheme="minorHAnsi" w:cstheme="minorBidi"/>
          <w:sz w:val="28"/>
          <w:szCs w:val="28"/>
        </w:rPr>
        <w:t xml:space="preserve">organize </w:t>
      </w:r>
      <w:r w:rsidR="282B6D80" w:rsidRPr="141BE426">
        <w:rPr>
          <w:rFonts w:asciiTheme="minorHAnsi" w:eastAsiaTheme="minorEastAsia" w:hAnsiTheme="minorHAnsi" w:cstheme="minorBidi"/>
          <w:sz w:val="28"/>
          <w:szCs w:val="28"/>
        </w:rPr>
        <w:t xml:space="preserve">the narrative </w:t>
      </w:r>
      <w:r w:rsidR="20F693CB" w:rsidRPr="141BE426">
        <w:rPr>
          <w:rFonts w:asciiTheme="minorHAnsi" w:eastAsiaTheme="minorEastAsia" w:hAnsiTheme="minorHAnsi" w:cstheme="minorBidi"/>
          <w:sz w:val="28"/>
          <w:szCs w:val="28"/>
        </w:rPr>
        <w:t>into</w:t>
      </w:r>
      <w:r w:rsidRPr="141BE426">
        <w:rPr>
          <w:rFonts w:asciiTheme="minorHAnsi" w:eastAsiaTheme="minorEastAsia" w:hAnsiTheme="minorHAnsi" w:cstheme="minorBidi"/>
          <w:sz w:val="28"/>
          <w:szCs w:val="28"/>
        </w:rPr>
        <w:t xml:space="preserve"> the following </w:t>
      </w:r>
      <w:r w:rsidR="20F693CB" w:rsidRPr="141BE426">
        <w:rPr>
          <w:rFonts w:asciiTheme="minorHAnsi" w:eastAsiaTheme="minorEastAsia" w:hAnsiTheme="minorHAnsi" w:cstheme="minorBidi"/>
          <w:sz w:val="28"/>
          <w:szCs w:val="28"/>
        </w:rPr>
        <w:t>five components</w:t>
      </w:r>
      <w:r w:rsidR="29AB4AFD" w:rsidRPr="141BE426">
        <w:rPr>
          <w:rFonts w:asciiTheme="minorHAnsi" w:eastAsiaTheme="minorEastAsia" w:hAnsiTheme="minorHAnsi" w:cstheme="minorBidi"/>
          <w:sz w:val="28"/>
          <w:szCs w:val="28"/>
        </w:rPr>
        <w:t xml:space="preserve"> per the instructions</w:t>
      </w:r>
      <w:r w:rsidR="20F693CB" w:rsidRPr="141BE426">
        <w:rPr>
          <w:rFonts w:asciiTheme="minorHAnsi" w:eastAsiaTheme="minorEastAsia" w:hAnsiTheme="minorHAnsi" w:cstheme="minorBidi"/>
          <w:sz w:val="28"/>
          <w:szCs w:val="28"/>
        </w:rPr>
        <w:t>:</w:t>
      </w:r>
    </w:p>
    <w:p w14:paraId="449E6675" w14:textId="25BA3B22" w:rsidR="00B4021D" w:rsidRPr="00704BCE" w:rsidRDefault="2F21A008" w:rsidP="2FD4F6BE">
      <w:pPr>
        <w:pStyle w:val="Heading3"/>
        <w:rPr>
          <w:rFonts w:asciiTheme="minorHAnsi" w:eastAsiaTheme="minorEastAsia" w:hAnsiTheme="minorHAnsi" w:cstheme="minorBidi"/>
          <w:sz w:val="30"/>
          <w:szCs w:val="30"/>
        </w:rPr>
      </w:pPr>
      <w:bookmarkStart w:id="21" w:name="_Toc125543809"/>
      <w:bookmarkStart w:id="22" w:name="_Toc1653649303"/>
      <w:r w:rsidRPr="141BE426">
        <w:rPr>
          <w:rFonts w:asciiTheme="minorHAnsi" w:eastAsiaTheme="minorEastAsia" w:hAnsiTheme="minorHAnsi" w:cstheme="minorBidi"/>
          <w:sz w:val="30"/>
          <w:szCs w:val="30"/>
        </w:rPr>
        <w:lastRenderedPageBreak/>
        <w:t>Executive Summary</w:t>
      </w:r>
      <w:r w:rsidR="4387D3C8" w:rsidRPr="141BE426">
        <w:rPr>
          <w:rFonts w:asciiTheme="minorHAnsi" w:eastAsiaTheme="minorEastAsia" w:hAnsiTheme="minorHAnsi" w:cstheme="minorBidi"/>
          <w:sz w:val="30"/>
          <w:szCs w:val="30"/>
        </w:rPr>
        <w:t xml:space="preserve"> </w:t>
      </w:r>
      <w:r w:rsidR="4387D3C8" w:rsidRPr="141BE426">
        <w:rPr>
          <w:rFonts w:asciiTheme="minorHAnsi" w:eastAsiaTheme="minorEastAsia" w:hAnsiTheme="minorHAnsi" w:cstheme="minorBidi"/>
          <w:i/>
          <w:iCs/>
          <w:sz w:val="30"/>
          <w:szCs w:val="30"/>
        </w:rPr>
        <w:t xml:space="preserve">(not included in the </w:t>
      </w:r>
      <w:r w:rsidR="756DE958" w:rsidRPr="141BE426">
        <w:rPr>
          <w:rFonts w:asciiTheme="minorHAnsi" w:eastAsiaTheme="minorEastAsia" w:hAnsiTheme="minorHAnsi" w:cstheme="minorBidi"/>
          <w:i/>
          <w:iCs/>
          <w:sz w:val="30"/>
          <w:szCs w:val="30"/>
        </w:rPr>
        <w:t xml:space="preserve">fifteen (15) </w:t>
      </w:r>
      <w:r w:rsidR="4387D3C8" w:rsidRPr="141BE426">
        <w:rPr>
          <w:rFonts w:asciiTheme="minorHAnsi" w:eastAsiaTheme="minorEastAsia" w:hAnsiTheme="minorHAnsi" w:cstheme="minorBidi"/>
          <w:i/>
          <w:iCs/>
          <w:sz w:val="30"/>
          <w:szCs w:val="30"/>
        </w:rPr>
        <w:t>page limit)</w:t>
      </w:r>
      <w:r w:rsidRPr="141BE426">
        <w:rPr>
          <w:rFonts w:asciiTheme="minorHAnsi" w:eastAsiaTheme="minorEastAsia" w:hAnsiTheme="minorHAnsi" w:cstheme="minorBidi"/>
          <w:sz w:val="30"/>
          <w:szCs w:val="30"/>
        </w:rPr>
        <w:t>:</w:t>
      </w:r>
      <w:bookmarkEnd w:id="21"/>
      <w:bookmarkEnd w:id="22"/>
      <w:r w:rsidRPr="141BE426">
        <w:rPr>
          <w:rFonts w:asciiTheme="minorHAnsi" w:eastAsiaTheme="minorEastAsia" w:hAnsiTheme="minorHAnsi" w:cstheme="minorBidi"/>
          <w:sz w:val="30"/>
          <w:szCs w:val="30"/>
        </w:rPr>
        <w:t xml:space="preserve"> </w:t>
      </w:r>
    </w:p>
    <w:p w14:paraId="0BCD6721" w14:textId="77777777" w:rsidR="00F71CDC" w:rsidRPr="00704BCE" w:rsidRDefault="00F71CDC" w:rsidP="00B107EC">
      <w:pPr>
        <w:pStyle w:val="ListParagraph"/>
        <w:numPr>
          <w:ilvl w:val="1"/>
          <w:numId w:val="9"/>
        </w:numPr>
        <w:ind w:left="1080"/>
        <w:rPr>
          <w:rFonts w:asciiTheme="minorHAnsi" w:eastAsiaTheme="minorEastAsia" w:hAnsiTheme="minorHAnsi" w:cstheme="minorBidi"/>
          <w:sz w:val="30"/>
          <w:szCs w:val="30"/>
        </w:rPr>
      </w:pPr>
      <w:r w:rsidRPr="00704BCE">
        <w:rPr>
          <w:rFonts w:asciiTheme="minorHAnsi" w:eastAsiaTheme="minorEastAsia" w:hAnsiTheme="minorHAnsi" w:cstheme="minorBidi"/>
          <w:sz w:val="30"/>
          <w:szCs w:val="30"/>
        </w:rPr>
        <w:t>A succinct one-page summary containing information that the applicant believes best represents its proposed program and includes:  the name and contact information for the program’s main point of contact; the program’s goal and objectives; program’s approach and methodology; and program’s expected outcomes.</w:t>
      </w:r>
    </w:p>
    <w:p w14:paraId="61FA218C" w14:textId="77777777" w:rsidR="00F71CDC" w:rsidRPr="00704BCE" w:rsidRDefault="00F71CDC" w:rsidP="7593FA7E">
      <w:pPr>
        <w:pStyle w:val="Heading3"/>
        <w:rPr>
          <w:rFonts w:asciiTheme="minorHAnsi" w:eastAsiaTheme="minorEastAsia" w:hAnsiTheme="minorHAnsi" w:cstheme="minorBidi"/>
          <w:sz w:val="30"/>
          <w:szCs w:val="30"/>
        </w:rPr>
      </w:pPr>
      <w:bookmarkStart w:id="23" w:name="_Toc125543810"/>
      <w:bookmarkStart w:id="24" w:name="_Toc1294714590"/>
      <w:r w:rsidRPr="00704BCE">
        <w:rPr>
          <w:rFonts w:asciiTheme="minorHAnsi" w:eastAsiaTheme="minorEastAsia" w:hAnsiTheme="minorHAnsi" w:cstheme="minorBidi"/>
          <w:sz w:val="30"/>
          <w:szCs w:val="30"/>
        </w:rPr>
        <w:t>Approach and Methodology:</w:t>
      </w:r>
      <w:bookmarkEnd w:id="23"/>
      <w:bookmarkEnd w:id="24"/>
      <w:r w:rsidRPr="00704BCE">
        <w:rPr>
          <w:rFonts w:asciiTheme="minorHAnsi" w:eastAsiaTheme="minorEastAsia" w:hAnsiTheme="minorHAnsi" w:cstheme="minorBidi"/>
          <w:sz w:val="30"/>
          <w:szCs w:val="30"/>
        </w:rPr>
        <w:t xml:space="preserve"> </w:t>
      </w:r>
    </w:p>
    <w:p w14:paraId="53E5D96A" w14:textId="4B2CEBD7" w:rsidR="00F71CDC" w:rsidRPr="00704BCE" w:rsidRDefault="00F71CDC" w:rsidP="00B107EC">
      <w:pPr>
        <w:pStyle w:val="ListParagraph"/>
        <w:numPr>
          <w:ilvl w:val="0"/>
          <w:numId w:val="17"/>
        </w:numPr>
        <w:ind w:right="-187"/>
        <w:rPr>
          <w:rFonts w:asciiTheme="minorHAnsi" w:eastAsiaTheme="minorEastAsia" w:hAnsiTheme="minorHAnsi" w:cstheme="minorBidi"/>
          <w:sz w:val="30"/>
          <w:szCs w:val="30"/>
          <w:u w:val="single"/>
        </w:rPr>
      </w:pPr>
      <w:r w:rsidRPr="00704BCE">
        <w:rPr>
          <w:rFonts w:asciiTheme="minorHAnsi" w:eastAsiaTheme="minorEastAsia" w:hAnsiTheme="minorHAnsi" w:cstheme="minorBidi"/>
          <w:i/>
          <w:iCs/>
          <w:sz w:val="30"/>
          <w:szCs w:val="30"/>
        </w:rPr>
        <w:t>Conflict/Context Analysis:</w:t>
      </w:r>
      <w:r w:rsidRPr="00704BCE">
        <w:rPr>
          <w:rFonts w:asciiTheme="minorHAnsi" w:eastAsiaTheme="minorEastAsia" w:hAnsiTheme="minorHAnsi" w:cstheme="minorBidi"/>
          <w:sz w:val="30"/>
          <w:szCs w:val="30"/>
        </w:rPr>
        <w:t xml:space="preserve"> </w:t>
      </w:r>
      <w:r w:rsidR="00ED6CD9" w:rsidRPr="00704BCE">
        <w:rPr>
          <w:rFonts w:asciiTheme="minorHAnsi" w:eastAsiaTheme="minorEastAsia" w:hAnsiTheme="minorHAnsi" w:cstheme="minorBidi"/>
          <w:sz w:val="30"/>
          <w:szCs w:val="30"/>
        </w:rPr>
        <w:t xml:space="preserve"> </w:t>
      </w:r>
      <w:r w:rsidRPr="00704BCE">
        <w:rPr>
          <w:rFonts w:asciiTheme="minorHAnsi" w:eastAsiaTheme="minorEastAsia" w:hAnsiTheme="minorHAnsi" w:cstheme="minorBidi"/>
          <w:sz w:val="30"/>
          <w:szCs w:val="30"/>
        </w:rPr>
        <w:t xml:space="preserve">Successful applications under this funding opportunity will describe an approach based on a context and conflict analysis that leads to a concrete program change hypothesis. In this section, please provide background on the conflict/context in which the proposed program will be operating. </w:t>
      </w:r>
    </w:p>
    <w:p w14:paraId="15606376" w14:textId="77777777" w:rsidR="00C70132" w:rsidRPr="00704BCE" w:rsidRDefault="00C70132" w:rsidP="2D7BC08E">
      <w:pPr>
        <w:pStyle w:val="ListParagraph"/>
        <w:ind w:left="1080" w:right="-187"/>
        <w:rPr>
          <w:rFonts w:asciiTheme="minorHAnsi" w:eastAsiaTheme="minorEastAsia" w:hAnsiTheme="minorHAnsi" w:cstheme="minorBidi"/>
          <w:sz w:val="30"/>
          <w:szCs w:val="30"/>
          <w:u w:val="single"/>
        </w:rPr>
      </w:pPr>
    </w:p>
    <w:p w14:paraId="32F8F428" w14:textId="7F474321" w:rsidR="00F71CDC" w:rsidRPr="00704BCE" w:rsidRDefault="00F71CDC" w:rsidP="00B107EC">
      <w:pPr>
        <w:pStyle w:val="ListParagraph"/>
        <w:numPr>
          <w:ilvl w:val="0"/>
          <w:numId w:val="17"/>
        </w:numPr>
        <w:ind w:right="-187"/>
        <w:rPr>
          <w:rFonts w:asciiTheme="minorHAnsi" w:eastAsiaTheme="minorEastAsia" w:hAnsiTheme="minorHAnsi" w:cstheme="minorBidi"/>
          <w:sz w:val="30"/>
          <w:szCs w:val="30"/>
          <w:u w:val="single"/>
        </w:rPr>
      </w:pPr>
      <w:r w:rsidRPr="00704BCE">
        <w:rPr>
          <w:rFonts w:asciiTheme="minorHAnsi" w:eastAsiaTheme="minorEastAsia" w:hAnsiTheme="minorHAnsi" w:cstheme="minorBidi"/>
          <w:i/>
          <w:iCs/>
          <w:sz w:val="30"/>
          <w:szCs w:val="30"/>
        </w:rPr>
        <w:t>Program Goal and Objectives:</w:t>
      </w:r>
      <w:r w:rsidRPr="00704BCE">
        <w:rPr>
          <w:rFonts w:asciiTheme="minorHAnsi" w:eastAsiaTheme="minorEastAsia" w:hAnsiTheme="minorHAnsi" w:cstheme="minorBidi"/>
          <w:sz w:val="30"/>
          <w:szCs w:val="30"/>
        </w:rPr>
        <w:t xml:space="preserve"> </w:t>
      </w:r>
      <w:r w:rsidR="00ED6CD9" w:rsidRPr="00704BCE">
        <w:rPr>
          <w:rFonts w:asciiTheme="minorHAnsi" w:eastAsiaTheme="minorEastAsia" w:hAnsiTheme="minorHAnsi" w:cstheme="minorBidi"/>
          <w:sz w:val="30"/>
          <w:szCs w:val="30"/>
        </w:rPr>
        <w:t xml:space="preserve"> </w:t>
      </w:r>
      <w:r w:rsidRPr="00704BCE">
        <w:rPr>
          <w:rFonts w:asciiTheme="minorHAnsi" w:eastAsiaTheme="minorEastAsia" w:hAnsiTheme="minorHAnsi" w:cstheme="minorBidi"/>
          <w:sz w:val="30"/>
          <w:szCs w:val="30"/>
        </w:rPr>
        <w:t>In this section, please fully explain the program’s goal and objectives. The overarching goal statement should be visionary in nature, and outline what the overall activities and objectives should be building towards. It is</w:t>
      </w:r>
      <w:r w:rsidR="00073BB2" w:rsidRPr="00704BCE">
        <w:rPr>
          <w:rFonts w:asciiTheme="minorHAnsi" w:eastAsiaTheme="minorEastAsia" w:hAnsiTheme="minorHAnsi" w:cstheme="minorBidi"/>
          <w:sz w:val="30"/>
          <w:szCs w:val="30"/>
        </w:rPr>
        <w:t xml:space="preserve"> important that the program goal </w:t>
      </w:r>
      <w:r w:rsidR="00917D84" w:rsidRPr="00704BCE">
        <w:rPr>
          <w:rFonts w:asciiTheme="minorHAnsi" w:eastAsiaTheme="minorEastAsia" w:hAnsiTheme="minorHAnsi" w:cstheme="minorBidi"/>
          <w:sz w:val="30"/>
          <w:szCs w:val="30"/>
        </w:rPr>
        <w:t xml:space="preserve">aligns with </w:t>
      </w:r>
      <w:r w:rsidRPr="00704BCE">
        <w:rPr>
          <w:rFonts w:asciiTheme="minorHAnsi" w:eastAsiaTheme="minorEastAsia" w:hAnsiTheme="minorHAnsi" w:cstheme="minorBidi"/>
          <w:sz w:val="30"/>
          <w:szCs w:val="30"/>
        </w:rPr>
        <w:t>(CSO/Department/</w:t>
      </w:r>
      <w:r w:rsidR="00EC588C">
        <w:rPr>
          <w:rFonts w:asciiTheme="minorHAnsi" w:eastAsiaTheme="minorEastAsia" w:hAnsiTheme="minorHAnsi" w:cstheme="minorBidi"/>
          <w:sz w:val="30"/>
          <w:szCs w:val="30"/>
        </w:rPr>
        <w:t>USG</w:t>
      </w:r>
      <w:r w:rsidRPr="00704BCE">
        <w:rPr>
          <w:rFonts w:asciiTheme="minorHAnsi" w:eastAsiaTheme="minorEastAsia" w:hAnsiTheme="minorHAnsi" w:cstheme="minorBidi"/>
          <w:sz w:val="30"/>
          <w:szCs w:val="30"/>
        </w:rPr>
        <w:t xml:space="preserve">) policy. The objectives of the program should </w:t>
      </w:r>
      <w:r w:rsidR="00073BB2" w:rsidRPr="00704BCE">
        <w:rPr>
          <w:rFonts w:asciiTheme="minorHAnsi" w:eastAsiaTheme="minorEastAsia" w:hAnsiTheme="minorHAnsi" w:cstheme="minorBidi"/>
          <w:sz w:val="30"/>
          <w:szCs w:val="30"/>
        </w:rPr>
        <w:t xml:space="preserve">describe </w:t>
      </w:r>
      <w:r w:rsidRPr="00704BCE">
        <w:rPr>
          <w:rFonts w:asciiTheme="minorHAnsi" w:eastAsiaTheme="minorEastAsia" w:hAnsiTheme="minorHAnsi" w:cstheme="minorBidi"/>
          <w:sz w:val="30"/>
          <w:szCs w:val="30"/>
        </w:rPr>
        <w:t xml:space="preserve">where you expect to be by the end of your program. The objectives should be </w:t>
      </w:r>
      <w:r w:rsidR="00C70132" w:rsidRPr="00704BCE">
        <w:rPr>
          <w:rFonts w:asciiTheme="minorHAnsi" w:eastAsiaTheme="minorEastAsia" w:hAnsiTheme="minorHAnsi" w:cstheme="minorBidi"/>
          <w:sz w:val="30"/>
          <w:szCs w:val="30"/>
        </w:rPr>
        <w:t>measurable</w:t>
      </w:r>
      <w:r w:rsidRPr="00704BCE">
        <w:rPr>
          <w:rFonts w:asciiTheme="minorHAnsi" w:eastAsiaTheme="minorEastAsia" w:hAnsiTheme="minorHAnsi" w:cstheme="minorBidi"/>
          <w:sz w:val="30"/>
          <w:szCs w:val="30"/>
        </w:rPr>
        <w:t xml:space="preserve">, results-focused, and achievable in within the timeframe of the program. </w:t>
      </w:r>
    </w:p>
    <w:p w14:paraId="386C91D1" w14:textId="77777777" w:rsidR="00C70132" w:rsidRPr="00704BCE" w:rsidRDefault="00C70132" w:rsidP="2D7BC08E">
      <w:pPr>
        <w:pStyle w:val="ListParagraph"/>
        <w:ind w:left="1080" w:right="-187"/>
        <w:rPr>
          <w:rFonts w:asciiTheme="minorHAnsi" w:eastAsiaTheme="minorEastAsia" w:hAnsiTheme="minorHAnsi" w:cstheme="minorBidi"/>
          <w:sz w:val="30"/>
          <w:szCs w:val="30"/>
          <w:u w:val="single"/>
        </w:rPr>
      </w:pPr>
    </w:p>
    <w:p w14:paraId="52D1003C" w14:textId="45EA8168" w:rsidR="00487950" w:rsidRPr="00704BCE" w:rsidRDefault="00F71CDC" w:rsidP="00B107EC">
      <w:pPr>
        <w:pStyle w:val="ListParagraph"/>
        <w:numPr>
          <w:ilvl w:val="0"/>
          <w:numId w:val="17"/>
        </w:numPr>
        <w:ind w:right="-187"/>
        <w:rPr>
          <w:rFonts w:asciiTheme="minorHAnsi" w:eastAsiaTheme="minorEastAsia" w:hAnsiTheme="minorHAnsi" w:cstheme="minorBidi"/>
          <w:sz w:val="30"/>
          <w:szCs w:val="30"/>
          <w:u w:val="single"/>
        </w:rPr>
      </w:pPr>
      <w:r w:rsidRPr="00704BCE">
        <w:rPr>
          <w:rFonts w:asciiTheme="minorHAnsi" w:eastAsiaTheme="minorEastAsia" w:hAnsiTheme="minorHAnsi" w:cstheme="minorBidi"/>
          <w:i/>
          <w:iCs/>
          <w:sz w:val="30"/>
          <w:szCs w:val="30"/>
        </w:rPr>
        <w:t>Activities:</w:t>
      </w:r>
      <w:r w:rsidR="00ED6CD9" w:rsidRPr="00704BCE">
        <w:rPr>
          <w:rFonts w:asciiTheme="minorHAnsi" w:eastAsiaTheme="minorEastAsia" w:hAnsiTheme="minorHAnsi" w:cstheme="minorBidi"/>
          <w:sz w:val="30"/>
          <w:szCs w:val="30"/>
        </w:rPr>
        <w:t xml:space="preserve">  </w:t>
      </w:r>
      <w:r w:rsidRPr="00704BCE">
        <w:rPr>
          <w:rFonts w:asciiTheme="minorHAnsi" w:eastAsiaTheme="minorEastAsia" w:hAnsiTheme="minorHAnsi" w:cstheme="minorBidi"/>
          <w:sz w:val="30"/>
          <w:szCs w:val="30"/>
        </w:rPr>
        <w:t>All activities should be clearly developed and sufficiently detailed to understand the resource and time requirements</w:t>
      </w:r>
      <w:r w:rsidR="00073BB2" w:rsidRPr="00704BCE">
        <w:rPr>
          <w:rFonts w:asciiTheme="minorHAnsi" w:eastAsiaTheme="minorEastAsia" w:hAnsiTheme="minorHAnsi" w:cstheme="minorBidi"/>
          <w:sz w:val="30"/>
          <w:szCs w:val="30"/>
        </w:rPr>
        <w:t>,</w:t>
      </w:r>
      <w:r w:rsidRPr="00704BCE">
        <w:rPr>
          <w:rFonts w:asciiTheme="minorHAnsi" w:eastAsiaTheme="minorEastAsia" w:hAnsiTheme="minorHAnsi" w:cstheme="minorBidi"/>
          <w:sz w:val="30"/>
          <w:szCs w:val="30"/>
        </w:rPr>
        <w:t xml:space="preserve"> and how they contribute to the objectives and goal. Please </w:t>
      </w:r>
      <w:proofErr w:type="gramStart"/>
      <w:r w:rsidRPr="00704BCE">
        <w:rPr>
          <w:rFonts w:asciiTheme="minorHAnsi" w:eastAsiaTheme="minorEastAsia" w:hAnsiTheme="minorHAnsi" w:cstheme="minorBidi"/>
          <w:sz w:val="30"/>
          <w:szCs w:val="30"/>
        </w:rPr>
        <w:t>identify</w:t>
      </w:r>
      <w:r w:rsidR="00073BB2" w:rsidRPr="00704BCE">
        <w:rPr>
          <w:rFonts w:asciiTheme="minorHAnsi" w:eastAsiaTheme="minorEastAsia" w:hAnsiTheme="minorHAnsi" w:cstheme="minorBidi"/>
          <w:sz w:val="30"/>
          <w:szCs w:val="30"/>
        </w:rPr>
        <w:t>:</w:t>
      </w:r>
      <w:proofErr w:type="gramEnd"/>
      <w:r w:rsidRPr="00704BCE">
        <w:rPr>
          <w:rFonts w:asciiTheme="minorHAnsi" w:eastAsiaTheme="minorEastAsia" w:hAnsiTheme="minorHAnsi" w:cstheme="minorBidi"/>
          <w:sz w:val="30"/>
          <w:szCs w:val="30"/>
        </w:rPr>
        <w:t xml:space="preserve"> target areas for activities</w:t>
      </w:r>
      <w:r w:rsidR="00073BB2" w:rsidRPr="00704BCE">
        <w:rPr>
          <w:rFonts w:asciiTheme="minorHAnsi" w:eastAsiaTheme="minorEastAsia" w:hAnsiTheme="minorHAnsi" w:cstheme="minorBidi"/>
          <w:sz w:val="30"/>
          <w:szCs w:val="30"/>
        </w:rPr>
        <w:t>;</w:t>
      </w:r>
      <w:r w:rsidRPr="00704BCE">
        <w:rPr>
          <w:rFonts w:asciiTheme="minorHAnsi" w:eastAsiaTheme="minorEastAsia" w:hAnsiTheme="minorHAnsi" w:cstheme="minorBidi"/>
          <w:sz w:val="30"/>
          <w:szCs w:val="30"/>
        </w:rPr>
        <w:t xml:space="preserve"> target participant groups or selection criteria for participants</w:t>
      </w:r>
      <w:r w:rsidR="00073BB2" w:rsidRPr="00704BCE">
        <w:rPr>
          <w:rFonts w:asciiTheme="minorHAnsi" w:eastAsiaTheme="minorEastAsia" w:hAnsiTheme="minorHAnsi" w:cstheme="minorBidi"/>
          <w:sz w:val="30"/>
          <w:szCs w:val="30"/>
        </w:rPr>
        <w:t xml:space="preserve">; </w:t>
      </w:r>
      <w:r w:rsidRPr="00704BCE">
        <w:rPr>
          <w:rFonts w:asciiTheme="minorHAnsi" w:eastAsiaTheme="minorEastAsia" w:hAnsiTheme="minorHAnsi" w:cstheme="minorBidi"/>
          <w:sz w:val="30"/>
          <w:szCs w:val="30"/>
        </w:rPr>
        <w:t>how the program will engage relevant stakeholders</w:t>
      </w:r>
      <w:r w:rsidR="00A86E26" w:rsidRPr="00704BCE">
        <w:rPr>
          <w:rFonts w:asciiTheme="minorHAnsi" w:eastAsiaTheme="minorEastAsia" w:hAnsiTheme="minorHAnsi" w:cstheme="minorBidi"/>
          <w:sz w:val="30"/>
          <w:szCs w:val="30"/>
        </w:rPr>
        <w:t xml:space="preserve">, including </w:t>
      </w:r>
      <w:r w:rsidR="00A86E26" w:rsidRPr="00704BCE">
        <w:rPr>
          <w:rFonts w:asciiTheme="minorHAnsi" w:eastAsiaTheme="minorEastAsia" w:hAnsiTheme="minorHAnsi" w:cstheme="minorBidi"/>
          <w:sz w:val="30"/>
          <w:szCs w:val="30"/>
        </w:rPr>
        <w:lastRenderedPageBreak/>
        <w:t>women</w:t>
      </w:r>
      <w:r w:rsidR="00073BB2" w:rsidRPr="00704BCE">
        <w:rPr>
          <w:rFonts w:asciiTheme="minorHAnsi" w:eastAsiaTheme="minorEastAsia" w:hAnsiTheme="minorHAnsi" w:cstheme="minorBidi"/>
          <w:sz w:val="30"/>
          <w:szCs w:val="30"/>
        </w:rPr>
        <w:t>;</w:t>
      </w:r>
      <w:r w:rsidRPr="00704BCE">
        <w:rPr>
          <w:rFonts w:asciiTheme="minorHAnsi" w:eastAsiaTheme="minorEastAsia" w:hAnsiTheme="minorHAnsi" w:cstheme="minorBidi"/>
          <w:sz w:val="30"/>
          <w:szCs w:val="30"/>
        </w:rPr>
        <w:t xml:space="preserve"> and local partners as appropriate, among other pertinent details. If partners are included, the narrative should clearly describe the division of labor between the direct applicant and partners.</w:t>
      </w:r>
    </w:p>
    <w:p w14:paraId="71832A9D" w14:textId="47DC6B0B" w:rsidR="00487950" w:rsidRPr="00704BCE" w:rsidRDefault="00487950" w:rsidP="141BE426">
      <w:pPr>
        <w:spacing w:after="0"/>
        <w:ind w:right="-187"/>
        <w:rPr>
          <w:rFonts w:asciiTheme="minorHAnsi" w:eastAsiaTheme="minorEastAsia" w:hAnsiTheme="minorHAnsi" w:cstheme="minorBidi"/>
          <w:sz w:val="28"/>
          <w:szCs w:val="28"/>
          <w:u w:val="single"/>
        </w:rPr>
      </w:pPr>
    </w:p>
    <w:p w14:paraId="6AED7715" w14:textId="42BCBDE1" w:rsidR="00F71CDC" w:rsidRPr="00704BCE" w:rsidRDefault="7BFC4356" w:rsidP="00B107EC">
      <w:pPr>
        <w:pStyle w:val="ListParagraph"/>
        <w:numPr>
          <w:ilvl w:val="0"/>
          <w:numId w:val="17"/>
        </w:numPr>
        <w:ind w:right="-187"/>
        <w:rPr>
          <w:rFonts w:asciiTheme="minorHAnsi" w:eastAsiaTheme="minorEastAsia" w:hAnsiTheme="minorHAnsi" w:cstheme="minorHAnsi"/>
          <w:sz w:val="28"/>
          <w:szCs w:val="28"/>
          <w:u w:val="single"/>
        </w:rPr>
      </w:pPr>
      <w:r w:rsidRPr="141BE426">
        <w:rPr>
          <w:rFonts w:asciiTheme="minorHAnsi" w:eastAsiaTheme="minorEastAsia" w:hAnsiTheme="minorHAnsi" w:cstheme="minorBidi"/>
          <w:i/>
          <w:iCs/>
          <w:sz w:val="28"/>
          <w:szCs w:val="28"/>
        </w:rPr>
        <w:t>Theory of Change:</w:t>
      </w:r>
      <w:r w:rsidRPr="141BE426">
        <w:rPr>
          <w:rFonts w:asciiTheme="minorHAnsi" w:eastAsiaTheme="minorEastAsia" w:hAnsiTheme="minorHAnsi" w:cstheme="minorBidi"/>
          <w:sz w:val="28"/>
          <w:szCs w:val="28"/>
        </w:rPr>
        <w:t xml:space="preserve"> </w:t>
      </w:r>
      <w:r w:rsidR="4D4A0301" w:rsidRPr="141BE426">
        <w:rPr>
          <w:rFonts w:asciiTheme="minorHAnsi" w:eastAsiaTheme="minorEastAsia" w:hAnsiTheme="minorHAnsi" w:cstheme="minorBidi"/>
          <w:sz w:val="28"/>
          <w:szCs w:val="28"/>
        </w:rPr>
        <w:t xml:space="preserve"> </w:t>
      </w:r>
      <w:r w:rsidRPr="141BE426">
        <w:rPr>
          <w:rFonts w:asciiTheme="minorHAnsi" w:eastAsiaTheme="minorEastAsia" w:hAnsiTheme="minorHAnsi" w:cstheme="minorBidi"/>
          <w:sz w:val="28"/>
          <w:szCs w:val="28"/>
        </w:rPr>
        <w:t xml:space="preserve">Provide a theory of change for your program that elaborates explicit causal connections between the program’s activities, key intermediate outcomes, objectives, and </w:t>
      </w:r>
      <w:r w:rsidR="06C1D85D" w:rsidRPr="141BE426">
        <w:rPr>
          <w:rFonts w:asciiTheme="minorHAnsi" w:eastAsiaTheme="minorEastAsia" w:hAnsiTheme="minorHAnsi" w:cstheme="minorBidi"/>
          <w:sz w:val="28"/>
          <w:szCs w:val="28"/>
        </w:rPr>
        <w:t xml:space="preserve">the </w:t>
      </w:r>
      <w:r w:rsidRPr="141BE426">
        <w:rPr>
          <w:rFonts w:asciiTheme="minorHAnsi" w:eastAsiaTheme="minorEastAsia" w:hAnsiTheme="minorHAnsi" w:cstheme="minorBidi"/>
          <w:sz w:val="28"/>
          <w:szCs w:val="28"/>
        </w:rPr>
        <w:t>long</w:t>
      </w:r>
      <w:r w:rsidR="1676868D" w:rsidRPr="141BE426">
        <w:rPr>
          <w:rFonts w:asciiTheme="minorHAnsi" w:eastAsiaTheme="minorEastAsia" w:hAnsiTheme="minorHAnsi" w:cstheme="minorBidi"/>
          <w:sz w:val="28"/>
          <w:szCs w:val="28"/>
        </w:rPr>
        <w:t>-</w:t>
      </w:r>
      <w:r w:rsidRPr="141BE426">
        <w:rPr>
          <w:rFonts w:asciiTheme="minorHAnsi" w:eastAsiaTheme="minorEastAsia" w:hAnsiTheme="minorHAnsi" w:cstheme="minorBidi"/>
          <w:sz w:val="28"/>
          <w:szCs w:val="28"/>
        </w:rPr>
        <w:t xml:space="preserve">term goal. Generally, this should involve a chain of </w:t>
      </w:r>
      <w:r w:rsidR="06C1D85D" w:rsidRPr="141BE426">
        <w:rPr>
          <w:rFonts w:asciiTheme="minorHAnsi" w:eastAsiaTheme="minorEastAsia" w:hAnsiTheme="minorHAnsi" w:cstheme="minorBidi"/>
          <w:sz w:val="28"/>
          <w:szCs w:val="28"/>
        </w:rPr>
        <w:t>“</w:t>
      </w:r>
      <w:r w:rsidRPr="141BE426">
        <w:rPr>
          <w:rFonts w:asciiTheme="minorHAnsi" w:eastAsiaTheme="minorEastAsia" w:hAnsiTheme="minorHAnsi" w:cstheme="minorBidi"/>
          <w:sz w:val="28"/>
          <w:szCs w:val="28"/>
        </w:rPr>
        <w:t>if…then…because</w:t>
      </w:r>
      <w:r w:rsidR="06C1D85D" w:rsidRPr="141BE426">
        <w:rPr>
          <w:rFonts w:asciiTheme="minorHAnsi" w:eastAsiaTheme="minorEastAsia" w:hAnsiTheme="minorHAnsi" w:cstheme="minorBidi"/>
          <w:sz w:val="28"/>
          <w:szCs w:val="28"/>
        </w:rPr>
        <w:t>…”</w:t>
      </w:r>
      <w:r w:rsidRPr="141BE426">
        <w:rPr>
          <w:rFonts w:asciiTheme="minorHAnsi" w:eastAsiaTheme="minorEastAsia" w:hAnsiTheme="minorHAnsi" w:cstheme="minorBidi"/>
          <w:sz w:val="28"/>
          <w:szCs w:val="28"/>
        </w:rPr>
        <w:t xml:space="preserve"> statements, or something similar.  The program theory of change should apply and contextualize any relevant general theory about how this type of intervention works, and how to avoid negative outcomes. It should specify any key assumptions about the context</w:t>
      </w:r>
      <w:r w:rsidR="259CF151" w:rsidRPr="141BE426">
        <w:rPr>
          <w:rFonts w:asciiTheme="minorHAnsi" w:eastAsiaTheme="minorEastAsia" w:hAnsiTheme="minorHAnsi" w:cstheme="minorBidi"/>
          <w:sz w:val="28"/>
          <w:szCs w:val="28"/>
        </w:rPr>
        <w:t xml:space="preserve"> (including relevant gender dynamics)</w:t>
      </w:r>
      <w:r w:rsidRPr="141BE426">
        <w:rPr>
          <w:rFonts w:asciiTheme="minorHAnsi" w:eastAsiaTheme="minorEastAsia" w:hAnsiTheme="minorHAnsi" w:cstheme="minorBidi"/>
          <w:sz w:val="28"/>
          <w:szCs w:val="28"/>
        </w:rPr>
        <w:t>, the program design, or companion interventions that are required for success. It should cogently establish that the activities can reasonably be expected to be sufficient in kind, amount and timing with the resources applied, in this context. In addition, briefly explain how the program theory of change interacts with the broader system of conflict interventions by the U</w:t>
      </w:r>
      <w:r w:rsidR="00EC588C">
        <w:rPr>
          <w:rFonts w:asciiTheme="minorHAnsi" w:eastAsiaTheme="minorEastAsia" w:hAnsiTheme="minorHAnsi" w:cstheme="minorBidi"/>
          <w:sz w:val="28"/>
          <w:szCs w:val="28"/>
        </w:rPr>
        <w:t xml:space="preserve">SG </w:t>
      </w:r>
      <w:r w:rsidRPr="141BE426">
        <w:rPr>
          <w:rFonts w:asciiTheme="minorHAnsi" w:eastAsiaTheme="minorEastAsia" w:hAnsiTheme="minorHAnsi" w:cstheme="minorBidi"/>
          <w:sz w:val="28"/>
          <w:szCs w:val="28"/>
        </w:rPr>
        <w:t xml:space="preserve">and others. A useful resource for guidance on developing theories of change is </w:t>
      </w:r>
      <w:hyperlink r:id="rId12">
        <w:r w:rsidRPr="141BE426">
          <w:rPr>
            <w:rStyle w:val="Hyperlink"/>
            <w:rFonts w:asciiTheme="minorHAnsi" w:eastAsiaTheme="minorEastAsia" w:hAnsiTheme="minorHAnsi" w:cstheme="minorBidi"/>
            <w:sz w:val="28"/>
            <w:szCs w:val="28"/>
          </w:rPr>
          <w:t>USAID’s Theories and Indicators of Change (THINC)</w:t>
        </w:r>
      </w:hyperlink>
      <w:r w:rsidRPr="141BE426">
        <w:rPr>
          <w:rStyle w:val="Hyperlink"/>
          <w:rFonts w:asciiTheme="minorHAnsi" w:eastAsiaTheme="minorEastAsia" w:hAnsiTheme="minorHAnsi" w:cstheme="minorBidi"/>
          <w:sz w:val="28"/>
          <w:szCs w:val="28"/>
        </w:rPr>
        <w:t>.</w:t>
      </w:r>
      <w:r w:rsidRPr="141BE426">
        <w:rPr>
          <w:rFonts w:asciiTheme="minorHAnsi" w:eastAsiaTheme="minorEastAsia" w:hAnsiTheme="minorHAnsi" w:cstheme="minorBidi"/>
          <w:sz w:val="28"/>
          <w:szCs w:val="28"/>
        </w:rPr>
        <w:t xml:space="preserve"> </w:t>
      </w:r>
    </w:p>
    <w:p w14:paraId="5A3D654C" w14:textId="77777777" w:rsidR="00487950" w:rsidRPr="00704BCE" w:rsidRDefault="00487950" w:rsidP="2D7BC08E">
      <w:pPr>
        <w:pStyle w:val="ListParagraph"/>
        <w:ind w:left="1080" w:right="-187"/>
        <w:rPr>
          <w:rFonts w:asciiTheme="minorHAnsi" w:eastAsiaTheme="minorEastAsia" w:hAnsiTheme="minorHAnsi" w:cstheme="minorHAnsi"/>
          <w:sz w:val="28"/>
          <w:szCs w:val="28"/>
          <w:u w:val="single"/>
        </w:rPr>
      </w:pPr>
    </w:p>
    <w:p w14:paraId="32FE42A3" w14:textId="77777777" w:rsidR="00F71CDC" w:rsidRPr="00704BCE" w:rsidRDefault="7BFC4356" w:rsidP="00B107EC">
      <w:pPr>
        <w:pStyle w:val="ListParagraph"/>
        <w:numPr>
          <w:ilvl w:val="0"/>
          <w:numId w:val="17"/>
        </w:numPr>
        <w:spacing w:after="120"/>
        <w:ind w:right="-187"/>
        <w:rPr>
          <w:rFonts w:asciiTheme="minorHAnsi" w:eastAsiaTheme="minorEastAsia" w:hAnsiTheme="minorHAnsi" w:cstheme="minorHAnsi"/>
          <w:sz w:val="28"/>
          <w:szCs w:val="28"/>
          <w:u w:val="single"/>
        </w:rPr>
      </w:pPr>
      <w:r w:rsidRPr="141BE426">
        <w:rPr>
          <w:rFonts w:asciiTheme="minorHAnsi" w:eastAsiaTheme="minorEastAsia" w:hAnsiTheme="minorHAnsi" w:cstheme="minorBidi"/>
          <w:i/>
          <w:iCs/>
          <w:sz w:val="28"/>
          <w:szCs w:val="28"/>
        </w:rPr>
        <w:t>Integration of Target Groups:</w:t>
      </w:r>
      <w:r w:rsidRPr="141BE426">
        <w:rPr>
          <w:rFonts w:asciiTheme="minorHAnsi" w:eastAsiaTheme="minorEastAsia" w:hAnsiTheme="minorHAnsi" w:cstheme="minorBidi"/>
          <w:sz w:val="28"/>
          <w:szCs w:val="28"/>
        </w:rPr>
        <w:t xml:space="preserve"> </w:t>
      </w:r>
      <w:r w:rsidR="06C1D85D" w:rsidRPr="141BE426">
        <w:rPr>
          <w:rFonts w:asciiTheme="minorHAnsi" w:eastAsiaTheme="minorEastAsia" w:hAnsiTheme="minorHAnsi" w:cstheme="minorBidi"/>
          <w:sz w:val="28"/>
          <w:szCs w:val="28"/>
        </w:rPr>
        <w:t>I</w:t>
      </w:r>
      <w:r w:rsidRPr="141BE426">
        <w:rPr>
          <w:rFonts w:asciiTheme="minorHAnsi" w:eastAsiaTheme="minorEastAsia" w:hAnsiTheme="minorHAnsi" w:cstheme="minorBidi"/>
          <w:sz w:val="28"/>
          <w:szCs w:val="28"/>
        </w:rPr>
        <w:t>t is likely that</w:t>
      </w:r>
      <w:r w:rsidR="06C1D85D" w:rsidRPr="141BE426">
        <w:rPr>
          <w:rFonts w:asciiTheme="minorHAnsi" w:eastAsiaTheme="minorEastAsia" w:hAnsiTheme="minorHAnsi" w:cstheme="minorBidi"/>
          <w:sz w:val="28"/>
          <w:szCs w:val="28"/>
        </w:rPr>
        <w:t xml:space="preserve"> </w:t>
      </w:r>
      <w:r w:rsidR="259CF151" w:rsidRPr="141BE426">
        <w:rPr>
          <w:rFonts w:asciiTheme="minorHAnsi" w:eastAsiaTheme="minorEastAsia" w:hAnsiTheme="minorHAnsi" w:cstheme="minorBidi"/>
          <w:sz w:val="28"/>
          <w:szCs w:val="28"/>
        </w:rPr>
        <w:t xml:space="preserve">you </w:t>
      </w:r>
      <w:r w:rsidRPr="141BE426">
        <w:rPr>
          <w:rFonts w:asciiTheme="minorHAnsi" w:eastAsiaTheme="minorEastAsia" w:hAnsiTheme="minorHAnsi" w:cstheme="minorBidi"/>
          <w:sz w:val="28"/>
          <w:szCs w:val="28"/>
        </w:rPr>
        <w:t>will identify groups of individuals who will need special consideration as you develop you</w:t>
      </w:r>
      <w:r w:rsidR="06C1D85D" w:rsidRPr="141BE426">
        <w:rPr>
          <w:rFonts w:asciiTheme="minorHAnsi" w:eastAsiaTheme="minorEastAsia" w:hAnsiTheme="minorHAnsi" w:cstheme="minorBidi"/>
          <w:sz w:val="28"/>
          <w:szCs w:val="28"/>
        </w:rPr>
        <w:t>r</w:t>
      </w:r>
      <w:r w:rsidRPr="141BE426">
        <w:rPr>
          <w:rFonts w:asciiTheme="minorHAnsi" w:eastAsiaTheme="minorEastAsia" w:hAnsiTheme="minorHAnsi" w:cstheme="minorBidi"/>
          <w:sz w:val="28"/>
          <w:szCs w:val="28"/>
        </w:rPr>
        <w:t xml:space="preserve"> program. </w:t>
      </w:r>
      <w:r w:rsidR="0A12C9F0" w:rsidRPr="141BE426">
        <w:rPr>
          <w:rFonts w:asciiTheme="minorHAnsi" w:eastAsiaTheme="minorEastAsia" w:hAnsiTheme="minorHAnsi" w:cstheme="minorBidi"/>
          <w:sz w:val="28"/>
          <w:szCs w:val="28"/>
        </w:rPr>
        <w:t xml:space="preserve">Please address </w:t>
      </w:r>
      <w:r w:rsidR="37B6F2EA" w:rsidRPr="141BE426">
        <w:rPr>
          <w:rFonts w:asciiTheme="minorHAnsi" w:eastAsiaTheme="minorEastAsia" w:hAnsiTheme="minorHAnsi" w:cstheme="minorBidi"/>
          <w:sz w:val="28"/>
          <w:szCs w:val="28"/>
        </w:rPr>
        <w:t xml:space="preserve">how you will incorporate </w:t>
      </w:r>
      <w:r w:rsidRPr="141BE426">
        <w:rPr>
          <w:rFonts w:asciiTheme="minorHAnsi" w:eastAsiaTheme="minorEastAsia" w:hAnsiTheme="minorHAnsi" w:cstheme="minorBidi"/>
          <w:sz w:val="28"/>
          <w:szCs w:val="28"/>
        </w:rPr>
        <w:t>these target groups</w:t>
      </w:r>
      <w:r w:rsidR="0A12C9F0" w:rsidRPr="141BE426">
        <w:rPr>
          <w:rFonts w:asciiTheme="minorHAnsi" w:eastAsiaTheme="minorEastAsia" w:hAnsiTheme="minorHAnsi" w:cstheme="minorBidi"/>
          <w:sz w:val="28"/>
          <w:szCs w:val="28"/>
        </w:rPr>
        <w:t xml:space="preserve"> </w:t>
      </w:r>
      <w:r w:rsidRPr="141BE426">
        <w:rPr>
          <w:rFonts w:asciiTheme="minorHAnsi" w:eastAsiaTheme="minorEastAsia" w:hAnsiTheme="minorHAnsi" w:cstheme="minorBidi"/>
          <w:sz w:val="28"/>
          <w:szCs w:val="28"/>
        </w:rPr>
        <w:t>in</w:t>
      </w:r>
      <w:r w:rsidR="37B6F2EA" w:rsidRPr="141BE426">
        <w:rPr>
          <w:rFonts w:asciiTheme="minorHAnsi" w:eastAsiaTheme="minorEastAsia" w:hAnsiTheme="minorHAnsi" w:cstheme="minorBidi"/>
          <w:sz w:val="28"/>
          <w:szCs w:val="28"/>
        </w:rPr>
        <w:t xml:space="preserve"> your planned activities.</w:t>
      </w:r>
      <w:r w:rsidRPr="141BE426">
        <w:rPr>
          <w:rFonts w:asciiTheme="minorHAnsi" w:eastAsiaTheme="minorEastAsia" w:hAnsiTheme="minorHAnsi" w:cstheme="minorBidi"/>
          <w:sz w:val="28"/>
          <w:szCs w:val="28"/>
        </w:rPr>
        <w:t xml:space="preserve"> </w:t>
      </w:r>
      <w:r w:rsidR="0A12C9F0" w:rsidRPr="141BE426">
        <w:rPr>
          <w:rFonts w:asciiTheme="minorHAnsi" w:eastAsiaTheme="minorEastAsia" w:hAnsiTheme="minorHAnsi" w:cstheme="minorBidi"/>
          <w:sz w:val="28"/>
          <w:szCs w:val="28"/>
        </w:rPr>
        <w:t xml:space="preserve">These groups </w:t>
      </w:r>
      <w:r w:rsidRPr="141BE426">
        <w:rPr>
          <w:rFonts w:asciiTheme="minorHAnsi" w:eastAsiaTheme="minorEastAsia" w:hAnsiTheme="minorHAnsi" w:cstheme="minorBidi"/>
          <w:sz w:val="28"/>
          <w:szCs w:val="28"/>
        </w:rPr>
        <w:t>may include</w:t>
      </w:r>
      <w:r w:rsidR="37B6F2EA" w:rsidRPr="141BE426">
        <w:rPr>
          <w:rFonts w:asciiTheme="minorHAnsi" w:eastAsiaTheme="minorEastAsia" w:hAnsiTheme="minorHAnsi" w:cstheme="minorBidi"/>
          <w:sz w:val="28"/>
          <w:szCs w:val="28"/>
        </w:rPr>
        <w:t xml:space="preserve"> </w:t>
      </w:r>
      <w:r w:rsidR="5153900E" w:rsidRPr="141BE426">
        <w:rPr>
          <w:rFonts w:asciiTheme="minorHAnsi" w:eastAsiaTheme="minorEastAsia" w:hAnsiTheme="minorHAnsi" w:cstheme="minorBidi"/>
          <w:sz w:val="28"/>
          <w:szCs w:val="28"/>
        </w:rPr>
        <w:t xml:space="preserve">at-risk </w:t>
      </w:r>
      <w:r w:rsidR="37B6F2EA" w:rsidRPr="141BE426">
        <w:rPr>
          <w:rFonts w:asciiTheme="minorHAnsi" w:eastAsiaTheme="minorEastAsia" w:hAnsiTheme="minorHAnsi" w:cstheme="minorBidi"/>
          <w:sz w:val="28"/>
          <w:szCs w:val="28"/>
        </w:rPr>
        <w:t xml:space="preserve">populations, </w:t>
      </w:r>
      <w:r w:rsidR="7254E4F8" w:rsidRPr="141BE426">
        <w:rPr>
          <w:rFonts w:asciiTheme="minorHAnsi" w:eastAsiaTheme="minorEastAsia" w:hAnsiTheme="minorHAnsi" w:cstheme="minorBidi"/>
          <w:sz w:val="28"/>
          <w:szCs w:val="28"/>
        </w:rPr>
        <w:t>such as</w:t>
      </w:r>
      <w:r w:rsidRPr="141BE426">
        <w:rPr>
          <w:rFonts w:asciiTheme="minorHAnsi" w:eastAsiaTheme="minorEastAsia" w:hAnsiTheme="minorHAnsi" w:cstheme="minorBidi"/>
          <w:sz w:val="28"/>
          <w:szCs w:val="28"/>
        </w:rPr>
        <w:t xml:space="preserve"> </w:t>
      </w:r>
      <w:r w:rsidR="37B6F2EA" w:rsidRPr="141BE426">
        <w:rPr>
          <w:rFonts w:asciiTheme="minorHAnsi" w:eastAsiaTheme="minorEastAsia" w:hAnsiTheme="minorHAnsi" w:cstheme="minorBidi"/>
          <w:sz w:val="28"/>
          <w:szCs w:val="28"/>
        </w:rPr>
        <w:t xml:space="preserve">women, ethnic </w:t>
      </w:r>
      <w:r w:rsidR="5153900E" w:rsidRPr="141BE426">
        <w:rPr>
          <w:rFonts w:asciiTheme="minorHAnsi" w:eastAsiaTheme="minorEastAsia" w:hAnsiTheme="minorHAnsi" w:cstheme="minorBidi"/>
          <w:sz w:val="28"/>
          <w:szCs w:val="28"/>
        </w:rPr>
        <w:t xml:space="preserve">and/or religious </w:t>
      </w:r>
      <w:r w:rsidR="37B6F2EA" w:rsidRPr="141BE426">
        <w:rPr>
          <w:rFonts w:asciiTheme="minorHAnsi" w:eastAsiaTheme="minorEastAsia" w:hAnsiTheme="minorHAnsi" w:cstheme="minorBidi"/>
          <w:sz w:val="28"/>
          <w:szCs w:val="28"/>
        </w:rPr>
        <w:t xml:space="preserve">minorities, </w:t>
      </w:r>
      <w:r w:rsidR="5153900E" w:rsidRPr="141BE426">
        <w:rPr>
          <w:rFonts w:asciiTheme="minorHAnsi" w:eastAsiaTheme="minorEastAsia" w:hAnsiTheme="minorHAnsi" w:cstheme="minorBidi"/>
          <w:sz w:val="28"/>
          <w:szCs w:val="28"/>
        </w:rPr>
        <w:t xml:space="preserve">persons </w:t>
      </w:r>
      <w:r w:rsidR="37B6F2EA" w:rsidRPr="141BE426">
        <w:rPr>
          <w:rFonts w:asciiTheme="minorHAnsi" w:eastAsiaTheme="minorEastAsia" w:hAnsiTheme="minorHAnsi" w:cstheme="minorBidi"/>
          <w:sz w:val="28"/>
          <w:szCs w:val="28"/>
        </w:rPr>
        <w:t xml:space="preserve">with disabilities, </w:t>
      </w:r>
      <w:r w:rsidR="7254E4F8" w:rsidRPr="141BE426">
        <w:rPr>
          <w:rFonts w:asciiTheme="minorHAnsi" w:eastAsiaTheme="minorEastAsia" w:hAnsiTheme="minorHAnsi" w:cstheme="minorBidi"/>
          <w:sz w:val="28"/>
          <w:szCs w:val="28"/>
        </w:rPr>
        <w:t xml:space="preserve">or </w:t>
      </w:r>
      <w:r w:rsidRPr="141BE426">
        <w:rPr>
          <w:rFonts w:asciiTheme="minorHAnsi" w:eastAsiaTheme="minorEastAsia" w:hAnsiTheme="minorHAnsi" w:cstheme="minorBidi"/>
          <w:sz w:val="28"/>
          <w:szCs w:val="28"/>
        </w:rPr>
        <w:t xml:space="preserve">youth. </w:t>
      </w:r>
    </w:p>
    <w:p w14:paraId="5F4F312B" w14:textId="77777777" w:rsidR="00F71CDC" w:rsidRPr="00704BCE" w:rsidRDefault="00F71CDC" w:rsidP="7593FA7E">
      <w:pPr>
        <w:pStyle w:val="Heading3"/>
        <w:rPr>
          <w:rFonts w:asciiTheme="minorHAnsi" w:eastAsiaTheme="minorEastAsia" w:hAnsiTheme="minorHAnsi" w:cstheme="minorBidi"/>
          <w:sz w:val="28"/>
          <w:szCs w:val="28"/>
        </w:rPr>
      </w:pPr>
      <w:bookmarkStart w:id="25" w:name="_Toc518056858"/>
      <w:bookmarkStart w:id="26" w:name="_Toc125543811"/>
      <w:bookmarkStart w:id="27" w:name="_Toc95896986"/>
      <w:bookmarkEnd w:id="25"/>
      <w:r w:rsidRPr="00704BCE">
        <w:rPr>
          <w:rFonts w:asciiTheme="minorHAnsi" w:eastAsiaTheme="minorEastAsia" w:hAnsiTheme="minorHAnsi" w:cstheme="minorBidi"/>
          <w:sz w:val="28"/>
          <w:szCs w:val="28"/>
        </w:rPr>
        <w:t>Implementation Plan</w:t>
      </w:r>
      <w:bookmarkEnd w:id="26"/>
      <w:bookmarkEnd w:id="27"/>
      <w:r w:rsidRPr="00704BCE">
        <w:rPr>
          <w:rFonts w:asciiTheme="minorHAnsi" w:eastAsiaTheme="minorEastAsia" w:hAnsiTheme="minorHAnsi" w:cstheme="minorBidi"/>
          <w:sz w:val="28"/>
          <w:szCs w:val="28"/>
        </w:rPr>
        <w:t xml:space="preserve"> </w:t>
      </w:r>
    </w:p>
    <w:p w14:paraId="7C1E232C" w14:textId="05223E29" w:rsidR="00F71CDC" w:rsidRPr="00704BCE" w:rsidRDefault="00F71CDC" w:rsidP="00B107EC">
      <w:pPr>
        <w:pStyle w:val="ListParagraph"/>
        <w:numPr>
          <w:ilvl w:val="0"/>
          <w:numId w:val="18"/>
        </w:numPr>
        <w:ind w:left="1080"/>
        <w:rPr>
          <w:rFonts w:asciiTheme="minorHAnsi" w:eastAsiaTheme="minorEastAsia" w:hAnsiTheme="minorHAnsi" w:cstheme="minorBidi"/>
          <w:sz w:val="28"/>
          <w:szCs w:val="28"/>
        </w:rPr>
      </w:pPr>
      <w:r w:rsidRPr="00704BCE">
        <w:rPr>
          <w:rFonts w:asciiTheme="minorHAnsi" w:eastAsiaTheme="minorEastAsia" w:hAnsiTheme="minorHAnsi" w:cstheme="minorBidi"/>
          <w:i/>
          <w:iCs/>
          <w:sz w:val="28"/>
          <w:szCs w:val="28"/>
        </w:rPr>
        <w:t>Resources, Key Steps and Timeline for Activities (including sequential logic)</w:t>
      </w:r>
      <w:r w:rsidR="00ED6CD9" w:rsidRPr="00704BCE">
        <w:rPr>
          <w:rFonts w:asciiTheme="minorHAnsi" w:eastAsiaTheme="minorEastAsia" w:hAnsiTheme="minorHAnsi" w:cstheme="minorBidi"/>
          <w:sz w:val="28"/>
          <w:szCs w:val="28"/>
        </w:rPr>
        <w:t xml:space="preserve">:  </w:t>
      </w:r>
      <w:r w:rsidR="00073BB2" w:rsidRPr="00704BCE">
        <w:rPr>
          <w:rFonts w:asciiTheme="minorHAnsi" w:eastAsiaTheme="minorEastAsia" w:hAnsiTheme="minorHAnsi" w:cstheme="minorBidi"/>
          <w:sz w:val="28"/>
          <w:szCs w:val="28"/>
        </w:rPr>
        <w:t>D</w:t>
      </w:r>
      <w:r w:rsidRPr="00704BCE">
        <w:rPr>
          <w:rFonts w:asciiTheme="minorHAnsi" w:eastAsiaTheme="minorEastAsia" w:hAnsiTheme="minorHAnsi" w:cstheme="minorBidi"/>
          <w:sz w:val="28"/>
          <w:szCs w:val="28"/>
        </w:rPr>
        <w:t xml:space="preserve">escribe the proposed activities and how they will achieve the objectives and goal of this program.  In doing so, this section should demonstrate how the proposed activities build </w:t>
      </w:r>
      <w:r w:rsidRPr="00704BCE">
        <w:rPr>
          <w:rFonts w:asciiTheme="minorHAnsi" w:eastAsiaTheme="minorEastAsia" w:hAnsiTheme="minorHAnsi" w:cstheme="minorBidi"/>
          <w:sz w:val="28"/>
          <w:szCs w:val="28"/>
        </w:rPr>
        <w:lastRenderedPageBreak/>
        <w:t>upon one another and are logically sequenced to achieve the desired outcomes</w:t>
      </w:r>
      <w:r w:rsidR="00073BB2" w:rsidRPr="00704BCE">
        <w:rPr>
          <w:rFonts w:asciiTheme="minorHAnsi" w:eastAsiaTheme="minorEastAsia" w:hAnsiTheme="minorHAnsi" w:cstheme="minorBidi"/>
          <w:sz w:val="28"/>
          <w:szCs w:val="28"/>
        </w:rPr>
        <w:t>,</w:t>
      </w:r>
      <w:r w:rsidRPr="00704BCE">
        <w:rPr>
          <w:rFonts w:asciiTheme="minorHAnsi" w:eastAsiaTheme="minorEastAsia" w:hAnsiTheme="minorHAnsi" w:cstheme="minorBidi"/>
          <w:sz w:val="28"/>
          <w:szCs w:val="28"/>
        </w:rPr>
        <w:t xml:space="preserve"> based on the proposed approach and methodology. The application must identify and address gaps in current responses to the conflict (as identified in the context and conflict analysis), including any gender</w:t>
      </w:r>
      <w:r w:rsidR="00774BCF" w:rsidRPr="00704BCE">
        <w:rPr>
          <w:rFonts w:asciiTheme="minorHAnsi" w:eastAsiaTheme="minorEastAsia" w:hAnsiTheme="minorHAnsi" w:cstheme="minorBidi"/>
          <w:sz w:val="28"/>
          <w:szCs w:val="28"/>
        </w:rPr>
        <w:t xml:space="preserve"> dynamics that currently, or have the potential to, exacerbate or mitigate conflict</w:t>
      </w:r>
      <w:r w:rsidRPr="00704BCE">
        <w:rPr>
          <w:rFonts w:asciiTheme="minorHAnsi" w:eastAsiaTheme="minorEastAsia" w:hAnsiTheme="minorHAnsi" w:cstheme="minorBidi"/>
          <w:sz w:val="28"/>
          <w:szCs w:val="28"/>
        </w:rPr>
        <w:t>. The applicant must submit an illustrative first year activity plan</w:t>
      </w:r>
      <w:r w:rsidR="00073BB2" w:rsidRPr="00704BCE">
        <w:rPr>
          <w:rFonts w:asciiTheme="minorHAnsi" w:eastAsiaTheme="minorEastAsia" w:hAnsiTheme="minorHAnsi" w:cstheme="minorBidi"/>
          <w:sz w:val="28"/>
          <w:szCs w:val="28"/>
        </w:rPr>
        <w:t>,</w:t>
      </w:r>
      <w:r w:rsidRPr="00704BCE">
        <w:rPr>
          <w:rFonts w:asciiTheme="minorHAnsi" w:eastAsiaTheme="minorEastAsia" w:hAnsiTheme="minorHAnsi" w:cstheme="minorBidi"/>
          <w:sz w:val="28"/>
          <w:szCs w:val="28"/>
        </w:rPr>
        <w:t xml:space="preserve"> which sets out a realistic outline of tasks and deliverables, anticipated time frames, challenges, opportunities and due dates, and persons responsible for achieving each task.  This narrative description will be complemented by a Gantt chart in the Additional Attachments.</w:t>
      </w:r>
    </w:p>
    <w:p w14:paraId="7CB3978C" w14:textId="77777777" w:rsidR="006D197D" w:rsidRPr="00704BCE" w:rsidRDefault="006D197D" w:rsidP="2D7BC08E">
      <w:pPr>
        <w:pStyle w:val="ListParagraph"/>
        <w:ind w:left="1080"/>
        <w:rPr>
          <w:rFonts w:asciiTheme="minorHAnsi" w:eastAsiaTheme="minorEastAsia" w:hAnsiTheme="minorHAnsi" w:cstheme="minorBidi"/>
          <w:sz w:val="28"/>
          <w:szCs w:val="28"/>
        </w:rPr>
      </w:pPr>
    </w:p>
    <w:p w14:paraId="2B38460C" w14:textId="10C9E1AE" w:rsidR="00F71CDC" w:rsidRPr="00704BCE" w:rsidRDefault="00F71CDC" w:rsidP="00B107EC">
      <w:pPr>
        <w:pStyle w:val="ListParagraph"/>
        <w:numPr>
          <w:ilvl w:val="0"/>
          <w:numId w:val="18"/>
        </w:numPr>
        <w:ind w:left="1080"/>
        <w:rPr>
          <w:rFonts w:asciiTheme="minorHAnsi" w:eastAsiaTheme="minorEastAsia" w:hAnsiTheme="minorHAnsi" w:cstheme="minorBidi"/>
          <w:sz w:val="28"/>
          <w:szCs w:val="28"/>
          <w:u w:val="single"/>
        </w:rPr>
      </w:pPr>
      <w:r w:rsidRPr="00704BCE">
        <w:rPr>
          <w:rFonts w:asciiTheme="minorHAnsi" w:eastAsiaTheme="minorEastAsia" w:hAnsiTheme="minorHAnsi" w:cstheme="minorBidi"/>
          <w:i/>
          <w:iCs/>
          <w:sz w:val="28"/>
          <w:szCs w:val="28"/>
        </w:rPr>
        <w:t>Do No Harm</w:t>
      </w:r>
      <w:r w:rsidR="00182187" w:rsidRPr="00704BCE">
        <w:rPr>
          <w:rFonts w:asciiTheme="minorHAnsi" w:eastAsiaTheme="minorEastAsia" w:hAnsiTheme="minorHAnsi" w:cstheme="minorBidi"/>
          <w:sz w:val="28"/>
          <w:szCs w:val="28"/>
        </w:rPr>
        <w:t xml:space="preserve">: </w:t>
      </w:r>
      <w:r w:rsidRPr="00704BCE">
        <w:rPr>
          <w:rFonts w:asciiTheme="minorHAnsi" w:eastAsiaTheme="minorEastAsia" w:hAnsiTheme="minorHAnsi" w:cstheme="minorBidi"/>
          <w:sz w:val="28"/>
          <w:szCs w:val="28"/>
        </w:rPr>
        <w:t xml:space="preserve"> List any significant risks of harm to implementers, participants, </w:t>
      </w:r>
      <w:proofErr w:type="gramStart"/>
      <w:r w:rsidRPr="00704BCE">
        <w:rPr>
          <w:rFonts w:asciiTheme="minorHAnsi" w:eastAsiaTheme="minorEastAsia" w:hAnsiTheme="minorHAnsi" w:cstheme="minorBidi"/>
          <w:sz w:val="28"/>
          <w:szCs w:val="28"/>
        </w:rPr>
        <w:t>beneficiaries</w:t>
      </w:r>
      <w:proofErr w:type="gramEnd"/>
      <w:r w:rsidRPr="00704BCE">
        <w:rPr>
          <w:rFonts w:asciiTheme="minorHAnsi" w:eastAsiaTheme="minorEastAsia" w:hAnsiTheme="minorHAnsi" w:cstheme="minorBidi"/>
          <w:sz w:val="28"/>
          <w:szCs w:val="28"/>
        </w:rPr>
        <w:t xml:space="preserve"> or their communities, or of exacerbating conflict or creating new conflicts</w:t>
      </w:r>
      <w:r w:rsidR="00BE5DA9" w:rsidRPr="00704BCE">
        <w:rPr>
          <w:rFonts w:asciiTheme="minorHAnsi" w:eastAsiaTheme="minorEastAsia" w:hAnsiTheme="minorHAnsi" w:cstheme="minorBidi"/>
          <w:sz w:val="28"/>
          <w:szCs w:val="28"/>
        </w:rPr>
        <w:t>,</w:t>
      </w:r>
      <w:r w:rsidR="00073BB2" w:rsidRPr="00704BCE">
        <w:rPr>
          <w:rFonts w:asciiTheme="minorHAnsi" w:eastAsiaTheme="minorEastAsia" w:hAnsiTheme="minorHAnsi" w:cstheme="minorBidi"/>
          <w:sz w:val="28"/>
          <w:szCs w:val="28"/>
        </w:rPr>
        <w:t xml:space="preserve"> which may result from this program</w:t>
      </w:r>
      <w:r w:rsidRPr="00704BCE">
        <w:rPr>
          <w:rFonts w:asciiTheme="minorHAnsi" w:eastAsiaTheme="minorEastAsia" w:hAnsiTheme="minorHAnsi" w:cstheme="minorBidi"/>
          <w:sz w:val="28"/>
          <w:szCs w:val="28"/>
        </w:rPr>
        <w:t xml:space="preserve">. </w:t>
      </w:r>
      <w:r w:rsidR="009566E2" w:rsidRPr="00704BCE">
        <w:rPr>
          <w:rFonts w:asciiTheme="minorHAnsi" w:eastAsiaTheme="minorEastAsia" w:hAnsiTheme="minorHAnsi" w:cstheme="minorBidi"/>
          <w:sz w:val="28"/>
          <w:szCs w:val="28"/>
        </w:rPr>
        <w:t>Based on your gender analysis, include specific risks to women and girls.</w:t>
      </w:r>
      <w:r w:rsidRPr="00704BCE">
        <w:rPr>
          <w:rFonts w:asciiTheme="minorHAnsi" w:eastAsiaTheme="minorEastAsia" w:hAnsiTheme="minorHAnsi" w:cstheme="minorBidi"/>
          <w:sz w:val="28"/>
          <w:szCs w:val="28"/>
        </w:rPr>
        <w:t xml:space="preserve"> Consider how resources or skills provided might be misused, create grievances among non-recipients, or cause key actors to react in harmful ways.  Explain how these risks will be minimized.  </w:t>
      </w:r>
    </w:p>
    <w:p w14:paraId="0AA5133D" w14:textId="5E6AFEA1" w:rsidR="006D197D" w:rsidRPr="00704BCE" w:rsidRDefault="006D197D" w:rsidP="72E76479">
      <w:pPr>
        <w:spacing w:after="0"/>
        <w:rPr>
          <w:rFonts w:asciiTheme="minorHAnsi" w:eastAsiaTheme="minorEastAsia" w:hAnsiTheme="minorHAnsi" w:cstheme="minorBidi"/>
          <w:sz w:val="28"/>
          <w:szCs w:val="28"/>
          <w:u w:val="single"/>
        </w:rPr>
      </w:pPr>
    </w:p>
    <w:p w14:paraId="28E405F7" w14:textId="3A467234" w:rsidR="00857F8C" w:rsidRPr="00704BCE" w:rsidRDefault="580C8C2B" w:rsidP="00B107EC">
      <w:pPr>
        <w:pStyle w:val="ListParagraph"/>
        <w:numPr>
          <w:ilvl w:val="0"/>
          <w:numId w:val="18"/>
        </w:numPr>
        <w:ind w:left="1080"/>
        <w:rPr>
          <w:rFonts w:asciiTheme="minorHAnsi" w:eastAsiaTheme="minorEastAsia" w:hAnsiTheme="minorHAnsi" w:cstheme="minorBidi"/>
          <w:b/>
          <w:bCs/>
          <w:i/>
          <w:iCs/>
          <w:sz w:val="28"/>
          <w:szCs w:val="28"/>
          <w:u w:val="single"/>
        </w:rPr>
      </w:pPr>
      <w:r w:rsidRPr="00704BCE">
        <w:rPr>
          <w:rFonts w:asciiTheme="minorHAnsi" w:eastAsiaTheme="minorEastAsia" w:hAnsiTheme="minorHAnsi" w:cstheme="minorBidi"/>
          <w:i/>
          <w:iCs/>
          <w:sz w:val="28"/>
          <w:szCs w:val="28"/>
        </w:rPr>
        <w:t>Local Engagement and Sustainability</w:t>
      </w:r>
      <w:r w:rsidR="300E805A" w:rsidRPr="00704BCE">
        <w:rPr>
          <w:rFonts w:asciiTheme="minorHAnsi" w:eastAsiaTheme="minorEastAsia" w:hAnsiTheme="minorHAnsi" w:cstheme="minorBidi"/>
          <w:sz w:val="28"/>
          <w:szCs w:val="28"/>
        </w:rPr>
        <w:t xml:space="preserve">: </w:t>
      </w:r>
      <w:r w:rsidRPr="00704BCE">
        <w:rPr>
          <w:rFonts w:asciiTheme="minorHAnsi" w:eastAsiaTheme="minorEastAsia" w:hAnsiTheme="minorHAnsi" w:cstheme="minorBidi"/>
          <w:sz w:val="28"/>
          <w:szCs w:val="28"/>
        </w:rPr>
        <w:t xml:space="preserve"> </w:t>
      </w:r>
      <w:r w:rsidR="7D712FA0" w:rsidRPr="00704BCE">
        <w:rPr>
          <w:rFonts w:asciiTheme="minorHAnsi" w:eastAsiaTheme="minorEastAsia" w:hAnsiTheme="minorHAnsi" w:cstheme="minorBidi"/>
          <w:sz w:val="28"/>
          <w:szCs w:val="28"/>
        </w:rPr>
        <w:t xml:space="preserve">Strong proposals will describe strategies to sustain the outcomes beyond CSO </w:t>
      </w:r>
      <w:r w:rsidR="4D77F4BE" w:rsidRPr="00704BCE">
        <w:rPr>
          <w:rFonts w:asciiTheme="minorHAnsi" w:eastAsiaTheme="minorEastAsia" w:hAnsiTheme="minorHAnsi" w:cstheme="minorBidi"/>
          <w:sz w:val="28"/>
          <w:szCs w:val="28"/>
        </w:rPr>
        <w:t>funding and</w:t>
      </w:r>
      <w:r w:rsidR="7D712FA0" w:rsidRPr="00704BCE">
        <w:rPr>
          <w:rFonts w:asciiTheme="minorHAnsi" w:eastAsiaTheme="minorEastAsia" w:hAnsiTheme="minorHAnsi" w:cstheme="minorBidi"/>
          <w:sz w:val="28"/>
          <w:szCs w:val="28"/>
        </w:rPr>
        <w:t xml:space="preserve"> contribute to building the capacity of communities to address their own concerns in the future. This might be done through sub</w:t>
      </w:r>
      <w:r w:rsidR="025443E5" w:rsidRPr="00704BCE">
        <w:rPr>
          <w:rFonts w:asciiTheme="minorHAnsi" w:eastAsiaTheme="minorEastAsia" w:hAnsiTheme="minorHAnsi" w:cstheme="minorBidi"/>
          <w:sz w:val="28"/>
          <w:szCs w:val="28"/>
        </w:rPr>
        <w:t>-</w:t>
      </w:r>
      <w:r w:rsidR="7D712FA0" w:rsidRPr="00704BCE">
        <w:rPr>
          <w:rFonts w:asciiTheme="minorHAnsi" w:eastAsiaTheme="minorEastAsia" w:hAnsiTheme="minorHAnsi" w:cstheme="minorBidi"/>
          <w:sz w:val="28"/>
          <w:szCs w:val="28"/>
        </w:rPr>
        <w:t xml:space="preserve">grants to local organizations, although that is not a requirement; capacity-building and sustainment can be achieved indirectly as well. </w:t>
      </w:r>
      <w:r w:rsidRPr="00704BCE">
        <w:rPr>
          <w:rFonts w:asciiTheme="minorHAnsi" w:eastAsiaTheme="minorEastAsia" w:hAnsiTheme="minorHAnsi" w:cstheme="minorBidi"/>
          <w:sz w:val="28"/>
          <w:szCs w:val="28"/>
        </w:rPr>
        <w:t xml:space="preserve">This section must </w:t>
      </w:r>
      <w:r w:rsidR="7D712FA0" w:rsidRPr="00704BCE">
        <w:rPr>
          <w:rFonts w:asciiTheme="minorHAnsi" w:eastAsiaTheme="minorEastAsia" w:hAnsiTheme="minorHAnsi" w:cstheme="minorBidi"/>
          <w:sz w:val="28"/>
          <w:szCs w:val="28"/>
        </w:rPr>
        <w:t xml:space="preserve">also </w:t>
      </w:r>
      <w:r w:rsidRPr="00704BCE">
        <w:rPr>
          <w:rFonts w:asciiTheme="minorHAnsi" w:eastAsiaTheme="minorEastAsia" w:hAnsiTheme="minorHAnsi" w:cstheme="minorBidi"/>
          <w:sz w:val="28"/>
          <w:szCs w:val="28"/>
        </w:rPr>
        <w:t xml:space="preserve">demonstrate a clear understanding of the role that local organizations and institutions are playing or can play in conflict mitigation and peacebuilding. </w:t>
      </w:r>
      <w:r w:rsidR="6DB5DDE9" w:rsidRPr="00704BCE">
        <w:rPr>
          <w:rFonts w:asciiTheme="minorHAnsi" w:eastAsiaTheme="minorEastAsia" w:hAnsiTheme="minorHAnsi" w:cstheme="minorBidi"/>
          <w:sz w:val="28"/>
          <w:szCs w:val="28"/>
        </w:rPr>
        <w:t>T</w:t>
      </w:r>
      <w:r w:rsidRPr="00704BCE">
        <w:rPr>
          <w:rFonts w:asciiTheme="minorHAnsi" w:eastAsiaTheme="minorEastAsia" w:hAnsiTheme="minorHAnsi" w:cstheme="minorBidi"/>
          <w:sz w:val="28"/>
          <w:szCs w:val="28"/>
        </w:rPr>
        <w:t xml:space="preserve">he conflict analysis </w:t>
      </w:r>
      <w:r w:rsidR="198693C4" w:rsidRPr="00704BCE">
        <w:rPr>
          <w:rFonts w:asciiTheme="minorHAnsi" w:eastAsiaTheme="minorEastAsia" w:hAnsiTheme="minorHAnsi" w:cstheme="minorBidi"/>
          <w:sz w:val="28"/>
          <w:szCs w:val="28"/>
        </w:rPr>
        <w:t>and</w:t>
      </w:r>
      <w:r w:rsidRPr="00704BCE">
        <w:rPr>
          <w:rFonts w:asciiTheme="minorHAnsi" w:eastAsiaTheme="minorEastAsia" w:hAnsiTheme="minorHAnsi" w:cstheme="minorBidi"/>
          <w:sz w:val="28"/>
          <w:szCs w:val="28"/>
        </w:rPr>
        <w:t xml:space="preserve"> the program design</w:t>
      </w:r>
      <w:r w:rsidR="198693C4" w:rsidRPr="00704BCE">
        <w:rPr>
          <w:rFonts w:asciiTheme="minorHAnsi" w:eastAsiaTheme="minorEastAsia" w:hAnsiTheme="minorHAnsi" w:cstheme="minorBidi"/>
          <w:sz w:val="28"/>
          <w:szCs w:val="28"/>
        </w:rPr>
        <w:t xml:space="preserve"> should reflect local </w:t>
      </w:r>
      <w:r w:rsidR="4D77F4BE" w:rsidRPr="00704BCE">
        <w:rPr>
          <w:rFonts w:asciiTheme="minorHAnsi" w:eastAsiaTheme="minorEastAsia" w:hAnsiTheme="minorHAnsi" w:cstheme="minorBidi"/>
          <w:sz w:val="28"/>
          <w:szCs w:val="28"/>
        </w:rPr>
        <w:t>perspectives and</w:t>
      </w:r>
      <w:r w:rsidR="198693C4" w:rsidRPr="00704BCE">
        <w:rPr>
          <w:rFonts w:asciiTheme="minorHAnsi" w:eastAsiaTheme="minorEastAsia" w:hAnsiTheme="minorHAnsi" w:cstheme="minorBidi"/>
          <w:sz w:val="28"/>
          <w:szCs w:val="28"/>
        </w:rPr>
        <w:t xml:space="preserve"> explain</w:t>
      </w:r>
      <w:r w:rsidRPr="00704BCE">
        <w:rPr>
          <w:rFonts w:asciiTheme="minorHAnsi" w:eastAsiaTheme="minorEastAsia" w:hAnsiTheme="minorHAnsi" w:cstheme="minorBidi"/>
          <w:sz w:val="28"/>
          <w:szCs w:val="28"/>
        </w:rPr>
        <w:t xml:space="preserve"> how the </w:t>
      </w:r>
      <w:r w:rsidR="198693C4" w:rsidRPr="00704BCE">
        <w:rPr>
          <w:rFonts w:asciiTheme="minorHAnsi" w:eastAsiaTheme="minorEastAsia" w:hAnsiTheme="minorHAnsi" w:cstheme="minorBidi"/>
          <w:sz w:val="28"/>
          <w:szCs w:val="28"/>
        </w:rPr>
        <w:t xml:space="preserve">program </w:t>
      </w:r>
      <w:r w:rsidRPr="00704BCE">
        <w:rPr>
          <w:rFonts w:asciiTheme="minorHAnsi" w:eastAsiaTheme="minorEastAsia" w:hAnsiTheme="minorHAnsi" w:cstheme="minorBidi"/>
          <w:sz w:val="28"/>
          <w:szCs w:val="28"/>
        </w:rPr>
        <w:t>will engage with local partners</w:t>
      </w:r>
      <w:r w:rsidR="41A1C20B" w:rsidRPr="00704BCE">
        <w:rPr>
          <w:rFonts w:asciiTheme="minorHAnsi" w:eastAsiaTheme="minorEastAsia" w:hAnsiTheme="minorHAnsi" w:cstheme="minorBidi"/>
          <w:sz w:val="28"/>
          <w:szCs w:val="28"/>
        </w:rPr>
        <w:t>, including women-led organizations,</w:t>
      </w:r>
      <w:r w:rsidRPr="00704BCE">
        <w:rPr>
          <w:rFonts w:asciiTheme="minorHAnsi" w:eastAsiaTheme="minorEastAsia" w:hAnsiTheme="minorHAnsi" w:cstheme="minorBidi"/>
          <w:sz w:val="28"/>
          <w:szCs w:val="28"/>
        </w:rPr>
        <w:t xml:space="preserve"> </w:t>
      </w:r>
      <w:r w:rsidR="198693C4" w:rsidRPr="00704BCE">
        <w:rPr>
          <w:rFonts w:asciiTheme="minorHAnsi" w:eastAsiaTheme="minorEastAsia" w:hAnsiTheme="minorHAnsi" w:cstheme="minorBidi"/>
          <w:sz w:val="28"/>
          <w:szCs w:val="28"/>
        </w:rPr>
        <w:t xml:space="preserve">throughout </w:t>
      </w:r>
      <w:r w:rsidR="6DB5DDE9" w:rsidRPr="00704BCE">
        <w:rPr>
          <w:rFonts w:asciiTheme="minorHAnsi" w:eastAsiaTheme="minorEastAsia" w:hAnsiTheme="minorHAnsi" w:cstheme="minorBidi"/>
          <w:sz w:val="28"/>
          <w:szCs w:val="28"/>
        </w:rPr>
        <w:t>its lifecycle</w:t>
      </w:r>
      <w:r w:rsidRPr="00704BCE">
        <w:rPr>
          <w:rFonts w:asciiTheme="minorHAnsi" w:eastAsiaTheme="minorEastAsia" w:hAnsiTheme="minorHAnsi" w:cstheme="minorBidi"/>
          <w:sz w:val="28"/>
          <w:szCs w:val="28"/>
        </w:rPr>
        <w:t>.</w:t>
      </w:r>
      <w:r w:rsidR="0679A345" w:rsidRPr="00704BCE">
        <w:rPr>
          <w:rFonts w:asciiTheme="minorHAnsi" w:eastAsiaTheme="minorEastAsia" w:hAnsiTheme="minorHAnsi" w:cstheme="minorBidi"/>
          <w:sz w:val="28"/>
          <w:szCs w:val="28"/>
        </w:rPr>
        <w:t xml:space="preserve"> </w:t>
      </w:r>
      <w:r w:rsidRPr="00704BCE">
        <w:rPr>
          <w:rFonts w:asciiTheme="minorHAnsi" w:eastAsiaTheme="minorEastAsia" w:hAnsiTheme="minorHAnsi" w:cstheme="minorBidi"/>
          <w:sz w:val="28"/>
          <w:szCs w:val="28"/>
        </w:rPr>
        <w:t>The proposal should describe how the applicant will work with local entities to build their organizational and technical capacities</w:t>
      </w:r>
      <w:r w:rsidR="7D712FA0" w:rsidRPr="00704BCE">
        <w:rPr>
          <w:rFonts w:asciiTheme="minorHAnsi" w:eastAsiaTheme="minorEastAsia" w:hAnsiTheme="minorHAnsi" w:cstheme="minorBidi"/>
          <w:sz w:val="28"/>
          <w:szCs w:val="28"/>
        </w:rPr>
        <w:t xml:space="preserve">, and/or </w:t>
      </w:r>
      <w:r w:rsidR="7D712FA0" w:rsidRPr="00704BCE">
        <w:rPr>
          <w:rFonts w:asciiTheme="minorHAnsi" w:eastAsiaTheme="minorEastAsia" w:hAnsiTheme="minorHAnsi" w:cstheme="minorBidi"/>
          <w:sz w:val="28"/>
          <w:szCs w:val="28"/>
        </w:rPr>
        <w:lastRenderedPageBreak/>
        <w:t>relationships to mitigate conflict</w:t>
      </w:r>
      <w:r w:rsidRPr="00704BCE">
        <w:rPr>
          <w:rFonts w:asciiTheme="minorHAnsi" w:eastAsiaTheme="minorEastAsia" w:hAnsiTheme="minorHAnsi" w:cstheme="minorBidi"/>
          <w:sz w:val="28"/>
          <w:szCs w:val="28"/>
        </w:rPr>
        <w:t>.</w:t>
      </w:r>
      <w:r w:rsidR="7309D608" w:rsidRPr="00704BCE">
        <w:rPr>
          <w:rFonts w:asciiTheme="minorHAnsi" w:eastAsiaTheme="minorEastAsia" w:hAnsiTheme="minorHAnsi" w:cstheme="minorBidi"/>
          <w:sz w:val="28"/>
          <w:szCs w:val="28"/>
        </w:rPr>
        <w:t xml:space="preserve">  Applicants may submit signed Letters of Intent from organizations that will participate in the program.  Letters of Intent should address the willingness of partner organizations to participate in the effort, and the understanding all parties have as to their unique roles and responsibilities in terms of the proposed program.  </w:t>
      </w:r>
      <w:r w:rsidRPr="00704BCE">
        <w:rPr>
          <w:rFonts w:asciiTheme="minorHAnsi" w:eastAsiaTheme="minorEastAsia" w:hAnsiTheme="minorHAnsi" w:cstheme="minorBidi"/>
          <w:sz w:val="28"/>
          <w:szCs w:val="28"/>
        </w:rPr>
        <w:t xml:space="preserve">In cases where an applicant (i.e., non-local) was not able to partner with a local organization or institution, does not consider it feasible to do so, or does not consider it in the program’s best interest, the applicant must clearly explain </w:t>
      </w:r>
      <w:r w:rsidR="3DF14408" w:rsidRPr="00704BCE">
        <w:rPr>
          <w:rFonts w:asciiTheme="minorHAnsi" w:eastAsiaTheme="minorEastAsia" w:hAnsiTheme="minorHAnsi" w:cstheme="minorBidi"/>
          <w:sz w:val="28"/>
          <w:szCs w:val="28"/>
        </w:rPr>
        <w:t>the rationale</w:t>
      </w:r>
      <w:r w:rsidRPr="00704BCE">
        <w:rPr>
          <w:rFonts w:asciiTheme="minorHAnsi" w:eastAsiaTheme="minorEastAsia" w:hAnsiTheme="minorHAnsi" w:cstheme="minorBidi"/>
          <w:sz w:val="28"/>
          <w:szCs w:val="28"/>
        </w:rPr>
        <w:t xml:space="preserve">. </w:t>
      </w:r>
    </w:p>
    <w:p w14:paraId="4EC592C5" w14:textId="77777777" w:rsidR="00F71CDC" w:rsidRPr="00704BCE" w:rsidRDefault="00F71CDC" w:rsidP="7593FA7E">
      <w:pPr>
        <w:pStyle w:val="Heading3"/>
        <w:rPr>
          <w:rFonts w:asciiTheme="minorHAnsi" w:eastAsiaTheme="minorEastAsia" w:hAnsiTheme="minorHAnsi" w:cstheme="minorBidi"/>
          <w:sz w:val="28"/>
          <w:szCs w:val="28"/>
        </w:rPr>
      </w:pPr>
      <w:bookmarkStart w:id="28" w:name="_Toc125543812"/>
      <w:bookmarkStart w:id="29" w:name="_Toc380779388"/>
      <w:r w:rsidRPr="00704BCE">
        <w:rPr>
          <w:rFonts w:asciiTheme="minorHAnsi" w:eastAsiaTheme="minorEastAsia" w:hAnsiTheme="minorHAnsi" w:cstheme="minorBidi"/>
          <w:sz w:val="28"/>
          <w:szCs w:val="28"/>
        </w:rPr>
        <w:t>Institutional Capabilities and Past Performance</w:t>
      </w:r>
      <w:bookmarkEnd w:id="28"/>
      <w:bookmarkEnd w:id="29"/>
      <w:r w:rsidRPr="00704BCE">
        <w:rPr>
          <w:rFonts w:asciiTheme="minorHAnsi" w:eastAsiaTheme="minorEastAsia" w:hAnsiTheme="minorHAnsi" w:cstheme="minorBidi"/>
          <w:sz w:val="28"/>
          <w:szCs w:val="28"/>
        </w:rPr>
        <w:t xml:space="preserve"> </w:t>
      </w:r>
    </w:p>
    <w:p w14:paraId="0C9C78B2" w14:textId="1A45E262" w:rsidR="00F71CDC" w:rsidRPr="00704BCE" w:rsidRDefault="00F71CDC" w:rsidP="00B107EC">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187"/>
        <w:rPr>
          <w:rFonts w:asciiTheme="minorHAnsi" w:eastAsiaTheme="minorEastAsia" w:hAnsiTheme="minorHAnsi" w:cstheme="minorBidi"/>
          <w:sz w:val="28"/>
          <w:szCs w:val="28"/>
        </w:rPr>
      </w:pPr>
      <w:r w:rsidRPr="00704BCE">
        <w:rPr>
          <w:rFonts w:asciiTheme="minorHAnsi" w:eastAsiaTheme="minorEastAsia" w:hAnsiTheme="minorHAnsi" w:cstheme="minorBidi"/>
          <w:i/>
          <w:iCs/>
          <w:sz w:val="28"/>
          <w:szCs w:val="28"/>
        </w:rPr>
        <w:t xml:space="preserve">Organization: </w:t>
      </w:r>
      <w:r w:rsidRPr="00704BCE">
        <w:rPr>
          <w:rFonts w:asciiTheme="minorHAnsi" w:eastAsiaTheme="minorEastAsia" w:hAnsiTheme="minorHAnsi" w:cstheme="minorBidi"/>
          <w:sz w:val="28"/>
          <w:szCs w:val="28"/>
        </w:rPr>
        <w:t xml:space="preserve"> Provide a description of the applicant organization – including its general purpose, goals, annual budget (including funding sources), and major past and current activities and programs undertaken.</w:t>
      </w:r>
    </w:p>
    <w:p w14:paraId="060A8360" w14:textId="77777777" w:rsidR="00C53C10" w:rsidRPr="00704BCE" w:rsidRDefault="00C53C10" w:rsidP="2D7BC0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left="1080" w:right="-187"/>
        <w:rPr>
          <w:rFonts w:asciiTheme="minorHAnsi" w:eastAsiaTheme="minorEastAsia" w:hAnsiTheme="minorHAnsi" w:cstheme="minorBidi"/>
          <w:sz w:val="28"/>
          <w:szCs w:val="28"/>
        </w:rPr>
      </w:pPr>
    </w:p>
    <w:p w14:paraId="69CEF212" w14:textId="236DD95C" w:rsidR="00F71CDC" w:rsidRPr="00704BCE" w:rsidRDefault="00F71CDC" w:rsidP="00B107EC">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187"/>
        <w:rPr>
          <w:rFonts w:asciiTheme="minorHAnsi" w:eastAsiaTheme="minorEastAsia" w:hAnsiTheme="minorHAnsi" w:cstheme="minorBidi"/>
          <w:sz w:val="28"/>
          <w:szCs w:val="28"/>
        </w:rPr>
      </w:pPr>
      <w:r w:rsidRPr="00704BCE">
        <w:rPr>
          <w:rFonts w:asciiTheme="minorHAnsi" w:eastAsiaTheme="minorEastAsia" w:hAnsiTheme="minorHAnsi" w:cstheme="minorBidi"/>
          <w:i/>
          <w:iCs/>
          <w:sz w:val="28"/>
          <w:szCs w:val="28"/>
        </w:rPr>
        <w:t>Relevant Programmatic and Thematic Experience</w:t>
      </w:r>
      <w:r w:rsidRPr="00704BCE">
        <w:rPr>
          <w:rFonts w:asciiTheme="minorHAnsi" w:eastAsiaTheme="minorEastAsia" w:hAnsiTheme="minorHAnsi" w:cstheme="minorBidi"/>
          <w:sz w:val="28"/>
          <w:szCs w:val="28"/>
        </w:rPr>
        <w:t xml:space="preserve">:  Applications should demonstrate the ability to develop and implement programs of the kind outlined in this proposal. Previous experience designing and implementing similar programs is highly desirable and should be detailed and documented in the application.  Applicants should demonstrate how organizational resources, capabilities, and experience, and lessons learned from literature on this type of endeavor, will enable the applicant to achieve the grant’s stated objectives. </w:t>
      </w:r>
    </w:p>
    <w:p w14:paraId="483857E4" w14:textId="77777777" w:rsidR="00C53C10" w:rsidRPr="00704BCE" w:rsidRDefault="00C53C10" w:rsidP="2D7BC0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187"/>
        <w:rPr>
          <w:rFonts w:asciiTheme="minorHAnsi" w:eastAsiaTheme="minorEastAsia" w:hAnsiTheme="minorHAnsi" w:cstheme="minorBidi"/>
          <w:sz w:val="28"/>
          <w:szCs w:val="28"/>
        </w:rPr>
      </w:pPr>
    </w:p>
    <w:p w14:paraId="4329793A" w14:textId="5D420CAA" w:rsidR="00F71CDC" w:rsidRPr="00704BCE" w:rsidRDefault="00F71CDC" w:rsidP="181ABFE9">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187"/>
        <w:rPr>
          <w:rFonts w:asciiTheme="minorHAnsi" w:eastAsiaTheme="minorEastAsia" w:hAnsiTheme="minorHAnsi" w:cstheme="minorBidi"/>
          <w:sz w:val="28"/>
          <w:szCs w:val="28"/>
        </w:rPr>
      </w:pPr>
      <w:r w:rsidRPr="1483C0FD">
        <w:rPr>
          <w:rFonts w:asciiTheme="minorHAnsi" w:eastAsiaTheme="minorEastAsia" w:hAnsiTheme="minorHAnsi" w:cstheme="minorBidi"/>
          <w:i/>
          <w:iCs/>
          <w:sz w:val="28"/>
          <w:szCs w:val="28"/>
        </w:rPr>
        <w:t>Regional/Country Experience</w:t>
      </w:r>
      <w:r w:rsidRPr="1483C0FD">
        <w:rPr>
          <w:rFonts w:asciiTheme="minorHAnsi" w:eastAsiaTheme="minorEastAsia" w:hAnsiTheme="minorHAnsi" w:cstheme="minorBidi"/>
          <w:sz w:val="28"/>
          <w:szCs w:val="28"/>
        </w:rPr>
        <w:t xml:space="preserve">:  Applicants should specify relevant experience </w:t>
      </w:r>
      <w:proofErr w:type="spellStart"/>
      <w:r w:rsidR="4198EA00" w:rsidRPr="1483C0FD">
        <w:rPr>
          <w:rFonts w:asciiTheme="minorHAnsi" w:eastAsiaTheme="minorEastAsia" w:hAnsiTheme="minorHAnsi" w:cstheme="minorBidi"/>
          <w:sz w:val="28"/>
          <w:szCs w:val="28"/>
        </w:rPr>
        <w:t>ge</w:t>
      </w:r>
      <w:r w:rsidRPr="1483C0FD">
        <w:rPr>
          <w:rFonts w:asciiTheme="minorHAnsi" w:eastAsiaTheme="minorEastAsia" w:hAnsiTheme="minorHAnsi" w:cstheme="minorBidi"/>
          <w:sz w:val="28"/>
          <w:szCs w:val="28"/>
        </w:rPr>
        <w:t>the</w:t>
      </w:r>
      <w:proofErr w:type="spellEnd"/>
      <w:r w:rsidRPr="1483C0FD">
        <w:rPr>
          <w:rFonts w:asciiTheme="minorHAnsi" w:eastAsiaTheme="minorEastAsia" w:hAnsiTheme="minorHAnsi" w:cstheme="minorBidi"/>
          <w:sz w:val="28"/>
          <w:szCs w:val="28"/>
        </w:rPr>
        <w:t xml:space="preserve"> country(</w:t>
      </w:r>
      <w:proofErr w:type="spellStart"/>
      <w:r w:rsidRPr="1483C0FD">
        <w:rPr>
          <w:rFonts w:asciiTheme="minorHAnsi" w:eastAsiaTheme="minorEastAsia" w:hAnsiTheme="minorHAnsi" w:cstheme="minorBidi"/>
          <w:sz w:val="28"/>
          <w:szCs w:val="28"/>
        </w:rPr>
        <w:t>ies</w:t>
      </w:r>
      <w:proofErr w:type="spellEnd"/>
      <w:r w:rsidRPr="1483C0FD">
        <w:rPr>
          <w:rFonts w:asciiTheme="minorHAnsi" w:eastAsiaTheme="minorEastAsia" w:hAnsiTheme="minorHAnsi" w:cstheme="minorBidi"/>
          <w:sz w:val="28"/>
          <w:szCs w:val="28"/>
        </w:rPr>
        <w:t>) identified in the proposal, or in similar situations in other countries.  Applicants should be able to legally operate in the country where they propose to work</w:t>
      </w:r>
      <w:r w:rsidRPr="1483C0FD">
        <w:rPr>
          <w:rFonts w:asciiTheme="minorHAnsi" w:eastAsiaTheme="minorEastAsia" w:hAnsiTheme="minorHAnsi" w:cstheme="minorBidi"/>
          <w:color w:val="FF0000"/>
          <w:sz w:val="28"/>
          <w:szCs w:val="28"/>
        </w:rPr>
        <w:t xml:space="preserve">. </w:t>
      </w:r>
      <w:r w:rsidRPr="1483C0FD">
        <w:rPr>
          <w:rFonts w:asciiTheme="minorHAnsi" w:eastAsiaTheme="minorEastAsia" w:hAnsiTheme="minorHAnsi" w:cstheme="minorBidi"/>
          <w:sz w:val="28"/>
          <w:szCs w:val="28"/>
        </w:rPr>
        <w:t xml:space="preserve">Identify in-country partners; the successful applicant will already have in place at least one partnership with regional institutions and/or organizations.  Specify the expertise that each partner brings. </w:t>
      </w:r>
    </w:p>
    <w:p w14:paraId="3BEA4DBE" w14:textId="77777777" w:rsidR="00C53C10" w:rsidRPr="00704BCE" w:rsidRDefault="00C53C10" w:rsidP="2D7BC0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187"/>
        <w:rPr>
          <w:rFonts w:asciiTheme="minorHAnsi" w:eastAsiaTheme="minorEastAsia" w:hAnsiTheme="minorHAnsi" w:cstheme="minorHAnsi"/>
          <w:sz w:val="28"/>
          <w:szCs w:val="28"/>
        </w:rPr>
      </w:pPr>
    </w:p>
    <w:p w14:paraId="291C73FF" w14:textId="77777777" w:rsidR="00F71CDC" w:rsidRPr="00704BCE" w:rsidRDefault="00F71CDC" w:rsidP="00B107EC">
      <w:pPr>
        <w:pStyle w:val="NoSpacing"/>
        <w:numPr>
          <w:ilvl w:val="0"/>
          <w:numId w:val="19"/>
        </w:numPr>
        <w:rPr>
          <w:rFonts w:asciiTheme="minorHAnsi" w:eastAsiaTheme="minorEastAsia" w:hAnsiTheme="minorHAnsi" w:cstheme="minorHAnsi"/>
          <w:sz w:val="28"/>
          <w:szCs w:val="28"/>
        </w:rPr>
      </w:pPr>
      <w:r w:rsidRPr="00704BCE">
        <w:rPr>
          <w:rFonts w:asciiTheme="minorHAnsi" w:eastAsiaTheme="minorEastAsia" w:hAnsiTheme="minorHAnsi" w:cstheme="minorHAnsi"/>
          <w:i/>
          <w:iCs/>
          <w:sz w:val="28"/>
          <w:szCs w:val="28"/>
        </w:rPr>
        <w:lastRenderedPageBreak/>
        <w:t xml:space="preserve">Key </w:t>
      </w:r>
      <w:r w:rsidR="00393D78" w:rsidRPr="00704BCE">
        <w:rPr>
          <w:rFonts w:asciiTheme="minorHAnsi" w:eastAsiaTheme="minorEastAsia" w:hAnsiTheme="minorHAnsi" w:cstheme="minorHAnsi"/>
          <w:i/>
          <w:iCs/>
          <w:sz w:val="28"/>
          <w:szCs w:val="28"/>
        </w:rPr>
        <w:t>P</w:t>
      </w:r>
      <w:r w:rsidRPr="00704BCE">
        <w:rPr>
          <w:rFonts w:asciiTheme="minorHAnsi" w:eastAsiaTheme="minorEastAsia" w:hAnsiTheme="minorHAnsi" w:cstheme="minorHAnsi"/>
          <w:i/>
          <w:iCs/>
          <w:sz w:val="28"/>
          <w:szCs w:val="28"/>
        </w:rPr>
        <w:t xml:space="preserve">rogram </w:t>
      </w:r>
      <w:r w:rsidR="00393D78" w:rsidRPr="00704BCE">
        <w:rPr>
          <w:rFonts w:asciiTheme="minorHAnsi" w:eastAsiaTheme="minorEastAsia" w:hAnsiTheme="minorHAnsi" w:cstheme="minorHAnsi"/>
          <w:i/>
          <w:iCs/>
          <w:sz w:val="28"/>
          <w:szCs w:val="28"/>
        </w:rPr>
        <w:t>S</w:t>
      </w:r>
      <w:r w:rsidRPr="00704BCE">
        <w:rPr>
          <w:rFonts w:asciiTheme="minorHAnsi" w:eastAsiaTheme="minorEastAsia" w:hAnsiTheme="minorHAnsi" w:cstheme="minorHAnsi"/>
          <w:i/>
          <w:iCs/>
          <w:sz w:val="28"/>
          <w:szCs w:val="28"/>
        </w:rPr>
        <w:t>taff</w:t>
      </w:r>
      <w:r w:rsidRPr="00704BCE">
        <w:rPr>
          <w:rFonts w:asciiTheme="minorHAnsi" w:eastAsiaTheme="minorEastAsia" w:hAnsiTheme="minorHAnsi" w:cstheme="minorHAnsi"/>
          <w:sz w:val="28"/>
          <w:szCs w:val="28"/>
        </w:rPr>
        <w:t>:  Applications should highlight key staff, their positions, percentage of time devoted to this program, and management structure for the program.  The resumes of key staff should highlight relevant educational and field experience and be included as an appendix (see additional attachments below).  The person(s) principally responsible for M&amp;E design and technical oversight should be included.   The resumes should be no more than two pages and should all follow a consistent format.  The applicant should also clarify roles for local partners and staff.</w:t>
      </w:r>
    </w:p>
    <w:p w14:paraId="439AD3E1" w14:textId="77777777" w:rsidR="00F71CDC" w:rsidRPr="00704BCE" w:rsidRDefault="662F86AA" w:rsidP="1483C0FD">
      <w:pPr>
        <w:pStyle w:val="Heading3"/>
        <w:jc w:val="both"/>
        <w:rPr>
          <w:rFonts w:asciiTheme="minorHAnsi" w:eastAsiaTheme="minorEastAsia" w:hAnsiTheme="minorHAnsi" w:cstheme="minorBidi"/>
          <w:sz w:val="28"/>
          <w:szCs w:val="28"/>
        </w:rPr>
      </w:pPr>
      <w:bookmarkStart w:id="30" w:name="_Toc125543813"/>
      <w:bookmarkStart w:id="31" w:name="_Toc641687468"/>
      <w:r w:rsidRPr="1483C0FD">
        <w:rPr>
          <w:rFonts w:asciiTheme="minorHAnsi" w:eastAsiaTheme="minorEastAsia" w:hAnsiTheme="minorHAnsi" w:cstheme="minorBidi"/>
          <w:sz w:val="28"/>
          <w:szCs w:val="28"/>
        </w:rPr>
        <w:t>Performance Monitoring and Evaluation Plan:</w:t>
      </w:r>
      <w:bookmarkEnd w:id="30"/>
      <w:bookmarkEnd w:id="31"/>
      <w:r w:rsidRPr="1483C0FD">
        <w:rPr>
          <w:rFonts w:asciiTheme="minorHAnsi" w:eastAsiaTheme="minorEastAsia" w:hAnsiTheme="minorHAnsi" w:cstheme="minorBidi"/>
          <w:sz w:val="28"/>
          <w:szCs w:val="28"/>
        </w:rPr>
        <w:t xml:space="preserve"> </w:t>
      </w:r>
    </w:p>
    <w:p w14:paraId="25BF3B34" w14:textId="2CC748B6" w:rsidR="00F71CDC" w:rsidRPr="00704BCE" w:rsidRDefault="00F71CDC" w:rsidP="00B107EC">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187"/>
        <w:rPr>
          <w:rFonts w:asciiTheme="minorHAnsi" w:eastAsiaTheme="minorEastAsia" w:hAnsiTheme="minorHAnsi" w:cstheme="minorHAnsi"/>
          <w:sz w:val="28"/>
          <w:szCs w:val="28"/>
        </w:rPr>
      </w:pPr>
      <w:r w:rsidRPr="00704BCE">
        <w:rPr>
          <w:rFonts w:asciiTheme="minorHAnsi" w:eastAsiaTheme="minorEastAsia" w:hAnsiTheme="minorHAnsi" w:cstheme="minorHAnsi"/>
          <w:sz w:val="28"/>
          <w:szCs w:val="28"/>
        </w:rPr>
        <w:t xml:space="preserve">CSO considers monitoring to be essential for responsible program management.  Successful applicants will submit a draft monitoring plan within </w:t>
      </w:r>
      <w:r w:rsidR="004606FB" w:rsidRPr="00704BCE">
        <w:rPr>
          <w:rFonts w:asciiTheme="minorHAnsi" w:eastAsiaTheme="minorEastAsia" w:hAnsiTheme="minorHAnsi" w:cstheme="minorHAnsi"/>
          <w:sz w:val="28"/>
          <w:szCs w:val="28"/>
        </w:rPr>
        <w:t>30</w:t>
      </w:r>
      <w:r w:rsidRPr="00704BCE">
        <w:rPr>
          <w:rFonts w:asciiTheme="minorHAnsi" w:eastAsiaTheme="minorEastAsia" w:hAnsiTheme="minorHAnsi" w:cstheme="minorHAnsi"/>
          <w:sz w:val="28"/>
          <w:szCs w:val="28"/>
        </w:rPr>
        <w:t xml:space="preserve"> days of award notification. After CSO review, a final monitoring plan </w:t>
      </w:r>
      <w:r w:rsidR="002A5A31" w:rsidRPr="00704BCE">
        <w:rPr>
          <w:rFonts w:asciiTheme="minorHAnsi" w:eastAsiaTheme="minorEastAsia" w:hAnsiTheme="minorHAnsi" w:cstheme="minorHAnsi"/>
          <w:sz w:val="28"/>
          <w:szCs w:val="28"/>
        </w:rPr>
        <w:t xml:space="preserve">must be submitted </w:t>
      </w:r>
      <w:r w:rsidRPr="00704BCE">
        <w:rPr>
          <w:rFonts w:asciiTheme="minorHAnsi" w:eastAsiaTheme="minorEastAsia" w:hAnsiTheme="minorHAnsi" w:cstheme="minorHAnsi"/>
          <w:sz w:val="28"/>
          <w:szCs w:val="28"/>
        </w:rPr>
        <w:t xml:space="preserve">within 30 days of the award notification.  </w:t>
      </w:r>
    </w:p>
    <w:p w14:paraId="03A16417" w14:textId="77777777" w:rsidR="00C53C10" w:rsidRPr="00704BCE" w:rsidRDefault="00C53C10" w:rsidP="2D7BC0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left="1080" w:right="-187"/>
        <w:rPr>
          <w:rFonts w:asciiTheme="minorHAnsi" w:eastAsiaTheme="minorEastAsia" w:hAnsiTheme="minorHAnsi" w:cstheme="minorHAnsi"/>
          <w:sz w:val="28"/>
          <w:szCs w:val="28"/>
        </w:rPr>
      </w:pPr>
    </w:p>
    <w:p w14:paraId="71B19DF2" w14:textId="6AD9A223" w:rsidR="00F71CDC" w:rsidRPr="00704BCE" w:rsidRDefault="580C8C2B" w:rsidP="00B107EC">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187"/>
        <w:rPr>
          <w:rFonts w:asciiTheme="minorHAnsi" w:eastAsiaTheme="minorEastAsia" w:hAnsiTheme="minorHAnsi" w:cstheme="minorHAnsi"/>
          <w:sz w:val="28"/>
          <w:szCs w:val="28"/>
        </w:rPr>
      </w:pPr>
      <w:r w:rsidRPr="00704BCE">
        <w:rPr>
          <w:rFonts w:asciiTheme="minorHAnsi" w:eastAsiaTheme="minorEastAsia" w:hAnsiTheme="minorHAnsi" w:cstheme="minorHAnsi"/>
          <w:sz w:val="28"/>
          <w:szCs w:val="28"/>
        </w:rPr>
        <w:t>For the purposes of the application, please submit a notional logic model/PMP (use template provided).</w:t>
      </w:r>
      <w:r w:rsidR="28C7638B" w:rsidRPr="00704BCE">
        <w:rPr>
          <w:rFonts w:asciiTheme="minorHAnsi" w:eastAsiaTheme="minorEastAsia" w:hAnsiTheme="minorHAnsi" w:cstheme="minorHAnsi"/>
          <w:sz w:val="28"/>
          <w:szCs w:val="28"/>
        </w:rPr>
        <w:t xml:space="preserve"> </w:t>
      </w:r>
      <w:r w:rsidRPr="00704BCE">
        <w:rPr>
          <w:rFonts w:asciiTheme="minorHAnsi" w:eastAsiaTheme="minorEastAsia" w:hAnsiTheme="minorHAnsi" w:cstheme="minorHAnsi"/>
          <w:sz w:val="28"/>
          <w:szCs w:val="28"/>
        </w:rPr>
        <w:t xml:space="preserve">This must include notional indicators at each of the following levels: objective, intermediate outcome, and output.  </w:t>
      </w:r>
      <w:r w:rsidR="76A83730" w:rsidRPr="00704BCE">
        <w:rPr>
          <w:rFonts w:asciiTheme="minorHAnsi" w:eastAsiaTheme="minorEastAsia" w:hAnsiTheme="minorHAnsi" w:cstheme="minorHAnsi"/>
          <w:sz w:val="28"/>
          <w:szCs w:val="28"/>
        </w:rPr>
        <w:t xml:space="preserve">Provide an explanation if data will not be disaggregated by sex. </w:t>
      </w:r>
      <w:r w:rsidR="22BD5D5D" w:rsidRPr="00704BCE">
        <w:rPr>
          <w:rFonts w:asciiTheme="minorHAnsi" w:eastAsiaTheme="minorEastAsia" w:hAnsiTheme="minorHAnsi" w:cstheme="minorHAnsi"/>
          <w:sz w:val="28"/>
          <w:szCs w:val="28"/>
        </w:rPr>
        <w:t xml:space="preserve">The applicant must also include at least two notional </w:t>
      </w:r>
      <w:hyperlink r:id="rId13">
        <w:r w:rsidR="22BD5D5D" w:rsidRPr="00704BCE">
          <w:rPr>
            <w:rStyle w:val="Hyperlink"/>
            <w:rFonts w:asciiTheme="minorHAnsi" w:hAnsiTheme="minorHAnsi" w:cstheme="minorHAnsi"/>
            <w:sz w:val="28"/>
            <w:szCs w:val="28"/>
          </w:rPr>
          <w:t>F Standard Indicators</w:t>
        </w:r>
      </w:hyperlink>
      <w:r w:rsidR="22BD5D5D" w:rsidRPr="00704BCE">
        <w:rPr>
          <w:rFonts w:asciiTheme="minorHAnsi" w:eastAsiaTheme="minorEastAsia" w:hAnsiTheme="minorHAnsi" w:cstheme="minorHAnsi"/>
          <w:sz w:val="28"/>
          <w:szCs w:val="28"/>
        </w:rPr>
        <w:t>.</w:t>
      </w:r>
      <w:r w:rsidR="4C1A3409" w:rsidRPr="00704BCE">
        <w:rPr>
          <w:rFonts w:asciiTheme="minorHAnsi" w:eastAsiaTheme="minorEastAsia" w:hAnsiTheme="minorHAnsi" w:cstheme="minorHAnsi"/>
          <w:sz w:val="28"/>
          <w:szCs w:val="28"/>
        </w:rPr>
        <w:t xml:space="preserve">  </w:t>
      </w:r>
    </w:p>
    <w:p w14:paraId="781CA480" w14:textId="037D79D6" w:rsidR="00F71CDC" w:rsidRDefault="00F71CDC" w:rsidP="72E764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187"/>
        <w:rPr>
          <w:rFonts w:asciiTheme="minorHAnsi" w:eastAsiaTheme="minorEastAsia" w:hAnsiTheme="minorHAnsi" w:cstheme="minorBidi"/>
          <w:szCs w:val="24"/>
        </w:rPr>
      </w:pPr>
    </w:p>
    <w:p w14:paraId="344EF2E9" w14:textId="3D2DEBBE" w:rsidR="00F71CDC" w:rsidRPr="00704BCE" w:rsidRDefault="4C1A3409" w:rsidP="00B107EC">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187"/>
        <w:rPr>
          <w:rFonts w:asciiTheme="minorHAnsi" w:eastAsiaTheme="minorEastAsia" w:hAnsiTheme="minorHAnsi" w:cstheme="minorBidi"/>
          <w:sz w:val="28"/>
          <w:szCs w:val="28"/>
        </w:rPr>
      </w:pPr>
      <w:r w:rsidRPr="00704BCE">
        <w:rPr>
          <w:rFonts w:asciiTheme="minorHAnsi" w:eastAsiaTheme="minorEastAsia" w:hAnsiTheme="minorHAnsi" w:cstheme="minorBidi"/>
          <w:sz w:val="28"/>
          <w:szCs w:val="28"/>
        </w:rPr>
        <w:t>In the narrative, please d</w:t>
      </w:r>
      <w:r w:rsidR="580C8C2B" w:rsidRPr="00704BCE">
        <w:rPr>
          <w:rFonts w:asciiTheme="minorHAnsi" w:eastAsiaTheme="minorEastAsia" w:hAnsiTheme="minorHAnsi" w:cstheme="minorBidi"/>
          <w:sz w:val="28"/>
          <w:szCs w:val="28"/>
        </w:rPr>
        <w:t>escribe how any risks of harm listed above will be monitored. In addition, use this section to describe the applicant’s approach to monitoring and evaluation and why this approach is appropriate for this program and context. This may include the type of data you may collect (qualitative and/or quantitative)</w:t>
      </w:r>
      <w:r w:rsidR="25E59791" w:rsidRPr="00704BCE">
        <w:rPr>
          <w:rFonts w:asciiTheme="minorHAnsi" w:eastAsiaTheme="minorEastAsia" w:hAnsiTheme="minorHAnsi" w:cstheme="minorBidi"/>
          <w:sz w:val="28"/>
          <w:szCs w:val="28"/>
        </w:rPr>
        <w:t>.</w:t>
      </w:r>
      <w:r w:rsidR="5CC9B716" w:rsidRPr="00704BCE">
        <w:rPr>
          <w:rFonts w:asciiTheme="minorHAnsi" w:eastAsiaTheme="minorEastAsia" w:hAnsiTheme="minorHAnsi" w:cstheme="minorBidi"/>
          <w:sz w:val="28"/>
          <w:szCs w:val="28"/>
        </w:rPr>
        <w:t xml:space="preserve"> If possible, include applicable</w:t>
      </w:r>
      <w:r w:rsidR="7EA923B8" w:rsidRPr="00704BCE">
        <w:rPr>
          <w:rFonts w:asciiTheme="minorHAnsi" w:eastAsiaTheme="minorEastAsia" w:hAnsiTheme="minorHAnsi" w:cstheme="minorBidi"/>
          <w:sz w:val="28"/>
          <w:szCs w:val="28"/>
        </w:rPr>
        <w:t xml:space="preserve"> State Department</w:t>
      </w:r>
      <w:r w:rsidR="5CC9B716" w:rsidRPr="00704BCE">
        <w:rPr>
          <w:rFonts w:asciiTheme="minorHAnsi" w:eastAsiaTheme="minorEastAsia" w:hAnsiTheme="minorHAnsi" w:cstheme="minorBidi"/>
          <w:sz w:val="28"/>
          <w:szCs w:val="28"/>
        </w:rPr>
        <w:t xml:space="preserve"> standard gender indicators (see attachment).</w:t>
      </w:r>
      <w:r w:rsidR="580C8C2B" w:rsidRPr="00704BCE">
        <w:rPr>
          <w:rFonts w:asciiTheme="minorHAnsi" w:eastAsiaTheme="minorEastAsia" w:hAnsiTheme="minorHAnsi" w:cstheme="minorBidi"/>
          <w:sz w:val="28"/>
          <w:szCs w:val="28"/>
        </w:rPr>
        <w:t xml:space="preserve"> </w:t>
      </w:r>
      <w:r w:rsidR="797550FC" w:rsidRPr="00704BCE">
        <w:rPr>
          <w:rFonts w:asciiTheme="minorHAnsi" w:eastAsiaTheme="minorEastAsia" w:hAnsiTheme="minorHAnsi" w:cstheme="minorBidi"/>
          <w:sz w:val="28"/>
          <w:szCs w:val="28"/>
        </w:rPr>
        <w:t xml:space="preserve"> D</w:t>
      </w:r>
      <w:r w:rsidR="580C8C2B" w:rsidRPr="00704BCE">
        <w:rPr>
          <w:rFonts w:asciiTheme="minorHAnsi" w:eastAsiaTheme="minorEastAsia" w:hAnsiTheme="minorHAnsi" w:cstheme="minorBidi"/>
          <w:sz w:val="28"/>
          <w:szCs w:val="28"/>
        </w:rPr>
        <w:t>escribe the timing of data collection and analysis and how this information will inform midstream program management decision</w:t>
      </w:r>
      <w:r w:rsidR="17912FAD" w:rsidRPr="00704BCE">
        <w:rPr>
          <w:rFonts w:asciiTheme="minorHAnsi" w:eastAsiaTheme="minorEastAsia" w:hAnsiTheme="minorHAnsi" w:cstheme="minorBidi"/>
          <w:sz w:val="28"/>
          <w:szCs w:val="28"/>
        </w:rPr>
        <w:t>-</w:t>
      </w:r>
      <w:r w:rsidR="580C8C2B" w:rsidRPr="00704BCE">
        <w:rPr>
          <w:rFonts w:asciiTheme="minorHAnsi" w:eastAsiaTheme="minorEastAsia" w:hAnsiTheme="minorHAnsi" w:cstheme="minorBidi"/>
          <w:sz w:val="28"/>
          <w:szCs w:val="28"/>
        </w:rPr>
        <w:t xml:space="preserve">making.  </w:t>
      </w:r>
    </w:p>
    <w:p w14:paraId="7213B20C" w14:textId="77777777" w:rsidR="00C53C10" w:rsidRPr="00704BCE" w:rsidRDefault="00C53C10" w:rsidP="2D7BC0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187"/>
        <w:rPr>
          <w:rFonts w:asciiTheme="minorHAnsi" w:eastAsiaTheme="minorEastAsia" w:hAnsiTheme="minorHAnsi" w:cstheme="minorBidi"/>
          <w:sz w:val="28"/>
          <w:szCs w:val="28"/>
        </w:rPr>
      </w:pPr>
    </w:p>
    <w:p w14:paraId="7C87ED96" w14:textId="7BD4A68E" w:rsidR="002A5A31" w:rsidRPr="00704BCE" w:rsidRDefault="17912FAD" w:rsidP="00B107EC">
      <w:pPr>
        <w:pStyle w:val="ListParagraph"/>
        <w:numPr>
          <w:ilvl w:val="0"/>
          <w:numId w:val="19"/>
        </w:numPr>
        <w:spacing w:after="120"/>
        <w:rPr>
          <w:rFonts w:asciiTheme="minorHAnsi" w:eastAsiaTheme="minorEastAsia" w:hAnsiTheme="minorHAnsi" w:cstheme="minorBidi"/>
          <w:sz w:val="28"/>
          <w:szCs w:val="28"/>
        </w:rPr>
      </w:pPr>
      <w:r w:rsidRPr="00704BCE">
        <w:rPr>
          <w:rFonts w:asciiTheme="minorHAnsi" w:eastAsiaTheme="minorEastAsia" w:hAnsiTheme="minorHAnsi" w:cstheme="minorBidi"/>
          <w:sz w:val="28"/>
          <w:szCs w:val="28"/>
        </w:rPr>
        <w:t xml:space="preserve">Please describe the resources needed to implement your M&amp;E plan and address these in your budget. In most cases, CSO will </w:t>
      </w:r>
      <w:r w:rsidRPr="00704BCE">
        <w:rPr>
          <w:rFonts w:asciiTheme="minorHAnsi" w:eastAsiaTheme="minorEastAsia" w:hAnsiTheme="minorHAnsi" w:cstheme="minorBidi"/>
          <w:sz w:val="28"/>
          <w:szCs w:val="28"/>
        </w:rPr>
        <w:lastRenderedPageBreak/>
        <w:t xml:space="preserve">fund program evaluations separately.  If you want to propose including specific </w:t>
      </w:r>
      <w:r w:rsidR="2DADCA2E" w:rsidRPr="00704BCE">
        <w:rPr>
          <w:rFonts w:asciiTheme="minorHAnsi" w:eastAsiaTheme="minorEastAsia" w:hAnsiTheme="minorHAnsi" w:cstheme="minorBidi"/>
          <w:sz w:val="28"/>
          <w:szCs w:val="28"/>
        </w:rPr>
        <w:t xml:space="preserve">monitoring and </w:t>
      </w:r>
      <w:r w:rsidRPr="00704BCE">
        <w:rPr>
          <w:rFonts w:asciiTheme="minorHAnsi" w:eastAsiaTheme="minorEastAsia" w:hAnsiTheme="minorHAnsi" w:cstheme="minorBidi"/>
          <w:sz w:val="28"/>
          <w:szCs w:val="28"/>
        </w:rPr>
        <w:t>evaluation activities in the program budget (outside of monitoring</w:t>
      </w:r>
      <w:r w:rsidR="0E941A30" w:rsidRPr="00704BCE">
        <w:rPr>
          <w:rFonts w:asciiTheme="minorHAnsi" w:eastAsiaTheme="minorEastAsia" w:hAnsiTheme="minorHAnsi" w:cstheme="minorBidi"/>
          <w:sz w:val="28"/>
          <w:szCs w:val="28"/>
        </w:rPr>
        <w:t>,</w:t>
      </w:r>
      <w:r w:rsidRPr="00704BCE">
        <w:rPr>
          <w:rFonts w:asciiTheme="minorHAnsi" w:eastAsiaTheme="minorEastAsia" w:hAnsiTheme="minorHAnsi" w:cstheme="minorBidi"/>
          <w:sz w:val="28"/>
          <w:szCs w:val="28"/>
        </w:rPr>
        <w:t xml:space="preserve"> which is required), please specify whether you are requesting funds for a baseline, mid-term and/or final evaluation. Additionally, please elaborate on the type of evaluation (quasi-experimental, developmental, outcome harvesting, process tracing, etc.).</w:t>
      </w:r>
    </w:p>
    <w:p w14:paraId="05B27D72" w14:textId="77777777" w:rsidR="002A5A31" w:rsidRPr="00704BCE" w:rsidRDefault="002A5A31" w:rsidP="7593FA7E">
      <w:pPr>
        <w:pStyle w:val="Heading2"/>
        <w:rPr>
          <w:rFonts w:asciiTheme="minorHAnsi" w:eastAsiaTheme="minorEastAsia" w:hAnsiTheme="minorHAnsi" w:cstheme="minorBidi"/>
          <w:sz w:val="28"/>
          <w:szCs w:val="28"/>
        </w:rPr>
      </w:pPr>
      <w:bookmarkStart w:id="32" w:name="_Toc125543814"/>
      <w:bookmarkStart w:id="33" w:name="_Toc1574223421"/>
      <w:r w:rsidRPr="00704BCE">
        <w:rPr>
          <w:rFonts w:asciiTheme="minorHAnsi" w:eastAsiaTheme="minorEastAsia" w:hAnsiTheme="minorHAnsi" w:cstheme="minorBidi"/>
          <w:sz w:val="28"/>
          <w:szCs w:val="28"/>
        </w:rPr>
        <w:t>ADDITIONAL ATTACHMENTS AND BUDGET COMPONENTS</w:t>
      </w:r>
      <w:bookmarkEnd w:id="32"/>
      <w:bookmarkEnd w:id="33"/>
    </w:p>
    <w:p w14:paraId="2B832BE6" w14:textId="583FBCA7" w:rsidR="00B4021D" w:rsidRPr="00704BCE" w:rsidRDefault="4F1D151A" w:rsidP="2FD4F6BE">
      <w:pPr>
        <w:ind w:right="-180"/>
        <w:rPr>
          <w:rFonts w:asciiTheme="minorHAnsi" w:eastAsiaTheme="minorEastAsia" w:hAnsiTheme="minorHAnsi" w:cstheme="minorBidi"/>
          <w:sz w:val="28"/>
          <w:szCs w:val="28"/>
        </w:rPr>
      </w:pPr>
      <w:r w:rsidRPr="141BE426">
        <w:rPr>
          <w:rFonts w:asciiTheme="minorHAnsi" w:eastAsiaTheme="minorEastAsia" w:hAnsiTheme="minorHAnsi" w:cstheme="minorBidi"/>
          <w:sz w:val="28"/>
          <w:szCs w:val="28"/>
        </w:rPr>
        <w:t>Addi</w:t>
      </w:r>
      <w:r w:rsidR="75BA70B8" w:rsidRPr="141BE426">
        <w:rPr>
          <w:rFonts w:asciiTheme="minorHAnsi" w:eastAsiaTheme="minorEastAsia" w:hAnsiTheme="minorHAnsi" w:cstheme="minorBidi"/>
          <w:sz w:val="28"/>
          <w:szCs w:val="28"/>
        </w:rPr>
        <w:t xml:space="preserve">tional attachments listed below, </w:t>
      </w:r>
      <w:r w:rsidRPr="141BE426">
        <w:rPr>
          <w:rFonts w:asciiTheme="minorHAnsi" w:eastAsiaTheme="minorEastAsia" w:hAnsiTheme="minorHAnsi" w:cstheme="minorBidi"/>
          <w:sz w:val="28"/>
          <w:szCs w:val="28"/>
        </w:rPr>
        <w:t>budget components</w:t>
      </w:r>
      <w:r w:rsidR="75BA70B8" w:rsidRPr="141BE426">
        <w:rPr>
          <w:rFonts w:asciiTheme="minorHAnsi" w:eastAsiaTheme="minorEastAsia" w:hAnsiTheme="minorHAnsi" w:cstheme="minorBidi"/>
          <w:sz w:val="28"/>
          <w:szCs w:val="28"/>
        </w:rPr>
        <w:t>,</w:t>
      </w:r>
      <w:r w:rsidRPr="141BE426">
        <w:rPr>
          <w:rFonts w:asciiTheme="minorHAnsi" w:eastAsiaTheme="minorEastAsia" w:hAnsiTheme="minorHAnsi" w:cstheme="minorBidi"/>
          <w:sz w:val="28"/>
          <w:szCs w:val="28"/>
        </w:rPr>
        <w:t xml:space="preserve"> and the SF-424s are not part of the </w:t>
      </w:r>
      <w:r w:rsidR="6C663020" w:rsidRPr="141BE426">
        <w:rPr>
          <w:rFonts w:asciiTheme="minorHAnsi" w:eastAsiaTheme="minorEastAsia" w:hAnsiTheme="minorHAnsi" w:cstheme="minorBidi"/>
          <w:sz w:val="28"/>
          <w:szCs w:val="28"/>
        </w:rPr>
        <w:t>p</w:t>
      </w:r>
      <w:r w:rsidRPr="141BE426">
        <w:rPr>
          <w:rFonts w:asciiTheme="minorHAnsi" w:eastAsiaTheme="minorEastAsia" w:hAnsiTheme="minorHAnsi" w:cstheme="minorBidi"/>
          <w:sz w:val="28"/>
          <w:szCs w:val="28"/>
        </w:rPr>
        <w:t xml:space="preserve">roposal </w:t>
      </w:r>
      <w:r w:rsidR="6C663020" w:rsidRPr="141BE426">
        <w:rPr>
          <w:rFonts w:asciiTheme="minorHAnsi" w:eastAsiaTheme="minorEastAsia" w:hAnsiTheme="minorHAnsi" w:cstheme="minorBidi"/>
          <w:sz w:val="28"/>
          <w:szCs w:val="28"/>
        </w:rPr>
        <w:t>n</w:t>
      </w:r>
      <w:r w:rsidRPr="141BE426">
        <w:rPr>
          <w:rFonts w:asciiTheme="minorHAnsi" w:eastAsiaTheme="minorEastAsia" w:hAnsiTheme="minorHAnsi" w:cstheme="minorBidi"/>
          <w:sz w:val="28"/>
          <w:szCs w:val="28"/>
        </w:rPr>
        <w:t>arrative and do not count as part of the</w:t>
      </w:r>
      <w:r w:rsidR="75BA70B8" w:rsidRPr="141BE426">
        <w:rPr>
          <w:rFonts w:asciiTheme="minorHAnsi" w:eastAsiaTheme="minorEastAsia" w:hAnsiTheme="minorHAnsi" w:cstheme="minorBidi"/>
          <w:sz w:val="28"/>
          <w:szCs w:val="28"/>
        </w:rPr>
        <w:t xml:space="preserve"> </w:t>
      </w:r>
      <w:r w:rsidR="6C663020" w:rsidRPr="141BE426">
        <w:rPr>
          <w:rFonts w:asciiTheme="minorHAnsi" w:eastAsiaTheme="minorEastAsia" w:hAnsiTheme="minorHAnsi" w:cstheme="minorBidi"/>
          <w:sz w:val="28"/>
          <w:szCs w:val="28"/>
        </w:rPr>
        <w:t>1</w:t>
      </w:r>
      <w:r w:rsidR="511CEF29" w:rsidRPr="141BE426">
        <w:rPr>
          <w:rFonts w:asciiTheme="minorHAnsi" w:eastAsiaTheme="minorEastAsia" w:hAnsiTheme="minorHAnsi" w:cstheme="minorBidi"/>
          <w:sz w:val="28"/>
          <w:szCs w:val="28"/>
        </w:rPr>
        <w:t>5</w:t>
      </w:r>
      <w:r w:rsidR="6C663020" w:rsidRPr="141BE426">
        <w:rPr>
          <w:rFonts w:asciiTheme="minorHAnsi" w:eastAsiaTheme="minorEastAsia" w:hAnsiTheme="minorHAnsi" w:cstheme="minorBidi"/>
          <w:sz w:val="28"/>
          <w:szCs w:val="28"/>
        </w:rPr>
        <w:t xml:space="preserve">-page limit for the proposal narrative. </w:t>
      </w:r>
    </w:p>
    <w:p w14:paraId="6237D3D8" w14:textId="77777777" w:rsidR="00F71CDC" w:rsidRPr="00704BCE" w:rsidRDefault="00F71CDC" w:rsidP="7593FA7E">
      <w:pPr>
        <w:pStyle w:val="Heading3"/>
        <w:rPr>
          <w:rFonts w:asciiTheme="minorHAnsi" w:eastAsiaTheme="minorEastAsia" w:hAnsiTheme="minorHAnsi" w:cstheme="minorBidi"/>
          <w:sz w:val="28"/>
          <w:szCs w:val="28"/>
        </w:rPr>
      </w:pPr>
      <w:bookmarkStart w:id="34" w:name="_Toc125543815"/>
      <w:bookmarkStart w:id="35" w:name="_Toc540985317"/>
      <w:r w:rsidRPr="00704BCE">
        <w:rPr>
          <w:rFonts w:asciiTheme="minorHAnsi" w:eastAsiaTheme="minorEastAsia" w:hAnsiTheme="minorHAnsi" w:cstheme="minorBidi"/>
          <w:sz w:val="28"/>
          <w:szCs w:val="28"/>
        </w:rPr>
        <w:t>Additional Attachments:</w:t>
      </w:r>
      <w:bookmarkEnd w:id="34"/>
      <w:bookmarkEnd w:id="35"/>
      <w:r w:rsidRPr="00704BCE">
        <w:rPr>
          <w:rFonts w:asciiTheme="minorHAnsi" w:eastAsiaTheme="minorEastAsia" w:hAnsiTheme="minorHAnsi" w:cstheme="minorBidi"/>
          <w:sz w:val="28"/>
          <w:szCs w:val="28"/>
        </w:rPr>
        <w:t xml:space="preserve"> </w:t>
      </w:r>
    </w:p>
    <w:p w14:paraId="12C6F5A4" w14:textId="77777777" w:rsidR="00F71CDC" w:rsidRPr="00704BCE" w:rsidRDefault="00F71CDC" w:rsidP="00B107EC">
      <w:pPr>
        <w:pStyle w:val="ListParagraph"/>
        <w:numPr>
          <w:ilvl w:val="0"/>
          <w:numId w:val="20"/>
        </w:numPr>
        <w:spacing w:after="120"/>
        <w:rPr>
          <w:rFonts w:asciiTheme="minorHAnsi" w:eastAsiaTheme="minorEastAsia" w:hAnsiTheme="minorHAnsi" w:cstheme="minorBidi"/>
          <w:sz w:val="28"/>
          <w:szCs w:val="28"/>
          <w:u w:val="single"/>
        </w:rPr>
      </w:pPr>
      <w:r w:rsidRPr="00704BCE">
        <w:rPr>
          <w:rFonts w:asciiTheme="minorHAnsi" w:eastAsiaTheme="minorEastAsia" w:hAnsiTheme="minorHAnsi" w:cstheme="minorBidi"/>
          <w:i/>
          <w:iCs/>
          <w:sz w:val="28"/>
          <w:szCs w:val="28"/>
        </w:rPr>
        <w:t>Logic Model/PMP:</w:t>
      </w:r>
      <w:r w:rsidRPr="00704BCE">
        <w:rPr>
          <w:rFonts w:asciiTheme="minorHAnsi" w:eastAsiaTheme="minorEastAsia" w:hAnsiTheme="minorHAnsi" w:cstheme="minorBidi"/>
          <w:sz w:val="28"/>
          <w:szCs w:val="28"/>
        </w:rPr>
        <w:t xml:space="preserve"> The logic model/PMP should include theories of change; goal and objectives; activities; output and outcome indicators; data collection tools; </w:t>
      </w:r>
      <w:r w:rsidR="00CF0FFE" w:rsidRPr="00704BCE">
        <w:rPr>
          <w:rFonts w:asciiTheme="minorHAnsi" w:eastAsiaTheme="minorEastAsia" w:hAnsiTheme="minorHAnsi" w:cstheme="minorBidi"/>
          <w:sz w:val="28"/>
          <w:szCs w:val="28"/>
        </w:rPr>
        <w:t xml:space="preserve">key definitions </w:t>
      </w:r>
      <w:r w:rsidRPr="00704BCE">
        <w:rPr>
          <w:rFonts w:asciiTheme="minorHAnsi" w:eastAsiaTheme="minorEastAsia" w:hAnsiTheme="minorHAnsi" w:cstheme="minorBidi"/>
          <w:sz w:val="28"/>
          <w:szCs w:val="28"/>
        </w:rPr>
        <w:t>and risks and assumptions.</w:t>
      </w:r>
    </w:p>
    <w:p w14:paraId="75CA44D4" w14:textId="77777777" w:rsidR="00F71CDC" w:rsidRDefault="00F71CDC" w:rsidP="00704BCE">
      <w:pPr>
        <w:pStyle w:val="ListParagraph"/>
        <w:numPr>
          <w:ilvl w:val="0"/>
          <w:numId w:val="20"/>
        </w:numPr>
        <w:rPr>
          <w:rFonts w:asciiTheme="minorHAnsi" w:eastAsiaTheme="minorEastAsia" w:hAnsiTheme="minorHAnsi" w:cstheme="minorHAnsi"/>
          <w:sz w:val="28"/>
          <w:szCs w:val="28"/>
        </w:rPr>
      </w:pPr>
      <w:r w:rsidRPr="00704BCE">
        <w:rPr>
          <w:rFonts w:asciiTheme="minorHAnsi" w:eastAsiaTheme="minorEastAsia" w:hAnsiTheme="minorHAnsi" w:cstheme="minorHAnsi"/>
          <w:i/>
          <w:iCs/>
          <w:sz w:val="28"/>
          <w:szCs w:val="28"/>
        </w:rPr>
        <w:t>Timeline</w:t>
      </w:r>
      <w:r w:rsidRPr="00704BCE">
        <w:rPr>
          <w:rFonts w:asciiTheme="minorHAnsi" w:eastAsiaTheme="minorEastAsia" w:hAnsiTheme="minorHAnsi" w:cstheme="minorHAnsi"/>
          <w:sz w:val="28"/>
          <w:szCs w:val="28"/>
        </w:rPr>
        <w:t>: The timeline of the overall proposal should include activities, evaluation efforts, and program closeout (not to exceed one [1] page). Please use the GANTT chart template provided.</w:t>
      </w:r>
    </w:p>
    <w:p w14:paraId="3B84296F" w14:textId="77777777" w:rsidR="00704BCE" w:rsidRPr="00704BCE" w:rsidRDefault="00704BCE" w:rsidP="00704BCE">
      <w:pPr>
        <w:pStyle w:val="ListParagraph"/>
        <w:ind w:left="1080"/>
        <w:rPr>
          <w:rFonts w:asciiTheme="minorHAnsi" w:eastAsiaTheme="minorEastAsia" w:hAnsiTheme="minorHAnsi" w:cstheme="minorHAnsi"/>
          <w:sz w:val="28"/>
          <w:szCs w:val="28"/>
        </w:rPr>
      </w:pPr>
    </w:p>
    <w:p w14:paraId="6BBF7851" w14:textId="77777777" w:rsidR="00F71CDC" w:rsidRPr="00704BCE" w:rsidRDefault="00F71CDC" w:rsidP="00704BCE">
      <w:pPr>
        <w:pStyle w:val="ListParagraph"/>
        <w:numPr>
          <w:ilvl w:val="0"/>
          <w:numId w:val="20"/>
        </w:numPr>
        <w:rPr>
          <w:rFonts w:asciiTheme="minorHAnsi" w:eastAsiaTheme="minorEastAsia" w:hAnsiTheme="minorHAnsi" w:cstheme="minorHAnsi"/>
          <w:sz w:val="28"/>
          <w:szCs w:val="28"/>
          <w:u w:val="single"/>
        </w:rPr>
      </w:pPr>
      <w:r w:rsidRPr="00704BCE">
        <w:rPr>
          <w:rFonts w:asciiTheme="minorHAnsi" w:eastAsiaTheme="minorEastAsia" w:hAnsiTheme="minorHAnsi" w:cstheme="minorHAnsi"/>
          <w:i/>
          <w:iCs/>
          <w:sz w:val="28"/>
          <w:szCs w:val="28"/>
        </w:rPr>
        <w:t>Key Personnel:</w:t>
      </w:r>
      <w:r w:rsidRPr="00704BCE">
        <w:rPr>
          <w:rFonts w:asciiTheme="minorHAnsi" w:eastAsiaTheme="minorEastAsia" w:hAnsiTheme="minorHAnsi" w:cstheme="minorHAnsi"/>
          <w:sz w:val="28"/>
          <w:szCs w:val="28"/>
        </w:rPr>
        <w:t xml:space="preserve"> </w:t>
      </w:r>
      <w:r w:rsidR="00393D78" w:rsidRPr="00704BCE">
        <w:rPr>
          <w:rFonts w:asciiTheme="minorHAnsi" w:eastAsiaTheme="minorEastAsia" w:hAnsiTheme="minorHAnsi" w:cstheme="minorHAnsi"/>
          <w:sz w:val="28"/>
          <w:szCs w:val="28"/>
        </w:rPr>
        <w:t xml:space="preserve"> </w:t>
      </w:r>
      <w:r w:rsidRPr="00704BCE">
        <w:rPr>
          <w:rFonts w:asciiTheme="minorHAnsi" w:eastAsiaTheme="minorEastAsia" w:hAnsiTheme="minorHAnsi" w:cstheme="minorHAnsi"/>
          <w:sz w:val="28"/>
          <w:szCs w:val="28"/>
        </w:rPr>
        <w:t>Please include CVs of key personnel that highlight relevant professional experience (not to exceed two [2] pages each).</w:t>
      </w:r>
    </w:p>
    <w:p w14:paraId="391D9B39" w14:textId="77777777" w:rsidR="00704BCE" w:rsidRPr="00704BCE" w:rsidRDefault="00704BCE" w:rsidP="00704BCE">
      <w:pPr>
        <w:spacing w:after="0"/>
        <w:rPr>
          <w:rFonts w:asciiTheme="minorHAnsi" w:eastAsiaTheme="minorEastAsia" w:hAnsiTheme="minorHAnsi" w:cstheme="minorHAnsi"/>
          <w:sz w:val="28"/>
          <w:szCs w:val="28"/>
          <w:u w:val="single"/>
        </w:rPr>
      </w:pPr>
    </w:p>
    <w:p w14:paraId="2B77ACA5" w14:textId="5DB0D3B5" w:rsidR="00F71CDC" w:rsidRPr="00704BCE" w:rsidRDefault="00F71CDC" w:rsidP="00B107EC">
      <w:pPr>
        <w:pStyle w:val="ListParagraph"/>
        <w:numPr>
          <w:ilvl w:val="0"/>
          <w:numId w:val="20"/>
        </w:numPr>
        <w:rPr>
          <w:rFonts w:asciiTheme="minorHAnsi" w:eastAsiaTheme="minorEastAsia" w:hAnsiTheme="minorHAnsi" w:cstheme="minorHAnsi"/>
          <w:sz w:val="28"/>
          <w:szCs w:val="28"/>
          <w:u w:val="single"/>
        </w:rPr>
      </w:pPr>
      <w:r w:rsidRPr="00704BCE">
        <w:rPr>
          <w:rFonts w:asciiTheme="minorHAnsi" w:eastAsiaTheme="minorEastAsia" w:hAnsiTheme="minorHAnsi" w:cstheme="minorHAnsi"/>
          <w:i/>
          <w:iCs/>
          <w:sz w:val="28"/>
          <w:szCs w:val="28"/>
        </w:rPr>
        <w:t>Past Performance References</w:t>
      </w:r>
      <w:r w:rsidRPr="00704BCE">
        <w:rPr>
          <w:rFonts w:asciiTheme="minorHAnsi" w:eastAsiaTheme="minorEastAsia" w:hAnsiTheme="minorHAnsi" w:cstheme="minorHAnsi"/>
          <w:sz w:val="28"/>
          <w:szCs w:val="28"/>
        </w:rPr>
        <w:t xml:space="preserve"> </w:t>
      </w:r>
      <w:r w:rsidRPr="00704BCE">
        <w:rPr>
          <w:rFonts w:asciiTheme="minorHAnsi" w:eastAsiaTheme="minorEastAsia" w:hAnsiTheme="minorHAnsi" w:cstheme="minorHAnsi"/>
          <w:i/>
          <w:iCs/>
          <w:sz w:val="28"/>
          <w:szCs w:val="28"/>
        </w:rPr>
        <w:t>(minimum of 3)</w:t>
      </w:r>
      <w:r w:rsidR="00393D78" w:rsidRPr="00704BCE">
        <w:rPr>
          <w:rFonts w:asciiTheme="minorHAnsi" w:eastAsiaTheme="minorEastAsia" w:hAnsiTheme="minorHAnsi" w:cstheme="minorHAnsi"/>
          <w:i/>
          <w:iCs/>
          <w:sz w:val="28"/>
          <w:szCs w:val="28"/>
        </w:rPr>
        <w:t xml:space="preserve">: </w:t>
      </w:r>
      <w:r w:rsidRPr="00704BCE">
        <w:rPr>
          <w:rFonts w:asciiTheme="minorHAnsi" w:eastAsiaTheme="minorEastAsia" w:hAnsiTheme="minorHAnsi" w:cstheme="minorHAnsi"/>
          <w:sz w:val="28"/>
          <w:szCs w:val="28"/>
        </w:rPr>
        <w:t xml:space="preserve"> When past performance information is present, applicants shall furnish award numbers and other details with contact information for no more than three similar </w:t>
      </w:r>
      <w:r w:rsidR="001E7312" w:rsidRPr="00704BCE">
        <w:rPr>
          <w:rFonts w:asciiTheme="minorHAnsi" w:eastAsiaTheme="minorEastAsia" w:hAnsiTheme="minorHAnsi" w:cstheme="minorHAnsi"/>
          <w:sz w:val="28"/>
          <w:szCs w:val="28"/>
        </w:rPr>
        <w:t>program</w:t>
      </w:r>
      <w:r w:rsidRPr="00704BCE">
        <w:rPr>
          <w:rFonts w:asciiTheme="minorHAnsi" w:eastAsiaTheme="minorEastAsia" w:hAnsiTheme="minorHAnsi" w:cstheme="minorHAnsi"/>
          <w:sz w:val="28"/>
          <w:szCs w:val="28"/>
        </w:rPr>
        <w:t xml:space="preserve">s funded over the past three years by the State Department, or any other government entity or </w:t>
      </w:r>
      <w:r w:rsidR="002965C0" w:rsidRPr="00704BCE">
        <w:rPr>
          <w:rFonts w:asciiTheme="minorHAnsi" w:eastAsiaTheme="minorEastAsia" w:hAnsiTheme="minorHAnsi" w:cstheme="minorHAnsi"/>
          <w:sz w:val="28"/>
          <w:szCs w:val="28"/>
        </w:rPr>
        <w:t>third-party</w:t>
      </w:r>
      <w:r w:rsidRPr="00704BCE">
        <w:rPr>
          <w:rFonts w:asciiTheme="minorHAnsi" w:eastAsiaTheme="minorEastAsia" w:hAnsiTheme="minorHAnsi" w:cstheme="minorHAnsi"/>
          <w:sz w:val="28"/>
          <w:szCs w:val="28"/>
        </w:rPr>
        <w:t xml:space="preserve"> source.  The details shall include the following: name of the organization or agency which funded the </w:t>
      </w:r>
      <w:r w:rsidR="001E7312" w:rsidRPr="00704BCE">
        <w:rPr>
          <w:rFonts w:asciiTheme="minorHAnsi" w:eastAsiaTheme="minorEastAsia" w:hAnsiTheme="minorHAnsi" w:cstheme="minorHAnsi"/>
          <w:sz w:val="28"/>
          <w:szCs w:val="28"/>
        </w:rPr>
        <w:t>program</w:t>
      </w:r>
      <w:r w:rsidRPr="00704BCE">
        <w:rPr>
          <w:rFonts w:asciiTheme="minorHAnsi" w:eastAsiaTheme="minorEastAsia" w:hAnsiTheme="minorHAnsi" w:cstheme="minorHAnsi"/>
          <w:sz w:val="28"/>
          <w:szCs w:val="28"/>
        </w:rPr>
        <w:t xml:space="preserve">(s), award number, point of </w:t>
      </w:r>
      <w:r w:rsidR="002965C0" w:rsidRPr="00704BCE">
        <w:rPr>
          <w:rFonts w:asciiTheme="minorHAnsi" w:eastAsiaTheme="minorEastAsia" w:hAnsiTheme="minorHAnsi" w:cstheme="minorHAnsi"/>
          <w:sz w:val="28"/>
          <w:szCs w:val="28"/>
        </w:rPr>
        <w:t xml:space="preserve">contact’s </w:t>
      </w:r>
      <w:r w:rsidRPr="00704BCE">
        <w:rPr>
          <w:rFonts w:asciiTheme="minorHAnsi" w:eastAsiaTheme="minorEastAsia" w:hAnsiTheme="minorHAnsi" w:cstheme="minorHAnsi"/>
          <w:sz w:val="28"/>
          <w:szCs w:val="28"/>
        </w:rPr>
        <w:t xml:space="preserve">name, mailing address, email address and phone number, and the overall dollar value of the </w:t>
      </w:r>
      <w:r w:rsidR="001E7312" w:rsidRPr="00704BCE">
        <w:rPr>
          <w:rFonts w:asciiTheme="minorHAnsi" w:eastAsiaTheme="minorEastAsia" w:hAnsiTheme="minorHAnsi" w:cstheme="minorHAnsi"/>
          <w:sz w:val="28"/>
          <w:szCs w:val="28"/>
        </w:rPr>
        <w:t>program</w:t>
      </w:r>
      <w:r w:rsidRPr="00704BCE">
        <w:rPr>
          <w:rFonts w:asciiTheme="minorHAnsi" w:eastAsiaTheme="minorEastAsia" w:hAnsiTheme="minorHAnsi" w:cstheme="minorHAnsi"/>
          <w:sz w:val="28"/>
          <w:szCs w:val="28"/>
        </w:rPr>
        <w:t xml:space="preserve">.  </w:t>
      </w:r>
      <w:r w:rsidRPr="00704BCE">
        <w:rPr>
          <w:rFonts w:asciiTheme="minorHAnsi" w:eastAsiaTheme="minorEastAsia" w:hAnsiTheme="minorHAnsi" w:cstheme="minorHAnsi"/>
          <w:sz w:val="28"/>
          <w:szCs w:val="28"/>
        </w:rPr>
        <w:lastRenderedPageBreak/>
        <w:t xml:space="preserve">The applicant must include information on any problems encountered, and the applicant’s corrective action(s).  Applicants must not provide general information on their performance.  Applicants may describe any quality awards or certificates that indicate exceptional capacity to conduct the program described in this NOFO.  </w:t>
      </w:r>
      <w:r w:rsidR="005C175B" w:rsidRPr="00704BCE">
        <w:rPr>
          <w:rFonts w:asciiTheme="minorHAnsi" w:eastAsiaTheme="minorEastAsia" w:hAnsiTheme="minorHAnsi" w:cstheme="minorHAnsi"/>
          <w:sz w:val="28"/>
          <w:szCs w:val="28"/>
        </w:rPr>
        <w:t>Please use the PPR template provided.</w:t>
      </w:r>
    </w:p>
    <w:p w14:paraId="2785EC92" w14:textId="5EE69299" w:rsidR="007956D9" w:rsidRPr="00704BCE" w:rsidRDefault="007956D9" w:rsidP="141BE426">
      <w:pPr>
        <w:pStyle w:val="NoSpacing"/>
        <w:ind w:left="1080"/>
        <w:rPr>
          <w:rFonts w:asciiTheme="minorHAnsi" w:eastAsiaTheme="minorEastAsia" w:hAnsiTheme="minorHAnsi" w:cstheme="minorBidi"/>
          <w:sz w:val="28"/>
          <w:szCs w:val="28"/>
          <w:u w:val="single"/>
        </w:rPr>
      </w:pPr>
    </w:p>
    <w:p w14:paraId="2926FB1A" w14:textId="4C1AA76B" w:rsidR="005C175B" w:rsidRPr="00704BCE" w:rsidRDefault="7B126941" w:rsidP="00B107EC">
      <w:pPr>
        <w:pStyle w:val="ListParagraph"/>
        <w:numPr>
          <w:ilvl w:val="0"/>
          <w:numId w:val="20"/>
        </w:numPr>
        <w:rPr>
          <w:rFonts w:asciiTheme="minorHAnsi" w:eastAsiaTheme="minorEastAsia" w:hAnsiTheme="minorHAnsi" w:cstheme="minorHAnsi"/>
          <w:color w:val="000000" w:themeColor="text1"/>
          <w:sz w:val="28"/>
          <w:szCs w:val="28"/>
          <w:u w:val="single"/>
        </w:rPr>
      </w:pPr>
      <w:r w:rsidRPr="141BE426">
        <w:rPr>
          <w:rFonts w:asciiTheme="minorHAnsi" w:eastAsiaTheme="minorEastAsia" w:hAnsiTheme="minorHAnsi" w:cstheme="minorBidi"/>
          <w:i/>
          <w:iCs/>
          <w:color w:val="000000" w:themeColor="text1"/>
          <w:sz w:val="28"/>
          <w:szCs w:val="28"/>
        </w:rPr>
        <w:t xml:space="preserve">Data Collection and Reporting Plan: </w:t>
      </w:r>
      <w:r w:rsidRPr="141BE426">
        <w:rPr>
          <w:rFonts w:asciiTheme="minorHAnsi" w:eastAsiaTheme="minorEastAsia" w:hAnsiTheme="minorHAnsi" w:cstheme="minorBidi"/>
          <w:color w:val="000000" w:themeColor="text1"/>
          <w:sz w:val="28"/>
          <w:szCs w:val="28"/>
        </w:rPr>
        <w:t xml:space="preserve">Describe how you will collect and share both qualitative and quantitative information from various sources, through your research, activities, and or monitoring efforts. [This is particularly necessary for research and analysis </w:t>
      </w:r>
      <w:r w:rsidR="7A2EBDF4" w:rsidRPr="141BE426">
        <w:rPr>
          <w:rFonts w:asciiTheme="minorHAnsi" w:eastAsiaTheme="minorEastAsia" w:hAnsiTheme="minorHAnsi" w:cstheme="minorBidi"/>
          <w:color w:val="000000" w:themeColor="text1"/>
          <w:sz w:val="28"/>
          <w:szCs w:val="28"/>
        </w:rPr>
        <w:t>programs but</w:t>
      </w:r>
      <w:r w:rsidRPr="141BE426">
        <w:rPr>
          <w:rFonts w:asciiTheme="minorHAnsi" w:eastAsiaTheme="minorEastAsia" w:hAnsiTheme="minorHAnsi" w:cstheme="minorBidi"/>
          <w:color w:val="000000" w:themeColor="text1"/>
          <w:sz w:val="28"/>
          <w:szCs w:val="28"/>
        </w:rPr>
        <w:t xml:space="preserve"> may be relevant for other programs as well. See </w:t>
      </w:r>
      <w:r w:rsidR="2E64B21A" w:rsidRPr="141BE426">
        <w:rPr>
          <w:rFonts w:asciiTheme="minorHAnsi" w:eastAsiaTheme="minorEastAsia" w:hAnsiTheme="minorHAnsi" w:cstheme="minorBidi"/>
          <w:color w:val="000000" w:themeColor="text1"/>
          <w:sz w:val="28"/>
          <w:szCs w:val="28"/>
        </w:rPr>
        <w:t xml:space="preserve">the attached </w:t>
      </w:r>
      <w:r w:rsidRPr="141BE426">
        <w:rPr>
          <w:rFonts w:asciiTheme="minorHAnsi" w:eastAsiaTheme="minorEastAsia" w:hAnsiTheme="minorHAnsi" w:cstheme="minorBidi"/>
          <w:color w:val="000000" w:themeColor="text1"/>
          <w:sz w:val="28"/>
          <w:szCs w:val="28"/>
        </w:rPr>
        <w:t>guidance on data collection and reporting.]</w:t>
      </w:r>
    </w:p>
    <w:p w14:paraId="6A4B8F06" w14:textId="77777777" w:rsidR="00FA29AA" w:rsidRPr="00704BCE" w:rsidRDefault="00FA29AA" w:rsidP="72E76479">
      <w:pPr>
        <w:spacing w:after="0"/>
        <w:rPr>
          <w:rFonts w:asciiTheme="minorHAnsi" w:eastAsiaTheme="minorEastAsia" w:hAnsiTheme="minorHAnsi" w:cstheme="minorHAnsi"/>
          <w:color w:val="FF0000"/>
          <w:sz w:val="28"/>
          <w:szCs w:val="28"/>
          <w:u w:val="single"/>
        </w:rPr>
      </w:pPr>
    </w:p>
    <w:p w14:paraId="1462DEE1" w14:textId="7A5861F7" w:rsidR="1CDC6037" w:rsidRPr="00BF36AE" w:rsidRDefault="253F7D21" w:rsidP="2FD4F6BE">
      <w:pPr>
        <w:pStyle w:val="ListParagraph"/>
        <w:numPr>
          <w:ilvl w:val="0"/>
          <w:numId w:val="20"/>
        </w:numPr>
        <w:rPr>
          <w:rFonts w:asciiTheme="minorHAnsi" w:eastAsia="Calibri" w:hAnsiTheme="minorHAnsi" w:cstheme="minorBidi"/>
          <w:sz w:val="28"/>
          <w:szCs w:val="28"/>
        </w:rPr>
      </w:pPr>
      <w:r w:rsidRPr="141BE426">
        <w:rPr>
          <w:rFonts w:asciiTheme="minorHAnsi" w:eastAsia="Calibri" w:hAnsiTheme="minorHAnsi" w:cstheme="minorBidi"/>
          <w:i/>
          <w:iCs/>
          <w:sz w:val="28"/>
          <w:szCs w:val="28"/>
        </w:rPr>
        <w:t>Gender Analysis of Conflict (GAOC)</w:t>
      </w:r>
      <w:r w:rsidR="1237DAB7" w:rsidRPr="141BE426">
        <w:rPr>
          <w:rFonts w:asciiTheme="minorHAnsi" w:eastAsia="Calibri" w:hAnsiTheme="minorHAnsi" w:cstheme="minorBidi"/>
          <w:i/>
          <w:iCs/>
          <w:sz w:val="28"/>
          <w:szCs w:val="28"/>
        </w:rPr>
        <w:t>:</w:t>
      </w:r>
      <w:r w:rsidR="1237DAB7" w:rsidRPr="141BE426">
        <w:rPr>
          <w:rFonts w:asciiTheme="minorHAnsi" w:eastAsia="Calibri" w:hAnsiTheme="minorHAnsi" w:cstheme="minorBidi"/>
          <w:b/>
          <w:bCs/>
          <w:sz w:val="28"/>
          <w:szCs w:val="28"/>
        </w:rPr>
        <w:t xml:space="preserve"> </w:t>
      </w:r>
      <w:r w:rsidRPr="141BE426">
        <w:rPr>
          <w:rFonts w:asciiTheme="minorHAnsi" w:eastAsia="Calibri" w:hAnsiTheme="minorHAnsi" w:cstheme="minorBidi"/>
          <w:sz w:val="28"/>
          <w:szCs w:val="28"/>
        </w:rPr>
        <w:t>Proposals must also include a gender analysis of conflict to assess how activities will affect and be affected by the gendered structures, gender norms, and power relations in</w:t>
      </w:r>
      <w:r w:rsidR="0B5223DB" w:rsidRPr="141BE426">
        <w:rPr>
          <w:rFonts w:asciiTheme="minorHAnsi" w:eastAsia="Calibri" w:hAnsiTheme="minorHAnsi" w:cstheme="minorBidi"/>
          <w:sz w:val="28"/>
          <w:szCs w:val="28"/>
        </w:rPr>
        <w:t xml:space="preserve"> economic drivers in the Pacific Islands</w:t>
      </w:r>
      <w:r w:rsidRPr="141BE426">
        <w:rPr>
          <w:rFonts w:asciiTheme="minorHAnsi" w:eastAsia="Calibri" w:hAnsiTheme="minorHAnsi" w:cstheme="minorBidi"/>
          <w:sz w:val="28"/>
          <w:szCs w:val="28"/>
        </w:rPr>
        <w:t xml:space="preserve">.  This should go beyond simply disaggregating data or assessing the gendered impacts of conflict to provide a comprehensive understanding of institutional practices, cultural norms, gender roles, access to and control over assets and resources, and patterns of decision-making in peace and security.  The gender analysis of conflict should address how gender norms interact with other factors to drive or mitigate conflict, the differential impact of conflict on women and men, and an understanding of the roles of women and men in conflict and peacebuilding.  Refer to the CSO Gender Analysis of Conflict template for sample questions.  The findings of the gender analysis of conflict should be reflected in program design, implementation, and evaluation. It is encouraged to take an intersectional and/or gender-responsive approach. </w:t>
      </w:r>
    </w:p>
    <w:p w14:paraId="3B76EA22" w14:textId="0F28CC9F" w:rsidR="1CDC6037" w:rsidRPr="00BF36AE" w:rsidRDefault="1C983898" w:rsidP="00B107EC">
      <w:pPr>
        <w:pStyle w:val="ListParagraph"/>
        <w:numPr>
          <w:ilvl w:val="1"/>
          <w:numId w:val="20"/>
        </w:numPr>
        <w:jc w:val="both"/>
        <w:rPr>
          <w:rFonts w:asciiTheme="minorHAnsi" w:hAnsiTheme="minorHAnsi" w:cstheme="minorHAnsi"/>
          <w:sz w:val="28"/>
          <w:szCs w:val="28"/>
        </w:rPr>
      </w:pPr>
      <w:r w:rsidRPr="00BF36AE">
        <w:rPr>
          <w:rFonts w:asciiTheme="minorHAnsi" w:eastAsia="Calibri" w:hAnsiTheme="minorHAnsi" w:cstheme="minorHAnsi"/>
          <w:sz w:val="28"/>
          <w:szCs w:val="28"/>
        </w:rPr>
        <w:t xml:space="preserve">Additional consideration should be given to how the program will contribute towards gender equality, human rights, and women’s empowerment, or how it will affect root causes of gender exclusion, discrimination, and inequality.  A gender-responsive approach entails a program design that is </w:t>
      </w:r>
      <w:r w:rsidRPr="00BF36AE">
        <w:rPr>
          <w:rFonts w:asciiTheme="minorHAnsi" w:eastAsia="Calibri" w:hAnsiTheme="minorHAnsi" w:cstheme="minorHAnsi"/>
          <w:sz w:val="28"/>
          <w:szCs w:val="28"/>
        </w:rPr>
        <w:lastRenderedPageBreak/>
        <w:t xml:space="preserve">inclusive, participatory, and respectful of all stakeholders, especially in ensuring that women’s meaningful participation is prevalent throughout the program and </w:t>
      </w:r>
      <w:proofErr w:type="gramStart"/>
      <w:r w:rsidRPr="00BF36AE">
        <w:rPr>
          <w:rFonts w:asciiTheme="minorHAnsi" w:eastAsia="Calibri" w:hAnsiTheme="minorHAnsi" w:cstheme="minorHAnsi"/>
          <w:sz w:val="28"/>
          <w:szCs w:val="28"/>
        </w:rPr>
        <w:t>evaluation,</w:t>
      </w:r>
      <w:r w:rsidR="00FA4F8A">
        <w:rPr>
          <w:rFonts w:asciiTheme="minorHAnsi" w:eastAsia="Calibri" w:hAnsiTheme="minorHAnsi" w:cstheme="minorHAnsi"/>
          <w:sz w:val="28"/>
          <w:szCs w:val="28"/>
        </w:rPr>
        <w:t xml:space="preserve"> </w:t>
      </w:r>
      <w:r w:rsidRPr="00BF36AE">
        <w:rPr>
          <w:rFonts w:asciiTheme="minorHAnsi" w:eastAsia="Calibri" w:hAnsiTheme="minorHAnsi" w:cstheme="minorHAnsi"/>
          <w:sz w:val="28"/>
          <w:szCs w:val="28"/>
        </w:rPr>
        <w:t>and</w:t>
      </w:r>
      <w:proofErr w:type="gramEnd"/>
      <w:r w:rsidRPr="00BF36AE">
        <w:rPr>
          <w:rFonts w:asciiTheme="minorHAnsi" w:eastAsia="Calibri" w:hAnsiTheme="minorHAnsi" w:cstheme="minorHAnsi"/>
          <w:sz w:val="28"/>
          <w:szCs w:val="28"/>
        </w:rPr>
        <w:t xml:space="preserve"> addressing potential barriers to participation. </w:t>
      </w:r>
    </w:p>
    <w:p w14:paraId="5D4D55D9" w14:textId="4B1C9597" w:rsidR="05F50461" w:rsidRPr="00BF36AE" w:rsidRDefault="1C983898" w:rsidP="00B107EC">
      <w:pPr>
        <w:pStyle w:val="ListParagraph"/>
        <w:numPr>
          <w:ilvl w:val="1"/>
          <w:numId w:val="20"/>
        </w:numPr>
        <w:jc w:val="both"/>
        <w:rPr>
          <w:rFonts w:asciiTheme="minorHAnsi" w:hAnsiTheme="minorHAnsi" w:cstheme="minorHAnsi"/>
          <w:sz w:val="28"/>
          <w:szCs w:val="28"/>
        </w:rPr>
      </w:pPr>
      <w:r w:rsidRPr="00BF36AE">
        <w:rPr>
          <w:rFonts w:asciiTheme="minorHAnsi" w:eastAsia="Calibri" w:hAnsiTheme="minorHAnsi" w:cstheme="minorHAnsi"/>
          <w:sz w:val="28"/>
          <w:szCs w:val="28"/>
        </w:rPr>
        <w:t xml:space="preserve">Additional consideration should be given to how the program will </w:t>
      </w:r>
      <w:r w:rsidR="3A81EA82" w:rsidRPr="00BF36AE">
        <w:rPr>
          <w:rFonts w:asciiTheme="minorHAnsi" w:eastAsia="Calibri" w:hAnsiTheme="minorHAnsi" w:cstheme="minorHAnsi"/>
          <w:sz w:val="28"/>
          <w:szCs w:val="28"/>
        </w:rPr>
        <w:t>consider</w:t>
      </w:r>
      <w:r w:rsidRPr="00BF36AE">
        <w:rPr>
          <w:rFonts w:asciiTheme="minorHAnsi" w:eastAsia="Calibri" w:hAnsiTheme="minorHAnsi" w:cstheme="minorHAnsi"/>
          <w:sz w:val="28"/>
          <w:szCs w:val="28"/>
        </w:rPr>
        <w:t xml:space="preserve"> the unique needs of women in all their diversity, including ethnic and religious minorities, people with disabilities, </w:t>
      </w:r>
      <w:r w:rsidR="6E158814" w:rsidRPr="00BF36AE">
        <w:rPr>
          <w:rFonts w:asciiTheme="minorHAnsi" w:eastAsia="Calibri" w:hAnsiTheme="minorHAnsi" w:cstheme="minorHAnsi"/>
          <w:sz w:val="28"/>
          <w:szCs w:val="28"/>
        </w:rPr>
        <w:t>internally displaced persons (</w:t>
      </w:r>
      <w:r w:rsidRPr="00BF36AE">
        <w:rPr>
          <w:rFonts w:asciiTheme="minorHAnsi" w:eastAsia="Calibri" w:hAnsiTheme="minorHAnsi" w:cstheme="minorHAnsi"/>
          <w:sz w:val="28"/>
          <w:szCs w:val="28"/>
        </w:rPr>
        <w:t>IDPs</w:t>
      </w:r>
      <w:r w:rsidR="30CDCA60" w:rsidRPr="00BF36AE">
        <w:rPr>
          <w:rFonts w:asciiTheme="minorHAnsi" w:eastAsia="Calibri" w:hAnsiTheme="minorHAnsi" w:cstheme="minorHAnsi"/>
          <w:sz w:val="28"/>
          <w:szCs w:val="28"/>
        </w:rPr>
        <w:t>)</w:t>
      </w:r>
      <w:r w:rsidRPr="00BF36AE">
        <w:rPr>
          <w:rFonts w:asciiTheme="minorHAnsi" w:eastAsia="Calibri" w:hAnsiTheme="minorHAnsi" w:cstheme="minorHAnsi"/>
          <w:sz w:val="28"/>
          <w:szCs w:val="28"/>
        </w:rPr>
        <w:t xml:space="preserve"> and refugees, veterans, youth, and sexual and gender minorities, as well the role of militarized masculinities.</w:t>
      </w:r>
    </w:p>
    <w:p w14:paraId="76FA5A94" w14:textId="6D2F9FE4" w:rsidR="74D95FCC" w:rsidRPr="00BF36AE" w:rsidRDefault="74D95FCC" w:rsidP="72E76479">
      <w:pPr>
        <w:spacing w:after="0"/>
        <w:jc w:val="both"/>
        <w:rPr>
          <w:rFonts w:asciiTheme="minorHAnsi" w:hAnsiTheme="minorHAnsi" w:cstheme="minorHAnsi"/>
          <w:color w:val="FF0000"/>
          <w:sz w:val="28"/>
          <w:szCs w:val="28"/>
        </w:rPr>
      </w:pPr>
    </w:p>
    <w:p w14:paraId="34117C0E" w14:textId="5868E142" w:rsidR="1C983898" w:rsidRDefault="0466D94C" w:rsidP="141BE426">
      <w:pPr>
        <w:pStyle w:val="ListParagraph"/>
        <w:numPr>
          <w:ilvl w:val="0"/>
          <w:numId w:val="20"/>
        </w:numPr>
        <w:jc w:val="both"/>
        <w:rPr>
          <w:rFonts w:asciiTheme="minorHAnsi" w:eastAsiaTheme="minorEastAsia" w:hAnsiTheme="minorHAnsi" w:cstheme="minorBidi"/>
        </w:rPr>
      </w:pPr>
      <w:r w:rsidRPr="141BE426">
        <w:rPr>
          <w:rFonts w:asciiTheme="minorHAnsi" w:eastAsia="Calibri" w:hAnsiTheme="minorHAnsi" w:cstheme="minorBidi"/>
          <w:i/>
          <w:iCs/>
          <w:sz w:val="28"/>
          <w:szCs w:val="28"/>
        </w:rPr>
        <w:t>Gender Equity and Social Inclusion (GESI)</w:t>
      </w:r>
      <w:r w:rsidR="5C67B374" w:rsidRPr="141BE426">
        <w:rPr>
          <w:rFonts w:asciiTheme="minorHAnsi" w:eastAsia="Calibri" w:hAnsiTheme="minorHAnsi" w:cstheme="minorBidi"/>
          <w:i/>
          <w:iCs/>
          <w:sz w:val="28"/>
          <w:szCs w:val="28"/>
        </w:rPr>
        <w:t>:</w:t>
      </w:r>
      <w:r w:rsidR="5C67B374" w:rsidRPr="141BE426">
        <w:rPr>
          <w:rFonts w:asciiTheme="minorHAnsi" w:eastAsia="Calibri" w:hAnsiTheme="minorHAnsi" w:cstheme="minorBidi"/>
          <w:b/>
          <w:bCs/>
          <w:sz w:val="28"/>
          <w:szCs w:val="28"/>
        </w:rPr>
        <w:t xml:space="preserve"> </w:t>
      </w:r>
      <w:r w:rsidRPr="141BE426">
        <w:rPr>
          <w:rFonts w:asciiTheme="minorHAnsi" w:eastAsia="Calibri" w:hAnsiTheme="minorHAnsi" w:cstheme="minorBidi"/>
          <w:sz w:val="28"/>
          <w:szCs w:val="28"/>
        </w:rPr>
        <w:t xml:space="preserve">All applicants must provide a robust explanation of their gender equity and social inclusion (GESI) capacity, past performance, and intentions for this program. </w:t>
      </w:r>
      <w:proofErr w:type="gramStart"/>
      <w:r w:rsidR="7046C4F3" w:rsidRPr="141BE426">
        <w:rPr>
          <w:rFonts w:asciiTheme="minorHAnsi" w:eastAsiaTheme="minorEastAsia" w:hAnsiTheme="minorHAnsi" w:cstheme="minorBidi"/>
          <w:sz w:val="28"/>
          <w:szCs w:val="28"/>
        </w:rPr>
        <w:t>U</w:t>
      </w:r>
      <w:r w:rsidR="00EC588C">
        <w:rPr>
          <w:rFonts w:asciiTheme="minorHAnsi" w:eastAsiaTheme="minorEastAsia" w:hAnsiTheme="minorHAnsi" w:cstheme="minorBidi"/>
          <w:sz w:val="28"/>
          <w:szCs w:val="28"/>
        </w:rPr>
        <w:t xml:space="preserve">SG </w:t>
      </w:r>
      <w:r w:rsidR="7046C4F3" w:rsidRPr="141BE426">
        <w:rPr>
          <w:rFonts w:asciiTheme="minorHAnsi" w:eastAsiaTheme="minorEastAsia" w:hAnsiTheme="minorHAnsi" w:cstheme="minorBidi"/>
          <w:sz w:val="28"/>
          <w:szCs w:val="28"/>
        </w:rPr>
        <w:t xml:space="preserve"> partners</w:t>
      </w:r>
      <w:proofErr w:type="gramEnd"/>
      <w:r w:rsidR="7046C4F3" w:rsidRPr="141BE426">
        <w:rPr>
          <w:rFonts w:asciiTheme="minorHAnsi" w:eastAsiaTheme="minorEastAsia" w:hAnsiTheme="minorHAnsi" w:cstheme="minorBidi"/>
          <w:sz w:val="28"/>
          <w:szCs w:val="28"/>
        </w:rPr>
        <w:t xml:space="preserve"> are responsible for ensuring that comprehensive protection measures are in place for preventing and addressing sexual exploitation and abuse of persons of concern and that allegations of sexual exploitation and abuse by Recipient staff are reported to CSO in a timely manner. Applicants should submit copies of any organization-wide policies and procedures on Do No Harm and </w:t>
      </w:r>
      <w:proofErr w:type="gramStart"/>
      <w:r w:rsidR="7046C4F3" w:rsidRPr="141BE426">
        <w:rPr>
          <w:rFonts w:asciiTheme="minorHAnsi" w:eastAsiaTheme="minorEastAsia" w:hAnsiTheme="minorHAnsi" w:cstheme="minorBidi"/>
          <w:sz w:val="28"/>
          <w:szCs w:val="28"/>
        </w:rPr>
        <w:t>PSEA,</w:t>
      </w:r>
      <w:r w:rsidR="5028209E" w:rsidRPr="141BE426">
        <w:rPr>
          <w:rFonts w:asciiTheme="minorHAnsi" w:eastAsiaTheme="minorEastAsia" w:hAnsiTheme="minorHAnsi" w:cstheme="minorBidi"/>
          <w:sz w:val="28"/>
          <w:szCs w:val="28"/>
        </w:rPr>
        <w:t xml:space="preserve"> </w:t>
      </w:r>
      <w:r w:rsidR="7046C4F3" w:rsidRPr="141BE426">
        <w:rPr>
          <w:rFonts w:asciiTheme="minorHAnsi" w:eastAsiaTheme="minorEastAsia" w:hAnsiTheme="minorHAnsi" w:cstheme="minorBidi"/>
          <w:sz w:val="28"/>
          <w:szCs w:val="28"/>
        </w:rPr>
        <w:t>or</w:t>
      </w:r>
      <w:proofErr w:type="gramEnd"/>
      <w:r w:rsidR="7046C4F3" w:rsidRPr="141BE426">
        <w:rPr>
          <w:rFonts w:asciiTheme="minorHAnsi" w:eastAsiaTheme="minorEastAsia" w:hAnsiTheme="minorHAnsi" w:cstheme="minorBidi"/>
          <w:sz w:val="28"/>
          <w:szCs w:val="28"/>
        </w:rPr>
        <w:t xml:space="preserve"> explain how the applicant organization plans to develop such policies. If not already explained in its policies and procedures, the Applicant must outline in its proposal how it will work with any sub-grantees to develop and apply PSEA policies and procedures over the course of the program.</w:t>
      </w:r>
    </w:p>
    <w:p w14:paraId="4CC96964" w14:textId="77777777" w:rsidR="00CF1343" w:rsidRPr="00BF36AE" w:rsidRDefault="00CF1343" w:rsidP="00CF1343">
      <w:pPr>
        <w:pStyle w:val="ListParagraph"/>
        <w:ind w:left="1080"/>
        <w:jc w:val="both"/>
        <w:rPr>
          <w:rFonts w:asciiTheme="minorHAnsi" w:eastAsiaTheme="minorEastAsia" w:hAnsiTheme="minorHAnsi" w:cstheme="minorBidi"/>
          <w:sz w:val="28"/>
          <w:szCs w:val="28"/>
        </w:rPr>
      </w:pPr>
    </w:p>
    <w:p w14:paraId="3D48924C" w14:textId="7CD65C63" w:rsidR="00615024" w:rsidRPr="00BF36AE" w:rsidRDefault="041F2B4E" w:rsidP="00B107EC">
      <w:pPr>
        <w:pStyle w:val="ListParagraph"/>
        <w:numPr>
          <w:ilvl w:val="0"/>
          <w:numId w:val="20"/>
        </w:numPr>
        <w:jc w:val="both"/>
        <w:rPr>
          <w:rFonts w:asciiTheme="minorHAnsi" w:hAnsiTheme="minorHAnsi" w:cstheme="minorHAnsi"/>
          <w:sz w:val="28"/>
          <w:szCs w:val="28"/>
        </w:rPr>
      </w:pPr>
      <w:r w:rsidRPr="141BE426">
        <w:rPr>
          <w:rFonts w:asciiTheme="minorHAnsi" w:hAnsiTheme="minorHAnsi" w:cstheme="minorBidi"/>
          <w:i/>
          <w:iCs/>
          <w:sz w:val="28"/>
          <w:szCs w:val="28"/>
        </w:rPr>
        <w:t>Racial Equity and Underserved Communities Analysis:</w:t>
      </w:r>
      <w:r w:rsidRPr="141BE426">
        <w:rPr>
          <w:rFonts w:asciiTheme="minorHAnsi" w:hAnsiTheme="minorHAnsi" w:cstheme="minorBidi"/>
          <w:sz w:val="28"/>
          <w:szCs w:val="28"/>
        </w:rPr>
        <w:t xml:space="preserve"> In accordance with the </w:t>
      </w:r>
      <w:hyperlink r:id="rId14">
        <w:r w:rsidRPr="141BE426">
          <w:rPr>
            <w:rStyle w:val="Hyperlink"/>
            <w:rFonts w:asciiTheme="minorHAnsi" w:hAnsiTheme="minorHAnsi" w:cstheme="minorBidi"/>
            <w:sz w:val="28"/>
            <w:szCs w:val="28"/>
          </w:rPr>
          <w:t>Executive Order on Advancing Racial Equity and Underserved Communities</w:t>
        </w:r>
      </w:hyperlink>
      <w:r w:rsidRPr="141BE426">
        <w:rPr>
          <w:rFonts w:asciiTheme="minorHAnsi" w:hAnsiTheme="minorHAnsi" w:cstheme="minorBidi"/>
          <w:sz w:val="28"/>
          <w:szCs w:val="28"/>
        </w:rPr>
        <w:t>, proposals must demonstrate how the program</w:t>
      </w:r>
      <w:r w:rsidR="26CB5347" w:rsidRPr="141BE426">
        <w:rPr>
          <w:rFonts w:asciiTheme="minorHAnsi" w:hAnsiTheme="minorHAnsi" w:cstheme="minorBidi"/>
          <w:sz w:val="28"/>
          <w:szCs w:val="28"/>
        </w:rPr>
        <w:t xml:space="preserve"> advances equity with respect to race, ethnicity, religion, income, geography, gender identity, sexual orientation, and disability. The proposal must also demonstrate how the program will further engagement in underserved communities and with individuals from underserved communities. Proposals should demonstrate how addressing racial equity and underserved communities will enhance the programs’ goals and objectives, as </w:t>
      </w:r>
      <w:r w:rsidR="26CB5347" w:rsidRPr="141BE426">
        <w:rPr>
          <w:rFonts w:asciiTheme="minorHAnsi" w:hAnsiTheme="minorHAnsi" w:cstheme="minorBidi"/>
          <w:sz w:val="28"/>
          <w:szCs w:val="28"/>
        </w:rPr>
        <w:lastRenderedPageBreak/>
        <w:t xml:space="preserve">well as the experience of participants. </w:t>
      </w:r>
      <w:r w:rsidR="00987349">
        <w:rPr>
          <w:rFonts w:asciiTheme="minorHAnsi" w:hAnsiTheme="minorHAnsi" w:cstheme="minorBidi"/>
          <w:sz w:val="28"/>
          <w:szCs w:val="28"/>
        </w:rPr>
        <w:t xml:space="preserve"> </w:t>
      </w:r>
      <w:r w:rsidR="26CB5347" w:rsidRPr="141BE426">
        <w:rPr>
          <w:rFonts w:asciiTheme="minorHAnsi" w:hAnsiTheme="minorHAnsi" w:cstheme="minorBidi"/>
          <w:sz w:val="28"/>
          <w:szCs w:val="28"/>
        </w:rPr>
        <w:t xml:space="preserve">The support of underserved communities will be part of the review criteria for this opportunity. </w:t>
      </w:r>
      <w:r w:rsidR="00987349">
        <w:rPr>
          <w:rFonts w:asciiTheme="minorHAnsi" w:hAnsiTheme="minorHAnsi" w:cstheme="minorBidi"/>
          <w:sz w:val="28"/>
          <w:szCs w:val="28"/>
        </w:rPr>
        <w:t xml:space="preserve"> </w:t>
      </w:r>
      <w:r w:rsidR="26CB5347" w:rsidRPr="141BE426">
        <w:rPr>
          <w:rFonts w:asciiTheme="minorHAnsi" w:hAnsiTheme="minorHAnsi" w:cstheme="minorBidi"/>
          <w:sz w:val="28"/>
          <w:szCs w:val="28"/>
        </w:rPr>
        <w:t>Therefore, proposals should clearly demonstrate how the program will support and advance equity and engage underserved communities in program administration, design, and implementation.</w:t>
      </w:r>
    </w:p>
    <w:p w14:paraId="24214A99" w14:textId="77777777" w:rsidR="00615024" w:rsidRPr="00BF36AE" w:rsidRDefault="00615024" w:rsidP="0073376B">
      <w:pPr>
        <w:pStyle w:val="ListParagraph"/>
        <w:ind w:left="1080"/>
        <w:jc w:val="both"/>
        <w:rPr>
          <w:rFonts w:asciiTheme="minorHAnsi" w:hAnsiTheme="minorHAnsi" w:cstheme="minorHAnsi"/>
          <w:sz w:val="28"/>
          <w:szCs w:val="28"/>
        </w:rPr>
      </w:pPr>
    </w:p>
    <w:p w14:paraId="26FE438B" w14:textId="5E30759A" w:rsidR="72E76479" w:rsidRPr="00BF36AE" w:rsidRDefault="396C199C" w:rsidP="2FD4F6BE">
      <w:pPr>
        <w:pStyle w:val="ListParagraph"/>
        <w:ind w:left="1080"/>
        <w:jc w:val="both"/>
        <w:rPr>
          <w:rFonts w:asciiTheme="minorHAnsi" w:hAnsiTheme="minorHAnsi" w:cstheme="minorBidi"/>
          <w:sz w:val="28"/>
          <w:szCs w:val="28"/>
        </w:rPr>
      </w:pPr>
      <w:r w:rsidRPr="141BE426">
        <w:rPr>
          <w:rFonts w:asciiTheme="minorHAnsi" w:hAnsiTheme="minorHAnsi" w:cstheme="minorBidi"/>
          <w:b/>
          <w:bCs/>
          <w:sz w:val="28"/>
          <w:szCs w:val="28"/>
        </w:rPr>
        <w:t xml:space="preserve">A Racial Equity and Underserved Community </w:t>
      </w:r>
      <w:r w:rsidR="03DB92C3" w:rsidRPr="141BE426">
        <w:rPr>
          <w:rFonts w:asciiTheme="minorHAnsi" w:hAnsiTheme="minorHAnsi" w:cstheme="minorBidi"/>
          <w:b/>
          <w:bCs/>
          <w:sz w:val="28"/>
          <w:szCs w:val="28"/>
        </w:rPr>
        <w:t>A</w:t>
      </w:r>
      <w:r w:rsidRPr="141BE426">
        <w:rPr>
          <w:rFonts w:asciiTheme="minorHAnsi" w:hAnsiTheme="minorHAnsi" w:cstheme="minorBidi"/>
          <w:b/>
          <w:bCs/>
          <w:sz w:val="28"/>
          <w:szCs w:val="28"/>
        </w:rPr>
        <w:t>nalysis</w:t>
      </w:r>
      <w:r w:rsidRPr="141BE426">
        <w:rPr>
          <w:rFonts w:asciiTheme="minorHAnsi" w:hAnsiTheme="minorHAnsi" w:cstheme="minorBidi"/>
          <w:sz w:val="28"/>
          <w:szCs w:val="28"/>
        </w:rPr>
        <w:t xml:space="preserve">, (not to exceed two (2) pages, preferably as a Word document) helps consider the different ways in which activities might impact and be impacted by the community, country, and region where activities take place. Programs should seek strategies for integration and inclusion of individuals/organizations/beneficiaries that can bring perspectives based on their religion, sex, disability, race, ethnicity, sexual orientation, gender identity, gender expression, sex characteristics, national origin, age, genetic information, marital status, parental status, pregnancy, political affiliation, or veteran’s status. </w:t>
      </w:r>
      <w:r w:rsidR="00E07511">
        <w:rPr>
          <w:rFonts w:asciiTheme="minorHAnsi" w:hAnsiTheme="minorHAnsi" w:cstheme="minorBidi"/>
          <w:sz w:val="28"/>
          <w:szCs w:val="28"/>
        </w:rPr>
        <w:t xml:space="preserve"> </w:t>
      </w:r>
      <w:r w:rsidRPr="141BE426">
        <w:rPr>
          <w:rFonts w:asciiTheme="minorHAnsi" w:hAnsiTheme="minorHAnsi" w:cstheme="minorBidi"/>
          <w:sz w:val="28"/>
          <w:szCs w:val="28"/>
        </w:rPr>
        <w:t xml:space="preserve">Below is an </w:t>
      </w:r>
      <w:r w:rsidRPr="141BE426">
        <w:rPr>
          <w:rFonts w:asciiTheme="minorHAnsi" w:hAnsiTheme="minorHAnsi" w:cstheme="minorBidi"/>
          <w:sz w:val="28"/>
          <w:szCs w:val="28"/>
          <w:u w:val="single"/>
        </w:rPr>
        <w:t>illustrative list of questions</w:t>
      </w:r>
      <w:r w:rsidRPr="141BE426">
        <w:rPr>
          <w:rFonts w:asciiTheme="minorHAnsi" w:hAnsiTheme="minorHAnsi" w:cstheme="minorBidi"/>
          <w:sz w:val="28"/>
          <w:szCs w:val="28"/>
        </w:rPr>
        <w:t xml:space="preserve"> to help with the gender and inclusion analysis. </w:t>
      </w:r>
      <w:r w:rsidR="00F85929">
        <w:rPr>
          <w:rFonts w:asciiTheme="minorHAnsi" w:hAnsiTheme="minorHAnsi" w:cstheme="minorBidi"/>
          <w:sz w:val="28"/>
          <w:szCs w:val="28"/>
        </w:rPr>
        <w:t xml:space="preserve"> </w:t>
      </w:r>
      <w:r w:rsidRPr="141BE426">
        <w:rPr>
          <w:rFonts w:asciiTheme="minorHAnsi" w:hAnsiTheme="minorHAnsi" w:cstheme="minorBidi"/>
          <w:sz w:val="28"/>
          <w:szCs w:val="28"/>
        </w:rPr>
        <w:t xml:space="preserve">Recipients are </w:t>
      </w:r>
      <w:r w:rsidRPr="141BE426">
        <w:rPr>
          <w:rFonts w:asciiTheme="minorHAnsi" w:hAnsiTheme="minorHAnsi" w:cstheme="minorBidi"/>
          <w:b/>
          <w:bCs/>
          <w:sz w:val="28"/>
          <w:szCs w:val="28"/>
          <w:u w:val="single"/>
        </w:rPr>
        <w:t>NOT REQUIRED to respond to every question or duplicate this chart in their proposal</w:t>
      </w:r>
      <w:r w:rsidRPr="141BE426">
        <w:rPr>
          <w:rFonts w:asciiTheme="minorHAnsi" w:hAnsiTheme="minorHAnsi" w:cstheme="minorBidi"/>
          <w:sz w:val="28"/>
          <w:szCs w:val="28"/>
        </w:rPr>
        <w:t>. Findings from the applicants’ analysis should be accounted for at the design phase and integrated throughout proposal documents, as appropriate.</w:t>
      </w:r>
    </w:p>
    <w:p w14:paraId="5371B024" w14:textId="77777777" w:rsidR="007727A1" w:rsidRDefault="007727A1" w:rsidP="0073376B">
      <w:pPr>
        <w:pStyle w:val="ListParagraph"/>
        <w:ind w:left="1080"/>
        <w:jc w:val="both"/>
        <w:rPr>
          <w:rFonts w:asciiTheme="minorHAnsi" w:eastAsiaTheme="minorEastAsia" w:hAnsiTheme="minorHAnsi" w:cstheme="minorHAnsi"/>
        </w:rPr>
      </w:pPr>
    </w:p>
    <w:tbl>
      <w:tblPr>
        <w:tblStyle w:val="TableGrid"/>
        <w:tblW w:w="8715" w:type="dxa"/>
        <w:tblInd w:w="715" w:type="dxa"/>
        <w:tblLayout w:type="fixed"/>
        <w:tblLook w:val="06A0" w:firstRow="1" w:lastRow="0" w:firstColumn="1" w:lastColumn="0" w:noHBand="1" w:noVBand="1"/>
      </w:tblPr>
      <w:tblGrid>
        <w:gridCol w:w="2160"/>
        <w:gridCol w:w="2700"/>
        <w:gridCol w:w="3855"/>
      </w:tblGrid>
      <w:tr w:rsidR="00326921" w:rsidRPr="00BF36AE" w14:paraId="34F0AF71" w14:textId="77777777">
        <w:trPr>
          <w:trHeight w:val="465"/>
        </w:trPr>
        <w:tc>
          <w:tcPr>
            <w:tcW w:w="4860" w:type="dxa"/>
            <w:gridSpan w:val="2"/>
          </w:tcPr>
          <w:p w14:paraId="3E2A7261" w14:textId="77777777" w:rsidR="00326921" w:rsidRPr="00BF36AE" w:rsidRDefault="00326921">
            <w:pPr>
              <w:spacing w:after="200" w:line="276" w:lineRule="auto"/>
              <w:rPr>
                <w:rFonts w:ascii="Calibri" w:hAnsi="Calibri" w:cs="Calibri"/>
                <w:sz w:val="28"/>
                <w:szCs w:val="28"/>
              </w:rPr>
            </w:pPr>
            <w:r w:rsidRPr="00BF36AE">
              <w:rPr>
                <w:rFonts w:ascii="Calibri" w:hAnsi="Calibri" w:cs="Calibri"/>
                <w:sz w:val="28"/>
                <w:szCs w:val="28"/>
              </w:rPr>
              <w:t>Domain Consideration</w:t>
            </w:r>
          </w:p>
        </w:tc>
        <w:tc>
          <w:tcPr>
            <w:tcW w:w="3855" w:type="dxa"/>
          </w:tcPr>
          <w:p w14:paraId="7D72B758" w14:textId="77777777" w:rsidR="00326921" w:rsidRPr="00BF36AE" w:rsidRDefault="00326921">
            <w:pPr>
              <w:spacing w:after="200" w:line="276" w:lineRule="auto"/>
              <w:rPr>
                <w:rFonts w:ascii="Calibri" w:hAnsi="Calibri" w:cs="Calibri"/>
                <w:sz w:val="28"/>
                <w:szCs w:val="28"/>
              </w:rPr>
            </w:pPr>
            <w:r w:rsidRPr="00BF36AE">
              <w:rPr>
                <w:rFonts w:ascii="Calibri" w:hAnsi="Calibri" w:cs="Calibri"/>
                <w:sz w:val="28"/>
                <w:szCs w:val="28"/>
              </w:rPr>
              <w:t>Cross-Cutting Questions</w:t>
            </w:r>
          </w:p>
        </w:tc>
      </w:tr>
      <w:tr w:rsidR="00326921" w:rsidRPr="00BF36AE" w14:paraId="5663153C" w14:textId="77777777">
        <w:trPr>
          <w:trHeight w:val="2280"/>
        </w:trPr>
        <w:tc>
          <w:tcPr>
            <w:tcW w:w="2160" w:type="dxa"/>
          </w:tcPr>
          <w:p w14:paraId="1087614A" w14:textId="77777777" w:rsidR="00326921" w:rsidRPr="00BF36AE" w:rsidRDefault="00326921">
            <w:pPr>
              <w:spacing w:after="200" w:line="276" w:lineRule="auto"/>
              <w:rPr>
                <w:rFonts w:ascii="Calibri" w:hAnsi="Calibri" w:cs="Calibri"/>
                <w:sz w:val="28"/>
                <w:szCs w:val="28"/>
              </w:rPr>
            </w:pPr>
            <w:r w:rsidRPr="00BF36AE">
              <w:rPr>
                <w:rFonts w:ascii="Calibri" w:hAnsi="Calibri" w:cs="Calibri"/>
                <w:sz w:val="28"/>
                <w:szCs w:val="28"/>
              </w:rPr>
              <w:t>Laws, Policies, Regulations, and Institutional Practices</w:t>
            </w:r>
          </w:p>
        </w:tc>
        <w:tc>
          <w:tcPr>
            <w:tcW w:w="2700" w:type="dxa"/>
          </w:tcPr>
          <w:p w14:paraId="34AC0231" w14:textId="77777777" w:rsidR="00326921" w:rsidRPr="00BF36AE" w:rsidRDefault="00326921">
            <w:pPr>
              <w:spacing w:after="200" w:line="276" w:lineRule="auto"/>
              <w:rPr>
                <w:rFonts w:ascii="Calibri" w:hAnsi="Calibri" w:cs="Calibri"/>
                <w:sz w:val="28"/>
                <w:szCs w:val="28"/>
              </w:rPr>
            </w:pPr>
            <w:r w:rsidRPr="00BF36AE">
              <w:rPr>
                <w:rFonts w:ascii="Calibri" w:hAnsi="Calibri" w:cs="Calibri"/>
                <w:sz w:val="28"/>
                <w:szCs w:val="28"/>
              </w:rPr>
              <w:t xml:space="preserve">Are there any laws or policies that address inequality or discrimination, current or past? How could treatment under the law, and by official policies and institutions in the </w:t>
            </w:r>
            <w:r w:rsidRPr="00BF36AE">
              <w:rPr>
                <w:rFonts w:ascii="Calibri" w:hAnsi="Calibri" w:cs="Calibri"/>
                <w:sz w:val="28"/>
                <w:szCs w:val="28"/>
              </w:rPr>
              <w:lastRenderedPageBreak/>
              <w:t>country, impact engagement with intended audiences?</w:t>
            </w:r>
          </w:p>
        </w:tc>
        <w:tc>
          <w:tcPr>
            <w:tcW w:w="3855" w:type="dxa"/>
            <w:vMerge w:val="restart"/>
          </w:tcPr>
          <w:p w14:paraId="45DCCF04" w14:textId="77777777" w:rsidR="00326921" w:rsidRPr="00BF36AE" w:rsidRDefault="00326921">
            <w:pPr>
              <w:spacing w:after="200" w:line="276" w:lineRule="auto"/>
              <w:rPr>
                <w:rFonts w:ascii="Calibri" w:hAnsi="Calibri" w:cs="Calibri"/>
                <w:sz w:val="28"/>
                <w:szCs w:val="28"/>
              </w:rPr>
            </w:pPr>
            <w:r w:rsidRPr="00BF36AE">
              <w:rPr>
                <w:rFonts w:ascii="Calibri" w:hAnsi="Calibri" w:cs="Calibri"/>
                <w:sz w:val="28"/>
                <w:szCs w:val="28"/>
              </w:rPr>
              <w:lastRenderedPageBreak/>
              <w:t>Have you engaged or consulted with the communities or</w:t>
            </w:r>
          </w:p>
          <w:p w14:paraId="42FEB5A7" w14:textId="77777777" w:rsidR="00326921" w:rsidRPr="00BF36AE" w:rsidRDefault="00326921">
            <w:pPr>
              <w:spacing w:after="200" w:line="276" w:lineRule="auto"/>
              <w:rPr>
                <w:rFonts w:ascii="Calibri" w:hAnsi="Calibri" w:cs="Calibri"/>
                <w:sz w:val="28"/>
                <w:szCs w:val="28"/>
              </w:rPr>
            </w:pPr>
            <w:r w:rsidRPr="00BF36AE">
              <w:rPr>
                <w:rFonts w:ascii="Calibri" w:hAnsi="Calibri" w:cs="Calibri"/>
                <w:sz w:val="28"/>
                <w:szCs w:val="28"/>
              </w:rPr>
              <w:t xml:space="preserve">people with whom you want to </w:t>
            </w:r>
            <w:proofErr w:type="gramStart"/>
            <w:r w:rsidRPr="00BF36AE">
              <w:rPr>
                <w:rFonts w:ascii="Calibri" w:hAnsi="Calibri" w:cs="Calibri"/>
                <w:sz w:val="28"/>
                <w:szCs w:val="28"/>
              </w:rPr>
              <w:t>work?</w:t>
            </w:r>
            <w:proofErr w:type="gramEnd"/>
            <w:r w:rsidRPr="00BF36AE">
              <w:rPr>
                <w:rFonts w:ascii="Calibri" w:hAnsi="Calibri" w:cs="Calibri"/>
                <w:sz w:val="28"/>
                <w:szCs w:val="28"/>
              </w:rPr>
              <w:t xml:space="preserve"> </w:t>
            </w:r>
          </w:p>
          <w:p w14:paraId="408BA268" w14:textId="77777777" w:rsidR="00326921" w:rsidRPr="00BF36AE" w:rsidRDefault="00326921">
            <w:pPr>
              <w:spacing w:after="200" w:line="276" w:lineRule="auto"/>
              <w:rPr>
                <w:rFonts w:ascii="Calibri" w:hAnsi="Calibri" w:cs="Calibri"/>
                <w:sz w:val="28"/>
                <w:szCs w:val="28"/>
              </w:rPr>
            </w:pPr>
          </w:p>
          <w:p w14:paraId="47E24859" w14:textId="77777777" w:rsidR="00326921" w:rsidRPr="00BF36AE" w:rsidRDefault="00326921">
            <w:pPr>
              <w:spacing w:after="200" w:line="276" w:lineRule="auto"/>
              <w:rPr>
                <w:rFonts w:ascii="Calibri" w:hAnsi="Calibri" w:cs="Calibri"/>
                <w:sz w:val="28"/>
                <w:szCs w:val="28"/>
              </w:rPr>
            </w:pPr>
            <w:r w:rsidRPr="00BF36AE">
              <w:rPr>
                <w:rFonts w:ascii="Calibri" w:hAnsi="Calibri" w:cs="Calibri"/>
                <w:sz w:val="28"/>
                <w:szCs w:val="28"/>
              </w:rPr>
              <w:lastRenderedPageBreak/>
              <w:t xml:space="preserve">What do local equality groups think about the work? </w:t>
            </w:r>
          </w:p>
          <w:p w14:paraId="4EFE4CA2" w14:textId="77777777" w:rsidR="00326921" w:rsidRPr="00BF36AE" w:rsidRDefault="00326921">
            <w:pPr>
              <w:spacing w:after="200" w:line="276" w:lineRule="auto"/>
              <w:rPr>
                <w:rFonts w:ascii="Calibri" w:hAnsi="Calibri" w:cs="Calibri"/>
                <w:sz w:val="28"/>
                <w:szCs w:val="28"/>
              </w:rPr>
            </w:pPr>
          </w:p>
          <w:p w14:paraId="0CCEB593" w14:textId="77777777" w:rsidR="00326921" w:rsidRPr="00BF36AE" w:rsidRDefault="00326921">
            <w:pPr>
              <w:spacing w:after="200" w:line="276" w:lineRule="auto"/>
              <w:rPr>
                <w:rFonts w:ascii="Calibri" w:hAnsi="Calibri" w:cs="Calibri"/>
                <w:sz w:val="28"/>
                <w:szCs w:val="28"/>
              </w:rPr>
            </w:pPr>
            <w:r w:rsidRPr="00BF36AE">
              <w:rPr>
                <w:rFonts w:ascii="Calibri" w:hAnsi="Calibri" w:cs="Calibri"/>
                <w:sz w:val="28"/>
                <w:szCs w:val="28"/>
              </w:rPr>
              <w:t>Have they flagged any potential concerns or unintended consequences? Who would benefit from or be burdened by</w:t>
            </w:r>
            <w:r w:rsidRPr="00BF36AE">
              <w:rPr>
                <w:sz w:val="28"/>
                <w:szCs w:val="28"/>
              </w:rPr>
              <w:t xml:space="preserve"> </w:t>
            </w:r>
            <w:r w:rsidRPr="00BF36AE">
              <w:rPr>
                <w:rFonts w:ascii="Calibri" w:hAnsi="Calibri" w:cs="Calibri"/>
                <w:sz w:val="28"/>
                <w:szCs w:val="28"/>
              </w:rPr>
              <w:t>your proposal? Is anyone better off?</w:t>
            </w:r>
          </w:p>
          <w:p w14:paraId="71189042" w14:textId="77777777" w:rsidR="00326921" w:rsidRPr="00BF36AE" w:rsidRDefault="00326921">
            <w:pPr>
              <w:spacing w:after="200" w:line="276" w:lineRule="auto"/>
              <w:rPr>
                <w:rFonts w:ascii="Calibri" w:hAnsi="Calibri" w:cs="Calibri"/>
                <w:sz w:val="28"/>
                <w:szCs w:val="28"/>
              </w:rPr>
            </w:pPr>
          </w:p>
        </w:tc>
      </w:tr>
      <w:tr w:rsidR="00326921" w:rsidRPr="00BF36AE" w14:paraId="532D9743" w14:textId="77777777">
        <w:trPr>
          <w:trHeight w:val="300"/>
        </w:trPr>
        <w:tc>
          <w:tcPr>
            <w:tcW w:w="2160" w:type="dxa"/>
          </w:tcPr>
          <w:p w14:paraId="32326FF2" w14:textId="77777777" w:rsidR="00326921" w:rsidRPr="00BF36AE" w:rsidRDefault="00326921">
            <w:pPr>
              <w:spacing w:after="200" w:line="276" w:lineRule="auto"/>
              <w:rPr>
                <w:rFonts w:ascii="Calibri" w:hAnsi="Calibri" w:cs="Calibri"/>
                <w:sz w:val="28"/>
                <w:szCs w:val="28"/>
              </w:rPr>
            </w:pPr>
            <w:r w:rsidRPr="00BF36AE">
              <w:rPr>
                <w:rFonts w:ascii="Calibri" w:hAnsi="Calibri" w:cs="Calibri"/>
                <w:sz w:val="28"/>
                <w:szCs w:val="28"/>
              </w:rPr>
              <w:lastRenderedPageBreak/>
              <w:t>Cultural Norms, Beliefs and Gender Roles</w:t>
            </w:r>
          </w:p>
        </w:tc>
        <w:tc>
          <w:tcPr>
            <w:tcW w:w="2700" w:type="dxa"/>
          </w:tcPr>
          <w:p w14:paraId="53FD65E3" w14:textId="77777777" w:rsidR="00326921" w:rsidRPr="00BF36AE" w:rsidRDefault="00326921">
            <w:pPr>
              <w:spacing w:after="200" w:line="276" w:lineRule="auto"/>
              <w:rPr>
                <w:rFonts w:ascii="Calibri" w:hAnsi="Calibri" w:cs="Calibri"/>
                <w:sz w:val="28"/>
                <w:szCs w:val="28"/>
              </w:rPr>
            </w:pPr>
            <w:bookmarkStart w:id="36" w:name="_Hlk158632397"/>
            <w:r w:rsidRPr="00BF36AE">
              <w:rPr>
                <w:rFonts w:ascii="Calibri" w:hAnsi="Calibri" w:cs="Calibri"/>
                <w:sz w:val="28"/>
                <w:szCs w:val="28"/>
              </w:rPr>
              <w:t>What is expected of OR what responsibilities are held by different genders?</w:t>
            </w:r>
            <w:bookmarkEnd w:id="36"/>
            <w:r w:rsidRPr="00BF36AE">
              <w:rPr>
                <w:rFonts w:ascii="Calibri" w:hAnsi="Calibri" w:cs="Calibri"/>
                <w:sz w:val="28"/>
                <w:szCs w:val="28"/>
              </w:rPr>
              <w:t xml:space="preserve"> What stereotypes exist and how do they affect engagement in activities? How do gender roles and responsibilities, inside and outside the home, impact equitable participation? Who decides, influences, and exercises control over material, human, intellectual, and financial resources in the family, </w:t>
            </w:r>
            <w:proofErr w:type="gramStart"/>
            <w:r w:rsidRPr="00BF36AE">
              <w:rPr>
                <w:rFonts w:ascii="Calibri" w:hAnsi="Calibri" w:cs="Calibri"/>
                <w:sz w:val="28"/>
                <w:szCs w:val="28"/>
              </w:rPr>
              <w:t>community</w:t>
            </w:r>
            <w:proofErr w:type="gramEnd"/>
            <w:r w:rsidRPr="00BF36AE">
              <w:rPr>
                <w:rFonts w:ascii="Calibri" w:hAnsi="Calibri" w:cs="Calibri"/>
                <w:sz w:val="28"/>
                <w:szCs w:val="28"/>
              </w:rPr>
              <w:t xml:space="preserve"> and country?</w:t>
            </w:r>
          </w:p>
        </w:tc>
        <w:tc>
          <w:tcPr>
            <w:tcW w:w="3855" w:type="dxa"/>
            <w:vMerge/>
          </w:tcPr>
          <w:p w14:paraId="3B3AA08A" w14:textId="77777777" w:rsidR="00326921" w:rsidRPr="00BF36AE" w:rsidRDefault="00326921">
            <w:pPr>
              <w:spacing w:after="200" w:line="276" w:lineRule="auto"/>
              <w:rPr>
                <w:rFonts w:ascii="Calibri" w:hAnsi="Calibri" w:cs="Calibri"/>
                <w:sz w:val="28"/>
                <w:szCs w:val="28"/>
              </w:rPr>
            </w:pPr>
          </w:p>
        </w:tc>
      </w:tr>
      <w:tr w:rsidR="00326921" w:rsidRPr="00BF36AE" w14:paraId="74B404C5" w14:textId="77777777">
        <w:trPr>
          <w:trHeight w:val="300"/>
        </w:trPr>
        <w:tc>
          <w:tcPr>
            <w:tcW w:w="2160" w:type="dxa"/>
          </w:tcPr>
          <w:p w14:paraId="1710C9F9" w14:textId="77777777" w:rsidR="00326921" w:rsidRPr="00BF36AE" w:rsidRDefault="00326921">
            <w:pPr>
              <w:spacing w:after="200" w:line="276" w:lineRule="auto"/>
              <w:rPr>
                <w:rFonts w:ascii="Calibri" w:hAnsi="Calibri" w:cs="Calibri"/>
                <w:sz w:val="28"/>
                <w:szCs w:val="28"/>
              </w:rPr>
            </w:pPr>
            <w:r w:rsidRPr="00BF36AE">
              <w:rPr>
                <w:rFonts w:ascii="Calibri" w:hAnsi="Calibri" w:cs="Calibri"/>
                <w:sz w:val="28"/>
                <w:szCs w:val="28"/>
              </w:rPr>
              <w:t xml:space="preserve">Access to and Control over </w:t>
            </w:r>
            <w:r w:rsidRPr="00BF36AE">
              <w:rPr>
                <w:rFonts w:ascii="Calibri" w:hAnsi="Calibri" w:cs="Calibri"/>
                <w:sz w:val="28"/>
                <w:szCs w:val="28"/>
              </w:rPr>
              <w:lastRenderedPageBreak/>
              <w:t>Assets and Resources</w:t>
            </w:r>
          </w:p>
        </w:tc>
        <w:tc>
          <w:tcPr>
            <w:tcW w:w="2700" w:type="dxa"/>
          </w:tcPr>
          <w:p w14:paraId="7A2106C2" w14:textId="77777777" w:rsidR="00326921" w:rsidRPr="00BF36AE" w:rsidRDefault="00326921">
            <w:pPr>
              <w:spacing w:after="200" w:line="276" w:lineRule="auto"/>
              <w:rPr>
                <w:rFonts w:ascii="Calibri" w:hAnsi="Calibri" w:cs="Calibri"/>
                <w:sz w:val="28"/>
                <w:szCs w:val="28"/>
              </w:rPr>
            </w:pPr>
            <w:r w:rsidRPr="00BF36AE">
              <w:rPr>
                <w:rFonts w:ascii="Calibri" w:hAnsi="Calibri" w:cs="Calibri"/>
                <w:sz w:val="28"/>
                <w:szCs w:val="28"/>
              </w:rPr>
              <w:lastRenderedPageBreak/>
              <w:t xml:space="preserve">Do men and women have equal control </w:t>
            </w:r>
            <w:r w:rsidRPr="00BF36AE">
              <w:rPr>
                <w:rFonts w:ascii="Calibri" w:hAnsi="Calibri" w:cs="Calibri"/>
                <w:sz w:val="28"/>
                <w:szCs w:val="28"/>
              </w:rPr>
              <w:lastRenderedPageBreak/>
              <w:t>over and the capacity to use resources – assets, income, education, social benefits, services, technology – and information necessary to be an active and productive participant in society? Are resources accessible to all people regardless of physical, socioeconomical status.</w:t>
            </w:r>
          </w:p>
        </w:tc>
        <w:tc>
          <w:tcPr>
            <w:tcW w:w="3855" w:type="dxa"/>
            <w:vMerge/>
          </w:tcPr>
          <w:p w14:paraId="600D2E3F" w14:textId="77777777" w:rsidR="00326921" w:rsidRPr="00BF36AE" w:rsidRDefault="00326921">
            <w:pPr>
              <w:spacing w:after="200" w:line="276" w:lineRule="auto"/>
              <w:rPr>
                <w:rFonts w:ascii="Calibri" w:hAnsi="Calibri" w:cs="Calibri"/>
                <w:sz w:val="28"/>
                <w:szCs w:val="28"/>
              </w:rPr>
            </w:pPr>
          </w:p>
        </w:tc>
      </w:tr>
    </w:tbl>
    <w:p w14:paraId="2C37FE82" w14:textId="446A4DDE" w:rsidR="00BF36AE" w:rsidRPr="00AD16CF" w:rsidRDefault="00BF36AE" w:rsidP="00AD16CF">
      <w:pPr>
        <w:jc w:val="both"/>
        <w:rPr>
          <w:rFonts w:asciiTheme="minorHAnsi" w:eastAsiaTheme="minorEastAsia" w:hAnsiTheme="minorHAnsi" w:cstheme="minorBidi"/>
          <w:sz w:val="28"/>
          <w:szCs w:val="28"/>
          <w:highlight w:val="yellow"/>
        </w:rPr>
      </w:pPr>
    </w:p>
    <w:p w14:paraId="4C4D4908" w14:textId="2BA8543E" w:rsidR="00F43DAA" w:rsidRPr="00F43DAA" w:rsidRDefault="00F43DAA" w:rsidP="00AD16CF">
      <w:pPr>
        <w:pStyle w:val="ListParagraph"/>
        <w:ind w:left="1440"/>
        <w:jc w:val="both"/>
        <w:rPr>
          <w:rFonts w:asciiTheme="minorHAnsi" w:eastAsiaTheme="minorEastAsia" w:hAnsiTheme="minorHAnsi" w:cstheme="minorBidi"/>
          <w:b/>
          <w:bCs/>
          <w:sz w:val="28"/>
          <w:szCs w:val="28"/>
          <w:highlight w:val="yellow"/>
        </w:rPr>
      </w:pPr>
    </w:p>
    <w:p w14:paraId="577BE105" w14:textId="280573FA" w:rsidR="00ED6CD9" w:rsidRPr="00BF36AE" w:rsidRDefault="2F21A008" w:rsidP="2FD4F6BE">
      <w:pPr>
        <w:pStyle w:val="Heading3"/>
        <w:spacing w:before="0"/>
        <w:rPr>
          <w:rFonts w:asciiTheme="minorHAnsi" w:eastAsiaTheme="minorEastAsia" w:hAnsiTheme="minorHAnsi" w:cstheme="minorBidi"/>
          <w:sz w:val="28"/>
          <w:szCs w:val="28"/>
        </w:rPr>
      </w:pPr>
      <w:bookmarkStart w:id="37" w:name="_Toc125543816"/>
      <w:bookmarkStart w:id="38" w:name="_Toc1423467322"/>
      <w:r w:rsidRPr="141BE426">
        <w:rPr>
          <w:rFonts w:asciiTheme="minorHAnsi" w:eastAsiaTheme="minorEastAsia" w:hAnsiTheme="minorHAnsi" w:cstheme="minorBidi"/>
          <w:sz w:val="28"/>
          <w:szCs w:val="28"/>
        </w:rPr>
        <w:t xml:space="preserve">Budget </w:t>
      </w:r>
      <w:r w:rsidR="24456A6F" w:rsidRPr="141BE426">
        <w:rPr>
          <w:rFonts w:asciiTheme="minorHAnsi" w:eastAsiaTheme="minorEastAsia" w:hAnsiTheme="minorHAnsi" w:cstheme="minorBidi"/>
          <w:sz w:val="28"/>
          <w:szCs w:val="28"/>
        </w:rPr>
        <w:t>Documents</w:t>
      </w:r>
      <w:r w:rsidRPr="141BE426">
        <w:rPr>
          <w:rFonts w:asciiTheme="minorHAnsi" w:eastAsiaTheme="minorEastAsia" w:hAnsiTheme="minorHAnsi" w:cstheme="minorBidi"/>
          <w:sz w:val="28"/>
          <w:szCs w:val="28"/>
        </w:rPr>
        <w:t>:</w:t>
      </w:r>
      <w:bookmarkEnd w:id="37"/>
      <w:bookmarkEnd w:id="38"/>
    </w:p>
    <w:p w14:paraId="61C173AD" w14:textId="4100C5E4" w:rsidR="005B259C" w:rsidRPr="00BF36AE" w:rsidRDefault="0010493C" w:rsidP="00B107EC">
      <w:pPr>
        <w:pStyle w:val="ListParagraph"/>
        <w:numPr>
          <w:ilvl w:val="0"/>
          <w:numId w:val="8"/>
        </w:numPr>
        <w:rPr>
          <w:rFonts w:asciiTheme="minorHAnsi" w:eastAsiaTheme="minorEastAsia" w:hAnsiTheme="minorHAnsi" w:cstheme="minorBidi"/>
          <w:sz w:val="28"/>
          <w:szCs w:val="28"/>
        </w:rPr>
      </w:pPr>
      <w:r w:rsidRPr="00BF36AE">
        <w:rPr>
          <w:rFonts w:asciiTheme="minorHAnsi" w:eastAsiaTheme="minorEastAsia" w:hAnsiTheme="minorHAnsi" w:cstheme="minorBidi"/>
          <w:i/>
          <w:iCs/>
          <w:sz w:val="28"/>
          <w:szCs w:val="28"/>
        </w:rPr>
        <w:t>Detailed Line-Item Budget:</w:t>
      </w:r>
      <w:r w:rsidRPr="00BF36AE">
        <w:rPr>
          <w:rFonts w:asciiTheme="minorHAnsi" w:eastAsiaTheme="minorEastAsia" w:hAnsiTheme="minorHAnsi" w:cstheme="minorBidi"/>
          <w:sz w:val="28"/>
          <w:szCs w:val="28"/>
        </w:rPr>
        <w:t xml:space="preserve"> Entities and organizations not recognized as FPEs or PIOs are required to submit detailed budget information according to the OMB cost categories (see SF-424A as an example). Budget expenses should be submitted preferably as one Excel workbook and include three (3) columns describing the request to BUREAU, any required or voluntary cost sharing, and the total budget. Costs must be in whole U.S. dollars. The attached “Budget Guidance Template for Multi-Year Awards (FY24)” is the preferred format for submission. Detailed line-item budgets for sub-grantees should be included as additional tabs within the Excel workbook (if available at the time of submission). Note: Applicants are welcome to delete columns associated with </w:t>
      </w:r>
      <w:r w:rsidRPr="00BF36AE">
        <w:rPr>
          <w:rFonts w:asciiTheme="minorHAnsi" w:eastAsiaTheme="minorEastAsia" w:hAnsiTheme="minorHAnsi" w:cstheme="minorBidi"/>
          <w:sz w:val="28"/>
          <w:szCs w:val="28"/>
        </w:rPr>
        <w:lastRenderedPageBreak/>
        <w:t>multiple years if submitting a proposal that will only extend to one year. Alternatively, applicants are welcome to add columns for additional years</w:t>
      </w:r>
      <w:r w:rsidR="00960DF2" w:rsidRPr="00BF36AE">
        <w:rPr>
          <w:rFonts w:asciiTheme="minorHAnsi" w:eastAsiaTheme="minorEastAsia" w:hAnsiTheme="minorHAnsi" w:cstheme="minorBidi"/>
          <w:sz w:val="28"/>
          <w:szCs w:val="28"/>
        </w:rPr>
        <w:t>.</w:t>
      </w:r>
    </w:p>
    <w:p w14:paraId="0B6B97F8" w14:textId="77777777" w:rsidR="00960DF2" w:rsidRPr="00BF36AE" w:rsidRDefault="00960DF2" w:rsidP="00960DF2">
      <w:pPr>
        <w:pStyle w:val="ListParagraph"/>
        <w:ind w:left="1080"/>
        <w:rPr>
          <w:rFonts w:asciiTheme="minorHAnsi" w:eastAsiaTheme="minorEastAsia" w:hAnsiTheme="minorHAnsi" w:cstheme="minorBidi"/>
          <w:sz w:val="28"/>
          <w:szCs w:val="28"/>
        </w:rPr>
      </w:pPr>
    </w:p>
    <w:p w14:paraId="68AE3633" w14:textId="7D0FC0F0" w:rsidR="00A50E39" w:rsidRPr="00BF36AE" w:rsidRDefault="00DD2E5A" w:rsidP="00227685">
      <w:pPr>
        <w:pStyle w:val="ListParagraph"/>
        <w:numPr>
          <w:ilvl w:val="0"/>
          <w:numId w:val="8"/>
        </w:numPr>
        <w:rPr>
          <w:rFonts w:asciiTheme="minorHAnsi" w:eastAsiaTheme="minorEastAsia" w:hAnsiTheme="minorHAnsi" w:cstheme="minorBidi"/>
          <w:sz w:val="28"/>
          <w:szCs w:val="28"/>
        </w:rPr>
      </w:pPr>
      <w:r w:rsidRPr="00BF36AE">
        <w:rPr>
          <w:rFonts w:asciiTheme="minorHAnsi" w:eastAsiaTheme="minorEastAsia" w:hAnsiTheme="minorHAnsi" w:cstheme="minorBidi"/>
          <w:i/>
          <w:iCs/>
          <w:sz w:val="28"/>
          <w:szCs w:val="28"/>
        </w:rPr>
        <w:t>Budget Narrative:</w:t>
      </w:r>
      <w:r w:rsidRPr="00BF36AE">
        <w:rPr>
          <w:rFonts w:asciiTheme="minorHAnsi" w:eastAsiaTheme="minorEastAsia" w:hAnsiTheme="minorHAnsi" w:cstheme="minorBidi"/>
          <w:sz w:val="28"/>
          <w:szCs w:val="28"/>
        </w:rPr>
        <w:t xml:space="preserve"> Entities and organizations not recognized as FPEs or PIOs are required to submit narrative information as a Word document, that explain the methodology considerations for each specific line identified in the Excel document. The budget narrative should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Provide details on the purpose of costs, reasonability of costs, cost price analysis, allocation methodology, explain any yearly variances in unit prices, and tie expenses to program activities and/or objectives where appropriate. Information should describe prices used when costs have been averaged for the purposes of the calculation; when or if there is a reduction in a typical cost due to leveraging other resources; when costs are inflated due to specific considerations; or when untypical costs are included due to special circumstances. Provide information on considerations such as translations, multi-media approaches as also described in the proposal narrative, procurement by local vendors or the need to import due to unavailability, specific needs of different audiences, costs related to country limitations, etc.</w:t>
      </w:r>
    </w:p>
    <w:p w14:paraId="2C3AEF34" w14:textId="77777777" w:rsidR="003E0A27" w:rsidRPr="00BF36AE" w:rsidRDefault="003E0A27" w:rsidP="00227685">
      <w:pPr>
        <w:spacing w:after="0"/>
        <w:ind w:left="720"/>
        <w:rPr>
          <w:rFonts w:asciiTheme="minorHAnsi" w:eastAsiaTheme="minorEastAsia" w:hAnsiTheme="minorHAnsi" w:cstheme="minorBidi"/>
          <w:i/>
          <w:iCs/>
          <w:sz w:val="28"/>
          <w:szCs w:val="28"/>
        </w:rPr>
      </w:pPr>
    </w:p>
    <w:p w14:paraId="46746F15" w14:textId="71F3ACD9" w:rsidR="006E0019" w:rsidRPr="00BF36AE" w:rsidRDefault="00A50E39" w:rsidP="003E0A27">
      <w:pPr>
        <w:ind w:left="1080"/>
        <w:rPr>
          <w:rFonts w:asciiTheme="minorHAnsi" w:eastAsiaTheme="minorEastAsia" w:hAnsiTheme="minorHAnsi" w:cstheme="minorBidi"/>
          <w:sz w:val="28"/>
          <w:szCs w:val="28"/>
          <w:u w:val="single"/>
        </w:rPr>
      </w:pPr>
      <w:r w:rsidRPr="00BF36AE">
        <w:rPr>
          <w:rFonts w:asciiTheme="minorHAnsi" w:eastAsiaTheme="minorEastAsia" w:hAnsiTheme="minorHAnsi" w:cstheme="minorBidi"/>
          <w:i/>
          <w:iCs/>
          <w:sz w:val="28"/>
          <w:szCs w:val="28"/>
          <w:u w:val="single"/>
        </w:rPr>
        <w:t>NOTE</w:t>
      </w:r>
      <w:r w:rsidRPr="00BF36AE">
        <w:rPr>
          <w:rFonts w:asciiTheme="minorHAnsi" w:eastAsiaTheme="minorEastAsia" w:hAnsiTheme="minorHAnsi" w:cstheme="minorBidi"/>
          <w:sz w:val="28"/>
          <w:szCs w:val="28"/>
          <w:u w:val="single"/>
        </w:rPr>
        <w:t xml:space="preserve">: </w:t>
      </w:r>
      <w:r w:rsidR="006E0019" w:rsidRPr="00BF36AE">
        <w:rPr>
          <w:rFonts w:asciiTheme="minorHAnsi" w:eastAsiaTheme="minorEastAsia" w:hAnsiTheme="minorHAnsi" w:cstheme="minorBidi"/>
          <w:sz w:val="28"/>
          <w:szCs w:val="28"/>
          <w:u w:val="single"/>
        </w:rPr>
        <w:t xml:space="preserve">Refer to the </w:t>
      </w:r>
      <w:r w:rsidR="006E0019" w:rsidRPr="00BF36AE">
        <w:rPr>
          <w:rFonts w:asciiTheme="minorHAnsi" w:eastAsiaTheme="minorEastAsia" w:hAnsiTheme="minorHAnsi" w:cstheme="minorBidi"/>
          <w:b/>
          <w:bCs/>
          <w:sz w:val="28"/>
          <w:szCs w:val="28"/>
          <w:u w:val="single"/>
        </w:rPr>
        <w:t>Excel Budget Template</w:t>
      </w:r>
      <w:r w:rsidR="006E0019" w:rsidRPr="00BF36AE">
        <w:rPr>
          <w:rFonts w:asciiTheme="minorHAnsi" w:eastAsiaTheme="minorEastAsia" w:hAnsiTheme="minorHAnsi" w:cstheme="minorBidi"/>
          <w:sz w:val="28"/>
          <w:szCs w:val="28"/>
          <w:u w:val="single"/>
        </w:rPr>
        <w:t xml:space="preserve"> for guidance on compiling a budget and associated budget narrative.</w:t>
      </w:r>
    </w:p>
    <w:p w14:paraId="69D29201" w14:textId="77777777" w:rsidR="00E67BD5" w:rsidRPr="00BF36AE" w:rsidRDefault="00E67BD5" w:rsidP="2D7BC08E">
      <w:pPr>
        <w:pStyle w:val="ListParagraph"/>
        <w:ind w:left="1080"/>
        <w:rPr>
          <w:rFonts w:asciiTheme="minorHAnsi" w:eastAsiaTheme="minorEastAsia" w:hAnsiTheme="minorHAnsi" w:cstheme="minorBidi"/>
          <w:sz w:val="28"/>
          <w:szCs w:val="28"/>
        </w:rPr>
      </w:pPr>
    </w:p>
    <w:p w14:paraId="698C2781" w14:textId="63292863" w:rsidR="00336C9F" w:rsidRDefault="00336C9F" w:rsidP="00B107EC">
      <w:pPr>
        <w:pStyle w:val="ListParagraph"/>
        <w:numPr>
          <w:ilvl w:val="0"/>
          <w:numId w:val="8"/>
        </w:numPr>
        <w:rPr>
          <w:rFonts w:asciiTheme="minorHAnsi" w:eastAsiaTheme="minorEastAsia" w:hAnsiTheme="minorHAnsi" w:cstheme="minorBidi"/>
        </w:rPr>
      </w:pPr>
      <w:r w:rsidRPr="00BF36AE">
        <w:rPr>
          <w:rFonts w:asciiTheme="minorHAnsi" w:eastAsiaTheme="minorEastAsia" w:hAnsiTheme="minorHAnsi" w:cstheme="minorBidi"/>
          <w:i/>
          <w:iCs/>
          <w:sz w:val="28"/>
          <w:szCs w:val="28"/>
        </w:rPr>
        <w:t>Budget Documents for Foreign Public Entities/Public International Organizations:</w:t>
      </w:r>
      <w:r w:rsidRPr="00BF36AE">
        <w:rPr>
          <w:rFonts w:asciiTheme="minorHAnsi" w:eastAsiaTheme="minorEastAsia" w:hAnsiTheme="minorHAnsi" w:cstheme="minorBidi"/>
          <w:sz w:val="28"/>
          <w:szCs w:val="28"/>
        </w:rPr>
        <w:t xml:space="preserve"> Entities and organizations recognized as</w:t>
      </w:r>
      <w:r w:rsidRPr="00BF36AE">
        <w:rPr>
          <w:rFonts w:asciiTheme="minorHAnsi" w:eastAsiaTheme="minorEastAsia" w:hAnsiTheme="minorHAnsi" w:cstheme="minorBidi"/>
          <w:b/>
          <w:bCs/>
          <w:sz w:val="28"/>
          <w:szCs w:val="28"/>
        </w:rPr>
        <w:t xml:space="preserve"> FPEs or PIOs</w:t>
      </w:r>
      <w:r w:rsidRPr="00BF36AE">
        <w:rPr>
          <w:rFonts w:asciiTheme="minorHAnsi" w:eastAsiaTheme="minorEastAsia" w:hAnsiTheme="minorHAnsi" w:cstheme="minorBidi"/>
          <w:sz w:val="28"/>
          <w:szCs w:val="28"/>
        </w:rPr>
        <w:t xml:space="preserve"> are not required to submit detailed budget information according to the OMB cost categories. (1) A detailed budget, </w:t>
      </w:r>
      <w:r w:rsidRPr="00BF36AE">
        <w:rPr>
          <w:rFonts w:asciiTheme="minorHAnsi" w:eastAsiaTheme="minorEastAsia" w:hAnsiTheme="minorHAnsi" w:cstheme="minorBidi"/>
          <w:sz w:val="28"/>
          <w:szCs w:val="28"/>
        </w:rPr>
        <w:lastRenderedPageBreak/>
        <w:t>preferably as an excel document broken down by activity may be provided instead. Costs must be in U.S. dollars. (2) A budget narrative, preferably as an Excel workbook, an activity based detailed budget with information identifying lines associated with labor (inclusive of contractual or consultancy staff), participant support costs, travel, and other activity related expenses as appropriate for each activity identified. While 2 CFR 200, Subpart E—Costs Principles does not apply to FPEs and PIOs,</w:t>
      </w:r>
      <w:r w:rsidR="00124A6F" w:rsidRPr="00BF36AE">
        <w:rPr>
          <w:sz w:val="28"/>
          <w:szCs w:val="28"/>
        </w:rPr>
        <w:t xml:space="preserve"> </w:t>
      </w:r>
      <w:r w:rsidR="00124A6F" w:rsidRPr="00BF36AE">
        <w:rPr>
          <w:rFonts w:asciiTheme="minorHAnsi" w:eastAsiaTheme="minorEastAsia" w:hAnsiTheme="minorHAnsi" w:cstheme="minorBidi"/>
          <w:sz w:val="28"/>
          <w:szCs w:val="28"/>
        </w:rPr>
        <w:t>it should be used as a guide to assist in determining reasonableness. Budget narrative information, preferably as a Word document, should explain the methodology considerations for each activity and other cost considerations or special circumstances that are helpful in determining reasonableness.</w:t>
      </w:r>
    </w:p>
    <w:p w14:paraId="7BF2F70B" w14:textId="77777777" w:rsidR="00124A6F" w:rsidRPr="00336C9F" w:rsidRDefault="00124A6F" w:rsidP="00124A6F">
      <w:pPr>
        <w:pStyle w:val="ListParagraph"/>
        <w:ind w:left="1080"/>
        <w:rPr>
          <w:rFonts w:asciiTheme="minorHAnsi" w:eastAsiaTheme="minorEastAsia" w:hAnsiTheme="minorHAnsi" w:cstheme="minorBidi"/>
        </w:rPr>
      </w:pPr>
    </w:p>
    <w:p w14:paraId="7BD6528A" w14:textId="6081AB0E" w:rsidR="00F71CDC" w:rsidRPr="00BF36AE" w:rsidRDefault="00ED6CD9" w:rsidP="00B107EC">
      <w:pPr>
        <w:pStyle w:val="ListParagraph"/>
        <w:numPr>
          <w:ilvl w:val="0"/>
          <w:numId w:val="8"/>
        </w:numPr>
        <w:rPr>
          <w:rFonts w:asciiTheme="minorHAnsi" w:eastAsiaTheme="minorEastAsia" w:hAnsiTheme="minorHAnsi" w:cstheme="minorBidi"/>
          <w:sz w:val="28"/>
          <w:szCs w:val="28"/>
        </w:rPr>
      </w:pPr>
      <w:r w:rsidRPr="00BF36AE">
        <w:rPr>
          <w:rFonts w:asciiTheme="minorHAnsi" w:eastAsiaTheme="minorEastAsia" w:hAnsiTheme="minorHAnsi" w:cstheme="minorBidi"/>
          <w:i/>
          <w:iCs/>
          <w:sz w:val="28"/>
          <w:szCs w:val="28"/>
        </w:rPr>
        <w:t>Cost-effectiveness</w:t>
      </w:r>
      <w:r w:rsidRPr="00BF36AE">
        <w:rPr>
          <w:rFonts w:asciiTheme="minorHAnsi" w:eastAsiaTheme="minorEastAsia" w:hAnsiTheme="minorHAnsi" w:cstheme="minorBidi"/>
          <w:sz w:val="28"/>
          <w:szCs w:val="28"/>
        </w:rPr>
        <w:t xml:space="preserve">: </w:t>
      </w:r>
      <w:r w:rsidR="00F71CDC" w:rsidRPr="00BF36AE">
        <w:rPr>
          <w:rFonts w:asciiTheme="minorHAnsi" w:eastAsiaTheme="minorEastAsia" w:hAnsiTheme="minorHAnsi" w:cstheme="minorBidi"/>
          <w:sz w:val="28"/>
          <w:szCs w:val="28"/>
        </w:rPr>
        <w:t>The Department of State must determine that the costs paid for this award are reasonable, allowable, and allocable to the proposed program activities. This will consist of a review of the Budget to determine if the overall costs are realistic for the work to be performed, if the costs reflect the applicant’s understanding of the allowable cost principles established by Office of Management and Budget (OMB) in 2 CFR 200 (OMB Circular A-122), and if the costs are consistent with the program narrative.  Programs should seek to produce innovative and cost-effective outcomes that reach more beneficiaries.  As per Section C2</w:t>
      </w:r>
      <w:r w:rsidR="001E7312" w:rsidRPr="00BF36AE">
        <w:rPr>
          <w:rFonts w:asciiTheme="minorHAnsi" w:eastAsiaTheme="minorEastAsia" w:hAnsiTheme="minorHAnsi" w:cstheme="minorBidi"/>
          <w:sz w:val="28"/>
          <w:szCs w:val="28"/>
        </w:rPr>
        <w:t xml:space="preserve"> of 2 CFR 200,</w:t>
      </w:r>
      <w:r w:rsidR="00F71CDC" w:rsidRPr="00BF36AE">
        <w:rPr>
          <w:rFonts w:asciiTheme="minorHAnsi" w:eastAsiaTheme="minorEastAsia" w:hAnsiTheme="minorHAnsi" w:cstheme="minorBidi"/>
          <w:sz w:val="28"/>
          <w:szCs w:val="28"/>
        </w:rPr>
        <w:t xml:space="preserve"> cost-share is not required, but funding contributed by the applicant and other partners shows a commitment to the success of the program.  Applicants may incorporate cost-share through leveraging existing programs, partnering, and/or providing in-kind goods and services. </w:t>
      </w:r>
    </w:p>
    <w:p w14:paraId="5BD1862D" w14:textId="77777777" w:rsidR="00E67BD5" w:rsidRPr="00917D84" w:rsidRDefault="00E67BD5" w:rsidP="2D7BC08E">
      <w:pPr>
        <w:spacing w:after="0"/>
        <w:rPr>
          <w:rFonts w:asciiTheme="minorHAnsi" w:eastAsiaTheme="minorEastAsia" w:hAnsiTheme="minorHAnsi" w:cstheme="minorBidi"/>
        </w:rPr>
      </w:pPr>
    </w:p>
    <w:p w14:paraId="68297722" w14:textId="44B0FCD0" w:rsidR="00F3436E" w:rsidRPr="00BF36AE" w:rsidRDefault="00F71CDC" w:rsidP="2D7BC08E">
      <w:pPr>
        <w:spacing w:after="0"/>
        <w:ind w:right="-187"/>
        <w:rPr>
          <w:rFonts w:asciiTheme="minorHAnsi" w:eastAsiaTheme="minorEastAsia" w:hAnsiTheme="minorHAnsi" w:cstheme="minorBidi"/>
          <w:sz w:val="28"/>
          <w:szCs w:val="28"/>
        </w:rPr>
      </w:pPr>
      <w:r w:rsidRPr="00BF36AE">
        <w:rPr>
          <w:rFonts w:asciiTheme="minorHAnsi" w:eastAsiaTheme="minorEastAsia" w:hAnsiTheme="minorHAnsi" w:cstheme="minorBidi"/>
          <w:sz w:val="28"/>
          <w:szCs w:val="28"/>
        </w:rPr>
        <w:t xml:space="preserve">Include a </w:t>
      </w:r>
      <w:r w:rsidRPr="00BF36AE">
        <w:rPr>
          <w:rFonts w:asciiTheme="minorHAnsi" w:eastAsiaTheme="minorEastAsia" w:hAnsiTheme="minorHAnsi" w:cstheme="minorBidi"/>
          <w:b/>
          <w:bCs/>
          <w:sz w:val="28"/>
          <w:szCs w:val="28"/>
        </w:rPr>
        <w:t>PDF file copy</w:t>
      </w:r>
      <w:r w:rsidRPr="00BF36AE">
        <w:rPr>
          <w:rFonts w:asciiTheme="minorHAnsi" w:eastAsiaTheme="minorEastAsia" w:hAnsiTheme="minorHAnsi" w:cstheme="minorBidi"/>
          <w:sz w:val="28"/>
          <w:szCs w:val="28"/>
        </w:rPr>
        <w:t xml:space="preserve"> of your organization’s most recent </w:t>
      </w:r>
      <w:r w:rsidRPr="00BF36AE">
        <w:rPr>
          <w:rFonts w:asciiTheme="minorHAnsi" w:eastAsiaTheme="minorEastAsia" w:hAnsiTheme="minorHAnsi" w:cstheme="minorBidi"/>
          <w:b/>
          <w:bCs/>
          <w:sz w:val="28"/>
          <w:szCs w:val="28"/>
        </w:rPr>
        <w:t>program (A-133 /2 CFR 200) audit</w:t>
      </w:r>
      <w:r w:rsidRPr="00BF36AE">
        <w:rPr>
          <w:rFonts w:asciiTheme="minorHAnsi" w:eastAsiaTheme="minorEastAsia" w:hAnsiTheme="minorHAnsi" w:cstheme="minorBidi"/>
          <w:sz w:val="28"/>
          <w:szCs w:val="28"/>
        </w:rPr>
        <w:t>, if applicable.  If not, please include a copy of your most recent independent audit, if available.</w:t>
      </w:r>
    </w:p>
    <w:p w14:paraId="33C17534" w14:textId="77777777" w:rsidR="00435419" w:rsidRPr="00BF36AE" w:rsidRDefault="00435419" w:rsidP="2D7BC08E">
      <w:pPr>
        <w:spacing w:after="0"/>
        <w:ind w:right="-187"/>
        <w:rPr>
          <w:rFonts w:asciiTheme="minorHAnsi" w:eastAsiaTheme="minorEastAsia" w:hAnsiTheme="minorHAnsi" w:cstheme="minorBidi"/>
          <w:sz w:val="28"/>
          <w:szCs w:val="28"/>
        </w:rPr>
      </w:pPr>
    </w:p>
    <w:p w14:paraId="5CFB12FE" w14:textId="77777777" w:rsidR="00435419" w:rsidRPr="00ED6A2B" w:rsidRDefault="00435419" w:rsidP="00D05C44">
      <w:pPr>
        <w:rPr>
          <w:rFonts w:asciiTheme="minorHAnsi" w:eastAsiaTheme="minorEastAsia" w:hAnsiTheme="minorHAnsi" w:cstheme="minorBidi"/>
          <w:b/>
          <w:bCs/>
          <w:sz w:val="28"/>
          <w:szCs w:val="28"/>
        </w:rPr>
      </w:pPr>
      <w:r w:rsidRPr="00ED6A2B">
        <w:rPr>
          <w:rFonts w:asciiTheme="minorHAnsi" w:eastAsiaTheme="minorEastAsia" w:hAnsiTheme="minorHAnsi" w:cstheme="minorBidi"/>
          <w:b/>
          <w:bCs/>
          <w:sz w:val="28"/>
          <w:szCs w:val="28"/>
        </w:rPr>
        <w:t>OTHER SUBMISSION REQUIREMENTS</w:t>
      </w:r>
    </w:p>
    <w:p w14:paraId="27146F05" w14:textId="781A3D34" w:rsidR="00435419" w:rsidRPr="00BF36AE" w:rsidRDefault="00435419" w:rsidP="00D05C44">
      <w:pPr>
        <w:spacing w:after="0"/>
        <w:ind w:right="101"/>
        <w:rPr>
          <w:rFonts w:asciiTheme="minorHAnsi" w:eastAsiaTheme="minorEastAsia" w:hAnsiTheme="minorHAnsi" w:cstheme="minorHAnsi"/>
          <w:b/>
          <w:bCs/>
          <w:sz w:val="28"/>
          <w:szCs w:val="28"/>
        </w:rPr>
      </w:pPr>
      <w:r w:rsidRPr="00BF36AE">
        <w:rPr>
          <w:rFonts w:asciiTheme="minorHAnsi" w:eastAsiaTheme="minorEastAsia" w:hAnsiTheme="minorHAnsi" w:cstheme="minorHAnsi"/>
          <w:sz w:val="28"/>
          <w:szCs w:val="28"/>
        </w:rPr>
        <w:lastRenderedPageBreak/>
        <w:t xml:space="preserve">Since </w:t>
      </w:r>
      <w:proofErr w:type="spellStart"/>
      <w:r w:rsidR="00866345">
        <w:rPr>
          <w:rFonts w:asciiTheme="minorHAnsi" w:eastAsiaTheme="minorEastAsia" w:hAnsiTheme="minorHAnsi" w:cstheme="minorHAnsi"/>
          <w:sz w:val="28"/>
          <w:szCs w:val="28"/>
        </w:rPr>
        <w:t>MyGrants</w:t>
      </w:r>
      <w:proofErr w:type="spellEnd"/>
      <w:r w:rsidRPr="00BF36AE">
        <w:rPr>
          <w:rFonts w:asciiTheme="minorHAnsi" w:eastAsiaTheme="minorEastAsia" w:hAnsiTheme="minorHAnsi" w:cstheme="minorHAnsi"/>
          <w:sz w:val="28"/>
          <w:szCs w:val="28"/>
        </w:rPr>
        <w:t xml:space="preserve"> interface with sam.gov, it is required that applicants obtain a UEI and complete the registration process in sam.gov before proceeding with the application process. The sam.gov registration process can take 4-8 weeks. </w:t>
      </w:r>
      <w:r w:rsidRPr="00BF36AE">
        <w:rPr>
          <w:rFonts w:asciiTheme="minorHAnsi" w:eastAsiaTheme="minorEastAsia" w:hAnsiTheme="minorHAnsi" w:cstheme="minorHAnsi"/>
          <w:b/>
          <w:bCs/>
          <w:sz w:val="28"/>
          <w:szCs w:val="28"/>
        </w:rPr>
        <w:t>START EARLY.</w:t>
      </w:r>
    </w:p>
    <w:p w14:paraId="55F3D700" w14:textId="77777777" w:rsidR="00435419" w:rsidRPr="00BF36AE" w:rsidRDefault="00435419" w:rsidP="00435419">
      <w:pPr>
        <w:spacing w:after="0"/>
        <w:ind w:right="102"/>
        <w:rPr>
          <w:rFonts w:asciiTheme="minorHAnsi" w:eastAsiaTheme="minorEastAsia" w:hAnsiTheme="minorHAnsi" w:cstheme="minorHAnsi"/>
          <w:b/>
          <w:bCs/>
          <w:sz w:val="28"/>
          <w:szCs w:val="28"/>
        </w:rPr>
      </w:pPr>
    </w:p>
    <w:p w14:paraId="068C0015" w14:textId="77777777" w:rsidR="00435419" w:rsidRPr="00BF36AE" w:rsidRDefault="00435419" w:rsidP="00435419">
      <w:pPr>
        <w:spacing w:after="0"/>
        <w:rPr>
          <w:rFonts w:asciiTheme="minorHAnsi" w:eastAsiaTheme="minorEastAsia" w:hAnsiTheme="minorHAnsi" w:cstheme="minorHAnsi"/>
          <w:sz w:val="28"/>
          <w:szCs w:val="28"/>
        </w:rPr>
      </w:pPr>
      <w:r w:rsidRPr="00BF36AE">
        <w:rPr>
          <w:rFonts w:asciiTheme="minorHAnsi" w:eastAsiaTheme="minorEastAsia" w:hAnsiTheme="minorHAnsi" w:cstheme="minorHAnsi"/>
          <w:sz w:val="28"/>
          <w:szCs w:val="28"/>
        </w:rPr>
        <w:t xml:space="preserve">Applicants are encouraged to </w:t>
      </w:r>
      <w:r w:rsidRPr="00BF36AE">
        <w:rPr>
          <w:rFonts w:asciiTheme="minorHAnsi" w:eastAsiaTheme="minorEastAsia" w:hAnsiTheme="minorHAnsi" w:cstheme="minorHAnsi"/>
          <w:b/>
          <w:bCs/>
          <w:sz w:val="28"/>
          <w:szCs w:val="28"/>
          <w:u w:val="single"/>
        </w:rPr>
        <w:t>submit applications during normal business hours</w:t>
      </w:r>
      <w:r w:rsidRPr="00BF36AE">
        <w:rPr>
          <w:rFonts w:asciiTheme="minorHAnsi" w:eastAsiaTheme="minorEastAsia" w:hAnsiTheme="minorHAnsi" w:cstheme="minorHAnsi"/>
          <w:sz w:val="28"/>
          <w:szCs w:val="28"/>
        </w:rPr>
        <w:t xml:space="preserve"> (Monday – Friday, 9:00AM-5:00PM Eastern Standard Time (EST)).  If an applicant experiences technical difficulties and has contacted the appropriate helpdesk but is not receiving timely assistance (e.g. if you have not received a response within 48 hours of contacting the helpdesk), you may contact the BUREAU point of contact listed in the NOFO in Section G.  The point of contact may assist in contacting the appropriate helpdesk.  </w:t>
      </w:r>
    </w:p>
    <w:p w14:paraId="43EBDA61" w14:textId="77777777" w:rsidR="00435419" w:rsidRPr="00BF36AE" w:rsidRDefault="00435419" w:rsidP="00435419">
      <w:pPr>
        <w:spacing w:after="0"/>
        <w:rPr>
          <w:rFonts w:asciiTheme="minorHAnsi" w:eastAsiaTheme="minorEastAsia" w:hAnsiTheme="minorHAnsi" w:cstheme="minorHAnsi"/>
          <w:color w:val="252525"/>
          <w:sz w:val="28"/>
          <w:szCs w:val="28"/>
        </w:rPr>
      </w:pPr>
    </w:p>
    <w:p w14:paraId="4A259048" w14:textId="77777777" w:rsidR="00435419" w:rsidRPr="00BF36AE" w:rsidRDefault="00435419" w:rsidP="00435419">
      <w:pPr>
        <w:spacing w:after="0"/>
        <w:rPr>
          <w:rFonts w:asciiTheme="minorHAnsi" w:eastAsiaTheme="minorEastAsia" w:hAnsiTheme="minorHAnsi" w:cstheme="minorHAnsi"/>
          <w:i/>
          <w:iCs/>
          <w:sz w:val="28"/>
          <w:szCs w:val="28"/>
        </w:rPr>
      </w:pPr>
      <w:r w:rsidRPr="00BF36AE">
        <w:rPr>
          <w:rFonts w:asciiTheme="minorHAnsi" w:eastAsiaTheme="minorEastAsia" w:hAnsiTheme="minorHAnsi" w:cstheme="minorHAnsi"/>
          <w:i/>
          <w:iCs/>
          <w:sz w:val="28"/>
          <w:szCs w:val="28"/>
        </w:rPr>
        <w:t>Note:  The Grants Officer will determine technical eligibility of all applications.</w:t>
      </w:r>
    </w:p>
    <w:p w14:paraId="1E1CFA37" w14:textId="77777777" w:rsidR="00435419" w:rsidRPr="00BF36AE" w:rsidRDefault="00435419" w:rsidP="00435419">
      <w:pPr>
        <w:spacing w:after="0"/>
        <w:rPr>
          <w:rFonts w:asciiTheme="minorHAnsi" w:eastAsiaTheme="minorEastAsia" w:hAnsiTheme="minorHAnsi" w:cstheme="minorHAnsi"/>
          <w:sz w:val="28"/>
          <w:szCs w:val="28"/>
        </w:rPr>
      </w:pPr>
    </w:p>
    <w:p w14:paraId="58B7E493" w14:textId="371DE5FC" w:rsidR="00435419" w:rsidRPr="00BF36AE" w:rsidRDefault="00866345" w:rsidP="00435419">
      <w:pPr>
        <w:spacing w:after="0"/>
        <w:rPr>
          <w:rFonts w:asciiTheme="minorHAnsi" w:eastAsiaTheme="minorEastAsia" w:hAnsiTheme="minorHAnsi" w:cstheme="minorHAnsi"/>
          <w:b/>
          <w:bCs/>
          <w:sz w:val="28"/>
          <w:szCs w:val="28"/>
        </w:rPr>
      </w:pPr>
      <w:proofErr w:type="spellStart"/>
      <w:r>
        <w:rPr>
          <w:rFonts w:asciiTheme="minorHAnsi" w:eastAsiaTheme="minorEastAsia" w:hAnsiTheme="minorHAnsi" w:cstheme="minorHAnsi"/>
          <w:b/>
          <w:bCs/>
          <w:sz w:val="28"/>
          <w:szCs w:val="28"/>
        </w:rPr>
        <w:t>MyGrants</w:t>
      </w:r>
      <w:proofErr w:type="spellEnd"/>
      <w:r w:rsidR="00435419" w:rsidRPr="00BF36AE">
        <w:rPr>
          <w:rFonts w:asciiTheme="minorHAnsi" w:eastAsiaTheme="minorEastAsia" w:hAnsiTheme="minorHAnsi" w:cstheme="minorHAnsi"/>
          <w:b/>
          <w:bCs/>
          <w:sz w:val="28"/>
          <w:szCs w:val="28"/>
        </w:rPr>
        <w:t xml:space="preserve"> Applications:</w:t>
      </w:r>
    </w:p>
    <w:p w14:paraId="21C8B804" w14:textId="51448387" w:rsidR="00435419" w:rsidRPr="00BF36AE" w:rsidRDefault="00435419" w:rsidP="00435419">
      <w:pPr>
        <w:rPr>
          <w:rFonts w:asciiTheme="minorHAnsi" w:hAnsiTheme="minorHAnsi" w:cstheme="minorHAnsi"/>
          <w:color w:val="000000" w:themeColor="text1"/>
          <w:sz w:val="28"/>
          <w:szCs w:val="28"/>
        </w:rPr>
      </w:pPr>
      <w:r w:rsidRPr="00BF36AE">
        <w:rPr>
          <w:rFonts w:asciiTheme="minorHAnsi" w:hAnsiTheme="minorHAnsi" w:cstheme="minorHAnsi"/>
          <w:color w:val="000000" w:themeColor="text1"/>
          <w:sz w:val="28"/>
          <w:szCs w:val="28"/>
        </w:rPr>
        <w:t xml:space="preserve">Applicants using </w:t>
      </w:r>
      <w:proofErr w:type="spellStart"/>
      <w:r w:rsidR="00866345">
        <w:rPr>
          <w:rFonts w:asciiTheme="minorHAnsi" w:hAnsiTheme="minorHAnsi" w:cstheme="minorHAnsi"/>
          <w:color w:val="000000" w:themeColor="text1"/>
          <w:sz w:val="28"/>
          <w:szCs w:val="28"/>
        </w:rPr>
        <w:t>MyGrants</w:t>
      </w:r>
      <w:proofErr w:type="spellEnd"/>
      <w:r w:rsidRPr="00BF36AE">
        <w:rPr>
          <w:rFonts w:asciiTheme="minorHAnsi" w:hAnsiTheme="minorHAnsi" w:cstheme="minorHAnsi"/>
          <w:color w:val="000000" w:themeColor="text1"/>
          <w:sz w:val="28"/>
          <w:szCs w:val="28"/>
        </w:rPr>
        <w:t xml:space="preserve"> for the first time will need their “New Organization Registration.”  To register with </w:t>
      </w:r>
      <w:proofErr w:type="spellStart"/>
      <w:r w:rsidR="00866345">
        <w:rPr>
          <w:rFonts w:asciiTheme="minorHAnsi" w:hAnsiTheme="minorHAnsi" w:cstheme="minorHAnsi"/>
          <w:color w:val="000000" w:themeColor="text1"/>
          <w:sz w:val="28"/>
          <w:szCs w:val="28"/>
        </w:rPr>
        <w:t>MyGrants</w:t>
      </w:r>
      <w:proofErr w:type="spellEnd"/>
      <w:r w:rsidRPr="00BF36AE">
        <w:rPr>
          <w:rFonts w:asciiTheme="minorHAnsi" w:hAnsiTheme="minorHAnsi" w:cstheme="minorHAnsi"/>
          <w:color w:val="000000" w:themeColor="text1"/>
          <w:sz w:val="28"/>
          <w:szCs w:val="28"/>
        </w:rPr>
        <w:t xml:space="preserve">, navigate to </w:t>
      </w:r>
      <w:hyperlink r:id="rId15">
        <w:r w:rsidRPr="00BF36AE">
          <w:rPr>
            <w:rStyle w:val="Hyperlink"/>
            <w:rFonts w:asciiTheme="minorHAnsi" w:hAnsiTheme="minorHAnsi" w:cstheme="minorHAnsi"/>
            <w:sz w:val="28"/>
            <w:szCs w:val="28"/>
          </w:rPr>
          <w:t>https://MyGrants.servicenowservices.com</w:t>
        </w:r>
      </w:hyperlink>
      <w:r w:rsidRPr="00BF36AE">
        <w:rPr>
          <w:rFonts w:asciiTheme="minorHAnsi" w:hAnsiTheme="minorHAnsi" w:cstheme="minorHAnsi"/>
          <w:color w:val="000000" w:themeColor="text1"/>
          <w:sz w:val="28"/>
          <w:szCs w:val="28"/>
        </w:rPr>
        <w:t xml:space="preserve"> and click “Create an Account” under “New User?” On the pop-up select “Create a </w:t>
      </w:r>
      <w:proofErr w:type="spellStart"/>
      <w:r w:rsidR="00866345">
        <w:rPr>
          <w:rFonts w:asciiTheme="minorHAnsi" w:hAnsiTheme="minorHAnsi" w:cstheme="minorHAnsi"/>
          <w:color w:val="000000" w:themeColor="text1"/>
          <w:sz w:val="28"/>
          <w:szCs w:val="28"/>
        </w:rPr>
        <w:t>MyGrants</w:t>
      </w:r>
      <w:proofErr w:type="spellEnd"/>
      <w:r w:rsidRPr="00BF36AE">
        <w:rPr>
          <w:rFonts w:asciiTheme="minorHAnsi" w:hAnsiTheme="minorHAnsi" w:cstheme="minorHAnsi"/>
          <w:color w:val="000000" w:themeColor="text1"/>
          <w:sz w:val="28"/>
          <w:szCs w:val="28"/>
        </w:rPr>
        <w:t xml:space="preserve"> Applicant/Grantee Account” and complete all required fields. Once completed, an email will be sent to verify the account creation followed by an Okta Account set-up which will require the use of a smartphone for multi-factor authentication (MFA).  If an applicant does not have accessibility to a smartphone during the time of account creation, please contact the helpdesk. </w:t>
      </w:r>
    </w:p>
    <w:p w14:paraId="2C483869" w14:textId="483FF72E" w:rsidR="00435419" w:rsidRPr="00BF36AE" w:rsidRDefault="00866345" w:rsidP="00435419">
      <w:pPr>
        <w:spacing w:after="0"/>
        <w:ind w:left="720"/>
        <w:rPr>
          <w:rFonts w:asciiTheme="minorHAnsi" w:hAnsiTheme="minorHAnsi" w:cstheme="minorHAnsi"/>
          <w:color w:val="000000" w:themeColor="text1"/>
          <w:sz w:val="28"/>
          <w:szCs w:val="28"/>
        </w:rPr>
      </w:pPr>
      <w:proofErr w:type="spellStart"/>
      <w:r>
        <w:rPr>
          <w:rFonts w:asciiTheme="minorHAnsi" w:eastAsiaTheme="minorEastAsia" w:hAnsiTheme="minorHAnsi" w:cstheme="minorHAnsi"/>
          <w:sz w:val="28"/>
          <w:szCs w:val="28"/>
          <w:u w:val="single"/>
        </w:rPr>
        <w:t>MyGrants</w:t>
      </w:r>
      <w:proofErr w:type="spellEnd"/>
      <w:r w:rsidR="00435419" w:rsidRPr="00BF36AE">
        <w:rPr>
          <w:rFonts w:asciiTheme="minorHAnsi" w:eastAsiaTheme="minorEastAsia" w:hAnsiTheme="minorHAnsi" w:cstheme="minorHAnsi"/>
          <w:sz w:val="28"/>
          <w:szCs w:val="28"/>
          <w:u w:val="single"/>
        </w:rPr>
        <w:t xml:space="preserve"> Help Desk:</w:t>
      </w:r>
      <w:r w:rsidR="00435419" w:rsidRPr="00BF36AE">
        <w:rPr>
          <w:rFonts w:asciiTheme="minorHAnsi" w:eastAsiaTheme="minorEastAsia" w:hAnsiTheme="minorHAnsi" w:cstheme="minorHAnsi"/>
          <w:b/>
          <w:bCs/>
          <w:sz w:val="28"/>
          <w:szCs w:val="28"/>
        </w:rPr>
        <w:t xml:space="preserve">  </w:t>
      </w:r>
      <w:r w:rsidR="00435419" w:rsidRPr="00BF36AE">
        <w:rPr>
          <w:rFonts w:asciiTheme="minorHAnsi" w:hAnsiTheme="minorHAnsi" w:cstheme="minorHAnsi"/>
          <w:sz w:val="28"/>
          <w:szCs w:val="28"/>
        </w:rPr>
        <w:br/>
      </w:r>
      <w:r w:rsidR="00435419" w:rsidRPr="00BF36AE">
        <w:rPr>
          <w:rFonts w:asciiTheme="minorHAnsi" w:hAnsiTheme="minorHAnsi" w:cstheme="minorHAnsi"/>
          <w:color w:val="000000" w:themeColor="text1"/>
          <w:sz w:val="28"/>
          <w:szCs w:val="28"/>
        </w:rPr>
        <w:t xml:space="preserve">For assistance with </w:t>
      </w:r>
      <w:proofErr w:type="spellStart"/>
      <w:r>
        <w:rPr>
          <w:rFonts w:asciiTheme="minorHAnsi" w:hAnsiTheme="minorHAnsi" w:cstheme="minorHAnsi"/>
          <w:color w:val="000000" w:themeColor="text1"/>
          <w:sz w:val="28"/>
          <w:szCs w:val="28"/>
        </w:rPr>
        <w:t>MyGrants</w:t>
      </w:r>
      <w:proofErr w:type="spellEnd"/>
      <w:r w:rsidR="00435419" w:rsidRPr="00BF36AE">
        <w:rPr>
          <w:rFonts w:asciiTheme="minorHAnsi" w:hAnsiTheme="minorHAnsi" w:cstheme="minorHAnsi"/>
          <w:color w:val="000000" w:themeColor="text1"/>
          <w:sz w:val="28"/>
          <w:szCs w:val="28"/>
        </w:rPr>
        <w:t xml:space="preserve"> accounts and technical issues related to the system, please contact the ILMS help desk by phone at +1 (888) 313-4567 (toll charges apply for international callers) or through the Self Service online portal that can be accessed from </w:t>
      </w:r>
      <w:hyperlink r:id="rId16">
        <w:r w:rsidR="00435419" w:rsidRPr="00BF36AE">
          <w:rPr>
            <w:rStyle w:val="Hyperlink"/>
            <w:rFonts w:asciiTheme="minorHAnsi" w:hAnsiTheme="minorHAnsi" w:cstheme="minorHAnsi"/>
            <w:sz w:val="28"/>
            <w:szCs w:val="28"/>
          </w:rPr>
          <w:t>ILMS Self Service Portal</w:t>
        </w:r>
      </w:hyperlink>
      <w:r w:rsidR="00435419" w:rsidRPr="00BF36AE">
        <w:rPr>
          <w:rFonts w:asciiTheme="minorHAnsi" w:hAnsiTheme="minorHAnsi" w:cstheme="minorHAnsi"/>
          <w:color w:val="000000" w:themeColor="text1"/>
          <w:sz w:val="28"/>
          <w:szCs w:val="28"/>
        </w:rPr>
        <w:t>.  Customer support is available 24/7.</w:t>
      </w:r>
    </w:p>
    <w:p w14:paraId="69A8EE81" w14:textId="77777777" w:rsidR="00435419" w:rsidRPr="00D3406D" w:rsidRDefault="00435419" w:rsidP="00435419">
      <w:pPr>
        <w:spacing w:after="0"/>
        <w:ind w:left="720"/>
        <w:rPr>
          <w:rFonts w:asciiTheme="minorHAnsi" w:hAnsiTheme="minorHAnsi" w:cstheme="minorHAnsi"/>
          <w:color w:val="000000" w:themeColor="text1"/>
          <w:szCs w:val="24"/>
        </w:rPr>
      </w:pPr>
    </w:p>
    <w:p w14:paraId="10D2CD51" w14:textId="3D2E5658" w:rsidR="00435419" w:rsidRPr="00D24724" w:rsidRDefault="00435419" w:rsidP="00435419">
      <w:pPr>
        <w:spacing w:after="0"/>
        <w:rPr>
          <w:rFonts w:asciiTheme="minorHAnsi" w:eastAsiaTheme="minorEastAsia" w:hAnsiTheme="minorHAnsi" w:cstheme="minorHAnsi"/>
          <w:sz w:val="28"/>
          <w:szCs w:val="28"/>
        </w:rPr>
      </w:pPr>
      <w:r w:rsidRPr="00D24724">
        <w:rPr>
          <w:rFonts w:asciiTheme="minorHAnsi" w:eastAsiaTheme="minorEastAsia" w:hAnsiTheme="minorHAnsi" w:cstheme="minorHAnsi"/>
          <w:b/>
          <w:bCs/>
          <w:sz w:val="28"/>
          <w:szCs w:val="28"/>
        </w:rPr>
        <w:lastRenderedPageBreak/>
        <w:t>Grants.gov Applications:</w:t>
      </w:r>
      <w:r w:rsidRPr="00D24724">
        <w:rPr>
          <w:rFonts w:asciiTheme="minorHAnsi" w:hAnsiTheme="minorHAnsi" w:cstheme="minorHAnsi"/>
          <w:sz w:val="28"/>
          <w:szCs w:val="28"/>
        </w:rPr>
        <w:br/>
      </w:r>
      <w:r w:rsidRPr="00D24724">
        <w:rPr>
          <w:rFonts w:asciiTheme="minorHAnsi" w:eastAsiaTheme="minorEastAsia" w:hAnsiTheme="minorHAnsi" w:cstheme="minorHAnsi"/>
          <w:sz w:val="28"/>
          <w:szCs w:val="28"/>
        </w:rPr>
        <w:t xml:space="preserve">Applicants who do not submit applications via </w:t>
      </w:r>
      <w:proofErr w:type="spellStart"/>
      <w:r w:rsidR="00105F99">
        <w:rPr>
          <w:rFonts w:asciiTheme="minorHAnsi" w:eastAsiaTheme="minorEastAsia" w:hAnsiTheme="minorHAnsi" w:cstheme="minorHAnsi"/>
          <w:sz w:val="28"/>
          <w:szCs w:val="28"/>
        </w:rPr>
        <w:t>MyGrants</w:t>
      </w:r>
      <w:proofErr w:type="spellEnd"/>
      <w:r w:rsidRPr="00D24724">
        <w:rPr>
          <w:rFonts w:asciiTheme="minorHAnsi" w:eastAsiaTheme="minorEastAsia" w:hAnsiTheme="minorHAnsi" w:cstheme="minorHAnsi"/>
          <w:sz w:val="28"/>
          <w:szCs w:val="28"/>
        </w:rPr>
        <w:t xml:space="preserve"> may submit via </w:t>
      </w:r>
      <w:hyperlink r:id="rId17">
        <w:r w:rsidRPr="00D24724">
          <w:rPr>
            <w:rStyle w:val="Hyperlink"/>
            <w:rFonts w:asciiTheme="minorHAnsi" w:eastAsiaTheme="minorEastAsia" w:hAnsiTheme="minorHAnsi" w:cstheme="minorHAnsi"/>
            <w:sz w:val="28"/>
            <w:szCs w:val="28"/>
          </w:rPr>
          <w:t>www.grants.gov</w:t>
        </w:r>
      </w:hyperlink>
      <w:r w:rsidRPr="00D24724">
        <w:rPr>
          <w:rFonts w:asciiTheme="minorHAnsi" w:eastAsiaTheme="minorEastAsia" w:hAnsiTheme="minorHAnsi" w:cstheme="minorHAnsi"/>
          <w:sz w:val="28"/>
          <w:szCs w:val="28"/>
        </w:rPr>
        <w:t xml:space="preserve">. </w:t>
      </w:r>
    </w:p>
    <w:p w14:paraId="021B58F9" w14:textId="77777777" w:rsidR="00435419" w:rsidRPr="00D24724" w:rsidRDefault="00435419" w:rsidP="00435419">
      <w:pPr>
        <w:spacing w:after="0"/>
        <w:rPr>
          <w:rFonts w:asciiTheme="minorHAnsi" w:eastAsiaTheme="minorEastAsia" w:hAnsiTheme="minorHAnsi" w:cstheme="minorHAnsi"/>
          <w:sz w:val="28"/>
          <w:szCs w:val="28"/>
        </w:rPr>
      </w:pPr>
    </w:p>
    <w:p w14:paraId="6E30F2F0" w14:textId="77777777" w:rsidR="00435419" w:rsidRPr="00D24724" w:rsidRDefault="00435419" w:rsidP="00435419">
      <w:pPr>
        <w:spacing w:after="0"/>
        <w:rPr>
          <w:rFonts w:asciiTheme="minorHAnsi" w:hAnsiTheme="minorHAnsi" w:cstheme="minorHAnsi"/>
          <w:color w:val="000000" w:themeColor="text1"/>
          <w:sz w:val="28"/>
          <w:szCs w:val="28"/>
        </w:rPr>
      </w:pPr>
      <w:r w:rsidRPr="00D24724">
        <w:rPr>
          <w:rFonts w:asciiTheme="minorHAnsi" w:hAnsiTheme="minorHAnsi" w:cstheme="minorHAnsi"/>
          <w:color w:val="000000" w:themeColor="text1"/>
          <w:sz w:val="28"/>
          <w:szCs w:val="28"/>
        </w:rPr>
        <w:t xml:space="preserve">The individual registered in sam.gov as the </w:t>
      </w:r>
      <w:proofErr w:type="spellStart"/>
      <w:r w:rsidRPr="00D24724">
        <w:rPr>
          <w:rFonts w:asciiTheme="minorHAnsi" w:hAnsiTheme="minorHAnsi" w:cstheme="minorHAnsi"/>
          <w:color w:val="000000" w:themeColor="text1"/>
          <w:sz w:val="28"/>
          <w:szCs w:val="28"/>
        </w:rPr>
        <w:t>EBiz</w:t>
      </w:r>
      <w:proofErr w:type="spellEnd"/>
      <w:r w:rsidRPr="00D24724">
        <w:rPr>
          <w:rFonts w:asciiTheme="minorHAnsi" w:hAnsiTheme="minorHAnsi" w:cstheme="minorHAnsi"/>
          <w:color w:val="000000" w:themeColor="text1"/>
          <w:sz w:val="28"/>
          <w:szCs w:val="28"/>
        </w:rPr>
        <w:t xml:space="preserve"> POC must be the individual to create the grants.gov account using the same email address as used in sam.gov and add a profile with grants.gov using the UEI. The </w:t>
      </w:r>
      <w:proofErr w:type="spellStart"/>
      <w:r w:rsidRPr="00D24724">
        <w:rPr>
          <w:rFonts w:asciiTheme="minorHAnsi" w:hAnsiTheme="minorHAnsi" w:cstheme="minorHAnsi"/>
          <w:color w:val="000000" w:themeColor="text1"/>
          <w:sz w:val="28"/>
          <w:szCs w:val="28"/>
        </w:rPr>
        <w:t>EBiz</w:t>
      </w:r>
      <w:proofErr w:type="spellEnd"/>
      <w:r w:rsidRPr="00D24724">
        <w:rPr>
          <w:rFonts w:asciiTheme="minorHAnsi" w:hAnsiTheme="minorHAnsi" w:cstheme="minorHAnsi"/>
          <w:color w:val="000000" w:themeColor="text1"/>
          <w:sz w:val="28"/>
          <w:szCs w:val="28"/>
        </w:rPr>
        <w:t xml:space="preserve"> POC can then delegate administrative roles to other users. Read the Help article, </w:t>
      </w:r>
      <w:hyperlink r:id="rId18" w:anchor="callingApp=custom&amp;t=Applicants%2FManagement%2FManageRolesForApplicant.htm">
        <w:r w:rsidRPr="00D24724">
          <w:rPr>
            <w:rStyle w:val="Hyperlink"/>
            <w:rFonts w:asciiTheme="minorHAnsi" w:hAnsiTheme="minorHAnsi" w:cstheme="minorHAnsi"/>
            <w:sz w:val="28"/>
            <w:szCs w:val="28"/>
          </w:rPr>
          <w:t>Manage Roles for Applicant</w:t>
        </w:r>
      </w:hyperlink>
      <w:r w:rsidRPr="00D24724">
        <w:rPr>
          <w:rStyle w:val="Hyperlink"/>
          <w:rFonts w:asciiTheme="minorHAnsi" w:hAnsiTheme="minorHAnsi" w:cstheme="minorHAnsi"/>
          <w:sz w:val="28"/>
          <w:szCs w:val="28"/>
        </w:rPr>
        <w:t>,</w:t>
      </w:r>
      <w:r w:rsidRPr="00D24724">
        <w:rPr>
          <w:rFonts w:asciiTheme="minorHAnsi" w:hAnsiTheme="minorHAnsi" w:cstheme="minorHAnsi"/>
          <w:color w:val="000000" w:themeColor="text1"/>
          <w:sz w:val="28"/>
          <w:szCs w:val="28"/>
        </w:rPr>
        <w:t xml:space="preserve"> for instructions. </w:t>
      </w:r>
    </w:p>
    <w:p w14:paraId="66E4E104" w14:textId="77777777" w:rsidR="00435419" w:rsidRPr="00D24724" w:rsidRDefault="00435419" w:rsidP="00435419">
      <w:pPr>
        <w:spacing w:after="0"/>
        <w:rPr>
          <w:rFonts w:asciiTheme="minorHAnsi" w:hAnsiTheme="minorHAnsi" w:cstheme="minorHAnsi"/>
          <w:color w:val="000000" w:themeColor="text1"/>
          <w:sz w:val="28"/>
          <w:szCs w:val="28"/>
        </w:rPr>
      </w:pPr>
    </w:p>
    <w:p w14:paraId="759942B9" w14:textId="77777777" w:rsidR="00435419" w:rsidRPr="00D24724" w:rsidRDefault="00435419" w:rsidP="00435419">
      <w:pPr>
        <w:spacing w:after="0"/>
        <w:rPr>
          <w:rFonts w:asciiTheme="minorHAnsi" w:hAnsiTheme="minorHAnsi" w:cstheme="minorHAnsi"/>
          <w:color w:val="000000" w:themeColor="text1"/>
          <w:sz w:val="28"/>
          <w:szCs w:val="28"/>
        </w:rPr>
      </w:pPr>
      <w:r w:rsidRPr="00D24724">
        <w:rPr>
          <w:rFonts w:asciiTheme="minorHAnsi" w:hAnsiTheme="minorHAnsi" w:cstheme="minorHAnsi"/>
          <w:color w:val="000000" w:themeColor="text1"/>
          <w:sz w:val="28"/>
          <w:szCs w:val="28"/>
        </w:rPr>
        <w:t xml:space="preserve">More information can be found at </w:t>
      </w:r>
      <w:hyperlink r:id="rId19" w:history="1">
        <w:r w:rsidRPr="00D24724">
          <w:rPr>
            <w:rStyle w:val="Hyperlink"/>
            <w:rFonts w:asciiTheme="minorHAnsi" w:hAnsiTheme="minorHAnsi" w:cstheme="minorHAnsi"/>
            <w:sz w:val="28"/>
            <w:szCs w:val="28"/>
          </w:rPr>
          <w:t>Applicant Registration</w:t>
        </w:r>
      </w:hyperlink>
      <w:r w:rsidRPr="00D24724">
        <w:rPr>
          <w:rFonts w:asciiTheme="minorHAnsi" w:hAnsiTheme="minorHAnsi" w:cstheme="minorHAnsi"/>
          <w:color w:val="000000" w:themeColor="text1"/>
          <w:sz w:val="28"/>
          <w:szCs w:val="28"/>
        </w:rPr>
        <w:t>, which includes workspace overview, how to apply for grants, track my application and applicant training.</w:t>
      </w:r>
    </w:p>
    <w:p w14:paraId="13A19F1B" w14:textId="77777777" w:rsidR="00435419" w:rsidRPr="00D24724" w:rsidRDefault="00435419" w:rsidP="00435419">
      <w:pPr>
        <w:spacing w:after="0"/>
        <w:rPr>
          <w:rFonts w:asciiTheme="minorHAnsi" w:hAnsiTheme="minorHAnsi" w:cstheme="minorHAnsi"/>
          <w:color w:val="000000" w:themeColor="text1"/>
          <w:sz w:val="28"/>
          <w:szCs w:val="28"/>
        </w:rPr>
      </w:pPr>
    </w:p>
    <w:p w14:paraId="3A6197DD" w14:textId="77777777" w:rsidR="00435419" w:rsidRPr="00D24724" w:rsidRDefault="00435419" w:rsidP="00435419">
      <w:pPr>
        <w:spacing w:after="0"/>
        <w:rPr>
          <w:rFonts w:asciiTheme="minorHAnsi" w:hAnsiTheme="minorHAnsi" w:cstheme="minorHAnsi"/>
          <w:color w:val="000000" w:themeColor="text1"/>
          <w:sz w:val="28"/>
          <w:szCs w:val="28"/>
        </w:rPr>
      </w:pPr>
      <w:r w:rsidRPr="00D24724">
        <w:rPr>
          <w:rFonts w:asciiTheme="minorHAnsi" w:hAnsiTheme="minorHAnsi" w:cstheme="minorHAnsi"/>
          <w:color w:val="000000" w:themeColor="text1"/>
          <w:sz w:val="28"/>
          <w:szCs w:val="28"/>
        </w:rPr>
        <w:t>Note: Grants.gov recommends using Adobe Acrobat Reader for Windows or MAC OS. Adobe Reader version 9.x is no longer compatible for use with grants.gov workspace PDF forms.</w:t>
      </w:r>
    </w:p>
    <w:p w14:paraId="4D0BD6F2" w14:textId="77777777" w:rsidR="00435419" w:rsidRPr="00D24724" w:rsidRDefault="00435419" w:rsidP="00435419">
      <w:pPr>
        <w:spacing w:after="0"/>
        <w:rPr>
          <w:rFonts w:asciiTheme="minorHAnsi" w:hAnsiTheme="minorHAnsi" w:cstheme="minorHAnsi"/>
          <w:color w:val="000000" w:themeColor="text1"/>
          <w:sz w:val="28"/>
          <w:szCs w:val="28"/>
        </w:rPr>
      </w:pPr>
    </w:p>
    <w:p w14:paraId="5A41DDB3" w14:textId="77777777" w:rsidR="00435419" w:rsidRPr="00D24724" w:rsidRDefault="00435419" w:rsidP="00435419">
      <w:pPr>
        <w:spacing w:after="0"/>
        <w:rPr>
          <w:rFonts w:asciiTheme="minorHAnsi" w:hAnsiTheme="minorHAnsi" w:cstheme="minorHAnsi"/>
          <w:color w:val="000000" w:themeColor="text1"/>
          <w:sz w:val="28"/>
          <w:szCs w:val="28"/>
        </w:rPr>
      </w:pPr>
      <w:r w:rsidRPr="00D24724">
        <w:rPr>
          <w:rFonts w:asciiTheme="minorHAnsi" w:hAnsiTheme="minorHAnsi" w:cstheme="minorHAnsi"/>
          <w:color w:val="000000" w:themeColor="text1"/>
          <w:sz w:val="28"/>
          <w:szCs w:val="28"/>
        </w:rPr>
        <w:t>Applicants will receive a validation e-mail from Grants.gov upon the successful submission of an application.  Validation of an electronic submission via Grants.gov can take up to two business days.  Applicants are strongly encouraged to take a</w:t>
      </w:r>
      <w:r w:rsidRPr="00D24724">
        <w:rPr>
          <w:rFonts w:asciiTheme="minorHAnsi" w:hAnsiTheme="minorHAnsi" w:cstheme="minorHAnsi"/>
          <w:b/>
          <w:bCs/>
          <w:color w:val="000000" w:themeColor="text1"/>
          <w:sz w:val="28"/>
          <w:szCs w:val="28"/>
        </w:rPr>
        <w:t xml:space="preserve"> </w:t>
      </w:r>
      <w:r w:rsidRPr="00D24724">
        <w:rPr>
          <w:rFonts w:asciiTheme="minorHAnsi" w:hAnsiTheme="minorHAnsi" w:cstheme="minorHAnsi"/>
          <w:color w:val="000000" w:themeColor="text1"/>
          <w:sz w:val="28"/>
          <w:szCs w:val="28"/>
        </w:rPr>
        <w:t>screenshot of the checklist showing submission of all documents in case any document fails to upload successfully and as proof for the helpdesk.</w:t>
      </w:r>
    </w:p>
    <w:p w14:paraId="2BE3096D" w14:textId="77777777" w:rsidR="00435419" w:rsidRPr="00D24724" w:rsidRDefault="00435419" w:rsidP="00435419">
      <w:pPr>
        <w:spacing w:after="0"/>
        <w:rPr>
          <w:rFonts w:asciiTheme="minorHAnsi" w:hAnsiTheme="minorHAnsi" w:cstheme="minorHAnsi"/>
          <w:color w:val="000000" w:themeColor="text1"/>
          <w:sz w:val="28"/>
          <w:szCs w:val="28"/>
        </w:rPr>
      </w:pPr>
    </w:p>
    <w:p w14:paraId="3FED5591" w14:textId="77777777" w:rsidR="00435419" w:rsidRPr="00D24724" w:rsidRDefault="00435419" w:rsidP="00435419">
      <w:pPr>
        <w:spacing w:after="0"/>
        <w:rPr>
          <w:rFonts w:asciiTheme="minorHAnsi" w:hAnsiTheme="minorHAnsi" w:cstheme="minorHAnsi"/>
          <w:color w:val="000000" w:themeColor="text1"/>
          <w:sz w:val="28"/>
          <w:szCs w:val="28"/>
          <w:u w:val="single"/>
        </w:rPr>
      </w:pPr>
      <w:r w:rsidRPr="00D24724">
        <w:rPr>
          <w:rFonts w:asciiTheme="minorHAnsi" w:hAnsiTheme="minorHAnsi" w:cstheme="minorHAnsi"/>
          <w:color w:val="000000" w:themeColor="text1"/>
          <w:sz w:val="28"/>
          <w:szCs w:val="28"/>
          <w:u w:val="single"/>
        </w:rPr>
        <w:t xml:space="preserve">Grants.gov Helpdesk: </w:t>
      </w:r>
    </w:p>
    <w:p w14:paraId="4251F399" w14:textId="0EF873A5" w:rsidR="00435419" w:rsidRPr="00D24724" w:rsidRDefault="00435419" w:rsidP="00435419">
      <w:pPr>
        <w:spacing w:after="0"/>
        <w:ind w:right="-187"/>
        <w:rPr>
          <w:rFonts w:asciiTheme="minorHAnsi" w:eastAsiaTheme="minorEastAsia" w:hAnsiTheme="minorHAnsi" w:cstheme="minorBidi"/>
          <w:sz w:val="28"/>
          <w:szCs w:val="28"/>
        </w:rPr>
      </w:pPr>
      <w:r w:rsidRPr="00D24724">
        <w:rPr>
          <w:rFonts w:asciiTheme="minorHAnsi" w:hAnsiTheme="minorHAnsi" w:cstheme="minorHAnsi"/>
          <w:color w:val="000000" w:themeColor="text1"/>
          <w:sz w:val="28"/>
          <w:szCs w:val="28"/>
        </w:rPr>
        <w:t xml:space="preserve">For assistance with Grants.gov, please call the Contact Center at +1 (800) 518-4726 or email </w:t>
      </w:r>
      <w:hyperlink r:id="rId20">
        <w:r w:rsidRPr="00D24724">
          <w:rPr>
            <w:rStyle w:val="Hyperlink"/>
            <w:rFonts w:asciiTheme="minorHAnsi" w:hAnsiTheme="minorHAnsi" w:cstheme="minorHAnsi"/>
            <w:sz w:val="28"/>
            <w:szCs w:val="28"/>
          </w:rPr>
          <w:t>support@grants.gov</w:t>
        </w:r>
      </w:hyperlink>
      <w:r w:rsidRPr="00D24724">
        <w:rPr>
          <w:rFonts w:asciiTheme="minorHAnsi" w:hAnsiTheme="minorHAnsi" w:cstheme="minorHAnsi"/>
          <w:color w:val="000000" w:themeColor="text1"/>
          <w:sz w:val="28"/>
          <w:szCs w:val="28"/>
        </w:rPr>
        <w:t>.  The Contact Center is available 24 hours a day, seven days a week, except federal holidays.</w:t>
      </w:r>
      <w:r w:rsidRPr="00D24724">
        <w:rPr>
          <w:rFonts w:asciiTheme="minorHAnsi" w:hAnsiTheme="minorHAnsi" w:cstheme="minorHAnsi"/>
          <w:sz w:val="28"/>
          <w:szCs w:val="28"/>
        </w:rPr>
        <w:br/>
      </w:r>
      <w:r w:rsidRPr="00D24724">
        <w:rPr>
          <w:rFonts w:asciiTheme="minorHAnsi" w:hAnsiTheme="minorHAnsi" w:cstheme="minorHAnsi"/>
          <w:sz w:val="28"/>
          <w:szCs w:val="28"/>
        </w:rPr>
        <w:br/>
      </w:r>
      <w:r w:rsidRPr="00D24724">
        <w:rPr>
          <w:rFonts w:asciiTheme="minorHAnsi" w:hAnsiTheme="minorHAnsi" w:cstheme="minorHAnsi"/>
          <w:color w:val="000000" w:themeColor="text1"/>
          <w:sz w:val="28"/>
          <w:szCs w:val="28"/>
        </w:rPr>
        <w:t xml:space="preserve">See </w:t>
      </w:r>
      <w:hyperlink r:id="rId21">
        <w:r w:rsidRPr="00D24724">
          <w:rPr>
            <w:rStyle w:val="Hyperlink"/>
            <w:rFonts w:asciiTheme="minorHAnsi" w:hAnsiTheme="minorHAnsi" w:cstheme="minorHAnsi"/>
            <w:sz w:val="28"/>
            <w:szCs w:val="28"/>
          </w:rPr>
          <w:t>https://www.opm.gov/policy-data-oversight/pay-leave/federal-holidays/</w:t>
        </w:r>
      </w:hyperlink>
      <w:r w:rsidRPr="00D24724">
        <w:rPr>
          <w:rFonts w:asciiTheme="minorHAnsi" w:hAnsiTheme="minorHAnsi" w:cstheme="minorHAnsi"/>
          <w:color w:val="000000" w:themeColor="text1"/>
          <w:sz w:val="28"/>
          <w:szCs w:val="28"/>
        </w:rPr>
        <w:t xml:space="preserve"> for a list of federal holidays.</w:t>
      </w:r>
    </w:p>
    <w:p w14:paraId="571C3E6D" w14:textId="77777777" w:rsidR="00842868" w:rsidRDefault="00842868" w:rsidP="2D7BC08E">
      <w:pPr>
        <w:spacing w:after="0"/>
        <w:ind w:right="-187"/>
        <w:rPr>
          <w:rFonts w:asciiTheme="minorHAnsi" w:eastAsiaTheme="minorEastAsia" w:hAnsiTheme="minorHAnsi" w:cstheme="minorBidi"/>
        </w:rPr>
      </w:pPr>
    </w:p>
    <w:p w14:paraId="00469C3D" w14:textId="31A1FA61" w:rsidR="0252D066" w:rsidRPr="00D24724" w:rsidRDefault="00340ACE" w:rsidP="2D7BC08E">
      <w:pPr>
        <w:spacing w:after="0"/>
        <w:rPr>
          <w:rFonts w:asciiTheme="minorHAnsi" w:eastAsiaTheme="minorEastAsia" w:hAnsiTheme="minorHAnsi" w:cstheme="minorHAnsi"/>
          <w:sz w:val="28"/>
          <w:szCs w:val="28"/>
          <w:u w:val="single"/>
        </w:rPr>
      </w:pPr>
      <w:r w:rsidRPr="00D24724">
        <w:rPr>
          <w:rFonts w:asciiTheme="minorHAnsi" w:eastAsiaTheme="minorEastAsia" w:hAnsiTheme="minorHAnsi" w:cstheme="minorHAnsi"/>
          <w:b/>
          <w:bCs/>
          <w:sz w:val="28"/>
          <w:szCs w:val="28"/>
          <w:u w:val="single"/>
        </w:rPr>
        <w:t xml:space="preserve">V. </w:t>
      </w:r>
      <w:r w:rsidR="0252D066" w:rsidRPr="00D24724">
        <w:rPr>
          <w:rFonts w:asciiTheme="minorHAnsi" w:eastAsiaTheme="minorEastAsia" w:hAnsiTheme="minorHAnsi" w:cstheme="minorHAnsi"/>
          <w:b/>
          <w:bCs/>
          <w:sz w:val="28"/>
          <w:szCs w:val="28"/>
          <w:u w:val="single"/>
        </w:rPr>
        <w:t>R</w:t>
      </w:r>
      <w:r w:rsidR="006453A9" w:rsidRPr="00D24724">
        <w:rPr>
          <w:rFonts w:asciiTheme="minorHAnsi" w:eastAsiaTheme="minorEastAsia" w:hAnsiTheme="minorHAnsi" w:cstheme="minorHAnsi"/>
          <w:b/>
          <w:bCs/>
          <w:sz w:val="28"/>
          <w:szCs w:val="28"/>
          <w:u w:val="single"/>
        </w:rPr>
        <w:t>EQUIRED RE</w:t>
      </w:r>
      <w:r w:rsidR="00536794" w:rsidRPr="00D24724">
        <w:rPr>
          <w:rFonts w:asciiTheme="minorHAnsi" w:eastAsiaTheme="minorEastAsia" w:hAnsiTheme="minorHAnsi" w:cstheme="minorHAnsi"/>
          <w:b/>
          <w:bCs/>
          <w:sz w:val="28"/>
          <w:szCs w:val="28"/>
          <w:u w:val="single"/>
        </w:rPr>
        <w:t>GISTRATION</w:t>
      </w:r>
      <w:r w:rsidR="0252D066" w:rsidRPr="00D24724">
        <w:rPr>
          <w:rFonts w:asciiTheme="minorHAnsi" w:eastAsiaTheme="minorEastAsia" w:hAnsiTheme="minorHAnsi" w:cstheme="minorHAnsi"/>
          <w:b/>
          <w:bCs/>
          <w:sz w:val="28"/>
          <w:szCs w:val="28"/>
          <w:u w:val="single"/>
        </w:rPr>
        <w:t>:</w:t>
      </w:r>
    </w:p>
    <w:p w14:paraId="1B61EB98" w14:textId="7DACE565" w:rsidR="00970AE8" w:rsidRPr="00D24724" w:rsidRDefault="00970AE8" w:rsidP="00ED6A2B">
      <w:pPr>
        <w:spacing w:before="120" w:after="0"/>
        <w:textAlignment w:val="baseline"/>
        <w:rPr>
          <w:rStyle w:val="normaltextrun"/>
          <w:rFonts w:asciiTheme="minorHAnsi" w:hAnsiTheme="minorHAnsi" w:cstheme="minorHAnsi"/>
          <w:sz w:val="28"/>
          <w:szCs w:val="28"/>
          <w:shd w:val="clear" w:color="auto" w:fill="FFFFFF"/>
        </w:rPr>
      </w:pPr>
      <w:r w:rsidRPr="00D24724">
        <w:rPr>
          <w:rFonts w:asciiTheme="minorHAnsi" w:eastAsiaTheme="minorEastAsia" w:hAnsiTheme="minorHAnsi" w:cstheme="minorHAnsi"/>
          <w:sz w:val="28"/>
          <w:szCs w:val="28"/>
        </w:rPr>
        <w:t xml:space="preserve">The Unique Entity Identifier (UEI) is one of the data elements mandated by Public Law 109-282, the Federal Funding Accountability and Transparency </w:t>
      </w:r>
      <w:r w:rsidRPr="00D24724">
        <w:rPr>
          <w:rFonts w:asciiTheme="minorHAnsi" w:eastAsiaTheme="minorEastAsia" w:hAnsiTheme="minorHAnsi" w:cstheme="minorHAnsi"/>
          <w:sz w:val="28"/>
          <w:szCs w:val="28"/>
        </w:rPr>
        <w:lastRenderedPageBreak/>
        <w:t xml:space="preserve">Act (FFATA), for all federal awards.  The federal government's primary database for complying with FFATA reporting requirements is </w:t>
      </w:r>
      <w:hyperlink r:id="rId22" w:history="1">
        <w:r w:rsidRPr="00D24724">
          <w:rPr>
            <w:rStyle w:val="Hyperlink"/>
            <w:rFonts w:asciiTheme="minorHAnsi" w:eastAsiaTheme="minorEastAsia" w:hAnsiTheme="minorHAnsi" w:cstheme="minorHAnsi"/>
            <w:sz w:val="28"/>
            <w:szCs w:val="28"/>
          </w:rPr>
          <w:t>www.sam.gov</w:t>
        </w:r>
      </w:hyperlink>
      <w:r w:rsidRPr="00D24724">
        <w:rPr>
          <w:rFonts w:asciiTheme="minorHAnsi" w:eastAsiaTheme="minorEastAsia" w:hAnsiTheme="minorHAnsi" w:cstheme="minorHAnsi"/>
          <w:sz w:val="28"/>
          <w:szCs w:val="28"/>
        </w:rPr>
        <w:t xml:space="preserve"> .  OMB designated www.sam.gov as the central repository to facilitate applicant and recipient use of a single public website that consolidates data on all federal financial assistance.  Under the law, it is mandatory to obtain a UEI number and register in </w:t>
      </w:r>
      <w:hyperlink r:id="rId23" w:history="1">
        <w:r w:rsidRPr="00D24724">
          <w:rPr>
            <w:rStyle w:val="Hyperlink"/>
            <w:rFonts w:asciiTheme="minorHAnsi" w:hAnsiTheme="minorHAnsi" w:cstheme="minorHAnsi"/>
            <w:b/>
            <w:bCs/>
            <w:sz w:val="28"/>
            <w:szCs w:val="28"/>
            <w:shd w:val="clear" w:color="auto" w:fill="FFFFFF"/>
          </w:rPr>
          <w:t>sam.gov</w:t>
        </w:r>
      </w:hyperlink>
      <w:r w:rsidRPr="00D24724">
        <w:rPr>
          <w:rFonts w:asciiTheme="minorHAnsi" w:eastAsiaTheme="minorEastAsia" w:hAnsiTheme="minorHAnsi" w:cstheme="minorHAnsi"/>
          <w:sz w:val="28"/>
          <w:szCs w:val="28"/>
        </w:rPr>
        <w:t xml:space="preserve"> </w:t>
      </w:r>
      <w:r w:rsidRPr="00D24724">
        <w:rPr>
          <w:rStyle w:val="normaltextrun"/>
          <w:rFonts w:asciiTheme="minorHAnsi" w:hAnsiTheme="minorHAnsi" w:cstheme="minorHAnsi"/>
          <w:b/>
          <w:bCs/>
          <w:sz w:val="28"/>
          <w:szCs w:val="28"/>
          <w:shd w:val="clear" w:color="auto" w:fill="FFFFFF"/>
        </w:rPr>
        <w:t xml:space="preserve">before </w:t>
      </w:r>
      <w:proofErr w:type="gramStart"/>
      <w:r w:rsidRPr="00D24724">
        <w:rPr>
          <w:rStyle w:val="advancedproofingissue"/>
          <w:rFonts w:asciiTheme="minorHAnsi" w:hAnsiTheme="minorHAnsi" w:cstheme="minorHAnsi"/>
          <w:b/>
          <w:bCs/>
          <w:sz w:val="28"/>
          <w:szCs w:val="28"/>
          <w:shd w:val="clear" w:color="auto" w:fill="FFFFFF"/>
        </w:rPr>
        <w:t>submitting an application</w:t>
      </w:r>
      <w:proofErr w:type="gramEnd"/>
      <w:r w:rsidRPr="00D24724">
        <w:rPr>
          <w:rStyle w:val="normaltextrun"/>
          <w:rFonts w:asciiTheme="minorHAnsi" w:hAnsiTheme="minorHAnsi" w:cstheme="minorHAnsi"/>
          <w:sz w:val="28"/>
          <w:szCs w:val="28"/>
          <w:shd w:val="clear" w:color="auto" w:fill="FFFFFF"/>
        </w:rPr>
        <w:t>. </w:t>
      </w:r>
      <w:r w:rsidR="00782D1C" w:rsidRPr="00D24724">
        <w:rPr>
          <w:rStyle w:val="normaltextrun"/>
          <w:rFonts w:asciiTheme="minorHAnsi" w:hAnsiTheme="minorHAnsi" w:cstheme="minorHAnsi"/>
          <w:sz w:val="28"/>
          <w:szCs w:val="28"/>
          <w:shd w:val="clear" w:color="auto" w:fill="FFFFFF"/>
        </w:rPr>
        <w:t>CSO</w:t>
      </w:r>
      <w:r w:rsidRPr="00D24724">
        <w:rPr>
          <w:rStyle w:val="normaltextrun"/>
          <w:rFonts w:asciiTheme="minorHAnsi" w:hAnsiTheme="minorHAnsi" w:cstheme="minorHAnsi"/>
          <w:sz w:val="28"/>
          <w:szCs w:val="28"/>
          <w:shd w:val="clear" w:color="auto" w:fill="FFFFFF"/>
        </w:rPr>
        <w:t xml:space="preserve"> may </w:t>
      </w:r>
      <w:r w:rsidRPr="00D24724">
        <w:rPr>
          <w:rStyle w:val="normaltextrun"/>
          <w:rFonts w:asciiTheme="minorHAnsi" w:hAnsiTheme="minorHAnsi" w:cstheme="minorHAnsi"/>
          <w:b/>
          <w:bCs/>
          <w:sz w:val="28"/>
          <w:szCs w:val="28"/>
          <w:u w:val="single"/>
          <w:shd w:val="clear" w:color="auto" w:fill="FFFFFF"/>
        </w:rPr>
        <w:t>not</w:t>
      </w:r>
      <w:r w:rsidRPr="00D24724">
        <w:rPr>
          <w:rStyle w:val="normaltextrun"/>
          <w:rFonts w:asciiTheme="minorHAnsi" w:hAnsiTheme="minorHAnsi" w:cstheme="minorHAnsi"/>
          <w:sz w:val="28"/>
          <w:szCs w:val="28"/>
          <w:shd w:val="clear" w:color="auto" w:fill="FFFFFF"/>
        </w:rPr>
        <w:t xml:space="preserve"> review applications from or make awards to applicants that have not completed all applicable UEI and SAM.gov requirements. </w:t>
      </w:r>
    </w:p>
    <w:p w14:paraId="0520DDF3" w14:textId="77777777" w:rsidR="00970AE8" w:rsidRPr="00970AE8" w:rsidRDefault="00970AE8" w:rsidP="00970AE8">
      <w:pPr>
        <w:spacing w:after="0"/>
        <w:textAlignment w:val="baseline"/>
        <w:rPr>
          <w:rFonts w:asciiTheme="minorHAnsi" w:eastAsiaTheme="minorEastAsia" w:hAnsiTheme="minorHAnsi" w:cstheme="minorHAnsi"/>
          <w:szCs w:val="24"/>
        </w:rPr>
      </w:pPr>
    </w:p>
    <w:p w14:paraId="1697F007" w14:textId="77777777" w:rsidR="00970AE8" w:rsidRPr="00D24724" w:rsidRDefault="00970AE8" w:rsidP="00970AE8">
      <w:pPr>
        <w:spacing w:after="0"/>
        <w:textAlignment w:val="baseline"/>
        <w:rPr>
          <w:rStyle w:val="eop"/>
          <w:rFonts w:asciiTheme="minorHAnsi" w:hAnsiTheme="minorHAnsi" w:cstheme="minorHAnsi"/>
          <w:sz w:val="28"/>
          <w:szCs w:val="28"/>
          <w:shd w:val="clear" w:color="auto" w:fill="FFFFFF"/>
        </w:rPr>
      </w:pPr>
      <w:r w:rsidRPr="00D24724">
        <w:rPr>
          <w:rStyle w:val="normaltextrun"/>
          <w:rFonts w:asciiTheme="minorHAnsi" w:hAnsiTheme="minorHAnsi" w:cstheme="minorHAnsi"/>
          <w:sz w:val="28"/>
          <w:szCs w:val="28"/>
          <w:shd w:val="clear" w:color="auto" w:fill="FFFFFF"/>
        </w:rPr>
        <w:t>The 2 CFR 200 requires that sub-grantees obtain a UEI number.  Please note the UEI for sub-grantees is not required at the time of application but will be required before the award is processed and/or directed to a sub-grantee.</w:t>
      </w:r>
      <w:r w:rsidRPr="00D24724">
        <w:rPr>
          <w:rStyle w:val="normaltextrun"/>
          <w:rFonts w:asciiTheme="minorHAnsi" w:hAnsiTheme="minorHAnsi" w:cstheme="minorHAnsi"/>
          <w:b/>
          <w:bCs/>
          <w:i/>
          <w:iCs/>
          <w:sz w:val="28"/>
          <w:szCs w:val="28"/>
          <w:shd w:val="clear" w:color="auto" w:fill="FFFFFF"/>
        </w:rPr>
        <w:t> </w:t>
      </w:r>
      <w:r w:rsidRPr="00D24724">
        <w:rPr>
          <w:rStyle w:val="eop"/>
          <w:rFonts w:asciiTheme="minorHAnsi" w:hAnsiTheme="minorHAnsi" w:cstheme="minorHAnsi"/>
          <w:sz w:val="28"/>
          <w:szCs w:val="28"/>
          <w:shd w:val="clear" w:color="auto" w:fill="FFFFFF"/>
        </w:rPr>
        <w:t> </w:t>
      </w:r>
    </w:p>
    <w:p w14:paraId="12459712" w14:textId="77777777" w:rsidR="00970AE8" w:rsidRPr="00D24724" w:rsidRDefault="00970AE8" w:rsidP="00970AE8">
      <w:pPr>
        <w:spacing w:after="0"/>
        <w:textAlignment w:val="baseline"/>
        <w:rPr>
          <w:rFonts w:asciiTheme="minorHAnsi" w:eastAsiaTheme="minorEastAsia" w:hAnsiTheme="minorHAnsi" w:cstheme="minorHAnsi"/>
          <w:sz w:val="28"/>
          <w:szCs w:val="28"/>
        </w:rPr>
      </w:pPr>
    </w:p>
    <w:p w14:paraId="5DE003CC" w14:textId="77777777" w:rsidR="00970AE8" w:rsidRPr="00D24724" w:rsidRDefault="00970AE8" w:rsidP="00970AE8">
      <w:pPr>
        <w:spacing w:after="0"/>
        <w:rPr>
          <w:rFonts w:asciiTheme="minorHAnsi" w:eastAsiaTheme="minorEastAsia" w:hAnsiTheme="minorHAnsi" w:cstheme="minorHAnsi"/>
          <w:b/>
          <w:bCs/>
          <w:i/>
          <w:iCs/>
          <w:color w:val="252525"/>
          <w:sz w:val="28"/>
          <w:szCs w:val="28"/>
        </w:rPr>
      </w:pPr>
      <w:r w:rsidRPr="00D24724">
        <w:rPr>
          <w:rFonts w:asciiTheme="minorHAnsi" w:eastAsiaTheme="minorEastAsia" w:hAnsiTheme="minorHAnsi" w:cstheme="minorHAnsi"/>
          <w:b/>
          <w:bCs/>
          <w:i/>
          <w:iCs/>
          <w:sz w:val="28"/>
          <w:szCs w:val="28"/>
        </w:rPr>
        <w:t xml:space="preserve">Note:  The process of obtaining a SAM.gov registration may take anywhere from 4-8 weeks.  </w:t>
      </w:r>
      <w:r w:rsidRPr="00D24724">
        <w:rPr>
          <w:rFonts w:asciiTheme="minorHAnsi" w:eastAsiaTheme="minorEastAsia" w:hAnsiTheme="minorHAnsi" w:cstheme="minorHAnsi"/>
          <w:b/>
          <w:bCs/>
          <w:i/>
          <w:iCs/>
          <w:sz w:val="28"/>
          <w:szCs w:val="28"/>
          <w:u w:val="single"/>
        </w:rPr>
        <w:t>Please begin your registration as early as possible</w:t>
      </w:r>
      <w:r w:rsidRPr="00D24724">
        <w:rPr>
          <w:rFonts w:asciiTheme="minorHAnsi" w:eastAsiaTheme="minorEastAsia" w:hAnsiTheme="minorHAnsi" w:cstheme="minorHAnsi"/>
          <w:b/>
          <w:bCs/>
          <w:i/>
          <w:iCs/>
          <w:sz w:val="28"/>
          <w:szCs w:val="28"/>
        </w:rPr>
        <w:t xml:space="preserve">. </w:t>
      </w:r>
      <w:r w:rsidRPr="00D24724">
        <w:rPr>
          <w:rFonts w:asciiTheme="minorHAnsi" w:eastAsiaTheme="minorEastAsia" w:hAnsiTheme="minorHAnsi" w:cstheme="minorHAnsi"/>
          <w:sz w:val="28"/>
          <w:szCs w:val="28"/>
        </w:rPr>
        <w:t xml:space="preserve">Numerous errors require correction, such as an address mismatch, and can delay final registration.  If the application is not corrected within 90 calendar days of original registration/or renewal submission, it will be automatically </w:t>
      </w:r>
      <w:proofErr w:type="gramStart"/>
      <w:r w:rsidRPr="00D24724">
        <w:rPr>
          <w:rFonts w:asciiTheme="minorHAnsi" w:eastAsiaTheme="minorEastAsia" w:hAnsiTheme="minorHAnsi" w:cstheme="minorHAnsi"/>
          <w:sz w:val="28"/>
          <w:szCs w:val="28"/>
        </w:rPr>
        <w:t>deleted</w:t>
      </w:r>
      <w:proofErr w:type="gramEnd"/>
      <w:r w:rsidRPr="00D24724">
        <w:rPr>
          <w:rFonts w:asciiTheme="minorHAnsi" w:eastAsiaTheme="minorEastAsia" w:hAnsiTheme="minorHAnsi" w:cstheme="minorHAnsi"/>
          <w:sz w:val="28"/>
          <w:szCs w:val="28"/>
        </w:rPr>
        <w:t xml:space="preserve"> and the organization will need to re-start the process.</w:t>
      </w:r>
      <w:r w:rsidRPr="00D24724">
        <w:rPr>
          <w:rFonts w:asciiTheme="minorHAnsi" w:eastAsiaTheme="minorEastAsia" w:hAnsiTheme="minorHAnsi" w:cstheme="minorHAnsi"/>
          <w:b/>
          <w:bCs/>
          <w:i/>
          <w:iCs/>
          <w:color w:val="252525"/>
          <w:sz w:val="28"/>
          <w:szCs w:val="28"/>
        </w:rPr>
        <w:t xml:space="preserve"> </w:t>
      </w:r>
    </w:p>
    <w:p w14:paraId="75FE9F58" w14:textId="77777777" w:rsidR="00970AE8" w:rsidRPr="00D24724" w:rsidRDefault="00970AE8" w:rsidP="00B107EC">
      <w:pPr>
        <w:numPr>
          <w:ilvl w:val="0"/>
          <w:numId w:val="25"/>
        </w:numPr>
        <w:spacing w:after="0"/>
        <w:ind w:hanging="360"/>
        <w:rPr>
          <w:rFonts w:asciiTheme="minorHAnsi" w:eastAsiaTheme="minorEastAsia" w:hAnsiTheme="minorHAnsi" w:cstheme="minorHAnsi"/>
          <w:sz w:val="28"/>
          <w:szCs w:val="28"/>
        </w:rPr>
      </w:pPr>
      <w:r w:rsidRPr="00D24724">
        <w:rPr>
          <w:rFonts w:asciiTheme="minorHAnsi" w:eastAsiaTheme="minorEastAsia" w:hAnsiTheme="minorHAnsi" w:cstheme="minorHAnsi"/>
          <w:sz w:val="28"/>
          <w:szCs w:val="28"/>
        </w:rPr>
        <w:t xml:space="preserve">Organizations </w:t>
      </w:r>
      <w:r w:rsidRPr="00D24724">
        <w:rPr>
          <w:rFonts w:asciiTheme="minorHAnsi" w:eastAsiaTheme="minorEastAsia" w:hAnsiTheme="minorHAnsi" w:cstheme="minorHAnsi"/>
          <w:b/>
          <w:bCs/>
          <w:sz w:val="28"/>
          <w:szCs w:val="28"/>
        </w:rPr>
        <w:t>based in the United States</w:t>
      </w:r>
      <w:r w:rsidRPr="00D24724">
        <w:rPr>
          <w:rFonts w:asciiTheme="minorHAnsi" w:eastAsiaTheme="minorEastAsia" w:hAnsiTheme="minorHAnsi" w:cstheme="minorHAnsi"/>
          <w:sz w:val="28"/>
          <w:szCs w:val="28"/>
        </w:rPr>
        <w:t xml:space="preserve"> or that pay employees within the United States will need an Employer Identification Number (EIN) from the Internal Revenue Service (IRS).  Also, a Commercial and Government Entity (CAGE) code and UEI number is required and issued through SAM.gov. Once received continue with the remainder of the SAM.gov registration. </w:t>
      </w:r>
    </w:p>
    <w:p w14:paraId="7F4A137B" w14:textId="77777777" w:rsidR="00970AE8" w:rsidRPr="00D24724" w:rsidRDefault="00970AE8" w:rsidP="00970AE8">
      <w:pPr>
        <w:spacing w:after="0"/>
        <w:ind w:left="720"/>
        <w:rPr>
          <w:rFonts w:asciiTheme="minorHAnsi" w:eastAsiaTheme="minorEastAsia" w:hAnsiTheme="minorHAnsi" w:cstheme="minorHAnsi"/>
          <w:sz w:val="28"/>
          <w:szCs w:val="28"/>
        </w:rPr>
      </w:pPr>
    </w:p>
    <w:p w14:paraId="25D2F776" w14:textId="057B25AC" w:rsidR="00411CDA" w:rsidRPr="00ED6A2B" w:rsidRDefault="00970AE8" w:rsidP="00ED6A2B">
      <w:pPr>
        <w:numPr>
          <w:ilvl w:val="0"/>
          <w:numId w:val="25"/>
        </w:numPr>
        <w:spacing w:after="0"/>
        <w:ind w:hanging="360"/>
        <w:rPr>
          <w:rFonts w:asciiTheme="minorHAnsi" w:eastAsiaTheme="minorEastAsia" w:hAnsiTheme="minorHAnsi" w:cstheme="minorHAnsi"/>
          <w:b/>
          <w:bCs/>
          <w:color w:val="000000" w:themeColor="text1"/>
          <w:sz w:val="28"/>
          <w:szCs w:val="28"/>
        </w:rPr>
      </w:pPr>
      <w:r w:rsidRPr="00D24724">
        <w:rPr>
          <w:rFonts w:asciiTheme="minorHAnsi" w:eastAsiaTheme="minorEastAsia" w:hAnsiTheme="minorHAnsi" w:cstheme="minorHAnsi"/>
          <w:sz w:val="28"/>
          <w:szCs w:val="28"/>
        </w:rPr>
        <w:t xml:space="preserve">Organizations </w:t>
      </w:r>
      <w:r w:rsidRPr="00D24724">
        <w:rPr>
          <w:rFonts w:asciiTheme="minorHAnsi" w:eastAsiaTheme="minorEastAsia" w:hAnsiTheme="minorHAnsi" w:cstheme="minorHAnsi"/>
          <w:b/>
          <w:bCs/>
          <w:sz w:val="28"/>
          <w:szCs w:val="28"/>
        </w:rPr>
        <w:t>based outside of the United States</w:t>
      </w:r>
      <w:r w:rsidRPr="00D24724">
        <w:rPr>
          <w:rFonts w:asciiTheme="minorHAnsi" w:eastAsiaTheme="minorEastAsia" w:hAnsiTheme="minorHAnsi" w:cstheme="minorHAnsi"/>
          <w:sz w:val="28"/>
          <w:szCs w:val="28"/>
        </w:rPr>
        <w:t xml:space="preserve"> and do not pay employees within the United States do not need an EIN from the IRS but do need a UEI number prior to registering in SAM.gov. </w:t>
      </w:r>
      <w:r w:rsidRPr="00D24724">
        <w:rPr>
          <w:rFonts w:asciiTheme="minorHAnsi" w:eastAsiaTheme="minorEastAsia" w:hAnsiTheme="minorHAnsi" w:cstheme="minorHAnsi"/>
          <w:b/>
          <w:bCs/>
          <w:sz w:val="28"/>
          <w:szCs w:val="28"/>
        </w:rPr>
        <w:t>Please note that as of November 2022 and February 2023 respectively, newly registering organizations based outside of the United States that do not intend to apply for U.S. Department of Defense (DoD) awards are no longer required to have a NATO CAGE (NCAGE)</w:t>
      </w:r>
      <w:r w:rsidRPr="00D24724">
        <w:rPr>
          <w:rFonts w:asciiTheme="minorHAnsi" w:eastAsiaTheme="minorEastAsia" w:hAnsiTheme="minorHAnsi" w:cstheme="minorHAnsi"/>
          <w:sz w:val="28"/>
          <w:szCs w:val="28"/>
        </w:rPr>
        <w:t xml:space="preserve">. </w:t>
      </w:r>
    </w:p>
    <w:p w14:paraId="474D58BC" w14:textId="77777777" w:rsidR="00ED6A2B" w:rsidRPr="00ED6A2B" w:rsidRDefault="00ED6A2B" w:rsidP="00ED6A2B">
      <w:pPr>
        <w:spacing w:after="0"/>
        <w:rPr>
          <w:rFonts w:asciiTheme="minorHAnsi" w:eastAsiaTheme="minorEastAsia" w:hAnsiTheme="minorHAnsi" w:cstheme="minorHAnsi"/>
          <w:b/>
          <w:bCs/>
          <w:color w:val="000000" w:themeColor="text1"/>
          <w:sz w:val="28"/>
          <w:szCs w:val="28"/>
        </w:rPr>
      </w:pPr>
    </w:p>
    <w:p w14:paraId="15E2894E" w14:textId="11708CB7" w:rsidR="00970AE8" w:rsidRPr="00D24724" w:rsidRDefault="00970AE8" w:rsidP="00411CDA">
      <w:pPr>
        <w:spacing w:after="0"/>
        <w:textAlignment w:val="baseline"/>
        <w:rPr>
          <w:rFonts w:asciiTheme="minorHAnsi" w:eastAsiaTheme="minorEastAsia" w:hAnsiTheme="minorHAnsi" w:cstheme="minorHAnsi"/>
          <w:sz w:val="28"/>
          <w:szCs w:val="28"/>
        </w:rPr>
      </w:pPr>
      <w:r w:rsidRPr="00D24724">
        <w:rPr>
          <w:rFonts w:asciiTheme="minorHAnsi" w:eastAsiaTheme="minorEastAsia" w:hAnsiTheme="minorHAnsi" w:cstheme="minorHAnsi"/>
          <w:sz w:val="28"/>
          <w:szCs w:val="28"/>
        </w:rPr>
        <w:t>All organizations applying for grants (except individuals) must obtain these registrations.  All are free of charge:</w:t>
      </w:r>
    </w:p>
    <w:p w14:paraId="2EBA3F11" w14:textId="77777777" w:rsidR="00970AE8" w:rsidRPr="00D24724" w:rsidRDefault="00970AE8" w:rsidP="00B107EC">
      <w:pPr>
        <w:pStyle w:val="ListParagraph"/>
        <w:numPr>
          <w:ilvl w:val="0"/>
          <w:numId w:val="26"/>
        </w:numPr>
        <w:spacing w:line="276" w:lineRule="auto"/>
        <w:textAlignment w:val="baseline"/>
        <w:rPr>
          <w:rFonts w:asciiTheme="minorHAnsi" w:eastAsiaTheme="minorEastAsia" w:hAnsiTheme="minorHAnsi" w:cstheme="minorHAnsi"/>
          <w:sz w:val="28"/>
          <w:szCs w:val="28"/>
        </w:rPr>
      </w:pPr>
      <w:r w:rsidRPr="00D24724">
        <w:rPr>
          <w:rFonts w:asciiTheme="minorHAnsi" w:eastAsiaTheme="minorEastAsia" w:hAnsiTheme="minorHAnsi" w:cstheme="minorHAnsi"/>
          <w:sz w:val="28"/>
          <w:szCs w:val="28"/>
        </w:rPr>
        <w:t xml:space="preserve">NCAGE/CAGE code (if applicable) </w:t>
      </w:r>
    </w:p>
    <w:p w14:paraId="3A123ED3" w14:textId="77777777" w:rsidR="00970AE8" w:rsidRPr="00D24724" w:rsidRDefault="00970AE8" w:rsidP="00B107EC">
      <w:pPr>
        <w:pStyle w:val="ListParagraph"/>
        <w:numPr>
          <w:ilvl w:val="0"/>
          <w:numId w:val="26"/>
        </w:numPr>
        <w:textAlignment w:val="baseline"/>
        <w:rPr>
          <w:rFonts w:asciiTheme="minorHAnsi" w:eastAsiaTheme="minorEastAsia" w:hAnsiTheme="minorHAnsi" w:cstheme="minorHAnsi"/>
          <w:sz w:val="28"/>
          <w:szCs w:val="28"/>
        </w:rPr>
      </w:pPr>
      <w:r w:rsidRPr="00D24724">
        <w:rPr>
          <w:rFonts w:asciiTheme="minorHAnsi" w:eastAsiaTheme="minorEastAsia" w:hAnsiTheme="minorHAnsi" w:cstheme="minorHAnsi"/>
          <w:sz w:val="28"/>
          <w:szCs w:val="28"/>
        </w:rPr>
        <w:t xml:space="preserve">www.SAM.gov UEI and registration </w:t>
      </w:r>
    </w:p>
    <w:p w14:paraId="690101B6" w14:textId="77777777" w:rsidR="00970AE8" w:rsidRPr="00D24724" w:rsidRDefault="00970AE8" w:rsidP="0063533D">
      <w:pPr>
        <w:pStyle w:val="ListParagraph"/>
        <w:spacing w:line="20" w:lineRule="atLeast"/>
        <w:textAlignment w:val="baseline"/>
        <w:rPr>
          <w:rFonts w:asciiTheme="minorHAnsi" w:eastAsiaTheme="minorEastAsia" w:hAnsiTheme="minorHAnsi" w:cstheme="minorHAnsi"/>
          <w:sz w:val="28"/>
          <w:szCs w:val="28"/>
        </w:rPr>
      </w:pPr>
    </w:p>
    <w:p w14:paraId="66AB93E2" w14:textId="77777777" w:rsidR="00970AE8" w:rsidRPr="00D24724" w:rsidRDefault="00970AE8" w:rsidP="0063533D">
      <w:pPr>
        <w:pStyle w:val="Default"/>
        <w:spacing w:line="20" w:lineRule="atLeast"/>
        <w:rPr>
          <w:rFonts w:asciiTheme="minorHAnsi" w:eastAsiaTheme="minorEastAsia" w:hAnsiTheme="minorHAnsi" w:cstheme="minorHAnsi"/>
          <w:i/>
          <w:iCs/>
          <w:sz w:val="28"/>
          <w:szCs w:val="28"/>
          <w:u w:val="single"/>
        </w:rPr>
      </w:pPr>
      <w:r w:rsidRPr="00D24724">
        <w:rPr>
          <w:rFonts w:asciiTheme="minorHAnsi" w:eastAsiaTheme="minorEastAsia" w:hAnsiTheme="minorHAnsi" w:cstheme="minorHAnsi"/>
          <w:i/>
          <w:iCs/>
          <w:sz w:val="28"/>
          <w:szCs w:val="28"/>
          <w:u w:val="single"/>
        </w:rPr>
        <w:t>If you are an organization based outside the U.S. and DO NOT plan to do business with the Department of Defense:</w:t>
      </w:r>
    </w:p>
    <w:p w14:paraId="52646EFF" w14:textId="77777777" w:rsidR="006453A9" w:rsidRPr="00D24724" w:rsidRDefault="006453A9" w:rsidP="006453A9">
      <w:pPr>
        <w:pStyle w:val="Default"/>
        <w:spacing w:line="276" w:lineRule="auto"/>
        <w:rPr>
          <w:rFonts w:asciiTheme="minorHAnsi" w:eastAsiaTheme="minorEastAsia" w:hAnsiTheme="minorHAnsi" w:cstheme="minorHAnsi"/>
          <w:i/>
          <w:iCs/>
          <w:sz w:val="28"/>
          <w:szCs w:val="28"/>
          <w:u w:val="single"/>
        </w:rPr>
      </w:pPr>
    </w:p>
    <w:p w14:paraId="5F552D1A" w14:textId="77777777" w:rsidR="00970AE8" w:rsidRPr="00D24724" w:rsidRDefault="00970AE8" w:rsidP="00ED6A2B">
      <w:pPr>
        <w:pStyle w:val="Default"/>
        <w:rPr>
          <w:rFonts w:asciiTheme="minorHAnsi" w:eastAsiaTheme="minorEastAsia" w:hAnsiTheme="minorHAnsi" w:cstheme="minorHAnsi"/>
          <w:sz w:val="28"/>
          <w:szCs w:val="28"/>
        </w:rPr>
      </w:pPr>
      <w:r w:rsidRPr="00ED6A2B">
        <w:rPr>
          <w:rFonts w:asciiTheme="minorHAnsi" w:eastAsiaTheme="minorEastAsia" w:hAnsiTheme="minorHAnsi" w:cstheme="minorHAnsi"/>
          <w:i/>
          <w:iCs/>
          <w:sz w:val="28"/>
          <w:szCs w:val="28"/>
        </w:rPr>
        <w:t>Step 1:</w:t>
      </w:r>
      <w:r w:rsidRPr="00D24724">
        <w:rPr>
          <w:rFonts w:asciiTheme="minorHAnsi" w:eastAsiaTheme="minorEastAsia" w:hAnsiTheme="minorHAnsi" w:cstheme="minorHAnsi"/>
          <w:sz w:val="28"/>
          <w:szCs w:val="28"/>
        </w:rPr>
        <w:t xml:space="preserve"> Proceed to SAM.gov to obtain a UEI and complete the registration. SAM registration must be renewed annually.</w:t>
      </w:r>
    </w:p>
    <w:p w14:paraId="7A5879C3" w14:textId="77777777" w:rsidR="006453A9" w:rsidRPr="00D24724" w:rsidRDefault="006453A9" w:rsidP="006453A9">
      <w:pPr>
        <w:pStyle w:val="Default"/>
        <w:spacing w:line="276" w:lineRule="auto"/>
        <w:rPr>
          <w:rFonts w:asciiTheme="minorHAnsi" w:eastAsiaTheme="minorEastAsia" w:hAnsiTheme="minorHAnsi" w:cstheme="minorHAnsi"/>
          <w:sz w:val="28"/>
          <w:szCs w:val="28"/>
        </w:rPr>
      </w:pPr>
    </w:p>
    <w:p w14:paraId="61B01CC7" w14:textId="77777777" w:rsidR="00970AE8" w:rsidRPr="00D24724" w:rsidRDefault="00970AE8" w:rsidP="00406EEC">
      <w:pPr>
        <w:pStyle w:val="Default"/>
        <w:spacing w:line="276" w:lineRule="auto"/>
        <w:rPr>
          <w:rFonts w:asciiTheme="minorHAnsi" w:eastAsiaTheme="minorEastAsia" w:hAnsiTheme="minorHAnsi" w:cstheme="minorHAnsi"/>
          <w:i/>
          <w:iCs/>
          <w:sz w:val="28"/>
          <w:szCs w:val="28"/>
          <w:u w:val="single"/>
        </w:rPr>
      </w:pPr>
      <w:r w:rsidRPr="00D24724">
        <w:rPr>
          <w:rFonts w:asciiTheme="minorHAnsi" w:eastAsiaTheme="minorEastAsia" w:hAnsiTheme="minorHAnsi" w:cstheme="minorHAnsi"/>
          <w:i/>
          <w:iCs/>
          <w:sz w:val="28"/>
          <w:szCs w:val="28"/>
          <w:u w:val="single"/>
        </w:rPr>
        <w:t>If you are an organization based outside the U.S. and plan to do business with the Department of Defense:</w:t>
      </w:r>
    </w:p>
    <w:p w14:paraId="73DD2BE0" w14:textId="77777777" w:rsidR="00406EEC" w:rsidRPr="00D24724" w:rsidRDefault="00406EEC" w:rsidP="00406EEC">
      <w:pPr>
        <w:pStyle w:val="Default"/>
        <w:spacing w:line="276" w:lineRule="auto"/>
        <w:rPr>
          <w:rFonts w:asciiTheme="minorHAnsi" w:eastAsiaTheme="minorEastAsia" w:hAnsiTheme="minorHAnsi" w:cstheme="minorHAnsi"/>
          <w:i/>
          <w:iCs/>
          <w:sz w:val="28"/>
          <w:szCs w:val="28"/>
          <w:u w:val="single"/>
        </w:rPr>
      </w:pPr>
    </w:p>
    <w:p w14:paraId="3C4CF26F" w14:textId="01E2B400" w:rsidR="00970AE8" w:rsidRPr="00D24724" w:rsidRDefault="00970AE8" w:rsidP="00406EEC">
      <w:pPr>
        <w:pStyle w:val="Default"/>
        <w:spacing w:after="240" w:line="276" w:lineRule="auto"/>
        <w:rPr>
          <w:rFonts w:asciiTheme="minorHAnsi" w:eastAsiaTheme="minorEastAsia" w:hAnsiTheme="minorHAnsi" w:cstheme="minorHAnsi"/>
          <w:sz w:val="28"/>
          <w:szCs w:val="28"/>
        </w:rPr>
      </w:pPr>
      <w:r w:rsidRPr="00ED6A2B">
        <w:rPr>
          <w:rFonts w:asciiTheme="minorHAnsi" w:eastAsiaTheme="minorEastAsia" w:hAnsiTheme="minorHAnsi" w:cstheme="minorHAnsi"/>
          <w:i/>
          <w:iCs/>
          <w:sz w:val="28"/>
          <w:szCs w:val="28"/>
        </w:rPr>
        <w:t xml:space="preserve">Step </w:t>
      </w:r>
      <w:r w:rsidR="00ED6A2B">
        <w:rPr>
          <w:rFonts w:asciiTheme="minorHAnsi" w:eastAsiaTheme="minorEastAsia" w:hAnsiTheme="minorHAnsi" w:cstheme="minorHAnsi"/>
          <w:i/>
          <w:iCs/>
          <w:sz w:val="28"/>
          <w:szCs w:val="28"/>
        </w:rPr>
        <w:t>2</w:t>
      </w:r>
      <w:r w:rsidRPr="00ED6A2B">
        <w:rPr>
          <w:rFonts w:asciiTheme="minorHAnsi" w:eastAsiaTheme="minorEastAsia" w:hAnsiTheme="minorHAnsi" w:cstheme="minorHAnsi"/>
          <w:i/>
          <w:iCs/>
          <w:sz w:val="28"/>
          <w:szCs w:val="28"/>
        </w:rPr>
        <w:t>:</w:t>
      </w:r>
      <w:r w:rsidRPr="00D24724">
        <w:rPr>
          <w:rFonts w:asciiTheme="minorHAnsi" w:eastAsiaTheme="minorEastAsia" w:hAnsiTheme="minorHAnsi" w:cstheme="minorHAnsi"/>
          <w:sz w:val="28"/>
          <w:szCs w:val="28"/>
        </w:rPr>
        <w:t xml:space="preserve"> Apply for an NCAGE </w:t>
      </w:r>
      <w:proofErr w:type="gramStart"/>
      <w:r w:rsidRPr="00D24724">
        <w:rPr>
          <w:rFonts w:asciiTheme="minorHAnsi" w:eastAsiaTheme="minorEastAsia" w:hAnsiTheme="minorHAnsi" w:cstheme="minorHAnsi"/>
          <w:sz w:val="28"/>
          <w:szCs w:val="28"/>
        </w:rPr>
        <w:t>number</w:t>
      </w:r>
      <w:proofErr w:type="gramEnd"/>
      <w:r w:rsidRPr="00D24724">
        <w:rPr>
          <w:rFonts w:asciiTheme="minorHAnsi" w:eastAsiaTheme="minorEastAsia" w:hAnsiTheme="minorHAnsi" w:cstheme="minorHAnsi"/>
          <w:sz w:val="28"/>
          <w:szCs w:val="28"/>
        </w:rPr>
        <w:t xml:space="preserve">  </w:t>
      </w:r>
    </w:p>
    <w:p w14:paraId="6EFD54A1" w14:textId="77777777" w:rsidR="00970AE8" w:rsidRPr="00D24724" w:rsidRDefault="00970AE8" w:rsidP="00ED6A2B">
      <w:pPr>
        <w:pStyle w:val="Default"/>
        <w:ind w:left="720"/>
        <w:rPr>
          <w:rFonts w:asciiTheme="minorHAnsi" w:eastAsiaTheme="minorEastAsia" w:hAnsiTheme="minorHAnsi" w:cstheme="minorHAnsi"/>
          <w:sz w:val="28"/>
          <w:szCs w:val="28"/>
        </w:rPr>
      </w:pPr>
      <w:r w:rsidRPr="00D24724">
        <w:rPr>
          <w:rFonts w:asciiTheme="minorHAnsi" w:eastAsiaTheme="minorEastAsia" w:hAnsiTheme="minorHAnsi" w:cstheme="minorHAnsi"/>
          <w:sz w:val="28"/>
          <w:szCs w:val="28"/>
        </w:rPr>
        <w:t>NCAGE Homepage:</w:t>
      </w:r>
    </w:p>
    <w:p w14:paraId="07A48932" w14:textId="77777777" w:rsidR="00970AE8" w:rsidRPr="00D24724" w:rsidRDefault="00000000" w:rsidP="00ED6A2B">
      <w:pPr>
        <w:pStyle w:val="Default"/>
        <w:ind w:left="720"/>
        <w:rPr>
          <w:rFonts w:asciiTheme="minorHAnsi" w:eastAsiaTheme="minorEastAsia" w:hAnsiTheme="minorHAnsi" w:cstheme="minorHAnsi"/>
          <w:sz w:val="28"/>
          <w:szCs w:val="28"/>
        </w:rPr>
      </w:pPr>
      <w:hyperlink r:id="rId24">
        <w:r w:rsidR="00970AE8" w:rsidRPr="00D24724">
          <w:rPr>
            <w:rStyle w:val="Hyperlink"/>
            <w:rFonts w:asciiTheme="minorHAnsi" w:eastAsiaTheme="minorEastAsia" w:hAnsiTheme="minorHAnsi" w:cstheme="minorHAnsi"/>
            <w:sz w:val="28"/>
            <w:szCs w:val="28"/>
          </w:rPr>
          <w:t>https://eportal.nspa.nato.int/AC135Public/sc/CageList.aspx</w:t>
        </w:r>
      </w:hyperlink>
      <w:r w:rsidR="00970AE8" w:rsidRPr="00D24724">
        <w:rPr>
          <w:rFonts w:asciiTheme="minorHAnsi" w:eastAsiaTheme="minorEastAsia" w:hAnsiTheme="minorHAnsi" w:cstheme="minorHAnsi"/>
          <w:sz w:val="28"/>
          <w:szCs w:val="28"/>
        </w:rPr>
        <w:t xml:space="preserve">  </w:t>
      </w:r>
    </w:p>
    <w:p w14:paraId="4E2FFB6F" w14:textId="77777777" w:rsidR="00970AE8" w:rsidRPr="00D24724" w:rsidRDefault="00970AE8" w:rsidP="00ED6A2B">
      <w:pPr>
        <w:pStyle w:val="Default"/>
        <w:ind w:left="720"/>
        <w:rPr>
          <w:rFonts w:asciiTheme="minorHAnsi" w:eastAsiaTheme="minorEastAsia" w:hAnsiTheme="minorHAnsi" w:cstheme="minorHAnsi"/>
          <w:sz w:val="28"/>
          <w:szCs w:val="28"/>
        </w:rPr>
      </w:pPr>
      <w:r w:rsidRPr="00D24724">
        <w:rPr>
          <w:rFonts w:asciiTheme="minorHAnsi" w:eastAsiaTheme="minorEastAsia" w:hAnsiTheme="minorHAnsi" w:cstheme="minorHAnsi"/>
          <w:sz w:val="28"/>
          <w:szCs w:val="28"/>
        </w:rPr>
        <w:t xml:space="preserve">NCAGE Code Request Tool (NCRT): </w:t>
      </w:r>
    </w:p>
    <w:p w14:paraId="21CDBAFA" w14:textId="77777777" w:rsidR="00970AE8" w:rsidRPr="00D24724" w:rsidRDefault="00000000" w:rsidP="00ED6A2B">
      <w:pPr>
        <w:pStyle w:val="Default"/>
        <w:ind w:left="720"/>
        <w:rPr>
          <w:rFonts w:asciiTheme="minorHAnsi" w:eastAsiaTheme="minorEastAsia" w:hAnsiTheme="minorHAnsi" w:cstheme="minorHAnsi"/>
          <w:sz w:val="28"/>
          <w:szCs w:val="28"/>
        </w:rPr>
      </w:pPr>
      <w:hyperlink r:id="rId25">
        <w:r w:rsidR="00970AE8" w:rsidRPr="00D24724">
          <w:rPr>
            <w:rStyle w:val="Hyperlink"/>
            <w:rFonts w:asciiTheme="minorHAnsi" w:eastAsiaTheme="minorEastAsia" w:hAnsiTheme="minorHAnsi" w:cstheme="minorHAnsi"/>
            <w:sz w:val="28"/>
            <w:szCs w:val="28"/>
          </w:rPr>
          <w:t>https://eportal.nspa.nato.int/Codification/CageTool/home</w:t>
        </w:r>
      </w:hyperlink>
      <w:r w:rsidR="00970AE8" w:rsidRPr="00D24724">
        <w:rPr>
          <w:rFonts w:asciiTheme="minorHAnsi" w:eastAsiaTheme="minorEastAsia" w:hAnsiTheme="minorHAnsi" w:cstheme="minorHAnsi"/>
          <w:sz w:val="28"/>
          <w:szCs w:val="28"/>
        </w:rPr>
        <w:t xml:space="preserve">  </w:t>
      </w:r>
    </w:p>
    <w:p w14:paraId="6C8AC0A4" w14:textId="77777777" w:rsidR="00970AE8" w:rsidRPr="00D24724" w:rsidRDefault="00970AE8" w:rsidP="00ED6A2B">
      <w:pPr>
        <w:pStyle w:val="Default"/>
        <w:ind w:left="720"/>
        <w:rPr>
          <w:rFonts w:asciiTheme="minorHAnsi" w:eastAsiaTheme="minorEastAsia" w:hAnsiTheme="minorHAnsi" w:cstheme="minorHAnsi"/>
          <w:sz w:val="28"/>
          <w:szCs w:val="28"/>
        </w:rPr>
      </w:pPr>
      <w:r w:rsidRPr="00D24724">
        <w:rPr>
          <w:rFonts w:asciiTheme="minorHAnsi" w:eastAsiaTheme="minorEastAsia" w:hAnsiTheme="minorHAnsi" w:cstheme="minorHAnsi"/>
          <w:sz w:val="28"/>
          <w:szCs w:val="28"/>
        </w:rPr>
        <w:t xml:space="preserve">For NCAGE help from within the U.S., call 1-888-227-2423 </w:t>
      </w:r>
    </w:p>
    <w:p w14:paraId="220D39C8" w14:textId="77777777" w:rsidR="00970AE8" w:rsidRPr="00D24724" w:rsidRDefault="00970AE8" w:rsidP="00ED6A2B">
      <w:pPr>
        <w:pStyle w:val="Default"/>
        <w:ind w:left="720"/>
        <w:rPr>
          <w:rFonts w:asciiTheme="minorHAnsi" w:eastAsiaTheme="minorEastAsia" w:hAnsiTheme="minorHAnsi" w:cstheme="minorHAnsi"/>
          <w:sz w:val="28"/>
          <w:szCs w:val="28"/>
        </w:rPr>
      </w:pPr>
      <w:r w:rsidRPr="00D24724">
        <w:rPr>
          <w:rFonts w:asciiTheme="minorHAnsi" w:eastAsiaTheme="minorEastAsia" w:hAnsiTheme="minorHAnsi" w:cstheme="minorHAnsi"/>
          <w:sz w:val="28"/>
          <w:szCs w:val="28"/>
        </w:rPr>
        <w:t xml:space="preserve">For NCAGE help from outside the U.S., call 1-269-961-7766 </w:t>
      </w:r>
    </w:p>
    <w:p w14:paraId="706E7E34" w14:textId="77777777" w:rsidR="00970AE8" w:rsidRPr="00D24724" w:rsidRDefault="00970AE8" w:rsidP="00ED6A2B">
      <w:pPr>
        <w:pStyle w:val="Default"/>
        <w:ind w:left="720"/>
        <w:rPr>
          <w:rFonts w:asciiTheme="minorHAnsi" w:eastAsiaTheme="minorEastAsia" w:hAnsiTheme="minorHAnsi" w:cstheme="minorHAnsi"/>
          <w:sz w:val="28"/>
          <w:szCs w:val="28"/>
        </w:rPr>
      </w:pPr>
      <w:r w:rsidRPr="00D24724">
        <w:rPr>
          <w:rFonts w:asciiTheme="minorHAnsi" w:eastAsiaTheme="minorEastAsia" w:hAnsiTheme="minorHAnsi" w:cstheme="minorHAnsi"/>
          <w:sz w:val="28"/>
          <w:szCs w:val="28"/>
        </w:rPr>
        <w:t xml:space="preserve">Email NCAGE@dlis.dla.mil for any problems in getting an NCAGE code. </w:t>
      </w:r>
    </w:p>
    <w:p w14:paraId="38CA6FCC" w14:textId="77777777" w:rsidR="00411CDA" w:rsidRPr="00D24724" w:rsidRDefault="00411CDA" w:rsidP="00411CDA">
      <w:pPr>
        <w:pStyle w:val="Default"/>
        <w:spacing w:line="276" w:lineRule="auto"/>
        <w:ind w:left="720"/>
        <w:rPr>
          <w:rFonts w:asciiTheme="minorHAnsi" w:eastAsiaTheme="minorEastAsia" w:hAnsiTheme="minorHAnsi" w:cstheme="minorHAnsi"/>
          <w:sz w:val="28"/>
          <w:szCs w:val="28"/>
        </w:rPr>
      </w:pPr>
    </w:p>
    <w:p w14:paraId="59EC74D8" w14:textId="531FB24B" w:rsidR="00970AE8" w:rsidRPr="00D24724" w:rsidRDefault="00970AE8" w:rsidP="00786F8B">
      <w:pPr>
        <w:pStyle w:val="Default"/>
        <w:rPr>
          <w:rFonts w:asciiTheme="minorHAnsi" w:eastAsiaTheme="minorEastAsia" w:hAnsiTheme="minorHAnsi" w:cstheme="minorHAnsi"/>
          <w:sz w:val="28"/>
          <w:szCs w:val="28"/>
        </w:rPr>
      </w:pPr>
      <w:r w:rsidRPr="00ED6A2B">
        <w:rPr>
          <w:rFonts w:asciiTheme="minorHAnsi" w:eastAsiaTheme="minorEastAsia" w:hAnsiTheme="minorHAnsi" w:cstheme="minorHAnsi"/>
          <w:i/>
          <w:iCs/>
          <w:sz w:val="28"/>
          <w:szCs w:val="28"/>
        </w:rPr>
        <w:t xml:space="preserve">Step </w:t>
      </w:r>
      <w:r w:rsidR="00ED6A2B">
        <w:rPr>
          <w:rFonts w:asciiTheme="minorHAnsi" w:eastAsiaTheme="minorEastAsia" w:hAnsiTheme="minorHAnsi" w:cstheme="minorHAnsi"/>
          <w:i/>
          <w:iCs/>
          <w:sz w:val="28"/>
          <w:szCs w:val="28"/>
        </w:rPr>
        <w:t>3</w:t>
      </w:r>
      <w:r w:rsidRPr="00ED6A2B">
        <w:rPr>
          <w:rFonts w:asciiTheme="minorHAnsi" w:eastAsiaTheme="minorEastAsia" w:hAnsiTheme="minorHAnsi" w:cstheme="minorHAnsi"/>
          <w:i/>
          <w:iCs/>
          <w:sz w:val="28"/>
          <w:szCs w:val="28"/>
        </w:rPr>
        <w:t>:</w:t>
      </w:r>
      <w:r w:rsidRPr="00D24724">
        <w:rPr>
          <w:rFonts w:asciiTheme="minorHAnsi" w:eastAsiaTheme="minorEastAsia" w:hAnsiTheme="minorHAnsi" w:cstheme="minorHAnsi"/>
          <w:sz w:val="28"/>
          <w:szCs w:val="28"/>
        </w:rPr>
        <w:t xml:space="preserve"> After receiving the NCAGE/CAGE Code, proceed to SAM.gov to obtain a UEI an complete registration. </w:t>
      </w:r>
    </w:p>
    <w:p w14:paraId="69A26429" w14:textId="77777777" w:rsidR="00786F8B" w:rsidRPr="00D24724" w:rsidRDefault="00786F8B" w:rsidP="00786F8B">
      <w:pPr>
        <w:pStyle w:val="Default"/>
        <w:rPr>
          <w:rFonts w:asciiTheme="minorHAnsi" w:eastAsiaTheme="minorEastAsia" w:hAnsiTheme="minorHAnsi" w:cstheme="minorHAnsi"/>
          <w:sz w:val="28"/>
          <w:szCs w:val="28"/>
        </w:rPr>
      </w:pPr>
    </w:p>
    <w:p w14:paraId="5F4B684B" w14:textId="13822487" w:rsidR="00970AE8" w:rsidRPr="00D24724" w:rsidRDefault="00970AE8" w:rsidP="00F12253">
      <w:pPr>
        <w:spacing w:after="0"/>
        <w:rPr>
          <w:rFonts w:asciiTheme="minorHAnsi" w:eastAsiaTheme="minorEastAsia" w:hAnsiTheme="minorHAnsi" w:cstheme="minorHAnsi"/>
          <w:sz w:val="28"/>
          <w:szCs w:val="28"/>
        </w:rPr>
      </w:pPr>
      <w:r w:rsidRPr="00D24724">
        <w:rPr>
          <w:rFonts w:asciiTheme="minorHAnsi" w:eastAsiaTheme="minorEastAsia" w:hAnsiTheme="minorHAnsi" w:cstheme="minorHAnsi"/>
          <w:sz w:val="28"/>
          <w:szCs w:val="28"/>
        </w:rPr>
        <w:t xml:space="preserve">All prime organizations must also continue to </w:t>
      </w:r>
      <w:proofErr w:type="gramStart"/>
      <w:r w:rsidRPr="00D24724">
        <w:rPr>
          <w:rFonts w:asciiTheme="minorHAnsi" w:eastAsiaTheme="minorEastAsia" w:hAnsiTheme="minorHAnsi" w:cstheme="minorHAnsi"/>
          <w:sz w:val="28"/>
          <w:szCs w:val="28"/>
        </w:rPr>
        <w:t>maintain active SAM.gov registration with current information at all times</w:t>
      </w:r>
      <w:proofErr w:type="gramEnd"/>
      <w:r w:rsidRPr="00D24724">
        <w:rPr>
          <w:rFonts w:asciiTheme="minorHAnsi" w:eastAsiaTheme="minorEastAsia" w:hAnsiTheme="minorHAnsi" w:cstheme="minorHAnsi"/>
          <w:sz w:val="28"/>
          <w:szCs w:val="28"/>
        </w:rPr>
        <w:t xml:space="preserve"> during which they have an active federal award or application under consideration by a federal award agency.  SAM.gov requires all entities to renew their registration once a year </w:t>
      </w:r>
      <w:r w:rsidR="00233978" w:rsidRPr="00D24724">
        <w:rPr>
          <w:rFonts w:asciiTheme="minorHAnsi" w:eastAsiaTheme="minorEastAsia" w:hAnsiTheme="minorHAnsi" w:cstheme="minorHAnsi"/>
          <w:sz w:val="28"/>
          <w:szCs w:val="28"/>
        </w:rPr>
        <w:t>to</w:t>
      </w:r>
      <w:r w:rsidRPr="00D24724">
        <w:rPr>
          <w:rFonts w:asciiTheme="minorHAnsi" w:eastAsiaTheme="minorEastAsia" w:hAnsiTheme="minorHAnsi" w:cstheme="minorHAnsi"/>
          <w:sz w:val="28"/>
          <w:szCs w:val="28"/>
        </w:rPr>
        <w:t xml:space="preserve"> maintain an active registration status in SAM.gov.  It is the responsibility of the applicant to ensure it has an active registration in </w:t>
      </w:r>
      <w:r w:rsidRPr="00D24724">
        <w:rPr>
          <w:rFonts w:asciiTheme="minorHAnsi" w:eastAsiaTheme="minorEastAsia" w:hAnsiTheme="minorHAnsi" w:cstheme="minorHAnsi"/>
          <w:sz w:val="28"/>
          <w:szCs w:val="28"/>
        </w:rPr>
        <w:lastRenderedPageBreak/>
        <w:t>SAM.gov and to maintain that active registration.  If an applicant has not fully complied with the requirements at the time of application, the applicant may be deemed technically ineligible to receive an award and use that determination will be used as a basis for making an award to another applicant.</w:t>
      </w:r>
    </w:p>
    <w:p w14:paraId="20BE0F6C" w14:textId="77777777" w:rsidR="00F12253" w:rsidRPr="00970AE8" w:rsidRDefault="00F12253" w:rsidP="00F12253">
      <w:pPr>
        <w:spacing w:after="0"/>
        <w:rPr>
          <w:rFonts w:asciiTheme="minorHAnsi" w:eastAsiaTheme="minorEastAsia" w:hAnsiTheme="minorHAnsi" w:cstheme="minorHAnsi"/>
          <w:szCs w:val="24"/>
        </w:rPr>
      </w:pPr>
    </w:p>
    <w:p w14:paraId="6AECFFAD" w14:textId="1C581BED" w:rsidR="00970AE8" w:rsidRPr="00ED6A2B" w:rsidRDefault="00970AE8" w:rsidP="00F12253">
      <w:pPr>
        <w:pStyle w:val="NoSpacing"/>
        <w:rPr>
          <w:rFonts w:asciiTheme="minorHAnsi" w:eastAsiaTheme="minorEastAsia" w:hAnsiTheme="minorHAnsi" w:cstheme="minorHAnsi"/>
          <w:sz w:val="28"/>
          <w:szCs w:val="28"/>
        </w:rPr>
      </w:pPr>
      <w:r w:rsidRPr="00ED6A2B">
        <w:rPr>
          <w:rFonts w:asciiTheme="minorHAnsi" w:eastAsiaTheme="minorEastAsia" w:hAnsiTheme="minorHAnsi" w:cstheme="minorHAnsi"/>
          <w:b/>
          <w:bCs/>
          <w:sz w:val="28"/>
          <w:szCs w:val="28"/>
        </w:rPr>
        <w:t xml:space="preserve">Note:  SAM.gov is not the same as </w:t>
      </w:r>
      <w:proofErr w:type="spellStart"/>
      <w:r w:rsidR="00866345">
        <w:rPr>
          <w:rFonts w:asciiTheme="minorHAnsi" w:eastAsiaTheme="minorEastAsia" w:hAnsiTheme="minorHAnsi" w:cstheme="minorHAnsi"/>
          <w:b/>
          <w:bCs/>
          <w:sz w:val="28"/>
          <w:szCs w:val="28"/>
        </w:rPr>
        <w:t>MyGrants</w:t>
      </w:r>
      <w:proofErr w:type="spellEnd"/>
      <w:r w:rsidRPr="00ED6A2B">
        <w:rPr>
          <w:rFonts w:asciiTheme="minorHAnsi" w:eastAsiaTheme="minorEastAsia" w:hAnsiTheme="minorHAnsi" w:cstheme="minorHAnsi"/>
          <w:b/>
          <w:bCs/>
          <w:sz w:val="28"/>
          <w:szCs w:val="28"/>
        </w:rPr>
        <w:t>.  It is free to register in both systems, but the registration processes are different</w:t>
      </w:r>
      <w:r w:rsidRPr="00ED6A2B">
        <w:rPr>
          <w:rFonts w:asciiTheme="minorHAnsi" w:eastAsiaTheme="minorEastAsia" w:hAnsiTheme="minorHAnsi" w:cstheme="minorHAnsi"/>
          <w:sz w:val="28"/>
          <w:szCs w:val="28"/>
        </w:rPr>
        <w:t xml:space="preserve">.  </w:t>
      </w:r>
    </w:p>
    <w:p w14:paraId="767BED68" w14:textId="77777777" w:rsidR="00F12253" w:rsidRPr="00ED6A2B" w:rsidRDefault="00F12253" w:rsidP="00F12253">
      <w:pPr>
        <w:pStyle w:val="NoSpacing"/>
        <w:spacing w:line="276" w:lineRule="auto"/>
        <w:rPr>
          <w:rFonts w:asciiTheme="minorHAnsi" w:eastAsiaTheme="minorEastAsia" w:hAnsiTheme="minorHAnsi" w:cstheme="minorHAnsi"/>
          <w:sz w:val="28"/>
          <w:szCs w:val="28"/>
        </w:rPr>
      </w:pPr>
    </w:p>
    <w:p w14:paraId="21198869" w14:textId="77777777" w:rsidR="00970AE8" w:rsidRPr="00ED6A2B" w:rsidRDefault="00970AE8" w:rsidP="00F12253">
      <w:pPr>
        <w:spacing w:after="0"/>
        <w:rPr>
          <w:rFonts w:asciiTheme="minorHAnsi" w:eastAsiaTheme="minorEastAsia" w:hAnsiTheme="minorHAnsi" w:cstheme="minorHAnsi"/>
          <w:sz w:val="28"/>
          <w:szCs w:val="28"/>
        </w:rPr>
      </w:pPr>
      <w:r w:rsidRPr="00ED6A2B">
        <w:rPr>
          <w:rFonts w:asciiTheme="minorHAnsi" w:eastAsiaTheme="minorEastAsia" w:hAnsiTheme="minorHAnsi" w:cstheme="minorHAnsi"/>
          <w:b/>
          <w:bCs/>
          <w:i/>
          <w:iCs/>
          <w:sz w:val="28"/>
          <w:szCs w:val="28"/>
        </w:rPr>
        <w:t xml:space="preserve">Information is included on the SAM.gov website to help international registrations:  </w:t>
      </w:r>
      <w:r w:rsidRPr="00ED6A2B">
        <w:rPr>
          <w:rFonts w:asciiTheme="minorHAnsi" w:eastAsiaTheme="minorEastAsia" w:hAnsiTheme="minorHAnsi" w:cstheme="minorHAnsi"/>
          <w:sz w:val="28"/>
          <w:szCs w:val="28"/>
        </w:rPr>
        <w:t>Please</w:t>
      </w:r>
      <w:r w:rsidRPr="00ED6A2B">
        <w:rPr>
          <w:rFonts w:asciiTheme="minorHAnsi" w:eastAsiaTheme="minorEastAsia" w:hAnsiTheme="minorHAnsi" w:cstheme="minorHAnsi"/>
          <w:b/>
          <w:bCs/>
          <w:i/>
          <w:iCs/>
          <w:sz w:val="28"/>
          <w:szCs w:val="28"/>
        </w:rPr>
        <w:t xml:space="preserve"> </w:t>
      </w:r>
      <w:r w:rsidRPr="00ED6A2B">
        <w:rPr>
          <w:rFonts w:asciiTheme="minorHAnsi" w:eastAsiaTheme="minorEastAsia" w:hAnsiTheme="minorHAnsi" w:cstheme="minorHAnsi"/>
          <w:sz w:val="28"/>
          <w:szCs w:val="28"/>
        </w:rPr>
        <w:t>note, guidance on SAM.gov and the guidance on GSA’s website about requirement for registering in SAM.gov is subject to change and currently being updated.  Applicants should review the website frequently for the most up-to-date guidance.</w:t>
      </w:r>
    </w:p>
    <w:p w14:paraId="6364F7B9" w14:textId="77777777" w:rsidR="00F12253" w:rsidRPr="00ED6A2B" w:rsidRDefault="00F12253" w:rsidP="00F12253">
      <w:pPr>
        <w:spacing w:after="0"/>
        <w:rPr>
          <w:rFonts w:asciiTheme="minorHAnsi" w:eastAsiaTheme="minorEastAsia" w:hAnsiTheme="minorHAnsi" w:cstheme="minorHAnsi"/>
          <w:sz w:val="28"/>
          <w:szCs w:val="28"/>
        </w:rPr>
      </w:pPr>
    </w:p>
    <w:p w14:paraId="6B92E1A9" w14:textId="77777777" w:rsidR="00970AE8" w:rsidRPr="00ED6A2B" w:rsidRDefault="00970AE8" w:rsidP="00F12253">
      <w:pPr>
        <w:spacing w:after="0"/>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The attached “UEI and SAM.gov FAQ updated 013124” is a resource provided by the grants policy office. Any content shown from SAM.gov is not owned by the Department of State. This guidance and instruction are to the best of our knowledge at the time of posting this solicitation. Where guidance in this attachment differs from the SAM.gov website, SAM.gov prevails and the applicant is encouraged to seek and document clarity provided by the SAM.gov helpdesk.</w:t>
      </w:r>
    </w:p>
    <w:p w14:paraId="126B6613" w14:textId="77777777" w:rsidR="00F12253" w:rsidRPr="00ED6A2B" w:rsidRDefault="00F12253" w:rsidP="00F12253">
      <w:pPr>
        <w:spacing w:after="0"/>
        <w:rPr>
          <w:rFonts w:asciiTheme="minorHAnsi" w:eastAsiaTheme="minorEastAsia" w:hAnsiTheme="minorHAnsi" w:cstheme="minorHAnsi"/>
          <w:sz w:val="28"/>
          <w:szCs w:val="28"/>
        </w:rPr>
      </w:pPr>
    </w:p>
    <w:p w14:paraId="7CE7EF1A" w14:textId="11EBA67F" w:rsidR="00970AE8" w:rsidRPr="00ED6A2B" w:rsidRDefault="00970AE8" w:rsidP="006453A9">
      <w:pPr>
        <w:pStyle w:val="Heading1"/>
        <w:spacing w:before="0" w:after="200"/>
        <w:rPr>
          <w:rFonts w:asciiTheme="minorHAnsi" w:eastAsiaTheme="minorEastAsia" w:hAnsiTheme="minorHAnsi" w:cstheme="minorHAnsi"/>
          <w:bCs/>
          <w:i/>
          <w:iCs/>
          <w:sz w:val="28"/>
          <w:szCs w:val="28"/>
        </w:rPr>
      </w:pPr>
      <w:bookmarkStart w:id="39" w:name="_Toc450105445"/>
      <w:r w:rsidRPr="00ED6A2B">
        <w:rPr>
          <w:rFonts w:asciiTheme="minorHAnsi" w:eastAsiaTheme="minorEastAsia" w:hAnsiTheme="minorHAnsi" w:cstheme="minorHAnsi"/>
          <w:bCs/>
          <w:i/>
          <w:iCs/>
          <w:sz w:val="28"/>
          <w:szCs w:val="28"/>
        </w:rPr>
        <w:t>Exemptions</w:t>
      </w:r>
      <w:bookmarkEnd w:id="39"/>
    </w:p>
    <w:p w14:paraId="68CCA90F" w14:textId="77777777" w:rsidR="00970AE8" w:rsidRPr="00ED6A2B" w:rsidRDefault="00970AE8" w:rsidP="00A66977">
      <w:pPr>
        <w:spacing w:after="0" w:line="20" w:lineRule="atLeast"/>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An exemption from the requirements listed above may be permitted under the following circumstances:</w:t>
      </w:r>
    </w:p>
    <w:p w14:paraId="0E7EA4F4" w14:textId="77777777" w:rsidR="00970AE8" w:rsidRPr="00ED6A2B" w:rsidRDefault="00970AE8" w:rsidP="00B107EC">
      <w:pPr>
        <w:pStyle w:val="ListParagraph"/>
        <w:numPr>
          <w:ilvl w:val="0"/>
          <w:numId w:val="24"/>
        </w:numPr>
        <w:spacing w:line="20" w:lineRule="atLeast"/>
        <w:contextualSpacing/>
        <w:rPr>
          <w:rFonts w:asciiTheme="minorHAnsi" w:eastAsiaTheme="minorEastAsia" w:hAnsiTheme="minorHAnsi" w:cstheme="minorHAnsi"/>
          <w:color w:val="000000" w:themeColor="text1"/>
          <w:sz w:val="28"/>
          <w:szCs w:val="28"/>
        </w:rPr>
      </w:pPr>
      <w:r w:rsidRPr="00ED6A2B">
        <w:rPr>
          <w:rFonts w:asciiTheme="minorHAnsi" w:eastAsiaTheme="minorEastAsia" w:hAnsiTheme="minorHAnsi" w:cstheme="minorHAnsi"/>
          <w:sz w:val="28"/>
          <w:szCs w:val="28"/>
        </w:rPr>
        <w:t xml:space="preserve">For any applicant or recipient: if the federal awarding agency determines that it must protect information about the entity from disclosure if it is in the national security or foreign policy interests of the United States, or to avoid jeopardizing the personal safety of the applicant or recipient's staff or clients. </w:t>
      </w:r>
    </w:p>
    <w:p w14:paraId="71D6C357" w14:textId="77777777" w:rsidR="00A66977" w:rsidRPr="00ED6A2B" w:rsidRDefault="00A66977" w:rsidP="00A66977">
      <w:pPr>
        <w:pStyle w:val="ListParagraph"/>
        <w:spacing w:line="20" w:lineRule="atLeast"/>
        <w:contextualSpacing/>
        <w:rPr>
          <w:rFonts w:asciiTheme="minorHAnsi" w:eastAsiaTheme="minorEastAsia" w:hAnsiTheme="minorHAnsi" w:cstheme="minorHAnsi"/>
          <w:color w:val="000000" w:themeColor="text1"/>
          <w:sz w:val="28"/>
          <w:szCs w:val="28"/>
        </w:rPr>
      </w:pPr>
    </w:p>
    <w:p w14:paraId="2B8AEBD3" w14:textId="55339E1C" w:rsidR="00970AE8" w:rsidRPr="00ED6A2B" w:rsidRDefault="00970AE8" w:rsidP="00B107EC">
      <w:pPr>
        <w:pStyle w:val="paragraph"/>
        <w:numPr>
          <w:ilvl w:val="0"/>
          <w:numId w:val="24"/>
        </w:numPr>
        <w:spacing w:before="0" w:beforeAutospacing="0" w:after="0" w:afterAutospacing="0" w:line="20" w:lineRule="atLeast"/>
        <w:rPr>
          <w:rFonts w:asciiTheme="minorHAnsi" w:eastAsiaTheme="minorEastAsia" w:hAnsiTheme="minorHAnsi" w:cstheme="minorHAnsi"/>
          <w:color w:val="000000" w:themeColor="text1"/>
          <w:sz w:val="28"/>
          <w:szCs w:val="28"/>
        </w:rPr>
      </w:pPr>
      <w:r w:rsidRPr="00ED6A2B">
        <w:rPr>
          <w:rFonts w:asciiTheme="minorHAnsi" w:eastAsiaTheme="minorEastAsia" w:hAnsiTheme="minorHAnsi" w:cstheme="minorHAnsi"/>
          <w:sz w:val="28"/>
          <w:szCs w:val="28"/>
        </w:rPr>
        <w:t xml:space="preserve">For a foreign organization or foreign public entity applying for or receiving a federal award or subaward for a </w:t>
      </w:r>
      <w:r w:rsidR="002D55D4">
        <w:rPr>
          <w:rFonts w:asciiTheme="minorHAnsi" w:eastAsiaTheme="minorEastAsia" w:hAnsiTheme="minorHAnsi" w:cstheme="minorHAnsi"/>
          <w:sz w:val="28"/>
          <w:szCs w:val="28"/>
        </w:rPr>
        <w:t>program</w:t>
      </w:r>
      <w:r w:rsidRPr="00ED6A2B">
        <w:rPr>
          <w:rFonts w:asciiTheme="minorHAnsi" w:eastAsiaTheme="minorEastAsia" w:hAnsiTheme="minorHAnsi" w:cstheme="minorHAnsi"/>
          <w:sz w:val="28"/>
          <w:szCs w:val="28"/>
        </w:rPr>
        <w:t xml:space="preserve"> or program performed outside the United States valued at less than $25,000: if the federal awarding agency deems it to be impractical for the entity </w:t>
      </w:r>
      <w:r w:rsidRPr="00ED6A2B">
        <w:rPr>
          <w:rFonts w:asciiTheme="minorHAnsi" w:eastAsiaTheme="minorEastAsia" w:hAnsiTheme="minorHAnsi" w:cstheme="minorHAnsi"/>
          <w:sz w:val="28"/>
          <w:szCs w:val="28"/>
        </w:rPr>
        <w:lastRenderedPageBreak/>
        <w:t xml:space="preserve">to comply with the requirement(s). This exemption must be determined by the federal awarding agency on a case-by-case basis while utilizing a risk-based approach and does not apply if subawards are anticipated. </w:t>
      </w:r>
    </w:p>
    <w:p w14:paraId="3D6D984B" w14:textId="77777777" w:rsidR="00A66977" w:rsidRPr="00ED6A2B" w:rsidRDefault="00A66977" w:rsidP="00A66977">
      <w:pPr>
        <w:pStyle w:val="paragraph"/>
        <w:spacing w:before="0" w:beforeAutospacing="0" w:after="0" w:afterAutospacing="0" w:line="20" w:lineRule="atLeast"/>
        <w:rPr>
          <w:rFonts w:asciiTheme="minorHAnsi" w:eastAsiaTheme="minorEastAsia" w:hAnsiTheme="minorHAnsi" w:cstheme="minorHAnsi"/>
          <w:color w:val="000000" w:themeColor="text1"/>
          <w:sz w:val="28"/>
          <w:szCs w:val="28"/>
        </w:rPr>
      </w:pPr>
    </w:p>
    <w:p w14:paraId="0B85C690" w14:textId="77777777" w:rsidR="00970AE8" w:rsidRPr="00ED6A2B" w:rsidRDefault="00970AE8" w:rsidP="00B107EC">
      <w:pPr>
        <w:pStyle w:val="paragraph"/>
        <w:numPr>
          <w:ilvl w:val="0"/>
          <w:numId w:val="24"/>
        </w:numPr>
        <w:spacing w:before="0" w:beforeAutospacing="0" w:after="0" w:afterAutospacing="0" w:line="20" w:lineRule="atLeast"/>
        <w:rPr>
          <w:rFonts w:asciiTheme="minorHAnsi" w:eastAsiaTheme="minorEastAsia" w:hAnsiTheme="minorHAnsi" w:cstheme="minorHAnsi"/>
          <w:color w:val="000000" w:themeColor="text1"/>
          <w:sz w:val="28"/>
          <w:szCs w:val="28"/>
        </w:rPr>
      </w:pPr>
      <w:r w:rsidRPr="00ED6A2B">
        <w:rPr>
          <w:rFonts w:asciiTheme="minorHAnsi" w:eastAsiaTheme="minorEastAsia" w:hAnsiTheme="minorHAnsi" w:cstheme="minorHAnsi"/>
          <w:sz w:val="28"/>
          <w:szCs w:val="28"/>
        </w:rPr>
        <w:t xml:space="preserve">For an applicant: if the federal awarding agency </w:t>
      </w:r>
      <w:proofErr w:type="gramStart"/>
      <w:r w:rsidRPr="00ED6A2B">
        <w:rPr>
          <w:rFonts w:asciiTheme="minorHAnsi" w:eastAsiaTheme="minorEastAsia" w:hAnsiTheme="minorHAnsi" w:cstheme="minorHAnsi"/>
          <w:sz w:val="28"/>
          <w:szCs w:val="28"/>
        </w:rPr>
        <w:t>makes a determination</w:t>
      </w:r>
      <w:proofErr w:type="gramEnd"/>
      <w:r w:rsidRPr="00ED6A2B">
        <w:rPr>
          <w:rFonts w:asciiTheme="minorHAnsi" w:eastAsiaTheme="minorEastAsia" w:hAnsiTheme="minorHAnsi" w:cstheme="minorHAnsi"/>
          <w:sz w:val="28"/>
          <w:szCs w:val="28"/>
        </w:rPr>
        <w:t xml:space="preserve"> that there are exigent circumstances that prohibit the applicant from receiving a unique entity identifier and completing SAM registration prior to receiving a federal award. In these instances, federal awarding agencies must require the recipient to obtain a unique entity identifier and complete SAM registration within 30 days of the federal award date.</w:t>
      </w:r>
    </w:p>
    <w:p w14:paraId="58C7EAC3" w14:textId="77777777" w:rsidR="00A66977" w:rsidRPr="00ED6A2B" w:rsidRDefault="00A66977" w:rsidP="00A66977">
      <w:pPr>
        <w:pStyle w:val="paragraph"/>
        <w:spacing w:before="0" w:beforeAutospacing="0" w:after="0" w:afterAutospacing="0" w:line="20" w:lineRule="atLeast"/>
        <w:rPr>
          <w:rFonts w:asciiTheme="minorHAnsi" w:eastAsiaTheme="minorEastAsia" w:hAnsiTheme="minorHAnsi" w:cstheme="minorHAnsi"/>
          <w:color w:val="000000" w:themeColor="text1"/>
          <w:sz w:val="28"/>
          <w:szCs w:val="28"/>
        </w:rPr>
      </w:pPr>
    </w:p>
    <w:p w14:paraId="261F2BAD" w14:textId="77777777" w:rsidR="00970AE8" w:rsidRPr="00ED6A2B" w:rsidRDefault="00970AE8" w:rsidP="00ED6A2B">
      <w:pPr>
        <w:autoSpaceDE w:val="0"/>
        <w:autoSpaceDN w:val="0"/>
        <w:spacing w:after="0"/>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 xml:space="preserve">Organizations requesting exemption from UEI or </w:t>
      </w:r>
      <w:hyperlink r:id="rId26" w:history="1">
        <w:r w:rsidRPr="00ED6A2B">
          <w:rPr>
            <w:rStyle w:val="Hyperlink"/>
            <w:rFonts w:asciiTheme="minorHAnsi" w:hAnsiTheme="minorHAnsi" w:cstheme="minorHAnsi"/>
            <w:b/>
            <w:bCs/>
            <w:sz w:val="28"/>
            <w:szCs w:val="28"/>
            <w:shd w:val="clear" w:color="auto" w:fill="FFFFFF"/>
          </w:rPr>
          <w:t>sam.gov</w:t>
        </w:r>
      </w:hyperlink>
      <w:r w:rsidRPr="00ED6A2B">
        <w:rPr>
          <w:rStyle w:val="Hyperlink"/>
          <w:rFonts w:asciiTheme="minorHAnsi" w:hAnsiTheme="minorHAnsi" w:cstheme="minorHAnsi"/>
          <w:sz w:val="28"/>
          <w:szCs w:val="28"/>
          <w:shd w:val="clear" w:color="auto" w:fill="FFFFFF"/>
        </w:rPr>
        <w:t xml:space="preserve"> </w:t>
      </w:r>
      <w:r w:rsidRPr="00ED6A2B">
        <w:rPr>
          <w:rFonts w:asciiTheme="minorHAnsi" w:eastAsiaTheme="minorEastAsia" w:hAnsiTheme="minorHAnsi" w:cstheme="minorHAnsi"/>
          <w:sz w:val="28"/>
          <w:szCs w:val="28"/>
        </w:rPr>
        <w:t xml:space="preserve">requirements must email the point of contact listed in the NOFO at least </w:t>
      </w:r>
      <w:r w:rsidRPr="00ED6A2B">
        <w:rPr>
          <w:rFonts w:asciiTheme="minorHAnsi" w:eastAsiaTheme="minorEastAsia" w:hAnsiTheme="minorHAnsi" w:cstheme="minorHAnsi"/>
          <w:b/>
          <w:bCs/>
          <w:sz w:val="28"/>
          <w:szCs w:val="28"/>
        </w:rPr>
        <w:t>two weeks prior to the deadline in the NOFO and provide a justification of their request</w:t>
      </w:r>
      <w:r w:rsidRPr="00ED6A2B">
        <w:rPr>
          <w:rFonts w:asciiTheme="minorHAnsi" w:eastAsiaTheme="minorEastAsia" w:hAnsiTheme="minorHAnsi" w:cstheme="minorHAnsi"/>
          <w:sz w:val="28"/>
          <w:szCs w:val="28"/>
        </w:rPr>
        <w:t xml:space="preserve">.  Approval for a SAM.gov exemption must come from the warranted Grants Officer before the application can be deemed eligible for review. </w:t>
      </w:r>
    </w:p>
    <w:p w14:paraId="0562DC2A" w14:textId="52E74400" w:rsidR="2D7BC08E" w:rsidRPr="00ED6A2B" w:rsidRDefault="2D7BC08E" w:rsidP="2D7BC08E">
      <w:pPr>
        <w:spacing w:after="0"/>
        <w:rPr>
          <w:rFonts w:asciiTheme="minorHAnsi" w:eastAsiaTheme="minorEastAsia" w:hAnsiTheme="minorHAnsi" w:cstheme="minorHAnsi"/>
          <w:b/>
          <w:bCs/>
          <w:sz w:val="28"/>
          <w:szCs w:val="28"/>
        </w:rPr>
      </w:pPr>
    </w:p>
    <w:p w14:paraId="6646722E" w14:textId="302FC189" w:rsidR="0049246C" w:rsidRPr="00ED6A2B" w:rsidRDefault="0049246C" w:rsidP="2D7BC08E">
      <w:pPr>
        <w:spacing w:after="0"/>
        <w:rPr>
          <w:rFonts w:asciiTheme="minorHAnsi" w:eastAsiaTheme="minorEastAsia" w:hAnsiTheme="minorHAnsi" w:cstheme="minorHAnsi"/>
          <w:b/>
          <w:bCs/>
          <w:sz w:val="28"/>
          <w:szCs w:val="28"/>
          <w:u w:val="single"/>
        </w:rPr>
      </w:pPr>
      <w:r w:rsidRPr="00ED6A2B">
        <w:rPr>
          <w:rFonts w:asciiTheme="minorHAnsi" w:eastAsiaTheme="minorEastAsia" w:hAnsiTheme="minorHAnsi" w:cstheme="minorHAnsi"/>
          <w:b/>
          <w:bCs/>
          <w:sz w:val="28"/>
          <w:szCs w:val="28"/>
          <w:u w:val="single"/>
        </w:rPr>
        <w:t>VI. FUNDING LIMITATIONS, RESTRICTIONS, AND OTHER CONSIDERATIONS</w:t>
      </w:r>
    </w:p>
    <w:p w14:paraId="4FE23233" w14:textId="0930CE41" w:rsidR="001D2D47" w:rsidRPr="00ED6A2B" w:rsidRDefault="001D2D47" w:rsidP="00ED6A2B">
      <w:pPr>
        <w:spacing w:before="120"/>
        <w:rPr>
          <w:rFonts w:asciiTheme="minorHAnsi" w:hAnsiTheme="minorHAnsi" w:cstheme="minorHAnsi"/>
          <w:sz w:val="28"/>
          <w:szCs w:val="28"/>
        </w:rPr>
      </w:pPr>
      <w:r w:rsidRPr="00ED6A2B">
        <w:rPr>
          <w:rFonts w:asciiTheme="minorHAnsi" w:eastAsiaTheme="minorEastAsia" w:hAnsiTheme="minorHAnsi" w:cstheme="minorHAnsi"/>
          <w:sz w:val="28"/>
          <w:szCs w:val="28"/>
        </w:rPr>
        <w:t xml:space="preserve">CSO will not consider applications that reflect any type of support for any member, affiliate, or representative of a designated terrorist organization. Please refer to the link for Foreign Terrorist Organizations:  </w:t>
      </w:r>
      <w:hyperlink r:id="rId27">
        <w:r w:rsidRPr="00ED6A2B">
          <w:rPr>
            <w:rStyle w:val="Hyperlink"/>
            <w:rFonts w:asciiTheme="minorHAnsi" w:eastAsiaTheme="minorEastAsia" w:hAnsiTheme="minorHAnsi" w:cstheme="minorHAnsi"/>
            <w:sz w:val="28"/>
            <w:szCs w:val="28"/>
          </w:rPr>
          <w:t>https://www.state.gov/foreign-terrorist-organizations/.</w:t>
        </w:r>
      </w:hyperlink>
      <w:r w:rsidRPr="00ED6A2B">
        <w:rPr>
          <w:rFonts w:asciiTheme="minorHAnsi" w:eastAsiaTheme="minorEastAsia" w:hAnsiTheme="minorHAnsi" w:cstheme="minorHAnsi"/>
          <w:sz w:val="28"/>
          <w:szCs w:val="28"/>
        </w:rPr>
        <w:t xml:space="preserve"> </w:t>
      </w:r>
      <w:r w:rsidRPr="00ED6A2B">
        <w:rPr>
          <w:rFonts w:asciiTheme="minorHAnsi" w:eastAsiaTheme="minorEastAsia" w:hAnsiTheme="minorHAnsi" w:cstheme="minorHAnsi"/>
          <w:color w:val="000000" w:themeColor="text1"/>
          <w:sz w:val="28"/>
          <w:szCs w:val="28"/>
        </w:rPr>
        <w:t>Consistent with Department guidance on State Funding and the Risks of Terrorist Financing for all State Department funded programs and requirements, Department bureaus must assess the likelihood that the funds or Department funded activities, goods, services, training, expert advice or assistance, or other benefits to be provided, could inadvertently or incidentally benefit terrorist organizations or their members or supporters, and must put in place appropriate risk mitigation measures to mitigate such risk.</w:t>
      </w:r>
      <w:r w:rsidRPr="00ED6A2B">
        <w:rPr>
          <w:rFonts w:asciiTheme="minorHAnsi" w:eastAsiaTheme="minorEastAsia" w:hAnsiTheme="minorHAnsi" w:cstheme="minorHAnsi"/>
          <w:sz w:val="28"/>
          <w:szCs w:val="28"/>
        </w:rPr>
        <w:t xml:space="preserve"> In accordance with 14 FAM 247, and consistent with 2 FAM 050, Counterterrorism (CT) name-check vetting may be performed in countries and programs designated by the Department. </w:t>
      </w:r>
    </w:p>
    <w:p w14:paraId="64D213D2" w14:textId="544F2DD6" w:rsidR="009C24FA" w:rsidRPr="00ED6A2B" w:rsidRDefault="009C24FA" w:rsidP="1483C0FD">
      <w:pPr>
        <w:spacing w:after="0"/>
        <w:rPr>
          <w:rFonts w:asciiTheme="minorHAnsi" w:eastAsiaTheme="minorEastAsia" w:hAnsiTheme="minorHAnsi" w:cstheme="minorBidi"/>
          <w:sz w:val="28"/>
          <w:szCs w:val="28"/>
        </w:rPr>
      </w:pPr>
    </w:p>
    <w:p w14:paraId="15101623" w14:textId="77777777" w:rsidR="001D2D47" w:rsidRPr="00ED6A2B" w:rsidRDefault="001D2D47" w:rsidP="009C24FA">
      <w:pPr>
        <w:spacing w:after="0" w:line="20" w:lineRule="atLeast"/>
        <w:rPr>
          <w:rFonts w:asciiTheme="minorHAnsi" w:hAnsiTheme="minorHAnsi" w:cstheme="minorHAnsi"/>
          <w:sz w:val="28"/>
          <w:szCs w:val="28"/>
        </w:rPr>
      </w:pPr>
      <w:r w:rsidRPr="00ED6A2B">
        <w:rPr>
          <w:rFonts w:asciiTheme="minorHAnsi" w:hAnsiTheme="minorHAnsi" w:cstheme="minorHAnsi"/>
          <w:color w:val="000000" w:themeColor="text1"/>
          <w:sz w:val="28"/>
          <w:szCs w:val="28"/>
        </w:rPr>
        <w:lastRenderedPageBreak/>
        <w:t xml:space="preserve">The following activities and costs are </w:t>
      </w:r>
      <w:r w:rsidRPr="00ED6A2B">
        <w:rPr>
          <w:rFonts w:asciiTheme="minorHAnsi" w:hAnsiTheme="minorHAnsi" w:cstheme="minorHAnsi"/>
          <w:color w:val="000000" w:themeColor="text1"/>
          <w:sz w:val="28"/>
          <w:szCs w:val="28"/>
          <w:u w:val="single"/>
        </w:rPr>
        <w:t>not</w:t>
      </w:r>
      <w:r w:rsidRPr="00ED6A2B">
        <w:rPr>
          <w:rFonts w:asciiTheme="minorHAnsi" w:hAnsiTheme="minorHAnsi" w:cstheme="minorHAnsi"/>
          <w:color w:val="000000" w:themeColor="text1"/>
          <w:sz w:val="28"/>
          <w:szCs w:val="28"/>
        </w:rPr>
        <w:t xml:space="preserve"> covered under this announcement (this list is NOT exhaustive): </w:t>
      </w:r>
    </w:p>
    <w:p w14:paraId="252DF164" w14:textId="77777777" w:rsidR="001D2D47" w:rsidRPr="00ED6A2B" w:rsidRDefault="001D2D47" w:rsidP="00B107EC">
      <w:pPr>
        <w:pStyle w:val="ListParagraph"/>
        <w:numPr>
          <w:ilvl w:val="0"/>
          <w:numId w:val="27"/>
        </w:numPr>
        <w:spacing w:line="30" w:lineRule="atLeast"/>
        <w:rPr>
          <w:rFonts w:asciiTheme="minorHAnsi" w:hAnsiTheme="minorHAnsi" w:cstheme="minorHAnsi"/>
          <w:sz w:val="28"/>
          <w:szCs w:val="28"/>
        </w:rPr>
      </w:pPr>
      <w:r w:rsidRPr="00ED6A2B">
        <w:rPr>
          <w:rFonts w:asciiTheme="minorHAnsi" w:hAnsiTheme="minorHAnsi" w:cstheme="minorHAnsi"/>
          <w:sz w:val="28"/>
          <w:szCs w:val="28"/>
        </w:rPr>
        <w:t xml:space="preserve">Construction or renovations is not an allowable activity under this </w:t>
      </w:r>
      <w:proofErr w:type="gramStart"/>
      <w:r w:rsidRPr="00ED6A2B">
        <w:rPr>
          <w:rFonts w:asciiTheme="minorHAnsi" w:hAnsiTheme="minorHAnsi" w:cstheme="minorHAnsi"/>
          <w:sz w:val="28"/>
          <w:szCs w:val="28"/>
        </w:rPr>
        <w:t>award;</w:t>
      </w:r>
      <w:proofErr w:type="gramEnd"/>
      <w:r w:rsidRPr="00ED6A2B">
        <w:rPr>
          <w:rFonts w:asciiTheme="minorHAnsi" w:hAnsiTheme="minorHAnsi" w:cstheme="minorHAnsi"/>
          <w:sz w:val="28"/>
          <w:szCs w:val="28"/>
        </w:rPr>
        <w:t xml:space="preserve"> </w:t>
      </w:r>
    </w:p>
    <w:p w14:paraId="6E925767" w14:textId="68B6BF18" w:rsidR="001D2D47" w:rsidRPr="00ED6A2B" w:rsidRDefault="002D55D4" w:rsidP="00B107EC">
      <w:pPr>
        <w:pStyle w:val="ListParagraph"/>
        <w:numPr>
          <w:ilvl w:val="0"/>
          <w:numId w:val="27"/>
        </w:numPr>
        <w:spacing w:line="30" w:lineRule="atLeast"/>
        <w:rPr>
          <w:rFonts w:asciiTheme="minorHAnsi" w:hAnsiTheme="minorHAnsi" w:cstheme="minorHAnsi"/>
          <w:sz w:val="28"/>
          <w:szCs w:val="28"/>
        </w:rPr>
      </w:pPr>
      <w:r>
        <w:rPr>
          <w:rFonts w:asciiTheme="minorHAnsi" w:hAnsiTheme="minorHAnsi" w:cstheme="minorHAnsi"/>
          <w:sz w:val="28"/>
          <w:szCs w:val="28"/>
        </w:rPr>
        <w:t>Program</w:t>
      </w:r>
      <w:r w:rsidR="001D2D47" w:rsidRPr="00ED6A2B">
        <w:rPr>
          <w:rFonts w:asciiTheme="minorHAnsi" w:hAnsiTheme="minorHAnsi" w:cstheme="minorHAnsi"/>
          <w:sz w:val="28"/>
          <w:szCs w:val="28"/>
        </w:rPr>
        <w:t xml:space="preserve">s intended primarily for the growth or institutional development of the applicant </w:t>
      </w:r>
      <w:proofErr w:type="gramStart"/>
      <w:r w:rsidR="001D2D47" w:rsidRPr="00ED6A2B">
        <w:rPr>
          <w:rFonts w:asciiTheme="minorHAnsi" w:hAnsiTheme="minorHAnsi" w:cstheme="minorHAnsi"/>
          <w:sz w:val="28"/>
          <w:szCs w:val="28"/>
        </w:rPr>
        <w:t>organization;</w:t>
      </w:r>
      <w:proofErr w:type="gramEnd"/>
      <w:r w:rsidR="001D2D47" w:rsidRPr="00ED6A2B">
        <w:rPr>
          <w:rFonts w:asciiTheme="minorHAnsi" w:hAnsiTheme="minorHAnsi" w:cstheme="minorHAnsi"/>
          <w:sz w:val="28"/>
          <w:szCs w:val="28"/>
        </w:rPr>
        <w:t xml:space="preserve"> </w:t>
      </w:r>
    </w:p>
    <w:p w14:paraId="7F2FEE98" w14:textId="08CAEF7B" w:rsidR="001D2D47" w:rsidRPr="00ED6A2B" w:rsidRDefault="002D55D4" w:rsidP="00B107EC">
      <w:pPr>
        <w:pStyle w:val="ListParagraph"/>
        <w:numPr>
          <w:ilvl w:val="0"/>
          <w:numId w:val="27"/>
        </w:numPr>
        <w:spacing w:line="30" w:lineRule="atLeast"/>
        <w:rPr>
          <w:rFonts w:asciiTheme="minorHAnsi" w:hAnsiTheme="minorHAnsi" w:cstheme="minorHAnsi"/>
          <w:sz w:val="28"/>
          <w:szCs w:val="28"/>
        </w:rPr>
      </w:pPr>
      <w:r>
        <w:rPr>
          <w:rFonts w:asciiTheme="minorHAnsi" w:hAnsiTheme="minorHAnsi" w:cstheme="minorHAnsi"/>
          <w:sz w:val="28"/>
          <w:szCs w:val="28"/>
        </w:rPr>
        <w:t>Program</w:t>
      </w:r>
      <w:r w:rsidR="001D2D47" w:rsidRPr="00ED6A2B">
        <w:rPr>
          <w:rFonts w:asciiTheme="minorHAnsi" w:hAnsiTheme="minorHAnsi" w:cstheme="minorHAnsi"/>
          <w:sz w:val="28"/>
          <w:szCs w:val="28"/>
        </w:rPr>
        <w:t xml:space="preserve">s seeking funds for personal </w:t>
      </w:r>
      <w:proofErr w:type="gramStart"/>
      <w:r w:rsidR="001D2D47" w:rsidRPr="00ED6A2B">
        <w:rPr>
          <w:rFonts w:asciiTheme="minorHAnsi" w:hAnsiTheme="minorHAnsi" w:cstheme="minorHAnsi"/>
          <w:sz w:val="28"/>
          <w:szCs w:val="28"/>
        </w:rPr>
        <w:t>use;</w:t>
      </w:r>
      <w:proofErr w:type="gramEnd"/>
      <w:r w:rsidR="001D2D47" w:rsidRPr="00ED6A2B">
        <w:rPr>
          <w:rFonts w:asciiTheme="minorHAnsi" w:hAnsiTheme="minorHAnsi" w:cstheme="minorHAnsi"/>
          <w:sz w:val="28"/>
          <w:szCs w:val="28"/>
        </w:rPr>
        <w:t xml:space="preserve"> </w:t>
      </w:r>
    </w:p>
    <w:p w14:paraId="6CE137E0" w14:textId="202E2C72" w:rsidR="001D2D47" w:rsidRPr="00ED6A2B" w:rsidRDefault="001D2D47" w:rsidP="00B107EC">
      <w:pPr>
        <w:pStyle w:val="ListParagraph"/>
        <w:numPr>
          <w:ilvl w:val="0"/>
          <w:numId w:val="27"/>
        </w:numPr>
        <w:spacing w:line="30" w:lineRule="atLeast"/>
        <w:rPr>
          <w:rFonts w:asciiTheme="minorHAnsi" w:hAnsiTheme="minorHAnsi" w:cstheme="minorHAnsi"/>
          <w:sz w:val="28"/>
          <w:szCs w:val="28"/>
        </w:rPr>
      </w:pPr>
      <w:r w:rsidRPr="00ED6A2B">
        <w:rPr>
          <w:rFonts w:asciiTheme="minorHAnsi" w:hAnsiTheme="minorHAnsi" w:cstheme="minorHAnsi"/>
          <w:sz w:val="28"/>
          <w:szCs w:val="28"/>
        </w:rPr>
        <w:t xml:space="preserve">Administration of a </w:t>
      </w:r>
      <w:r w:rsidR="002D55D4">
        <w:rPr>
          <w:rFonts w:asciiTheme="minorHAnsi" w:hAnsiTheme="minorHAnsi" w:cstheme="minorHAnsi"/>
          <w:sz w:val="28"/>
          <w:szCs w:val="28"/>
        </w:rPr>
        <w:t>program</w:t>
      </w:r>
      <w:r w:rsidRPr="00ED6A2B">
        <w:rPr>
          <w:rFonts w:asciiTheme="minorHAnsi" w:hAnsiTheme="minorHAnsi" w:cstheme="minorHAnsi"/>
          <w:sz w:val="28"/>
          <w:szCs w:val="28"/>
        </w:rPr>
        <w:t xml:space="preserve"> that will make a </w:t>
      </w:r>
      <w:proofErr w:type="gramStart"/>
      <w:r w:rsidRPr="00ED6A2B">
        <w:rPr>
          <w:rFonts w:asciiTheme="minorHAnsi" w:hAnsiTheme="minorHAnsi" w:cstheme="minorHAnsi"/>
          <w:sz w:val="28"/>
          <w:szCs w:val="28"/>
        </w:rPr>
        <w:t>profit;</w:t>
      </w:r>
      <w:proofErr w:type="gramEnd"/>
      <w:r w:rsidRPr="00ED6A2B">
        <w:rPr>
          <w:rFonts w:asciiTheme="minorHAnsi" w:hAnsiTheme="minorHAnsi" w:cstheme="minorHAnsi"/>
          <w:sz w:val="28"/>
          <w:szCs w:val="28"/>
        </w:rPr>
        <w:t xml:space="preserve"> </w:t>
      </w:r>
    </w:p>
    <w:p w14:paraId="1729738E" w14:textId="77777777" w:rsidR="001D2D47" w:rsidRPr="00ED6A2B" w:rsidRDefault="001D2D47" w:rsidP="00B107EC">
      <w:pPr>
        <w:pStyle w:val="ListParagraph"/>
        <w:numPr>
          <w:ilvl w:val="0"/>
          <w:numId w:val="27"/>
        </w:numPr>
        <w:spacing w:line="30" w:lineRule="atLeast"/>
        <w:rPr>
          <w:rFonts w:asciiTheme="minorHAnsi" w:hAnsiTheme="minorHAnsi" w:cstheme="minorHAnsi"/>
          <w:sz w:val="28"/>
          <w:szCs w:val="28"/>
        </w:rPr>
      </w:pPr>
      <w:r w:rsidRPr="00ED6A2B">
        <w:rPr>
          <w:rFonts w:asciiTheme="minorHAnsi" w:hAnsiTheme="minorHAnsi" w:cstheme="minorHAnsi"/>
          <w:sz w:val="28"/>
          <w:szCs w:val="28"/>
        </w:rPr>
        <w:t>Expenses incurred before or after the specified dates of award period of performance (unless prior written approval is received</w:t>
      </w:r>
      <w:proofErr w:type="gramStart"/>
      <w:r w:rsidRPr="00ED6A2B">
        <w:rPr>
          <w:rFonts w:asciiTheme="minorHAnsi" w:hAnsiTheme="minorHAnsi" w:cstheme="minorHAnsi"/>
          <w:sz w:val="28"/>
          <w:szCs w:val="28"/>
        </w:rPr>
        <w:t>);</w:t>
      </w:r>
      <w:proofErr w:type="gramEnd"/>
      <w:r w:rsidRPr="00ED6A2B">
        <w:rPr>
          <w:rFonts w:asciiTheme="minorHAnsi" w:hAnsiTheme="minorHAnsi" w:cstheme="minorHAnsi"/>
          <w:sz w:val="28"/>
          <w:szCs w:val="28"/>
        </w:rPr>
        <w:t xml:space="preserve"> </w:t>
      </w:r>
    </w:p>
    <w:p w14:paraId="2C42C6B5" w14:textId="4FFDDD60" w:rsidR="001D2D47" w:rsidRPr="00ED6A2B" w:rsidRDefault="001D2D47" w:rsidP="00B107EC">
      <w:pPr>
        <w:pStyle w:val="ListParagraph"/>
        <w:numPr>
          <w:ilvl w:val="0"/>
          <w:numId w:val="27"/>
        </w:numPr>
        <w:spacing w:line="30" w:lineRule="atLeast"/>
        <w:rPr>
          <w:rFonts w:asciiTheme="minorHAnsi" w:hAnsiTheme="minorHAnsi" w:cstheme="minorHAnsi"/>
          <w:sz w:val="28"/>
          <w:szCs w:val="28"/>
        </w:rPr>
      </w:pPr>
      <w:r w:rsidRPr="00ED6A2B">
        <w:rPr>
          <w:rFonts w:asciiTheme="minorHAnsi" w:hAnsiTheme="minorHAnsi" w:cstheme="minorHAnsi"/>
          <w:sz w:val="28"/>
          <w:szCs w:val="28"/>
        </w:rPr>
        <w:t>Pro</w:t>
      </w:r>
      <w:r w:rsidR="00ED6A2B">
        <w:rPr>
          <w:rFonts w:asciiTheme="minorHAnsi" w:hAnsiTheme="minorHAnsi" w:cstheme="minorHAnsi"/>
          <w:sz w:val="28"/>
          <w:szCs w:val="28"/>
        </w:rPr>
        <w:t xml:space="preserve">grams </w:t>
      </w:r>
      <w:r w:rsidRPr="00ED6A2B">
        <w:rPr>
          <w:rFonts w:asciiTheme="minorHAnsi" w:hAnsiTheme="minorHAnsi" w:cstheme="minorHAnsi"/>
          <w:sz w:val="28"/>
          <w:szCs w:val="28"/>
        </w:rPr>
        <w:t xml:space="preserve">designed to advocate policy views or positions of foreign governments or views of a particular political </w:t>
      </w:r>
      <w:proofErr w:type="gramStart"/>
      <w:r w:rsidRPr="00ED6A2B">
        <w:rPr>
          <w:rFonts w:asciiTheme="minorHAnsi" w:hAnsiTheme="minorHAnsi" w:cstheme="minorHAnsi"/>
          <w:sz w:val="28"/>
          <w:szCs w:val="28"/>
        </w:rPr>
        <w:t>faction;</w:t>
      </w:r>
      <w:proofErr w:type="gramEnd"/>
      <w:r w:rsidRPr="00ED6A2B">
        <w:rPr>
          <w:rFonts w:asciiTheme="minorHAnsi" w:hAnsiTheme="minorHAnsi" w:cstheme="minorHAnsi"/>
          <w:sz w:val="28"/>
          <w:szCs w:val="28"/>
        </w:rPr>
        <w:t xml:space="preserve">  </w:t>
      </w:r>
    </w:p>
    <w:p w14:paraId="18CDE978" w14:textId="77777777" w:rsidR="001D2D47" w:rsidRPr="00ED6A2B" w:rsidRDefault="001D2D47" w:rsidP="00B107EC">
      <w:pPr>
        <w:pStyle w:val="ListParagraph"/>
        <w:numPr>
          <w:ilvl w:val="0"/>
          <w:numId w:val="27"/>
        </w:numPr>
        <w:spacing w:line="30" w:lineRule="atLeast"/>
        <w:rPr>
          <w:rFonts w:asciiTheme="minorHAnsi" w:hAnsiTheme="minorHAnsi" w:cstheme="minorHAnsi"/>
          <w:sz w:val="28"/>
          <w:szCs w:val="28"/>
        </w:rPr>
      </w:pPr>
      <w:r w:rsidRPr="00ED6A2B">
        <w:rPr>
          <w:rFonts w:asciiTheme="minorHAnsi" w:hAnsiTheme="minorHAnsi" w:cstheme="minorHAnsi"/>
          <w:sz w:val="28"/>
          <w:szCs w:val="28"/>
        </w:rPr>
        <w:t xml:space="preserve">Alcoholic </w:t>
      </w:r>
      <w:proofErr w:type="gramStart"/>
      <w:r w:rsidRPr="00ED6A2B">
        <w:rPr>
          <w:rFonts w:asciiTheme="minorHAnsi" w:hAnsiTheme="minorHAnsi" w:cstheme="minorHAnsi"/>
          <w:sz w:val="28"/>
          <w:szCs w:val="28"/>
        </w:rPr>
        <w:t>beverages;</w:t>
      </w:r>
      <w:proofErr w:type="gramEnd"/>
      <w:r w:rsidRPr="00ED6A2B">
        <w:rPr>
          <w:rFonts w:asciiTheme="minorHAnsi" w:hAnsiTheme="minorHAnsi" w:cstheme="minorHAnsi"/>
          <w:sz w:val="28"/>
          <w:szCs w:val="28"/>
        </w:rPr>
        <w:t xml:space="preserve">  </w:t>
      </w:r>
    </w:p>
    <w:p w14:paraId="2E8260A9" w14:textId="77777777" w:rsidR="001D2D47" w:rsidRPr="00ED6A2B" w:rsidRDefault="001D2D47" w:rsidP="00B107EC">
      <w:pPr>
        <w:pStyle w:val="ListParagraph"/>
        <w:numPr>
          <w:ilvl w:val="0"/>
          <w:numId w:val="27"/>
        </w:numPr>
        <w:spacing w:line="30" w:lineRule="atLeast"/>
        <w:rPr>
          <w:rFonts w:asciiTheme="minorHAnsi" w:hAnsiTheme="minorHAnsi" w:cstheme="minorHAnsi"/>
          <w:sz w:val="28"/>
          <w:szCs w:val="28"/>
        </w:rPr>
      </w:pPr>
      <w:r w:rsidRPr="00ED6A2B">
        <w:rPr>
          <w:rFonts w:asciiTheme="minorHAnsi" w:hAnsiTheme="minorHAnsi" w:cstheme="minorHAnsi"/>
          <w:sz w:val="28"/>
          <w:szCs w:val="28"/>
        </w:rPr>
        <w:t xml:space="preserve">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Grants Officer. </w:t>
      </w:r>
    </w:p>
    <w:p w14:paraId="6B917EDC" w14:textId="77777777" w:rsidR="009C24FA" w:rsidRPr="00ED6A2B" w:rsidRDefault="009C24FA" w:rsidP="009C24FA">
      <w:pPr>
        <w:pStyle w:val="ListParagraph"/>
        <w:spacing w:line="20" w:lineRule="atLeast"/>
        <w:rPr>
          <w:rFonts w:asciiTheme="minorHAnsi" w:hAnsiTheme="minorHAnsi" w:cstheme="minorHAnsi"/>
          <w:sz w:val="28"/>
          <w:szCs w:val="28"/>
        </w:rPr>
      </w:pPr>
    </w:p>
    <w:p w14:paraId="5AC2F27C" w14:textId="77777777" w:rsidR="001D2D47" w:rsidRPr="00ED6A2B" w:rsidRDefault="001D2D47" w:rsidP="009C24FA">
      <w:pPr>
        <w:spacing w:after="0" w:line="20" w:lineRule="atLeast"/>
        <w:rPr>
          <w:rFonts w:asciiTheme="minorHAnsi" w:hAnsiTheme="minorHAnsi" w:cstheme="minorHAnsi"/>
          <w:sz w:val="28"/>
          <w:szCs w:val="28"/>
        </w:rPr>
      </w:pPr>
      <w:r w:rsidRPr="00ED6A2B">
        <w:rPr>
          <w:rFonts w:asciiTheme="minorHAnsi" w:hAnsiTheme="minorHAnsi" w:cstheme="minorHAnsi"/>
          <w:sz w:val="28"/>
          <w:szCs w:val="28"/>
        </w:rPr>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w:t>
      </w:r>
      <w:proofErr w:type="gramStart"/>
      <w:r w:rsidRPr="00ED6A2B">
        <w:rPr>
          <w:rFonts w:asciiTheme="minorHAnsi" w:hAnsiTheme="minorHAnsi" w:cstheme="minorHAnsi"/>
          <w:sz w:val="28"/>
          <w:szCs w:val="28"/>
        </w:rPr>
        <w:t>enter into</w:t>
      </w:r>
      <w:proofErr w:type="gramEnd"/>
      <w:r w:rsidRPr="00ED6A2B">
        <w:rPr>
          <w:rFonts w:asciiTheme="minorHAnsi" w:hAnsiTheme="minorHAnsi" w:cstheme="minorHAnsi"/>
          <w:sz w:val="28"/>
          <w:szCs w:val="28"/>
        </w:rPr>
        <w:t xml:space="preserve"> an assistance award with any organization that –  </w:t>
      </w:r>
    </w:p>
    <w:p w14:paraId="2E8EC6AE" w14:textId="77777777" w:rsidR="009C24FA" w:rsidRPr="00ED6A2B" w:rsidRDefault="009C24FA" w:rsidP="009C24FA">
      <w:pPr>
        <w:spacing w:after="0" w:line="20" w:lineRule="atLeast"/>
        <w:rPr>
          <w:rFonts w:asciiTheme="minorHAnsi" w:hAnsiTheme="minorHAnsi" w:cstheme="minorHAnsi"/>
          <w:sz w:val="28"/>
          <w:szCs w:val="28"/>
        </w:rPr>
      </w:pPr>
    </w:p>
    <w:p w14:paraId="03DD56A4" w14:textId="5A215B52" w:rsidR="001D2D47" w:rsidRPr="00ED6A2B" w:rsidRDefault="001D2D47" w:rsidP="00B107EC">
      <w:pPr>
        <w:pStyle w:val="ListParagraph"/>
        <w:numPr>
          <w:ilvl w:val="0"/>
          <w:numId w:val="28"/>
        </w:numPr>
        <w:spacing w:line="20" w:lineRule="atLeast"/>
        <w:rPr>
          <w:rFonts w:asciiTheme="minorHAnsi" w:hAnsiTheme="minorHAnsi" w:cstheme="minorHAnsi"/>
          <w:sz w:val="28"/>
          <w:szCs w:val="28"/>
        </w:rPr>
      </w:pPr>
      <w:r w:rsidRPr="00ED6A2B">
        <w:rPr>
          <w:rFonts w:asciiTheme="minorHAnsi" w:hAnsiTheme="minorHAnsi" w:cstheme="minorHAnsi"/>
          <w:sz w:val="28"/>
          <w:szCs w:val="28"/>
        </w:rPr>
        <w:t xml:space="preserve">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14:paraId="37BC9EB5" w14:textId="77777777" w:rsidR="009C24FA" w:rsidRPr="00ED6A2B" w:rsidRDefault="009C24FA" w:rsidP="009C24FA">
      <w:pPr>
        <w:pStyle w:val="ListParagraph"/>
        <w:spacing w:line="20" w:lineRule="atLeast"/>
        <w:ind w:left="1080"/>
        <w:rPr>
          <w:rFonts w:asciiTheme="minorHAnsi" w:hAnsiTheme="minorHAnsi" w:cstheme="minorHAnsi"/>
          <w:sz w:val="28"/>
          <w:szCs w:val="28"/>
        </w:rPr>
      </w:pPr>
    </w:p>
    <w:p w14:paraId="5D519204" w14:textId="77777777" w:rsidR="001D2D47" w:rsidRPr="00ED6A2B" w:rsidRDefault="001D2D47" w:rsidP="009C24FA">
      <w:pPr>
        <w:spacing w:after="0" w:line="20" w:lineRule="atLeast"/>
        <w:ind w:left="720"/>
        <w:rPr>
          <w:rFonts w:asciiTheme="minorHAnsi" w:hAnsiTheme="minorHAnsi" w:cstheme="minorHAnsi"/>
          <w:sz w:val="28"/>
          <w:szCs w:val="28"/>
        </w:rPr>
      </w:pPr>
      <w:r w:rsidRPr="00ED6A2B">
        <w:rPr>
          <w:rFonts w:asciiTheme="minorHAnsi" w:hAnsiTheme="minorHAnsi" w:cstheme="minorHAnsi"/>
          <w:sz w:val="28"/>
          <w:szCs w:val="28"/>
        </w:rPr>
        <w:t xml:space="preserve">(2) Has any “unpaid Federal tax liability that has been assessed for which all judicial and administrative remedies have been exhausted or have lapsed, and that is not being paid in a timely manner </w:t>
      </w:r>
      <w:r w:rsidRPr="00ED6A2B">
        <w:rPr>
          <w:rFonts w:asciiTheme="minorHAnsi" w:hAnsiTheme="minorHAnsi" w:cstheme="minorHAnsi"/>
          <w:sz w:val="28"/>
          <w:szCs w:val="28"/>
        </w:rPr>
        <w:lastRenderedPageBreak/>
        <w:t xml:space="preserve">pursuant to an agreement with the authority responsible for collecting the tax liability, unless the Federal agency has considered, in accordance with its procedures, that this further action is not necessary to protect the interests of the Government.”  </w:t>
      </w:r>
    </w:p>
    <w:p w14:paraId="6FDEF0EF" w14:textId="77777777" w:rsidR="009C24FA" w:rsidRPr="00ED6A2B" w:rsidRDefault="009C24FA" w:rsidP="009C24FA">
      <w:pPr>
        <w:spacing w:after="0" w:line="20" w:lineRule="atLeast"/>
        <w:ind w:left="720"/>
        <w:rPr>
          <w:rFonts w:asciiTheme="minorHAnsi" w:hAnsiTheme="minorHAnsi" w:cstheme="minorHAnsi"/>
          <w:sz w:val="28"/>
          <w:szCs w:val="28"/>
        </w:rPr>
      </w:pPr>
    </w:p>
    <w:p w14:paraId="1D5B8563" w14:textId="29410AAE" w:rsidR="001D2D47" w:rsidRPr="00ED6A2B" w:rsidRDefault="001D2D47" w:rsidP="009C24FA">
      <w:pPr>
        <w:spacing w:after="0"/>
        <w:rPr>
          <w:rFonts w:asciiTheme="minorHAnsi" w:hAnsiTheme="minorHAnsi" w:cstheme="minorHAnsi"/>
          <w:sz w:val="28"/>
          <w:szCs w:val="28"/>
        </w:rPr>
      </w:pPr>
      <w:r w:rsidRPr="00ED6A2B">
        <w:rPr>
          <w:rFonts w:asciiTheme="minorHAnsi" w:hAnsiTheme="minorHAnsi" w:cstheme="minorHAnsi"/>
          <w:sz w:val="28"/>
          <w:szCs w:val="28"/>
        </w:rPr>
        <w:t>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U</w:t>
      </w:r>
      <w:r w:rsidR="00EC588C">
        <w:rPr>
          <w:rFonts w:asciiTheme="minorHAnsi" w:hAnsiTheme="minorHAnsi" w:cstheme="minorHAnsi"/>
          <w:sz w:val="28"/>
          <w:szCs w:val="28"/>
        </w:rPr>
        <w:t>SG</w:t>
      </w:r>
      <w:r w:rsidRPr="00ED6A2B">
        <w:rPr>
          <w:rFonts w:asciiTheme="minorHAnsi" w:hAnsiTheme="minorHAnsi" w:cstheme="minorHAnsi"/>
          <w:sz w:val="28"/>
          <w:szCs w:val="28"/>
        </w:rPr>
        <w:t xml:space="preserve">.  </w:t>
      </w:r>
    </w:p>
    <w:p w14:paraId="13B583AD" w14:textId="77777777" w:rsidR="009C24FA" w:rsidRPr="00ED6A2B" w:rsidRDefault="009C24FA" w:rsidP="009C24FA">
      <w:pPr>
        <w:spacing w:after="0"/>
        <w:rPr>
          <w:rFonts w:asciiTheme="minorHAnsi" w:hAnsiTheme="minorHAnsi" w:cstheme="minorHAnsi"/>
          <w:sz w:val="28"/>
          <w:szCs w:val="28"/>
        </w:rPr>
      </w:pPr>
    </w:p>
    <w:p w14:paraId="0640F225" w14:textId="13BCFED8" w:rsidR="00DC53C6" w:rsidRPr="00ED6A2B" w:rsidRDefault="001D2D47" w:rsidP="00435419">
      <w:pPr>
        <w:pStyle w:val="Default"/>
        <w:spacing w:after="200"/>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 xml:space="preserve">Organizations should be cognizant of the restrictions above when developing </w:t>
      </w:r>
      <w:r w:rsidR="002D55D4">
        <w:rPr>
          <w:rFonts w:asciiTheme="minorHAnsi" w:eastAsiaTheme="minorEastAsia" w:hAnsiTheme="minorHAnsi" w:cstheme="minorHAnsi"/>
          <w:sz w:val="28"/>
          <w:szCs w:val="28"/>
        </w:rPr>
        <w:t>program</w:t>
      </w:r>
      <w:r w:rsidRPr="00ED6A2B">
        <w:rPr>
          <w:rFonts w:asciiTheme="minorHAnsi" w:eastAsiaTheme="minorEastAsia" w:hAnsiTheme="minorHAnsi" w:cstheme="minorHAnsi"/>
          <w:sz w:val="28"/>
          <w:szCs w:val="28"/>
        </w:rPr>
        <w:t xml:space="preserve"> proposals.  Funding restrictions require appropriate due diligence of program beneficiaries and collaboration with </w:t>
      </w:r>
      <w:r w:rsidR="009C24FA" w:rsidRPr="00ED6A2B">
        <w:rPr>
          <w:rFonts w:asciiTheme="minorHAnsi" w:eastAsiaTheme="minorEastAsia" w:hAnsiTheme="minorHAnsi" w:cstheme="minorHAnsi"/>
          <w:sz w:val="28"/>
          <w:szCs w:val="28"/>
        </w:rPr>
        <w:t>CSO</w:t>
      </w:r>
      <w:r w:rsidRPr="00ED6A2B">
        <w:rPr>
          <w:rFonts w:asciiTheme="minorHAnsi" w:eastAsiaTheme="minorEastAsia" w:hAnsiTheme="minorHAnsi" w:cstheme="minorHAnsi"/>
          <w:sz w:val="28"/>
          <w:szCs w:val="28"/>
        </w:rPr>
        <w:t xml:space="preserve"> to ensure compliance.  Program beneficiaries subject to due diligence vetting will include any individuals or entities that are beneficiaries of foreign assistance funding or support.  Due diligence vetting will include a review of open-source materials.</w:t>
      </w:r>
    </w:p>
    <w:p w14:paraId="7A5234C4" w14:textId="77777777" w:rsidR="00BB1F70" w:rsidRDefault="00BB1F70" w:rsidP="2D7BC08E">
      <w:pPr>
        <w:spacing w:after="0"/>
        <w:rPr>
          <w:rFonts w:asciiTheme="minorHAnsi" w:eastAsiaTheme="minorEastAsia" w:hAnsiTheme="minorHAnsi" w:cstheme="minorBidi"/>
        </w:rPr>
      </w:pPr>
    </w:p>
    <w:p w14:paraId="4E01C804" w14:textId="78C5DCC1" w:rsidR="00F71CDC" w:rsidRPr="00ED6A2B" w:rsidRDefault="0088437C" w:rsidP="2D7BC08E">
      <w:pPr>
        <w:spacing w:after="0"/>
        <w:rPr>
          <w:rFonts w:asciiTheme="minorHAnsi" w:eastAsiaTheme="minorEastAsia" w:hAnsiTheme="minorHAnsi" w:cstheme="minorBidi"/>
          <w:b/>
          <w:bCs/>
          <w:sz w:val="28"/>
          <w:szCs w:val="28"/>
          <w:u w:val="single"/>
        </w:rPr>
      </w:pPr>
      <w:bookmarkStart w:id="40" w:name="_Toc125543817"/>
      <w:r w:rsidRPr="00ED6A2B">
        <w:rPr>
          <w:rFonts w:asciiTheme="minorHAnsi" w:eastAsiaTheme="minorEastAsia" w:hAnsiTheme="minorHAnsi" w:cstheme="minorBidi"/>
          <w:b/>
          <w:bCs/>
          <w:sz w:val="28"/>
          <w:szCs w:val="28"/>
          <w:u w:val="single"/>
        </w:rPr>
        <w:t>VII</w:t>
      </w:r>
      <w:r w:rsidR="00F71CDC" w:rsidRPr="00ED6A2B">
        <w:rPr>
          <w:rFonts w:asciiTheme="minorHAnsi" w:eastAsiaTheme="minorEastAsia" w:hAnsiTheme="minorHAnsi" w:cstheme="minorBidi"/>
          <w:b/>
          <w:bCs/>
          <w:sz w:val="28"/>
          <w:szCs w:val="28"/>
          <w:u w:val="single"/>
        </w:rPr>
        <w:t>.</w:t>
      </w:r>
      <w:r w:rsidR="00196A5A" w:rsidRPr="00ED6A2B">
        <w:rPr>
          <w:rFonts w:asciiTheme="minorHAnsi" w:eastAsiaTheme="minorEastAsia" w:hAnsiTheme="minorHAnsi" w:cstheme="minorBidi"/>
          <w:b/>
          <w:bCs/>
          <w:sz w:val="28"/>
          <w:szCs w:val="28"/>
          <w:u w:val="single"/>
        </w:rPr>
        <w:t xml:space="preserve"> </w:t>
      </w:r>
      <w:r w:rsidR="00F71CDC" w:rsidRPr="00ED6A2B">
        <w:rPr>
          <w:rFonts w:asciiTheme="minorHAnsi" w:eastAsiaTheme="minorEastAsia" w:hAnsiTheme="minorHAnsi" w:cstheme="minorBidi"/>
          <w:b/>
          <w:bCs/>
          <w:sz w:val="28"/>
          <w:szCs w:val="28"/>
          <w:u w:val="single"/>
        </w:rPr>
        <w:t>APPLICATION EVALUATION AND SCORING</w:t>
      </w:r>
      <w:bookmarkEnd w:id="40"/>
      <w:r w:rsidR="00F71CDC" w:rsidRPr="00ED6A2B">
        <w:rPr>
          <w:rFonts w:asciiTheme="minorHAnsi" w:eastAsiaTheme="minorEastAsia" w:hAnsiTheme="minorHAnsi" w:cstheme="minorBidi"/>
          <w:b/>
          <w:bCs/>
          <w:sz w:val="28"/>
          <w:szCs w:val="28"/>
          <w:u w:val="single"/>
        </w:rPr>
        <w:t xml:space="preserve"> </w:t>
      </w:r>
    </w:p>
    <w:p w14:paraId="35632BED" w14:textId="6267E1E9" w:rsidR="00F71CDC" w:rsidRPr="00ED6A2B" w:rsidRDefault="00F71CDC" w:rsidP="00ED6A2B">
      <w:pPr>
        <w:spacing w:before="120" w:after="0"/>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The U.S. government may issue an award resulting from this NOFO to the responsible applicant whose application is the most responsive to the goals and objectives set forth in this NOFO. The U.S. government may (a) reject any or all applications, and/or (b) waive informalities and minor irregular</w:t>
      </w:r>
      <w:r w:rsidR="00C5008D" w:rsidRPr="00ED6A2B">
        <w:rPr>
          <w:rFonts w:asciiTheme="minorHAnsi" w:eastAsiaTheme="minorEastAsia" w:hAnsiTheme="minorHAnsi" w:cstheme="minorBidi"/>
          <w:sz w:val="28"/>
          <w:szCs w:val="28"/>
        </w:rPr>
        <w:t>ities in applications received.</w:t>
      </w:r>
    </w:p>
    <w:p w14:paraId="4652909E" w14:textId="77777777" w:rsidR="00E67BD5" w:rsidRPr="00B57EE2" w:rsidRDefault="00E67BD5" w:rsidP="2D7BC08E">
      <w:pPr>
        <w:spacing w:after="0"/>
        <w:rPr>
          <w:rFonts w:asciiTheme="minorHAnsi" w:eastAsiaTheme="minorEastAsia" w:hAnsiTheme="minorHAnsi" w:cstheme="minorBidi"/>
        </w:rPr>
      </w:pPr>
    </w:p>
    <w:p w14:paraId="38990135" w14:textId="6882E998" w:rsidR="00F71CDC" w:rsidRPr="00ED6A2B" w:rsidRDefault="00F71CDC" w:rsidP="2D7BC08E">
      <w:pPr>
        <w:spacing w:after="0"/>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 xml:space="preserve">The U.S. government may make an award </w:t>
      </w:r>
      <w:proofErr w:type="gramStart"/>
      <w:r w:rsidRPr="00ED6A2B">
        <w:rPr>
          <w:rFonts w:asciiTheme="minorHAnsi" w:eastAsiaTheme="minorEastAsia" w:hAnsiTheme="minorHAnsi" w:cstheme="minorBidi"/>
          <w:sz w:val="28"/>
          <w:szCs w:val="28"/>
        </w:rPr>
        <w:t>on the basis of</w:t>
      </w:r>
      <w:proofErr w:type="gramEnd"/>
      <w:r w:rsidRPr="00ED6A2B">
        <w:rPr>
          <w:rFonts w:asciiTheme="minorHAnsi" w:eastAsiaTheme="minorEastAsia" w:hAnsiTheme="minorHAnsi" w:cstheme="minorBidi"/>
          <w:sz w:val="28"/>
          <w:szCs w:val="28"/>
        </w:rPr>
        <w:t xml:space="preserve"> initial applications received without discussion or negotiations. Therefore, applications should contain the applicant’s best terms from a cost and technical standpoint. </w:t>
      </w:r>
    </w:p>
    <w:p w14:paraId="01485127" w14:textId="77777777" w:rsidR="00E67BD5" w:rsidRPr="00ED6A2B" w:rsidRDefault="00E67BD5" w:rsidP="2D7BC08E">
      <w:pPr>
        <w:spacing w:after="0"/>
        <w:rPr>
          <w:rFonts w:asciiTheme="minorHAnsi" w:eastAsiaTheme="minorEastAsia" w:hAnsiTheme="minorHAnsi" w:cstheme="minorBidi"/>
          <w:sz w:val="28"/>
          <w:szCs w:val="28"/>
        </w:rPr>
      </w:pPr>
    </w:p>
    <w:p w14:paraId="60D02D7C" w14:textId="4E5DEBFB" w:rsidR="00F71CDC" w:rsidRPr="00ED6A2B" w:rsidRDefault="00F71CDC" w:rsidP="2D7BC08E">
      <w:pPr>
        <w:spacing w:after="0"/>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 xml:space="preserve">U.S. government also reserves the right, but is not obliged, to </w:t>
      </w:r>
      <w:proofErr w:type="gramStart"/>
      <w:r w:rsidRPr="00ED6A2B">
        <w:rPr>
          <w:rFonts w:asciiTheme="minorHAnsi" w:eastAsiaTheme="minorEastAsia" w:hAnsiTheme="minorHAnsi" w:cstheme="minorBidi"/>
          <w:sz w:val="28"/>
          <w:szCs w:val="28"/>
        </w:rPr>
        <w:t>enter into</w:t>
      </w:r>
      <w:proofErr w:type="gramEnd"/>
      <w:r w:rsidRPr="00ED6A2B">
        <w:rPr>
          <w:rFonts w:asciiTheme="minorHAnsi" w:eastAsiaTheme="minorEastAsia" w:hAnsiTheme="minorHAnsi" w:cstheme="minorBidi"/>
          <w:sz w:val="28"/>
          <w:szCs w:val="28"/>
        </w:rPr>
        <w:t xml:space="preserve"> discussions with an applicant in order to obtain clarification, additional detail, or to suggest refinements in the </w:t>
      </w:r>
      <w:r w:rsidR="001E7312" w:rsidRPr="00ED6A2B">
        <w:rPr>
          <w:rFonts w:asciiTheme="minorHAnsi" w:eastAsiaTheme="minorEastAsia" w:hAnsiTheme="minorHAnsi" w:cstheme="minorBidi"/>
          <w:sz w:val="28"/>
          <w:szCs w:val="28"/>
        </w:rPr>
        <w:t>program</w:t>
      </w:r>
      <w:r w:rsidRPr="00ED6A2B">
        <w:rPr>
          <w:rFonts w:asciiTheme="minorHAnsi" w:eastAsiaTheme="minorEastAsia" w:hAnsiTheme="minorHAnsi" w:cstheme="minorBidi"/>
          <w:sz w:val="28"/>
          <w:szCs w:val="28"/>
        </w:rPr>
        <w:t xml:space="preserve">’s description, budget, or other aspects of an application. </w:t>
      </w:r>
    </w:p>
    <w:p w14:paraId="0432D979" w14:textId="77777777" w:rsidR="00E67BD5" w:rsidRPr="00ED6A2B" w:rsidRDefault="00E67BD5" w:rsidP="2D7BC08E">
      <w:pPr>
        <w:spacing w:after="0"/>
        <w:rPr>
          <w:rFonts w:asciiTheme="minorHAnsi" w:eastAsiaTheme="minorEastAsia" w:hAnsiTheme="minorHAnsi" w:cstheme="minorBidi"/>
          <w:sz w:val="28"/>
          <w:szCs w:val="28"/>
        </w:rPr>
      </w:pPr>
    </w:p>
    <w:p w14:paraId="2D6DE915" w14:textId="2C2C843C" w:rsidR="00F71CDC" w:rsidRPr="00ED6A2B" w:rsidRDefault="00F71CDC" w:rsidP="2D7BC08E">
      <w:pPr>
        <w:spacing w:after="0"/>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lastRenderedPageBreak/>
        <w:t xml:space="preserve">Applicants should note that the following criteria will serve as a standard against which all applications will be evaluated. Department of State will issue an award to the applicant whose proposal represents the best value to the U.S. Government </w:t>
      </w:r>
      <w:proofErr w:type="gramStart"/>
      <w:r w:rsidRPr="00ED6A2B">
        <w:rPr>
          <w:rFonts w:asciiTheme="minorHAnsi" w:eastAsiaTheme="minorEastAsia" w:hAnsiTheme="minorHAnsi" w:cstheme="minorBidi"/>
          <w:sz w:val="28"/>
          <w:szCs w:val="28"/>
        </w:rPr>
        <w:t>on the basis of</w:t>
      </w:r>
      <w:proofErr w:type="gramEnd"/>
      <w:r w:rsidRPr="00ED6A2B">
        <w:rPr>
          <w:rFonts w:asciiTheme="minorHAnsi" w:eastAsiaTheme="minorEastAsia" w:hAnsiTheme="minorHAnsi" w:cstheme="minorBidi"/>
          <w:sz w:val="28"/>
          <w:szCs w:val="28"/>
        </w:rPr>
        <w:t xml:space="preserve"> technical merit, efficient use of USG funds, and satisfactory organizational capacity. In addition, each application will be evaluated and scored on the Proposal Components using a 100-point scale by a peer review committee of Department of State. </w:t>
      </w:r>
    </w:p>
    <w:p w14:paraId="7F341597" w14:textId="77777777" w:rsidR="00E67BD5" w:rsidRPr="00ED6A2B" w:rsidRDefault="00E67BD5" w:rsidP="2D7BC08E">
      <w:pPr>
        <w:spacing w:after="0"/>
        <w:rPr>
          <w:rFonts w:asciiTheme="minorHAnsi" w:eastAsiaTheme="minorEastAsia" w:hAnsiTheme="minorHAnsi" w:cstheme="minorBidi"/>
          <w:sz w:val="28"/>
          <w:szCs w:val="28"/>
        </w:rPr>
      </w:pPr>
    </w:p>
    <w:p w14:paraId="6C9387D8" w14:textId="0C2D3DB7" w:rsidR="00F71CDC" w:rsidRPr="00ED6A2B" w:rsidRDefault="00F71CDC" w:rsidP="2D7BC08E">
      <w:pPr>
        <w:spacing w:after="0"/>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 xml:space="preserve">CSO will conduct a merit review of all </w:t>
      </w:r>
      <w:r w:rsidRPr="00ED6A2B">
        <w:rPr>
          <w:rFonts w:asciiTheme="minorHAnsi" w:eastAsiaTheme="minorEastAsia" w:hAnsiTheme="minorHAnsi" w:cstheme="minorBidi"/>
          <w:i/>
          <w:iCs/>
          <w:sz w:val="28"/>
          <w:szCs w:val="28"/>
        </w:rPr>
        <w:t xml:space="preserve">eligible </w:t>
      </w:r>
      <w:r w:rsidRPr="00ED6A2B">
        <w:rPr>
          <w:rFonts w:asciiTheme="minorHAnsi" w:eastAsiaTheme="minorEastAsia" w:hAnsiTheme="minorHAnsi" w:cstheme="minorBidi"/>
          <w:sz w:val="28"/>
          <w:szCs w:val="28"/>
        </w:rPr>
        <w:t xml:space="preserve">applications as outlined in this NOFO. Applications will be reviewed by an independent review panel consisting of qualified representatives from other DoS bureaus, offices, and Posts. Final approval resides with the </w:t>
      </w:r>
      <w:r w:rsidR="00692E24" w:rsidRPr="00ED6A2B">
        <w:rPr>
          <w:rFonts w:asciiTheme="minorHAnsi" w:eastAsiaTheme="minorEastAsia" w:hAnsiTheme="minorHAnsi" w:cstheme="minorBidi"/>
          <w:sz w:val="28"/>
          <w:szCs w:val="28"/>
        </w:rPr>
        <w:t>CSO relevant programming o</w:t>
      </w:r>
      <w:r w:rsidR="00666CB7" w:rsidRPr="00ED6A2B">
        <w:rPr>
          <w:rFonts w:asciiTheme="minorHAnsi" w:eastAsiaTheme="minorEastAsia" w:hAnsiTheme="minorHAnsi" w:cstheme="minorBidi"/>
          <w:sz w:val="28"/>
          <w:szCs w:val="28"/>
        </w:rPr>
        <w:t>ffice</w:t>
      </w:r>
      <w:r w:rsidRPr="00ED6A2B">
        <w:rPr>
          <w:rFonts w:asciiTheme="minorHAnsi" w:eastAsiaTheme="minorEastAsia" w:hAnsiTheme="minorHAnsi" w:cstheme="minorBidi"/>
          <w:sz w:val="28"/>
          <w:szCs w:val="28"/>
        </w:rPr>
        <w:t xml:space="preserve">. </w:t>
      </w:r>
    </w:p>
    <w:p w14:paraId="3EA552B3" w14:textId="77777777" w:rsidR="00E67BD5" w:rsidRPr="00ED6A2B" w:rsidRDefault="00E67BD5" w:rsidP="2D7BC08E">
      <w:pPr>
        <w:spacing w:after="0"/>
        <w:rPr>
          <w:rFonts w:asciiTheme="minorHAnsi" w:eastAsiaTheme="minorEastAsia" w:hAnsiTheme="minorHAnsi" w:cstheme="minorBidi"/>
          <w:sz w:val="28"/>
          <w:szCs w:val="28"/>
        </w:rPr>
      </w:pPr>
    </w:p>
    <w:p w14:paraId="72CF52AA" w14:textId="67625FDC" w:rsidR="002A5A31" w:rsidRPr="00ED6A2B" w:rsidRDefault="002A5A31" w:rsidP="2D7BC08E">
      <w:pPr>
        <w:spacing w:after="0"/>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The point value for each section outlined below indicates its relative importance in the application review process.</w:t>
      </w:r>
      <w:r w:rsidR="00B12329" w:rsidRPr="00ED6A2B">
        <w:rPr>
          <w:rFonts w:asciiTheme="minorHAnsi" w:eastAsiaTheme="minorEastAsia" w:hAnsiTheme="minorHAnsi" w:cstheme="minorBidi"/>
          <w:sz w:val="28"/>
          <w:szCs w:val="28"/>
        </w:rPr>
        <w:t xml:space="preserve">  </w:t>
      </w:r>
      <w:r w:rsidRPr="00ED6A2B">
        <w:rPr>
          <w:rFonts w:asciiTheme="minorHAnsi" w:eastAsiaTheme="minorEastAsia" w:hAnsiTheme="minorHAnsi" w:cstheme="minorBidi"/>
          <w:sz w:val="28"/>
          <w:szCs w:val="28"/>
        </w:rPr>
        <w:t>Evaluation values are based on five narrative components and two budget components.</w:t>
      </w:r>
    </w:p>
    <w:p w14:paraId="44047C06" w14:textId="77777777" w:rsidR="00E67BD5" w:rsidRPr="00ED6A2B" w:rsidRDefault="00E67BD5" w:rsidP="2D7BC08E">
      <w:pPr>
        <w:spacing w:after="0"/>
        <w:rPr>
          <w:rFonts w:asciiTheme="minorHAnsi" w:eastAsiaTheme="minorEastAsia" w:hAnsiTheme="minorHAnsi" w:cstheme="minorBidi"/>
          <w:sz w:val="28"/>
          <w:szCs w:val="28"/>
        </w:rPr>
      </w:pPr>
    </w:p>
    <w:p w14:paraId="16A344DD" w14:textId="77777777" w:rsidR="00F71CDC" w:rsidRPr="00ED6A2B" w:rsidRDefault="7BFC4356" w:rsidP="2D7BC08E">
      <w:pPr>
        <w:spacing w:after="0"/>
        <w:rPr>
          <w:rFonts w:asciiTheme="minorHAnsi" w:eastAsiaTheme="minorEastAsia" w:hAnsiTheme="minorHAnsi" w:cstheme="minorBidi"/>
          <w:sz w:val="28"/>
          <w:szCs w:val="28"/>
        </w:rPr>
      </w:pPr>
      <w:r w:rsidRPr="141BE426">
        <w:rPr>
          <w:rFonts w:asciiTheme="minorHAnsi" w:eastAsiaTheme="minorEastAsia" w:hAnsiTheme="minorHAnsi" w:cstheme="minorBidi"/>
          <w:sz w:val="28"/>
          <w:szCs w:val="28"/>
        </w:rPr>
        <w:t xml:space="preserve">Based on eligible applications that are responsive to the requirements outlined above, the review panel will use the following criteria when rating proposals: </w:t>
      </w:r>
    </w:p>
    <w:p w14:paraId="71D8F084" w14:textId="5AAF52A7" w:rsidR="141BE426" w:rsidRDefault="141BE426" w:rsidP="141BE426">
      <w:pPr>
        <w:spacing w:after="0"/>
        <w:rPr>
          <w:rFonts w:asciiTheme="minorHAnsi" w:eastAsiaTheme="minorEastAsia" w:hAnsiTheme="minorHAnsi" w:cstheme="minorBidi"/>
          <w:sz w:val="28"/>
          <w:szCs w:val="28"/>
        </w:rPr>
      </w:pPr>
    </w:p>
    <w:p w14:paraId="7DD86598" w14:textId="1B510BA6" w:rsidR="3857EB5A" w:rsidRPr="00ED6A2B" w:rsidRDefault="00733555" w:rsidP="00B107EC">
      <w:pPr>
        <w:pStyle w:val="ListParagraph"/>
        <w:numPr>
          <w:ilvl w:val="0"/>
          <w:numId w:val="6"/>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sz w:val="28"/>
          <w:szCs w:val="28"/>
        </w:rPr>
        <w:t xml:space="preserve">Evaluation </w:t>
      </w:r>
      <w:r w:rsidR="3857EB5A" w:rsidRPr="00ED6A2B">
        <w:rPr>
          <w:rFonts w:asciiTheme="minorHAnsi" w:eastAsiaTheme="minorEastAsia" w:hAnsiTheme="minorHAnsi" w:cstheme="minorBidi"/>
          <w:sz w:val="28"/>
          <w:szCs w:val="28"/>
        </w:rPr>
        <w:t xml:space="preserve">Criteria </w:t>
      </w:r>
    </w:p>
    <w:p w14:paraId="530B5D94" w14:textId="77777777" w:rsidR="00172957" w:rsidRPr="00ED6A2B" w:rsidRDefault="00A52E4E" w:rsidP="7593FA7E">
      <w:pPr>
        <w:pStyle w:val="Heading2"/>
        <w:rPr>
          <w:rFonts w:asciiTheme="minorHAnsi" w:eastAsiaTheme="minorEastAsia" w:hAnsiTheme="minorHAnsi" w:cstheme="minorBidi"/>
          <w:sz w:val="28"/>
          <w:szCs w:val="28"/>
        </w:rPr>
      </w:pPr>
      <w:bookmarkStart w:id="41" w:name="_Toc125543818"/>
      <w:bookmarkStart w:id="42" w:name="_Toc1777052290"/>
      <w:r w:rsidRPr="00ED6A2B">
        <w:rPr>
          <w:rFonts w:asciiTheme="minorHAnsi" w:eastAsiaTheme="minorEastAsia" w:hAnsiTheme="minorHAnsi" w:cstheme="minorBidi"/>
          <w:sz w:val="28"/>
          <w:szCs w:val="28"/>
        </w:rPr>
        <w:t xml:space="preserve">Quality of </w:t>
      </w:r>
      <w:r w:rsidR="001E7312" w:rsidRPr="00ED6A2B">
        <w:rPr>
          <w:rFonts w:asciiTheme="minorHAnsi" w:eastAsiaTheme="minorEastAsia" w:hAnsiTheme="minorHAnsi" w:cstheme="minorBidi"/>
          <w:sz w:val="28"/>
          <w:szCs w:val="28"/>
        </w:rPr>
        <w:t>Program</w:t>
      </w:r>
      <w:r w:rsidRPr="00ED6A2B">
        <w:rPr>
          <w:rFonts w:asciiTheme="minorHAnsi" w:eastAsiaTheme="minorEastAsia" w:hAnsiTheme="minorHAnsi" w:cstheme="minorBidi"/>
          <w:sz w:val="28"/>
          <w:szCs w:val="28"/>
        </w:rPr>
        <w:t xml:space="preserve"> Idea</w:t>
      </w:r>
      <w:bookmarkEnd w:id="41"/>
      <w:bookmarkEnd w:id="42"/>
    </w:p>
    <w:p w14:paraId="2D0DD948" w14:textId="710A035D" w:rsidR="7C623309" w:rsidRPr="00ED6A2B" w:rsidRDefault="7C623309" w:rsidP="2D7BC08E">
      <w:p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color w:val="000000" w:themeColor="text1"/>
          <w:sz w:val="28"/>
          <w:szCs w:val="28"/>
        </w:rPr>
        <w:t>Total Possi</w:t>
      </w:r>
      <w:r w:rsidRPr="00ED6A2B">
        <w:rPr>
          <w:rFonts w:asciiTheme="minorHAnsi" w:eastAsiaTheme="minorEastAsia" w:hAnsiTheme="minorHAnsi" w:cstheme="minorBidi"/>
          <w:sz w:val="28"/>
          <w:szCs w:val="28"/>
        </w:rPr>
        <w:t>ble = 30 points</w:t>
      </w:r>
    </w:p>
    <w:p w14:paraId="223985F3" w14:textId="1F8BC7DF" w:rsidR="7C623309" w:rsidRPr="00ED6A2B" w:rsidRDefault="539ECE4A" w:rsidP="00B107EC">
      <w:pPr>
        <w:pStyle w:val="ListParagraph"/>
        <w:numPr>
          <w:ilvl w:val="0"/>
          <w:numId w:val="12"/>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sz w:val="28"/>
          <w:szCs w:val="28"/>
        </w:rPr>
        <w:t>Responsive to the solicitation and appropriate in the country context</w:t>
      </w:r>
      <w:r w:rsidR="433F670F" w:rsidRPr="00ED6A2B">
        <w:rPr>
          <w:rFonts w:asciiTheme="minorHAnsi" w:eastAsiaTheme="minorEastAsia" w:hAnsiTheme="minorHAnsi" w:cstheme="minorBidi"/>
          <w:sz w:val="28"/>
          <w:szCs w:val="28"/>
        </w:rPr>
        <w:t>.</w:t>
      </w:r>
      <w:r w:rsidRPr="00ED6A2B">
        <w:rPr>
          <w:rFonts w:asciiTheme="minorHAnsi" w:eastAsiaTheme="minorEastAsia" w:hAnsiTheme="minorHAnsi" w:cstheme="minorBidi"/>
          <w:sz w:val="28"/>
          <w:szCs w:val="28"/>
        </w:rPr>
        <w:t xml:space="preserve"> (6 points)</w:t>
      </w:r>
    </w:p>
    <w:p w14:paraId="49D7B876" w14:textId="43822542" w:rsidR="7C623309" w:rsidRPr="00ED6A2B" w:rsidRDefault="539ECE4A" w:rsidP="00B107EC">
      <w:pPr>
        <w:pStyle w:val="ListParagraph"/>
        <w:numPr>
          <w:ilvl w:val="0"/>
          <w:numId w:val="12"/>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sz w:val="28"/>
          <w:szCs w:val="28"/>
        </w:rPr>
        <w:t>Objectives are clear, specific, attainable, measurable results-focused and placed in a reasonable time frame. (6</w:t>
      </w:r>
      <w:r w:rsidR="4D0843C1" w:rsidRPr="00ED6A2B">
        <w:rPr>
          <w:rFonts w:asciiTheme="minorHAnsi" w:eastAsiaTheme="minorEastAsia" w:hAnsiTheme="minorHAnsi" w:cstheme="minorBidi"/>
          <w:sz w:val="28"/>
          <w:szCs w:val="28"/>
        </w:rPr>
        <w:t xml:space="preserve"> points</w:t>
      </w:r>
      <w:r w:rsidRPr="00ED6A2B">
        <w:rPr>
          <w:rFonts w:asciiTheme="minorHAnsi" w:eastAsiaTheme="minorEastAsia" w:hAnsiTheme="minorHAnsi" w:cstheme="minorBidi"/>
          <w:sz w:val="28"/>
          <w:szCs w:val="28"/>
        </w:rPr>
        <w:t>)</w:t>
      </w:r>
    </w:p>
    <w:p w14:paraId="5D611FA1" w14:textId="327E81EB" w:rsidR="7C623309" w:rsidRPr="00ED6A2B" w:rsidRDefault="539ECE4A" w:rsidP="00B107EC">
      <w:pPr>
        <w:pStyle w:val="ListParagraph"/>
        <w:numPr>
          <w:ilvl w:val="0"/>
          <w:numId w:val="12"/>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sz w:val="28"/>
          <w:szCs w:val="28"/>
        </w:rPr>
        <w:t xml:space="preserve">Objectives are necessary and collectively sufficient to place the effort on a sustainable path to achieving the goal by the end of the </w:t>
      </w:r>
      <w:r w:rsidR="002D55D4">
        <w:rPr>
          <w:rFonts w:asciiTheme="minorHAnsi" w:eastAsiaTheme="minorEastAsia" w:hAnsiTheme="minorHAnsi" w:cstheme="minorBidi"/>
          <w:sz w:val="28"/>
          <w:szCs w:val="28"/>
        </w:rPr>
        <w:t>program</w:t>
      </w:r>
      <w:r w:rsidRPr="00ED6A2B">
        <w:rPr>
          <w:rFonts w:asciiTheme="minorHAnsi" w:eastAsiaTheme="minorEastAsia" w:hAnsiTheme="minorHAnsi" w:cstheme="minorBidi"/>
          <w:sz w:val="28"/>
          <w:szCs w:val="28"/>
        </w:rPr>
        <w:t>. (6</w:t>
      </w:r>
      <w:r w:rsidR="6B4D4D22" w:rsidRPr="00ED6A2B">
        <w:rPr>
          <w:rFonts w:asciiTheme="minorHAnsi" w:eastAsiaTheme="minorEastAsia" w:hAnsiTheme="minorHAnsi" w:cstheme="minorBidi"/>
          <w:sz w:val="28"/>
          <w:szCs w:val="28"/>
        </w:rPr>
        <w:t xml:space="preserve"> points</w:t>
      </w:r>
      <w:r w:rsidRPr="00ED6A2B">
        <w:rPr>
          <w:rFonts w:asciiTheme="minorHAnsi" w:eastAsiaTheme="minorEastAsia" w:hAnsiTheme="minorHAnsi" w:cstheme="minorBidi"/>
          <w:sz w:val="28"/>
          <w:szCs w:val="28"/>
        </w:rPr>
        <w:t>)</w:t>
      </w:r>
    </w:p>
    <w:p w14:paraId="16AAAD8C" w14:textId="3526B5B9" w:rsidR="7C623309" w:rsidRPr="00ED6A2B" w:rsidRDefault="539ECE4A" w:rsidP="00B107EC">
      <w:pPr>
        <w:pStyle w:val="ListParagraph"/>
        <w:numPr>
          <w:ilvl w:val="0"/>
          <w:numId w:val="12"/>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sz w:val="28"/>
          <w:szCs w:val="28"/>
        </w:rPr>
        <w:t>Clearly states theory of change with the required properties</w:t>
      </w:r>
      <w:r w:rsidR="5A9D8A44" w:rsidRPr="00ED6A2B">
        <w:rPr>
          <w:rFonts w:asciiTheme="minorHAnsi" w:eastAsiaTheme="minorEastAsia" w:hAnsiTheme="minorHAnsi" w:cstheme="minorBidi"/>
          <w:sz w:val="28"/>
          <w:szCs w:val="28"/>
        </w:rPr>
        <w:t>.</w:t>
      </w:r>
      <w:r w:rsidR="4D23520E" w:rsidRPr="00ED6A2B">
        <w:rPr>
          <w:rFonts w:asciiTheme="minorHAnsi" w:eastAsiaTheme="minorEastAsia" w:hAnsiTheme="minorHAnsi" w:cstheme="minorBidi"/>
          <w:sz w:val="28"/>
          <w:szCs w:val="28"/>
        </w:rPr>
        <w:t xml:space="preserve"> </w:t>
      </w:r>
      <w:r w:rsidRPr="00ED6A2B">
        <w:rPr>
          <w:rFonts w:asciiTheme="minorHAnsi" w:eastAsiaTheme="minorEastAsia" w:hAnsiTheme="minorHAnsi" w:cstheme="minorBidi"/>
          <w:sz w:val="28"/>
          <w:szCs w:val="28"/>
        </w:rPr>
        <w:t>(6</w:t>
      </w:r>
      <w:r w:rsidR="7162B1AC" w:rsidRPr="00ED6A2B">
        <w:rPr>
          <w:rFonts w:asciiTheme="minorHAnsi" w:eastAsiaTheme="minorEastAsia" w:hAnsiTheme="minorHAnsi" w:cstheme="minorBidi"/>
          <w:sz w:val="28"/>
          <w:szCs w:val="28"/>
        </w:rPr>
        <w:t xml:space="preserve"> points</w:t>
      </w:r>
      <w:r w:rsidRPr="00ED6A2B">
        <w:rPr>
          <w:rFonts w:asciiTheme="minorHAnsi" w:eastAsiaTheme="minorEastAsia" w:hAnsiTheme="minorHAnsi" w:cstheme="minorBidi"/>
          <w:sz w:val="28"/>
          <w:szCs w:val="28"/>
        </w:rPr>
        <w:t xml:space="preserve">) </w:t>
      </w:r>
    </w:p>
    <w:p w14:paraId="46048B52" w14:textId="2476C840" w:rsidR="143E6995" w:rsidRPr="00ED6A2B" w:rsidRDefault="539ECE4A" w:rsidP="00B107EC">
      <w:pPr>
        <w:pStyle w:val="ListParagraph"/>
        <w:numPr>
          <w:ilvl w:val="0"/>
          <w:numId w:val="12"/>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sz w:val="28"/>
          <w:szCs w:val="28"/>
        </w:rPr>
        <w:t>Exhibits originality, prioritizes innovation, but is feasible</w:t>
      </w:r>
      <w:r w:rsidR="4FB94553" w:rsidRPr="00ED6A2B">
        <w:rPr>
          <w:rFonts w:asciiTheme="minorHAnsi" w:eastAsiaTheme="minorEastAsia" w:hAnsiTheme="minorHAnsi" w:cstheme="minorBidi"/>
          <w:sz w:val="28"/>
          <w:szCs w:val="28"/>
        </w:rPr>
        <w:t>.</w:t>
      </w:r>
      <w:r w:rsidRPr="00ED6A2B">
        <w:rPr>
          <w:rFonts w:asciiTheme="minorHAnsi" w:eastAsiaTheme="minorEastAsia" w:hAnsiTheme="minorHAnsi" w:cstheme="minorBidi"/>
          <w:sz w:val="28"/>
          <w:szCs w:val="28"/>
        </w:rPr>
        <w:t xml:space="preserve"> (6</w:t>
      </w:r>
      <w:r w:rsidR="6887932D" w:rsidRPr="00ED6A2B">
        <w:rPr>
          <w:rFonts w:asciiTheme="minorHAnsi" w:eastAsiaTheme="minorEastAsia" w:hAnsiTheme="minorHAnsi" w:cstheme="minorBidi"/>
          <w:sz w:val="28"/>
          <w:szCs w:val="28"/>
        </w:rPr>
        <w:t xml:space="preserve"> points</w:t>
      </w:r>
      <w:r w:rsidRPr="00ED6A2B">
        <w:rPr>
          <w:rFonts w:asciiTheme="minorHAnsi" w:eastAsiaTheme="minorEastAsia" w:hAnsiTheme="minorHAnsi" w:cstheme="minorBidi"/>
          <w:sz w:val="28"/>
          <w:szCs w:val="28"/>
        </w:rPr>
        <w:t>)</w:t>
      </w:r>
    </w:p>
    <w:p w14:paraId="460084B5" w14:textId="77777777" w:rsidR="00172957" w:rsidRPr="00ED6A2B" w:rsidRDefault="001E7312" w:rsidP="7593FA7E">
      <w:pPr>
        <w:pStyle w:val="Heading2"/>
        <w:rPr>
          <w:rFonts w:asciiTheme="minorHAnsi" w:eastAsiaTheme="minorEastAsia" w:hAnsiTheme="minorHAnsi" w:cstheme="minorBidi"/>
          <w:sz w:val="28"/>
          <w:szCs w:val="28"/>
        </w:rPr>
      </w:pPr>
      <w:bookmarkStart w:id="43" w:name="_Toc125543819"/>
      <w:bookmarkStart w:id="44" w:name="_Toc2031796028"/>
      <w:r w:rsidRPr="00ED6A2B">
        <w:rPr>
          <w:rFonts w:asciiTheme="minorHAnsi" w:eastAsiaTheme="minorEastAsia" w:hAnsiTheme="minorHAnsi" w:cstheme="minorBidi"/>
          <w:sz w:val="28"/>
          <w:szCs w:val="28"/>
        </w:rPr>
        <w:lastRenderedPageBreak/>
        <w:t>Program</w:t>
      </w:r>
      <w:r w:rsidR="00A52E4E" w:rsidRPr="00ED6A2B">
        <w:rPr>
          <w:rFonts w:asciiTheme="minorHAnsi" w:eastAsiaTheme="minorEastAsia" w:hAnsiTheme="minorHAnsi" w:cstheme="minorBidi"/>
          <w:sz w:val="28"/>
          <w:szCs w:val="28"/>
        </w:rPr>
        <w:t xml:space="preserve"> Planning / Ability to Achieve Objectives</w:t>
      </w:r>
      <w:bookmarkEnd w:id="43"/>
      <w:bookmarkEnd w:id="44"/>
    </w:p>
    <w:p w14:paraId="1CEFEF3E" w14:textId="77777777" w:rsidR="00F71CDC" w:rsidRPr="00ED6A2B" w:rsidRDefault="00F71CDC" w:rsidP="2D7BC08E">
      <w:pPr>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Total Possible</w:t>
      </w:r>
      <w:r w:rsidR="00172957" w:rsidRPr="00ED6A2B">
        <w:rPr>
          <w:rFonts w:asciiTheme="minorHAnsi" w:eastAsiaTheme="minorEastAsia" w:hAnsiTheme="minorHAnsi" w:cstheme="minorBidi"/>
          <w:sz w:val="28"/>
          <w:szCs w:val="28"/>
        </w:rPr>
        <w:t xml:space="preserve"> =</w:t>
      </w:r>
      <w:r w:rsidRPr="00ED6A2B">
        <w:rPr>
          <w:rFonts w:asciiTheme="minorHAnsi" w:eastAsiaTheme="minorEastAsia" w:hAnsiTheme="minorHAnsi" w:cstheme="minorBidi"/>
          <w:sz w:val="28"/>
          <w:szCs w:val="28"/>
        </w:rPr>
        <w:t xml:space="preserve"> 30 points</w:t>
      </w:r>
    </w:p>
    <w:p w14:paraId="6FC1D5AB" w14:textId="204FAFA9" w:rsidR="00F71CDC" w:rsidRPr="00ED6A2B" w:rsidRDefault="580C8C2B" w:rsidP="00B107EC">
      <w:pPr>
        <w:pStyle w:val="ListParagraph"/>
        <w:numPr>
          <w:ilvl w:val="0"/>
          <w:numId w:val="13"/>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sz w:val="28"/>
          <w:szCs w:val="28"/>
        </w:rPr>
        <w:t xml:space="preserve"> </w:t>
      </w:r>
      <w:r w:rsidR="2B8910A9" w:rsidRPr="00ED6A2B">
        <w:rPr>
          <w:rFonts w:asciiTheme="minorHAnsi" w:eastAsiaTheme="minorEastAsia" w:hAnsiTheme="minorHAnsi" w:cstheme="minorBidi"/>
          <w:sz w:val="28"/>
          <w:szCs w:val="28"/>
        </w:rPr>
        <w:t>Activities are sufficiently detailed to understand time and resource implications. (4</w:t>
      </w:r>
      <w:r w:rsidR="20B108CD" w:rsidRPr="00ED6A2B">
        <w:rPr>
          <w:rFonts w:asciiTheme="minorHAnsi" w:eastAsiaTheme="minorEastAsia" w:hAnsiTheme="minorHAnsi" w:cstheme="minorBidi"/>
          <w:sz w:val="28"/>
          <w:szCs w:val="28"/>
        </w:rPr>
        <w:t xml:space="preserve"> points</w:t>
      </w:r>
      <w:r w:rsidR="2B8910A9" w:rsidRPr="00ED6A2B">
        <w:rPr>
          <w:rFonts w:asciiTheme="minorHAnsi" w:eastAsiaTheme="minorEastAsia" w:hAnsiTheme="minorHAnsi" w:cstheme="minorBidi"/>
          <w:sz w:val="28"/>
          <w:szCs w:val="28"/>
        </w:rPr>
        <w:t xml:space="preserve">) </w:t>
      </w:r>
    </w:p>
    <w:p w14:paraId="7F02F56D" w14:textId="38463889" w:rsidR="11B9C097" w:rsidRPr="00ED6A2B" w:rsidRDefault="2B8910A9" w:rsidP="00B107EC">
      <w:pPr>
        <w:pStyle w:val="ListParagraph"/>
        <w:numPr>
          <w:ilvl w:val="0"/>
          <w:numId w:val="13"/>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sz w:val="28"/>
          <w:szCs w:val="28"/>
        </w:rPr>
        <w:t>Activities are clearly related to the objectives and goals, and collectively sufficient to achieve the objectives. (5</w:t>
      </w:r>
      <w:r w:rsidR="6A035CE9" w:rsidRPr="00ED6A2B">
        <w:rPr>
          <w:rFonts w:asciiTheme="minorHAnsi" w:eastAsiaTheme="minorEastAsia" w:hAnsiTheme="minorHAnsi" w:cstheme="minorBidi"/>
          <w:sz w:val="28"/>
          <w:szCs w:val="28"/>
        </w:rPr>
        <w:t xml:space="preserve"> points</w:t>
      </w:r>
      <w:r w:rsidRPr="00ED6A2B">
        <w:rPr>
          <w:rFonts w:asciiTheme="minorHAnsi" w:eastAsiaTheme="minorEastAsia" w:hAnsiTheme="minorHAnsi" w:cstheme="minorBidi"/>
          <w:sz w:val="28"/>
          <w:szCs w:val="28"/>
        </w:rPr>
        <w:t>)</w:t>
      </w:r>
    </w:p>
    <w:p w14:paraId="15528408" w14:textId="791ACEE3" w:rsidR="00F71CDC" w:rsidRPr="00ED6A2B" w:rsidRDefault="3CA5AEA0" w:rsidP="00B107EC">
      <w:pPr>
        <w:pStyle w:val="ListParagraph"/>
        <w:numPr>
          <w:ilvl w:val="0"/>
          <w:numId w:val="13"/>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sz w:val="28"/>
          <w:szCs w:val="28"/>
        </w:rPr>
        <w:t>Addresses need for f</w:t>
      </w:r>
      <w:r w:rsidR="580C8C2B" w:rsidRPr="00ED6A2B">
        <w:rPr>
          <w:rFonts w:asciiTheme="minorHAnsi" w:eastAsiaTheme="minorEastAsia" w:hAnsiTheme="minorHAnsi" w:cstheme="minorBidi"/>
          <w:sz w:val="28"/>
          <w:szCs w:val="28"/>
        </w:rPr>
        <w:t>lexibility and ability to adapt</w:t>
      </w:r>
      <w:r w:rsidR="60695404" w:rsidRPr="00ED6A2B">
        <w:rPr>
          <w:rFonts w:asciiTheme="minorHAnsi" w:eastAsiaTheme="minorEastAsia" w:hAnsiTheme="minorHAnsi" w:cstheme="minorBidi"/>
          <w:sz w:val="28"/>
          <w:szCs w:val="28"/>
        </w:rPr>
        <w:t>.</w:t>
      </w:r>
      <w:r w:rsidR="580C8C2B" w:rsidRPr="00ED6A2B">
        <w:rPr>
          <w:rFonts w:asciiTheme="minorHAnsi" w:eastAsiaTheme="minorEastAsia" w:hAnsiTheme="minorHAnsi" w:cstheme="minorBidi"/>
          <w:sz w:val="28"/>
          <w:szCs w:val="28"/>
        </w:rPr>
        <w:t xml:space="preserve"> (4</w:t>
      </w:r>
      <w:r w:rsidR="0D42DE17" w:rsidRPr="00ED6A2B">
        <w:rPr>
          <w:rFonts w:asciiTheme="minorHAnsi" w:eastAsiaTheme="minorEastAsia" w:hAnsiTheme="minorHAnsi" w:cstheme="minorBidi"/>
          <w:sz w:val="28"/>
          <w:szCs w:val="28"/>
        </w:rPr>
        <w:t xml:space="preserve"> points</w:t>
      </w:r>
      <w:r w:rsidR="580C8C2B" w:rsidRPr="00ED6A2B">
        <w:rPr>
          <w:rFonts w:asciiTheme="minorHAnsi" w:eastAsiaTheme="minorEastAsia" w:hAnsiTheme="minorHAnsi" w:cstheme="minorBidi"/>
          <w:sz w:val="28"/>
          <w:szCs w:val="28"/>
        </w:rPr>
        <w:t xml:space="preserve">) </w:t>
      </w:r>
    </w:p>
    <w:p w14:paraId="199FF1EA" w14:textId="1CDF6D0E" w:rsidR="00F71CDC" w:rsidRPr="00ED6A2B" w:rsidRDefault="580C8C2B" w:rsidP="00B107EC">
      <w:pPr>
        <w:pStyle w:val="ListParagraph"/>
        <w:numPr>
          <w:ilvl w:val="0"/>
          <w:numId w:val="13"/>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sz w:val="28"/>
          <w:szCs w:val="28"/>
        </w:rPr>
        <w:t xml:space="preserve">Provides a comprehensive quarterly work plan for </w:t>
      </w:r>
      <w:r w:rsidR="198693C4" w:rsidRPr="00ED6A2B">
        <w:rPr>
          <w:rFonts w:asciiTheme="minorHAnsi" w:eastAsiaTheme="minorEastAsia" w:hAnsiTheme="minorHAnsi" w:cstheme="minorBidi"/>
          <w:sz w:val="28"/>
          <w:szCs w:val="28"/>
        </w:rPr>
        <w:t>program</w:t>
      </w:r>
      <w:r w:rsidRPr="00ED6A2B">
        <w:rPr>
          <w:rFonts w:asciiTheme="minorHAnsi" w:eastAsiaTheme="minorEastAsia" w:hAnsiTheme="minorHAnsi" w:cstheme="minorBidi"/>
          <w:sz w:val="28"/>
          <w:szCs w:val="28"/>
        </w:rPr>
        <w:t xml:space="preserve"> activities (3</w:t>
      </w:r>
      <w:r w:rsidR="54ABA58A" w:rsidRPr="00ED6A2B">
        <w:rPr>
          <w:rFonts w:asciiTheme="minorHAnsi" w:eastAsiaTheme="minorEastAsia" w:hAnsiTheme="minorHAnsi" w:cstheme="minorBidi"/>
          <w:sz w:val="28"/>
          <w:szCs w:val="28"/>
        </w:rPr>
        <w:t xml:space="preserve"> points</w:t>
      </w:r>
      <w:r w:rsidRPr="00ED6A2B">
        <w:rPr>
          <w:rFonts w:asciiTheme="minorHAnsi" w:eastAsiaTheme="minorEastAsia" w:hAnsiTheme="minorHAnsi" w:cstheme="minorBidi"/>
          <w:sz w:val="28"/>
          <w:szCs w:val="28"/>
        </w:rPr>
        <w:t xml:space="preserve">) </w:t>
      </w:r>
    </w:p>
    <w:p w14:paraId="28104AAB" w14:textId="272A91C6" w:rsidR="00F71CDC" w:rsidRPr="00ED6A2B" w:rsidRDefault="580C8C2B" w:rsidP="00B107EC">
      <w:pPr>
        <w:pStyle w:val="ListParagraph"/>
        <w:numPr>
          <w:ilvl w:val="0"/>
          <w:numId w:val="13"/>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sz w:val="28"/>
          <w:szCs w:val="28"/>
        </w:rPr>
        <w:t xml:space="preserve">Describes the division of labor among the direct applicant, any partners, and any potential sub-grantees; addresses how the </w:t>
      </w:r>
      <w:r w:rsidR="198693C4" w:rsidRPr="00ED6A2B">
        <w:rPr>
          <w:rFonts w:asciiTheme="minorHAnsi" w:eastAsiaTheme="minorEastAsia" w:hAnsiTheme="minorHAnsi" w:cstheme="minorBidi"/>
          <w:sz w:val="28"/>
          <w:szCs w:val="28"/>
        </w:rPr>
        <w:t>program</w:t>
      </w:r>
      <w:r w:rsidRPr="00ED6A2B">
        <w:rPr>
          <w:rFonts w:asciiTheme="minorHAnsi" w:eastAsiaTheme="minorEastAsia" w:hAnsiTheme="minorHAnsi" w:cstheme="minorBidi"/>
          <w:sz w:val="28"/>
          <w:szCs w:val="28"/>
        </w:rPr>
        <w:t xml:space="preserve"> will engage or obtain support from relevant stakeholders; and identifies local partners where appropriate</w:t>
      </w:r>
      <w:r w:rsidR="3A1DB2A4" w:rsidRPr="00ED6A2B">
        <w:rPr>
          <w:rFonts w:asciiTheme="minorHAnsi" w:eastAsiaTheme="minorEastAsia" w:hAnsiTheme="minorHAnsi" w:cstheme="minorBidi"/>
          <w:sz w:val="28"/>
          <w:szCs w:val="28"/>
        </w:rPr>
        <w:t>.</w:t>
      </w:r>
      <w:r w:rsidRPr="00ED6A2B">
        <w:rPr>
          <w:rFonts w:asciiTheme="minorHAnsi" w:eastAsiaTheme="minorEastAsia" w:hAnsiTheme="minorHAnsi" w:cstheme="minorBidi"/>
          <w:sz w:val="28"/>
          <w:szCs w:val="28"/>
        </w:rPr>
        <w:t xml:space="preserve"> (3</w:t>
      </w:r>
      <w:r w:rsidR="3F586C8E" w:rsidRPr="00ED6A2B">
        <w:rPr>
          <w:rFonts w:asciiTheme="minorHAnsi" w:eastAsiaTheme="minorEastAsia" w:hAnsiTheme="minorHAnsi" w:cstheme="minorBidi"/>
          <w:sz w:val="28"/>
          <w:szCs w:val="28"/>
        </w:rPr>
        <w:t xml:space="preserve"> points</w:t>
      </w:r>
      <w:r w:rsidRPr="00ED6A2B">
        <w:rPr>
          <w:rFonts w:asciiTheme="minorHAnsi" w:eastAsiaTheme="minorEastAsia" w:hAnsiTheme="minorHAnsi" w:cstheme="minorBidi"/>
          <w:sz w:val="28"/>
          <w:szCs w:val="28"/>
        </w:rPr>
        <w:t xml:space="preserve">) </w:t>
      </w:r>
    </w:p>
    <w:p w14:paraId="140D3F7E" w14:textId="774844C5" w:rsidR="00F71CDC" w:rsidRPr="00ED6A2B" w:rsidRDefault="580C8C2B" w:rsidP="00B107EC">
      <w:pPr>
        <w:pStyle w:val="ListParagraph"/>
        <w:numPr>
          <w:ilvl w:val="0"/>
          <w:numId w:val="13"/>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sz w:val="28"/>
          <w:szCs w:val="28"/>
        </w:rPr>
        <w:t>Includes contingency plans for potential difficulties in executing the original work plan</w:t>
      </w:r>
      <w:r w:rsidR="020C5875" w:rsidRPr="00ED6A2B">
        <w:rPr>
          <w:rFonts w:asciiTheme="minorHAnsi" w:eastAsiaTheme="minorEastAsia" w:hAnsiTheme="minorHAnsi" w:cstheme="minorBidi"/>
          <w:sz w:val="28"/>
          <w:szCs w:val="28"/>
        </w:rPr>
        <w:t>.</w:t>
      </w:r>
      <w:r w:rsidRPr="00ED6A2B">
        <w:rPr>
          <w:rFonts w:asciiTheme="minorHAnsi" w:eastAsiaTheme="minorEastAsia" w:hAnsiTheme="minorHAnsi" w:cstheme="minorBidi"/>
          <w:sz w:val="28"/>
          <w:szCs w:val="28"/>
        </w:rPr>
        <w:t xml:space="preserve"> (3</w:t>
      </w:r>
      <w:r w:rsidR="336D9C54" w:rsidRPr="00ED6A2B">
        <w:rPr>
          <w:rFonts w:asciiTheme="minorHAnsi" w:eastAsiaTheme="minorEastAsia" w:hAnsiTheme="minorHAnsi" w:cstheme="minorBidi"/>
          <w:sz w:val="28"/>
          <w:szCs w:val="28"/>
        </w:rPr>
        <w:t xml:space="preserve"> points</w:t>
      </w:r>
      <w:r w:rsidRPr="00ED6A2B">
        <w:rPr>
          <w:rFonts w:asciiTheme="minorHAnsi" w:eastAsiaTheme="minorEastAsia" w:hAnsiTheme="minorHAnsi" w:cstheme="minorBidi"/>
          <w:sz w:val="28"/>
          <w:szCs w:val="28"/>
        </w:rPr>
        <w:t xml:space="preserve">) </w:t>
      </w:r>
    </w:p>
    <w:p w14:paraId="5B496F2E" w14:textId="15277384" w:rsidR="009566E2" w:rsidRPr="00ED6A2B" w:rsidRDefault="0E941A30" w:rsidP="00B107EC">
      <w:pPr>
        <w:pStyle w:val="ListParagraph"/>
        <w:numPr>
          <w:ilvl w:val="0"/>
          <w:numId w:val="13"/>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sz w:val="28"/>
          <w:szCs w:val="28"/>
        </w:rPr>
        <w:t>D</w:t>
      </w:r>
      <w:r w:rsidR="580C8C2B" w:rsidRPr="00ED6A2B">
        <w:rPr>
          <w:rFonts w:asciiTheme="minorHAnsi" w:eastAsiaTheme="minorEastAsia" w:hAnsiTheme="minorHAnsi" w:cstheme="minorBidi"/>
          <w:sz w:val="28"/>
          <w:szCs w:val="28"/>
        </w:rPr>
        <w:t xml:space="preserve">emonstrates an institutional record of successful </w:t>
      </w:r>
      <w:r w:rsidR="198693C4" w:rsidRPr="00ED6A2B">
        <w:rPr>
          <w:rFonts w:asciiTheme="minorHAnsi" w:eastAsiaTheme="minorEastAsia" w:hAnsiTheme="minorHAnsi" w:cstheme="minorBidi"/>
          <w:sz w:val="28"/>
          <w:szCs w:val="28"/>
        </w:rPr>
        <w:t>program</w:t>
      </w:r>
      <w:r w:rsidR="580C8C2B" w:rsidRPr="00ED6A2B">
        <w:rPr>
          <w:rFonts w:asciiTheme="minorHAnsi" w:eastAsiaTheme="minorEastAsia" w:hAnsiTheme="minorHAnsi" w:cstheme="minorBidi"/>
          <w:sz w:val="28"/>
          <w:szCs w:val="28"/>
        </w:rPr>
        <w:t>s in the target country or content area</w:t>
      </w:r>
      <w:r w:rsidR="0AF8F4B6" w:rsidRPr="00ED6A2B">
        <w:rPr>
          <w:rFonts w:asciiTheme="minorHAnsi" w:eastAsiaTheme="minorEastAsia" w:hAnsiTheme="minorHAnsi" w:cstheme="minorBidi"/>
          <w:sz w:val="28"/>
          <w:szCs w:val="28"/>
        </w:rPr>
        <w:t>.</w:t>
      </w:r>
      <w:r w:rsidR="580C8C2B" w:rsidRPr="00ED6A2B">
        <w:rPr>
          <w:rFonts w:asciiTheme="minorHAnsi" w:eastAsiaTheme="minorEastAsia" w:hAnsiTheme="minorHAnsi" w:cstheme="minorBidi"/>
          <w:sz w:val="28"/>
          <w:szCs w:val="28"/>
        </w:rPr>
        <w:t xml:space="preserve"> (</w:t>
      </w:r>
      <w:r w:rsidR="7DF15470" w:rsidRPr="00ED6A2B">
        <w:rPr>
          <w:rFonts w:asciiTheme="minorHAnsi" w:eastAsiaTheme="minorEastAsia" w:hAnsiTheme="minorHAnsi" w:cstheme="minorBidi"/>
          <w:sz w:val="28"/>
          <w:szCs w:val="28"/>
        </w:rPr>
        <w:t>4</w:t>
      </w:r>
      <w:r w:rsidR="6EEE2991" w:rsidRPr="00ED6A2B">
        <w:rPr>
          <w:rFonts w:asciiTheme="minorHAnsi" w:eastAsiaTheme="minorEastAsia" w:hAnsiTheme="minorHAnsi" w:cstheme="minorBidi"/>
          <w:sz w:val="28"/>
          <w:szCs w:val="28"/>
        </w:rPr>
        <w:t xml:space="preserve"> points</w:t>
      </w:r>
      <w:r w:rsidR="580C8C2B" w:rsidRPr="00ED6A2B">
        <w:rPr>
          <w:rFonts w:asciiTheme="minorHAnsi" w:eastAsiaTheme="minorEastAsia" w:hAnsiTheme="minorHAnsi" w:cstheme="minorBidi"/>
          <w:sz w:val="28"/>
          <w:szCs w:val="28"/>
        </w:rPr>
        <w:t>)</w:t>
      </w:r>
    </w:p>
    <w:p w14:paraId="2B3B3092" w14:textId="40FF2AFE" w:rsidR="00F71CDC" w:rsidRPr="00ED6A2B" w:rsidRDefault="7DF15470" w:rsidP="00B107EC">
      <w:pPr>
        <w:pStyle w:val="ListParagraph"/>
        <w:numPr>
          <w:ilvl w:val="0"/>
          <w:numId w:val="13"/>
        </w:numPr>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 xml:space="preserve">Provides a thoughtful and appropriately detailed Gender Analysis of Conflict, and </w:t>
      </w:r>
      <w:r w:rsidR="5C5D7800" w:rsidRPr="00ED6A2B">
        <w:rPr>
          <w:rFonts w:asciiTheme="minorHAnsi" w:eastAsiaTheme="minorEastAsia" w:hAnsiTheme="minorHAnsi" w:cstheme="minorBidi"/>
          <w:sz w:val="28"/>
          <w:szCs w:val="28"/>
        </w:rPr>
        <w:t>the identified dyna</w:t>
      </w:r>
      <w:r w:rsidRPr="00ED6A2B">
        <w:rPr>
          <w:rFonts w:asciiTheme="minorHAnsi" w:eastAsiaTheme="minorEastAsia" w:hAnsiTheme="minorHAnsi" w:cstheme="minorBidi"/>
          <w:sz w:val="28"/>
          <w:szCs w:val="28"/>
        </w:rPr>
        <w:t xml:space="preserve">mics are </w:t>
      </w:r>
      <w:r w:rsidR="7DFF8D98" w:rsidRPr="00ED6A2B">
        <w:rPr>
          <w:rFonts w:asciiTheme="minorHAnsi" w:eastAsiaTheme="minorEastAsia" w:hAnsiTheme="minorHAnsi" w:cstheme="minorBidi"/>
          <w:sz w:val="28"/>
          <w:szCs w:val="28"/>
        </w:rPr>
        <w:t xml:space="preserve">considered and </w:t>
      </w:r>
      <w:r w:rsidRPr="00ED6A2B">
        <w:rPr>
          <w:rFonts w:asciiTheme="minorHAnsi" w:eastAsiaTheme="minorEastAsia" w:hAnsiTheme="minorHAnsi" w:cstheme="minorBidi"/>
          <w:sz w:val="28"/>
          <w:szCs w:val="28"/>
        </w:rPr>
        <w:t>integrated across activities and indicators</w:t>
      </w:r>
      <w:r w:rsidR="6B20103B" w:rsidRPr="00ED6A2B">
        <w:rPr>
          <w:rFonts w:asciiTheme="minorHAnsi" w:eastAsiaTheme="minorEastAsia" w:hAnsiTheme="minorHAnsi" w:cstheme="minorBidi"/>
          <w:sz w:val="28"/>
          <w:szCs w:val="28"/>
        </w:rPr>
        <w:t>.</w:t>
      </w:r>
      <w:r w:rsidRPr="00ED6A2B">
        <w:rPr>
          <w:rFonts w:asciiTheme="minorHAnsi" w:eastAsiaTheme="minorEastAsia" w:hAnsiTheme="minorHAnsi" w:cstheme="minorBidi"/>
          <w:sz w:val="28"/>
          <w:szCs w:val="28"/>
        </w:rPr>
        <w:t xml:space="preserve"> (</w:t>
      </w:r>
      <w:r w:rsidR="5684EDA5" w:rsidRPr="00ED6A2B">
        <w:rPr>
          <w:rFonts w:asciiTheme="minorHAnsi" w:eastAsiaTheme="minorEastAsia" w:hAnsiTheme="minorHAnsi" w:cstheme="minorBidi"/>
          <w:sz w:val="28"/>
          <w:szCs w:val="28"/>
        </w:rPr>
        <w:t>4 points</w:t>
      </w:r>
      <w:r w:rsidRPr="00ED6A2B">
        <w:rPr>
          <w:rFonts w:asciiTheme="minorHAnsi" w:eastAsiaTheme="minorEastAsia" w:hAnsiTheme="minorHAnsi" w:cstheme="minorBidi"/>
          <w:sz w:val="28"/>
          <w:szCs w:val="28"/>
        </w:rPr>
        <w:t>)</w:t>
      </w:r>
      <w:r w:rsidR="580C8C2B" w:rsidRPr="00ED6A2B">
        <w:rPr>
          <w:rFonts w:asciiTheme="minorHAnsi" w:eastAsiaTheme="minorEastAsia" w:hAnsiTheme="minorHAnsi" w:cstheme="minorBidi"/>
          <w:sz w:val="28"/>
          <w:szCs w:val="28"/>
        </w:rPr>
        <w:t xml:space="preserve"> </w:t>
      </w:r>
    </w:p>
    <w:p w14:paraId="18C32A5B" w14:textId="77777777" w:rsidR="00172957" w:rsidRPr="00ED6A2B" w:rsidRDefault="00A52E4E" w:rsidP="7593FA7E">
      <w:pPr>
        <w:pStyle w:val="Heading2"/>
        <w:rPr>
          <w:rFonts w:asciiTheme="minorHAnsi" w:eastAsiaTheme="minorEastAsia" w:hAnsiTheme="minorHAnsi" w:cstheme="minorBidi"/>
          <w:sz w:val="28"/>
          <w:szCs w:val="28"/>
        </w:rPr>
      </w:pPr>
      <w:bookmarkStart w:id="45" w:name="_Toc125543820"/>
      <w:bookmarkStart w:id="46" w:name="_Toc651778266"/>
      <w:r w:rsidRPr="00ED6A2B">
        <w:rPr>
          <w:rFonts w:asciiTheme="minorHAnsi" w:eastAsiaTheme="minorEastAsia" w:hAnsiTheme="minorHAnsi" w:cstheme="minorBidi"/>
          <w:sz w:val="28"/>
          <w:szCs w:val="28"/>
        </w:rPr>
        <w:t>Cost Effectiveness</w:t>
      </w:r>
      <w:bookmarkEnd w:id="45"/>
      <w:bookmarkEnd w:id="46"/>
    </w:p>
    <w:p w14:paraId="123CAC52" w14:textId="77777777" w:rsidR="00F71CDC" w:rsidRPr="00ED6A2B" w:rsidRDefault="00F71CDC" w:rsidP="2D7BC08E">
      <w:pPr>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 xml:space="preserve">Total Possible </w:t>
      </w:r>
      <w:r w:rsidR="00172957" w:rsidRPr="00ED6A2B">
        <w:rPr>
          <w:rFonts w:asciiTheme="minorHAnsi" w:eastAsiaTheme="minorEastAsia" w:hAnsiTheme="minorHAnsi" w:cstheme="minorBidi"/>
          <w:sz w:val="28"/>
          <w:szCs w:val="28"/>
        </w:rPr>
        <w:t xml:space="preserve">= </w:t>
      </w:r>
      <w:r w:rsidRPr="00ED6A2B">
        <w:rPr>
          <w:rFonts w:asciiTheme="minorHAnsi" w:eastAsiaTheme="minorEastAsia" w:hAnsiTheme="minorHAnsi" w:cstheme="minorBidi"/>
          <w:sz w:val="28"/>
          <w:szCs w:val="28"/>
        </w:rPr>
        <w:t>15 points</w:t>
      </w:r>
    </w:p>
    <w:p w14:paraId="3CAB6F4D" w14:textId="35CC00B4" w:rsidR="00F71CDC" w:rsidRPr="00ED6A2B" w:rsidRDefault="0E941A30" w:rsidP="00B107EC">
      <w:pPr>
        <w:pStyle w:val="ListParagraph"/>
        <w:numPr>
          <w:ilvl w:val="0"/>
          <w:numId w:val="14"/>
        </w:numPr>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 xml:space="preserve">Explains and justifies </w:t>
      </w:r>
      <w:r w:rsidR="580C8C2B" w:rsidRPr="00ED6A2B">
        <w:rPr>
          <w:rFonts w:asciiTheme="minorHAnsi" w:eastAsiaTheme="minorEastAsia" w:hAnsiTheme="minorHAnsi" w:cstheme="minorBidi"/>
          <w:sz w:val="28"/>
          <w:szCs w:val="28"/>
        </w:rPr>
        <w:t>overhead and administration</w:t>
      </w:r>
      <w:r w:rsidRPr="00ED6A2B">
        <w:rPr>
          <w:rFonts w:asciiTheme="minorHAnsi" w:eastAsiaTheme="minorEastAsia" w:hAnsiTheme="minorHAnsi" w:cstheme="minorBidi"/>
          <w:sz w:val="28"/>
          <w:szCs w:val="28"/>
        </w:rPr>
        <w:t xml:space="preserve"> costs</w:t>
      </w:r>
      <w:r w:rsidR="580C8C2B" w:rsidRPr="00ED6A2B">
        <w:rPr>
          <w:rFonts w:asciiTheme="minorHAnsi" w:eastAsiaTheme="minorEastAsia" w:hAnsiTheme="minorHAnsi" w:cstheme="minorBidi"/>
          <w:sz w:val="28"/>
          <w:szCs w:val="28"/>
        </w:rPr>
        <w:t xml:space="preserve"> of the proposal, including salaries and honoraria</w:t>
      </w:r>
      <w:r w:rsidRPr="00ED6A2B">
        <w:rPr>
          <w:rFonts w:asciiTheme="minorHAnsi" w:eastAsiaTheme="minorEastAsia" w:hAnsiTheme="minorHAnsi" w:cstheme="minorBidi"/>
          <w:sz w:val="28"/>
          <w:szCs w:val="28"/>
        </w:rPr>
        <w:t xml:space="preserve">. </w:t>
      </w:r>
      <w:r w:rsidR="580C8C2B" w:rsidRPr="00ED6A2B">
        <w:rPr>
          <w:rFonts w:asciiTheme="minorHAnsi" w:eastAsiaTheme="minorEastAsia" w:hAnsiTheme="minorHAnsi" w:cstheme="minorBidi"/>
          <w:sz w:val="28"/>
          <w:szCs w:val="28"/>
        </w:rPr>
        <w:t>(5</w:t>
      </w:r>
      <w:r w:rsidR="4E409C2A" w:rsidRPr="00ED6A2B">
        <w:rPr>
          <w:rFonts w:asciiTheme="minorHAnsi" w:eastAsiaTheme="minorEastAsia" w:hAnsiTheme="minorHAnsi" w:cstheme="minorBidi"/>
          <w:sz w:val="28"/>
          <w:szCs w:val="28"/>
        </w:rPr>
        <w:t xml:space="preserve"> points</w:t>
      </w:r>
      <w:r w:rsidR="580C8C2B" w:rsidRPr="00ED6A2B">
        <w:rPr>
          <w:rFonts w:asciiTheme="minorHAnsi" w:eastAsiaTheme="minorEastAsia" w:hAnsiTheme="minorHAnsi" w:cstheme="minorBidi"/>
          <w:sz w:val="28"/>
          <w:szCs w:val="28"/>
        </w:rPr>
        <w:t xml:space="preserve">) </w:t>
      </w:r>
    </w:p>
    <w:p w14:paraId="17D9A894" w14:textId="6A0F1CE3" w:rsidR="00172957" w:rsidRPr="00ED6A2B" w:rsidRDefault="580C8C2B" w:rsidP="00B107EC">
      <w:pPr>
        <w:pStyle w:val="ListParagraph"/>
        <w:numPr>
          <w:ilvl w:val="0"/>
          <w:numId w:val="14"/>
        </w:numPr>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 xml:space="preserve">All budget items are </w:t>
      </w:r>
      <w:r w:rsidR="1907CE9D" w:rsidRPr="00ED6A2B">
        <w:rPr>
          <w:rFonts w:asciiTheme="minorHAnsi" w:eastAsiaTheme="minorEastAsia" w:hAnsiTheme="minorHAnsi" w:cstheme="minorBidi"/>
          <w:sz w:val="28"/>
          <w:szCs w:val="28"/>
        </w:rPr>
        <w:t>reasonable</w:t>
      </w:r>
      <w:r w:rsidRPr="00ED6A2B">
        <w:rPr>
          <w:rFonts w:asciiTheme="minorHAnsi" w:eastAsiaTheme="minorEastAsia" w:hAnsiTheme="minorHAnsi" w:cstheme="minorBidi"/>
          <w:sz w:val="28"/>
          <w:szCs w:val="28"/>
        </w:rPr>
        <w:t xml:space="preserve">, </w:t>
      </w:r>
      <w:proofErr w:type="gramStart"/>
      <w:r w:rsidRPr="00ED6A2B">
        <w:rPr>
          <w:rFonts w:asciiTheme="minorHAnsi" w:eastAsiaTheme="minorEastAsia" w:hAnsiTheme="minorHAnsi" w:cstheme="minorBidi"/>
          <w:sz w:val="28"/>
          <w:szCs w:val="28"/>
        </w:rPr>
        <w:t>appropriate</w:t>
      </w:r>
      <w:proofErr w:type="gramEnd"/>
      <w:r w:rsidRPr="00ED6A2B">
        <w:rPr>
          <w:rFonts w:asciiTheme="minorHAnsi" w:eastAsiaTheme="minorEastAsia" w:hAnsiTheme="minorHAnsi" w:cstheme="minorBidi"/>
          <w:sz w:val="28"/>
          <w:szCs w:val="28"/>
        </w:rPr>
        <w:t xml:space="preserve"> and linked to program objectives and demonstrate efficient use of U.S. Government funds</w:t>
      </w:r>
      <w:r w:rsidR="232B6BCD" w:rsidRPr="00ED6A2B">
        <w:rPr>
          <w:rFonts w:asciiTheme="minorHAnsi" w:eastAsiaTheme="minorEastAsia" w:hAnsiTheme="minorHAnsi" w:cstheme="minorBidi"/>
          <w:sz w:val="28"/>
          <w:szCs w:val="28"/>
        </w:rPr>
        <w:t>.</w:t>
      </w:r>
      <w:r w:rsidRPr="00ED6A2B">
        <w:rPr>
          <w:rFonts w:asciiTheme="minorHAnsi" w:eastAsiaTheme="minorEastAsia" w:hAnsiTheme="minorHAnsi" w:cstheme="minorBidi"/>
          <w:sz w:val="28"/>
          <w:szCs w:val="28"/>
        </w:rPr>
        <w:t xml:space="preserve"> (10</w:t>
      </w:r>
      <w:r w:rsidR="3B587549" w:rsidRPr="00ED6A2B">
        <w:rPr>
          <w:rFonts w:asciiTheme="minorHAnsi" w:eastAsiaTheme="minorEastAsia" w:hAnsiTheme="minorHAnsi" w:cstheme="minorBidi"/>
          <w:sz w:val="28"/>
          <w:szCs w:val="28"/>
        </w:rPr>
        <w:t xml:space="preserve"> points</w:t>
      </w:r>
      <w:r w:rsidRPr="00ED6A2B">
        <w:rPr>
          <w:rFonts w:asciiTheme="minorHAnsi" w:eastAsiaTheme="minorEastAsia" w:hAnsiTheme="minorHAnsi" w:cstheme="minorBidi"/>
          <w:sz w:val="28"/>
          <w:szCs w:val="28"/>
        </w:rPr>
        <w:t xml:space="preserve">) </w:t>
      </w:r>
    </w:p>
    <w:p w14:paraId="1424F3CF" w14:textId="77777777" w:rsidR="00F71CDC" w:rsidRPr="00ED6A2B" w:rsidRDefault="00F71CDC" w:rsidP="00B107EC">
      <w:pPr>
        <w:pStyle w:val="ListParagraph"/>
        <w:numPr>
          <w:ilvl w:val="0"/>
          <w:numId w:val="14"/>
        </w:numPr>
        <w:rPr>
          <w:rFonts w:asciiTheme="minorHAnsi" w:eastAsiaTheme="minorEastAsia" w:hAnsiTheme="minorHAnsi" w:cstheme="minorBidi"/>
          <w:sz w:val="28"/>
          <w:szCs w:val="28"/>
        </w:rPr>
      </w:pPr>
      <w:r w:rsidRPr="00ED6A2B">
        <w:rPr>
          <w:rFonts w:asciiTheme="minorHAnsi" w:eastAsiaTheme="minorEastAsia" w:hAnsiTheme="minorHAnsi" w:cstheme="minorBidi"/>
          <w:b/>
          <w:bCs/>
          <w:sz w:val="28"/>
          <w:szCs w:val="28"/>
        </w:rPr>
        <w:t>Note</w:t>
      </w:r>
      <w:r w:rsidRPr="00ED6A2B">
        <w:rPr>
          <w:rFonts w:asciiTheme="minorHAnsi" w:eastAsiaTheme="minorEastAsia" w:hAnsiTheme="minorHAnsi" w:cstheme="minorBidi"/>
          <w:sz w:val="28"/>
          <w:szCs w:val="28"/>
        </w:rPr>
        <w:t xml:space="preserve">: Cost share is not required. Applicants may offer cost share, </w:t>
      </w:r>
      <w:r w:rsidR="00172957" w:rsidRPr="00ED6A2B">
        <w:rPr>
          <w:rFonts w:asciiTheme="minorHAnsi" w:eastAsiaTheme="minorEastAsia" w:hAnsiTheme="minorHAnsi" w:cstheme="minorBidi"/>
          <w:sz w:val="28"/>
          <w:szCs w:val="28"/>
        </w:rPr>
        <w:t>but</w:t>
      </w:r>
      <w:r w:rsidRPr="00ED6A2B">
        <w:rPr>
          <w:rFonts w:asciiTheme="minorHAnsi" w:eastAsiaTheme="minorEastAsia" w:hAnsiTheme="minorHAnsi" w:cstheme="minorBidi"/>
          <w:sz w:val="28"/>
          <w:szCs w:val="28"/>
        </w:rPr>
        <w:t xml:space="preserve"> cost share will not be considered or factored in when proposals are reviewed. </w:t>
      </w:r>
    </w:p>
    <w:p w14:paraId="68AA0EF5" w14:textId="77777777" w:rsidR="00172957" w:rsidRPr="00ED6A2B" w:rsidRDefault="001E7312" w:rsidP="7593FA7E">
      <w:pPr>
        <w:pStyle w:val="Heading2"/>
        <w:rPr>
          <w:rFonts w:asciiTheme="minorHAnsi" w:eastAsiaTheme="minorEastAsia" w:hAnsiTheme="minorHAnsi" w:cstheme="minorBidi"/>
          <w:sz w:val="28"/>
          <w:szCs w:val="28"/>
        </w:rPr>
      </w:pPr>
      <w:bookmarkStart w:id="47" w:name="_Toc125543821"/>
      <w:bookmarkStart w:id="48" w:name="_Toc1878889154"/>
      <w:r w:rsidRPr="00ED6A2B">
        <w:rPr>
          <w:rFonts w:asciiTheme="minorHAnsi" w:eastAsiaTheme="minorEastAsia" w:hAnsiTheme="minorHAnsi" w:cstheme="minorBidi"/>
          <w:sz w:val="28"/>
          <w:szCs w:val="28"/>
        </w:rPr>
        <w:t>Program</w:t>
      </w:r>
      <w:r w:rsidR="00A52E4E" w:rsidRPr="00ED6A2B">
        <w:rPr>
          <w:rFonts w:asciiTheme="minorHAnsi" w:eastAsiaTheme="minorEastAsia" w:hAnsiTheme="minorHAnsi" w:cstheme="minorBidi"/>
          <w:sz w:val="28"/>
          <w:szCs w:val="28"/>
        </w:rPr>
        <w:t xml:space="preserve"> Monitoring and Evaluation</w:t>
      </w:r>
      <w:bookmarkEnd w:id="47"/>
      <w:bookmarkEnd w:id="48"/>
    </w:p>
    <w:p w14:paraId="5F0CC723" w14:textId="325DB6FE" w:rsidR="00F71CDC" w:rsidRPr="00ED6A2B" w:rsidRDefault="00F71CDC" w:rsidP="2D7BC08E">
      <w:pPr>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 xml:space="preserve">Total Possible </w:t>
      </w:r>
      <w:r w:rsidR="00172957" w:rsidRPr="00ED6A2B">
        <w:rPr>
          <w:rFonts w:asciiTheme="minorHAnsi" w:eastAsiaTheme="minorEastAsia" w:hAnsiTheme="minorHAnsi" w:cstheme="minorBidi"/>
          <w:sz w:val="28"/>
          <w:szCs w:val="28"/>
        </w:rPr>
        <w:t xml:space="preserve">= </w:t>
      </w:r>
      <w:r w:rsidR="673ACCCF" w:rsidRPr="00ED6A2B">
        <w:rPr>
          <w:rFonts w:asciiTheme="minorHAnsi" w:eastAsiaTheme="minorEastAsia" w:hAnsiTheme="minorHAnsi" w:cstheme="minorBidi"/>
          <w:sz w:val="28"/>
          <w:szCs w:val="28"/>
        </w:rPr>
        <w:t>15</w:t>
      </w:r>
      <w:r w:rsidRPr="00ED6A2B">
        <w:rPr>
          <w:rFonts w:asciiTheme="minorHAnsi" w:eastAsiaTheme="minorEastAsia" w:hAnsiTheme="minorHAnsi" w:cstheme="minorBidi"/>
          <w:sz w:val="28"/>
          <w:szCs w:val="28"/>
        </w:rPr>
        <w:t xml:space="preserve"> points</w:t>
      </w:r>
    </w:p>
    <w:p w14:paraId="08406668" w14:textId="77777777" w:rsidR="00F71CDC" w:rsidRPr="00ED6A2B" w:rsidRDefault="00F71CDC" w:rsidP="2D7BC08E">
      <w:pPr>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lastRenderedPageBreak/>
        <w:t xml:space="preserve">The Monitoring and Evaluation (M&amp;E) Plan includes: </w:t>
      </w:r>
    </w:p>
    <w:p w14:paraId="29A54B58" w14:textId="04E5BCA3" w:rsidR="00F71CDC" w:rsidRPr="00ED6A2B" w:rsidRDefault="0E941A30" w:rsidP="00B107EC">
      <w:pPr>
        <w:pStyle w:val="ListParagraph"/>
        <w:numPr>
          <w:ilvl w:val="0"/>
          <w:numId w:val="15"/>
        </w:numPr>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E</w:t>
      </w:r>
      <w:r w:rsidR="580C8C2B" w:rsidRPr="00ED6A2B">
        <w:rPr>
          <w:rFonts w:asciiTheme="minorHAnsi" w:eastAsiaTheme="minorEastAsia" w:hAnsiTheme="minorHAnsi" w:cstheme="minorBidi"/>
          <w:sz w:val="28"/>
          <w:szCs w:val="28"/>
        </w:rPr>
        <w:t>xplain</w:t>
      </w:r>
      <w:r w:rsidRPr="00ED6A2B">
        <w:rPr>
          <w:rFonts w:asciiTheme="minorHAnsi" w:eastAsiaTheme="minorEastAsia" w:hAnsiTheme="minorHAnsi" w:cstheme="minorBidi"/>
          <w:sz w:val="28"/>
          <w:szCs w:val="28"/>
        </w:rPr>
        <w:t>s</w:t>
      </w:r>
      <w:r w:rsidR="580C8C2B" w:rsidRPr="00ED6A2B">
        <w:rPr>
          <w:rFonts w:asciiTheme="minorHAnsi" w:eastAsiaTheme="minorEastAsia" w:hAnsiTheme="minorHAnsi" w:cstheme="minorBidi"/>
          <w:sz w:val="28"/>
          <w:szCs w:val="28"/>
        </w:rPr>
        <w:t xml:space="preserve"> how monitoring and evaluation will be carried out and who will be responsible for monitoring and evaluation activities</w:t>
      </w:r>
      <w:r w:rsidR="2871E61A" w:rsidRPr="00ED6A2B">
        <w:rPr>
          <w:rFonts w:asciiTheme="minorHAnsi" w:eastAsiaTheme="minorEastAsia" w:hAnsiTheme="minorHAnsi" w:cstheme="minorBidi"/>
          <w:sz w:val="28"/>
          <w:szCs w:val="28"/>
        </w:rPr>
        <w:t>.</w:t>
      </w:r>
      <w:r w:rsidR="580C8C2B" w:rsidRPr="00ED6A2B">
        <w:rPr>
          <w:rFonts w:asciiTheme="minorHAnsi" w:eastAsiaTheme="minorEastAsia" w:hAnsiTheme="minorHAnsi" w:cstheme="minorBidi"/>
          <w:sz w:val="28"/>
          <w:szCs w:val="28"/>
        </w:rPr>
        <w:t xml:space="preserve"> (5</w:t>
      </w:r>
      <w:r w:rsidR="0F5FE792" w:rsidRPr="00ED6A2B">
        <w:rPr>
          <w:rFonts w:asciiTheme="minorHAnsi" w:eastAsiaTheme="minorEastAsia" w:hAnsiTheme="minorHAnsi" w:cstheme="minorBidi"/>
          <w:sz w:val="28"/>
          <w:szCs w:val="28"/>
        </w:rPr>
        <w:t xml:space="preserve"> points</w:t>
      </w:r>
      <w:r w:rsidR="580C8C2B" w:rsidRPr="00ED6A2B">
        <w:rPr>
          <w:rFonts w:asciiTheme="minorHAnsi" w:eastAsiaTheme="minorEastAsia" w:hAnsiTheme="minorHAnsi" w:cstheme="minorBidi"/>
          <w:sz w:val="28"/>
          <w:szCs w:val="28"/>
        </w:rPr>
        <w:t xml:space="preserve">) </w:t>
      </w:r>
    </w:p>
    <w:p w14:paraId="45484536" w14:textId="03602518" w:rsidR="00F71CDC" w:rsidRPr="00ED6A2B" w:rsidRDefault="5369384C" w:rsidP="2FD4F6BE">
      <w:pPr>
        <w:pStyle w:val="ListParagraph"/>
        <w:numPr>
          <w:ilvl w:val="0"/>
          <w:numId w:val="15"/>
        </w:numPr>
        <w:spacing w:after="200"/>
        <w:contextualSpacing/>
        <w:rPr>
          <w:rFonts w:asciiTheme="minorHAnsi" w:eastAsiaTheme="minorEastAsia" w:hAnsiTheme="minorHAnsi" w:cstheme="minorBidi"/>
          <w:sz w:val="28"/>
          <w:szCs w:val="28"/>
        </w:rPr>
      </w:pPr>
      <w:r w:rsidRPr="141BE426">
        <w:rPr>
          <w:rFonts w:asciiTheme="minorHAnsi" w:eastAsiaTheme="minorEastAsia" w:hAnsiTheme="minorHAnsi" w:cstheme="minorBidi"/>
          <w:sz w:val="28"/>
          <w:szCs w:val="28"/>
        </w:rPr>
        <w:t>Robust M&amp;E framework includes output- and outcome-based performance indicators for each program objective with baselines and (yearly and cumulative) targets; data collection tools; data sources; types of data disaggregation</w:t>
      </w:r>
      <w:r w:rsidR="4E1BE134" w:rsidRPr="141BE426">
        <w:rPr>
          <w:rFonts w:asciiTheme="minorHAnsi" w:eastAsiaTheme="minorEastAsia" w:hAnsiTheme="minorHAnsi" w:cstheme="minorBidi"/>
          <w:sz w:val="28"/>
          <w:szCs w:val="28"/>
        </w:rPr>
        <w:t>,</w:t>
      </w:r>
      <w:r w:rsidR="671C0735" w:rsidRPr="141BE426">
        <w:rPr>
          <w:rFonts w:asciiTheme="minorHAnsi" w:eastAsiaTheme="minorEastAsia" w:hAnsiTheme="minorHAnsi" w:cstheme="minorBidi"/>
          <w:sz w:val="28"/>
          <w:szCs w:val="28"/>
        </w:rPr>
        <w:t xml:space="preserve"> including by </w:t>
      </w:r>
      <w:r w:rsidR="3B41A2E0" w:rsidRPr="141BE426">
        <w:rPr>
          <w:rFonts w:asciiTheme="minorHAnsi" w:eastAsiaTheme="minorEastAsia" w:hAnsiTheme="minorHAnsi" w:cstheme="minorBidi"/>
          <w:sz w:val="28"/>
          <w:szCs w:val="28"/>
        </w:rPr>
        <w:t>sex</w:t>
      </w:r>
      <w:r w:rsidRPr="141BE426">
        <w:rPr>
          <w:rFonts w:asciiTheme="minorHAnsi" w:eastAsiaTheme="minorEastAsia" w:hAnsiTheme="minorHAnsi" w:cstheme="minorBidi"/>
          <w:sz w:val="28"/>
          <w:szCs w:val="28"/>
        </w:rPr>
        <w:t>, if applicable; and frequency of monitoring and evaluation</w:t>
      </w:r>
      <w:r w:rsidR="5CBD7CE1" w:rsidRPr="141BE426">
        <w:rPr>
          <w:rFonts w:asciiTheme="minorHAnsi" w:eastAsiaTheme="minorEastAsia" w:hAnsiTheme="minorHAnsi" w:cstheme="minorBidi"/>
          <w:sz w:val="28"/>
          <w:szCs w:val="28"/>
        </w:rPr>
        <w:t>.</w:t>
      </w:r>
      <w:r w:rsidRPr="141BE426">
        <w:rPr>
          <w:rFonts w:asciiTheme="minorHAnsi" w:eastAsiaTheme="minorEastAsia" w:hAnsiTheme="minorHAnsi" w:cstheme="minorBidi"/>
          <w:sz w:val="28"/>
          <w:szCs w:val="28"/>
        </w:rPr>
        <w:t xml:space="preserve"> (1</w:t>
      </w:r>
      <w:r w:rsidR="7B5CA568" w:rsidRPr="141BE426">
        <w:rPr>
          <w:rFonts w:asciiTheme="minorHAnsi" w:eastAsiaTheme="minorEastAsia" w:hAnsiTheme="minorHAnsi" w:cstheme="minorBidi"/>
          <w:sz w:val="28"/>
          <w:szCs w:val="28"/>
        </w:rPr>
        <w:t>0</w:t>
      </w:r>
      <w:r w:rsidR="3BB939AE" w:rsidRPr="141BE426">
        <w:rPr>
          <w:rFonts w:asciiTheme="minorHAnsi" w:eastAsiaTheme="minorEastAsia" w:hAnsiTheme="minorHAnsi" w:cstheme="minorBidi"/>
          <w:sz w:val="28"/>
          <w:szCs w:val="28"/>
        </w:rPr>
        <w:t xml:space="preserve"> points</w:t>
      </w:r>
      <w:r w:rsidRPr="141BE426">
        <w:rPr>
          <w:rFonts w:asciiTheme="minorHAnsi" w:eastAsiaTheme="minorEastAsia" w:hAnsiTheme="minorHAnsi" w:cstheme="minorBidi"/>
          <w:sz w:val="28"/>
          <w:szCs w:val="28"/>
        </w:rPr>
        <w:t>)</w:t>
      </w:r>
    </w:p>
    <w:p w14:paraId="00940515" w14:textId="77777777" w:rsidR="00172957" w:rsidRPr="00ED6A2B" w:rsidRDefault="00A52E4E" w:rsidP="7593FA7E">
      <w:pPr>
        <w:pStyle w:val="Heading2"/>
        <w:rPr>
          <w:rFonts w:asciiTheme="minorHAnsi" w:eastAsiaTheme="minorEastAsia" w:hAnsiTheme="minorHAnsi" w:cstheme="minorBidi"/>
          <w:sz w:val="28"/>
          <w:szCs w:val="28"/>
        </w:rPr>
      </w:pPr>
      <w:bookmarkStart w:id="49" w:name="_Toc125543822"/>
      <w:bookmarkStart w:id="50" w:name="_Toc627170926"/>
      <w:r w:rsidRPr="00ED6A2B">
        <w:rPr>
          <w:rFonts w:asciiTheme="minorHAnsi" w:eastAsiaTheme="minorEastAsia" w:hAnsiTheme="minorHAnsi" w:cstheme="minorBidi"/>
          <w:sz w:val="28"/>
          <w:szCs w:val="28"/>
        </w:rPr>
        <w:t>Multiplier Effect / Sustainability of Impact</w:t>
      </w:r>
      <w:bookmarkEnd w:id="49"/>
      <w:bookmarkEnd w:id="50"/>
    </w:p>
    <w:p w14:paraId="4993AFA6" w14:textId="77777777" w:rsidR="00F71CDC" w:rsidRPr="00ED6A2B" w:rsidRDefault="00F71CDC" w:rsidP="302F95B8">
      <w:pPr>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 xml:space="preserve">Total Possible </w:t>
      </w:r>
      <w:r w:rsidR="00172957" w:rsidRPr="00ED6A2B">
        <w:rPr>
          <w:rFonts w:asciiTheme="minorHAnsi" w:eastAsiaTheme="minorEastAsia" w:hAnsiTheme="minorHAnsi" w:cstheme="minorBidi"/>
          <w:sz w:val="28"/>
          <w:szCs w:val="28"/>
        </w:rPr>
        <w:t xml:space="preserve">= </w:t>
      </w:r>
      <w:r w:rsidRPr="00ED6A2B">
        <w:rPr>
          <w:rFonts w:asciiTheme="minorHAnsi" w:eastAsiaTheme="minorEastAsia" w:hAnsiTheme="minorHAnsi" w:cstheme="minorBidi"/>
          <w:sz w:val="28"/>
          <w:szCs w:val="28"/>
        </w:rPr>
        <w:t>10 points</w:t>
      </w:r>
    </w:p>
    <w:p w14:paraId="41C655E9" w14:textId="5A67D343" w:rsidR="00F71CDC" w:rsidRPr="00ED6A2B" w:rsidRDefault="580C8C2B" w:rsidP="00B107EC">
      <w:pPr>
        <w:pStyle w:val="ListParagraph"/>
        <w:numPr>
          <w:ilvl w:val="0"/>
          <w:numId w:val="16"/>
        </w:numPr>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 xml:space="preserve">Clearly delineates how elements of the </w:t>
      </w:r>
      <w:r w:rsidR="198693C4" w:rsidRPr="00ED6A2B">
        <w:rPr>
          <w:rFonts w:asciiTheme="minorHAnsi" w:eastAsiaTheme="minorEastAsia" w:hAnsiTheme="minorHAnsi" w:cstheme="minorBidi"/>
          <w:sz w:val="28"/>
          <w:szCs w:val="28"/>
        </w:rPr>
        <w:t>program</w:t>
      </w:r>
      <w:r w:rsidRPr="00ED6A2B">
        <w:rPr>
          <w:rFonts w:asciiTheme="minorHAnsi" w:eastAsiaTheme="minorEastAsia" w:hAnsiTheme="minorHAnsi" w:cstheme="minorBidi"/>
          <w:sz w:val="28"/>
          <w:szCs w:val="28"/>
        </w:rPr>
        <w:t xml:space="preserve"> will have a multiplier effect</w:t>
      </w:r>
      <w:r w:rsidR="57104D61" w:rsidRPr="00ED6A2B">
        <w:rPr>
          <w:rFonts w:asciiTheme="minorHAnsi" w:eastAsiaTheme="minorEastAsia" w:hAnsiTheme="minorHAnsi" w:cstheme="minorBidi"/>
          <w:sz w:val="28"/>
          <w:szCs w:val="28"/>
        </w:rPr>
        <w:t>.</w:t>
      </w:r>
      <w:r w:rsidRPr="00ED6A2B">
        <w:rPr>
          <w:rFonts w:asciiTheme="minorHAnsi" w:eastAsiaTheme="minorEastAsia" w:hAnsiTheme="minorHAnsi" w:cstheme="minorBidi"/>
          <w:sz w:val="28"/>
          <w:szCs w:val="28"/>
        </w:rPr>
        <w:t xml:space="preserve"> (5</w:t>
      </w:r>
      <w:r w:rsidR="3E5EFD6D" w:rsidRPr="00ED6A2B">
        <w:rPr>
          <w:rFonts w:asciiTheme="minorHAnsi" w:eastAsiaTheme="minorEastAsia" w:hAnsiTheme="minorHAnsi" w:cstheme="minorBidi"/>
          <w:sz w:val="28"/>
          <w:szCs w:val="28"/>
        </w:rPr>
        <w:t xml:space="preserve"> points</w:t>
      </w:r>
      <w:r w:rsidRPr="00ED6A2B">
        <w:rPr>
          <w:rFonts w:asciiTheme="minorHAnsi" w:eastAsiaTheme="minorEastAsia" w:hAnsiTheme="minorHAnsi" w:cstheme="minorBidi"/>
          <w:sz w:val="28"/>
          <w:szCs w:val="28"/>
        </w:rPr>
        <w:t>)</w:t>
      </w:r>
    </w:p>
    <w:p w14:paraId="050667B4" w14:textId="1C59C738" w:rsidR="143E6995" w:rsidRPr="00ED6A2B" w:rsidRDefault="580C8C2B" w:rsidP="00B107EC">
      <w:pPr>
        <w:pStyle w:val="ListParagraph"/>
        <w:numPr>
          <w:ilvl w:val="0"/>
          <w:numId w:val="16"/>
        </w:numPr>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Clearly delineates how</w:t>
      </w:r>
      <w:r w:rsidR="5F6AC72C" w:rsidRPr="00ED6A2B">
        <w:rPr>
          <w:rFonts w:asciiTheme="minorHAnsi" w:eastAsiaTheme="minorEastAsia" w:hAnsiTheme="minorHAnsi" w:cstheme="minorBidi"/>
          <w:sz w:val="28"/>
          <w:szCs w:val="28"/>
        </w:rPr>
        <w:t xml:space="preserve"> lasting</w:t>
      </w:r>
      <w:r w:rsidRPr="00ED6A2B">
        <w:rPr>
          <w:rFonts w:asciiTheme="minorHAnsi" w:eastAsiaTheme="minorEastAsia" w:hAnsiTheme="minorHAnsi" w:cstheme="minorBidi"/>
          <w:sz w:val="28"/>
          <w:szCs w:val="28"/>
        </w:rPr>
        <w:t xml:space="preserve"> impact will be sustainable beyond the life of the </w:t>
      </w:r>
      <w:r w:rsidR="0A98B78B" w:rsidRPr="00ED6A2B">
        <w:rPr>
          <w:rFonts w:asciiTheme="minorHAnsi" w:eastAsiaTheme="minorEastAsia" w:hAnsiTheme="minorHAnsi" w:cstheme="minorBidi"/>
          <w:sz w:val="28"/>
          <w:szCs w:val="28"/>
        </w:rPr>
        <w:t>program.</w:t>
      </w:r>
      <w:r w:rsidRPr="00ED6A2B">
        <w:rPr>
          <w:rFonts w:asciiTheme="minorHAnsi" w:eastAsiaTheme="minorEastAsia" w:hAnsiTheme="minorHAnsi" w:cstheme="minorBidi"/>
          <w:sz w:val="28"/>
          <w:szCs w:val="28"/>
        </w:rPr>
        <w:t xml:space="preserve"> (5</w:t>
      </w:r>
      <w:r w:rsidR="693C884D" w:rsidRPr="00ED6A2B">
        <w:rPr>
          <w:rFonts w:asciiTheme="minorHAnsi" w:eastAsiaTheme="minorEastAsia" w:hAnsiTheme="minorHAnsi" w:cstheme="minorBidi"/>
          <w:sz w:val="28"/>
          <w:szCs w:val="28"/>
        </w:rPr>
        <w:t xml:space="preserve"> points</w:t>
      </w:r>
      <w:r w:rsidRPr="00ED6A2B">
        <w:rPr>
          <w:rFonts w:asciiTheme="minorHAnsi" w:eastAsiaTheme="minorEastAsia" w:hAnsiTheme="minorHAnsi" w:cstheme="minorBidi"/>
          <w:sz w:val="28"/>
          <w:szCs w:val="28"/>
        </w:rPr>
        <w:t xml:space="preserve">) </w:t>
      </w:r>
    </w:p>
    <w:p w14:paraId="0DA5F540" w14:textId="77777777" w:rsidR="00E03255" w:rsidRPr="00ED6A2B" w:rsidRDefault="00E03255" w:rsidP="302F95B8">
      <w:pPr>
        <w:pStyle w:val="ListParagraph"/>
        <w:rPr>
          <w:rFonts w:asciiTheme="minorHAnsi" w:eastAsiaTheme="minorEastAsia" w:hAnsiTheme="minorHAnsi" w:cstheme="minorBidi"/>
          <w:sz w:val="28"/>
          <w:szCs w:val="28"/>
        </w:rPr>
      </w:pPr>
    </w:p>
    <w:p w14:paraId="3612057A" w14:textId="0898A926" w:rsidR="1103065E" w:rsidRPr="00ED6A2B" w:rsidRDefault="1103065E" w:rsidP="00B107EC">
      <w:pPr>
        <w:pStyle w:val="ListParagraph"/>
        <w:numPr>
          <w:ilvl w:val="0"/>
          <w:numId w:val="6"/>
        </w:numPr>
        <w:rPr>
          <w:rFonts w:asciiTheme="minorHAnsi" w:eastAsiaTheme="minorEastAsia" w:hAnsiTheme="minorHAnsi" w:cstheme="minorBidi"/>
          <w:sz w:val="28"/>
          <w:szCs w:val="28"/>
          <w:u w:val="single"/>
        </w:rPr>
      </w:pPr>
      <w:r w:rsidRPr="00ED6A2B">
        <w:rPr>
          <w:rFonts w:asciiTheme="minorHAnsi" w:eastAsiaTheme="minorEastAsia" w:hAnsiTheme="minorHAnsi" w:cstheme="minorBidi"/>
          <w:sz w:val="28"/>
          <w:szCs w:val="28"/>
        </w:rPr>
        <w:t>Review and Selection Process</w:t>
      </w:r>
      <w:r w:rsidRPr="00ED6A2B">
        <w:rPr>
          <w:sz w:val="28"/>
          <w:szCs w:val="28"/>
        </w:rPr>
        <w:br/>
      </w:r>
    </w:p>
    <w:p w14:paraId="13038A0E" w14:textId="04342200" w:rsidR="00995ED5" w:rsidRPr="00ED6A2B" w:rsidRDefault="634396CE" w:rsidP="2FD4F6BE">
      <w:pPr>
        <w:spacing w:after="0"/>
        <w:rPr>
          <w:rFonts w:asciiTheme="minorHAnsi" w:eastAsiaTheme="minorEastAsia" w:hAnsiTheme="minorHAnsi" w:cstheme="minorBidi"/>
          <w:i/>
          <w:iCs/>
          <w:color w:val="FF0000"/>
          <w:sz w:val="28"/>
          <w:szCs w:val="28"/>
          <w:u w:val="single"/>
        </w:rPr>
      </w:pPr>
      <w:r w:rsidRPr="2FD4F6BE">
        <w:rPr>
          <w:rFonts w:asciiTheme="minorHAnsi" w:eastAsiaTheme="minorEastAsia" w:hAnsiTheme="minorHAnsi" w:cstheme="minorBidi"/>
          <w:sz w:val="28"/>
          <w:szCs w:val="28"/>
        </w:rPr>
        <w:t xml:space="preserve">A review committee will evaluate all eligible applications.  </w:t>
      </w:r>
    </w:p>
    <w:p w14:paraId="4D95ADF2" w14:textId="5C73EDF2" w:rsidR="2FD4F6BE" w:rsidRDefault="2FD4F6BE" w:rsidP="2FD4F6BE">
      <w:pPr>
        <w:spacing w:after="0"/>
        <w:rPr>
          <w:rFonts w:asciiTheme="minorHAnsi" w:eastAsiaTheme="minorEastAsia" w:hAnsiTheme="minorHAnsi" w:cstheme="minorBidi"/>
          <w:sz w:val="28"/>
          <w:szCs w:val="28"/>
        </w:rPr>
      </w:pPr>
    </w:p>
    <w:p w14:paraId="0D1D8C41" w14:textId="4987A110" w:rsidR="00F61C91" w:rsidRPr="00ED6A2B" w:rsidRDefault="004C0960" w:rsidP="00F61C91">
      <w:pPr>
        <w:spacing w:after="0"/>
        <w:rPr>
          <w:rFonts w:asciiTheme="minorHAnsi" w:eastAsiaTheme="minorEastAsia" w:hAnsiTheme="minorHAnsi" w:cstheme="minorBidi"/>
          <w:b/>
          <w:bCs/>
          <w:sz w:val="28"/>
          <w:szCs w:val="28"/>
          <w:u w:val="single"/>
        </w:rPr>
      </w:pPr>
      <w:r w:rsidRPr="00ED6A2B">
        <w:rPr>
          <w:rFonts w:asciiTheme="minorHAnsi" w:eastAsiaTheme="minorEastAsia" w:hAnsiTheme="minorHAnsi" w:cstheme="minorBidi"/>
          <w:b/>
          <w:bCs/>
          <w:sz w:val="28"/>
          <w:szCs w:val="28"/>
          <w:u w:val="single"/>
        </w:rPr>
        <w:t>VIII</w:t>
      </w:r>
      <w:r w:rsidR="00F61C91" w:rsidRPr="00ED6A2B">
        <w:rPr>
          <w:rFonts w:asciiTheme="minorHAnsi" w:eastAsiaTheme="minorEastAsia" w:hAnsiTheme="minorHAnsi" w:cstheme="minorBidi"/>
          <w:b/>
          <w:bCs/>
          <w:sz w:val="28"/>
          <w:szCs w:val="28"/>
          <w:u w:val="single"/>
        </w:rPr>
        <w:t xml:space="preserve">. REVIEW AND SELECTION PROCESS </w:t>
      </w:r>
    </w:p>
    <w:p w14:paraId="2661D8A4" w14:textId="60B0D753" w:rsidR="00866D7C" w:rsidRPr="00ED6A2B" w:rsidRDefault="00866D7C" w:rsidP="00ED6A2B">
      <w:pPr>
        <w:spacing w:before="120" w:after="0"/>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04FE73C9" w14:textId="77777777" w:rsidR="00F61C91" w:rsidRPr="00ED6A2B" w:rsidRDefault="00F61C91" w:rsidP="00F61C91">
      <w:pPr>
        <w:spacing w:after="0"/>
        <w:rPr>
          <w:rFonts w:asciiTheme="minorHAnsi" w:eastAsiaTheme="minorEastAsia" w:hAnsiTheme="minorHAnsi" w:cstheme="minorHAnsi"/>
          <w:sz w:val="28"/>
          <w:szCs w:val="28"/>
        </w:rPr>
      </w:pPr>
    </w:p>
    <w:p w14:paraId="12C0C0DB" w14:textId="500D1294" w:rsidR="00866D7C" w:rsidRPr="00ED6A2B" w:rsidRDefault="00866D7C" w:rsidP="00F61C91">
      <w:pPr>
        <w:spacing w:after="0"/>
        <w:rPr>
          <w:rFonts w:asciiTheme="minorHAnsi" w:hAnsiTheme="minorHAnsi" w:cstheme="minorHAnsi"/>
          <w:sz w:val="28"/>
          <w:szCs w:val="28"/>
        </w:rPr>
      </w:pPr>
      <w:r w:rsidRPr="00ED6A2B">
        <w:rPr>
          <w:rFonts w:asciiTheme="minorHAnsi" w:eastAsiaTheme="minorEastAsia" w:hAnsiTheme="minorHAnsi" w:cstheme="minorHAnsi"/>
          <w:sz w:val="28"/>
          <w:szCs w:val="28"/>
        </w:rPr>
        <w:t xml:space="preserve">All applications that are deemed eligible will move forward to the Merit Review Panel consisting of U.S. government subject matter and/or country-specific experts and will be rated on a 100-point scale. </w:t>
      </w:r>
      <w:r w:rsidR="00F61C91" w:rsidRPr="00ED6A2B">
        <w:rPr>
          <w:rFonts w:asciiTheme="minorHAnsi" w:eastAsiaTheme="minorEastAsia" w:hAnsiTheme="minorHAnsi" w:cstheme="minorHAnsi"/>
          <w:sz w:val="28"/>
          <w:szCs w:val="28"/>
        </w:rPr>
        <w:t>CSO</w:t>
      </w:r>
      <w:r w:rsidRPr="00ED6A2B">
        <w:rPr>
          <w:rFonts w:asciiTheme="minorHAnsi" w:eastAsiaTheme="minorEastAsia" w:hAnsiTheme="minorHAnsi" w:cstheme="minorHAnsi"/>
          <w:sz w:val="28"/>
          <w:szCs w:val="28"/>
        </w:rPr>
        <w:t xml:space="preserve"> reserves the right to request the assistance of non-US government Subject Matter Experts (SMEs), if appropriate to the solicitation. Point values for individual </w:t>
      </w:r>
      <w:r w:rsidRPr="00ED6A2B">
        <w:rPr>
          <w:rFonts w:asciiTheme="minorHAnsi" w:eastAsiaTheme="minorEastAsia" w:hAnsiTheme="minorHAnsi" w:cstheme="minorHAnsi"/>
          <w:sz w:val="28"/>
          <w:szCs w:val="28"/>
        </w:rPr>
        <w:lastRenderedPageBreak/>
        <w:t>elements of the application are presented in E.1, of this part.  Panel Reviewers will determine</w:t>
      </w:r>
      <w:r w:rsidRPr="00ED6A2B">
        <w:rPr>
          <w:rFonts w:asciiTheme="minorHAnsi" w:hAnsiTheme="minorHAnsi" w:cstheme="minorHAnsi"/>
          <w:sz w:val="28"/>
          <w:szCs w:val="28"/>
        </w:rPr>
        <w:t xml:space="preserve"> scores based on the strengths and weaknesses of the </w:t>
      </w:r>
      <w:proofErr w:type="gramStart"/>
      <w:r w:rsidRPr="00ED6A2B">
        <w:rPr>
          <w:rFonts w:asciiTheme="minorHAnsi" w:hAnsiTheme="minorHAnsi" w:cstheme="minorHAnsi"/>
          <w:sz w:val="28"/>
          <w:szCs w:val="28"/>
        </w:rPr>
        <w:t>aforementioned categories</w:t>
      </w:r>
      <w:proofErr w:type="gramEnd"/>
      <w:r w:rsidRPr="00ED6A2B">
        <w:rPr>
          <w:rFonts w:asciiTheme="minorHAnsi" w:hAnsiTheme="minorHAnsi" w:cstheme="minorHAnsi"/>
          <w:sz w:val="28"/>
          <w:szCs w:val="28"/>
        </w:rPr>
        <w:t xml:space="preserve"> and for consistency with the program goals and objectives outlined in this NOFO.  </w:t>
      </w:r>
      <w:r w:rsidRPr="00ED6A2B">
        <w:rPr>
          <w:rFonts w:asciiTheme="minorHAnsi" w:eastAsiaTheme="minorEastAsia" w:hAnsiTheme="minorHAnsi" w:cstheme="minorHAnsi"/>
          <w:sz w:val="28"/>
          <w:szCs w:val="28"/>
        </w:rPr>
        <w:t xml:space="preserve">Panel Reviewers’ ratings, and any resulting recommendations, are advisory. Panel Reviewers may provide conditions and recommendations on applications to enhance the proposed </w:t>
      </w:r>
      <w:r w:rsidR="002D55D4">
        <w:rPr>
          <w:rFonts w:asciiTheme="minorHAnsi" w:eastAsiaTheme="minorEastAsia" w:hAnsiTheme="minorHAnsi" w:cstheme="minorHAnsi"/>
          <w:sz w:val="28"/>
          <w:szCs w:val="28"/>
        </w:rPr>
        <w:t>program</w:t>
      </w:r>
      <w:r w:rsidRPr="00ED6A2B">
        <w:rPr>
          <w:rFonts w:asciiTheme="minorHAnsi" w:eastAsiaTheme="minorEastAsia" w:hAnsiTheme="minorHAnsi" w:cstheme="minorHAnsi"/>
          <w:sz w:val="28"/>
          <w:szCs w:val="28"/>
        </w:rPr>
        <w:t xml:space="preserve">, which must be addressed by the applicant before further consideration of the award. </w:t>
      </w:r>
      <w:r w:rsidRPr="00ED6A2B">
        <w:rPr>
          <w:rFonts w:asciiTheme="minorHAnsi" w:hAnsiTheme="minorHAnsi" w:cstheme="minorHAnsi"/>
          <w:sz w:val="28"/>
          <w:szCs w:val="28"/>
        </w:rPr>
        <w:t xml:space="preserve">To ensure effective use of US Government funds, conditions or recommendations may include requests to increase, decrease, clarify, and/or justify costs and </w:t>
      </w:r>
      <w:r w:rsidR="002D55D4">
        <w:rPr>
          <w:rFonts w:asciiTheme="minorHAnsi" w:hAnsiTheme="minorHAnsi" w:cstheme="minorHAnsi"/>
          <w:sz w:val="28"/>
          <w:szCs w:val="28"/>
        </w:rPr>
        <w:t>program</w:t>
      </w:r>
      <w:r w:rsidRPr="00ED6A2B">
        <w:rPr>
          <w:rFonts w:asciiTheme="minorHAnsi" w:hAnsiTheme="minorHAnsi" w:cstheme="minorHAnsi"/>
          <w:sz w:val="28"/>
          <w:szCs w:val="28"/>
        </w:rPr>
        <w:t xml:space="preserve"> activities.  </w:t>
      </w:r>
    </w:p>
    <w:p w14:paraId="681C33B9" w14:textId="77777777" w:rsidR="00F61C91" w:rsidRPr="00ED6A2B" w:rsidRDefault="00F61C91" w:rsidP="00F61C91">
      <w:pPr>
        <w:spacing w:after="0"/>
        <w:rPr>
          <w:rFonts w:asciiTheme="minorHAnsi" w:hAnsiTheme="minorHAnsi" w:cstheme="minorHAnsi"/>
          <w:sz w:val="28"/>
          <w:szCs w:val="28"/>
        </w:rPr>
      </w:pPr>
    </w:p>
    <w:p w14:paraId="07B34AA8" w14:textId="4846E826" w:rsidR="00866D7C" w:rsidRPr="00ED6A2B" w:rsidRDefault="00F61C91" w:rsidP="00F61C91">
      <w:pPr>
        <w:spacing w:after="0"/>
        <w:ind w:right="465"/>
        <w:textAlignment w:val="baseline"/>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CSO</w:t>
      </w:r>
      <w:r w:rsidR="00866D7C" w:rsidRPr="00ED6A2B">
        <w:rPr>
          <w:rFonts w:asciiTheme="minorHAnsi" w:eastAsiaTheme="minorEastAsia" w:hAnsiTheme="minorHAnsi" w:cstheme="minorHAnsi"/>
          <w:sz w:val="28"/>
          <w:szCs w:val="28"/>
        </w:rPr>
        <w:t xml:space="preserve"> reserves the right to make an award based on the initial application received with or without discussion or negotiations. Therefore, applications should contain the Applicants’ best terms from both cost and technical standpoints.   </w:t>
      </w:r>
    </w:p>
    <w:p w14:paraId="458C12B1" w14:textId="77777777" w:rsidR="00F61C91" w:rsidRPr="00ED6A2B" w:rsidRDefault="00F61C91" w:rsidP="00F61C91">
      <w:pPr>
        <w:spacing w:after="0"/>
        <w:ind w:right="465"/>
        <w:textAlignment w:val="baseline"/>
        <w:rPr>
          <w:rFonts w:asciiTheme="minorHAnsi" w:eastAsiaTheme="minorEastAsia" w:hAnsiTheme="minorHAnsi" w:cstheme="minorHAnsi"/>
          <w:sz w:val="28"/>
          <w:szCs w:val="28"/>
        </w:rPr>
      </w:pPr>
    </w:p>
    <w:p w14:paraId="0443D23F" w14:textId="1ADFB58D" w:rsidR="00866D7C" w:rsidRPr="00ED6A2B" w:rsidRDefault="00866D7C" w:rsidP="00F61C91">
      <w:pPr>
        <w:spacing w:after="0"/>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 xml:space="preserve">Final selection authority resides with </w:t>
      </w:r>
      <w:r w:rsidR="00F61C91" w:rsidRPr="00ED6A2B">
        <w:rPr>
          <w:rFonts w:asciiTheme="minorHAnsi" w:eastAsiaTheme="minorEastAsia" w:hAnsiTheme="minorHAnsi" w:cstheme="minorBidi"/>
          <w:sz w:val="28"/>
          <w:szCs w:val="28"/>
        </w:rPr>
        <w:t xml:space="preserve">CSO’s </w:t>
      </w:r>
      <w:r w:rsidRPr="00ED6A2B">
        <w:rPr>
          <w:rFonts w:asciiTheme="minorHAnsi" w:eastAsiaTheme="minorEastAsia" w:hAnsiTheme="minorHAnsi" w:cstheme="minorBidi"/>
          <w:sz w:val="28"/>
          <w:szCs w:val="28"/>
        </w:rPr>
        <w:t>senior level official. Final award decisions will be influenced by whether the application meets the Department of State’s programmatic goals and objectives, how it supports the Department’s overarching foreign policy priorities, and the geographic distribution of the top-ranking applications.</w:t>
      </w:r>
    </w:p>
    <w:p w14:paraId="3721F269" w14:textId="77777777" w:rsidR="00F61C91" w:rsidRPr="00ED6A2B" w:rsidRDefault="00F61C91" w:rsidP="00F61C91">
      <w:pPr>
        <w:spacing w:after="0"/>
        <w:rPr>
          <w:rFonts w:asciiTheme="minorHAnsi" w:eastAsiaTheme="minorEastAsia" w:hAnsiTheme="minorHAnsi" w:cstheme="minorBidi"/>
          <w:sz w:val="28"/>
          <w:szCs w:val="28"/>
        </w:rPr>
      </w:pPr>
    </w:p>
    <w:p w14:paraId="38E56BBE" w14:textId="3C6F369D" w:rsidR="00866D7C" w:rsidRPr="00ED6A2B" w:rsidRDefault="00227C10" w:rsidP="00D05C44">
      <w:pPr>
        <w:pStyle w:val="Heading1"/>
        <w:spacing w:before="0"/>
        <w:rPr>
          <w:rFonts w:asciiTheme="minorHAnsi" w:eastAsiaTheme="minorEastAsia" w:hAnsiTheme="minorHAnsi" w:cstheme="minorBidi"/>
          <w:bCs/>
          <w:sz w:val="28"/>
          <w:szCs w:val="28"/>
        </w:rPr>
      </w:pPr>
      <w:bookmarkStart w:id="51" w:name="_Toc103246780"/>
      <w:bookmarkStart w:id="52" w:name="_Toc127417131"/>
      <w:bookmarkStart w:id="53" w:name="_Toc1135065100"/>
      <w:r w:rsidRPr="00ED6A2B">
        <w:rPr>
          <w:rFonts w:asciiTheme="minorHAnsi" w:eastAsiaTheme="minorEastAsia" w:hAnsiTheme="minorHAnsi" w:cstheme="minorBidi"/>
          <w:bCs/>
          <w:sz w:val="28"/>
          <w:szCs w:val="28"/>
        </w:rPr>
        <w:t xml:space="preserve">IX. </w:t>
      </w:r>
      <w:r w:rsidR="00866D7C" w:rsidRPr="00ED6A2B">
        <w:rPr>
          <w:rFonts w:asciiTheme="minorHAnsi" w:eastAsiaTheme="minorEastAsia" w:hAnsiTheme="minorHAnsi" w:cstheme="minorBidi"/>
          <w:bCs/>
          <w:sz w:val="28"/>
          <w:szCs w:val="28"/>
        </w:rPr>
        <w:t>Responsibility/Qualification Information in SAM.gov (formerly FAPIIS)</w:t>
      </w:r>
      <w:bookmarkEnd w:id="51"/>
      <w:bookmarkEnd w:id="52"/>
      <w:bookmarkEnd w:id="53"/>
    </w:p>
    <w:p w14:paraId="54631BFC" w14:textId="77777777" w:rsidR="00866D7C" w:rsidRDefault="00866D7C" w:rsidP="00F61C91">
      <w:pPr>
        <w:spacing w:after="0"/>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 xml:space="preserve">The Department of State, prior to making a federal award with a total amount of federal share greater than the simplified acquisition threshold, is required to review and consider any information about the applicant that is in the designated integrity and performance system accessible through SAM (formerly FAPIIS) (see 41 U.S.C. 2313).  </w:t>
      </w:r>
    </w:p>
    <w:p w14:paraId="017D06D1" w14:textId="77777777" w:rsidR="00ED6A2B" w:rsidRPr="00ED6A2B" w:rsidRDefault="00ED6A2B" w:rsidP="00F61C91">
      <w:pPr>
        <w:spacing w:after="0"/>
        <w:rPr>
          <w:rFonts w:asciiTheme="minorHAnsi" w:eastAsiaTheme="minorEastAsia" w:hAnsiTheme="minorHAnsi" w:cstheme="minorBidi"/>
          <w:sz w:val="28"/>
          <w:szCs w:val="28"/>
        </w:rPr>
      </w:pPr>
    </w:p>
    <w:p w14:paraId="793562B8" w14:textId="77777777" w:rsidR="00866D7C" w:rsidRPr="00ED6A2B" w:rsidRDefault="00866D7C" w:rsidP="00F61C91">
      <w:pPr>
        <w:spacing w:after="0"/>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 xml:space="preserve">The applicant, at its option, may review information about itself that a </w:t>
      </w:r>
      <w:proofErr w:type="gramStart"/>
      <w:r w:rsidRPr="00ED6A2B">
        <w:rPr>
          <w:rFonts w:asciiTheme="minorHAnsi" w:eastAsiaTheme="minorEastAsia" w:hAnsiTheme="minorHAnsi" w:cstheme="minorBidi"/>
          <w:sz w:val="28"/>
          <w:szCs w:val="28"/>
        </w:rPr>
        <w:t>Federal</w:t>
      </w:r>
      <w:proofErr w:type="gramEnd"/>
      <w:r w:rsidRPr="00ED6A2B">
        <w:rPr>
          <w:rFonts w:asciiTheme="minorHAnsi" w:eastAsiaTheme="minorEastAsia" w:hAnsiTheme="minorHAnsi" w:cstheme="minorBidi"/>
          <w:sz w:val="28"/>
          <w:szCs w:val="28"/>
        </w:rPr>
        <w:t xml:space="preserve"> awarding agency previously entered and is currently in the designated integrity and performance system accessible through SAM.gov. Currently, federal agencies create integrity records in the integrity module of the Contractor Performance Assessment and Reporting System (CPARS) and these records are visible as responsibility/qualification records in SAM.gov. </w:t>
      </w:r>
    </w:p>
    <w:p w14:paraId="2E3D664D" w14:textId="77777777" w:rsidR="00F61C91" w:rsidRPr="00ED6A2B" w:rsidRDefault="00F61C91" w:rsidP="00F61C91">
      <w:pPr>
        <w:spacing w:after="0"/>
        <w:rPr>
          <w:rFonts w:asciiTheme="minorHAnsi" w:eastAsiaTheme="minorEastAsia" w:hAnsiTheme="minorHAnsi" w:cstheme="minorBidi"/>
          <w:sz w:val="28"/>
          <w:szCs w:val="28"/>
        </w:rPr>
      </w:pPr>
    </w:p>
    <w:p w14:paraId="10191453" w14:textId="77777777" w:rsidR="00866D7C" w:rsidRPr="00ED6A2B" w:rsidRDefault="00866D7C" w:rsidP="00F61C91">
      <w:pPr>
        <w:spacing w:after="0"/>
        <w:rPr>
          <w:rFonts w:asciiTheme="minorHAnsi" w:eastAsiaTheme="minorEastAsia" w:hAnsiTheme="minorHAnsi" w:cstheme="minorBidi"/>
          <w:sz w:val="28"/>
          <w:szCs w:val="28"/>
        </w:rPr>
      </w:pPr>
      <w:r w:rsidRPr="00ED6A2B">
        <w:rPr>
          <w:rFonts w:asciiTheme="minorHAnsi" w:eastAsiaTheme="minorEastAsia" w:hAnsiTheme="minorHAnsi" w:cstheme="minorBidi"/>
          <w:sz w:val="28"/>
          <w:szCs w:val="28"/>
        </w:rPr>
        <w:t>The Department of State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§200.206 Federal awarding agency review of risk posed by applicants.</w:t>
      </w:r>
    </w:p>
    <w:p w14:paraId="2D2D61C9" w14:textId="77777777" w:rsidR="00866D7C" w:rsidRPr="00ED6A2B" w:rsidRDefault="00866D7C" w:rsidP="00F61C91">
      <w:pPr>
        <w:spacing w:after="0"/>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color w:val="000000" w:themeColor="text1"/>
          <w:sz w:val="28"/>
          <w:szCs w:val="28"/>
        </w:rPr>
        <w:t xml:space="preserve">Applicants are reminded that U.S. Executive Orders and U.S. law prohibits transactions with or support to individuals or organizations associated with terrorism. </w:t>
      </w:r>
    </w:p>
    <w:p w14:paraId="4C294229" w14:textId="77777777" w:rsidR="00F61C91" w:rsidRPr="00ED6A2B" w:rsidRDefault="00F61C91" w:rsidP="00F61C91">
      <w:pPr>
        <w:spacing w:after="0"/>
        <w:rPr>
          <w:rFonts w:asciiTheme="minorHAnsi" w:eastAsiaTheme="minorEastAsia" w:hAnsiTheme="minorHAnsi" w:cstheme="minorBidi"/>
          <w:color w:val="000000" w:themeColor="text1"/>
          <w:sz w:val="28"/>
          <w:szCs w:val="28"/>
        </w:rPr>
      </w:pPr>
    </w:p>
    <w:p w14:paraId="410D273F" w14:textId="77777777" w:rsidR="00866D7C" w:rsidRPr="00ED6A2B" w:rsidRDefault="00866D7C" w:rsidP="00B107EC">
      <w:pPr>
        <w:pStyle w:val="ListParagraph"/>
        <w:numPr>
          <w:ilvl w:val="0"/>
          <w:numId w:val="30"/>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color w:val="000000" w:themeColor="text1"/>
          <w:sz w:val="28"/>
          <w:szCs w:val="28"/>
        </w:rPr>
        <w:t xml:space="preserve">Proposals that reflect any type of support for any member, affiliate, or representative or a designate to terrorist organizations or narcotics trafficker, including elected members of government, will NOT be considered.  This provision must be included in any sub‐awards/sub-contracts issued under this award. </w:t>
      </w:r>
    </w:p>
    <w:p w14:paraId="30A783D0" w14:textId="77777777" w:rsidR="00866D7C" w:rsidRPr="00ED6A2B" w:rsidRDefault="00866D7C" w:rsidP="00B107EC">
      <w:pPr>
        <w:pStyle w:val="ListParagraph"/>
        <w:numPr>
          <w:ilvl w:val="0"/>
          <w:numId w:val="30"/>
        </w:numPr>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color w:val="000000" w:themeColor="text1"/>
          <w:sz w:val="28"/>
          <w:szCs w:val="28"/>
        </w:rPr>
        <w:t xml:space="preserve">U.S. Applicant organizations must demonstrate adherence to equal opportunity employment practices and commitment to non-discrimination with respect to beneficiaries. Non-discrimination includes equal treatment without regard to race, religion, ethnicity, gender, and political affiliation.   </w:t>
      </w:r>
    </w:p>
    <w:p w14:paraId="257899EE" w14:textId="5B3EEE22" w:rsidR="00866D7C" w:rsidRPr="00ED6A2B" w:rsidRDefault="00866D7C" w:rsidP="00B107EC">
      <w:pPr>
        <w:pStyle w:val="ListParagraph"/>
        <w:numPr>
          <w:ilvl w:val="0"/>
          <w:numId w:val="30"/>
        </w:numPr>
        <w:contextualSpacing/>
        <w:rPr>
          <w:rFonts w:asciiTheme="minorHAnsi" w:eastAsiaTheme="minorEastAsia" w:hAnsiTheme="minorHAnsi" w:cstheme="minorBidi"/>
          <w:color w:val="000000" w:themeColor="text1"/>
          <w:sz w:val="28"/>
          <w:szCs w:val="28"/>
        </w:rPr>
      </w:pPr>
      <w:r w:rsidRPr="00ED6A2B">
        <w:rPr>
          <w:rFonts w:asciiTheme="minorHAnsi" w:eastAsiaTheme="minorEastAsia" w:hAnsiTheme="minorHAnsi" w:cstheme="minorBidi"/>
          <w:color w:val="000000" w:themeColor="text1"/>
          <w:sz w:val="28"/>
          <w:szCs w:val="28"/>
        </w:rPr>
        <w:t xml:space="preserve">Applicants under DOS-funded </w:t>
      </w:r>
      <w:r w:rsidR="002D55D4">
        <w:rPr>
          <w:rFonts w:asciiTheme="minorHAnsi" w:eastAsiaTheme="minorEastAsia" w:hAnsiTheme="minorHAnsi" w:cstheme="minorBidi"/>
          <w:color w:val="000000" w:themeColor="text1"/>
          <w:sz w:val="28"/>
          <w:szCs w:val="28"/>
        </w:rPr>
        <w:t>program</w:t>
      </w:r>
      <w:r w:rsidRPr="00ED6A2B">
        <w:rPr>
          <w:rFonts w:asciiTheme="minorHAnsi" w:eastAsiaTheme="minorEastAsia" w:hAnsiTheme="minorHAnsi" w:cstheme="minorBidi"/>
          <w:color w:val="000000" w:themeColor="text1"/>
          <w:sz w:val="28"/>
          <w:szCs w:val="28"/>
        </w:rPr>
        <w:t xml:space="preserve">s are responsible for complying with all applicable tax treaties and federal, state, and local laws on tax withholding and reporting for </w:t>
      </w:r>
      <w:r w:rsidR="002D55D4">
        <w:rPr>
          <w:rFonts w:asciiTheme="minorHAnsi" w:eastAsiaTheme="minorEastAsia" w:hAnsiTheme="minorHAnsi" w:cstheme="minorBidi"/>
          <w:color w:val="000000" w:themeColor="text1"/>
          <w:sz w:val="28"/>
          <w:szCs w:val="28"/>
        </w:rPr>
        <w:t>program</w:t>
      </w:r>
      <w:r w:rsidRPr="00ED6A2B">
        <w:rPr>
          <w:rFonts w:asciiTheme="minorHAnsi" w:eastAsiaTheme="minorEastAsia" w:hAnsiTheme="minorHAnsi" w:cstheme="minorBidi"/>
          <w:color w:val="000000" w:themeColor="text1"/>
          <w:sz w:val="28"/>
          <w:szCs w:val="28"/>
        </w:rPr>
        <w:t xml:space="preserve"> participants.</w:t>
      </w:r>
    </w:p>
    <w:p w14:paraId="1EB6115C" w14:textId="77777777" w:rsidR="00866D7C" w:rsidRPr="00ED6A2B" w:rsidRDefault="00866D7C" w:rsidP="00866D7C">
      <w:pPr>
        <w:pStyle w:val="ListParagraph"/>
        <w:rPr>
          <w:rFonts w:asciiTheme="minorHAnsi" w:eastAsiaTheme="minorEastAsia" w:hAnsiTheme="minorHAnsi" w:cstheme="minorBidi"/>
          <w:color w:val="000000" w:themeColor="text1"/>
          <w:sz w:val="28"/>
          <w:szCs w:val="28"/>
        </w:rPr>
      </w:pPr>
    </w:p>
    <w:p w14:paraId="1BC76AEC" w14:textId="566D9303" w:rsidR="00866D7C" w:rsidRPr="00ED6A2B" w:rsidRDefault="009D29CC" w:rsidP="00D05C44">
      <w:pPr>
        <w:pStyle w:val="Heading1"/>
        <w:spacing w:before="0"/>
        <w:rPr>
          <w:rFonts w:asciiTheme="minorHAnsi" w:eastAsiaTheme="minorEastAsia" w:hAnsiTheme="minorHAnsi" w:cstheme="minorHAnsi"/>
          <w:bCs/>
          <w:sz w:val="28"/>
          <w:szCs w:val="28"/>
        </w:rPr>
      </w:pPr>
      <w:bookmarkStart w:id="54" w:name="_Toc103246782"/>
      <w:bookmarkStart w:id="55" w:name="_Toc127417133"/>
      <w:bookmarkStart w:id="56" w:name="_Toc1798894"/>
      <w:r w:rsidRPr="00ED6A2B">
        <w:rPr>
          <w:rFonts w:asciiTheme="minorHAnsi" w:eastAsiaTheme="minorEastAsia" w:hAnsiTheme="minorHAnsi" w:cstheme="minorHAnsi"/>
          <w:bCs/>
          <w:sz w:val="28"/>
          <w:szCs w:val="28"/>
        </w:rPr>
        <w:t xml:space="preserve">X. </w:t>
      </w:r>
      <w:r w:rsidR="00866D7C" w:rsidRPr="00ED6A2B">
        <w:rPr>
          <w:rFonts w:asciiTheme="minorHAnsi" w:eastAsiaTheme="minorEastAsia" w:hAnsiTheme="minorHAnsi" w:cstheme="minorHAnsi"/>
          <w:bCs/>
          <w:sz w:val="28"/>
          <w:szCs w:val="28"/>
        </w:rPr>
        <w:t>Federal Award</w:t>
      </w:r>
      <w:bookmarkEnd w:id="54"/>
      <w:bookmarkEnd w:id="55"/>
      <w:bookmarkEnd w:id="56"/>
      <w:r w:rsidRPr="00ED6A2B">
        <w:rPr>
          <w:rFonts w:asciiTheme="minorHAnsi" w:eastAsiaTheme="minorEastAsia" w:hAnsiTheme="minorHAnsi" w:cstheme="minorHAnsi"/>
          <w:bCs/>
          <w:sz w:val="28"/>
          <w:szCs w:val="28"/>
        </w:rPr>
        <w:t xml:space="preserve"> Administration Information</w:t>
      </w:r>
    </w:p>
    <w:p w14:paraId="5876BD34" w14:textId="0123D977" w:rsidR="009D29CC" w:rsidRPr="00ED6A2B" w:rsidRDefault="009D29CC" w:rsidP="009D29CC">
      <w:pPr>
        <w:rPr>
          <w:rFonts w:asciiTheme="minorHAnsi" w:hAnsiTheme="minorHAnsi" w:cstheme="minorHAnsi"/>
          <w:b/>
          <w:bCs/>
          <w:sz w:val="28"/>
          <w:szCs w:val="28"/>
        </w:rPr>
      </w:pPr>
      <w:r w:rsidRPr="00ED6A2B">
        <w:rPr>
          <w:rFonts w:asciiTheme="minorHAnsi" w:hAnsiTheme="minorHAnsi" w:cstheme="minorHAnsi"/>
          <w:b/>
          <w:bCs/>
          <w:sz w:val="28"/>
          <w:szCs w:val="28"/>
        </w:rPr>
        <w:t>Federal Award Notices</w:t>
      </w:r>
    </w:p>
    <w:p w14:paraId="4C5DAC9C" w14:textId="077EB155" w:rsidR="00866D7C" w:rsidRPr="00ED6A2B" w:rsidRDefault="00F61C91" w:rsidP="0043685E">
      <w:pPr>
        <w:rPr>
          <w:rFonts w:asciiTheme="minorHAnsi" w:hAnsiTheme="minorHAnsi" w:cstheme="minorHAnsi"/>
          <w:sz w:val="28"/>
          <w:szCs w:val="28"/>
        </w:rPr>
      </w:pPr>
      <w:r w:rsidRPr="00ED6A2B">
        <w:rPr>
          <w:rFonts w:asciiTheme="minorHAnsi" w:hAnsiTheme="minorHAnsi" w:cstheme="minorHAnsi"/>
          <w:sz w:val="28"/>
          <w:szCs w:val="28"/>
        </w:rPr>
        <w:t xml:space="preserve">CSO </w:t>
      </w:r>
      <w:r w:rsidR="00866D7C" w:rsidRPr="00ED6A2B">
        <w:rPr>
          <w:rFonts w:asciiTheme="minorHAnsi" w:hAnsiTheme="minorHAnsi" w:cstheme="minorHAnsi"/>
          <w:sz w:val="28"/>
          <w:szCs w:val="28"/>
        </w:rPr>
        <w:t xml:space="preserve">will provide a separate notification to applicants on the result of their applications.  Successful applicants will receive a letter with review panel conditions and recommendations.  This notification is </w:t>
      </w:r>
      <w:r w:rsidR="00866D7C" w:rsidRPr="00ED6A2B">
        <w:rPr>
          <w:rFonts w:asciiTheme="minorHAnsi" w:hAnsiTheme="minorHAnsi" w:cstheme="minorHAnsi"/>
          <w:b/>
          <w:bCs/>
          <w:sz w:val="28"/>
          <w:szCs w:val="28"/>
          <w:shd w:val="clear" w:color="auto" w:fill="E6E6E6"/>
        </w:rPr>
        <w:t>not</w:t>
      </w:r>
      <w:r w:rsidR="00866D7C" w:rsidRPr="00ED6A2B">
        <w:rPr>
          <w:rFonts w:asciiTheme="minorHAnsi" w:hAnsiTheme="minorHAnsi" w:cstheme="minorHAnsi"/>
          <w:sz w:val="28"/>
          <w:szCs w:val="28"/>
        </w:rPr>
        <w:t xml:space="preserve"> an authorization to begin activities and does not constitute formal approval or a funding commitment. </w:t>
      </w:r>
    </w:p>
    <w:p w14:paraId="40B3C473" w14:textId="1EDC7F2F" w:rsidR="00866D7C" w:rsidRPr="00ED6A2B" w:rsidRDefault="00866D7C" w:rsidP="0043685E">
      <w:pPr>
        <w:spacing w:after="0"/>
        <w:rPr>
          <w:rFonts w:asciiTheme="minorHAnsi" w:hAnsiTheme="minorHAnsi" w:cstheme="minorHAnsi"/>
          <w:sz w:val="28"/>
          <w:szCs w:val="28"/>
        </w:rPr>
      </w:pPr>
      <w:r w:rsidRPr="00ED6A2B">
        <w:rPr>
          <w:rFonts w:asciiTheme="minorHAnsi" w:hAnsiTheme="minorHAnsi" w:cstheme="minorHAnsi"/>
          <w:sz w:val="28"/>
          <w:szCs w:val="28"/>
        </w:rPr>
        <w:t xml:space="preserve">Final approval is contingent on the applicant successfully responding to the review panel’s conditions and recommendations; Congressional Notification requirements; registration in required systems; and completing </w:t>
      </w:r>
      <w:r w:rsidRPr="00ED6A2B">
        <w:rPr>
          <w:rFonts w:asciiTheme="minorHAnsi" w:hAnsiTheme="minorHAnsi" w:cstheme="minorHAnsi"/>
          <w:sz w:val="28"/>
          <w:szCs w:val="28"/>
        </w:rPr>
        <w:lastRenderedPageBreak/>
        <w:t xml:space="preserve">and providing any additional documentation requested by </w:t>
      </w:r>
      <w:r w:rsidR="00F61C91" w:rsidRPr="00ED6A2B">
        <w:rPr>
          <w:rFonts w:asciiTheme="minorHAnsi" w:hAnsiTheme="minorHAnsi" w:cstheme="minorHAnsi"/>
          <w:sz w:val="28"/>
          <w:szCs w:val="28"/>
        </w:rPr>
        <w:t>CSO</w:t>
      </w:r>
      <w:r w:rsidRPr="00ED6A2B">
        <w:rPr>
          <w:rFonts w:asciiTheme="minorHAnsi" w:hAnsiTheme="minorHAnsi" w:cstheme="minorHAnsi"/>
          <w:sz w:val="28"/>
          <w:szCs w:val="28"/>
        </w:rPr>
        <w:t xml:space="preserve"> or the Department’s warranted Grants Officer.  </w:t>
      </w:r>
    </w:p>
    <w:p w14:paraId="6D26F745" w14:textId="77777777" w:rsidR="0043685E" w:rsidRPr="00ED6A2B" w:rsidRDefault="0043685E" w:rsidP="0043685E">
      <w:pPr>
        <w:spacing w:after="0"/>
        <w:rPr>
          <w:rFonts w:asciiTheme="minorHAnsi" w:hAnsiTheme="minorHAnsi" w:cstheme="minorHAnsi"/>
          <w:sz w:val="28"/>
          <w:szCs w:val="28"/>
        </w:rPr>
      </w:pPr>
    </w:p>
    <w:p w14:paraId="4B843935" w14:textId="178AF474" w:rsidR="00866D7C" w:rsidRPr="00ED6A2B" w:rsidRDefault="00866D7C" w:rsidP="0043685E">
      <w:pPr>
        <w:spacing w:after="0"/>
        <w:rPr>
          <w:rStyle w:val="eop"/>
          <w:rFonts w:asciiTheme="minorHAnsi" w:hAnsiTheme="minorHAnsi" w:cstheme="minorHAnsi"/>
          <w:sz w:val="28"/>
          <w:szCs w:val="28"/>
          <w:shd w:val="clear" w:color="auto" w:fill="FFFFFF"/>
        </w:rPr>
      </w:pPr>
      <w:r w:rsidRPr="00ED6A2B">
        <w:rPr>
          <w:rFonts w:asciiTheme="minorHAnsi" w:hAnsiTheme="minorHAnsi" w:cstheme="minorHAnsi"/>
          <w:sz w:val="28"/>
          <w:szCs w:val="28"/>
        </w:rPr>
        <w:t>The Grants Officer is the U.S. Government official delegated with authority by the U.S. Department of State, Procurement Executive, to write, award, and administer grants and cooperative agreements. </w:t>
      </w:r>
      <w:r w:rsidRPr="00ED6A2B">
        <w:rPr>
          <w:rStyle w:val="normaltextrun"/>
          <w:rFonts w:asciiTheme="minorHAnsi" w:hAnsiTheme="minorHAnsi" w:cstheme="minorHAnsi"/>
          <w:sz w:val="28"/>
          <w:szCs w:val="28"/>
          <w:shd w:val="clear" w:color="auto" w:fill="FFFFFF"/>
        </w:rPr>
        <w:t xml:space="preserve">The notice of Federal award signed by the Grants Officers is the sole authorizing document.  The recipient may only start incurring program expenses beginning on the start date shown on the grant award document signed by the Grants Officer. If awarded, the notice of Federal award will be provided to the applicant’s designated Authorizing Official via </w:t>
      </w:r>
      <w:proofErr w:type="spellStart"/>
      <w:r w:rsidR="00866345">
        <w:rPr>
          <w:rStyle w:val="normaltextrun"/>
          <w:rFonts w:asciiTheme="minorHAnsi" w:hAnsiTheme="minorHAnsi" w:cstheme="minorHAnsi"/>
          <w:sz w:val="28"/>
          <w:szCs w:val="28"/>
          <w:shd w:val="clear" w:color="auto" w:fill="FFFFFF"/>
        </w:rPr>
        <w:t>MyGrants</w:t>
      </w:r>
      <w:proofErr w:type="spellEnd"/>
      <w:r w:rsidRPr="00ED6A2B">
        <w:rPr>
          <w:rStyle w:val="normaltextrun"/>
          <w:rFonts w:asciiTheme="minorHAnsi" w:hAnsiTheme="minorHAnsi" w:cstheme="minorHAnsi"/>
          <w:sz w:val="28"/>
          <w:szCs w:val="28"/>
          <w:shd w:val="clear" w:color="auto" w:fill="FFFFFF"/>
        </w:rPr>
        <w:t xml:space="preserve"> to be electronically </w:t>
      </w:r>
      <w:proofErr w:type="gramStart"/>
      <w:r w:rsidRPr="00ED6A2B">
        <w:rPr>
          <w:rStyle w:val="contextualspellingandgrammarerror"/>
          <w:rFonts w:asciiTheme="minorHAnsi" w:hAnsiTheme="minorHAnsi" w:cstheme="minorHAnsi"/>
          <w:sz w:val="28"/>
          <w:szCs w:val="28"/>
          <w:shd w:val="clear" w:color="auto" w:fill="FFFFFF"/>
        </w:rPr>
        <w:t>counter-signed</w:t>
      </w:r>
      <w:proofErr w:type="gramEnd"/>
      <w:r w:rsidRPr="00ED6A2B">
        <w:rPr>
          <w:rStyle w:val="normaltextrun"/>
          <w:rFonts w:asciiTheme="minorHAnsi" w:hAnsiTheme="minorHAnsi" w:cstheme="minorHAnsi"/>
          <w:sz w:val="28"/>
          <w:szCs w:val="28"/>
          <w:shd w:val="clear" w:color="auto" w:fill="FFFFFF"/>
        </w:rPr>
        <w:t xml:space="preserve"> in the system.</w:t>
      </w:r>
      <w:r w:rsidRPr="00ED6A2B">
        <w:rPr>
          <w:rStyle w:val="eop"/>
          <w:rFonts w:asciiTheme="minorHAnsi" w:hAnsiTheme="minorHAnsi" w:cstheme="minorHAnsi"/>
          <w:sz w:val="28"/>
          <w:szCs w:val="28"/>
          <w:shd w:val="clear" w:color="auto" w:fill="FFFFFF"/>
        </w:rPr>
        <w:t> </w:t>
      </w:r>
    </w:p>
    <w:p w14:paraId="295ABF3B" w14:textId="77777777" w:rsidR="0043685E" w:rsidRPr="00ED6A2B" w:rsidRDefault="0043685E" w:rsidP="0043685E">
      <w:pPr>
        <w:spacing w:after="0"/>
        <w:rPr>
          <w:rStyle w:val="eop"/>
          <w:rFonts w:asciiTheme="minorHAnsi" w:hAnsiTheme="minorHAnsi" w:cstheme="minorHAnsi"/>
          <w:sz w:val="28"/>
          <w:szCs w:val="28"/>
          <w:shd w:val="clear" w:color="auto" w:fill="FFFFFF"/>
        </w:rPr>
      </w:pPr>
    </w:p>
    <w:p w14:paraId="2A938065" w14:textId="77777777" w:rsidR="00866D7C" w:rsidRPr="00ED6A2B" w:rsidRDefault="00866D7C" w:rsidP="0043685E">
      <w:pPr>
        <w:spacing w:after="0"/>
        <w:rPr>
          <w:rFonts w:asciiTheme="minorHAnsi" w:hAnsiTheme="minorHAnsi" w:cstheme="minorHAnsi"/>
          <w:color w:val="000000" w:themeColor="text1"/>
          <w:sz w:val="28"/>
          <w:szCs w:val="28"/>
        </w:rPr>
      </w:pPr>
      <w:r w:rsidRPr="00ED6A2B">
        <w:rPr>
          <w:rFonts w:asciiTheme="minorHAnsi" w:hAnsiTheme="minorHAnsi" w:cstheme="minorHAnsi"/>
          <w:color w:val="000000" w:themeColor="text1"/>
          <w:sz w:val="28"/>
          <w:szCs w:val="28"/>
        </w:rPr>
        <w:t xml:space="preserve">Additional information that successful applicants may be required to submit after notification of intent to make a </w:t>
      </w:r>
      <w:proofErr w:type="gramStart"/>
      <w:r w:rsidRPr="00ED6A2B">
        <w:rPr>
          <w:rFonts w:asciiTheme="minorHAnsi" w:hAnsiTheme="minorHAnsi" w:cstheme="minorHAnsi"/>
          <w:color w:val="000000" w:themeColor="text1"/>
          <w:sz w:val="28"/>
          <w:szCs w:val="28"/>
        </w:rPr>
        <w:t>Federal</w:t>
      </w:r>
      <w:proofErr w:type="gramEnd"/>
      <w:r w:rsidRPr="00ED6A2B">
        <w:rPr>
          <w:rFonts w:asciiTheme="minorHAnsi" w:hAnsiTheme="minorHAnsi" w:cstheme="minorHAnsi"/>
          <w:color w:val="000000" w:themeColor="text1"/>
          <w:sz w:val="28"/>
          <w:szCs w:val="28"/>
        </w:rPr>
        <w:t xml:space="preserve"> award, but prior to issuance of a Federal award, may include: </w:t>
      </w:r>
    </w:p>
    <w:p w14:paraId="70583CF7" w14:textId="77777777" w:rsidR="0043685E" w:rsidRPr="00ED6A2B" w:rsidRDefault="0043685E" w:rsidP="0043685E">
      <w:pPr>
        <w:spacing w:after="0"/>
        <w:rPr>
          <w:rFonts w:asciiTheme="minorHAnsi" w:hAnsiTheme="minorHAnsi" w:cstheme="minorHAnsi"/>
          <w:sz w:val="28"/>
          <w:szCs w:val="28"/>
        </w:rPr>
      </w:pPr>
    </w:p>
    <w:p w14:paraId="052D4356" w14:textId="7247BDFD" w:rsidR="0043685E" w:rsidRDefault="00866D7C" w:rsidP="0043685E">
      <w:pPr>
        <w:spacing w:after="0"/>
        <w:rPr>
          <w:rFonts w:asciiTheme="minorHAnsi" w:hAnsiTheme="minorHAnsi" w:cstheme="minorHAnsi"/>
          <w:color w:val="000000" w:themeColor="text1"/>
          <w:sz w:val="28"/>
          <w:szCs w:val="28"/>
        </w:rPr>
      </w:pPr>
      <w:r w:rsidRPr="00ED6A2B">
        <w:rPr>
          <w:rFonts w:asciiTheme="minorHAnsi" w:hAnsiTheme="minorHAnsi" w:cstheme="minorHAnsi"/>
          <w:color w:val="000000" w:themeColor="text1"/>
          <w:sz w:val="28"/>
          <w:szCs w:val="28"/>
        </w:rPr>
        <w:t>Written responses and any revised application documents addressing any conditions or recommendations from the Review Panel and awarding bureau</w:t>
      </w:r>
      <w:r w:rsidR="002C4E9E">
        <w:rPr>
          <w:rFonts w:asciiTheme="minorHAnsi" w:hAnsiTheme="minorHAnsi" w:cstheme="minorHAnsi"/>
          <w:color w:val="000000" w:themeColor="text1"/>
          <w:sz w:val="28"/>
          <w:szCs w:val="28"/>
        </w:rPr>
        <w:t>;</w:t>
      </w:r>
    </w:p>
    <w:p w14:paraId="1B709839" w14:textId="77777777" w:rsidR="002C4E9E" w:rsidRPr="00ED6A2B" w:rsidRDefault="002C4E9E" w:rsidP="0043685E">
      <w:pPr>
        <w:spacing w:after="0"/>
        <w:rPr>
          <w:rFonts w:asciiTheme="minorHAnsi" w:hAnsiTheme="minorHAnsi" w:cstheme="minorHAnsi"/>
          <w:color w:val="000000" w:themeColor="text1"/>
          <w:sz w:val="28"/>
          <w:szCs w:val="28"/>
        </w:rPr>
      </w:pPr>
    </w:p>
    <w:p w14:paraId="281ABCF5" w14:textId="77777777" w:rsidR="00866D7C" w:rsidRPr="00ED6A2B" w:rsidRDefault="00866D7C" w:rsidP="0043685E">
      <w:pPr>
        <w:spacing w:after="0"/>
        <w:rPr>
          <w:rFonts w:asciiTheme="minorHAnsi" w:hAnsiTheme="minorHAnsi" w:cstheme="minorHAnsi"/>
          <w:color w:val="000000" w:themeColor="text1"/>
          <w:sz w:val="28"/>
          <w:szCs w:val="28"/>
        </w:rPr>
      </w:pPr>
      <w:r w:rsidRPr="00ED6A2B">
        <w:rPr>
          <w:rFonts w:asciiTheme="minorHAnsi" w:hAnsiTheme="minorHAnsi" w:cstheme="minorHAnsi"/>
          <w:color w:val="000000" w:themeColor="text1"/>
          <w:sz w:val="28"/>
          <w:szCs w:val="28"/>
        </w:rPr>
        <w:t xml:space="preserve">Submission of required documents to register in the Payment Management System (PMS) managed by the Department of Health and Human Services if receiving funding for the first time.  PMS registration is </w:t>
      </w:r>
      <w:r w:rsidRPr="00ED6A2B">
        <w:rPr>
          <w:rFonts w:asciiTheme="minorHAnsi" w:hAnsiTheme="minorHAnsi" w:cstheme="minorHAnsi"/>
          <w:color w:val="000000" w:themeColor="text1"/>
          <w:sz w:val="28"/>
          <w:szCs w:val="28"/>
          <w:u w:val="single"/>
        </w:rPr>
        <w:t>bureau-</w:t>
      </w:r>
      <w:proofErr w:type="gramStart"/>
      <w:r w:rsidRPr="00ED6A2B">
        <w:rPr>
          <w:rFonts w:asciiTheme="minorHAnsi" w:hAnsiTheme="minorHAnsi" w:cstheme="minorHAnsi"/>
          <w:color w:val="000000" w:themeColor="text1"/>
          <w:sz w:val="28"/>
          <w:szCs w:val="28"/>
          <w:u w:val="single"/>
        </w:rPr>
        <w:t>specific;</w:t>
      </w:r>
      <w:proofErr w:type="gramEnd"/>
      <w:r w:rsidRPr="00ED6A2B">
        <w:rPr>
          <w:rFonts w:asciiTheme="minorHAnsi" w:hAnsiTheme="minorHAnsi" w:cstheme="minorHAnsi"/>
          <w:color w:val="000000" w:themeColor="text1"/>
          <w:sz w:val="28"/>
          <w:szCs w:val="28"/>
        </w:rPr>
        <w:t xml:space="preserve">   </w:t>
      </w:r>
    </w:p>
    <w:p w14:paraId="3A7E7D93" w14:textId="77777777" w:rsidR="0043685E" w:rsidRPr="00ED6A2B" w:rsidRDefault="0043685E" w:rsidP="0043685E">
      <w:pPr>
        <w:spacing w:after="0"/>
        <w:rPr>
          <w:rFonts w:asciiTheme="minorHAnsi" w:hAnsiTheme="minorHAnsi" w:cstheme="minorHAnsi"/>
          <w:color w:val="000000" w:themeColor="text1"/>
          <w:sz w:val="28"/>
          <w:szCs w:val="28"/>
        </w:rPr>
      </w:pPr>
    </w:p>
    <w:p w14:paraId="24CFC7B7" w14:textId="77777777" w:rsidR="00866D7C" w:rsidRPr="00ED6A2B" w:rsidRDefault="00866D7C" w:rsidP="0043685E">
      <w:pPr>
        <w:spacing w:after="0"/>
        <w:rPr>
          <w:rFonts w:asciiTheme="minorHAnsi" w:hAnsiTheme="minorHAnsi" w:cstheme="minorHAnsi"/>
          <w:color w:val="000000" w:themeColor="text1"/>
          <w:sz w:val="28"/>
          <w:szCs w:val="28"/>
        </w:rPr>
      </w:pPr>
      <w:r w:rsidRPr="00ED6A2B">
        <w:rPr>
          <w:rFonts w:asciiTheme="minorHAnsi" w:hAnsiTheme="minorHAnsi" w:cstheme="minorHAnsi"/>
          <w:color w:val="000000" w:themeColor="text1"/>
          <w:sz w:val="28"/>
          <w:szCs w:val="28"/>
        </w:rPr>
        <w:t>Other requested information or documents included in this funding opportunity or subsequent communications with the recommended applicant prior to issuance of a federal award.</w:t>
      </w:r>
    </w:p>
    <w:p w14:paraId="339F0247" w14:textId="77777777" w:rsidR="0043685E" w:rsidRPr="00ED6A2B" w:rsidRDefault="0043685E" w:rsidP="0043685E">
      <w:pPr>
        <w:spacing w:after="0"/>
        <w:rPr>
          <w:rFonts w:asciiTheme="minorHAnsi" w:hAnsiTheme="minorHAnsi" w:cstheme="minorHAnsi"/>
          <w:color w:val="000000" w:themeColor="text1"/>
          <w:sz w:val="28"/>
          <w:szCs w:val="28"/>
        </w:rPr>
      </w:pPr>
    </w:p>
    <w:p w14:paraId="522D809C" w14:textId="77777777" w:rsidR="00866D7C" w:rsidRPr="00ED6A2B" w:rsidRDefault="00866D7C" w:rsidP="0043685E">
      <w:pPr>
        <w:spacing w:after="0"/>
        <w:rPr>
          <w:rFonts w:asciiTheme="minorHAnsi" w:hAnsiTheme="minorHAnsi" w:cstheme="minorHAnsi"/>
          <w:sz w:val="28"/>
          <w:szCs w:val="28"/>
        </w:rPr>
      </w:pPr>
      <w:r w:rsidRPr="00ED6A2B">
        <w:rPr>
          <w:rFonts w:asciiTheme="minorHAnsi" w:hAnsiTheme="minorHAnsi" w:cstheme="minorHAnsi"/>
          <w:sz w:val="28"/>
          <w:szCs w:val="28"/>
        </w:rPr>
        <w:t>Pursuant to 2 CFR 200.400(g), it is U.S. Department of State policy </w:t>
      </w:r>
      <w:r w:rsidRPr="00ED6A2B">
        <w:rPr>
          <w:rFonts w:asciiTheme="minorHAnsi" w:hAnsiTheme="minorHAnsi" w:cstheme="minorHAnsi"/>
          <w:b/>
          <w:bCs/>
          <w:sz w:val="28"/>
          <w:szCs w:val="28"/>
        </w:rPr>
        <w:t>not </w:t>
      </w:r>
      <w:r w:rsidRPr="00ED6A2B">
        <w:rPr>
          <w:rFonts w:asciiTheme="minorHAnsi" w:hAnsiTheme="minorHAnsi" w:cstheme="minorHAnsi"/>
          <w:sz w:val="28"/>
          <w:szCs w:val="28"/>
        </w:rPr>
        <w:t>to award profit under assistance instruments.  </w:t>
      </w:r>
    </w:p>
    <w:p w14:paraId="5951B63D" w14:textId="77777777" w:rsidR="0043685E" w:rsidRPr="00ED6A2B" w:rsidRDefault="0043685E" w:rsidP="0043685E">
      <w:pPr>
        <w:spacing w:after="0"/>
        <w:rPr>
          <w:rFonts w:asciiTheme="minorHAnsi" w:hAnsiTheme="minorHAnsi" w:cstheme="minorHAnsi"/>
          <w:sz w:val="28"/>
          <w:szCs w:val="28"/>
        </w:rPr>
      </w:pPr>
    </w:p>
    <w:p w14:paraId="36ABC54D" w14:textId="77777777" w:rsidR="00866D7C" w:rsidRDefault="00866D7C" w:rsidP="00ED6A2B">
      <w:pPr>
        <w:spacing w:after="0"/>
        <w:rPr>
          <w:rStyle w:val="cf01"/>
          <w:rFonts w:asciiTheme="minorHAnsi" w:hAnsiTheme="minorHAnsi" w:cstheme="minorHAnsi"/>
          <w:sz w:val="28"/>
          <w:szCs w:val="28"/>
        </w:rPr>
      </w:pPr>
      <w:r w:rsidRPr="00ED6A2B">
        <w:rPr>
          <w:rStyle w:val="cf01"/>
          <w:rFonts w:asciiTheme="minorHAnsi" w:hAnsiTheme="minorHAnsi" w:cstheme="minorHAnsi"/>
          <w:sz w:val="28"/>
          <w:szCs w:val="28"/>
        </w:rPr>
        <w:t xml:space="preserve">Payments under this award will be made through the U.S. Department of Health and Human Services (HHS) Payment Management System (PMS) or by completing form SF-270—Request for Advance or Reimbursement and submitting the form. Final determination will be made in conjunction with </w:t>
      </w:r>
      <w:r w:rsidRPr="00ED6A2B">
        <w:rPr>
          <w:rStyle w:val="cf01"/>
          <w:rFonts w:asciiTheme="minorHAnsi" w:hAnsiTheme="minorHAnsi" w:cstheme="minorHAnsi"/>
          <w:sz w:val="28"/>
          <w:szCs w:val="28"/>
        </w:rPr>
        <w:lastRenderedPageBreak/>
        <w:t xml:space="preserve">the Grants Officer. Unless otherwise stipulated, the Recipient may request payments on a reimbursement or advance basis. Instructions for requesting payments via PMS are available at: </w:t>
      </w:r>
      <w:hyperlink r:id="rId28">
        <w:r w:rsidRPr="00ED6A2B">
          <w:rPr>
            <w:rStyle w:val="cf11"/>
            <w:rFonts w:asciiTheme="minorHAnsi" w:hAnsiTheme="minorHAnsi" w:cstheme="minorHAnsi"/>
            <w:color w:val="0000FF"/>
            <w:sz w:val="28"/>
            <w:szCs w:val="28"/>
            <w:u w:val="single"/>
          </w:rPr>
          <w:t>https://pms.psc.gov/</w:t>
        </w:r>
      </w:hyperlink>
      <w:r w:rsidRPr="00ED6A2B">
        <w:rPr>
          <w:rStyle w:val="cf01"/>
          <w:rFonts w:asciiTheme="minorHAnsi" w:hAnsiTheme="minorHAnsi" w:cstheme="minorHAnsi"/>
          <w:sz w:val="28"/>
          <w:szCs w:val="28"/>
        </w:rPr>
        <w:t xml:space="preserve">. Instructions for requesting payments via SF-270 are available at: </w:t>
      </w:r>
      <w:hyperlink r:id="rId29">
        <w:r w:rsidRPr="00ED6A2B">
          <w:rPr>
            <w:rStyle w:val="Hyperlink"/>
            <w:rFonts w:asciiTheme="minorHAnsi" w:hAnsiTheme="minorHAnsi" w:cstheme="minorHAnsi"/>
            <w:sz w:val="28"/>
            <w:szCs w:val="28"/>
          </w:rPr>
          <w:t>https://www.grants.gov/forms/forms-repository/post-award-reporting-forms</w:t>
        </w:r>
      </w:hyperlink>
      <w:r w:rsidRPr="00ED6A2B">
        <w:rPr>
          <w:rStyle w:val="cf01"/>
          <w:rFonts w:asciiTheme="minorHAnsi" w:hAnsiTheme="minorHAnsi" w:cstheme="minorHAnsi"/>
          <w:sz w:val="28"/>
          <w:szCs w:val="28"/>
        </w:rPr>
        <w:t>.</w:t>
      </w:r>
    </w:p>
    <w:p w14:paraId="763A271C" w14:textId="77777777" w:rsidR="00ED6A2B" w:rsidRPr="00ED6A2B" w:rsidRDefault="00ED6A2B" w:rsidP="00ED6A2B">
      <w:pPr>
        <w:spacing w:after="0"/>
        <w:rPr>
          <w:rStyle w:val="cf01"/>
          <w:rFonts w:asciiTheme="minorHAnsi" w:hAnsiTheme="minorHAnsi" w:cstheme="minorHAnsi"/>
          <w:sz w:val="28"/>
          <w:szCs w:val="28"/>
        </w:rPr>
      </w:pPr>
    </w:p>
    <w:p w14:paraId="76BCF2A3" w14:textId="49A64ED0" w:rsidR="00866D7C" w:rsidRPr="00ED6A2B" w:rsidRDefault="00866D7C" w:rsidP="00ED6A2B">
      <w:pPr>
        <w:spacing w:after="0"/>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 xml:space="preserve">Advance payments must be limited to the minimum amounts needed and be timed to be in accordance with the actual, immediate cash requirements of the Recipient in carrying out the purpose of this award. The timing and amount of advance payments must be as close to as is administratively feasible to the actual disbursements by the Recipient for direct program or </w:t>
      </w:r>
      <w:r w:rsidR="002D55D4">
        <w:rPr>
          <w:rFonts w:asciiTheme="minorHAnsi" w:eastAsiaTheme="minorEastAsia" w:hAnsiTheme="minorHAnsi" w:cstheme="minorHAnsi"/>
          <w:sz w:val="28"/>
          <w:szCs w:val="28"/>
        </w:rPr>
        <w:t>program</w:t>
      </w:r>
      <w:r w:rsidRPr="00ED6A2B">
        <w:rPr>
          <w:rFonts w:asciiTheme="minorHAnsi" w:eastAsiaTheme="minorEastAsia" w:hAnsiTheme="minorHAnsi" w:cstheme="minorHAnsi"/>
          <w:sz w:val="28"/>
          <w:szCs w:val="28"/>
        </w:rPr>
        <w:t xml:space="preserve"> costs and the proportionate share of any allowable indirect costs.</w:t>
      </w:r>
    </w:p>
    <w:p w14:paraId="024BF0F0" w14:textId="77777777" w:rsidR="00577401" w:rsidRPr="00ED6A2B" w:rsidRDefault="00577401" w:rsidP="00577401">
      <w:pPr>
        <w:spacing w:after="0"/>
        <w:rPr>
          <w:rFonts w:asciiTheme="minorHAnsi" w:eastAsiaTheme="minorEastAsia" w:hAnsiTheme="minorHAnsi" w:cstheme="minorHAnsi"/>
          <w:sz w:val="28"/>
          <w:szCs w:val="28"/>
        </w:rPr>
      </w:pPr>
    </w:p>
    <w:p w14:paraId="49B544FC" w14:textId="77777777" w:rsidR="00866D7C" w:rsidRPr="00ED6A2B" w:rsidRDefault="00866D7C" w:rsidP="00577401">
      <w:pPr>
        <w:spacing w:after="0"/>
        <w:rPr>
          <w:rFonts w:asciiTheme="minorHAnsi" w:hAnsiTheme="minorHAnsi" w:cstheme="minorHAnsi"/>
          <w:sz w:val="28"/>
          <w:szCs w:val="28"/>
        </w:rPr>
      </w:pPr>
      <w:r w:rsidRPr="00ED6A2B">
        <w:rPr>
          <w:rFonts w:asciiTheme="minorHAnsi" w:hAnsiTheme="minorHAnsi" w:cstheme="minorHAnsi"/>
          <w:sz w:val="28"/>
          <w:szCs w:val="28"/>
        </w:rPr>
        <w:t>2 CFR §200.501 requires domestic/US non-federal entities that expend</w:t>
      </w:r>
      <w:r w:rsidRPr="00ED6A2B">
        <w:rPr>
          <w:rFonts w:asciiTheme="minorHAnsi" w:hAnsiTheme="minorHAnsi" w:cstheme="minorHAnsi"/>
          <w:sz w:val="28"/>
          <w:szCs w:val="28"/>
          <w:u w:val="single"/>
        </w:rPr>
        <w:t xml:space="preserve"> </w:t>
      </w:r>
      <w:r w:rsidRPr="00ED6A2B">
        <w:rPr>
          <w:rFonts w:asciiTheme="minorHAnsi" w:hAnsiTheme="minorHAnsi" w:cstheme="minorHAnsi"/>
          <w:sz w:val="28"/>
          <w:szCs w:val="28"/>
        </w:rPr>
        <w:t xml:space="preserve">$750,000, or more, in federal assistance during the organization’s fiscal year to have a single or program-specific audit conducted for that year.  In addition, the entity must report the collected audit data elements on the form SF-SAC and submit it to the FAC. Any findings such as material weaknesses, significant deficiencies, or material noncompliance are reported on the SF-SAC.  </w:t>
      </w:r>
    </w:p>
    <w:p w14:paraId="255DA0B9" w14:textId="77777777" w:rsidR="00577401" w:rsidRPr="00ED6A2B" w:rsidRDefault="00577401" w:rsidP="00577401">
      <w:pPr>
        <w:spacing w:after="0"/>
        <w:rPr>
          <w:rFonts w:asciiTheme="minorHAnsi" w:hAnsiTheme="minorHAnsi" w:cstheme="minorHAnsi"/>
          <w:sz w:val="28"/>
          <w:szCs w:val="28"/>
        </w:rPr>
      </w:pPr>
    </w:p>
    <w:p w14:paraId="6EEE4DA7" w14:textId="195E1B1B" w:rsidR="00866D7C" w:rsidRPr="00F61C91" w:rsidRDefault="00866D7C" w:rsidP="1483C0FD">
      <w:pPr>
        <w:spacing w:after="0"/>
        <w:rPr>
          <w:rFonts w:asciiTheme="minorHAnsi" w:eastAsiaTheme="minorEastAsia" w:hAnsiTheme="minorHAnsi" w:cstheme="minorBidi"/>
          <w:sz w:val="28"/>
          <w:szCs w:val="28"/>
        </w:rPr>
      </w:pPr>
    </w:p>
    <w:p w14:paraId="4725E0B3" w14:textId="051CB626" w:rsidR="00866D7C" w:rsidRPr="002807F4" w:rsidRDefault="00866D7C" w:rsidP="00577401">
      <w:pPr>
        <w:spacing w:after="0"/>
        <w:rPr>
          <w:rFonts w:asciiTheme="minorHAnsi" w:eastAsiaTheme="minorEastAsia" w:hAnsiTheme="minorHAnsi" w:cstheme="minorHAnsi"/>
          <w:b/>
          <w:bCs/>
          <w:sz w:val="28"/>
          <w:szCs w:val="28"/>
        </w:rPr>
      </w:pPr>
      <w:r w:rsidRPr="002807F4">
        <w:rPr>
          <w:rFonts w:asciiTheme="minorHAnsi" w:eastAsiaTheme="minorEastAsia" w:hAnsiTheme="minorHAnsi" w:cstheme="minorHAnsi"/>
          <w:b/>
          <w:bCs/>
          <w:sz w:val="28"/>
          <w:szCs w:val="28"/>
        </w:rPr>
        <w:t>Administrative and National Policy and Legal Requirements</w:t>
      </w:r>
    </w:p>
    <w:p w14:paraId="132A1590" w14:textId="77777777" w:rsidR="00866D7C" w:rsidRPr="002807F4" w:rsidRDefault="00866D7C" w:rsidP="00577401">
      <w:pPr>
        <w:spacing w:after="0"/>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 xml:space="preserve">BUREAU requires all recipients of federal assistance funding to comply with all applicable Department and Federal laws and regulations, including but not limited to the following: </w:t>
      </w:r>
    </w:p>
    <w:p w14:paraId="1E679DAB" w14:textId="77777777" w:rsidR="00577401" w:rsidRPr="002807F4" w:rsidRDefault="00577401" w:rsidP="00577401">
      <w:pPr>
        <w:spacing w:after="0"/>
        <w:rPr>
          <w:rFonts w:asciiTheme="minorHAnsi" w:eastAsiaTheme="minorEastAsia" w:hAnsiTheme="minorHAnsi" w:cstheme="minorHAnsi"/>
          <w:sz w:val="28"/>
          <w:szCs w:val="28"/>
        </w:rPr>
      </w:pPr>
    </w:p>
    <w:p w14:paraId="5089E351" w14:textId="77777777" w:rsidR="00866D7C" w:rsidRPr="002807F4" w:rsidRDefault="00866D7C" w:rsidP="00577401">
      <w:pPr>
        <w:spacing w:after="0"/>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 xml:space="preserve">The Uniform Administrative Requirements, Cost Principles and Audit Requirements for Federal Awards set forth in 2 CFR Chapter 200 (Sub-Chapters A through F) shall apply to all non-Federal entities, except for assistance awards to Individuals and Foreign Public Entities.  Sub-Chapters A through E shall apply to all foreign organizations, and Sub-Chapters A through D shall apply to all U.S. and foreign for-profit entities. The applicant/recipient of the award and any sub-recipient under the award must comply with all applicable terms and conditions, in addition to the </w:t>
      </w:r>
      <w:r w:rsidRPr="002807F4">
        <w:rPr>
          <w:rFonts w:asciiTheme="minorHAnsi" w:eastAsiaTheme="minorEastAsia" w:hAnsiTheme="minorHAnsi" w:cstheme="minorHAnsi"/>
          <w:sz w:val="28"/>
          <w:szCs w:val="28"/>
        </w:rPr>
        <w:lastRenderedPageBreak/>
        <w:t xml:space="preserve">assurance and certifications made part of the Notice of Award.  The Department’s Standard Terms and Conditions can be viewed at </w:t>
      </w:r>
      <w:hyperlink r:id="rId30">
        <w:r w:rsidRPr="002807F4">
          <w:rPr>
            <w:rStyle w:val="Hyperlink"/>
            <w:rFonts w:asciiTheme="minorHAnsi" w:eastAsiaTheme="minorEastAsia" w:hAnsiTheme="minorHAnsi" w:cstheme="minorHAnsi"/>
            <w:sz w:val="28"/>
            <w:szCs w:val="28"/>
          </w:rPr>
          <w:t>https://www.state.gov/about-us-office-of-the-procurement-executive/</w:t>
        </w:r>
      </w:hyperlink>
      <w:r w:rsidRPr="002807F4">
        <w:rPr>
          <w:rFonts w:asciiTheme="minorHAnsi" w:eastAsiaTheme="minorEastAsia" w:hAnsiTheme="minorHAnsi" w:cstheme="minorHAnsi"/>
          <w:sz w:val="28"/>
          <w:szCs w:val="28"/>
        </w:rPr>
        <w:t xml:space="preserve">.  </w:t>
      </w:r>
    </w:p>
    <w:p w14:paraId="2A4EC3A0" w14:textId="77777777" w:rsidR="00577401" w:rsidRPr="002807F4" w:rsidRDefault="00577401" w:rsidP="00577401">
      <w:pPr>
        <w:spacing w:after="0"/>
        <w:rPr>
          <w:rFonts w:asciiTheme="minorHAnsi" w:eastAsiaTheme="minorEastAsia" w:hAnsiTheme="minorHAnsi" w:cstheme="minorHAnsi"/>
          <w:sz w:val="28"/>
          <w:szCs w:val="28"/>
        </w:rPr>
      </w:pPr>
    </w:p>
    <w:p w14:paraId="54E2887F" w14:textId="77777777" w:rsidR="00866D7C" w:rsidRPr="002807F4" w:rsidRDefault="00866D7C" w:rsidP="00577401">
      <w:pPr>
        <w:shd w:val="clear" w:color="auto" w:fill="FFFFFF" w:themeFill="background1"/>
        <w:spacing w:after="0"/>
        <w:textAlignment w:val="baseline"/>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 xml:space="preserve">Before </w:t>
      </w:r>
      <w:proofErr w:type="gramStart"/>
      <w:r w:rsidRPr="002807F4">
        <w:rPr>
          <w:rFonts w:asciiTheme="minorHAnsi" w:eastAsiaTheme="minorEastAsia" w:hAnsiTheme="minorHAnsi" w:cstheme="minorHAnsi"/>
          <w:sz w:val="28"/>
          <w:szCs w:val="28"/>
        </w:rPr>
        <w:t>submitting an application</w:t>
      </w:r>
      <w:proofErr w:type="gramEnd"/>
      <w:r w:rsidRPr="002807F4">
        <w:rPr>
          <w:rFonts w:asciiTheme="minorHAnsi" w:eastAsiaTheme="minorEastAsia" w:hAnsiTheme="minorHAnsi" w:cstheme="minorHAnsi"/>
          <w:sz w:val="28"/>
          <w:szCs w:val="28"/>
        </w:rPr>
        <w:t>, applicants should review all the terms and conditions and required certifications which will apply to this award, to ensure that they will be able to comply. These include:</w:t>
      </w:r>
    </w:p>
    <w:p w14:paraId="119B4376" w14:textId="77777777" w:rsidR="00866D7C" w:rsidRPr="00ED6A2B" w:rsidRDefault="00000000" w:rsidP="00577401">
      <w:pPr>
        <w:pStyle w:val="ListParagraph"/>
        <w:numPr>
          <w:ilvl w:val="0"/>
          <w:numId w:val="33"/>
        </w:numPr>
        <w:shd w:val="clear" w:color="auto" w:fill="FFFFFF" w:themeFill="background1"/>
        <w:textAlignment w:val="baseline"/>
        <w:rPr>
          <w:rFonts w:asciiTheme="minorHAnsi" w:eastAsiaTheme="minorEastAsia" w:hAnsiTheme="minorHAnsi" w:cstheme="minorHAnsi"/>
          <w:sz w:val="28"/>
          <w:szCs w:val="28"/>
          <w:u w:val="single"/>
        </w:rPr>
      </w:pPr>
      <w:hyperlink r:id="rId31">
        <w:r w:rsidR="00866D7C" w:rsidRPr="00ED6A2B">
          <w:rPr>
            <w:rStyle w:val="Hyperlink"/>
            <w:rFonts w:asciiTheme="minorHAnsi" w:eastAsiaTheme="minorEastAsia" w:hAnsiTheme="minorHAnsi" w:cstheme="minorHAnsi"/>
            <w:sz w:val="28"/>
            <w:szCs w:val="28"/>
          </w:rPr>
          <w:t>2 CFR 25 - UNIVERSAL IDENTIFIER AND SYSTEM FOR AWARD MANAGEMENT</w:t>
        </w:r>
      </w:hyperlink>
    </w:p>
    <w:p w14:paraId="0C77B8BF" w14:textId="77777777" w:rsidR="00866D7C" w:rsidRPr="00ED6A2B" w:rsidRDefault="00000000" w:rsidP="00ED6A2B">
      <w:pPr>
        <w:pStyle w:val="ListParagraph"/>
        <w:numPr>
          <w:ilvl w:val="0"/>
          <w:numId w:val="33"/>
        </w:numPr>
        <w:shd w:val="clear" w:color="auto" w:fill="FFFFFF" w:themeFill="background1"/>
        <w:spacing w:after="200"/>
        <w:textAlignment w:val="baseline"/>
        <w:rPr>
          <w:rFonts w:asciiTheme="minorHAnsi" w:eastAsiaTheme="minorEastAsia" w:hAnsiTheme="minorHAnsi" w:cstheme="minorHAnsi"/>
          <w:sz w:val="28"/>
          <w:szCs w:val="28"/>
          <w:u w:val="single"/>
        </w:rPr>
      </w:pPr>
      <w:hyperlink r:id="rId32">
        <w:r w:rsidR="00866D7C" w:rsidRPr="00ED6A2B">
          <w:rPr>
            <w:rStyle w:val="Hyperlink"/>
            <w:rFonts w:asciiTheme="minorHAnsi" w:eastAsiaTheme="minorEastAsia" w:hAnsiTheme="minorHAnsi" w:cstheme="minorHAnsi"/>
            <w:sz w:val="28"/>
            <w:szCs w:val="28"/>
          </w:rPr>
          <w:t>2 CFR 170 - REPORTING SUBAWARD AND EXECUTIVE COMPENSATION INFORMATION</w:t>
        </w:r>
      </w:hyperlink>
    </w:p>
    <w:p w14:paraId="67F737AC" w14:textId="77777777" w:rsidR="00866D7C" w:rsidRPr="00ED6A2B" w:rsidRDefault="00000000" w:rsidP="00ED6A2B">
      <w:pPr>
        <w:pStyle w:val="ListParagraph"/>
        <w:numPr>
          <w:ilvl w:val="0"/>
          <w:numId w:val="33"/>
        </w:numPr>
        <w:shd w:val="clear" w:color="auto" w:fill="FFFFFF" w:themeFill="background1"/>
        <w:spacing w:after="200"/>
        <w:textAlignment w:val="baseline"/>
        <w:rPr>
          <w:rFonts w:asciiTheme="minorHAnsi" w:eastAsiaTheme="minorEastAsia" w:hAnsiTheme="minorHAnsi" w:cstheme="minorHAnsi"/>
          <w:sz w:val="28"/>
          <w:szCs w:val="28"/>
          <w:u w:val="single"/>
        </w:rPr>
      </w:pPr>
      <w:hyperlink r:id="rId33">
        <w:r w:rsidR="00866D7C" w:rsidRPr="00ED6A2B">
          <w:rPr>
            <w:rStyle w:val="Hyperlink"/>
            <w:rFonts w:asciiTheme="minorHAnsi" w:eastAsiaTheme="minorEastAsia" w:hAnsiTheme="minorHAnsi" w:cstheme="minorHAnsi"/>
            <w:sz w:val="28"/>
            <w:szCs w:val="28"/>
          </w:rPr>
          <w:t>2 CFR 175 - AWARD TERM FOR TRAFFICKING IN PERSONS</w:t>
        </w:r>
      </w:hyperlink>
    </w:p>
    <w:p w14:paraId="121FBBD8" w14:textId="77777777" w:rsidR="00866D7C" w:rsidRPr="00ED6A2B" w:rsidRDefault="00000000" w:rsidP="00ED6A2B">
      <w:pPr>
        <w:pStyle w:val="ListParagraph"/>
        <w:numPr>
          <w:ilvl w:val="0"/>
          <w:numId w:val="33"/>
        </w:numPr>
        <w:shd w:val="clear" w:color="auto" w:fill="FFFFFF" w:themeFill="background1"/>
        <w:spacing w:after="200"/>
        <w:textAlignment w:val="baseline"/>
        <w:rPr>
          <w:rFonts w:asciiTheme="minorHAnsi" w:eastAsiaTheme="minorEastAsia" w:hAnsiTheme="minorHAnsi" w:cstheme="minorHAnsi"/>
          <w:sz w:val="28"/>
          <w:szCs w:val="28"/>
          <w:u w:val="single"/>
        </w:rPr>
      </w:pPr>
      <w:hyperlink r:id="rId34">
        <w:r w:rsidR="00866D7C" w:rsidRPr="00ED6A2B">
          <w:rPr>
            <w:rStyle w:val="Hyperlink"/>
            <w:rFonts w:asciiTheme="minorHAnsi" w:eastAsiaTheme="minorEastAsia" w:hAnsiTheme="minorHAnsi" w:cstheme="minorHAnsi"/>
            <w:sz w:val="28"/>
            <w:szCs w:val="28"/>
          </w:rPr>
          <w:t>2 CFR 182 - GOVERNMENTWIDE REQUIREMENTS FOR DRUG-FREE WORKPLACE (FINANCIAL ASSISTANCE)</w:t>
        </w:r>
      </w:hyperlink>
    </w:p>
    <w:p w14:paraId="667618B2" w14:textId="77777777" w:rsidR="00866D7C" w:rsidRPr="00ED6A2B" w:rsidRDefault="00000000" w:rsidP="00ED6A2B">
      <w:pPr>
        <w:pStyle w:val="ListParagraph"/>
        <w:numPr>
          <w:ilvl w:val="0"/>
          <w:numId w:val="33"/>
        </w:numPr>
        <w:shd w:val="clear" w:color="auto" w:fill="FFFFFF" w:themeFill="background1"/>
        <w:spacing w:after="200"/>
        <w:textAlignment w:val="baseline"/>
        <w:rPr>
          <w:rFonts w:asciiTheme="minorHAnsi" w:eastAsiaTheme="minorEastAsia" w:hAnsiTheme="minorHAnsi" w:cstheme="minorHAnsi"/>
          <w:sz w:val="28"/>
          <w:szCs w:val="28"/>
          <w:u w:val="single"/>
        </w:rPr>
      </w:pPr>
      <w:hyperlink r:id="rId35">
        <w:r w:rsidR="00866D7C" w:rsidRPr="00ED6A2B">
          <w:rPr>
            <w:rStyle w:val="Hyperlink"/>
            <w:rFonts w:asciiTheme="minorHAnsi" w:eastAsiaTheme="minorEastAsia" w:hAnsiTheme="minorHAnsi" w:cstheme="minorHAnsi"/>
            <w:sz w:val="28"/>
            <w:szCs w:val="28"/>
          </w:rPr>
          <w:t>2 CFR 183 - NEVER CONTRACT WITH THE ENEMY</w:t>
        </w:r>
      </w:hyperlink>
    </w:p>
    <w:p w14:paraId="5B9E4C97" w14:textId="77777777" w:rsidR="00866D7C" w:rsidRPr="00ED6A2B" w:rsidRDefault="00000000" w:rsidP="00ED6A2B">
      <w:pPr>
        <w:pStyle w:val="ListParagraph"/>
        <w:numPr>
          <w:ilvl w:val="0"/>
          <w:numId w:val="33"/>
        </w:numPr>
        <w:shd w:val="clear" w:color="auto" w:fill="FFFFFF" w:themeFill="background1"/>
        <w:spacing w:after="200"/>
        <w:textAlignment w:val="baseline"/>
        <w:rPr>
          <w:rStyle w:val="Hyperlink"/>
          <w:rFonts w:asciiTheme="minorHAnsi" w:eastAsiaTheme="minorEastAsia" w:hAnsiTheme="minorHAnsi" w:cstheme="minorHAnsi"/>
          <w:color w:val="000000"/>
          <w:sz w:val="28"/>
          <w:szCs w:val="28"/>
        </w:rPr>
      </w:pPr>
      <w:hyperlink r:id="rId36">
        <w:r w:rsidR="00866D7C" w:rsidRPr="00ED6A2B">
          <w:rPr>
            <w:rStyle w:val="Hyperlink"/>
            <w:rFonts w:asciiTheme="minorHAnsi" w:eastAsiaTheme="minorEastAsia" w:hAnsiTheme="minorHAnsi" w:cstheme="minorHAnsi"/>
            <w:sz w:val="28"/>
            <w:szCs w:val="28"/>
          </w:rPr>
          <w:t>2 CFR 600 – DEPARTMENT OF STATE REQUIREMENTS</w:t>
        </w:r>
      </w:hyperlink>
    </w:p>
    <w:p w14:paraId="62ED1438" w14:textId="77777777" w:rsidR="00866D7C" w:rsidRPr="002807F4" w:rsidRDefault="00866D7C" w:rsidP="00866D7C">
      <w:pPr>
        <w:rPr>
          <w:rFonts w:asciiTheme="minorHAnsi" w:eastAsiaTheme="minorEastAsia" w:hAnsiTheme="minorHAnsi" w:cstheme="minorHAnsi"/>
          <w:color w:val="000000" w:themeColor="text1"/>
          <w:sz w:val="28"/>
          <w:szCs w:val="28"/>
        </w:rPr>
      </w:pPr>
      <w:r w:rsidRPr="002807F4">
        <w:rPr>
          <w:rFonts w:asciiTheme="minorHAnsi" w:eastAsiaTheme="minorEastAsia" w:hAnsiTheme="minorHAnsi" w:cstheme="minorHAnsi"/>
          <w:color w:val="000000" w:themeColor="text1"/>
          <w:sz w:val="28"/>
          <w:szCs w:val="28"/>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p>
    <w:p w14:paraId="3C2DA09B" w14:textId="77777777" w:rsidR="00866D7C" w:rsidRPr="002807F4" w:rsidRDefault="00866D7C" w:rsidP="00577401">
      <w:pPr>
        <w:numPr>
          <w:ilvl w:val="0"/>
          <w:numId w:val="34"/>
        </w:numPr>
        <w:spacing w:after="200"/>
        <w:rPr>
          <w:rFonts w:asciiTheme="minorHAnsi" w:hAnsiTheme="minorHAnsi" w:cstheme="minorHAnsi"/>
          <w:sz w:val="28"/>
          <w:szCs w:val="28"/>
        </w:rPr>
      </w:pPr>
      <w:r w:rsidRPr="002807F4">
        <w:rPr>
          <w:rFonts w:asciiTheme="minorHAnsi" w:hAnsiTheme="minorHAnsi" w:cstheme="minorHAnsi"/>
          <w:sz w:val="28"/>
          <w:szCs w:val="28"/>
        </w:rPr>
        <w:t xml:space="preserve">The President’s September 2, 2020, memorandum, entitled </w:t>
      </w:r>
      <w:r w:rsidRPr="002807F4">
        <w:rPr>
          <w:rFonts w:asciiTheme="minorHAnsi" w:hAnsiTheme="minorHAnsi" w:cstheme="minorHAnsi"/>
          <w:i/>
          <w:iCs/>
          <w:sz w:val="28"/>
          <w:szCs w:val="28"/>
        </w:rPr>
        <w:t xml:space="preserve">Memorandum on Reviewing Funding to State and Local Government Recipients of Federal Funds that Are Permitting Anarchy, Violence, and Destruction in American </w:t>
      </w:r>
      <w:proofErr w:type="gramStart"/>
      <w:r w:rsidRPr="002807F4">
        <w:rPr>
          <w:rFonts w:asciiTheme="minorHAnsi" w:hAnsiTheme="minorHAnsi" w:cstheme="minorHAnsi"/>
          <w:i/>
          <w:iCs/>
          <w:sz w:val="28"/>
          <w:szCs w:val="28"/>
        </w:rPr>
        <w:t>Cities</w:t>
      </w:r>
      <w:r w:rsidRPr="002807F4">
        <w:rPr>
          <w:rFonts w:asciiTheme="minorHAnsi" w:hAnsiTheme="minorHAnsi" w:cstheme="minorHAnsi"/>
          <w:sz w:val="28"/>
          <w:szCs w:val="28"/>
        </w:rPr>
        <w:t>;</w:t>
      </w:r>
      <w:proofErr w:type="gramEnd"/>
      <w:r w:rsidRPr="002807F4">
        <w:rPr>
          <w:rFonts w:asciiTheme="minorHAnsi" w:hAnsiTheme="minorHAnsi" w:cstheme="minorHAnsi"/>
          <w:sz w:val="28"/>
          <w:szCs w:val="28"/>
        </w:rPr>
        <w:t xml:space="preserve"> </w:t>
      </w:r>
    </w:p>
    <w:p w14:paraId="3D77223E" w14:textId="77777777" w:rsidR="00866D7C" w:rsidRPr="002807F4" w:rsidRDefault="00866D7C" w:rsidP="00577401">
      <w:pPr>
        <w:numPr>
          <w:ilvl w:val="0"/>
          <w:numId w:val="34"/>
        </w:numPr>
        <w:spacing w:after="200"/>
        <w:rPr>
          <w:rFonts w:asciiTheme="minorHAnsi" w:hAnsiTheme="minorHAnsi" w:cstheme="minorHAnsi"/>
          <w:sz w:val="28"/>
          <w:szCs w:val="28"/>
        </w:rPr>
      </w:pPr>
      <w:r w:rsidRPr="002807F4">
        <w:rPr>
          <w:rFonts w:asciiTheme="minorHAnsi" w:hAnsiTheme="minorHAnsi" w:cstheme="minorHAnsi"/>
          <w:i/>
          <w:iCs/>
          <w:sz w:val="28"/>
          <w:szCs w:val="28"/>
        </w:rPr>
        <w:t>Executive Order on Protecting American Monuments, Memorials, and Statues and Combating Recent Criminal Violence</w:t>
      </w:r>
      <w:r w:rsidRPr="002807F4">
        <w:rPr>
          <w:rFonts w:asciiTheme="minorHAnsi" w:hAnsiTheme="minorHAnsi" w:cstheme="minorHAnsi"/>
          <w:sz w:val="28"/>
          <w:szCs w:val="28"/>
        </w:rPr>
        <w:t xml:space="preserve"> (E.O. 13933); and</w:t>
      </w:r>
    </w:p>
    <w:p w14:paraId="1E696663" w14:textId="77777777" w:rsidR="00866D7C" w:rsidRPr="002807F4" w:rsidRDefault="00000000" w:rsidP="00577401">
      <w:pPr>
        <w:numPr>
          <w:ilvl w:val="0"/>
          <w:numId w:val="34"/>
        </w:numPr>
        <w:spacing w:after="200"/>
        <w:rPr>
          <w:rFonts w:asciiTheme="minorHAnsi" w:eastAsiaTheme="minorEastAsia" w:hAnsiTheme="minorHAnsi" w:cstheme="minorHAnsi"/>
          <w:sz w:val="28"/>
          <w:szCs w:val="28"/>
        </w:rPr>
      </w:pPr>
      <w:hyperlink r:id="rId37">
        <w:r w:rsidR="00866D7C" w:rsidRPr="002807F4">
          <w:rPr>
            <w:rStyle w:val="Hyperlink"/>
            <w:rFonts w:asciiTheme="minorHAnsi" w:eastAsiaTheme="minorEastAsia" w:hAnsiTheme="minorHAnsi" w:cstheme="minorHAnsi"/>
            <w:sz w:val="28"/>
            <w:szCs w:val="28"/>
          </w:rPr>
          <w:t>Guidance for Grants and Agreements in Title 2 of the Code of Federal Regulations</w:t>
        </w:r>
      </w:hyperlink>
      <w:r w:rsidR="00866D7C" w:rsidRPr="002807F4">
        <w:rPr>
          <w:rFonts w:asciiTheme="minorHAnsi" w:eastAsiaTheme="minorEastAsia" w:hAnsiTheme="minorHAnsi" w:cstheme="minorHAnsi"/>
          <w:sz w:val="28"/>
          <w:szCs w:val="28"/>
        </w:rPr>
        <w:t xml:space="preserve"> (2 CFR), as updated in the Federal Register’s 85 FR 49506 on August 13, 2020, particularly on:</w:t>
      </w:r>
    </w:p>
    <w:p w14:paraId="4C89B0D7" w14:textId="77777777" w:rsidR="00866D7C" w:rsidRPr="002807F4" w:rsidRDefault="00866D7C" w:rsidP="00577401">
      <w:pPr>
        <w:numPr>
          <w:ilvl w:val="1"/>
          <w:numId w:val="34"/>
        </w:numPr>
        <w:spacing w:after="200"/>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lastRenderedPageBreak/>
        <w:t>Selecting recipients most likely to be successful in delivering results based on the program objectives through an objective process of evaluating Federal award applications (2 CFR part 200.205),</w:t>
      </w:r>
    </w:p>
    <w:p w14:paraId="59520FE1" w14:textId="77777777" w:rsidR="00866D7C" w:rsidRPr="002807F4" w:rsidRDefault="00866D7C" w:rsidP="00577401">
      <w:pPr>
        <w:numPr>
          <w:ilvl w:val="1"/>
          <w:numId w:val="34"/>
        </w:numPr>
        <w:spacing w:after="200"/>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 xml:space="preserve">Promoting the freedom of speech and religious liberty in alignment with </w:t>
      </w:r>
      <w:r w:rsidRPr="002807F4">
        <w:rPr>
          <w:rFonts w:asciiTheme="minorHAnsi" w:eastAsiaTheme="minorEastAsia" w:hAnsiTheme="minorHAnsi" w:cstheme="minorHAnsi"/>
          <w:i/>
          <w:iCs/>
          <w:sz w:val="28"/>
          <w:szCs w:val="28"/>
        </w:rPr>
        <w:t xml:space="preserve">Promoting Free Speech and Religious Liberty </w:t>
      </w:r>
      <w:r w:rsidRPr="002807F4">
        <w:rPr>
          <w:rFonts w:asciiTheme="minorHAnsi" w:eastAsiaTheme="minorEastAsia" w:hAnsiTheme="minorHAnsi" w:cstheme="minorHAnsi"/>
          <w:sz w:val="28"/>
          <w:szCs w:val="28"/>
        </w:rPr>
        <w:t xml:space="preserve">(E.O. 13798) and </w:t>
      </w:r>
      <w:r w:rsidRPr="002807F4">
        <w:rPr>
          <w:rFonts w:asciiTheme="minorHAnsi" w:eastAsiaTheme="minorEastAsia" w:hAnsiTheme="minorHAnsi" w:cstheme="minorHAnsi"/>
          <w:i/>
          <w:iCs/>
          <w:sz w:val="28"/>
          <w:szCs w:val="28"/>
        </w:rPr>
        <w:t>Improving Free Inquiry, Transparency, and Accountability at Colleges and Universities</w:t>
      </w:r>
      <w:r w:rsidRPr="002807F4">
        <w:rPr>
          <w:rFonts w:asciiTheme="minorHAnsi" w:eastAsiaTheme="minorEastAsia" w:hAnsiTheme="minorHAnsi" w:cstheme="minorHAnsi"/>
          <w:sz w:val="28"/>
          <w:szCs w:val="28"/>
        </w:rPr>
        <w:t xml:space="preserve"> (E.O. 13864) (§§ 200.300, 200.303, 200.339, and 200.341), </w:t>
      </w:r>
    </w:p>
    <w:p w14:paraId="3C381A88" w14:textId="77777777" w:rsidR="00866D7C" w:rsidRPr="002807F4" w:rsidRDefault="00866D7C" w:rsidP="00577401">
      <w:pPr>
        <w:numPr>
          <w:ilvl w:val="1"/>
          <w:numId w:val="34"/>
        </w:numPr>
        <w:spacing w:after="200"/>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Providing a preference, to the extent permitted by law, to maximize use of goods, products, and materials produced in the United States (2 CFR part 200.322), and</w:t>
      </w:r>
    </w:p>
    <w:p w14:paraId="4F5EAD8B" w14:textId="77777777" w:rsidR="00866D7C" w:rsidRPr="002807F4" w:rsidRDefault="00866D7C" w:rsidP="00577401">
      <w:pPr>
        <w:numPr>
          <w:ilvl w:val="1"/>
          <w:numId w:val="34"/>
        </w:numPr>
        <w:spacing w:after="200"/>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 xml:space="preserve">Terminating agreements in whole or in part to the greatest extent authorized by </w:t>
      </w:r>
      <w:proofErr w:type="gramStart"/>
      <w:r w:rsidRPr="002807F4">
        <w:rPr>
          <w:rFonts w:asciiTheme="minorHAnsi" w:eastAsiaTheme="minorEastAsia" w:hAnsiTheme="minorHAnsi" w:cstheme="minorHAnsi"/>
          <w:sz w:val="28"/>
          <w:szCs w:val="28"/>
        </w:rPr>
        <w:t>law, if</w:t>
      </w:r>
      <w:proofErr w:type="gramEnd"/>
      <w:r w:rsidRPr="002807F4">
        <w:rPr>
          <w:rFonts w:asciiTheme="minorHAnsi" w:eastAsiaTheme="minorEastAsia" w:hAnsiTheme="minorHAnsi" w:cstheme="minorHAnsi"/>
          <w:sz w:val="28"/>
          <w:szCs w:val="28"/>
        </w:rPr>
        <w:t xml:space="preserve"> an award no longer effectuates the program goals or agency priorities (2 CFR part 200.340).</w:t>
      </w:r>
    </w:p>
    <w:p w14:paraId="7E349B0A" w14:textId="77777777" w:rsidR="00866D7C" w:rsidRPr="002807F4" w:rsidRDefault="00866D7C" w:rsidP="00866D7C">
      <w:pPr>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 xml:space="preserve">Due to the determination made under the Trafficking Victims Protection Act (TVPA) for FY 2022, assistance that benefits the governments of the following countries may be subject to a restriction under the TVPA.  The Department of State determines on a case-by-case basis what constitutes assistance to a government; the general principles listed below apply.  </w:t>
      </w:r>
    </w:p>
    <w:p w14:paraId="432CBDE7" w14:textId="77777777" w:rsidR="00866D7C" w:rsidRPr="002807F4" w:rsidRDefault="00866D7C" w:rsidP="00577401">
      <w:pPr>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Assistance to the government includes:</w:t>
      </w:r>
    </w:p>
    <w:p w14:paraId="267E16B8" w14:textId="77777777" w:rsidR="00866D7C" w:rsidRPr="002807F4" w:rsidRDefault="00866D7C" w:rsidP="00577401">
      <w:pPr>
        <w:numPr>
          <w:ilvl w:val="0"/>
          <w:numId w:val="32"/>
        </w:numPr>
        <w:spacing w:after="200"/>
        <w:ind w:left="720"/>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All branches of government (executive, legislative, judicial) at all levels (national, regional, local</w:t>
      </w:r>
      <w:proofErr w:type="gramStart"/>
      <w:r w:rsidRPr="002807F4">
        <w:rPr>
          <w:rFonts w:asciiTheme="minorHAnsi" w:eastAsiaTheme="minorEastAsia" w:hAnsiTheme="minorHAnsi" w:cstheme="minorHAnsi"/>
          <w:sz w:val="28"/>
          <w:szCs w:val="28"/>
        </w:rPr>
        <w:t>);</w:t>
      </w:r>
      <w:proofErr w:type="gramEnd"/>
    </w:p>
    <w:p w14:paraId="4E3A557A" w14:textId="77777777" w:rsidR="00866D7C" w:rsidRPr="002807F4" w:rsidRDefault="00866D7C" w:rsidP="00577401">
      <w:pPr>
        <w:numPr>
          <w:ilvl w:val="0"/>
          <w:numId w:val="32"/>
        </w:numPr>
        <w:spacing w:after="200"/>
        <w:ind w:left="720"/>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 xml:space="preserve">Public schools, universities, hospitals, and state-owned enterprises, as well as government </w:t>
      </w:r>
      <w:proofErr w:type="gramStart"/>
      <w:r w:rsidRPr="002807F4">
        <w:rPr>
          <w:rFonts w:asciiTheme="minorHAnsi" w:eastAsiaTheme="minorEastAsia" w:hAnsiTheme="minorHAnsi" w:cstheme="minorHAnsi"/>
          <w:sz w:val="28"/>
          <w:szCs w:val="28"/>
        </w:rPr>
        <w:t>employees;</w:t>
      </w:r>
      <w:proofErr w:type="gramEnd"/>
    </w:p>
    <w:p w14:paraId="2EEE11D9" w14:textId="77777777" w:rsidR="00866D7C" w:rsidRPr="002807F4" w:rsidRDefault="00866D7C" w:rsidP="00577401">
      <w:pPr>
        <w:numPr>
          <w:ilvl w:val="0"/>
          <w:numId w:val="32"/>
        </w:numPr>
        <w:spacing w:after="200"/>
        <w:ind w:left="720"/>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Cash, training, equipment, services, or other assistance provided directly to the government, assistance provided to an NGO or other implementer for the benefit of the government, and assistance to government employees.</w:t>
      </w:r>
    </w:p>
    <w:p w14:paraId="7E2F7437" w14:textId="77777777" w:rsidR="00866D7C" w:rsidRPr="002807F4" w:rsidRDefault="179E0230" w:rsidP="141BE426">
      <w:pPr>
        <w:rPr>
          <w:rFonts w:asciiTheme="minorHAnsi" w:eastAsiaTheme="minorEastAsia" w:hAnsiTheme="minorHAnsi" w:cstheme="minorBidi"/>
          <w:b/>
          <w:bCs/>
          <w:sz w:val="28"/>
          <w:szCs w:val="28"/>
        </w:rPr>
      </w:pPr>
      <w:r w:rsidRPr="141BE426">
        <w:rPr>
          <w:rFonts w:asciiTheme="minorHAnsi" w:eastAsiaTheme="minorEastAsia" w:hAnsiTheme="minorHAnsi" w:cstheme="minorBidi"/>
          <w:b/>
          <w:bCs/>
          <w:sz w:val="28"/>
          <w:szCs w:val="28"/>
          <w:u w:val="single"/>
        </w:rPr>
        <w:t>Subject to TVPA for funds obligated during FY 2024:</w:t>
      </w:r>
    </w:p>
    <w:p w14:paraId="7D8A5FA2" w14:textId="77777777" w:rsidR="00866D7C" w:rsidRPr="002807F4" w:rsidRDefault="00866D7C" w:rsidP="00866D7C">
      <w:pPr>
        <w:rPr>
          <w:rFonts w:asciiTheme="minorHAnsi" w:eastAsiaTheme="minorEastAsia" w:hAnsiTheme="minorHAnsi" w:cstheme="minorHAnsi"/>
          <w:sz w:val="28"/>
          <w:szCs w:val="28"/>
        </w:rPr>
      </w:pPr>
      <w:r w:rsidRPr="002807F4">
        <w:rPr>
          <w:rFonts w:asciiTheme="minorHAnsi" w:eastAsiaTheme="minorEastAsia" w:hAnsiTheme="minorHAnsi" w:cstheme="minorHAnsi"/>
          <w:b/>
          <w:bCs/>
          <w:sz w:val="28"/>
          <w:szCs w:val="28"/>
        </w:rPr>
        <w:t>AF:</w:t>
      </w:r>
      <w:r w:rsidRPr="002807F4">
        <w:rPr>
          <w:rFonts w:asciiTheme="minorHAnsi" w:eastAsiaTheme="minorEastAsia" w:hAnsiTheme="minorHAnsi" w:cstheme="minorHAnsi"/>
          <w:sz w:val="28"/>
          <w:szCs w:val="28"/>
        </w:rPr>
        <w:t xml:space="preserve">  Eritrea, Guinea-Bissau, South Sudan</w:t>
      </w:r>
    </w:p>
    <w:p w14:paraId="4083BB38" w14:textId="77777777" w:rsidR="00866D7C" w:rsidRPr="002807F4" w:rsidRDefault="00866D7C" w:rsidP="00866D7C">
      <w:pPr>
        <w:rPr>
          <w:rFonts w:asciiTheme="minorHAnsi" w:eastAsiaTheme="minorEastAsia" w:hAnsiTheme="minorHAnsi" w:cstheme="minorHAnsi"/>
          <w:sz w:val="28"/>
          <w:szCs w:val="28"/>
        </w:rPr>
      </w:pPr>
      <w:r w:rsidRPr="002807F4">
        <w:rPr>
          <w:rFonts w:asciiTheme="minorHAnsi" w:eastAsiaTheme="minorEastAsia" w:hAnsiTheme="minorHAnsi" w:cstheme="minorHAnsi"/>
          <w:b/>
          <w:bCs/>
          <w:sz w:val="28"/>
          <w:szCs w:val="28"/>
        </w:rPr>
        <w:lastRenderedPageBreak/>
        <w:t xml:space="preserve">EAP:  </w:t>
      </w:r>
      <w:r w:rsidRPr="002807F4">
        <w:rPr>
          <w:rFonts w:asciiTheme="minorHAnsi" w:eastAsiaTheme="minorEastAsia" w:hAnsiTheme="minorHAnsi" w:cstheme="minorHAnsi"/>
          <w:sz w:val="28"/>
          <w:szCs w:val="28"/>
        </w:rPr>
        <w:t>Burma, China (PRC), Malaysia, North Korea</w:t>
      </w:r>
    </w:p>
    <w:p w14:paraId="18B22671" w14:textId="77777777" w:rsidR="00866D7C" w:rsidRPr="002807F4" w:rsidRDefault="00866D7C" w:rsidP="00866D7C">
      <w:pPr>
        <w:rPr>
          <w:rFonts w:asciiTheme="minorHAnsi" w:eastAsiaTheme="minorEastAsia" w:hAnsiTheme="minorHAnsi" w:cstheme="minorHAnsi"/>
          <w:sz w:val="28"/>
          <w:szCs w:val="28"/>
        </w:rPr>
      </w:pPr>
      <w:r w:rsidRPr="002807F4">
        <w:rPr>
          <w:rFonts w:asciiTheme="minorHAnsi" w:eastAsiaTheme="minorEastAsia" w:hAnsiTheme="minorHAnsi" w:cstheme="minorHAnsi"/>
          <w:b/>
          <w:bCs/>
          <w:sz w:val="28"/>
          <w:szCs w:val="28"/>
        </w:rPr>
        <w:t xml:space="preserve">EUR:  </w:t>
      </w:r>
      <w:r w:rsidRPr="002807F4">
        <w:rPr>
          <w:rFonts w:asciiTheme="minorHAnsi" w:eastAsiaTheme="minorEastAsia" w:hAnsiTheme="minorHAnsi" w:cstheme="minorHAnsi"/>
          <w:sz w:val="28"/>
          <w:szCs w:val="28"/>
        </w:rPr>
        <w:t xml:space="preserve">Belarus, Russia </w:t>
      </w:r>
    </w:p>
    <w:p w14:paraId="05798164" w14:textId="77777777" w:rsidR="00866D7C" w:rsidRPr="002807F4" w:rsidRDefault="00866D7C" w:rsidP="00866D7C">
      <w:pPr>
        <w:rPr>
          <w:rFonts w:asciiTheme="minorHAnsi" w:eastAsiaTheme="minorEastAsia" w:hAnsiTheme="minorHAnsi" w:cstheme="minorHAnsi"/>
          <w:sz w:val="28"/>
          <w:szCs w:val="28"/>
        </w:rPr>
      </w:pPr>
      <w:r w:rsidRPr="002807F4">
        <w:rPr>
          <w:rFonts w:asciiTheme="minorHAnsi" w:eastAsiaTheme="minorEastAsia" w:hAnsiTheme="minorHAnsi" w:cstheme="minorHAnsi"/>
          <w:b/>
          <w:bCs/>
          <w:sz w:val="28"/>
          <w:szCs w:val="28"/>
        </w:rPr>
        <w:t xml:space="preserve">NEA:  </w:t>
      </w:r>
      <w:r w:rsidRPr="002807F4">
        <w:rPr>
          <w:rFonts w:asciiTheme="minorHAnsi" w:eastAsiaTheme="minorEastAsia" w:hAnsiTheme="minorHAnsi" w:cstheme="minorHAnsi"/>
          <w:sz w:val="28"/>
          <w:szCs w:val="28"/>
        </w:rPr>
        <w:t>Iran, Syria</w:t>
      </w:r>
    </w:p>
    <w:p w14:paraId="21657F9E" w14:textId="77777777" w:rsidR="00866D7C" w:rsidRPr="002807F4" w:rsidRDefault="00866D7C" w:rsidP="00866D7C">
      <w:pPr>
        <w:rPr>
          <w:rFonts w:asciiTheme="minorHAnsi" w:eastAsiaTheme="minorEastAsia" w:hAnsiTheme="minorHAnsi" w:cstheme="minorHAnsi"/>
          <w:sz w:val="28"/>
          <w:szCs w:val="28"/>
        </w:rPr>
      </w:pPr>
      <w:r w:rsidRPr="002807F4">
        <w:rPr>
          <w:rFonts w:asciiTheme="minorHAnsi" w:eastAsiaTheme="minorEastAsia" w:hAnsiTheme="minorHAnsi" w:cstheme="minorHAnsi"/>
          <w:b/>
          <w:bCs/>
          <w:sz w:val="28"/>
          <w:szCs w:val="28"/>
        </w:rPr>
        <w:t>SCA:</w:t>
      </w:r>
      <w:r w:rsidRPr="002807F4">
        <w:rPr>
          <w:rFonts w:asciiTheme="minorHAnsi" w:eastAsiaTheme="minorEastAsia" w:hAnsiTheme="minorHAnsi" w:cstheme="minorHAnsi"/>
          <w:sz w:val="28"/>
          <w:szCs w:val="28"/>
        </w:rPr>
        <w:t xml:space="preserve">  Afghanistan</w:t>
      </w:r>
    </w:p>
    <w:p w14:paraId="4DDDA345" w14:textId="77777777" w:rsidR="00866D7C" w:rsidRPr="002807F4" w:rsidRDefault="179E0230" w:rsidP="141BE426">
      <w:pPr>
        <w:rPr>
          <w:rFonts w:asciiTheme="minorHAnsi" w:eastAsiaTheme="minorEastAsia" w:hAnsiTheme="minorHAnsi" w:cstheme="minorBidi"/>
          <w:sz w:val="28"/>
          <w:szCs w:val="28"/>
        </w:rPr>
      </w:pPr>
      <w:r w:rsidRPr="141BE426">
        <w:rPr>
          <w:rFonts w:asciiTheme="minorHAnsi" w:eastAsiaTheme="minorEastAsia" w:hAnsiTheme="minorHAnsi" w:cstheme="minorBidi"/>
          <w:b/>
          <w:bCs/>
          <w:sz w:val="28"/>
          <w:szCs w:val="28"/>
        </w:rPr>
        <w:t xml:space="preserve">WHA:  </w:t>
      </w:r>
      <w:r w:rsidRPr="141BE426">
        <w:rPr>
          <w:rFonts w:asciiTheme="minorHAnsi" w:eastAsiaTheme="minorEastAsia" w:hAnsiTheme="minorHAnsi" w:cstheme="minorBidi"/>
          <w:sz w:val="28"/>
          <w:szCs w:val="28"/>
        </w:rPr>
        <w:t>Cuba, Curacao, Nicaragua, Saint Maarten</w:t>
      </w:r>
    </w:p>
    <w:p w14:paraId="4ACD63DC" w14:textId="77777777" w:rsidR="00866D7C" w:rsidRPr="002807F4" w:rsidRDefault="00866D7C" w:rsidP="00866D7C">
      <w:pPr>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Additional requirements may be included depending on the content of the program.</w:t>
      </w:r>
    </w:p>
    <w:p w14:paraId="558F8B62" w14:textId="77777777" w:rsidR="00577401" w:rsidRDefault="00577401" w:rsidP="00866D7C">
      <w:pPr>
        <w:rPr>
          <w:rFonts w:asciiTheme="minorHAnsi" w:eastAsiaTheme="minorEastAsia" w:hAnsiTheme="minorHAnsi" w:cstheme="minorHAnsi"/>
          <w:b/>
          <w:bCs/>
          <w:i/>
          <w:iCs/>
          <w:szCs w:val="24"/>
        </w:rPr>
      </w:pPr>
    </w:p>
    <w:p w14:paraId="447CC7F0" w14:textId="0CF95DC8" w:rsidR="00866D7C" w:rsidRPr="002807F4" w:rsidRDefault="00866D7C" w:rsidP="00577401">
      <w:pPr>
        <w:spacing w:after="0"/>
        <w:rPr>
          <w:rFonts w:asciiTheme="minorHAnsi" w:eastAsiaTheme="minorEastAsia" w:hAnsiTheme="minorHAnsi" w:cstheme="minorHAnsi"/>
          <w:b/>
          <w:bCs/>
          <w:sz w:val="28"/>
          <w:szCs w:val="28"/>
        </w:rPr>
      </w:pPr>
      <w:r w:rsidRPr="002807F4">
        <w:rPr>
          <w:rFonts w:asciiTheme="minorHAnsi" w:eastAsiaTheme="minorEastAsia" w:hAnsiTheme="minorHAnsi" w:cstheme="minorHAnsi"/>
          <w:b/>
          <w:bCs/>
          <w:sz w:val="28"/>
          <w:szCs w:val="28"/>
        </w:rPr>
        <w:t>Reporting</w:t>
      </w:r>
    </w:p>
    <w:p w14:paraId="020F13F0" w14:textId="44544A3D" w:rsidR="00866D7C" w:rsidRPr="002807F4" w:rsidRDefault="00866D7C" w:rsidP="00577401">
      <w:pPr>
        <w:spacing w:after="0"/>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 xml:space="preserve">Reporting is critical to effective program management and oversight. Reports are required as a means of evaluating the recipient’s progress and utilization of resources. They are divided between a performance progress report and a financial status report </w:t>
      </w:r>
      <w:bookmarkStart w:id="57" w:name="_Hlk158703288"/>
      <w:r w:rsidRPr="002807F4">
        <w:rPr>
          <w:rFonts w:asciiTheme="minorHAnsi" w:eastAsiaTheme="minorEastAsia" w:hAnsiTheme="minorHAnsi" w:cstheme="minorHAnsi"/>
          <w:sz w:val="28"/>
          <w:szCs w:val="28"/>
        </w:rPr>
        <w:t>submitted on a quarterly basis or as determined by the grants officer</w:t>
      </w:r>
      <w:bookmarkEnd w:id="57"/>
      <w:r w:rsidRPr="002807F4">
        <w:rPr>
          <w:rFonts w:asciiTheme="minorHAnsi" w:eastAsiaTheme="minorEastAsia" w:hAnsiTheme="minorHAnsi" w:cstheme="minorHAnsi"/>
          <w:sz w:val="28"/>
          <w:szCs w:val="28"/>
        </w:rPr>
        <w:t xml:space="preserve">. Applicants should be aware that </w:t>
      </w:r>
      <w:r w:rsidR="00762855" w:rsidRPr="002807F4">
        <w:rPr>
          <w:rFonts w:asciiTheme="minorHAnsi" w:eastAsiaTheme="minorEastAsia" w:hAnsiTheme="minorHAnsi" w:cstheme="minorHAnsi"/>
          <w:sz w:val="28"/>
          <w:szCs w:val="28"/>
        </w:rPr>
        <w:t>CSO</w:t>
      </w:r>
      <w:r w:rsidRPr="002807F4">
        <w:rPr>
          <w:rFonts w:asciiTheme="minorHAnsi" w:eastAsiaTheme="minorEastAsia" w:hAnsiTheme="minorHAnsi" w:cstheme="minorHAnsi"/>
          <w:sz w:val="28"/>
          <w:szCs w:val="28"/>
        </w:rPr>
        <w:t xml:space="preserve"> awards will require that all reports (financial and progress) are uploaded to the grant file in </w:t>
      </w:r>
      <w:proofErr w:type="spellStart"/>
      <w:r w:rsidRPr="002807F4">
        <w:rPr>
          <w:rFonts w:asciiTheme="minorHAnsi" w:eastAsiaTheme="minorEastAsia" w:hAnsiTheme="minorHAnsi" w:cstheme="minorHAnsi"/>
          <w:sz w:val="28"/>
          <w:szCs w:val="28"/>
        </w:rPr>
        <w:t>MyGrant</w:t>
      </w:r>
      <w:r w:rsidR="00105F99">
        <w:rPr>
          <w:rFonts w:asciiTheme="minorHAnsi" w:eastAsiaTheme="minorEastAsia" w:hAnsiTheme="minorHAnsi" w:cstheme="minorHAnsi"/>
          <w:sz w:val="28"/>
          <w:szCs w:val="28"/>
        </w:rPr>
        <w:t>s</w:t>
      </w:r>
      <w:proofErr w:type="spellEnd"/>
      <w:r w:rsidR="00105F99">
        <w:rPr>
          <w:rFonts w:asciiTheme="minorHAnsi" w:eastAsiaTheme="minorEastAsia" w:hAnsiTheme="minorHAnsi" w:cstheme="minorHAnsi"/>
          <w:sz w:val="28"/>
          <w:szCs w:val="28"/>
        </w:rPr>
        <w:t>.</w:t>
      </w:r>
      <w:r w:rsidRPr="002807F4">
        <w:rPr>
          <w:rFonts w:asciiTheme="minorHAnsi" w:eastAsiaTheme="minorEastAsia" w:hAnsiTheme="minorHAnsi" w:cstheme="minorHAnsi"/>
          <w:sz w:val="28"/>
          <w:szCs w:val="28"/>
        </w:rPr>
        <w:t xml:space="preserve">  </w:t>
      </w:r>
    </w:p>
    <w:p w14:paraId="0651E2DC" w14:textId="77777777" w:rsidR="00577401" w:rsidRPr="002807F4" w:rsidRDefault="00577401" w:rsidP="00577401">
      <w:pPr>
        <w:spacing w:after="0"/>
        <w:rPr>
          <w:rFonts w:asciiTheme="minorHAnsi" w:eastAsiaTheme="minorEastAsia" w:hAnsiTheme="minorHAnsi" w:cstheme="minorHAnsi"/>
          <w:sz w:val="28"/>
          <w:szCs w:val="28"/>
        </w:rPr>
      </w:pPr>
    </w:p>
    <w:p w14:paraId="177C982F" w14:textId="77777777" w:rsidR="00866D7C" w:rsidRPr="002807F4" w:rsidRDefault="00866D7C" w:rsidP="00577401">
      <w:pPr>
        <w:spacing w:after="0"/>
        <w:rPr>
          <w:rFonts w:asciiTheme="minorHAnsi" w:eastAsiaTheme="minorEastAsia" w:hAnsiTheme="minorHAnsi" w:cstheme="minorHAnsi"/>
          <w:sz w:val="28"/>
          <w:szCs w:val="28"/>
          <w:u w:val="single"/>
        </w:rPr>
      </w:pPr>
      <w:r w:rsidRPr="002807F4">
        <w:rPr>
          <w:rFonts w:asciiTheme="minorHAnsi" w:eastAsiaTheme="minorEastAsia" w:hAnsiTheme="minorHAnsi" w:cstheme="minorHAnsi"/>
          <w:sz w:val="28"/>
          <w:szCs w:val="28"/>
          <w:u w:val="single"/>
        </w:rPr>
        <w:t xml:space="preserve">Financial Reports </w:t>
      </w:r>
    </w:p>
    <w:p w14:paraId="21E70D2F" w14:textId="0D70116A" w:rsidR="00866D7C" w:rsidRPr="002807F4" w:rsidRDefault="00866D7C" w:rsidP="00577401">
      <w:pPr>
        <w:spacing w:after="0"/>
        <w:rPr>
          <w:rStyle w:val="Hyperlink"/>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 xml:space="preserve">The Recipient is required to submit financial reports throughout the </w:t>
      </w:r>
      <w:r w:rsidR="002D55D4">
        <w:rPr>
          <w:rFonts w:asciiTheme="minorHAnsi" w:eastAsiaTheme="minorEastAsia" w:hAnsiTheme="minorHAnsi" w:cstheme="minorHAnsi"/>
          <w:sz w:val="28"/>
          <w:szCs w:val="28"/>
        </w:rPr>
        <w:t>program</w:t>
      </w:r>
      <w:r w:rsidRPr="002807F4">
        <w:rPr>
          <w:rFonts w:asciiTheme="minorHAnsi" w:eastAsiaTheme="minorEastAsia" w:hAnsiTheme="minorHAnsi" w:cstheme="minorHAnsi"/>
          <w:sz w:val="28"/>
          <w:szCs w:val="28"/>
        </w:rPr>
        <w:t xml:space="preserve"> period, using Form SF-425, the Federal Financial Report (FFR) form, </w:t>
      </w:r>
      <w:bookmarkStart w:id="58" w:name="_Hlk158704711"/>
      <w:r w:rsidRPr="002807F4">
        <w:rPr>
          <w:rFonts w:asciiTheme="minorHAnsi" w:eastAsiaTheme="minorEastAsia" w:hAnsiTheme="minorHAnsi" w:cstheme="minorHAnsi"/>
          <w:sz w:val="28"/>
          <w:szCs w:val="28"/>
        </w:rPr>
        <w:t>as well as forms suggested by the Grants Officer Representative</w:t>
      </w:r>
      <w:bookmarkEnd w:id="58"/>
      <w:r w:rsidRPr="002807F4">
        <w:rPr>
          <w:rFonts w:asciiTheme="minorHAnsi" w:eastAsiaTheme="minorEastAsia" w:hAnsiTheme="minorHAnsi" w:cstheme="minorHAnsi"/>
          <w:sz w:val="28"/>
          <w:szCs w:val="28"/>
        </w:rPr>
        <w:t xml:space="preserve">.   If payment is made through the Payment Management System, all financial reports must be submitted electronically through the Payment Management System. The Recipient is also required to upload to </w:t>
      </w:r>
      <w:proofErr w:type="spellStart"/>
      <w:r w:rsidR="00866345">
        <w:rPr>
          <w:rFonts w:asciiTheme="minorHAnsi" w:eastAsiaTheme="minorEastAsia" w:hAnsiTheme="minorHAnsi" w:cstheme="minorHAnsi"/>
          <w:sz w:val="28"/>
          <w:szCs w:val="28"/>
        </w:rPr>
        <w:t>MyGrants</w:t>
      </w:r>
      <w:proofErr w:type="spellEnd"/>
      <w:r w:rsidRPr="002807F4">
        <w:rPr>
          <w:rFonts w:asciiTheme="minorHAnsi" w:eastAsiaTheme="minorEastAsia" w:hAnsiTheme="minorHAnsi" w:cstheme="minorHAnsi"/>
          <w:sz w:val="28"/>
          <w:szCs w:val="28"/>
        </w:rPr>
        <w:t xml:space="preserve"> a pdf version of all financial reports (Federal Financial report) they have submitted in the Payment Management System.  Form FFR (SF-425) can be found on OMB’s website forms tab: </w:t>
      </w:r>
      <w:hyperlink r:id="rId38" w:anchor="sortby=1.">
        <w:r w:rsidRPr="002807F4">
          <w:rPr>
            <w:rStyle w:val="Hyperlink"/>
            <w:rFonts w:asciiTheme="minorHAnsi" w:eastAsiaTheme="minorEastAsia" w:hAnsiTheme="minorHAnsi" w:cstheme="minorHAnsi"/>
            <w:sz w:val="28"/>
            <w:szCs w:val="28"/>
          </w:rPr>
          <w:t>https://www.grants.gov/web/grants/forms/post-award-reporting-forms.html#sortby=1.</w:t>
        </w:r>
      </w:hyperlink>
    </w:p>
    <w:p w14:paraId="4787CAC4" w14:textId="77777777" w:rsidR="00577401" w:rsidRPr="002807F4" w:rsidRDefault="00577401" w:rsidP="00577401">
      <w:pPr>
        <w:spacing w:after="0"/>
        <w:rPr>
          <w:rStyle w:val="Hyperlink"/>
          <w:rFonts w:asciiTheme="minorHAnsi" w:eastAsiaTheme="minorEastAsia" w:hAnsiTheme="minorHAnsi" w:cstheme="minorHAnsi"/>
          <w:sz w:val="28"/>
          <w:szCs w:val="28"/>
        </w:rPr>
      </w:pPr>
    </w:p>
    <w:p w14:paraId="37F180D8" w14:textId="77777777" w:rsidR="00866D7C" w:rsidRPr="002807F4" w:rsidRDefault="00866D7C" w:rsidP="00577401">
      <w:pPr>
        <w:spacing w:after="0"/>
        <w:rPr>
          <w:rFonts w:asciiTheme="minorHAnsi" w:eastAsiaTheme="minorEastAsia" w:hAnsiTheme="minorHAnsi" w:cstheme="minorHAnsi"/>
          <w:sz w:val="28"/>
          <w:szCs w:val="28"/>
          <w:u w:val="single"/>
        </w:rPr>
      </w:pPr>
      <w:r w:rsidRPr="002807F4">
        <w:rPr>
          <w:rFonts w:asciiTheme="minorHAnsi" w:eastAsiaTheme="minorEastAsia" w:hAnsiTheme="minorHAnsi" w:cstheme="minorHAnsi"/>
          <w:sz w:val="28"/>
          <w:szCs w:val="28"/>
          <w:u w:val="single"/>
        </w:rPr>
        <w:t xml:space="preserve">Program Reports  </w:t>
      </w:r>
    </w:p>
    <w:p w14:paraId="46E89DDC" w14:textId="2C624207" w:rsidR="00866D7C" w:rsidRPr="002807F4" w:rsidRDefault="00866D7C" w:rsidP="00577401">
      <w:pPr>
        <w:spacing w:after="0"/>
        <w:rPr>
          <w:rFonts w:asciiTheme="minorHAnsi" w:eastAsiaTheme="minorEastAsia" w:hAnsiTheme="minorHAnsi" w:cstheme="minorHAnsi"/>
          <w:sz w:val="28"/>
          <w:szCs w:val="28"/>
        </w:rPr>
      </w:pPr>
      <w:r w:rsidRPr="002807F4">
        <w:rPr>
          <w:rFonts w:asciiTheme="minorHAnsi" w:eastAsiaTheme="minorEastAsia" w:hAnsiTheme="minorHAnsi" w:cstheme="minorHAnsi"/>
          <w:sz w:val="28"/>
          <w:szCs w:val="28"/>
        </w:rPr>
        <w:t>The Recipient will be required to submit quarterly narrative progress reports (unless stipulated otherwise in the final Agreement) throughout the pro</w:t>
      </w:r>
      <w:r w:rsidR="00150BFF" w:rsidRPr="002807F4">
        <w:rPr>
          <w:rFonts w:asciiTheme="minorHAnsi" w:eastAsiaTheme="minorEastAsia" w:hAnsiTheme="minorHAnsi" w:cstheme="minorHAnsi"/>
          <w:sz w:val="28"/>
          <w:szCs w:val="28"/>
        </w:rPr>
        <w:t>gram</w:t>
      </w:r>
      <w:r w:rsidRPr="002807F4">
        <w:rPr>
          <w:rFonts w:asciiTheme="minorHAnsi" w:eastAsiaTheme="minorEastAsia" w:hAnsiTheme="minorHAnsi" w:cstheme="minorHAnsi"/>
          <w:sz w:val="28"/>
          <w:szCs w:val="28"/>
        </w:rPr>
        <w:t xml:space="preserve"> period to the award file in </w:t>
      </w:r>
      <w:proofErr w:type="spellStart"/>
      <w:r w:rsidR="00866345">
        <w:rPr>
          <w:rFonts w:asciiTheme="minorHAnsi" w:eastAsiaTheme="minorEastAsia" w:hAnsiTheme="minorHAnsi" w:cstheme="minorHAnsi"/>
          <w:sz w:val="28"/>
          <w:szCs w:val="28"/>
        </w:rPr>
        <w:t>MyGrants</w:t>
      </w:r>
      <w:proofErr w:type="spellEnd"/>
      <w:r w:rsidRPr="002807F4">
        <w:rPr>
          <w:rFonts w:asciiTheme="minorHAnsi" w:eastAsiaTheme="minorEastAsia" w:hAnsiTheme="minorHAnsi" w:cstheme="minorHAnsi"/>
          <w:sz w:val="28"/>
          <w:szCs w:val="28"/>
        </w:rPr>
        <w:t>.  </w:t>
      </w:r>
    </w:p>
    <w:p w14:paraId="7A829964" w14:textId="77777777" w:rsidR="00577401" w:rsidRPr="0044487F" w:rsidRDefault="00577401" w:rsidP="00577401">
      <w:pPr>
        <w:spacing w:after="0"/>
        <w:rPr>
          <w:rFonts w:asciiTheme="minorHAnsi" w:eastAsiaTheme="minorEastAsia" w:hAnsiTheme="minorHAnsi" w:cstheme="minorHAnsi"/>
          <w:szCs w:val="24"/>
        </w:rPr>
      </w:pPr>
    </w:p>
    <w:p w14:paraId="64FCCE05" w14:textId="03CB41DE" w:rsidR="00866D7C" w:rsidRPr="005F2357" w:rsidRDefault="00866D7C" w:rsidP="00577401">
      <w:pPr>
        <w:spacing w:after="0"/>
        <w:rPr>
          <w:rFonts w:asciiTheme="minorHAnsi" w:eastAsiaTheme="minorEastAsia" w:hAnsiTheme="minorHAnsi" w:cstheme="minorHAnsi"/>
          <w:sz w:val="28"/>
          <w:szCs w:val="28"/>
        </w:rPr>
      </w:pPr>
      <w:r w:rsidRPr="005F2357">
        <w:rPr>
          <w:rFonts w:asciiTheme="minorHAnsi" w:eastAsiaTheme="minorEastAsia" w:hAnsiTheme="minorHAnsi" w:cstheme="minorHAnsi"/>
          <w:sz w:val="28"/>
          <w:szCs w:val="28"/>
        </w:rPr>
        <w:t>Narrative progress reports should reflect continued focus on measuring the pro</w:t>
      </w:r>
      <w:r w:rsidR="00150BFF" w:rsidRPr="005F2357">
        <w:rPr>
          <w:rFonts w:asciiTheme="minorHAnsi" w:eastAsiaTheme="minorEastAsia" w:hAnsiTheme="minorHAnsi" w:cstheme="minorHAnsi"/>
          <w:sz w:val="28"/>
          <w:szCs w:val="28"/>
        </w:rPr>
        <w:t>gram</w:t>
      </w:r>
      <w:r w:rsidRPr="005F2357">
        <w:rPr>
          <w:rFonts w:asciiTheme="minorHAnsi" w:eastAsiaTheme="minorEastAsia" w:hAnsiTheme="minorHAnsi" w:cstheme="minorHAnsi"/>
          <w:sz w:val="28"/>
          <w:szCs w:val="28"/>
        </w:rPr>
        <w:t xml:space="preserve">’s progress in achieving the overarching goal. Explain and evaluate how activities reflect progress toward expected outcomes and outcomes towards achieving objectives. In addition, attach the M&amp;E Tracker, comparing the target and actual numbers for the indicators. Reports should also include an update on expenditures during the quarter.  Where relevant, progress reports should also include the following: </w:t>
      </w:r>
    </w:p>
    <w:p w14:paraId="5DF0C30D" w14:textId="77777777" w:rsidR="00577401" w:rsidRPr="005F2357" w:rsidRDefault="00577401" w:rsidP="00577401">
      <w:pPr>
        <w:spacing w:after="0"/>
        <w:rPr>
          <w:rFonts w:asciiTheme="minorHAnsi" w:eastAsiaTheme="minorEastAsia" w:hAnsiTheme="minorHAnsi" w:cstheme="minorHAnsi"/>
          <w:sz w:val="28"/>
          <w:szCs w:val="28"/>
        </w:rPr>
      </w:pPr>
    </w:p>
    <w:p w14:paraId="5178927F" w14:textId="77777777" w:rsidR="00866D7C" w:rsidRPr="005F2357" w:rsidRDefault="00866D7C" w:rsidP="00577401">
      <w:pPr>
        <w:numPr>
          <w:ilvl w:val="0"/>
          <w:numId w:val="31"/>
        </w:numPr>
        <w:spacing w:after="200"/>
        <w:ind w:hanging="360"/>
        <w:rPr>
          <w:rFonts w:asciiTheme="minorHAnsi" w:eastAsiaTheme="minorEastAsia" w:hAnsiTheme="minorHAnsi" w:cstheme="minorHAnsi"/>
          <w:sz w:val="28"/>
          <w:szCs w:val="28"/>
        </w:rPr>
      </w:pPr>
      <w:r w:rsidRPr="005F2357">
        <w:rPr>
          <w:rFonts w:asciiTheme="minorHAnsi" w:eastAsiaTheme="minorEastAsia" w:hAnsiTheme="minorHAnsi" w:cstheme="minorHAnsi"/>
          <w:sz w:val="28"/>
          <w:szCs w:val="28"/>
        </w:rPr>
        <w:t>Relevant contextual information (limited</w:t>
      </w:r>
      <w:proofErr w:type="gramStart"/>
      <w:r w:rsidRPr="005F2357">
        <w:rPr>
          <w:rFonts w:asciiTheme="minorHAnsi" w:eastAsiaTheme="minorEastAsia" w:hAnsiTheme="minorHAnsi" w:cstheme="minorHAnsi"/>
          <w:sz w:val="28"/>
          <w:szCs w:val="28"/>
        </w:rPr>
        <w:t>);</w:t>
      </w:r>
      <w:proofErr w:type="gramEnd"/>
    </w:p>
    <w:p w14:paraId="1998F592" w14:textId="5A17BC1E" w:rsidR="00866D7C" w:rsidRPr="005F2357" w:rsidRDefault="00866D7C" w:rsidP="00577401">
      <w:pPr>
        <w:numPr>
          <w:ilvl w:val="0"/>
          <w:numId w:val="31"/>
        </w:numPr>
        <w:spacing w:after="200"/>
        <w:ind w:hanging="360"/>
        <w:rPr>
          <w:rFonts w:asciiTheme="minorHAnsi" w:eastAsiaTheme="minorEastAsia" w:hAnsiTheme="minorHAnsi" w:cstheme="minorHAnsi"/>
          <w:sz w:val="28"/>
          <w:szCs w:val="28"/>
        </w:rPr>
      </w:pPr>
      <w:r w:rsidRPr="005F2357">
        <w:rPr>
          <w:rFonts w:asciiTheme="minorHAnsi" w:eastAsiaTheme="minorEastAsia" w:hAnsiTheme="minorHAnsi" w:cstheme="minorHAnsi"/>
          <w:sz w:val="28"/>
          <w:szCs w:val="28"/>
        </w:rPr>
        <w:t>Any tangible impact or success stories from the pro</w:t>
      </w:r>
      <w:r w:rsidR="00742A3B" w:rsidRPr="005F2357">
        <w:rPr>
          <w:rFonts w:asciiTheme="minorHAnsi" w:eastAsiaTheme="minorEastAsia" w:hAnsiTheme="minorHAnsi" w:cstheme="minorHAnsi"/>
          <w:sz w:val="28"/>
          <w:szCs w:val="28"/>
        </w:rPr>
        <w:t>gram</w:t>
      </w:r>
      <w:r w:rsidRPr="005F2357">
        <w:rPr>
          <w:rFonts w:asciiTheme="minorHAnsi" w:eastAsiaTheme="minorEastAsia" w:hAnsiTheme="minorHAnsi" w:cstheme="minorHAnsi"/>
          <w:sz w:val="28"/>
          <w:szCs w:val="28"/>
        </w:rPr>
        <w:t xml:space="preserve">, when </w:t>
      </w:r>
      <w:proofErr w:type="gramStart"/>
      <w:r w:rsidRPr="005F2357">
        <w:rPr>
          <w:rFonts w:asciiTheme="minorHAnsi" w:eastAsiaTheme="minorEastAsia" w:hAnsiTheme="minorHAnsi" w:cstheme="minorHAnsi"/>
          <w:sz w:val="28"/>
          <w:szCs w:val="28"/>
        </w:rPr>
        <w:t>possible;</w:t>
      </w:r>
      <w:proofErr w:type="gramEnd"/>
      <w:r w:rsidRPr="005F2357">
        <w:rPr>
          <w:rFonts w:asciiTheme="minorHAnsi" w:eastAsiaTheme="minorEastAsia" w:hAnsiTheme="minorHAnsi" w:cstheme="minorHAnsi"/>
          <w:sz w:val="28"/>
          <w:szCs w:val="28"/>
        </w:rPr>
        <w:t xml:space="preserve"> </w:t>
      </w:r>
    </w:p>
    <w:p w14:paraId="1C1196F1" w14:textId="77777777" w:rsidR="00866D7C" w:rsidRPr="005F2357" w:rsidRDefault="00866D7C" w:rsidP="00577401">
      <w:pPr>
        <w:numPr>
          <w:ilvl w:val="0"/>
          <w:numId w:val="31"/>
        </w:numPr>
        <w:spacing w:after="200"/>
        <w:ind w:hanging="360"/>
        <w:rPr>
          <w:rFonts w:asciiTheme="minorHAnsi" w:eastAsiaTheme="minorEastAsia" w:hAnsiTheme="minorHAnsi" w:cstheme="minorHAnsi"/>
          <w:sz w:val="28"/>
          <w:szCs w:val="28"/>
        </w:rPr>
      </w:pPr>
      <w:r w:rsidRPr="005F2357">
        <w:rPr>
          <w:rFonts w:asciiTheme="minorHAnsi" w:eastAsiaTheme="minorEastAsia" w:hAnsiTheme="minorHAnsi" w:cstheme="minorHAnsi"/>
          <w:sz w:val="28"/>
          <w:szCs w:val="28"/>
        </w:rPr>
        <w:t xml:space="preserve">Copy of mid-term and/or final evaluation report(s) conducted by an external evaluator; if </w:t>
      </w:r>
      <w:proofErr w:type="gramStart"/>
      <w:r w:rsidRPr="005F2357">
        <w:rPr>
          <w:rFonts w:asciiTheme="minorHAnsi" w:eastAsiaTheme="minorEastAsia" w:hAnsiTheme="minorHAnsi" w:cstheme="minorHAnsi"/>
          <w:sz w:val="28"/>
          <w:szCs w:val="28"/>
        </w:rPr>
        <w:t>applicable;</w:t>
      </w:r>
      <w:proofErr w:type="gramEnd"/>
    </w:p>
    <w:p w14:paraId="69D8582A" w14:textId="28D38A37" w:rsidR="00866D7C" w:rsidRPr="005F2357" w:rsidRDefault="00866D7C" w:rsidP="00577401">
      <w:pPr>
        <w:numPr>
          <w:ilvl w:val="0"/>
          <w:numId w:val="31"/>
        </w:numPr>
        <w:spacing w:after="200"/>
        <w:ind w:hanging="360"/>
        <w:rPr>
          <w:rFonts w:asciiTheme="minorHAnsi" w:eastAsiaTheme="minorEastAsia" w:hAnsiTheme="minorHAnsi" w:cstheme="minorHAnsi"/>
          <w:sz w:val="28"/>
          <w:szCs w:val="28"/>
        </w:rPr>
      </w:pPr>
      <w:r w:rsidRPr="005F2357">
        <w:rPr>
          <w:rFonts w:asciiTheme="minorHAnsi" w:eastAsiaTheme="minorEastAsia" w:hAnsiTheme="minorHAnsi" w:cstheme="minorHAnsi"/>
          <w:sz w:val="28"/>
          <w:szCs w:val="28"/>
        </w:rPr>
        <w:t>Relevant supporting documentation or products related to the pro</w:t>
      </w:r>
      <w:r w:rsidR="00742A3B" w:rsidRPr="005F2357">
        <w:rPr>
          <w:rFonts w:asciiTheme="minorHAnsi" w:eastAsiaTheme="minorEastAsia" w:hAnsiTheme="minorHAnsi" w:cstheme="minorHAnsi"/>
          <w:sz w:val="28"/>
          <w:szCs w:val="28"/>
        </w:rPr>
        <w:t xml:space="preserve">gram </w:t>
      </w:r>
      <w:r w:rsidRPr="005F2357">
        <w:rPr>
          <w:rFonts w:asciiTheme="minorHAnsi" w:eastAsiaTheme="minorEastAsia" w:hAnsiTheme="minorHAnsi" w:cstheme="minorHAnsi"/>
          <w:sz w:val="28"/>
          <w:szCs w:val="28"/>
        </w:rPr>
        <w:t xml:space="preserve">activities (such as articles, meeting lists and agendas, participant surveys, photos, manuals, etc.) as separate </w:t>
      </w:r>
      <w:proofErr w:type="gramStart"/>
      <w:r w:rsidRPr="005F2357">
        <w:rPr>
          <w:rFonts w:asciiTheme="minorHAnsi" w:eastAsiaTheme="minorEastAsia" w:hAnsiTheme="minorHAnsi" w:cstheme="minorHAnsi"/>
          <w:sz w:val="28"/>
          <w:szCs w:val="28"/>
        </w:rPr>
        <w:t>attachments;</w:t>
      </w:r>
      <w:proofErr w:type="gramEnd"/>
    </w:p>
    <w:p w14:paraId="2BBB4170" w14:textId="77777777" w:rsidR="00866D7C" w:rsidRPr="005F2357" w:rsidRDefault="00866D7C" w:rsidP="00577401">
      <w:pPr>
        <w:numPr>
          <w:ilvl w:val="0"/>
          <w:numId w:val="31"/>
        </w:numPr>
        <w:spacing w:after="200"/>
        <w:ind w:hanging="360"/>
        <w:rPr>
          <w:rFonts w:asciiTheme="minorHAnsi" w:eastAsiaTheme="minorEastAsia" w:hAnsiTheme="minorHAnsi" w:cstheme="minorHAnsi"/>
          <w:sz w:val="28"/>
          <w:szCs w:val="28"/>
        </w:rPr>
      </w:pPr>
      <w:r w:rsidRPr="005F2357">
        <w:rPr>
          <w:rFonts w:asciiTheme="minorHAnsi" w:eastAsiaTheme="minorEastAsia" w:hAnsiTheme="minorHAnsi" w:cstheme="minorHAnsi"/>
          <w:sz w:val="28"/>
          <w:szCs w:val="28"/>
        </w:rPr>
        <w:t xml:space="preserve">Description of how the recipient is pursuing sustainability, including looking for sources of follow-on </w:t>
      </w:r>
      <w:proofErr w:type="gramStart"/>
      <w:r w:rsidRPr="005F2357">
        <w:rPr>
          <w:rFonts w:asciiTheme="minorHAnsi" w:eastAsiaTheme="minorEastAsia" w:hAnsiTheme="minorHAnsi" w:cstheme="minorHAnsi"/>
          <w:sz w:val="28"/>
          <w:szCs w:val="28"/>
        </w:rPr>
        <w:t>funding;</w:t>
      </w:r>
      <w:proofErr w:type="gramEnd"/>
    </w:p>
    <w:p w14:paraId="49CA3B08" w14:textId="29930065" w:rsidR="00866D7C" w:rsidRPr="005F2357" w:rsidRDefault="00866D7C" w:rsidP="00577401">
      <w:pPr>
        <w:numPr>
          <w:ilvl w:val="0"/>
          <w:numId w:val="31"/>
        </w:numPr>
        <w:spacing w:after="200"/>
        <w:ind w:hanging="360"/>
        <w:rPr>
          <w:rFonts w:asciiTheme="minorHAnsi" w:eastAsiaTheme="minorEastAsia" w:hAnsiTheme="minorHAnsi" w:cstheme="minorHAnsi"/>
          <w:sz w:val="28"/>
          <w:szCs w:val="28"/>
        </w:rPr>
      </w:pPr>
      <w:r w:rsidRPr="005F2357">
        <w:rPr>
          <w:rFonts w:asciiTheme="minorHAnsi" w:eastAsiaTheme="minorEastAsia" w:hAnsiTheme="minorHAnsi" w:cstheme="minorHAnsi"/>
          <w:sz w:val="28"/>
          <w:szCs w:val="28"/>
        </w:rPr>
        <w:t>Any problems/challenges in implementing the pro</w:t>
      </w:r>
      <w:r w:rsidR="00742A3B" w:rsidRPr="005F2357">
        <w:rPr>
          <w:rFonts w:asciiTheme="minorHAnsi" w:eastAsiaTheme="minorEastAsia" w:hAnsiTheme="minorHAnsi" w:cstheme="minorHAnsi"/>
          <w:sz w:val="28"/>
          <w:szCs w:val="28"/>
        </w:rPr>
        <w:t>gram</w:t>
      </w:r>
      <w:r w:rsidRPr="005F2357">
        <w:rPr>
          <w:rFonts w:asciiTheme="minorHAnsi" w:eastAsiaTheme="minorEastAsia" w:hAnsiTheme="minorHAnsi" w:cstheme="minorHAnsi"/>
          <w:sz w:val="28"/>
          <w:szCs w:val="28"/>
        </w:rPr>
        <w:t xml:space="preserve"> and corrective action plan with an updated timeline of </w:t>
      </w:r>
      <w:proofErr w:type="gramStart"/>
      <w:r w:rsidRPr="005F2357">
        <w:rPr>
          <w:rFonts w:asciiTheme="minorHAnsi" w:eastAsiaTheme="minorEastAsia" w:hAnsiTheme="minorHAnsi" w:cstheme="minorHAnsi"/>
          <w:sz w:val="28"/>
          <w:szCs w:val="28"/>
        </w:rPr>
        <w:t>activities;</w:t>
      </w:r>
      <w:proofErr w:type="gramEnd"/>
      <w:r w:rsidRPr="005F2357">
        <w:rPr>
          <w:rFonts w:asciiTheme="minorHAnsi" w:eastAsiaTheme="minorEastAsia" w:hAnsiTheme="minorHAnsi" w:cstheme="minorHAnsi"/>
          <w:sz w:val="28"/>
          <w:szCs w:val="28"/>
        </w:rPr>
        <w:t xml:space="preserve"> </w:t>
      </w:r>
    </w:p>
    <w:p w14:paraId="6E477779" w14:textId="77777777" w:rsidR="00866D7C" w:rsidRPr="005F2357" w:rsidRDefault="00866D7C" w:rsidP="00577401">
      <w:pPr>
        <w:numPr>
          <w:ilvl w:val="0"/>
          <w:numId w:val="31"/>
        </w:numPr>
        <w:spacing w:after="200"/>
        <w:ind w:hanging="360"/>
        <w:rPr>
          <w:rFonts w:asciiTheme="minorHAnsi" w:eastAsiaTheme="minorEastAsia" w:hAnsiTheme="minorHAnsi" w:cstheme="minorHAnsi"/>
          <w:sz w:val="28"/>
          <w:szCs w:val="28"/>
        </w:rPr>
      </w:pPr>
      <w:r w:rsidRPr="005F2357">
        <w:rPr>
          <w:rFonts w:asciiTheme="minorHAnsi" w:eastAsiaTheme="minorEastAsia" w:hAnsiTheme="minorHAnsi" w:cstheme="minorHAnsi"/>
          <w:sz w:val="28"/>
          <w:szCs w:val="28"/>
        </w:rPr>
        <w:t xml:space="preserve">Reasons why activities have not been conducted or deliverables were not met in accordance with the </w:t>
      </w:r>
      <w:proofErr w:type="gramStart"/>
      <w:r w:rsidRPr="005F2357">
        <w:rPr>
          <w:rFonts w:asciiTheme="minorHAnsi" w:eastAsiaTheme="minorEastAsia" w:hAnsiTheme="minorHAnsi" w:cstheme="minorHAnsi"/>
          <w:sz w:val="28"/>
          <w:szCs w:val="28"/>
        </w:rPr>
        <w:t>timeline;</w:t>
      </w:r>
      <w:proofErr w:type="gramEnd"/>
      <w:r w:rsidRPr="005F2357">
        <w:rPr>
          <w:rFonts w:asciiTheme="minorHAnsi" w:eastAsiaTheme="minorEastAsia" w:hAnsiTheme="minorHAnsi" w:cstheme="minorHAnsi"/>
          <w:sz w:val="28"/>
          <w:szCs w:val="28"/>
        </w:rPr>
        <w:t xml:space="preserve"> </w:t>
      </w:r>
    </w:p>
    <w:p w14:paraId="46BF476E" w14:textId="77777777" w:rsidR="00866D7C" w:rsidRPr="005F2357" w:rsidRDefault="00866D7C" w:rsidP="00577401">
      <w:pPr>
        <w:numPr>
          <w:ilvl w:val="0"/>
          <w:numId w:val="31"/>
        </w:numPr>
        <w:spacing w:after="200"/>
        <w:ind w:hanging="360"/>
        <w:rPr>
          <w:rFonts w:asciiTheme="minorHAnsi" w:eastAsiaTheme="minorEastAsia" w:hAnsiTheme="minorHAnsi" w:cstheme="minorHAnsi"/>
          <w:sz w:val="28"/>
          <w:szCs w:val="28"/>
        </w:rPr>
      </w:pPr>
      <w:r w:rsidRPr="005F2357">
        <w:rPr>
          <w:rFonts w:asciiTheme="minorHAnsi" w:eastAsiaTheme="minorEastAsia" w:hAnsiTheme="minorHAnsi" w:cstheme="minorHAnsi"/>
          <w:sz w:val="28"/>
          <w:szCs w:val="28"/>
        </w:rPr>
        <w:t>Proposed activities for the next quarter; and,</w:t>
      </w:r>
    </w:p>
    <w:p w14:paraId="33242526" w14:textId="77777777" w:rsidR="00866D7C" w:rsidRPr="005F2357" w:rsidRDefault="00866D7C" w:rsidP="00577401">
      <w:pPr>
        <w:numPr>
          <w:ilvl w:val="0"/>
          <w:numId w:val="31"/>
        </w:numPr>
        <w:spacing w:after="0"/>
        <w:ind w:hanging="360"/>
        <w:rPr>
          <w:rFonts w:asciiTheme="minorHAnsi" w:eastAsiaTheme="minorEastAsia" w:hAnsiTheme="minorHAnsi" w:cstheme="minorHAnsi"/>
          <w:sz w:val="28"/>
          <w:szCs w:val="28"/>
        </w:rPr>
      </w:pPr>
      <w:r w:rsidRPr="005F2357">
        <w:rPr>
          <w:rFonts w:asciiTheme="minorHAnsi" w:eastAsiaTheme="minorEastAsia" w:hAnsiTheme="minorHAnsi" w:cstheme="minorHAnsi"/>
          <w:sz w:val="28"/>
          <w:szCs w:val="28"/>
        </w:rPr>
        <w:t>Additional pertinent information, including analysis and explanation of cost overruns or high unit costs, if applicable.</w:t>
      </w:r>
    </w:p>
    <w:p w14:paraId="0AD77C10" w14:textId="77777777" w:rsidR="00577401" w:rsidRPr="005F2357" w:rsidRDefault="00577401" w:rsidP="00577401">
      <w:pPr>
        <w:spacing w:after="0"/>
        <w:ind w:left="720"/>
        <w:rPr>
          <w:rFonts w:asciiTheme="minorHAnsi" w:eastAsiaTheme="minorEastAsia" w:hAnsiTheme="minorHAnsi" w:cstheme="minorHAnsi"/>
          <w:sz w:val="28"/>
          <w:szCs w:val="28"/>
        </w:rPr>
      </w:pPr>
    </w:p>
    <w:p w14:paraId="0CB1E2A6" w14:textId="77777777" w:rsidR="00866D7C" w:rsidRPr="005F2357" w:rsidRDefault="00866D7C" w:rsidP="00577401">
      <w:pPr>
        <w:spacing w:after="0"/>
        <w:rPr>
          <w:rFonts w:asciiTheme="minorHAnsi" w:eastAsiaTheme="minorEastAsia" w:hAnsiTheme="minorHAnsi" w:cstheme="minorHAnsi"/>
          <w:sz w:val="28"/>
          <w:szCs w:val="28"/>
          <w:u w:val="single"/>
        </w:rPr>
      </w:pPr>
      <w:r w:rsidRPr="005F2357">
        <w:rPr>
          <w:rFonts w:asciiTheme="minorHAnsi" w:eastAsiaTheme="minorEastAsia" w:hAnsiTheme="minorHAnsi" w:cstheme="minorHAnsi"/>
          <w:sz w:val="28"/>
          <w:szCs w:val="28"/>
          <w:u w:val="single"/>
        </w:rPr>
        <w:t>Final Reporting</w:t>
      </w:r>
    </w:p>
    <w:p w14:paraId="1F50A47E" w14:textId="5B72DFD1" w:rsidR="00866D7C" w:rsidRDefault="00866D7C" w:rsidP="00577401">
      <w:pPr>
        <w:spacing w:after="0"/>
        <w:rPr>
          <w:rFonts w:asciiTheme="minorHAnsi" w:hAnsiTheme="minorHAnsi" w:cstheme="minorHAnsi"/>
          <w:sz w:val="28"/>
          <w:szCs w:val="28"/>
        </w:rPr>
      </w:pPr>
      <w:r w:rsidRPr="005F2357">
        <w:rPr>
          <w:rFonts w:asciiTheme="minorHAnsi" w:eastAsiaTheme="minorEastAsia" w:hAnsiTheme="minorHAnsi" w:cstheme="minorHAnsi"/>
          <w:sz w:val="28"/>
          <w:szCs w:val="28"/>
        </w:rPr>
        <w:t xml:space="preserve">A final financial and progress report is due no later than 120 calendar days after the expiration date of the award. </w:t>
      </w:r>
      <w:r w:rsidRPr="005F2357">
        <w:rPr>
          <w:rFonts w:asciiTheme="minorHAnsi" w:hAnsiTheme="minorHAnsi" w:cstheme="minorHAnsi"/>
          <w:sz w:val="28"/>
          <w:szCs w:val="28"/>
        </w:rPr>
        <w:t xml:space="preserve">The Final Progress Report shall include the following elements: executive summary, successes, outcomes, best practices, how the </w:t>
      </w:r>
      <w:r w:rsidR="002D55D4">
        <w:rPr>
          <w:rFonts w:asciiTheme="minorHAnsi" w:hAnsiTheme="minorHAnsi" w:cstheme="minorHAnsi"/>
          <w:sz w:val="28"/>
          <w:szCs w:val="28"/>
        </w:rPr>
        <w:t>program</w:t>
      </w:r>
      <w:r w:rsidRPr="005F2357">
        <w:rPr>
          <w:rFonts w:asciiTheme="minorHAnsi" w:hAnsiTheme="minorHAnsi" w:cstheme="minorHAnsi"/>
          <w:sz w:val="28"/>
          <w:szCs w:val="28"/>
        </w:rPr>
        <w:t xml:space="preserve"> addresses gender issues and marginalized </w:t>
      </w:r>
      <w:r w:rsidRPr="005F2357">
        <w:rPr>
          <w:rFonts w:asciiTheme="minorHAnsi" w:hAnsiTheme="minorHAnsi" w:cstheme="minorHAnsi"/>
          <w:sz w:val="28"/>
          <w:szCs w:val="28"/>
        </w:rPr>
        <w:lastRenderedPageBreak/>
        <w:t xml:space="preserve">communities, how the </w:t>
      </w:r>
      <w:r w:rsidR="002D55D4">
        <w:rPr>
          <w:rFonts w:asciiTheme="minorHAnsi" w:hAnsiTheme="minorHAnsi" w:cstheme="minorHAnsi"/>
          <w:sz w:val="28"/>
          <w:szCs w:val="28"/>
        </w:rPr>
        <w:t>program</w:t>
      </w:r>
      <w:r w:rsidRPr="005F2357">
        <w:rPr>
          <w:rFonts w:asciiTheme="minorHAnsi" w:hAnsiTheme="minorHAnsi" w:cstheme="minorHAnsi"/>
          <w:sz w:val="28"/>
          <w:szCs w:val="28"/>
        </w:rPr>
        <w:t xml:space="preserve"> will be sustained. Additional guidance may be provided prior to the award end date.  </w:t>
      </w:r>
    </w:p>
    <w:p w14:paraId="579AAE28" w14:textId="77777777" w:rsidR="00ED6A2B" w:rsidRPr="00ED6A2B" w:rsidRDefault="00ED6A2B" w:rsidP="00577401">
      <w:pPr>
        <w:spacing w:after="0"/>
        <w:rPr>
          <w:rFonts w:asciiTheme="minorHAnsi" w:hAnsiTheme="minorHAnsi" w:cstheme="minorHAnsi"/>
          <w:i/>
          <w:iCs/>
          <w:sz w:val="28"/>
          <w:szCs w:val="28"/>
        </w:rPr>
      </w:pPr>
    </w:p>
    <w:p w14:paraId="73C3335D" w14:textId="065D5C04" w:rsidR="00866D7C" w:rsidRPr="005F2357" w:rsidRDefault="00866D7C" w:rsidP="00577401">
      <w:pPr>
        <w:spacing w:after="0"/>
        <w:rPr>
          <w:rFonts w:asciiTheme="minorHAnsi" w:eastAsiaTheme="minorEastAsia" w:hAnsiTheme="minorHAnsi" w:cstheme="minorHAnsi"/>
          <w:sz w:val="28"/>
          <w:szCs w:val="28"/>
        </w:rPr>
      </w:pPr>
      <w:r w:rsidRPr="00ED6A2B">
        <w:rPr>
          <w:rFonts w:asciiTheme="minorHAnsi" w:eastAsiaTheme="minorEastAsia" w:hAnsiTheme="minorHAnsi" w:cstheme="minorHAnsi"/>
          <w:i/>
          <w:iCs/>
          <w:sz w:val="28"/>
          <w:szCs w:val="28"/>
        </w:rPr>
        <w:t>NOTE:</w:t>
      </w:r>
      <w:r w:rsidRPr="005F2357">
        <w:rPr>
          <w:rFonts w:asciiTheme="minorHAnsi" w:eastAsiaTheme="minorEastAsia" w:hAnsiTheme="minorHAnsi" w:cstheme="minorHAnsi"/>
          <w:sz w:val="28"/>
          <w:szCs w:val="28"/>
        </w:rPr>
        <w:t xml:space="preserve"> Delays in reporting may result in delays of payment approvals and failure to provide required reports may jeopardize the recipients’ ability to receive future U.S. government funds.  </w:t>
      </w:r>
      <w:r w:rsidR="00577401" w:rsidRPr="005F2357">
        <w:rPr>
          <w:rFonts w:asciiTheme="minorHAnsi" w:eastAsiaTheme="minorEastAsia" w:hAnsiTheme="minorHAnsi" w:cstheme="minorHAnsi"/>
          <w:sz w:val="28"/>
          <w:szCs w:val="28"/>
        </w:rPr>
        <w:t xml:space="preserve">CSO </w:t>
      </w:r>
      <w:r w:rsidRPr="005F2357">
        <w:rPr>
          <w:rFonts w:asciiTheme="minorHAnsi" w:eastAsiaTheme="minorEastAsia" w:hAnsiTheme="minorHAnsi" w:cstheme="minorHAnsi"/>
          <w:sz w:val="28"/>
          <w:szCs w:val="28"/>
        </w:rPr>
        <w:t xml:space="preserve">reserves the right to request any additional programmatic and/or financial </w:t>
      </w:r>
      <w:r w:rsidR="002D55D4">
        <w:rPr>
          <w:rFonts w:asciiTheme="minorHAnsi" w:eastAsiaTheme="minorEastAsia" w:hAnsiTheme="minorHAnsi" w:cstheme="minorHAnsi"/>
          <w:sz w:val="28"/>
          <w:szCs w:val="28"/>
        </w:rPr>
        <w:t>program</w:t>
      </w:r>
      <w:r w:rsidRPr="005F2357">
        <w:rPr>
          <w:rFonts w:asciiTheme="minorHAnsi" w:eastAsiaTheme="minorEastAsia" w:hAnsiTheme="minorHAnsi" w:cstheme="minorHAnsi"/>
          <w:sz w:val="28"/>
          <w:szCs w:val="28"/>
        </w:rPr>
        <w:t xml:space="preserve"> information during the award period of performance.</w:t>
      </w:r>
    </w:p>
    <w:p w14:paraId="2C38349E" w14:textId="77777777" w:rsidR="00577401" w:rsidRPr="0044487F" w:rsidRDefault="00577401" w:rsidP="00577401">
      <w:pPr>
        <w:spacing w:after="0"/>
        <w:rPr>
          <w:rFonts w:asciiTheme="minorHAnsi" w:eastAsiaTheme="minorEastAsia" w:hAnsiTheme="minorHAnsi" w:cstheme="minorHAnsi"/>
          <w:szCs w:val="24"/>
        </w:rPr>
      </w:pPr>
    </w:p>
    <w:p w14:paraId="22965C77" w14:textId="77777777" w:rsidR="00866D7C" w:rsidRPr="00ED6A2B" w:rsidRDefault="00866D7C" w:rsidP="00577401">
      <w:pPr>
        <w:spacing w:after="0"/>
        <w:rPr>
          <w:rFonts w:asciiTheme="minorHAnsi" w:hAnsiTheme="minorHAnsi" w:cstheme="minorHAnsi"/>
          <w:sz w:val="28"/>
          <w:szCs w:val="28"/>
        </w:rPr>
      </w:pPr>
      <w:r w:rsidRPr="007864EF">
        <w:rPr>
          <w:rFonts w:asciiTheme="minorHAnsi" w:hAnsiTheme="minorHAnsi" w:cstheme="minorHAnsi"/>
          <w:sz w:val="28"/>
          <w:szCs w:val="28"/>
        </w:rPr>
        <w:t>It is the Department of State’s policy that English is the official language of all award documents.  If reports or any other supporting documents are provided in both English</w:t>
      </w:r>
      <w:r w:rsidRPr="0044487F">
        <w:rPr>
          <w:rFonts w:asciiTheme="minorHAnsi" w:hAnsiTheme="minorHAnsi" w:cstheme="minorHAnsi"/>
          <w:szCs w:val="24"/>
        </w:rPr>
        <w:t xml:space="preserve"> </w:t>
      </w:r>
      <w:r w:rsidRPr="00ED6A2B">
        <w:rPr>
          <w:rFonts w:asciiTheme="minorHAnsi" w:hAnsiTheme="minorHAnsi" w:cstheme="minorHAnsi"/>
          <w:sz w:val="28"/>
          <w:szCs w:val="28"/>
        </w:rPr>
        <w:t xml:space="preserve">and a foreign language, it must be stated in each version that the English language version is the controlling version.  The controlling currency is the US dollar.  Financial reports must be submitted in U.S. dollars.  </w:t>
      </w:r>
    </w:p>
    <w:p w14:paraId="64D8C11E" w14:textId="77777777" w:rsidR="00577401" w:rsidRPr="00ED6A2B" w:rsidRDefault="00577401" w:rsidP="00577401">
      <w:pPr>
        <w:spacing w:after="0"/>
        <w:rPr>
          <w:rFonts w:asciiTheme="minorHAnsi" w:hAnsiTheme="minorHAnsi" w:cstheme="minorHAnsi"/>
          <w:sz w:val="28"/>
          <w:szCs w:val="28"/>
        </w:rPr>
      </w:pPr>
    </w:p>
    <w:p w14:paraId="7D66076F" w14:textId="77777777" w:rsidR="00866D7C" w:rsidRPr="00ED6A2B" w:rsidRDefault="00866D7C" w:rsidP="00577401">
      <w:pPr>
        <w:shd w:val="clear" w:color="auto" w:fill="FFFFFF" w:themeFill="background1"/>
        <w:spacing w:after="0"/>
        <w:textAlignment w:val="baseline"/>
        <w:rPr>
          <w:rFonts w:asciiTheme="minorHAnsi" w:eastAsiaTheme="minorEastAsia" w:hAnsiTheme="minorHAnsi" w:cstheme="minorHAnsi"/>
          <w:color w:val="000000" w:themeColor="text1"/>
          <w:sz w:val="28"/>
          <w:szCs w:val="28"/>
        </w:rPr>
      </w:pPr>
      <w:r w:rsidRPr="00ED6A2B">
        <w:rPr>
          <w:rFonts w:asciiTheme="minorHAnsi" w:eastAsiaTheme="minorEastAsia" w:hAnsiTheme="minorHAnsi" w:cstheme="minorHAnsi"/>
          <w:color w:val="000000" w:themeColor="text1"/>
          <w:sz w:val="28"/>
          <w:szCs w:val="28"/>
        </w:rPr>
        <w:t xml:space="preserve">Applicants should be aware of the post award reporting requirements reflected in </w:t>
      </w:r>
      <w:hyperlink r:id="rId39" w:anchor="ap2.1.200_1521.xii">
        <w:r w:rsidRPr="00ED6A2B">
          <w:rPr>
            <w:rStyle w:val="Hyperlink"/>
            <w:rFonts w:asciiTheme="minorHAnsi" w:eastAsiaTheme="minorEastAsia" w:hAnsiTheme="minorHAnsi" w:cstheme="minorHAnsi"/>
            <w:sz w:val="28"/>
            <w:szCs w:val="28"/>
          </w:rPr>
          <w:t>2 CFR 200 Appendix XII—Award Term and Condition for Recipient Integrity and Performance Matters</w:t>
        </w:r>
      </w:hyperlink>
      <w:r w:rsidRPr="00ED6A2B">
        <w:rPr>
          <w:rFonts w:asciiTheme="minorHAnsi" w:eastAsiaTheme="minorEastAsia" w:hAnsiTheme="minorHAnsi" w:cstheme="minorHAnsi"/>
          <w:color w:val="000000" w:themeColor="text1"/>
          <w:sz w:val="28"/>
          <w:szCs w:val="28"/>
        </w:rPr>
        <w:t>.</w:t>
      </w:r>
    </w:p>
    <w:p w14:paraId="33CEA346" w14:textId="77777777" w:rsidR="00577401" w:rsidRPr="00ED6A2B" w:rsidRDefault="00577401" w:rsidP="00577401">
      <w:pPr>
        <w:shd w:val="clear" w:color="auto" w:fill="FFFFFF" w:themeFill="background1"/>
        <w:spacing w:after="0"/>
        <w:textAlignment w:val="baseline"/>
        <w:rPr>
          <w:rFonts w:asciiTheme="minorHAnsi" w:eastAsiaTheme="minorEastAsia" w:hAnsiTheme="minorHAnsi" w:cstheme="minorHAnsi"/>
          <w:color w:val="000000" w:themeColor="text1"/>
          <w:sz w:val="28"/>
          <w:szCs w:val="28"/>
        </w:rPr>
      </w:pPr>
    </w:p>
    <w:p w14:paraId="4E383518" w14:textId="25838975" w:rsidR="00866D7C" w:rsidRPr="00ED6A2B" w:rsidRDefault="0B89FDA0" w:rsidP="509BFFA6">
      <w:pPr>
        <w:spacing w:after="0"/>
        <w:rPr>
          <w:rFonts w:asciiTheme="minorHAnsi" w:eastAsiaTheme="minorEastAsia" w:hAnsiTheme="minorHAnsi" w:cstheme="minorBidi"/>
          <w:color w:val="000000" w:themeColor="text1"/>
          <w:sz w:val="28"/>
          <w:szCs w:val="28"/>
          <w:u w:val="single"/>
        </w:rPr>
      </w:pPr>
      <w:r w:rsidRPr="509BFFA6">
        <w:rPr>
          <w:rFonts w:asciiTheme="minorHAnsi" w:eastAsiaTheme="minorEastAsia" w:hAnsiTheme="minorHAnsi" w:cstheme="minorBidi"/>
          <w:color w:val="000000" w:themeColor="text1"/>
          <w:sz w:val="28"/>
          <w:szCs w:val="28"/>
          <w:u w:val="single"/>
        </w:rPr>
        <w:t>Foreign Assistance Data Review (FADR):</w:t>
      </w:r>
    </w:p>
    <w:p w14:paraId="5D59B8A7" w14:textId="77777777" w:rsidR="00866D7C" w:rsidRPr="00ED6A2B" w:rsidRDefault="00866D7C" w:rsidP="00577401">
      <w:pPr>
        <w:spacing w:after="0"/>
        <w:rPr>
          <w:rFonts w:asciiTheme="minorHAnsi" w:eastAsiaTheme="minorEastAsia" w:hAnsiTheme="minorHAnsi" w:cstheme="minorHAnsi"/>
          <w:color w:val="000000" w:themeColor="text1"/>
          <w:sz w:val="28"/>
          <w:szCs w:val="28"/>
        </w:rPr>
      </w:pPr>
      <w:r w:rsidRPr="00ED6A2B">
        <w:rPr>
          <w:rFonts w:asciiTheme="minorHAnsi" w:eastAsiaTheme="minorEastAsia" w:hAnsiTheme="minorHAnsi" w:cstheme="minorHAnsi"/>
          <w:color w:val="000000" w:themeColor="text1"/>
          <w:sz w:val="28"/>
          <w:szCs w:val="28"/>
        </w:rPr>
        <w:t xml:space="preserve">As required by Congress, the Department of State must make progress in its efforts to improve tracking and reporting of foreign assistance data through the Foreign Assistance Data Review (FADR). FADR requires tracking of foreign assistance activity data from budgeting, planning, and allocation through obligation and disbursement. </w:t>
      </w:r>
      <w:r w:rsidRPr="00ED6A2B">
        <w:rPr>
          <w:rFonts w:asciiTheme="minorHAnsi" w:eastAsiaTheme="minorEastAsia" w:hAnsiTheme="minorHAnsi" w:cstheme="minorHAnsi"/>
          <w:sz w:val="28"/>
          <w:szCs w:val="28"/>
        </w:rPr>
        <w:t xml:space="preserve">Geographical and program area information is now coded within the subaccount/award number. </w:t>
      </w:r>
      <w:r w:rsidRPr="00ED6A2B">
        <w:rPr>
          <w:rFonts w:asciiTheme="minorHAnsi" w:eastAsiaTheme="minorEastAsia" w:hAnsiTheme="minorHAnsi" w:cstheme="minorHAnsi"/>
          <w:color w:val="000000" w:themeColor="text1"/>
          <w:sz w:val="28"/>
          <w:szCs w:val="28"/>
        </w:rPr>
        <w:t>Recipients will be required to report and draw down federal funding based on the appropriate FADR Data Elements, indicated within their award documentation.  In cases where more than one FADR Data Element has been identified, typically program or sector and/or regions or country, the Recipient will be required to maintain separate accounting records and request expenses to each account separately.</w:t>
      </w:r>
    </w:p>
    <w:p w14:paraId="5057C32E" w14:textId="139F3F24" w:rsidR="00866D7C" w:rsidRPr="00ED6A2B" w:rsidRDefault="00866D7C" w:rsidP="00577401">
      <w:pPr>
        <w:pStyle w:val="Heading1"/>
        <w:spacing w:before="0" w:after="0"/>
        <w:rPr>
          <w:rFonts w:asciiTheme="minorHAnsi" w:eastAsiaTheme="minorEastAsia" w:hAnsiTheme="minorHAnsi" w:cstheme="minorHAnsi"/>
          <w:bCs/>
          <w:i/>
          <w:iCs/>
          <w:sz w:val="28"/>
          <w:szCs w:val="28"/>
        </w:rPr>
      </w:pPr>
    </w:p>
    <w:p w14:paraId="20C7C87E" w14:textId="2B8C7180" w:rsidR="00464BE2" w:rsidRPr="00ED6A2B" w:rsidRDefault="00BF6CA9" w:rsidP="00464BE2">
      <w:pPr>
        <w:rPr>
          <w:rFonts w:asciiTheme="minorHAnsi" w:hAnsiTheme="minorHAnsi" w:cstheme="minorHAnsi"/>
          <w:b/>
          <w:bCs/>
          <w:sz w:val="28"/>
          <w:szCs w:val="28"/>
          <w:u w:val="single"/>
        </w:rPr>
      </w:pPr>
      <w:r w:rsidRPr="00ED6A2B">
        <w:rPr>
          <w:rFonts w:asciiTheme="minorHAnsi" w:hAnsiTheme="minorHAnsi" w:cstheme="minorHAnsi"/>
          <w:b/>
          <w:bCs/>
          <w:sz w:val="28"/>
          <w:szCs w:val="28"/>
          <w:u w:val="single"/>
        </w:rPr>
        <w:t>XI. Federal Awarding Agency Contact</w:t>
      </w:r>
      <w:r w:rsidR="007864EF">
        <w:rPr>
          <w:rFonts w:asciiTheme="minorHAnsi" w:hAnsiTheme="minorHAnsi" w:cstheme="minorHAnsi"/>
          <w:b/>
          <w:bCs/>
          <w:sz w:val="28"/>
          <w:szCs w:val="28"/>
          <w:u w:val="single"/>
        </w:rPr>
        <w:t>s</w:t>
      </w:r>
    </w:p>
    <w:p w14:paraId="3E9FFA08" w14:textId="2159DF35" w:rsidR="00866D7C" w:rsidRPr="00ED6A2B" w:rsidRDefault="00866D7C" w:rsidP="00577401">
      <w:pPr>
        <w:pStyle w:val="NoSpacing"/>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lastRenderedPageBreak/>
        <w:t xml:space="preserve">For assistance with </w:t>
      </w:r>
      <w:proofErr w:type="spellStart"/>
      <w:r w:rsidR="00866345">
        <w:rPr>
          <w:rFonts w:asciiTheme="minorHAnsi" w:eastAsiaTheme="minorEastAsia" w:hAnsiTheme="minorHAnsi" w:cstheme="minorHAnsi"/>
          <w:sz w:val="28"/>
          <w:szCs w:val="28"/>
        </w:rPr>
        <w:t>MyGrants</w:t>
      </w:r>
      <w:proofErr w:type="spellEnd"/>
      <w:r w:rsidRPr="00ED6A2B">
        <w:rPr>
          <w:rFonts w:asciiTheme="minorHAnsi" w:eastAsiaTheme="minorEastAsia" w:hAnsiTheme="minorHAnsi" w:cstheme="minorHAnsi"/>
          <w:sz w:val="28"/>
          <w:szCs w:val="28"/>
        </w:rPr>
        <w:t xml:space="preserve"> accounts and technical issues related to the system, please contact the ILMS help desk by phone at +1 (888) 313-4567 (toll charges apply for international callers) or through the Self-Service online portal that can be accessed from </w:t>
      </w:r>
      <w:hyperlink r:id="rId40">
        <w:r w:rsidRPr="00ED6A2B">
          <w:rPr>
            <w:rStyle w:val="Hyperlink"/>
            <w:rFonts w:asciiTheme="minorHAnsi" w:eastAsiaTheme="minorEastAsia" w:hAnsiTheme="minorHAnsi" w:cstheme="minorHAnsi"/>
            <w:sz w:val="28"/>
            <w:szCs w:val="28"/>
          </w:rPr>
          <w:t>https://afsitsm.servicenowservices.com/ilms/home</w:t>
        </w:r>
      </w:hyperlink>
      <w:r w:rsidRPr="00ED6A2B">
        <w:rPr>
          <w:rFonts w:asciiTheme="minorHAnsi" w:eastAsiaTheme="minorEastAsia" w:hAnsiTheme="minorHAnsi" w:cstheme="minorHAnsi"/>
          <w:sz w:val="28"/>
          <w:szCs w:val="28"/>
        </w:rPr>
        <w:t>.  Customer support is available 24/7.</w:t>
      </w:r>
    </w:p>
    <w:p w14:paraId="01150111" w14:textId="77777777" w:rsidR="00BF6CA9" w:rsidRPr="00ED6A2B" w:rsidRDefault="00BF6CA9" w:rsidP="00577401">
      <w:pPr>
        <w:pStyle w:val="NoSpacing"/>
        <w:rPr>
          <w:rFonts w:asciiTheme="minorHAnsi" w:eastAsiaTheme="minorEastAsia" w:hAnsiTheme="minorHAnsi" w:cstheme="minorHAnsi"/>
          <w:sz w:val="28"/>
          <w:szCs w:val="28"/>
        </w:rPr>
      </w:pPr>
    </w:p>
    <w:p w14:paraId="1A47CBB7" w14:textId="77777777" w:rsidR="00866D7C" w:rsidRPr="00ED6A2B" w:rsidRDefault="00866D7C" w:rsidP="00577401">
      <w:pPr>
        <w:pStyle w:val="NoSpacing"/>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 xml:space="preserve">For assistance with Grants.gov accounts and technical issues related to using the system, please call the Contact Center at +1 (800) 518-4726 or email </w:t>
      </w:r>
      <w:hyperlink r:id="rId41">
        <w:r w:rsidRPr="00ED6A2B">
          <w:rPr>
            <w:rStyle w:val="Hyperlink"/>
            <w:rFonts w:asciiTheme="minorHAnsi" w:eastAsiaTheme="minorEastAsia" w:hAnsiTheme="minorHAnsi" w:cstheme="minorHAnsi"/>
            <w:sz w:val="28"/>
            <w:szCs w:val="28"/>
          </w:rPr>
          <w:t>support@grants.gov</w:t>
        </w:r>
      </w:hyperlink>
      <w:r w:rsidRPr="00ED6A2B">
        <w:rPr>
          <w:rFonts w:asciiTheme="minorHAnsi" w:eastAsiaTheme="minorEastAsia" w:hAnsiTheme="minorHAnsi" w:cstheme="minorHAnsi"/>
          <w:sz w:val="28"/>
          <w:szCs w:val="28"/>
        </w:rPr>
        <w:t xml:space="preserve">.  The Contact Center is available 24 hours a day, seven days a week, except federal holidays. </w:t>
      </w:r>
    </w:p>
    <w:p w14:paraId="4BEE73BB" w14:textId="77777777" w:rsidR="00BF6CA9" w:rsidRPr="00ED6A2B" w:rsidRDefault="00BF6CA9" w:rsidP="00577401">
      <w:pPr>
        <w:pStyle w:val="NoSpacing"/>
        <w:rPr>
          <w:rFonts w:asciiTheme="minorHAnsi" w:eastAsiaTheme="minorEastAsia" w:hAnsiTheme="minorHAnsi" w:cstheme="minorHAnsi"/>
          <w:sz w:val="28"/>
          <w:szCs w:val="28"/>
        </w:rPr>
      </w:pPr>
    </w:p>
    <w:p w14:paraId="4F5EF7E8" w14:textId="77777777" w:rsidR="00866D7C" w:rsidRPr="00ED6A2B" w:rsidRDefault="00866D7C" w:rsidP="00577401">
      <w:pPr>
        <w:pStyle w:val="NoSpacing"/>
        <w:rPr>
          <w:rFonts w:asciiTheme="minorHAnsi" w:eastAsiaTheme="minorEastAsia" w:hAnsiTheme="minorHAnsi" w:cstheme="minorHAnsi"/>
          <w:sz w:val="28"/>
          <w:szCs w:val="28"/>
        </w:rPr>
      </w:pPr>
      <w:bookmarkStart w:id="59" w:name="_Hlk86777127"/>
      <w:r w:rsidRPr="00ED6A2B">
        <w:rPr>
          <w:rFonts w:asciiTheme="minorHAnsi" w:eastAsiaTheme="minorEastAsia" w:hAnsiTheme="minorHAnsi" w:cstheme="minorHAnsi"/>
          <w:sz w:val="28"/>
          <w:szCs w:val="28"/>
        </w:rPr>
        <w:t>For a list of federal holidays visit:</w:t>
      </w:r>
    </w:p>
    <w:p w14:paraId="0959639D" w14:textId="77777777" w:rsidR="00866D7C" w:rsidRPr="00ED6A2B" w:rsidRDefault="00000000" w:rsidP="00577401">
      <w:pPr>
        <w:pStyle w:val="NoSpacing"/>
        <w:rPr>
          <w:rFonts w:asciiTheme="minorHAnsi" w:eastAsiaTheme="minorEastAsia" w:hAnsiTheme="minorHAnsi" w:cstheme="minorHAnsi"/>
          <w:sz w:val="28"/>
          <w:szCs w:val="28"/>
        </w:rPr>
      </w:pPr>
      <w:hyperlink r:id="rId42">
        <w:r w:rsidR="00866D7C" w:rsidRPr="00ED6A2B">
          <w:rPr>
            <w:rStyle w:val="Hyperlink"/>
            <w:rFonts w:asciiTheme="minorHAnsi" w:eastAsiaTheme="minorEastAsia" w:hAnsiTheme="minorHAnsi" w:cstheme="minorHAnsi"/>
            <w:sz w:val="28"/>
            <w:szCs w:val="28"/>
          </w:rPr>
          <w:t>https://www.opm.gov/policy-data-oversight/pay-leave/federal-holidays/</w:t>
        </w:r>
      </w:hyperlink>
    </w:p>
    <w:bookmarkEnd w:id="59"/>
    <w:p w14:paraId="454F39D4" w14:textId="77777777" w:rsidR="00866D7C" w:rsidRPr="00ED6A2B" w:rsidRDefault="00866D7C" w:rsidP="00577401">
      <w:pPr>
        <w:pStyle w:val="NoSpacing"/>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Except for technical submission questions, during the NOFO period U.S. Department of State staff in Washington and overseas shall not discuss this competition with applicants until the entire proposal review process has been completed and rejection and approval letters have been transmitted.</w:t>
      </w:r>
    </w:p>
    <w:p w14:paraId="00A5B6D9" w14:textId="77777777" w:rsidR="00BF6CA9" w:rsidRPr="00577401" w:rsidRDefault="00BF6CA9" w:rsidP="00577401">
      <w:pPr>
        <w:pStyle w:val="NoSpacing"/>
        <w:rPr>
          <w:rFonts w:asciiTheme="minorHAnsi" w:eastAsiaTheme="minorEastAsia" w:hAnsiTheme="minorHAnsi" w:cstheme="minorHAnsi"/>
          <w:sz w:val="24"/>
          <w:szCs w:val="24"/>
        </w:rPr>
      </w:pPr>
    </w:p>
    <w:p w14:paraId="54FECAED" w14:textId="1E23704E" w:rsidR="00860599" w:rsidRPr="00ED6A2B" w:rsidRDefault="00860599" w:rsidP="00BF6CA9">
      <w:pPr>
        <w:spacing w:after="0"/>
        <w:textAlignment w:val="baseline"/>
        <w:rPr>
          <w:rFonts w:asciiTheme="minorHAnsi" w:eastAsiaTheme="minorEastAsia" w:hAnsiTheme="minorHAnsi" w:cstheme="minorHAnsi"/>
          <w:b/>
          <w:bCs/>
          <w:sz w:val="28"/>
          <w:szCs w:val="28"/>
        </w:rPr>
      </w:pPr>
      <w:r w:rsidRPr="00ED6A2B">
        <w:rPr>
          <w:rFonts w:asciiTheme="minorHAnsi" w:eastAsiaTheme="minorEastAsia" w:hAnsiTheme="minorHAnsi" w:cstheme="minorHAnsi"/>
          <w:b/>
          <w:bCs/>
          <w:sz w:val="28"/>
          <w:szCs w:val="28"/>
        </w:rPr>
        <w:t>QUESTION SUBMISSION DEADLINE</w:t>
      </w:r>
    </w:p>
    <w:p w14:paraId="08D50D99" w14:textId="5973CE6A" w:rsidR="00866D7C" w:rsidRPr="00ED6A2B" w:rsidRDefault="59C32AB8" w:rsidP="2FD4F6BE">
      <w:pPr>
        <w:spacing w:after="0"/>
        <w:textAlignment w:val="baseline"/>
        <w:rPr>
          <w:rFonts w:asciiTheme="minorHAnsi" w:eastAsiaTheme="minorEastAsia" w:hAnsiTheme="minorHAnsi" w:cstheme="minorBidi"/>
          <w:sz w:val="28"/>
          <w:szCs w:val="28"/>
        </w:rPr>
      </w:pPr>
      <w:r w:rsidRPr="2FD4F6BE">
        <w:rPr>
          <w:rFonts w:asciiTheme="minorHAnsi" w:eastAsiaTheme="minorEastAsia" w:hAnsiTheme="minorHAnsi" w:cstheme="minorBidi"/>
          <w:sz w:val="28"/>
          <w:szCs w:val="28"/>
        </w:rPr>
        <w:t xml:space="preserve">To maintain fairness and transparency in competition, </w:t>
      </w:r>
      <w:r w:rsidR="5E955817" w:rsidRPr="2FD4F6BE">
        <w:rPr>
          <w:rFonts w:asciiTheme="minorHAnsi" w:eastAsiaTheme="minorEastAsia" w:hAnsiTheme="minorHAnsi" w:cstheme="minorBidi"/>
          <w:sz w:val="28"/>
          <w:szCs w:val="28"/>
        </w:rPr>
        <w:t>CSO</w:t>
      </w:r>
      <w:r w:rsidRPr="2FD4F6BE">
        <w:rPr>
          <w:rFonts w:asciiTheme="minorHAnsi" w:eastAsiaTheme="minorEastAsia" w:hAnsiTheme="minorHAnsi" w:cstheme="minorBidi"/>
          <w:sz w:val="28"/>
          <w:szCs w:val="28"/>
        </w:rPr>
        <w:t xml:space="preserve"> will not answer questions related to proposal concept or design. All questions must be submitted via email to contact listed in G.1. by </w:t>
      </w:r>
      <w:r w:rsidRPr="2FD4F6BE">
        <w:rPr>
          <w:rStyle w:val="normaltextrun"/>
          <w:rFonts w:asciiTheme="minorHAnsi" w:hAnsiTheme="minorHAnsi" w:cstheme="minorBidi"/>
          <w:sz w:val="28"/>
          <w:szCs w:val="28"/>
          <w:shd w:val="clear" w:color="auto" w:fill="FFFFFF"/>
        </w:rPr>
        <w:t xml:space="preserve">11:59 PM EST on </w:t>
      </w:r>
      <w:r w:rsidRPr="2FD4F6BE">
        <w:rPr>
          <w:rStyle w:val="normaltextrun"/>
          <w:rFonts w:asciiTheme="minorHAnsi" w:hAnsiTheme="minorHAnsi" w:cstheme="minorBidi"/>
          <w:sz w:val="28"/>
          <w:szCs w:val="28"/>
          <w:shd w:val="clear" w:color="auto" w:fill="FFFF00"/>
        </w:rPr>
        <w:t>M</w:t>
      </w:r>
      <w:r w:rsidR="7839D126" w:rsidRPr="2FD4F6BE">
        <w:rPr>
          <w:rStyle w:val="normaltextrun"/>
          <w:rFonts w:asciiTheme="minorHAnsi" w:hAnsiTheme="minorHAnsi" w:cstheme="minorBidi"/>
          <w:sz w:val="28"/>
          <w:szCs w:val="28"/>
          <w:shd w:val="clear" w:color="auto" w:fill="FFFF00"/>
        </w:rPr>
        <w:t>ay</w:t>
      </w:r>
      <w:r w:rsidR="57B845F7" w:rsidRPr="2FD4F6BE">
        <w:rPr>
          <w:rStyle w:val="normaltextrun"/>
          <w:rFonts w:asciiTheme="minorHAnsi" w:hAnsiTheme="minorHAnsi" w:cstheme="minorBidi"/>
          <w:sz w:val="28"/>
          <w:szCs w:val="28"/>
          <w:shd w:val="clear" w:color="auto" w:fill="FFFF00"/>
        </w:rPr>
        <w:t xml:space="preserve"> 1</w:t>
      </w:r>
      <w:r w:rsidR="002C4E9E">
        <w:rPr>
          <w:rStyle w:val="normaltextrun"/>
          <w:rFonts w:asciiTheme="minorHAnsi" w:hAnsiTheme="minorHAnsi" w:cstheme="minorBidi"/>
          <w:sz w:val="28"/>
          <w:szCs w:val="28"/>
          <w:shd w:val="clear" w:color="auto" w:fill="FFFF00"/>
        </w:rPr>
        <w:t>3</w:t>
      </w:r>
      <w:r w:rsidRPr="2FD4F6BE">
        <w:rPr>
          <w:rStyle w:val="normaltextrun"/>
          <w:rFonts w:asciiTheme="minorHAnsi" w:hAnsiTheme="minorHAnsi" w:cstheme="minorBidi"/>
          <w:sz w:val="28"/>
          <w:szCs w:val="28"/>
          <w:shd w:val="clear" w:color="auto" w:fill="FFFFFF"/>
        </w:rPr>
        <w:t xml:space="preserve">, </w:t>
      </w:r>
      <w:r w:rsidR="7CF46490" w:rsidRPr="2FD4F6BE">
        <w:rPr>
          <w:rStyle w:val="normaltextrun"/>
          <w:rFonts w:asciiTheme="minorHAnsi" w:hAnsiTheme="minorHAnsi" w:cstheme="minorBidi"/>
          <w:sz w:val="28"/>
          <w:szCs w:val="28"/>
          <w:shd w:val="clear" w:color="auto" w:fill="FFFFFF"/>
        </w:rPr>
        <w:t>2024</w:t>
      </w:r>
      <w:r w:rsidRPr="2FD4F6BE">
        <w:rPr>
          <w:rFonts w:asciiTheme="minorHAnsi" w:eastAsiaTheme="minorEastAsia" w:hAnsiTheme="minorHAnsi" w:cstheme="minorBidi"/>
          <w:sz w:val="28"/>
          <w:szCs w:val="28"/>
        </w:rPr>
        <w:t xml:space="preserve">.  </w:t>
      </w:r>
      <w:r w:rsidR="5A3B7C07" w:rsidRPr="2FD4F6BE">
        <w:rPr>
          <w:rFonts w:asciiTheme="minorHAnsi" w:eastAsiaTheme="minorEastAsia" w:hAnsiTheme="minorHAnsi" w:cstheme="minorBidi"/>
          <w:sz w:val="28"/>
          <w:szCs w:val="28"/>
        </w:rPr>
        <w:t xml:space="preserve">CSO </w:t>
      </w:r>
      <w:r w:rsidRPr="2FD4F6BE">
        <w:rPr>
          <w:rFonts w:asciiTheme="minorHAnsi" w:eastAsiaTheme="minorEastAsia" w:hAnsiTheme="minorHAnsi" w:cstheme="minorBidi"/>
          <w:sz w:val="28"/>
          <w:szCs w:val="28"/>
        </w:rPr>
        <w:t>will create a document of submitted questions with answers and post it in grants.gov.  Questions and answers will be posted within 24-48 hours from the date of receipt.  Prospective applicants are advised to regularly review the announcement page in grants.gov for any updates. </w:t>
      </w:r>
    </w:p>
    <w:p w14:paraId="71228951" w14:textId="77777777" w:rsidR="00BF6CA9" w:rsidRPr="00ED6A2B" w:rsidRDefault="00BF6CA9" w:rsidP="00BF6CA9">
      <w:pPr>
        <w:spacing w:after="0"/>
        <w:textAlignment w:val="baseline"/>
        <w:rPr>
          <w:rFonts w:asciiTheme="minorHAnsi" w:eastAsiaTheme="minorEastAsia" w:hAnsiTheme="minorHAnsi" w:cstheme="minorHAnsi"/>
          <w:sz w:val="28"/>
          <w:szCs w:val="28"/>
        </w:rPr>
      </w:pPr>
    </w:p>
    <w:p w14:paraId="707751AA" w14:textId="7E96FD44" w:rsidR="00866D7C" w:rsidRDefault="00866D7C" w:rsidP="00BF6CA9">
      <w:pPr>
        <w:spacing w:after="0"/>
        <w:ind w:right="-180"/>
        <w:textAlignment w:val="baseline"/>
        <w:rPr>
          <w:rStyle w:val="eop"/>
          <w:rFonts w:asciiTheme="minorHAnsi" w:hAnsiTheme="minorHAnsi" w:cstheme="minorHAnsi"/>
          <w:sz w:val="28"/>
          <w:szCs w:val="28"/>
        </w:rPr>
      </w:pPr>
      <w:r w:rsidRPr="00ED6A2B">
        <w:rPr>
          <w:rFonts w:asciiTheme="minorHAnsi" w:eastAsiaTheme="minorEastAsia" w:hAnsiTheme="minorHAnsi" w:cstheme="minorHAnsi"/>
          <w:sz w:val="28"/>
          <w:szCs w:val="28"/>
        </w:rPr>
        <w:t xml:space="preserve">Explanatory information provided by any </w:t>
      </w:r>
      <w:r w:rsidR="007D6A11" w:rsidRPr="00ED6A2B">
        <w:rPr>
          <w:rFonts w:asciiTheme="minorHAnsi" w:eastAsiaTheme="minorEastAsia" w:hAnsiTheme="minorHAnsi" w:cstheme="minorHAnsi"/>
          <w:sz w:val="28"/>
          <w:szCs w:val="28"/>
        </w:rPr>
        <w:t>CSO</w:t>
      </w:r>
      <w:r w:rsidRPr="00ED6A2B">
        <w:rPr>
          <w:rFonts w:asciiTheme="minorHAnsi" w:eastAsiaTheme="minorEastAsia" w:hAnsiTheme="minorHAnsi" w:cstheme="minorHAnsi"/>
          <w:sz w:val="28"/>
          <w:szCs w:val="28"/>
        </w:rPr>
        <w:t xml:space="preserve"> representative that contradicts this NOFO will not be binding. </w:t>
      </w:r>
      <w:r w:rsidRPr="00ED6A2B">
        <w:rPr>
          <w:rStyle w:val="eop"/>
          <w:rFonts w:asciiTheme="minorHAnsi" w:hAnsiTheme="minorHAnsi" w:cstheme="minorHAnsi"/>
          <w:sz w:val="28"/>
          <w:szCs w:val="28"/>
        </w:rPr>
        <w:t> </w:t>
      </w:r>
    </w:p>
    <w:p w14:paraId="6F58B658" w14:textId="77777777" w:rsidR="00B96B1E" w:rsidRDefault="00B96B1E" w:rsidP="00BF6CA9">
      <w:pPr>
        <w:spacing w:after="0"/>
        <w:ind w:right="-180"/>
        <w:textAlignment w:val="baseline"/>
        <w:rPr>
          <w:rStyle w:val="eop"/>
          <w:rFonts w:asciiTheme="minorHAnsi" w:hAnsiTheme="minorHAnsi" w:cstheme="minorHAnsi"/>
          <w:sz w:val="28"/>
          <w:szCs w:val="28"/>
        </w:rPr>
      </w:pPr>
    </w:p>
    <w:p w14:paraId="278D4260" w14:textId="77777777" w:rsidR="00B96B1E" w:rsidRPr="00E375A1" w:rsidRDefault="00B96B1E" w:rsidP="00B96B1E">
      <w:pPr>
        <w:rPr>
          <w:rFonts w:asciiTheme="minorHAnsi" w:eastAsiaTheme="minorEastAsia" w:hAnsiTheme="minorHAnsi" w:cstheme="minorHAnsi"/>
          <w:sz w:val="28"/>
          <w:szCs w:val="28"/>
        </w:rPr>
      </w:pPr>
      <w:r w:rsidRPr="00E375A1">
        <w:rPr>
          <w:rFonts w:asciiTheme="minorHAnsi" w:eastAsiaTheme="minorEastAsia" w:hAnsiTheme="minorHAnsi" w:cstheme="minorHAnsi"/>
          <w:sz w:val="28"/>
          <w:szCs w:val="28"/>
        </w:rPr>
        <w:t xml:space="preserve">Any prospective applicant desiring an explanation or interpretation of this NOFO must request it in writing by the </w:t>
      </w:r>
      <w:r w:rsidRPr="00E375A1">
        <w:rPr>
          <w:rFonts w:asciiTheme="minorHAnsi" w:eastAsiaTheme="minorEastAsia" w:hAnsiTheme="minorHAnsi" w:cstheme="minorHAnsi"/>
          <w:i/>
          <w:iCs/>
          <w:sz w:val="28"/>
          <w:szCs w:val="28"/>
        </w:rPr>
        <w:t xml:space="preserve">deadline for questions </w:t>
      </w:r>
      <w:r w:rsidRPr="00E375A1">
        <w:rPr>
          <w:rFonts w:asciiTheme="minorHAnsi" w:eastAsiaTheme="minorEastAsia" w:hAnsiTheme="minorHAnsi" w:cstheme="minorHAnsi"/>
          <w:sz w:val="28"/>
          <w:szCs w:val="28"/>
        </w:rPr>
        <w:t xml:space="preserve">specified in the cover letter to allow a reply to reach all prospective applicants before the submission of their applications. Any information given to a prospective applicant concerning this NOFO will be furnished promptly to all other </w:t>
      </w:r>
      <w:r w:rsidRPr="00E375A1">
        <w:rPr>
          <w:rFonts w:asciiTheme="minorHAnsi" w:eastAsiaTheme="minorEastAsia" w:hAnsiTheme="minorHAnsi" w:cstheme="minorHAnsi"/>
          <w:sz w:val="28"/>
          <w:szCs w:val="28"/>
        </w:rPr>
        <w:lastRenderedPageBreak/>
        <w:t xml:space="preserve">prospective applicants as a Questions and Answers attachment to this NOFO, if that information is necessary in submitting applications or if the lack of it would be prejudicial to any other prospective applicants. </w:t>
      </w:r>
    </w:p>
    <w:p w14:paraId="71383669" w14:textId="77777777" w:rsidR="00B96B1E" w:rsidRPr="00E375A1" w:rsidRDefault="00B96B1E" w:rsidP="00B96B1E">
      <w:pPr>
        <w:rPr>
          <w:rFonts w:asciiTheme="minorHAnsi" w:eastAsiaTheme="minorEastAsia" w:hAnsiTheme="minorHAnsi" w:cstheme="minorHAnsi"/>
          <w:sz w:val="28"/>
          <w:szCs w:val="28"/>
        </w:rPr>
      </w:pPr>
      <w:r w:rsidRPr="00E375A1">
        <w:rPr>
          <w:rFonts w:asciiTheme="minorHAnsi" w:eastAsiaTheme="minorEastAsia" w:hAnsiTheme="minorHAnsi" w:cstheme="minorHAnsi"/>
          <w:sz w:val="28"/>
          <w:szCs w:val="28"/>
        </w:rPr>
        <w:t>Any questions concerning this NOFO must be submitted in writing by email to:</w:t>
      </w:r>
    </w:p>
    <w:p w14:paraId="148C5CAC" w14:textId="77777777" w:rsidR="00B96B1E" w:rsidRPr="00E375A1" w:rsidRDefault="00B96B1E" w:rsidP="00B96B1E">
      <w:pPr>
        <w:spacing w:after="0"/>
        <w:ind w:left="720"/>
        <w:rPr>
          <w:rFonts w:asciiTheme="minorHAnsi" w:eastAsiaTheme="minorEastAsia" w:hAnsiTheme="minorHAnsi" w:cstheme="minorHAnsi"/>
          <w:sz w:val="28"/>
          <w:szCs w:val="28"/>
        </w:rPr>
      </w:pPr>
      <w:r w:rsidRPr="00E375A1">
        <w:rPr>
          <w:rFonts w:asciiTheme="minorHAnsi" w:eastAsiaTheme="minorEastAsia" w:hAnsiTheme="minorHAnsi" w:cstheme="minorHAnsi"/>
          <w:sz w:val="28"/>
          <w:szCs w:val="28"/>
        </w:rPr>
        <w:t xml:space="preserve">U.S. Department of State </w:t>
      </w:r>
    </w:p>
    <w:p w14:paraId="67CBF624" w14:textId="77777777" w:rsidR="00B96B1E" w:rsidRPr="00E375A1" w:rsidRDefault="00B96B1E" w:rsidP="00B96B1E">
      <w:pPr>
        <w:spacing w:after="0"/>
        <w:ind w:left="720"/>
        <w:rPr>
          <w:rFonts w:asciiTheme="minorHAnsi" w:eastAsiaTheme="minorEastAsia" w:hAnsiTheme="minorHAnsi" w:cstheme="minorHAnsi"/>
          <w:sz w:val="28"/>
          <w:szCs w:val="28"/>
        </w:rPr>
      </w:pPr>
      <w:r w:rsidRPr="00E375A1">
        <w:rPr>
          <w:rFonts w:asciiTheme="minorHAnsi" w:eastAsiaTheme="minorEastAsia" w:hAnsiTheme="minorHAnsi" w:cstheme="minorHAnsi"/>
          <w:sz w:val="28"/>
          <w:szCs w:val="28"/>
        </w:rPr>
        <w:t xml:space="preserve">Bureau of Conflict and Stabilization Operations (CSO) </w:t>
      </w:r>
    </w:p>
    <w:p w14:paraId="4B81B688" w14:textId="0EFB9CF9" w:rsidR="007D6A11" w:rsidRPr="007D6A11" w:rsidRDefault="5E6BA450" w:rsidP="2FD4F6BE">
      <w:pPr>
        <w:spacing w:after="0"/>
        <w:ind w:left="720"/>
        <w:textAlignment w:val="baseline"/>
        <w:rPr>
          <w:rFonts w:asciiTheme="minorHAnsi" w:eastAsiaTheme="minorEastAsia" w:hAnsiTheme="minorHAnsi" w:cstheme="minorBidi"/>
          <w:color w:val="FF0000"/>
          <w:sz w:val="28"/>
          <w:szCs w:val="28"/>
        </w:rPr>
      </w:pPr>
      <w:r w:rsidRPr="2FD4F6BE">
        <w:rPr>
          <w:rFonts w:asciiTheme="minorHAnsi" w:eastAsiaTheme="minorEastAsia" w:hAnsiTheme="minorHAnsi" w:cstheme="minorBidi"/>
          <w:sz w:val="28"/>
          <w:szCs w:val="28"/>
        </w:rPr>
        <w:t xml:space="preserve">c/o </w:t>
      </w:r>
      <w:r w:rsidR="68BE443F" w:rsidRPr="2FD4F6BE">
        <w:rPr>
          <w:rFonts w:asciiTheme="minorHAnsi" w:eastAsiaTheme="minorEastAsia" w:hAnsiTheme="minorHAnsi" w:cstheme="minorBidi"/>
          <w:sz w:val="28"/>
          <w:szCs w:val="28"/>
        </w:rPr>
        <w:t xml:space="preserve">Shannon Rafferty </w:t>
      </w:r>
    </w:p>
    <w:p w14:paraId="510D3EAB" w14:textId="5A9DE14E" w:rsidR="007D6A11" w:rsidRPr="007D6A11" w:rsidRDefault="00000000" w:rsidP="2FD4F6BE">
      <w:pPr>
        <w:spacing w:after="0"/>
        <w:ind w:left="720"/>
        <w:textAlignment w:val="baseline"/>
        <w:rPr>
          <w:rFonts w:asciiTheme="minorHAnsi" w:eastAsiaTheme="minorEastAsia" w:hAnsiTheme="minorHAnsi" w:cstheme="minorBidi"/>
          <w:color w:val="FF0000"/>
          <w:sz w:val="28"/>
          <w:szCs w:val="28"/>
        </w:rPr>
      </w:pPr>
      <w:hyperlink r:id="rId43">
        <w:r w:rsidR="68BE443F" w:rsidRPr="2FD4F6BE">
          <w:rPr>
            <w:rStyle w:val="Hyperlink"/>
            <w:rFonts w:cstheme="minorBidi"/>
            <w:sz w:val="28"/>
            <w:szCs w:val="28"/>
          </w:rPr>
          <w:t>RaffertySM@state.gov</w:t>
        </w:r>
      </w:hyperlink>
    </w:p>
    <w:p w14:paraId="16902936" w14:textId="2CB2A7C5" w:rsidR="007D6A11" w:rsidRPr="007D6A11" w:rsidRDefault="68BE443F" w:rsidP="2FD4F6BE">
      <w:pPr>
        <w:spacing w:after="0"/>
        <w:ind w:left="720"/>
        <w:textAlignment w:val="baseline"/>
        <w:rPr>
          <w:rFonts w:asciiTheme="minorHAnsi" w:eastAsiaTheme="minorEastAsia" w:hAnsiTheme="minorHAnsi" w:cstheme="minorBidi"/>
          <w:sz w:val="28"/>
          <w:szCs w:val="28"/>
        </w:rPr>
      </w:pPr>
      <w:r w:rsidRPr="2FD4F6BE">
        <w:rPr>
          <w:rFonts w:asciiTheme="minorHAnsi" w:eastAsiaTheme="minorEastAsia" w:hAnsiTheme="minorHAnsi" w:cstheme="minorBidi"/>
          <w:sz w:val="28"/>
          <w:szCs w:val="28"/>
        </w:rPr>
        <w:t>771-205-4376</w:t>
      </w:r>
    </w:p>
    <w:p w14:paraId="263290AF" w14:textId="05DCCEE6" w:rsidR="2FD4F6BE" w:rsidRDefault="2FD4F6BE" w:rsidP="2FD4F6BE">
      <w:pPr>
        <w:spacing w:after="0"/>
        <w:ind w:left="720"/>
        <w:rPr>
          <w:rFonts w:asciiTheme="minorHAnsi" w:eastAsiaTheme="minorEastAsia" w:hAnsiTheme="minorHAnsi" w:cstheme="minorBidi"/>
          <w:color w:val="FF0000"/>
          <w:sz w:val="28"/>
          <w:szCs w:val="28"/>
        </w:rPr>
      </w:pPr>
    </w:p>
    <w:p w14:paraId="2C84D19B" w14:textId="4647A95D" w:rsidR="00866D7C" w:rsidRPr="00ED6A2B" w:rsidRDefault="007D6A11" w:rsidP="00DA0D5D">
      <w:pPr>
        <w:spacing w:after="0"/>
        <w:ind w:right="-180"/>
        <w:textAlignment w:val="baseline"/>
        <w:rPr>
          <w:rStyle w:val="eop"/>
          <w:rFonts w:asciiTheme="minorHAnsi" w:hAnsiTheme="minorHAnsi" w:cstheme="minorHAnsi"/>
          <w:b/>
          <w:bCs/>
          <w:sz w:val="28"/>
          <w:szCs w:val="28"/>
          <w:u w:val="single"/>
        </w:rPr>
      </w:pPr>
      <w:r w:rsidRPr="00ED6A2B">
        <w:rPr>
          <w:rStyle w:val="eop"/>
          <w:rFonts w:asciiTheme="minorHAnsi" w:hAnsiTheme="minorHAnsi" w:cstheme="minorHAnsi"/>
          <w:b/>
          <w:bCs/>
          <w:sz w:val="28"/>
          <w:szCs w:val="28"/>
          <w:u w:val="single"/>
        </w:rPr>
        <w:t>XII. OTHER INFORMATION</w:t>
      </w:r>
    </w:p>
    <w:p w14:paraId="43DD5EED" w14:textId="77777777" w:rsidR="00866D7C" w:rsidRPr="00ED6A2B" w:rsidRDefault="00866D7C" w:rsidP="00ED6A2B">
      <w:pPr>
        <w:shd w:val="clear" w:color="auto" w:fill="FFFFFF" w:themeFill="background1"/>
        <w:spacing w:before="120" w:after="0"/>
        <w:textAlignment w:val="baseline"/>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6016A79" w14:textId="77777777" w:rsidR="00DA0D5D" w:rsidRPr="00ED6A2B" w:rsidRDefault="00DA0D5D" w:rsidP="00DA0D5D">
      <w:pPr>
        <w:shd w:val="clear" w:color="auto" w:fill="FFFFFF" w:themeFill="background1"/>
        <w:spacing w:after="0"/>
        <w:textAlignment w:val="baseline"/>
        <w:rPr>
          <w:rFonts w:asciiTheme="minorHAnsi" w:eastAsiaTheme="minorEastAsia" w:hAnsiTheme="minorHAnsi" w:cstheme="minorHAnsi"/>
          <w:sz w:val="28"/>
          <w:szCs w:val="28"/>
        </w:rPr>
      </w:pPr>
    </w:p>
    <w:p w14:paraId="1E8F788D" w14:textId="59459FCA" w:rsidR="00866D7C" w:rsidRPr="00ED6A2B" w:rsidRDefault="00866D7C" w:rsidP="000C24FA">
      <w:pPr>
        <w:pStyle w:val="Heading1"/>
        <w:spacing w:before="0"/>
        <w:rPr>
          <w:rFonts w:asciiTheme="minorHAnsi" w:eastAsiaTheme="minorEastAsia" w:hAnsiTheme="minorHAnsi" w:cstheme="minorHAnsi"/>
          <w:b w:val="0"/>
          <w:i/>
          <w:iCs/>
          <w:sz w:val="28"/>
          <w:szCs w:val="28"/>
        </w:rPr>
      </w:pPr>
      <w:bookmarkStart w:id="60" w:name="_Toc103246788"/>
      <w:bookmarkStart w:id="61" w:name="_Toc127417139"/>
      <w:bookmarkStart w:id="62" w:name="_Toc153790306"/>
      <w:bookmarkStart w:id="63" w:name="_Toc1833037606"/>
      <w:r w:rsidRPr="00ED6A2B">
        <w:rPr>
          <w:rFonts w:asciiTheme="minorHAnsi" w:eastAsiaTheme="minorEastAsia" w:hAnsiTheme="minorHAnsi" w:cstheme="minorHAnsi"/>
          <w:b w:val="0"/>
          <w:i/>
          <w:iCs/>
          <w:sz w:val="28"/>
          <w:szCs w:val="28"/>
        </w:rPr>
        <w:t>Conflict of Interest</w:t>
      </w:r>
      <w:bookmarkEnd w:id="60"/>
      <w:bookmarkEnd w:id="61"/>
      <w:bookmarkEnd w:id="62"/>
      <w:bookmarkEnd w:id="63"/>
    </w:p>
    <w:p w14:paraId="01107385" w14:textId="77777777" w:rsidR="00866D7C" w:rsidRPr="00ED6A2B" w:rsidRDefault="00866D7C" w:rsidP="000C24FA">
      <w:pPr>
        <w:spacing w:after="0"/>
        <w:textAlignment w:val="baseline"/>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In accordance with applicable Federal awarding agency policy, applicants must disclose in writing any potential conflict of interest to the federal awarding agency or pass-through entity. </w:t>
      </w:r>
    </w:p>
    <w:p w14:paraId="5DB2804B" w14:textId="77777777" w:rsidR="00DA0D5D" w:rsidRPr="00ED6A2B" w:rsidRDefault="00DA0D5D" w:rsidP="00DA0D5D">
      <w:pPr>
        <w:spacing w:after="0"/>
        <w:textAlignment w:val="baseline"/>
        <w:rPr>
          <w:rFonts w:asciiTheme="minorHAnsi" w:eastAsiaTheme="minorEastAsia" w:hAnsiTheme="minorHAnsi" w:cstheme="minorHAnsi"/>
          <w:sz w:val="28"/>
          <w:szCs w:val="28"/>
        </w:rPr>
      </w:pPr>
    </w:p>
    <w:p w14:paraId="6F2C74EE" w14:textId="1F091D28" w:rsidR="00866D7C" w:rsidRPr="00ED6A2B" w:rsidRDefault="00866D7C" w:rsidP="000C24FA">
      <w:pPr>
        <w:pStyle w:val="Heading1"/>
        <w:spacing w:before="0"/>
        <w:rPr>
          <w:rFonts w:asciiTheme="minorHAnsi" w:eastAsiaTheme="minorEastAsia" w:hAnsiTheme="minorHAnsi" w:cstheme="minorHAnsi"/>
          <w:b w:val="0"/>
          <w:i/>
          <w:iCs/>
          <w:sz w:val="28"/>
          <w:szCs w:val="28"/>
        </w:rPr>
      </w:pPr>
      <w:bookmarkStart w:id="64" w:name="_Toc153790307"/>
      <w:bookmarkStart w:id="65" w:name="_Toc2133956770"/>
      <w:bookmarkStart w:id="66" w:name="_Toc71871423"/>
      <w:r w:rsidRPr="00ED6A2B">
        <w:rPr>
          <w:rFonts w:asciiTheme="minorHAnsi" w:eastAsiaTheme="minorEastAsia" w:hAnsiTheme="minorHAnsi" w:cstheme="minorHAnsi"/>
          <w:b w:val="0"/>
          <w:i/>
          <w:iCs/>
          <w:sz w:val="28"/>
          <w:szCs w:val="28"/>
        </w:rPr>
        <w:t>Freedom of Information Act</w:t>
      </w:r>
      <w:bookmarkEnd w:id="64"/>
      <w:bookmarkEnd w:id="65"/>
      <w:r w:rsidRPr="00ED6A2B">
        <w:rPr>
          <w:rFonts w:asciiTheme="minorHAnsi" w:eastAsiaTheme="minorEastAsia" w:hAnsiTheme="minorHAnsi" w:cstheme="minorHAnsi"/>
          <w:b w:val="0"/>
          <w:i/>
          <w:iCs/>
          <w:sz w:val="28"/>
          <w:szCs w:val="28"/>
        </w:rPr>
        <w:t> </w:t>
      </w:r>
      <w:bookmarkEnd w:id="66"/>
    </w:p>
    <w:p w14:paraId="178EB079" w14:textId="512FF29C" w:rsidR="00866D7C" w:rsidRPr="00ED6A2B" w:rsidRDefault="00866D7C" w:rsidP="00DA0D5D">
      <w:pPr>
        <w:spacing w:after="0"/>
        <w:textAlignment w:val="baseline"/>
        <w:rPr>
          <w:rStyle w:val="eop"/>
          <w:rFonts w:asciiTheme="minorHAnsi" w:hAnsiTheme="minorHAnsi" w:cstheme="minorHAnsi"/>
          <w:sz w:val="28"/>
          <w:szCs w:val="28"/>
          <w:shd w:val="clear" w:color="auto" w:fill="FFFFFF"/>
        </w:rPr>
      </w:pPr>
      <w:bookmarkStart w:id="67" w:name="_Toc103246790"/>
      <w:bookmarkStart w:id="68" w:name="_Toc127417141"/>
      <w:r w:rsidRPr="00ED6A2B">
        <w:rPr>
          <w:rStyle w:val="normaltextrun"/>
          <w:rFonts w:asciiTheme="minorHAnsi" w:hAnsiTheme="minorHAnsi" w:cstheme="minorHAnsi"/>
          <w:sz w:val="28"/>
          <w:szCs w:val="28"/>
          <w:shd w:val="clear" w:color="auto" w:fill="FFFFFF"/>
        </w:rPr>
        <w:t xml:space="preserve">Applicants should be aware that </w:t>
      </w:r>
      <w:r w:rsidR="007D6A11" w:rsidRPr="00ED6A2B">
        <w:rPr>
          <w:rStyle w:val="normaltextrun"/>
          <w:rFonts w:asciiTheme="minorHAnsi" w:hAnsiTheme="minorHAnsi" w:cstheme="minorHAnsi"/>
          <w:sz w:val="28"/>
          <w:szCs w:val="28"/>
          <w:shd w:val="clear" w:color="auto" w:fill="FFFFFF"/>
        </w:rPr>
        <w:t xml:space="preserve">CSO </w:t>
      </w:r>
      <w:r w:rsidRPr="00ED6A2B">
        <w:rPr>
          <w:rStyle w:val="normaltextrun"/>
          <w:rFonts w:asciiTheme="minorHAnsi" w:hAnsiTheme="minorHAnsi" w:cstheme="minorHAnsi"/>
          <w:sz w:val="28"/>
          <w:szCs w:val="28"/>
          <w:shd w:val="clear" w:color="auto" w:fill="FFFFFF"/>
        </w:rPr>
        <w:t xml:space="preserve">understands that some information contained in applications may be considered sensitive or proprietary and will make appropriate efforts to protect such information.  However, applicants are advised that </w:t>
      </w:r>
      <w:r w:rsidR="007D6A11" w:rsidRPr="00ED6A2B">
        <w:rPr>
          <w:rStyle w:val="normaltextrun"/>
          <w:rFonts w:asciiTheme="minorHAnsi" w:hAnsiTheme="minorHAnsi" w:cstheme="minorHAnsi"/>
          <w:sz w:val="28"/>
          <w:szCs w:val="28"/>
          <w:shd w:val="clear" w:color="auto" w:fill="FFFFFF"/>
        </w:rPr>
        <w:t>CSO c</w:t>
      </w:r>
      <w:r w:rsidRPr="00ED6A2B">
        <w:rPr>
          <w:rStyle w:val="normaltextrun"/>
          <w:rFonts w:asciiTheme="minorHAnsi" w:hAnsiTheme="minorHAnsi" w:cstheme="minorHAnsi"/>
          <w:sz w:val="28"/>
          <w:szCs w:val="28"/>
          <w:shd w:val="clear" w:color="auto" w:fill="FFFFFF"/>
        </w:rPr>
        <w:t>annot guarantee that such information will not be disclosed, including pursuant to the Freedom of Information Act (FOIA) or other similar statutes. </w:t>
      </w:r>
      <w:r w:rsidRPr="00ED6A2B">
        <w:rPr>
          <w:rStyle w:val="eop"/>
          <w:rFonts w:asciiTheme="minorHAnsi" w:hAnsiTheme="minorHAnsi" w:cstheme="minorHAnsi"/>
          <w:sz w:val="28"/>
          <w:szCs w:val="28"/>
          <w:shd w:val="clear" w:color="auto" w:fill="FFFFFF"/>
        </w:rPr>
        <w:t> </w:t>
      </w:r>
    </w:p>
    <w:p w14:paraId="65A1AF83" w14:textId="77777777" w:rsidR="00DA0D5D" w:rsidRPr="000E3E55" w:rsidRDefault="00DA0D5D" w:rsidP="00DA0D5D">
      <w:pPr>
        <w:spacing w:after="0"/>
        <w:textAlignment w:val="baseline"/>
        <w:rPr>
          <w:rStyle w:val="eop"/>
          <w:rFonts w:asciiTheme="minorHAnsi" w:hAnsiTheme="minorHAnsi" w:cstheme="minorHAnsi"/>
          <w:szCs w:val="24"/>
          <w:shd w:val="clear" w:color="auto" w:fill="FFFFFF"/>
        </w:rPr>
      </w:pPr>
    </w:p>
    <w:p w14:paraId="5814C116" w14:textId="5BE316A0" w:rsidR="00866D7C" w:rsidRPr="000C24FA" w:rsidRDefault="00866D7C" w:rsidP="00DA0D5D">
      <w:pPr>
        <w:spacing w:after="0"/>
        <w:rPr>
          <w:rFonts w:asciiTheme="minorHAnsi" w:hAnsiTheme="minorHAnsi" w:cstheme="minorHAnsi"/>
          <w:sz w:val="28"/>
          <w:szCs w:val="28"/>
        </w:rPr>
      </w:pPr>
      <w:bookmarkStart w:id="69" w:name="_Toc153790308"/>
      <w:r w:rsidRPr="000C24FA">
        <w:rPr>
          <w:rFonts w:asciiTheme="minorHAnsi" w:eastAsiaTheme="minorEastAsia" w:hAnsiTheme="minorHAnsi" w:cstheme="minorHAnsi"/>
          <w:i/>
          <w:iCs/>
          <w:sz w:val="28"/>
          <w:szCs w:val="28"/>
        </w:rPr>
        <w:t>Marking Policy</w:t>
      </w:r>
      <w:bookmarkStart w:id="70" w:name="_Toc71871424"/>
      <w:bookmarkEnd w:id="67"/>
      <w:bookmarkEnd w:id="68"/>
      <w:bookmarkEnd w:id="69"/>
      <w:r w:rsidRPr="000C24FA">
        <w:rPr>
          <w:rFonts w:asciiTheme="minorHAnsi" w:eastAsiaTheme="minorEastAsia" w:hAnsiTheme="minorHAnsi" w:cstheme="minorHAnsi"/>
          <w:i/>
          <w:iCs/>
          <w:sz w:val="28"/>
          <w:szCs w:val="28"/>
        </w:rPr>
        <w:t> </w:t>
      </w:r>
      <w:bookmarkEnd w:id="70"/>
      <w:r w:rsidRPr="000C24FA">
        <w:rPr>
          <w:rFonts w:asciiTheme="minorHAnsi" w:hAnsiTheme="minorHAnsi" w:cstheme="minorHAnsi"/>
          <w:i/>
          <w:iCs/>
          <w:color w:val="000000" w:themeColor="text1"/>
          <w:sz w:val="28"/>
          <w:szCs w:val="28"/>
        </w:rPr>
        <w:t>(Not applicable to Foreign Public Organizations or Public International Organizations)</w:t>
      </w:r>
    </w:p>
    <w:p w14:paraId="2F404C80" w14:textId="77777777" w:rsidR="00866D7C" w:rsidRDefault="00866D7C" w:rsidP="00E375A1">
      <w:pPr>
        <w:spacing w:after="0"/>
        <w:ind w:right="288"/>
        <w:textAlignment w:val="baseline"/>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 xml:space="preserve">Applicants are advised that recipients and sub-recipients of federal assistance awards are subject to the State Department’s Marking </w:t>
      </w:r>
      <w:r w:rsidRPr="00ED6A2B">
        <w:rPr>
          <w:rFonts w:asciiTheme="minorHAnsi" w:eastAsiaTheme="minorEastAsia" w:hAnsiTheme="minorHAnsi" w:cstheme="minorHAnsi"/>
          <w:sz w:val="28"/>
          <w:szCs w:val="28"/>
        </w:rPr>
        <w:lastRenderedPageBreak/>
        <w:t xml:space="preserve">Policy.  More information on this policy can be found in Section N of the </w:t>
      </w:r>
      <w:bookmarkStart w:id="71" w:name="_Toc103246791"/>
      <w:bookmarkStart w:id="72" w:name="_Toc127417142"/>
      <w:r w:rsidRPr="00ED6A2B">
        <w:rPr>
          <w:rFonts w:asciiTheme="minorHAnsi" w:eastAsiaTheme="minorEastAsia" w:hAnsiTheme="minorHAnsi" w:cstheme="minorHAnsi"/>
          <w:sz w:val="28"/>
          <w:szCs w:val="28"/>
        </w:rPr>
        <w:fldChar w:fldCharType="begin"/>
      </w:r>
      <w:r w:rsidRPr="00ED6A2B">
        <w:rPr>
          <w:rFonts w:asciiTheme="minorHAnsi" w:eastAsiaTheme="minorEastAsia" w:hAnsiTheme="minorHAnsi" w:cstheme="minorHAnsi"/>
          <w:sz w:val="28"/>
          <w:szCs w:val="28"/>
        </w:rPr>
        <w:instrText>HYPERLINK "https://www.state.gov/about-us-office-of-the-procurement-executive/"</w:instrText>
      </w:r>
      <w:r w:rsidRPr="00ED6A2B">
        <w:rPr>
          <w:rFonts w:asciiTheme="minorHAnsi" w:eastAsiaTheme="minorEastAsia" w:hAnsiTheme="minorHAnsi" w:cstheme="minorHAnsi"/>
          <w:sz w:val="28"/>
          <w:szCs w:val="28"/>
        </w:rPr>
      </w:r>
      <w:r w:rsidRPr="00ED6A2B">
        <w:rPr>
          <w:rFonts w:asciiTheme="minorHAnsi" w:eastAsiaTheme="minorEastAsia" w:hAnsiTheme="minorHAnsi" w:cstheme="minorHAnsi"/>
          <w:sz w:val="28"/>
          <w:szCs w:val="28"/>
        </w:rPr>
        <w:fldChar w:fldCharType="separate"/>
      </w:r>
      <w:r w:rsidRPr="00ED6A2B">
        <w:rPr>
          <w:rStyle w:val="Hyperlink"/>
          <w:rFonts w:asciiTheme="minorHAnsi" w:eastAsiaTheme="minorEastAsia" w:hAnsiTheme="minorHAnsi" w:cstheme="minorHAnsi"/>
          <w:sz w:val="28"/>
          <w:szCs w:val="28"/>
        </w:rPr>
        <w:t>Department of State Standard Terms and Conditions</w:t>
      </w:r>
      <w:r w:rsidRPr="00ED6A2B">
        <w:rPr>
          <w:rFonts w:asciiTheme="minorHAnsi" w:eastAsiaTheme="minorEastAsia" w:hAnsiTheme="minorHAnsi" w:cstheme="minorHAnsi"/>
          <w:sz w:val="28"/>
          <w:szCs w:val="28"/>
        </w:rPr>
        <w:fldChar w:fldCharType="end"/>
      </w:r>
      <w:r w:rsidRPr="00ED6A2B">
        <w:rPr>
          <w:rFonts w:asciiTheme="minorHAnsi" w:eastAsiaTheme="minorEastAsia" w:hAnsiTheme="minorHAnsi" w:cstheme="minorHAnsi"/>
          <w:sz w:val="28"/>
          <w:szCs w:val="28"/>
        </w:rPr>
        <w:t>.</w:t>
      </w:r>
    </w:p>
    <w:p w14:paraId="43CFA391" w14:textId="77777777" w:rsidR="00ED6A2B" w:rsidRPr="00ED6A2B" w:rsidRDefault="00ED6A2B" w:rsidP="00ED6A2B">
      <w:pPr>
        <w:spacing w:after="0"/>
        <w:ind w:right="288"/>
        <w:textAlignment w:val="baseline"/>
        <w:rPr>
          <w:rFonts w:asciiTheme="minorHAnsi" w:eastAsiaTheme="minorEastAsia" w:hAnsiTheme="minorHAnsi" w:cstheme="minorHAnsi"/>
          <w:sz w:val="28"/>
          <w:szCs w:val="28"/>
        </w:rPr>
      </w:pPr>
    </w:p>
    <w:p w14:paraId="50C3865E" w14:textId="682174D0" w:rsidR="00866D7C" w:rsidRPr="00ED6A2B" w:rsidRDefault="00866D7C" w:rsidP="000C24FA">
      <w:pPr>
        <w:ind w:right="288"/>
        <w:textAlignment w:val="baseline"/>
        <w:rPr>
          <w:rFonts w:asciiTheme="minorHAnsi" w:eastAsiaTheme="minorEastAsia" w:hAnsiTheme="minorHAnsi" w:cstheme="minorHAnsi"/>
          <w:i/>
          <w:sz w:val="28"/>
          <w:szCs w:val="28"/>
          <w:u w:val="single"/>
        </w:rPr>
      </w:pPr>
      <w:r w:rsidRPr="00ED6A2B">
        <w:rPr>
          <w:rFonts w:asciiTheme="minorHAnsi" w:eastAsiaTheme="minorEastAsia" w:hAnsiTheme="minorHAnsi" w:cstheme="minorHAnsi"/>
          <w:i/>
          <w:sz w:val="28"/>
          <w:szCs w:val="28"/>
          <w:u w:val="single"/>
        </w:rPr>
        <w:t>Evaluation Policy</w:t>
      </w:r>
      <w:bookmarkStart w:id="73" w:name="_Toc71871425"/>
      <w:bookmarkEnd w:id="71"/>
      <w:bookmarkEnd w:id="72"/>
      <w:r w:rsidRPr="00ED6A2B">
        <w:rPr>
          <w:rFonts w:asciiTheme="minorHAnsi" w:eastAsiaTheme="minorEastAsia" w:hAnsiTheme="minorHAnsi" w:cstheme="minorHAnsi"/>
          <w:i/>
          <w:sz w:val="28"/>
          <w:szCs w:val="28"/>
          <w:u w:val="single"/>
        </w:rPr>
        <w:t> </w:t>
      </w:r>
      <w:bookmarkEnd w:id="73"/>
    </w:p>
    <w:p w14:paraId="7806A301" w14:textId="77777777" w:rsidR="00866D7C" w:rsidRDefault="00866D7C" w:rsidP="00ED6A2B">
      <w:pPr>
        <w:spacing w:after="0"/>
        <w:ind w:right="288"/>
        <w:textAlignment w:val="baseline"/>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Applicants are advised that recipients and sub-recipients of federal assistance awards are subject to the Department of State Evaluation Policy.  More information on this policy can be found here: </w:t>
      </w:r>
      <w:hyperlink r:id="rId44">
        <w:r w:rsidRPr="00ED6A2B">
          <w:rPr>
            <w:rStyle w:val="Hyperlink"/>
            <w:rFonts w:asciiTheme="minorHAnsi" w:eastAsiaTheme="minorEastAsia" w:hAnsiTheme="minorHAnsi" w:cstheme="minorHAnsi"/>
            <w:sz w:val="28"/>
            <w:szCs w:val="28"/>
          </w:rPr>
          <w:t>Department of State Managing for Results</w:t>
        </w:r>
      </w:hyperlink>
      <w:r w:rsidRPr="00ED6A2B">
        <w:rPr>
          <w:rFonts w:asciiTheme="minorHAnsi" w:eastAsiaTheme="minorEastAsia" w:hAnsiTheme="minorHAnsi" w:cstheme="minorHAnsi"/>
          <w:sz w:val="28"/>
          <w:szCs w:val="28"/>
        </w:rPr>
        <w:t>.</w:t>
      </w:r>
    </w:p>
    <w:p w14:paraId="010D7885" w14:textId="77777777" w:rsidR="00ED6A2B" w:rsidRPr="00ED6A2B" w:rsidRDefault="00ED6A2B" w:rsidP="00ED6A2B">
      <w:pPr>
        <w:spacing w:after="0"/>
        <w:ind w:right="288"/>
        <w:textAlignment w:val="baseline"/>
        <w:rPr>
          <w:rFonts w:asciiTheme="minorHAnsi" w:eastAsiaTheme="minorEastAsia" w:hAnsiTheme="minorHAnsi" w:cstheme="minorHAnsi"/>
          <w:sz w:val="28"/>
          <w:szCs w:val="28"/>
        </w:rPr>
      </w:pPr>
    </w:p>
    <w:p w14:paraId="31A85BEB" w14:textId="730FECA8" w:rsidR="00866D7C" w:rsidRPr="00ED6A2B" w:rsidRDefault="00866D7C" w:rsidP="000C24FA">
      <w:pPr>
        <w:pStyle w:val="Heading1"/>
        <w:spacing w:before="0"/>
        <w:rPr>
          <w:rFonts w:asciiTheme="minorHAnsi" w:eastAsiaTheme="minorEastAsia" w:hAnsiTheme="minorHAnsi" w:cstheme="minorHAnsi"/>
          <w:b w:val="0"/>
          <w:sz w:val="28"/>
          <w:szCs w:val="28"/>
        </w:rPr>
      </w:pPr>
      <w:bookmarkStart w:id="74" w:name="_Toc103246792"/>
      <w:bookmarkStart w:id="75" w:name="_Toc127417143"/>
      <w:bookmarkStart w:id="76" w:name="_Toc153790309"/>
      <w:bookmarkStart w:id="77" w:name="_Toc1902085063"/>
      <w:r w:rsidRPr="00ED6A2B">
        <w:rPr>
          <w:rFonts w:asciiTheme="minorHAnsi" w:eastAsiaTheme="minorEastAsia" w:hAnsiTheme="minorHAnsi" w:cstheme="minorHAnsi"/>
          <w:b w:val="0"/>
          <w:i/>
          <w:iCs/>
          <w:sz w:val="28"/>
          <w:szCs w:val="28"/>
        </w:rPr>
        <w:t>Monitoring Site Visits</w:t>
      </w:r>
      <w:bookmarkStart w:id="78" w:name="_Toc71871426"/>
      <w:bookmarkEnd w:id="74"/>
      <w:bookmarkEnd w:id="75"/>
      <w:bookmarkEnd w:id="76"/>
      <w:bookmarkEnd w:id="77"/>
      <w:r w:rsidRPr="00ED6A2B">
        <w:rPr>
          <w:rFonts w:asciiTheme="minorHAnsi" w:eastAsiaTheme="minorEastAsia" w:hAnsiTheme="minorHAnsi" w:cstheme="minorHAnsi"/>
          <w:b w:val="0"/>
          <w:sz w:val="28"/>
          <w:szCs w:val="28"/>
        </w:rPr>
        <w:t> </w:t>
      </w:r>
      <w:bookmarkEnd w:id="78"/>
    </w:p>
    <w:p w14:paraId="22DB1845" w14:textId="78529675" w:rsidR="00866D7C" w:rsidRDefault="00866D7C" w:rsidP="00E375A1">
      <w:pPr>
        <w:spacing w:after="0"/>
        <w:ind w:right="288"/>
        <w:textAlignment w:val="baseline"/>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 xml:space="preserve">A monitoring site visit, at least once during the lifetime of an award, may be conducted by Department of State personnel. The site visit is conducted to gather additional information on the recipient’s ability to properly implement the </w:t>
      </w:r>
      <w:r w:rsidR="002D55D4">
        <w:rPr>
          <w:rFonts w:asciiTheme="minorHAnsi" w:eastAsiaTheme="minorEastAsia" w:hAnsiTheme="minorHAnsi" w:cstheme="minorHAnsi"/>
          <w:sz w:val="28"/>
          <w:szCs w:val="28"/>
        </w:rPr>
        <w:t>program</w:t>
      </w:r>
      <w:r w:rsidRPr="00ED6A2B">
        <w:rPr>
          <w:rFonts w:asciiTheme="minorHAnsi" w:eastAsiaTheme="minorEastAsia" w:hAnsiTheme="minorHAnsi" w:cstheme="minorHAnsi"/>
          <w:sz w:val="28"/>
          <w:szCs w:val="28"/>
        </w:rPr>
        <w:t>, manage DOS funds and share substantiating documents for programmatic and financial reporting.  Specifically, the site visit may involve the review of the programmatic progress (progress on activities, sub-recipient/consultant work, etc.) as well as administrative and financial management controls.</w:t>
      </w:r>
    </w:p>
    <w:p w14:paraId="7DB75260" w14:textId="77777777" w:rsidR="00E375A1" w:rsidRPr="00ED6A2B" w:rsidRDefault="00E375A1" w:rsidP="00E375A1">
      <w:pPr>
        <w:spacing w:after="0"/>
        <w:ind w:right="288"/>
        <w:textAlignment w:val="baseline"/>
        <w:rPr>
          <w:rFonts w:asciiTheme="minorHAnsi" w:eastAsiaTheme="minorEastAsia" w:hAnsiTheme="minorHAnsi" w:cstheme="minorHAnsi"/>
          <w:sz w:val="28"/>
          <w:szCs w:val="28"/>
        </w:rPr>
      </w:pPr>
    </w:p>
    <w:p w14:paraId="4A3ED6FF" w14:textId="2A6C24E9" w:rsidR="00866D7C" w:rsidRPr="00ED6A2B" w:rsidRDefault="00866D7C" w:rsidP="000C24FA">
      <w:pPr>
        <w:pStyle w:val="Heading1"/>
        <w:spacing w:before="0"/>
        <w:rPr>
          <w:rFonts w:asciiTheme="minorHAnsi" w:eastAsiaTheme="minorEastAsia" w:hAnsiTheme="minorHAnsi" w:cstheme="minorHAnsi"/>
          <w:b w:val="0"/>
          <w:i/>
          <w:iCs/>
          <w:sz w:val="28"/>
          <w:szCs w:val="28"/>
        </w:rPr>
      </w:pPr>
      <w:bookmarkStart w:id="79" w:name="_Toc103246793"/>
      <w:bookmarkStart w:id="80" w:name="_Toc127417144"/>
      <w:bookmarkStart w:id="81" w:name="_Toc153790310"/>
      <w:bookmarkStart w:id="82" w:name="_Toc1476074371"/>
      <w:r w:rsidRPr="00ED6A2B">
        <w:rPr>
          <w:rFonts w:asciiTheme="minorHAnsi" w:eastAsiaTheme="minorEastAsia" w:hAnsiTheme="minorHAnsi" w:cstheme="minorHAnsi"/>
          <w:b w:val="0"/>
          <w:i/>
          <w:iCs/>
          <w:sz w:val="28"/>
          <w:szCs w:val="28"/>
        </w:rPr>
        <w:t>Privacy Disclosure</w:t>
      </w:r>
      <w:bookmarkStart w:id="83" w:name="_Toc71871427"/>
      <w:bookmarkEnd w:id="79"/>
      <w:bookmarkEnd w:id="80"/>
      <w:bookmarkEnd w:id="81"/>
      <w:bookmarkEnd w:id="82"/>
      <w:r w:rsidRPr="00ED6A2B">
        <w:rPr>
          <w:rFonts w:asciiTheme="minorHAnsi" w:eastAsiaTheme="minorEastAsia" w:hAnsiTheme="minorHAnsi" w:cstheme="minorHAnsi"/>
          <w:b w:val="0"/>
          <w:i/>
          <w:iCs/>
          <w:sz w:val="28"/>
          <w:szCs w:val="28"/>
        </w:rPr>
        <w:t> </w:t>
      </w:r>
      <w:bookmarkEnd w:id="83"/>
    </w:p>
    <w:p w14:paraId="67CADCDC" w14:textId="3A322B7D" w:rsidR="00866D7C" w:rsidRDefault="00866D7C" w:rsidP="00ED6A2B">
      <w:pPr>
        <w:spacing w:after="0"/>
        <w:ind w:right="285"/>
        <w:textAlignment w:val="baseline"/>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DOS understands that some information contained in applications may be considered sensitive or proprietary and will make appropriate efforts to protect such information.  However, applicants are advised that DOS cannot guarantee that such information will not be disclosed, including pursuant to the Freedom of Information Act (FOIA) or other similar statutes.  </w:t>
      </w:r>
    </w:p>
    <w:p w14:paraId="0FDC8F3C" w14:textId="77777777" w:rsidR="00ED6A2B" w:rsidRPr="00ED6A2B" w:rsidRDefault="00ED6A2B" w:rsidP="00ED6A2B">
      <w:pPr>
        <w:spacing w:after="0"/>
        <w:ind w:right="285"/>
        <w:textAlignment w:val="baseline"/>
        <w:rPr>
          <w:rFonts w:asciiTheme="minorHAnsi" w:eastAsiaTheme="minorEastAsia" w:hAnsiTheme="minorHAnsi" w:cstheme="minorHAnsi"/>
          <w:sz w:val="28"/>
          <w:szCs w:val="28"/>
        </w:rPr>
      </w:pPr>
    </w:p>
    <w:p w14:paraId="6C87D729" w14:textId="34589BC4" w:rsidR="00866D7C" w:rsidRDefault="00866D7C" w:rsidP="00ED6A2B">
      <w:pPr>
        <w:spacing w:after="0"/>
        <w:ind w:right="285"/>
        <w:textAlignment w:val="baseline"/>
        <w:rPr>
          <w:rFonts w:asciiTheme="minorHAnsi" w:hAnsiTheme="minorHAnsi" w:cstheme="minorHAnsi"/>
          <w:i/>
          <w:iCs/>
          <w:color w:val="000000" w:themeColor="text1"/>
          <w:sz w:val="28"/>
          <w:szCs w:val="28"/>
        </w:rPr>
      </w:pPr>
      <w:bookmarkStart w:id="84" w:name="_Toc153790311"/>
      <w:r w:rsidRPr="00ED6A2B">
        <w:rPr>
          <w:rFonts w:asciiTheme="minorHAnsi" w:eastAsiaTheme="minorEastAsia" w:hAnsiTheme="minorHAnsi" w:cstheme="minorHAnsi"/>
          <w:i/>
          <w:iCs/>
          <w:sz w:val="28"/>
          <w:szCs w:val="28"/>
        </w:rPr>
        <w:t>Mandatory disclosures (2 CFR 200.113)</w:t>
      </w:r>
      <w:bookmarkEnd w:id="84"/>
      <w:r w:rsidRPr="00ED6A2B">
        <w:rPr>
          <w:rFonts w:asciiTheme="minorHAnsi" w:eastAsiaTheme="minorEastAsia" w:hAnsiTheme="minorHAnsi" w:cstheme="minorHAnsi"/>
          <w:i/>
          <w:iCs/>
          <w:sz w:val="28"/>
          <w:szCs w:val="28"/>
        </w:rPr>
        <w:t> </w:t>
      </w:r>
      <w:r w:rsidRPr="00ED6A2B">
        <w:rPr>
          <w:rFonts w:asciiTheme="minorHAnsi" w:hAnsiTheme="minorHAnsi" w:cstheme="minorHAnsi"/>
          <w:i/>
          <w:iCs/>
          <w:color w:val="000000" w:themeColor="text1"/>
          <w:sz w:val="28"/>
          <w:szCs w:val="28"/>
        </w:rPr>
        <w:t>(Not applicable to Foreign Public Organizations or Public International Organizations)</w:t>
      </w:r>
    </w:p>
    <w:p w14:paraId="07C082A5" w14:textId="77777777" w:rsidR="00ED6A2B" w:rsidRPr="00ED6A2B" w:rsidRDefault="00ED6A2B" w:rsidP="00ED6A2B">
      <w:pPr>
        <w:spacing w:after="0"/>
        <w:ind w:right="285"/>
        <w:textAlignment w:val="baseline"/>
        <w:rPr>
          <w:rFonts w:asciiTheme="minorHAnsi" w:hAnsiTheme="minorHAnsi" w:cstheme="minorHAnsi"/>
          <w:sz w:val="28"/>
          <w:szCs w:val="28"/>
        </w:rPr>
      </w:pPr>
    </w:p>
    <w:p w14:paraId="729D91B0" w14:textId="12F2D913" w:rsidR="00F61C91" w:rsidRPr="0085242F" w:rsidRDefault="00866D7C" w:rsidP="0085242F">
      <w:pPr>
        <w:spacing w:after="0"/>
        <w:textAlignment w:val="baseline"/>
        <w:rPr>
          <w:rFonts w:asciiTheme="minorHAnsi" w:eastAsiaTheme="minorEastAsia" w:hAnsiTheme="minorHAnsi" w:cstheme="minorHAnsi"/>
          <w:sz w:val="28"/>
          <w:szCs w:val="28"/>
        </w:rPr>
      </w:pPr>
      <w:r w:rsidRPr="00ED6A2B">
        <w:rPr>
          <w:rFonts w:asciiTheme="minorHAnsi" w:eastAsiaTheme="minorEastAsia" w:hAnsiTheme="minorHAnsi" w:cstheme="minorHAnsi"/>
          <w:sz w:val="28"/>
          <w:szCs w:val="28"/>
        </w:rPr>
        <w:t xml:space="preserve">Non-federal entity, applicant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terms and </w:t>
      </w:r>
      <w:r w:rsidRPr="00ED6A2B">
        <w:rPr>
          <w:rFonts w:asciiTheme="minorHAnsi" w:eastAsiaTheme="minorEastAsia" w:hAnsiTheme="minorHAnsi" w:cstheme="minorHAnsi"/>
          <w:sz w:val="28"/>
          <w:szCs w:val="28"/>
        </w:rPr>
        <w:lastRenderedPageBreak/>
        <w:t>conditions outlined in Appendix XII of the 2 CFR 200—Award Terms and Conditions for Recipient Integrity and Performance Matters -- are required to report certain civil, criminal, or administrative proceedings to </w:t>
      </w:r>
      <w:hyperlink r:id="rId45">
        <w:r w:rsidRPr="00ED6A2B">
          <w:rPr>
            <w:rFonts w:asciiTheme="minorHAnsi" w:eastAsiaTheme="minorEastAsia" w:hAnsiTheme="minorHAnsi" w:cstheme="minorHAnsi"/>
            <w:sz w:val="28"/>
            <w:szCs w:val="28"/>
            <w:u w:val="single"/>
          </w:rPr>
          <w:t>www.sam.gov</w:t>
        </w:r>
      </w:hyperlink>
      <w:r w:rsidRPr="00ED6A2B">
        <w:rPr>
          <w:rFonts w:asciiTheme="minorHAnsi" w:eastAsiaTheme="minorEastAsia" w:hAnsiTheme="minorHAnsi" w:cstheme="minorHAnsi"/>
          <w:sz w:val="28"/>
          <w:szCs w:val="28"/>
        </w:rPr>
        <w:t>. Failure to make required disclosures can result in any of the remedies described in §200.338 Remedies for Noncompliance, including suspension or debarment. </w:t>
      </w:r>
      <w:bookmarkEnd w:id="13"/>
      <w:bookmarkEnd w:id="14"/>
    </w:p>
    <w:p w14:paraId="2452BC97" w14:textId="026308EF" w:rsidR="143E6995" w:rsidRPr="00F61C91" w:rsidRDefault="143E6995" w:rsidP="2D7BC08E">
      <w:pPr>
        <w:ind w:left="720"/>
        <w:rPr>
          <w:rFonts w:asciiTheme="minorHAnsi" w:eastAsiaTheme="minorEastAsia" w:hAnsiTheme="minorHAnsi" w:cstheme="minorBidi"/>
          <w:i/>
          <w:iCs/>
          <w:color w:val="FF0000"/>
          <w:highlight w:val="yellow"/>
        </w:rPr>
      </w:pPr>
    </w:p>
    <w:p w14:paraId="29F00882" w14:textId="392B2D6E" w:rsidR="00BE5DA9" w:rsidRPr="00BE5DA9" w:rsidRDefault="00BE5DA9" w:rsidP="00E375A1">
      <w:r>
        <w:br w:type="page"/>
      </w:r>
    </w:p>
    <w:p w14:paraId="3BF6597B" w14:textId="575ABA6F" w:rsidR="00BE5DA9" w:rsidRPr="00BE5DA9" w:rsidRDefault="685EB30E" w:rsidP="00E375A1">
      <w:r w:rsidRPr="2FD4F6BE">
        <w:rPr>
          <w:rFonts w:ascii="Times" w:eastAsia="Times" w:hAnsi="Times" w:cs="Times"/>
          <w:color w:val="000000" w:themeColor="text1"/>
          <w:szCs w:val="24"/>
        </w:rPr>
        <w:lastRenderedPageBreak/>
        <w:t>Approved: CSO – Benjamin Reames, CSO/EAP-SCA Director</w:t>
      </w:r>
    </w:p>
    <w:p w14:paraId="53C4ABCD" w14:textId="6CE32CAD" w:rsidR="00BE5DA9" w:rsidRPr="00BE5DA9" w:rsidRDefault="685EB30E" w:rsidP="00E375A1">
      <w:r w:rsidRPr="2FD4F6BE">
        <w:rPr>
          <w:rFonts w:ascii="Times" w:eastAsia="Times" w:hAnsi="Times" w:cs="Times"/>
          <w:color w:val="000000" w:themeColor="text1"/>
          <w:szCs w:val="24"/>
        </w:rPr>
        <w:t>Drafted: CSO/Pacific – Shannon Rafferty, 771-205-4376</w:t>
      </w:r>
    </w:p>
    <w:p w14:paraId="45425A6F" w14:textId="6B3E7AFB" w:rsidR="00BE5DA9" w:rsidRPr="00BE5DA9" w:rsidRDefault="685EB30E" w:rsidP="00E375A1">
      <w:r w:rsidRPr="2FD4F6BE">
        <w:rPr>
          <w:rFonts w:ascii="Times" w:eastAsia="Times" w:hAnsi="Times" w:cs="Times"/>
          <w:color w:val="000000" w:themeColor="text1"/>
          <w:szCs w:val="24"/>
        </w:rPr>
        <w:t>Cleared:</w:t>
      </w:r>
    </w:p>
    <w:p w14:paraId="5A2CEB92" w14:textId="469167C9" w:rsidR="00BE5DA9" w:rsidRPr="00BE5DA9" w:rsidRDefault="00BE5DA9" w:rsidP="2FD4F6BE">
      <w:pPr>
        <w:rPr>
          <w:rFonts w:asciiTheme="minorHAnsi" w:eastAsiaTheme="minorEastAsia" w:hAnsiTheme="minorHAnsi" w:cstheme="minorBidi"/>
        </w:rPr>
      </w:pPr>
    </w:p>
    <w:tbl>
      <w:tblPr>
        <w:tblStyle w:val="TableGrid"/>
        <w:tblW w:w="0" w:type="auto"/>
        <w:tblLayout w:type="fixed"/>
        <w:tblLook w:val="06A0" w:firstRow="1" w:lastRow="0" w:firstColumn="1" w:lastColumn="0" w:noHBand="1" w:noVBand="1"/>
      </w:tblPr>
      <w:tblGrid>
        <w:gridCol w:w="2880"/>
        <w:gridCol w:w="2880"/>
        <w:gridCol w:w="2880"/>
      </w:tblGrid>
      <w:tr w:rsidR="2FD4F6BE" w14:paraId="40B2864F" w14:textId="77777777" w:rsidTr="52CE898F">
        <w:trPr>
          <w:trHeight w:val="300"/>
        </w:trPr>
        <w:tc>
          <w:tcPr>
            <w:tcW w:w="2880" w:type="dxa"/>
          </w:tcPr>
          <w:p w14:paraId="12F84A00" w14:textId="40CE1694" w:rsidR="685EB30E" w:rsidRDefault="685EB30E" w:rsidP="2FD4F6BE">
            <w:pPr>
              <w:rPr>
                <w:rFonts w:asciiTheme="minorHAnsi" w:eastAsiaTheme="minorEastAsia" w:hAnsiTheme="minorHAnsi" w:cstheme="minorBidi"/>
                <w:b/>
                <w:bCs/>
              </w:rPr>
            </w:pPr>
            <w:r w:rsidRPr="2FD4F6BE">
              <w:rPr>
                <w:rFonts w:asciiTheme="minorHAnsi" w:eastAsiaTheme="minorEastAsia" w:hAnsiTheme="minorHAnsi" w:cstheme="minorBidi"/>
                <w:b/>
                <w:bCs/>
              </w:rPr>
              <w:t>Bureau/Office</w:t>
            </w:r>
          </w:p>
        </w:tc>
        <w:tc>
          <w:tcPr>
            <w:tcW w:w="2880" w:type="dxa"/>
          </w:tcPr>
          <w:p w14:paraId="10639849" w14:textId="0A6505CA" w:rsidR="685EB30E" w:rsidRDefault="685EB30E" w:rsidP="2FD4F6BE">
            <w:pPr>
              <w:rPr>
                <w:rFonts w:asciiTheme="minorHAnsi" w:eastAsiaTheme="minorEastAsia" w:hAnsiTheme="minorHAnsi" w:cstheme="minorBidi"/>
                <w:b/>
                <w:bCs/>
              </w:rPr>
            </w:pPr>
            <w:r w:rsidRPr="2FD4F6BE">
              <w:rPr>
                <w:rFonts w:asciiTheme="minorHAnsi" w:eastAsiaTheme="minorEastAsia" w:hAnsiTheme="minorHAnsi" w:cstheme="minorBidi"/>
                <w:b/>
                <w:bCs/>
              </w:rPr>
              <w:t>Name</w:t>
            </w:r>
          </w:p>
        </w:tc>
        <w:tc>
          <w:tcPr>
            <w:tcW w:w="2880" w:type="dxa"/>
          </w:tcPr>
          <w:p w14:paraId="63E6608B" w14:textId="22AB69BA" w:rsidR="685EB30E" w:rsidRDefault="685EB30E" w:rsidP="2FD4F6BE">
            <w:pPr>
              <w:rPr>
                <w:rFonts w:asciiTheme="minorHAnsi" w:eastAsiaTheme="minorEastAsia" w:hAnsiTheme="minorHAnsi" w:cstheme="minorBidi"/>
                <w:b/>
                <w:bCs/>
              </w:rPr>
            </w:pPr>
            <w:r w:rsidRPr="2FD4F6BE">
              <w:rPr>
                <w:rFonts w:asciiTheme="minorHAnsi" w:eastAsiaTheme="minorEastAsia" w:hAnsiTheme="minorHAnsi" w:cstheme="minorBidi"/>
                <w:b/>
                <w:bCs/>
              </w:rPr>
              <w:t>Clearance Status</w:t>
            </w:r>
          </w:p>
        </w:tc>
      </w:tr>
      <w:tr w:rsidR="2FD4F6BE" w14:paraId="132AE31C" w14:textId="77777777" w:rsidTr="52CE898F">
        <w:trPr>
          <w:trHeight w:val="300"/>
        </w:trPr>
        <w:tc>
          <w:tcPr>
            <w:tcW w:w="2880" w:type="dxa"/>
          </w:tcPr>
          <w:p w14:paraId="11C51C9F" w14:textId="28F45E5F" w:rsidR="685EB30E" w:rsidRDefault="685EB30E" w:rsidP="2FD4F6BE">
            <w:pPr>
              <w:rPr>
                <w:rFonts w:asciiTheme="minorHAnsi" w:eastAsiaTheme="minorEastAsia" w:hAnsiTheme="minorHAnsi" w:cstheme="minorBidi"/>
              </w:rPr>
            </w:pPr>
            <w:r w:rsidRPr="2FD4F6BE">
              <w:rPr>
                <w:rFonts w:asciiTheme="minorHAnsi" w:eastAsiaTheme="minorEastAsia" w:hAnsiTheme="minorHAnsi" w:cstheme="minorBidi"/>
              </w:rPr>
              <w:t>CSO/EAP-SCA</w:t>
            </w:r>
          </w:p>
        </w:tc>
        <w:tc>
          <w:tcPr>
            <w:tcW w:w="2880" w:type="dxa"/>
          </w:tcPr>
          <w:p w14:paraId="0BD035F4" w14:textId="73BAA012" w:rsidR="685EB30E" w:rsidRDefault="685EB30E" w:rsidP="2FD4F6BE">
            <w:pPr>
              <w:rPr>
                <w:rFonts w:asciiTheme="minorHAnsi" w:eastAsiaTheme="minorEastAsia" w:hAnsiTheme="minorHAnsi" w:cstheme="minorBidi"/>
              </w:rPr>
            </w:pPr>
            <w:proofErr w:type="spellStart"/>
            <w:r w:rsidRPr="52CE898F" w:rsidDel="685EB30E">
              <w:rPr>
                <w:rFonts w:asciiTheme="minorHAnsi" w:eastAsiaTheme="minorEastAsia" w:hAnsiTheme="minorHAnsi" w:cstheme="minorBidi"/>
              </w:rPr>
              <w:t>MAhmad</w:t>
            </w:r>
            <w:proofErr w:type="spellEnd"/>
          </w:p>
        </w:tc>
        <w:tc>
          <w:tcPr>
            <w:tcW w:w="2880" w:type="dxa"/>
          </w:tcPr>
          <w:p w14:paraId="3F50BF4B" w14:textId="542F2A0B" w:rsidR="2FD4F6BE" w:rsidRDefault="4589A95C" w:rsidP="2FD4F6BE">
            <w:pPr>
              <w:rPr>
                <w:rFonts w:asciiTheme="minorHAnsi" w:eastAsiaTheme="minorEastAsia" w:hAnsiTheme="minorHAnsi" w:cstheme="minorBidi"/>
              </w:rPr>
            </w:pPr>
            <w:r w:rsidRPr="60DF7A4E">
              <w:rPr>
                <w:rFonts w:asciiTheme="minorHAnsi" w:eastAsiaTheme="minorEastAsia" w:hAnsiTheme="minorHAnsi" w:cstheme="minorBidi"/>
              </w:rPr>
              <w:t>ok</w:t>
            </w:r>
          </w:p>
        </w:tc>
      </w:tr>
      <w:tr w:rsidR="00ED0D51" w14:paraId="483FAB05" w14:textId="77777777" w:rsidTr="52CE898F">
        <w:trPr>
          <w:trHeight w:val="300"/>
        </w:trPr>
        <w:tc>
          <w:tcPr>
            <w:tcW w:w="2880" w:type="dxa"/>
          </w:tcPr>
          <w:p w14:paraId="4F922A75" w14:textId="6AC596A4" w:rsidR="00ED0D51" w:rsidRPr="2FD4F6BE" w:rsidRDefault="00ED0D51" w:rsidP="2FD4F6BE">
            <w:pPr>
              <w:rPr>
                <w:rFonts w:asciiTheme="minorHAnsi" w:eastAsiaTheme="minorEastAsia" w:hAnsiTheme="minorHAnsi" w:cstheme="minorBidi"/>
              </w:rPr>
            </w:pPr>
            <w:r>
              <w:rPr>
                <w:rFonts w:asciiTheme="minorHAnsi" w:eastAsiaTheme="minorEastAsia" w:hAnsiTheme="minorHAnsi" w:cstheme="minorBidi"/>
              </w:rPr>
              <w:t>CSO/EAP-SCA</w:t>
            </w:r>
          </w:p>
        </w:tc>
        <w:tc>
          <w:tcPr>
            <w:tcW w:w="2880" w:type="dxa"/>
          </w:tcPr>
          <w:p w14:paraId="3573AFF5" w14:textId="533F7AC0" w:rsidR="00ED0D51" w:rsidRPr="52CE898F" w:rsidDel="685EB30E" w:rsidRDefault="00ED0D51" w:rsidP="2FD4F6BE">
            <w:pPr>
              <w:rPr>
                <w:rFonts w:asciiTheme="minorHAnsi" w:eastAsiaTheme="minorEastAsia" w:hAnsiTheme="minorHAnsi" w:cstheme="minorBidi"/>
              </w:rPr>
            </w:pPr>
            <w:proofErr w:type="spellStart"/>
            <w:r>
              <w:rPr>
                <w:rFonts w:asciiTheme="minorHAnsi" w:eastAsiaTheme="minorEastAsia" w:hAnsiTheme="minorHAnsi" w:cstheme="minorBidi"/>
              </w:rPr>
              <w:t>SVerrecchia</w:t>
            </w:r>
            <w:proofErr w:type="spellEnd"/>
          </w:p>
        </w:tc>
        <w:tc>
          <w:tcPr>
            <w:tcW w:w="2880" w:type="dxa"/>
          </w:tcPr>
          <w:p w14:paraId="32322199" w14:textId="61F8CA9D" w:rsidR="00ED0D51" w:rsidRPr="60DF7A4E" w:rsidRDefault="00002350" w:rsidP="2FD4F6BE">
            <w:pPr>
              <w:rPr>
                <w:rFonts w:asciiTheme="minorHAnsi" w:eastAsiaTheme="minorEastAsia" w:hAnsiTheme="minorHAnsi" w:cstheme="minorBidi"/>
              </w:rPr>
            </w:pPr>
            <w:r>
              <w:rPr>
                <w:rFonts w:asciiTheme="minorHAnsi" w:eastAsiaTheme="minorEastAsia" w:hAnsiTheme="minorHAnsi" w:cstheme="minorBidi"/>
              </w:rPr>
              <w:t>ok with edits</w:t>
            </w:r>
          </w:p>
        </w:tc>
      </w:tr>
      <w:tr w:rsidR="2FD4F6BE" w14:paraId="16FF3E06" w14:textId="77777777" w:rsidTr="52CE898F">
        <w:trPr>
          <w:trHeight w:val="300"/>
        </w:trPr>
        <w:tc>
          <w:tcPr>
            <w:tcW w:w="2880" w:type="dxa"/>
          </w:tcPr>
          <w:p w14:paraId="63B43614" w14:textId="17CB5F4D" w:rsidR="685EB30E" w:rsidRDefault="685EB30E" w:rsidP="2FD4F6BE">
            <w:pPr>
              <w:rPr>
                <w:rFonts w:asciiTheme="minorHAnsi" w:eastAsiaTheme="minorEastAsia" w:hAnsiTheme="minorHAnsi" w:cstheme="minorBidi"/>
              </w:rPr>
            </w:pPr>
            <w:r w:rsidRPr="2FD4F6BE">
              <w:rPr>
                <w:rFonts w:asciiTheme="minorHAnsi" w:eastAsiaTheme="minorEastAsia" w:hAnsiTheme="minorHAnsi" w:cstheme="minorBidi"/>
              </w:rPr>
              <w:t>CSO/AA</w:t>
            </w:r>
          </w:p>
        </w:tc>
        <w:tc>
          <w:tcPr>
            <w:tcW w:w="2880" w:type="dxa"/>
          </w:tcPr>
          <w:p w14:paraId="565B2BC3" w14:textId="4232807E" w:rsidR="685EB30E" w:rsidRDefault="685EB30E" w:rsidP="2FD4F6BE">
            <w:pPr>
              <w:rPr>
                <w:rFonts w:asciiTheme="minorHAnsi" w:eastAsiaTheme="minorEastAsia" w:hAnsiTheme="minorHAnsi" w:cstheme="minorBidi"/>
              </w:rPr>
            </w:pPr>
            <w:proofErr w:type="spellStart"/>
            <w:r w:rsidRPr="2FD4F6BE">
              <w:rPr>
                <w:rFonts w:asciiTheme="minorHAnsi" w:eastAsiaTheme="minorEastAsia" w:hAnsiTheme="minorHAnsi" w:cstheme="minorBidi"/>
              </w:rPr>
              <w:t>CSteiner</w:t>
            </w:r>
            <w:proofErr w:type="spellEnd"/>
          </w:p>
        </w:tc>
        <w:tc>
          <w:tcPr>
            <w:tcW w:w="2880" w:type="dxa"/>
          </w:tcPr>
          <w:p w14:paraId="44A56EE3" w14:textId="20EF1ECE" w:rsidR="685EB30E" w:rsidRDefault="44D70145" w:rsidP="2FD4F6BE">
            <w:pPr>
              <w:rPr>
                <w:rFonts w:asciiTheme="minorHAnsi" w:eastAsiaTheme="minorEastAsia" w:hAnsiTheme="minorHAnsi" w:cstheme="minorBidi"/>
              </w:rPr>
            </w:pPr>
            <w:r w:rsidRPr="10084626">
              <w:rPr>
                <w:rFonts w:asciiTheme="minorHAnsi" w:eastAsiaTheme="minorEastAsia" w:hAnsiTheme="minorHAnsi" w:cstheme="minorBidi"/>
              </w:rPr>
              <w:t>ok</w:t>
            </w:r>
          </w:p>
        </w:tc>
      </w:tr>
      <w:tr w:rsidR="2FD4F6BE" w14:paraId="45950CA8" w14:textId="77777777" w:rsidTr="52CE898F">
        <w:trPr>
          <w:trHeight w:val="300"/>
        </w:trPr>
        <w:tc>
          <w:tcPr>
            <w:tcW w:w="2880" w:type="dxa"/>
          </w:tcPr>
          <w:p w14:paraId="33B4FF43" w14:textId="664F3718" w:rsidR="685EB30E" w:rsidRDefault="685EB30E" w:rsidP="2FD4F6BE">
            <w:pPr>
              <w:rPr>
                <w:rFonts w:asciiTheme="minorHAnsi" w:eastAsiaTheme="minorEastAsia" w:hAnsiTheme="minorHAnsi" w:cstheme="minorBidi"/>
              </w:rPr>
            </w:pPr>
            <w:r w:rsidRPr="2FD4F6BE">
              <w:rPr>
                <w:rFonts w:asciiTheme="minorHAnsi" w:eastAsiaTheme="minorEastAsia" w:hAnsiTheme="minorHAnsi" w:cstheme="minorBidi"/>
              </w:rPr>
              <w:t>CSO/AA</w:t>
            </w:r>
          </w:p>
        </w:tc>
        <w:tc>
          <w:tcPr>
            <w:tcW w:w="2880" w:type="dxa"/>
          </w:tcPr>
          <w:p w14:paraId="78AEE61F" w14:textId="3F7A6F55" w:rsidR="685EB30E" w:rsidRDefault="685EB30E" w:rsidP="2FD4F6BE">
            <w:proofErr w:type="spellStart"/>
            <w:r w:rsidRPr="2FD4F6BE">
              <w:rPr>
                <w:rFonts w:asciiTheme="minorHAnsi" w:eastAsiaTheme="minorEastAsia" w:hAnsiTheme="minorHAnsi" w:cstheme="minorBidi"/>
              </w:rPr>
              <w:t>LRuiz</w:t>
            </w:r>
            <w:proofErr w:type="spellEnd"/>
          </w:p>
        </w:tc>
        <w:tc>
          <w:tcPr>
            <w:tcW w:w="2880" w:type="dxa"/>
          </w:tcPr>
          <w:p w14:paraId="0D7D2C8D" w14:textId="798FDCD4" w:rsidR="685EB30E" w:rsidRDefault="685EB30E" w:rsidP="2FD4F6BE">
            <w:pPr>
              <w:rPr>
                <w:rFonts w:asciiTheme="minorHAnsi" w:eastAsiaTheme="minorEastAsia" w:hAnsiTheme="minorHAnsi" w:cstheme="minorBidi"/>
              </w:rPr>
            </w:pPr>
            <w:r w:rsidRPr="2FD4F6BE">
              <w:rPr>
                <w:rFonts w:asciiTheme="minorHAnsi" w:eastAsiaTheme="minorEastAsia" w:hAnsiTheme="minorHAnsi" w:cstheme="minorBidi"/>
              </w:rPr>
              <w:t>ok</w:t>
            </w:r>
          </w:p>
        </w:tc>
      </w:tr>
      <w:tr w:rsidR="2FD4F6BE" w14:paraId="11781585" w14:textId="77777777" w:rsidTr="52CE898F">
        <w:trPr>
          <w:trHeight w:val="300"/>
        </w:trPr>
        <w:tc>
          <w:tcPr>
            <w:tcW w:w="2880" w:type="dxa"/>
          </w:tcPr>
          <w:p w14:paraId="1FC697D4" w14:textId="76643A66" w:rsidR="685EB30E" w:rsidRDefault="685EB30E" w:rsidP="2FD4F6BE">
            <w:pPr>
              <w:rPr>
                <w:rFonts w:asciiTheme="minorHAnsi" w:eastAsiaTheme="minorEastAsia" w:hAnsiTheme="minorHAnsi" w:cstheme="minorBidi"/>
              </w:rPr>
            </w:pPr>
            <w:r w:rsidRPr="2FD4F6BE">
              <w:rPr>
                <w:rFonts w:asciiTheme="minorHAnsi" w:eastAsiaTheme="minorEastAsia" w:hAnsiTheme="minorHAnsi" w:cstheme="minorBidi"/>
              </w:rPr>
              <w:t>CSO/CPP</w:t>
            </w:r>
          </w:p>
        </w:tc>
        <w:tc>
          <w:tcPr>
            <w:tcW w:w="2880" w:type="dxa"/>
          </w:tcPr>
          <w:p w14:paraId="4080D7A4" w14:textId="1CC94D5E" w:rsidR="685EB30E" w:rsidRDefault="685EB30E" w:rsidP="2FD4F6BE">
            <w:pPr>
              <w:rPr>
                <w:rFonts w:asciiTheme="minorHAnsi" w:eastAsiaTheme="minorEastAsia" w:hAnsiTheme="minorHAnsi" w:cstheme="minorBidi"/>
              </w:rPr>
            </w:pPr>
            <w:proofErr w:type="spellStart"/>
            <w:r w:rsidRPr="2FD4F6BE">
              <w:rPr>
                <w:rFonts w:asciiTheme="minorHAnsi" w:eastAsiaTheme="minorEastAsia" w:hAnsiTheme="minorHAnsi" w:cstheme="minorBidi"/>
              </w:rPr>
              <w:t>JJohnson</w:t>
            </w:r>
            <w:proofErr w:type="spellEnd"/>
          </w:p>
        </w:tc>
        <w:tc>
          <w:tcPr>
            <w:tcW w:w="2880" w:type="dxa"/>
          </w:tcPr>
          <w:p w14:paraId="281D27EF" w14:textId="4F6BAC0B" w:rsidR="685EB30E" w:rsidRDefault="685EB30E" w:rsidP="2FD4F6BE">
            <w:pPr>
              <w:rPr>
                <w:rFonts w:asciiTheme="minorHAnsi" w:eastAsiaTheme="minorEastAsia" w:hAnsiTheme="minorHAnsi" w:cstheme="minorBidi"/>
              </w:rPr>
            </w:pPr>
            <w:r w:rsidRPr="2FD4F6BE">
              <w:rPr>
                <w:rFonts w:asciiTheme="minorHAnsi" w:eastAsiaTheme="minorEastAsia" w:hAnsiTheme="minorHAnsi" w:cstheme="minorBidi"/>
              </w:rPr>
              <w:t>Ok with edits</w:t>
            </w:r>
          </w:p>
        </w:tc>
      </w:tr>
      <w:tr w:rsidR="2FD4F6BE" w14:paraId="5CE08D10" w14:textId="77777777" w:rsidTr="52CE898F">
        <w:trPr>
          <w:trHeight w:val="300"/>
        </w:trPr>
        <w:tc>
          <w:tcPr>
            <w:tcW w:w="2880" w:type="dxa"/>
          </w:tcPr>
          <w:p w14:paraId="10656EF2" w14:textId="6A010923" w:rsidR="685EB30E" w:rsidRDefault="685EB30E" w:rsidP="2FD4F6BE">
            <w:pPr>
              <w:rPr>
                <w:rFonts w:asciiTheme="minorHAnsi" w:eastAsiaTheme="minorEastAsia" w:hAnsiTheme="minorHAnsi" w:cstheme="minorBidi"/>
              </w:rPr>
            </w:pPr>
            <w:r w:rsidRPr="2FD4F6BE">
              <w:rPr>
                <w:rFonts w:asciiTheme="minorHAnsi" w:eastAsiaTheme="minorEastAsia" w:hAnsiTheme="minorHAnsi" w:cstheme="minorBidi"/>
              </w:rPr>
              <w:t>CSO/DME</w:t>
            </w:r>
          </w:p>
        </w:tc>
        <w:tc>
          <w:tcPr>
            <w:tcW w:w="2880" w:type="dxa"/>
          </w:tcPr>
          <w:p w14:paraId="434873F6" w14:textId="1AD35E41" w:rsidR="685EB30E" w:rsidRDefault="685EB30E" w:rsidP="2FD4F6BE">
            <w:pPr>
              <w:rPr>
                <w:rFonts w:asciiTheme="minorHAnsi" w:eastAsiaTheme="minorEastAsia" w:hAnsiTheme="minorHAnsi" w:cstheme="minorBidi"/>
              </w:rPr>
            </w:pPr>
            <w:proofErr w:type="spellStart"/>
            <w:r w:rsidRPr="2FD4F6BE">
              <w:rPr>
                <w:rFonts w:asciiTheme="minorHAnsi" w:eastAsiaTheme="minorEastAsia" w:hAnsiTheme="minorHAnsi" w:cstheme="minorBidi"/>
              </w:rPr>
              <w:t>SMcLaughlin</w:t>
            </w:r>
            <w:proofErr w:type="spellEnd"/>
          </w:p>
        </w:tc>
        <w:tc>
          <w:tcPr>
            <w:tcW w:w="2880" w:type="dxa"/>
          </w:tcPr>
          <w:p w14:paraId="00EF16A8" w14:textId="2C136CFE" w:rsidR="2FD4F6BE" w:rsidRDefault="4ACBC100" w:rsidP="2FD4F6BE">
            <w:pPr>
              <w:rPr>
                <w:rFonts w:asciiTheme="minorHAnsi" w:eastAsiaTheme="minorEastAsia" w:hAnsiTheme="minorHAnsi" w:cstheme="minorBidi"/>
              </w:rPr>
            </w:pPr>
            <w:r w:rsidRPr="1483C0FD">
              <w:rPr>
                <w:rFonts w:asciiTheme="minorHAnsi" w:eastAsiaTheme="minorEastAsia" w:hAnsiTheme="minorHAnsi" w:cstheme="minorBidi"/>
              </w:rPr>
              <w:t>Ok with edits</w:t>
            </w:r>
          </w:p>
        </w:tc>
      </w:tr>
      <w:tr w:rsidR="141BE426" w14:paraId="37689D91" w14:textId="77777777" w:rsidTr="52CE898F">
        <w:trPr>
          <w:trHeight w:val="300"/>
        </w:trPr>
        <w:tc>
          <w:tcPr>
            <w:tcW w:w="2880" w:type="dxa"/>
          </w:tcPr>
          <w:p w14:paraId="2389FCBF" w14:textId="2DC2878F" w:rsidR="141BE426" w:rsidRDefault="141BE426" w:rsidP="141BE426">
            <w:pPr>
              <w:rPr>
                <w:rFonts w:asciiTheme="minorHAnsi" w:eastAsiaTheme="minorEastAsia" w:hAnsiTheme="minorHAnsi" w:cstheme="minorBidi"/>
              </w:rPr>
            </w:pPr>
            <w:r w:rsidRPr="141BE426">
              <w:rPr>
                <w:rFonts w:asciiTheme="minorHAnsi" w:eastAsiaTheme="minorEastAsia" w:hAnsiTheme="minorHAnsi" w:cstheme="minorBidi"/>
              </w:rPr>
              <w:t>CSO/DME</w:t>
            </w:r>
          </w:p>
        </w:tc>
        <w:tc>
          <w:tcPr>
            <w:tcW w:w="2880" w:type="dxa"/>
          </w:tcPr>
          <w:p w14:paraId="795BF459" w14:textId="6808F033" w:rsidR="141BE426" w:rsidRDefault="141BE426" w:rsidP="141BE426">
            <w:pPr>
              <w:rPr>
                <w:rFonts w:asciiTheme="minorHAnsi" w:eastAsiaTheme="minorEastAsia" w:hAnsiTheme="minorHAnsi" w:cstheme="minorBidi"/>
              </w:rPr>
            </w:pPr>
            <w:proofErr w:type="spellStart"/>
            <w:r w:rsidRPr="141BE426">
              <w:rPr>
                <w:rFonts w:asciiTheme="minorHAnsi" w:eastAsiaTheme="minorEastAsia" w:hAnsiTheme="minorHAnsi" w:cstheme="minorBidi"/>
              </w:rPr>
              <w:t>ZRothschild</w:t>
            </w:r>
            <w:proofErr w:type="spellEnd"/>
          </w:p>
        </w:tc>
        <w:tc>
          <w:tcPr>
            <w:tcW w:w="2880" w:type="dxa"/>
          </w:tcPr>
          <w:p w14:paraId="47114313" w14:textId="0A095743" w:rsidR="141BE426" w:rsidRDefault="34541E6F" w:rsidP="141BE426">
            <w:pPr>
              <w:rPr>
                <w:rFonts w:asciiTheme="minorHAnsi" w:eastAsiaTheme="minorEastAsia" w:hAnsiTheme="minorHAnsi" w:cstheme="minorBidi"/>
              </w:rPr>
            </w:pPr>
            <w:r w:rsidRPr="52CE898F">
              <w:rPr>
                <w:rFonts w:asciiTheme="minorHAnsi" w:eastAsiaTheme="minorEastAsia" w:hAnsiTheme="minorHAnsi" w:cstheme="minorBidi"/>
              </w:rPr>
              <w:t>Ok with edits</w:t>
            </w:r>
          </w:p>
        </w:tc>
      </w:tr>
      <w:tr w:rsidR="2FD4F6BE" w14:paraId="31D66CF9" w14:textId="77777777" w:rsidTr="52CE898F">
        <w:trPr>
          <w:trHeight w:val="300"/>
        </w:trPr>
        <w:tc>
          <w:tcPr>
            <w:tcW w:w="2880" w:type="dxa"/>
          </w:tcPr>
          <w:p w14:paraId="5CF4C23E" w14:textId="386FEC75" w:rsidR="685EB30E" w:rsidRDefault="685EB30E" w:rsidP="2FD4F6BE">
            <w:pPr>
              <w:rPr>
                <w:rFonts w:asciiTheme="minorHAnsi" w:eastAsiaTheme="minorEastAsia" w:hAnsiTheme="minorHAnsi" w:cstheme="minorBidi"/>
              </w:rPr>
            </w:pPr>
            <w:r w:rsidRPr="2FD4F6BE">
              <w:rPr>
                <w:rFonts w:asciiTheme="minorHAnsi" w:eastAsiaTheme="minorEastAsia" w:hAnsiTheme="minorHAnsi" w:cstheme="minorBidi"/>
              </w:rPr>
              <w:t>CSO/EX</w:t>
            </w:r>
          </w:p>
        </w:tc>
        <w:tc>
          <w:tcPr>
            <w:tcW w:w="2880" w:type="dxa"/>
          </w:tcPr>
          <w:p w14:paraId="0F24C6A7" w14:textId="389701B6" w:rsidR="685EB30E" w:rsidRDefault="685EB30E" w:rsidP="2FD4F6BE">
            <w:pPr>
              <w:rPr>
                <w:rFonts w:asciiTheme="minorHAnsi" w:eastAsiaTheme="minorEastAsia" w:hAnsiTheme="minorHAnsi" w:cstheme="minorBidi"/>
              </w:rPr>
            </w:pPr>
            <w:proofErr w:type="spellStart"/>
            <w:r w:rsidRPr="2FD4F6BE">
              <w:rPr>
                <w:rFonts w:asciiTheme="minorHAnsi" w:eastAsiaTheme="minorEastAsia" w:hAnsiTheme="minorHAnsi" w:cstheme="minorBidi"/>
              </w:rPr>
              <w:t>KNewman</w:t>
            </w:r>
            <w:proofErr w:type="spellEnd"/>
          </w:p>
        </w:tc>
        <w:tc>
          <w:tcPr>
            <w:tcW w:w="2880" w:type="dxa"/>
          </w:tcPr>
          <w:p w14:paraId="2C48F3FF" w14:textId="47695A53" w:rsidR="685EB30E" w:rsidRDefault="685EB30E" w:rsidP="2FD4F6BE">
            <w:pPr>
              <w:rPr>
                <w:rFonts w:asciiTheme="minorHAnsi" w:eastAsiaTheme="minorEastAsia" w:hAnsiTheme="minorHAnsi" w:cstheme="minorBidi"/>
              </w:rPr>
            </w:pPr>
            <w:r w:rsidRPr="2FD4F6BE">
              <w:rPr>
                <w:rFonts w:asciiTheme="minorHAnsi" w:eastAsiaTheme="minorEastAsia" w:hAnsiTheme="minorHAnsi" w:cstheme="minorBidi"/>
              </w:rPr>
              <w:t>ok</w:t>
            </w:r>
          </w:p>
        </w:tc>
      </w:tr>
      <w:tr w:rsidR="2FD4F6BE" w14:paraId="44E5BDC5" w14:textId="77777777" w:rsidTr="52CE898F">
        <w:trPr>
          <w:trHeight w:val="300"/>
        </w:trPr>
        <w:tc>
          <w:tcPr>
            <w:tcW w:w="2880" w:type="dxa"/>
          </w:tcPr>
          <w:p w14:paraId="6D0BA7F3" w14:textId="537E0573" w:rsidR="50F55AB4" w:rsidRDefault="50F55AB4" w:rsidP="2FD4F6BE">
            <w:pPr>
              <w:rPr>
                <w:rFonts w:asciiTheme="minorHAnsi" w:eastAsiaTheme="minorEastAsia" w:hAnsiTheme="minorHAnsi" w:cstheme="minorBidi"/>
              </w:rPr>
            </w:pPr>
            <w:r w:rsidRPr="2FD4F6BE">
              <w:rPr>
                <w:rFonts w:asciiTheme="minorHAnsi" w:eastAsiaTheme="minorEastAsia" w:hAnsiTheme="minorHAnsi" w:cstheme="minorBidi"/>
              </w:rPr>
              <w:t>E</w:t>
            </w:r>
          </w:p>
        </w:tc>
        <w:tc>
          <w:tcPr>
            <w:tcW w:w="2880" w:type="dxa"/>
          </w:tcPr>
          <w:p w14:paraId="3DD0ADDD" w14:textId="6967C329" w:rsidR="50F55AB4" w:rsidRDefault="50F55AB4" w:rsidP="2FD4F6BE">
            <w:pPr>
              <w:rPr>
                <w:rFonts w:asciiTheme="minorHAnsi" w:eastAsiaTheme="minorEastAsia" w:hAnsiTheme="minorHAnsi" w:cstheme="minorBidi"/>
              </w:rPr>
            </w:pPr>
            <w:proofErr w:type="spellStart"/>
            <w:r w:rsidRPr="2FD4F6BE">
              <w:rPr>
                <w:rFonts w:asciiTheme="minorHAnsi" w:eastAsiaTheme="minorEastAsia" w:hAnsiTheme="minorHAnsi" w:cstheme="minorBidi"/>
              </w:rPr>
              <w:t>MHart</w:t>
            </w:r>
            <w:proofErr w:type="spellEnd"/>
          </w:p>
        </w:tc>
        <w:tc>
          <w:tcPr>
            <w:tcW w:w="2880" w:type="dxa"/>
          </w:tcPr>
          <w:p w14:paraId="5B88A473" w14:textId="73C9FE43" w:rsidR="2FD4F6BE" w:rsidRDefault="7E4F037A" w:rsidP="2FD4F6BE">
            <w:pPr>
              <w:rPr>
                <w:rFonts w:asciiTheme="minorHAnsi" w:eastAsiaTheme="minorEastAsia" w:hAnsiTheme="minorHAnsi" w:cstheme="minorBidi"/>
              </w:rPr>
            </w:pPr>
            <w:r w:rsidRPr="52CE898F">
              <w:rPr>
                <w:rFonts w:asciiTheme="minorHAnsi" w:eastAsiaTheme="minorEastAsia" w:hAnsiTheme="minorHAnsi" w:cstheme="minorBidi"/>
              </w:rPr>
              <w:t>info</w:t>
            </w:r>
          </w:p>
        </w:tc>
      </w:tr>
      <w:tr w:rsidR="2FD4F6BE" w14:paraId="5007B4B0" w14:textId="77777777" w:rsidTr="52CE898F">
        <w:trPr>
          <w:trHeight w:val="300"/>
        </w:trPr>
        <w:tc>
          <w:tcPr>
            <w:tcW w:w="2880" w:type="dxa"/>
          </w:tcPr>
          <w:p w14:paraId="68C32619" w14:textId="5238A516" w:rsidR="50F55AB4" w:rsidRDefault="50F55AB4" w:rsidP="2FD4F6BE">
            <w:pPr>
              <w:rPr>
                <w:rFonts w:asciiTheme="minorHAnsi" w:eastAsiaTheme="minorEastAsia" w:hAnsiTheme="minorHAnsi" w:cstheme="minorBidi"/>
              </w:rPr>
            </w:pPr>
            <w:r w:rsidRPr="2FD4F6BE">
              <w:rPr>
                <w:rFonts w:asciiTheme="minorHAnsi" w:eastAsiaTheme="minorEastAsia" w:hAnsiTheme="minorHAnsi" w:cstheme="minorBidi"/>
              </w:rPr>
              <w:t>EB/TPN</w:t>
            </w:r>
          </w:p>
        </w:tc>
        <w:tc>
          <w:tcPr>
            <w:tcW w:w="2880" w:type="dxa"/>
          </w:tcPr>
          <w:p w14:paraId="5B5BB3E0" w14:textId="66D97A0C" w:rsidR="50F55AB4" w:rsidRDefault="50F55AB4" w:rsidP="2FD4F6BE">
            <w:pPr>
              <w:rPr>
                <w:rFonts w:asciiTheme="minorHAnsi" w:eastAsiaTheme="minorEastAsia" w:hAnsiTheme="minorHAnsi" w:cstheme="minorBidi"/>
              </w:rPr>
            </w:pPr>
            <w:proofErr w:type="spellStart"/>
            <w:r w:rsidRPr="2FD4F6BE">
              <w:rPr>
                <w:rFonts w:asciiTheme="minorHAnsi" w:eastAsiaTheme="minorEastAsia" w:hAnsiTheme="minorHAnsi" w:cstheme="minorBidi"/>
              </w:rPr>
              <w:t>DMacDonald</w:t>
            </w:r>
            <w:proofErr w:type="spellEnd"/>
          </w:p>
        </w:tc>
        <w:tc>
          <w:tcPr>
            <w:tcW w:w="2880" w:type="dxa"/>
          </w:tcPr>
          <w:p w14:paraId="33D80ECA" w14:textId="7396E1B5" w:rsidR="2FD4F6BE" w:rsidRDefault="7BC831CF" w:rsidP="2FD4F6BE">
            <w:pPr>
              <w:rPr>
                <w:rFonts w:asciiTheme="minorHAnsi" w:eastAsiaTheme="minorEastAsia" w:hAnsiTheme="minorHAnsi" w:cstheme="minorBidi"/>
              </w:rPr>
            </w:pPr>
            <w:r w:rsidRPr="52CE898F">
              <w:rPr>
                <w:rFonts w:asciiTheme="minorHAnsi" w:eastAsiaTheme="minorEastAsia" w:hAnsiTheme="minorHAnsi" w:cstheme="minorBidi"/>
              </w:rPr>
              <w:t>info</w:t>
            </w:r>
          </w:p>
        </w:tc>
      </w:tr>
      <w:tr w:rsidR="2FD4F6BE" w14:paraId="764960FF" w14:textId="77777777" w:rsidTr="52CE898F">
        <w:trPr>
          <w:trHeight w:val="300"/>
        </w:trPr>
        <w:tc>
          <w:tcPr>
            <w:tcW w:w="2880" w:type="dxa"/>
          </w:tcPr>
          <w:p w14:paraId="51C15450" w14:textId="7C980EA6" w:rsidR="50F55AB4" w:rsidRDefault="50F55AB4" w:rsidP="2FD4F6BE">
            <w:pPr>
              <w:rPr>
                <w:rFonts w:asciiTheme="minorHAnsi" w:eastAsiaTheme="minorEastAsia" w:hAnsiTheme="minorHAnsi" w:cstheme="minorBidi"/>
              </w:rPr>
            </w:pPr>
            <w:r w:rsidRPr="2FD4F6BE">
              <w:rPr>
                <w:rFonts w:asciiTheme="minorHAnsi" w:eastAsiaTheme="minorEastAsia" w:hAnsiTheme="minorHAnsi" w:cstheme="minorBidi"/>
              </w:rPr>
              <w:t>EB/TRA</w:t>
            </w:r>
          </w:p>
        </w:tc>
        <w:tc>
          <w:tcPr>
            <w:tcW w:w="2880" w:type="dxa"/>
          </w:tcPr>
          <w:p w14:paraId="4096AC47" w14:textId="36ABA02A" w:rsidR="50F55AB4" w:rsidRDefault="50F55AB4" w:rsidP="2FD4F6BE">
            <w:pPr>
              <w:rPr>
                <w:rFonts w:asciiTheme="minorHAnsi" w:eastAsiaTheme="minorEastAsia" w:hAnsiTheme="minorHAnsi" w:cstheme="minorBidi"/>
              </w:rPr>
            </w:pPr>
            <w:proofErr w:type="spellStart"/>
            <w:r w:rsidRPr="2FD4F6BE">
              <w:rPr>
                <w:rFonts w:asciiTheme="minorHAnsi" w:eastAsiaTheme="minorEastAsia" w:hAnsiTheme="minorHAnsi" w:cstheme="minorBidi"/>
              </w:rPr>
              <w:t>NShen</w:t>
            </w:r>
            <w:proofErr w:type="spellEnd"/>
          </w:p>
        </w:tc>
        <w:tc>
          <w:tcPr>
            <w:tcW w:w="2880" w:type="dxa"/>
          </w:tcPr>
          <w:p w14:paraId="6C554183" w14:textId="02B9CAE0" w:rsidR="2FD4F6BE" w:rsidRDefault="378E44CE" w:rsidP="2FD4F6BE">
            <w:pPr>
              <w:rPr>
                <w:rFonts w:asciiTheme="minorHAnsi" w:eastAsiaTheme="minorEastAsia" w:hAnsiTheme="minorHAnsi" w:cstheme="minorBidi"/>
              </w:rPr>
            </w:pPr>
            <w:r w:rsidRPr="52CE898F">
              <w:rPr>
                <w:rFonts w:asciiTheme="minorHAnsi" w:eastAsiaTheme="minorEastAsia" w:hAnsiTheme="minorHAnsi" w:cstheme="minorBidi"/>
              </w:rPr>
              <w:t>info</w:t>
            </w:r>
          </w:p>
        </w:tc>
      </w:tr>
      <w:tr w:rsidR="2FD4F6BE" w14:paraId="7E437CED" w14:textId="77777777" w:rsidTr="52CE898F">
        <w:trPr>
          <w:trHeight w:val="300"/>
        </w:trPr>
        <w:tc>
          <w:tcPr>
            <w:tcW w:w="2880" w:type="dxa"/>
          </w:tcPr>
          <w:p w14:paraId="5B170F11" w14:textId="1E59D3B7" w:rsidR="50F55AB4" w:rsidRDefault="50F55AB4" w:rsidP="2FD4F6BE">
            <w:pPr>
              <w:rPr>
                <w:rFonts w:asciiTheme="minorHAnsi" w:eastAsiaTheme="minorEastAsia" w:hAnsiTheme="minorHAnsi" w:cstheme="minorBidi"/>
              </w:rPr>
            </w:pPr>
            <w:r w:rsidRPr="2FD4F6BE">
              <w:rPr>
                <w:rFonts w:asciiTheme="minorHAnsi" w:eastAsiaTheme="minorEastAsia" w:hAnsiTheme="minorHAnsi" w:cstheme="minorBidi"/>
              </w:rPr>
              <w:t>EAP/ANP</w:t>
            </w:r>
          </w:p>
        </w:tc>
        <w:tc>
          <w:tcPr>
            <w:tcW w:w="2880" w:type="dxa"/>
          </w:tcPr>
          <w:p w14:paraId="1959EFD5" w14:textId="1A34F2E2" w:rsidR="50F55AB4" w:rsidRDefault="50F55AB4" w:rsidP="2FD4F6BE">
            <w:pPr>
              <w:rPr>
                <w:rFonts w:asciiTheme="minorHAnsi" w:eastAsiaTheme="minorEastAsia" w:hAnsiTheme="minorHAnsi" w:cstheme="minorBidi"/>
              </w:rPr>
            </w:pPr>
            <w:r w:rsidRPr="2FD4F6BE">
              <w:rPr>
                <w:rFonts w:asciiTheme="minorHAnsi" w:eastAsiaTheme="minorEastAsia" w:hAnsiTheme="minorHAnsi" w:cstheme="minorBidi"/>
              </w:rPr>
              <w:t>KStarks</w:t>
            </w:r>
          </w:p>
        </w:tc>
        <w:tc>
          <w:tcPr>
            <w:tcW w:w="2880" w:type="dxa"/>
          </w:tcPr>
          <w:p w14:paraId="6437E7AE" w14:textId="2E452AA2" w:rsidR="2FD4F6BE" w:rsidRDefault="1F5FB23D" w:rsidP="2FD4F6BE">
            <w:pPr>
              <w:rPr>
                <w:rFonts w:asciiTheme="minorHAnsi" w:eastAsiaTheme="minorEastAsia" w:hAnsiTheme="minorHAnsi" w:cstheme="minorBidi"/>
              </w:rPr>
            </w:pPr>
            <w:r w:rsidRPr="52CE898F">
              <w:rPr>
                <w:rFonts w:asciiTheme="minorHAnsi" w:eastAsiaTheme="minorEastAsia" w:hAnsiTheme="minorHAnsi" w:cstheme="minorBidi"/>
              </w:rPr>
              <w:t>info</w:t>
            </w:r>
          </w:p>
        </w:tc>
      </w:tr>
      <w:tr w:rsidR="2FD4F6BE" w14:paraId="77C48762" w14:textId="77777777" w:rsidTr="52CE898F">
        <w:trPr>
          <w:trHeight w:val="300"/>
        </w:trPr>
        <w:tc>
          <w:tcPr>
            <w:tcW w:w="2880" w:type="dxa"/>
          </w:tcPr>
          <w:p w14:paraId="7B722CA8" w14:textId="55ABE473" w:rsidR="50F55AB4" w:rsidRDefault="50F55AB4" w:rsidP="2FD4F6BE">
            <w:pPr>
              <w:rPr>
                <w:rFonts w:asciiTheme="minorHAnsi" w:eastAsiaTheme="minorEastAsia" w:hAnsiTheme="minorHAnsi" w:cstheme="minorBidi"/>
              </w:rPr>
            </w:pPr>
            <w:r w:rsidRPr="2FD4F6BE">
              <w:rPr>
                <w:rFonts w:asciiTheme="minorHAnsi" w:eastAsiaTheme="minorEastAsia" w:hAnsiTheme="minorHAnsi" w:cstheme="minorBidi"/>
              </w:rPr>
              <w:t>EAP/ANP</w:t>
            </w:r>
          </w:p>
        </w:tc>
        <w:tc>
          <w:tcPr>
            <w:tcW w:w="2880" w:type="dxa"/>
          </w:tcPr>
          <w:p w14:paraId="47169058" w14:textId="6DAB3027" w:rsidR="50F55AB4" w:rsidRDefault="50F55AB4" w:rsidP="2FD4F6BE">
            <w:pPr>
              <w:rPr>
                <w:rFonts w:asciiTheme="minorHAnsi" w:eastAsiaTheme="minorEastAsia" w:hAnsiTheme="minorHAnsi" w:cstheme="minorBidi"/>
              </w:rPr>
            </w:pPr>
            <w:proofErr w:type="spellStart"/>
            <w:r w:rsidRPr="2FD4F6BE">
              <w:rPr>
                <w:rFonts w:asciiTheme="minorHAnsi" w:eastAsiaTheme="minorEastAsia" w:hAnsiTheme="minorHAnsi" w:cstheme="minorBidi"/>
              </w:rPr>
              <w:t>GChurch</w:t>
            </w:r>
            <w:proofErr w:type="spellEnd"/>
          </w:p>
        </w:tc>
        <w:tc>
          <w:tcPr>
            <w:tcW w:w="2880" w:type="dxa"/>
          </w:tcPr>
          <w:p w14:paraId="25065CA8" w14:textId="41291278" w:rsidR="2FD4F6BE" w:rsidRDefault="6C4FFBFC" w:rsidP="2FD4F6BE">
            <w:pPr>
              <w:rPr>
                <w:rFonts w:asciiTheme="minorHAnsi" w:eastAsiaTheme="minorEastAsia" w:hAnsiTheme="minorHAnsi" w:cstheme="minorBidi"/>
              </w:rPr>
            </w:pPr>
            <w:r w:rsidRPr="4C168C2A">
              <w:rPr>
                <w:rFonts w:asciiTheme="minorHAnsi" w:eastAsiaTheme="minorEastAsia" w:hAnsiTheme="minorHAnsi" w:cstheme="minorBidi"/>
              </w:rPr>
              <w:t>ok</w:t>
            </w:r>
          </w:p>
        </w:tc>
      </w:tr>
      <w:tr w:rsidR="2FD4F6BE" w14:paraId="033A97F7" w14:textId="77777777" w:rsidTr="52CE898F">
        <w:trPr>
          <w:trHeight w:val="300"/>
        </w:trPr>
        <w:tc>
          <w:tcPr>
            <w:tcW w:w="2880" w:type="dxa"/>
          </w:tcPr>
          <w:p w14:paraId="73340115" w14:textId="19949DEA" w:rsidR="50F55AB4" w:rsidRDefault="50F55AB4" w:rsidP="2FD4F6BE">
            <w:pPr>
              <w:rPr>
                <w:rFonts w:asciiTheme="minorHAnsi" w:eastAsiaTheme="minorEastAsia" w:hAnsiTheme="minorHAnsi" w:cstheme="minorBidi"/>
              </w:rPr>
            </w:pPr>
            <w:r w:rsidRPr="2FD4F6BE">
              <w:rPr>
                <w:rFonts w:asciiTheme="minorHAnsi" w:eastAsiaTheme="minorEastAsia" w:hAnsiTheme="minorHAnsi" w:cstheme="minorBidi"/>
              </w:rPr>
              <w:t>F/RG</w:t>
            </w:r>
          </w:p>
        </w:tc>
        <w:tc>
          <w:tcPr>
            <w:tcW w:w="2880" w:type="dxa"/>
          </w:tcPr>
          <w:p w14:paraId="033BD55A" w14:textId="09D85207" w:rsidR="50F55AB4" w:rsidRDefault="50F55AB4" w:rsidP="2FD4F6BE">
            <w:pPr>
              <w:rPr>
                <w:rFonts w:asciiTheme="minorHAnsi" w:eastAsiaTheme="minorEastAsia" w:hAnsiTheme="minorHAnsi" w:cstheme="minorBidi"/>
              </w:rPr>
            </w:pPr>
            <w:proofErr w:type="spellStart"/>
            <w:r w:rsidRPr="2FD4F6BE">
              <w:rPr>
                <w:rFonts w:asciiTheme="minorHAnsi" w:eastAsiaTheme="minorEastAsia" w:hAnsiTheme="minorHAnsi" w:cstheme="minorBidi"/>
              </w:rPr>
              <w:t>TSwan</w:t>
            </w:r>
            <w:proofErr w:type="spellEnd"/>
          </w:p>
        </w:tc>
        <w:tc>
          <w:tcPr>
            <w:tcW w:w="2880" w:type="dxa"/>
          </w:tcPr>
          <w:p w14:paraId="7EAFD5E2" w14:textId="4B1E73D5" w:rsidR="50F55AB4" w:rsidRDefault="50F55AB4" w:rsidP="2FD4F6BE">
            <w:pPr>
              <w:rPr>
                <w:rFonts w:asciiTheme="minorHAnsi" w:eastAsiaTheme="minorEastAsia" w:hAnsiTheme="minorHAnsi" w:cstheme="minorBidi"/>
              </w:rPr>
            </w:pPr>
            <w:r w:rsidRPr="2FD4F6BE">
              <w:rPr>
                <w:rFonts w:asciiTheme="minorHAnsi" w:eastAsiaTheme="minorEastAsia" w:hAnsiTheme="minorHAnsi" w:cstheme="minorBidi"/>
              </w:rPr>
              <w:t>Info Only</w:t>
            </w:r>
          </w:p>
        </w:tc>
      </w:tr>
      <w:tr w:rsidR="2FD4F6BE" w14:paraId="7ABFFC43" w14:textId="77777777" w:rsidTr="52CE898F">
        <w:trPr>
          <w:trHeight w:val="300"/>
        </w:trPr>
        <w:tc>
          <w:tcPr>
            <w:tcW w:w="2880" w:type="dxa"/>
          </w:tcPr>
          <w:p w14:paraId="506D8B23" w14:textId="6067A5D2" w:rsidR="50F55AB4" w:rsidRDefault="50F55AB4" w:rsidP="2FD4F6BE">
            <w:pPr>
              <w:rPr>
                <w:rFonts w:asciiTheme="minorHAnsi" w:eastAsiaTheme="minorEastAsia" w:hAnsiTheme="minorHAnsi" w:cstheme="minorBidi"/>
              </w:rPr>
            </w:pPr>
            <w:r w:rsidRPr="2FD4F6BE">
              <w:rPr>
                <w:rFonts w:asciiTheme="minorHAnsi" w:eastAsiaTheme="minorEastAsia" w:hAnsiTheme="minorHAnsi" w:cstheme="minorBidi"/>
              </w:rPr>
              <w:t>L</w:t>
            </w:r>
          </w:p>
        </w:tc>
        <w:tc>
          <w:tcPr>
            <w:tcW w:w="2880" w:type="dxa"/>
          </w:tcPr>
          <w:p w14:paraId="69A76C25" w14:textId="0E68E3DB" w:rsidR="50F55AB4" w:rsidRDefault="50F55AB4" w:rsidP="2FD4F6BE">
            <w:pPr>
              <w:rPr>
                <w:rFonts w:asciiTheme="minorHAnsi" w:eastAsiaTheme="minorEastAsia" w:hAnsiTheme="minorHAnsi" w:cstheme="minorBidi"/>
              </w:rPr>
            </w:pPr>
            <w:proofErr w:type="spellStart"/>
            <w:r w:rsidRPr="52CE898F">
              <w:rPr>
                <w:rFonts w:asciiTheme="minorHAnsi" w:eastAsiaTheme="minorEastAsia" w:hAnsiTheme="minorHAnsi" w:cstheme="minorBidi"/>
              </w:rPr>
              <w:t>HSh</w:t>
            </w:r>
            <w:r w:rsidR="29B0C27F" w:rsidRPr="52CE898F">
              <w:rPr>
                <w:rFonts w:asciiTheme="minorHAnsi" w:eastAsiaTheme="minorEastAsia" w:hAnsiTheme="minorHAnsi" w:cstheme="minorBidi"/>
              </w:rPr>
              <w:t>ellito</w:t>
            </w:r>
            <w:proofErr w:type="spellEnd"/>
          </w:p>
        </w:tc>
        <w:tc>
          <w:tcPr>
            <w:tcW w:w="2880" w:type="dxa"/>
          </w:tcPr>
          <w:p w14:paraId="5000C0E7" w14:textId="04173581" w:rsidR="2FD4F6BE" w:rsidRDefault="2E13B909" w:rsidP="2FD4F6BE">
            <w:pPr>
              <w:rPr>
                <w:rFonts w:asciiTheme="minorHAnsi" w:eastAsiaTheme="minorEastAsia" w:hAnsiTheme="minorHAnsi" w:cstheme="minorBidi"/>
              </w:rPr>
            </w:pPr>
            <w:r w:rsidRPr="3EA59FBE">
              <w:rPr>
                <w:rFonts w:asciiTheme="minorHAnsi" w:eastAsiaTheme="minorEastAsia" w:hAnsiTheme="minorHAnsi" w:cstheme="minorBidi"/>
              </w:rPr>
              <w:t>Info Only</w:t>
            </w:r>
          </w:p>
        </w:tc>
      </w:tr>
      <w:tr w:rsidR="2FD4F6BE" w14:paraId="02BFDAD3" w14:textId="77777777" w:rsidTr="52CE898F">
        <w:trPr>
          <w:trHeight w:val="300"/>
        </w:trPr>
        <w:tc>
          <w:tcPr>
            <w:tcW w:w="2880" w:type="dxa"/>
          </w:tcPr>
          <w:p w14:paraId="48932267" w14:textId="5379F36A" w:rsidR="50F55AB4" w:rsidRDefault="50F55AB4" w:rsidP="2FD4F6BE">
            <w:pPr>
              <w:rPr>
                <w:rFonts w:asciiTheme="minorHAnsi" w:eastAsiaTheme="minorEastAsia" w:hAnsiTheme="minorHAnsi" w:cstheme="minorBidi"/>
              </w:rPr>
            </w:pPr>
            <w:r w:rsidRPr="2FD4F6BE">
              <w:rPr>
                <w:rFonts w:asciiTheme="minorHAnsi" w:eastAsiaTheme="minorEastAsia" w:hAnsiTheme="minorHAnsi" w:cstheme="minorBidi"/>
              </w:rPr>
              <w:t>RCO/Sydney</w:t>
            </w:r>
          </w:p>
        </w:tc>
        <w:tc>
          <w:tcPr>
            <w:tcW w:w="2880" w:type="dxa"/>
          </w:tcPr>
          <w:p w14:paraId="0900007B" w14:textId="73069024" w:rsidR="50F55AB4" w:rsidRDefault="50F55AB4" w:rsidP="2FD4F6BE">
            <w:pPr>
              <w:rPr>
                <w:rFonts w:asciiTheme="minorHAnsi" w:eastAsiaTheme="minorEastAsia" w:hAnsiTheme="minorHAnsi" w:cstheme="minorBidi"/>
              </w:rPr>
            </w:pPr>
            <w:proofErr w:type="spellStart"/>
            <w:r w:rsidRPr="2FD4F6BE">
              <w:rPr>
                <w:rFonts w:asciiTheme="minorHAnsi" w:eastAsiaTheme="minorEastAsia" w:hAnsiTheme="minorHAnsi" w:cstheme="minorBidi"/>
              </w:rPr>
              <w:t>AShroff</w:t>
            </w:r>
            <w:proofErr w:type="spellEnd"/>
          </w:p>
        </w:tc>
        <w:tc>
          <w:tcPr>
            <w:tcW w:w="2880" w:type="dxa"/>
          </w:tcPr>
          <w:p w14:paraId="2EC37380" w14:textId="4DCDFCD9" w:rsidR="2FD4F6BE" w:rsidRDefault="6E19E1E1" w:rsidP="2FD4F6BE">
            <w:pPr>
              <w:rPr>
                <w:rFonts w:asciiTheme="minorHAnsi" w:eastAsiaTheme="minorEastAsia" w:hAnsiTheme="minorHAnsi" w:cstheme="minorBidi"/>
              </w:rPr>
            </w:pPr>
            <w:r w:rsidRPr="52CE898F">
              <w:rPr>
                <w:rFonts w:asciiTheme="minorHAnsi" w:eastAsiaTheme="minorEastAsia" w:hAnsiTheme="minorHAnsi" w:cstheme="minorBidi"/>
              </w:rPr>
              <w:t>Ok with edits</w:t>
            </w:r>
          </w:p>
        </w:tc>
      </w:tr>
    </w:tbl>
    <w:p w14:paraId="390077BE" w14:textId="5E2D13D3" w:rsidR="2FD4F6BE" w:rsidRDefault="2FD4F6BE" w:rsidP="2FD4F6BE">
      <w:pPr>
        <w:rPr>
          <w:rFonts w:asciiTheme="minorHAnsi" w:eastAsiaTheme="minorEastAsia" w:hAnsiTheme="minorHAnsi" w:cstheme="minorBidi"/>
        </w:rPr>
      </w:pPr>
    </w:p>
    <w:sectPr w:rsidR="2FD4F6BE" w:rsidSect="00513919">
      <w:headerReference w:type="default" r:id="rId46"/>
      <w:footerReference w:type="default" r:id="rId4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FA7A" w14:textId="77777777" w:rsidR="00513919" w:rsidRDefault="00513919" w:rsidP="005E51B8">
      <w:pPr>
        <w:spacing w:after="0"/>
      </w:pPr>
      <w:r>
        <w:separator/>
      </w:r>
    </w:p>
  </w:endnote>
  <w:endnote w:type="continuationSeparator" w:id="0">
    <w:p w14:paraId="54936593" w14:textId="77777777" w:rsidR="00513919" w:rsidRDefault="00513919" w:rsidP="005E51B8">
      <w:pPr>
        <w:spacing w:after="0"/>
      </w:pPr>
      <w:r>
        <w:continuationSeparator/>
      </w:r>
    </w:p>
  </w:endnote>
  <w:endnote w:type="continuationNotice" w:id="1">
    <w:p w14:paraId="3A2252CC" w14:textId="77777777" w:rsidR="00513919" w:rsidRDefault="005139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876370"/>
      <w:docPartObj>
        <w:docPartGallery w:val="Page Numbers (Bottom of Page)"/>
        <w:docPartUnique/>
      </w:docPartObj>
    </w:sdtPr>
    <w:sdtEndPr>
      <w:rPr>
        <w:b/>
        <w:bCs/>
        <w:noProof/>
      </w:rPr>
    </w:sdtEndPr>
    <w:sdtContent>
      <w:p w14:paraId="2E382B75" w14:textId="735254B9" w:rsidR="001E7312" w:rsidRPr="009A2B3A" w:rsidRDefault="001E7312">
        <w:pPr>
          <w:pStyle w:val="Footer"/>
          <w:jc w:val="center"/>
          <w:rPr>
            <w:b/>
            <w:bCs/>
          </w:rPr>
        </w:pPr>
        <w:r w:rsidRPr="009A2B3A">
          <w:rPr>
            <w:b/>
            <w:bCs/>
            <w:shd w:val="clear" w:color="auto" w:fill="E6E6E6"/>
          </w:rPr>
          <w:fldChar w:fldCharType="begin"/>
        </w:r>
        <w:r w:rsidRPr="009A2B3A">
          <w:rPr>
            <w:b/>
            <w:bCs/>
          </w:rPr>
          <w:instrText xml:space="preserve"> PAGE   \* MERGEFORMAT </w:instrText>
        </w:r>
        <w:r w:rsidRPr="009A2B3A">
          <w:rPr>
            <w:b/>
            <w:bCs/>
            <w:shd w:val="clear" w:color="auto" w:fill="E6E6E6"/>
          </w:rPr>
          <w:fldChar w:fldCharType="separate"/>
        </w:r>
        <w:r w:rsidR="00524318" w:rsidRPr="009A2B3A">
          <w:rPr>
            <w:b/>
            <w:bCs/>
            <w:noProof/>
          </w:rPr>
          <w:t>3</w:t>
        </w:r>
        <w:r w:rsidRPr="009A2B3A">
          <w:rPr>
            <w:b/>
            <w:bCs/>
            <w:noProof/>
            <w:shd w:val="clear" w:color="auto" w:fill="E6E6E6"/>
          </w:rPr>
          <w:fldChar w:fldCharType="end"/>
        </w:r>
      </w:p>
    </w:sdtContent>
  </w:sdt>
  <w:p w14:paraId="3BE80564" w14:textId="77777777" w:rsidR="001E7312" w:rsidRDefault="001E7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9A1C" w14:textId="77777777" w:rsidR="00513919" w:rsidRDefault="00513919" w:rsidP="005E51B8">
      <w:pPr>
        <w:spacing w:after="0"/>
      </w:pPr>
      <w:r>
        <w:separator/>
      </w:r>
    </w:p>
  </w:footnote>
  <w:footnote w:type="continuationSeparator" w:id="0">
    <w:p w14:paraId="5695C8F3" w14:textId="77777777" w:rsidR="00513919" w:rsidRDefault="00513919" w:rsidP="005E51B8">
      <w:pPr>
        <w:spacing w:after="0"/>
      </w:pPr>
      <w:r>
        <w:continuationSeparator/>
      </w:r>
    </w:p>
  </w:footnote>
  <w:footnote w:type="continuationNotice" w:id="1">
    <w:p w14:paraId="1719EC80" w14:textId="77777777" w:rsidR="00513919" w:rsidRDefault="005139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2DDF" w14:textId="165FCE00" w:rsidR="00BE5DA9" w:rsidRDefault="001E7312" w:rsidP="00BE5DA9">
    <w:pPr>
      <w:pStyle w:val="Header"/>
      <w:tabs>
        <w:tab w:val="center" w:pos="4320"/>
        <w:tab w:val="right" w:pos="8640"/>
      </w:tabs>
      <w:jc w:val="center"/>
      <w:rPr>
        <w:sz w:val="28"/>
        <w:szCs w:val="28"/>
      </w:rPr>
    </w:pPr>
    <w:r w:rsidRPr="0020737F">
      <w:rPr>
        <w:sz w:val="28"/>
        <w:szCs w:val="28"/>
      </w:rPr>
      <w:t xml:space="preserve">CSO </w:t>
    </w:r>
    <w:r w:rsidR="002C300F">
      <w:rPr>
        <w:sz w:val="28"/>
        <w:szCs w:val="28"/>
      </w:rPr>
      <w:t>NOFO Template</w:t>
    </w:r>
  </w:p>
  <w:p w14:paraId="274AB191" w14:textId="66401AF7" w:rsidR="0049246C" w:rsidRDefault="0049246C" w:rsidP="00BE5DA9">
    <w:pPr>
      <w:pStyle w:val="Header"/>
      <w:tabs>
        <w:tab w:val="center" w:pos="4320"/>
        <w:tab w:val="right" w:pos="8640"/>
      </w:tabs>
      <w:jc w:val="center"/>
      <w:rPr>
        <w:sz w:val="28"/>
        <w:szCs w:val="28"/>
      </w:rPr>
    </w:pPr>
    <w:r>
      <w:rPr>
        <w:sz w:val="28"/>
        <w:szCs w:val="28"/>
      </w:rPr>
      <w:t>Updated - April 2024</w:t>
    </w:r>
  </w:p>
  <w:p w14:paraId="5C4C407E" w14:textId="2BCAB082" w:rsidR="001E7312" w:rsidRPr="00BE5DA9" w:rsidRDefault="001E7312" w:rsidP="00BE5DA9">
    <w:pPr>
      <w:pStyle w:val="Header"/>
      <w:tabs>
        <w:tab w:val="center" w:pos="4320"/>
        <w:tab w:val="right" w:pos="8640"/>
      </w:tabs>
      <w:spacing w:after="240"/>
      <w:jc w:val="center"/>
      <w:rPr>
        <w:sz w:val="20"/>
        <w:szCs w:val="20"/>
      </w:rPr>
    </w:pPr>
  </w:p>
</w:hdr>
</file>

<file path=word/intelligence.xml><?xml version="1.0" encoding="utf-8"?>
<int:Intelligence xmlns:int="http://schemas.microsoft.com/office/intelligence/2019/intelligence">
  <int:IntelligenceSettings/>
  <int:Manifest>
    <int:ParagraphRange paragraphId="1141434191" textId="1547513599" start="0" length="25" invalidationStart="0" invalidationLength="25" id="QzNyfFbj"/>
  </int:Manifest>
  <int:Observations>
    <int:Content id="QzNyfFbj">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496"/>
    <w:multiLevelType w:val="multilevel"/>
    <w:tmpl w:val="48CC4C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4351776"/>
    <w:multiLevelType w:val="hybridMultilevel"/>
    <w:tmpl w:val="A0988D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90266"/>
    <w:multiLevelType w:val="hybridMultilevel"/>
    <w:tmpl w:val="3F421F2E"/>
    <w:lvl w:ilvl="0" w:tplc="7C66B4F8">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3F96D0AC">
      <w:start w:val="1"/>
      <w:numFmt w:val="bullet"/>
      <w:lvlText w:val=""/>
      <w:lvlJc w:val="left"/>
      <w:pPr>
        <w:ind w:left="2160" w:hanging="360"/>
      </w:pPr>
      <w:rPr>
        <w:rFonts w:ascii="Wingdings" w:hAnsi="Wingdings" w:hint="default"/>
      </w:rPr>
    </w:lvl>
    <w:lvl w:ilvl="3" w:tplc="F546185E">
      <w:start w:val="1"/>
      <w:numFmt w:val="bullet"/>
      <w:lvlText w:val=""/>
      <w:lvlJc w:val="left"/>
      <w:pPr>
        <w:ind w:left="2880" w:hanging="360"/>
      </w:pPr>
      <w:rPr>
        <w:rFonts w:ascii="Symbol" w:hAnsi="Symbol" w:hint="default"/>
      </w:rPr>
    </w:lvl>
    <w:lvl w:ilvl="4" w:tplc="533EF1D2">
      <w:start w:val="1"/>
      <w:numFmt w:val="bullet"/>
      <w:lvlText w:val="o"/>
      <w:lvlJc w:val="left"/>
      <w:pPr>
        <w:ind w:left="3600" w:hanging="360"/>
      </w:pPr>
      <w:rPr>
        <w:rFonts w:ascii="Courier New" w:hAnsi="Courier New" w:hint="default"/>
      </w:rPr>
    </w:lvl>
    <w:lvl w:ilvl="5" w:tplc="CD8890D4">
      <w:start w:val="1"/>
      <w:numFmt w:val="bullet"/>
      <w:lvlText w:val=""/>
      <w:lvlJc w:val="left"/>
      <w:pPr>
        <w:ind w:left="4320" w:hanging="360"/>
      </w:pPr>
      <w:rPr>
        <w:rFonts w:ascii="Wingdings" w:hAnsi="Wingdings" w:hint="default"/>
      </w:rPr>
    </w:lvl>
    <w:lvl w:ilvl="6" w:tplc="BECE7DB0">
      <w:start w:val="1"/>
      <w:numFmt w:val="bullet"/>
      <w:lvlText w:val=""/>
      <w:lvlJc w:val="left"/>
      <w:pPr>
        <w:ind w:left="5040" w:hanging="360"/>
      </w:pPr>
      <w:rPr>
        <w:rFonts w:ascii="Symbol" w:hAnsi="Symbol" w:hint="default"/>
      </w:rPr>
    </w:lvl>
    <w:lvl w:ilvl="7" w:tplc="5D3ACFDE">
      <w:start w:val="1"/>
      <w:numFmt w:val="bullet"/>
      <w:lvlText w:val="o"/>
      <w:lvlJc w:val="left"/>
      <w:pPr>
        <w:ind w:left="5760" w:hanging="360"/>
      </w:pPr>
      <w:rPr>
        <w:rFonts w:ascii="Courier New" w:hAnsi="Courier New" w:hint="default"/>
      </w:rPr>
    </w:lvl>
    <w:lvl w:ilvl="8" w:tplc="1B16A0E4">
      <w:start w:val="1"/>
      <w:numFmt w:val="bullet"/>
      <w:lvlText w:val=""/>
      <w:lvlJc w:val="left"/>
      <w:pPr>
        <w:ind w:left="6480" w:hanging="360"/>
      </w:pPr>
      <w:rPr>
        <w:rFonts w:ascii="Wingdings" w:hAnsi="Wingdings" w:hint="default"/>
      </w:rPr>
    </w:lvl>
  </w:abstractNum>
  <w:abstractNum w:abstractNumId="3"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86B0D"/>
    <w:multiLevelType w:val="hybridMultilevel"/>
    <w:tmpl w:val="483A47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2C7866"/>
    <w:multiLevelType w:val="hybridMultilevel"/>
    <w:tmpl w:val="CD4EC332"/>
    <w:lvl w:ilvl="0" w:tplc="F70C103E">
      <w:start w:val="1"/>
      <w:numFmt w:val="decimal"/>
      <w:lvlText w:val="%1."/>
      <w:lvlJc w:val="left"/>
      <w:pPr>
        <w:ind w:left="360" w:hanging="360"/>
      </w:pPr>
      <w:rPr>
        <w:rFonts w:asciiTheme="minorHAnsi" w:hAnsiTheme="minorHAnsi" w:cstheme="minorHAnsi" w:hint="default"/>
      </w:rPr>
    </w:lvl>
    <w:lvl w:ilvl="1" w:tplc="35EABC28">
      <w:start w:val="1"/>
      <w:numFmt w:val="lowerLetter"/>
      <w:lvlText w:val="%2."/>
      <w:lvlJc w:val="left"/>
      <w:pPr>
        <w:ind w:left="1080" w:hanging="360"/>
      </w:pPr>
    </w:lvl>
    <w:lvl w:ilvl="2" w:tplc="EE828BD8">
      <w:start w:val="1"/>
      <w:numFmt w:val="lowerRoman"/>
      <w:lvlText w:val="%3."/>
      <w:lvlJc w:val="right"/>
      <w:pPr>
        <w:ind w:left="1800" w:hanging="180"/>
      </w:pPr>
    </w:lvl>
    <w:lvl w:ilvl="3" w:tplc="797C1980">
      <w:start w:val="1"/>
      <w:numFmt w:val="decimal"/>
      <w:lvlText w:val="%4."/>
      <w:lvlJc w:val="left"/>
      <w:pPr>
        <w:ind w:left="2520" w:hanging="360"/>
      </w:pPr>
    </w:lvl>
    <w:lvl w:ilvl="4" w:tplc="C5D88A64">
      <w:start w:val="1"/>
      <w:numFmt w:val="lowerLetter"/>
      <w:lvlText w:val="%5."/>
      <w:lvlJc w:val="left"/>
      <w:pPr>
        <w:ind w:left="3240" w:hanging="360"/>
      </w:pPr>
    </w:lvl>
    <w:lvl w:ilvl="5" w:tplc="A950ED38">
      <w:start w:val="1"/>
      <w:numFmt w:val="lowerRoman"/>
      <w:lvlText w:val="%6."/>
      <w:lvlJc w:val="right"/>
      <w:pPr>
        <w:ind w:left="3960" w:hanging="180"/>
      </w:pPr>
    </w:lvl>
    <w:lvl w:ilvl="6" w:tplc="1422C474">
      <w:start w:val="1"/>
      <w:numFmt w:val="decimal"/>
      <w:lvlText w:val="%7."/>
      <w:lvlJc w:val="left"/>
      <w:pPr>
        <w:ind w:left="4680" w:hanging="360"/>
      </w:pPr>
    </w:lvl>
    <w:lvl w:ilvl="7" w:tplc="0B2CF95C">
      <w:start w:val="1"/>
      <w:numFmt w:val="lowerLetter"/>
      <w:lvlText w:val="%8."/>
      <w:lvlJc w:val="left"/>
      <w:pPr>
        <w:ind w:left="5400" w:hanging="360"/>
      </w:pPr>
    </w:lvl>
    <w:lvl w:ilvl="8" w:tplc="C8E0BC2C">
      <w:start w:val="1"/>
      <w:numFmt w:val="lowerRoman"/>
      <w:lvlText w:val="%9."/>
      <w:lvlJc w:val="right"/>
      <w:pPr>
        <w:ind w:left="6120" w:hanging="180"/>
      </w:pPr>
    </w:lvl>
  </w:abstractNum>
  <w:abstractNum w:abstractNumId="6" w15:restartNumberingAfterBreak="0">
    <w:nsid w:val="1680C4B4"/>
    <w:multiLevelType w:val="hybridMultilevel"/>
    <w:tmpl w:val="549EC0DE"/>
    <w:lvl w:ilvl="0" w:tplc="75F823F4">
      <w:start w:val="1"/>
      <w:numFmt w:val="bullet"/>
      <w:lvlText w:val=""/>
      <w:lvlJc w:val="left"/>
      <w:pPr>
        <w:ind w:left="1080" w:hanging="360"/>
      </w:pPr>
      <w:rPr>
        <w:rFonts w:ascii="Symbol" w:hAnsi="Symbol" w:hint="default"/>
      </w:rPr>
    </w:lvl>
    <w:lvl w:ilvl="1" w:tplc="C5F85960">
      <w:start w:val="1"/>
      <w:numFmt w:val="bullet"/>
      <w:lvlText w:val="o"/>
      <w:lvlJc w:val="left"/>
      <w:pPr>
        <w:ind w:left="1800" w:hanging="360"/>
      </w:pPr>
      <w:rPr>
        <w:rFonts w:ascii="Courier New" w:hAnsi="Courier New" w:hint="default"/>
      </w:rPr>
    </w:lvl>
    <w:lvl w:ilvl="2" w:tplc="3FE0C714">
      <w:start w:val="1"/>
      <w:numFmt w:val="bullet"/>
      <w:lvlText w:val=""/>
      <w:lvlJc w:val="left"/>
      <w:pPr>
        <w:ind w:left="2520" w:hanging="360"/>
      </w:pPr>
      <w:rPr>
        <w:rFonts w:ascii="Wingdings" w:hAnsi="Wingdings" w:hint="default"/>
      </w:rPr>
    </w:lvl>
    <w:lvl w:ilvl="3" w:tplc="0582956C">
      <w:start w:val="1"/>
      <w:numFmt w:val="bullet"/>
      <w:lvlText w:val=""/>
      <w:lvlJc w:val="left"/>
      <w:pPr>
        <w:ind w:left="3240" w:hanging="360"/>
      </w:pPr>
      <w:rPr>
        <w:rFonts w:ascii="Symbol" w:hAnsi="Symbol" w:hint="default"/>
      </w:rPr>
    </w:lvl>
    <w:lvl w:ilvl="4" w:tplc="CB143FD8">
      <w:start w:val="1"/>
      <w:numFmt w:val="bullet"/>
      <w:lvlText w:val="o"/>
      <w:lvlJc w:val="left"/>
      <w:pPr>
        <w:ind w:left="3960" w:hanging="360"/>
      </w:pPr>
      <w:rPr>
        <w:rFonts w:ascii="Courier New" w:hAnsi="Courier New" w:hint="default"/>
      </w:rPr>
    </w:lvl>
    <w:lvl w:ilvl="5" w:tplc="B88C50B8">
      <w:start w:val="1"/>
      <w:numFmt w:val="bullet"/>
      <w:lvlText w:val=""/>
      <w:lvlJc w:val="left"/>
      <w:pPr>
        <w:ind w:left="4680" w:hanging="360"/>
      </w:pPr>
      <w:rPr>
        <w:rFonts w:ascii="Wingdings" w:hAnsi="Wingdings" w:hint="default"/>
      </w:rPr>
    </w:lvl>
    <w:lvl w:ilvl="6" w:tplc="0A78023E">
      <w:start w:val="1"/>
      <w:numFmt w:val="bullet"/>
      <w:lvlText w:val=""/>
      <w:lvlJc w:val="left"/>
      <w:pPr>
        <w:ind w:left="5400" w:hanging="360"/>
      </w:pPr>
      <w:rPr>
        <w:rFonts w:ascii="Symbol" w:hAnsi="Symbol" w:hint="default"/>
      </w:rPr>
    </w:lvl>
    <w:lvl w:ilvl="7" w:tplc="85EAC360">
      <w:start w:val="1"/>
      <w:numFmt w:val="bullet"/>
      <w:lvlText w:val="o"/>
      <w:lvlJc w:val="left"/>
      <w:pPr>
        <w:ind w:left="6120" w:hanging="360"/>
      </w:pPr>
      <w:rPr>
        <w:rFonts w:ascii="Courier New" w:hAnsi="Courier New" w:hint="default"/>
      </w:rPr>
    </w:lvl>
    <w:lvl w:ilvl="8" w:tplc="E0F247A8">
      <w:start w:val="1"/>
      <w:numFmt w:val="bullet"/>
      <w:lvlText w:val=""/>
      <w:lvlJc w:val="left"/>
      <w:pPr>
        <w:ind w:left="6840" w:hanging="360"/>
      </w:pPr>
      <w:rPr>
        <w:rFonts w:ascii="Wingdings" w:hAnsi="Wingdings" w:hint="default"/>
      </w:rPr>
    </w:lvl>
  </w:abstractNum>
  <w:abstractNum w:abstractNumId="7" w15:restartNumberingAfterBreak="0">
    <w:nsid w:val="19D77EC2"/>
    <w:multiLevelType w:val="hybridMultilevel"/>
    <w:tmpl w:val="AE84A6B6"/>
    <w:lvl w:ilvl="0" w:tplc="3D32F5BE">
      <w:start w:val="1"/>
      <w:numFmt w:val="bullet"/>
      <w:pStyle w:val="Heading3"/>
      <w:lvlText w:val=""/>
      <w:lvlJc w:val="left"/>
      <w:pPr>
        <w:ind w:left="315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90127"/>
    <w:multiLevelType w:val="hybridMultilevel"/>
    <w:tmpl w:val="EE526F22"/>
    <w:lvl w:ilvl="0" w:tplc="FFFFFFFF">
      <w:start w:val="1"/>
      <w:numFmt w:val="bullet"/>
      <w:lvlText w:val="·"/>
      <w:lvlJc w:val="left"/>
      <w:pPr>
        <w:ind w:left="720" w:hanging="360"/>
      </w:pPr>
      <w:rPr>
        <w:rFonts w:ascii="Symbol" w:hAnsi="Symbol" w:hint="default"/>
      </w:rPr>
    </w:lvl>
    <w:lvl w:ilvl="1" w:tplc="AC3AAAE8">
      <w:start w:val="1"/>
      <w:numFmt w:val="bullet"/>
      <w:lvlText w:val="o"/>
      <w:lvlJc w:val="left"/>
      <w:pPr>
        <w:ind w:left="1440" w:hanging="360"/>
      </w:pPr>
      <w:rPr>
        <w:rFonts w:ascii="Courier New" w:hAnsi="Courier New" w:hint="default"/>
      </w:rPr>
    </w:lvl>
    <w:lvl w:ilvl="2" w:tplc="F17EEE10">
      <w:start w:val="1"/>
      <w:numFmt w:val="bullet"/>
      <w:lvlText w:val=""/>
      <w:lvlJc w:val="left"/>
      <w:pPr>
        <w:ind w:left="2160" w:hanging="360"/>
      </w:pPr>
      <w:rPr>
        <w:rFonts w:ascii="Wingdings" w:hAnsi="Wingdings" w:hint="default"/>
      </w:rPr>
    </w:lvl>
    <w:lvl w:ilvl="3" w:tplc="7D54A4A6">
      <w:start w:val="1"/>
      <w:numFmt w:val="bullet"/>
      <w:lvlText w:val=""/>
      <w:lvlJc w:val="left"/>
      <w:pPr>
        <w:ind w:left="2880" w:hanging="360"/>
      </w:pPr>
      <w:rPr>
        <w:rFonts w:ascii="Symbol" w:hAnsi="Symbol" w:hint="default"/>
      </w:rPr>
    </w:lvl>
    <w:lvl w:ilvl="4" w:tplc="EFE49050">
      <w:start w:val="1"/>
      <w:numFmt w:val="bullet"/>
      <w:lvlText w:val="o"/>
      <w:lvlJc w:val="left"/>
      <w:pPr>
        <w:ind w:left="3600" w:hanging="360"/>
      </w:pPr>
      <w:rPr>
        <w:rFonts w:ascii="Courier New" w:hAnsi="Courier New" w:hint="default"/>
      </w:rPr>
    </w:lvl>
    <w:lvl w:ilvl="5" w:tplc="DBF02D2C">
      <w:start w:val="1"/>
      <w:numFmt w:val="bullet"/>
      <w:lvlText w:val=""/>
      <w:lvlJc w:val="left"/>
      <w:pPr>
        <w:ind w:left="4320" w:hanging="360"/>
      </w:pPr>
      <w:rPr>
        <w:rFonts w:ascii="Wingdings" w:hAnsi="Wingdings" w:hint="default"/>
      </w:rPr>
    </w:lvl>
    <w:lvl w:ilvl="6" w:tplc="676C2758">
      <w:start w:val="1"/>
      <w:numFmt w:val="bullet"/>
      <w:lvlText w:val=""/>
      <w:lvlJc w:val="left"/>
      <w:pPr>
        <w:ind w:left="5040" w:hanging="360"/>
      </w:pPr>
      <w:rPr>
        <w:rFonts w:ascii="Symbol" w:hAnsi="Symbol" w:hint="default"/>
      </w:rPr>
    </w:lvl>
    <w:lvl w:ilvl="7" w:tplc="E43C5154">
      <w:start w:val="1"/>
      <w:numFmt w:val="bullet"/>
      <w:lvlText w:val="o"/>
      <w:lvlJc w:val="left"/>
      <w:pPr>
        <w:ind w:left="5760" w:hanging="360"/>
      </w:pPr>
      <w:rPr>
        <w:rFonts w:ascii="Courier New" w:hAnsi="Courier New" w:hint="default"/>
      </w:rPr>
    </w:lvl>
    <w:lvl w:ilvl="8" w:tplc="5F465DB6">
      <w:start w:val="1"/>
      <w:numFmt w:val="bullet"/>
      <w:lvlText w:val=""/>
      <w:lvlJc w:val="left"/>
      <w:pPr>
        <w:ind w:left="6480" w:hanging="360"/>
      </w:pPr>
      <w:rPr>
        <w:rFonts w:ascii="Wingdings" w:hAnsi="Wingdings" w:hint="default"/>
      </w:rPr>
    </w:lvl>
  </w:abstractNum>
  <w:abstractNum w:abstractNumId="10" w15:restartNumberingAfterBreak="0">
    <w:nsid w:val="205D4668"/>
    <w:multiLevelType w:val="hybridMultilevel"/>
    <w:tmpl w:val="99BC718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767CA"/>
    <w:multiLevelType w:val="hybridMultilevel"/>
    <w:tmpl w:val="F5DA4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A3B96"/>
    <w:multiLevelType w:val="hybridMultilevel"/>
    <w:tmpl w:val="43ACA8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C57191"/>
    <w:multiLevelType w:val="hybridMultilevel"/>
    <w:tmpl w:val="1ED8C4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A2BF2"/>
    <w:multiLevelType w:val="hybridMultilevel"/>
    <w:tmpl w:val="33B2B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F0352"/>
    <w:multiLevelType w:val="hybridMultilevel"/>
    <w:tmpl w:val="1D8AAD5E"/>
    <w:lvl w:ilvl="0" w:tplc="FFFFFFFF">
      <w:start w:val="1"/>
      <w:numFmt w:val="bullet"/>
      <w:lvlText w:val=""/>
      <w:lvlJc w:val="left"/>
      <w:pPr>
        <w:ind w:left="720" w:hanging="360"/>
      </w:pPr>
      <w:rPr>
        <w:rFonts w:ascii="Wingdings" w:hAnsi="Wingdings" w:hint="default"/>
        <w:color w:val="FF0000"/>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33DB7"/>
    <w:multiLevelType w:val="hybridMultilevel"/>
    <w:tmpl w:val="4DB46CE0"/>
    <w:lvl w:ilvl="0" w:tplc="04090005">
      <w:start w:val="1"/>
      <w:numFmt w:val="bullet"/>
      <w:lvlText w:val=""/>
      <w:lvlJc w:val="left"/>
      <w:pPr>
        <w:ind w:left="720" w:hanging="360"/>
      </w:pPr>
      <w:rPr>
        <w:rFonts w:ascii="Wingdings" w:hAnsi="Wingdings" w:hint="default"/>
      </w:rPr>
    </w:lvl>
    <w:lvl w:ilvl="1" w:tplc="259414D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10923"/>
    <w:multiLevelType w:val="hybridMultilevel"/>
    <w:tmpl w:val="C95A40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EB00B9"/>
    <w:multiLevelType w:val="multilevel"/>
    <w:tmpl w:val="E5F20B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3FA84460"/>
    <w:multiLevelType w:val="hybridMultilevel"/>
    <w:tmpl w:val="C088B4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427B0"/>
    <w:multiLevelType w:val="hybridMultilevel"/>
    <w:tmpl w:val="0584FBD4"/>
    <w:lvl w:ilvl="0" w:tplc="857C8F78">
      <w:start w:val="1"/>
      <w:numFmt w:val="bullet"/>
      <w:lvlText w:val=""/>
      <w:lvlJc w:val="left"/>
      <w:pPr>
        <w:ind w:left="720" w:hanging="360"/>
      </w:pPr>
      <w:rPr>
        <w:rFonts w:ascii="Symbol" w:hAnsi="Symbol" w:hint="default"/>
      </w:rPr>
    </w:lvl>
    <w:lvl w:ilvl="1" w:tplc="8BBE7178">
      <w:start w:val="1"/>
      <w:numFmt w:val="bullet"/>
      <w:lvlText w:val=""/>
      <w:lvlJc w:val="left"/>
      <w:pPr>
        <w:ind w:left="720" w:hanging="360"/>
      </w:pPr>
      <w:rPr>
        <w:rFonts w:ascii="Symbol" w:hAnsi="Symbol" w:hint="default"/>
      </w:rPr>
    </w:lvl>
    <w:lvl w:ilvl="2" w:tplc="7F7E7A34">
      <w:start w:val="1"/>
      <w:numFmt w:val="bullet"/>
      <w:lvlText w:val=""/>
      <w:lvlJc w:val="left"/>
      <w:pPr>
        <w:ind w:left="2160" w:hanging="360"/>
      </w:pPr>
      <w:rPr>
        <w:rFonts w:ascii="Wingdings" w:hAnsi="Wingdings" w:hint="default"/>
      </w:rPr>
    </w:lvl>
    <w:lvl w:ilvl="3" w:tplc="ABD475E4">
      <w:start w:val="1"/>
      <w:numFmt w:val="bullet"/>
      <w:lvlText w:val=""/>
      <w:lvlJc w:val="left"/>
      <w:pPr>
        <w:ind w:left="2880" w:hanging="360"/>
      </w:pPr>
      <w:rPr>
        <w:rFonts w:ascii="Symbol" w:hAnsi="Symbol" w:hint="default"/>
      </w:rPr>
    </w:lvl>
    <w:lvl w:ilvl="4" w:tplc="4BD6E3EC">
      <w:start w:val="1"/>
      <w:numFmt w:val="bullet"/>
      <w:lvlText w:val="o"/>
      <w:lvlJc w:val="left"/>
      <w:pPr>
        <w:ind w:left="3600" w:hanging="360"/>
      </w:pPr>
      <w:rPr>
        <w:rFonts w:ascii="Courier New" w:hAnsi="Courier New" w:hint="default"/>
      </w:rPr>
    </w:lvl>
    <w:lvl w:ilvl="5" w:tplc="9508D666">
      <w:start w:val="1"/>
      <w:numFmt w:val="bullet"/>
      <w:lvlText w:val=""/>
      <w:lvlJc w:val="left"/>
      <w:pPr>
        <w:ind w:left="4320" w:hanging="360"/>
      </w:pPr>
      <w:rPr>
        <w:rFonts w:ascii="Wingdings" w:hAnsi="Wingdings" w:hint="default"/>
      </w:rPr>
    </w:lvl>
    <w:lvl w:ilvl="6" w:tplc="A7B2D568">
      <w:start w:val="1"/>
      <w:numFmt w:val="bullet"/>
      <w:lvlText w:val=""/>
      <w:lvlJc w:val="left"/>
      <w:pPr>
        <w:ind w:left="5040" w:hanging="360"/>
      </w:pPr>
      <w:rPr>
        <w:rFonts w:ascii="Symbol" w:hAnsi="Symbol" w:hint="default"/>
      </w:rPr>
    </w:lvl>
    <w:lvl w:ilvl="7" w:tplc="B17EC4F8">
      <w:start w:val="1"/>
      <w:numFmt w:val="bullet"/>
      <w:lvlText w:val="o"/>
      <w:lvlJc w:val="left"/>
      <w:pPr>
        <w:ind w:left="5760" w:hanging="360"/>
      </w:pPr>
      <w:rPr>
        <w:rFonts w:ascii="Courier New" w:hAnsi="Courier New" w:hint="default"/>
      </w:rPr>
    </w:lvl>
    <w:lvl w:ilvl="8" w:tplc="E354D0CA">
      <w:start w:val="1"/>
      <w:numFmt w:val="bullet"/>
      <w:lvlText w:val=""/>
      <w:lvlJc w:val="left"/>
      <w:pPr>
        <w:ind w:left="6480" w:hanging="360"/>
      </w:pPr>
      <w:rPr>
        <w:rFonts w:ascii="Wingdings" w:hAnsi="Wingdings" w:hint="default"/>
      </w:rPr>
    </w:lvl>
  </w:abstractNum>
  <w:abstractNum w:abstractNumId="22" w15:restartNumberingAfterBreak="0">
    <w:nsid w:val="42113715"/>
    <w:multiLevelType w:val="hybridMultilevel"/>
    <w:tmpl w:val="E070E946"/>
    <w:lvl w:ilvl="0" w:tplc="A4223C2A">
      <w:start w:val="1"/>
      <w:numFmt w:val="bullet"/>
      <w:lvlText w:val=""/>
      <w:lvlJc w:val="left"/>
      <w:pPr>
        <w:ind w:left="720" w:hanging="360"/>
      </w:pPr>
      <w:rPr>
        <w:rFonts w:ascii="Symbol" w:hAnsi="Symbol" w:hint="default"/>
      </w:rPr>
    </w:lvl>
    <w:lvl w:ilvl="1" w:tplc="918295FC">
      <w:start w:val="1"/>
      <w:numFmt w:val="bullet"/>
      <w:lvlText w:val="o"/>
      <w:lvlJc w:val="left"/>
      <w:pPr>
        <w:ind w:left="1440" w:hanging="360"/>
      </w:pPr>
      <w:rPr>
        <w:rFonts w:ascii="Courier New" w:hAnsi="Courier New" w:hint="default"/>
      </w:rPr>
    </w:lvl>
    <w:lvl w:ilvl="2" w:tplc="84681F40">
      <w:start w:val="1"/>
      <w:numFmt w:val="bullet"/>
      <w:lvlText w:val=""/>
      <w:lvlJc w:val="left"/>
      <w:pPr>
        <w:ind w:left="2160" w:hanging="360"/>
      </w:pPr>
      <w:rPr>
        <w:rFonts w:ascii="Wingdings" w:hAnsi="Wingdings" w:hint="default"/>
      </w:rPr>
    </w:lvl>
    <w:lvl w:ilvl="3" w:tplc="26E6AC0C">
      <w:start w:val="1"/>
      <w:numFmt w:val="bullet"/>
      <w:lvlText w:val=""/>
      <w:lvlJc w:val="left"/>
      <w:pPr>
        <w:ind w:left="2880" w:hanging="360"/>
      </w:pPr>
      <w:rPr>
        <w:rFonts w:ascii="Symbol" w:hAnsi="Symbol" w:hint="default"/>
      </w:rPr>
    </w:lvl>
    <w:lvl w:ilvl="4" w:tplc="B26099A8">
      <w:start w:val="1"/>
      <w:numFmt w:val="bullet"/>
      <w:lvlText w:val="o"/>
      <w:lvlJc w:val="left"/>
      <w:pPr>
        <w:ind w:left="3600" w:hanging="360"/>
      </w:pPr>
      <w:rPr>
        <w:rFonts w:ascii="Courier New" w:hAnsi="Courier New" w:hint="default"/>
      </w:rPr>
    </w:lvl>
    <w:lvl w:ilvl="5" w:tplc="6EF66B06">
      <w:start w:val="1"/>
      <w:numFmt w:val="bullet"/>
      <w:lvlText w:val=""/>
      <w:lvlJc w:val="left"/>
      <w:pPr>
        <w:ind w:left="4320" w:hanging="360"/>
      </w:pPr>
      <w:rPr>
        <w:rFonts w:ascii="Wingdings" w:hAnsi="Wingdings" w:hint="default"/>
      </w:rPr>
    </w:lvl>
    <w:lvl w:ilvl="6" w:tplc="40AC66A6">
      <w:start w:val="1"/>
      <w:numFmt w:val="bullet"/>
      <w:lvlText w:val=""/>
      <w:lvlJc w:val="left"/>
      <w:pPr>
        <w:ind w:left="5040" w:hanging="360"/>
      </w:pPr>
      <w:rPr>
        <w:rFonts w:ascii="Symbol" w:hAnsi="Symbol" w:hint="default"/>
      </w:rPr>
    </w:lvl>
    <w:lvl w:ilvl="7" w:tplc="71369DF0">
      <w:start w:val="1"/>
      <w:numFmt w:val="bullet"/>
      <w:lvlText w:val="o"/>
      <w:lvlJc w:val="left"/>
      <w:pPr>
        <w:ind w:left="5760" w:hanging="360"/>
      </w:pPr>
      <w:rPr>
        <w:rFonts w:ascii="Courier New" w:hAnsi="Courier New" w:hint="default"/>
      </w:rPr>
    </w:lvl>
    <w:lvl w:ilvl="8" w:tplc="938C0EF6">
      <w:start w:val="1"/>
      <w:numFmt w:val="bullet"/>
      <w:lvlText w:val=""/>
      <w:lvlJc w:val="left"/>
      <w:pPr>
        <w:ind w:left="6480" w:hanging="360"/>
      </w:pPr>
      <w:rPr>
        <w:rFonts w:ascii="Wingdings" w:hAnsi="Wingdings" w:hint="default"/>
      </w:rPr>
    </w:lvl>
  </w:abstractNum>
  <w:abstractNum w:abstractNumId="23" w15:restartNumberingAfterBreak="0">
    <w:nsid w:val="429B6D1D"/>
    <w:multiLevelType w:val="hybridMultilevel"/>
    <w:tmpl w:val="8A6E40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70E4888"/>
    <w:multiLevelType w:val="hybridMultilevel"/>
    <w:tmpl w:val="AE6CD124"/>
    <w:lvl w:ilvl="0" w:tplc="D78830F0">
      <w:start w:val="1"/>
      <w:numFmt w:val="bullet"/>
      <w:lvlText w:val=""/>
      <w:lvlJc w:val="left"/>
      <w:pPr>
        <w:ind w:left="720" w:hanging="360"/>
      </w:pPr>
      <w:rPr>
        <w:rFonts w:ascii="Symbol" w:hAnsi="Symbol" w:hint="default"/>
      </w:rPr>
    </w:lvl>
    <w:lvl w:ilvl="1" w:tplc="AD588976">
      <w:start w:val="1"/>
      <w:numFmt w:val="bullet"/>
      <w:lvlText w:val="o"/>
      <w:lvlJc w:val="left"/>
      <w:pPr>
        <w:ind w:left="1440" w:hanging="360"/>
      </w:pPr>
      <w:rPr>
        <w:rFonts w:ascii="Courier New" w:hAnsi="Courier New" w:hint="default"/>
      </w:rPr>
    </w:lvl>
    <w:lvl w:ilvl="2" w:tplc="F822DD84">
      <w:start w:val="1"/>
      <w:numFmt w:val="bullet"/>
      <w:lvlText w:val=""/>
      <w:lvlJc w:val="left"/>
      <w:pPr>
        <w:ind w:left="2160" w:hanging="360"/>
      </w:pPr>
      <w:rPr>
        <w:rFonts w:ascii="Wingdings" w:hAnsi="Wingdings" w:hint="default"/>
      </w:rPr>
    </w:lvl>
    <w:lvl w:ilvl="3" w:tplc="9B8A79B6">
      <w:start w:val="1"/>
      <w:numFmt w:val="bullet"/>
      <w:lvlText w:val=""/>
      <w:lvlJc w:val="left"/>
      <w:pPr>
        <w:ind w:left="2880" w:hanging="360"/>
      </w:pPr>
      <w:rPr>
        <w:rFonts w:ascii="Symbol" w:hAnsi="Symbol" w:hint="default"/>
      </w:rPr>
    </w:lvl>
    <w:lvl w:ilvl="4" w:tplc="A058ED8C">
      <w:start w:val="1"/>
      <w:numFmt w:val="bullet"/>
      <w:lvlText w:val="o"/>
      <w:lvlJc w:val="left"/>
      <w:pPr>
        <w:ind w:left="3600" w:hanging="360"/>
      </w:pPr>
      <w:rPr>
        <w:rFonts w:ascii="Courier New" w:hAnsi="Courier New" w:hint="default"/>
      </w:rPr>
    </w:lvl>
    <w:lvl w:ilvl="5" w:tplc="CCDA78D6">
      <w:start w:val="1"/>
      <w:numFmt w:val="bullet"/>
      <w:lvlText w:val=""/>
      <w:lvlJc w:val="left"/>
      <w:pPr>
        <w:ind w:left="4320" w:hanging="360"/>
      </w:pPr>
      <w:rPr>
        <w:rFonts w:ascii="Wingdings" w:hAnsi="Wingdings" w:hint="default"/>
      </w:rPr>
    </w:lvl>
    <w:lvl w:ilvl="6" w:tplc="239A21A0">
      <w:start w:val="1"/>
      <w:numFmt w:val="bullet"/>
      <w:lvlText w:val=""/>
      <w:lvlJc w:val="left"/>
      <w:pPr>
        <w:ind w:left="5040" w:hanging="360"/>
      </w:pPr>
      <w:rPr>
        <w:rFonts w:ascii="Symbol" w:hAnsi="Symbol" w:hint="default"/>
      </w:rPr>
    </w:lvl>
    <w:lvl w:ilvl="7" w:tplc="4F90B256">
      <w:start w:val="1"/>
      <w:numFmt w:val="bullet"/>
      <w:lvlText w:val="o"/>
      <w:lvlJc w:val="left"/>
      <w:pPr>
        <w:ind w:left="5760" w:hanging="360"/>
      </w:pPr>
      <w:rPr>
        <w:rFonts w:ascii="Courier New" w:hAnsi="Courier New" w:hint="default"/>
      </w:rPr>
    </w:lvl>
    <w:lvl w:ilvl="8" w:tplc="3A16E498">
      <w:start w:val="1"/>
      <w:numFmt w:val="bullet"/>
      <w:lvlText w:val=""/>
      <w:lvlJc w:val="left"/>
      <w:pPr>
        <w:ind w:left="6480" w:hanging="360"/>
      </w:pPr>
      <w:rPr>
        <w:rFonts w:ascii="Wingdings" w:hAnsi="Wingdings" w:hint="default"/>
      </w:rPr>
    </w:lvl>
  </w:abstractNum>
  <w:abstractNum w:abstractNumId="25" w15:restartNumberingAfterBreak="0">
    <w:nsid w:val="498A6852"/>
    <w:multiLevelType w:val="hybridMultilevel"/>
    <w:tmpl w:val="C2F612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4F02F4"/>
    <w:multiLevelType w:val="hybridMultilevel"/>
    <w:tmpl w:val="10004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16328"/>
    <w:multiLevelType w:val="hybridMultilevel"/>
    <w:tmpl w:val="E006CB46"/>
    <w:lvl w:ilvl="0" w:tplc="04090005">
      <w:start w:val="1"/>
      <w:numFmt w:val="bullet"/>
      <w:lvlText w:val=""/>
      <w:lvlJc w:val="left"/>
      <w:pPr>
        <w:ind w:left="1080" w:hanging="360"/>
      </w:pPr>
      <w:rPr>
        <w:rFonts w:ascii="Wingdings" w:hAnsi="Wingdings" w:hint="default"/>
        <w:color w:val="FF0000"/>
      </w:rPr>
    </w:lvl>
    <w:lvl w:ilvl="1" w:tplc="FFFFFFFF">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E63424"/>
    <w:multiLevelType w:val="hybridMultilevel"/>
    <w:tmpl w:val="39B67004"/>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56AB3354"/>
    <w:multiLevelType w:val="hybridMultilevel"/>
    <w:tmpl w:val="D3528986"/>
    <w:lvl w:ilvl="0" w:tplc="6C988C7C">
      <w:start w:val="1"/>
      <w:numFmt w:val="bullet"/>
      <w:lvlText w:val="·"/>
      <w:lvlJc w:val="left"/>
      <w:pPr>
        <w:ind w:left="720" w:hanging="360"/>
      </w:pPr>
      <w:rPr>
        <w:rFonts w:ascii="Symbol" w:hAnsi="Symbol" w:hint="default"/>
      </w:rPr>
    </w:lvl>
    <w:lvl w:ilvl="1" w:tplc="E3F48C5C">
      <w:start w:val="1"/>
      <w:numFmt w:val="bullet"/>
      <w:lvlText w:val="o"/>
      <w:lvlJc w:val="left"/>
      <w:pPr>
        <w:ind w:left="1440" w:hanging="360"/>
      </w:pPr>
      <w:rPr>
        <w:rFonts w:ascii="Courier New" w:hAnsi="Courier New" w:hint="default"/>
      </w:rPr>
    </w:lvl>
    <w:lvl w:ilvl="2" w:tplc="2BE68EF2">
      <w:start w:val="1"/>
      <w:numFmt w:val="bullet"/>
      <w:lvlText w:val=""/>
      <w:lvlJc w:val="left"/>
      <w:pPr>
        <w:ind w:left="2160" w:hanging="360"/>
      </w:pPr>
      <w:rPr>
        <w:rFonts w:ascii="Wingdings" w:hAnsi="Wingdings" w:hint="default"/>
      </w:rPr>
    </w:lvl>
    <w:lvl w:ilvl="3" w:tplc="762E4EAE">
      <w:start w:val="1"/>
      <w:numFmt w:val="bullet"/>
      <w:lvlText w:val=""/>
      <w:lvlJc w:val="left"/>
      <w:pPr>
        <w:ind w:left="2880" w:hanging="360"/>
      </w:pPr>
      <w:rPr>
        <w:rFonts w:ascii="Symbol" w:hAnsi="Symbol" w:hint="default"/>
      </w:rPr>
    </w:lvl>
    <w:lvl w:ilvl="4" w:tplc="DFC89B16">
      <w:start w:val="1"/>
      <w:numFmt w:val="bullet"/>
      <w:lvlText w:val="o"/>
      <w:lvlJc w:val="left"/>
      <w:pPr>
        <w:ind w:left="3600" w:hanging="360"/>
      </w:pPr>
      <w:rPr>
        <w:rFonts w:ascii="Courier New" w:hAnsi="Courier New" w:hint="default"/>
      </w:rPr>
    </w:lvl>
    <w:lvl w:ilvl="5" w:tplc="23F4914E">
      <w:start w:val="1"/>
      <w:numFmt w:val="bullet"/>
      <w:lvlText w:val=""/>
      <w:lvlJc w:val="left"/>
      <w:pPr>
        <w:ind w:left="4320" w:hanging="360"/>
      </w:pPr>
      <w:rPr>
        <w:rFonts w:ascii="Wingdings" w:hAnsi="Wingdings" w:hint="default"/>
      </w:rPr>
    </w:lvl>
    <w:lvl w:ilvl="6" w:tplc="CE3A3202">
      <w:start w:val="1"/>
      <w:numFmt w:val="bullet"/>
      <w:lvlText w:val=""/>
      <w:lvlJc w:val="left"/>
      <w:pPr>
        <w:ind w:left="5040" w:hanging="360"/>
      </w:pPr>
      <w:rPr>
        <w:rFonts w:ascii="Symbol" w:hAnsi="Symbol" w:hint="default"/>
      </w:rPr>
    </w:lvl>
    <w:lvl w:ilvl="7" w:tplc="02BC330E">
      <w:start w:val="1"/>
      <w:numFmt w:val="bullet"/>
      <w:lvlText w:val="o"/>
      <w:lvlJc w:val="left"/>
      <w:pPr>
        <w:ind w:left="5760" w:hanging="360"/>
      </w:pPr>
      <w:rPr>
        <w:rFonts w:ascii="Courier New" w:hAnsi="Courier New" w:hint="default"/>
      </w:rPr>
    </w:lvl>
    <w:lvl w:ilvl="8" w:tplc="2766F8BE">
      <w:start w:val="1"/>
      <w:numFmt w:val="bullet"/>
      <w:lvlText w:val=""/>
      <w:lvlJc w:val="left"/>
      <w:pPr>
        <w:ind w:left="6480" w:hanging="360"/>
      </w:pPr>
      <w:rPr>
        <w:rFonts w:ascii="Wingdings" w:hAnsi="Wingdings" w:hint="default"/>
      </w:rPr>
    </w:lvl>
  </w:abstractNum>
  <w:abstractNum w:abstractNumId="30" w15:restartNumberingAfterBreak="0">
    <w:nsid w:val="571176F3"/>
    <w:multiLevelType w:val="hybridMultilevel"/>
    <w:tmpl w:val="E356E5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C13E36"/>
    <w:multiLevelType w:val="hybridMultilevel"/>
    <w:tmpl w:val="CD8AB4D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D47F4E"/>
    <w:multiLevelType w:val="hybridMultilevel"/>
    <w:tmpl w:val="7822409C"/>
    <w:lvl w:ilvl="0" w:tplc="15C6C30E">
      <w:start w:val="1"/>
      <w:numFmt w:val="bullet"/>
      <w:lvlText w:val="·"/>
      <w:lvlJc w:val="left"/>
      <w:pPr>
        <w:ind w:left="720" w:hanging="360"/>
      </w:pPr>
      <w:rPr>
        <w:rFonts w:ascii="Symbol" w:hAnsi="Symbol" w:hint="default"/>
      </w:rPr>
    </w:lvl>
    <w:lvl w:ilvl="1" w:tplc="98FA27F8">
      <w:start w:val="1"/>
      <w:numFmt w:val="bullet"/>
      <w:lvlText w:val="o"/>
      <w:lvlJc w:val="left"/>
      <w:pPr>
        <w:ind w:left="1440" w:hanging="360"/>
      </w:pPr>
      <w:rPr>
        <w:rFonts w:ascii="Courier New" w:hAnsi="Courier New" w:hint="default"/>
      </w:rPr>
    </w:lvl>
    <w:lvl w:ilvl="2" w:tplc="B5CCEBFC">
      <w:start w:val="1"/>
      <w:numFmt w:val="bullet"/>
      <w:lvlText w:val=""/>
      <w:lvlJc w:val="left"/>
      <w:pPr>
        <w:ind w:left="2160" w:hanging="360"/>
      </w:pPr>
      <w:rPr>
        <w:rFonts w:ascii="Wingdings" w:hAnsi="Wingdings" w:hint="default"/>
      </w:rPr>
    </w:lvl>
    <w:lvl w:ilvl="3" w:tplc="E1D682E0">
      <w:start w:val="1"/>
      <w:numFmt w:val="bullet"/>
      <w:lvlText w:val=""/>
      <w:lvlJc w:val="left"/>
      <w:pPr>
        <w:ind w:left="2880" w:hanging="360"/>
      </w:pPr>
      <w:rPr>
        <w:rFonts w:ascii="Symbol" w:hAnsi="Symbol" w:hint="default"/>
      </w:rPr>
    </w:lvl>
    <w:lvl w:ilvl="4" w:tplc="6538A0D2">
      <w:start w:val="1"/>
      <w:numFmt w:val="bullet"/>
      <w:lvlText w:val="o"/>
      <w:lvlJc w:val="left"/>
      <w:pPr>
        <w:ind w:left="3600" w:hanging="360"/>
      </w:pPr>
      <w:rPr>
        <w:rFonts w:ascii="Courier New" w:hAnsi="Courier New" w:hint="default"/>
      </w:rPr>
    </w:lvl>
    <w:lvl w:ilvl="5" w:tplc="143490FA">
      <w:start w:val="1"/>
      <w:numFmt w:val="bullet"/>
      <w:lvlText w:val=""/>
      <w:lvlJc w:val="left"/>
      <w:pPr>
        <w:ind w:left="4320" w:hanging="360"/>
      </w:pPr>
      <w:rPr>
        <w:rFonts w:ascii="Wingdings" w:hAnsi="Wingdings" w:hint="default"/>
      </w:rPr>
    </w:lvl>
    <w:lvl w:ilvl="6" w:tplc="55DC586A">
      <w:start w:val="1"/>
      <w:numFmt w:val="bullet"/>
      <w:lvlText w:val=""/>
      <w:lvlJc w:val="left"/>
      <w:pPr>
        <w:ind w:left="5040" w:hanging="360"/>
      </w:pPr>
      <w:rPr>
        <w:rFonts w:ascii="Symbol" w:hAnsi="Symbol" w:hint="default"/>
      </w:rPr>
    </w:lvl>
    <w:lvl w:ilvl="7" w:tplc="48B47C00">
      <w:start w:val="1"/>
      <w:numFmt w:val="bullet"/>
      <w:lvlText w:val="o"/>
      <w:lvlJc w:val="left"/>
      <w:pPr>
        <w:ind w:left="5760" w:hanging="360"/>
      </w:pPr>
      <w:rPr>
        <w:rFonts w:ascii="Courier New" w:hAnsi="Courier New" w:hint="default"/>
      </w:rPr>
    </w:lvl>
    <w:lvl w:ilvl="8" w:tplc="AD204E1E">
      <w:start w:val="1"/>
      <w:numFmt w:val="bullet"/>
      <w:lvlText w:val=""/>
      <w:lvlJc w:val="left"/>
      <w:pPr>
        <w:ind w:left="6480" w:hanging="360"/>
      </w:pPr>
      <w:rPr>
        <w:rFonts w:ascii="Wingdings" w:hAnsi="Wingdings" w:hint="default"/>
      </w:rPr>
    </w:lvl>
  </w:abstractNum>
  <w:abstractNum w:abstractNumId="33" w15:restartNumberingAfterBreak="0">
    <w:nsid w:val="6182FF77"/>
    <w:multiLevelType w:val="hybridMultilevel"/>
    <w:tmpl w:val="FBBE30C0"/>
    <w:lvl w:ilvl="0" w:tplc="97DEA69C">
      <w:start w:val="1"/>
      <w:numFmt w:val="bullet"/>
      <w:lvlText w:val=""/>
      <w:lvlJc w:val="left"/>
      <w:pPr>
        <w:ind w:left="720" w:hanging="360"/>
      </w:pPr>
      <w:rPr>
        <w:rFonts w:ascii="Symbol" w:hAnsi="Symbol" w:hint="default"/>
      </w:rPr>
    </w:lvl>
    <w:lvl w:ilvl="1" w:tplc="61625CDC">
      <w:start w:val="1"/>
      <w:numFmt w:val="bullet"/>
      <w:lvlText w:val="o"/>
      <w:lvlJc w:val="left"/>
      <w:pPr>
        <w:ind w:left="1440" w:hanging="360"/>
      </w:pPr>
      <w:rPr>
        <w:rFonts w:ascii="Courier New" w:hAnsi="Courier New" w:hint="default"/>
      </w:rPr>
    </w:lvl>
    <w:lvl w:ilvl="2" w:tplc="FE12B8F6">
      <w:start w:val="1"/>
      <w:numFmt w:val="bullet"/>
      <w:lvlText w:val=""/>
      <w:lvlJc w:val="left"/>
      <w:pPr>
        <w:ind w:left="2160" w:hanging="360"/>
      </w:pPr>
      <w:rPr>
        <w:rFonts w:ascii="Wingdings" w:hAnsi="Wingdings" w:hint="default"/>
      </w:rPr>
    </w:lvl>
    <w:lvl w:ilvl="3" w:tplc="2752F91C">
      <w:start w:val="1"/>
      <w:numFmt w:val="bullet"/>
      <w:lvlText w:val=""/>
      <w:lvlJc w:val="left"/>
      <w:pPr>
        <w:ind w:left="2880" w:hanging="360"/>
      </w:pPr>
      <w:rPr>
        <w:rFonts w:ascii="Symbol" w:hAnsi="Symbol" w:hint="default"/>
      </w:rPr>
    </w:lvl>
    <w:lvl w:ilvl="4" w:tplc="2A3A69BC">
      <w:start w:val="1"/>
      <w:numFmt w:val="bullet"/>
      <w:lvlText w:val="o"/>
      <w:lvlJc w:val="left"/>
      <w:pPr>
        <w:ind w:left="3600" w:hanging="360"/>
      </w:pPr>
      <w:rPr>
        <w:rFonts w:ascii="Courier New" w:hAnsi="Courier New" w:hint="default"/>
      </w:rPr>
    </w:lvl>
    <w:lvl w:ilvl="5" w:tplc="C9208DAA">
      <w:start w:val="1"/>
      <w:numFmt w:val="bullet"/>
      <w:lvlText w:val=""/>
      <w:lvlJc w:val="left"/>
      <w:pPr>
        <w:ind w:left="4320" w:hanging="360"/>
      </w:pPr>
      <w:rPr>
        <w:rFonts w:ascii="Wingdings" w:hAnsi="Wingdings" w:hint="default"/>
      </w:rPr>
    </w:lvl>
    <w:lvl w:ilvl="6" w:tplc="1B02A5B8">
      <w:start w:val="1"/>
      <w:numFmt w:val="bullet"/>
      <w:lvlText w:val=""/>
      <w:lvlJc w:val="left"/>
      <w:pPr>
        <w:ind w:left="5040" w:hanging="360"/>
      </w:pPr>
      <w:rPr>
        <w:rFonts w:ascii="Symbol" w:hAnsi="Symbol" w:hint="default"/>
      </w:rPr>
    </w:lvl>
    <w:lvl w:ilvl="7" w:tplc="14FC69EC">
      <w:start w:val="1"/>
      <w:numFmt w:val="bullet"/>
      <w:lvlText w:val="o"/>
      <w:lvlJc w:val="left"/>
      <w:pPr>
        <w:ind w:left="5760" w:hanging="360"/>
      </w:pPr>
      <w:rPr>
        <w:rFonts w:ascii="Courier New" w:hAnsi="Courier New" w:hint="default"/>
      </w:rPr>
    </w:lvl>
    <w:lvl w:ilvl="8" w:tplc="032276CA">
      <w:start w:val="1"/>
      <w:numFmt w:val="bullet"/>
      <w:lvlText w:val=""/>
      <w:lvlJc w:val="left"/>
      <w:pPr>
        <w:ind w:left="6480" w:hanging="360"/>
      </w:pPr>
      <w:rPr>
        <w:rFonts w:ascii="Wingdings" w:hAnsi="Wingdings" w:hint="default"/>
      </w:rPr>
    </w:lvl>
  </w:abstractNum>
  <w:abstractNum w:abstractNumId="34" w15:restartNumberingAfterBreak="0">
    <w:nsid w:val="712F553A"/>
    <w:multiLevelType w:val="hybridMultilevel"/>
    <w:tmpl w:val="A05EE7A0"/>
    <w:lvl w:ilvl="0" w:tplc="06EE3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F5F4F1"/>
    <w:multiLevelType w:val="hybridMultilevel"/>
    <w:tmpl w:val="015C74B4"/>
    <w:lvl w:ilvl="0" w:tplc="892CC8C4">
      <w:start w:val="1"/>
      <w:numFmt w:val="lowerLetter"/>
      <w:lvlText w:val="%1."/>
      <w:lvlJc w:val="left"/>
      <w:pPr>
        <w:ind w:left="720" w:hanging="360"/>
      </w:pPr>
    </w:lvl>
    <w:lvl w:ilvl="1" w:tplc="8AE0571A">
      <w:start w:val="1"/>
      <w:numFmt w:val="lowerLetter"/>
      <w:lvlText w:val="%2."/>
      <w:lvlJc w:val="left"/>
      <w:pPr>
        <w:ind w:left="1440" w:hanging="360"/>
      </w:pPr>
    </w:lvl>
    <w:lvl w:ilvl="2" w:tplc="EF402A20">
      <w:start w:val="1"/>
      <w:numFmt w:val="lowerRoman"/>
      <w:lvlText w:val="%3."/>
      <w:lvlJc w:val="right"/>
      <w:pPr>
        <w:ind w:left="2160" w:hanging="180"/>
      </w:pPr>
    </w:lvl>
    <w:lvl w:ilvl="3" w:tplc="8FA2D7BC">
      <w:start w:val="1"/>
      <w:numFmt w:val="decimal"/>
      <w:lvlText w:val="%4."/>
      <w:lvlJc w:val="left"/>
      <w:pPr>
        <w:ind w:left="2880" w:hanging="360"/>
      </w:pPr>
    </w:lvl>
    <w:lvl w:ilvl="4" w:tplc="CAB4D4C4">
      <w:start w:val="1"/>
      <w:numFmt w:val="lowerLetter"/>
      <w:lvlText w:val="%5."/>
      <w:lvlJc w:val="left"/>
      <w:pPr>
        <w:ind w:left="3600" w:hanging="360"/>
      </w:pPr>
    </w:lvl>
    <w:lvl w:ilvl="5" w:tplc="160C4E04">
      <w:start w:val="1"/>
      <w:numFmt w:val="lowerRoman"/>
      <w:lvlText w:val="%6."/>
      <w:lvlJc w:val="right"/>
      <w:pPr>
        <w:ind w:left="4320" w:hanging="180"/>
      </w:pPr>
    </w:lvl>
    <w:lvl w:ilvl="6" w:tplc="87705314">
      <w:start w:val="1"/>
      <w:numFmt w:val="decimal"/>
      <w:lvlText w:val="%7."/>
      <w:lvlJc w:val="left"/>
      <w:pPr>
        <w:ind w:left="5040" w:hanging="360"/>
      </w:pPr>
    </w:lvl>
    <w:lvl w:ilvl="7" w:tplc="B0460FF2">
      <w:start w:val="1"/>
      <w:numFmt w:val="lowerLetter"/>
      <w:lvlText w:val="%8."/>
      <w:lvlJc w:val="left"/>
      <w:pPr>
        <w:ind w:left="5760" w:hanging="360"/>
      </w:pPr>
    </w:lvl>
    <w:lvl w:ilvl="8" w:tplc="2EF0091A">
      <w:start w:val="1"/>
      <w:numFmt w:val="lowerRoman"/>
      <w:lvlText w:val="%9."/>
      <w:lvlJc w:val="right"/>
      <w:pPr>
        <w:ind w:left="6480" w:hanging="180"/>
      </w:pPr>
    </w:lvl>
  </w:abstractNum>
  <w:abstractNum w:abstractNumId="36" w15:restartNumberingAfterBreak="0">
    <w:nsid w:val="7B791C1A"/>
    <w:multiLevelType w:val="hybridMultilevel"/>
    <w:tmpl w:val="0868F6FA"/>
    <w:lvl w:ilvl="0" w:tplc="5C0CC9C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FC2234"/>
    <w:multiLevelType w:val="hybridMultilevel"/>
    <w:tmpl w:val="EB2452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16cid:durableId="1254818716">
    <w:abstractNumId w:val="21"/>
  </w:num>
  <w:num w:numId="2" w16cid:durableId="991837849">
    <w:abstractNumId w:val="2"/>
  </w:num>
  <w:num w:numId="3" w16cid:durableId="1337265579">
    <w:abstractNumId w:val="6"/>
  </w:num>
  <w:num w:numId="4" w16cid:durableId="1136482690">
    <w:abstractNumId w:val="35"/>
  </w:num>
  <w:num w:numId="5" w16cid:durableId="1783110568">
    <w:abstractNumId w:val="29"/>
  </w:num>
  <w:num w:numId="6" w16cid:durableId="2050373927">
    <w:abstractNumId w:val="5"/>
  </w:num>
  <w:num w:numId="7" w16cid:durableId="2030597086">
    <w:abstractNumId w:val="22"/>
  </w:num>
  <w:num w:numId="8" w16cid:durableId="1695228659">
    <w:abstractNumId w:val="37"/>
  </w:num>
  <w:num w:numId="9" w16cid:durableId="1113867405">
    <w:abstractNumId w:val="7"/>
  </w:num>
  <w:num w:numId="10" w16cid:durableId="1330908667">
    <w:abstractNumId w:val="27"/>
  </w:num>
  <w:num w:numId="11" w16cid:durableId="967589561">
    <w:abstractNumId w:val="10"/>
  </w:num>
  <w:num w:numId="12" w16cid:durableId="224488166">
    <w:abstractNumId w:val="16"/>
  </w:num>
  <w:num w:numId="13" w16cid:durableId="1996253473">
    <w:abstractNumId w:val="30"/>
  </w:num>
  <w:num w:numId="14" w16cid:durableId="711424652">
    <w:abstractNumId w:val="1"/>
  </w:num>
  <w:num w:numId="15" w16cid:durableId="103698636">
    <w:abstractNumId w:val="13"/>
  </w:num>
  <w:num w:numId="16" w16cid:durableId="1894996150">
    <w:abstractNumId w:val="26"/>
  </w:num>
  <w:num w:numId="17" w16cid:durableId="69928386">
    <w:abstractNumId w:val="25"/>
  </w:num>
  <w:num w:numId="18" w16cid:durableId="18094915">
    <w:abstractNumId w:val="17"/>
  </w:num>
  <w:num w:numId="19" w16cid:durableId="1011182057">
    <w:abstractNumId w:val="4"/>
  </w:num>
  <w:num w:numId="20" w16cid:durableId="974532590">
    <w:abstractNumId w:val="12"/>
  </w:num>
  <w:num w:numId="21" w16cid:durableId="2130198382">
    <w:abstractNumId w:val="31"/>
  </w:num>
  <w:num w:numId="22" w16cid:durableId="935556178">
    <w:abstractNumId w:val="20"/>
  </w:num>
  <w:num w:numId="23" w16cid:durableId="191773486">
    <w:abstractNumId w:val="28"/>
  </w:num>
  <w:num w:numId="24" w16cid:durableId="680083112">
    <w:abstractNumId w:val="33"/>
  </w:num>
  <w:num w:numId="25" w16cid:durableId="1470784270">
    <w:abstractNumId w:val="19"/>
  </w:num>
  <w:num w:numId="26" w16cid:durableId="334692861">
    <w:abstractNumId w:val="18"/>
  </w:num>
  <w:num w:numId="27" w16cid:durableId="1428303838">
    <w:abstractNumId w:val="32"/>
  </w:num>
  <w:num w:numId="28" w16cid:durableId="1454593302">
    <w:abstractNumId w:val="34"/>
  </w:num>
  <w:num w:numId="29" w16cid:durableId="1438136604">
    <w:abstractNumId w:val="9"/>
  </w:num>
  <w:num w:numId="30" w16cid:durableId="375205149">
    <w:abstractNumId w:val="24"/>
  </w:num>
  <w:num w:numId="31" w16cid:durableId="1613434571">
    <w:abstractNumId w:val="0"/>
  </w:num>
  <w:num w:numId="32" w16cid:durableId="180557903">
    <w:abstractNumId w:val="23"/>
  </w:num>
  <w:num w:numId="33" w16cid:durableId="1050805661">
    <w:abstractNumId w:val="8"/>
  </w:num>
  <w:num w:numId="34" w16cid:durableId="574432270">
    <w:abstractNumId w:val="3"/>
  </w:num>
  <w:num w:numId="35" w16cid:durableId="1045568304">
    <w:abstractNumId w:val="14"/>
  </w:num>
  <w:num w:numId="36" w16cid:durableId="2033797297">
    <w:abstractNumId w:val="36"/>
  </w:num>
  <w:num w:numId="37" w16cid:durableId="2075423412">
    <w:abstractNumId w:val="15"/>
  </w:num>
  <w:num w:numId="38" w16cid:durableId="1589845134">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73"/>
    <w:rsid w:val="000018E5"/>
    <w:rsid w:val="00002160"/>
    <w:rsid w:val="00002350"/>
    <w:rsid w:val="00004B63"/>
    <w:rsid w:val="00006449"/>
    <w:rsid w:val="00007FF6"/>
    <w:rsid w:val="00011CBD"/>
    <w:rsid w:val="000132D8"/>
    <w:rsid w:val="000136C2"/>
    <w:rsid w:val="00015808"/>
    <w:rsid w:val="00016BDA"/>
    <w:rsid w:val="00017F31"/>
    <w:rsid w:val="00020A49"/>
    <w:rsid w:val="000251EA"/>
    <w:rsid w:val="000263CD"/>
    <w:rsid w:val="00026431"/>
    <w:rsid w:val="000305D8"/>
    <w:rsid w:val="00030A2B"/>
    <w:rsid w:val="00030C30"/>
    <w:rsid w:val="0003103C"/>
    <w:rsid w:val="0003134C"/>
    <w:rsid w:val="00031F01"/>
    <w:rsid w:val="00031F5C"/>
    <w:rsid w:val="00036858"/>
    <w:rsid w:val="00037B72"/>
    <w:rsid w:val="0004306B"/>
    <w:rsid w:val="00043CAC"/>
    <w:rsid w:val="00044BF8"/>
    <w:rsid w:val="000464B2"/>
    <w:rsid w:val="0004662C"/>
    <w:rsid w:val="00046D63"/>
    <w:rsid w:val="0005034D"/>
    <w:rsid w:val="00055145"/>
    <w:rsid w:val="0005635A"/>
    <w:rsid w:val="0006014B"/>
    <w:rsid w:val="0006386A"/>
    <w:rsid w:val="00064B9A"/>
    <w:rsid w:val="00064CB2"/>
    <w:rsid w:val="000716D2"/>
    <w:rsid w:val="0007171B"/>
    <w:rsid w:val="00073B78"/>
    <w:rsid w:val="00073BB2"/>
    <w:rsid w:val="000754B6"/>
    <w:rsid w:val="0008264A"/>
    <w:rsid w:val="000868CA"/>
    <w:rsid w:val="000902D8"/>
    <w:rsid w:val="000916E8"/>
    <w:rsid w:val="00094D27"/>
    <w:rsid w:val="0009508D"/>
    <w:rsid w:val="00097883"/>
    <w:rsid w:val="00097C2E"/>
    <w:rsid w:val="00097E2F"/>
    <w:rsid w:val="0009A2EE"/>
    <w:rsid w:val="000A0C7D"/>
    <w:rsid w:val="000A5625"/>
    <w:rsid w:val="000A6224"/>
    <w:rsid w:val="000A734D"/>
    <w:rsid w:val="000B1393"/>
    <w:rsid w:val="000B2500"/>
    <w:rsid w:val="000B7531"/>
    <w:rsid w:val="000B790E"/>
    <w:rsid w:val="000C1830"/>
    <w:rsid w:val="000C24FA"/>
    <w:rsid w:val="000C63AB"/>
    <w:rsid w:val="000D4D7B"/>
    <w:rsid w:val="000D7A82"/>
    <w:rsid w:val="000E06C3"/>
    <w:rsid w:val="000E188F"/>
    <w:rsid w:val="000E3E55"/>
    <w:rsid w:val="000E4880"/>
    <w:rsid w:val="000E6AD4"/>
    <w:rsid w:val="000F2628"/>
    <w:rsid w:val="000F2897"/>
    <w:rsid w:val="000F3469"/>
    <w:rsid w:val="000F37D1"/>
    <w:rsid w:val="000F4309"/>
    <w:rsid w:val="000F4AFD"/>
    <w:rsid w:val="000F6628"/>
    <w:rsid w:val="000F7164"/>
    <w:rsid w:val="000F7777"/>
    <w:rsid w:val="001009FC"/>
    <w:rsid w:val="00100C99"/>
    <w:rsid w:val="00101165"/>
    <w:rsid w:val="00101CE6"/>
    <w:rsid w:val="00103208"/>
    <w:rsid w:val="0010493C"/>
    <w:rsid w:val="00104E81"/>
    <w:rsid w:val="00105C21"/>
    <w:rsid w:val="00105F99"/>
    <w:rsid w:val="00106ECF"/>
    <w:rsid w:val="0011072B"/>
    <w:rsid w:val="00111087"/>
    <w:rsid w:val="00112032"/>
    <w:rsid w:val="00113C3E"/>
    <w:rsid w:val="00113F1F"/>
    <w:rsid w:val="001146FC"/>
    <w:rsid w:val="00122DD5"/>
    <w:rsid w:val="00124A6F"/>
    <w:rsid w:val="0012563F"/>
    <w:rsid w:val="001273C1"/>
    <w:rsid w:val="001308BD"/>
    <w:rsid w:val="001361CD"/>
    <w:rsid w:val="00136749"/>
    <w:rsid w:val="00137DE7"/>
    <w:rsid w:val="0013C225"/>
    <w:rsid w:val="001401F5"/>
    <w:rsid w:val="001422C2"/>
    <w:rsid w:val="00150BFF"/>
    <w:rsid w:val="0015198B"/>
    <w:rsid w:val="00153280"/>
    <w:rsid w:val="001566FE"/>
    <w:rsid w:val="00160B78"/>
    <w:rsid w:val="00160C36"/>
    <w:rsid w:val="00162DCB"/>
    <w:rsid w:val="00163E3C"/>
    <w:rsid w:val="00166D06"/>
    <w:rsid w:val="00167FEC"/>
    <w:rsid w:val="00167FF0"/>
    <w:rsid w:val="001702B1"/>
    <w:rsid w:val="00171DE0"/>
    <w:rsid w:val="00172957"/>
    <w:rsid w:val="00174BA3"/>
    <w:rsid w:val="0017587D"/>
    <w:rsid w:val="00177CDF"/>
    <w:rsid w:val="00177D9F"/>
    <w:rsid w:val="00182187"/>
    <w:rsid w:val="001825DD"/>
    <w:rsid w:val="001875FE"/>
    <w:rsid w:val="00190E5C"/>
    <w:rsid w:val="00190FBC"/>
    <w:rsid w:val="00193BC2"/>
    <w:rsid w:val="00193F19"/>
    <w:rsid w:val="001967F4"/>
    <w:rsid w:val="00196A5A"/>
    <w:rsid w:val="00196CFF"/>
    <w:rsid w:val="00196D55"/>
    <w:rsid w:val="001A333A"/>
    <w:rsid w:val="001A3915"/>
    <w:rsid w:val="001A4E11"/>
    <w:rsid w:val="001A5E8B"/>
    <w:rsid w:val="001B05BA"/>
    <w:rsid w:val="001B21B2"/>
    <w:rsid w:val="001B2963"/>
    <w:rsid w:val="001B34F0"/>
    <w:rsid w:val="001B5CC5"/>
    <w:rsid w:val="001B60FA"/>
    <w:rsid w:val="001B723C"/>
    <w:rsid w:val="001C0D46"/>
    <w:rsid w:val="001C2016"/>
    <w:rsid w:val="001C34C9"/>
    <w:rsid w:val="001C432F"/>
    <w:rsid w:val="001C47A6"/>
    <w:rsid w:val="001C4A91"/>
    <w:rsid w:val="001C5B8C"/>
    <w:rsid w:val="001C7921"/>
    <w:rsid w:val="001CCDED"/>
    <w:rsid w:val="001D0D36"/>
    <w:rsid w:val="001D2D0B"/>
    <w:rsid w:val="001D2D47"/>
    <w:rsid w:val="001D3275"/>
    <w:rsid w:val="001D3E6C"/>
    <w:rsid w:val="001D59E2"/>
    <w:rsid w:val="001D61D4"/>
    <w:rsid w:val="001D6786"/>
    <w:rsid w:val="001E3697"/>
    <w:rsid w:val="001E4F2B"/>
    <w:rsid w:val="001E5F83"/>
    <w:rsid w:val="001E7312"/>
    <w:rsid w:val="001E7F85"/>
    <w:rsid w:val="001F0522"/>
    <w:rsid w:val="001F09FE"/>
    <w:rsid w:val="001F2578"/>
    <w:rsid w:val="001F3371"/>
    <w:rsid w:val="001F51E5"/>
    <w:rsid w:val="001F647F"/>
    <w:rsid w:val="001F6B3C"/>
    <w:rsid w:val="002003D9"/>
    <w:rsid w:val="0020152F"/>
    <w:rsid w:val="0020737F"/>
    <w:rsid w:val="002123DA"/>
    <w:rsid w:val="002146BF"/>
    <w:rsid w:val="002146E9"/>
    <w:rsid w:val="00216848"/>
    <w:rsid w:val="0021685C"/>
    <w:rsid w:val="002220B4"/>
    <w:rsid w:val="00222480"/>
    <w:rsid w:val="00222D37"/>
    <w:rsid w:val="00224F6C"/>
    <w:rsid w:val="0022673D"/>
    <w:rsid w:val="00226C09"/>
    <w:rsid w:val="00227685"/>
    <w:rsid w:val="00227C10"/>
    <w:rsid w:val="00230420"/>
    <w:rsid w:val="00230578"/>
    <w:rsid w:val="00230605"/>
    <w:rsid w:val="00233978"/>
    <w:rsid w:val="00234ADE"/>
    <w:rsid w:val="00240DCF"/>
    <w:rsid w:val="0024233E"/>
    <w:rsid w:val="00244DC3"/>
    <w:rsid w:val="00245EF3"/>
    <w:rsid w:val="002471B5"/>
    <w:rsid w:val="00250E19"/>
    <w:rsid w:val="00255029"/>
    <w:rsid w:val="00261B53"/>
    <w:rsid w:val="002651DF"/>
    <w:rsid w:val="0026598B"/>
    <w:rsid w:val="00266CE1"/>
    <w:rsid w:val="002717FD"/>
    <w:rsid w:val="002726F7"/>
    <w:rsid w:val="00272B3B"/>
    <w:rsid w:val="00272EC4"/>
    <w:rsid w:val="0027332C"/>
    <w:rsid w:val="00275B91"/>
    <w:rsid w:val="002807F4"/>
    <w:rsid w:val="00280829"/>
    <w:rsid w:val="00284384"/>
    <w:rsid w:val="0028695A"/>
    <w:rsid w:val="00286A9A"/>
    <w:rsid w:val="002900A4"/>
    <w:rsid w:val="0029034A"/>
    <w:rsid w:val="00292303"/>
    <w:rsid w:val="002924BD"/>
    <w:rsid w:val="002926ED"/>
    <w:rsid w:val="0029384E"/>
    <w:rsid w:val="002965C0"/>
    <w:rsid w:val="002971E5"/>
    <w:rsid w:val="002A0364"/>
    <w:rsid w:val="002A1BCA"/>
    <w:rsid w:val="002A1F3E"/>
    <w:rsid w:val="002A440F"/>
    <w:rsid w:val="002A5A31"/>
    <w:rsid w:val="002A5BDF"/>
    <w:rsid w:val="002A5FE8"/>
    <w:rsid w:val="002A6743"/>
    <w:rsid w:val="002B794C"/>
    <w:rsid w:val="002C08B8"/>
    <w:rsid w:val="002C0A48"/>
    <w:rsid w:val="002C1929"/>
    <w:rsid w:val="002C2AFF"/>
    <w:rsid w:val="002C2EFB"/>
    <w:rsid w:val="002C300F"/>
    <w:rsid w:val="002C349C"/>
    <w:rsid w:val="002C4126"/>
    <w:rsid w:val="002C49B8"/>
    <w:rsid w:val="002C4E9E"/>
    <w:rsid w:val="002D097E"/>
    <w:rsid w:val="002D2D46"/>
    <w:rsid w:val="002D323A"/>
    <w:rsid w:val="002D55D4"/>
    <w:rsid w:val="002D739A"/>
    <w:rsid w:val="002D7E53"/>
    <w:rsid w:val="002E25FF"/>
    <w:rsid w:val="002E31DA"/>
    <w:rsid w:val="002E61A9"/>
    <w:rsid w:val="002E62E6"/>
    <w:rsid w:val="002F025E"/>
    <w:rsid w:val="002F5493"/>
    <w:rsid w:val="002F6D49"/>
    <w:rsid w:val="002F7BD9"/>
    <w:rsid w:val="003013EC"/>
    <w:rsid w:val="003078EE"/>
    <w:rsid w:val="00311870"/>
    <w:rsid w:val="0031291B"/>
    <w:rsid w:val="0031760C"/>
    <w:rsid w:val="00322CAD"/>
    <w:rsid w:val="0032313B"/>
    <w:rsid w:val="0032646C"/>
    <w:rsid w:val="00326921"/>
    <w:rsid w:val="00330A64"/>
    <w:rsid w:val="00331655"/>
    <w:rsid w:val="0033251F"/>
    <w:rsid w:val="003337B8"/>
    <w:rsid w:val="0033450C"/>
    <w:rsid w:val="00335018"/>
    <w:rsid w:val="00336B80"/>
    <w:rsid w:val="00336C9F"/>
    <w:rsid w:val="0034052B"/>
    <w:rsid w:val="00340ACE"/>
    <w:rsid w:val="00341087"/>
    <w:rsid w:val="0034113B"/>
    <w:rsid w:val="003413FC"/>
    <w:rsid w:val="00342203"/>
    <w:rsid w:val="00344724"/>
    <w:rsid w:val="00346584"/>
    <w:rsid w:val="00347D98"/>
    <w:rsid w:val="00350DB8"/>
    <w:rsid w:val="003510A1"/>
    <w:rsid w:val="003528F8"/>
    <w:rsid w:val="00353046"/>
    <w:rsid w:val="00356C42"/>
    <w:rsid w:val="003650C0"/>
    <w:rsid w:val="00371BA2"/>
    <w:rsid w:val="00376991"/>
    <w:rsid w:val="00376A5F"/>
    <w:rsid w:val="003805CB"/>
    <w:rsid w:val="00382EA3"/>
    <w:rsid w:val="0038554D"/>
    <w:rsid w:val="00386374"/>
    <w:rsid w:val="0038680A"/>
    <w:rsid w:val="00386F3C"/>
    <w:rsid w:val="003874E1"/>
    <w:rsid w:val="00390674"/>
    <w:rsid w:val="00390EBA"/>
    <w:rsid w:val="00393069"/>
    <w:rsid w:val="00393D78"/>
    <w:rsid w:val="003A1A87"/>
    <w:rsid w:val="003A254A"/>
    <w:rsid w:val="003A2A64"/>
    <w:rsid w:val="003A3B81"/>
    <w:rsid w:val="003B0F94"/>
    <w:rsid w:val="003B32D3"/>
    <w:rsid w:val="003C00E5"/>
    <w:rsid w:val="003C1A88"/>
    <w:rsid w:val="003C2956"/>
    <w:rsid w:val="003C48F8"/>
    <w:rsid w:val="003C4BAE"/>
    <w:rsid w:val="003C5F83"/>
    <w:rsid w:val="003C6F8C"/>
    <w:rsid w:val="003C70D1"/>
    <w:rsid w:val="003C760C"/>
    <w:rsid w:val="003C7C23"/>
    <w:rsid w:val="003D32D9"/>
    <w:rsid w:val="003D4A53"/>
    <w:rsid w:val="003D5BA2"/>
    <w:rsid w:val="003D72D8"/>
    <w:rsid w:val="003D7602"/>
    <w:rsid w:val="003D7E9F"/>
    <w:rsid w:val="003E0A27"/>
    <w:rsid w:val="003E0FC6"/>
    <w:rsid w:val="003E6159"/>
    <w:rsid w:val="003E6ACC"/>
    <w:rsid w:val="003E6BE4"/>
    <w:rsid w:val="003F032D"/>
    <w:rsid w:val="003F23BC"/>
    <w:rsid w:val="003F3860"/>
    <w:rsid w:val="003F5503"/>
    <w:rsid w:val="003F77F2"/>
    <w:rsid w:val="004001B6"/>
    <w:rsid w:val="004008E7"/>
    <w:rsid w:val="00402638"/>
    <w:rsid w:val="00405B8B"/>
    <w:rsid w:val="004065E9"/>
    <w:rsid w:val="00406EEC"/>
    <w:rsid w:val="004076CF"/>
    <w:rsid w:val="00407D1F"/>
    <w:rsid w:val="00411CDA"/>
    <w:rsid w:val="00413EFC"/>
    <w:rsid w:val="0041567E"/>
    <w:rsid w:val="00417C75"/>
    <w:rsid w:val="004208F6"/>
    <w:rsid w:val="0042122A"/>
    <w:rsid w:val="004223A6"/>
    <w:rsid w:val="00423CFB"/>
    <w:rsid w:val="004248DD"/>
    <w:rsid w:val="00427921"/>
    <w:rsid w:val="00430476"/>
    <w:rsid w:val="00435419"/>
    <w:rsid w:val="00435B97"/>
    <w:rsid w:val="0043606A"/>
    <w:rsid w:val="0043685E"/>
    <w:rsid w:val="0043773A"/>
    <w:rsid w:val="004379A9"/>
    <w:rsid w:val="00442C54"/>
    <w:rsid w:val="0044487F"/>
    <w:rsid w:val="00444A1B"/>
    <w:rsid w:val="004502E4"/>
    <w:rsid w:val="00450C48"/>
    <w:rsid w:val="004513A7"/>
    <w:rsid w:val="004522E3"/>
    <w:rsid w:val="00452822"/>
    <w:rsid w:val="00453204"/>
    <w:rsid w:val="0045406D"/>
    <w:rsid w:val="0045430C"/>
    <w:rsid w:val="00454E4D"/>
    <w:rsid w:val="00457725"/>
    <w:rsid w:val="00457C00"/>
    <w:rsid w:val="004606FB"/>
    <w:rsid w:val="00461D20"/>
    <w:rsid w:val="00464AC5"/>
    <w:rsid w:val="00464BE2"/>
    <w:rsid w:val="00464F9D"/>
    <w:rsid w:val="00466466"/>
    <w:rsid w:val="0046669E"/>
    <w:rsid w:val="00470F93"/>
    <w:rsid w:val="00471C3B"/>
    <w:rsid w:val="00474236"/>
    <w:rsid w:val="004752DF"/>
    <w:rsid w:val="004771AD"/>
    <w:rsid w:val="00477A54"/>
    <w:rsid w:val="004804BB"/>
    <w:rsid w:val="00481BD4"/>
    <w:rsid w:val="004827C9"/>
    <w:rsid w:val="004828CF"/>
    <w:rsid w:val="004865DE"/>
    <w:rsid w:val="00486A7A"/>
    <w:rsid w:val="004871C2"/>
    <w:rsid w:val="00487950"/>
    <w:rsid w:val="0049246C"/>
    <w:rsid w:val="0049385F"/>
    <w:rsid w:val="004973C9"/>
    <w:rsid w:val="004A1733"/>
    <w:rsid w:val="004A420B"/>
    <w:rsid w:val="004A7BCE"/>
    <w:rsid w:val="004B1EE3"/>
    <w:rsid w:val="004B2867"/>
    <w:rsid w:val="004B3A6A"/>
    <w:rsid w:val="004B448F"/>
    <w:rsid w:val="004C05DC"/>
    <w:rsid w:val="004C0960"/>
    <w:rsid w:val="004C0FD0"/>
    <w:rsid w:val="004C14E8"/>
    <w:rsid w:val="004C262E"/>
    <w:rsid w:val="004C3CAA"/>
    <w:rsid w:val="004C5535"/>
    <w:rsid w:val="004C5E2E"/>
    <w:rsid w:val="004C62B8"/>
    <w:rsid w:val="004C7698"/>
    <w:rsid w:val="004D0300"/>
    <w:rsid w:val="004D1E9A"/>
    <w:rsid w:val="004D1F5C"/>
    <w:rsid w:val="004D4B58"/>
    <w:rsid w:val="004E13DD"/>
    <w:rsid w:val="004E2F2E"/>
    <w:rsid w:val="004E4AD4"/>
    <w:rsid w:val="004F05CB"/>
    <w:rsid w:val="004F52A4"/>
    <w:rsid w:val="004F7DBF"/>
    <w:rsid w:val="00502EAB"/>
    <w:rsid w:val="005033B0"/>
    <w:rsid w:val="00503678"/>
    <w:rsid w:val="00505430"/>
    <w:rsid w:val="00506CA9"/>
    <w:rsid w:val="00511EB6"/>
    <w:rsid w:val="00512751"/>
    <w:rsid w:val="00513919"/>
    <w:rsid w:val="00516947"/>
    <w:rsid w:val="00517135"/>
    <w:rsid w:val="00517320"/>
    <w:rsid w:val="00517B01"/>
    <w:rsid w:val="005206CD"/>
    <w:rsid w:val="005221B4"/>
    <w:rsid w:val="00523CF1"/>
    <w:rsid w:val="00524318"/>
    <w:rsid w:val="005250B0"/>
    <w:rsid w:val="00525224"/>
    <w:rsid w:val="00525273"/>
    <w:rsid w:val="00530E3A"/>
    <w:rsid w:val="00536794"/>
    <w:rsid w:val="00540019"/>
    <w:rsid w:val="005405B1"/>
    <w:rsid w:val="00541EE2"/>
    <w:rsid w:val="00541FFA"/>
    <w:rsid w:val="00542C36"/>
    <w:rsid w:val="0054580B"/>
    <w:rsid w:val="00545F4E"/>
    <w:rsid w:val="00546332"/>
    <w:rsid w:val="00546799"/>
    <w:rsid w:val="00550ACE"/>
    <w:rsid w:val="00552E8F"/>
    <w:rsid w:val="00553805"/>
    <w:rsid w:val="005605D0"/>
    <w:rsid w:val="005606BE"/>
    <w:rsid w:val="00561077"/>
    <w:rsid w:val="00561A3A"/>
    <w:rsid w:val="00562E55"/>
    <w:rsid w:val="00563A7B"/>
    <w:rsid w:val="0056713F"/>
    <w:rsid w:val="00570033"/>
    <w:rsid w:val="0057003A"/>
    <w:rsid w:val="0057564B"/>
    <w:rsid w:val="00576150"/>
    <w:rsid w:val="00577401"/>
    <w:rsid w:val="005825EF"/>
    <w:rsid w:val="00583B70"/>
    <w:rsid w:val="00584F3A"/>
    <w:rsid w:val="00585006"/>
    <w:rsid w:val="005870F5"/>
    <w:rsid w:val="00590F47"/>
    <w:rsid w:val="00591D81"/>
    <w:rsid w:val="00593AAA"/>
    <w:rsid w:val="00593F2C"/>
    <w:rsid w:val="00594D7F"/>
    <w:rsid w:val="00596A60"/>
    <w:rsid w:val="00597183"/>
    <w:rsid w:val="005A0013"/>
    <w:rsid w:val="005A0295"/>
    <w:rsid w:val="005A213C"/>
    <w:rsid w:val="005A30B9"/>
    <w:rsid w:val="005A3320"/>
    <w:rsid w:val="005A4C69"/>
    <w:rsid w:val="005A5186"/>
    <w:rsid w:val="005A550E"/>
    <w:rsid w:val="005B259C"/>
    <w:rsid w:val="005B263A"/>
    <w:rsid w:val="005C0151"/>
    <w:rsid w:val="005C175B"/>
    <w:rsid w:val="005C251B"/>
    <w:rsid w:val="005C42D7"/>
    <w:rsid w:val="005C71D4"/>
    <w:rsid w:val="005C74EB"/>
    <w:rsid w:val="005D351F"/>
    <w:rsid w:val="005D4241"/>
    <w:rsid w:val="005D4E52"/>
    <w:rsid w:val="005D588E"/>
    <w:rsid w:val="005D663A"/>
    <w:rsid w:val="005E3EE7"/>
    <w:rsid w:val="005E51B8"/>
    <w:rsid w:val="005E5CAB"/>
    <w:rsid w:val="005E60E1"/>
    <w:rsid w:val="005F20B1"/>
    <w:rsid w:val="005F227A"/>
    <w:rsid w:val="005F2357"/>
    <w:rsid w:val="005F2781"/>
    <w:rsid w:val="005F3D8C"/>
    <w:rsid w:val="005F63AA"/>
    <w:rsid w:val="00600186"/>
    <w:rsid w:val="00600CF3"/>
    <w:rsid w:val="00603C66"/>
    <w:rsid w:val="00611E9A"/>
    <w:rsid w:val="006145D0"/>
    <w:rsid w:val="00615024"/>
    <w:rsid w:val="006238A5"/>
    <w:rsid w:val="00623EFD"/>
    <w:rsid w:val="00625D2D"/>
    <w:rsid w:val="00626315"/>
    <w:rsid w:val="006273B6"/>
    <w:rsid w:val="0063189E"/>
    <w:rsid w:val="0063474E"/>
    <w:rsid w:val="006352DE"/>
    <w:rsid w:val="0063533D"/>
    <w:rsid w:val="0063550E"/>
    <w:rsid w:val="00636FA8"/>
    <w:rsid w:val="00641634"/>
    <w:rsid w:val="00642498"/>
    <w:rsid w:val="0064373D"/>
    <w:rsid w:val="006453A9"/>
    <w:rsid w:val="00647425"/>
    <w:rsid w:val="006502B9"/>
    <w:rsid w:val="00650B7C"/>
    <w:rsid w:val="00651E4C"/>
    <w:rsid w:val="00652E64"/>
    <w:rsid w:val="00657B12"/>
    <w:rsid w:val="00660482"/>
    <w:rsid w:val="00662024"/>
    <w:rsid w:val="0066462C"/>
    <w:rsid w:val="00664B87"/>
    <w:rsid w:val="00666836"/>
    <w:rsid w:val="00666A3C"/>
    <w:rsid w:val="00666CB7"/>
    <w:rsid w:val="00667233"/>
    <w:rsid w:val="00671129"/>
    <w:rsid w:val="006718B6"/>
    <w:rsid w:val="00671F76"/>
    <w:rsid w:val="0067399D"/>
    <w:rsid w:val="00673A84"/>
    <w:rsid w:val="00674302"/>
    <w:rsid w:val="00675088"/>
    <w:rsid w:val="00675D94"/>
    <w:rsid w:val="0067623C"/>
    <w:rsid w:val="00682AF1"/>
    <w:rsid w:val="00683A2F"/>
    <w:rsid w:val="006840BB"/>
    <w:rsid w:val="00686A2B"/>
    <w:rsid w:val="00687EBA"/>
    <w:rsid w:val="006927FE"/>
    <w:rsid w:val="00692E24"/>
    <w:rsid w:val="006947A7"/>
    <w:rsid w:val="00695C41"/>
    <w:rsid w:val="00696919"/>
    <w:rsid w:val="006A2011"/>
    <w:rsid w:val="006A5F15"/>
    <w:rsid w:val="006B05CF"/>
    <w:rsid w:val="006B1089"/>
    <w:rsid w:val="006B28C4"/>
    <w:rsid w:val="006B2C0D"/>
    <w:rsid w:val="006B3842"/>
    <w:rsid w:val="006B3AF5"/>
    <w:rsid w:val="006B7A4D"/>
    <w:rsid w:val="006B7BD5"/>
    <w:rsid w:val="006C07AD"/>
    <w:rsid w:val="006C10C8"/>
    <w:rsid w:val="006C1CBE"/>
    <w:rsid w:val="006C4501"/>
    <w:rsid w:val="006C7893"/>
    <w:rsid w:val="006D197D"/>
    <w:rsid w:val="006D1F3C"/>
    <w:rsid w:val="006D52D3"/>
    <w:rsid w:val="006E0019"/>
    <w:rsid w:val="006E0231"/>
    <w:rsid w:val="006E11F3"/>
    <w:rsid w:val="006E5744"/>
    <w:rsid w:val="006E7E23"/>
    <w:rsid w:val="0070091B"/>
    <w:rsid w:val="00700B27"/>
    <w:rsid w:val="0070119D"/>
    <w:rsid w:val="007012F5"/>
    <w:rsid w:val="0070363E"/>
    <w:rsid w:val="00703945"/>
    <w:rsid w:val="0070398E"/>
    <w:rsid w:val="00704BCE"/>
    <w:rsid w:val="0070558B"/>
    <w:rsid w:val="007066B7"/>
    <w:rsid w:val="00714675"/>
    <w:rsid w:val="00717BA9"/>
    <w:rsid w:val="00723B7B"/>
    <w:rsid w:val="007264A7"/>
    <w:rsid w:val="007326D1"/>
    <w:rsid w:val="00732D05"/>
    <w:rsid w:val="00733074"/>
    <w:rsid w:val="00733555"/>
    <w:rsid w:val="0073372F"/>
    <w:rsid w:val="0073376B"/>
    <w:rsid w:val="00735AD5"/>
    <w:rsid w:val="00741569"/>
    <w:rsid w:val="00741A1B"/>
    <w:rsid w:val="00741D33"/>
    <w:rsid w:val="00742A3B"/>
    <w:rsid w:val="00742E98"/>
    <w:rsid w:val="00744A58"/>
    <w:rsid w:val="00747EBE"/>
    <w:rsid w:val="0075075D"/>
    <w:rsid w:val="00755960"/>
    <w:rsid w:val="0075629D"/>
    <w:rsid w:val="0075726A"/>
    <w:rsid w:val="00762855"/>
    <w:rsid w:val="00762BF0"/>
    <w:rsid w:val="00765352"/>
    <w:rsid w:val="00765CC9"/>
    <w:rsid w:val="007727A1"/>
    <w:rsid w:val="00773434"/>
    <w:rsid w:val="00773651"/>
    <w:rsid w:val="00774BCF"/>
    <w:rsid w:val="00774F09"/>
    <w:rsid w:val="00776357"/>
    <w:rsid w:val="00776E66"/>
    <w:rsid w:val="0077717C"/>
    <w:rsid w:val="00777B1B"/>
    <w:rsid w:val="0078063E"/>
    <w:rsid w:val="00782D1C"/>
    <w:rsid w:val="007832E5"/>
    <w:rsid w:val="007864D7"/>
    <w:rsid w:val="007864EF"/>
    <w:rsid w:val="00786F8B"/>
    <w:rsid w:val="007879DD"/>
    <w:rsid w:val="0079134A"/>
    <w:rsid w:val="00793C29"/>
    <w:rsid w:val="00794D59"/>
    <w:rsid w:val="007956D9"/>
    <w:rsid w:val="00795863"/>
    <w:rsid w:val="00795F88"/>
    <w:rsid w:val="0079627D"/>
    <w:rsid w:val="00797AD0"/>
    <w:rsid w:val="007A0905"/>
    <w:rsid w:val="007A16C3"/>
    <w:rsid w:val="007A2E0A"/>
    <w:rsid w:val="007A4690"/>
    <w:rsid w:val="007A4BA7"/>
    <w:rsid w:val="007B20AD"/>
    <w:rsid w:val="007B2BCF"/>
    <w:rsid w:val="007B59D8"/>
    <w:rsid w:val="007C079D"/>
    <w:rsid w:val="007C081D"/>
    <w:rsid w:val="007C0E9B"/>
    <w:rsid w:val="007C1624"/>
    <w:rsid w:val="007C5AE9"/>
    <w:rsid w:val="007C5D03"/>
    <w:rsid w:val="007C6567"/>
    <w:rsid w:val="007C789E"/>
    <w:rsid w:val="007D46D2"/>
    <w:rsid w:val="007D56DA"/>
    <w:rsid w:val="007D5996"/>
    <w:rsid w:val="007D6A11"/>
    <w:rsid w:val="007E06EE"/>
    <w:rsid w:val="007E2197"/>
    <w:rsid w:val="007E7D2F"/>
    <w:rsid w:val="007F01A4"/>
    <w:rsid w:val="007F13F0"/>
    <w:rsid w:val="007F3A69"/>
    <w:rsid w:val="007F5649"/>
    <w:rsid w:val="007F761E"/>
    <w:rsid w:val="007F7690"/>
    <w:rsid w:val="008038FF"/>
    <w:rsid w:val="00804877"/>
    <w:rsid w:val="00805D80"/>
    <w:rsid w:val="0080670B"/>
    <w:rsid w:val="0080688A"/>
    <w:rsid w:val="008075DE"/>
    <w:rsid w:val="008142F7"/>
    <w:rsid w:val="00815A8D"/>
    <w:rsid w:val="008326DA"/>
    <w:rsid w:val="0083412A"/>
    <w:rsid w:val="00836089"/>
    <w:rsid w:val="008409B8"/>
    <w:rsid w:val="008414F9"/>
    <w:rsid w:val="00842868"/>
    <w:rsid w:val="00844AEE"/>
    <w:rsid w:val="00846A61"/>
    <w:rsid w:val="0085242F"/>
    <w:rsid w:val="00852758"/>
    <w:rsid w:val="008544DF"/>
    <w:rsid w:val="00857F8C"/>
    <w:rsid w:val="00860599"/>
    <w:rsid w:val="00862643"/>
    <w:rsid w:val="0086319E"/>
    <w:rsid w:val="008649DB"/>
    <w:rsid w:val="00866189"/>
    <w:rsid w:val="00866345"/>
    <w:rsid w:val="008664C5"/>
    <w:rsid w:val="00866D7C"/>
    <w:rsid w:val="00867782"/>
    <w:rsid w:val="008709D1"/>
    <w:rsid w:val="00870BB5"/>
    <w:rsid w:val="00870C2D"/>
    <w:rsid w:val="008748E1"/>
    <w:rsid w:val="00874F27"/>
    <w:rsid w:val="00875CBD"/>
    <w:rsid w:val="00876EF6"/>
    <w:rsid w:val="008824C8"/>
    <w:rsid w:val="0088437C"/>
    <w:rsid w:val="008876F9"/>
    <w:rsid w:val="0088774A"/>
    <w:rsid w:val="00893E3D"/>
    <w:rsid w:val="00894338"/>
    <w:rsid w:val="00894EFB"/>
    <w:rsid w:val="00896468"/>
    <w:rsid w:val="008A05A8"/>
    <w:rsid w:val="008A0805"/>
    <w:rsid w:val="008A1C85"/>
    <w:rsid w:val="008A3205"/>
    <w:rsid w:val="008A4C08"/>
    <w:rsid w:val="008A732F"/>
    <w:rsid w:val="008B006E"/>
    <w:rsid w:val="008B3D5D"/>
    <w:rsid w:val="008B64BB"/>
    <w:rsid w:val="008C0A75"/>
    <w:rsid w:val="008C5731"/>
    <w:rsid w:val="008C5D4B"/>
    <w:rsid w:val="008C5E01"/>
    <w:rsid w:val="008C756B"/>
    <w:rsid w:val="008D0379"/>
    <w:rsid w:val="008D1B4C"/>
    <w:rsid w:val="008D2054"/>
    <w:rsid w:val="008D47B1"/>
    <w:rsid w:val="008D49C0"/>
    <w:rsid w:val="008D4D02"/>
    <w:rsid w:val="008E3939"/>
    <w:rsid w:val="008E5BC9"/>
    <w:rsid w:val="008F4703"/>
    <w:rsid w:val="00900871"/>
    <w:rsid w:val="009041CD"/>
    <w:rsid w:val="00906A1F"/>
    <w:rsid w:val="0090705E"/>
    <w:rsid w:val="0091084F"/>
    <w:rsid w:val="00910CF5"/>
    <w:rsid w:val="00912FCF"/>
    <w:rsid w:val="00914827"/>
    <w:rsid w:val="00915582"/>
    <w:rsid w:val="009157D3"/>
    <w:rsid w:val="00917D84"/>
    <w:rsid w:val="00921CA2"/>
    <w:rsid w:val="0092203C"/>
    <w:rsid w:val="009226BF"/>
    <w:rsid w:val="00924601"/>
    <w:rsid w:val="00924E0B"/>
    <w:rsid w:val="00925286"/>
    <w:rsid w:val="00926E86"/>
    <w:rsid w:val="00933F4C"/>
    <w:rsid w:val="009415C5"/>
    <w:rsid w:val="00942CE6"/>
    <w:rsid w:val="0094309B"/>
    <w:rsid w:val="009566E2"/>
    <w:rsid w:val="009602E8"/>
    <w:rsid w:val="00960568"/>
    <w:rsid w:val="00960DF2"/>
    <w:rsid w:val="00960EE6"/>
    <w:rsid w:val="0096441E"/>
    <w:rsid w:val="009644CD"/>
    <w:rsid w:val="00967C64"/>
    <w:rsid w:val="00970911"/>
    <w:rsid w:val="00970AE8"/>
    <w:rsid w:val="00971B9D"/>
    <w:rsid w:val="009738D6"/>
    <w:rsid w:val="00976F5D"/>
    <w:rsid w:val="00977D97"/>
    <w:rsid w:val="009838D1"/>
    <w:rsid w:val="00984411"/>
    <w:rsid w:val="0098537C"/>
    <w:rsid w:val="00987349"/>
    <w:rsid w:val="009905AD"/>
    <w:rsid w:val="009926EC"/>
    <w:rsid w:val="00992972"/>
    <w:rsid w:val="009936B9"/>
    <w:rsid w:val="00994905"/>
    <w:rsid w:val="00995ED5"/>
    <w:rsid w:val="00996378"/>
    <w:rsid w:val="009968A6"/>
    <w:rsid w:val="009A085A"/>
    <w:rsid w:val="009A25C0"/>
    <w:rsid w:val="009A2B3A"/>
    <w:rsid w:val="009A38B5"/>
    <w:rsid w:val="009A42A6"/>
    <w:rsid w:val="009A4B9B"/>
    <w:rsid w:val="009A50C7"/>
    <w:rsid w:val="009B1C52"/>
    <w:rsid w:val="009B260B"/>
    <w:rsid w:val="009B6A82"/>
    <w:rsid w:val="009B716B"/>
    <w:rsid w:val="009C24FA"/>
    <w:rsid w:val="009C2CA3"/>
    <w:rsid w:val="009C5A40"/>
    <w:rsid w:val="009C697D"/>
    <w:rsid w:val="009D02C8"/>
    <w:rsid w:val="009D15E8"/>
    <w:rsid w:val="009D18D4"/>
    <w:rsid w:val="009D29CC"/>
    <w:rsid w:val="009D55B9"/>
    <w:rsid w:val="009D5C85"/>
    <w:rsid w:val="009E04EA"/>
    <w:rsid w:val="009E1DEB"/>
    <w:rsid w:val="009E29AD"/>
    <w:rsid w:val="009E4BDB"/>
    <w:rsid w:val="009E5520"/>
    <w:rsid w:val="009F3149"/>
    <w:rsid w:val="009F315C"/>
    <w:rsid w:val="009F652F"/>
    <w:rsid w:val="00A00F16"/>
    <w:rsid w:val="00A01BDE"/>
    <w:rsid w:val="00A01D8A"/>
    <w:rsid w:val="00A0468C"/>
    <w:rsid w:val="00A05A8F"/>
    <w:rsid w:val="00A05B28"/>
    <w:rsid w:val="00A0661D"/>
    <w:rsid w:val="00A06761"/>
    <w:rsid w:val="00A07F94"/>
    <w:rsid w:val="00A1107D"/>
    <w:rsid w:val="00A13CEB"/>
    <w:rsid w:val="00A14F43"/>
    <w:rsid w:val="00A172BC"/>
    <w:rsid w:val="00A17C2F"/>
    <w:rsid w:val="00A20D31"/>
    <w:rsid w:val="00A23BA3"/>
    <w:rsid w:val="00A248C0"/>
    <w:rsid w:val="00A24B60"/>
    <w:rsid w:val="00A2547C"/>
    <w:rsid w:val="00A27B65"/>
    <w:rsid w:val="00A305C3"/>
    <w:rsid w:val="00A31CB0"/>
    <w:rsid w:val="00A3345C"/>
    <w:rsid w:val="00A350F2"/>
    <w:rsid w:val="00A3528D"/>
    <w:rsid w:val="00A42803"/>
    <w:rsid w:val="00A44E8B"/>
    <w:rsid w:val="00A45A48"/>
    <w:rsid w:val="00A46E49"/>
    <w:rsid w:val="00A50595"/>
    <w:rsid w:val="00A50E39"/>
    <w:rsid w:val="00A51978"/>
    <w:rsid w:val="00A52E4E"/>
    <w:rsid w:val="00A541B4"/>
    <w:rsid w:val="00A54870"/>
    <w:rsid w:val="00A6170B"/>
    <w:rsid w:val="00A631FF"/>
    <w:rsid w:val="00A634A3"/>
    <w:rsid w:val="00A63B58"/>
    <w:rsid w:val="00A6422B"/>
    <w:rsid w:val="00A66977"/>
    <w:rsid w:val="00A70739"/>
    <w:rsid w:val="00A71030"/>
    <w:rsid w:val="00A71F89"/>
    <w:rsid w:val="00A75E15"/>
    <w:rsid w:val="00A75EA8"/>
    <w:rsid w:val="00A8402C"/>
    <w:rsid w:val="00A84247"/>
    <w:rsid w:val="00A84BA1"/>
    <w:rsid w:val="00A860D1"/>
    <w:rsid w:val="00A86E26"/>
    <w:rsid w:val="00A871C7"/>
    <w:rsid w:val="00A87847"/>
    <w:rsid w:val="00A90418"/>
    <w:rsid w:val="00A909EB"/>
    <w:rsid w:val="00A90B08"/>
    <w:rsid w:val="00A92022"/>
    <w:rsid w:val="00A93029"/>
    <w:rsid w:val="00A93D11"/>
    <w:rsid w:val="00A946FC"/>
    <w:rsid w:val="00A971FF"/>
    <w:rsid w:val="00AA02C8"/>
    <w:rsid w:val="00AA1685"/>
    <w:rsid w:val="00AA1BDB"/>
    <w:rsid w:val="00AA1CA8"/>
    <w:rsid w:val="00AA217E"/>
    <w:rsid w:val="00AA4964"/>
    <w:rsid w:val="00AA520F"/>
    <w:rsid w:val="00AA7999"/>
    <w:rsid w:val="00AB0AF6"/>
    <w:rsid w:val="00AB3205"/>
    <w:rsid w:val="00AB3EB3"/>
    <w:rsid w:val="00AB4E16"/>
    <w:rsid w:val="00AB587E"/>
    <w:rsid w:val="00AB5FBA"/>
    <w:rsid w:val="00AC16AD"/>
    <w:rsid w:val="00AC2C97"/>
    <w:rsid w:val="00AC3945"/>
    <w:rsid w:val="00AC68EB"/>
    <w:rsid w:val="00AD06C0"/>
    <w:rsid w:val="00AD16CF"/>
    <w:rsid w:val="00AD1798"/>
    <w:rsid w:val="00AD2580"/>
    <w:rsid w:val="00AD47C2"/>
    <w:rsid w:val="00AD4CF4"/>
    <w:rsid w:val="00AD4D5A"/>
    <w:rsid w:val="00AD69F2"/>
    <w:rsid w:val="00AD7219"/>
    <w:rsid w:val="00AD78B7"/>
    <w:rsid w:val="00AD7F4F"/>
    <w:rsid w:val="00AE0179"/>
    <w:rsid w:val="00AE081F"/>
    <w:rsid w:val="00AE14C6"/>
    <w:rsid w:val="00AE2286"/>
    <w:rsid w:val="00AE2804"/>
    <w:rsid w:val="00AE3174"/>
    <w:rsid w:val="00AE3348"/>
    <w:rsid w:val="00AE3DCE"/>
    <w:rsid w:val="00AE4775"/>
    <w:rsid w:val="00AE7035"/>
    <w:rsid w:val="00AF2343"/>
    <w:rsid w:val="00AF41D6"/>
    <w:rsid w:val="00AF477D"/>
    <w:rsid w:val="00AF5A2B"/>
    <w:rsid w:val="00B00A5A"/>
    <w:rsid w:val="00B0100D"/>
    <w:rsid w:val="00B02C53"/>
    <w:rsid w:val="00B031DB"/>
    <w:rsid w:val="00B0567E"/>
    <w:rsid w:val="00B05915"/>
    <w:rsid w:val="00B06719"/>
    <w:rsid w:val="00B107EC"/>
    <w:rsid w:val="00B12329"/>
    <w:rsid w:val="00B130A3"/>
    <w:rsid w:val="00B13801"/>
    <w:rsid w:val="00B14036"/>
    <w:rsid w:val="00B15BF3"/>
    <w:rsid w:val="00B16743"/>
    <w:rsid w:val="00B21600"/>
    <w:rsid w:val="00B22305"/>
    <w:rsid w:val="00B2761D"/>
    <w:rsid w:val="00B300A6"/>
    <w:rsid w:val="00B324A3"/>
    <w:rsid w:val="00B32AE6"/>
    <w:rsid w:val="00B34859"/>
    <w:rsid w:val="00B348B6"/>
    <w:rsid w:val="00B4021D"/>
    <w:rsid w:val="00B40498"/>
    <w:rsid w:val="00B405C8"/>
    <w:rsid w:val="00B42A32"/>
    <w:rsid w:val="00B43D6A"/>
    <w:rsid w:val="00B45EC2"/>
    <w:rsid w:val="00B46389"/>
    <w:rsid w:val="00B47B0C"/>
    <w:rsid w:val="00B50C88"/>
    <w:rsid w:val="00B51E0A"/>
    <w:rsid w:val="00B53DA2"/>
    <w:rsid w:val="00B55868"/>
    <w:rsid w:val="00B55BB5"/>
    <w:rsid w:val="00B55C83"/>
    <w:rsid w:val="00B56DAB"/>
    <w:rsid w:val="00B572D7"/>
    <w:rsid w:val="00B57B73"/>
    <w:rsid w:val="00B57EE2"/>
    <w:rsid w:val="00B63437"/>
    <w:rsid w:val="00B65150"/>
    <w:rsid w:val="00B65E73"/>
    <w:rsid w:val="00B66156"/>
    <w:rsid w:val="00B70246"/>
    <w:rsid w:val="00B70627"/>
    <w:rsid w:val="00B71221"/>
    <w:rsid w:val="00B72243"/>
    <w:rsid w:val="00B72636"/>
    <w:rsid w:val="00B749E8"/>
    <w:rsid w:val="00B752BE"/>
    <w:rsid w:val="00B753C7"/>
    <w:rsid w:val="00B7593C"/>
    <w:rsid w:val="00B806F0"/>
    <w:rsid w:val="00B815CB"/>
    <w:rsid w:val="00B836CC"/>
    <w:rsid w:val="00B83BE8"/>
    <w:rsid w:val="00B840C6"/>
    <w:rsid w:val="00B84F1A"/>
    <w:rsid w:val="00B862CC"/>
    <w:rsid w:val="00B86992"/>
    <w:rsid w:val="00B91D27"/>
    <w:rsid w:val="00B96B1E"/>
    <w:rsid w:val="00B97409"/>
    <w:rsid w:val="00B97A8C"/>
    <w:rsid w:val="00B97E73"/>
    <w:rsid w:val="00BA1EC5"/>
    <w:rsid w:val="00BA2C10"/>
    <w:rsid w:val="00BB1F70"/>
    <w:rsid w:val="00BB33AE"/>
    <w:rsid w:val="00BB34A2"/>
    <w:rsid w:val="00BC1011"/>
    <w:rsid w:val="00BC321C"/>
    <w:rsid w:val="00BC47DF"/>
    <w:rsid w:val="00BC49E3"/>
    <w:rsid w:val="00BC512F"/>
    <w:rsid w:val="00BC5E31"/>
    <w:rsid w:val="00BC5FEA"/>
    <w:rsid w:val="00BC6801"/>
    <w:rsid w:val="00BC6CD9"/>
    <w:rsid w:val="00BD179E"/>
    <w:rsid w:val="00BD3D30"/>
    <w:rsid w:val="00BD4F0F"/>
    <w:rsid w:val="00BD5E2B"/>
    <w:rsid w:val="00BD7B19"/>
    <w:rsid w:val="00BE08EF"/>
    <w:rsid w:val="00BE458B"/>
    <w:rsid w:val="00BE569F"/>
    <w:rsid w:val="00BE5DA9"/>
    <w:rsid w:val="00BE6FC1"/>
    <w:rsid w:val="00BF1535"/>
    <w:rsid w:val="00BF15BC"/>
    <w:rsid w:val="00BF36AE"/>
    <w:rsid w:val="00BF6CA9"/>
    <w:rsid w:val="00C05B6C"/>
    <w:rsid w:val="00C10138"/>
    <w:rsid w:val="00C10407"/>
    <w:rsid w:val="00C157A5"/>
    <w:rsid w:val="00C15AD0"/>
    <w:rsid w:val="00C16ABE"/>
    <w:rsid w:val="00C22066"/>
    <w:rsid w:val="00C22172"/>
    <w:rsid w:val="00C22275"/>
    <w:rsid w:val="00C225FD"/>
    <w:rsid w:val="00C246B8"/>
    <w:rsid w:val="00C2528F"/>
    <w:rsid w:val="00C253AB"/>
    <w:rsid w:val="00C30979"/>
    <w:rsid w:val="00C320DD"/>
    <w:rsid w:val="00C34151"/>
    <w:rsid w:val="00C34C7A"/>
    <w:rsid w:val="00C3689B"/>
    <w:rsid w:val="00C40ACA"/>
    <w:rsid w:val="00C446C6"/>
    <w:rsid w:val="00C4595A"/>
    <w:rsid w:val="00C45BD2"/>
    <w:rsid w:val="00C46DD9"/>
    <w:rsid w:val="00C47249"/>
    <w:rsid w:val="00C47C7F"/>
    <w:rsid w:val="00C5008D"/>
    <w:rsid w:val="00C52743"/>
    <w:rsid w:val="00C52B01"/>
    <w:rsid w:val="00C52F1B"/>
    <w:rsid w:val="00C53530"/>
    <w:rsid w:val="00C53732"/>
    <w:rsid w:val="00C537F4"/>
    <w:rsid w:val="00C53C10"/>
    <w:rsid w:val="00C562C9"/>
    <w:rsid w:val="00C574EB"/>
    <w:rsid w:val="00C57A27"/>
    <w:rsid w:val="00C57FED"/>
    <w:rsid w:val="00C60E31"/>
    <w:rsid w:val="00C61E4E"/>
    <w:rsid w:val="00C61FF2"/>
    <w:rsid w:val="00C635B3"/>
    <w:rsid w:val="00C63947"/>
    <w:rsid w:val="00C63A3D"/>
    <w:rsid w:val="00C654AA"/>
    <w:rsid w:val="00C67A37"/>
    <w:rsid w:val="00C70132"/>
    <w:rsid w:val="00C70BF7"/>
    <w:rsid w:val="00C723F7"/>
    <w:rsid w:val="00C72B22"/>
    <w:rsid w:val="00C75F1A"/>
    <w:rsid w:val="00C80C01"/>
    <w:rsid w:val="00C93645"/>
    <w:rsid w:val="00C93865"/>
    <w:rsid w:val="00C93CF5"/>
    <w:rsid w:val="00CA5C9C"/>
    <w:rsid w:val="00CB0FE0"/>
    <w:rsid w:val="00CB1F73"/>
    <w:rsid w:val="00CBFAD4"/>
    <w:rsid w:val="00CC24A4"/>
    <w:rsid w:val="00CC4DF7"/>
    <w:rsid w:val="00CC4E5C"/>
    <w:rsid w:val="00CC70CC"/>
    <w:rsid w:val="00CC7CDA"/>
    <w:rsid w:val="00CD3FDF"/>
    <w:rsid w:val="00CD501D"/>
    <w:rsid w:val="00CD7D18"/>
    <w:rsid w:val="00CE102D"/>
    <w:rsid w:val="00CE1805"/>
    <w:rsid w:val="00CE1CD6"/>
    <w:rsid w:val="00CE2B1F"/>
    <w:rsid w:val="00CE6130"/>
    <w:rsid w:val="00CE6470"/>
    <w:rsid w:val="00CE6916"/>
    <w:rsid w:val="00CE7A6C"/>
    <w:rsid w:val="00CF0FFE"/>
    <w:rsid w:val="00CF1343"/>
    <w:rsid w:val="00CF15CF"/>
    <w:rsid w:val="00CF1629"/>
    <w:rsid w:val="00CF1CEA"/>
    <w:rsid w:val="00CF3B34"/>
    <w:rsid w:val="00CF40F1"/>
    <w:rsid w:val="00CF4E03"/>
    <w:rsid w:val="00CF5720"/>
    <w:rsid w:val="00CF6815"/>
    <w:rsid w:val="00CF7802"/>
    <w:rsid w:val="00D031D2"/>
    <w:rsid w:val="00D05C44"/>
    <w:rsid w:val="00D10F7B"/>
    <w:rsid w:val="00D11D5C"/>
    <w:rsid w:val="00D14BD1"/>
    <w:rsid w:val="00D1503B"/>
    <w:rsid w:val="00D15923"/>
    <w:rsid w:val="00D16369"/>
    <w:rsid w:val="00D20EB1"/>
    <w:rsid w:val="00D23878"/>
    <w:rsid w:val="00D24724"/>
    <w:rsid w:val="00D2729F"/>
    <w:rsid w:val="00D27831"/>
    <w:rsid w:val="00D333D9"/>
    <w:rsid w:val="00D3406D"/>
    <w:rsid w:val="00D37FBA"/>
    <w:rsid w:val="00D427CD"/>
    <w:rsid w:val="00D42F7B"/>
    <w:rsid w:val="00D51BF5"/>
    <w:rsid w:val="00D53B08"/>
    <w:rsid w:val="00D53EF4"/>
    <w:rsid w:val="00D5422A"/>
    <w:rsid w:val="00D55CEE"/>
    <w:rsid w:val="00D6033F"/>
    <w:rsid w:val="00D620E9"/>
    <w:rsid w:val="00D62E0E"/>
    <w:rsid w:val="00D651BB"/>
    <w:rsid w:val="00D65244"/>
    <w:rsid w:val="00D66DF5"/>
    <w:rsid w:val="00D753A5"/>
    <w:rsid w:val="00D76940"/>
    <w:rsid w:val="00D76CE4"/>
    <w:rsid w:val="00D779C6"/>
    <w:rsid w:val="00D80A5B"/>
    <w:rsid w:val="00D82EC3"/>
    <w:rsid w:val="00D900CE"/>
    <w:rsid w:val="00D933E4"/>
    <w:rsid w:val="00D93C8A"/>
    <w:rsid w:val="00D97359"/>
    <w:rsid w:val="00D97418"/>
    <w:rsid w:val="00D97A69"/>
    <w:rsid w:val="00D97AF0"/>
    <w:rsid w:val="00DA0D5D"/>
    <w:rsid w:val="00DA1F8E"/>
    <w:rsid w:val="00DA51B7"/>
    <w:rsid w:val="00DA5640"/>
    <w:rsid w:val="00DA7F5F"/>
    <w:rsid w:val="00DB1E3E"/>
    <w:rsid w:val="00DB4534"/>
    <w:rsid w:val="00DB4935"/>
    <w:rsid w:val="00DB770B"/>
    <w:rsid w:val="00DC2128"/>
    <w:rsid w:val="00DC51B8"/>
    <w:rsid w:val="00DC53C6"/>
    <w:rsid w:val="00DD2E5A"/>
    <w:rsid w:val="00DD3316"/>
    <w:rsid w:val="00DD4A27"/>
    <w:rsid w:val="00DD5353"/>
    <w:rsid w:val="00DD6D86"/>
    <w:rsid w:val="00DE0645"/>
    <w:rsid w:val="00DE0C79"/>
    <w:rsid w:val="00DE0F3F"/>
    <w:rsid w:val="00DE1B7F"/>
    <w:rsid w:val="00DE1DE8"/>
    <w:rsid w:val="00DE2C5A"/>
    <w:rsid w:val="00DE35C2"/>
    <w:rsid w:val="00DE3FE2"/>
    <w:rsid w:val="00DEFCD9"/>
    <w:rsid w:val="00DF120E"/>
    <w:rsid w:val="00DF1D94"/>
    <w:rsid w:val="00E00161"/>
    <w:rsid w:val="00E02D8F"/>
    <w:rsid w:val="00E03255"/>
    <w:rsid w:val="00E063E1"/>
    <w:rsid w:val="00E07511"/>
    <w:rsid w:val="00E076DF"/>
    <w:rsid w:val="00E07F64"/>
    <w:rsid w:val="00E144E1"/>
    <w:rsid w:val="00E16AA4"/>
    <w:rsid w:val="00E301C8"/>
    <w:rsid w:val="00E3055A"/>
    <w:rsid w:val="00E320A4"/>
    <w:rsid w:val="00E375A1"/>
    <w:rsid w:val="00E4297F"/>
    <w:rsid w:val="00E43291"/>
    <w:rsid w:val="00E43D43"/>
    <w:rsid w:val="00E47150"/>
    <w:rsid w:val="00E47404"/>
    <w:rsid w:val="00E527CD"/>
    <w:rsid w:val="00E53C7F"/>
    <w:rsid w:val="00E552DA"/>
    <w:rsid w:val="00E56873"/>
    <w:rsid w:val="00E569B5"/>
    <w:rsid w:val="00E64CE4"/>
    <w:rsid w:val="00E65FED"/>
    <w:rsid w:val="00E6633E"/>
    <w:rsid w:val="00E67BD5"/>
    <w:rsid w:val="00E718EF"/>
    <w:rsid w:val="00E72872"/>
    <w:rsid w:val="00E751D1"/>
    <w:rsid w:val="00E75340"/>
    <w:rsid w:val="00E802EB"/>
    <w:rsid w:val="00E813D2"/>
    <w:rsid w:val="00E818B0"/>
    <w:rsid w:val="00E824EC"/>
    <w:rsid w:val="00E8475D"/>
    <w:rsid w:val="00E86902"/>
    <w:rsid w:val="00E92F35"/>
    <w:rsid w:val="00E97800"/>
    <w:rsid w:val="00EA589D"/>
    <w:rsid w:val="00EA670E"/>
    <w:rsid w:val="00EB038A"/>
    <w:rsid w:val="00EB198E"/>
    <w:rsid w:val="00EB1A6E"/>
    <w:rsid w:val="00EB2498"/>
    <w:rsid w:val="00EB7374"/>
    <w:rsid w:val="00EC0E8E"/>
    <w:rsid w:val="00EC29EF"/>
    <w:rsid w:val="00EC304B"/>
    <w:rsid w:val="00EC588C"/>
    <w:rsid w:val="00EC79FF"/>
    <w:rsid w:val="00ED0D51"/>
    <w:rsid w:val="00ED5820"/>
    <w:rsid w:val="00ED5DF2"/>
    <w:rsid w:val="00ED6A2B"/>
    <w:rsid w:val="00ED6CD9"/>
    <w:rsid w:val="00ED6CEF"/>
    <w:rsid w:val="00ED7BD5"/>
    <w:rsid w:val="00EE07AF"/>
    <w:rsid w:val="00EE4EEE"/>
    <w:rsid w:val="00EE6A5D"/>
    <w:rsid w:val="00EF0C70"/>
    <w:rsid w:val="00EF71D9"/>
    <w:rsid w:val="00F0149F"/>
    <w:rsid w:val="00F031BA"/>
    <w:rsid w:val="00F04A6B"/>
    <w:rsid w:val="00F04D03"/>
    <w:rsid w:val="00F054E4"/>
    <w:rsid w:val="00F057A4"/>
    <w:rsid w:val="00F05882"/>
    <w:rsid w:val="00F062A4"/>
    <w:rsid w:val="00F0670D"/>
    <w:rsid w:val="00F07477"/>
    <w:rsid w:val="00F120B5"/>
    <w:rsid w:val="00F12253"/>
    <w:rsid w:val="00F13C5A"/>
    <w:rsid w:val="00F1490C"/>
    <w:rsid w:val="00F222D9"/>
    <w:rsid w:val="00F2233A"/>
    <w:rsid w:val="00F225E8"/>
    <w:rsid w:val="00F22675"/>
    <w:rsid w:val="00F23D59"/>
    <w:rsid w:val="00F25AE0"/>
    <w:rsid w:val="00F25CC1"/>
    <w:rsid w:val="00F26F01"/>
    <w:rsid w:val="00F33CF0"/>
    <w:rsid w:val="00F3436E"/>
    <w:rsid w:val="00F42D18"/>
    <w:rsid w:val="00F433EC"/>
    <w:rsid w:val="00F43DAA"/>
    <w:rsid w:val="00F43EF4"/>
    <w:rsid w:val="00F44F4D"/>
    <w:rsid w:val="00F4635F"/>
    <w:rsid w:val="00F50C3B"/>
    <w:rsid w:val="00F51C83"/>
    <w:rsid w:val="00F532C4"/>
    <w:rsid w:val="00F570F9"/>
    <w:rsid w:val="00F612DF"/>
    <w:rsid w:val="00F61543"/>
    <w:rsid w:val="00F61C91"/>
    <w:rsid w:val="00F6210F"/>
    <w:rsid w:val="00F62A14"/>
    <w:rsid w:val="00F62B5D"/>
    <w:rsid w:val="00F62BDE"/>
    <w:rsid w:val="00F648A3"/>
    <w:rsid w:val="00F66417"/>
    <w:rsid w:val="00F6761F"/>
    <w:rsid w:val="00F67912"/>
    <w:rsid w:val="00F71CDC"/>
    <w:rsid w:val="00F7402F"/>
    <w:rsid w:val="00F75D60"/>
    <w:rsid w:val="00F81115"/>
    <w:rsid w:val="00F834CA"/>
    <w:rsid w:val="00F83701"/>
    <w:rsid w:val="00F85929"/>
    <w:rsid w:val="00F86644"/>
    <w:rsid w:val="00F90D66"/>
    <w:rsid w:val="00F9192B"/>
    <w:rsid w:val="00F937DB"/>
    <w:rsid w:val="00F953B7"/>
    <w:rsid w:val="00F95755"/>
    <w:rsid w:val="00F967D7"/>
    <w:rsid w:val="00F973C0"/>
    <w:rsid w:val="00F975AF"/>
    <w:rsid w:val="00FA29AA"/>
    <w:rsid w:val="00FA47FC"/>
    <w:rsid w:val="00FA4F8A"/>
    <w:rsid w:val="00FA69BF"/>
    <w:rsid w:val="00FA7CFD"/>
    <w:rsid w:val="00FB05F4"/>
    <w:rsid w:val="00FB0EC5"/>
    <w:rsid w:val="00FB460F"/>
    <w:rsid w:val="00FB5360"/>
    <w:rsid w:val="00FB6529"/>
    <w:rsid w:val="00FB773F"/>
    <w:rsid w:val="00FC2DF3"/>
    <w:rsid w:val="00FC37A2"/>
    <w:rsid w:val="00FC5526"/>
    <w:rsid w:val="00FC5F03"/>
    <w:rsid w:val="00FC7214"/>
    <w:rsid w:val="00FC738E"/>
    <w:rsid w:val="00FC7A5A"/>
    <w:rsid w:val="00FD0EE0"/>
    <w:rsid w:val="00FD1036"/>
    <w:rsid w:val="00FD3925"/>
    <w:rsid w:val="00FD437F"/>
    <w:rsid w:val="00FD4C81"/>
    <w:rsid w:val="00FD4CD7"/>
    <w:rsid w:val="00FD6BE8"/>
    <w:rsid w:val="00FD74EF"/>
    <w:rsid w:val="00FE03DE"/>
    <w:rsid w:val="00FE081D"/>
    <w:rsid w:val="00FE2BDB"/>
    <w:rsid w:val="00FF23CD"/>
    <w:rsid w:val="00FF3C24"/>
    <w:rsid w:val="00FF76C0"/>
    <w:rsid w:val="013CA2FF"/>
    <w:rsid w:val="01597051"/>
    <w:rsid w:val="01915811"/>
    <w:rsid w:val="019ECC73"/>
    <w:rsid w:val="01A62D1E"/>
    <w:rsid w:val="01AD0950"/>
    <w:rsid w:val="01AED4F2"/>
    <w:rsid w:val="01F10F54"/>
    <w:rsid w:val="020C5875"/>
    <w:rsid w:val="02458BBF"/>
    <w:rsid w:val="024F9942"/>
    <w:rsid w:val="0252D066"/>
    <w:rsid w:val="025443E5"/>
    <w:rsid w:val="025D2B31"/>
    <w:rsid w:val="02694126"/>
    <w:rsid w:val="02AD7A51"/>
    <w:rsid w:val="02B42E28"/>
    <w:rsid w:val="02BC21E7"/>
    <w:rsid w:val="02C72E90"/>
    <w:rsid w:val="02C9DF4C"/>
    <w:rsid w:val="02CE8A31"/>
    <w:rsid w:val="02F0E1E1"/>
    <w:rsid w:val="02F6A03F"/>
    <w:rsid w:val="02F7100C"/>
    <w:rsid w:val="03300D5B"/>
    <w:rsid w:val="0355DA11"/>
    <w:rsid w:val="035A5E96"/>
    <w:rsid w:val="037DC868"/>
    <w:rsid w:val="0387C847"/>
    <w:rsid w:val="03B303FD"/>
    <w:rsid w:val="03C0C33E"/>
    <w:rsid w:val="03CABCAC"/>
    <w:rsid w:val="03DB92C3"/>
    <w:rsid w:val="03F6402E"/>
    <w:rsid w:val="04039D2B"/>
    <w:rsid w:val="040BE044"/>
    <w:rsid w:val="040F442E"/>
    <w:rsid w:val="041F2B4E"/>
    <w:rsid w:val="042D4E68"/>
    <w:rsid w:val="042F3543"/>
    <w:rsid w:val="0444B4CA"/>
    <w:rsid w:val="0461579B"/>
    <w:rsid w:val="0466D94C"/>
    <w:rsid w:val="047DF8FE"/>
    <w:rsid w:val="0485B691"/>
    <w:rsid w:val="049D0D8C"/>
    <w:rsid w:val="04A48900"/>
    <w:rsid w:val="04BFEF4D"/>
    <w:rsid w:val="04C23E12"/>
    <w:rsid w:val="04C9B91B"/>
    <w:rsid w:val="04E1826C"/>
    <w:rsid w:val="04F83EAF"/>
    <w:rsid w:val="04F98A5E"/>
    <w:rsid w:val="04FE4024"/>
    <w:rsid w:val="051984C1"/>
    <w:rsid w:val="05298C58"/>
    <w:rsid w:val="052FAFD3"/>
    <w:rsid w:val="053C27D5"/>
    <w:rsid w:val="055F6BDE"/>
    <w:rsid w:val="056356AE"/>
    <w:rsid w:val="058D095D"/>
    <w:rsid w:val="05916EFF"/>
    <w:rsid w:val="05ACD4E2"/>
    <w:rsid w:val="05B15E80"/>
    <w:rsid w:val="05BA7616"/>
    <w:rsid w:val="05EE48D4"/>
    <w:rsid w:val="05F50461"/>
    <w:rsid w:val="05FD1EE4"/>
    <w:rsid w:val="060AC5D2"/>
    <w:rsid w:val="06280CB7"/>
    <w:rsid w:val="062B6E30"/>
    <w:rsid w:val="0630F75B"/>
    <w:rsid w:val="064BA0D7"/>
    <w:rsid w:val="0671A3E5"/>
    <w:rsid w:val="0679A345"/>
    <w:rsid w:val="069B3CB6"/>
    <w:rsid w:val="06ACA286"/>
    <w:rsid w:val="06C1D85D"/>
    <w:rsid w:val="06F00896"/>
    <w:rsid w:val="06F29245"/>
    <w:rsid w:val="07232634"/>
    <w:rsid w:val="076EA8BF"/>
    <w:rsid w:val="07A69633"/>
    <w:rsid w:val="07ED5E22"/>
    <w:rsid w:val="081945AA"/>
    <w:rsid w:val="0835E0E6"/>
    <w:rsid w:val="084B68DE"/>
    <w:rsid w:val="087D2ABD"/>
    <w:rsid w:val="088E62A6"/>
    <w:rsid w:val="08A19BA4"/>
    <w:rsid w:val="08A63362"/>
    <w:rsid w:val="08C90FC1"/>
    <w:rsid w:val="08D81EF2"/>
    <w:rsid w:val="08E63C9C"/>
    <w:rsid w:val="08FD4BEC"/>
    <w:rsid w:val="090549B8"/>
    <w:rsid w:val="091C2F0B"/>
    <w:rsid w:val="0930EEB0"/>
    <w:rsid w:val="093CB1B3"/>
    <w:rsid w:val="0948EC6A"/>
    <w:rsid w:val="094E420D"/>
    <w:rsid w:val="095B8EF1"/>
    <w:rsid w:val="095C586F"/>
    <w:rsid w:val="09602CAA"/>
    <w:rsid w:val="0960A8F0"/>
    <w:rsid w:val="0985E7C0"/>
    <w:rsid w:val="0993A921"/>
    <w:rsid w:val="099BCB32"/>
    <w:rsid w:val="09D009B9"/>
    <w:rsid w:val="0A12C9F0"/>
    <w:rsid w:val="0A16CE1D"/>
    <w:rsid w:val="0A2A3307"/>
    <w:rsid w:val="0A369610"/>
    <w:rsid w:val="0A45646D"/>
    <w:rsid w:val="0A6C7DDD"/>
    <w:rsid w:val="0A7EE9B4"/>
    <w:rsid w:val="0A98B78B"/>
    <w:rsid w:val="0AA845FD"/>
    <w:rsid w:val="0AD3779F"/>
    <w:rsid w:val="0AE97A4A"/>
    <w:rsid w:val="0AF8F4B6"/>
    <w:rsid w:val="0AFAF439"/>
    <w:rsid w:val="0B062FF5"/>
    <w:rsid w:val="0B1F11FA"/>
    <w:rsid w:val="0B21C112"/>
    <w:rsid w:val="0B354836"/>
    <w:rsid w:val="0B5223DB"/>
    <w:rsid w:val="0B7CE9C3"/>
    <w:rsid w:val="0B89FDA0"/>
    <w:rsid w:val="0B9ADD85"/>
    <w:rsid w:val="0BC7B29F"/>
    <w:rsid w:val="0BCCCAA2"/>
    <w:rsid w:val="0BF92EDB"/>
    <w:rsid w:val="0C16CC2D"/>
    <w:rsid w:val="0C1ABA15"/>
    <w:rsid w:val="0C8749B8"/>
    <w:rsid w:val="0CA29D3A"/>
    <w:rsid w:val="0CBEA86F"/>
    <w:rsid w:val="0CC00D5A"/>
    <w:rsid w:val="0CC9533A"/>
    <w:rsid w:val="0CDAFB4E"/>
    <w:rsid w:val="0CDF47D2"/>
    <w:rsid w:val="0D053C6F"/>
    <w:rsid w:val="0D12FE49"/>
    <w:rsid w:val="0D18BA24"/>
    <w:rsid w:val="0D1C29FB"/>
    <w:rsid w:val="0D419D3B"/>
    <w:rsid w:val="0D42DE17"/>
    <w:rsid w:val="0D4D55CE"/>
    <w:rsid w:val="0D61D3C9"/>
    <w:rsid w:val="0D8528D7"/>
    <w:rsid w:val="0D8E72A7"/>
    <w:rsid w:val="0DA8B2C2"/>
    <w:rsid w:val="0DB15EE7"/>
    <w:rsid w:val="0DBA8337"/>
    <w:rsid w:val="0DF11F59"/>
    <w:rsid w:val="0E03EA08"/>
    <w:rsid w:val="0E15D7B7"/>
    <w:rsid w:val="0E87201D"/>
    <w:rsid w:val="0E941A30"/>
    <w:rsid w:val="0EAF6478"/>
    <w:rsid w:val="0EBE3C1C"/>
    <w:rsid w:val="0ED3669D"/>
    <w:rsid w:val="0EDE68DF"/>
    <w:rsid w:val="0EED2415"/>
    <w:rsid w:val="0F116109"/>
    <w:rsid w:val="0F5FE792"/>
    <w:rsid w:val="0F7174E1"/>
    <w:rsid w:val="0F8BB303"/>
    <w:rsid w:val="0F8C310E"/>
    <w:rsid w:val="0F9FDE79"/>
    <w:rsid w:val="0FDFDE02"/>
    <w:rsid w:val="0FF84847"/>
    <w:rsid w:val="10034F45"/>
    <w:rsid w:val="10084626"/>
    <w:rsid w:val="10150379"/>
    <w:rsid w:val="101FB8E3"/>
    <w:rsid w:val="10434D5D"/>
    <w:rsid w:val="1083C30C"/>
    <w:rsid w:val="1087C870"/>
    <w:rsid w:val="10ABD6F4"/>
    <w:rsid w:val="10C31F0C"/>
    <w:rsid w:val="10C4C8DA"/>
    <w:rsid w:val="10C61369"/>
    <w:rsid w:val="10D20D6C"/>
    <w:rsid w:val="10F13EF7"/>
    <w:rsid w:val="1103065E"/>
    <w:rsid w:val="110BD46A"/>
    <w:rsid w:val="111202AA"/>
    <w:rsid w:val="11120EEF"/>
    <w:rsid w:val="113765BA"/>
    <w:rsid w:val="1166A0D6"/>
    <w:rsid w:val="116CA916"/>
    <w:rsid w:val="118E7802"/>
    <w:rsid w:val="11A6DD17"/>
    <w:rsid w:val="11B9C097"/>
    <w:rsid w:val="121445BE"/>
    <w:rsid w:val="121B03E3"/>
    <w:rsid w:val="122D31A0"/>
    <w:rsid w:val="123544EC"/>
    <w:rsid w:val="1237DAB7"/>
    <w:rsid w:val="124ABCA0"/>
    <w:rsid w:val="124FE68D"/>
    <w:rsid w:val="128E76AE"/>
    <w:rsid w:val="13209DAD"/>
    <w:rsid w:val="1338850B"/>
    <w:rsid w:val="139E3419"/>
    <w:rsid w:val="13A0BB4B"/>
    <w:rsid w:val="13A101BF"/>
    <w:rsid w:val="13A5110F"/>
    <w:rsid w:val="13AC1873"/>
    <w:rsid w:val="13B6D444"/>
    <w:rsid w:val="13BFC220"/>
    <w:rsid w:val="13C1B6D1"/>
    <w:rsid w:val="13DB9DD1"/>
    <w:rsid w:val="13E28E3D"/>
    <w:rsid w:val="13EB4234"/>
    <w:rsid w:val="13F2D888"/>
    <w:rsid w:val="13F770DE"/>
    <w:rsid w:val="1409F4AB"/>
    <w:rsid w:val="14170CE2"/>
    <w:rsid w:val="1417DADE"/>
    <w:rsid w:val="141BE426"/>
    <w:rsid w:val="143E6995"/>
    <w:rsid w:val="143E8D51"/>
    <w:rsid w:val="144AE0AB"/>
    <w:rsid w:val="14523207"/>
    <w:rsid w:val="145F1F12"/>
    <w:rsid w:val="1483C0FD"/>
    <w:rsid w:val="14B2B6BD"/>
    <w:rsid w:val="14CA3DCA"/>
    <w:rsid w:val="1507C1C2"/>
    <w:rsid w:val="155A867F"/>
    <w:rsid w:val="15861953"/>
    <w:rsid w:val="15C5ED77"/>
    <w:rsid w:val="15C5F6C3"/>
    <w:rsid w:val="15C9A5E1"/>
    <w:rsid w:val="15EEBEC8"/>
    <w:rsid w:val="15F035FC"/>
    <w:rsid w:val="1619A9BE"/>
    <w:rsid w:val="1628D722"/>
    <w:rsid w:val="163BD3BE"/>
    <w:rsid w:val="165841CC"/>
    <w:rsid w:val="166C66EB"/>
    <w:rsid w:val="1676868D"/>
    <w:rsid w:val="1685AA87"/>
    <w:rsid w:val="168F9C2F"/>
    <w:rsid w:val="16956EC9"/>
    <w:rsid w:val="16D5D4DB"/>
    <w:rsid w:val="16DC1CDF"/>
    <w:rsid w:val="16E3E4EC"/>
    <w:rsid w:val="16F109DE"/>
    <w:rsid w:val="1733B110"/>
    <w:rsid w:val="17402B7C"/>
    <w:rsid w:val="17912FAD"/>
    <w:rsid w:val="179E0230"/>
    <w:rsid w:val="17A24317"/>
    <w:rsid w:val="17BBF4B9"/>
    <w:rsid w:val="17DFDA19"/>
    <w:rsid w:val="17E49446"/>
    <w:rsid w:val="1806ED01"/>
    <w:rsid w:val="181ABFE9"/>
    <w:rsid w:val="183EFCBD"/>
    <w:rsid w:val="1847B2CB"/>
    <w:rsid w:val="185713B8"/>
    <w:rsid w:val="18637FCB"/>
    <w:rsid w:val="1864B723"/>
    <w:rsid w:val="1896A67C"/>
    <w:rsid w:val="18A500B1"/>
    <w:rsid w:val="18B8D9B5"/>
    <w:rsid w:val="18B95272"/>
    <w:rsid w:val="18B9FE24"/>
    <w:rsid w:val="18D946E1"/>
    <w:rsid w:val="18DD07E5"/>
    <w:rsid w:val="18DE8F11"/>
    <w:rsid w:val="18F7A748"/>
    <w:rsid w:val="18FED66D"/>
    <w:rsid w:val="1907CE9D"/>
    <w:rsid w:val="1930E215"/>
    <w:rsid w:val="195C8624"/>
    <w:rsid w:val="19836601"/>
    <w:rsid w:val="198693C4"/>
    <w:rsid w:val="199D273E"/>
    <w:rsid w:val="19A152E9"/>
    <w:rsid w:val="19AC29BA"/>
    <w:rsid w:val="19B36DE9"/>
    <w:rsid w:val="19B406F6"/>
    <w:rsid w:val="19C982CB"/>
    <w:rsid w:val="19D57049"/>
    <w:rsid w:val="19F21106"/>
    <w:rsid w:val="1A115D12"/>
    <w:rsid w:val="1A3786EA"/>
    <w:rsid w:val="1A418DFB"/>
    <w:rsid w:val="1A5FAFE9"/>
    <w:rsid w:val="1A64444B"/>
    <w:rsid w:val="1A78D846"/>
    <w:rsid w:val="1B1F1719"/>
    <w:rsid w:val="1B2683E9"/>
    <w:rsid w:val="1B41968C"/>
    <w:rsid w:val="1B5FA830"/>
    <w:rsid w:val="1B8B92F8"/>
    <w:rsid w:val="1B90F41A"/>
    <w:rsid w:val="1BC6597F"/>
    <w:rsid w:val="1BCEF555"/>
    <w:rsid w:val="1C5D43EC"/>
    <w:rsid w:val="1C7AB72D"/>
    <w:rsid w:val="1C8ADA35"/>
    <w:rsid w:val="1C94A629"/>
    <w:rsid w:val="1C983898"/>
    <w:rsid w:val="1CCD6A99"/>
    <w:rsid w:val="1CD62A0B"/>
    <w:rsid w:val="1CDC6037"/>
    <w:rsid w:val="1CEC0BD8"/>
    <w:rsid w:val="1D1A5DCA"/>
    <w:rsid w:val="1D318EDD"/>
    <w:rsid w:val="1DA70E2F"/>
    <w:rsid w:val="1DE14E1F"/>
    <w:rsid w:val="1E04D0C5"/>
    <w:rsid w:val="1E0AA0F0"/>
    <w:rsid w:val="1E245073"/>
    <w:rsid w:val="1E2AA343"/>
    <w:rsid w:val="1E46E5B9"/>
    <w:rsid w:val="1E517231"/>
    <w:rsid w:val="1E69FD59"/>
    <w:rsid w:val="1E74C40C"/>
    <w:rsid w:val="1E762E85"/>
    <w:rsid w:val="1E7CF59D"/>
    <w:rsid w:val="1E838B42"/>
    <w:rsid w:val="1E8B8488"/>
    <w:rsid w:val="1EA4AF9A"/>
    <w:rsid w:val="1EA686A6"/>
    <w:rsid w:val="1EC2CE18"/>
    <w:rsid w:val="1EDFF57D"/>
    <w:rsid w:val="1EE21F37"/>
    <w:rsid w:val="1EF7614D"/>
    <w:rsid w:val="1EFD5053"/>
    <w:rsid w:val="1F0A327E"/>
    <w:rsid w:val="1F1F59E4"/>
    <w:rsid w:val="1F1FBE74"/>
    <w:rsid w:val="1F5FB23D"/>
    <w:rsid w:val="1F6C2824"/>
    <w:rsid w:val="1F6E635E"/>
    <w:rsid w:val="1F6FE165"/>
    <w:rsid w:val="1F8AB7E5"/>
    <w:rsid w:val="1F8F3C87"/>
    <w:rsid w:val="1F9610AF"/>
    <w:rsid w:val="1F993DB3"/>
    <w:rsid w:val="1FB6910B"/>
    <w:rsid w:val="1FBE7142"/>
    <w:rsid w:val="1FD0D55A"/>
    <w:rsid w:val="200BB963"/>
    <w:rsid w:val="2037BCAA"/>
    <w:rsid w:val="205BB659"/>
    <w:rsid w:val="2066E062"/>
    <w:rsid w:val="2077B81D"/>
    <w:rsid w:val="207EF8E4"/>
    <w:rsid w:val="20B108CD"/>
    <w:rsid w:val="20B16C1D"/>
    <w:rsid w:val="20E3417D"/>
    <w:rsid w:val="20F693CB"/>
    <w:rsid w:val="20F70696"/>
    <w:rsid w:val="210530CE"/>
    <w:rsid w:val="21141BDD"/>
    <w:rsid w:val="21336A84"/>
    <w:rsid w:val="21382E8A"/>
    <w:rsid w:val="214A1C14"/>
    <w:rsid w:val="216E6C1A"/>
    <w:rsid w:val="219F1313"/>
    <w:rsid w:val="21A0A29B"/>
    <w:rsid w:val="21A25AEB"/>
    <w:rsid w:val="21B3BF34"/>
    <w:rsid w:val="21FA0B85"/>
    <w:rsid w:val="221AC945"/>
    <w:rsid w:val="22228D4E"/>
    <w:rsid w:val="2226C07D"/>
    <w:rsid w:val="22614F92"/>
    <w:rsid w:val="228092C8"/>
    <w:rsid w:val="229D8D7B"/>
    <w:rsid w:val="22B76605"/>
    <w:rsid w:val="22BD5D5D"/>
    <w:rsid w:val="22E5C8F0"/>
    <w:rsid w:val="22FDCCD2"/>
    <w:rsid w:val="232B6BCD"/>
    <w:rsid w:val="23366738"/>
    <w:rsid w:val="234701AA"/>
    <w:rsid w:val="235048E9"/>
    <w:rsid w:val="236E71F4"/>
    <w:rsid w:val="23750E3D"/>
    <w:rsid w:val="23776DEE"/>
    <w:rsid w:val="2388E7F3"/>
    <w:rsid w:val="23C438DF"/>
    <w:rsid w:val="23D6910B"/>
    <w:rsid w:val="23D77F99"/>
    <w:rsid w:val="23E3E890"/>
    <w:rsid w:val="23EEB4C3"/>
    <w:rsid w:val="23FD54A4"/>
    <w:rsid w:val="24029D1E"/>
    <w:rsid w:val="2406F792"/>
    <w:rsid w:val="2415F47A"/>
    <w:rsid w:val="24164FB3"/>
    <w:rsid w:val="24456A6F"/>
    <w:rsid w:val="24732B76"/>
    <w:rsid w:val="248C2441"/>
    <w:rsid w:val="2498BB03"/>
    <w:rsid w:val="24998BDB"/>
    <w:rsid w:val="24A4467D"/>
    <w:rsid w:val="24AB7D2E"/>
    <w:rsid w:val="24B836DD"/>
    <w:rsid w:val="24C4D13F"/>
    <w:rsid w:val="24D4D6AD"/>
    <w:rsid w:val="24D9E9BF"/>
    <w:rsid w:val="2500951A"/>
    <w:rsid w:val="2517A553"/>
    <w:rsid w:val="253F7D21"/>
    <w:rsid w:val="2543ACC7"/>
    <w:rsid w:val="25445FF1"/>
    <w:rsid w:val="2545C826"/>
    <w:rsid w:val="2571CEA1"/>
    <w:rsid w:val="259CF151"/>
    <w:rsid w:val="25E59791"/>
    <w:rsid w:val="25F3678C"/>
    <w:rsid w:val="26100434"/>
    <w:rsid w:val="264016DE"/>
    <w:rsid w:val="26540999"/>
    <w:rsid w:val="26768EAB"/>
    <w:rsid w:val="26A7605A"/>
    <w:rsid w:val="26AF01B7"/>
    <w:rsid w:val="26CB5347"/>
    <w:rsid w:val="26DC1928"/>
    <w:rsid w:val="27317B92"/>
    <w:rsid w:val="27523CDA"/>
    <w:rsid w:val="27564915"/>
    <w:rsid w:val="27A7E419"/>
    <w:rsid w:val="27AFC2BB"/>
    <w:rsid w:val="27B814E0"/>
    <w:rsid w:val="27DE1D5F"/>
    <w:rsid w:val="27F20A21"/>
    <w:rsid w:val="2819EC1C"/>
    <w:rsid w:val="2826134D"/>
    <w:rsid w:val="282B6D80"/>
    <w:rsid w:val="284A0E23"/>
    <w:rsid w:val="2869DB4C"/>
    <w:rsid w:val="286E5BA3"/>
    <w:rsid w:val="2871E61A"/>
    <w:rsid w:val="2872225E"/>
    <w:rsid w:val="287B4D89"/>
    <w:rsid w:val="2882208A"/>
    <w:rsid w:val="28C7638B"/>
    <w:rsid w:val="28C7B64A"/>
    <w:rsid w:val="28F65B7B"/>
    <w:rsid w:val="29221D52"/>
    <w:rsid w:val="2935BD57"/>
    <w:rsid w:val="29420E5C"/>
    <w:rsid w:val="294DD09F"/>
    <w:rsid w:val="2965D44F"/>
    <w:rsid w:val="297BD549"/>
    <w:rsid w:val="29A8B6F9"/>
    <w:rsid w:val="29A901AF"/>
    <w:rsid w:val="29AB4AFD"/>
    <w:rsid w:val="29B0C27F"/>
    <w:rsid w:val="29C04BF1"/>
    <w:rsid w:val="29D68763"/>
    <w:rsid w:val="29E400D5"/>
    <w:rsid w:val="29E9A7BA"/>
    <w:rsid w:val="2A16618A"/>
    <w:rsid w:val="2A412F40"/>
    <w:rsid w:val="2A560496"/>
    <w:rsid w:val="2A6B7A93"/>
    <w:rsid w:val="2A8A1DD4"/>
    <w:rsid w:val="2A90CF20"/>
    <w:rsid w:val="2AA67924"/>
    <w:rsid w:val="2ADA5C94"/>
    <w:rsid w:val="2AEFB224"/>
    <w:rsid w:val="2B14C988"/>
    <w:rsid w:val="2B16CCDC"/>
    <w:rsid w:val="2B1E40A7"/>
    <w:rsid w:val="2B358946"/>
    <w:rsid w:val="2B42A2BA"/>
    <w:rsid w:val="2B47A38E"/>
    <w:rsid w:val="2B5DB40F"/>
    <w:rsid w:val="2B6D04E0"/>
    <w:rsid w:val="2B770CC6"/>
    <w:rsid w:val="2B8910A9"/>
    <w:rsid w:val="2B9E6503"/>
    <w:rsid w:val="2BA4DA2A"/>
    <w:rsid w:val="2BE11025"/>
    <w:rsid w:val="2BEFE078"/>
    <w:rsid w:val="2C02FA9E"/>
    <w:rsid w:val="2C080C06"/>
    <w:rsid w:val="2C150A72"/>
    <w:rsid w:val="2C2A1AEF"/>
    <w:rsid w:val="2C2AAF0D"/>
    <w:rsid w:val="2C4862E0"/>
    <w:rsid w:val="2C4BFE70"/>
    <w:rsid w:val="2C5AE3A6"/>
    <w:rsid w:val="2C76BE64"/>
    <w:rsid w:val="2C7B553C"/>
    <w:rsid w:val="2C83153C"/>
    <w:rsid w:val="2CB29D3D"/>
    <w:rsid w:val="2CBF3B17"/>
    <w:rsid w:val="2CF18F84"/>
    <w:rsid w:val="2CF3FE7B"/>
    <w:rsid w:val="2D19F815"/>
    <w:rsid w:val="2D2BEE0D"/>
    <w:rsid w:val="2D4EBEAC"/>
    <w:rsid w:val="2D5E2F95"/>
    <w:rsid w:val="2D62CB95"/>
    <w:rsid w:val="2D6A3249"/>
    <w:rsid w:val="2D785756"/>
    <w:rsid w:val="2D7BC08E"/>
    <w:rsid w:val="2D8B7453"/>
    <w:rsid w:val="2D9A0F24"/>
    <w:rsid w:val="2D9C07A6"/>
    <w:rsid w:val="2DADCA2E"/>
    <w:rsid w:val="2DC78776"/>
    <w:rsid w:val="2E0BE24E"/>
    <w:rsid w:val="2E13B909"/>
    <w:rsid w:val="2E20CBDC"/>
    <w:rsid w:val="2E36FBF8"/>
    <w:rsid w:val="2E50AE00"/>
    <w:rsid w:val="2E64B21A"/>
    <w:rsid w:val="2E8AC260"/>
    <w:rsid w:val="2E96BF1F"/>
    <w:rsid w:val="2EAE4FE5"/>
    <w:rsid w:val="2EC77C62"/>
    <w:rsid w:val="2EFD8B94"/>
    <w:rsid w:val="2F0E4D3B"/>
    <w:rsid w:val="2F21A008"/>
    <w:rsid w:val="2F801542"/>
    <w:rsid w:val="2F8C462A"/>
    <w:rsid w:val="2F929C63"/>
    <w:rsid w:val="2FABDA20"/>
    <w:rsid w:val="2FB08CE5"/>
    <w:rsid w:val="2FD4F6BE"/>
    <w:rsid w:val="2FDD6699"/>
    <w:rsid w:val="300E805A"/>
    <w:rsid w:val="3018D999"/>
    <w:rsid w:val="302A31C2"/>
    <w:rsid w:val="302F95B8"/>
    <w:rsid w:val="30551DED"/>
    <w:rsid w:val="305ED7B5"/>
    <w:rsid w:val="308E158E"/>
    <w:rsid w:val="30B8AFC4"/>
    <w:rsid w:val="30BF3894"/>
    <w:rsid w:val="30C53408"/>
    <w:rsid w:val="30CDCA60"/>
    <w:rsid w:val="30E8D64C"/>
    <w:rsid w:val="310ACFC5"/>
    <w:rsid w:val="31103843"/>
    <w:rsid w:val="3111C7CB"/>
    <w:rsid w:val="316B3BA1"/>
    <w:rsid w:val="31AAC92A"/>
    <w:rsid w:val="31AB7330"/>
    <w:rsid w:val="31B4770F"/>
    <w:rsid w:val="31C16F97"/>
    <w:rsid w:val="31C17AC9"/>
    <w:rsid w:val="31E6994B"/>
    <w:rsid w:val="31EAE7E2"/>
    <w:rsid w:val="31F20087"/>
    <w:rsid w:val="31F21C09"/>
    <w:rsid w:val="320C0557"/>
    <w:rsid w:val="32545AA3"/>
    <w:rsid w:val="3288D31E"/>
    <w:rsid w:val="328DBB9C"/>
    <w:rsid w:val="3292EA40"/>
    <w:rsid w:val="32B76EB6"/>
    <w:rsid w:val="32BA4B22"/>
    <w:rsid w:val="32BDD0B8"/>
    <w:rsid w:val="32C67E6A"/>
    <w:rsid w:val="32D7B6A9"/>
    <w:rsid w:val="32DE6A1D"/>
    <w:rsid w:val="330CC797"/>
    <w:rsid w:val="330EF75A"/>
    <w:rsid w:val="33121B5C"/>
    <w:rsid w:val="3321E60D"/>
    <w:rsid w:val="3322FEB9"/>
    <w:rsid w:val="332BE21B"/>
    <w:rsid w:val="336D9C54"/>
    <w:rsid w:val="33F02B04"/>
    <w:rsid w:val="3404989C"/>
    <w:rsid w:val="344203D6"/>
    <w:rsid w:val="34541E6F"/>
    <w:rsid w:val="34543D30"/>
    <w:rsid w:val="346FC61F"/>
    <w:rsid w:val="34936BD4"/>
    <w:rsid w:val="34954F62"/>
    <w:rsid w:val="34C9FBA3"/>
    <w:rsid w:val="34D2BBA6"/>
    <w:rsid w:val="34D633C0"/>
    <w:rsid w:val="34DEC114"/>
    <w:rsid w:val="34EEE7A6"/>
    <w:rsid w:val="34FD0F68"/>
    <w:rsid w:val="3503C882"/>
    <w:rsid w:val="354079C3"/>
    <w:rsid w:val="35522B65"/>
    <w:rsid w:val="35629DD3"/>
    <w:rsid w:val="35820966"/>
    <w:rsid w:val="358AA327"/>
    <w:rsid w:val="35E52B78"/>
    <w:rsid w:val="35F9FAEC"/>
    <w:rsid w:val="362A3235"/>
    <w:rsid w:val="362B8AA5"/>
    <w:rsid w:val="362C8C74"/>
    <w:rsid w:val="36634299"/>
    <w:rsid w:val="36703CDD"/>
    <w:rsid w:val="368640B1"/>
    <w:rsid w:val="369F853D"/>
    <w:rsid w:val="36B02636"/>
    <w:rsid w:val="36D2DE9A"/>
    <w:rsid w:val="36EA333E"/>
    <w:rsid w:val="37075999"/>
    <w:rsid w:val="370D4B2B"/>
    <w:rsid w:val="371690EF"/>
    <w:rsid w:val="373962E8"/>
    <w:rsid w:val="3739EEBD"/>
    <w:rsid w:val="374D7820"/>
    <w:rsid w:val="378E44CE"/>
    <w:rsid w:val="3790FD28"/>
    <w:rsid w:val="37B60D0B"/>
    <w:rsid w:val="37B6F2EA"/>
    <w:rsid w:val="37B9710B"/>
    <w:rsid w:val="37C26B4D"/>
    <w:rsid w:val="380CEBE3"/>
    <w:rsid w:val="381D462D"/>
    <w:rsid w:val="383F6371"/>
    <w:rsid w:val="3840C38E"/>
    <w:rsid w:val="384819AE"/>
    <w:rsid w:val="384B37D1"/>
    <w:rsid w:val="3857EB5A"/>
    <w:rsid w:val="3861420B"/>
    <w:rsid w:val="38A82F3D"/>
    <w:rsid w:val="38C293CD"/>
    <w:rsid w:val="38D120B6"/>
    <w:rsid w:val="392044E6"/>
    <w:rsid w:val="393CACED"/>
    <w:rsid w:val="394D1778"/>
    <w:rsid w:val="3967F2F0"/>
    <w:rsid w:val="396C199C"/>
    <w:rsid w:val="3981CF37"/>
    <w:rsid w:val="39947146"/>
    <w:rsid w:val="39A1D324"/>
    <w:rsid w:val="39ADFD44"/>
    <w:rsid w:val="39B7849C"/>
    <w:rsid w:val="39C6CCA1"/>
    <w:rsid w:val="39F3D79C"/>
    <w:rsid w:val="39FF8CBE"/>
    <w:rsid w:val="3A1DB2A4"/>
    <w:rsid w:val="3A4AB4B4"/>
    <w:rsid w:val="3A687600"/>
    <w:rsid w:val="3A81EA82"/>
    <w:rsid w:val="3AA23C0D"/>
    <w:rsid w:val="3ACA3669"/>
    <w:rsid w:val="3ADF7037"/>
    <w:rsid w:val="3B1F4C25"/>
    <w:rsid w:val="3B35B6FA"/>
    <w:rsid w:val="3B3DA385"/>
    <w:rsid w:val="3B3F1064"/>
    <w:rsid w:val="3B41A2E0"/>
    <w:rsid w:val="3B42DBF8"/>
    <w:rsid w:val="3B587549"/>
    <w:rsid w:val="3B62846C"/>
    <w:rsid w:val="3B745334"/>
    <w:rsid w:val="3B93314C"/>
    <w:rsid w:val="3BA9C31D"/>
    <w:rsid w:val="3BB939AE"/>
    <w:rsid w:val="3BEB8BD8"/>
    <w:rsid w:val="3BFA6980"/>
    <w:rsid w:val="3C5E3063"/>
    <w:rsid w:val="3C677E1C"/>
    <w:rsid w:val="3C6DA6EC"/>
    <w:rsid w:val="3C7C68C1"/>
    <w:rsid w:val="3CA5AEA0"/>
    <w:rsid w:val="3CBB1C86"/>
    <w:rsid w:val="3CD1875B"/>
    <w:rsid w:val="3CE1E0C2"/>
    <w:rsid w:val="3CFB0561"/>
    <w:rsid w:val="3CFEB674"/>
    <w:rsid w:val="3CFF4173"/>
    <w:rsid w:val="3D1320C0"/>
    <w:rsid w:val="3D173FD6"/>
    <w:rsid w:val="3D34B32E"/>
    <w:rsid w:val="3D54DA0F"/>
    <w:rsid w:val="3D560A2E"/>
    <w:rsid w:val="3D69C5E0"/>
    <w:rsid w:val="3D835333"/>
    <w:rsid w:val="3D8D6447"/>
    <w:rsid w:val="3DBFC400"/>
    <w:rsid w:val="3DCC9A62"/>
    <w:rsid w:val="3DDC4789"/>
    <w:rsid w:val="3DF14408"/>
    <w:rsid w:val="3E12045D"/>
    <w:rsid w:val="3E16D67F"/>
    <w:rsid w:val="3E510C35"/>
    <w:rsid w:val="3E5EFD6D"/>
    <w:rsid w:val="3E9854CC"/>
    <w:rsid w:val="3EA59FBE"/>
    <w:rsid w:val="3EA7A6B1"/>
    <w:rsid w:val="3EB75B32"/>
    <w:rsid w:val="3ED0838F"/>
    <w:rsid w:val="3ED3BEA9"/>
    <w:rsid w:val="3ED65B3D"/>
    <w:rsid w:val="3EEDCA2B"/>
    <w:rsid w:val="3F0D1C06"/>
    <w:rsid w:val="3F17C2A0"/>
    <w:rsid w:val="3F217B96"/>
    <w:rsid w:val="3F240A12"/>
    <w:rsid w:val="3F34308C"/>
    <w:rsid w:val="3F586C8E"/>
    <w:rsid w:val="3F5BEEEA"/>
    <w:rsid w:val="3F6553FA"/>
    <w:rsid w:val="3F8A6D6C"/>
    <w:rsid w:val="3F9BBF29"/>
    <w:rsid w:val="3F9FD013"/>
    <w:rsid w:val="3FAB9265"/>
    <w:rsid w:val="3FD448E8"/>
    <w:rsid w:val="3FF2BD48"/>
    <w:rsid w:val="4009281D"/>
    <w:rsid w:val="40360E25"/>
    <w:rsid w:val="403988D0"/>
    <w:rsid w:val="403BF6AC"/>
    <w:rsid w:val="4043DE25"/>
    <w:rsid w:val="40532B93"/>
    <w:rsid w:val="40777121"/>
    <w:rsid w:val="4093328E"/>
    <w:rsid w:val="40C3F90B"/>
    <w:rsid w:val="40D320D4"/>
    <w:rsid w:val="40FFBF51"/>
    <w:rsid w:val="4124A850"/>
    <w:rsid w:val="412E9675"/>
    <w:rsid w:val="413EED21"/>
    <w:rsid w:val="413F7947"/>
    <w:rsid w:val="414BD704"/>
    <w:rsid w:val="4177730E"/>
    <w:rsid w:val="418CE11C"/>
    <w:rsid w:val="418E8DA9"/>
    <w:rsid w:val="41926EB0"/>
    <w:rsid w:val="4198EA00"/>
    <w:rsid w:val="41A1C20B"/>
    <w:rsid w:val="41A403CF"/>
    <w:rsid w:val="41B83579"/>
    <w:rsid w:val="41BE69DF"/>
    <w:rsid w:val="41F7DEEC"/>
    <w:rsid w:val="421B5766"/>
    <w:rsid w:val="4247DAED"/>
    <w:rsid w:val="42541644"/>
    <w:rsid w:val="427654A4"/>
    <w:rsid w:val="4281D97A"/>
    <w:rsid w:val="42ABF9B7"/>
    <w:rsid w:val="42BC9EF7"/>
    <w:rsid w:val="42C47538"/>
    <w:rsid w:val="42EE7AE9"/>
    <w:rsid w:val="43041138"/>
    <w:rsid w:val="430680A5"/>
    <w:rsid w:val="430CCF90"/>
    <w:rsid w:val="4326ED59"/>
    <w:rsid w:val="4328A811"/>
    <w:rsid w:val="433F670F"/>
    <w:rsid w:val="434575FE"/>
    <w:rsid w:val="4365B775"/>
    <w:rsid w:val="4368391F"/>
    <w:rsid w:val="437BCB85"/>
    <w:rsid w:val="4387D3C8"/>
    <w:rsid w:val="43A3F4B2"/>
    <w:rsid w:val="43A83B30"/>
    <w:rsid w:val="43D37725"/>
    <w:rsid w:val="43F7313E"/>
    <w:rsid w:val="43FA9561"/>
    <w:rsid w:val="43FC9F0D"/>
    <w:rsid w:val="440A302B"/>
    <w:rsid w:val="440E61D6"/>
    <w:rsid w:val="44289D41"/>
    <w:rsid w:val="44586F58"/>
    <w:rsid w:val="446AE349"/>
    <w:rsid w:val="448D7588"/>
    <w:rsid w:val="448EBA9E"/>
    <w:rsid w:val="44D70145"/>
    <w:rsid w:val="44DBC072"/>
    <w:rsid w:val="44E67767"/>
    <w:rsid w:val="44EA5D32"/>
    <w:rsid w:val="45097F48"/>
    <w:rsid w:val="4509F66A"/>
    <w:rsid w:val="450B807B"/>
    <w:rsid w:val="450D1313"/>
    <w:rsid w:val="4514F1CE"/>
    <w:rsid w:val="45269CB6"/>
    <w:rsid w:val="456A454D"/>
    <w:rsid w:val="4582228D"/>
    <w:rsid w:val="4589A95C"/>
    <w:rsid w:val="459C6DE5"/>
    <w:rsid w:val="459DE872"/>
    <w:rsid w:val="45B13EC3"/>
    <w:rsid w:val="45BC7269"/>
    <w:rsid w:val="45CE51C0"/>
    <w:rsid w:val="45DAF2F3"/>
    <w:rsid w:val="45F091C2"/>
    <w:rsid w:val="4656C75B"/>
    <w:rsid w:val="466E4D1F"/>
    <w:rsid w:val="467CBC69"/>
    <w:rsid w:val="467D4B4E"/>
    <w:rsid w:val="46898F8C"/>
    <w:rsid w:val="46A8BB1A"/>
    <w:rsid w:val="46D9CD36"/>
    <w:rsid w:val="46F15EBA"/>
    <w:rsid w:val="471456A5"/>
    <w:rsid w:val="4727060F"/>
    <w:rsid w:val="47318DE3"/>
    <w:rsid w:val="473FB31B"/>
    <w:rsid w:val="4742FCDE"/>
    <w:rsid w:val="4760E054"/>
    <w:rsid w:val="47640CBE"/>
    <w:rsid w:val="47852FC8"/>
    <w:rsid w:val="47C25BC4"/>
    <w:rsid w:val="47CB4704"/>
    <w:rsid w:val="48081225"/>
    <w:rsid w:val="481F4719"/>
    <w:rsid w:val="4843213D"/>
    <w:rsid w:val="4859C76E"/>
    <w:rsid w:val="4862BA8F"/>
    <w:rsid w:val="48692046"/>
    <w:rsid w:val="4871E869"/>
    <w:rsid w:val="488D939C"/>
    <w:rsid w:val="489D1BFF"/>
    <w:rsid w:val="48A9F1D2"/>
    <w:rsid w:val="48B8773A"/>
    <w:rsid w:val="48DC8123"/>
    <w:rsid w:val="48E5AA7B"/>
    <w:rsid w:val="48E86BF9"/>
    <w:rsid w:val="48FB3109"/>
    <w:rsid w:val="48FFE539"/>
    <w:rsid w:val="4901C806"/>
    <w:rsid w:val="4940DC6F"/>
    <w:rsid w:val="49569F3A"/>
    <w:rsid w:val="4963F037"/>
    <w:rsid w:val="498D43EF"/>
    <w:rsid w:val="49993432"/>
    <w:rsid w:val="49A4D351"/>
    <w:rsid w:val="49C8A688"/>
    <w:rsid w:val="49DEF19E"/>
    <w:rsid w:val="49E22FFE"/>
    <w:rsid w:val="4A0EEB37"/>
    <w:rsid w:val="4A1DA5D5"/>
    <w:rsid w:val="4A20F703"/>
    <w:rsid w:val="4A299FB9"/>
    <w:rsid w:val="4A46DCFA"/>
    <w:rsid w:val="4A6AAC34"/>
    <w:rsid w:val="4A7B7107"/>
    <w:rsid w:val="4A7E102A"/>
    <w:rsid w:val="4A8CEB5F"/>
    <w:rsid w:val="4A90CB37"/>
    <w:rsid w:val="4AC67D3B"/>
    <w:rsid w:val="4AC7B0DC"/>
    <w:rsid w:val="4ACBC100"/>
    <w:rsid w:val="4AD8FA70"/>
    <w:rsid w:val="4ADBC971"/>
    <w:rsid w:val="4AE5E346"/>
    <w:rsid w:val="4AE9A673"/>
    <w:rsid w:val="4AECAAF5"/>
    <w:rsid w:val="4AF0CE5E"/>
    <w:rsid w:val="4AF5FAC0"/>
    <w:rsid w:val="4B050DD6"/>
    <w:rsid w:val="4B09997A"/>
    <w:rsid w:val="4B2903F1"/>
    <w:rsid w:val="4B61339F"/>
    <w:rsid w:val="4B6B8A1D"/>
    <w:rsid w:val="4B7AC1FF"/>
    <w:rsid w:val="4BA04DD9"/>
    <w:rsid w:val="4BA37D10"/>
    <w:rsid w:val="4BA9EFDB"/>
    <w:rsid w:val="4BB97636"/>
    <w:rsid w:val="4BC24302"/>
    <w:rsid w:val="4BF1CBCA"/>
    <w:rsid w:val="4C168C2A"/>
    <w:rsid w:val="4C1A3409"/>
    <w:rsid w:val="4C214995"/>
    <w:rsid w:val="4C2257B1"/>
    <w:rsid w:val="4C2308CD"/>
    <w:rsid w:val="4C7B8D0C"/>
    <w:rsid w:val="4C81B3A7"/>
    <w:rsid w:val="4C832043"/>
    <w:rsid w:val="4C94A844"/>
    <w:rsid w:val="4C970EBE"/>
    <w:rsid w:val="4D0843C1"/>
    <w:rsid w:val="4D0C1108"/>
    <w:rsid w:val="4D14CEAC"/>
    <w:rsid w:val="4D23520E"/>
    <w:rsid w:val="4D255C42"/>
    <w:rsid w:val="4D319E7D"/>
    <w:rsid w:val="4D33FF42"/>
    <w:rsid w:val="4D3C1E3A"/>
    <w:rsid w:val="4D40B09E"/>
    <w:rsid w:val="4D4A0301"/>
    <w:rsid w:val="4D77F4BE"/>
    <w:rsid w:val="4D84ECDB"/>
    <w:rsid w:val="4DA337BA"/>
    <w:rsid w:val="4DE35579"/>
    <w:rsid w:val="4DEB05D8"/>
    <w:rsid w:val="4DFF519E"/>
    <w:rsid w:val="4E1BE134"/>
    <w:rsid w:val="4E206C7E"/>
    <w:rsid w:val="4E290D67"/>
    <w:rsid w:val="4E3AA90B"/>
    <w:rsid w:val="4E3C7293"/>
    <w:rsid w:val="4E3F243C"/>
    <w:rsid w:val="4E409C2A"/>
    <w:rsid w:val="4E46C3DF"/>
    <w:rsid w:val="4E5F52BD"/>
    <w:rsid w:val="4E6E822A"/>
    <w:rsid w:val="4E822FEF"/>
    <w:rsid w:val="4E87A06E"/>
    <w:rsid w:val="4E8CF0BA"/>
    <w:rsid w:val="4E922205"/>
    <w:rsid w:val="4E993A64"/>
    <w:rsid w:val="4E9C8382"/>
    <w:rsid w:val="4EA4D0C4"/>
    <w:rsid w:val="4EBC4425"/>
    <w:rsid w:val="4EC12CA3"/>
    <w:rsid w:val="4ECBD5F3"/>
    <w:rsid w:val="4ED7EE9B"/>
    <w:rsid w:val="4F046752"/>
    <w:rsid w:val="4F0723F9"/>
    <w:rsid w:val="4F1D151A"/>
    <w:rsid w:val="4F5510A5"/>
    <w:rsid w:val="4F555714"/>
    <w:rsid w:val="4F6602A7"/>
    <w:rsid w:val="4F79BBFA"/>
    <w:rsid w:val="4F81B418"/>
    <w:rsid w:val="4F87E98F"/>
    <w:rsid w:val="4FA7EDD7"/>
    <w:rsid w:val="4FA98796"/>
    <w:rsid w:val="4FAC27EB"/>
    <w:rsid w:val="4FB16CFA"/>
    <w:rsid w:val="4FB94553"/>
    <w:rsid w:val="4FC2BF6C"/>
    <w:rsid w:val="4FCF3012"/>
    <w:rsid w:val="4FECE366"/>
    <w:rsid w:val="4FF359AA"/>
    <w:rsid w:val="4FFA3E79"/>
    <w:rsid w:val="4FFB919B"/>
    <w:rsid w:val="500A89E4"/>
    <w:rsid w:val="500D42AB"/>
    <w:rsid w:val="5028209E"/>
    <w:rsid w:val="502B8991"/>
    <w:rsid w:val="5031209A"/>
    <w:rsid w:val="503EEC29"/>
    <w:rsid w:val="505A8AE4"/>
    <w:rsid w:val="50698E71"/>
    <w:rsid w:val="50729FA5"/>
    <w:rsid w:val="508995DF"/>
    <w:rsid w:val="509BFFA6"/>
    <w:rsid w:val="50BC692D"/>
    <w:rsid w:val="50D09E71"/>
    <w:rsid w:val="50E6AB5E"/>
    <w:rsid w:val="50F55AB4"/>
    <w:rsid w:val="5112360C"/>
    <w:rsid w:val="511CEF29"/>
    <w:rsid w:val="511CF1B5"/>
    <w:rsid w:val="51528C32"/>
    <w:rsid w:val="5153900E"/>
    <w:rsid w:val="515908E2"/>
    <w:rsid w:val="516ACF38"/>
    <w:rsid w:val="51871AFD"/>
    <w:rsid w:val="51960EDA"/>
    <w:rsid w:val="519885EA"/>
    <w:rsid w:val="51B7156C"/>
    <w:rsid w:val="51D3FF9F"/>
    <w:rsid w:val="51D6C779"/>
    <w:rsid w:val="5207EB3B"/>
    <w:rsid w:val="521AB03B"/>
    <w:rsid w:val="5227535A"/>
    <w:rsid w:val="524FF9C0"/>
    <w:rsid w:val="526C1816"/>
    <w:rsid w:val="5284E0F0"/>
    <w:rsid w:val="52852983"/>
    <w:rsid w:val="528AC39E"/>
    <w:rsid w:val="5291A514"/>
    <w:rsid w:val="52A66A54"/>
    <w:rsid w:val="52A7CE93"/>
    <w:rsid w:val="52C2E8B4"/>
    <w:rsid w:val="52CE898F"/>
    <w:rsid w:val="52D64F7B"/>
    <w:rsid w:val="52DCA60B"/>
    <w:rsid w:val="52DFBA54"/>
    <w:rsid w:val="52F02175"/>
    <w:rsid w:val="52F1BC09"/>
    <w:rsid w:val="5309C11B"/>
    <w:rsid w:val="5312C088"/>
    <w:rsid w:val="5334B142"/>
    <w:rsid w:val="53502E13"/>
    <w:rsid w:val="5369384C"/>
    <w:rsid w:val="537E3D08"/>
    <w:rsid w:val="539ECE4A"/>
    <w:rsid w:val="53A5CE58"/>
    <w:rsid w:val="53A5F490"/>
    <w:rsid w:val="53AD7A47"/>
    <w:rsid w:val="53CF1212"/>
    <w:rsid w:val="53D22755"/>
    <w:rsid w:val="53D866FB"/>
    <w:rsid w:val="53F5CF08"/>
    <w:rsid w:val="53FAB57D"/>
    <w:rsid w:val="5419E9C7"/>
    <w:rsid w:val="54245D42"/>
    <w:rsid w:val="543D14F3"/>
    <w:rsid w:val="5459DB8C"/>
    <w:rsid w:val="5472F493"/>
    <w:rsid w:val="549AAFBE"/>
    <w:rsid w:val="54A3FFC1"/>
    <w:rsid w:val="54ABA58A"/>
    <w:rsid w:val="54AE86AB"/>
    <w:rsid w:val="551E4285"/>
    <w:rsid w:val="5535C072"/>
    <w:rsid w:val="5555FAAA"/>
    <w:rsid w:val="556B9CEB"/>
    <w:rsid w:val="55701DF4"/>
    <w:rsid w:val="557A0EAB"/>
    <w:rsid w:val="5599274D"/>
    <w:rsid w:val="55D8E554"/>
    <w:rsid w:val="55E6EA39"/>
    <w:rsid w:val="560A1C35"/>
    <w:rsid w:val="560A98F4"/>
    <w:rsid w:val="560E624A"/>
    <w:rsid w:val="56410A0A"/>
    <w:rsid w:val="565396EB"/>
    <w:rsid w:val="566C42EA"/>
    <w:rsid w:val="5684EDA5"/>
    <w:rsid w:val="5692AA16"/>
    <w:rsid w:val="56AB055C"/>
    <w:rsid w:val="56B0AB3B"/>
    <w:rsid w:val="56B1B6D8"/>
    <w:rsid w:val="5701D8FB"/>
    <w:rsid w:val="57104D61"/>
    <w:rsid w:val="57208562"/>
    <w:rsid w:val="57323A9E"/>
    <w:rsid w:val="5734F7AE"/>
    <w:rsid w:val="5743595E"/>
    <w:rsid w:val="577692F8"/>
    <w:rsid w:val="5790D235"/>
    <w:rsid w:val="5792FB74"/>
    <w:rsid w:val="579D0131"/>
    <w:rsid w:val="57A5EC96"/>
    <w:rsid w:val="57B29210"/>
    <w:rsid w:val="57B845F7"/>
    <w:rsid w:val="57C1C409"/>
    <w:rsid w:val="57C31F31"/>
    <w:rsid w:val="57C41760"/>
    <w:rsid w:val="57DAE4C5"/>
    <w:rsid w:val="580C8C2B"/>
    <w:rsid w:val="5850BD32"/>
    <w:rsid w:val="585AE04D"/>
    <w:rsid w:val="5861FB1C"/>
    <w:rsid w:val="586D2316"/>
    <w:rsid w:val="588637A6"/>
    <w:rsid w:val="588876FD"/>
    <w:rsid w:val="589067ED"/>
    <w:rsid w:val="58A7BEB6"/>
    <w:rsid w:val="58AB163E"/>
    <w:rsid w:val="58D52DC1"/>
    <w:rsid w:val="58DB8CCC"/>
    <w:rsid w:val="59050289"/>
    <w:rsid w:val="591809DD"/>
    <w:rsid w:val="59233C3E"/>
    <w:rsid w:val="593FFB08"/>
    <w:rsid w:val="5944EE50"/>
    <w:rsid w:val="596AF5C4"/>
    <w:rsid w:val="596DAB7D"/>
    <w:rsid w:val="598CDFAC"/>
    <w:rsid w:val="59B384EA"/>
    <w:rsid w:val="59BF0E79"/>
    <w:rsid w:val="59BFB043"/>
    <w:rsid w:val="59C32AB8"/>
    <w:rsid w:val="59E5A5FA"/>
    <w:rsid w:val="5A000959"/>
    <w:rsid w:val="5A202EE8"/>
    <w:rsid w:val="5A270212"/>
    <w:rsid w:val="5A28ADC7"/>
    <w:rsid w:val="5A335FCF"/>
    <w:rsid w:val="5A36DC34"/>
    <w:rsid w:val="5A39B201"/>
    <w:rsid w:val="5A3B7C07"/>
    <w:rsid w:val="5A3F4E60"/>
    <w:rsid w:val="5A438F17"/>
    <w:rsid w:val="5A66C26E"/>
    <w:rsid w:val="5A721F0C"/>
    <w:rsid w:val="5A7A3B8F"/>
    <w:rsid w:val="5A9D8A44"/>
    <w:rsid w:val="5ABA384A"/>
    <w:rsid w:val="5ADDEAA4"/>
    <w:rsid w:val="5B03F496"/>
    <w:rsid w:val="5B2A268D"/>
    <w:rsid w:val="5B38C0D6"/>
    <w:rsid w:val="5B511978"/>
    <w:rsid w:val="5B6E61BA"/>
    <w:rsid w:val="5B827289"/>
    <w:rsid w:val="5BA9020B"/>
    <w:rsid w:val="5BC6FA23"/>
    <w:rsid w:val="5BC7A0D6"/>
    <w:rsid w:val="5BDFB4B5"/>
    <w:rsid w:val="5BF8F54E"/>
    <w:rsid w:val="5C0DA450"/>
    <w:rsid w:val="5C2C5214"/>
    <w:rsid w:val="5C3CDE35"/>
    <w:rsid w:val="5C5794E7"/>
    <w:rsid w:val="5C57B9FF"/>
    <w:rsid w:val="5C5D7800"/>
    <w:rsid w:val="5C67B374"/>
    <w:rsid w:val="5C8D4556"/>
    <w:rsid w:val="5CBD7CE1"/>
    <w:rsid w:val="5CC9B716"/>
    <w:rsid w:val="5CD72565"/>
    <w:rsid w:val="5CE7B978"/>
    <w:rsid w:val="5CF6B054"/>
    <w:rsid w:val="5D10BAEB"/>
    <w:rsid w:val="5D224F20"/>
    <w:rsid w:val="5D686F5F"/>
    <w:rsid w:val="5D6B54C8"/>
    <w:rsid w:val="5D6C4B6C"/>
    <w:rsid w:val="5D6E7CF6"/>
    <w:rsid w:val="5D9D3D50"/>
    <w:rsid w:val="5DCDC017"/>
    <w:rsid w:val="5DCE0DE0"/>
    <w:rsid w:val="5DF3712A"/>
    <w:rsid w:val="5DFB0716"/>
    <w:rsid w:val="5E0FA7E7"/>
    <w:rsid w:val="5E18FC11"/>
    <w:rsid w:val="5E27E4B7"/>
    <w:rsid w:val="5E3B9558"/>
    <w:rsid w:val="5E6BA450"/>
    <w:rsid w:val="5E73B226"/>
    <w:rsid w:val="5E83D1C4"/>
    <w:rsid w:val="5E869998"/>
    <w:rsid w:val="5E955817"/>
    <w:rsid w:val="5EA2DB4E"/>
    <w:rsid w:val="5EA5DCFA"/>
    <w:rsid w:val="5EB51735"/>
    <w:rsid w:val="5EDD8C68"/>
    <w:rsid w:val="5F0A01B3"/>
    <w:rsid w:val="5F126EEA"/>
    <w:rsid w:val="5F26C488"/>
    <w:rsid w:val="5F6AC72C"/>
    <w:rsid w:val="5F7E7C03"/>
    <w:rsid w:val="5F83C4E9"/>
    <w:rsid w:val="5F8FA596"/>
    <w:rsid w:val="5F943F52"/>
    <w:rsid w:val="5F94729B"/>
    <w:rsid w:val="5F9892DC"/>
    <w:rsid w:val="5FB2438E"/>
    <w:rsid w:val="5FB61F69"/>
    <w:rsid w:val="5FBCA5EA"/>
    <w:rsid w:val="5FD8D255"/>
    <w:rsid w:val="5FE0B2F6"/>
    <w:rsid w:val="5FE51142"/>
    <w:rsid w:val="5FEF7F07"/>
    <w:rsid w:val="5FF65A2A"/>
    <w:rsid w:val="601EC81F"/>
    <w:rsid w:val="60461574"/>
    <w:rsid w:val="60485BAD"/>
    <w:rsid w:val="60695404"/>
    <w:rsid w:val="6071CC2D"/>
    <w:rsid w:val="60A0794F"/>
    <w:rsid w:val="60AC6F76"/>
    <w:rsid w:val="60D352A0"/>
    <w:rsid w:val="60DF7A4E"/>
    <w:rsid w:val="613F61BC"/>
    <w:rsid w:val="6146C663"/>
    <w:rsid w:val="6149C858"/>
    <w:rsid w:val="614AEFD3"/>
    <w:rsid w:val="614B0CED"/>
    <w:rsid w:val="614E7A09"/>
    <w:rsid w:val="616B5075"/>
    <w:rsid w:val="61CA5763"/>
    <w:rsid w:val="61E57918"/>
    <w:rsid w:val="620E3345"/>
    <w:rsid w:val="620E9396"/>
    <w:rsid w:val="62115C83"/>
    <w:rsid w:val="621B4854"/>
    <w:rsid w:val="624597B7"/>
    <w:rsid w:val="62492D2F"/>
    <w:rsid w:val="627B2216"/>
    <w:rsid w:val="627F93A8"/>
    <w:rsid w:val="62866E4B"/>
    <w:rsid w:val="62C6C373"/>
    <w:rsid w:val="62D74034"/>
    <w:rsid w:val="62E4A347"/>
    <w:rsid w:val="62EC0CE2"/>
    <w:rsid w:val="62FA4E34"/>
    <w:rsid w:val="6313862D"/>
    <w:rsid w:val="632A5F56"/>
    <w:rsid w:val="632DFAEC"/>
    <w:rsid w:val="63325092"/>
    <w:rsid w:val="6337D239"/>
    <w:rsid w:val="6340BEC2"/>
    <w:rsid w:val="63412E52"/>
    <w:rsid w:val="634396CE"/>
    <w:rsid w:val="63493B45"/>
    <w:rsid w:val="6363D703"/>
    <w:rsid w:val="638DC342"/>
    <w:rsid w:val="63A47507"/>
    <w:rsid w:val="63BD5239"/>
    <w:rsid w:val="640C9DCE"/>
    <w:rsid w:val="645BAF12"/>
    <w:rsid w:val="64635405"/>
    <w:rsid w:val="647C7E97"/>
    <w:rsid w:val="647D5432"/>
    <w:rsid w:val="6482DC3D"/>
    <w:rsid w:val="6499FF5B"/>
    <w:rsid w:val="64A5C2B8"/>
    <w:rsid w:val="64AA7C55"/>
    <w:rsid w:val="64BF689C"/>
    <w:rsid w:val="64CB4281"/>
    <w:rsid w:val="64F4B959"/>
    <w:rsid w:val="64FFC886"/>
    <w:rsid w:val="650AF03C"/>
    <w:rsid w:val="6511F513"/>
    <w:rsid w:val="65187278"/>
    <w:rsid w:val="65238C9A"/>
    <w:rsid w:val="6559331D"/>
    <w:rsid w:val="659AA8EF"/>
    <w:rsid w:val="65B810AC"/>
    <w:rsid w:val="65D93299"/>
    <w:rsid w:val="65DE1E95"/>
    <w:rsid w:val="65F5501D"/>
    <w:rsid w:val="661262A5"/>
    <w:rsid w:val="66184EF8"/>
    <w:rsid w:val="662BE198"/>
    <w:rsid w:val="662F86AA"/>
    <w:rsid w:val="66519468"/>
    <w:rsid w:val="6656AFA9"/>
    <w:rsid w:val="6659BE65"/>
    <w:rsid w:val="666712E2"/>
    <w:rsid w:val="66752661"/>
    <w:rsid w:val="667C87CC"/>
    <w:rsid w:val="669EF890"/>
    <w:rsid w:val="66B37C60"/>
    <w:rsid w:val="66B556F8"/>
    <w:rsid w:val="66CC3EFD"/>
    <w:rsid w:val="671C0735"/>
    <w:rsid w:val="671C8538"/>
    <w:rsid w:val="672502E8"/>
    <w:rsid w:val="672E029F"/>
    <w:rsid w:val="673ACCCF"/>
    <w:rsid w:val="675A92CE"/>
    <w:rsid w:val="676E9E4B"/>
    <w:rsid w:val="6779EEF6"/>
    <w:rsid w:val="677F92F5"/>
    <w:rsid w:val="678B0111"/>
    <w:rsid w:val="6793E63A"/>
    <w:rsid w:val="67AC31D3"/>
    <w:rsid w:val="67AE3306"/>
    <w:rsid w:val="67B8B31D"/>
    <w:rsid w:val="67CEDF51"/>
    <w:rsid w:val="67E61613"/>
    <w:rsid w:val="67F4D4C3"/>
    <w:rsid w:val="680D4AE8"/>
    <w:rsid w:val="682A6C1F"/>
    <w:rsid w:val="683AADF9"/>
    <w:rsid w:val="683F1BD1"/>
    <w:rsid w:val="68401931"/>
    <w:rsid w:val="685A43CF"/>
    <w:rsid w:val="685EB30E"/>
    <w:rsid w:val="6866128B"/>
    <w:rsid w:val="6887932D"/>
    <w:rsid w:val="689B750C"/>
    <w:rsid w:val="68AFB2BA"/>
    <w:rsid w:val="68BE443F"/>
    <w:rsid w:val="68CE095E"/>
    <w:rsid w:val="68CE1675"/>
    <w:rsid w:val="69301D4C"/>
    <w:rsid w:val="693C884D"/>
    <w:rsid w:val="6963A24F"/>
    <w:rsid w:val="696D0D28"/>
    <w:rsid w:val="697A3287"/>
    <w:rsid w:val="698C2005"/>
    <w:rsid w:val="699781BB"/>
    <w:rsid w:val="69AD1423"/>
    <w:rsid w:val="69B26FD6"/>
    <w:rsid w:val="69C97DD2"/>
    <w:rsid w:val="69D62437"/>
    <w:rsid w:val="69E45F1E"/>
    <w:rsid w:val="69FF53B1"/>
    <w:rsid w:val="6A035CE9"/>
    <w:rsid w:val="6A0FDEEB"/>
    <w:rsid w:val="6A18ABA5"/>
    <w:rsid w:val="6A6A00FB"/>
    <w:rsid w:val="6A6E6DBC"/>
    <w:rsid w:val="6A8A03FB"/>
    <w:rsid w:val="6AA6F596"/>
    <w:rsid w:val="6ADC5294"/>
    <w:rsid w:val="6AFD2B4C"/>
    <w:rsid w:val="6B160310"/>
    <w:rsid w:val="6B20103B"/>
    <w:rsid w:val="6B2D0AE2"/>
    <w:rsid w:val="6B3F6DB5"/>
    <w:rsid w:val="6B4D4D22"/>
    <w:rsid w:val="6B64952F"/>
    <w:rsid w:val="6B73252B"/>
    <w:rsid w:val="6B94A423"/>
    <w:rsid w:val="6BB56AA9"/>
    <w:rsid w:val="6BC2C625"/>
    <w:rsid w:val="6BD910A7"/>
    <w:rsid w:val="6BDCD53C"/>
    <w:rsid w:val="6BDFDC9A"/>
    <w:rsid w:val="6BED0701"/>
    <w:rsid w:val="6BED4180"/>
    <w:rsid w:val="6C199BD4"/>
    <w:rsid w:val="6C1AA26D"/>
    <w:rsid w:val="6C25585C"/>
    <w:rsid w:val="6C2F92FB"/>
    <w:rsid w:val="6C36E391"/>
    <w:rsid w:val="6C4FFBFC"/>
    <w:rsid w:val="6C5B3D0D"/>
    <w:rsid w:val="6C5C9718"/>
    <w:rsid w:val="6C663020"/>
    <w:rsid w:val="6C7178F5"/>
    <w:rsid w:val="6C98FBAD"/>
    <w:rsid w:val="6CB68B93"/>
    <w:rsid w:val="6CF508E0"/>
    <w:rsid w:val="6D09C83A"/>
    <w:rsid w:val="6D10117E"/>
    <w:rsid w:val="6D1EF033"/>
    <w:rsid w:val="6D29460D"/>
    <w:rsid w:val="6D3519E8"/>
    <w:rsid w:val="6D55BD7B"/>
    <w:rsid w:val="6D68A564"/>
    <w:rsid w:val="6D883211"/>
    <w:rsid w:val="6DA4C661"/>
    <w:rsid w:val="6DB442FF"/>
    <w:rsid w:val="6DB5468D"/>
    <w:rsid w:val="6DB5DDE9"/>
    <w:rsid w:val="6DBDBFED"/>
    <w:rsid w:val="6DE53F03"/>
    <w:rsid w:val="6E158814"/>
    <w:rsid w:val="6E19E1E1"/>
    <w:rsid w:val="6E401361"/>
    <w:rsid w:val="6E569BA6"/>
    <w:rsid w:val="6E624BAF"/>
    <w:rsid w:val="6E7EE80C"/>
    <w:rsid w:val="6EEE2991"/>
    <w:rsid w:val="6F049E03"/>
    <w:rsid w:val="6F14CF4D"/>
    <w:rsid w:val="6F3031B4"/>
    <w:rsid w:val="6F36EA85"/>
    <w:rsid w:val="6F41A361"/>
    <w:rsid w:val="6F59A41D"/>
    <w:rsid w:val="6F5A0569"/>
    <w:rsid w:val="6F5EFAF6"/>
    <w:rsid w:val="6F6B8590"/>
    <w:rsid w:val="6F7FB102"/>
    <w:rsid w:val="6F8A8C94"/>
    <w:rsid w:val="6F992845"/>
    <w:rsid w:val="6FA66736"/>
    <w:rsid w:val="6FB1F4B9"/>
    <w:rsid w:val="6FC3264F"/>
    <w:rsid w:val="6FCAED47"/>
    <w:rsid w:val="6FCC90A8"/>
    <w:rsid w:val="6FDD9D25"/>
    <w:rsid w:val="70108142"/>
    <w:rsid w:val="70201E88"/>
    <w:rsid w:val="702CA9A2"/>
    <w:rsid w:val="7046C4F3"/>
    <w:rsid w:val="7060DA9D"/>
    <w:rsid w:val="707A1F98"/>
    <w:rsid w:val="70865D29"/>
    <w:rsid w:val="70A09294"/>
    <w:rsid w:val="70C2460F"/>
    <w:rsid w:val="70D50ABE"/>
    <w:rsid w:val="71489285"/>
    <w:rsid w:val="714FFC31"/>
    <w:rsid w:val="715BE267"/>
    <w:rsid w:val="7162B1AC"/>
    <w:rsid w:val="7169AB09"/>
    <w:rsid w:val="717BE022"/>
    <w:rsid w:val="7193A146"/>
    <w:rsid w:val="719D3927"/>
    <w:rsid w:val="71FCAAFE"/>
    <w:rsid w:val="71FE7AA6"/>
    <w:rsid w:val="72029ACE"/>
    <w:rsid w:val="7219E241"/>
    <w:rsid w:val="721F3BEF"/>
    <w:rsid w:val="721F5EEB"/>
    <w:rsid w:val="723D6CA3"/>
    <w:rsid w:val="72435AA7"/>
    <w:rsid w:val="7254E4F8"/>
    <w:rsid w:val="72811996"/>
    <w:rsid w:val="72CE3C1C"/>
    <w:rsid w:val="72E76479"/>
    <w:rsid w:val="7309D608"/>
    <w:rsid w:val="730F91DD"/>
    <w:rsid w:val="7321E782"/>
    <w:rsid w:val="73267BE2"/>
    <w:rsid w:val="73335165"/>
    <w:rsid w:val="7342B6E4"/>
    <w:rsid w:val="73B60D09"/>
    <w:rsid w:val="73E73FA1"/>
    <w:rsid w:val="73EA5D93"/>
    <w:rsid w:val="73F19D24"/>
    <w:rsid w:val="73F9A02C"/>
    <w:rsid w:val="744E21D4"/>
    <w:rsid w:val="746B4F40"/>
    <w:rsid w:val="746BFA2D"/>
    <w:rsid w:val="74D66357"/>
    <w:rsid w:val="74D95FCC"/>
    <w:rsid w:val="74DB2FBD"/>
    <w:rsid w:val="74F9491A"/>
    <w:rsid w:val="74FB0251"/>
    <w:rsid w:val="74FF26EF"/>
    <w:rsid w:val="75290762"/>
    <w:rsid w:val="752974F8"/>
    <w:rsid w:val="7531D5B6"/>
    <w:rsid w:val="7536BD1A"/>
    <w:rsid w:val="753C159A"/>
    <w:rsid w:val="756DC04A"/>
    <w:rsid w:val="756DE958"/>
    <w:rsid w:val="7581E59A"/>
    <w:rsid w:val="7585A39D"/>
    <w:rsid w:val="758E4656"/>
    <w:rsid w:val="7593FA7E"/>
    <w:rsid w:val="75ABFB34"/>
    <w:rsid w:val="75B8BA3F"/>
    <w:rsid w:val="75BA70B8"/>
    <w:rsid w:val="75F765E0"/>
    <w:rsid w:val="7618C15A"/>
    <w:rsid w:val="7621FE3B"/>
    <w:rsid w:val="7631559A"/>
    <w:rsid w:val="764B30AB"/>
    <w:rsid w:val="7654EC79"/>
    <w:rsid w:val="766DA511"/>
    <w:rsid w:val="766EE952"/>
    <w:rsid w:val="768E6853"/>
    <w:rsid w:val="769B1BE1"/>
    <w:rsid w:val="76A83730"/>
    <w:rsid w:val="76C4E4CD"/>
    <w:rsid w:val="76D4ACC3"/>
    <w:rsid w:val="76FCD08B"/>
    <w:rsid w:val="770CAC5E"/>
    <w:rsid w:val="771F469D"/>
    <w:rsid w:val="771F6C6C"/>
    <w:rsid w:val="77238C24"/>
    <w:rsid w:val="77411C6F"/>
    <w:rsid w:val="77548AA0"/>
    <w:rsid w:val="77A43A2A"/>
    <w:rsid w:val="77B4DB1C"/>
    <w:rsid w:val="77E5811E"/>
    <w:rsid w:val="77E6ADCC"/>
    <w:rsid w:val="77EADB79"/>
    <w:rsid w:val="77F7749D"/>
    <w:rsid w:val="7811911B"/>
    <w:rsid w:val="7839D126"/>
    <w:rsid w:val="7857D531"/>
    <w:rsid w:val="787E7208"/>
    <w:rsid w:val="78840E34"/>
    <w:rsid w:val="788F083E"/>
    <w:rsid w:val="78F38CA6"/>
    <w:rsid w:val="790D3B45"/>
    <w:rsid w:val="7924D05D"/>
    <w:rsid w:val="793AA955"/>
    <w:rsid w:val="793C2562"/>
    <w:rsid w:val="794E5B1F"/>
    <w:rsid w:val="7960007B"/>
    <w:rsid w:val="797550FC"/>
    <w:rsid w:val="79BBA8E1"/>
    <w:rsid w:val="79C08B67"/>
    <w:rsid w:val="79CDAF99"/>
    <w:rsid w:val="79E2BC4C"/>
    <w:rsid w:val="79E71C5E"/>
    <w:rsid w:val="79F4AAA2"/>
    <w:rsid w:val="79F77246"/>
    <w:rsid w:val="79F9F55C"/>
    <w:rsid w:val="79FD332D"/>
    <w:rsid w:val="7A287884"/>
    <w:rsid w:val="7A2EBDF4"/>
    <w:rsid w:val="7A585104"/>
    <w:rsid w:val="7A5D9414"/>
    <w:rsid w:val="7A62F2A7"/>
    <w:rsid w:val="7A6CFA5D"/>
    <w:rsid w:val="7A8AA531"/>
    <w:rsid w:val="7AB70E62"/>
    <w:rsid w:val="7AB97ED1"/>
    <w:rsid w:val="7AC735D4"/>
    <w:rsid w:val="7ADB586D"/>
    <w:rsid w:val="7AEABCBB"/>
    <w:rsid w:val="7AFF8C45"/>
    <w:rsid w:val="7B04C6BD"/>
    <w:rsid w:val="7B0DC67C"/>
    <w:rsid w:val="7B126941"/>
    <w:rsid w:val="7B3E92A3"/>
    <w:rsid w:val="7B43FD5C"/>
    <w:rsid w:val="7B525EC7"/>
    <w:rsid w:val="7B5CA568"/>
    <w:rsid w:val="7B6037A1"/>
    <w:rsid w:val="7B62AC92"/>
    <w:rsid w:val="7BA9DE5F"/>
    <w:rsid w:val="7BBF0875"/>
    <w:rsid w:val="7BC831CF"/>
    <w:rsid w:val="7BD96BE6"/>
    <w:rsid w:val="7BE143D8"/>
    <w:rsid w:val="7BEC3A01"/>
    <w:rsid w:val="7BFC4356"/>
    <w:rsid w:val="7C011993"/>
    <w:rsid w:val="7C59A35A"/>
    <w:rsid w:val="7C623309"/>
    <w:rsid w:val="7C6D3077"/>
    <w:rsid w:val="7C82A2F1"/>
    <w:rsid w:val="7C8B1929"/>
    <w:rsid w:val="7C90D3AA"/>
    <w:rsid w:val="7C975037"/>
    <w:rsid w:val="7CD67086"/>
    <w:rsid w:val="7CDC98AD"/>
    <w:rsid w:val="7CE6DFC7"/>
    <w:rsid w:val="7CF46490"/>
    <w:rsid w:val="7D1F18C3"/>
    <w:rsid w:val="7D1F5328"/>
    <w:rsid w:val="7D671786"/>
    <w:rsid w:val="7D68D143"/>
    <w:rsid w:val="7D7098F8"/>
    <w:rsid w:val="7D712FA0"/>
    <w:rsid w:val="7DCCE95E"/>
    <w:rsid w:val="7DD139E4"/>
    <w:rsid w:val="7DDEF033"/>
    <w:rsid w:val="7DF15470"/>
    <w:rsid w:val="7DFF8D98"/>
    <w:rsid w:val="7E2ACE6B"/>
    <w:rsid w:val="7E3984A7"/>
    <w:rsid w:val="7E39D507"/>
    <w:rsid w:val="7E45673E"/>
    <w:rsid w:val="7E4F037A"/>
    <w:rsid w:val="7E6155AE"/>
    <w:rsid w:val="7EA923B8"/>
    <w:rsid w:val="7EB72EE1"/>
    <w:rsid w:val="7EB78E2E"/>
    <w:rsid w:val="7EBE2A72"/>
    <w:rsid w:val="7F210B5F"/>
    <w:rsid w:val="7F264B2A"/>
    <w:rsid w:val="7F587D11"/>
    <w:rsid w:val="7F62C1D4"/>
    <w:rsid w:val="7F75F7D5"/>
    <w:rsid w:val="7F7E2490"/>
    <w:rsid w:val="7F849D35"/>
    <w:rsid w:val="7FB287E3"/>
    <w:rsid w:val="7FB64ACE"/>
    <w:rsid w:val="7FD7497C"/>
    <w:rsid w:val="7FE5409A"/>
    <w:rsid w:val="7FFA8C50"/>
    <w:rsid w:val="7FFCE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53D77"/>
  <w15:docId w15:val="{3800A8D5-E129-4AB3-80FD-F0ABB4EB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A5A"/>
    <w:pPr>
      <w:spacing w:after="12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9"/>
    <w:qFormat/>
    <w:rsid w:val="00F3436E"/>
    <w:pPr>
      <w:spacing w:before="480"/>
      <w:outlineLvl w:val="0"/>
    </w:pPr>
    <w:rPr>
      <w:b/>
      <w:szCs w:val="24"/>
      <w:u w:val="single"/>
    </w:rPr>
  </w:style>
  <w:style w:type="paragraph" w:styleId="Heading2">
    <w:name w:val="heading 2"/>
    <w:basedOn w:val="Normal"/>
    <w:next w:val="Normal"/>
    <w:link w:val="Heading2Char"/>
    <w:uiPriority w:val="99"/>
    <w:qFormat/>
    <w:rsid w:val="00F3436E"/>
    <w:pPr>
      <w:spacing w:before="360"/>
      <w:outlineLvl w:val="1"/>
    </w:pPr>
    <w:rPr>
      <w:b/>
      <w:szCs w:val="24"/>
    </w:rPr>
  </w:style>
  <w:style w:type="paragraph" w:styleId="Heading3">
    <w:name w:val="heading 3"/>
    <w:basedOn w:val="ListParagraph"/>
    <w:next w:val="Normal"/>
    <w:link w:val="Heading3Char"/>
    <w:uiPriority w:val="99"/>
    <w:qFormat/>
    <w:rsid w:val="00F3436E"/>
    <w:pPr>
      <w:numPr>
        <w:numId w:val="9"/>
      </w:numPr>
      <w:spacing w:before="240" w:after="120"/>
      <w:outlineLvl w:val="2"/>
    </w:pPr>
    <w:rPr>
      <w:b/>
    </w:rPr>
  </w:style>
  <w:style w:type="paragraph" w:styleId="Heading4">
    <w:name w:val="heading 4"/>
    <w:basedOn w:val="Normal"/>
    <w:next w:val="Normal"/>
    <w:link w:val="Heading4Char"/>
    <w:uiPriority w:val="99"/>
    <w:qFormat/>
    <w:rsid w:val="006C07AD"/>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6C07AD"/>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rsid w:val="002A1F3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36E"/>
    <w:rPr>
      <w:rFonts w:ascii="Times New Roman" w:eastAsia="Calibri" w:hAnsi="Times New Roman" w:cs="Times New Roman"/>
      <w:b/>
      <w:sz w:val="24"/>
      <w:szCs w:val="24"/>
      <w:u w:val="single"/>
    </w:rPr>
  </w:style>
  <w:style w:type="character" w:customStyle="1" w:styleId="Heading2Char">
    <w:name w:val="Heading 2 Char"/>
    <w:basedOn w:val="DefaultParagraphFont"/>
    <w:link w:val="Heading2"/>
    <w:uiPriority w:val="99"/>
    <w:rsid w:val="00F3436E"/>
    <w:rPr>
      <w:rFonts w:ascii="Times New Roman" w:eastAsia="Calibri" w:hAnsi="Times New Roman" w:cs="Times New Roman"/>
      <w:b/>
      <w:sz w:val="24"/>
      <w:szCs w:val="24"/>
    </w:rPr>
  </w:style>
  <w:style w:type="character" w:customStyle="1" w:styleId="Heading3Char">
    <w:name w:val="Heading 3 Char"/>
    <w:basedOn w:val="DefaultParagraphFont"/>
    <w:link w:val="Heading3"/>
    <w:uiPriority w:val="99"/>
    <w:rsid w:val="00F3436E"/>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9"/>
    <w:rsid w:val="006C07A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6C07AD"/>
    <w:rPr>
      <w:rFonts w:ascii="Cambria" w:eastAsia="Times New Roman" w:hAnsi="Cambria" w:cs="Times New Roman"/>
      <w:color w:val="243F60"/>
    </w:rPr>
  </w:style>
  <w:style w:type="paragraph" w:styleId="NoSpacing">
    <w:name w:val="No Spacing"/>
    <w:link w:val="NoSpacingChar"/>
    <w:uiPriority w:val="1"/>
    <w:qFormat/>
    <w:rsid w:val="006C07AD"/>
    <w:pPr>
      <w:spacing w:after="0" w:line="240" w:lineRule="auto"/>
    </w:pPr>
    <w:rPr>
      <w:rFonts w:ascii="Calibri" w:eastAsia="Calibri" w:hAnsi="Calibri" w:cs="Times New Roman"/>
    </w:rPr>
  </w:style>
  <w:style w:type="character" w:styleId="Hyperlink">
    <w:name w:val="Hyperlink"/>
    <w:basedOn w:val="DefaultParagraphFont"/>
    <w:uiPriority w:val="99"/>
    <w:rsid w:val="006C07AD"/>
    <w:rPr>
      <w:rFonts w:cs="Times New Roman"/>
      <w:color w:val="0000FF"/>
      <w:u w:val="single"/>
    </w:rPr>
  </w:style>
  <w:style w:type="paragraph" w:styleId="Header">
    <w:name w:val="header"/>
    <w:basedOn w:val="Normal"/>
    <w:link w:val="HeaderChar"/>
    <w:uiPriority w:val="99"/>
    <w:rsid w:val="006C07AD"/>
    <w:pPr>
      <w:tabs>
        <w:tab w:val="center" w:pos="4680"/>
        <w:tab w:val="right" w:pos="9360"/>
      </w:tabs>
      <w:spacing w:after="0"/>
    </w:pPr>
  </w:style>
  <w:style w:type="character" w:customStyle="1" w:styleId="HeaderChar">
    <w:name w:val="Header Char"/>
    <w:basedOn w:val="DefaultParagraphFont"/>
    <w:link w:val="Header"/>
    <w:uiPriority w:val="99"/>
    <w:rsid w:val="006C07AD"/>
    <w:rPr>
      <w:rFonts w:ascii="Calibri" w:eastAsia="Calibri" w:hAnsi="Calibri" w:cs="Times New Roman"/>
    </w:rPr>
  </w:style>
  <w:style w:type="paragraph" w:styleId="Footer">
    <w:name w:val="footer"/>
    <w:basedOn w:val="Normal"/>
    <w:link w:val="FooterChar"/>
    <w:uiPriority w:val="99"/>
    <w:rsid w:val="006C07AD"/>
    <w:pPr>
      <w:tabs>
        <w:tab w:val="center" w:pos="4680"/>
        <w:tab w:val="right" w:pos="9360"/>
      </w:tabs>
      <w:spacing w:after="0"/>
    </w:pPr>
  </w:style>
  <w:style w:type="character" w:customStyle="1" w:styleId="FooterChar">
    <w:name w:val="Footer Char"/>
    <w:basedOn w:val="DefaultParagraphFont"/>
    <w:link w:val="Footer"/>
    <w:uiPriority w:val="99"/>
    <w:rsid w:val="006C07AD"/>
    <w:rPr>
      <w:rFonts w:ascii="Calibri" w:eastAsia="Calibri" w:hAnsi="Calibri" w:cs="Times New Roman"/>
    </w:rPr>
  </w:style>
  <w:style w:type="paragraph" w:styleId="BodyText">
    <w:name w:val="Body Text"/>
    <w:basedOn w:val="Normal"/>
    <w:link w:val="BodyTextChar"/>
    <w:uiPriority w:val="99"/>
    <w:rsid w:val="006C07AD"/>
    <w:pPr>
      <w:tabs>
        <w:tab w:val="left" w:pos="720"/>
        <w:tab w:val="right" w:pos="810"/>
      </w:tabs>
      <w:spacing w:after="0"/>
    </w:pPr>
    <w:rPr>
      <w:rFonts w:ascii="Courier New" w:eastAsia="Times New Roman" w:hAnsi="Courier New"/>
      <w:noProof/>
      <w:szCs w:val="20"/>
    </w:rPr>
  </w:style>
  <w:style w:type="character" w:customStyle="1" w:styleId="BodyTextChar">
    <w:name w:val="Body Text Char"/>
    <w:basedOn w:val="DefaultParagraphFont"/>
    <w:link w:val="BodyText"/>
    <w:uiPriority w:val="99"/>
    <w:rsid w:val="006C07AD"/>
    <w:rPr>
      <w:rFonts w:ascii="Courier New" w:eastAsia="Times New Roman" w:hAnsi="Courier New" w:cs="Times New Roman"/>
      <w:noProof/>
      <w:sz w:val="24"/>
      <w:szCs w:val="20"/>
    </w:rPr>
  </w:style>
  <w:style w:type="table" w:styleId="TableGrid">
    <w:name w:val="Table Grid"/>
    <w:basedOn w:val="TableNormal"/>
    <w:uiPriority w:val="59"/>
    <w:rsid w:val="006C07A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6C07AD"/>
    <w:pPr>
      <w:spacing w:after="0"/>
      <w:ind w:left="720"/>
    </w:pPr>
    <w:rPr>
      <w:rFonts w:eastAsia="Times New Roman"/>
      <w:szCs w:val="24"/>
    </w:rPr>
  </w:style>
  <w:style w:type="paragraph" w:styleId="TOC1">
    <w:name w:val="toc 1"/>
    <w:basedOn w:val="Normal"/>
    <w:next w:val="Normal"/>
    <w:autoRedefine/>
    <w:uiPriority w:val="39"/>
    <w:rsid w:val="00F05882"/>
    <w:pPr>
      <w:tabs>
        <w:tab w:val="right" w:leader="dot" w:pos="8630"/>
      </w:tabs>
      <w:spacing w:after="100"/>
    </w:pPr>
  </w:style>
  <w:style w:type="paragraph" w:styleId="TOC2">
    <w:name w:val="toc 2"/>
    <w:basedOn w:val="Normal"/>
    <w:next w:val="Normal"/>
    <w:autoRedefine/>
    <w:uiPriority w:val="39"/>
    <w:rsid w:val="006C07AD"/>
    <w:pPr>
      <w:spacing w:after="100"/>
      <w:ind w:left="220"/>
    </w:pPr>
  </w:style>
  <w:style w:type="character" w:styleId="CommentReference">
    <w:name w:val="annotation reference"/>
    <w:basedOn w:val="DefaultParagraphFont"/>
    <w:uiPriority w:val="99"/>
    <w:semiHidden/>
    <w:rsid w:val="006C07AD"/>
    <w:rPr>
      <w:rFonts w:cs="Times New Roman"/>
      <w:sz w:val="16"/>
      <w:szCs w:val="16"/>
    </w:rPr>
  </w:style>
  <w:style w:type="paragraph" w:styleId="TOC7">
    <w:name w:val="toc 7"/>
    <w:basedOn w:val="Normal"/>
    <w:next w:val="Normal"/>
    <w:autoRedefine/>
    <w:uiPriority w:val="99"/>
    <w:semiHidden/>
    <w:rsid w:val="006C07AD"/>
    <w:pPr>
      <w:spacing w:after="100"/>
      <w:ind w:left="1320"/>
    </w:pPr>
  </w:style>
  <w:style w:type="paragraph" w:styleId="TOC5">
    <w:name w:val="toc 5"/>
    <w:basedOn w:val="Normal"/>
    <w:next w:val="Normal"/>
    <w:autoRedefine/>
    <w:uiPriority w:val="99"/>
    <w:semiHidden/>
    <w:rsid w:val="006C07AD"/>
    <w:pPr>
      <w:spacing w:after="100"/>
      <w:ind w:left="880"/>
    </w:pPr>
  </w:style>
  <w:style w:type="paragraph" w:styleId="CommentText">
    <w:name w:val="annotation text"/>
    <w:basedOn w:val="Normal"/>
    <w:link w:val="CommentTextChar"/>
    <w:uiPriority w:val="99"/>
    <w:rsid w:val="006C07AD"/>
    <w:rPr>
      <w:sz w:val="20"/>
      <w:szCs w:val="20"/>
    </w:rPr>
  </w:style>
  <w:style w:type="character" w:customStyle="1" w:styleId="CommentTextChar">
    <w:name w:val="Comment Text Char"/>
    <w:basedOn w:val="DefaultParagraphFont"/>
    <w:link w:val="CommentText"/>
    <w:uiPriority w:val="99"/>
    <w:rsid w:val="006C07A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6C07AD"/>
    <w:rPr>
      <w:b/>
      <w:bCs/>
    </w:rPr>
  </w:style>
  <w:style w:type="character" w:customStyle="1" w:styleId="CommentSubjectChar">
    <w:name w:val="Comment Subject Char"/>
    <w:basedOn w:val="CommentTextChar"/>
    <w:link w:val="CommentSubject"/>
    <w:uiPriority w:val="99"/>
    <w:semiHidden/>
    <w:rsid w:val="006C07AD"/>
    <w:rPr>
      <w:rFonts w:ascii="Calibri" w:eastAsia="Calibri" w:hAnsi="Calibri" w:cs="Times New Roman"/>
      <w:b/>
      <w:bCs/>
      <w:sz w:val="20"/>
      <w:szCs w:val="20"/>
    </w:rPr>
  </w:style>
  <w:style w:type="paragraph" w:styleId="BalloonText">
    <w:name w:val="Balloon Text"/>
    <w:basedOn w:val="Normal"/>
    <w:link w:val="BalloonTextChar"/>
    <w:uiPriority w:val="99"/>
    <w:semiHidden/>
    <w:rsid w:val="006C07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7AD"/>
    <w:rPr>
      <w:rFonts w:ascii="Tahoma" w:eastAsia="Calibri" w:hAnsi="Tahoma" w:cs="Tahoma"/>
      <w:sz w:val="16"/>
      <w:szCs w:val="16"/>
    </w:rPr>
  </w:style>
  <w:style w:type="paragraph" w:styleId="Revision">
    <w:name w:val="Revision"/>
    <w:hidden/>
    <w:uiPriority w:val="99"/>
    <w:semiHidden/>
    <w:rsid w:val="006C07A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rsid w:val="006C07AD"/>
    <w:rPr>
      <w:rFonts w:cs="Times New Roman"/>
      <w:color w:val="800080"/>
      <w:u w:val="single"/>
    </w:rPr>
  </w:style>
  <w:style w:type="paragraph" w:styleId="TOC3">
    <w:name w:val="toc 3"/>
    <w:basedOn w:val="Normal"/>
    <w:next w:val="Normal"/>
    <w:autoRedefine/>
    <w:uiPriority w:val="39"/>
    <w:rsid w:val="006C07AD"/>
    <w:pPr>
      <w:tabs>
        <w:tab w:val="left" w:pos="880"/>
        <w:tab w:val="right" w:leader="dot" w:pos="8630"/>
      </w:tabs>
      <w:spacing w:after="100"/>
      <w:ind w:left="440"/>
    </w:pPr>
  </w:style>
  <w:style w:type="paragraph" w:customStyle="1" w:styleId="Default">
    <w:name w:val="Default"/>
    <w:rsid w:val="006C07AD"/>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Thenumbered">
    <w:name w:val="The numbered"/>
    <w:basedOn w:val="Normal"/>
    <w:rsid w:val="006C07AD"/>
    <w:pPr>
      <w:spacing w:after="180" w:line="264" w:lineRule="auto"/>
    </w:pPr>
    <w:rPr>
      <w:rFonts w:ascii="Helvetica" w:eastAsia="Times New Roman" w:hAnsi="Helvetica"/>
      <w:sz w:val="18"/>
      <w:lang w:val="en-GB"/>
    </w:rPr>
  </w:style>
  <w:style w:type="paragraph" w:styleId="TOCHeading">
    <w:name w:val="TOC Heading"/>
    <w:basedOn w:val="Heading1"/>
    <w:next w:val="Normal"/>
    <w:uiPriority w:val="39"/>
    <w:unhideWhenUsed/>
    <w:qFormat/>
    <w:rsid w:val="006C07AD"/>
    <w:pPr>
      <w:outlineLvl w:val="9"/>
    </w:pPr>
    <w:rPr>
      <w:rFonts w:asciiTheme="majorHAnsi" w:eastAsiaTheme="majorEastAsia" w:hAnsiTheme="majorHAnsi" w:cstheme="majorBidi"/>
      <w:color w:val="365F91" w:themeColor="accent1" w:themeShade="BF"/>
      <w:lang w:eastAsia="ja-JP"/>
    </w:rPr>
  </w:style>
  <w:style w:type="paragraph" w:styleId="NormalWeb">
    <w:name w:val="Normal (Web)"/>
    <w:basedOn w:val="Normal"/>
    <w:uiPriority w:val="99"/>
    <w:semiHidden/>
    <w:unhideWhenUsed/>
    <w:rsid w:val="002717FD"/>
    <w:pPr>
      <w:spacing w:before="100" w:beforeAutospacing="1" w:after="100" w:afterAutospacing="1"/>
      <w:ind w:firstLine="480"/>
    </w:pPr>
    <w:rPr>
      <w:rFonts w:eastAsia="Times New Roman"/>
      <w:szCs w:val="24"/>
    </w:rPr>
  </w:style>
  <w:style w:type="paragraph" w:styleId="PlainText">
    <w:name w:val="Plain Text"/>
    <w:basedOn w:val="Normal"/>
    <w:link w:val="PlainTextChar"/>
    <w:uiPriority w:val="99"/>
    <w:unhideWhenUsed/>
    <w:rsid w:val="00A93D11"/>
    <w:pPr>
      <w:spacing w:after="0"/>
    </w:pPr>
    <w:rPr>
      <w:rFonts w:ascii="Consolas" w:eastAsia="SimSun" w:hAnsi="Consolas"/>
      <w:sz w:val="21"/>
      <w:szCs w:val="21"/>
      <w:lang w:eastAsia="zh-CN"/>
    </w:rPr>
  </w:style>
  <w:style w:type="character" w:customStyle="1" w:styleId="PlainTextChar">
    <w:name w:val="Plain Text Char"/>
    <w:basedOn w:val="DefaultParagraphFont"/>
    <w:link w:val="PlainText"/>
    <w:uiPriority w:val="99"/>
    <w:rsid w:val="00A93D11"/>
    <w:rPr>
      <w:rFonts w:ascii="Consolas" w:eastAsia="SimSun" w:hAnsi="Consolas" w:cs="Times New Roman"/>
      <w:sz w:val="21"/>
      <w:szCs w:val="21"/>
      <w:lang w:eastAsia="zh-CN"/>
    </w:rPr>
  </w:style>
  <w:style w:type="character" w:customStyle="1" w:styleId="apple-converted-space">
    <w:name w:val="apple-converted-space"/>
    <w:basedOn w:val="DefaultParagraphFont"/>
    <w:rsid w:val="00503678"/>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8C756B"/>
    <w:rPr>
      <w:rFonts w:ascii="Times New Roman" w:eastAsia="Times New Roman" w:hAnsi="Times New Roman" w:cs="Times New Roman"/>
      <w:sz w:val="24"/>
      <w:szCs w:val="24"/>
    </w:rPr>
  </w:style>
  <w:style w:type="character" w:customStyle="1" w:styleId="search-custom2">
    <w:name w:val="search-custom2"/>
    <w:basedOn w:val="DefaultParagraphFont"/>
    <w:rsid w:val="00866189"/>
    <w:rPr>
      <w:color w:val="363636"/>
    </w:rPr>
  </w:style>
  <w:style w:type="character" w:customStyle="1" w:styleId="Heading8Char">
    <w:name w:val="Heading 8 Char"/>
    <w:basedOn w:val="DefaultParagraphFont"/>
    <w:link w:val="Heading8"/>
    <w:uiPriority w:val="9"/>
    <w:semiHidden/>
    <w:rsid w:val="002A1F3E"/>
    <w:rPr>
      <w:rFonts w:asciiTheme="majorHAnsi" w:eastAsiaTheme="majorEastAsia" w:hAnsiTheme="majorHAnsi" w:cstheme="majorBidi"/>
      <w:color w:val="404040" w:themeColor="text1" w:themeTint="BF"/>
      <w:sz w:val="20"/>
      <w:szCs w:val="20"/>
    </w:rPr>
  </w:style>
  <w:style w:type="character" w:customStyle="1" w:styleId="search-custom1">
    <w:name w:val="search-custom1"/>
    <w:basedOn w:val="DefaultParagraphFont"/>
    <w:rsid w:val="005E5CAB"/>
    <w:rPr>
      <w:color w:val="363636"/>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302F95B8"/>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pPr>
    <w:rPr>
      <w:sz w:val="20"/>
      <w:szCs w:val="20"/>
    </w:rPr>
  </w:style>
  <w:style w:type="paragraph" w:customStyle="1" w:styleId="pf0">
    <w:name w:val="pf0"/>
    <w:basedOn w:val="Normal"/>
    <w:rsid w:val="000B790E"/>
    <w:pPr>
      <w:spacing w:before="100" w:beforeAutospacing="1" w:after="100" w:afterAutospacing="1"/>
    </w:pPr>
    <w:rPr>
      <w:rFonts w:eastAsia="Times New Roman"/>
      <w:szCs w:val="24"/>
    </w:rPr>
  </w:style>
  <w:style w:type="character" w:customStyle="1" w:styleId="cf01">
    <w:name w:val="cf01"/>
    <w:basedOn w:val="DefaultParagraphFont"/>
    <w:rsid w:val="000B790E"/>
    <w:rPr>
      <w:rFonts w:ascii="Segoe UI" w:hAnsi="Segoe UI" w:cs="Segoe UI" w:hint="default"/>
      <w:sz w:val="18"/>
      <w:szCs w:val="18"/>
    </w:rPr>
  </w:style>
  <w:style w:type="character" w:styleId="UnresolvedMention">
    <w:name w:val="Unresolved Mention"/>
    <w:basedOn w:val="DefaultParagraphFont"/>
    <w:uiPriority w:val="99"/>
    <w:semiHidden/>
    <w:unhideWhenUsed/>
    <w:rsid w:val="00A71030"/>
    <w:rPr>
      <w:color w:val="605E5C"/>
      <w:shd w:val="clear" w:color="auto" w:fill="E1DFDD"/>
    </w:rPr>
  </w:style>
  <w:style w:type="character" w:customStyle="1" w:styleId="NoSpacingChar">
    <w:name w:val="No Spacing Char"/>
    <w:basedOn w:val="DefaultParagraphFont"/>
    <w:link w:val="NoSpacing"/>
    <w:uiPriority w:val="1"/>
    <w:locked/>
    <w:rsid w:val="00BC512F"/>
    <w:rPr>
      <w:rFonts w:ascii="Calibri" w:eastAsia="Calibri" w:hAnsi="Calibri" w:cs="Times New Roman"/>
    </w:rPr>
  </w:style>
  <w:style w:type="character" w:customStyle="1" w:styleId="eop">
    <w:name w:val="eop"/>
    <w:basedOn w:val="DefaultParagraphFont"/>
    <w:rsid w:val="00970AE8"/>
  </w:style>
  <w:style w:type="character" w:customStyle="1" w:styleId="advancedproofingissue">
    <w:name w:val="advancedproofingissue"/>
    <w:basedOn w:val="DefaultParagraphFont"/>
    <w:rsid w:val="00970AE8"/>
  </w:style>
  <w:style w:type="paragraph" w:customStyle="1" w:styleId="paragraph">
    <w:name w:val="paragraph"/>
    <w:basedOn w:val="Normal"/>
    <w:rsid w:val="00970AE8"/>
    <w:pPr>
      <w:spacing w:before="100" w:beforeAutospacing="1" w:after="100" w:afterAutospacing="1"/>
    </w:pPr>
    <w:rPr>
      <w:rFonts w:eastAsia="Times New Roman"/>
      <w:szCs w:val="24"/>
    </w:rPr>
  </w:style>
  <w:style w:type="character" w:customStyle="1" w:styleId="contextualspellingandgrammarerror">
    <w:name w:val="contextualspellingandgrammarerror"/>
    <w:basedOn w:val="DefaultParagraphFont"/>
    <w:rsid w:val="00866D7C"/>
  </w:style>
  <w:style w:type="character" w:customStyle="1" w:styleId="cf11">
    <w:name w:val="cf11"/>
    <w:basedOn w:val="DefaultParagraphFont"/>
    <w:rsid w:val="00866D7C"/>
    <w:rPr>
      <w:rFonts w:ascii="Segoe UI" w:hAnsi="Segoe UI" w:cs="Segoe UI" w:hint="default"/>
      <w:sz w:val="18"/>
      <w:szCs w:val="18"/>
    </w:rPr>
  </w:style>
  <w:style w:type="character" w:styleId="IntenseReference">
    <w:name w:val="Intense Reference"/>
    <w:basedOn w:val="DefaultParagraphFont"/>
    <w:uiPriority w:val="32"/>
    <w:qFormat/>
    <w:rsid w:val="00866D7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3769">
      <w:bodyDiv w:val="1"/>
      <w:marLeft w:val="0"/>
      <w:marRight w:val="0"/>
      <w:marTop w:val="0"/>
      <w:marBottom w:val="0"/>
      <w:divBdr>
        <w:top w:val="none" w:sz="0" w:space="0" w:color="auto"/>
        <w:left w:val="none" w:sz="0" w:space="0" w:color="auto"/>
        <w:bottom w:val="none" w:sz="0" w:space="0" w:color="auto"/>
        <w:right w:val="none" w:sz="0" w:space="0" w:color="auto"/>
      </w:divBdr>
    </w:div>
    <w:div w:id="99955123">
      <w:bodyDiv w:val="1"/>
      <w:marLeft w:val="0"/>
      <w:marRight w:val="0"/>
      <w:marTop w:val="0"/>
      <w:marBottom w:val="0"/>
      <w:divBdr>
        <w:top w:val="none" w:sz="0" w:space="0" w:color="auto"/>
        <w:left w:val="none" w:sz="0" w:space="0" w:color="auto"/>
        <w:bottom w:val="none" w:sz="0" w:space="0" w:color="auto"/>
        <w:right w:val="none" w:sz="0" w:space="0" w:color="auto"/>
      </w:divBdr>
    </w:div>
    <w:div w:id="122387339">
      <w:bodyDiv w:val="1"/>
      <w:marLeft w:val="0"/>
      <w:marRight w:val="0"/>
      <w:marTop w:val="0"/>
      <w:marBottom w:val="0"/>
      <w:divBdr>
        <w:top w:val="none" w:sz="0" w:space="0" w:color="auto"/>
        <w:left w:val="none" w:sz="0" w:space="0" w:color="auto"/>
        <w:bottom w:val="none" w:sz="0" w:space="0" w:color="auto"/>
        <w:right w:val="none" w:sz="0" w:space="0" w:color="auto"/>
      </w:divBdr>
    </w:div>
    <w:div w:id="155463198">
      <w:bodyDiv w:val="1"/>
      <w:marLeft w:val="0"/>
      <w:marRight w:val="0"/>
      <w:marTop w:val="0"/>
      <w:marBottom w:val="0"/>
      <w:divBdr>
        <w:top w:val="none" w:sz="0" w:space="0" w:color="auto"/>
        <w:left w:val="none" w:sz="0" w:space="0" w:color="auto"/>
        <w:bottom w:val="none" w:sz="0" w:space="0" w:color="auto"/>
        <w:right w:val="none" w:sz="0" w:space="0" w:color="auto"/>
      </w:divBdr>
    </w:div>
    <w:div w:id="219941547">
      <w:bodyDiv w:val="1"/>
      <w:marLeft w:val="0"/>
      <w:marRight w:val="0"/>
      <w:marTop w:val="30"/>
      <w:marBottom w:val="750"/>
      <w:divBdr>
        <w:top w:val="none" w:sz="0" w:space="0" w:color="auto"/>
        <w:left w:val="none" w:sz="0" w:space="0" w:color="auto"/>
        <w:bottom w:val="none" w:sz="0" w:space="0" w:color="auto"/>
        <w:right w:val="none" w:sz="0" w:space="0" w:color="auto"/>
      </w:divBdr>
      <w:divsChild>
        <w:div w:id="313417156">
          <w:marLeft w:val="0"/>
          <w:marRight w:val="0"/>
          <w:marTop w:val="0"/>
          <w:marBottom w:val="0"/>
          <w:divBdr>
            <w:top w:val="none" w:sz="0" w:space="0" w:color="auto"/>
            <w:left w:val="none" w:sz="0" w:space="0" w:color="auto"/>
            <w:bottom w:val="none" w:sz="0" w:space="0" w:color="auto"/>
            <w:right w:val="none" w:sz="0" w:space="0" w:color="auto"/>
          </w:divBdr>
        </w:div>
      </w:divsChild>
    </w:div>
    <w:div w:id="248776190">
      <w:bodyDiv w:val="1"/>
      <w:marLeft w:val="0"/>
      <w:marRight w:val="0"/>
      <w:marTop w:val="0"/>
      <w:marBottom w:val="0"/>
      <w:divBdr>
        <w:top w:val="none" w:sz="0" w:space="0" w:color="auto"/>
        <w:left w:val="none" w:sz="0" w:space="0" w:color="auto"/>
        <w:bottom w:val="none" w:sz="0" w:space="0" w:color="auto"/>
        <w:right w:val="none" w:sz="0" w:space="0" w:color="auto"/>
      </w:divBdr>
      <w:divsChild>
        <w:div w:id="53896352">
          <w:marLeft w:val="576"/>
          <w:marRight w:val="0"/>
          <w:marTop w:val="80"/>
          <w:marBottom w:val="0"/>
          <w:divBdr>
            <w:top w:val="none" w:sz="0" w:space="0" w:color="auto"/>
            <w:left w:val="none" w:sz="0" w:space="0" w:color="auto"/>
            <w:bottom w:val="none" w:sz="0" w:space="0" w:color="auto"/>
            <w:right w:val="none" w:sz="0" w:space="0" w:color="auto"/>
          </w:divBdr>
        </w:div>
        <w:div w:id="701319543">
          <w:marLeft w:val="576"/>
          <w:marRight w:val="0"/>
          <w:marTop w:val="80"/>
          <w:marBottom w:val="0"/>
          <w:divBdr>
            <w:top w:val="none" w:sz="0" w:space="0" w:color="auto"/>
            <w:left w:val="none" w:sz="0" w:space="0" w:color="auto"/>
            <w:bottom w:val="none" w:sz="0" w:space="0" w:color="auto"/>
            <w:right w:val="none" w:sz="0" w:space="0" w:color="auto"/>
          </w:divBdr>
        </w:div>
        <w:div w:id="865750406">
          <w:marLeft w:val="576"/>
          <w:marRight w:val="0"/>
          <w:marTop w:val="80"/>
          <w:marBottom w:val="0"/>
          <w:divBdr>
            <w:top w:val="none" w:sz="0" w:space="0" w:color="auto"/>
            <w:left w:val="none" w:sz="0" w:space="0" w:color="auto"/>
            <w:bottom w:val="none" w:sz="0" w:space="0" w:color="auto"/>
            <w:right w:val="none" w:sz="0" w:space="0" w:color="auto"/>
          </w:divBdr>
        </w:div>
        <w:div w:id="1538621240">
          <w:marLeft w:val="576"/>
          <w:marRight w:val="0"/>
          <w:marTop w:val="80"/>
          <w:marBottom w:val="0"/>
          <w:divBdr>
            <w:top w:val="none" w:sz="0" w:space="0" w:color="auto"/>
            <w:left w:val="none" w:sz="0" w:space="0" w:color="auto"/>
            <w:bottom w:val="none" w:sz="0" w:space="0" w:color="auto"/>
            <w:right w:val="none" w:sz="0" w:space="0" w:color="auto"/>
          </w:divBdr>
        </w:div>
        <w:div w:id="1608196259">
          <w:marLeft w:val="576"/>
          <w:marRight w:val="0"/>
          <w:marTop w:val="80"/>
          <w:marBottom w:val="0"/>
          <w:divBdr>
            <w:top w:val="none" w:sz="0" w:space="0" w:color="auto"/>
            <w:left w:val="none" w:sz="0" w:space="0" w:color="auto"/>
            <w:bottom w:val="none" w:sz="0" w:space="0" w:color="auto"/>
            <w:right w:val="none" w:sz="0" w:space="0" w:color="auto"/>
          </w:divBdr>
        </w:div>
        <w:div w:id="1772311895">
          <w:marLeft w:val="576"/>
          <w:marRight w:val="0"/>
          <w:marTop w:val="80"/>
          <w:marBottom w:val="0"/>
          <w:divBdr>
            <w:top w:val="none" w:sz="0" w:space="0" w:color="auto"/>
            <w:left w:val="none" w:sz="0" w:space="0" w:color="auto"/>
            <w:bottom w:val="none" w:sz="0" w:space="0" w:color="auto"/>
            <w:right w:val="none" w:sz="0" w:space="0" w:color="auto"/>
          </w:divBdr>
        </w:div>
        <w:div w:id="2124689055">
          <w:marLeft w:val="576"/>
          <w:marRight w:val="0"/>
          <w:marTop w:val="80"/>
          <w:marBottom w:val="0"/>
          <w:divBdr>
            <w:top w:val="none" w:sz="0" w:space="0" w:color="auto"/>
            <w:left w:val="none" w:sz="0" w:space="0" w:color="auto"/>
            <w:bottom w:val="none" w:sz="0" w:space="0" w:color="auto"/>
            <w:right w:val="none" w:sz="0" w:space="0" w:color="auto"/>
          </w:divBdr>
        </w:div>
      </w:divsChild>
    </w:div>
    <w:div w:id="481240410">
      <w:bodyDiv w:val="1"/>
      <w:marLeft w:val="0"/>
      <w:marRight w:val="0"/>
      <w:marTop w:val="0"/>
      <w:marBottom w:val="0"/>
      <w:divBdr>
        <w:top w:val="none" w:sz="0" w:space="0" w:color="auto"/>
        <w:left w:val="none" w:sz="0" w:space="0" w:color="auto"/>
        <w:bottom w:val="none" w:sz="0" w:space="0" w:color="auto"/>
        <w:right w:val="none" w:sz="0" w:space="0" w:color="auto"/>
      </w:divBdr>
    </w:div>
    <w:div w:id="579877064">
      <w:bodyDiv w:val="1"/>
      <w:marLeft w:val="0"/>
      <w:marRight w:val="0"/>
      <w:marTop w:val="0"/>
      <w:marBottom w:val="0"/>
      <w:divBdr>
        <w:top w:val="none" w:sz="0" w:space="0" w:color="auto"/>
        <w:left w:val="none" w:sz="0" w:space="0" w:color="auto"/>
        <w:bottom w:val="none" w:sz="0" w:space="0" w:color="auto"/>
        <w:right w:val="none" w:sz="0" w:space="0" w:color="auto"/>
      </w:divBdr>
    </w:div>
    <w:div w:id="601107017">
      <w:bodyDiv w:val="1"/>
      <w:marLeft w:val="0"/>
      <w:marRight w:val="0"/>
      <w:marTop w:val="0"/>
      <w:marBottom w:val="0"/>
      <w:divBdr>
        <w:top w:val="none" w:sz="0" w:space="0" w:color="auto"/>
        <w:left w:val="none" w:sz="0" w:space="0" w:color="auto"/>
        <w:bottom w:val="none" w:sz="0" w:space="0" w:color="auto"/>
        <w:right w:val="none" w:sz="0" w:space="0" w:color="auto"/>
      </w:divBdr>
    </w:div>
    <w:div w:id="610015244">
      <w:bodyDiv w:val="1"/>
      <w:marLeft w:val="0"/>
      <w:marRight w:val="0"/>
      <w:marTop w:val="0"/>
      <w:marBottom w:val="0"/>
      <w:divBdr>
        <w:top w:val="none" w:sz="0" w:space="0" w:color="auto"/>
        <w:left w:val="none" w:sz="0" w:space="0" w:color="auto"/>
        <w:bottom w:val="none" w:sz="0" w:space="0" w:color="auto"/>
        <w:right w:val="none" w:sz="0" w:space="0" w:color="auto"/>
      </w:divBdr>
    </w:div>
    <w:div w:id="614752112">
      <w:bodyDiv w:val="1"/>
      <w:marLeft w:val="0"/>
      <w:marRight w:val="0"/>
      <w:marTop w:val="0"/>
      <w:marBottom w:val="0"/>
      <w:divBdr>
        <w:top w:val="none" w:sz="0" w:space="0" w:color="auto"/>
        <w:left w:val="none" w:sz="0" w:space="0" w:color="auto"/>
        <w:bottom w:val="none" w:sz="0" w:space="0" w:color="auto"/>
        <w:right w:val="none" w:sz="0" w:space="0" w:color="auto"/>
      </w:divBdr>
    </w:div>
    <w:div w:id="677582759">
      <w:bodyDiv w:val="1"/>
      <w:marLeft w:val="0"/>
      <w:marRight w:val="0"/>
      <w:marTop w:val="0"/>
      <w:marBottom w:val="0"/>
      <w:divBdr>
        <w:top w:val="none" w:sz="0" w:space="0" w:color="auto"/>
        <w:left w:val="none" w:sz="0" w:space="0" w:color="auto"/>
        <w:bottom w:val="none" w:sz="0" w:space="0" w:color="auto"/>
        <w:right w:val="none" w:sz="0" w:space="0" w:color="auto"/>
      </w:divBdr>
    </w:div>
    <w:div w:id="691953173">
      <w:bodyDiv w:val="1"/>
      <w:marLeft w:val="0"/>
      <w:marRight w:val="0"/>
      <w:marTop w:val="0"/>
      <w:marBottom w:val="0"/>
      <w:divBdr>
        <w:top w:val="none" w:sz="0" w:space="0" w:color="auto"/>
        <w:left w:val="none" w:sz="0" w:space="0" w:color="auto"/>
        <w:bottom w:val="none" w:sz="0" w:space="0" w:color="auto"/>
        <w:right w:val="none" w:sz="0" w:space="0" w:color="auto"/>
      </w:divBdr>
    </w:div>
    <w:div w:id="752359253">
      <w:bodyDiv w:val="1"/>
      <w:marLeft w:val="0"/>
      <w:marRight w:val="0"/>
      <w:marTop w:val="0"/>
      <w:marBottom w:val="0"/>
      <w:divBdr>
        <w:top w:val="none" w:sz="0" w:space="0" w:color="auto"/>
        <w:left w:val="none" w:sz="0" w:space="0" w:color="auto"/>
        <w:bottom w:val="none" w:sz="0" w:space="0" w:color="auto"/>
        <w:right w:val="none" w:sz="0" w:space="0" w:color="auto"/>
      </w:divBdr>
    </w:div>
    <w:div w:id="967005090">
      <w:bodyDiv w:val="1"/>
      <w:marLeft w:val="0"/>
      <w:marRight w:val="0"/>
      <w:marTop w:val="0"/>
      <w:marBottom w:val="0"/>
      <w:divBdr>
        <w:top w:val="none" w:sz="0" w:space="0" w:color="auto"/>
        <w:left w:val="none" w:sz="0" w:space="0" w:color="auto"/>
        <w:bottom w:val="none" w:sz="0" w:space="0" w:color="auto"/>
        <w:right w:val="none" w:sz="0" w:space="0" w:color="auto"/>
      </w:divBdr>
    </w:div>
    <w:div w:id="979920904">
      <w:bodyDiv w:val="1"/>
      <w:marLeft w:val="0"/>
      <w:marRight w:val="0"/>
      <w:marTop w:val="0"/>
      <w:marBottom w:val="0"/>
      <w:divBdr>
        <w:top w:val="none" w:sz="0" w:space="0" w:color="auto"/>
        <w:left w:val="none" w:sz="0" w:space="0" w:color="auto"/>
        <w:bottom w:val="none" w:sz="0" w:space="0" w:color="auto"/>
        <w:right w:val="none" w:sz="0" w:space="0" w:color="auto"/>
      </w:divBdr>
    </w:div>
    <w:div w:id="1121342284">
      <w:bodyDiv w:val="1"/>
      <w:marLeft w:val="0"/>
      <w:marRight w:val="0"/>
      <w:marTop w:val="0"/>
      <w:marBottom w:val="0"/>
      <w:divBdr>
        <w:top w:val="none" w:sz="0" w:space="0" w:color="auto"/>
        <w:left w:val="none" w:sz="0" w:space="0" w:color="auto"/>
        <w:bottom w:val="none" w:sz="0" w:space="0" w:color="auto"/>
        <w:right w:val="none" w:sz="0" w:space="0" w:color="auto"/>
      </w:divBdr>
    </w:div>
    <w:div w:id="1122071408">
      <w:bodyDiv w:val="1"/>
      <w:marLeft w:val="0"/>
      <w:marRight w:val="0"/>
      <w:marTop w:val="0"/>
      <w:marBottom w:val="0"/>
      <w:divBdr>
        <w:top w:val="none" w:sz="0" w:space="0" w:color="auto"/>
        <w:left w:val="none" w:sz="0" w:space="0" w:color="auto"/>
        <w:bottom w:val="none" w:sz="0" w:space="0" w:color="auto"/>
        <w:right w:val="none" w:sz="0" w:space="0" w:color="auto"/>
      </w:divBdr>
    </w:div>
    <w:div w:id="1230382453">
      <w:bodyDiv w:val="1"/>
      <w:marLeft w:val="0"/>
      <w:marRight w:val="0"/>
      <w:marTop w:val="0"/>
      <w:marBottom w:val="0"/>
      <w:divBdr>
        <w:top w:val="none" w:sz="0" w:space="0" w:color="auto"/>
        <w:left w:val="none" w:sz="0" w:space="0" w:color="auto"/>
        <w:bottom w:val="none" w:sz="0" w:space="0" w:color="auto"/>
        <w:right w:val="none" w:sz="0" w:space="0" w:color="auto"/>
      </w:divBdr>
    </w:div>
    <w:div w:id="1235045441">
      <w:bodyDiv w:val="1"/>
      <w:marLeft w:val="0"/>
      <w:marRight w:val="0"/>
      <w:marTop w:val="0"/>
      <w:marBottom w:val="0"/>
      <w:divBdr>
        <w:top w:val="none" w:sz="0" w:space="0" w:color="auto"/>
        <w:left w:val="none" w:sz="0" w:space="0" w:color="auto"/>
        <w:bottom w:val="none" w:sz="0" w:space="0" w:color="auto"/>
        <w:right w:val="none" w:sz="0" w:space="0" w:color="auto"/>
      </w:divBdr>
    </w:div>
    <w:div w:id="1272084972">
      <w:bodyDiv w:val="1"/>
      <w:marLeft w:val="0"/>
      <w:marRight w:val="0"/>
      <w:marTop w:val="0"/>
      <w:marBottom w:val="0"/>
      <w:divBdr>
        <w:top w:val="none" w:sz="0" w:space="0" w:color="auto"/>
        <w:left w:val="none" w:sz="0" w:space="0" w:color="auto"/>
        <w:bottom w:val="none" w:sz="0" w:space="0" w:color="auto"/>
        <w:right w:val="none" w:sz="0" w:space="0" w:color="auto"/>
      </w:divBdr>
    </w:div>
    <w:div w:id="1273899833">
      <w:bodyDiv w:val="1"/>
      <w:marLeft w:val="0"/>
      <w:marRight w:val="0"/>
      <w:marTop w:val="0"/>
      <w:marBottom w:val="0"/>
      <w:divBdr>
        <w:top w:val="none" w:sz="0" w:space="0" w:color="auto"/>
        <w:left w:val="none" w:sz="0" w:space="0" w:color="auto"/>
        <w:bottom w:val="none" w:sz="0" w:space="0" w:color="auto"/>
        <w:right w:val="none" w:sz="0" w:space="0" w:color="auto"/>
      </w:divBdr>
    </w:div>
    <w:div w:id="1348092617">
      <w:bodyDiv w:val="1"/>
      <w:marLeft w:val="0"/>
      <w:marRight w:val="0"/>
      <w:marTop w:val="0"/>
      <w:marBottom w:val="0"/>
      <w:divBdr>
        <w:top w:val="none" w:sz="0" w:space="0" w:color="auto"/>
        <w:left w:val="none" w:sz="0" w:space="0" w:color="auto"/>
        <w:bottom w:val="none" w:sz="0" w:space="0" w:color="auto"/>
        <w:right w:val="none" w:sz="0" w:space="0" w:color="auto"/>
      </w:divBdr>
    </w:div>
    <w:div w:id="1365446803">
      <w:bodyDiv w:val="1"/>
      <w:marLeft w:val="0"/>
      <w:marRight w:val="0"/>
      <w:marTop w:val="0"/>
      <w:marBottom w:val="0"/>
      <w:divBdr>
        <w:top w:val="none" w:sz="0" w:space="0" w:color="auto"/>
        <w:left w:val="none" w:sz="0" w:space="0" w:color="auto"/>
        <w:bottom w:val="none" w:sz="0" w:space="0" w:color="auto"/>
        <w:right w:val="none" w:sz="0" w:space="0" w:color="auto"/>
      </w:divBdr>
    </w:div>
    <w:div w:id="1374699034">
      <w:bodyDiv w:val="1"/>
      <w:marLeft w:val="0"/>
      <w:marRight w:val="0"/>
      <w:marTop w:val="0"/>
      <w:marBottom w:val="0"/>
      <w:divBdr>
        <w:top w:val="none" w:sz="0" w:space="0" w:color="auto"/>
        <w:left w:val="none" w:sz="0" w:space="0" w:color="auto"/>
        <w:bottom w:val="none" w:sz="0" w:space="0" w:color="auto"/>
        <w:right w:val="none" w:sz="0" w:space="0" w:color="auto"/>
      </w:divBdr>
    </w:div>
    <w:div w:id="1438253065">
      <w:bodyDiv w:val="1"/>
      <w:marLeft w:val="0"/>
      <w:marRight w:val="0"/>
      <w:marTop w:val="0"/>
      <w:marBottom w:val="0"/>
      <w:divBdr>
        <w:top w:val="none" w:sz="0" w:space="0" w:color="auto"/>
        <w:left w:val="none" w:sz="0" w:space="0" w:color="auto"/>
        <w:bottom w:val="none" w:sz="0" w:space="0" w:color="auto"/>
        <w:right w:val="none" w:sz="0" w:space="0" w:color="auto"/>
      </w:divBdr>
    </w:div>
    <w:div w:id="1479881543">
      <w:bodyDiv w:val="1"/>
      <w:marLeft w:val="0"/>
      <w:marRight w:val="0"/>
      <w:marTop w:val="0"/>
      <w:marBottom w:val="0"/>
      <w:divBdr>
        <w:top w:val="none" w:sz="0" w:space="0" w:color="auto"/>
        <w:left w:val="none" w:sz="0" w:space="0" w:color="auto"/>
        <w:bottom w:val="none" w:sz="0" w:space="0" w:color="auto"/>
        <w:right w:val="none" w:sz="0" w:space="0" w:color="auto"/>
      </w:divBdr>
    </w:div>
    <w:div w:id="1512330286">
      <w:bodyDiv w:val="1"/>
      <w:marLeft w:val="0"/>
      <w:marRight w:val="0"/>
      <w:marTop w:val="0"/>
      <w:marBottom w:val="0"/>
      <w:divBdr>
        <w:top w:val="none" w:sz="0" w:space="0" w:color="auto"/>
        <w:left w:val="none" w:sz="0" w:space="0" w:color="auto"/>
        <w:bottom w:val="none" w:sz="0" w:space="0" w:color="auto"/>
        <w:right w:val="none" w:sz="0" w:space="0" w:color="auto"/>
      </w:divBdr>
      <w:divsChild>
        <w:div w:id="486940760">
          <w:marLeft w:val="576"/>
          <w:marRight w:val="0"/>
          <w:marTop w:val="80"/>
          <w:marBottom w:val="0"/>
          <w:divBdr>
            <w:top w:val="none" w:sz="0" w:space="0" w:color="auto"/>
            <w:left w:val="none" w:sz="0" w:space="0" w:color="auto"/>
            <w:bottom w:val="none" w:sz="0" w:space="0" w:color="auto"/>
            <w:right w:val="none" w:sz="0" w:space="0" w:color="auto"/>
          </w:divBdr>
        </w:div>
        <w:div w:id="509831550">
          <w:marLeft w:val="576"/>
          <w:marRight w:val="0"/>
          <w:marTop w:val="80"/>
          <w:marBottom w:val="0"/>
          <w:divBdr>
            <w:top w:val="none" w:sz="0" w:space="0" w:color="auto"/>
            <w:left w:val="none" w:sz="0" w:space="0" w:color="auto"/>
            <w:bottom w:val="none" w:sz="0" w:space="0" w:color="auto"/>
            <w:right w:val="none" w:sz="0" w:space="0" w:color="auto"/>
          </w:divBdr>
        </w:div>
        <w:div w:id="1394506930">
          <w:marLeft w:val="576"/>
          <w:marRight w:val="0"/>
          <w:marTop w:val="80"/>
          <w:marBottom w:val="0"/>
          <w:divBdr>
            <w:top w:val="none" w:sz="0" w:space="0" w:color="auto"/>
            <w:left w:val="none" w:sz="0" w:space="0" w:color="auto"/>
            <w:bottom w:val="none" w:sz="0" w:space="0" w:color="auto"/>
            <w:right w:val="none" w:sz="0" w:space="0" w:color="auto"/>
          </w:divBdr>
        </w:div>
        <w:div w:id="1425498086">
          <w:marLeft w:val="576"/>
          <w:marRight w:val="0"/>
          <w:marTop w:val="80"/>
          <w:marBottom w:val="0"/>
          <w:divBdr>
            <w:top w:val="none" w:sz="0" w:space="0" w:color="auto"/>
            <w:left w:val="none" w:sz="0" w:space="0" w:color="auto"/>
            <w:bottom w:val="none" w:sz="0" w:space="0" w:color="auto"/>
            <w:right w:val="none" w:sz="0" w:space="0" w:color="auto"/>
          </w:divBdr>
        </w:div>
        <w:div w:id="1682970291">
          <w:marLeft w:val="576"/>
          <w:marRight w:val="0"/>
          <w:marTop w:val="80"/>
          <w:marBottom w:val="0"/>
          <w:divBdr>
            <w:top w:val="none" w:sz="0" w:space="0" w:color="auto"/>
            <w:left w:val="none" w:sz="0" w:space="0" w:color="auto"/>
            <w:bottom w:val="none" w:sz="0" w:space="0" w:color="auto"/>
            <w:right w:val="none" w:sz="0" w:space="0" w:color="auto"/>
          </w:divBdr>
        </w:div>
      </w:divsChild>
    </w:div>
    <w:div w:id="1536623843">
      <w:bodyDiv w:val="1"/>
      <w:marLeft w:val="0"/>
      <w:marRight w:val="0"/>
      <w:marTop w:val="0"/>
      <w:marBottom w:val="0"/>
      <w:divBdr>
        <w:top w:val="none" w:sz="0" w:space="0" w:color="auto"/>
        <w:left w:val="none" w:sz="0" w:space="0" w:color="auto"/>
        <w:bottom w:val="none" w:sz="0" w:space="0" w:color="auto"/>
        <w:right w:val="none" w:sz="0" w:space="0" w:color="auto"/>
      </w:divBdr>
    </w:div>
    <w:div w:id="1546988489">
      <w:bodyDiv w:val="1"/>
      <w:marLeft w:val="0"/>
      <w:marRight w:val="0"/>
      <w:marTop w:val="0"/>
      <w:marBottom w:val="0"/>
      <w:divBdr>
        <w:top w:val="none" w:sz="0" w:space="0" w:color="auto"/>
        <w:left w:val="none" w:sz="0" w:space="0" w:color="auto"/>
        <w:bottom w:val="none" w:sz="0" w:space="0" w:color="auto"/>
        <w:right w:val="none" w:sz="0" w:space="0" w:color="auto"/>
      </w:divBdr>
      <w:divsChild>
        <w:div w:id="129253996">
          <w:marLeft w:val="576"/>
          <w:marRight w:val="0"/>
          <w:marTop w:val="80"/>
          <w:marBottom w:val="0"/>
          <w:divBdr>
            <w:top w:val="none" w:sz="0" w:space="0" w:color="auto"/>
            <w:left w:val="none" w:sz="0" w:space="0" w:color="auto"/>
            <w:bottom w:val="none" w:sz="0" w:space="0" w:color="auto"/>
            <w:right w:val="none" w:sz="0" w:space="0" w:color="auto"/>
          </w:divBdr>
        </w:div>
        <w:div w:id="895432510">
          <w:marLeft w:val="576"/>
          <w:marRight w:val="0"/>
          <w:marTop w:val="80"/>
          <w:marBottom w:val="0"/>
          <w:divBdr>
            <w:top w:val="none" w:sz="0" w:space="0" w:color="auto"/>
            <w:left w:val="none" w:sz="0" w:space="0" w:color="auto"/>
            <w:bottom w:val="none" w:sz="0" w:space="0" w:color="auto"/>
            <w:right w:val="none" w:sz="0" w:space="0" w:color="auto"/>
          </w:divBdr>
        </w:div>
        <w:div w:id="1692757523">
          <w:marLeft w:val="576"/>
          <w:marRight w:val="0"/>
          <w:marTop w:val="80"/>
          <w:marBottom w:val="0"/>
          <w:divBdr>
            <w:top w:val="none" w:sz="0" w:space="0" w:color="auto"/>
            <w:left w:val="none" w:sz="0" w:space="0" w:color="auto"/>
            <w:bottom w:val="none" w:sz="0" w:space="0" w:color="auto"/>
            <w:right w:val="none" w:sz="0" w:space="0" w:color="auto"/>
          </w:divBdr>
        </w:div>
        <w:div w:id="1797021281">
          <w:marLeft w:val="576"/>
          <w:marRight w:val="0"/>
          <w:marTop w:val="80"/>
          <w:marBottom w:val="0"/>
          <w:divBdr>
            <w:top w:val="none" w:sz="0" w:space="0" w:color="auto"/>
            <w:left w:val="none" w:sz="0" w:space="0" w:color="auto"/>
            <w:bottom w:val="none" w:sz="0" w:space="0" w:color="auto"/>
            <w:right w:val="none" w:sz="0" w:space="0" w:color="auto"/>
          </w:divBdr>
        </w:div>
      </w:divsChild>
    </w:div>
    <w:div w:id="1565526972">
      <w:bodyDiv w:val="1"/>
      <w:marLeft w:val="0"/>
      <w:marRight w:val="0"/>
      <w:marTop w:val="0"/>
      <w:marBottom w:val="0"/>
      <w:divBdr>
        <w:top w:val="none" w:sz="0" w:space="0" w:color="auto"/>
        <w:left w:val="none" w:sz="0" w:space="0" w:color="auto"/>
        <w:bottom w:val="none" w:sz="0" w:space="0" w:color="auto"/>
        <w:right w:val="none" w:sz="0" w:space="0" w:color="auto"/>
      </w:divBdr>
      <w:divsChild>
        <w:div w:id="467405163">
          <w:marLeft w:val="576"/>
          <w:marRight w:val="0"/>
          <w:marTop w:val="80"/>
          <w:marBottom w:val="0"/>
          <w:divBdr>
            <w:top w:val="none" w:sz="0" w:space="0" w:color="auto"/>
            <w:left w:val="none" w:sz="0" w:space="0" w:color="auto"/>
            <w:bottom w:val="none" w:sz="0" w:space="0" w:color="auto"/>
            <w:right w:val="none" w:sz="0" w:space="0" w:color="auto"/>
          </w:divBdr>
        </w:div>
        <w:div w:id="505747102">
          <w:marLeft w:val="576"/>
          <w:marRight w:val="0"/>
          <w:marTop w:val="80"/>
          <w:marBottom w:val="0"/>
          <w:divBdr>
            <w:top w:val="none" w:sz="0" w:space="0" w:color="auto"/>
            <w:left w:val="none" w:sz="0" w:space="0" w:color="auto"/>
            <w:bottom w:val="none" w:sz="0" w:space="0" w:color="auto"/>
            <w:right w:val="none" w:sz="0" w:space="0" w:color="auto"/>
          </w:divBdr>
        </w:div>
        <w:div w:id="644819612">
          <w:marLeft w:val="576"/>
          <w:marRight w:val="0"/>
          <w:marTop w:val="80"/>
          <w:marBottom w:val="0"/>
          <w:divBdr>
            <w:top w:val="none" w:sz="0" w:space="0" w:color="auto"/>
            <w:left w:val="none" w:sz="0" w:space="0" w:color="auto"/>
            <w:bottom w:val="none" w:sz="0" w:space="0" w:color="auto"/>
            <w:right w:val="none" w:sz="0" w:space="0" w:color="auto"/>
          </w:divBdr>
        </w:div>
        <w:div w:id="823663697">
          <w:marLeft w:val="576"/>
          <w:marRight w:val="0"/>
          <w:marTop w:val="80"/>
          <w:marBottom w:val="0"/>
          <w:divBdr>
            <w:top w:val="none" w:sz="0" w:space="0" w:color="auto"/>
            <w:left w:val="none" w:sz="0" w:space="0" w:color="auto"/>
            <w:bottom w:val="none" w:sz="0" w:space="0" w:color="auto"/>
            <w:right w:val="none" w:sz="0" w:space="0" w:color="auto"/>
          </w:divBdr>
        </w:div>
      </w:divsChild>
    </w:div>
    <w:div w:id="1568684227">
      <w:bodyDiv w:val="1"/>
      <w:marLeft w:val="0"/>
      <w:marRight w:val="0"/>
      <w:marTop w:val="0"/>
      <w:marBottom w:val="0"/>
      <w:divBdr>
        <w:top w:val="none" w:sz="0" w:space="0" w:color="auto"/>
        <w:left w:val="none" w:sz="0" w:space="0" w:color="auto"/>
        <w:bottom w:val="none" w:sz="0" w:space="0" w:color="auto"/>
        <w:right w:val="none" w:sz="0" w:space="0" w:color="auto"/>
      </w:divBdr>
    </w:div>
    <w:div w:id="1671524503">
      <w:bodyDiv w:val="1"/>
      <w:marLeft w:val="0"/>
      <w:marRight w:val="0"/>
      <w:marTop w:val="0"/>
      <w:marBottom w:val="0"/>
      <w:divBdr>
        <w:top w:val="none" w:sz="0" w:space="0" w:color="auto"/>
        <w:left w:val="none" w:sz="0" w:space="0" w:color="auto"/>
        <w:bottom w:val="none" w:sz="0" w:space="0" w:color="auto"/>
        <w:right w:val="none" w:sz="0" w:space="0" w:color="auto"/>
      </w:divBdr>
    </w:div>
    <w:div w:id="1724333941">
      <w:bodyDiv w:val="1"/>
      <w:marLeft w:val="0"/>
      <w:marRight w:val="0"/>
      <w:marTop w:val="0"/>
      <w:marBottom w:val="0"/>
      <w:divBdr>
        <w:top w:val="none" w:sz="0" w:space="0" w:color="auto"/>
        <w:left w:val="none" w:sz="0" w:space="0" w:color="auto"/>
        <w:bottom w:val="none" w:sz="0" w:space="0" w:color="auto"/>
        <w:right w:val="none" w:sz="0" w:space="0" w:color="auto"/>
      </w:divBdr>
    </w:div>
    <w:div w:id="1727602699">
      <w:bodyDiv w:val="1"/>
      <w:marLeft w:val="0"/>
      <w:marRight w:val="0"/>
      <w:marTop w:val="0"/>
      <w:marBottom w:val="0"/>
      <w:divBdr>
        <w:top w:val="none" w:sz="0" w:space="0" w:color="auto"/>
        <w:left w:val="none" w:sz="0" w:space="0" w:color="auto"/>
        <w:bottom w:val="none" w:sz="0" w:space="0" w:color="auto"/>
        <w:right w:val="none" w:sz="0" w:space="0" w:color="auto"/>
      </w:divBdr>
    </w:div>
    <w:div w:id="1751272150">
      <w:bodyDiv w:val="1"/>
      <w:marLeft w:val="0"/>
      <w:marRight w:val="0"/>
      <w:marTop w:val="0"/>
      <w:marBottom w:val="0"/>
      <w:divBdr>
        <w:top w:val="none" w:sz="0" w:space="0" w:color="auto"/>
        <w:left w:val="none" w:sz="0" w:space="0" w:color="auto"/>
        <w:bottom w:val="none" w:sz="0" w:space="0" w:color="auto"/>
        <w:right w:val="none" w:sz="0" w:space="0" w:color="auto"/>
      </w:divBdr>
    </w:div>
    <w:div w:id="1850872607">
      <w:bodyDiv w:val="1"/>
      <w:marLeft w:val="0"/>
      <w:marRight w:val="0"/>
      <w:marTop w:val="0"/>
      <w:marBottom w:val="0"/>
      <w:divBdr>
        <w:top w:val="none" w:sz="0" w:space="0" w:color="auto"/>
        <w:left w:val="none" w:sz="0" w:space="0" w:color="auto"/>
        <w:bottom w:val="none" w:sz="0" w:space="0" w:color="auto"/>
        <w:right w:val="none" w:sz="0" w:space="0" w:color="auto"/>
      </w:divBdr>
    </w:div>
    <w:div w:id="1853957551">
      <w:bodyDiv w:val="1"/>
      <w:marLeft w:val="0"/>
      <w:marRight w:val="0"/>
      <w:marTop w:val="0"/>
      <w:marBottom w:val="0"/>
      <w:divBdr>
        <w:top w:val="none" w:sz="0" w:space="0" w:color="auto"/>
        <w:left w:val="none" w:sz="0" w:space="0" w:color="auto"/>
        <w:bottom w:val="none" w:sz="0" w:space="0" w:color="auto"/>
        <w:right w:val="none" w:sz="0" w:space="0" w:color="auto"/>
      </w:divBdr>
    </w:div>
    <w:div w:id="1854341496">
      <w:bodyDiv w:val="1"/>
      <w:marLeft w:val="0"/>
      <w:marRight w:val="0"/>
      <w:marTop w:val="0"/>
      <w:marBottom w:val="0"/>
      <w:divBdr>
        <w:top w:val="none" w:sz="0" w:space="0" w:color="auto"/>
        <w:left w:val="none" w:sz="0" w:space="0" w:color="auto"/>
        <w:bottom w:val="none" w:sz="0" w:space="0" w:color="auto"/>
        <w:right w:val="none" w:sz="0" w:space="0" w:color="auto"/>
      </w:divBdr>
    </w:div>
    <w:div w:id="1892307339">
      <w:bodyDiv w:val="1"/>
      <w:marLeft w:val="0"/>
      <w:marRight w:val="0"/>
      <w:marTop w:val="0"/>
      <w:marBottom w:val="0"/>
      <w:divBdr>
        <w:top w:val="none" w:sz="0" w:space="0" w:color="auto"/>
        <w:left w:val="none" w:sz="0" w:space="0" w:color="auto"/>
        <w:bottom w:val="none" w:sz="0" w:space="0" w:color="auto"/>
        <w:right w:val="none" w:sz="0" w:space="0" w:color="auto"/>
      </w:divBdr>
    </w:div>
    <w:div w:id="1897934571">
      <w:bodyDiv w:val="1"/>
      <w:marLeft w:val="0"/>
      <w:marRight w:val="0"/>
      <w:marTop w:val="0"/>
      <w:marBottom w:val="0"/>
      <w:divBdr>
        <w:top w:val="none" w:sz="0" w:space="0" w:color="auto"/>
        <w:left w:val="none" w:sz="0" w:space="0" w:color="auto"/>
        <w:bottom w:val="none" w:sz="0" w:space="0" w:color="auto"/>
        <w:right w:val="none" w:sz="0" w:space="0" w:color="auto"/>
      </w:divBdr>
    </w:div>
    <w:div w:id="1932814311">
      <w:bodyDiv w:val="1"/>
      <w:marLeft w:val="0"/>
      <w:marRight w:val="0"/>
      <w:marTop w:val="0"/>
      <w:marBottom w:val="0"/>
      <w:divBdr>
        <w:top w:val="none" w:sz="0" w:space="0" w:color="auto"/>
        <w:left w:val="none" w:sz="0" w:space="0" w:color="auto"/>
        <w:bottom w:val="none" w:sz="0" w:space="0" w:color="auto"/>
        <w:right w:val="none" w:sz="0" w:space="0" w:color="auto"/>
      </w:divBdr>
    </w:div>
    <w:div w:id="1984193953">
      <w:bodyDiv w:val="1"/>
      <w:marLeft w:val="0"/>
      <w:marRight w:val="0"/>
      <w:marTop w:val="0"/>
      <w:marBottom w:val="0"/>
      <w:divBdr>
        <w:top w:val="none" w:sz="0" w:space="0" w:color="auto"/>
        <w:left w:val="none" w:sz="0" w:space="0" w:color="auto"/>
        <w:bottom w:val="none" w:sz="0" w:space="0" w:color="auto"/>
        <w:right w:val="none" w:sz="0" w:space="0" w:color="auto"/>
      </w:divBdr>
    </w:div>
    <w:div w:id="2036078334">
      <w:bodyDiv w:val="1"/>
      <w:marLeft w:val="0"/>
      <w:marRight w:val="0"/>
      <w:marTop w:val="0"/>
      <w:marBottom w:val="0"/>
      <w:divBdr>
        <w:top w:val="none" w:sz="0" w:space="0" w:color="auto"/>
        <w:left w:val="none" w:sz="0" w:space="0" w:color="auto"/>
        <w:bottom w:val="none" w:sz="0" w:space="0" w:color="auto"/>
        <w:right w:val="none" w:sz="0" w:space="0" w:color="auto"/>
      </w:divBdr>
    </w:div>
    <w:div w:id="2127195841">
      <w:bodyDiv w:val="1"/>
      <w:marLeft w:val="0"/>
      <w:marRight w:val="0"/>
      <w:marTop w:val="0"/>
      <w:marBottom w:val="0"/>
      <w:divBdr>
        <w:top w:val="none" w:sz="0" w:space="0" w:color="auto"/>
        <w:left w:val="none" w:sz="0" w:space="0" w:color="auto"/>
        <w:bottom w:val="none" w:sz="0" w:space="0" w:color="auto"/>
        <w:right w:val="none" w:sz="0" w:space="0" w:color="auto"/>
      </w:divBdr>
    </w:div>
    <w:div w:id="2128426623">
      <w:bodyDiv w:val="1"/>
      <w:marLeft w:val="0"/>
      <w:marRight w:val="0"/>
      <w:marTop w:val="0"/>
      <w:marBottom w:val="0"/>
      <w:divBdr>
        <w:top w:val="none" w:sz="0" w:space="0" w:color="auto"/>
        <w:left w:val="none" w:sz="0" w:space="0" w:color="auto"/>
        <w:bottom w:val="none" w:sz="0" w:space="0" w:color="auto"/>
        <w:right w:val="none" w:sz="0" w:space="0" w:color="auto"/>
      </w:divBdr>
      <w:divsChild>
        <w:div w:id="208499671">
          <w:marLeft w:val="576"/>
          <w:marRight w:val="0"/>
          <w:marTop w:val="80"/>
          <w:marBottom w:val="0"/>
          <w:divBdr>
            <w:top w:val="none" w:sz="0" w:space="0" w:color="auto"/>
            <w:left w:val="none" w:sz="0" w:space="0" w:color="auto"/>
            <w:bottom w:val="none" w:sz="0" w:space="0" w:color="auto"/>
            <w:right w:val="none" w:sz="0" w:space="0" w:color="auto"/>
          </w:divBdr>
        </w:div>
        <w:div w:id="618336837">
          <w:marLeft w:val="576"/>
          <w:marRight w:val="0"/>
          <w:marTop w:val="80"/>
          <w:marBottom w:val="0"/>
          <w:divBdr>
            <w:top w:val="none" w:sz="0" w:space="0" w:color="auto"/>
            <w:left w:val="none" w:sz="0" w:space="0" w:color="auto"/>
            <w:bottom w:val="none" w:sz="0" w:space="0" w:color="auto"/>
            <w:right w:val="none" w:sz="0" w:space="0" w:color="auto"/>
          </w:divBdr>
        </w:div>
        <w:div w:id="773864485">
          <w:marLeft w:val="576"/>
          <w:marRight w:val="0"/>
          <w:marTop w:val="80"/>
          <w:marBottom w:val="0"/>
          <w:divBdr>
            <w:top w:val="none" w:sz="0" w:space="0" w:color="auto"/>
            <w:left w:val="none" w:sz="0" w:space="0" w:color="auto"/>
            <w:bottom w:val="none" w:sz="0" w:space="0" w:color="auto"/>
            <w:right w:val="none" w:sz="0" w:space="0" w:color="auto"/>
          </w:divBdr>
        </w:div>
        <w:div w:id="1523520178">
          <w:marLeft w:val="576"/>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te.gov/foreign-assistance-resource-library/" TargetMode="External"/><Relationship Id="rId18" Type="http://schemas.openxmlformats.org/officeDocument/2006/relationships/hyperlink" Target="https://apply07.grants.gov/help/html/help/index.htm?callingApp=custom" TargetMode="External"/><Relationship Id="rId26" Type="http://schemas.openxmlformats.org/officeDocument/2006/relationships/hyperlink" Target="http://www.sam.gov/" TargetMode="External"/><Relationship Id="rId39" Type="http://schemas.openxmlformats.org/officeDocument/2006/relationships/hyperlink" Target="https://www.ecfr.gov/cgi-bin/retrieveECFR?gp=&amp;SID=027fb85899500d580fc71df69d11573a&amp;mc=true&amp;n=pt2.1.200&amp;r=PART&amp;ty=HTML%20-%20ap2.1.200_1521.i" TargetMode="External"/><Relationship Id="rId3" Type="http://schemas.openxmlformats.org/officeDocument/2006/relationships/customXml" Target="../customXml/item3.xml"/><Relationship Id="rId21" Type="http://schemas.openxmlformats.org/officeDocument/2006/relationships/hyperlink" Target="https://www.opm.gov/policy-data-oversight/pay-leave/federal-holidays/" TargetMode="External"/><Relationship Id="rId34" Type="http://schemas.openxmlformats.org/officeDocument/2006/relationships/hyperlink" Target="https://www.ecfr.gov/cgi-bin/text-idx?SID=81a5f41de81c46a9844617d93a9db081&amp;mc=true&amp;node=pt2.1.182&amp;rgn=div5" TargetMode="External"/><Relationship Id="rId42" Type="http://schemas.openxmlformats.org/officeDocument/2006/relationships/hyperlink" Target="https://www.opm.gov/policy-data-oversight/pay-leave/federal-holidays/" TargetMode="External"/><Relationship Id="rId47" Type="http://schemas.openxmlformats.org/officeDocument/2006/relationships/footer" Target="footer1.xml"/><Relationship Id="rId50"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www.dmeforpeace.org/peacexchange/theories-and-indicators-of-change-thinc/" TargetMode="External"/><Relationship Id="rId17" Type="http://schemas.openxmlformats.org/officeDocument/2006/relationships/hyperlink" Target="http://www.grants.gov" TargetMode="External"/><Relationship Id="rId25" Type="http://schemas.openxmlformats.org/officeDocument/2006/relationships/hyperlink" Target="https://eportal.nspa.nato.int/Codification/CageTool/home" TargetMode="External"/><Relationship Id="rId33" Type="http://schemas.openxmlformats.org/officeDocument/2006/relationships/hyperlink" Target="https://www.ecfr.gov/cgi-bin/text-idx?SID=81a5f41de81c46a9844617d93a9db081&amp;mc=true&amp;node=pt2.1.175&amp;rgn=div5" TargetMode="External"/><Relationship Id="rId38" Type="http://schemas.openxmlformats.org/officeDocument/2006/relationships/hyperlink" Target="https://www.grants.gov/web/grants/forms/post-award-reporting-forms.html" TargetMode="External"/><Relationship Id="rId46" Type="http://schemas.openxmlformats.org/officeDocument/2006/relationships/header" Target="header1.xml"/><Relationship Id="R974b64ecae4846f9"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afsitsm.servicenowservices.com/ilms/home" TargetMode="External"/><Relationship Id="rId20" Type="http://schemas.openxmlformats.org/officeDocument/2006/relationships/hyperlink" Target="mailto:support@grants.gov" TargetMode="External"/><Relationship Id="rId29" Type="http://schemas.openxmlformats.org/officeDocument/2006/relationships/hyperlink" Target="https://www.grants.gov/forms/forms-repository/post-award-reporting-forms" TargetMode="External"/><Relationship Id="rId41" Type="http://schemas.openxmlformats.org/officeDocument/2006/relationships/hyperlink" Target="mailto:support@grant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OKellyCA/AppData/Local/Microsoft/Windows/INetCache/Content.Outlook/ZN6WSCL2/www.grants.gov" TargetMode="External"/><Relationship Id="rId24" Type="http://schemas.openxmlformats.org/officeDocument/2006/relationships/hyperlink" Target="https://eportal.nspa.nato.int/AC135Public/scage/CageList.aspx" TargetMode="External"/><Relationship Id="rId32" Type="http://schemas.openxmlformats.org/officeDocument/2006/relationships/hyperlink" Target="https://www.ecfr.gov/cgi-bin/text-idx?SID=81a5f41de81c46a9844617d93a9db081&amp;mc=true&amp;node=pt2.1.170&amp;rgn=div5" TargetMode="External"/><Relationship Id="rId37" Type="http://schemas.openxmlformats.org/officeDocument/2006/relationships/hyperlink" Target="https://www.ecfr.gov/cgi-bin/text-idx?SID=81a5f41de81c46a9844617d93a9db081&amp;mc=true&amp;node=pt2.1.200&amp;rgn=div5" TargetMode="External"/><Relationship Id="rId40" Type="http://schemas.openxmlformats.org/officeDocument/2006/relationships/hyperlink" Target="https://afsitsm.servicenowservices.com/ilms/home" TargetMode="External"/><Relationship Id="rId45" Type="http://schemas.openxmlformats.org/officeDocument/2006/relationships/hyperlink" Target="http://www.sam.gov/" TargetMode="External"/><Relationship Id="rId5" Type="http://schemas.openxmlformats.org/officeDocument/2006/relationships/numbering" Target="numbering.xml"/><Relationship Id="rId15" Type="http://schemas.openxmlformats.org/officeDocument/2006/relationships/hyperlink" Target="https://mygrants.service-now.com/" TargetMode="External"/><Relationship Id="rId23" Type="http://schemas.openxmlformats.org/officeDocument/2006/relationships/hyperlink" Target="http://www.sam.gov/" TargetMode="External"/><Relationship Id="rId28" Type="http://schemas.openxmlformats.org/officeDocument/2006/relationships/hyperlink" Target="https://gcc02.safelinks.protection.outlook.com/?url=https%3A%2F%2Fpms.psc.gov%2F&amp;data=05%7C01%7CArroyoCE%40state.gov%7C841c4f39b39b4489339d08db2c76e938%7C66cf50745afe48d1a691a12b2121f44b%7C0%7C0%7C638152661450233209%7CUnknown%7CTWFpbGZsb3d8eyJWIjoiMC4wLjAwMDAiLCJQIjoiV2luMzIiLCJBTiI6Ik1haWwiLCJXVCI6Mn0%3D%7C3000%7C%7C%7C&amp;sdata=ICD5vLbhgznC4%2BV7Rz8Ub4S5LhKBI%2BIS%2BCH%2B%2FmM3fn0%3D&amp;reserved=0" TargetMode="External"/><Relationship Id="rId36" Type="http://schemas.openxmlformats.org/officeDocument/2006/relationships/hyperlink" Target="https://www.ecfr.gov/cgi-bin/text-idx?SID=81a5f41de81c46a9844617d93a9db081&amp;mc=true&amp;tpl=/ecfrbrowse/Title02/2chapterVI.tp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rants.gov/applicants/applicant-registration" TargetMode="External"/><Relationship Id="rId31" Type="http://schemas.openxmlformats.org/officeDocument/2006/relationships/hyperlink" Target="https://www.ecfr.gov/cgi-bin/text-idx?SID=81a5f41de81c46a9844617d93a9db081&amp;mc=true&amp;node=pt2.1.25&amp;rgn=div5" TargetMode="External"/><Relationship Id="rId44" Type="http://schemas.openxmlformats.org/officeDocument/2006/relationships/hyperlink" Target="https://www.state.gov/guidance-for-the-design-monitoring-and-evaluation-policy-at-the-department-of-st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use.gov/briefing-room/presidential-actions/2021/01/20/executive-order-advancing-racial-equity-and-support-for-underserved-communities-through-the-federal-government/" TargetMode="External"/><Relationship Id="rId22" Type="http://schemas.openxmlformats.org/officeDocument/2006/relationships/hyperlink" Target="http://www.sam.gov" TargetMode="External"/><Relationship Id="rId27" Type="http://schemas.openxmlformats.org/officeDocument/2006/relationships/hyperlink" Target="https://www.state.gov/foreign-terrorist-organizations/." TargetMode="External"/><Relationship Id="rId30" Type="http://schemas.openxmlformats.org/officeDocument/2006/relationships/hyperlink" Target="https://www.state.gov/about-us-office-of-the-procurement-executive/" TargetMode="External"/><Relationship Id="rId35" Type="http://schemas.openxmlformats.org/officeDocument/2006/relationships/hyperlink" Target="https://www.ecfr.gov/cgi-bin/text-idx?SID=81a5f41de81c46a9844617d93a9db081&amp;mc=true&amp;node=pt2.1.183&amp;rgn=div5" TargetMode="External"/><Relationship Id="rId43" Type="http://schemas.openxmlformats.org/officeDocument/2006/relationships/hyperlink" Target="mailto:RaffertySM@state.gov" TargetMode="External"/><Relationship Id="rId48"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A28AB478-25CD-43B9-89E9-C35CB83EFD6E}">
    <t:Anchor>
      <t:Comment id="1978608549"/>
    </t:Anchor>
    <t:History>
      <t:Event id="{6E7E25B3-4AFE-4F34-A558-6221B1E5473F}" time="2023-06-16T19:06:02.836Z">
        <t:Attribution userId="S::mclaughlinsl@state.gov::2fb54451-ab98-4274-aff0-63b91b2c51b2" userProvider="AD" userName="McLaughlin, Sarah L"/>
        <t:Anchor>
          <t:Comment id="1978608549"/>
        </t:Anchor>
        <t:Create/>
      </t:Event>
      <t:Event id="{36D84587-224F-47F6-B201-AC460576E769}" time="2023-06-16T19:06:02.836Z">
        <t:Attribution userId="S::mclaughlinsl@state.gov::2fb54451-ab98-4274-aff0-63b91b2c51b2" userProvider="AD" userName="McLaughlin, Sarah L"/>
        <t:Anchor>
          <t:Comment id="1978608549"/>
        </t:Anchor>
        <t:Assign userId="S::JohnsonJK@state.gov::91bea52c-9dd7-4e91-90cb-0c455bc7d0b1" userProvider="AD" userName="Johnson, Jennifer K"/>
      </t:Event>
      <t:Event id="{CDD51D35-60C4-42AA-8BA0-091CA018BE06}" time="2023-06-16T19:06:02.836Z">
        <t:Attribution userId="S::mclaughlinsl@state.gov::2fb54451-ab98-4274-aff0-63b91b2c51b2" userProvider="AD" userName="McLaughlin, Sarah L"/>
        <t:Anchor>
          <t:Comment id="1978608549"/>
        </t:Anchor>
        <t:SetTitle title="@Johnson, Jennifer K I cut and pasted this from the Ukraine WPS NOFO. Is this a requirement for all NOFOs? If it is, we would like to move it down to Proposal Narrative Instructions/Additional Attachments section (see pg. 17)."/>
      </t:Event>
    </t:History>
  </t:Task>
  <t:Task id="{D03814FE-D816-4035-83F2-C731F2E466E4}">
    <t:Anchor>
      <t:Comment id="679310967"/>
    </t:Anchor>
    <t:History>
      <t:Event id="{0B1B76C4-4662-44E6-ADD3-0AE8C8CF951F}" time="2023-06-06T19:20:57.863Z">
        <t:Attribution userId="S::mclaughlinsl@state.gov::2fb54451-ab98-4274-aff0-63b91b2c51b2" userProvider="AD" userName="McLaughlin, Sarah L"/>
        <t:Anchor>
          <t:Comment id="679310967"/>
        </t:Anchor>
        <t:Create/>
      </t:Event>
      <t:Event id="{98C63BDB-849F-401C-8697-AB8AA2FF89C2}" time="2023-06-06T19:20:57.863Z">
        <t:Attribution userId="S::mclaughlinsl@state.gov::2fb54451-ab98-4274-aff0-63b91b2c51b2" userProvider="AD" userName="McLaughlin, Sarah L"/>
        <t:Anchor>
          <t:Comment id="679310967"/>
        </t:Anchor>
        <t:Assign userId="S::ChoSK@state.gov::62ac0edb-61d5-40df-9295-3a1d11649783" userProvider="AD" userName="Cho, Sun-Kyung (Sun)"/>
      </t:Event>
      <t:Event id="{31E33971-0C7B-4D17-A016-B6CBD331D56F}" time="2023-06-06T19:20:57.863Z">
        <t:Attribution userId="S::mclaughlinsl@state.gov::2fb54451-ab98-4274-aff0-63b91b2c51b2" userProvider="AD" userName="McLaughlin, Sarah L"/>
        <t:Anchor>
          <t:Comment id="679310967"/>
        </t:Anchor>
        <t:SetTitle title="@Cho, Sun-Kyung (Sun) - do you know why this is optional? I really don't think it should be optional. I am putting together the PPT for the program design training and wanted to incorporate what we ask our colleagues to do in writing the NOFO."/>
      </t:Event>
    </t:History>
  </t:Task>
  <t:Task id="{09230E69-4A1A-4826-9257-FF2D93936710}">
    <t:Anchor>
      <t:Comment id="965237942"/>
    </t:Anchor>
    <t:History>
      <t:Event id="{887857CC-EB78-45CD-A765-62D9E1740147}" time="2023-06-02T15:50:53.681Z">
        <t:Attribution userId="S::mclaughlinsl@state.gov::2fb54451-ab98-4274-aff0-63b91b2c51b2" userProvider="AD" userName="McLaughlin, Sarah L"/>
        <t:Anchor>
          <t:Comment id="965237942"/>
        </t:Anchor>
        <t:Create/>
      </t:Event>
      <t:Event id="{D2D1DE31-FA8C-498E-908B-159358E6E7CD}" time="2023-06-02T15:50:53.681Z">
        <t:Attribution userId="S::mclaughlinsl@state.gov::2fb54451-ab98-4274-aff0-63b91b2c51b2" userProvider="AD" userName="McLaughlin, Sarah L"/>
        <t:Anchor>
          <t:Comment id="965237942"/>
        </t:Anchor>
        <t:Assign userId="S::ChoSK@state.gov::62ac0edb-61d5-40df-9295-3a1d11649783" userProvider="AD" userName="Cho, Sun-Kyung (Sun)"/>
      </t:Event>
      <t:Event id="{5CD95C4E-2523-43B9-B122-389F83C34C5E}" time="2023-06-02T15:50:53.681Z">
        <t:Attribution userId="S::mclaughlinsl@state.gov::2fb54451-ab98-4274-aff0-63b91b2c51b2" userProvider="AD" userName="McLaughlin, Sarah L"/>
        <t:Anchor>
          <t:Comment id="965237942"/>
        </t:Anchor>
        <t:SetTitle title="@Cho, Sun-Kyung (Sun) I really like this sentence so I would require it as stock language for this section."/>
      </t:Event>
    </t:History>
  </t:Task>
  <t:Task id="{AF69CCB4-0D51-4C52-8BB7-1DA1E10046C5}">
    <t:Anchor>
      <t:Comment id="356512884"/>
    </t:Anchor>
    <t:History>
      <t:Event id="{2F46208A-92DC-4A5D-8FE6-FB4AE7E9EBA7}" time="2023-06-16T18:59:20.946Z">
        <t:Attribution userId="S::mclaughlinsl@state.gov::2fb54451-ab98-4274-aff0-63b91b2c51b2" userProvider="AD" userName="McLaughlin, Sarah L"/>
        <t:Anchor>
          <t:Comment id="356512884"/>
        </t:Anchor>
        <t:Create/>
      </t:Event>
      <t:Event id="{9FEE66B6-57C0-4CCC-A8B4-724FDBF3F607}" time="2023-06-16T18:59:20.946Z">
        <t:Attribution userId="S::mclaughlinsl@state.gov::2fb54451-ab98-4274-aff0-63b91b2c51b2" userProvider="AD" userName="McLaughlin, Sarah L"/>
        <t:Anchor>
          <t:Comment id="356512884"/>
        </t:Anchor>
        <t:Assign userId="S::JohnsonJK@state.gov::91bea52c-9dd7-4e91-90cb-0c455bc7d0b1" userProvider="AD" userName="Johnson, Jennifer K"/>
      </t:Event>
      <t:Event id="{5FB23D50-095C-408C-9ACB-901315A20F41}" time="2023-06-16T18:59:20.946Z">
        <t:Attribution userId="S::mclaughlinsl@state.gov::2fb54451-ab98-4274-aff0-63b91b2c51b2" userProvider="AD" userName="McLaughlin, Sarah L"/>
        <t:Anchor>
          <t:Comment id="356512884"/>
        </t:Anchor>
        <t:SetTitle title="@Johnson, Jennifer K Is this language good or do you want to adapt what you included in the Ukraine WPS NOFO? The black is stock language we would include for all NOFOs  Below is what the language you put in the Ukraine WPS NOFO: Women, Peace, and …"/>
      </t:Event>
      <t:Event id="{111E18C4-27BF-478B-A517-846A82FDE1D6}" time="2023-06-28T15:19:22.678Z">
        <t:Attribution userId="S::mclaughlinsl@state.gov::2fb54451-ab98-4274-aff0-63b91b2c51b2" userProvider="AD" userName="McLaughlin, Sarah L"/>
        <t:Progress percentComplete="100"/>
      </t:Event>
    </t:History>
  </t:Task>
  <t:Task id="{1647FDAE-B0BF-4FBB-9E49-539A60A63B2E}">
    <t:Anchor>
      <t:Comment id="336206789"/>
    </t:Anchor>
    <t:History>
      <t:Event id="{399238C9-1FA0-45A2-90E0-89A267EE0C35}" time="2024-03-18T19:48:06.524Z">
        <t:Attribution userId="S::mclaughlinsl@state.gov::2fb54451-ab98-4274-aff0-63b91b2c51b2" userProvider="AD" userName="McLaughlin, Sarah L"/>
        <t:Anchor>
          <t:Comment id="336206789"/>
        </t:Anchor>
        <t:Create/>
      </t:Event>
      <t:Event id="{DD974B29-829C-410F-B85A-CC902B36E9F2}" time="2024-03-18T19:48:06.524Z">
        <t:Attribution userId="S::mclaughlinsl@state.gov::2fb54451-ab98-4274-aff0-63b91b2c51b2" userProvider="AD" userName="McLaughlin, Sarah L"/>
        <t:Anchor>
          <t:Comment id="336206789"/>
        </t:Anchor>
        <t:Assign userId="S::JohnsonJK@state.gov::91bea52c-9dd7-4e91-90cb-0c455bc7d0b1" userProvider="AD" userName="Johnson, Jennifer K"/>
      </t:Event>
      <t:Event id="{27B2574B-4068-4683-8EFF-7B760608F65E}" time="2024-03-18T19:48:06.524Z">
        <t:Attribution userId="S::mclaughlinsl@state.gov::2fb54451-ab98-4274-aff0-63b91b2c51b2" userProvider="AD" userName="McLaughlin, Sarah L"/>
        <t:Anchor>
          <t:Comment id="336206789"/>
        </t:Anchor>
        <t:SetTitle title="@Johnson, Jennifer K Do you know if it is now called PSEAH?"/>
      </t:Event>
    </t:History>
  </t:Task>
  <t:Task id="{B9972382-A80C-4AD1-8287-F8F350623568}">
    <t:Anchor>
      <t:Comment id="1232268098"/>
    </t:Anchor>
    <t:History>
      <t:Event id="{0542D453-C505-4091-BB87-D433BD15A46B}" time="2023-06-16T18:54:36.228Z">
        <t:Attribution userId="S::mclaughlinsl@state.gov::2fb54451-ab98-4274-aff0-63b91b2c51b2" userProvider="AD" userName="McLaughlin, Sarah L"/>
        <t:Anchor>
          <t:Comment id="1232268098"/>
        </t:Anchor>
        <t:Create/>
      </t:Event>
      <t:Event id="{93328C9F-9804-4CFC-B69A-821C764C7806}" time="2023-06-16T18:54:36.228Z">
        <t:Attribution userId="S::mclaughlinsl@state.gov::2fb54451-ab98-4274-aff0-63b91b2c51b2" userProvider="AD" userName="McLaughlin, Sarah L"/>
        <t:Anchor>
          <t:Comment id="1232268098"/>
        </t:Anchor>
        <t:Assign userId="S::JohnsonJK@state.gov::91bea52c-9dd7-4e91-90cb-0c455bc7d0b1" userProvider="AD" userName="Johnson, Jennifer K"/>
      </t:Event>
      <t:Event id="{A7A189B5-D0DC-401A-BBCB-6A765AE1B027}" time="2023-06-16T18:54:36.228Z">
        <t:Attribution userId="S::mclaughlinsl@state.gov::2fb54451-ab98-4274-aff0-63b91b2c51b2" userProvider="AD" userName="McLaughlin, Sarah L"/>
        <t:Anchor>
          <t:Comment id="1232268098"/>
        </t:Anchor>
        <t:SetTitle title="@Johnson, Jennifer K Do you want us to include this? It would be written by CSO and just be a sentence or two."/>
      </t:Event>
      <t:Event id="{285D63B3-5950-4688-AD6A-DC6C54B4B68E}" time="2023-06-28T15:21:38.561Z">
        <t:Attribution userId="S::mclaughlinsl@state.gov::2fb54451-ab98-4274-aff0-63b91b2c51b2" userProvider="AD" userName="McLaughlin, Sarah L"/>
        <t:Progress percentComplete="100"/>
      </t:Event>
    </t:History>
  </t:Task>
  <t:Task id="{3D903A00-A586-4511-92AA-ADAE23857173}">
    <t:Anchor>
      <t:Comment id="1647162707"/>
    </t:Anchor>
    <t:History>
      <t:Event id="{FB381A6B-A801-435A-982D-D7742D0F897A}" time="2023-06-16T19:12:43.326Z">
        <t:Attribution userId="S::mclaughlinsl@state.gov::2fb54451-ab98-4274-aff0-63b91b2c51b2" userProvider="AD" userName="McLaughlin, Sarah L"/>
        <t:Anchor>
          <t:Comment id="1647162707"/>
        </t:Anchor>
        <t:Create/>
      </t:Event>
      <t:Event id="{DD0A1D5F-3D6E-47C8-9CF9-37D21FF36198}" time="2023-06-16T19:12:43.326Z">
        <t:Attribution userId="S::mclaughlinsl@state.gov::2fb54451-ab98-4274-aff0-63b91b2c51b2" userProvider="AD" userName="McLaughlin, Sarah L"/>
        <t:Anchor>
          <t:Comment id="1647162707"/>
        </t:Anchor>
        <t:Assign userId="S::JohnsonJK@state.gov::91bea52c-9dd7-4e91-90cb-0c455bc7d0b1" userProvider="AD" userName="Johnson, Jennifer K"/>
      </t:Event>
      <t:Event id="{D0E476AA-EF98-4F5B-B03A-BFD782EA4EC9}" time="2023-06-16T19:12:43.326Z">
        <t:Attribution userId="S::mclaughlinsl@state.gov::2fb54451-ab98-4274-aff0-63b91b2c51b2" userProvider="AD" userName="McLaughlin, Sarah L"/>
        <t:Anchor>
          <t:Comment id="1647162707"/>
        </t:Anchor>
        <t:SetTitle title="@Johnson, Jennifer K This is also from the Ukraine WPS NOFO. Do we want to include this as a requirement IF the program team, including you and DME, believe it is applicable to the program? If so, we will move it to the proposal narrative instructions …"/>
      </t:Event>
    </t:History>
  </t:Task>
  <t:Task id="{F1D0A4A9-61E9-45B7-B0CF-D14AAF5C1FEB}">
    <t:Anchor>
      <t:Comment id="29453450"/>
    </t:Anchor>
    <t:History>
      <t:Event id="{FE55FE3F-3F1C-4EB3-BFF5-1C4F8D9050D6}" time="2024-04-17T16:11:14.605Z">
        <t:Attribution userId="S::mclaughlinsl@state.gov::2fb54451-ab98-4274-aff0-63b91b2c51b2" userProvider="AD" userName="McLaughlin, Sarah L"/>
        <t:Anchor>
          <t:Comment id="1749511254"/>
        </t:Anchor>
        <t:Create/>
      </t:Event>
      <t:Event id="{EE510948-2815-40DE-9D4A-627D7653C816}" time="2024-04-17T16:11:14.605Z">
        <t:Attribution userId="S::mclaughlinsl@state.gov::2fb54451-ab98-4274-aff0-63b91b2c51b2" userProvider="AD" userName="McLaughlin, Sarah L"/>
        <t:Anchor>
          <t:Comment id="1749511254"/>
        </t:Anchor>
        <t:Assign userId="S::RaffertySM@state.gov::bbccd04b-3912-4e65-ac5a-90653c3dea9a" userProvider="AD" userName="Rafferty, Shannon M"/>
      </t:Event>
      <t:Event id="{CC722ED1-70A9-4774-BF39-159A56FB9C17}" time="2024-04-17T16:11:14.605Z">
        <t:Attribution userId="S::mclaughlinsl@state.gov::2fb54451-ab98-4274-aff0-63b91b2c51b2" userProvider="AD" userName="McLaughlin, Sarah L"/>
        <t:Anchor>
          <t:Comment id="1749511254"/>
        </t:Anchor>
        <t:SetTitle title="@Rafferty, Shannon M This figure needs to be the total budget minus the AQM fee so $443,925."/>
      </t:Event>
    </t:History>
  </t:Task>
  <t:Task id="{B772C832-FF4B-4CA3-829C-36CEB1CE5024}">
    <t:Anchor>
      <t:Comment id="1391152231"/>
    </t:Anchor>
    <t:History>
      <t:Event id="{B628016E-5377-4EF7-8329-59DC35506906}" time="2023-06-16T19:06:02.836Z">
        <t:Attribution userId="S::mclaughlinsl@state.gov::2fb54451-ab98-4274-aff0-63b91b2c51b2" userProvider="AD" userName="McLaughlin, Sarah L"/>
        <t:Anchor>
          <t:Comment id="1391152231"/>
        </t:Anchor>
        <t:Create/>
      </t:Event>
      <t:Event id="{E016F374-FD72-4D24-913F-FC504D6BA4BE}" time="2023-06-16T19:06:02.836Z">
        <t:Attribution userId="S::mclaughlinsl@state.gov::2fb54451-ab98-4274-aff0-63b91b2c51b2" userProvider="AD" userName="McLaughlin, Sarah L"/>
        <t:Anchor>
          <t:Comment id="1391152231"/>
        </t:Anchor>
        <t:Assign userId="S::JohnsonJK@state.gov::91bea52c-9dd7-4e91-90cb-0c455bc7d0b1" userProvider="AD" userName="Johnson, Jennifer K"/>
      </t:Event>
      <t:Event id="{6E00FBD6-8762-4E63-BF09-ECAD079F2018}" time="2023-06-16T19:06:02.836Z">
        <t:Attribution userId="S::mclaughlinsl@state.gov::2fb54451-ab98-4274-aff0-63b91b2c51b2" userProvider="AD" userName="McLaughlin, Sarah L"/>
        <t:Anchor>
          <t:Comment id="1391152231"/>
        </t:Anchor>
        <t:SetTitle title="@Johnson, Jennifer K I cut and pasted this from the Ukraine WPS NOFO. Is this a requirement for all NOFOs? If it is, we would like to move it down to Proposal Narrative Instructions/Additional Attachments section (see pg. 17)."/>
      </t:Event>
      <t:Event id="{F2A6623F-8C67-411D-949C-2ABCCFD14F48}" time="2023-06-28T18:54:42.165Z">
        <t:Attribution userId="S::johnsonjk@state.gov::91bea52c-9dd7-4e91-90cb-0c455bc7d0b1" userProvider="AD" userName="Johnson, Jennifer K"/>
        <t:Progress percentComplete="100"/>
      </t:Event>
    </t:History>
  </t:Task>
  <t:Task id="{4BA8E6E6-9A1B-42CC-89FB-95950E62C134}">
    <t:Anchor>
      <t:Comment id="421946931"/>
    </t:Anchor>
    <t:History>
      <t:Event id="{6C734EE0-FD91-4541-BA90-9A5533FDC9DE}" time="2024-03-18T19:42:10.361Z">
        <t:Attribution userId="S::mclaughlinsl@state.gov::2fb54451-ab98-4274-aff0-63b91b2c51b2" userProvider="AD" userName="McLaughlin, Sarah L"/>
        <t:Anchor>
          <t:Comment id="2026763990"/>
        </t:Anchor>
        <t:Create/>
      </t:Event>
      <t:Event id="{79AAE0F7-9751-4EBD-A544-20A46B638DEC}" time="2024-03-18T19:42:10.361Z">
        <t:Attribution userId="S::mclaughlinsl@state.gov::2fb54451-ab98-4274-aff0-63b91b2c51b2" userProvider="AD" userName="McLaughlin, Sarah L"/>
        <t:Anchor>
          <t:Comment id="2026763990"/>
        </t:Anchor>
        <t:Assign userId="S::JohnsonJK@state.gov::91bea52c-9dd7-4e91-90cb-0c455bc7d0b1" userProvider="AD" userName="Johnson, Jennifer K"/>
      </t:Event>
      <t:Event id="{25B80C16-2B71-4E68-82DC-7F4563F1C33E}" time="2024-03-18T19:42:10.361Z">
        <t:Attribution userId="S::mclaughlinsl@state.gov::2fb54451-ab98-4274-aff0-63b91b2c51b2" userProvider="AD" userName="McLaughlin, Sarah L"/>
        <t:Anchor>
          <t:Comment id="2026763990"/>
        </t:Anchor>
        <t:SetTitle title="@Johnson, Jennifer K Do we want to include this?"/>
      </t:Event>
    </t:History>
  </t:Task>
  <t:Task id="{9777B365-8570-4FB8-B667-DFC73B998E5B}">
    <t:Anchor>
      <t:Comment id="221885177"/>
    </t:Anchor>
    <t:History>
      <t:Event id="{45D20167-FE7D-42A1-BB0C-81D7B693C0EC}" time="2024-03-18T19:45:15.864Z">
        <t:Attribution userId="S::johnsonjk@state.gov::91bea52c-9dd7-4e91-90cb-0c455bc7d0b1" userProvider="AD" userName="Johnson, Jennifer K"/>
        <t:Anchor>
          <t:Comment id="221885177"/>
        </t:Anchor>
        <t:Create/>
      </t:Event>
      <t:Event id="{6B172B9D-9177-437E-BE18-FEA381C08026}" time="2024-03-18T19:45:15.864Z">
        <t:Attribution userId="S::johnsonjk@state.gov::91bea52c-9dd7-4e91-90cb-0c455bc7d0b1" userProvider="AD" userName="Johnson, Jennifer K"/>
        <t:Anchor>
          <t:Comment id="221885177"/>
        </t:Anchor>
        <t:Assign userId="S::McLaughlinSL@state.gov::2fb54451-ab98-4274-aff0-63b91b2c51b2" userProvider="AD" userName="McLaughlin, Sarah L"/>
      </t:Event>
      <t:Event id="{16D8C6A6-FE71-4103-BB17-8182960E8F0E}" time="2024-03-18T19:45:15.864Z">
        <t:Attribution userId="S::johnsonjk@state.gov::91bea52c-9dd7-4e91-90cb-0c455bc7d0b1" userProvider="AD" userName="Johnson, Jennifer K"/>
        <t:Anchor>
          <t:Comment id="221885177"/>
        </t:Anchor>
        <t:SetTitle title="@McLaughlin, Sarah L these two paragraphs are duplicative."/>
      </t:Event>
      <t:Event id="{777D2503-CC1C-4DBF-A5EB-5392F4B61AB8}" time="2024-03-18T20:25:04.009Z">
        <t:Attribution userId="S::mclaughlinsl@state.gov::2fb54451-ab98-4274-aff0-63b91b2c51b2" userProvider="AD" userName="McLaughlin, Sarah L"/>
        <t:Progress percentComplete="100"/>
      </t:Event>
    </t:History>
  </t:Task>
  <t:Task id="{0037C30B-E412-47A3-A62E-54E05FC96BC4}">
    <t:Anchor>
      <t:Comment id="217939474"/>
    </t:Anchor>
    <t:History>
      <t:Event id="{7753B149-ABB1-4D37-BEC7-AC09831B2BEC}" time="2024-04-17T16:23:23.007Z">
        <t:Attribution userId="S::mclaughlinsl@state.gov::2fb54451-ab98-4274-aff0-63b91b2c51b2" userProvider="AD" userName="McLaughlin, Sarah L"/>
        <t:Anchor>
          <t:Comment id="2005454847"/>
        </t:Anchor>
        <t:Create/>
      </t:Event>
      <t:Event id="{60C5E7E7-F90E-4F5E-B5EB-F9014E7E7A33}" time="2024-04-17T16:23:23.007Z">
        <t:Attribution userId="S::mclaughlinsl@state.gov::2fb54451-ab98-4274-aff0-63b91b2c51b2" userProvider="AD" userName="McLaughlin, Sarah L"/>
        <t:Anchor>
          <t:Comment id="2005454847"/>
        </t:Anchor>
        <t:Assign userId="S::RaffertySM@state.gov::bbccd04b-3912-4e65-ac5a-90653c3dea9a" userProvider="AD" userName="Rafferty, Shannon M"/>
      </t:Event>
      <t:Event id="{B78C3B57-3325-4C9D-8DAF-80D4977475A8}" time="2024-04-17T16:23:23.007Z">
        <t:Attribution userId="S::mclaughlinsl@state.gov::2fb54451-ab98-4274-aff0-63b91b2c51b2" userProvider="AD" userName="McLaughlin, Sarah L"/>
        <t:Anchor>
          <t:Comment id="2005454847"/>
        </t:Anchor>
        <t:SetTitle title="@Rafferty, Shannon M I suggest deleting."/>
      </t:Event>
    </t:History>
  </t:Task>
  <t:Task id="{7672E70F-D707-480B-8FD4-419B57AAC8E8}">
    <t:Anchor>
      <t:Comment id="1050706528"/>
    </t:Anchor>
    <t:History>
      <t:Event id="{59A2A1A0-B1F4-4643-9CB1-548242274C41}" time="2024-03-18T19:49:21.772Z">
        <t:Attribution userId="S::mclaughlinsl@state.gov::2fb54451-ab98-4274-aff0-63b91b2c51b2" userProvider="AD" userName="McLaughlin, Sarah L"/>
        <t:Anchor>
          <t:Comment id="1050706528"/>
        </t:Anchor>
        <t:Create/>
      </t:Event>
      <t:Event id="{F9236000-10D1-4A7C-BB93-445E83909598}" time="2024-03-18T19:49:21.772Z">
        <t:Attribution userId="S::mclaughlinsl@state.gov::2fb54451-ab98-4274-aff0-63b91b2c51b2" userProvider="AD" userName="McLaughlin, Sarah L"/>
        <t:Anchor>
          <t:Comment id="1050706528"/>
        </t:Anchor>
        <t:Assign userId="S::JohnsonJK@state.gov::91bea52c-9dd7-4e91-90cb-0c455bc7d0b1" userProvider="AD" userName="Johnson, Jennifer K"/>
      </t:Event>
      <t:Event id="{54C47181-06A2-4CA0-B10C-3FF98FD3076C}" time="2024-03-18T19:49:21.772Z">
        <t:Attribution userId="S::mclaughlinsl@state.gov::2fb54451-ab98-4274-aff0-63b91b2c51b2" userProvider="AD" userName="McLaughlin, Sarah L"/>
        <t:Anchor>
          <t:Comment id="1050706528"/>
        </t:Anchor>
        <t:SetTitle title="@Johnson, Jennifer K Should this be sub-section of the GAOC? Or separate? Also, any page limit requirements?"/>
      </t:Event>
      <t:Event id="{F7022C96-D0D3-4EBB-902C-EDE23C13D5EA}" time="2024-03-18T20:25:08.296Z">
        <t:Attribution userId="S::mclaughlinsl@state.gov::2fb54451-ab98-4274-aff0-63b91b2c51b2" userProvider="AD" userName="McLaughlin, Sarah L"/>
        <t:Progress percentComplete="100"/>
      </t:Event>
    </t:History>
  </t:Task>
  <t:Task id="{BD678710-3C6F-4EAB-89F9-ADD9F19746E3}">
    <t:Anchor>
      <t:Comment id="532087387"/>
    </t:Anchor>
    <t:History>
      <t:Event id="{E0405441-0F6C-4A4E-9165-30B3E431D58E}" time="2024-04-17T16:18:09.769Z">
        <t:Attribution userId="S::mclaughlinsl@state.gov::2fb54451-ab98-4274-aff0-63b91b2c51b2" userProvider="AD" userName="McLaughlin, Sarah L"/>
        <t:Anchor>
          <t:Comment id="532087387"/>
        </t:Anchor>
        <t:Create/>
      </t:Event>
      <t:Event id="{A064C911-D74A-47CF-AFD9-B4F61DA825EB}" time="2024-04-17T16:18:09.769Z">
        <t:Attribution userId="S::mclaughlinsl@state.gov::2fb54451-ab98-4274-aff0-63b91b2c51b2" userProvider="AD" userName="McLaughlin, Sarah L"/>
        <t:Anchor>
          <t:Comment id="532087387"/>
        </t:Anchor>
        <t:Assign userId="S::RaffertySM@state.gov::bbccd04b-3912-4e65-ac5a-90653c3dea9a" userProvider="AD" userName="Rafferty, Shannon M"/>
      </t:Event>
      <t:Event id="{C4B2EF4C-95DA-4975-955F-453EA2774241}" time="2024-04-17T16:18:09.769Z">
        <t:Attribution userId="S::mclaughlinsl@state.gov::2fb54451-ab98-4274-aff0-63b91b2c51b2" userProvider="AD" userName="McLaughlin, Sarah L"/>
        <t:Anchor>
          <t:Comment id="532087387"/>
        </t:Anchor>
        <t:SetTitle title="@Rafferty, Shannon M This part of the initial phase is what I don't think is needed for this program but more than happy to discuss."/>
      </t:Event>
    </t:History>
  </t:Task>
  <t:Task id="{FD78CFC3-8D19-4D89-96C1-577976B3E412}">
    <t:Anchor>
      <t:Comment id="1676055139"/>
    </t:Anchor>
    <t:History>
      <t:Event id="{33C1C172-CB92-41AE-925B-7D0FCBA6C5B8}" time="2024-04-17T16:11:56.126Z">
        <t:Attribution userId="S::mclaughlinsl@state.gov::2fb54451-ab98-4274-aff0-63b91b2c51b2" userProvider="AD" userName="McLaughlin, Sarah L"/>
        <t:Anchor>
          <t:Comment id="1975467095"/>
        </t:Anchor>
        <t:Create/>
      </t:Event>
      <t:Event id="{DC7F20C8-A46E-4931-B2C0-9A81C8F28069}" time="2024-04-17T16:11:56.126Z">
        <t:Attribution userId="S::mclaughlinsl@state.gov::2fb54451-ab98-4274-aff0-63b91b2c51b2" userProvider="AD" userName="McLaughlin, Sarah L"/>
        <t:Anchor>
          <t:Comment id="1975467095"/>
        </t:Anchor>
        <t:Assign userId="S::RaffertySM@state.gov::bbccd04b-3912-4e65-ac5a-90653c3dea9a" userProvider="AD" userName="Rafferty, Shannon M"/>
      </t:Event>
      <t:Event id="{965EFA47-A472-4334-A30F-7D8D8FF354A7}" time="2024-04-17T16:11:56.126Z">
        <t:Attribution userId="S::mclaughlinsl@state.gov::2fb54451-ab98-4274-aff0-63b91b2c51b2" userProvider="AD" userName="McLaughlin, Sarah L"/>
        <t:Anchor>
          <t:Comment id="1975467095"/>
        </t:Anchor>
        <t:SetTitle title="@Rafferty, Shannon M I suggest the floor and ceiling be the same number ($443,925)"/>
      </t:Event>
    </t:History>
  </t:Task>
  <t:Task id="{1B6F5AD7-F1B9-425E-A42C-A6326BE6A6DA}">
    <t:Anchor>
      <t:Comment id="2097620022"/>
    </t:Anchor>
    <t:History>
      <t:Event id="{25454027-257B-423D-AED8-4E28849117E5}" time="2024-04-17T16:12:45.464Z">
        <t:Attribution userId="S::mclaughlinsl@state.gov::2fb54451-ab98-4274-aff0-63b91b2c51b2" userProvider="AD" userName="McLaughlin, Sarah L"/>
        <t:Anchor>
          <t:Comment id="100643302"/>
        </t:Anchor>
        <t:Create/>
      </t:Event>
      <t:Event id="{3B249DB0-F383-4151-A248-C41E9AAA417C}" time="2024-04-17T16:12:45.464Z">
        <t:Attribution userId="S::mclaughlinsl@state.gov::2fb54451-ab98-4274-aff0-63b91b2c51b2" userProvider="AD" userName="McLaughlin, Sarah L"/>
        <t:Anchor>
          <t:Comment id="100643302"/>
        </t:Anchor>
        <t:Assign userId="S::RaffertySM@state.gov::bbccd04b-3912-4e65-ac5a-90653c3dea9a" userProvider="AD" userName="Rafferty, Shannon M"/>
      </t:Event>
      <t:Event id="{80FD1A1A-54F1-4865-A0A7-E2F719DC1ACE}" time="2024-04-17T16:12:45.464Z">
        <t:Attribution userId="S::mclaughlinsl@state.gov::2fb54451-ab98-4274-aff0-63b91b2c51b2" userProvider="AD" userName="McLaughlin, Sarah L"/>
        <t:Anchor>
          <t:Comment id="100643302"/>
        </t:Anchor>
        <t:SetTitle title="@Rafferty, Shannon M Please include page numbers once finalized."/>
      </t:Event>
      <t:Event id="{14018832-B224-4DF2-9860-2F1D3A0EA3E6}" time="2024-04-18T20:18:40.886Z">
        <t:Attribution userId="S::raffertysm@state.gov::bbccd04b-3912-4e65-ac5a-90653c3dea9a" userProvider="AD" userName="Rafferty, Shannon M"/>
        <t:Progress percentComplete="100"/>
      </t:Event>
    </t:History>
  </t:Task>
  <t:Task id="{46B6BD13-66D8-41A9-A1CD-E28975EECF7A}">
    <t:Anchor>
      <t:Comment id="91802485"/>
    </t:Anchor>
    <t:History>
      <t:Event id="{614C90DB-77DF-421C-80CB-712F500BD414}" time="2024-04-17T16:15:54.677Z">
        <t:Attribution userId="S::mclaughlinsl@state.gov::2fb54451-ab98-4274-aff0-63b91b2c51b2" userProvider="AD" userName="McLaughlin, Sarah L"/>
        <t:Anchor>
          <t:Comment id="531005238"/>
        </t:Anchor>
        <t:Create/>
      </t:Event>
      <t:Event id="{178C229B-B360-4C42-885E-8F44888B8476}" time="2024-04-17T16:15:54.677Z">
        <t:Attribution userId="S::mclaughlinsl@state.gov::2fb54451-ab98-4274-aff0-63b91b2c51b2" userProvider="AD" userName="McLaughlin, Sarah L"/>
        <t:Anchor>
          <t:Comment id="531005238"/>
        </t:Anchor>
        <t:Assign userId="S::RaffertySM@state.gov::bbccd04b-3912-4e65-ac5a-90653c3dea9a" userProvider="AD" userName="Rafferty, Shannon M"/>
      </t:Event>
      <t:Event id="{C7406F52-B20F-41F1-96DE-1CC77701E25B}" time="2024-04-17T16:15:54.677Z">
        <t:Attribution userId="S::mclaughlinsl@state.gov::2fb54451-ab98-4274-aff0-63b91b2c51b2" userProvider="AD" userName="McLaughlin, Sarah L"/>
        <t:Anchor>
          <t:Comment id="531005238"/>
        </t:Anchor>
        <t:SetTitle title="@Rafferty, Shannon M I don't think this is necessary so I would delete."/>
      </t:Event>
    </t:History>
  </t:Task>
  <t:Task id="{17C7DCB4-9018-4DEB-BA3C-620774B1B09A}">
    <t:Anchor>
      <t:Comment id="1125247857"/>
    </t:Anchor>
    <t:History>
      <t:Event id="{B12289C2-AC75-4ABB-94DA-99D3F0363B9D}" time="2024-04-17T16:19:30.381Z">
        <t:Attribution userId="S::mclaughlinsl@state.gov::2fb54451-ab98-4274-aff0-63b91b2c51b2" userProvider="AD" userName="McLaughlin, Sarah L"/>
        <t:Anchor>
          <t:Comment id="1210852847"/>
        </t:Anchor>
        <t:Create/>
      </t:Event>
      <t:Event id="{7D1E3265-3011-4C25-A804-7DFAB451572E}" time="2024-04-17T16:19:30.381Z">
        <t:Attribution userId="S::mclaughlinsl@state.gov::2fb54451-ab98-4274-aff0-63b91b2c51b2" userProvider="AD" userName="McLaughlin, Sarah L"/>
        <t:Anchor>
          <t:Comment id="1210852847"/>
        </t:Anchor>
        <t:Assign userId="S::RaffertySM@state.gov::bbccd04b-3912-4e65-ac5a-90653c3dea9a" userProvider="AD" userName="Rafferty, Shannon M"/>
      </t:Event>
      <t:Event id="{96A4C6D3-1BB0-4032-9E91-45A2DDBF7312}" time="2024-04-17T16:19:30.381Z">
        <t:Attribution userId="S::mclaughlinsl@state.gov::2fb54451-ab98-4274-aff0-63b91b2c51b2" userProvider="AD" userName="McLaughlin, Sarah L"/>
        <t:Anchor>
          <t:Comment id="1210852847"/>
        </t:Anchor>
        <t:SetTitle title="@Rafferty, Shannon M Do you want to include this and draft language specific to this program?"/>
      </t:Event>
    </t:History>
  </t:Task>
  <t:Task id="{98C47DC0-0857-4838-8930-9C7F94918F01}">
    <t:Anchor>
      <t:Comment id="1444322828"/>
    </t:Anchor>
    <t:History>
      <t:Event id="{7512BCCC-0172-4E68-92DD-F54FF4D48879}" time="2024-04-17T16:20:50.549Z">
        <t:Attribution userId="S::mclaughlinsl@state.gov::2fb54451-ab98-4274-aff0-63b91b2c51b2" userProvider="AD" userName="McLaughlin, Sarah L"/>
        <t:Anchor>
          <t:Comment id="1444322828"/>
        </t:Anchor>
        <t:Create/>
      </t:Event>
      <t:Event id="{B63A1787-7649-42A1-8F1C-C646F3886B58}" time="2024-04-17T16:20:50.549Z">
        <t:Attribution userId="S::mclaughlinsl@state.gov::2fb54451-ab98-4274-aff0-63b91b2c51b2" userProvider="AD" userName="McLaughlin, Sarah L"/>
        <t:Anchor>
          <t:Comment id="1444322828"/>
        </t:Anchor>
        <t:Assign userId="S::RaffertySM@state.gov::bbccd04b-3912-4e65-ac5a-90653c3dea9a" userProvider="AD" userName="Rafferty, Shannon M"/>
      </t:Event>
      <t:Event id="{3A10EC70-BC9A-48AC-9756-9FE819FCB7C4}" time="2024-04-17T16:20:50.549Z">
        <t:Attribution userId="S::mclaughlinsl@state.gov::2fb54451-ab98-4274-aff0-63b91b2c51b2" userProvider="AD" userName="McLaughlin, Sarah L"/>
        <t:Anchor>
          <t:Comment id="1444322828"/>
        </t:Anchor>
        <t:SetTitle title="@Rafferty, Shannon M Do you want to add anything here?"/>
      </t:Event>
    </t:History>
  </t:Task>
  <t:Task id="{BDD72ED5-842E-45E7-AE27-D67C0887E7E9}">
    <t:Anchor>
      <t:Comment id="1261527441"/>
    </t:Anchor>
    <t:History>
      <t:Event id="{B1EEE114-F4C3-4EE1-9D09-4236C5EFD14C}" time="2024-04-17T16:21:32.007Z">
        <t:Attribution userId="S::mclaughlinsl@state.gov::2fb54451-ab98-4274-aff0-63b91b2c51b2" userProvider="AD" userName="McLaughlin, Sarah L"/>
        <t:Anchor>
          <t:Comment id="483338147"/>
        </t:Anchor>
        <t:Create/>
      </t:Event>
      <t:Event id="{9DCDDDF6-BD5B-4786-90AF-8C5176E73B08}" time="2024-04-17T16:21:32.007Z">
        <t:Attribution userId="S::mclaughlinsl@state.gov::2fb54451-ab98-4274-aff0-63b91b2c51b2" userProvider="AD" userName="McLaughlin, Sarah L"/>
        <t:Anchor>
          <t:Comment id="483338147"/>
        </t:Anchor>
        <t:Assign userId="S::RaffertySM@state.gov::bbccd04b-3912-4e65-ac5a-90653c3dea9a" userProvider="AD" userName="Rafferty, Shannon M"/>
      </t:Event>
      <t:Event id="{296BAE79-1D80-411D-A322-CADDDAC21B1A}" time="2024-04-17T16:21:32.007Z">
        <t:Attribution userId="S::mclaughlinsl@state.gov::2fb54451-ab98-4274-aff0-63b91b2c51b2" userProvider="AD" userName="McLaughlin, Sarah L"/>
        <t:Anchor>
          <t:Comment id="483338147"/>
        </t:Anchor>
        <t:SetTitle title="@Rafferty, Shannon M Do you want to include this? If so, please fill out based on the program."/>
      </t:Event>
      <t:Event id="{C9B5CE77-AB6E-42D4-BC46-085F35BFA6FC}" time="2024-04-18T18:34:52.274Z">
        <t:Attribution userId="S::raffertysm@state.gov::bbccd04b-3912-4e65-ac5a-90653c3dea9a" userProvider="AD" userName="Rafferty, Shannon M"/>
        <t:Progress percentComplete="100"/>
      </t:Event>
    </t:History>
  </t:Task>
  <t:Task id="{0BFC8BDC-7924-4E07-97C6-10B06C7EB25C}">
    <t:Anchor>
      <t:Comment id="495494056"/>
    </t:Anchor>
    <t:History>
      <t:Event id="{6B80C7B4-7DCA-47D3-851F-24D1840B8DF1}" time="2024-04-17T16:21:59.741Z">
        <t:Attribution userId="S::mclaughlinsl@state.gov::2fb54451-ab98-4274-aff0-63b91b2c51b2" userProvider="AD" userName="McLaughlin, Sarah L"/>
        <t:Anchor>
          <t:Comment id="732470733"/>
        </t:Anchor>
        <t:Create/>
      </t:Event>
      <t:Event id="{FB7B9EA9-5B90-45F9-94D1-6196DA14758B}" time="2024-04-17T16:21:59.741Z">
        <t:Attribution userId="S::mclaughlinsl@state.gov::2fb54451-ab98-4274-aff0-63b91b2c51b2" userProvider="AD" userName="McLaughlin, Sarah L"/>
        <t:Anchor>
          <t:Comment id="732470733"/>
        </t:Anchor>
        <t:Assign userId="S::RaffertySM@state.gov::bbccd04b-3912-4e65-ac5a-90653c3dea9a" userProvider="AD" userName="Rafferty, Shannon M"/>
      </t:Event>
      <t:Event id="{38052E39-DF73-4778-8191-5EEE5BAB0ED8}" time="2024-04-17T16:21:59.741Z">
        <t:Attribution userId="S::mclaughlinsl@state.gov::2fb54451-ab98-4274-aff0-63b91b2c51b2" userProvider="AD" userName="McLaughlin, Sarah L"/>
        <t:Anchor>
          <t:Comment id="732470733"/>
        </t:Anchor>
        <t:SetTitle title="@Rafferty, Shannon M Please update or delete."/>
      </t:Event>
    </t:History>
  </t:Task>
  <t:Task id="{EA28BCFA-23E7-47D1-BBDD-C95B9AE7DF93}">
    <t:Anchor>
      <t:Comment id="1518545421"/>
    </t:Anchor>
    <t:History>
      <t:Event id="{9A58A7EE-E5BA-42D2-A1FD-679317111EE5}" time="2024-04-17T16:26:08.434Z">
        <t:Attribution userId="S::mclaughlinsl@state.gov::2fb54451-ab98-4274-aff0-63b91b2c51b2" userProvider="AD" userName="McLaughlin, Sarah L"/>
        <t:Anchor>
          <t:Comment id="1518545421"/>
        </t:Anchor>
        <t:Create/>
      </t:Event>
      <t:Event id="{71A98FAC-5168-4647-BDAA-68998F21B290}" time="2024-04-17T16:26:08.434Z">
        <t:Attribution userId="S::mclaughlinsl@state.gov::2fb54451-ab98-4274-aff0-63b91b2c51b2" userProvider="AD" userName="McLaughlin, Sarah L"/>
        <t:Anchor>
          <t:Comment id="1518545421"/>
        </t:Anchor>
        <t:Assign userId="S::RaffertySM@state.gov::bbccd04b-3912-4e65-ac5a-90653c3dea9a" userProvider="AD" userName="Rafferty, Shannon M"/>
      </t:Event>
      <t:Event id="{EDC2879D-13F5-4463-9E17-84E62524B54A}" time="2024-04-17T16:26:08.434Z">
        <t:Attribution userId="S::mclaughlinsl@state.gov::2fb54451-ab98-4274-aff0-63b91b2c51b2" userProvider="AD" userName="McLaughlin, Sarah L"/>
        <t:Anchor>
          <t:Comment id="1518545421"/>
        </t:Anchor>
        <t:SetTitle title="@Rafferty, Shannon M If you want to adapt the criteria and scoring you can otherwise delete this sentence."/>
      </t:Event>
    </t:History>
  </t:Task>
  <t:Task id="{DC0C5381-726A-43C0-8E14-06A4C6294B58}">
    <t:Anchor>
      <t:Comment id="2020058989"/>
    </t:Anchor>
    <t:History>
      <t:Event id="{6285A3A5-E4A4-4B3B-B433-479BA09B47B3}" time="2024-04-17T16:31:07.48Z">
        <t:Attribution userId="S::mclaughlinsl@state.gov::2fb54451-ab98-4274-aff0-63b91b2c51b2" userProvider="AD" userName="McLaughlin, Sarah L"/>
        <t:Anchor>
          <t:Comment id="1213197893"/>
        </t:Anchor>
        <t:Create/>
      </t:Event>
      <t:Event id="{C68D709F-C296-42D0-85D4-4AE3A414A75E}" time="2024-04-17T16:31:07.48Z">
        <t:Attribution userId="S::mclaughlinsl@state.gov::2fb54451-ab98-4274-aff0-63b91b2c51b2" userProvider="AD" userName="McLaughlin, Sarah L"/>
        <t:Anchor>
          <t:Comment id="1213197893"/>
        </t:Anchor>
        <t:Assign userId="S::RaffertySM@state.gov::bbccd04b-3912-4e65-ac5a-90653c3dea9a" userProvider="AD" userName="Rafferty, Shannon M"/>
      </t:Event>
      <t:Event id="{9AC91D5E-0954-42CE-A13B-C6C3155B72A7}" time="2024-04-17T16:31:07.48Z">
        <t:Attribution userId="S::mclaughlinsl@state.gov::2fb54451-ab98-4274-aff0-63b91b2c51b2" userProvider="AD" userName="McLaughlin, Sarah L"/>
        <t:Anchor>
          <t:Comment id="1213197893"/>
        </t:Anchor>
        <t:SetTitle title="@Rafferty, Shannon M Need to update based on what you decide. Are you not pursuing the limited competition anymore?"/>
      </t:Event>
    </t:History>
  </t:Task>
  <t:Task id="{BA9AC1AF-E235-4E30-A5FC-194556B895D3}">
    <t:Anchor>
      <t:Comment id="269414140"/>
    </t:Anchor>
    <t:History>
      <t:Event id="{B4852AF8-F27E-4251-97C0-577FF0FDF7E6}" time="2024-04-17T16:32:38.957Z">
        <t:Attribution userId="S::mclaughlinsl@state.gov::2fb54451-ab98-4274-aff0-63b91b2c51b2" userProvider="AD" userName="McLaughlin, Sarah L"/>
        <t:Anchor>
          <t:Comment id="269414140"/>
        </t:Anchor>
        <t:Create/>
      </t:Event>
      <t:Event id="{90786C7E-2D01-4499-A245-49A1918B5847}" time="2024-04-17T16:32:38.957Z">
        <t:Attribution userId="S::mclaughlinsl@state.gov::2fb54451-ab98-4274-aff0-63b91b2c51b2" userProvider="AD" userName="McLaughlin, Sarah L"/>
        <t:Anchor>
          <t:Comment id="269414140"/>
        </t:Anchor>
        <t:Assign userId="S::RaffertySM@state.gov::bbccd04b-3912-4e65-ac5a-90653c3dea9a" userProvider="AD" userName="Rafferty, Shannon M"/>
      </t:Event>
      <t:Event id="{5346DFF4-9189-4133-ACCB-41A0703E137C}" time="2024-04-17T16:32:38.957Z">
        <t:Attribution userId="S::mclaughlinsl@state.gov::2fb54451-ab98-4274-aff0-63b91b2c51b2" userProvider="AD" userName="McLaughlin, Sarah L"/>
        <t:Anchor>
          <t:Comment id="269414140"/>
        </t:Anchor>
        <t:SetTitle title="@Rafferty, Shannon M I am confused. What is this referring to? Is this part of the initial phase?"/>
      </t:Event>
    </t:History>
  </t:Task>
  <t:Task id="{80FF3A72-5259-4073-A688-10E207A18DF2}">
    <t:Anchor>
      <t:Comment id="1397321004"/>
    </t:Anchor>
    <t:History>
      <t:Event id="{415066F3-964D-42E1-AAD8-B45B61F10CCA}" time="2024-04-17T16:37:43.439Z">
        <t:Attribution userId="S::mclaughlinsl@state.gov::2fb54451-ab98-4274-aff0-63b91b2c51b2" userProvider="AD" userName="McLaughlin, Sarah L"/>
        <t:Anchor>
          <t:Comment id="1397321004"/>
        </t:Anchor>
        <t:Create/>
      </t:Event>
      <t:Event id="{90698C54-8588-4731-AACA-08E0FA113579}" time="2024-04-17T16:37:43.439Z">
        <t:Attribution userId="S::mclaughlinsl@state.gov::2fb54451-ab98-4274-aff0-63b91b2c51b2" userProvider="AD" userName="McLaughlin, Sarah L"/>
        <t:Anchor>
          <t:Comment id="1397321004"/>
        </t:Anchor>
        <t:Assign userId="S::RaffertySM@state.gov::bbccd04b-3912-4e65-ac5a-90653c3dea9a" userProvider="AD" userName="Rafferty, Shannon M"/>
      </t:Event>
      <t:Event id="{69FC7A03-C98F-49B4-B70E-C95538B9A761}" time="2024-04-17T16:37:43.439Z">
        <t:Attribution userId="S::mclaughlinsl@state.gov::2fb54451-ab98-4274-aff0-63b91b2c51b2" userProvider="AD" userName="McLaughlin, Sarah L"/>
        <t:Anchor>
          <t:Comment id="1397321004"/>
        </t:Anchor>
        <t:SetTitle title="@Rafferty, Shannon M Please spell out acronym."/>
      </t:Event>
    </t:History>
  </t:Task>
  <t:Task id="{CE7EE19C-E51C-45EC-AD35-C2C1C9FEE918}">
    <t:Anchor>
      <t:Comment id="472234747"/>
    </t:Anchor>
    <t:History>
      <t:Event id="{BEB91B2A-A4D6-4D3A-9E09-FEFD9972624D}" time="2024-04-17T16:11:56.126Z">
        <t:Attribution userId="S::mclaughlinsl@state.gov::2fb54451-ab98-4274-aff0-63b91b2c51b2" userProvider="AD" userName="McLaughlin, Sarah L"/>
        <t:Anchor>
          <t:Comment id="1997283602"/>
        </t:Anchor>
        <t:Create/>
      </t:Event>
      <t:Event id="{D49286AF-6EAE-4CC6-8169-B93BCE9DD107}" time="2024-04-17T16:11:56.126Z">
        <t:Attribution userId="S::mclaughlinsl@state.gov::2fb54451-ab98-4274-aff0-63b91b2c51b2" userProvider="AD" userName="McLaughlin, Sarah L"/>
        <t:Anchor>
          <t:Comment id="1997283602"/>
        </t:Anchor>
        <t:Assign userId="S::RaffertySM@state.gov::bbccd04b-3912-4e65-ac5a-90653c3dea9a" userProvider="AD" userName="Rafferty, Shannon M"/>
      </t:Event>
      <t:Event id="{B7DA61CF-29F9-4942-82B4-500997D0ED79}" time="2024-04-17T16:11:56.126Z">
        <t:Attribution userId="S::mclaughlinsl@state.gov::2fb54451-ab98-4274-aff0-63b91b2c51b2" userProvider="AD" userName="McLaughlin, Sarah L"/>
        <t:Anchor>
          <t:Comment id="1997283602"/>
        </t:Anchor>
        <t:SetTitle title="@Rafferty, Shannon M I suggest the floor and ceiling be the same number ($443,925)"/>
      </t:Event>
      <t:Event id="{A2D49BBA-CCDF-411F-B3BE-7B30FFDCC09D}" time="2024-04-18T20:05:42.284Z">
        <t:Attribution userId="S::raffertysm@state.gov::bbccd04b-3912-4e65-ac5a-90653c3dea9a" userProvider="AD" userName="Rafferty, Shannon 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E944EA4966B44ADBE216328B70CAF" ma:contentTypeVersion="14" ma:contentTypeDescription="Create a new document." ma:contentTypeScope="" ma:versionID="5e46c0814a1e2fb904ce70b7960b302a">
  <xsd:schema xmlns:xsd="http://www.w3.org/2001/XMLSchema" xmlns:xs="http://www.w3.org/2001/XMLSchema" xmlns:p="http://schemas.microsoft.com/office/2006/metadata/properties" xmlns:ns2="2b69cfeb-6831-4fee-a689-909c8b584626" xmlns:ns3="d2564358-9b90-4ae4-a37c-a81c1226fc30" targetNamespace="http://schemas.microsoft.com/office/2006/metadata/properties" ma:root="true" ma:fieldsID="4160e92db7eb6f3acd8b901993006a60" ns2:_="" ns3:_="">
    <xsd:import namespace="2b69cfeb-6831-4fee-a689-909c8b584626"/>
    <xsd:import namespace="d2564358-9b90-4ae4-a37c-a81c1226f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9cfeb-6831-4fee-a689-909c8b584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64358-9b90-4ae4-a37c-a81c1226fc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853ef24-d53c-4840-89d1-92225daeda5e}" ma:internalName="TaxCatchAll" ma:showField="CatchAllData" ma:web="d2564358-9b90-4ae4-a37c-a81c1226f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2564358-9b90-4ae4-a37c-a81c1226fc30">
      <UserInfo>
        <DisplayName>Rohrich, Kyle J</DisplayName>
        <AccountId>323</AccountId>
        <AccountType/>
      </UserInfo>
      <UserInfo>
        <DisplayName>Flynn, Charles  L</DisplayName>
        <AccountId>335</AccountId>
        <AccountType/>
      </UserInfo>
      <UserInfo>
        <DisplayName>CSO Site Collection Administrators</DisplayName>
        <AccountId>47</AccountId>
        <AccountType/>
      </UserInfo>
      <UserInfo>
        <DisplayName>Wheeler, Vernetta L (Kinshasa)</DisplayName>
        <AccountId>20</AccountId>
        <AccountType/>
      </UserInfo>
      <UserInfo>
        <DisplayName>Manning, Ashleigh E | Appservices Admin</DisplayName>
        <AccountId>127</AccountId>
        <AccountType/>
      </UserInfo>
      <UserInfo>
        <DisplayName>Restricted Readers</DisplayName>
        <AccountId>14</AccountId>
        <AccountType/>
      </UserInfo>
      <UserInfo>
        <DisplayName>Everyone</DisplayName>
        <AccountId>17</AccountId>
        <AccountType/>
      </UserInfo>
      <UserInfo>
        <DisplayName>McNaught, James A</DisplayName>
        <AccountId>182</AccountId>
        <AccountType/>
      </UserInfo>
      <UserInfo>
        <DisplayName>Vaitla, S. Vasu</DisplayName>
        <AccountId>30</AccountId>
        <AccountType/>
      </UserInfo>
      <UserInfo>
        <DisplayName>CSO ONLY</DisplayName>
        <AccountId>657</AccountId>
        <AccountType/>
      </UserInfo>
    </SharedWithUsers>
    <TaxCatchAll xmlns="d2564358-9b90-4ae4-a37c-a81c1226fc30" xsi:nil="true"/>
    <lcf76f155ced4ddcb4097134ff3c332f xmlns="2b69cfeb-6831-4fee-a689-909c8b5846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F311A-FF78-4E7D-A272-D9D2AEAC7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9cfeb-6831-4fee-a689-909c8b584626"/>
    <ds:schemaRef ds:uri="d2564358-9b90-4ae4-a37c-a81c1226f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0A247-3DE1-417D-9333-6FE85E8BDBF4}">
  <ds:schemaRefs>
    <ds:schemaRef ds:uri="http://schemas.microsoft.com/office/2006/metadata/properties"/>
    <ds:schemaRef ds:uri="http://schemas.microsoft.com/office/infopath/2007/PartnerControls"/>
    <ds:schemaRef ds:uri="d2564358-9b90-4ae4-a37c-a81c1226fc30"/>
    <ds:schemaRef ds:uri="2b69cfeb-6831-4fee-a689-909c8b584626"/>
  </ds:schemaRefs>
</ds:datastoreItem>
</file>

<file path=customXml/itemProps3.xml><?xml version="1.0" encoding="utf-8"?>
<ds:datastoreItem xmlns:ds="http://schemas.openxmlformats.org/officeDocument/2006/customXml" ds:itemID="{62C6E158-6782-49AB-9469-10FFBBB132C1}">
  <ds:schemaRefs>
    <ds:schemaRef ds:uri="http://schemas.microsoft.com/sharepoint/v3/contenttype/forms"/>
  </ds:schemaRefs>
</ds:datastoreItem>
</file>

<file path=customXml/itemProps4.xml><?xml version="1.0" encoding="utf-8"?>
<ds:datastoreItem xmlns:ds="http://schemas.openxmlformats.org/officeDocument/2006/customXml" ds:itemID="{7F56EBB0-A8A0-4CF4-94F6-340BD0A0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14613</Words>
  <Characters>83295</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Bureau of Public Affairs</Company>
  <LinksUpToDate>false</LinksUpToDate>
  <CharactersWithSpaces>97713</CharactersWithSpaces>
  <SharedDoc>false</SharedDoc>
  <HLinks>
    <vt:vector size="222" baseType="variant">
      <vt:variant>
        <vt:i4>2359408</vt:i4>
      </vt:variant>
      <vt:variant>
        <vt:i4>105</vt:i4>
      </vt:variant>
      <vt:variant>
        <vt:i4>0</vt:i4>
      </vt:variant>
      <vt:variant>
        <vt:i4>5</vt:i4>
      </vt:variant>
      <vt:variant>
        <vt:lpwstr>http://www.sam.gov/</vt:lpwstr>
      </vt:variant>
      <vt:variant>
        <vt:lpwstr/>
      </vt:variant>
      <vt:variant>
        <vt:i4>3866741</vt:i4>
      </vt:variant>
      <vt:variant>
        <vt:i4>102</vt:i4>
      </vt:variant>
      <vt:variant>
        <vt:i4>0</vt:i4>
      </vt:variant>
      <vt:variant>
        <vt:i4>5</vt:i4>
      </vt:variant>
      <vt:variant>
        <vt:lpwstr>https://www.state.gov/guidance-for-the-design-monitoring-and-evaluation-policy-at-the-department-of-state/</vt:lpwstr>
      </vt:variant>
      <vt:variant>
        <vt:lpwstr/>
      </vt:variant>
      <vt:variant>
        <vt:i4>3670077</vt:i4>
      </vt:variant>
      <vt:variant>
        <vt:i4>99</vt:i4>
      </vt:variant>
      <vt:variant>
        <vt:i4>0</vt:i4>
      </vt:variant>
      <vt:variant>
        <vt:i4>5</vt:i4>
      </vt:variant>
      <vt:variant>
        <vt:lpwstr>https://www.state.gov/about-us-office-of-the-procurement-executive/</vt:lpwstr>
      </vt:variant>
      <vt:variant>
        <vt:lpwstr/>
      </vt:variant>
      <vt:variant>
        <vt:i4>1376315</vt:i4>
      </vt:variant>
      <vt:variant>
        <vt:i4>96</vt:i4>
      </vt:variant>
      <vt:variant>
        <vt:i4>0</vt:i4>
      </vt:variant>
      <vt:variant>
        <vt:i4>5</vt:i4>
      </vt:variant>
      <vt:variant>
        <vt:lpwstr>mailto:RaffertySM@state.gov</vt:lpwstr>
      </vt:variant>
      <vt:variant>
        <vt:lpwstr/>
      </vt:variant>
      <vt:variant>
        <vt:i4>1441807</vt:i4>
      </vt:variant>
      <vt:variant>
        <vt:i4>93</vt:i4>
      </vt:variant>
      <vt:variant>
        <vt:i4>0</vt:i4>
      </vt:variant>
      <vt:variant>
        <vt:i4>5</vt:i4>
      </vt:variant>
      <vt:variant>
        <vt:lpwstr>https://www.opm.gov/policy-data-oversight/pay-leave/federal-holidays/</vt:lpwstr>
      </vt:variant>
      <vt:variant>
        <vt:lpwstr/>
      </vt:variant>
      <vt:variant>
        <vt:i4>4784245</vt:i4>
      </vt:variant>
      <vt:variant>
        <vt:i4>90</vt:i4>
      </vt:variant>
      <vt:variant>
        <vt:i4>0</vt:i4>
      </vt:variant>
      <vt:variant>
        <vt:i4>5</vt:i4>
      </vt:variant>
      <vt:variant>
        <vt:lpwstr>mailto:support@grants.gov</vt:lpwstr>
      </vt:variant>
      <vt:variant>
        <vt:lpwstr/>
      </vt:variant>
      <vt:variant>
        <vt:i4>393296</vt:i4>
      </vt:variant>
      <vt:variant>
        <vt:i4>87</vt:i4>
      </vt:variant>
      <vt:variant>
        <vt:i4>0</vt:i4>
      </vt:variant>
      <vt:variant>
        <vt:i4>5</vt:i4>
      </vt:variant>
      <vt:variant>
        <vt:lpwstr>https://afsitsm.servicenowservices.com/ilms/home</vt:lpwstr>
      </vt:variant>
      <vt:variant>
        <vt:lpwstr/>
      </vt:variant>
      <vt:variant>
        <vt:i4>6422585</vt:i4>
      </vt:variant>
      <vt:variant>
        <vt:i4>84</vt:i4>
      </vt:variant>
      <vt:variant>
        <vt:i4>0</vt:i4>
      </vt:variant>
      <vt:variant>
        <vt:i4>5</vt:i4>
      </vt:variant>
      <vt:variant>
        <vt:lpwstr>https://www.ecfr.gov/cgi-bin/retrieveECFR?gp=&amp;SID=027fb85899500d580fc71df69d11573a&amp;mc=true&amp;n=pt2.1.200&amp;r=PART&amp;ty=HTML%20-%20ap2.1.200_1521.i</vt:lpwstr>
      </vt:variant>
      <vt:variant>
        <vt:lpwstr>ap2.1.200_1521.xii</vt:lpwstr>
      </vt:variant>
      <vt:variant>
        <vt:i4>6488099</vt:i4>
      </vt:variant>
      <vt:variant>
        <vt:i4>81</vt:i4>
      </vt:variant>
      <vt:variant>
        <vt:i4>0</vt:i4>
      </vt:variant>
      <vt:variant>
        <vt:i4>5</vt:i4>
      </vt:variant>
      <vt:variant>
        <vt:lpwstr>https://www.grants.gov/web/grants/forms/post-award-reporting-forms.html</vt:lpwstr>
      </vt:variant>
      <vt:variant>
        <vt:lpwstr>sortby=1.</vt:lpwstr>
      </vt:variant>
      <vt:variant>
        <vt:i4>8126503</vt:i4>
      </vt:variant>
      <vt:variant>
        <vt:i4>78</vt:i4>
      </vt:variant>
      <vt:variant>
        <vt:i4>0</vt:i4>
      </vt:variant>
      <vt:variant>
        <vt:i4>5</vt:i4>
      </vt:variant>
      <vt:variant>
        <vt:lpwstr>https://www.ecfr.gov/cgi-bin/text-idx?SID=81a5f41de81c46a9844617d93a9db081&amp;mc=true&amp;node=pt2.1.200&amp;rgn=div5</vt:lpwstr>
      </vt:variant>
      <vt:variant>
        <vt:lpwstr/>
      </vt:variant>
      <vt:variant>
        <vt:i4>5832782</vt:i4>
      </vt:variant>
      <vt:variant>
        <vt:i4>75</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72</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69</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66</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63</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60</vt:i4>
      </vt:variant>
      <vt:variant>
        <vt:i4>0</vt:i4>
      </vt:variant>
      <vt:variant>
        <vt:i4>5</vt:i4>
      </vt:variant>
      <vt:variant>
        <vt:lpwstr>https://www.ecfr.gov/cgi-bin/text-idx?SID=81a5f41de81c46a9844617d93a9db081&amp;mc=true&amp;node=pt2.1.25&amp;rgn=div5</vt:lpwstr>
      </vt:variant>
      <vt:variant>
        <vt:lpwstr/>
      </vt:variant>
      <vt:variant>
        <vt:i4>3670077</vt:i4>
      </vt:variant>
      <vt:variant>
        <vt:i4>57</vt:i4>
      </vt:variant>
      <vt:variant>
        <vt:i4>0</vt:i4>
      </vt:variant>
      <vt:variant>
        <vt:i4>5</vt:i4>
      </vt:variant>
      <vt:variant>
        <vt:lpwstr>https://www.state.gov/about-us-office-of-the-procurement-executive/</vt:lpwstr>
      </vt:variant>
      <vt:variant>
        <vt:lpwstr/>
      </vt:variant>
      <vt:variant>
        <vt:i4>524306</vt:i4>
      </vt:variant>
      <vt:variant>
        <vt:i4>54</vt:i4>
      </vt:variant>
      <vt:variant>
        <vt:i4>0</vt:i4>
      </vt:variant>
      <vt:variant>
        <vt:i4>5</vt:i4>
      </vt:variant>
      <vt:variant>
        <vt:lpwstr>https://www.grants.gov/forms/forms-repository/post-award-reporting-forms</vt:lpwstr>
      </vt:variant>
      <vt:variant>
        <vt:lpwstr/>
      </vt:variant>
      <vt:variant>
        <vt:i4>3473515</vt:i4>
      </vt:variant>
      <vt:variant>
        <vt:i4>51</vt:i4>
      </vt:variant>
      <vt:variant>
        <vt:i4>0</vt:i4>
      </vt:variant>
      <vt:variant>
        <vt:i4>5</vt:i4>
      </vt:variant>
      <vt:variant>
        <vt:lpwstr>https://gcc02.safelinks.protection.outlook.com/?url=https%3A%2F%2Fpms.psc.gov%2F&amp;data=05%7C01%7CArroyoCE%40state.gov%7C841c4f39b39b4489339d08db2c76e938%7C66cf50745afe48d1a691a12b2121f44b%7C0%7C0%7C638152661450233209%7CUnknown%7CTWFpbGZsb3d8eyJWIjoiMC4wLjAwMDAiLCJQIjoiV2luMzIiLCJBTiI6Ik1haWwiLCJXVCI6Mn0%3D%7C3000%7C%7C%7C&amp;sdata=ICD5vLbhgznC4%2BV7Rz8Ub4S5LhKBI%2BIS%2BCH%2B%2FmM3fn0%3D&amp;reserved=0</vt:lpwstr>
      </vt:variant>
      <vt:variant>
        <vt:lpwstr/>
      </vt:variant>
      <vt:variant>
        <vt:i4>7209013</vt:i4>
      </vt:variant>
      <vt:variant>
        <vt:i4>48</vt:i4>
      </vt:variant>
      <vt:variant>
        <vt:i4>0</vt:i4>
      </vt:variant>
      <vt:variant>
        <vt:i4>5</vt:i4>
      </vt:variant>
      <vt:variant>
        <vt:lpwstr>https://www.state.gov/foreign-terrorist-organizations/</vt:lpwstr>
      </vt:variant>
      <vt:variant>
        <vt:lpwstr/>
      </vt:variant>
      <vt:variant>
        <vt:i4>2359408</vt:i4>
      </vt:variant>
      <vt:variant>
        <vt:i4>45</vt:i4>
      </vt:variant>
      <vt:variant>
        <vt:i4>0</vt:i4>
      </vt:variant>
      <vt:variant>
        <vt:i4>5</vt:i4>
      </vt:variant>
      <vt:variant>
        <vt:lpwstr>http://www.sam.gov/</vt:lpwstr>
      </vt:variant>
      <vt:variant>
        <vt:lpwstr/>
      </vt:variant>
      <vt:variant>
        <vt:i4>524357</vt:i4>
      </vt:variant>
      <vt:variant>
        <vt:i4>42</vt:i4>
      </vt:variant>
      <vt:variant>
        <vt:i4>0</vt:i4>
      </vt:variant>
      <vt:variant>
        <vt:i4>5</vt:i4>
      </vt:variant>
      <vt:variant>
        <vt:lpwstr>https://eportal.nspa.nato.int/Codification/CageTool/home</vt:lpwstr>
      </vt:variant>
      <vt:variant>
        <vt:lpwstr/>
      </vt:variant>
      <vt:variant>
        <vt:i4>1835103</vt:i4>
      </vt:variant>
      <vt:variant>
        <vt:i4>39</vt:i4>
      </vt:variant>
      <vt:variant>
        <vt:i4>0</vt:i4>
      </vt:variant>
      <vt:variant>
        <vt:i4>5</vt:i4>
      </vt:variant>
      <vt:variant>
        <vt:lpwstr>https://eportal.nspa.nato.int/AC135Public/scage/CageList.aspx</vt:lpwstr>
      </vt:variant>
      <vt:variant>
        <vt:lpwstr/>
      </vt:variant>
      <vt:variant>
        <vt:i4>2359408</vt:i4>
      </vt:variant>
      <vt:variant>
        <vt:i4>36</vt:i4>
      </vt:variant>
      <vt:variant>
        <vt:i4>0</vt:i4>
      </vt:variant>
      <vt:variant>
        <vt:i4>5</vt:i4>
      </vt:variant>
      <vt:variant>
        <vt:lpwstr>http://www.sam.gov/</vt:lpwstr>
      </vt:variant>
      <vt:variant>
        <vt:lpwstr/>
      </vt:variant>
      <vt:variant>
        <vt:i4>2359408</vt:i4>
      </vt:variant>
      <vt:variant>
        <vt:i4>33</vt:i4>
      </vt:variant>
      <vt:variant>
        <vt:i4>0</vt:i4>
      </vt:variant>
      <vt:variant>
        <vt:i4>5</vt:i4>
      </vt:variant>
      <vt:variant>
        <vt:lpwstr>http://www.sam.gov/</vt:lpwstr>
      </vt:variant>
      <vt:variant>
        <vt:lpwstr/>
      </vt:variant>
      <vt:variant>
        <vt:i4>1441807</vt:i4>
      </vt:variant>
      <vt:variant>
        <vt:i4>30</vt:i4>
      </vt:variant>
      <vt:variant>
        <vt:i4>0</vt:i4>
      </vt:variant>
      <vt:variant>
        <vt:i4>5</vt:i4>
      </vt:variant>
      <vt:variant>
        <vt:lpwstr>https://www.opm.gov/policy-data-oversight/pay-leave/federal-holidays/</vt:lpwstr>
      </vt:variant>
      <vt:variant>
        <vt:lpwstr/>
      </vt:variant>
      <vt:variant>
        <vt:i4>4784245</vt:i4>
      </vt:variant>
      <vt:variant>
        <vt:i4>27</vt:i4>
      </vt:variant>
      <vt:variant>
        <vt:i4>0</vt:i4>
      </vt:variant>
      <vt:variant>
        <vt:i4>5</vt:i4>
      </vt:variant>
      <vt:variant>
        <vt:lpwstr>mailto:support@grants.gov</vt:lpwstr>
      </vt:variant>
      <vt:variant>
        <vt:lpwstr/>
      </vt:variant>
      <vt:variant>
        <vt:i4>5636188</vt:i4>
      </vt:variant>
      <vt:variant>
        <vt:i4>24</vt:i4>
      </vt:variant>
      <vt:variant>
        <vt:i4>0</vt:i4>
      </vt:variant>
      <vt:variant>
        <vt:i4>5</vt:i4>
      </vt:variant>
      <vt:variant>
        <vt:lpwstr>https://www.grants.gov/applicants/applicant-registration</vt:lpwstr>
      </vt:variant>
      <vt:variant>
        <vt:lpwstr/>
      </vt:variant>
      <vt:variant>
        <vt:i4>4456523</vt:i4>
      </vt:variant>
      <vt:variant>
        <vt:i4>21</vt:i4>
      </vt:variant>
      <vt:variant>
        <vt:i4>0</vt:i4>
      </vt:variant>
      <vt:variant>
        <vt:i4>5</vt:i4>
      </vt:variant>
      <vt:variant>
        <vt:lpwstr>https://apply07.grants.gov/help/html/help/index.htm?callingApp=custom</vt:lpwstr>
      </vt:variant>
      <vt:variant>
        <vt:lpwstr>callingApp=custom&amp;t=Applicants%2FManagement%2FManageRolesForApplicant.htm</vt:lpwstr>
      </vt:variant>
      <vt:variant>
        <vt:i4>3604526</vt:i4>
      </vt:variant>
      <vt:variant>
        <vt:i4>18</vt:i4>
      </vt:variant>
      <vt:variant>
        <vt:i4>0</vt:i4>
      </vt:variant>
      <vt:variant>
        <vt:i4>5</vt:i4>
      </vt:variant>
      <vt:variant>
        <vt:lpwstr>http://www.grants.gov/</vt:lpwstr>
      </vt:variant>
      <vt:variant>
        <vt:lpwstr/>
      </vt:variant>
      <vt:variant>
        <vt:i4>393296</vt:i4>
      </vt:variant>
      <vt:variant>
        <vt:i4>15</vt:i4>
      </vt:variant>
      <vt:variant>
        <vt:i4>0</vt:i4>
      </vt:variant>
      <vt:variant>
        <vt:i4>5</vt:i4>
      </vt:variant>
      <vt:variant>
        <vt:lpwstr>https://afsitsm.servicenowservices.com/ilms/home</vt:lpwstr>
      </vt:variant>
      <vt:variant>
        <vt:lpwstr/>
      </vt:variant>
      <vt:variant>
        <vt:i4>1900546</vt:i4>
      </vt:variant>
      <vt:variant>
        <vt:i4>12</vt:i4>
      </vt:variant>
      <vt:variant>
        <vt:i4>0</vt:i4>
      </vt:variant>
      <vt:variant>
        <vt:i4>5</vt:i4>
      </vt:variant>
      <vt:variant>
        <vt:lpwstr>https://mygrants.service-now.com/</vt:lpwstr>
      </vt:variant>
      <vt:variant>
        <vt:lpwstr/>
      </vt:variant>
      <vt:variant>
        <vt:i4>5373976</vt:i4>
      </vt:variant>
      <vt:variant>
        <vt:i4>9</vt:i4>
      </vt:variant>
      <vt:variant>
        <vt:i4>0</vt:i4>
      </vt:variant>
      <vt:variant>
        <vt:i4>5</vt:i4>
      </vt:variant>
      <vt:variant>
        <vt:lpwstr>https://www.whitehouse.gov/briefing-room/presidential-actions/2021/01/20/executive-order-advancing-racial-equity-and-support-for-underserved-communities-through-the-federal-government/</vt:lpwstr>
      </vt:variant>
      <vt:variant>
        <vt:lpwstr/>
      </vt:variant>
      <vt:variant>
        <vt:i4>8323184</vt:i4>
      </vt:variant>
      <vt:variant>
        <vt:i4>6</vt:i4>
      </vt:variant>
      <vt:variant>
        <vt:i4>0</vt:i4>
      </vt:variant>
      <vt:variant>
        <vt:i4>5</vt:i4>
      </vt:variant>
      <vt:variant>
        <vt:lpwstr>https://www.state.gov/foreign-assistance-resource-library/</vt:lpwstr>
      </vt:variant>
      <vt:variant>
        <vt:lpwstr/>
      </vt:variant>
      <vt:variant>
        <vt:i4>6094860</vt:i4>
      </vt:variant>
      <vt:variant>
        <vt:i4>3</vt:i4>
      </vt:variant>
      <vt:variant>
        <vt:i4>0</vt:i4>
      </vt:variant>
      <vt:variant>
        <vt:i4>5</vt:i4>
      </vt:variant>
      <vt:variant>
        <vt:lpwstr>http://www.dmeforpeace.org/peacexchange/theories-and-indicators-of-change-thinc/</vt:lpwstr>
      </vt:variant>
      <vt:variant>
        <vt:lpwstr/>
      </vt:variant>
      <vt:variant>
        <vt:i4>6225988</vt:i4>
      </vt:variant>
      <vt:variant>
        <vt:i4>0</vt:i4>
      </vt:variant>
      <vt:variant>
        <vt:i4>0</vt:i4>
      </vt:variant>
      <vt:variant>
        <vt:i4>5</vt:i4>
      </vt:variant>
      <vt:variant>
        <vt:lpwstr>C:\Users\OKellyCA\AppData\Local\Microsoft\Windows\INetCache\Content.Outlook\ZN6WSCL2\www.grants.gov</vt:lpwstr>
      </vt:variant>
      <vt:variant>
        <vt:lpwstr/>
      </vt:variant>
      <vt:variant>
        <vt:i4>1376315</vt:i4>
      </vt:variant>
      <vt:variant>
        <vt:i4>0</vt:i4>
      </vt:variant>
      <vt:variant>
        <vt:i4>0</vt:i4>
      </vt:variant>
      <vt:variant>
        <vt:i4>5</vt:i4>
      </vt:variant>
      <vt:variant>
        <vt:lpwstr>mailto:RaffertySM@state.gov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Iglesia, Gabriel T (PACE)</dc:creator>
  <cp:keywords/>
  <dc:description/>
  <cp:lastModifiedBy>Rafferty, Shannon M</cp:lastModifiedBy>
  <cp:revision>2</cp:revision>
  <cp:lastPrinted>2018-07-02T20:02:00Z</cp:lastPrinted>
  <dcterms:created xsi:type="dcterms:W3CDTF">2024-05-01T17:21:00Z</dcterms:created>
  <dcterms:modified xsi:type="dcterms:W3CDTF">2024-05-01T17:21:00Z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0x010100DBCE944EA4966B44ADBE216328B70CAF</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MillerA4@state.gov</vt:lpwstr>
  </property>
  <property fmtid="{D5CDD505-2E9C-101B-9397-08002B2CF9AE}" pid="6" name="MSIP_Label_1665d9ee-429a-4d5f-97cc-cfb56e044a6e_SetDate">
    <vt:lpwstr>2020-11-02T19:24:53.6140788Z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18f79404-1cb5-4890-ab68-002da69526cc</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y fmtid="{D5CDD505-2E9C-101B-9397-08002B2CF9AE}" pid="12" name="MediaServiceImageTags">
    <vt:lpwstr/>
  </property>
</Properties>
</file>