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EA2DE" w14:textId="27C4A4B4" w:rsidR="00C52991" w:rsidRPr="00C52991" w:rsidRDefault="00C52991" w:rsidP="00C52991">
      <w:pPr>
        <w:shd w:val="clear" w:color="auto" w:fill="FFFFFF"/>
        <w:spacing w:after="0" w:line="240" w:lineRule="auto"/>
        <w:jc w:val="center"/>
        <w:textAlignment w:val="baseline"/>
        <w:outlineLvl w:val="1"/>
        <w:rPr>
          <w:rFonts w:ascii="Arial" w:eastAsia="Times New Roman" w:hAnsi="Arial" w:cs="Arial"/>
          <w:b/>
          <w:bCs/>
          <w:caps/>
          <w:color w:val="0A2240"/>
          <w:spacing w:val="8"/>
          <w:kern w:val="0"/>
          <w:sz w:val="42"/>
          <w:szCs w:val="42"/>
          <w14:ligatures w14:val="none"/>
        </w:rPr>
      </w:pPr>
      <w:r w:rsidRPr="00C52991">
        <w:rPr>
          <w:rFonts w:ascii="Arial" w:eastAsia="Times New Roman" w:hAnsi="Arial" w:cs="Arial"/>
          <w:b/>
          <w:bCs/>
          <w:caps/>
          <w:color w:val="0A2240"/>
          <w:spacing w:val="8"/>
          <w:kern w:val="0"/>
          <w:sz w:val="42"/>
          <w:szCs w:val="42"/>
          <w14:ligatures w14:val="none"/>
        </w:rPr>
        <w:t xml:space="preserve">ENGLISH-LANGUAGE PROGRAM FOR DISADVANTAGED </w:t>
      </w:r>
      <w:r w:rsidRPr="00C52991">
        <w:rPr>
          <w:rFonts w:ascii="Arial" w:eastAsia="Times New Roman" w:hAnsi="Arial" w:cs="Arial"/>
          <w:b/>
          <w:bCs/>
          <w:caps/>
          <w:color w:val="0A2240"/>
          <w:spacing w:val="8"/>
          <w:kern w:val="0"/>
          <w:sz w:val="42"/>
          <w:szCs w:val="42"/>
          <w14:ligatures w14:val="none"/>
        </w:rPr>
        <w:t>COMMUNITIES</w:t>
      </w:r>
      <w:r w:rsidRPr="00C52991">
        <w:rPr>
          <w:rFonts w:ascii="Arial" w:eastAsia="Times New Roman" w:hAnsi="Arial" w:cs="Arial"/>
          <w:b/>
          <w:bCs/>
          <w:caps/>
          <w:color w:val="0A2240"/>
          <w:spacing w:val="8"/>
          <w:kern w:val="0"/>
          <w:sz w:val="42"/>
          <w:szCs w:val="42"/>
          <w14:ligatures w14:val="none"/>
        </w:rPr>
        <w:t xml:space="preserve"> INITIATIVES PROGRAM</w:t>
      </w:r>
    </w:p>
    <w:p w14:paraId="50A7EBC5" w14:textId="186D9DEC" w:rsidR="00C52991" w:rsidRPr="00C52991" w:rsidRDefault="00C52991" w:rsidP="00286F54">
      <w:pPr>
        <w:shd w:val="clear" w:color="auto" w:fill="FFFFFF"/>
        <w:spacing w:beforeAutospacing="1" w:after="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Funding Opportunity Title: </w:t>
      </w:r>
      <w:r w:rsidRPr="00C52991">
        <w:rPr>
          <w:rFonts w:ascii="Open Sans" w:eastAsia="Times New Roman" w:hAnsi="Open Sans" w:cs="Open Sans"/>
          <w:color w:val="0A314D"/>
          <w:spacing w:val="8"/>
          <w:kern w:val="0"/>
          <w:sz w:val="24"/>
          <w:szCs w:val="24"/>
          <w14:ligatures w14:val="none"/>
        </w:rPr>
        <w:t>   U.S. Mission to Azerbaijan in Baku: English-Language Program for Disadvantaged Communities Initiatives Program</w:t>
      </w:r>
      <w:r w:rsidRPr="00C52991">
        <w:rPr>
          <w:rFonts w:ascii="Open Sans" w:eastAsia="Times New Roman" w:hAnsi="Open Sans" w:cs="Open Sans"/>
          <w:color w:val="0A314D"/>
          <w:spacing w:val="8"/>
          <w:kern w:val="0"/>
          <w:sz w:val="24"/>
          <w:szCs w:val="24"/>
          <w14:ligatures w14:val="none"/>
        </w:rPr>
        <w:br/>
      </w:r>
      <w:r w:rsidRPr="00C52991">
        <w:rPr>
          <w:rFonts w:ascii="inherit" w:eastAsia="Times New Roman" w:hAnsi="inherit" w:cs="Open Sans"/>
          <w:b/>
          <w:bCs/>
          <w:color w:val="0A314D"/>
          <w:spacing w:val="8"/>
          <w:kern w:val="0"/>
          <w:sz w:val="24"/>
          <w:szCs w:val="24"/>
          <w:bdr w:val="none" w:sz="0" w:space="0" w:color="auto" w:frame="1"/>
          <w14:ligatures w14:val="none"/>
        </w:rPr>
        <w:t>Deadline for Applications</w:t>
      </w:r>
      <w:r w:rsidRPr="00C52991">
        <w:rPr>
          <w:rFonts w:ascii="Open Sans" w:eastAsia="Times New Roman" w:hAnsi="Open Sans" w:cs="Open Sans"/>
          <w:color w:val="0A314D"/>
          <w:spacing w:val="8"/>
          <w:kern w:val="0"/>
          <w:sz w:val="24"/>
          <w:szCs w:val="24"/>
          <w14:ligatures w14:val="none"/>
        </w:rPr>
        <w:t>:     May 5, 2024, 11:59 pm (Baku, Azerbaijan time)</w:t>
      </w:r>
      <w:r w:rsidRPr="00C52991">
        <w:rPr>
          <w:rFonts w:ascii="Open Sans" w:eastAsia="Times New Roman" w:hAnsi="Open Sans" w:cs="Open Sans"/>
          <w:color w:val="0A314D"/>
          <w:spacing w:val="8"/>
          <w:kern w:val="0"/>
          <w:sz w:val="24"/>
          <w:szCs w:val="24"/>
          <w14:ligatures w14:val="none"/>
        </w:rPr>
        <w:br/>
      </w:r>
      <w:r w:rsidRPr="00C52991">
        <w:rPr>
          <w:rFonts w:ascii="inherit" w:eastAsia="Times New Roman" w:hAnsi="inherit" w:cs="Open Sans"/>
          <w:b/>
          <w:bCs/>
          <w:color w:val="0A314D"/>
          <w:spacing w:val="8"/>
          <w:kern w:val="0"/>
          <w:sz w:val="24"/>
          <w:szCs w:val="24"/>
          <w:bdr w:val="none" w:sz="0" w:space="0" w:color="auto" w:frame="1"/>
          <w14:ligatures w14:val="none"/>
        </w:rPr>
        <w:t>CFDA Number:                       </w:t>
      </w:r>
      <w:r w:rsidR="00324298">
        <w:rPr>
          <w:rFonts w:ascii="inherit" w:eastAsia="Times New Roman" w:hAnsi="inherit" w:cs="Open Sans"/>
          <w:b/>
          <w:bCs/>
          <w:color w:val="0A314D"/>
          <w:spacing w:val="8"/>
          <w:kern w:val="0"/>
          <w:sz w:val="24"/>
          <w:szCs w:val="24"/>
          <w:bdr w:val="none" w:sz="0" w:space="0" w:color="auto" w:frame="1"/>
          <w14:ligatures w14:val="none"/>
        </w:rPr>
        <w:t xml:space="preserve">     </w:t>
      </w:r>
      <w:r w:rsidRPr="00C52991">
        <w:rPr>
          <w:rFonts w:ascii="Open Sans" w:eastAsia="Times New Roman" w:hAnsi="Open Sans" w:cs="Open Sans"/>
          <w:color w:val="0A314D"/>
          <w:spacing w:val="8"/>
          <w:kern w:val="0"/>
          <w:sz w:val="24"/>
          <w:szCs w:val="24"/>
          <w14:ligatures w14:val="none"/>
        </w:rPr>
        <w:t>19.900</w:t>
      </w:r>
      <w:r w:rsidRPr="00C52991">
        <w:rPr>
          <w:rFonts w:ascii="Open Sans" w:eastAsia="Times New Roman" w:hAnsi="Open Sans" w:cs="Open Sans"/>
          <w:color w:val="0A314D"/>
          <w:spacing w:val="8"/>
          <w:kern w:val="0"/>
          <w:sz w:val="24"/>
          <w:szCs w:val="24"/>
          <w14:ligatures w14:val="none"/>
        </w:rPr>
        <w:br/>
      </w:r>
      <w:r w:rsidRPr="00C52991">
        <w:rPr>
          <w:rFonts w:ascii="inherit" w:eastAsia="Times New Roman" w:hAnsi="inherit" w:cs="Open Sans"/>
          <w:b/>
          <w:bCs/>
          <w:color w:val="0A314D"/>
          <w:spacing w:val="8"/>
          <w:kern w:val="0"/>
          <w:sz w:val="24"/>
          <w:szCs w:val="24"/>
          <w:bdr w:val="none" w:sz="0" w:space="0" w:color="auto" w:frame="1"/>
          <w14:ligatures w14:val="none"/>
        </w:rPr>
        <w:t>Total Amount Available:</w:t>
      </w:r>
      <w:r w:rsidRPr="00C52991">
        <w:rPr>
          <w:rFonts w:ascii="Open Sans" w:eastAsia="Times New Roman" w:hAnsi="Open Sans" w:cs="Open Sans"/>
          <w:color w:val="0A314D"/>
          <w:spacing w:val="8"/>
          <w:kern w:val="0"/>
          <w:sz w:val="24"/>
          <w:szCs w:val="24"/>
          <w14:ligatures w14:val="none"/>
        </w:rPr>
        <w:t>       $100,000 USD</w:t>
      </w:r>
    </w:p>
    <w:p w14:paraId="550CCD3E" w14:textId="77777777" w:rsidR="00C52991" w:rsidRPr="00C52991" w:rsidRDefault="00C52991" w:rsidP="00C52991">
      <w:pPr>
        <w:numPr>
          <w:ilvl w:val="0"/>
          <w:numId w:val="1"/>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PROGRAM DESCRIPTION</w:t>
      </w:r>
    </w:p>
    <w:p w14:paraId="672A93D8" w14:textId="77777777"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The U.S. Embassy is pleased to announce a call for proposals from individuals and organizations for its English-Language Program for Disadvantaged Communities.  The program is focused on English-language training for youth aged 12-17 from underserved communities, especially those located outside of the capital city.  In addition to in-person programs, instruction may be offered partly virtually.</w:t>
      </w:r>
    </w:p>
    <w:p w14:paraId="50EC3BC7" w14:textId="3818BC7B" w:rsidR="00C52991" w:rsidRPr="00C52991" w:rsidRDefault="00C52991" w:rsidP="00286F54">
      <w:pPr>
        <w:shd w:val="clear" w:color="auto" w:fill="FFFFFF"/>
        <w:spacing w:beforeAutospacing="1" w:after="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i/>
          <w:iCs/>
          <w:color w:val="0A314D"/>
          <w:spacing w:val="8"/>
          <w:kern w:val="0"/>
          <w:sz w:val="24"/>
          <w:szCs w:val="24"/>
          <w:bdr w:val="none" w:sz="0" w:space="0" w:color="auto" w:frame="1"/>
          <w14:ligatures w14:val="none"/>
        </w:rPr>
        <w:t>The program objectives are:</w:t>
      </w:r>
    </w:p>
    <w:p w14:paraId="11BE2CAB" w14:textId="77777777" w:rsidR="00C52991" w:rsidRPr="00C52991" w:rsidRDefault="00C52991" w:rsidP="00C52991">
      <w:pPr>
        <w:numPr>
          <w:ilvl w:val="0"/>
          <w:numId w:val="2"/>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To offer free-of-charge English-language instruction to Azerbaijani students from underserved communities.</w:t>
      </w:r>
    </w:p>
    <w:p w14:paraId="47C45AC3" w14:textId="77777777" w:rsidR="00C52991" w:rsidRPr="00C52991" w:rsidRDefault="00C52991" w:rsidP="00C52991">
      <w:pPr>
        <w:numPr>
          <w:ilvl w:val="0"/>
          <w:numId w:val="2"/>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To create highly effective English-language instruction using current, student-centered methodologies to improve the students’ ability to comprehend and communicate in real-world contexts.</w:t>
      </w:r>
    </w:p>
    <w:p w14:paraId="2CDDA2B7" w14:textId="34F94094" w:rsidR="00C52991" w:rsidRPr="00C52991" w:rsidRDefault="00C52991" w:rsidP="00286F54">
      <w:pPr>
        <w:numPr>
          <w:ilvl w:val="0"/>
          <w:numId w:val="2"/>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To instill knowledge of and appreciation for American culture and values, to promote community service, and to enhance critical-thinking skills among program participants.</w:t>
      </w:r>
    </w:p>
    <w:p w14:paraId="26DD3397" w14:textId="640846DC" w:rsidR="00C52991" w:rsidRPr="00C52991" w:rsidRDefault="00C52991" w:rsidP="00286F54">
      <w:pPr>
        <w:shd w:val="clear" w:color="auto" w:fill="FFFFFF"/>
        <w:spacing w:beforeAutospacing="1" w:after="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i/>
          <w:iCs/>
          <w:color w:val="0A314D"/>
          <w:spacing w:val="8"/>
          <w:kern w:val="0"/>
          <w:sz w:val="24"/>
          <w:szCs w:val="24"/>
          <w:bdr w:val="none" w:sz="0" w:space="0" w:color="auto" w:frame="1"/>
          <w14:ligatures w14:val="none"/>
        </w:rPr>
        <w:t>Participants and Audiences:</w:t>
      </w:r>
    </w:p>
    <w:p w14:paraId="0F10F2B6" w14:textId="77777777"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The intended audiences for potential projects are individuals from disadvantaged communities (rural areas, low-income, IDPs etc.).  Secondary school students and young people living in rural and vulnerable communities are the targeted beneficiaries and special consideration will be given to programs working in regions outside of Baku.  Proposed programs should include contingency plans to accommodate potential prohibitions on in-person gatherings.</w:t>
      </w:r>
    </w:p>
    <w:p w14:paraId="183BF534" w14:textId="77777777"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lastRenderedPageBreak/>
        <w:t> </w:t>
      </w:r>
    </w:p>
    <w:p w14:paraId="4F3A9180" w14:textId="77777777"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Proposal may entail various additional creative elements (such secondary focuses might include the environment, social entrepreneurship, civil society, community service, performing arts, youth leadership, STEM, etc.) but all successful proposals will comply with the core framework and requirements.</w:t>
      </w:r>
    </w:p>
    <w:p w14:paraId="14ECAB87" w14:textId="77777777"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REQUIREMENTS FOR ENGLISH-LANGUAGE TRAINING COURSE</w:t>
      </w:r>
    </w:p>
    <w:p w14:paraId="1670F982" w14:textId="4416BAE4" w:rsidR="00C52991" w:rsidRPr="00C52991" w:rsidRDefault="00C52991" w:rsidP="00C52991">
      <w:pPr>
        <w:numPr>
          <w:ilvl w:val="0"/>
          <w:numId w:val="3"/>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u w:val="single"/>
          <w:bdr w:val="none" w:sz="0" w:space="0" w:color="auto" w:frame="1"/>
          <w14:ligatures w14:val="none"/>
        </w:rPr>
        <w:t>Scope</w:t>
      </w:r>
    </w:p>
    <w:p w14:paraId="0720B3BE" w14:textId="77777777"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A minimum of 102 hours of active teaching hours over the course of the program.  The schedule should encompass 34 active teaching weeks of two 1.5-hour classes every week (for a total of 68 classes).  Teaching hours should be designed to expose students to American culture and values.  Furthermore, each program should offer a non-classroom-based enhancement activity every month (example activities might include a community clean-up program, a library visit, or a volunteer session with a local community service organization).   Each class should be comprised of a maximum of 20 students (minimum of 14 students).</w:t>
      </w:r>
    </w:p>
    <w:p w14:paraId="0C9C2664" w14:textId="77777777" w:rsidR="00C52991" w:rsidRPr="00C52991" w:rsidRDefault="00C52991" w:rsidP="00C52991">
      <w:pPr>
        <w:shd w:val="clear" w:color="auto" w:fill="FFFFFF"/>
        <w:spacing w:beforeAutospacing="1" w:after="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Please provide a calendar of class meetings and activities in your proposal.</w:t>
      </w:r>
    </w:p>
    <w:p w14:paraId="18DC1983" w14:textId="6F36846E" w:rsidR="00C52991" w:rsidRPr="005454FD" w:rsidRDefault="00C52991" w:rsidP="005454FD">
      <w:pPr>
        <w:pStyle w:val="ListParagraph"/>
        <w:numPr>
          <w:ilvl w:val="0"/>
          <w:numId w:val="3"/>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5454FD">
        <w:rPr>
          <w:rFonts w:ascii="Open Sans" w:eastAsia="Times New Roman" w:hAnsi="Open Sans" w:cs="Open Sans"/>
          <w:color w:val="0A314D"/>
          <w:spacing w:val="8"/>
          <w:kern w:val="0"/>
          <w:sz w:val="24"/>
          <w:szCs w:val="24"/>
          <w:u w:val="single"/>
          <w:bdr w:val="none" w:sz="0" w:space="0" w:color="auto" w:frame="1"/>
          <w14:ligatures w14:val="none"/>
        </w:rPr>
        <w:t>Teacher qualifications</w:t>
      </w:r>
    </w:p>
    <w:p w14:paraId="4ECB699E" w14:textId="77777777"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All teachers must be identified and presented in the proposal.  All teachers must have at least advanced-mid proficiency levels in reading, writing, listening, and speaking and prior teaching experience with youth aged 12-17.</w:t>
      </w:r>
    </w:p>
    <w:p w14:paraId="6C9FA09F" w14:textId="77777777" w:rsidR="00C52991" w:rsidRPr="00C52991" w:rsidRDefault="00C52991" w:rsidP="00C52991">
      <w:pPr>
        <w:shd w:val="clear" w:color="auto" w:fill="FFFFFF"/>
        <w:spacing w:beforeAutospacing="1" w:after="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shd w:val="clear" w:color="auto" w:fill="FFFFFF"/>
          <w14:ligatures w14:val="none"/>
        </w:rPr>
        <w:t>Proposals should include teachers’ names, CVs, and their proof of language proficiency.</w:t>
      </w:r>
    </w:p>
    <w:p w14:paraId="6F3CB4CA" w14:textId="24F6497B" w:rsidR="00C52991" w:rsidRPr="005454FD" w:rsidRDefault="00C52991" w:rsidP="005454FD">
      <w:pPr>
        <w:pStyle w:val="ListParagraph"/>
        <w:numPr>
          <w:ilvl w:val="0"/>
          <w:numId w:val="3"/>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5454FD">
        <w:rPr>
          <w:rFonts w:ascii="Open Sans" w:eastAsia="Times New Roman" w:hAnsi="Open Sans" w:cs="Open Sans"/>
          <w:color w:val="0A314D"/>
          <w:spacing w:val="8"/>
          <w:kern w:val="0"/>
          <w:sz w:val="24"/>
          <w:szCs w:val="24"/>
          <w:u w:val="single"/>
          <w:bdr w:val="none" w:sz="0" w:space="0" w:color="auto" w:frame="1"/>
          <w14:ligatures w14:val="none"/>
        </w:rPr>
        <w:t>Teacher-training in September 2024</w:t>
      </w:r>
    </w:p>
    <w:p w14:paraId="56007B58" w14:textId="7E7DBB07"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 xml:space="preserve">All teachers must commit to a training program organized by the U.S. Embassy in early September 2024 on Communicative Techniques and Teaching American Culture and Values.  Attendance in the training which will take place in Baku is mandatory and any expenses related to participation in this training must be compensated.  Successful proposers should consider including any expenses related to travel to training site, accommodation and </w:t>
      </w:r>
      <w:r w:rsidRPr="00C52991">
        <w:rPr>
          <w:rFonts w:ascii="Open Sans" w:eastAsia="Times New Roman" w:hAnsi="Open Sans" w:cs="Open Sans"/>
          <w:color w:val="0A314D"/>
          <w:spacing w:val="8"/>
          <w:kern w:val="0"/>
          <w:sz w:val="24"/>
          <w:szCs w:val="24"/>
          <w14:ligatures w14:val="none"/>
        </w:rPr>
        <w:lastRenderedPageBreak/>
        <w:t>meals in their budget and compensate it to all teachers who have successfully completed the training.</w:t>
      </w:r>
    </w:p>
    <w:p w14:paraId="78AABD69" w14:textId="37D2DD13" w:rsidR="00C52991" w:rsidRPr="005454FD" w:rsidRDefault="00C52991" w:rsidP="005454FD">
      <w:pPr>
        <w:pStyle w:val="ListParagraph"/>
        <w:numPr>
          <w:ilvl w:val="0"/>
          <w:numId w:val="3"/>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5454FD">
        <w:rPr>
          <w:rFonts w:ascii="Open Sans" w:eastAsia="Times New Roman" w:hAnsi="Open Sans" w:cs="Open Sans"/>
          <w:color w:val="0A314D"/>
          <w:spacing w:val="8"/>
          <w:kern w:val="0"/>
          <w:sz w:val="24"/>
          <w:szCs w:val="24"/>
          <w:u w:val="single"/>
          <w:bdr w:val="none" w:sz="0" w:space="0" w:color="auto" w:frame="1"/>
          <w14:ligatures w14:val="none"/>
        </w:rPr>
        <w:t>Administering proficiency tests</w:t>
      </w:r>
    </w:p>
    <w:p w14:paraId="493151B7" w14:textId="77777777"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Successful proposers will be required to administer the proficiency test (listening, reading, writing, and speaking) for selected students before the training program and after the training program based on the pre-approved test materials.  Applicants should budget one day of their teachers’ time for the assessment test.</w:t>
      </w:r>
    </w:p>
    <w:p w14:paraId="43C95545" w14:textId="56D9D42A" w:rsidR="00C52991" w:rsidRPr="005454FD" w:rsidRDefault="00C52991" w:rsidP="005454FD">
      <w:pPr>
        <w:pStyle w:val="ListParagraph"/>
        <w:numPr>
          <w:ilvl w:val="0"/>
          <w:numId w:val="3"/>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5454FD">
        <w:rPr>
          <w:rFonts w:ascii="Open Sans" w:eastAsia="Times New Roman" w:hAnsi="Open Sans" w:cs="Open Sans"/>
          <w:color w:val="0A314D"/>
          <w:spacing w:val="8"/>
          <w:kern w:val="0"/>
          <w:sz w:val="24"/>
          <w:szCs w:val="24"/>
          <w:u w:val="single"/>
          <w:bdr w:val="none" w:sz="0" w:space="0" w:color="auto" w:frame="1"/>
          <w14:ligatures w14:val="none"/>
        </w:rPr>
        <w:t>Textbooks</w:t>
      </w:r>
    </w:p>
    <w:p w14:paraId="1DD9131B" w14:textId="77777777"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All textbooks used in U.S. Embassy-funded language programs must be produced by an American publisher.</w:t>
      </w:r>
    </w:p>
    <w:p w14:paraId="4FFA8248" w14:textId="26E13443" w:rsidR="00C52991" w:rsidRPr="00C52991" w:rsidRDefault="00C52991" w:rsidP="00C52991">
      <w:pPr>
        <w:shd w:val="clear" w:color="auto" w:fill="FFFFFF"/>
        <w:spacing w:beforeAutospacing="1" w:after="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Please include the name(s) of the textbook(s) you will use in your proposal.</w:t>
      </w:r>
    </w:p>
    <w:p w14:paraId="5864D860" w14:textId="7E0AC326" w:rsidR="00C52991" w:rsidRPr="00137BD0" w:rsidRDefault="00C52991" w:rsidP="00137BD0">
      <w:pPr>
        <w:pStyle w:val="ListParagraph"/>
        <w:numPr>
          <w:ilvl w:val="0"/>
          <w:numId w:val="1"/>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137BD0">
        <w:rPr>
          <w:rFonts w:ascii="inherit" w:eastAsia="Times New Roman" w:hAnsi="inherit" w:cs="Open Sans"/>
          <w:b/>
          <w:bCs/>
          <w:color w:val="0A314D"/>
          <w:spacing w:val="8"/>
          <w:kern w:val="0"/>
          <w:sz w:val="24"/>
          <w:szCs w:val="24"/>
          <w:bdr w:val="none" w:sz="0" w:space="0" w:color="auto" w:frame="1"/>
          <w14:ligatures w14:val="none"/>
        </w:rPr>
        <w:t>FEDERAL AWARD INFORMATION</w:t>
      </w:r>
    </w:p>
    <w:p w14:paraId="028C174B" w14:textId="6432FAA5"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Length of performance period: applicants are encouraged to design programs that encompass at least one academic year.</w:t>
      </w:r>
    </w:p>
    <w:p w14:paraId="53664A5F" w14:textId="12C6725F"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Number of awards anticipated:  up to 3-4 awards, depending on available funds</w:t>
      </w:r>
      <w:r w:rsidR="00B25F10">
        <w:rPr>
          <w:rFonts w:ascii="Open Sans" w:eastAsia="Times New Roman" w:hAnsi="Open Sans" w:cs="Open Sans"/>
          <w:color w:val="0A314D"/>
          <w:spacing w:val="8"/>
          <w:kern w:val="0"/>
          <w:sz w:val="24"/>
          <w:szCs w:val="24"/>
          <w14:ligatures w14:val="none"/>
        </w:rPr>
        <w:t>.</w:t>
      </w:r>
    </w:p>
    <w:p w14:paraId="32213B1A" w14:textId="6AD2F771"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Award amounts: awards may range from a minimum of $15,000 to a maximum of $25,000</w:t>
      </w:r>
      <w:r w:rsidR="00B25F10">
        <w:rPr>
          <w:rFonts w:ascii="Open Sans" w:eastAsia="Times New Roman" w:hAnsi="Open Sans" w:cs="Open Sans"/>
          <w:color w:val="0A314D"/>
          <w:spacing w:val="8"/>
          <w:kern w:val="0"/>
          <w:sz w:val="24"/>
          <w:szCs w:val="24"/>
          <w14:ligatures w14:val="none"/>
        </w:rPr>
        <w:t>.</w:t>
      </w:r>
    </w:p>
    <w:p w14:paraId="3FE512DC" w14:textId="77777777"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Type of Funding:  FY 23/24 AEECA Funds</w:t>
      </w:r>
    </w:p>
    <w:p w14:paraId="52116786" w14:textId="77777777"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Anticipated start date of selected projects: August 2024</w:t>
      </w:r>
    </w:p>
    <w:p w14:paraId="1764257D" w14:textId="3C7463DA" w:rsidR="0009765F" w:rsidRPr="0009765F" w:rsidRDefault="00C52991" w:rsidP="0009765F">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Anticipated start date of English-language instruction for students: October 2024</w:t>
      </w:r>
    </w:p>
    <w:p w14:paraId="4EEFCE71" w14:textId="2D6ECDBB" w:rsidR="00C52991" w:rsidRPr="00C52991" w:rsidRDefault="00C52991" w:rsidP="00C52991">
      <w:pPr>
        <w:shd w:val="clear" w:color="auto" w:fill="FFFFFF"/>
        <w:spacing w:beforeAutospacing="1" w:after="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u w:val="single"/>
          <w:bdr w:val="none" w:sz="0" w:space="0" w:color="auto" w:frame="1"/>
          <w14:ligatures w14:val="none"/>
        </w:rPr>
        <w:t>This notice is subject to availability of funding.</w:t>
      </w:r>
      <w:r w:rsidRPr="00C52991">
        <w:rPr>
          <w:rFonts w:ascii="inherit" w:eastAsia="Times New Roman" w:hAnsi="inherit" w:cs="Open Sans"/>
          <w:b/>
          <w:bCs/>
          <w:color w:val="0A314D"/>
          <w:spacing w:val="8"/>
          <w:kern w:val="0"/>
          <w:sz w:val="24"/>
          <w:szCs w:val="24"/>
          <w:bdr w:val="none" w:sz="0" w:space="0" w:color="auto" w:frame="1"/>
          <w14:ligatures w14:val="none"/>
        </w:rPr>
        <w:t> </w:t>
      </w:r>
    </w:p>
    <w:p w14:paraId="1ABE6398" w14:textId="3AC4FA65" w:rsidR="00C52991" w:rsidRPr="00C52991" w:rsidRDefault="00C52991" w:rsidP="00C52991">
      <w:pPr>
        <w:shd w:val="clear" w:color="auto" w:fill="FFFFFF"/>
        <w:spacing w:beforeAutospacing="1" w:after="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Funding Instrument Type:  Award</w:t>
      </w:r>
      <w:r w:rsidRPr="00C52991">
        <w:rPr>
          <w:rFonts w:ascii="Open Sans" w:eastAsia="Times New Roman" w:hAnsi="Open Sans" w:cs="Open Sans"/>
          <w:color w:val="0A314D"/>
          <w:spacing w:val="8"/>
          <w:kern w:val="0"/>
          <w:sz w:val="24"/>
          <w:szCs w:val="24"/>
          <w14:ligatures w14:val="none"/>
        </w:rPr>
        <w:t>.</w:t>
      </w:r>
    </w:p>
    <w:p w14:paraId="28885684" w14:textId="58DA6801" w:rsidR="00C52991" w:rsidRPr="00C52991" w:rsidRDefault="00C52991" w:rsidP="005454FD">
      <w:pPr>
        <w:shd w:val="clear" w:color="auto" w:fill="FFFFFF"/>
        <w:spacing w:beforeAutospacing="1" w:after="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Program Performance Period</w:t>
      </w:r>
      <w:r w:rsidRPr="00C52991">
        <w:rPr>
          <w:rFonts w:ascii="Open Sans" w:eastAsia="Times New Roman" w:hAnsi="Open Sans" w:cs="Open Sans"/>
          <w:color w:val="0A314D"/>
          <w:spacing w:val="8"/>
          <w:kern w:val="0"/>
          <w:sz w:val="24"/>
          <w:szCs w:val="24"/>
          <w14:ligatures w14:val="none"/>
        </w:rPr>
        <w:t>:  Proposed programs should be completed in 24 months or less.</w:t>
      </w:r>
    </w:p>
    <w:p w14:paraId="70B1F4B8" w14:textId="40294DEA" w:rsidR="00C52991" w:rsidRPr="00A20D0E" w:rsidRDefault="00C52991" w:rsidP="00A20D0E">
      <w:pPr>
        <w:pStyle w:val="ListParagraph"/>
        <w:numPr>
          <w:ilvl w:val="0"/>
          <w:numId w:val="1"/>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A20D0E">
        <w:rPr>
          <w:rFonts w:ascii="inherit" w:eastAsia="Times New Roman" w:hAnsi="inherit" w:cs="Open Sans"/>
          <w:b/>
          <w:bCs/>
          <w:color w:val="0A314D"/>
          <w:spacing w:val="8"/>
          <w:kern w:val="0"/>
          <w:sz w:val="24"/>
          <w:szCs w:val="24"/>
          <w:bdr w:val="none" w:sz="0" w:space="0" w:color="auto" w:frame="1"/>
          <w14:ligatures w14:val="none"/>
        </w:rPr>
        <w:lastRenderedPageBreak/>
        <w:t>ELIGILIBITY INFORMATION</w:t>
      </w:r>
    </w:p>
    <w:p w14:paraId="66A302BB" w14:textId="5DB997F1"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 xml:space="preserve">Submissions are encouraged from Azerbaijani entities with relevant experience. This experience should be documented in the proposal.  Eligible entities include Azerbaijani non-governmental organizations (NGOs) and associations, community-based organizations (CBOs), and individual citizens.  For-profit entities are eligible to apply.  Previous recipients who are not/were not in compliance with the terms of their financial and program reporting requirements are ineligible to apply.  It is the applicant’s responsibility to ensure they </w:t>
      </w:r>
      <w:proofErr w:type="gramStart"/>
      <w:r w:rsidRPr="00C52991">
        <w:rPr>
          <w:rFonts w:ascii="Open Sans" w:eastAsia="Times New Roman" w:hAnsi="Open Sans" w:cs="Open Sans"/>
          <w:color w:val="0A314D"/>
          <w:spacing w:val="8"/>
          <w:kern w:val="0"/>
          <w:sz w:val="24"/>
          <w:szCs w:val="24"/>
          <w14:ligatures w14:val="none"/>
        </w:rPr>
        <w:t>are in compliance with</w:t>
      </w:r>
      <w:proofErr w:type="gramEnd"/>
      <w:r w:rsidRPr="00C52991">
        <w:rPr>
          <w:rFonts w:ascii="Open Sans" w:eastAsia="Times New Roman" w:hAnsi="Open Sans" w:cs="Open Sans"/>
          <w:color w:val="0A314D"/>
          <w:spacing w:val="8"/>
          <w:kern w:val="0"/>
          <w:sz w:val="24"/>
          <w:szCs w:val="24"/>
          <w14:ligatures w14:val="none"/>
        </w:rPr>
        <w:t xml:space="preserve"> all applicable terms, conditions, and Office of Management and Budget guidance and requirements.  Those organizations found to be in non-compliance may be found ineligible for funding or designated high risk if selected for funding.</w:t>
      </w:r>
    </w:p>
    <w:p w14:paraId="76D90F7F" w14:textId="53A8A4CB" w:rsidR="00C52991" w:rsidRPr="00C52991" w:rsidRDefault="00C52991" w:rsidP="0009765F">
      <w:pPr>
        <w:numPr>
          <w:ilvl w:val="0"/>
          <w:numId w:val="10"/>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Cost Sharing or Matching</w:t>
      </w:r>
    </w:p>
    <w:p w14:paraId="75087168" w14:textId="1A2D8488"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Though cost-sharing is not mandatory, applicants are encouraged to include their contribution in suggested project budget which also can be an in-kind contribution (equipment, labor, program materials, etc.).</w:t>
      </w:r>
    </w:p>
    <w:p w14:paraId="1E847758" w14:textId="62DB048B" w:rsidR="00C52991" w:rsidRPr="00C52991" w:rsidRDefault="00C52991" w:rsidP="0009765F">
      <w:pPr>
        <w:numPr>
          <w:ilvl w:val="0"/>
          <w:numId w:val="11"/>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Other Eligibility Requirements</w:t>
      </w:r>
    </w:p>
    <w:p w14:paraId="4C847EEF" w14:textId="58FBF543" w:rsidR="00C52991" w:rsidRPr="00C52991" w:rsidRDefault="00C52991" w:rsidP="005454FD">
      <w:pPr>
        <w:shd w:val="clear" w:color="auto" w:fill="FFFFFF"/>
        <w:spacing w:beforeAutospacing="1" w:after="0" w:afterAutospacing="1" w:line="240" w:lineRule="auto"/>
        <w:textAlignment w:val="baseline"/>
        <w:rPr>
          <w:rFonts w:ascii="Open Sans" w:eastAsia="Times New Roman" w:hAnsi="Open Sans" w:cs="Open Sans"/>
          <w:color w:val="0A314D"/>
          <w:spacing w:val="8"/>
          <w:kern w:val="0"/>
          <w:sz w:val="24"/>
          <w:szCs w:val="24"/>
          <w14:ligatures w14:val="none"/>
        </w:rPr>
      </w:pPr>
      <w:proofErr w:type="gramStart"/>
      <w:r w:rsidRPr="00C52991">
        <w:rPr>
          <w:rFonts w:ascii="Open Sans" w:eastAsia="Times New Roman" w:hAnsi="Open Sans" w:cs="Open Sans"/>
          <w:color w:val="0A314D"/>
          <w:spacing w:val="8"/>
          <w:kern w:val="0"/>
          <w:sz w:val="24"/>
          <w:szCs w:val="24"/>
          <w14:ligatures w14:val="none"/>
        </w:rPr>
        <w:t>In order to</w:t>
      </w:r>
      <w:proofErr w:type="gramEnd"/>
      <w:r w:rsidRPr="00C52991">
        <w:rPr>
          <w:rFonts w:ascii="Open Sans" w:eastAsia="Times New Roman" w:hAnsi="Open Sans" w:cs="Open Sans"/>
          <w:color w:val="0A314D"/>
          <w:spacing w:val="8"/>
          <w:kern w:val="0"/>
          <w:sz w:val="24"/>
          <w:szCs w:val="24"/>
          <w14:ligatures w14:val="none"/>
        </w:rPr>
        <w:t xml:space="preserve"> be eligible to receive an award, all organizations must have a Unique Entity Identifier (UEI) number issued via </w:t>
      </w:r>
      <w:hyperlink r:id="rId5" w:tgtFrame="_blank" w:history="1">
        <w:r w:rsidRPr="00C52991">
          <w:rPr>
            <w:rFonts w:ascii="inherit" w:eastAsia="Times New Roman" w:hAnsi="inherit" w:cs="Open Sans"/>
            <w:color w:val="0071BC"/>
            <w:spacing w:val="8"/>
            <w:kern w:val="0"/>
            <w:sz w:val="21"/>
            <w:szCs w:val="21"/>
            <w:u w:val="single"/>
            <w:bdr w:val="none" w:sz="0" w:space="0" w:color="auto" w:frame="1"/>
            <w14:ligatures w14:val="none"/>
          </w:rPr>
          <w:t>www.SAM.gov </w:t>
        </w:r>
      </w:hyperlink>
      <w:r w:rsidRPr="00C52991">
        <w:rPr>
          <w:rFonts w:ascii="Open Sans" w:eastAsia="Times New Roman" w:hAnsi="Open Sans" w:cs="Open Sans"/>
          <w:color w:val="0A314D"/>
          <w:spacing w:val="8"/>
          <w:kern w:val="0"/>
          <w:sz w:val="24"/>
          <w:szCs w:val="24"/>
          <w14:ligatures w14:val="none"/>
        </w:rPr>
        <w:t> as well as a valid registration on www.SAM.gov.  Please see Section D.3 for more information.  Individuals are not required to have a UEI or be registered in SAM.gov.</w:t>
      </w:r>
    </w:p>
    <w:p w14:paraId="1B878228" w14:textId="369B2A58" w:rsidR="00C52991" w:rsidRPr="00E77B24" w:rsidRDefault="00C52991" w:rsidP="00E77B24">
      <w:pPr>
        <w:pStyle w:val="ListParagraph"/>
        <w:numPr>
          <w:ilvl w:val="0"/>
          <w:numId w:val="1"/>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E77B24">
        <w:rPr>
          <w:rFonts w:ascii="inherit" w:eastAsia="Times New Roman" w:hAnsi="inherit" w:cs="Open Sans"/>
          <w:b/>
          <w:bCs/>
          <w:color w:val="0A314D"/>
          <w:spacing w:val="8"/>
          <w:kern w:val="0"/>
          <w:sz w:val="24"/>
          <w:szCs w:val="24"/>
          <w:bdr w:val="none" w:sz="0" w:space="0" w:color="auto" w:frame="1"/>
          <w14:ligatures w14:val="none"/>
        </w:rPr>
        <w:t>APPLICATION AND SUBMISSION INFORMATION</w:t>
      </w:r>
    </w:p>
    <w:p w14:paraId="475EE969" w14:textId="77777777" w:rsidR="00CF14CF" w:rsidRPr="00C52991" w:rsidRDefault="00CF14CF" w:rsidP="00CF14CF">
      <w:pPr>
        <w:shd w:val="clear" w:color="auto" w:fill="FFFFFF"/>
        <w:spacing w:after="0" w:line="240" w:lineRule="auto"/>
        <w:ind w:left="720"/>
        <w:textAlignment w:val="baseline"/>
        <w:rPr>
          <w:rFonts w:ascii="Open Sans" w:eastAsia="Times New Roman" w:hAnsi="Open Sans" w:cs="Open Sans"/>
          <w:color w:val="0A314D"/>
          <w:spacing w:val="8"/>
          <w:kern w:val="0"/>
          <w:sz w:val="24"/>
          <w:szCs w:val="24"/>
          <w14:ligatures w14:val="none"/>
        </w:rPr>
      </w:pPr>
    </w:p>
    <w:p w14:paraId="60EFF460" w14:textId="40B88C2A" w:rsidR="00C52991" w:rsidRPr="00C52991" w:rsidRDefault="00C52991" w:rsidP="00CF14CF">
      <w:pPr>
        <w:numPr>
          <w:ilvl w:val="0"/>
          <w:numId w:val="13"/>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Address to Request Application Package</w:t>
      </w:r>
    </w:p>
    <w:p w14:paraId="707EF04C" w14:textId="77777777" w:rsidR="00C52991" w:rsidRPr="00C52991" w:rsidRDefault="00C52991" w:rsidP="00C52991">
      <w:pPr>
        <w:shd w:val="clear" w:color="auto" w:fill="FFFFFF"/>
        <w:spacing w:beforeAutospacing="1" w:after="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The application forms listed below are available upon request.  Please email: </w:t>
      </w:r>
      <w:hyperlink r:id="rId6" w:history="1">
        <w:r w:rsidRPr="00C52991">
          <w:rPr>
            <w:rFonts w:ascii="inherit" w:eastAsia="Times New Roman" w:hAnsi="inherit" w:cs="Open Sans"/>
            <w:color w:val="0071BC"/>
            <w:spacing w:val="8"/>
            <w:kern w:val="0"/>
            <w:sz w:val="21"/>
            <w:szCs w:val="21"/>
            <w:u w:val="single"/>
            <w:bdr w:val="none" w:sz="0" w:space="0" w:color="auto" w:frame="1"/>
            <w14:ligatures w14:val="none"/>
          </w:rPr>
          <w:t>BakuELPrograms@state.gov</w:t>
        </w:r>
      </w:hyperlink>
      <w:r w:rsidRPr="00C52991">
        <w:rPr>
          <w:rFonts w:ascii="Open Sans" w:eastAsia="Times New Roman" w:hAnsi="Open Sans" w:cs="Open Sans"/>
          <w:color w:val="0A314D"/>
          <w:spacing w:val="8"/>
          <w:kern w:val="0"/>
          <w:sz w:val="24"/>
          <w:szCs w:val="24"/>
          <w14:ligatures w14:val="none"/>
        </w:rPr>
        <w:t>.  Please indicate in your email whether you are applying as an individual or entity.</w:t>
      </w:r>
    </w:p>
    <w:p w14:paraId="50D58340" w14:textId="77777777"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 </w:t>
      </w:r>
    </w:p>
    <w:p w14:paraId="21128118" w14:textId="672767B6" w:rsidR="00C52991" w:rsidRDefault="00C52991" w:rsidP="00CF14CF">
      <w:pPr>
        <w:numPr>
          <w:ilvl w:val="0"/>
          <w:numId w:val="14"/>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Content and Form of Application Submission</w:t>
      </w:r>
    </w:p>
    <w:p w14:paraId="5C03430B" w14:textId="77777777" w:rsidR="00CF14CF" w:rsidRPr="00C52991" w:rsidRDefault="00CF14CF" w:rsidP="00CF14CF">
      <w:pPr>
        <w:shd w:val="clear" w:color="auto" w:fill="FFFFFF"/>
        <w:spacing w:after="0" w:line="240" w:lineRule="auto"/>
        <w:ind w:left="720"/>
        <w:textAlignment w:val="baseline"/>
        <w:rPr>
          <w:rFonts w:ascii="Open Sans" w:eastAsia="Times New Roman" w:hAnsi="Open Sans" w:cs="Open Sans"/>
          <w:color w:val="0A314D"/>
          <w:spacing w:val="8"/>
          <w:kern w:val="0"/>
          <w:sz w:val="24"/>
          <w:szCs w:val="24"/>
          <w14:ligatures w14:val="none"/>
        </w:rPr>
      </w:pPr>
    </w:p>
    <w:p w14:paraId="3CE95F5E" w14:textId="32E64181" w:rsidR="00C52991" w:rsidRPr="00C52991" w:rsidRDefault="00C52991" w:rsidP="00CF14CF">
      <w:pPr>
        <w:shd w:val="clear" w:color="auto" w:fill="FFFFFF"/>
        <w:spacing w:beforeAutospacing="1" w:after="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u w:val="single"/>
          <w:bdr w:val="none" w:sz="0" w:space="0" w:color="auto" w:frame="1"/>
          <w14:ligatures w14:val="none"/>
        </w:rPr>
        <w:lastRenderedPageBreak/>
        <w:t>Please follow all instructions below carefully</w:t>
      </w:r>
      <w:r w:rsidRPr="00C52991">
        <w:rPr>
          <w:rFonts w:ascii="Open Sans" w:eastAsia="Times New Roman" w:hAnsi="Open Sans" w:cs="Open Sans"/>
          <w:color w:val="0A314D"/>
          <w:spacing w:val="8"/>
          <w:kern w:val="0"/>
          <w:sz w:val="24"/>
          <w:szCs w:val="24"/>
          <w14:ligatures w14:val="none"/>
        </w:rPr>
        <w:t>.  Proposals that do not meet the requirements of this announcement or fail to comply with the stated requirements will be ineligible.</w:t>
      </w:r>
    </w:p>
    <w:p w14:paraId="5FFC78FB" w14:textId="77777777" w:rsidR="00C52991" w:rsidRPr="00C52991" w:rsidRDefault="00C52991" w:rsidP="00C52991">
      <w:pPr>
        <w:shd w:val="clear" w:color="auto" w:fill="FFFFFF"/>
        <w:spacing w:beforeAutospacing="1" w:after="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Content of Application</w:t>
      </w:r>
    </w:p>
    <w:p w14:paraId="73BA1B3C" w14:textId="77777777"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Please ensure:</w:t>
      </w:r>
    </w:p>
    <w:p w14:paraId="45B3B5C5" w14:textId="05D97E0C" w:rsidR="00C52991" w:rsidRPr="00C52991" w:rsidRDefault="00C52991" w:rsidP="00C52991">
      <w:pPr>
        <w:numPr>
          <w:ilvl w:val="0"/>
          <w:numId w:val="15"/>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The proposal clearly addresses the goals and objectives of this funding opportunity</w:t>
      </w:r>
      <w:r w:rsidR="00141414">
        <w:rPr>
          <w:rFonts w:ascii="Open Sans" w:eastAsia="Times New Roman" w:hAnsi="Open Sans" w:cs="Open Sans"/>
          <w:color w:val="0A314D"/>
          <w:spacing w:val="8"/>
          <w:kern w:val="0"/>
          <w:sz w:val="24"/>
          <w:szCs w:val="24"/>
          <w14:ligatures w14:val="none"/>
        </w:rPr>
        <w:t>.</w:t>
      </w:r>
    </w:p>
    <w:p w14:paraId="1A5132D7" w14:textId="03C550C7" w:rsidR="00C52991" w:rsidRPr="00C52991" w:rsidRDefault="00C52991" w:rsidP="00C52991">
      <w:pPr>
        <w:numPr>
          <w:ilvl w:val="0"/>
          <w:numId w:val="15"/>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All documents are in English</w:t>
      </w:r>
      <w:r w:rsidR="00141414">
        <w:rPr>
          <w:rFonts w:ascii="Open Sans" w:eastAsia="Times New Roman" w:hAnsi="Open Sans" w:cs="Open Sans"/>
          <w:color w:val="0A314D"/>
          <w:spacing w:val="8"/>
          <w:kern w:val="0"/>
          <w:sz w:val="24"/>
          <w:szCs w:val="24"/>
          <w14:ligatures w14:val="none"/>
        </w:rPr>
        <w:t>.</w:t>
      </w:r>
    </w:p>
    <w:p w14:paraId="381827A4" w14:textId="43B8A188" w:rsidR="00C52991" w:rsidRPr="00C52991" w:rsidRDefault="00C52991" w:rsidP="00C52991">
      <w:pPr>
        <w:numPr>
          <w:ilvl w:val="0"/>
          <w:numId w:val="16"/>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All budgets are in U.S. dollars</w:t>
      </w:r>
      <w:r w:rsidR="00141414">
        <w:rPr>
          <w:rFonts w:ascii="Open Sans" w:eastAsia="Times New Roman" w:hAnsi="Open Sans" w:cs="Open Sans"/>
          <w:color w:val="0A314D"/>
          <w:spacing w:val="8"/>
          <w:kern w:val="0"/>
          <w:sz w:val="24"/>
          <w:szCs w:val="24"/>
          <w14:ligatures w14:val="none"/>
        </w:rPr>
        <w:t>.</w:t>
      </w:r>
    </w:p>
    <w:p w14:paraId="11B587A3" w14:textId="1D19C3F0" w:rsidR="00C52991" w:rsidRPr="00C52991" w:rsidRDefault="00C52991" w:rsidP="00C52991">
      <w:pPr>
        <w:numPr>
          <w:ilvl w:val="0"/>
          <w:numId w:val="16"/>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All pages are numbered</w:t>
      </w:r>
      <w:r w:rsidR="00141414">
        <w:rPr>
          <w:rFonts w:ascii="Open Sans" w:eastAsia="Times New Roman" w:hAnsi="Open Sans" w:cs="Open Sans"/>
          <w:color w:val="0A314D"/>
          <w:spacing w:val="8"/>
          <w:kern w:val="0"/>
          <w:sz w:val="24"/>
          <w:szCs w:val="24"/>
          <w14:ligatures w14:val="none"/>
        </w:rPr>
        <w:t>.</w:t>
      </w:r>
    </w:p>
    <w:p w14:paraId="20289061" w14:textId="78EA3FCB" w:rsidR="00C52991" w:rsidRDefault="00C52991" w:rsidP="00141414">
      <w:pPr>
        <w:numPr>
          <w:ilvl w:val="0"/>
          <w:numId w:val="16"/>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All Microsoft Word documents are single-spaced, 12-point Calibri font, with a minimum of 1-inch margins.</w:t>
      </w:r>
    </w:p>
    <w:p w14:paraId="4D3EF256" w14:textId="77777777" w:rsidR="00141414" w:rsidRPr="00C52991" w:rsidRDefault="00141414" w:rsidP="00141414">
      <w:pPr>
        <w:shd w:val="clear" w:color="auto" w:fill="FFFFFF"/>
        <w:spacing w:after="0" w:line="240" w:lineRule="auto"/>
        <w:ind w:left="720"/>
        <w:textAlignment w:val="baseline"/>
        <w:rPr>
          <w:rFonts w:ascii="Open Sans" w:eastAsia="Times New Roman" w:hAnsi="Open Sans" w:cs="Open Sans"/>
          <w:color w:val="0A314D"/>
          <w:spacing w:val="8"/>
          <w:kern w:val="0"/>
          <w:sz w:val="24"/>
          <w:szCs w:val="24"/>
          <w14:ligatures w14:val="none"/>
        </w:rPr>
      </w:pPr>
    </w:p>
    <w:p w14:paraId="240F3845" w14:textId="7DDCCE53" w:rsidR="00C52991" w:rsidRPr="00C52991" w:rsidRDefault="00C52991" w:rsidP="00141414">
      <w:pPr>
        <w:shd w:val="clear" w:color="auto" w:fill="FFFFFF"/>
        <w:spacing w:beforeAutospacing="1" w:after="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Applications should be emailed back to </w:t>
      </w:r>
      <w:hyperlink r:id="rId7" w:history="1">
        <w:r w:rsidRPr="00C52991">
          <w:rPr>
            <w:rFonts w:ascii="inherit" w:eastAsia="Times New Roman" w:hAnsi="inherit" w:cs="Open Sans"/>
            <w:color w:val="0071BC"/>
            <w:spacing w:val="8"/>
            <w:kern w:val="0"/>
            <w:sz w:val="21"/>
            <w:szCs w:val="21"/>
            <w:u w:val="single"/>
            <w:bdr w:val="none" w:sz="0" w:space="0" w:color="auto" w:frame="1"/>
            <w14:ligatures w14:val="none"/>
          </w:rPr>
          <w:t>BakuELPrograms@state.gov</w:t>
        </w:r>
      </w:hyperlink>
      <w:r w:rsidRPr="00C52991">
        <w:rPr>
          <w:rFonts w:ascii="Open Sans" w:eastAsia="Times New Roman" w:hAnsi="Open Sans" w:cs="Open Sans"/>
          <w:color w:val="0A314D"/>
          <w:spacing w:val="8"/>
          <w:kern w:val="0"/>
          <w:sz w:val="24"/>
          <w:szCs w:val="24"/>
          <w14:ligatures w14:val="none"/>
        </w:rPr>
        <w:t> .  Please be sure to send all attachments in one email message and include your first name, last name, and program name in the subject line of the email.  </w:t>
      </w:r>
      <w:r w:rsidRPr="00C52991">
        <w:rPr>
          <w:rFonts w:ascii="inherit" w:eastAsia="Times New Roman" w:hAnsi="inherit" w:cs="Open Sans"/>
          <w:b/>
          <w:bCs/>
          <w:color w:val="0A314D"/>
          <w:spacing w:val="8"/>
          <w:kern w:val="0"/>
          <w:sz w:val="24"/>
          <w:szCs w:val="24"/>
          <w:bdr w:val="none" w:sz="0" w:space="0" w:color="auto" w:frame="1"/>
          <w14:ligatures w14:val="none"/>
        </w:rPr>
        <w:t>Applications must be submitted by 11:59 p.m. (Baku, Azerbaijan time) May 5, 2024</w:t>
      </w:r>
      <w:r w:rsidRPr="00C52991">
        <w:rPr>
          <w:rFonts w:ascii="Open Sans" w:eastAsia="Times New Roman" w:hAnsi="Open Sans" w:cs="Open Sans"/>
          <w:color w:val="0A314D"/>
          <w:spacing w:val="8"/>
          <w:kern w:val="0"/>
          <w:sz w:val="24"/>
          <w:szCs w:val="24"/>
          <w14:ligatures w14:val="none"/>
        </w:rPr>
        <w:t>. English-Language Program for Disadvantaged Communities recipients will be announced after May 31, 2024.</w:t>
      </w:r>
    </w:p>
    <w:p w14:paraId="76EE82E8" w14:textId="77777777" w:rsidR="00C52991" w:rsidRPr="00C52991" w:rsidRDefault="00C52991" w:rsidP="00C52991">
      <w:pPr>
        <w:shd w:val="clear" w:color="auto" w:fill="FFFFFF"/>
        <w:spacing w:beforeAutospacing="1" w:after="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The following documents are </w:t>
      </w:r>
      <w:r w:rsidRPr="00C52991">
        <w:rPr>
          <w:rFonts w:ascii="inherit" w:eastAsia="Times New Roman" w:hAnsi="inherit" w:cs="Open Sans"/>
          <w:b/>
          <w:bCs/>
          <w:color w:val="0A314D"/>
          <w:spacing w:val="8"/>
          <w:kern w:val="0"/>
          <w:sz w:val="24"/>
          <w:szCs w:val="24"/>
          <w:u w:val="single"/>
          <w:bdr w:val="none" w:sz="0" w:space="0" w:color="auto" w:frame="1"/>
          <w14:ligatures w14:val="none"/>
        </w:rPr>
        <w:t>required</w:t>
      </w:r>
      <w:r w:rsidRPr="00C52991">
        <w:rPr>
          <w:rFonts w:ascii="Open Sans" w:eastAsia="Times New Roman" w:hAnsi="Open Sans" w:cs="Open Sans"/>
          <w:color w:val="0A314D"/>
          <w:spacing w:val="8"/>
          <w:kern w:val="0"/>
          <w:sz w:val="24"/>
          <w:szCs w:val="24"/>
          <w14:ligatures w14:val="none"/>
        </w:rPr>
        <w:t>:</w:t>
      </w:r>
    </w:p>
    <w:p w14:paraId="3721084D" w14:textId="77777777" w:rsidR="00C52991" w:rsidRPr="00C52991" w:rsidRDefault="00C52991" w:rsidP="00C52991">
      <w:pPr>
        <w:numPr>
          <w:ilvl w:val="0"/>
          <w:numId w:val="17"/>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Mandatory application forms </w:t>
      </w:r>
      <w:r w:rsidRPr="00C52991">
        <w:rPr>
          <w:rFonts w:ascii="Open Sans" w:eastAsia="Times New Roman" w:hAnsi="Open Sans" w:cs="Open Sans"/>
          <w:color w:val="0A314D"/>
          <w:spacing w:val="8"/>
          <w:kern w:val="0"/>
          <w:sz w:val="24"/>
          <w:szCs w:val="24"/>
          <w14:ligatures w14:val="none"/>
        </w:rPr>
        <w:t>(available from </w:t>
      </w:r>
      <w:hyperlink r:id="rId8" w:history="1">
        <w:r w:rsidRPr="00C52991">
          <w:rPr>
            <w:rFonts w:ascii="inherit" w:eastAsia="Times New Roman" w:hAnsi="inherit" w:cs="Open Sans"/>
            <w:color w:val="0071BC"/>
            <w:spacing w:val="8"/>
            <w:kern w:val="0"/>
            <w:sz w:val="21"/>
            <w:szCs w:val="21"/>
            <w:u w:val="single"/>
            <w:bdr w:val="none" w:sz="0" w:space="0" w:color="auto" w:frame="1"/>
            <w14:ligatures w14:val="none"/>
          </w:rPr>
          <w:t>BakuELPrograms@state.gov</w:t>
        </w:r>
      </w:hyperlink>
      <w:r w:rsidRPr="00C52991">
        <w:rPr>
          <w:rFonts w:ascii="Open Sans" w:eastAsia="Times New Roman" w:hAnsi="Open Sans" w:cs="Open Sans"/>
          <w:color w:val="0A314D"/>
          <w:spacing w:val="8"/>
          <w:kern w:val="0"/>
          <w:sz w:val="24"/>
          <w:szCs w:val="24"/>
          <w14:ligatures w14:val="none"/>
        </w:rPr>
        <w:t>)</w:t>
      </w:r>
    </w:p>
    <w:p w14:paraId="09483BEE" w14:textId="77777777" w:rsidR="00C52991" w:rsidRPr="00C52991" w:rsidRDefault="00C52991" w:rsidP="00C52991">
      <w:pPr>
        <w:numPr>
          <w:ilvl w:val="0"/>
          <w:numId w:val="18"/>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SF-424 </w:t>
      </w:r>
      <w:r w:rsidRPr="00C52991">
        <w:rPr>
          <w:rFonts w:ascii="inherit" w:eastAsia="Times New Roman" w:hAnsi="inherit" w:cs="Open Sans"/>
          <w:b/>
          <w:bCs/>
          <w:i/>
          <w:iCs/>
          <w:color w:val="0A314D"/>
          <w:spacing w:val="8"/>
          <w:kern w:val="0"/>
          <w:sz w:val="24"/>
          <w:szCs w:val="24"/>
          <w:bdr w:val="none" w:sz="0" w:space="0" w:color="auto" w:frame="1"/>
          <w14:ligatures w14:val="none"/>
        </w:rPr>
        <w:t xml:space="preserve">(Application for Federal Assistance – </w:t>
      </w:r>
      <w:proofErr w:type="gramStart"/>
      <w:r w:rsidRPr="00C52991">
        <w:rPr>
          <w:rFonts w:ascii="inherit" w:eastAsia="Times New Roman" w:hAnsi="inherit" w:cs="Open Sans"/>
          <w:b/>
          <w:bCs/>
          <w:i/>
          <w:iCs/>
          <w:color w:val="0A314D"/>
          <w:spacing w:val="8"/>
          <w:kern w:val="0"/>
          <w:sz w:val="24"/>
          <w:szCs w:val="24"/>
          <w:bdr w:val="none" w:sz="0" w:space="0" w:color="auto" w:frame="1"/>
          <w14:ligatures w14:val="none"/>
        </w:rPr>
        <w:t>organizations)</w:t>
      </w:r>
      <w:r w:rsidRPr="00C52991">
        <w:rPr>
          <w:rFonts w:ascii="Open Sans" w:eastAsia="Times New Roman" w:hAnsi="Open Sans" w:cs="Open Sans"/>
          <w:color w:val="0A314D"/>
          <w:spacing w:val="8"/>
          <w:kern w:val="0"/>
          <w:sz w:val="24"/>
          <w:szCs w:val="24"/>
          <w14:ligatures w14:val="none"/>
        </w:rPr>
        <w:t>or</w:t>
      </w:r>
      <w:proofErr w:type="gramEnd"/>
      <w:r w:rsidRPr="00C52991">
        <w:rPr>
          <w:rFonts w:ascii="Open Sans" w:eastAsia="Times New Roman" w:hAnsi="Open Sans" w:cs="Open Sans"/>
          <w:color w:val="0A314D"/>
          <w:spacing w:val="8"/>
          <w:kern w:val="0"/>
          <w:sz w:val="24"/>
          <w:szCs w:val="24"/>
          <w14:ligatures w14:val="none"/>
        </w:rPr>
        <w:t> </w:t>
      </w:r>
      <w:r w:rsidRPr="00C52991">
        <w:rPr>
          <w:rFonts w:ascii="inherit" w:eastAsia="Times New Roman" w:hAnsi="inherit" w:cs="Open Sans"/>
          <w:b/>
          <w:bCs/>
          <w:color w:val="0A314D"/>
          <w:spacing w:val="8"/>
          <w:kern w:val="0"/>
          <w:sz w:val="24"/>
          <w:szCs w:val="24"/>
          <w:bdr w:val="none" w:sz="0" w:space="0" w:color="auto" w:frame="1"/>
          <w14:ligatures w14:val="none"/>
        </w:rPr>
        <w:t>SF-424-I </w:t>
      </w:r>
      <w:r w:rsidRPr="00C52991">
        <w:rPr>
          <w:rFonts w:ascii="inherit" w:eastAsia="Times New Roman" w:hAnsi="inherit" w:cs="Open Sans"/>
          <w:b/>
          <w:bCs/>
          <w:i/>
          <w:iCs/>
          <w:color w:val="0A314D"/>
          <w:spacing w:val="8"/>
          <w:kern w:val="0"/>
          <w:sz w:val="24"/>
          <w:szCs w:val="24"/>
          <w:bdr w:val="none" w:sz="0" w:space="0" w:color="auto" w:frame="1"/>
          <w14:ligatures w14:val="none"/>
        </w:rPr>
        <w:t>(Application for Federal Assistance –individuals)</w:t>
      </w:r>
    </w:p>
    <w:p w14:paraId="332FD7A7" w14:textId="77777777" w:rsidR="00C52991" w:rsidRPr="00C52991" w:rsidRDefault="00C52991" w:rsidP="00C52991">
      <w:pPr>
        <w:numPr>
          <w:ilvl w:val="0"/>
          <w:numId w:val="18"/>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SF424</w:t>
      </w:r>
      <w:proofErr w:type="gramStart"/>
      <w:r w:rsidRPr="00C52991">
        <w:rPr>
          <w:rFonts w:ascii="inherit" w:eastAsia="Times New Roman" w:hAnsi="inherit" w:cs="Open Sans"/>
          <w:b/>
          <w:bCs/>
          <w:color w:val="0A314D"/>
          <w:spacing w:val="8"/>
          <w:kern w:val="0"/>
          <w:sz w:val="24"/>
          <w:szCs w:val="24"/>
          <w:bdr w:val="none" w:sz="0" w:space="0" w:color="auto" w:frame="1"/>
          <w14:ligatures w14:val="none"/>
        </w:rPr>
        <w:t>A</w:t>
      </w:r>
      <w:r w:rsidRPr="00C52991">
        <w:rPr>
          <w:rFonts w:ascii="inherit" w:eastAsia="Times New Roman" w:hAnsi="inherit" w:cs="Open Sans"/>
          <w:b/>
          <w:bCs/>
          <w:i/>
          <w:iCs/>
          <w:color w:val="0A314D"/>
          <w:spacing w:val="8"/>
          <w:kern w:val="0"/>
          <w:sz w:val="24"/>
          <w:szCs w:val="24"/>
          <w:bdr w:val="none" w:sz="0" w:space="0" w:color="auto" w:frame="1"/>
          <w14:ligatures w14:val="none"/>
        </w:rPr>
        <w:t>(</w:t>
      </w:r>
      <w:proofErr w:type="gramEnd"/>
      <w:r w:rsidRPr="00C52991">
        <w:rPr>
          <w:rFonts w:ascii="inherit" w:eastAsia="Times New Roman" w:hAnsi="inherit" w:cs="Open Sans"/>
          <w:b/>
          <w:bCs/>
          <w:i/>
          <w:iCs/>
          <w:color w:val="0A314D"/>
          <w:spacing w:val="8"/>
          <w:kern w:val="0"/>
          <w:sz w:val="24"/>
          <w:szCs w:val="24"/>
          <w:bdr w:val="none" w:sz="0" w:space="0" w:color="auto" w:frame="1"/>
          <w14:ligatures w14:val="none"/>
        </w:rPr>
        <w:t>Budget Information for Non-Construction programs)</w:t>
      </w:r>
    </w:p>
    <w:p w14:paraId="010ECBAE" w14:textId="5483526D" w:rsidR="00C52991" w:rsidRDefault="00C52991" w:rsidP="00141414">
      <w:pPr>
        <w:numPr>
          <w:ilvl w:val="0"/>
          <w:numId w:val="18"/>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SF424B </w:t>
      </w:r>
      <w:r w:rsidRPr="00C52991">
        <w:rPr>
          <w:rFonts w:ascii="inherit" w:eastAsia="Times New Roman" w:hAnsi="inherit" w:cs="Open Sans"/>
          <w:b/>
          <w:bCs/>
          <w:i/>
          <w:iCs/>
          <w:color w:val="0A314D"/>
          <w:spacing w:val="8"/>
          <w:kern w:val="0"/>
          <w:sz w:val="24"/>
          <w:szCs w:val="24"/>
          <w:bdr w:val="none" w:sz="0" w:space="0" w:color="auto" w:frame="1"/>
          <w14:ligatures w14:val="none"/>
        </w:rPr>
        <w:t>(Assurances-Non-Construction Companies)</w:t>
      </w:r>
    </w:p>
    <w:p w14:paraId="472EA5A9" w14:textId="77777777" w:rsidR="00141414" w:rsidRPr="00C52991" w:rsidRDefault="00141414" w:rsidP="00141414">
      <w:pPr>
        <w:shd w:val="clear" w:color="auto" w:fill="FFFFFF"/>
        <w:spacing w:after="0" w:line="240" w:lineRule="auto"/>
        <w:ind w:left="720"/>
        <w:textAlignment w:val="baseline"/>
        <w:rPr>
          <w:rFonts w:ascii="Open Sans" w:eastAsia="Times New Roman" w:hAnsi="Open Sans" w:cs="Open Sans"/>
          <w:color w:val="0A314D"/>
          <w:spacing w:val="8"/>
          <w:kern w:val="0"/>
          <w:sz w:val="24"/>
          <w:szCs w:val="24"/>
          <w14:ligatures w14:val="none"/>
        </w:rPr>
      </w:pPr>
    </w:p>
    <w:p w14:paraId="6FA77C66" w14:textId="1F1F3114" w:rsidR="00C52991" w:rsidRPr="006F7908" w:rsidRDefault="00C52991" w:rsidP="006F7908">
      <w:pPr>
        <w:pStyle w:val="ListParagraph"/>
        <w:numPr>
          <w:ilvl w:val="0"/>
          <w:numId w:val="35"/>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6F7908">
        <w:rPr>
          <w:rFonts w:ascii="inherit" w:eastAsia="Times New Roman" w:hAnsi="inherit" w:cs="Open Sans"/>
          <w:b/>
          <w:bCs/>
          <w:color w:val="0A314D"/>
          <w:spacing w:val="8"/>
          <w:kern w:val="0"/>
          <w:sz w:val="24"/>
          <w:szCs w:val="24"/>
          <w:bdr w:val="none" w:sz="0" w:space="0" w:color="auto" w:frame="1"/>
          <w14:ligatures w14:val="none"/>
        </w:rPr>
        <w:t>Summary Page:  </w:t>
      </w:r>
      <w:r w:rsidRPr="006F7908">
        <w:rPr>
          <w:rFonts w:ascii="Open Sans" w:eastAsia="Times New Roman" w:hAnsi="Open Sans" w:cs="Open Sans"/>
          <w:color w:val="0A314D"/>
          <w:spacing w:val="8"/>
          <w:kern w:val="0"/>
          <w:sz w:val="24"/>
          <w:szCs w:val="24"/>
          <w14:ligatures w14:val="none"/>
        </w:rPr>
        <w:t>Cover sheet stating the applicant’s name and organization (if applicable), proposal date, program title, program period proposed start and end date, and brief purpose of the program.</w:t>
      </w:r>
    </w:p>
    <w:p w14:paraId="075C5A52" w14:textId="77777777" w:rsidR="00C52991" w:rsidRPr="006F7908" w:rsidRDefault="00C52991" w:rsidP="006F7908">
      <w:pPr>
        <w:pStyle w:val="ListParagraph"/>
        <w:numPr>
          <w:ilvl w:val="0"/>
          <w:numId w:val="35"/>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6F7908">
        <w:rPr>
          <w:rFonts w:ascii="inherit" w:eastAsia="Times New Roman" w:hAnsi="inherit" w:cs="Open Sans"/>
          <w:b/>
          <w:bCs/>
          <w:color w:val="0A314D"/>
          <w:spacing w:val="8"/>
          <w:kern w:val="0"/>
          <w:sz w:val="24"/>
          <w:szCs w:val="24"/>
          <w:bdr w:val="none" w:sz="0" w:space="0" w:color="auto" w:frame="1"/>
          <w14:ligatures w14:val="none"/>
        </w:rPr>
        <w:t>Proposal (4 pages maximum):  </w:t>
      </w:r>
      <w:r w:rsidRPr="006F7908">
        <w:rPr>
          <w:rFonts w:ascii="Open Sans" w:eastAsia="Times New Roman" w:hAnsi="Open Sans" w:cs="Open Sans"/>
          <w:color w:val="0A314D"/>
          <w:spacing w:val="8"/>
          <w:kern w:val="0"/>
          <w:sz w:val="24"/>
          <w:szCs w:val="24"/>
          <w14:ligatures w14:val="none"/>
        </w:rPr>
        <w:t>The proposal should contain sufficient information that anyone not familiar with it would understand exactly what the applicant wants to do. You may use your own proposal format, but it must include all the items below.</w:t>
      </w:r>
    </w:p>
    <w:p w14:paraId="7D019E07" w14:textId="77777777" w:rsidR="00C52991" w:rsidRPr="00C52991" w:rsidRDefault="00C52991" w:rsidP="00C52991">
      <w:pPr>
        <w:numPr>
          <w:ilvl w:val="0"/>
          <w:numId w:val="21"/>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Proposal Summary: </w:t>
      </w:r>
      <w:r w:rsidRPr="00C52991">
        <w:rPr>
          <w:rFonts w:ascii="Open Sans" w:eastAsia="Times New Roman" w:hAnsi="Open Sans" w:cs="Open Sans"/>
          <w:color w:val="0A314D"/>
          <w:spacing w:val="8"/>
          <w:kern w:val="0"/>
          <w:sz w:val="24"/>
          <w:szCs w:val="24"/>
          <w14:ligatures w14:val="none"/>
        </w:rPr>
        <w:t>Short narrative that outlines the proposed program, including program objectives and anticipated impact.</w:t>
      </w:r>
    </w:p>
    <w:p w14:paraId="4218731F" w14:textId="77777777" w:rsidR="00C52991" w:rsidRPr="00C52991" w:rsidRDefault="00C52991" w:rsidP="00C52991">
      <w:pPr>
        <w:numPr>
          <w:ilvl w:val="0"/>
          <w:numId w:val="22"/>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lastRenderedPageBreak/>
        <w:t>Introduction to the Organization or individual applying</w:t>
      </w:r>
      <w:r w:rsidRPr="00C52991">
        <w:rPr>
          <w:rFonts w:ascii="Open Sans" w:eastAsia="Times New Roman" w:hAnsi="Open Sans" w:cs="Open Sans"/>
          <w:color w:val="0A314D"/>
          <w:spacing w:val="8"/>
          <w:kern w:val="0"/>
          <w:sz w:val="24"/>
          <w:szCs w:val="24"/>
          <w14:ligatures w14:val="none"/>
        </w:rPr>
        <w:t>:  A description of past and present operations, showing ability to carry out the program, including information on all previous awards from the U.S. Embassy and/or U.S. government agencies.</w:t>
      </w:r>
    </w:p>
    <w:p w14:paraId="3F053A6A" w14:textId="77777777" w:rsidR="00C52991" w:rsidRPr="00C52991" w:rsidRDefault="00C52991" w:rsidP="00C52991">
      <w:pPr>
        <w:numPr>
          <w:ilvl w:val="0"/>
          <w:numId w:val="22"/>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Problem Statement:  </w:t>
      </w:r>
      <w:r w:rsidRPr="00C52991">
        <w:rPr>
          <w:rFonts w:ascii="Open Sans" w:eastAsia="Times New Roman" w:hAnsi="Open Sans" w:cs="Open Sans"/>
          <w:color w:val="0A314D"/>
          <w:spacing w:val="8"/>
          <w:kern w:val="0"/>
          <w:sz w:val="24"/>
          <w:szCs w:val="24"/>
          <w14:ligatures w14:val="none"/>
        </w:rPr>
        <w:t>Clear, concise, and well-supported statement of the problem to be addressed and why the proposed program is needed.</w:t>
      </w:r>
    </w:p>
    <w:p w14:paraId="469EB94B" w14:textId="77777777" w:rsidR="00C52991" w:rsidRPr="00C52991" w:rsidRDefault="00C52991" w:rsidP="00C52991">
      <w:pPr>
        <w:numPr>
          <w:ilvl w:val="0"/>
          <w:numId w:val="22"/>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Program Goals and Objectives:  </w:t>
      </w:r>
      <w:r w:rsidRPr="00C52991">
        <w:rPr>
          <w:rFonts w:ascii="Open Sans" w:eastAsia="Times New Roman" w:hAnsi="Open Sans" w:cs="Open Sans"/>
          <w:color w:val="0A314D"/>
          <w:spacing w:val="8"/>
          <w:kern w:val="0"/>
          <w:sz w:val="24"/>
          <w:szCs w:val="24"/>
          <w14:ligatures w14:val="none"/>
        </w:rPr>
        <w:t>The “goals” describe what the program is intended to achieve.  The “objectives” refer to the intermediate accomplishments on the way to the goals.  These should be achievable and measurable.</w:t>
      </w:r>
    </w:p>
    <w:p w14:paraId="52374258" w14:textId="77777777" w:rsidR="00C52991" w:rsidRPr="00C52991" w:rsidRDefault="00C52991" w:rsidP="00C52991">
      <w:pPr>
        <w:numPr>
          <w:ilvl w:val="0"/>
          <w:numId w:val="22"/>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Program Activities</w:t>
      </w:r>
      <w:r w:rsidRPr="00C52991">
        <w:rPr>
          <w:rFonts w:ascii="Open Sans" w:eastAsia="Times New Roman" w:hAnsi="Open Sans" w:cs="Open Sans"/>
          <w:color w:val="0A314D"/>
          <w:spacing w:val="8"/>
          <w:kern w:val="0"/>
          <w:sz w:val="24"/>
          <w:szCs w:val="24"/>
          <w14:ligatures w14:val="none"/>
        </w:rPr>
        <w:t>:  Describe the program activities and how they will help achieve the objectives.</w:t>
      </w:r>
    </w:p>
    <w:p w14:paraId="2CF90A7A" w14:textId="77777777" w:rsidR="00C52991" w:rsidRPr="00C52991" w:rsidRDefault="00C52991" w:rsidP="00C52991">
      <w:pPr>
        <w:numPr>
          <w:ilvl w:val="0"/>
          <w:numId w:val="22"/>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Program Methods and Design</w:t>
      </w:r>
      <w:r w:rsidRPr="00C52991">
        <w:rPr>
          <w:rFonts w:ascii="Open Sans" w:eastAsia="Times New Roman" w:hAnsi="Open Sans" w:cs="Open Sans"/>
          <w:color w:val="0A314D"/>
          <w:spacing w:val="8"/>
          <w:kern w:val="0"/>
          <w:sz w:val="24"/>
          <w:szCs w:val="24"/>
          <w14:ligatures w14:val="none"/>
        </w:rPr>
        <w:t>:  A description of how the program is expected to work to solve the stated problem and achieve the goal.</w:t>
      </w:r>
    </w:p>
    <w:p w14:paraId="6913C25C" w14:textId="77777777" w:rsidR="00C52991" w:rsidRPr="00C52991" w:rsidRDefault="00C52991" w:rsidP="00C52991">
      <w:pPr>
        <w:numPr>
          <w:ilvl w:val="0"/>
          <w:numId w:val="22"/>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Proposed Program Schedule and Timeline:  </w:t>
      </w:r>
      <w:r w:rsidRPr="00C52991">
        <w:rPr>
          <w:rFonts w:ascii="Open Sans" w:eastAsia="Times New Roman" w:hAnsi="Open Sans" w:cs="Open Sans"/>
          <w:color w:val="0A314D"/>
          <w:spacing w:val="8"/>
          <w:kern w:val="0"/>
          <w:sz w:val="24"/>
          <w:szCs w:val="24"/>
          <w14:ligatures w14:val="none"/>
        </w:rPr>
        <w:t>The proposed timeline for the program activities.  Include the dates, times, and locations of planned activities and events.</w:t>
      </w:r>
    </w:p>
    <w:p w14:paraId="36142DAC" w14:textId="77777777" w:rsidR="00C52991" w:rsidRPr="00C52991" w:rsidRDefault="00C52991" w:rsidP="00C52991">
      <w:pPr>
        <w:numPr>
          <w:ilvl w:val="0"/>
          <w:numId w:val="22"/>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Key Personnel:  </w:t>
      </w:r>
      <w:r w:rsidRPr="00C52991">
        <w:rPr>
          <w:rFonts w:ascii="Open Sans" w:eastAsia="Times New Roman" w:hAnsi="Open Sans" w:cs="Open Sans"/>
          <w:color w:val="0A314D"/>
          <w:spacing w:val="8"/>
          <w:kern w:val="0"/>
          <w:sz w:val="24"/>
          <w:szCs w:val="24"/>
          <w14:ligatures w14:val="none"/>
        </w:rPr>
        <w:t>Names, titles, roles, and experience/qualifications of key personnel involved in the program.  What proportion of their time will be used in support of this program?</w:t>
      </w:r>
    </w:p>
    <w:p w14:paraId="3F28E8B1" w14:textId="77777777" w:rsidR="00C52991" w:rsidRPr="00C52991" w:rsidRDefault="00C52991" w:rsidP="00C52991">
      <w:pPr>
        <w:numPr>
          <w:ilvl w:val="0"/>
          <w:numId w:val="22"/>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Program Partners:</w:t>
      </w:r>
      <w:r w:rsidRPr="00C52991">
        <w:rPr>
          <w:rFonts w:ascii="Open Sans" w:eastAsia="Times New Roman" w:hAnsi="Open Sans" w:cs="Open Sans"/>
          <w:color w:val="0A314D"/>
          <w:spacing w:val="8"/>
          <w:kern w:val="0"/>
          <w:sz w:val="24"/>
          <w:szCs w:val="24"/>
          <w14:ligatures w14:val="none"/>
        </w:rPr>
        <w:t>  List the names and type of involvement of key partner organizations and sub-awardees.</w:t>
      </w:r>
    </w:p>
    <w:p w14:paraId="1F739389" w14:textId="77777777" w:rsidR="00C52991" w:rsidRPr="00C52991" w:rsidRDefault="00C52991" w:rsidP="00C52991">
      <w:pPr>
        <w:numPr>
          <w:ilvl w:val="0"/>
          <w:numId w:val="22"/>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Program Monitoring and Evaluation Plan:</w:t>
      </w:r>
      <w:r w:rsidRPr="00C52991">
        <w:rPr>
          <w:rFonts w:ascii="Open Sans" w:eastAsia="Times New Roman" w:hAnsi="Open Sans" w:cs="Open Sans"/>
          <w:color w:val="0A314D"/>
          <w:spacing w:val="8"/>
          <w:kern w:val="0"/>
          <w:sz w:val="24"/>
          <w:szCs w:val="24"/>
          <w14:ligatures w14:val="none"/>
        </w:rPr>
        <w:t>  This is an important part of successful projects.  Throughout the timeframe of the award, how will the activities be monitored to ensure they are happening in a timely manner, and how will the program be evaluated to make sure it is meeting the goals of the award?</w:t>
      </w:r>
    </w:p>
    <w:p w14:paraId="1BFE6536" w14:textId="19FA2953" w:rsidR="00C52991" w:rsidRDefault="00C52991" w:rsidP="006F7908">
      <w:pPr>
        <w:numPr>
          <w:ilvl w:val="0"/>
          <w:numId w:val="22"/>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Future Funding or Sustainability</w:t>
      </w:r>
      <w:r w:rsidRPr="00C52991">
        <w:rPr>
          <w:rFonts w:ascii="Open Sans" w:eastAsia="Times New Roman" w:hAnsi="Open Sans" w:cs="Open Sans"/>
          <w:color w:val="0A314D"/>
          <w:spacing w:val="8"/>
          <w:kern w:val="0"/>
          <w:sz w:val="24"/>
          <w:szCs w:val="24"/>
          <w14:ligatures w14:val="none"/>
        </w:rPr>
        <w:t> Applicant’s plan for continuing the program beyond the award period, or the availability of other resources, if applicable.</w:t>
      </w:r>
    </w:p>
    <w:p w14:paraId="5A6FE270" w14:textId="77777777" w:rsidR="006F7908" w:rsidRPr="00C52991" w:rsidRDefault="006F7908" w:rsidP="006F7908">
      <w:pPr>
        <w:shd w:val="clear" w:color="auto" w:fill="FFFFFF"/>
        <w:spacing w:after="0" w:line="240" w:lineRule="auto"/>
        <w:ind w:left="720"/>
        <w:textAlignment w:val="baseline"/>
        <w:rPr>
          <w:rFonts w:ascii="Open Sans" w:eastAsia="Times New Roman" w:hAnsi="Open Sans" w:cs="Open Sans"/>
          <w:color w:val="0A314D"/>
          <w:spacing w:val="8"/>
          <w:kern w:val="0"/>
          <w:sz w:val="24"/>
          <w:szCs w:val="24"/>
          <w14:ligatures w14:val="none"/>
        </w:rPr>
      </w:pPr>
    </w:p>
    <w:p w14:paraId="2E1FB59E" w14:textId="1AAFC853" w:rsidR="00C52991" w:rsidRPr="00C52991" w:rsidRDefault="00C52991" w:rsidP="006F7908">
      <w:pPr>
        <w:numPr>
          <w:ilvl w:val="0"/>
          <w:numId w:val="23"/>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Budget Justification Narrative</w:t>
      </w:r>
      <w:r w:rsidRPr="00C52991">
        <w:rPr>
          <w:rFonts w:ascii="Open Sans" w:eastAsia="Times New Roman" w:hAnsi="Open Sans" w:cs="Open Sans"/>
          <w:color w:val="0A314D"/>
          <w:spacing w:val="8"/>
          <w:kern w:val="0"/>
          <w:sz w:val="24"/>
          <w:szCs w:val="24"/>
          <w14:ligatures w14:val="none"/>
        </w:rPr>
        <w:t>: After filling out the SF-424A Budget (above), use a separate sheet of paper to describe each of the budget expenses in detail. See section </w:t>
      </w:r>
      <w:r w:rsidRPr="00C52991">
        <w:rPr>
          <w:rFonts w:ascii="inherit" w:eastAsia="Times New Roman" w:hAnsi="inherit" w:cs="Open Sans"/>
          <w:i/>
          <w:iCs/>
          <w:color w:val="0A314D"/>
          <w:spacing w:val="8"/>
          <w:kern w:val="0"/>
          <w:sz w:val="24"/>
          <w:szCs w:val="24"/>
          <w:bdr w:val="none" w:sz="0" w:space="0" w:color="auto" w:frame="1"/>
          <w14:ligatures w14:val="none"/>
        </w:rPr>
        <w:t>H. Other Information: Guidelines for Budget Submissions</w:t>
      </w:r>
      <w:r w:rsidRPr="00C52991">
        <w:rPr>
          <w:rFonts w:ascii="Open Sans" w:eastAsia="Times New Roman" w:hAnsi="Open Sans" w:cs="Open Sans"/>
          <w:color w:val="0A314D"/>
          <w:spacing w:val="8"/>
          <w:kern w:val="0"/>
          <w:sz w:val="24"/>
          <w:szCs w:val="24"/>
          <w14:ligatures w14:val="none"/>
        </w:rPr>
        <w:t> below for further information.</w:t>
      </w:r>
    </w:p>
    <w:p w14:paraId="11872F11" w14:textId="77777777" w:rsidR="00C52991" w:rsidRPr="00C52991" w:rsidRDefault="00C52991" w:rsidP="00C52991">
      <w:pPr>
        <w:numPr>
          <w:ilvl w:val="0"/>
          <w:numId w:val="24"/>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Attachments:</w:t>
      </w:r>
    </w:p>
    <w:p w14:paraId="0A25494A" w14:textId="77777777" w:rsidR="00C52991" w:rsidRPr="00C52991" w:rsidRDefault="00C52991" w:rsidP="00C52991">
      <w:pPr>
        <w:numPr>
          <w:ilvl w:val="0"/>
          <w:numId w:val="25"/>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1-page CV or resume of key personnel who are proposed for the program</w:t>
      </w:r>
    </w:p>
    <w:p w14:paraId="53795281" w14:textId="77777777" w:rsidR="00C52991" w:rsidRPr="00C52991" w:rsidRDefault="00C52991" w:rsidP="00C52991">
      <w:pPr>
        <w:numPr>
          <w:ilvl w:val="0"/>
          <w:numId w:val="25"/>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lastRenderedPageBreak/>
        <w:t>Letters of support from program partners describing the roles and responsibilities of each partner</w:t>
      </w:r>
    </w:p>
    <w:p w14:paraId="705F08A9" w14:textId="77777777" w:rsidR="00C52991" w:rsidRPr="00C52991" w:rsidRDefault="00C52991" w:rsidP="00C52991">
      <w:pPr>
        <w:numPr>
          <w:ilvl w:val="0"/>
          <w:numId w:val="25"/>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If your organization has a Negotiated Indirect Cost Rate Agreement (NICRA) and includes NICRA charges in the budget, your latest NICRA should be included as a PDF file.</w:t>
      </w:r>
    </w:p>
    <w:p w14:paraId="6532522C" w14:textId="7A10AED1" w:rsidR="00C52991" w:rsidRDefault="00C52991" w:rsidP="006F7908">
      <w:pPr>
        <w:numPr>
          <w:ilvl w:val="0"/>
          <w:numId w:val="25"/>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Official permission letters, if required for program activities</w:t>
      </w:r>
    </w:p>
    <w:p w14:paraId="0470D392" w14:textId="77777777" w:rsidR="006F7908" w:rsidRPr="00C52991" w:rsidRDefault="006F7908" w:rsidP="006F7908">
      <w:pPr>
        <w:shd w:val="clear" w:color="auto" w:fill="FFFFFF"/>
        <w:spacing w:after="0" w:line="240" w:lineRule="auto"/>
        <w:ind w:left="720"/>
        <w:textAlignment w:val="baseline"/>
        <w:rPr>
          <w:rFonts w:ascii="Open Sans" w:eastAsia="Times New Roman" w:hAnsi="Open Sans" w:cs="Open Sans"/>
          <w:color w:val="0A314D"/>
          <w:spacing w:val="8"/>
          <w:kern w:val="0"/>
          <w:sz w:val="24"/>
          <w:szCs w:val="24"/>
          <w14:ligatures w14:val="none"/>
        </w:rPr>
      </w:pPr>
    </w:p>
    <w:p w14:paraId="22A66A63" w14:textId="3EB775BF" w:rsidR="00C52991" w:rsidRDefault="00C52991" w:rsidP="00C52991">
      <w:pPr>
        <w:numPr>
          <w:ilvl w:val="0"/>
          <w:numId w:val="26"/>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Unique Entity Identifier and System for Award Management (SAM.gov) </w:t>
      </w:r>
      <w:r w:rsidRPr="00C52991">
        <w:rPr>
          <w:rFonts w:ascii="inherit" w:eastAsia="Times New Roman" w:hAnsi="inherit" w:cs="Open Sans"/>
          <w:i/>
          <w:iCs/>
          <w:color w:val="0A314D"/>
          <w:spacing w:val="8"/>
          <w:kern w:val="0"/>
          <w:sz w:val="24"/>
          <w:szCs w:val="24"/>
          <w:bdr w:val="none" w:sz="0" w:space="0" w:color="auto" w:frame="1"/>
          <w14:ligatures w14:val="none"/>
        </w:rPr>
        <w:t>(NOTE: This section is required and not optional, except for NOFOs targeting applications from individuals instead of organizations)</w:t>
      </w:r>
    </w:p>
    <w:p w14:paraId="19606D93" w14:textId="77777777" w:rsidR="006F7908" w:rsidRPr="00C52991" w:rsidRDefault="006F7908" w:rsidP="006F7908">
      <w:pPr>
        <w:shd w:val="clear" w:color="auto" w:fill="FFFFFF"/>
        <w:spacing w:after="0" w:line="240" w:lineRule="auto"/>
        <w:ind w:left="720"/>
        <w:textAlignment w:val="baseline"/>
        <w:rPr>
          <w:rFonts w:ascii="Open Sans" w:eastAsia="Times New Roman" w:hAnsi="Open Sans" w:cs="Open Sans"/>
          <w:color w:val="0A314D"/>
          <w:spacing w:val="8"/>
          <w:kern w:val="0"/>
          <w:sz w:val="24"/>
          <w:szCs w:val="24"/>
          <w14:ligatures w14:val="none"/>
        </w:rPr>
      </w:pPr>
    </w:p>
    <w:p w14:paraId="654C164E" w14:textId="77777777" w:rsidR="00C52991" w:rsidRPr="00C52991" w:rsidRDefault="00C52991" w:rsidP="00C52991">
      <w:pPr>
        <w:numPr>
          <w:ilvl w:val="0"/>
          <w:numId w:val="27"/>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Required Registrations:</w:t>
      </w:r>
    </w:p>
    <w:p w14:paraId="33008CF9" w14:textId="77777777"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All organizations applying for grants (except individuals) must obtain these registrations.  All are free of charge:</w:t>
      </w:r>
    </w:p>
    <w:p w14:paraId="51F62A35" w14:textId="54DA4CD0" w:rsidR="00C52991" w:rsidRPr="00C52991" w:rsidRDefault="00C52991" w:rsidP="007179CE">
      <w:pPr>
        <w:numPr>
          <w:ilvl w:val="0"/>
          <w:numId w:val="28"/>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hyperlink r:id="rId9" w:tgtFrame="_blank" w:history="1">
        <w:r w:rsidRPr="00C52991">
          <w:rPr>
            <w:rFonts w:ascii="inherit" w:eastAsia="Times New Roman" w:hAnsi="inherit" w:cs="Open Sans"/>
            <w:color w:val="0071BC"/>
            <w:spacing w:val="8"/>
            <w:kern w:val="0"/>
            <w:sz w:val="21"/>
            <w:szCs w:val="21"/>
            <w:u w:val="single"/>
            <w:bdr w:val="none" w:sz="0" w:space="0" w:color="auto" w:frame="1"/>
            <w14:ligatures w14:val="none"/>
          </w:rPr>
          <w:t>SAM.gov </w:t>
        </w:r>
      </w:hyperlink>
      <w:r w:rsidRPr="00C52991">
        <w:rPr>
          <w:rFonts w:ascii="Open Sans" w:eastAsia="Times New Roman" w:hAnsi="Open Sans" w:cs="Open Sans"/>
          <w:color w:val="0A314D"/>
          <w:spacing w:val="8"/>
          <w:kern w:val="0"/>
          <w:sz w:val="24"/>
          <w:szCs w:val="24"/>
          <w14:ligatures w14:val="none"/>
        </w:rPr>
        <w:t> registration which will generate a UEI</w:t>
      </w:r>
      <w:r w:rsidR="007179CE">
        <w:rPr>
          <w:rFonts w:ascii="Open Sans" w:eastAsia="Times New Roman" w:hAnsi="Open Sans" w:cs="Open Sans"/>
          <w:color w:val="0A314D"/>
          <w:spacing w:val="8"/>
          <w:kern w:val="0"/>
          <w:sz w:val="24"/>
          <w:szCs w:val="24"/>
          <w14:ligatures w14:val="none"/>
        </w:rPr>
        <w:t>.</w:t>
      </w:r>
    </w:p>
    <w:p w14:paraId="76E36E0C" w14:textId="68F4FF0D"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Any applicant with an exclusion in the System for Award Management (SAM) is not eligible to apply for an assistance award in accordance with the OMB guidelines at 2 CFR 180 that implement Executive Orders 12549 (3 CFR, 1986 Comp., p. 189) and 12689 (3 CFR, 1989 Comp., p. 235), “Debarment and Suspension.”</w:t>
      </w:r>
    </w:p>
    <w:p w14:paraId="7618CE78" w14:textId="5E2CA78C"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The Unique Entity Identifier (UEI) is one of the data elements mandated by Public Law 109-282, the Federal Funding Accountability and Transparency Act (FFATA), for all Federal awards.  SAM.gov is the Federal government’s primary database for complying with FFATA reporting requirements.  OMB designated SAM.gov as the central repository to facilitate applicant and recipient use of a single public website that consolidates data on all federal financial assistance.  Under the law, it is mandatory to register in SAM.gov.</w:t>
      </w:r>
    </w:p>
    <w:p w14:paraId="47B78E07" w14:textId="3BB7318B"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The UEI will be assigned when an organization registers or renews its registration in SAM.gov at www.SAM.gov. To access SAM.gov an organization is required to have a Login.gov account. Organizations can create an account at https://login.gov/.  As a reminder, organizations need to renew SAM.gov registration annually.</w:t>
      </w:r>
    </w:p>
    <w:p w14:paraId="47400ABE" w14:textId="53D48125"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lastRenderedPageBreak/>
        <w:t xml:space="preserve">SAM.gov requires all entities to renew their registration once a year </w:t>
      </w:r>
      <w:proofErr w:type="gramStart"/>
      <w:r w:rsidRPr="00C52991">
        <w:rPr>
          <w:rFonts w:ascii="Open Sans" w:eastAsia="Times New Roman" w:hAnsi="Open Sans" w:cs="Open Sans"/>
          <w:color w:val="0A314D"/>
          <w:spacing w:val="8"/>
          <w:kern w:val="0"/>
          <w:sz w:val="24"/>
          <w:szCs w:val="24"/>
          <w14:ligatures w14:val="none"/>
        </w:rPr>
        <w:t>in order to</w:t>
      </w:r>
      <w:proofErr w:type="gramEnd"/>
      <w:r w:rsidRPr="00C52991">
        <w:rPr>
          <w:rFonts w:ascii="Open Sans" w:eastAsia="Times New Roman" w:hAnsi="Open Sans" w:cs="Open Sans"/>
          <w:color w:val="0A314D"/>
          <w:spacing w:val="8"/>
          <w:kern w:val="0"/>
          <w:sz w:val="24"/>
          <w:szCs w:val="24"/>
          <w14:ligatures w14:val="none"/>
        </w:rPr>
        <w:t xml:space="preserve"> maintain an active registration status.  It is the responsibility of the applicant to ensure it has an active registration.</w:t>
      </w:r>
    </w:p>
    <w:p w14:paraId="4BC9DFA7" w14:textId="4835B05F"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If an organization plans to issue a sub-contract or sub-award, those sub-awardees must also have a unique entity identifier (UEI number).  Those entities can register for a UEI only at SAM.gov.</w:t>
      </w:r>
    </w:p>
    <w:p w14:paraId="03FDBBA0" w14:textId="12860CF6" w:rsidR="00C52991" w:rsidRPr="00C52991" w:rsidRDefault="00C52991" w:rsidP="000434DE">
      <w:pPr>
        <w:shd w:val="clear" w:color="auto" w:fill="FFFFFF"/>
        <w:spacing w:beforeAutospacing="1" w:after="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 xml:space="preserve">If an organization does not have an active registration in SAM.gov prior to </w:t>
      </w:r>
      <w:proofErr w:type="gramStart"/>
      <w:r w:rsidRPr="00C52991">
        <w:rPr>
          <w:rFonts w:ascii="Open Sans" w:eastAsia="Times New Roman" w:hAnsi="Open Sans" w:cs="Open Sans"/>
          <w:color w:val="0A314D"/>
          <w:spacing w:val="8"/>
          <w:kern w:val="0"/>
          <w:sz w:val="24"/>
          <w:szCs w:val="24"/>
          <w14:ligatures w14:val="none"/>
        </w:rPr>
        <w:t>submitting an application</w:t>
      </w:r>
      <w:proofErr w:type="gramEnd"/>
      <w:r w:rsidRPr="00C52991">
        <w:rPr>
          <w:rFonts w:ascii="Open Sans" w:eastAsia="Times New Roman" w:hAnsi="Open Sans" w:cs="Open Sans"/>
          <w:color w:val="0A314D"/>
          <w:spacing w:val="8"/>
          <w:kern w:val="0"/>
          <w:sz w:val="24"/>
          <w:szCs w:val="24"/>
          <w14:ligatures w14:val="none"/>
        </w:rPr>
        <w:t>, the application will be deemed </w:t>
      </w:r>
      <w:r w:rsidRPr="00C52991">
        <w:rPr>
          <w:rFonts w:ascii="inherit" w:eastAsia="Times New Roman" w:hAnsi="inherit" w:cs="Open Sans"/>
          <w:b/>
          <w:bCs/>
          <w:color w:val="0A314D"/>
          <w:spacing w:val="8"/>
          <w:kern w:val="0"/>
          <w:sz w:val="24"/>
          <w:szCs w:val="24"/>
          <w:bdr w:val="none" w:sz="0" w:space="0" w:color="auto" w:frame="1"/>
          <w14:ligatures w14:val="none"/>
        </w:rPr>
        <w:t>ineligible.  </w:t>
      </w:r>
      <w:r w:rsidRPr="00C52991">
        <w:rPr>
          <w:rFonts w:ascii="Open Sans" w:eastAsia="Times New Roman" w:hAnsi="Open Sans" w:cs="Open Sans"/>
          <w:color w:val="0A314D"/>
          <w:spacing w:val="8"/>
          <w:kern w:val="0"/>
          <w:sz w:val="24"/>
          <w:szCs w:val="24"/>
          <w14:ligatures w14:val="none"/>
        </w:rPr>
        <w:t>All organizations applying for grants (except individuals) must obtain these registrations, the latter are free of charge.</w:t>
      </w:r>
    </w:p>
    <w:p w14:paraId="64124A1D" w14:textId="02B1F1AF"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 xml:space="preserve">Note: As of April 2022, a </w:t>
      </w:r>
      <w:proofErr w:type="gramStart"/>
      <w:r w:rsidRPr="00C52991">
        <w:rPr>
          <w:rFonts w:ascii="Open Sans" w:eastAsia="Times New Roman" w:hAnsi="Open Sans" w:cs="Open Sans"/>
          <w:color w:val="0A314D"/>
          <w:spacing w:val="8"/>
          <w:kern w:val="0"/>
          <w:sz w:val="24"/>
          <w:szCs w:val="24"/>
          <w14:ligatures w14:val="none"/>
        </w:rPr>
        <w:t>DUNS</w:t>
      </w:r>
      <w:proofErr w:type="gramEnd"/>
      <w:r w:rsidRPr="00C52991">
        <w:rPr>
          <w:rFonts w:ascii="Open Sans" w:eastAsia="Times New Roman" w:hAnsi="Open Sans" w:cs="Open Sans"/>
          <w:color w:val="0A314D"/>
          <w:spacing w:val="8"/>
          <w:kern w:val="0"/>
          <w:sz w:val="24"/>
          <w:szCs w:val="24"/>
          <w14:ligatures w14:val="none"/>
        </w:rPr>
        <w:t xml:space="preserve"> number is no longer required.</w:t>
      </w:r>
    </w:p>
    <w:p w14:paraId="4B1FC65E" w14:textId="56A5BF0A" w:rsidR="00C52991" w:rsidRPr="00C52991" w:rsidRDefault="00C52991" w:rsidP="00C52991">
      <w:pPr>
        <w:shd w:val="clear" w:color="auto" w:fill="FFFFFF"/>
        <w:spacing w:beforeAutospacing="1" w:after="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The organization must obtain a UEI and have an active SAM.gov registration before submitting its full proposal application.  Therefore, we recommend starting the process of obtaining a SAM.gov registration as soon as possible.  The process can take several weeks.  Please note there is no cost associated with UEI or SAM.gov registration</w:t>
      </w:r>
      <w:r w:rsidR="00F07DAB">
        <w:rPr>
          <w:rFonts w:ascii="Open Sans" w:eastAsia="Times New Roman" w:hAnsi="Open Sans" w:cs="Open Sans"/>
          <w:color w:val="0A314D"/>
          <w:spacing w:val="8"/>
          <w:kern w:val="0"/>
          <w:sz w:val="24"/>
          <w:szCs w:val="24"/>
          <w14:ligatures w14:val="none"/>
        </w:rPr>
        <w:t>.</w:t>
      </w:r>
    </w:p>
    <w:p w14:paraId="0BAFFC3F" w14:textId="66FBECC7" w:rsidR="00C52991" w:rsidRPr="00C52991" w:rsidRDefault="00C52991" w:rsidP="00F07DAB">
      <w:pPr>
        <w:shd w:val="clear" w:color="auto" w:fill="FFFFFF"/>
        <w:spacing w:beforeAutospacing="1" w:after="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NOTE:  SAM.gov is not a State Department website and the U.S. Embassy Baku is not involved in its operations.  Please forward all questions related to registration process to the SAM.gov helpdesk.</w:t>
      </w:r>
    </w:p>
    <w:p w14:paraId="5B18418C" w14:textId="7248280C" w:rsidR="00C52991" w:rsidRPr="00C52991" w:rsidRDefault="00C52991" w:rsidP="00C52991">
      <w:pPr>
        <w:numPr>
          <w:ilvl w:val="0"/>
          <w:numId w:val="29"/>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Submission Dates and Times</w:t>
      </w:r>
    </w:p>
    <w:p w14:paraId="4C978F85" w14:textId="77777777" w:rsidR="00C52991" w:rsidRPr="00C52991" w:rsidRDefault="00C52991" w:rsidP="00C52991">
      <w:pPr>
        <w:shd w:val="clear" w:color="auto" w:fill="FFFFFF"/>
        <w:spacing w:beforeAutospacing="1" w:after="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Applications are due by May 5, 2024.</w:t>
      </w:r>
    </w:p>
    <w:p w14:paraId="6D69BE3A" w14:textId="77777777" w:rsidR="00C52991" w:rsidRPr="00C52991" w:rsidRDefault="00C52991" w:rsidP="00C52991">
      <w:pPr>
        <w:shd w:val="clear" w:color="auto" w:fill="FFFFFF"/>
        <w:spacing w:beforeAutospacing="1" w:after="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i/>
          <w:iCs/>
          <w:color w:val="0A314D"/>
          <w:spacing w:val="8"/>
          <w:kern w:val="0"/>
          <w:sz w:val="24"/>
          <w:szCs w:val="24"/>
          <w:bdr w:val="none" w:sz="0" w:space="0" w:color="auto" w:frame="1"/>
          <w14:ligatures w14:val="none"/>
        </w:rPr>
        <w:t> </w:t>
      </w:r>
    </w:p>
    <w:p w14:paraId="0CB399E7" w14:textId="77777777" w:rsidR="00C52991" w:rsidRPr="00C52991" w:rsidRDefault="00C52991" w:rsidP="00C52991">
      <w:pPr>
        <w:numPr>
          <w:ilvl w:val="0"/>
          <w:numId w:val="30"/>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Other Submission Requirements</w:t>
      </w:r>
    </w:p>
    <w:p w14:paraId="6123FCDF" w14:textId="77777777"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 </w:t>
      </w:r>
    </w:p>
    <w:p w14:paraId="1BF26CDB" w14:textId="4A495680" w:rsidR="00C52991" w:rsidRPr="00C52991" w:rsidRDefault="00C52991" w:rsidP="00F07DAB">
      <w:pPr>
        <w:shd w:val="clear" w:color="auto" w:fill="FFFFFF"/>
        <w:spacing w:beforeAutospacing="1" w:after="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All application materials must be submitted by email to </w:t>
      </w:r>
      <w:hyperlink r:id="rId10" w:history="1">
        <w:r w:rsidRPr="00C52991">
          <w:rPr>
            <w:rFonts w:ascii="inherit" w:eastAsia="Times New Roman" w:hAnsi="inherit" w:cs="Open Sans"/>
            <w:color w:val="0071BC"/>
            <w:spacing w:val="8"/>
            <w:kern w:val="0"/>
            <w:sz w:val="21"/>
            <w:szCs w:val="21"/>
            <w:u w:val="single"/>
            <w:bdr w:val="none" w:sz="0" w:space="0" w:color="auto" w:frame="1"/>
            <w14:ligatures w14:val="none"/>
          </w:rPr>
          <w:t>BakuELPrograms@state.gov</w:t>
        </w:r>
      </w:hyperlink>
      <w:r w:rsidRPr="00C52991">
        <w:rPr>
          <w:rFonts w:ascii="Open Sans" w:eastAsia="Times New Roman" w:hAnsi="Open Sans" w:cs="Open Sans"/>
          <w:color w:val="0A314D"/>
          <w:spacing w:val="8"/>
          <w:kern w:val="0"/>
          <w:sz w:val="24"/>
          <w:szCs w:val="24"/>
          <w14:ligatures w14:val="none"/>
        </w:rPr>
        <w:t>.</w:t>
      </w:r>
    </w:p>
    <w:p w14:paraId="3E50C672" w14:textId="7E74AF7E" w:rsidR="00C52991" w:rsidRPr="00BC1C67" w:rsidRDefault="00C52991" w:rsidP="00BC1C67">
      <w:pPr>
        <w:pStyle w:val="ListParagraph"/>
        <w:numPr>
          <w:ilvl w:val="0"/>
          <w:numId w:val="30"/>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BC1C67">
        <w:rPr>
          <w:rFonts w:ascii="inherit" w:eastAsia="Times New Roman" w:hAnsi="inherit" w:cs="Open Sans"/>
          <w:b/>
          <w:bCs/>
          <w:color w:val="0A314D"/>
          <w:spacing w:val="8"/>
          <w:kern w:val="0"/>
          <w:sz w:val="24"/>
          <w:szCs w:val="24"/>
          <w:bdr w:val="none" w:sz="0" w:space="0" w:color="auto" w:frame="1"/>
          <w14:ligatures w14:val="none"/>
        </w:rPr>
        <w:t>APPLICATION REVIEW INFORMATION</w:t>
      </w:r>
    </w:p>
    <w:p w14:paraId="30FE2D4B" w14:textId="17EE12C0" w:rsidR="00C52991" w:rsidRPr="00C52991" w:rsidRDefault="00C52991" w:rsidP="0006476A">
      <w:pPr>
        <w:shd w:val="clear" w:color="auto" w:fill="FFFFFF"/>
        <w:spacing w:beforeAutospacing="1" w:after="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Criteria</w:t>
      </w:r>
    </w:p>
    <w:p w14:paraId="3732F71B" w14:textId="2D5F5122"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Each application will be evaluated and rated based on the evaluation criteria outlined below.</w:t>
      </w:r>
    </w:p>
    <w:p w14:paraId="393E9A21" w14:textId="77777777" w:rsidR="00C52991" w:rsidRPr="00C52991" w:rsidRDefault="00C52991" w:rsidP="00C52991">
      <w:pPr>
        <w:shd w:val="clear" w:color="auto" w:fill="FFFFFF"/>
        <w:spacing w:beforeAutospacing="1" w:after="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lastRenderedPageBreak/>
        <w:t>Quality and Feasibility of the Program Idea</w:t>
      </w:r>
      <w:r w:rsidRPr="00C52991">
        <w:rPr>
          <w:rFonts w:ascii="Open Sans" w:eastAsia="Times New Roman" w:hAnsi="Open Sans" w:cs="Open Sans"/>
          <w:color w:val="0A314D"/>
          <w:spacing w:val="8"/>
          <w:kern w:val="0"/>
          <w:sz w:val="24"/>
          <w:szCs w:val="24"/>
          <w14:ligatures w14:val="none"/>
        </w:rPr>
        <w:t> </w:t>
      </w:r>
      <w:r w:rsidRPr="00C52991">
        <w:rPr>
          <w:rFonts w:ascii="inherit" w:eastAsia="Times New Roman" w:hAnsi="inherit" w:cs="Open Sans"/>
          <w:b/>
          <w:bCs/>
          <w:color w:val="0A314D"/>
          <w:spacing w:val="8"/>
          <w:kern w:val="0"/>
          <w:sz w:val="24"/>
          <w:szCs w:val="24"/>
          <w:bdr w:val="none" w:sz="0" w:space="0" w:color="auto" w:frame="1"/>
          <w14:ligatures w14:val="none"/>
        </w:rPr>
        <w:t>– 20 points:</w:t>
      </w:r>
      <w:r w:rsidRPr="00C52991">
        <w:rPr>
          <w:rFonts w:ascii="Open Sans" w:eastAsia="Times New Roman" w:hAnsi="Open Sans" w:cs="Open Sans"/>
          <w:color w:val="0A314D"/>
          <w:spacing w:val="8"/>
          <w:kern w:val="0"/>
          <w:sz w:val="24"/>
          <w:szCs w:val="24"/>
          <w14:ligatures w14:val="none"/>
        </w:rPr>
        <w:t>  The program idea is well developed, with detail about how program activities will be carried out.  The proposal includes a reasonable implementation timeline.</w:t>
      </w:r>
    </w:p>
    <w:p w14:paraId="248740B9" w14:textId="342AF59C" w:rsidR="00C52991" w:rsidRPr="00C52991" w:rsidRDefault="00C52991" w:rsidP="00467A0C">
      <w:pPr>
        <w:shd w:val="clear" w:color="auto" w:fill="FFFFFF"/>
        <w:spacing w:beforeAutospacing="1" w:after="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Organizational Capacity and Record on Previous Grants – 20 points:</w:t>
      </w:r>
      <w:r w:rsidRPr="00C52991">
        <w:rPr>
          <w:rFonts w:ascii="Open Sans" w:eastAsia="Times New Roman" w:hAnsi="Open Sans" w:cs="Open Sans"/>
          <w:color w:val="0A314D"/>
          <w:spacing w:val="8"/>
          <w:kern w:val="0"/>
          <w:sz w:val="24"/>
          <w:szCs w:val="24"/>
          <w14:ligatures w14:val="none"/>
        </w:rPr>
        <w:t>  The organization has expertise in its stated field and has the internal controls in place to manage federal funds.  This includes a financial management system and a bank account.</w:t>
      </w:r>
    </w:p>
    <w:p w14:paraId="73CACD33" w14:textId="77777777" w:rsidR="00C52991" w:rsidRPr="00C52991" w:rsidRDefault="00C52991" w:rsidP="00C52991">
      <w:pPr>
        <w:shd w:val="clear" w:color="auto" w:fill="FFFFFF"/>
        <w:spacing w:beforeAutospacing="1" w:after="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Program Planning/Ability to Achieve Objectives – 15 points:</w:t>
      </w:r>
      <w:r w:rsidRPr="00C52991">
        <w:rPr>
          <w:rFonts w:ascii="Open Sans" w:eastAsia="Times New Roman" w:hAnsi="Open Sans" w:cs="Open Sans"/>
          <w:color w:val="0A314D"/>
          <w:spacing w:val="8"/>
          <w:kern w:val="0"/>
          <w:sz w:val="24"/>
          <w:szCs w:val="24"/>
          <w14:ligatures w14:val="none"/>
        </w:rPr>
        <w:t>  Goals and objectives are clearly stated, and program approach is likely to provide maximum impact in achieving the proposed results.</w:t>
      </w:r>
    </w:p>
    <w:p w14:paraId="462F0F1E" w14:textId="77777777" w:rsidR="00C52991" w:rsidRPr="00C52991" w:rsidRDefault="00C52991" w:rsidP="00C52991">
      <w:pPr>
        <w:shd w:val="clear" w:color="auto" w:fill="FFFFFF"/>
        <w:spacing w:beforeAutospacing="1" w:after="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Budget – 10 points:</w:t>
      </w:r>
      <w:r w:rsidRPr="00C52991">
        <w:rPr>
          <w:rFonts w:ascii="Open Sans" w:eastAsia="Times New Roman" w:hAnsi="Open Sans" w:cs="Open Sans"/>
          <w:color w:val="0A314D"/>
          <w:spacing w:val="8"/>
          <w:kern w:val="0"/>
          <w:sz w:val="24"/>
          <w:szCs w:val="24"/>
          <w14:ligatures w14:val="none"/>
        </w:rPr>
        <w:t>  The budget justification is detailed.  Costs are reasonable in relation to the proposed activities and anticipated results.  The budget is realistic, accounting for all necessary expenses to achieve proposed activities.</w:t>
      </w:r>
    </w:p>
    <w:p w14:paraId="0FA84B06" w14:textId="075FDE92" w:rsidR="00C52991" w:rsidRPr="00C52991" w:rsidRDefault="00C52991" w:rsidP="001F2BF3">
      <w:pPr>
        <w:shd w:val="clear" w:color="auto" w:fill="FFFFFF"/>
        <w:spacing w:beforeAutospacing="1" w:after="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Monitoring and evaluation plan – 15 points:</w:t>
      </w:r>
      <w:r w:rsidRPr="00C52991">
        <w:rPr>
          <w:rFonts w:ascii="Open Sans" w:eastAsia="Times New Roman" w:hAnsi="Open Sans" w:cs="Open Sans"/>
          <w:color w:val="0A314D"/>
          <w:spacing w:val="8"/>
          <w:kern w:val="0"/>
          <w:sz w:val="24"/>
          <w:szCs w:val="24"/>
          <w14:ligatures w14:val="none"/>
        </w:rPr>
        <w:t>  This is a mandatory part of the project budget.  Applicant demonstrates the ability to measure program success against key indicators and provides milestones to indicate progress toward goals outlined in the proposal.  The program includes output and outcome indicators and shows how and when those will be measured.  Note: all finalists will be required to work with Embassy staff to develop and incorporate a project-specific monitoring and evaluation plan.  When calculating your budget costs, you should allocate Monitoring and Evaluation activity expenses not exceeding 5% of your entire budget.</w:t>
      </w:r>
    </w:p>
    <w:p w14:paraId="721DC469" w14:textId="2170CB9A" w:rsidR="00C52991" w:rsidRPr="00C52991" w:rsidRDefault="00C52991" w:rsidP="005143ED">
      <w:pPr>
        <w:shd w:val="clear" w:color="auto" w:fill="FFFFFF"/>
        <w:spacing w:beforeAutospacing="1" w:after="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Sustainability – 10 points:</w:t>
      </w:r>
      <w:r w:rsidRPr="00C52991">
        <w:rPr>
          <w:rFonts w:ascii="Open Sans" w:eastAsia="Times New Roman" w:hAnsi="Open Sans" w:cs="Open Sans"/>
          <w:color w:val="0A314D"/>
          <w:spacing w:val="8"/>
          <w:kern w:val="0"/>
          <w:sz w:val="24"/>
          <w:szCs w:val="24"/>
          <w14:ligatures w14:val="none"/>
        </w:rPr>
        <w:t>  Program activities will continue to have positive impact after the end of the program.</w:t>
      </w:r>
    </w:p>
    <w:p w14:paraId="498C7AB0" w14:textId="737BF0C9" w:rsidR="00C52991" w:rsidRPr="00C52991" w:rsidRDefault="00C52991" w:rsidP="00B86A8F">
      <w:pPr>
        <w:shd w:val="clear" w:color="auto" w:fill="FFFFFF"/>
        <w:spacing w:beforeAutospacing="1" w:after="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Support of Equity and Underserved Communities – 10 points: </w:t>
      </w:r>
      <w:r w:rsidRPr="00C52991">
        <w:rPr>
          <w:rFonts w:ascii="Open Sans" w:eastAsia="Times New Roman" w:hAnsi="Open Sans" w:cs="Open Sans"/>
          <w:color w:val="0A314D"/>
          <w:spacing w:val="8"/>
          <w:kern w:val="0"/>
          <w:sz w:val="24"/>
          <w:szCs w:val="24"/>
          <w14:ligatures w14:val="none"/>
        </w:rPr>
        <w:t> Proposals should clearly demonstrate how the program will support and advance equity and engage underserved communities in program administration, design, and implementation.</w:t>
      </w:r>
    </w:p>
    <w:p w14:paraId="4435DA5F" w14:textId="6B02490B" w:rsidR="00C52991" w:rsidRPr="00114063" w:rsidRDefault="00C52991" w:rsidP="00114063">
      <w:pPr>
        <w:pStyle w:val="ListParagraph"/>
        <w:numPr>
          <w:ilvl w:val="0"/>
          <w:numId w:val="30"/>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114063">
        <w:rPr>
          <w:rFonts w:ascii="inherit" w:eastAsia="Times New Roman" w:hAnsi="inherit" w:cs="Open Sans"/>
          <w:b/>
          <w:bCs/>
          <w:color w:val="0A314D"/>
          <w:spacing w:val="8"/>
          <w:kern w:val="0"/>
          <w:sz w:val="24"/>
          <w:szCs w:val="24"/>
          <w:bdr w:val="none" w:sz="0" w:space="0" w:color="auto" w:frame="1"/>
          <w14:ligatures w14:val="none"/>
        </w:rPr>
        <w:t>FEDERAL AWARD ADMINISTRATION INFORMATION</w:t>
      </w:r>
    </w:p>
    <w:p w14:paraId="2A7AF001" w14:textId="77777777" w:rsidR="00B86A8F" w:rsidRPr="00C52991" w:rsidRDefault="00B86A8F" w:rsidP="00B86A8F">
      <w:pPr>
        <w:shd w:val="clear" w:color="auto" w:fill="FFFFFF"/>
        <w:spacing w:after="0" w:line="240" w:lineRule="auto"/>
        <w:ind w:left="720"/>
        <w:textAlignment w:val="baseline"/>
        <w:rPr>
          <w:rFonts w:ascii="Open Sans" w:eastAsia="Times New Roman" w:hAnsi="Open Sans" w:cs="Open Sans"/>
          <w:color w:val="0A314D"/>
          <w:spacing w:val="8"/>
          <w:kern w:val="0"/>
          <w:sz w:val="24"/>
          <w:szCs w:val="24"/>
          <w14:ligatures w14:val="none"/>
        </w:rPr>
      </w:pPr>
    </w:p>
    <w:p w14:paraId="71EAB9C9" w14:textId="385AC478"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The recipient may only start incurring program expenses beginning on the start date shown on the award document signed by the Grants Officer.</w:t>
      </w:r>
    </w:p>
    <w:p w14:paraId="1EE73252" w14:textId="56C26EE5"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lastRenderedPageBreak/>
        <w:t>If a proposal is selected for funding, the Department of State has no obligation to provide any additional future funding.  Renewal of an award to increase funding or extend the period of performance is at the discretion of the Department of State.</w:t>
      </w:r>
    </w:p>
    <w:p w14:paraId="2696BB94" w14:textId="33E4DC4D"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FA6D987" w14:textId="46680FB0" w:rsidR="00C52991" w:rsidRPr="00114063" w:rsidRDefault="00C52991" w:rsidP="00114063">
      <w:pPr>
        <w:pStyle w:val="ListParagraph"/>
        <w:numPr>
          <w:ilvl w:val="0"/>
          <w:numId w:val="30"/>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114063">
        <w:rPr>
          <w:rFonts w:ascii="inherit" w:eastAsia="Times New Roman" w:hAnsi="inherit" w:cs="Open Sans"/>
          <w:b/>
          <w:bCs/>
          <w:color w:val="0A314D"/>
          <w:spacing w:val="8"/>
          <w:kern w:val="0"/>
          <w:sz w:val="24"/>
          <w:szCs w:val="24"/>
          <w:bdr w:val="none" w:sz="0" w:space="0" w:color="auto" w:frame="1"/>
          <w14:ligatures w14:val="none"/>
        </w:rPr>
        <w:t>FEDERAL AWARDING AGENCY CONTACTS</w:t>
      </w:r>
    </w:p>
    <w:p w14:paraId="35E91E26" w14:textId="4374CB89" w:rsidR="00C52991" w:rsidRPr="00C52991" w:rsidRDefault="00C52991" w:rsidP="00B86A8F">
      <w:pPr>
        <w:shd w:val="clear" w:color="auto" w:fill="FFFFFF"/>
        <w:spacing w:beforeAutospacing="1" w:after="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If you have any questions about the award application process, please contact: </w:t>
      </w:r>
      <w:hyperlink r:id="rId11" w:history="1">
        <w:r w:rsidRPr="00C52991">
          <w:rPr>
            <w:rFonts w:ascii="inherit" w:eastAsia="Times New Roman" w:hAnsi="inherit" w:cs="Open Sans"/>
            <w:color w:val="0071BC"/>
            <w:spacing w:val="8"/>
            <w:kern w:val="0"/>
            <w:sz w:val="21"/>
            <w:szCs w:val="21"/>
            <w:u w:val="single"/>
            <w:bdr w:val="none" w:sz="0" w:space="0" w:color="auto" w:frame="1"/>
            <w14:ligatures w14:val="none"/>
          </w:rPr>
          <w:t>BakuELPrograms@state.gov</w:t>
        </w:r>
      </w:hyperlink>
    </w:p>
    <w:p w14:paraId="4B3655B2" w14:textId="272AF908" w:rsidR="00C52991" w:rsidRPr="00114063" w:rsidRDefault="00C52991" w:rsidP="00114063">
      <w:pPr>
        <w:pStyle w:val="ListParagraph"/>
        <w:numPr>
          <w:ilvl w:val="0"/>
          <w:numId w:val="30"/>
        </w:numPr>
        <w:shd w:val="clear" w:color="auto" w:fill="FFFFFF"/>
        <w:spacing w:after="0" w:line="240" w:lineRule="auto"/>
        <w:textAlignment w:val="baseline"/>
        <w:rPr>
          <w:rFonts w:ascii="Open Sans" w:eastAsia="Times New Roman" w:hAnsi="Open Sans" w:cs="Open Sans"/>
          <w:color w:val="0A314D"/>
          <w:spacing w:val="8"/>
          <w:kern w:val="0"/>
          <w:sz w:val="24"/>
          <w:szCs w:val="24"/>
          <w14:ligatures w14:val="none"/>
        </w:rPr>
      </w:pPr>
      <w:r w:rsidRPr="00114063">
        <w:rPr>
          <w:rFonts w:ascii="inherit" w:eastAsia="Times New Roman" w:hAnsi="inherit" w:cs="Open Sans"/>
          <w:b/>
          <w:bCs/>
          <w:color w:val="0A314D"/>
          <w:spacing w:val="8"/>
          <w:kern w:val="0"/>
          <w:sz w:val="24"/>
          <w:szCs w:val="24"/>
          <w:bdr w:val="none" w:sz="0" w:space="0" w:color="auto" w:frame="1"/>
          <w14:ligatures w14:val="none"/>
        </w:rPr>
        <w:t>OTHER INFORMATION</w:t>
      </w:r>
    </w:p>
    <w:p w14:paraId="6BFD4F34" w14:textId="567C79BE" w:rsidR="00C52991" w:rsidRPr="00C52991" w:rsidRDefault="00C52991" w:rsidP="00B86A8F">
      <w:pPr>
        <w:shd w:val="clear" w:color="auto" w:fill="FFFFFF"/>
        <w:spacing w:beforeAutospacing="1" w:after="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inherit" w:eastAsia="Times New Roman" w:hAnsi="inherit" w:cs="Open Sans"/>
          <w:b/>
          <w:bCs/>
          <w:color w:val="0A314D"/>
          <w:spacing w:val="8"/>
          <w:kern w:val="0"/>
          <w:sz w:val="24"/>
          <w:szCs w:val="24"/>
          <w:bdr w:val="none" w:sz="0" w:space="0" w:color="auto" w:frame="1"/>
          <w14:ligatures w14:val="none"/>
        </w:rPr>
        <w:t>Guidelines for Budget Justification</w:t>
      </w:r>
    </w:p>
    <w:p w14:paraId="6FD48030" w14:textId="77777777"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Personnel and Fringe Benefits:  Describe the wages, salaries, and benefits of temporary or permanent staff who will be working directly for the applicant on the program, and the percentage of their time that will be spent on the program.</w:t>
      </w:r>
    </w:p>
    <w:p w14:paraId="4646ACD8" w14:textId="77777777"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Travel:  Estimate the costs of travel and per diem for this program, for program staff, consultants or speakers, and participants/beneficiaries.  If the program involves international travel, include a brief statement of justification for that travel.</w:t>
      </w:r>
    </w:p>
    <w:p w14:paraId="2061BA9B" w14:textId="77777777"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Equipment:  Describe any machinery, furniture, or other personal property that is required for the program, which has a useful life of more than one year (or a life longer than the duration of the program), and costs at least $5,000 per unit.</w:t>
      </w:r>
    </w:p>
    <w:p w14:paraId="60408182" w14:textId="77777777"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Supplies:  List and describe all the items and materials, including any computer devices, that are needed for the program.  If an item costs more than $5,000 per unit, then put it in the budget under Equipment.</w:t>
      </w:r>
    </w:p>
    <w:p w14:paraId="25B530B8" w14:textId="77777777"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Contractual:  Describe goods and services that the applicant plans to acquire through a contract with a vendor.  Also describe any sub-awards to non-profit partners that will help carry out the program activities.</w:t>
      </w:r>
    </w:p>
    <w:p w14:paraId="331ACA2D" w14:textId="77777777"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lastRenderedPageBreak/>
        <w:t>Other Direct Costs:  Describe other costs directly associated with the program, which do not fit in the other categories.  For example, shipping costs for materials and equipment or applicable taxes.  All “Other” or “Miscellaneous” expenses must be itemized and explained.</w:t>
      </w:r>
    </w:p>
    <w:p w14:paraId="25CAF731" w14:textId="77777777"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Indirect Costs: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10% of the modified total direct costs as defined in 2 CFR 200.68.</w:t>
      </w:r>
    </w:p>
    <w:p w14:paraId="7679DA48" w14:textId="77777777"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“Cost Sharing” refers to contributions from the organization or other entities other than the U.S. Embassy.  It also includes in-kind contributions such as volunteers’ time and donated venues.</w:t>
      </w:r>
    </w:p>
    <w:p w14:paraId="3BB7E0EF" w14:textId="77777777" w:rsidR="00C52991" w:rsidRPr="00C52991" w:rsidRDefault="00C52991" w:rsidP="00C52991">
      <w:pPr>
        <w:shd w:val="clear" w:color="auto" w:fill="FFFFFF"/>
        <w:spacing w:before="100" w:beforeAutospacing="1" w:after="100" w:afterAutospacing="1" w:line="240" w:lineRule="auto"/>
        <w:textAlignment w:val="baseline"/>
        <w:rPr>
          <w:rFonts w:ascii="Open Sans" w:eastAsia="Times New Roman" w:hAnsi="Open Sans" w:cs="Open Sans"/>
          <w:color w:val="0A314D"/>
          <w:spacing w:val="8"/>
          <w:kern w:val="0"/>
          <w:sz w:val="24"/>
          <w:szCs w:val="24"/>
          <w14:ligatures w14:val="none"/>
        </w:rPr>
      </w:pPr>
      <w:r w:rsidRPr="00C52991">
        <w:rPr>
          <w:rFonts w:ascii="Open Sans" w:eastAsia="Times New Roman" w:hAnsi="Open Sans" w:cs="Open Sans"/>
          <w:color w:val="0A314D"/>
          <w:spacing w:val="8"/>
          <w:kern w:val="0"/>
          <w:sz w:val="24"/>
          <w:szCs w:val="24"/>
          <w14:ligatures w14:val="none"/>
        </w:rPr>
        <w:t>Alcoholic Beverages:  Please note that award funds cannot be used for alcoholic beverages.</w:t>
      </w:r>
    </w:p>
    <w:p w14:paraId="689F7772" w14:textId="77777777" w:rsidR="001E78EB" w:rsidRDefault="001E78EB"/>
    <w:sectPr w:rsidR="001E78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6D6"/>
    <w:multiLevelType w:val="multilevel"/>
    <w:tmpl w:val="A7FE6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733A9"/>
    <w:multiLevelType w:val="multilevel"/>
    <w:tmpl w:val="4368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507CEE"/>
    <w:multiLevelType w:val="multilevel"/>
    <w:tmpl w:val="220ED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D1AD7"/>
    <w:multiLevelType w:val="multilevel"/>
    <w:tmpl w:val="D49AA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C605F0"/>
    <w:multiLevelType w:val="multilevel"/>
    <w:tmpl w:val="EF18E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A147D0"/>
    <w:multiLevelType w:val="multilevel"/>
    <w:tmpl w:val="96A8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03151E"/>
    <w:multiLevelType w:val="multilevel"/>
    <w:tmpl w:val="C388C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357118"/>
    <w:multiLevelType w:val="multilevel"/>
    <w:tmpl w:val="DD9C6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D404F7"/>
    <w:multiLevelType w:val="multilevel"/>
    <w:tmpl w:val="53567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FB2E7B"/>
    <w:multiLevelType w:val="multilevel"/>
    <w:tmpl w:val="E6E0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D2C6A"/>
    <w:multiLevelType w:val="multilevel"/>
    <w:tmpl w:val="2CD690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4A0D13"/>
    <w:multiLevelType w:val="multilevel"/>
    <w:tmpl w:val="9E68A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9C1E09"/>
    <w:multiLevelType w:val="multilevel"/>
    <w:tmpl w:val="111476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D710BB"/>
    <w:multiLevelType w:val="multilevel"/>
    <w:tmpl w:val="2AF09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7E28A9"/>
    <w:multiLevelType w:val="multilevel"/>
    <w:tmpl w:val="1D4A0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C91FDA"/>
    <w:multiLevelType w:val="multilevel"/>
    <w:tmpl w:val="6860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21404D"/>
    <w:multiLevelType w:val="multilevel"/>
    <w:tmpl w:val="31F844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433095"/>
    <w:multiLevelType w:val="multilevel"/>
    <w:tmpl w:val="DE701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1252D7"/>
    <w:multiLevelType w:val="multilevel"/>
    <w:tmpl w:val="B1D023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FA203F"/>
    <w:multiLevelType w:val="multilevel"/>
    <w:tmpl w:val="AD1EF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4C55FD"/>
    <w:multiLevelType w:val="multilevel"/>
    <w:tmpl w:val="0B1EC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271873"/>
    <w:multiLevelType w:val="multilevel"/>
    <w:tmpl w:val="54C2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2C7C86"/>
    <w:multiLevelType w:val="multilevel"/>
    <w:tmpl w:val="ED045D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926350"/>
    <w:multiLevelType w:val="multilevel"/>
    <w:tmpl w:val="978EC8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8C7125"/>
    <w:multiLevelType w:val="multilevel"/>
    <w:tmpl w:val="B30C7D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D64977"/>
    <w:multiLevelType w:val="multilevel"/>
    <w:tmpl w:val="3A74C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EC4FAA"/>
    <w:multiLevelType w:val="multilevel"/>
    <w:tmpl w:val="E4A2A5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C24287"/>
    <w:multiLevelType w:val="multilevel"/>
    <w:tmpl w:val="F7647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011361"/>
    <w:multiLevelType w:val="multilevel"/>
    <w:tmpl w:val="34DC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2D45AF"/>
    <w:multiLevelType w:val="multilevel"/>
    <w:tmpl w:val="F5DEED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4E0969"/>
    <w:multiLevelType w:val="multilevel"/>
    <w:tmpl w:val="59023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893F37"/>
    <w:multiLevelType w:val="multilevel"/>
    <w:tmpl w:val="D2942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C70419"/>
    <w:multiLevelType w:val="hybridMultilevel"/>
    <w:tmpl w:val="C0122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1E0F08"/>
    <w:multiLevelType w:val="multilevel"/>
    <w:tmpl w:val="BAB2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D15D59"/>
    <w:multiLevelType w:val="multilevel"/>
    <w:tmpl w:val="BC5ED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3436883">
    <w:abstractNumId w:val="14"/>
  </w:num>
  <w:num w:numId="2" w16cid:durableId="1627925194">
    <w:abstractNumId w:val="3"/>
  </w:num>
  <w:num w:numId="3" w16cid:durableId="664817449">
    <w:abstractNumId w:val="17"/>
  </w:num>
  <w:num w:numId="4" w16cid:durableId="621814053">
    <w:abstractNumId w:val="4"/>
  </w:num>
  <w:num w:numId="5" w16cid:durableId="2011639438">
    <w:abstractNumId w:val="13"/>
  </w:num>
  <w:num w:numId="6" w16cid:durableId="352075421">
    <w:abstractNumId w:val="20"/>
  </w:num>
  <w:num w:numId="7" w16cid:durableId="904802548">
    <w:abstractNumId w:val="25"/>
  </w:num>
  <w:num w:numId="8" w16cid:durableId="357708323">
    <w:abstractNumId w:val="19"/>
  </w:num>
  <w:num w:numId="9" w16cid:durableId="201945122">
    <w:abstractNumId w:val="6"/>
  </w:num>
  <w:num w:numId="10" w16cid:durableId="1750880639">
    <w:abstractNumId w:val="7"/>
  </w:num>
  <w:num w:numId="11" w16cid:durableId="2100982584">
    <w:abstractNumId w:val="16"/>
  </w:num>
  <w:num w:numId="12" w16cid:durableId="472412090">
    <w:abstractNumId w:val="2"/>
  </w:num>
  <w:num w:numId="13" w16cid:durableId="1073968192">
    <w:abstractNumId w:val="0"/>
  </w:num>
  <w:num w:numId="14" w16cid:durableId="1324896704">
    <w:abstractNumId w:val="34"/>
  </w:num>
  <w:num w:numId="15" w16cid:durableId="1276710211">
    <w:abstractNumId w:val="28"/>
  </w:num>
  <w:num w:numId="16" w16cid:durableId="395471734">
    <w:abstractNumId w:val="33"/>
  </w:num>
  <w:num w:numId="17" w16cid:durableId="1637683959">
    <w:abstractNumId w:val="27"/>
  </w:num>
  <w:num w:numId="18" w16cid:durableId="1183320750">
    <w:abstractNumId w:val="15"/>
  </w:num>
  <w:num w:numId="19" w16cid:durableId="1344550470">
    <w:abstractNumId w:val="24"/>
  </w:num>
  <w:num w:numId="20" w16cid:durableId="1207524905">
    <w:abstractNumId w:val="23"/>
  </w:num>
  <w:num w:numId="21" w16cid:durableId="702291849">
    <w:abstractNumId w:val="5"/>
  </w:num>
  <w:num w:numId="22" w16cid:durableId="1988316606">
    <w:abstractNumId w:val="1"/>
  </w:num>
  <w:num w:numId="23" w16cid:durableId="712461572">
    <w:abstractNumId w:val="18"/>
  </w:num>
  <w:num w:numId="24" w16cid:durableId="1555238466">
    <w:abstractNumId w:val="26"/>
  </w:num>
  <w:num w:numId="25" w16cid:durableId="389505335">
    <w:abstractNumId w:val="9"/>
  </w:num>
  <w:num w:numId="26" w16cid:durableId="1903057853">
    <w:abstractNumId w:val="22"/>
  </w:num>
  <w:num w:numId="27" w16cid:durableId="1629625240">
    <w:abstractNumId w:val="12"/>
  </w:num>
  <w:num w:numId="28" w16cid:durableId="1870217087">
    <w:abstractNumId w:val="21"/>
  </w:num>
  <w:num w:numId="29" w16cid:durableId="720591770">
    <w:abstractNumId w:val="10"/>
  </w:num>
  <w:num w:numId="30" w16cid:durableId="1192303186">
    <w:abstractNumId w:val="29"/>
  </w:num>
  <w:num w:numId="31" w16cid:durableId="1247885990">
    <w:abstractNumId w:val="30"/>
  </w:num>
  <w:num w:numId="32" w16cid:durableId="590048223">
    <w:abstractNumId w:val="8"/>
  </w:num>
  <w:num w:numId="33" w16cid:durableId="1869946017">
    <w:abstractNumId w:val="11"/>
  </w:num>
  <w:num w:numId="34" w16cid:durableId="242420006">
    <w:abstractNumId w:val="31"/>
  </w:num>
  <w:num w:numId="35" w16cid:durableId="195404718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48A"/>
    <w:rsid w:val="00015E23"/>
    <w:rsid w:val="000434DE"/>
    <w:rsid w:val="0006476A"/>
    <w:rsid w:val="0009765F"/>
    <w:rsid w:val="00114063"/>
    <w:rsid w:val="00137BD0"/>
    <w:rsid w:val="00141414"/>
    <w:rsid w:val="00163FFB"/>
    <w:rsid w:val="001E78EB"/>
    <w:rsid w:val="001F2BF3"/>
    <w:rsid w:val="00286F54"/>
    <w:rsid w:val="00324298"/>
    <w:rsid w:val="003454FE"/>
    <w:rsid w:val="00467A0C"/>
    <w:rsid w:val="0050657E"/>
    <w:rsid w:val="005143ED"/>
    <w:rsid w:val="00523592"/>
    <w:rsid w:val="005454FD"/>
    <w:rsid w:val="006F7908"/>
    <w:rsid w:val="007179CE"/>
    <w:rsid w:val="00A20D0E"/>
    <w:rsid w:val="00B25F10"/>
    <w:rsid w:val="00B46CC9"/>
    <w:rsid w:val="00B5148A"/>
    <w:rsid w:val="00B86A8F"/>
    <w:rsid w:val="00BC1C67"/>
    <w:rsid w:val="00C52991"/>
    <w:rsid w:val="00CF14CF"/>
    <w:rsid w:val="00E77B24"/>
    <w:rsid w:val="00F07DAB"/>
    <w:rsid w:val="00FA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FDF1"/>
  <w15:chartTrackingRefBased/>
  <w15:docId w15:val="{73913285-6E42-41EE-B38C-71C4EAA7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5299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2991"/>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C5299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52991"/>
    <w:rPr>
      <w:b/>
      <w:bCs/>
    </w:rPr>
  </w:style>
  <w:style w:type="character" w:styleId="Emphasis">
    <w:name w:val="Emphasis"/>
    <w:basedOn w:val="DefaultParagraphFont"/>
    <w:uiPriority w:val="20"/>
    <w:qFormat/>
    <w:rsid w:val="00C52991"/>
    <w:rPr>
      <w:i/>
      <w:iCs/>
    </w:rPr>
  </w:style>
  <w:style w:type="paragraph" w:customStyle="1" w:styleId="xmsonormal">
    <w:name w:val="xmsonormal"/>
    <w:basedOn w:val="Normal"/>
    <w:rsid w:val="00C5299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C52991"/>
    <w:rPr>
      <w:color w:val="0000FF"/>
      <w:u w:val="single"/>
    </w:rPr>
  </w:style>
  <w:style w:type="paragraph" w:styleId="ListParagraph">
    <w:name w:val="List Paragraph"/>
    <w:basedOn w:val="Normal"/>
    <w:uiPriority w:val="34"/>
    <w:qFormat/>
    <w:rsid w:val="006F7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849743">
      <w:bodyDiv w:val="1"/>
      <w:marLeft w:val="0"/>
      <w:marRight w:val="0"/>
      <w:marTop w:val="0"/>
      <w:marBottom w:val="0"/>
      <w:divBdr>
        <w:top w:val="none" w:sz="0" w:space="0" w:color="auto"/>
        <w:left w:val="none" w:sz="0" w:space="0" w:color="auto"/>
        <w:bottom w:val="none" w:sz="0" w:space="0" w:color="auto"/>
        <w:right w:val="none" w:sz="0" w:space="0" w:color="auto"/>
      </w:divBdr>
      <w:divsChild>
        <w:div w:id="1999729803">
          <w:marLeft w:val="0"/>
          <w:marRight w:val="0"/>
          <w:marTop w:val="0"/>
          <w:marBottom w:val="0"/>
          <w:divBdr>
            <w:top w:val="none" w:sz="0" w:space="0" w:color="auto"/>
            <w:left w:val="none" w:sz="0" w:space="0" w:color="auto"/>
            <w:bottom w:val="none" w:sz="0" w:space="0" w:color="auto"/>
            <w:right w:val="none" w:sz="0" w:space="0" w:color="auto"/>
          </w:divBdr>
          <w:divsChild>
            <w:div w:id="69346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kuELPrograms@state.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kuELPrograms@state.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kuELPrograms@state.gov" TargetMode="External"/><Relationship Id="rId11" Type="http://schemas.openxmlformats.org/officeDocument/2006/relationships/hyperlink" Target="mailto:BakuELPrograms@state.gov" TargetMode="External"/><Relationship Id="rId5" Type="http://schemas.openxmlformats.org/officeDocument/2006/relationships/hyperlink" Target="http://www.sam.gov/" TargetMode="External"/><Relationship Id="rId10" Type="http://schemas.openxmlformats.org/officeDocument/2006/relationships/hyperlink" Target="mailto:BakuELPrograms@state.gov" TargetMode="External"/><Relationship Id="rId4" Type="http://schemas.openxmlformats.org/officeDocument/2006/relationships/webSettings" Target="webSettings.xml"/><Relationship Id="rId9" Type="http://schemas.openxmlformats.org/officeDocument/2006/relationships/hyperlink" Target="https://gcc02.safelinks.protection.outlook.com/?url=http%3A%2F%2Fwww.sam.gov%2F&amp;data=04%7C01%7Cfjeldkk%40state.gov%7C8a179f425ec644553b0a08da0c446ace%7C66cf50745afe48d1a691a12b2121f44b%7C0%7C0%7C637835785239027166%7CUnknown%7CTWFpbGZsb3d8eyJWIjoiMC4wLjAwMDAiLCJQIjoiV2luMzIiLCJBTiI6Ik1haWwiLCJXVCI6Mn0%3D%7C3000&amp;sdata=1O%2BquRWkk5TWZ9R%2FzeWA%2BjVqSPwgts5FKs5lUXBCVG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2936</Words>
  <Characters>16737</Characters>
  <Application>Microsoft Office Word</Application>
  <DocSecurity>0</DocSecurity>
  <Lines>139</Lines>
  <Paragraphs>39</Paragraphs>
  <ScaleCrop>false</ScaleCrop>
  <Company>Department of State</Company>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Aliyeva, Nigar</dc:creator>
  <cp:keywords/>
  <dc:description/>
  <cp:lastModifiedBy>Aliyeva, Nigar</cp:lastModifiedBy>
  <cp:revision>2</cp:revision>
  <dcterms:created xsi:type="dcterms:W3CDTF">2024-03-18T07:27:00Z</dcterms:created>
  <dcterms:modified xsi:type="dcterms:W3CDTF">2024-03-18T07:27:00Z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2024-03-18T06:55:20Z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8b2aebbc-a3c8-4e7a-b512-59905df2e141</vt:lpwstr>
  </property>
  <property fmtid="{D5CDD505-2E9C-101B-9397-08002B2CF9AE}" pid="8" name="MSIP_Label_1665d9ee-429a-4d5f-97cc-cfb56e044a6e_ContentBits">
    <vt:lpwstr>0</vt:lpwstr>
  </property>
</Properties>
</file>